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C5C0" w14:textId="371AB2BE" w:rsidR="0032125A" w:rsidRPr="001C2014" w:rsidRDefault="0032125A" w:rsidP="00445F83">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1C2014">
        <w:rPr>
          <w:rFonts w:asciiTheme="majorBidi" w:hAnsiTheme="majorBidi" w:cstheme="majorBidi"/>
          <w:color w:val="000000"/>
          <w:sz w:val="20"/>
          <w:szCs w:val="20"/>
        </w:rPr>
        <w:t>THAI</w:t>
      </w:r>
      <w:r w:rsidR="008261FB"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 xml:space="preserve"> AIRWAYS </w:t>
      </w:r>
      <w:r w:rsidR="008261FB"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 xml:space="preserve">INTERNATIONAL </w:t>
      </w:r>
      <w:r w:rsidR="008261FB"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 xml:space="preserve">PUBLIC </w:t>
      </w:r>
      <w:r w:rsidR="008261FB"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COMPANY</w:t>
      </w:r>
      <w:r w:rsidR="008261FB"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 xml:space="preserve"> LIMITED </w:t>
      </w:r>
      <w:r w:rsidR="008261FB"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AND</w:t>
      </w:r>
      <w:r w:rsidR="008261FB"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 xml:space="preserve"> ITS </w:t>
      </w:r>
      <w:r w:rsidR="00AC04A3"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SUBSIDIARIES</w:t>
      </w:r>
    </w:p>
    <w:p w14:paraId="40F52568" w14:textId="1BD93F28" w:rsidR="00363254" w:rsidRPr="001C2014" w:rsidRDefault="00363254" w:rsidP="00363254">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1C2014">
        <w:rPr>
          <w:rFonts w:asciiTheme="majorBidi" w:hAnsiTheme="majorBidi" w:cstheme="majorBidi"/>
          <w:color w:val="000000"/>
          <w:sz w:val="20"/>
          <w:szCs w:val="20"/>
        </w:rPr>
        <w:t xml:space="preserve">NOTES  TO  THE  FINANCIAL  </w:t>
      </w:r>
      <w:r w:rsidR="00DD452E" w:rsidRPr="001C2014">
        <w:rPr>
          <w:rFonts w:asciiTheme="majorBidi" w:hAnsiTheme="majorBidi" w:cstheme="majorBidi"/>
          <w:color w:val="000000"/>
          <w:sz w:val="20"/>
          <w:szCs w:val="20"/>
        </w:rPr>
        <w:t>STATEMENTS</w:t>
      </w:r>
    </w:p>
    <w:p w14:paraId="27F7E2B9" w14:textId="31928F5E" w:rsidR="0032125A" w:rsidRPr="001C2014" w:rsidRDefault="00363254" w:rsidP="00BC764A">
      <w:pPr>
        <w:pStyle w:val="BodyText2"/>
        <w:tabs>
          <w:tab w:val="left" w:pos="567"/>
        </w:tabs>
        <w:spacing w:line="280" w:lineRule="exact"/>
        <w:ind w:right="-16"/>
        <w:rPr>
          <w:rFonts w:asciiTheme="majorBidi" w:hAnsiTheme="majorBidi" w:cstheme="majorBidi"/>
          <w:color w:val="000000"/>
          <w:lang w:val="en-US"/>
        </w:rPr>
      </w:pPr>
      <w:r w:rsidRPr="001C2014">
        <w:rPr>
          <w:rFonts w:asciiTheme="majorBidi" w:hAnsiTheme="majorBidi" w:cstheme="majorBidi"/>
          <w:color w:val="000000"/>
          <w:sz w:val="20"/>
          <w:szCs w:val="20"/>
          <w:lang w:val="en-US"/>
        </w:rPr>
        <w:t xml:space="preserve">FOR  THE  YEAR  ENDED  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w:t>
      </w:r>
      <w:r w:rsidR="00224A43" w:rsidRPr="001C2014">
        <w:rPr>
          <w:rFonts w:asciiTheme="majorBidi" w:hAnsiTheme="majorBidi" w:cstheme="majorBidi"/>
          <w:color w:val="000000"/>
          <w:lang w:val="en-US"/>
        </w:rPr>
        <w:t>3</w:t>
      </w:r>
    </w:p>
    <w:p w14:paraId="68B378F5" w14:textId="77777777" w:rsidR="00A9532F" w:rsidRPr="001C2014" w:rsidRDefault="00A9532F" w:rsidP="00BC764A">
      <w:pPr>
        <w:pStyle w:val="IndexHeading1"/>
        <w:spacing w:before="480" w:after="0" w:line="240" w:lineRule="auto"/>
        <w:ind w:left="981" w:right="11" w:hanging="981"/>
        <w:outlineLvl w:val="0"/>
        <w:rPr>
          <w:rFonts w:asciiTheme="majorBidi" w:hAnsiTheme="majorBidi" w:cstheme="majorBidi"/>
          <w:sz w:val="24"/>
          <w:szCs w:val="24"/>
          <w:cs/>
          <w:lang w:bidi="th-TH"/>
        </w:rPr>
      </w:pPr>
      <w:r w:rsidRPr="001C2014">
        <w:rPr>
          <w:rFonts w:asciiTheme="majorBidi" w:hAnsiTheme="majorBidi" w:cstheme="majorBidi"/>
          <w:sz w:val="24"/>
          <w:szCs w:val="24"/>
        </w:rPr>
        <w:t>Notes</w:t>
      </w:r>
      <w:r w:rsidRPr="001C2014">
        <w:rPr>
          <w:rFonts w:asciiTheme="majorBidi" w:hAnsiTheme="majorBidi" w:cstheme="majorBidi"/>
          <w:sz w:val="24"/>
          <w:szCs w:val="24"/>
        </w:rPr>
        <w:tab/>
        <w:t>Contents</w:t>
      </w:r>
    </w:p>
    <w:p w14:paraId="48344158" w14:textId="77777777" w:rsidR="00A9532F" w:rsidRPr="001C2014" w:rsidRDefault="00A9532F" w:rsidP="00A9532F">
      <w:pPr>
        <w:pStyle w:val="IndexHeading1"/>
        <w:spacing w:after="0" w:line="240" w:lineRule="auto"/>
        <w:ind w:left="980" w:right="9" w:hanging="980"/>
        <w:outlineLvl w:val="0"/>
        <w:rPr>
          <w:rFonts w:asciiTheme="majorBidi" w:hAnsiTheme="majorBidi" w:cstheme="majorBidi"/>
          <w:b w:val="0"/>
          <w:bCs/>
          <w:sz w:val="24"/>
          <w:szCs w:val="24"/>
          <w:lang w:bidi="th-TH"/>
        </w:rPr>
      </w:pPr>
    </w:p>
    <w:p w14:paraId="4E7567BB" w14:textId="12E2B355" w:rsidR="00C00E51" w:rsidRPr="001C2014" w:rsidRDefault="00B07B88"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8"/>
          <w:szCs w:val="28"/>
        </w:rPr>
      </w:pPr>
      <w:r w:rsidRPr="001C2014">
        <w:rPr>
          <w:rFonts w:asciiTheme="majorBidi" w:hAnsiTheme="majorBidi" w:cstheme="majorBidi"/>
          <w:sz w:val="24"/>
          <w:szCs w:val="32"/>
          <w:lang w:val="en-US" w:bidi="th-TH"/>
        </w:rPr>
        <w:t>G</w:t>
      </w:r>
      <w:r w:rsidR="00C00E51" w:rsidRPr="001C2014">
        <w:rPr>
          <w:rFonts w:asciiTheme="majorBidi" w:hAnsiTheme="majorBidi" w:cstheme="majorBidi"/>
          <w:sz w:val="24"/>
          <w:szCs w:val="32"/>
          <w:lang w:val="en-US" w:bidi="th-TH"/>
        </w:rPr>
        <w:t xml:space="preserve">eneral </w:t>
      </w:r>
      <w:r w:rsidR="00C00E51" w:rsidRPr="001C2014">
        <w:rPr>
          <w:rFonts w:asciiTheme="majorBidi" w:hAnsiTheme="majorBidi" w:cstheme="majorBidi"/>
          <w:sz w:val="24"/>
          <w:szCs w:val="22"/>
        </w:rPr>
        <w:t>information</w:t>
      </w:r>
      <w:r w:rsidR="00206D84" w:rsidRPr="001C2014">
        <w:rPr>
          <w:rFonts w:asciiTheme="majorBidi" w:hAnsiTheme="majorBidi" w:cstheme="majorBidi"/>
          <w:sz w:val="24"/>
          <w:szCs w:val="22"/>
          <w:lang w:val="en-US" w:bidi="th-TH"/>
        </w:rPr>
        <w:t xml:space="preserve"> and </w:t>
      </w:r>
      <w:r w:rsidRPr="001C2014">
        <w:rPr>
          <w:rFonts w:asciiTheme="majorBidi" w:hAnsiTheme="majorBidi" w:cstheme="majorBidi"/>
          <w:sz w:val="24"/>
          <w:szCs w:val="22"/>
        </w:rPr>
        <w:t>operations</w:t>
      </w:r>
      <w:r w:rsidR="002C33E5" w:rsidRPr="001C2014">
        <w:rPr>
          <w:rFonts w:asciiTheme="majorBidi" w:hAnsiTheme="majorBidi" w:cstheme="majorBidi"/>
          <w:sz w:val="24"/>
          <w:szCs w:val="22"/>
        </w:rPr>
        <w:t xml:space="preserve"> and going concerns</w:t>
      </w:r>
      <w:r w:rsidR="00C00E51" w:rsidRPr="001C2014">
        <w:rPr>
          <w:rFonts w:asciiTheme="majorBidi" w:hAnsiTheme="majorBidi" w:cstheme="majorBidi"/>
          <w:sz w:val="24"/>
          <w:szCs w:val="22"/>
        </w:rPr>
        <w:t xml:space="preserve"> </w:t>
      </w:r>
    </w:p>
    <w:p w14:paraId="160958B8" w14:textId="793C80B0"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 xml:space="preserve">Basis of preparation and presentation of the financial </w:t>
      </w:r>
      <w:r w:rsidR="00DD452E" w:rsidRPr="001C2014">
        <w:rPr>
          <w:rFonts w:asciiTheme="majorBidi" w:hAnsiTheme="majorBidi" w:cstheme="majorBidi"/>
          <w:sz w:val="24"/>
          <w:szCs w:val="24"/>
        </w:rPr>
        <w:t>statements</w:t>
      </w:r>
    </w:p>
    <w:p w14:paraId="7F9D3A1F" w14:textId="77777777"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Significant accounting policies</w:t>
      </w:r>
    </w:p>
    <w:p w14:paraId="4DCBA8B4" w14:textId="77777777"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Critical accounting judgements and key source of estimation uncertainty</w:t>
      </w:r>
    </w:p>
    <w:p w14:paraId="5C5BF61E" w14:textId="41E0CF83" w:rsidR="00F17DAA" w:rsidRPr="001C2014" w:rsidRDefault="00F17DAA"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30"/>
          <w:lang w:val="en-US" w:bidi="th-TH"/>
        </w:rPr>
        <w:t>Rehab</w:t>
      </w:r>
      <w:r w:rsidR="00D1110C" w:rsidRPr="001C2014">
        <w:rPr>
          <w:rFonts w:asciiTheme="majorBidi" w:hAnsiTheme="majorBidi" w:cstheme="majorBidi"/>
          <w:sz w:val="24"/>
          <w:szCs w:val="30"/>
          <w:lang w:val="en-US" w:bidi="th-TH"/>
        </w:rPr>
        <w:t>i</w:t>
      </w:r>
      <w:r w:rsidRPr="001C2014">
        <w:rPr>
          <w:rFonts w:asciiTheme="majorBidi" w:hAnsiTheme="majorBidi" w:cstheme="majorBidi"/>
          <w:sz w:val="24"/>
          <w:szCs w:val="30"/>
          <w:lang w:val="en-US" w:bidi="th-TH"/>
        </w:rPr>
        <w:t>litation</w:t>
      </w:r>
      <w:r w:rsidR="00BC764A" w:rsidRPr="001C2014">
        <w:rPr>
          <w:rFonts w:asciiTheme="majorBidi" w:hAnsiTheme="majorBidi" w:cstheme="majorBidi"/>
          <w:sz w:val="24"/>
          <w:szCs w:val="30"/>
          <w:cs/>
          <w:lang w:val="en-US" w:bidi="th-TH"/>
        </w:rPr>
        <w:t xml:space="preserve"> </w:t>
      </w:r>
      <w:r w:rsidR="00BC764A" w:rsidRPr="001C2014">
        <w:rPr>
          <w:rFonts w:asciiTheme="majorBidi" w:hAnsiTheme="majorBidi" w:cstheme="majorBidi"/>
          <w:sz w:val="24"/>
          <w:szCs w:val="30"/>
          <w:lang w:val="en-US" w:bidi="th-TH"/>
        </w:rPr>
        <w:t>plan</w:t>
      </w:r>
      <w:r w:rsidR="003C458C" w:rsidRPr="001C2014">
        <w:rPr>
          <w:rFonts w:asciiTheme="majorBidi" w:hAnsiTheme="majorBidi" w:cstheme="majorBidi"/>
          <w:sz w:val="24"/>
          <w:szCs w:val="30"/>
          <w:lang w:val="en-US" w:bidi="th-TH"/>
        </w:rPr>
        <w:t>s</w:t>
      </w:r>
    </w:p>
    <w:p w14:paraId="29D9B797" w14:textId="2F619866"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 xml:space="preserve">Related </w:t>
      </w:r>
      <w:r w:rsidR="003C458C" w:rsidRPr="001C2014">
        <w:rPr>
          <w:rFonts w:asciiTheme="majorBidi" w:hAnsiTheme="majorBidi" w:cstheme="majorBidi"/>
          <w:sz w:val="24"/>
          <w:szCs w:val="24"/>
        </w:rPr>
        <w:t>parties</w:t>
      </w:r>
      <w:r w:rsidRPr="001C2014">
        <w:rPr>
          <w:rFonts w:asciiTheme="majorBidi" w:hAnsiTheme="majorBidi" w:cstheme="majorBidi"/>
          <w:sz w:val="24"/>
          <w:szCs w:val="24"/>
        </w:rPr>
        <w:t xml:space="preserve"> transactions</w:t>
      </w:r>
    </w:p>
    <w:p w14:paraId="2064E4C3" w14:textId="77777777"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Additional cash flow information</w:t>
      </w:r>
    </w:p>
    <w:p w14:paraId="48704A40" w14:textId="77777777"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Trade and other current receivables</w:t>
      </w:r>
    </w:p>
    <w:p w14:paraId="73B69B0F" w14:textId="70E46507"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Inventories</w:t>
      </w:r>
      <w:r w:rsidR="003C458C" w:rsidRPr="001C2014">
        <w:rPr>
          <w:rFonts w:asciiTheme="majorBidi" w:hAnsiTheme="majorBidi" w:cstheme="majorBidi"/>
          <w:sz w:val="24"/>
          <w:szCs w:val="24"/>
        </w:rPr>
        <w:t xml:space="preserve"> </w:t>
      </w:r>
    </w:p>
    <w:p w14:paraId="15587492" w14:textId="377D95ED" w:rsidR="005A3830" w:rsidRPr="001C2014" w:rsidRDefault="003E0844"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Other current financial asset</w:t>
      </w:r>
      <w:r w:rsidR="00805885" w:rsidRPr="001C2014">
        <w:rPr>
          <w:rFonts w:asciiTheme="majorBidi" w:hAnsiTheme="majorBidi" w:cstheme="majorBidi"/>
          <w:sz w:val="24"/>
          <w:szCs w:val="24"/>
        </w:rPr>
        <w:t>s</w:t>
      </w:r>
    </w:p>
    <w:p w14:paraId="7F9F7374" w14:textId="1A01CE9E"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 xml:space="preserve">Non-current assets </w:t>
      </w:r>
      <w:r w:rsidR="00DE7F91" w:rsidRPr="001C2014">
        <w:rPr>
          <w:rFonts w:asciiTheme="majorBidi" w:hAnsiTheme="majorBidi" w:cstheme="majorBidi"/>
          <w:sz w:val="24"/>
          <w:szCs w:val="24"/>
        </w:rPr>
        <w:t xml:space="preserve">classified as </w:t>
      </w:r>
      <w:r w:rsidRPr="001C2014">
        <w:rPr>
          <w:rFonts w:asciiTheme="majorBidi" w:hAnsiTheme="majorBidi" w:cstheme="majorBidi"/>
          <w:sz w:val="24"/>
          <w:szCs w:val="24"/>
        </w:rPr>
        <w:t>held</w:t>
      </w:r>
      <w:r w:rsidR="00DE7F91" w:rsidRPr="001C2014">
        <w:rPr>
          <w:rFonts w:asciiTheme="majorBidi" w:hAnsiTheme="majorBidi" w:cstheme="majorBidi"/>
          <w:sz w:val="24"/>
          <w:szCs w:val="24"/>
        </w:rPr>
        <w:t xml:space="preserve"> </w:t>
      </w:r>
      <w:r w:rsidRPr="001C2014">
        <w:rPr>
          <w:rFonts w:asciiTheme="majorBidi" w:hAnsiTheme="majorBidi" w:cstheme="majorBidi"/>
          <w:sz w:val="24"/>
          <w:szCs w:val="24"/>
        </w:rPr>
        <w:t>for</w:t>
      </w:r>
      <w:r w:rsidR="00DE7F91" w:rsidRPr="001C2014">
        <w:rPr>
          <w:rFonts w:asciiTheme="majorBidi" w:hAnsiTheme="majorBidi" w:cstheme="majorBidi"/>
          <w:sz w:val="24"/>
          <w:szCs w:val="24"/>
        </w:rPr>
        <w:t xml:space="preserve"> </w:t>
      </w:r>
      <w:r w:rsidRPr="001C2014">
        <w:rPr>
          <w:rFonts w:asciiTheme="majorBidi" w:hAnsiTheme="majorBidi" w:cstheme="majorBidi"/>
          <w:sz w:val="24"/>
          <w:szCs w:val="24"/>
        </w:rPr>
        <w:t>sale</w:t>
      </w:r>
    </w:p>
    <w:p w14:paraId="2B677B3F" w14:textId="42D914BF"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Investments</w:t>
      </w:r>
    </w:p>
    <w:p w14:paraId="653CF4D2" w14:textId="77777777"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Property, plant and equipment</w:t>
      </w:r>
    </w:p>
    <w:p w14:paraId="6E891BAA" w14:textId="4DC9E64F"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Right-of-use assets</w:t>
      </w:r>
    </w:p>
    <w:p w14:paraId="5CB2A7B3" w14:textId="292A4F98"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Deferred taxes</w:t>
      </w:r>
      <w:r w:rsidR="00D1110C" w:rsidRPr="001C2014">
        <w:rPr>
          <w:rFonts w:asciiTheme="majorBidi" w:hAnsiTheme="majorBidi" w:cstheme="majorBidi"/>
          <w:sz w:val="24"/>
          <w:szCs w:val="24"/>
        </w:rPr>
        <w:t xml:space="preserve"> assets</w:t>
      </w:r>
    </w:p>
    <w:p w14:paraId="1CB3105B" w14:textId="2D564CA5" w:rsidR="00D1110C" w:rsidRPr="001C2014" w:rsidRDefault="00BC764A"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M</w:t>
      </w:r>
      <w:r w:rsidR="00D1110C" w:rsidRPr="001C2014">
        <w:rPr>
          <w:rFonts w:asciiTheme="majorBidi" w:hAnsiTheme="majorBidi" w:cstheme="majorBidi"/>
          <w:sz w:val="24"/>
          <w:szCs w:val="24"/>
        </w:rPr>
        <w:t>aintenance</w:t>
      </w:r>
      <w:r w:rsidR="00E02BED" w:rsidRPr="001C2014">
        <w:rPr>
          <w:rFonts w:asciiTheme="majorBidi" w:hAnsiTheme="majorBidi" w:cstheme="majorBidi"/>
          <w:sz w:val="24"/>
          <w:szCs w:val="24"/>
        </w:rPr>
        <w:t xml:space="preserve"> reserves </w:t>
      </w:r>
    </w:p>
    <w:p w14:paraId="38FEF159" w14:textId="4C42EE8B" w:rsidR="00D1110C" w:rsidRPr="001C2014" w:rsidRDefault="00D1110C"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Other non-current assets</w:t>
      </w:r>
    </w:p>
    <w:p w14:paraId="259D016C" w14:textId="40C06DEF" w:rsidR="00863B00" w:rsidRPr="001C2014" w:rsidRDefault="00863B00"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Interest-bearing liabilities</w:t>
      </w:r>
    </w:p>
    <w:p w14:paraId="314644F0" w14:textId="0504A9BE" w:rsidR="00C64656" w:rsidRPr="001C2014"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 xml:space="preserve">Lease </w:t>
      </w:r>
      <w:r w:rsidR="00BC764A" w:rsidRPr="001C2014">
        <w:rPr>
          <w:rFonts w:asciiTheme="majorBidi" w:hAnsiTheme="majorBidi" w:cstheme="majorBidi"/>
          <w:sz w:val="24"/>
          <w:szCs w:val="24"/>
        </w:rPr>
        <w:t>l</w:t>
      </w:r>
      <w:r w:rsidRPr="001C2014">
        <w:rPr>
          <w:rFonts w:asciiTheme="majorBidi" w:hAnsiTheme="majorBidi" w:cstheme="majorBidi"/>
          <w:sz w:val="24"/>
          <w:szCs w:val="24"/>
        </w:rPr>
        <w:t xml:space="preserve">iabilities </w:t>
      </w:r>
    </w:p>
    <w:p w14:paraId="36B43A7F" w14:textId="342DD1DA"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Trade and other payables</w:t>
      </w:r>
    </w:p>
    <w:p w14:paraId="3B34E00C" w14:textId="2827AC97"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Deferred reven</w:t>
      </w:r>
      <w:r w:rsidR="00D1110C" w:rsidRPr="001C2014">
        <w:rPr>
          <w:rFonts w:asciiTheme="majorBidi" w:hAnsiTheme="majorBidi" w:cstheme="majorBidi"/>
          <w:sz w:val="24"/>
          <w:szCs w:val="24"/>
        </w:rPr>
        <w:t>u</w:t>
      </w:r>
      <w:r w:rsidRPr="001C2014">
        <w:rPr>
          <w:rFonts w:asciiTheme="majorBidi" w:hAnsiTheme="majorBidi" w:cstheme="majorBidi"/>
          <w:sz w:val="24"/>
          <w:szCs w:val="24"/>
        </w:rPr>
        <w:t>e</w:t>
      </w:r>
    </w:p>
    <w:p w14:paraId="1514EAC9" w14:textId="6FFF94FA" w:rsidR="00C64656" w:rsidRPr="001C2014" w:rsidRDefault="00C80352"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30"/>
          <w:lang w:val="en-US" w:bidi="th-TH"/>
        </w:rPr>
        <w:t xml:space="preserve">Staff </w:t>
      </w:r>
      <w:r w:rsidR="00326606" w:rsidRPr="001C2014">
        <w:rPr>
          <w:rFonts w:asciiTheme="majorBidi" w:hAnsiTheme="majorBidi" w:cstheme="majorBidi"/>
          <w:sz w:val="24"/>
          <w:szCs w:val="24"/>
        </w:rPr>
        <w:t>pension</w:t>
      </w:r>
      <w:r w:rsidRPr="001C2014">
        <w:rPr>
          <w:rFonts w:asciiTheme="majorBidi" w:hAnsiTheme="majorBidi" w:cstheme="majorBidi"/>
          <w:sz w:val="24"/>
          <w:szCs w:val="24"/>
        </w:rPr>
        <w:t xml:space="preserve"> fund</w:t>
      </w:r>
    </w:p>
    <w:p w14:paraId="4DDC2B84" w14:textId="7662455D" w:rsidR="00A9532F" w:rsidRPr="001C2014" w:rsidRDefault="00A9532F"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Non-current provision</w:t>
      </w:r>
      <w:r w:rsidR="00DD1A94" w:rsidRPr="001C2014">
        <w:rPr>
          <w:rFonts w:asciiTheme="majorBidi" w:hAnsiTheme="majorBidi" w:cstheme="majorBidi"/>
          <w:sz w:val="24"/>
          <w:szCs w:val="24"/>
        </w:rPr>
        <w:t>s</w:t>
      </w:r>
      <w:r w:rsidRPr="001C2014">
        <w:rPr>
          <w:rFonts w:asciiTheme="majorBidi" w:hAnsiTheme="majorBidi" w:cstheme="majorBidi"/>
          <w:sz w:val="24"/>
          <w:szCs w:val="24"/>
        </w:rPr>
        <w:t xml:space="preserve"> for employee benefits </w:t>
      </w:r>
    </w:p>
    <w:p w14:paraId="41BD4E77" w14:textId="596E4537" w:rsidR="00C64656" w:rsidRPr="001C2014"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 xml:space="preserve">Other non-current </w:t>
      </w:r>
      <w:r w:rsidR="00326606" w:rsidRPr="001C2014">
        <w:rPr>
          <w:rFonts w:asciiTheme="majorBidi" w:hAnsiTheme="majorBidi" w:cstheme="majorBidi"/>
          <w:sz w:val="24"/>
          <w:szCs w:val="24"/>
        </w:rPr>
        <w:t>provision</w:t>
      </w:r>
      <w:r w:rsidR="00DD1A94" w:rsidRPr="001C2014">
        <w:rPr>
          <w:rFonts w:asciiTheme="majorBidi" w:hAnsiTheme="majorBidi" w:cstheme="majorBidi"/>
          <w:sz w:val="24"/>
          <w:szCs w:val="24"/>
        </w:rPr>
        <w:t>s</w:t>
      </w:r>
    </w:p>
    <w:p w14:paraId="16780812" w14:textId="0DDD9F62" w:rsidR="00C64656" w:rsidRPr="001C2014"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Revenue</w:t>
      </w:r>
      <w:r w:rsidR="00692F8E" w:rsidRPr="001C2014">
        <w:rPr>
          <w:rFonts w:asciiTheme="majorBidi" w:hAnsiTheme="majorBidi" w:cstheme="majorBidi"/>
          <w:sz w:val="24"/>
          <w:szCs w:val="24"/>
        </w:rPr>
        <w:t>s</w:t>
      </w:r>
      <w:r w:rsidR="001F428A" w:rsidRPr="001C2014">
        <w:rPr>
          <w:rFonts w:asciiTheme="majorBidi" w:hAnsiTheme="majorBidi" w:cstheme="majorBidi"/>
          <w:sz w:val="24"/>
          <w:szCs w:val="24"/>
        </w:rPr>
        <w:t xml:space="preserve"> </w:t>
      </w:r>
    </w:p>
    <w:p w14:paraId="0A381D77" w14:textId="4E4D14B1" w:rsidR="002F5B89" w:rsidRPr="001C2014" w:rsidRDefault="00C41DF9"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Other</w:t>
      </w:r>
      <w:r w:rsidR="002F5B89" w:rsidRPr="001C2014">
        <w:rPr>
          <w:rFonts w:asciiTheme="majorBidi" w:hAnsiTheme="majorBidi" w:cstheme="majorBidi"/>
          <w:sz w:val="24"/>
          <w:szCs w:val="24"/>
        </w:rPr>
        <w:t xml:space="preserve"> income</w:t>
      </w:r>
    </w:p>
    <w:p w14:paraId="15DA500A" w14:textId="23C5845A" w:rsidR="00C64656" w:rsidRPr="001C2014" w:rsidRDefault="00BA3805"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 xml:space="preserve">Impairment loss on </w:t>
      </w:r>
      <w:r w:rsidR="008C7280" w:rsidRPr="001C2014">
        <w:rPr>
          <w:rFonts w:asciiTheme="majorBidi" w:hAnsiTheme="majorBidi" w:cstheme="majorBidi"/>
          <w:sz w:val="24"/>
          <w:szCs w:val="24"/>
        </w:rPr>
        <w:t>asset</w:t>
      </w:r>
      <w:r w:rsidR="00E02BED" w:rsidRPr="001C2014">
        <w:rPr>
          <w:rFonts w:asciiTheme="majorBidi" w:hAnsiTheme="majorBidi" w:cstheme="majorBidi"/>
          <w:sz w:val="24"/>
          <w:szCs w:val="24"/>
          <w:lang w:val="en-US"/>
        </w:rPr>
        <w:t>s</w:t>
      </w:r>
      <w:r w:rsidR="00E30C53" w:rsidRPr="001C2014">
        <w:rPr>
          <w:rFonts w:asciiTheme="majorBidi" w:hAnsiTheme="majorBidi" w:cstheme="majorBidi"/>
          <w:sz w:val="24"/>
          <w:szCs w:val="24"/>
          <w:lang w:val="en-US"/>
        </w:rPr>
        <w:t xml:space="preserve"> </w:t>
      </w:r>
      <w:r w:rsidR="002F5B89" w:rsidRPr="001C2014">
        <w:rPr>
          <w:rFonts w:asciiTheme="majorBidi" w:hAnsiTheme="majorBidi" w:cstheme="majorBidi"/>
          <w:sz w:val="24"/>
          <w:szCs w:val="30"/>
          <w:lang w:val="en-US" w:bidi="th-TH"/>
        </w:rPr>
        <w:t>(reversal)</w:t>
      </w:r>
    </w:p>
    <w:p w14:paraId="733D5DA1" w14:textId="4CEF9BB5" w:rsidR="00C64656" w:rsidRPr="001C2014" w:rsidRDefault="006158CC"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 xml:space="preserve">Impairment </w:t>
      </w:r>
      <w:r w:rsidR="0017171C" w:rsidRPr="001C2014">
        <w:rPr>
          <w:rFonts w:asciiTheme="majorBidi" w:hAnsiTheme="majorBidi" w:cstheme="majorBidi"/>
          <w:sz w:val="24"/>
          <w:szCs w:val="24"/>
        </w:rPr>
        <w:t xml:space="preserve">loss determined in accordance with TFRS </w:t>
      </w:r>
      <w:r w:rsidR="00944F1E" w:rsidRPr="001C2014">
        <w:rPr>
          <w:rFonts w:asciiTheme="majorBidi" w:hAnsiTheme="majorBidi" w:cstheme="majorBidi"/>
          <w:sz w:val="24"/>
          <w:szCs w:val="24"/>
          <w:lang w:val="en-US" w:bidi="th-TH"/>
        </w:rPr>
        <w:t>9</w:t>
      </w:r>
      <w:r w:rsidR="002F5B89" w:rsidRPr="001C2014">
        <w:rPr>
          <w:rFonts w:asciiTheme="majorBidi" w:hAnsiTheme="majorBidi" w:cstheme="majorBidi"/>
          <w:sz w:val="24"/>
          <w:szCs w:val="24"/>
        </w:rPr>
        <w:t xml:space="preserve"> (reversal)</w:t>
      </w:r>
    </w:p>
    <w:p w14:paraId="143DED11" w14:textId="72CBF13A" w:rsidR="00C64656" w:rsidRPr="001C2014"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Income tax</w:t>
      </w:r>
      <w:r w:rsidR="00DC3314" w:rsidRPr="001C2014">
        <w:rPr>
          <w:rFonts w:asciiTheme="majorBidi" w:hAnsiTheme="majorBidi" w:cstheme="majorBidi"/>
          <w:sz w:val="24"/>
          <w:szCs w:val="24"/>
        </w:rPr>
        <w:t xml:space="preserve"> income</w:t>
      </w:r>
    </w:p>
    <w:p w14:paraId="26BC5728" w14:textId="77777777" w:rsidR="00C64656" w:rsidRPr="001C2014"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Promotional privileges</w:t>
      </w:r>
    </w:p>
    <w:p w14:paraId="4C6B3502" w14:textId="5D5A460E" w:rsidR="00E92A39" w:rsidRPr="001C2014" w:rsidRDefault="00E92A39"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color w:val="000000"/>
          <w:sz w:val="24"/>
          <w:szCs w:val="24"/>
          <w:lang w:val="en-US"/>
        </w:rPr>
        <w:t>Shareholders’ equity</w:t>
      </w:r>
      <w:r w:rsidRPr="001C2014">
        <w:rPr>
          <w:rFonts w:asciiTheme="majorBidi" w:hAnsiTheme="majorBidi" w:cstheme="majorBidi"/>
          <w:sz w:val="24"/>
          <w:szCs w:val="24"/>
        </w:rPr>
        <w:t xml:space="preserve"> </w:t>
      </w:r>
    </w:p>
    <w:p w14:paraId="17422D2F" w14:textId="47DD6910" w:rsidR="00C64656" w:rsidRPr="001C2014" w:rsidRDefault="00AB309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 xml:space="preserve">Operating </w:t>
      </w:r>
      <w:r w:rsidR="00353C7E" w:rsidRPr="001C2014">
        <w:rPr>
          <w:rFonts w:asciiTheme="majorBidi" w:hAnsiTheme="majorBidi" w:cstheme="majorBidi"/>
          <w:sz w:val="24"/>
          <w:szCs w:val="24"/>
        </w:rPr>
        <w:t>s</w:t>
      </w:r>
      <w:r w:rsidR="00C64656" w:rsidRPr="001C2014">
        <w:rPr>
          <w:rFonts w:asciiTheme="majorBidi" w:hAnsiTheme="majorBidi" w:cstheme="majorBidi"/>
          <w:sz w:val="24"/>
          <w:szCs w:val="24"/>
        </w:rPr>
        <w:t>egment</w:t>
      </w:r>
    </w:p>
    <w:p w14:paraId="60CC2ACE" w14:textId="77777777" w:rsidR="00C64656" w:rsidRPr="001C2014"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Provident fund</w:t>
      </w:r>
    </w:p>
    <w:p w14:paraId="13930CA9" w14:textId="3EC7770C" w:rsidR="00C64656" w:rsidRPr="001C2014" w:rsidRDefault="00DD1A94"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F</w:t>
      </w:r>
      <w:r w:rsidR="00C64656" w:rsidRPr="001C2014">
        <w:rPr>
          <w:rFonts w:asciiTheme="majorBidi" w:hAnsiTheme="majorBidi" w:cstheme="majorBidi"/>
          <w:sz w:val="24"/>
          <w:szCs w:val="24"/>
        </w:rPr>
        <w:t>inancial instruments</w:t>
      </w:r>
    </w:p>
    <w:p w14:paraId="0B59717C" w14:textId="77777777" w:rsidR="00C64656" w:rsidRPr="001C2014" w:rsidRDefault="00C6465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Commitments and contingent liabilities</w:t>
      </w:r>
    </w:p>
    <w:p w14:paraId="01635D78" w14:textId="1C7A72FC" w:rsidR="00C64656" w:rsidRPr="001C2014" w:rsidRDefault="00326606" w:rsidP="000439A2">
      <w:pPr>
        <w:pStyle w:val="index"/>
        <w:numPr>
          <w:ilvl w:val="0"/>
          <w:numId w:val="7"/>
        </w:numPr>
        <w:tabs>
          <w:tab w:val="left" w:pos="999"/>
        </w:tabs>
        <w:spacing w:after="0" w:line="276" w:lineRule="auto"/>
        <w:ind w:left="981" w:right="9" w:hanging="981"/>
        <w:outlineLvl w:val="0"/>
        <w:rPr>
          <w:rFonts w:asciiTheme="majorBidi" w:hAnsiTheme="majorBidi" w:cstheme="majorBidi"/>
          <w:sz w:val="24"/>
          <w:szCs w:val="24"/>
        </w:rPr>
      </w:pPr>
      <w:r w:rsidRPr="001C2014">
        <w:rPr>
          <w:rFonts w:asciiTheme="majorBidi" w:hAnsiTheme="majorBidi" w:cstheme="majorBidi"/>
          <w:sz w:val="24"/>
          <w:szCs w:val="24"/>
        </w:rPr>
        <w:t>Dispute and significant l</w:t>
      </w:r>
      <w:r w:rsidR="00C64656" w:rsidRPr="001C2014">
        <w:rPr>
          <w:rFonts w:asciiTheme="majorBidi" w:hAnsiTheme="majorBidi" w:cstheme="majorBidi"/>
          <w:sz w:val="24"/>
          <w:szCs w:val="24"/>
        </w:rPr>
        <w:t>itigation</w:t>
      </w:r>
      <w:r w:rsidR="00E02BED" w:rsidRPr="001C2014">
        <w:rPr>
          <w:rFonts w:asciiTheme="majorBidi" w:hAnsiTheme="majorBidi" w:cstheme="majorBidi"/>
          <w:sz w:val="24"/>
          <w:szCs w:val="24"/>
        </w:rPr>
        <w:t>s</w:t>
      </w:r>
    </w:p>
    <w:p w14:paraId="45A968B3" w14:textId="2BFC92B0" w:rsidR="00E02BED" w:rsidRPr="001C2014" w:rsidRDefault="00E30C53">
      <w:pPr>
        <w:pStyle w:val="index"/>
        <w:numPr>
          <w:ilvl w:val="0"/>
          <w:numId w:val="7"/>
        </w:numPr>
        <w:tabs>
          <w:tab w:val="left" w:pos="999"/>
        </w:tabs>
        <w:spacing w:after="0" w:line="240" w:lineRule="auto"/>
        <w:ind w:left="0" w:right="9" w:firstLine="0"/>
        <w:outlineLvl w:val="0"/>
        <w:rPr>
          <w:rFonts w:asciiTheme="majorBidi" w:hAnsiTheme="majorBidi" w:cstheme="majorBidi"/>
          <w:color w:val="000000"/>
          <w:sz w:val="20"/>
        </w:rPr>
      </w:pPr>
      <w:r w:rsidRPr="001C2014">
        <w:rPr>
          <w:rFonts w:asciiTheme="majorBidi" w:hAnsiTheme="majorBidi" w:cstheme="majorBidi"/>
          <w:sz w:val="24"/>
          <w:szCs w:val="24"/>
        </w:rPr>
        <w:t xml:space="preserve">Approval of the financial </w:t>
      </w:r>
      <w:r w:rsidR="00DD452E" w:rsidRPr="001C2014">
        <w:rPr>
          <w:rFonts w:asciiTheme="majorBidi" w:hAnsiTheme="majorBidi" w:cstheme="majorBidi"/>
          <w:sz w:val="24"/>
          <w:szCs w:val="24"/>
        </w:rPr>
        <w:t>statements</w:t>
      </w:r>
    </w:p>
    <w:p w14:paraId="5C77AFF6" w14:textId="41D58767" w:rsidR="00E02BED" w:rsidRPr="001C2014" w:rsidRDefault="00E02BED">
      <w:pPr>
        <w:rPr>
          <w:rFonts w:asciiTheme="majorBidi" w:hAnsiTheme="majorBidi" w:cs="Angsana New"/>
          <w:color w:val="000000"/>
          <w:sz w:val="20"/>
          <w:szCs w:val="20"/>
          <w:cs/>
          <w:lang w:val="en-GB"/>
        </w:rPr>
        <w:sectPr w:rsidR="00E02BED" w:rsidRPr="001C2014" w:rsidSect="004E4317">
          <w:headerReference w:type="default" r:id="rId11"/>
          <w:headerReference w:type="first" r:id="rId12"/>
          <w:footerReference w:type="first" r:id="rId13"/>
          <w:type w:val="nextColumn"/>
          <w:pgSz w:w="11909" w:h="16834" w:code="9"/>
          <w:pgMar w:top="1440" w:right="1224" w:bottom="720" w:left="1440" w:header="864" w:footer="432" w:gutter="0"/>
          <w:pgNumType w:start="1"/>
          <w:cols w:space="720"/>
          <w:titlePg/>
        </w:sectPr>
      </w:pPr>
    </w:p>
    <w:p w14:paraId="14D3FD65" w14:textId="29D4C1CE" w:rsidR="00A9532F" w:rsidRPr="001C2014" w:rsidRDefault="00A9532F" w:rsidP="00A9532F">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1C2014">
        <w:rPr>
          <w:rFonts w:asciiTheme="majorBidi" w:hAnsiTheme="majorBidi" w:cstheme="majorBidi"/>
          <w:color w:val="000000"/>
          <w:sz w:val="20"/>
          <w:szCs w:val="20"/>
        </w:rPr>
        <w:lastRenderedPageBreak/>
        <w:t>THAI</w:t>
      </w:r>
      <w:r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 xml:space="preserve"> AIRWAYS </w:t>
      </w:r>
      <w:r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 xml:space="preserve">INTERNATIONAL </w:t>
      </w:r>
      <w:r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 xml:space="preserve">PUBLIC </w:t>
      </w:r>
      <w:r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COMPANY</w:t>
      </w:r>
      <w:r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 xml:space="preserve"> LIMITED </w:t>
      </w:r>
      <w:r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AND</w:t>
      </w:r>
      <w:r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 xml:space="preserve"> ITS </w:t>
      </w:r>
      <w:r w:rsidRPr="001C2014">
        <w:rPr>
          <w:rFonts w:asciiTheme="majorBidi" w:hAnsiTheme="majorBidi" w:cstheme="majorBidi"/>
          <w:color w:val="000000"/>
          <w:sz w:val="20"/>
          <w:szCs w:val="20"/>
          <w:lang w:val="en-US"/>
        </w:rPr>
        <w:t xml:space="preserve"> </w:t>
      </w:r>
      <w:r w:rsidRPr="001C2014">
        <w:rPr>
          <w:rFonts w:asciiTheme="majorBidi" w:hAnsiTheme="majorBidi" w:cstheme="majorBidi"/>
          <w:color w:val="000000"/>
          <w:sz w:val="20"/>
          <w:szCs w:val="20"/>
        </w:rPr>
        <w:t>SUBSIDIARIES</w:t>
      </w:r>
    </w:p>
    <w:p w14:paraId="23ACB9C7" w14:textId="386F2CAF" w:rsidR="00A9532F" w:rsidRPr="001C2014" w:rsidRDefault="00A9532F" w:rsidP="00A9532F">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1C2014">
        <w:rPr>
          <w:rFonts w:asciiTheme="majorBidi" w:hAnsiTheme="majorBidi" w:cstheme="majorBidi"/>
          <w:color w:val="000000" w:themeColor="text1"/>
          <w:sz w:val="20"/>
          <w:szCs w:val="20"/>
        </w:rPr>
        <w:t xml:space="preserve">NOTES  TO  THE  FINANCIAL  </w:t>
      </w:r>
      <w:r w:rsidR="00DD452E" w:rsidRPr="001C2014">
        <w:rPr>
          <w:rFonts w:asciiTheme="majorBidi" w:hAnsiTheme="majorBidi" w:cstheme="majorBidi"/>
          <w:color w:val="000000" w:themeColor="text1"/>
          <w:sz w:val="20"/>
          <w:szCs w:val="20"/>
        </w:rPr>
        <w:t>STATEMENTS</w:t>
      </w:r>
    </w:p>
    <w:p w14:paraId="1E9F84B9" w14:textId="40D1F468" w:rsidR="00A9532F" w:rsidRPr="001C2014" w:rsidRDefault="00A9532F" w:rsidP="00074D8E">
      <w:pPr>
        <w:pStyle w:val="BodyText2"/>
        <w:tabs>
          <w:tab w:val="clear" w:pos="450"/>
          <w:tab w:val="clear" w:pos="2552"/>
          <w:tab w:val="clear" w:pos="3690"/>
          <w:tab w:val="clear" w:pos="8190"/>
          <w:tab w:val="left" w:pos="567"/>
        </w:tabs>
        <w:spacing w:after="480" w:line="280" w:lineRule="exact"/>
        <w:ind w:right="-14"/>
        <w:jc w:val="thaiDistribute"/>
        <w:rPr>
          <w:rFonts w:asciiTheme="majorBidi" w:hAnsiTheme="majorBidi" w:cstheme="majorBidi"/>
          <w:color w:val="000000"/>
          <w:lang w:val="en-US"/>
        </w:rPr>
      </w:pPr>
      <w:r w:rsidRPr="001C2014">
        <w:rPr>
          <w:rFonts w:asciiTheme="majorBidi" w:hAnsiTheme="majorBidi" w:cstheme="majorBidi"/>
          <w:color w:val="000000"/>
          <w:sz w:val="20"/>
          <w:szCs w:val="20"/>
        </w:rPr>
        <w:t>FOR</w:t>
      </w:r>
      <w:r w:rsidRPr="001C2014">
        <w:rPr>
          <w:rFonts w:asciiTheme="majorBidi" w:hAnsiTheme="majorBidi" w:cstheme="majorBidi"/>
          <w:color w:val="000000"/>
          <w:sz w:val="20"/>
          <w:szCs w:val="20"/>
          <w:lang w:val="en-US"/>
        </w:rPr>
        <w:t xml:space="preserve">  THE  YEAR  ENDED  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w:t>
      </w:r>
      <w:r w:rsidR="00224A43" w:rsidRPr="001C2014">
        <w:rPr>
          <w:rFonts w:asciiTheme="majorBidi" w:hAnsiTheme="majorBidi" w:cstheme="majorBidi"/>
          <w:color w:val="000000"/>
          <w:lang w:val="en-US"/>
        </w:rPr>
        <w:t>3</w:t>
      </w:r>
    </w:p>
    <w:p w14:paraId="54E99A81" w14:textId="2EF7DA4F" w:rsidR="0032125A" w:rsidRPr="001C2014" w:rsidRDefault="00944F1E" w:rsidP="00326606">
      <w:pPr>
        <w:tabs>
          <w:tab w:val="left" w:pos="1440"/>
        </w:tabs>
        <w:spacing w:before="100" w:beforeAutospacing="1" w:after="240"/>
        <w:ind w:left="547" w:right="-14" w:hanging="547"/>
        <w:jc w:val="thaiDistribute"/>
        <w:rPr>
          <w:rFonts w:asciiTheme="majorBidi" w:hAnsiTheme="majorBidi" w:cstheme="majorBidi"/>
          <w:b/>
          <w:bCs/>
          <w:color w:val="000000"/>
          <w:sz w:val="24"/>
          <w:szCs w:val="24"/>
        </w:rPr>
      </w:pPr>
      <w:r w:rsidRPr="001C2014">
        <w:rPr>
          <w:rFonts w:asciiTheme="majorBidi" w:hAnsiTheme="majorBidi" w:cstheme="majorBidi"/>
          <w:b/>
          <w:bCs/>
          <w:color w:val="000000"/>
          <w:sz w:val="24"/>
          <w:szCs w:val="24"/>
        </w:rPr>
        <w:t>1</w:t>
      </w:r>
      <w:r w:rsidR="0032125A" w:rsidRPr="001C2014">
        <w:rPr>
          <w:rFonts w:asciiTheme="majorBidi" w:hAnsiTheme="majorBidi" w:cstheme="majorBidi"/>
          <w:b/>
          <w:bCs/>
          <w:color w:val="000000"/>
          <w:sz w:val="24"/>
          <w:szCs w:val="24"/>
        </w:rPr>
        <w:t>.</w:t>
      </w:r>
      <w:r w:rsidR="00E847ED" w:rsidRPr="001C2014">
        <w:rPr>
          <w:rFonts w:asciiTheme="majorBidi" w:hAnsiTheme="majorBidi" w:cstheme="majorBidi"/>
          <w:b/>
          <w:bCs/>
          <w:color w:val="000000"/>
          <w:sz w:val="24"/>
          <w:szCs w:val="24"/>
        </w:rPr>
        <w:tab/>
      </w:r>
      <w:r w:rsidR="00384EE3" w:rsidRPr="001C2014">
        <w:rPr>
          <w:rFonts w:asciiTheme="majorBidi" w:hAnsiTheme="majorBidi" w:cstheme="majorBidi"/>
          <w:b/>
          <w:sz w:val="20"/>
        </w:rPr>
        <w:t>GENERAL  INFORMATION</w:t>
      </w:r>
      <w:r w:rsidR="00602BEB" w:rsidRPr="001C2014">
        <w:rPr>
          <w:rFonts w:asciiTheme="majorBidi" w:hAnsiTheme="majorBidi" w:cstheme="majorBidi"/>
          <w:b/>
          <w:sz w:val="20"/>
        </w:rPr>
        <w:t xml:space="preserve"> AND </w:t>
      </w:r>
      <w:r w:rsidR="006E24CD" w:rsidRPr="001C2014">
        <w:rPr>
          <w:rFonts w:asciiTheme="majorBidi" w:hAnsiTheme="majorBidi" w:cstheme="majorBidi"/>
          <w:b/>
          <w:sz w:val="20"/>
        </w:rPr>
        <w:t xml:space="preserve"> </w:t>
      </w:r>
      <w:r w:rsidR="002C33E5" w:rsidRPr="001C2014">
        <w:rPr>
          <w:rFonts w:asciiTheme="majorBidi" w:hAnsiTheme="majorBidi" w:cstheme="majorBidi"/>
          <w:b/>
          <w:sz w:val="20"/>
        </w:rPr>
        <w:t xml:space="preserve">OPERATIONS </w:t>
      </w:r>
      <w:r w:rsidR="006E24CD" w:rsidRPr="001C2014">
        <w:rPr>
          <w:rFonts w:asciiTheme="majorBidi" w:hAnsiTheme="majorBidi" w:cstheme="majorBidi"/>
          <w:b/>
          <w:sz w:val="20"/>
        </w:rPr>
        <w:t xml:space="preserve"> </w:t>
      </w:r>
      <w:r w:rsidR="002C33E5" w:rsidRPr="001C2014">
        <w:rPr>
          <w:rFonts w:asciiTheme="majorBidi" w:hAnsiTheme="majorBidi" w:cstheme="majorBidi"/>
          <w:b/>
          <w:sz w:val="20"/>
        </w:rPr>
        <w:t xml:space="preserve">AND </w:t>
      </w:r>
      <w:r w:rsidR="006E24CD" w:rsidRPr="001C2014">
        <w:rPr>
          <w:rFonts w:asciiTheme="majorBidi" w:hAnsiTheme="majorBidi" w:cstheme="majorBidi"/>
          <w:b/>
          <w:sz w:val="20"/>
        </w:rPr>
        <w:t xml:space="preserve"> </w:t>
      </w:r>
      <w:r w:rsidR="002C33E5" w:rsidRPr="001C2014">
        <w:rPr>
          <w:rFonts w:asciiTheme="majorBidi" w:hAnsiTheme="majorBidi" w:cstheme="majorBidi"/>
          <w:b/>
          <w:sz w:val="20"/>
        </w:rPr>
        <w:t xml:space="preserve">GOING </w:t>
      </w:r>
      <w:r w:rsidR="006E24CD" w:rsidRPr="001C2014">
        <w:rPr>
          <w:rFonts w:asciiTheme="majorBidi" w:hAnsiTheme="majorBidi" w:cstheme="majorBidi"/>
          <w:b/>
          <w:sz w:val="20"/>
        </w:rPr>
        <w:t xml:space="preserve"> </w:t>
      </w:r>
      <w:r w:rsidR="002C33E5" w:rsidRPr="001C2014">
        <w:rPr>
          <w:rFonts w:asciiTheme="majorBidi" w:hAnsiTheme="majorBidi" w:cstheme="majorBidi"/>
          <w:b/>
          <w:sz w:val="20"/>
        </w:rPr>
        <w:t>CONCERNS</w:t>
      </w:r>
    </w:p>
    <w:p w14:paraId="69B3DEE1" w14:textId="767B88D4" w:rsidR="00E847ED" w:rsidRPr="001C2014" w:rsidRDefault="00E847ED" w:rsidP="00FE3CDA">
      <w:pPr>
        <w:spacing w:after="240"/>
        <w:ind w:left="547" w:right="-16"/>
        <w:jc w:val="thaiDistribute"/>
        <w:rPr>
          <w:rFonts w:asciiTheme="majorBidi" w:hAnsiTheme="majorBidi" w:cstheme="majorBidi"/>
          <w:color w:val="000000"/>
          <w:spacing w:val="-6"/>
          <w:sz w:val="24"/>
          <w:szCs w:val="24"/>
        </w:rPr>
      </w:pPr>
      <w:r w:rsidRPr="001C2014">
        <w:rPr>
          <w:rFonts w:asciiTheme="majorBidi" w:hAnsiTheme="majorBidi" w:cstheme="majorBidi"/>
          <w:color w:val="000000"/>
          <w:spacing w:val="4"/>
          <w:sz w:val="24"/>
          <w:szCs w:val="24"/>
        </w:rPr>
        <w:t xml:space="preserve">Thai Airways International Public Company Limited (the “Company”) was </w:t>
      </w:r>
      <w:r w:rsidR="00C82BEE" w:rsidRPr="001C2014">
        <w:rPr>
          <w:rFonts w:asciiTheme="majorBidi" w:hAnsiTheme="majorBidi" w:cstheme="majorBidi"/>
          <w:color w:val="000000"/>
          <w:spacing w:val="4"/>
          <w:sz w:val="24"/>
          <w:szCs w:val="24"/>
        </w:rPr>
        <w:t>registered as</w:t>
      </w:r>
      <w:r w:rsidR="00C82BEE" w:rsidRPr="001C2014">
        <w:rPr>
          <w:rFonts w:asciiTheme="majorBidi" w:hAnsiTheme="majorBidi" w:cstheme="majorBidi"/>
          <w:color w:val="000000"/>
          <w:spacing w:val="-6"/>
          <w:sz w:val="24"/>
          <w:szCs w:val="24"/>
        </w:rPr>
        <w:t xml:space="preserve"> a</w:t>
      </w:r>
      <w:r w:rsidRPr="001C2014">
        <w:rPr>
          <w:rFonts w:asciiTheme="majorBidi" w:hAnsiTheme="majorBidi" w:cstheme="majorBidi"/>
          <w:color w:val="000000"/>
          <w:spacing w:val="-6"/>
          <w:sz w:val="24"/>
          <w:szCs w:val="24"/>
        </w:rPr>
        <w:t xml:space="preserve"> Public</w:t>
      </w:r>
      <w:r w:rsidRPr="001C2014">
        <w:rPr>
          <w:rFonts w:asciiTheme="majorBidi" w:hAnsiTheme="majorBidi" w:cstheme="majorBidi"/>
          <w:color w:val="000000"/>
          <w:spacing w:val="-4"/>
          <w:sz w:val="24"/>
          <w:szCs w:val="24"/>
        </w:rPr>
        <w:t xml:space="preserve"> </w:t>
      </w:r>
      <w:r w:rsidRPr="001C2014">
        <w:rPr>
          <w:rFonts w:asciiTheme="majorBidi" w:hAnsiTheme="majorBidi" w:cstheme="majorBidi"/>
          <w:color w:val="000000"/>
          <w:spacing w:val="-8"/>
          <w:sz w:val="24"/>
          <w:szCs w:val="24"/>
        </w:rPr>
        <w:t xml:space="preserve">Limited Company in Thailand and was listed on the Stock Exchange of Thailand </w:t>
      </w:r>
      <w:r w:rsidR="00C82BEE" w:rsidRPr="001C2014">
        <w:rPr>
          <w:rFonts w:asciiTheme="majorBidi" w:hAnsiTheme="majorBidi" w:cstheme="majorBidi"/>
          <w:color w:val="000000"/>
          <w:spacing w:val="-8"/>
          <w:sz w:val="24"/>
          <w:szCs w:val="24"/>
        </w:rPr>
        <w:t>on</w:t>
      </w:r>
      <w:r w:rsidRPr="001C2014">
        <w:rPr>
          <w:rFonts w:asciiTheme="majorBidi" w:hAnsiTheme="majorBidi" w:cstheme="majorBidi"/>
          <w:color w:val="000000"/>
          <w:spacing w:val="-8"/>
          <w:sz w:val="24"/>
          <w:szCs w:val="24"/>
        </w:rPr>
        <w:t xml:space="preserve"> July </w:t>
      </w:r>
      <w:r w:rsidR="00944F1E" w:rsidRPr="001C2014">
        <w:rPr>
          <w:rFonts w:asciiTheme="majorBidi" w:hAnsiTheme="majorBidi" w:cstheme="majorBidi"/>
          <w:color w:val="000000"/>
          <w:spacing w:val="-8"/>
          <w:sz w:val="24"/>
          <w:szCs w:val="24"/>
        </w:rPr>
        <w:t>19</w:t>
      </w:r>
      <w:r w:rsidRPr="001C2014">
        <w:rPr>
          <w:rFonts w:asciiTheme="majorBidi" w:hAnsiTheme="majorBidi" w:cstheme="majorBidi"/>
          <w:color w:val="000000"/>
          <w:spacing w:val="-8"/>
          <w:sz w:val="24"/>
          <w:szCs w:val="24"/>
        </w:rPr>
        <w:t xml:space="preserve">, </w:t>
      </w:r>
      <w:r w:rsidR="00944F1E" w:rsidRPr="001C2014">
        <w:rPr>
          <w:rFonts w:asciiTheme="majorBidi" w:hAnsiTheme="majorBidi" w:cstheme="majorBidi"/>
          <w:color w:val="000000"/>
          <w:spacing w:val="-8"/>
          <w:sz w:val="24"/>
          <w:szCs w:val="24"/>
        </w:rPr>
        <w:t>1991</w:t>
      </w:r>
      <w:r w:rsidRPr="001C2014">
        <w:rPr>
          <w:rFonts w:asciiTheme="majorBidi" w:hAnsiTheme="majorBidi" w:cstheme="majorBidi"/>
          <w:color w:val="000000"/>
          <w:spacing w:val="-8"/>
          <w:sz w:val="24"/>
          <w:szCs w:val="24"/>
          <w:cs/>
        </w:rPr>
        <w:t>.</w:t>
      </w:r>
      <w:r w:rsidRPr="001C2014">
        <w:rPr>
          <w:rFonts w:asciiTheme="majorBidi" w:hAnsiTheme="majorBidi" w:cstheme="majorBidi"/>
          <w:color w:val="000000"/>
          <w:spacing w:val="-6"/>
          <w:sz w:val="24"/>
          <w:szCs w:val="24"/>
          <w:cs/>
        </w:rPr>
        <w:t xml:space="preserve"> </w:t>
      </w:r>
      <w:r w:rsidRPr="001C2014">
        <w:rPr>
          <w:rFonts w:asciiTheme="majorBidi" w:hAnsiTheme="majorBidi" w:cstheme="majorBidi"/>
          <w:color w:val="000000"/>
          <w:spacing w:val="-6"/>
          <w:sz w:val="24"/>
          <w:szCs w:val="24"/>
        </w:rPr>
        <w:t xml:space="preserve">The registered address is located at </w:t>
      </w:r>
      <w:r w:rsidR="00944F1E" w:rsidRPr="001C2014">
        <w:rPr>
          <w:rFonts w:asciiTheme="majorBidi" w:hAnsiTheme="majorBidi" w:cstheme="majorBidi"/>
          <w:color w:val="000000"/>
          <w:spacing w:val="-6"/>
          <w:sz w:val="24"/>
          <w:szCs w:val="24"/>
        </w:rPr>
        <w:t>89</w:t>
      </w:r>
      <w:r w:rsidRPr="001C2014">
        <w:rPr>
          <w:rFonts w:asciiTheme="majorBidi" w:hAnsiTheme="majorBidi" w:cstheme="majorBidi"/>
          <w:color w:val="000000"/>
          <w:spacing w:val="-6"/>
          <w:sz w:val="24"/>
          <w:szCs w:val="24"/>
        </w:rPr>
        <w:t xml:space="preserve"> Vibhavad</w:t>
      </w:r>
      <w:r w:rsidR="008D2902" w:rsidRPr="001C2014">
        <w:rPr>
          <w:rFonts w:asciiTheme="majorBidi" w:hAnsiTheme="majorBidi" w:cstheme="majorBidi"/>
          <w:color w:val="000000"/>
          <w:spacing w:val="-6"/>
          <w:sz w:val="24"/>
          <w:szCs w:val="24"/>
        </w:rPr>
        <w:t>i</w:t>
      </w:r>
      <w:r w:rsidRPr="001C2014">
        <w:rPr>
          <w:rFonts w:asciiTheme="majorBidi" w:hAnsiTheme="majorBidi" w:cstheme="majorBidi"/>
          <w:color w:val="000000"/>
          <w:spacing w:val="-6"/>
          <w:sz w:val="24"/>
          <w:szCs w:val="24"/>
        </w:rPr>
        <w:t xml:space="preserve"> </w:t>
      </w:r>
      <w:r w:rsidR="00756FE2" w:rsidRPr="001C2014">
        <w:rPr>
          <w:rFonts w:asciiTheme="majorBidi" w:hAnsiTheme="majorBidi" w:cstheme="majorBidi"/>
          <w:color w:val="000000"/>
          <w:spacing w:val="-6"/>
          <w:sz w:val="24"/>
          <w:szCs w:val="24"/>
        </w:rPr>
        <w:t>R</w:t>
      </w:r>
      <w:r w:rsidR="008D2902" w:rsidRPr="001C2014">
        <w:rPr>
          <w:rFonts w:asciiTheme="majorBidi" w:hAnsiTheme="majorBidi" w:cstheme="majorBidi"/>
          <w:color w:val="000000"/>
          <w:spacing w:val="-6"/>
          <w:sz w:val="24"/>
          <w:szCs w:val="24"/>
        </w:rPr>
        <w:t>a</w:t>
      </w:r>
      <w:r w:rsidR="00756FE2" w:rsidRPr="001C2014">
        <w:rPr>
          <w:rFonts w:asciiTheme="majorBidi" w:hAnsiTheme="majorBidi" w:cstheme="majorBidi"/>
          <w:color w:val="000000"/>
          <w:spacing w:val="-6"/>
          <w:sz w:val="24"/>
          <w:szCs w:val="24"/>
        </w:rPr>
        <w:t>ngs</w:t>
      </w:r>
      <w:r w:rsidR="22D17E3D" w:rsidRPr="001C2014">
        <w:rPr>
          <w:rFonts w:asciiTheme="majorBidi" w:hAnsiTheme="majorBidi" w:cstheme="majorBidi"/>
          <w:color w:val="000000"/>
          <w:spacing w:val="-6"/>
          <w:sz w:val="24"/>
          <w:szCs w:val="24"/>
        </w:rPr>
        <w:t>it</w:t>
      </w:r>
      <w:r w:rsidRPr="001C2014">
        <w:rPr>
          <w:rFonts w:asciiTheme="majorBidi" w:hAnsiTheme="majorBidi" w:cstheme="majorBidi"/>
          <w:color w:val="000000"/>
          <w:spacing w:val="-6"/>
          <w:sz w:val="24"/>
          <w:szCs w:val="24"/>
        </w:rPr>
        <w:t xml:space="preserve"> Road, Chom Phon</w:t>
      </w:r>
      <w:r w:rsidR="007E0478" w:rsidRPr="001C2014">
        <w:rPr>
          <w:rFonts w:asciiTheme="majorBidi" w:hAnsiTheme="majorBidi" w:cstheme="majorBidi"/>
          <w:color w:val="000000"/>
          <w:spacing w:val="-6"/>
          <w:sz w:val="24"/>
          <w:szCs w:val="24"/>
        </w:rPr>
        <w:t xml:space="preserve"> </w:t>
      </w:r>
      <w:r w:rsidR="007E0478" w:rsidRPr="001C2014">
        <w:rPr>
          <w:rFonts w:asciiTheme="majorBidi" w:hAnsiTheme="majorBidi" w:cstheme="majorBidi"/>
          <w:color w:val="000000"/>
          <w:spacing w:val="-6"/>
          <w:sz w:val="24"/>
          <w:szCs w:val="30"/>
        </w:rPr>
        <w:t>Sub-District</w:t>
      </w:r>
      <w:r w:rsidRPr="001C2014">
        <w:rPr>
          <w:rFonts w:asciiTheme="majorBidi" w:hAnsiTheme="majorBidi" w:cstheme="majorBidi"/>
          <w:color w:val="000000"/>
          <w:spacing w:val="-6"/>
          <w:sz w:val="24"/>
          <w:szCs w:val="24"/>
        </w:rPr>
        <w:t>,</w:t>
      </w:r>
      <w:r w:rsidR="004F2256" w:rsidRPr="001C2014">
        <w:rPr>
          <w:rFonts w:asciiTheme="majorBidi" w:hAnsiTheme="majorBidi" w:cstheme="majorBidi"/>
          <w:color w:val="000000"/>
          <w:spacing w:val="-6"/>
          <w:sz w:val="24"/>
          <w:szCs w:val="30"/>
        </w:rPr>
        <w:t xml:space="preserve"> </w:t>
      </w:r>
      <w:r w:rsidRPr="001C2014">
        <w:rPr>
          <w:rFonts w:asciiTheme="majorBidi" w:hAnsiTheme="majorBidi" w:cstheme="majorBidi"/>
          <w:color w:val="000000"/>
          <w:spacing w:val="-6"/>
          <w:sz w:val="24"/>
          <w:szCs w:val="24"/>
        </w:rPr>
        <w:t>Chatuchak</w:t>
      </w:r>
      <w:r w:rsidRPr="001C2014">
        <w:rPr>
          <w:rFonts w:asciiTheme="majorBidi" w:hAnsiTheme="majorBidi" w:cstheme="majorBidi"/>
          <w:color w:val="000000"/>
          <w:spacing w:val="-4"/>
          <w:sz w:val="24"/>
          <w:szCs w:val="24"/>
        </w:rPr>
        <w:t xml:space="preserve"> District, Bangkok, Thailand.</w:t>
      </w:r>
    </w:p>
    <w:p w14:paraId="695D207B" w14:textId="6D92674A" w:rsidR="00E847ED" w:rsidRPr="001C2014" w:rsidRDefault="00E847ED" w:rsidP="00445F83">
      <w:pPr>
        <w:spacing w:after="240"/>
        <w:ind w:left="547" w:right="-16"/>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As at </w:t>
      </w:r>
      <w:r w:rsidR="00363254" w:rsidRPr="001C2014">
        <w:rPr>
          <w:rFonts w:asciiTheme="majorBidi" w:hAnsiTheme="majorBidi" w:cstheme="majorBidi"/>
          <w:color w:val="000000"/>
          <w:sz w:val="24"/>
          <w:szCs w:val="24"/>
        </w:rPr>
        <w:t xml:space="preserve">December </w:t>
      </w:r>
      <w:r w:rsidR="00944F1E" w:rsidRPr="001C2014">
        <w:rPr>
          <w:rFonts w:asciiTheme="majorBidi" w:hAnsiTheme="majorBidi" w:cstheme="majorBidi"/>
          <w:color w:val="000000"/>
          <w:sz w:val="24"/>
          <w:szCs w:val="24"/>
        </w:rPr>
        <w:t>31</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w:t>
      </w:r>
      <w:r w:rsidR="00224A43" w:rsidRPr="001C2014">
        <w:rPr>
          <w:rFonts w:asciiTheme="majorBidi" w:hAnsiTheme="majorBidi" w:cstheme="majorBidi"/>
          <w:color w:val="000000"/>
          <w:sz w:val="24"/>
          <w:szCs w:val="24"/>
        </w:rPr>
        <w:t>3</w:t>
      </w:r>
      <w:r w:rsidR="00345CD9" w:rsidRPr="001C2014">
        <w:rPr>
          <w:rFonts w:asciiTheme="majorBidi" w:hAnsiTheme="majorBidi" w:cstheme="majorBidi"/>
          <w:color w:val="000000"/>
          <w:sz w:val="24"/>
          <w:szCs w:val="24"/>
        </w:rPr>
        <w:t xml:space="preserve"> and</w:t>
      </w:r>
      <w:r w:rsidR="004776BA"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w:t>
      </w:r>
      <w:r w:rsidR="00224A43" w:rsidRPr="001C2014">
        <w:rPr>
          <w:rFonts w:asciiTheme="majorBidi" w:hAnsiTheme="majorBidi" w:cstheme="majorBidi"/>
          <w:color w:val="000000"/>
          <w:sz w:val="24"/>
          <w:szCs w:val="24"/>
        </w:rPr>
        <w:t>2</w:t>
      </w:r>
      <w:r w:rsidR="00345CD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 xml:space="preserve"> the Company’s major shareholder and ultimate parent company is</w:t>
      </w:r>
      <w:r w:rsidR="005E1083" w:rsidRPr="001C2014">
        <w:rPr>
          <w:rFonts w:asciiTheme="majorBidi" w:hAnsiTheme="majorBidi" w:cstheme="majorBidi"/>
          <w:color w:val="000000"/>
          <w:sz w:val="24"/>
          <w:szCs w:val="24"/>
        </w:rPr>
        <w:t xml:space="preserve"> </w:t>
      </w:r>
      <w:r w:rsidRPr="001C2014">
        <w:rPr>
          <w:rFonts w:asciiTheme="majorBidi" w:hAnsiTheme="majorBidi" w:cstheme="majorBidi"/>
          <w:color w:val="000000"/>
          <w:sz w:val="24"/>
          <w:szCs w:val="24"/>
        </w:rPr>
        <w:t xml:space="preserve">the Ministry of Finance by holding </w:t>
      </w:r>
      <w:r w:rsidR="00944F1E" w:rsidRPr="001C2014">
        <w:rPr>
          <w:rFonts w:asciiTheme="majorBidi" w:hAnsiTheme="majorBidi" w:cstheme="majorBidi"/>
          <w:color w:val="000000"/>
          <w:sz w:val="24"/>
          <w:szCs w:val="24"/>
        </w:rPr>
        <w:t>47</w:t>
      </w:r>
      <w:r w:rsidR="00A570C1" w:rsidRPr="001C2014">
        <w:rPr>
          <w:rFonts w:asciiTheme="majorBidi" w:hAnsiTheme="majorBidi" w:cstheme="majorBidi"/>
          <w:color w:val="000000"/>
          <w:sz w:val="24"/>
          <w:szCs w:val="24"/>
        </w:rPr>
        <w:t>.</w:t>
      </w:r>
      <w:r w:rsidR="00944F1E" w:rsidRPr="001C2014">
        <w:rPr>
          <w:rFonts w:asciiTheme="majorBidi" w:hAnsiTheme="majorBidi" w:cstheme="majorBidi"/>
          <w:color w:val="000000"/>
          <w:sz w:val="24"/>
          <w:szCs w:val="24"/>
        </w:rPr>
        <w:t>86</w:t>
      </w:r>
      <w:r w:rsidRPr="001C2014">
        <w:rPr>
          <w:rFonts w:asciiTheme="majorBidi" w:hAnsiTheme="majorBidi" w:cstheme="majorBidi"/>
          <w:color w:val="000000"/>
          <w:sz w:val="24"/>
          <w:szCs w:val="24"/>
        </w:rPr>
        <w:t xml:space="preserve">% of the Company’s issued and </w:t>
      </w:r>
      <w:r w:rsidR="00074D8E"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 xml:space="preserve">paid-up shares. </w:t>
      </w:r>
    </w:p>
    <w:p w14:paraId="765C840A" w14:textId="69BF8FF4" w:rsidR="00757781" w:rsidRPr="001C2014" w:rsidRDefault="00E847ED" w:rsidP="00787D21">
      <w:pPr>
        <w:spacing w:after="240"/>
        <w:ind w:left="547" w:right="-16"/>
        <w:jc w:val="thaiDistribute"/>
        <w:rPr>
          <w:rFonts w:asciiTheme="majorBidi" w:hAnsiTheme="majorBidi" w:cstheme="majorBidi"/>
          <w:sz w:val="24"/>
          <w:szCs w:val="24"/>
        </w:rPr>
      </w:pPr>
      <w:r w:rsidRPr="001C2014">
        <w:rPr>
          <w:rFonts w:asciiTheme="majorBidi" w:hAnsiTheme="majorBidi" w:cstheme="majorBidi"/>
          <w:sz w:val="24"/>
          <w:szCs w:val="24"/>
        </w:rPr>
        <w:t xml:space="preserve">The Company’s principal activities are the operation of airline business and business units which </w:t>
      </w:r>
      <w:r w:rsidR="00B36051" w:rsidRPr="001C2014">
        <w:rPr>
          <w:rFonts w:asciiTheme="majorBidi" w:hAnsiTheme="majorBidi" w:cstheme="majorBidi"/>
          <w:sz w:val="24"/>
          <w:szCs w:val="24"/>
        </w:rPr>
        <w:t>related</w:t>
      </w:r>
      <w:r w:rsidRPr="001C2014">
        <w:rPr>
          <w:rFonts w:asciiTheme="majorBidi" w:hAnsiTheme="majorBidi" w:cstheme="majorBidi"/>
          <w:sz w:val="24"/>
          <w:szCs w:val="24"/>
        </w:rPr>
        <w:t xml:space="preserve"> directly with transportation. </w:t>
      </w:r>
      <w:r w:rsidR="00EC7FC3" w:rsidRPr="001C2014">
        <w:rPr>
          <w:rFonts w:asciiTheme="majorBidi" w:hAnsiTheme="majorBidi" w:cstheme="majorBidi"/>
          <w:sz w:val="24"/>
          <w:szCs w:val="24"/>
        </w:rPr>
        <w:t xml:space="preserve">As at December </w:t>
      </w:r>
      <w:r w:rsidR="00944F1E" w:rsidRPr="001C2014">
        <w:rPr>
          <w:rFonts w:asciiTheme="majorBidi" w:hAnsiTheme="majorBidi" w:cstheme="majorBidi"/>
          <w:sz w:val="24"/>
          <w:szCs w:val="24"/>
        </w:rPr>
        <w:t>31</w:t>
      </w:r>
      <w:r w:rsidR="00EC7FC3" w:rsidRPr="001C2014">
        <w:rPr>
          <w:rFonts w:asciiTheme="majorBidi" w:hAnsiTheme="majorBidi" w:cstheme="majorBidi"/>
          <w:sz w:val="24"/>
          <w:szCs w:val="24"/>
        </w:rPr>
        <w:t xml:space="preserve">, </w:t>
      </w:r>
      <w:r w:rsidR="1B8A6BCE" w:rsidRPr="001C2014">
        <w:rPr>
          <w:rFonts w:asciiTheme="majorBidi" w:hAnsiTheme="majorBidi" w:cstheme="majorBidi"/>
          <w:sz w:val="24"/>
          <w:szCs w:val="24"/>
        </w:rPr>
        <w:t>202</w:t>
      </w:r>
      <w:r w:rsidR="00A74E0E" w:rsidRPr="001C2014">
        <w:rPr>
          <w:rFonts w:asciiTheme="majorBidi" w:hAnsiTheme="majorBidi" w:cstheme="majorBidi"/>
          <w:sz w:val="24"/>
          <w:szCs w:val="24"/>
        </w:rPr>
        <w:t>3</w:t>
      </w:r>
      <w:r w:rsidR="00EC7FC3" w:rsidRPr="001C2014">
        <w:rPr>
          <w:rFonts w:asciiTheme="majorBidi" w:hAnsiTheme="majorBidi" w:cstheme="majorBidi"/>
          <w:sz w:val="24"/>
          <w:szCs w:val="24"/>
        </w:rPr>
        <w:t xml:space="preserve">, the Company had </w:t>
      </w:r>
      <w:r w:rsidR="00EC7FC3" w:rsidRPr="001C2014">
        <w:rPr>
          <w:rFonts w:asciiTheme="majorBidi" w:hAnsiTheme="majorBidi" w:cstheme="majorBidi"/>
          <w:sz w:val="24"/>
          <w:szCs w:val="24"/>
          <w:cs/>
        </w:rPr>
        <w:br/>
      </w:r>
      <w:r w:rsidR="00EC7FC3" w:rsidRPr="001C2014">
        <w:rPr>
          <w:rFonts w:asciiTheme="majorBidi" w:hAnsiTheme="majorBidi" w:cstheme="majorBidi"/>
          <w:spacing w:val="4"/>
          <w:sz w:val="24"/>
          <w:szCs w:val="24"/>
        </w:rPr>
        <w:t xml:space="preserve">the routes network servicing to </w:t>
      </w:r>
      <w:r w:rsidR="00290204" w:rsidRPr="001C2014">
        <w:rPr>
          <w:rFonts w:asciiTheme="majorBidi" w:hAnsiTheme="majorBidi" w:cstheme="majorBidi"/>
          <w:spacing w:val="4"/>
          <w:sz w:val="24"/>
          <w:szCs w:val="24"/>
        </w:rPr>
        <w:t>54</w:t>
      </w:r>
      <w:r w:rsidR="00EC7FC3" w:rsidRPr="001C2014">
        <w:rPr>
          <w:rFonts w:asciiTheme="majorBidi" w:hAnsiTheme="majorBidi" w:cstheme="majorBidi"/>
          <w:spacing w:val="4"/>
          <w:sz w:val="24"/>
          <w:szCs w:val="24"/>
        </w:rPr>
        <w:t xml:space="preserve"> destinations in </w:t>
      </w:r>
      <w:r w:rsidR="005A4611" w:rsidRPr="001C2014">
        <w:rPr>
          <w:rFonts w:asciiTheme="majorBidi" w:hAnsiTheme="majorBidi" w:cstheme="majorBidi"/>
          <w:spacing w:val="4"/>
          <w:sz w:val="24"/>
          <w:szCs w:val="24"/>
        </w:rPr>
        <w:t>24</w:t>
      </w:r>
      <w:r w:rsidR="00EC7FC3" w:rsidRPr="001C2014">
        <w:rPr>
          <w:rFonts w:asciiTheme="majorBidi" w:hAnsiTheme="majorBidi" w:cstheme="majorBidi"/>
          <w:spacing w:val="4"/>
          <w:sz w:val="24"/>
          <w:szCs w:val="24"/>
        </w:rPr>
        <w:t xml:space="preserve"> countries all over the world, </w:t>
      </w:r>
      <w:r w:rsidR="00E702EB" w:rsidRPr="001C2014">
        <w:rPr>
          <w:rFonts w:asciiTheme="majorBidi" w:hAnsiTheme="majorBidi" w:cstheme="majorBidi"/>
          <w:spacing w:val="4"/>
          <w:sz w:val="24"/>
          <w:szCs w:val="24"/>
        </w:rPr>
        <w:t>w</w:t>
      </w:r>
      <w:r w:rsidR="00E702EB" w:rsidRPr="001C2014">
        <w:rPr>
          <w:rFonts w:asciiTheme="majorBidi" w:hAnsiTheme="majorBidi" w:cstheme="majorBidi"/>
          <w:color w:val="000000"/>
          <w:sz w:val="24"/>
          <w:szCs w:val="24"/>
        </w:rPr>
        <w:t>hereas 3 destinations were domestic (excluding Bangkok)</w:t>
      </w:r>
      <w:r w:rsidR="00E702EB" w:rsidRPr="001C2014">
        <w:rPr>
          <w:rFonts w:asciiTheme="majorBidi" w:hAnsiTheme="majorBidi" w:cstheme="majorBidi"/>
          <w:sz w:val="24"/>
          <w:szCs w:val="24"/>
        </w:rPr>
        <w:t>.</w:t>
      </w:r>
    </w:p>
    <w:p w14:paraId="5A74CD60" w14:textId="3F784088" w:rsidR="00787D21" w:rsidRPr="001C2014" w:rsidRDefault="00E847ED" w:rsidP="00787D21">
      <w:pPr>
        <w:spacing w:after="240"/>
        <w:ind w:left="547" w:right="-16"/>
        <w:jc w:val="thaiDistribute"/>
        <w:rPr>
          <w:rFonts w:asciiTheme="majorBidi" w:hAnsiTheme="majorBidi" w:cstheme="majorBidi"/>
          <w:sz w:val="24"/>
          <w:szCs w:val="24"/>
        </w:rPr>
      </w:pPr>
      <w:r w:rsidRPr="001C2014">
        <w:rPr>
          <w:rFonts w:asciiTheme="majorBidi" w:hAnsiTheme="majorBidi" w:cstheme="majorBidi"/>
          <w:color w:val="000000"/>
          <w:sz w:val="24"/>
          <w:szCs w:val="24"/>
        </w:rPr>
        <w:t xml:space="preserve">As at </w:t>
      </w:r>
      <w:r w:rsidR="00363254" w:rsidRPr="001C2014">
        <w:rPr>
          <w:rFonts w:asciiTheme="majorBidi" w:hAnsiTheme="majorBidi" w:cstheme="majorBidi"/>
          <w:color w:val="000000"/>
          <w:sz w:val="24"/>
          <w:szCs w:val="24"/>
        </w:rPr>
        <w:t xml:space="preserve">December </w:t>
      </w:r>
      <w:r w:rsidR="00944F1E" w:rsidRPr="001C2014">
        <w:rPr>
          <w:rFonts w:asciiTheme="majorBidi" w:hAnsiTheme="majorBidi" w:cstheme="majorBidi"/>
          <w:color w:val="000000"/>
          <w:sz w:val="24"/>
          <w:szCs w:val="24"/>
        </w:rPr>
        <w:t>31</w:t>
      </w:r>
      <w:r w:rsidRPr="001C2014">
        <w:rPr>
          <w:rFonts w:asciiTheme="majorBidi" w:hAnsiTheme="majorBidi" w:cstheme="majorBidi"/>
          <w:color w:val="000000"/>
          <w:sz w:val="24"/>
          <w:szCs w:val="24"/>
        </w:rPr>
        <w:t xml:space="preserve">, </w:t>
      </w:r>
      <w:r w:rsidR="1B8A6BCE" w:rsidRPr="001C2014">
        <w:rPr>
          <w:rFonts w:asciiTheme="majorBidi" w:hAnsiTheme="majorBidi" w:cstheme="majorBidi"/>
          <w:color w:val="000000"/>
          <w:sz w:val="24"/>
          <w:szCs w:val="24"/>
        </w:rPr>
        <w:t>20</w:t>
      </w:r>
      <w:r w:rsidR="00A74E0E" w:rsidRPr="001C2014">
        <w:rPr>
          <w:rFonts w:asciiTheme="majorBidi" w:hAnsiTheme="majorBidi" w:cstheme="majorBidi"/>
          <w:color w:val="000000"/>
          <w:sz w:val="24"/>
          <w:szCs w:val="24"/>
        </w:rPr>
        <w:t>2</w:t>
      </w:r>
      <w:r w:rsidR="1B8A6BCE" w:rsidRPr="001C2014">
        <w:rPr>
          <w:rFonts w:asciiTheme="majorBidi" w:hAnsiTheme="majorBidi" w:cstheme="majorBidi"/>
          <w:color w:val="000000"/>
          <w:sz w:val="24"/>
          <w:szCs w:val="24"/>
        </w:rPr>
        <w:t>2</w:t>
      </w:r>
      <w:r w:rsidRPr="001C2014">
        <w:rPr>
          <w:rFonts w:asciiTheme="majorBidi" w:hAnsiTheme="majorBidi" w:cstheme="majorBidi"/>
          <w:color w:val="000000"/>
          <w:sz w:val="24"/>
          <w:szCs w:val="24"/>
        </w:rPr>
        <w:t xml:space="preserve">, the Company had the routes network servicing to </w:t>
      </w:r>
      <w:r w:rsidR="00A74E0E" w:rsidRPr="001C2014">
        <w:rPr>
          <w:rFonts w:asciiTheme="majorBidi" w:hAnsiTheme="majorBidi" w:cstheme="majorBidi"/>
          <w:color w:val="000000"/>
          <w:sz w:val="24"/>
          <w:szCs w:val="24"/>
        </w:rPr>
        <w:t>33</w:t>
      </w:r>
      <w:r w:rsidRPr="001C2014">
        <w:rPr>
          <w:rFonts w:asciiTheme="majorBidi" w:hAnsiTheme="majorBidi" w:cstheme="majorBidi"/>
          <w:color w:val="000000"/>
          <w:sz w:val="24"/>
          <w:szCs w:val="24"/>
        </w:rPr>
        <w:t xml:space="preserve"> destinations in </w:t>
      </w:r>
      <w:r w:rsidR="00A74E0E" w:rsidRPr="001C2014">
        <w:rPr>
          <w:rFonts w:asciiTheme="majorBidi" w:hAnsiTheme="majorBidi" w:cstheme="majorBidi"/>
          <w:color w:val="000000"/>
          <w:sz w:val="24"/>
          <w:szCs w:val="24"/>
        </w:rPr>
        <w:t>23</w:t>
      </w:r>
      <w:r w:rsidRPr="001C2014">
        <w:rPr>
          <w:rFonts w:asciiTheme="majorBidi" w:hAnsiTheme="majorBidi" w:cstheme="majorBidi"/>
          <w:color w:val="000000"/>
          <w:sz w:val="24"/>
          <w:szCs w:val="24"/>
        </w:rPr>
        <w:t xml:space="preserve"> countries all over the world</w:t>
      </w:r>
      <w:r w:rsidRPr="001C2014">
        <w:rPr>
          <w:rFonts w:asciiTheme="majorBidi" w:hAnsiTheme="majorBidi" w:cstheme="majorBidi"/>
          <w:color w:val="000000"/>
          <w:spacing w:val="-4"/>
          <w:sz w:val="24"/>
          <w:szCs w:val="24"/>
        </w:rPr>
        <w:t xml:space="preserve">, </w:t>
      </w:r>
      <w:r w:rsidR="00D714BF" w:rsidRPr="001C2014">
        <w:rPr>
          <w:rFonts w:asciiTheme="majorBidi" w:hAnsiTheme="majorBidi" w:cstheme="majorBidi"/>
          <w:color w:val="000000"/>
          <w:spacing w:val="-4"/>
          <w:sz w:val="24"/>
          <w:szCs w:val="24"/>
        </w:rPr>
        <w:t>and</w:t>
      </w:r>
      <w:r w:rsidR="00D3677A" w:rsidRPr="001C2014">
        <w:rPr>
          <w:rFonts w:asciiTheme="majorBidi" w:hAnsiTheme="majorBidi" w:cstheme="majorBidi"/>
          <w:color w:val="000000"/>
          <w:spacing w:val="-4"/>
          <w:sz w:val="24"/>
          <w:szCs w:val="24"/>
        </w:rPr>
        <w:t xml:space="preserve"> </w:t>
      </w:r>
      <w:r w:rsidR="001053B7" w:rsidRPr="001C2014">
        <w:rPr>
          <w:rFonts w:asciiTheme="majorBidi" w:hAnsiTheme="majorBidi" w:cstheme="majorBidi"/>
          <w:color w:val="000000"/>
          <w:spacing w:val="-4"/>
          <w:sz w:val="24"/>
          <w:szCs w:val="24"/>
        </w:rPr>
        <w:t xml:space="preserve">Thai Smile Airways Company </w:t>
      </w:r>
      <w:r w:rsidR="05AD59B4" w:rsidRPr="001C2014">
        <w:rPr>
          <w:rFonts w:asciiTheme="majorBidi" w:hAnsiTheme="majorBidi" w:cstheme="majorBidi"/>
          <w:color w:val="000000"/>
          <w:spacing w:val="-4"/>
          <w:sz w:val="24"/>
          <w:szCs w:val="24"/>
        </w:rPr>
        <w:t>Limited,</w:t>
      </w:r>
      <w:r w:rsidR="009031D4" w:rsidRPr="001C2014">
        <w:rPr>
          <w:rFonts w:asciiTheme="majorBidi" w:hAnsiTheme="majorBidi" w:cstheme="majorBidi"/>
          <w:color w:val="000000"/>
          <w:spacing w:val="-4"/>
          <w:sz w:val="24"/>
          <w:szCs w:val="24"/>
        </w:rPr>
        <w:t xml:space="preserve"> </w:t>
      </w:r>
      <w:r w:rsidR="00445F83" w:rsidRPr="001C2014">
        <w:rPr>
          <w:rFonts w:asciiTheme="majorBidi" w:hAnsiTheme="majorBidi" w:cstheme="majorBidi"/>
          <w:color w:val="000000"/>
          <w:sz w:val="24"/>
          <w:szCs w:val="24"/>
        </w:rPr>
        <w:t>a subsidiary,</w:t>
      </w:r>
      <w:r w:rsidR="001053B7" w:rsidRPr="001C2014">
        <w:rPr>
          <w:rFonts w:asciiTheme="majorBidi" w:hAnsiTheme="majorBidi" w:cstheme="majorBidi"/>
          <w:color w:val="000000"/>
          <w:sz w:val="24"/>
          <w:szCs w:val="24"/>
        </w:rPr>
        <w:t xml:space="preserve"> had the routes network servicing </w:t>
      </w:r>
      <w:r w:rsidR="00787D21" w:rsidRPr="001C2014">
        <w:rPr>
          <w:rFonts w:asciiTheme="majorBidi" w:hAnsiTheme="majorBidi" w:cstheme="majorBidi"/>
          <w:color w:val="000000"/>
          <w:sz w:val="24"/>
          <w:szCs w:val="24"/>
        </w:rPr>
        <w:t xml:space="preserve">to </w:t>
      </w:r>
      <w:r w:rsidR="00384CA0" w:rsidRPr="001C2014">
        <w:rPr>
          <w:rFonts w:asciiTheme="majorBidi" w:hAnsiTheme="majorBidi" w:cstheme="majorBidi"/>
          <w:color w:val="000000"/>
          <w:sz w:val="24"/>
          <w:szCs w:val="24"/>
        </w:rPr>
        <w:t>23 destinations</w:t>
      </w:r>
      <w:r w:rsidR="00FB4702" w:rsidRPr="001C2014">
        <w:rPr>
          <w:rFonts w:asciiTheme="majorBidi" w:hAnsiTheme="majorBidi" w:cstheme="majorBidi"/>
          <w:color w:val="000000"/>
          <w:sz w:val="24"/>
          <w:szCs w:val="24"/>
        </w:rPr>
        <w:t xml:space="preserve"> in 8 countries</w:t>
      </w:r>
      <w:r w:rsidR="00370A8E" w:rsidRPr="001C2014">
        <w:rPr>
          <w:rFonts w:asciiTheme="majorBidi" w:hAnsiTheme="majorBidi" w:cstheme="majorBidi"/>
          <w:color w:val="000000"/>
          <w:sz w:val="24"/>
          <w:szCs w:val="24"/>
        </w:rPr>
        <w:t>, whereas</w:t>
      </w:r>
      <w:r w:rsidR="00A437FA" w:rsidRPr="001C2014">
        <w:rPr>
          <w:rFonts w:asciiTheme="majorBidi" w:hAnsiTheme="majorBidi" w:cstheme="majorBidi"/>
          <w:color w:val="000000"/>
          <w:sz w:val="24"/>
          <w:szCs w:val="24"/>
        </w:rPr>
        <w:t xml:space="preserve"> 10</w:t>
      </w:r>
      <w:r w:rsidR="00787D21" w:rsidRPr="001C2014">
        <w:rPr>
          <w:rFonts w:asciiTheme="majorBidi" w:hAnsiTheme="majorBidi" w:cstheme="majorBidi"/>
          <w:color w:val="000000"/>
          <w:sz w:val="24"/>
          <w:szCs w:val="24"/>
        </w:rPr>
        <w:t xml:space="preserve"> </w:t>
      </w:r>
      <w:r w:rsidR="00370A8E" w:rsidRPr="001C2014">
        <w:rPr>
          <w:rFonts w:asciiTheme="majorBidi" w:hAnsiTheme="majorBidi" w:cstheme="majorBidi"/>
          <w:color w:val="000000"/>
          <w:sz w:val="24"/>
          <w:szCs w:val="24"/>
        </w:rPr>
        <w:t xml:space="preserve">destinations were </w:t>
      </w:r>
      <w:r w:rsidR="00787D21" w:rsidRPr="001C2014">
        <w:rPr>
          <w:rFonts w:asciiTheme="majorBidi" w:hAnsiTheme="majorBidi" w:cstheme="majorBidi"/>
          <w:color w:val="000000"/>
          <w:sz w:val="24"/>
          <w:szCs w:val="24"/>
        </w:rPr>
        <w:t>d</w:t>
      </w:r>
      <w:r w:rsidR="00D04815" w:rsidRPr="001C2014">
        <w:rPr>
          <w:rFonts w:asciiTheme="majorBidi" w:hAnsiTheme="majorBidi" w:cstheme="majorBidi"/>
          <w:color w:val="000000"/>
          <w:sz w:val="24"/>
          <w:szCs w:val="24"/>
        </w:rPr>
        <w:t>omes</w:t>
      </w:r>
      <w:r w:rsidR="00B12426" w:rsidRPr="001C2014">
        <w:rPr>
          <w:rFonts w:asciiTheme="majorBidi" w:hAnsiTheme="majorBidi" w:cstheme="majorBidi"/>
          <w:color w:val="000000"/>
          <w:sz w:val="24"/>
          <w:szCs w:val="24"/>
        </w:rPr>
        <w:t>tic</w:t>
      </w:r>
      <w:r w:rsidR="001F6F55" w:rsidRPr="001C2014">
        <w:rPr>
          <w:rFonts w:asciiTheme="majorBidi" w:hAnsiTheme="majorBidi" w:cstheme="majorBidi"/>
          <w:color w:val="000000"/>
          <w:sz w:val="24"/>
          <w:szCs w:val="24"/>
        </w:rPr>
        <w:t xml:space="preserve"> </w:t>
      </w:r>
      <w:r w:rsidR="00787D21" w:rsidRPr="001C2014">
        <w:rPr>
          <w:rFonts w:asciiTheme="majorBidi" w:hAnsiTheme="majorBidi" w:cstheme="majorBidi"/>
          <w:color w:val="000000"/>
          <w:sz w:val="24"/>
          <w:szCs w:val="24"/>
        </w:rPr>
        <w:t>(excluding Bangkok)</w:t>
      </w:r>
      <w:r w:rsidR="00787D21" w:rsidRPr="001C2014">
        <w:rPr>
          <w:rFonts w:asciiTheme="majorBidi" w:hAnsiTheme="majorBidi" w:cstheme="majorBidi"/>
          <w:sz w:val="24"/>
          <w:szCs w:val="24"/>
        </w:rPr>
        <w:t>.</w:t>
      </w:r>
    </w:p>
    <w:p w14:paraId="0E713D2F" w14:textId="1102981E" w:rsidR="00EC7FC3" w:rsidRPr="001C2014" w:rsidRDefault="00EC7FC3" w:rsidP="00787D21">
      <w:pPr>
        <w:spacing w:after="240"/>
        <w:ind w:left="547" w:right="-16"/>
        <w:jc w:val="thaiDistribute"/>
        <w:rPr>
          <w:rFonts w:asciiTheme="majorBidi" w:hAnsiTheme="majorBidi" w:cstheme="majorBidi"/>
          <w:color w:val="000000"/>
          <w:spacing w:val="-4"/>
          <w:sz w:val="24"/>
          <w:szCs w:val="24"/>
        </w:rPr>
      </w:pPr>
      <w:r w:rsidRPr="001C2014">
        <w:rPr>
          <w:rFonts w:asciiTheme="majorBidi" w:hAnsiTheme="majorBidi" w:cstheme="majorBidi"/>
          <w:color w:val="000000"/>
          <w:spacing w:val="-6"/>
          <w:sz w:val="24"/>
          <w:szCs w:val="24"/>
        </w:rPr>
        <w:t xml:space="preserve">On May </w:t>
      </w:r>
      <w:r w:rsidR="00944F1E" w:rsidRPr="001C2014">
        <w:rPr>
          <w:rFonts w:asciiTheme="majorBidi" w:hAnsiTheme="majorBidi" w:cstheme="majorBidi"/>
          <w:color w:val="000000"/>
          <w:spacing w:val="-6"/>
          <w:sz w:val="24"/>
          <w:szCs w:val="24"/>
        </w:rPr>
        <w:t>26</w:t>
      </w:r>
      <w:r w:rsidRPr="001C2014">
        <w:rPr>
          <w:rFonts w:asciiTheme="majorBidi" w:hAnsiTheme="majorBidi" w:cstheme="majorBidi"/>
          <w:color w:val="000000"/>
          <w:spacing w:val="-6"/>
          <w:sz w:val="24"/>
          <w:szCs w:val="24"/>
        </w:rPr>
        <w:t xml:space="preserve">, </w:t>
      </w:r>
      <w:r w:rsidR="00944F1E" w:rsidRPr="001C2014">
        <w:rPr>
          <w:rFonts w:asciiTheme="majorBidi" w:hAnsiTheme="majorBidi" w:cstheme="majorBidi"/>
          <w:color w:val="000000"/>
          <w:spacing w:val="-6"/>
          <w:sz w:val="24"/>
          <w:szCs w:val="24"/>
        </w:rPr>
        <w:t>2020</w:t>
      </w:r>
      <w:r w:rsidRPr="001C2014">
        <w:rPr>
          <w:rFonts w:asciiTheme="majorBidi" w:hAnsiTheme="majorBidi" w:cstheme="majorBidi"/>
          <w:color w:val="000000"/>
          <w:spacing w:val="-6"/>
          <w:sz w:val="24"/>
          <w:szCs w:val="24"/>
        </w:rPr>
        <w:t>, the Company submitted a petition to enter into a business rehabilitation process</w:t>
      </w:r>
      <w:r w:rsidRPr="001C2014">
        <w:rPr>
          <w:rFonts w:asciiTheme="majorBidi" w:hAnsiTheme="majorBidi" w:cstheme="majorBidi"/>
          <w:color w:val="000000"/>
          <w:spacing w:val="-4"/>
          <w:sz w:val="24"/>
          <w:szCs w:val="24"/>
        </w:rPr>
        <w:t xml:space="preserve"> and proposed the rehabilitation planner (“the Planners”) to the Central Bankruptcy Court. </w:t>
      </w:r>
      <w:r w:rsidR="00FE3CDA" w:rsidRPr="001C2014">
        <w:rPr>
          <w:rFonts w:asciiTheme="majorBidi" w:hAnsiTheme="majorBidi" w:cstheme="majorBidi"/>
          <w:color w:val="000000"/>
          <w:spacing w:val="-4"/>
          <w:sz w:val="24"/>
          <w:szCs w:val="24"/>
        </w:rPr>
        <w:t xml:space="preserve">                      </w:t>
      </w:r>
      <w:r w:rsidRPr="001C2014">
        <w:rPr>
          <w:rFonts w:asciiTheme="majorBidi" w:hAnsiTheme="majorBidi" w:cstheme="majorBidi"/>
          <w:color w:val="000000"/>
          <w:spacing w:val="-4"/>
          <w:sz w:val="24"/>
          <w:szCs w:val="24"/>
        </w:rPr>
        <w:t xml:space="preserve">On May </w:t>
      </w:r>
      <w:r w:rsidR="00944F1E" w:rsidRPr="001C2014">
        <w:rPr>
          <w:rFonts w:asciiTheme="majorBidi" w:hAnsiTheme="majorBidi" w:cstheme="majorBidi"/>
          <w:color w:val="000000"/>
          <w:spacing w:val="-4"/>
          <w:sz w:val="24"/>
          <w:szCs w:val="24"/>
        </w:rPr>
        <w:t>27</w:t>
      </w:r>
      <w:r w:rsidRPr="001C2014">
        <w:rPr>
          <w:rFonts w:asciiTheme="majorBidi" w:hAnsiTheme="majorBidi" w:cstheme="majorBidi"/>
          <w:color w:val="000000"/>
          <w:spacing w:val="-4"/>
          <w:sz w:val="24"/>
          <w:szCs w:val="24"/>
        </w:rPr>
        <w:t xml:space="preserve">, </w:t>
      </w:r>
      <w:r w:rsidR="00944F1E" w:rsidRPr="001C2014">
        <w:rPr>
          <w:rFonts w:asciiTheme="majorBidi" w:hAnsiTheme="majorBidi" w:cstheme="majorBidi"/>
          <w:color w:val="000000"/>
          <w:spacing w:val="-4"/>
          <w:sz w:val="24"/>
          <w:szCs w:val="24"/>
        </w:rPr>
        <w:t>2020</w:t>
      </w:r>
      <w:r w:rsidRPr="001C2014">
        <w:rPr>
          <w:rFonts w:asciiTheme="majorBidi" w:hAnsiTheme="majorBidi" w:cstheme="majorBidi"/>
          <w:color w:val="000000"/>
          <w:spacing w:val="-4"/>
          <w:sz w:val="24"/>
          <w:szCs w:val="24"/>
        </w:rPr>
        <w:t xml:space="preserve">, the Central Bankruptcy Court accepted the business rehabilitation petition for further consideration. Subsequently, on June </w:t>
      </w:r>
      <w:r w:rsidR="00944F1E" w:rsidRPr="001C2014">
        <w:rPr>
          <w:rFonts w:asciiTheme="majorBidi" w:hAnsiTheme="majorBidi" w:cstheme="majorBidi"/>
          <w:color w:val="000000"/>
          <w:spacing w:val="-4"/>
          <w:sz w:val="24"/>
          <w:szCs w:val="24"/>
        </w:rPr>
        <w:t>15</w:t>
      </w:r>
      <w:r w:rsidRPr="001C2014">
        <w:rPr>
          <w:rFonts w:asciiTheme="majorBidi" w:hAnsiTheme="majorBidi" w:cstheme="majorBidi"/>
          <w:color w:val="000000"/>
          <w:spacing w:val="-4"/>
          <w:sz w:val="24"/>
          <w:szCs w:val="24"/>
        </w:rPr>
        <w:t xml:space="preserve">, </w:t>
      </w:r>
      <w:r w:rsidR="00944F1E" w:rsidRPr="001C2014">
        <w:rPr>
          <w:rFonts w:asciiTheme="majorBidi" w:hAnsiTheme="majorBidi" w:cstheme="majorBidi"/>
          <w:color w:val="000000"/>
          <w:spacing w:val="-4"/>
          <w:sz w:val="24"/>
          <w:szCs w:val="24"/>
        </w:rPr>
        <w:t>2021</w:t>
      </w:r>
      <w:r w:rsidRPr="001C2014">
        <w:rPr>
          <w:rFonts w:asciiTheme="majorBidi" w:hAnsiTheme="majorBidi" w:cstheme="majorBidi"/>
          <w:color w:val="000000"/>
          <w:spacing w:val="-4"/>
          <w:sz w:val="24"/>
          <w:szCs w:val="24"/>
        </w:rPr>
        <w:t xml:space="preserve">, the Central Bankruptcy Court issued an order to approve the business rehabilitation plan and the amendment petitions in accordance </w:t>
      </w:r>
      <w:r w:rsidRPr="001C2014">
        <w:rPr>
          <w:rFonts w:asciiTheme="majorBidi" w:hAnsiTheme="majorBidi" w:cstheme="majorBidi"/>
          <w:color w:val="000000"/>
          <w:sz w:val="24"/>
          <w:szCs w:val="24"/>
        </w:rPr>
        <w:t xml:space="preserve">with the resolution of the creditors’ meeting on May </w:t>
      </w:r>
      <w:r w:rsidR="00944F1E" w:rsidRPr="001C2014">
        <w:rPr>
          <w:rFonts w:asciiTheme="majorBidi" w:hAnsiTheme="majorBidi" w:cstheme="majorBidi"/>
          <w:color w:val="000000"/>
          <w:sz w:val="24"/>
          <w:szCs w:val="24"/>
        </w:rPr>
        <w:t>19</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2021</w:t>
      </w:r>
      <w:r w:rsidRPr="001C2014">
        <w:rPr>
          <w:rFonts w:asciiTheme="majorBidi" w:hAnsiTheme="majorBidi" w:cstheme="majorBidi"/>
          <w:color w:val="000000"/>
          <w:sz w:val="24"/>
          <w:szCs w:val="24"/>
        </w:rPr>
        <w:t>. As a result</w:t>
      </w:r>
      <w:r w:rsidRPr="001C2014">
        <w:rPr>
          <w:rFonts w:asciiTheme="majorBidi" w:hAnsiTheme="majorBidi" w:cstheme="majorBidi"/>
          <w:color w:val="000000"/>
          <w:spacing w:val="-4"/>
          <w:sz w:val="24"/>
          <w:szCs w:val="24"/>
        </w:rPr>
        <w:t xml:space="preserve">, </w:t>
      </w:r>
      <w:r w:rsidR="00074D8E" w:rsidRPr="001C2014">
        <w:rPr>
          <w:rFonts w:asciiTheme="majorBidi" w:hAnsiTheme="majorBidi" w:cstheme="majorBidi"/>
          <w:color w:val="000000"/>
          <w:spacing w:val="-4"/>
          <w:sz w:val="24"/>
          <w:szCs w:val="24"/>
        </w:rPr>
        <w:br/>
      </w:r>
      <w:r w:rsidRPr="001C2014">
        <w:rPr>
          <w:rFonts w:asciiTheme="majorBidi" w:hAnsiTheme="majorBidi" w:cstheme="majorBidi"/>
          <w:color w:val="000000"/>
          <w:spacing w:val="8"/>
          <w:sz w:val="24"/>
          <w:szCs w:val="24"/>
        </w:rPr>
        <w:t>the nomination of the Plan Administrator, whose names were proposed according to the</w:t>
      </w:r>
      <w:r w:rsidRPr="001C2014">
        <w:rPr>
          <w:rFonts w:asciiTheme="majorBidi" w:hAnsiTheme="majorBidi" w:cstheme="majorBidi"/>
          <w:color w:val="000000"/>
          <w:spacing w:val="-4"/>
          <w:sz w:val="24"/>
          <w:szCs w:val="24"/>
        </w:rPr>
        <w:t xml:space="preserve"> business rehabilitation plan and the amendment petitions became the Plan</w:t>
      </w:r>
      <w:r w:rsidR="008F7EB1" w:rsidRPr="001C2014">
        <w:rPr>
          <w:rFonts w:asciiTheme="majorBidi" w:hAnsiTheme="majorBidi" w:cstheme="majorBidi"/>
          <w:color w:val="000000"/>
          <w:spacing w:val="-4"/>
          <w:sz w:val="24"/>
          <w:szCs w:val="24"/>
        </w:rPr>
        <w:t xml:space="preserve"> </w:t>
      </w:r>
      <w:r w:rsidRPr="001C2014">
        <w:rPr>
          <w:rFonts w:asciiTheme="majorBidi" w:hAnsiTheme="majorBidi" w:cstheme="majorBidi"/>
          <w:color w:val="000000"/>
          <w:spacing w:val="-4"/>
          <w:sz w:val="24"/>
          <w:szCs w:val="24"/>
        </w:rPr>
        <w:t xml:space="preserve">Administrators. </w:t>
      </w:r>
      <w:r w:rsidR="00DA40DF" w:rsidRPr="001C2014">
        <w:rPr>
          <w:rFonts w:asciiTheme="majorBidi" w:hAnsiTheme="majorBidi" w:cstheme="majorBidi"/>
          <w:color w:val="000000"/>
          <w:spacing w:val="-4"/>
          <w:sz w:val="24"/>
          <w:szCs w:val="24"/>
        </w:rPr>
        <w:br/>
      </w:r>
      <w:r w:rsidRPr="001C2014">
        <w:rPr>
          <w:rFonts w:asciiTheme="majorBidi" w:hAnsiTheme="majorBidi" w:cstheme="majorBidi"/>
          <w:color w:val="000000"/>
          <w:spacing w:val="-4"/>
          <w:sz w:val="24"/>
          <w:szCs w:val="24"/>
        </w:rPr>
        <w:t xml:space="preserve">The </w:t>
      </w:r>
      <w:r w:rsidR="000F2415" w:rsidRPr="001C2014">
        <w:rPr>
          <w:rFonts w:asciiTheme="majorBidi" w:hAnsiTheme="majorBidi" w:cstheme="majorBidi"/>
          <w:color w:val="000000"/>
          <w:spacing w:val="-4"/>
          <w:sz w:val="24"/>
          <w:szCs w:val="24"/>
        </w:rPr>
        <w:t>2</w:t>
      </w:r>
      <w:r w:rsidRPr="001C2014">
        <w:rPr>
          <w:rFonts w:asciiTheme="majorBidi" w:hAnsiTheme="majorBidi" w:cstheme="majorBidi"/>
          <w:color w:val="000000"/>
          <w:spacing w:val="-4"/>
          <w:sz w:val="24"/>
          <w:szCs w:val="24"/>
        </w:rPr>
        <w:t xml:space="preserve"> of the Plan Administrators are authorized to jointly sign to bind the Company. The Plan Administrators </w:t>
      </w:r>
      <w:r w:rsidR="00347822" w:rsidRPr="001C2014">
        <w:rPr>
          <w:rFonts w:asciiTheme="majorBidi" w:hAnsiTheme="majorBidi" w:cstheme="majorBidi"/>
          <w:color w:val="000000"/>
          <w:spacing w:val="-4"/>
          <w:sz w:val="24"/>
          <w:szCs w:val="24"/>
        </w:rPr>
        <w:t>are</w:t>
      </w:r>
      <w:r w:rsidRPr="001C2014">
        <w:rPr>
          <w:rFonts w:asciiTheme="majorBidi" w:hAnsiTheme="majorBidi" w:cstheme="majorBidi"/>
          <w:color w:val="000000"/>
          <w:spacing w:val="-4"/>
          <w:sz w:val="24"/>
          <w:szCs w:val="24"/>
        </w:rPr>
        <w:t xml:space="preserve"> authorized to operate the business, manage the Company’s assets, and implement the business rehabilitation plan. The essential parts of the </w:t>
      </w:r>
      <w:r w:rsidRPr="001C2014">
        <w:rPr>
          <w:rFonts w:asciiTheme="majorBidi" w:hAnsiTheme="majorBidi" w:cstheme="majorBidi"/>
          <w:color w:val="000000"/>
          <w:spacing w:val="-8"/>
          <w:sz w:val="24"/>
          <w:szCs w:val="24"/>
        </w:rPr>
        <w:t>business rehabilitation plan</w:t>
      </w:r>
      <w:r w:rsidRPr="001C2014">
        <w:rPr>
          <w:rFonts w:asciiTheme="majorBidi" w:hAnsiTheme="majorBidi" w:cstheme="majorBidi"/>
          <w:color w:val="000000"/>
          <w:spacing w:val="-4"/>
          <w:sz w:val="24"/>
          <w:szCs w:val="24"/>
        </w:rPr>
        <w:t xml:space="preserve"> are capital restructuring, debt repayment of each class of the creditors, and the completion of the business rehabilitation plan.</w:t>
      </w:r>
    </w:p>
    <w:p w14:paraId="2944F4AA" w14:textId="09CC605A" w:rsidR="00EC7FC3" w:rsidRPr="001C2014" w:rsidRDefault="00EC7FC3" w:rsidP="00EC7FC3">
      <w:pPr>
        <w:tabs>
          <w:tab w:val="left" w:pos="1440"/>
        </w:tabs>
        <w:spacing w:after="240"/>
        <w:ind w:left="547" w:right="-14" w:hanging="547"/>
        <w:jc w:val="thaiDistribute"/>
        <w:rPr>
          <w:rFonts w:asciiTheme="majorBidi" w:hAnsiTheme="majorBidi" w:cstheme="majorBidi"/>
          <w:color w:val="000000"/>
          <w:sz w:val="24"/>
          <w:szCs w:val="24"/>
        </w:rPr>
      </w:pPr>
      <w:r w:rsidRPr="001C2014">
        <w:rPr>
          <w:rFonts w:asciiTheme="majorBidi" w:hAnsiTheme="majorBidi" w:cstheme="majorBidi"/>
          <w:color w:val="000000"/>
          <w:spacing w:val="-6"/>
          <w:sz w:val="24"/>
          <w:szCs w:val="24"/>
        </w:rPr>
        <w:tab/>
      </w:r>
      <w:r w:rsidRPr="001C2014">
        <w:rPr>
          <w:rFonts w:asciiTheme="majorBidi" w:hAnsiTheme="majorBidi" w:cstheme="majorBidi"/>
          <w:color w:val="000000"/>
          <w:sz w:val="24"/>
          <w:szCs w:val="24"/>
        </w:rPr>
        <w:t xml:space="preserve">Subsequently, on July </w:t>
      </w:r>
      <w:r w:rsidR="00944F1E" w:rsidRPr="001C2014">
        <w:rPr>
          <w:rFonts w:asciiTheme="majorBidi" w:hAnsiTheme="majorBidi" w:cstheme="majorBidi"/>
          <w:color w:val="000000"/>
          <w:sz w:val="24"/>
          <w:szCs w:val="24"/>
        </w:rPr>
        <w:t>1</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2022</w:t>
      </w:r>
      <w:r w:rsidRPr="001C2014">
        <w:rPr>
          <w:rFonts w:asciiTheme="majorBidi" w:hAnsiTheme="majorBidi" w:cstheme="majorBidi"/>
          <w:color w:val="000000"/>
          <w:sz w:val="24"/>
          <w:szCs w:val="24"/>
        </w:rPr>
        <w:t xml:space="preserve">, the Plan Administrator submitted the petition for plan </w:t>
      </w:r>
      <w:r w:rsidRPr="001C2014">
        <w:rPr>
          <w:rFonts w:asciiTheme="majorBidi" w:hAnsiTheme="majorBidi" w:cstheme="majorBidi"/>
          <w:color w:val="000000"/>
          <w:spacing w:val="-6"/>
          <w:sz w:val="24"/>
          <w:szCs w:val="24"/>
        </w:rPr>
        <w:t>amendment to the Official Receiver</w:t>
      </w:r>
      <w:r w:rsidR="002B59C9" w:rsidRPr="001C2014">
        <w:rPr>
          <w:rFonts w:asciiTheme="majorBidi" w:hAnsiTheme="majorBidi" w:cstheme="majorBidi"/>
          <w:color w:val="000000"/>
          <w:spacing w:val="-6"/>
          <w:sz w:val="24"/>
          <w:szCs w:val="24"/>
        </w:rPr>
        <w:t>. O</w:t>
      </w:r>
      <w:r w:rsidRPr="001C2014">
        <w:rPr>
          <w:rFonts w:asciiTheme="majorBidi" w:hAnsiTheme="majorBidi" w:cstheme="majorBidi"/>
          <w:color w:val="000000"/>
          <w:spacing w:val="-6"/>
          <w:sz w:val="24"/>
          <w:szCs w:val="24"/>
        </w:rPr>
        <w:t xml:space="preserve">n September </w:t>
      </w:r>
      <w:r w:rsidR="00944F1E" w:rsidRPr="001C2014">
        <w:rPr>
          <w:rFonts w:asciiTheme="majorBidi" w:hAnsiTheme="majorBidi" w:cstheme="majorBidi"/>
          <w:color w:val="000000"/>
          <w:spacing w:val="-6"/>
          <w:sz w:val="24"/>
          <w:szCs w:val="24"/>
        </w:rPr>
        <w:t>1</w:t>
      </w:r>
      <w:r w:rsidRPr="001C2014">
        <w:rPr>
          <w:rFonts w:asciiTheme="majorBidi" w:hAnsiTheme="majorBidi" w:cstheme="majorBidi"/>
          <w:color w:val="000000"/>
          <w:spacing w:val="-6"/>
          <w:sz w:val="24"/>
          <w:szCs w:val="24"/>
        </w:rPr>
        <w:t xml:space="preserve">, </w:t>
      </w:r>
      <w:r w:rsidR="00944F1E" w:rsidRPr="001C2014">
        <w:rPr>
          <w:rFonts w:asciiTheme="majorBidi" w:hAnsiTheme="majorBidi" w:cstheme="majorBidi"/>
          <w:color w:val="000000"/>
          <w:spacing w:val="-6"/>
          <w:sz w:val="24"/>
          <w:szCs w:val="24"/>
        </w:rPr>
        <w:t>2022</w:t>
      </w:r>
      <w:r w:rsidRPr="001C2014">
        <w:rPr>
          <w:rFonts w:asciiTheme="majorBidi" w:hAnsiTheme="majorBidi" w:cstheme="majorBidi"/>
          <w:color w:val="000000"/>
          <w:spacing w:val="-6"/>
          <w:sz w:val="24"/>
          <w:szCs w:val="24"/>
        </w:rPr>
        <w:t>, the Official Receiver</w:t>
      </w:r>
      <w:r w:rsidRPr="001C2014">
        <w:rPr>
          <w:rFonts w:asciiTheme="majorBidi" w:hAnsiTheme="majorBidi" w:cstheme="majorBidi"/>
          <w:color w:val="000000"/>
          <w:sz w:val="24"/>
          <w:szCs w:val="24"/>
        </w:rPr>
        <w:t xml:space="preserve"> </w:t>
      </w:r>
      <w:r w:rsidRPr="001C2014">
        <w:rPr>
          <w:rFonts w:asciiTheme="majorBidi" w:hAnsiTheme="majorBidi" w:cstheme="majorBidi"/>
          <w:color w:val="000000"/>
          <w:spacing w:val="-4"/>
          <w:sz w:val="24"/>
          <w:szCs w:val="24"/>
        </w:rPr>
        <w:t xml:space="preserve">arranged </w:t>
      </w:r>
      <w:r w:rsidR="00074D8E" w:rsidRPr="001C2014">
        <w:rPr>
          <w:rFonts w:asciiTheme="majorBidi" w:hAnsiTheme="majorBidi" w:cstheme="majorBidi"/>
          <w:color w:val="000000"/>
          <w:spacing w:val="-4"/>
          <w:sz w:val="24"/>
          <w:szCs w:val="24"/>
        </w:rPr>
        <w:br/>
      </w:r>
      <w:r w:rsidRPr="001C2014">
        <w:rPr>
          <w:rFonts w:asciiTheme="majorBidi" w:hAnsiTheme="majorBidi" w:cstheme="majorBidi"/>
          <w:color w:val="000000"/>
          <w:spacing w:val="-4"/>
          <w:sz w:val="24"/>
          <w:szCs w:val="24"/>
        </w:rPr>
        <w:t>the creditors’ meeting and the creditors accepted the proposal for plan amendment.</w:t>
      </w:r>
      <w:r w:rsidRPr="001C2014">
        <w:rPr>
          <w:rFonts w:asciiTheme="majorBidi" w:hAnsiTheme="majorBidi" w:cstheme="majorBidi"/>
          <w:color w:val="000000"/>
          <w:sz w:val="24"/>
          <w:szCs w:val="24"/>
        </w:rPr>
        <w:t xml:space="preserve"> Finally, October </w:t>
      </w:r>
      <w:r w:rsidR="00944F1E" w:rsidRPr="001C2014">
        <w:rPr>
          <w:rFonts w:asciiTheme="majorBidi" w:hAnsiTheme="majorBidi" w:cstheme="majorBidi"/>
          <w:color w:val="000000"/>
          <w:sz w:val="24"/>
          <w:szCs w:val="24"/>
        </w:rPr>
        <w:t>20</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2022</w:t>
      </w:r>
      <w:r w:rsidRPr="001C2014">
        <w:rPr>
          <w:rFonts w:asciiTheme="majorBidi" w:hAnsiTheme="majorBidi" w:cstheme="majorBidi"/>
          <w:color w:val="000000"/>
          <w:sz w:val="24"/>
          <w:szCs w:val="24"/>
        </w:rPr>
        <w:t>,</w:t>
      </w:r>
      <w:r w:rsidR="006F5559" w:rsidRPr="001C2014">
        <w:rPr>
          <w:rFonts w:asciiTheme="majorBidi" w:hAnsiTheme="majorBidi" w:cstheme="majorBidi"/>
          <w:color w:val="000000"/>
          <w:sz w:val="24"/>
          <w:szCs w:val="24"/>
        </w:rPr>
        <w:t xml:space="preserve"> </w:t>
      </w:r>
      <w:r w:rsidR="00181FF8" w:rsidRPr="001C2014">
        <w:rPr>
          <w:rFonts w:asciiTheme="majorBidi" w:hAnsiTheme="majorBidi" w:cstheme="majorBidi"/>
          <w:color w:val="000000"/>
          <w:sz w:val="24"/>
          <w:szCs w:val="30"/>
        </w:rPr>
        <w:t xml:space="preserve">the </w:t>
      </w:r>
      <w:r w:rsidRPr="001C2014">
        <w:rPr>
          <w:rFonts w:asciiTheme="majorBidi" w:hAnsiTheme="majorBidi" w:cstheme="majorBidi"/>
          <w:color w:val="000000"/>
          <w:sz w:val="24"/>
          <w:szCs w:val="24"/>
        </w:rPr>
        <w:t xml:space="preserve">Central Bankruptcy Court issued an </w:t>
      </w:r>
      <w:r w:rsidR="006F5559" w:rsidRPr="001C2014">
        <w:rPr>
          <w:rFonts w:asciiTheme="majorBidi" w:hAnsiTheme="majorBidi" w:cstheme="majorBidi"/>
          <w:color w:val="000000"/>
          <w:sz w:val="24"/>
          <w:szCs w:val="24"/>
        </w:rPr>
        <w:t>o</w:t>
      </w:r>
      <w:r w:rsidRPr="001C2014">
        <w:rPr>
          <w:rFonts w:asciiTheme="majorBidi" w:hAnsiTheme="majorBidi" w:cstheme="majorBidi"/>
          <w:color w:val="000000"/>
          <w:sz w:val="24"/>
          <w:szCs w:val="24"/>
        </w:rPr>
        <w:t>rder approving on proposal for plan amendment. The details of the revision of the business rehabilitation plan a</w:t>
      </w:r>
      <w:r w:rsidR="00E9633B" w:rsidRPr="001C2014">
        <w:rPr>
          <w:rFonts w:asciiTheme="majorBidi" w:hAnsiTheme="majorBidi" w:cstheme="majorBidi"/>
          <w:color w:val="000000"/>
          <w:sz w:val="24"/>
          <w:szCs w:val="24"/>
        </w:rPr>
        <w:t>re</w:t>
      </w:r>
      <w:r w:rsidRPr="001C2014">
        <w:rPr>
          <w:rFonts w:asciiTheme="majorBidi" w:hAnsiTheme="majorBidi" w:cstheme="majorBidi"/>
          <w:color w:val="000000"/>
          <w:sz w:val="24"/>
          <w:szCs w:val="24"/>
        </w:rPr>
        <w:t xml:space="preserve"> disclosed in Note </w:t>
      </w:r>
      <w:r w:rsidR="00944F1E" w:rsidRPr="001C2014">
        <w:rPr>
          <w:rFonts w:asciiTheme="majorBidi" w:hAnsiTheme="majorBidi" w:cstheme="majorBidi"/>
          <w:color w:val="000000"/>
          <w:sz w:val="24"/>
          <w:szCs w:val="24"/>
        </w:rPr>
        <w:t>5</w:t>
      </w:r>
      <w:r w:rsidRPr="001C2014">
        <w:rPr>
          <w:rFonts w:asciiTheme="majorBidi" w:hAnsiTheme="majorBidi" w:cstheme="majorBidi"/>
          <w:color w:val="000000"/>
          <w:sz w:val="24"/>
          <w:szCs w:val="24"/>
        </w:rPr>
        <w:t>.</w:t>
      </w:r>
    </w:p>
    <w:p w14:paraId="556AE743" w14:textId="77777777" w:rsidR="00EC7FC3" w:rsidRPr="001C2014" w:rsidRDefault="00EC7FC3" w:rsidP="00EC7FC3">
      <w:pPr>
        <w:tabs>
          <w:tab w:val="left" w:pos="1440"/>
        </w:tabs>
        <w:spacing w:after="240"/>
        <w:ind w:left="547" w:right="-14" w:hanging="547"/>
        <w:jc w:val="thaiDistribute"/>
        <w:rPr>
          <w:rFonts w:asciiTheme="majorBidi" w:hAnsiTheme="majorBidi" w:cstheme="majorBidi"/>
          <w:color w:val="000000"/>
          <w:spacing w:val="-6"/>
          <w:sz w:val="24"/>
          <w:szCs w:val="24"/>
        </w:rPr>
      </w:pPr>
      <w:r w:rsidRPr="001C2014">
        <w:rPr>
          <w:rFonts w:asciiTheme="majorBidi" w:hAnsiTheme="majorBidi" w:cstheme="majorBidi"/>
          <w:color w:val="000000"/>
          <w:spacing w:val="-6"/>
          <w:sz w:val="24"/>
          <w:szCs w:val="24"/>
        </w:rPr>
        <w:tab/>
      </w:r>
    </w:p>
    <w:p w14:paraId="03A495D9" w14:textId="77777777" w:rsidR="00074D8E" w:rsidRPr="001C2014" w:rsidRDefault="00074D8E" w:rsidP="00EC7FC3">
      <w:pPr>
        <w:rPr>
          <w:rFonts w:asciiTheme="majorBidi" w:hAnsiTheme="majorBidi" w:cstheme="majorBidi"/>
          <w:color w:val="000000"/>
          <w:spacing w:val="-6"/>
          <w:sz w:val="24"/>
          <w:szCs w:val="24"/>
        </w:rPr>
        <w:sectPr w:rsidR="00074D8E" w:rsidRPr="001C2014" w:rsidSect="004E4317">
          <w:headerReference w:type="first" r:id="rId14"/>
          <w:type w:val="nextColumn"/>
          <w:pgSz w:w="11909" w:h="16834" w:code="9"/>
          <w:pgMar w:top="1440" w:right="1224" w:bottom="720" w:left="1440" w:header="864" w:footer="432" w:gutter="0"/>
          <w:pgNumType w:start="2"/>
          <w:cols w:space="720"/>
          <w:titlePg/>
        </w:sectPr>
      </w:pPr>
    </w:p>
    <w:p w14:paraId="0C1B7A68" w14:textId="284F6C59" w:rsidR="00A43E98" w:rsidRPr="001C2014" w:rsidRDefault="00EC7FC3" w:rsidP="00F81BE2">
      <w:pPr>
        <w:tabs>
          <w:tab w:val="left" w:pos="1440"/>
        </w:tabs>
        <w:spacing w:after="240"/>
        <w:ind w:left="547" w:right="-14" w:hanging="7"/>
        <w:jc w:val="thaiDistribute"/>
        <w:rPr>
          <w:rFonts w:asciiTheme="majorBidi" w:hAnsiTheme="majorBidi" w:cstheme="majorBidi"/>
          <w:color w:val="000000"/>
          <w:spacing w:val="4"/>
          <w:sz w:val="24"/>
          <w:szCs w:val="24"/>
        </w:rPr>
      </w:pPr>
      <w:r w:rsidRPr="001C2014">
        <w:rPr>
          <w:rFonts w:asciiTheme="majorBidi" w:hAnsiTheme="majorBidi" w:cstheme="majorBidi"/>
          <w:color w:val="000000"/>
          <w:spacing w:val="14"/>
          <w:sz w:val="24"/>
          <w:szCs w:val="24"/>
        </w:rPr>
        <w:lastRenderedPageBreak/>
        <w:t xml:space="preserve">As at December </w:t>
      </w:r>
      <w:r w:rsidR="00944F1E" w:rsidRPr="001C2014">
        <w:rPr>
          <w:rFonts w:asciiTheme="majorBidi" w:hAnsiTheme="majorBidi" w:cstheme="majorBidi"/>
          <w:color w:val="000000"/>
          <w:spacing w:val="14"/>
          <w:sz w:val="24"/>
          <w:szCs w:val="24"/>
        </w:rPr>
        <w:t>31</w:t>
      </w:r>
      <w:r w:rsidRPr="001C2014">
        <w:rPr>
          <w:rFonts w:asciiTheme="majorBidi" w:hAnsiTheme="majorBidi" w:cstheme="majorBidi"/>
          <w:color w:val="000000"/>
          <w:spacing w:val="14"/>
          <w:sz w:val="24"/>
          <w:szCs w:val="24"/>
        </w:rPr>
        <w:t xml:space="preserve">, </w:t>
      </w:r>
      <w:r w:rsidR="00944F1E" w:rsidRPr="001C2014">
        <w:rPr>
          <w:rFonts w:asciiTheme="majorBidi" w:hAnsiTheme="majorBidi" w:cstheme="majorBidi"/>
          <w:color w:val="000000"/>
          <w:spacing w:val="14"/>
          <w:sz w:val="24"/>
          <w:szCs w:val="24"/>
        </w:rPr>
        <w:t>202</w:t>
      </w:r>
      <w:r w:rsidR="00033724" w:rsidRPr="001C2014">
        <w:rPr>
          <w:rFonts w:asciiTheme="majorBidi" w:hAnsiTheme="majorBidi" w:cstheme="majorBidi"/>
          <w:color w:val="000000"/>
          <w:spacing w:val="14"/>
          <w:sz w:val="24"/>
          <w:szCs w:val="24"/>
        </w:rPr>
        <w:t>3</w:t>
      </w:r>
      <w:r w:rsidRPr="001C2014">
        <w:rPr>
          <w:rFonts w:asciiTheme="majorBidi" w:hAnsiTheme="majorBidi" w:cstheme="majorBidi"/>
          <w:color w:val="000000"/>
          <w:spacing w:val="14"/>
          <w:sz w:val="24"/>
          <w:szCs w:val="24"/>
        </w:rPr>
        <w:t xml:space="preserve">, the Company and its subsidiaries (the “Group”) </w:t>
      </w:r>
      <w:r w:rsidR="00F96813" w:rsidRPr="001C2014">
        <w:rPr>
          <w:rFonts w:asciiTheme="majorBidi" w:hAnsiTheme="majorBidi" w:cstheme="majorBidi"/>
          <w:color w:val="000000"/>
          <w:spacing w:val="14"/>
          <w:sz w:val="24"/>
          <w:szCs w:val="24"/>
        </w:rPr>
        <w:t>have the</w:t>
      </w:r>
      <w:r w:rsidR="00F96813" w:rsidRPr="001C2014">
        <w:rPr>
          <w:rFonts w:asciiTheme="majorBidi" w:hAnsiTheme="majorBidi" w:cstheme="majorBidi"/>
          <w:color w:val="000000"/>
          <w:spacing w:val="4"/>
          <w:sz w:val="24"/>
          <w:szCs w:val="24"/>
        </w:rPr>
        <w:t xml:space="preserve"> capital deficiency </w:t>
      </w:r>
      <w:r w:rsidRPr="001C2014">
        <w:rPr>
          <w:rFonts w:asciiTheme="majorBidi" w:hAnsiTheme="majorBidi" w:cstheme="majorBidi"/>
          <w:color w:val="000000"/>
          <w:spacing w:val="4"/>
          <w:sz w:val="24"/>
          <w:szCs w:val="24"/>
        </w:rPr>
        <w:t>by Baht</w:t>
      </w:r>
      <w:bookmarkStart w:id="0" w:name="_Hlk155619753"/>
      <w:r w:rsidRPr="001C2014">
        <w:rPr>
          <w:rFonts w:asciiTheme="majorBidi" w:hAnsiTheme="majorBidi" w:cstheme="majorBidi"/>
          <w:color w:val="000000"/>
          <w:spacing w:val="4"/>
          <w:sz w:val="24"/>
          <w:szCs w:val="24"/>
        </w:rPr>
        <w:t xml:space="preserve"> </w:t>
      </w:r>
      <w:r w:rsidR="008046D7" w:rsidRPr="001C2014">
        <w:rPr>
          <w:rFonts w:asciiTheme="majorBidi" w:hAnsiTheme="majorBidi" w:cstheme="majorBidi"/>
          <w:color w:val="000000"/>
          <w:spacing w:val="4"/>
          <w:sz w:val="24"/>
          <w:szCs w:val="24"/>
        </w:rPr>
        <w:t>43</w:t>
      </w:r>
      <w:r w:rsidR="00A43E98" w:rsidRPr="001C2014">
        <w:rPr>
          <w:rFonts w:asciiTheme="majorBidi" w:hAnsiTheme="majorBidi" w:cstheme="majorBidi"/>
          <w:color w:val="000000"/>
          <w:spacing w:val="4"/>
          <w:sz w:val="24"/>
          <w:szCs w:val="24"/>
        </w:rPr>
        <w:t>,</w:t>
      </w:r>
      <w:r w:rsidR="00D85648" w:rsidRPr="001C2014">
        <w:rPr>
          <w:rFonts w:asciiTheme="majorBidi" w:hAnsiTheme="majorBidi" w:cstheme="majorBidi"/>
          <w:color w:val="000000"/>
          <w:spacing w:val="4"/>
          <w:sz w:val="24"/>
          <w:szCs w:val="24"/>
        </w:rPr>
        <w:t>142</w:t>
      </w:r>
      <w:r w:rsidRPr="001C2014">
        <w:rPr>
          <w:rFonts w:asciiTheme="majorBidi" w:hAnsiTheme="majorBidi" w:cstheme="majorBidi"/>
          <w:color w:val="000000"/>
          <w:spacing w:val="4"/>
          <w:sz w:val="24"/>
          <w:szCs w:val="24"/>
        </w:rPr>
        <w:t xml:space="preserve"> </w:t>
      </w:r>
      <w:bookmarkEnd w:id="0"/>
      <w:r w:rsidRPr="001C2014">
        <w:rPr>
          <w:rFonts w:asciiTheme="majorBidi" w:hAnsiTheme="majorBidi" w:cstheme="majorBidi"/>
          <w:color w:val="000000"/>
          <w:spacing w:val="4"/>
          <w:sz w:val="24"/>
          <w:szCs w:val="24"/>
        </w:rPr>
        <w:t xml:space="preserve">million and </w:t>
      </w:r>
      <w:r w:rsidR="00F36795" w:rsidRPr="001C2014">
        <w:rPr>
          <w:rFonts w:asciiTheme="majorBidi" w:hAnsiTheme="majorBidi" w:cstheme="majorBidi"/>
          <w:color w:val="000000"/>
          <w:spacing w:val="4"/>
          <w:sz w:val="24"/>
          <w:szCs w:val="24"/>
        </w:rPr>
        <w:t xml:space="preserve">by </w:t>
      </w:r>
      <w:r w:rsidRPr="001C2014">
        <w:rPr>
          <w:rFonts w:asciiTheme="majorBidi" w:hAnsiTheme="majorBidi" w:cstheme="majorBidi"/>
          <w:color w:val="000000"/>
          <w:spacing w:val="4"/>
          <w:sz w:val="24"/>
          <w:szCs w:val="24"/>
        </w:rPr>
        <w:t xml:space="preserve">Baht </w:t>
      </w:r>
      <w:r w:rsidR="008046D7" w:rsidRPr="001C2014">
        <w:rPr>
          <w:rFonts w:asciiTheme="majorBidi" w:hAnsiTheme="majorBidi" w:cstheme="majorBidi"/>
          <w:color w:val="000000"/>
          <w:spacing w:val="4"/>
          <w:sz w:val="24"/>
          <w:szCs w:val="24"/>
        </w:rPr>
        <w:t>43</w:t>
      </w:r>
      <w:r w:rsidR="00A43E98" w:rsidRPr="001C2014">
        <w:rPr>
          <w:rFonts w:asciiTheme="majorBidi" w:hAnsiTheme="majorBidi" w:cstheme="majorBidi"/>
          <w:color w:val="000000"/>
          <w:spacing w:val="4"/>
          <w:sz w:val="24"/>
          <w:szCs w:val="24"/>
        </w:rPr>
        <w:t>,</w:t>
      </w:r>
      <w:r w:rsidR="007E0ABE" w:rsidRPr="001C2014">
        <w:rPr>
          <w:rFonts w:asciiTheme="majorBidi" w:hAnsiTheme="majorBidi" w:cstheme="majorBidi"/>
          <w:color w:val="000000"/>
          <w:spacing w:val="4"/>
          <w:sz w:val="24"/>
          <w:szCs w:val="24"/>
        </w:rPr>
        <w:t>35</w:t>
      </w:r>
      <w:r w:rsidR="005F705D" w:rsidRPr="001C2014">
        <w:rPr>
          <w:rFonts w:asciiTheme="majorBidi" w:hAnsiTheme="majorBidi" w:cstheme="majorBidi"/>
          <w:color w:val="000000"/>
          <w:spacing w:val="4"/>
          <w:sz w:val="24"/>
          <w:szCs w:val="24"/>
        </w:rPr>
        <w:t>2</w:t>
      </w:r>
      <w:r w:rsidRPr="001C2014">
        <w:rPr>
          <w:rFonts w:asciiTheme="majorBidi" w:hAnsiTheme="majorBidi" w:cstheme="majorBidi"/>
          <w:color w:val="000000"/>
          <w:spacing w:val="4"/>
          <w:sz w:val="24"/>
          <w:szCs w:val="24"/>
        </w:rPr>
        <w:t xml:space="preserve"> million</w:t>
      </w:r>
      <w:r w:rsidR="00421CB9" w:rsidRPr="001C2014">
        <w:rPr>
          <w:rFonts w:asciiTheme="majorBidi" w:hAnsiTheme="majorBidi" w:cstheme="majorBidi"/>
          <w:color w:val="000000"/>
          <w:spacing w:val="4"/>
          <w:sz w:val="24"/>
          <w:szCs w:val="24"/>
          <w:cs/>
        </w:rPr>
        <w:t xml:space="preserve"> </w:t>
      </w:r>
      <w:r w:rsidR="00421CB9" w:rsidRPr="001C2014">
        <w:rPr>
          <w:rFonts w:asciiTheme="majorBidi" w:hAnsiTheme="majorBidi" w:cstheme="majorBidi"/>
          <w:color w:val="000000"/>
          <w:spacing w:val="4"/>
          <w:sz w:val="24"/>
          <w:szCs w:val="24"/>
        </w:rPr>
        <w:t xml:space="preserve">in </w:t>
      </w:r>
      <w:r w:rsidR="00E95286" w:rsidRPr="001C2014">
        <w:rPr>
          <w:rFonts w:asciiTheme="majorBidi" w:hAnsiTheme="majorBidi" w:cstheme="majorBidi"/>
          <w:color w:val="000000"/>
          <w:spacing w:val="4"/>
          <w:sz w:val="24"/>
          <w:szCs w:val="24"/>
        </w:rPr>
        <w:br/>
      </w:r>
      <w:r w:rsidR="00421CB9" w:rsidRPr="001C2014">
        <w:rPr>
          <w:rFonts w:asciiTheme="majorBidi" w:hAnsiTheme="majorBidi" w:cstheme="majorBidi"/>
          <w:color w:val="000000"/>
          <w:spacing w:val="4"/>
          <w:sz w:val="24"/>
          <w:szCs w:val="24"/>
        </w:rPr>
        <w:t>the consolidated and separate</w:t>
      </w:r>
      <w:r w:rsidR="00421CB9" w:rsidRPr="001C2014">
        <w:rPr>
          <w:rFonts w:asciiTheme="majorBidi" w:hAnsiTheme="majorBidi" w:cstheme="majorBidi"/>
          <w:color w:val="000000"/>
          <w:spacing w:val="4"/>
          <w:sz w:val="24"/>
          <w:szCs w:val="24"/>
          <w:cs/>
        </w:rPr>
        <w:t xml:space="preserve"> </w:t>
      </w:r>
      <w:r w:rsidR="00421CB9" w:rsidRPr="001C2014">
        <w:rPr>
          <w:rFonts w:asciiTheme="majorBidi" w:hAnsiTheme="majorBidi" w:cstheme="majorBidi"/>
          <w:color w:val="000000"/>
          <w:spacing w:val="4"/>
          <w:sz w:val="24"/>
          <w:szCs w:val="24"/>
        </w:rPr>
        <w:t xml:space="preserve">financial </w:t>
      </w:r>
      <w:r w:rsidR="00DD452E" w:rsidRPr="001C2014">
        <w:rPr>
          <w:rFonts w:asciiTheme="majorBidi" w:hAnsiTheme="majorBidi" w:cstheme="majorBidi"/>
          <w:color w:val="000000"/>
          <w:spacing w:val="4"/>
          <w:sz w:val="24"/>
          <w:szCs w:val="24"/>
        </w:rPr>
        <w:t>statements</w:t>
      </w:r>
      <w:r w:rsidR="00421CB9" w:rsidRPr="001C2014">
        <w:rPr>
          <w:rFonts w:asciiTheme="majorBidi" w:hAnsiTheme="majorBidi" w:cstheme="majorBidi"/>
          <w:color w:val="000000"/>
          <w:spacing w:val="4"/>
          <w:sz w:val="24"/>
          <w:szCs w:val="24"/>
        </w:rPr>
        <w:t>, respectively</w:t>
      </w:r>
      <w:r w:rsidR="00A43E98" w:rsidRPr="001C2014">
        <w:rPr>
          <w:rFonts w:asciiTheme="majorBidi" w:hAnsiTheme="majorBidi" w:cstheme="majorBidi"/>
          <w:spacing w:val="4"/>
          <w:sz w:val="24"/>
          <w:szCs w:val="24"/>
        </w:rPr>
        <w:t xml:space="preserve">. </w:t>
      </w:r>
      <w:r w:rsidR="00C466DF" w:rsidRPr="001C2014">
        <w:rPr>
          <w:rFonts w:asciiTheme="majorBidi" w:hAnsiTheme="majorBidi" w:cstheme="majorBidi"/>
          <w:spacing w:val="4"/>
          <w:sz w:val="24"/>
          <w:szCs w:val="30"/>
        </w:rPr>
        <w:t xml:space="preserve">However, </w:t>
      </w:r>
      <w:r w:rsidR="00E95286" w:rsidRPr="001C2014">
        <w:rPr>
          <w:rFonts w:asciiTheme="majorBidi" w:hAnsiTheme="majorBidi" w:cstheme="majorBidi"/>
          <w:spacing w:val="4"/>
          <w:sz w:val="24"/>
          <w:szCs w:val="30"/>
        </w:rPr>
        <w:br/>
      </w:r>
      <w:r w:rsidR="00C466DF" w:rsidRPr="001C2014">
        <w:rPr>
          <w:rFonts w:asciiTheme="majorBidi" w:hAnsiTheme="majorBidi" w:cstheme="majorBidi"/>
          <w:spacing w:val="4"/>
          <w:sz w:val="24"/>
          <w:szCs w:val="30"/>
        </w:rPr>
        <w:t>t</w:t>
      </w:r>
      <w:r w:rsidR="00A43E98" w:rsidRPr="001C2014">
        <w:rPr>
          <w:rFonts w:asciiTheme="majorBidi" w:hAnsiTheme="majorBidi" w:cstheme="majorBidi"/>
          <w:color w:val="000000"/>
          <w:spacing w:val="4"/>
          <w:sz w:val="24"/>
          <w:szCs w:val="24"/>
        </w:rPr>
        <w:t xml:space="preserve">he Company’s management believes that the preparation of financial </w:t>
      </w:r>
      <w:r w:rsidR="00DD452E" w:rsidRPr="001C2014">
        <w:rPr>
          <w:rFonts w:asciiTheme="majorBidi" w:hAnsiTheme="majorBidi" w:cstheme="majorBidi"/>
          <w:color w:val="000000"/>
          <w:spacing w:val="4"/>
          <w:sz w:val="24"/>
          <w:szCs w:val="24"/>
        </w:rPr>
        <w:t>statements</w:t>
      </w:r>
      <w:r w:rsidR="00A43E98" w:rsidRPr="001C2014">
        <w:rPr>
          <w:rFonts w:asciiTheme="majorBidi" w:hAnsiTheme="majorBidi" w:cstheme="majorBidi"/>
          <w:color w:val="000000"/>
          <w:spacing w:val="4"/>
          <w:sz w:val="24"/>
          <w:szCs w:val="24"/>
        </w:rPr>
        <w:t xml:space="preserve"> on going concern basis is still appropriate because the Company</w:t>
      </w:r>
      <w:r w:rsidR="00EE37F9" w:rsidRPr="001C2014">
        <w:rPr>
          <w:rFonts w:asciiTheme="majorBidi" w:hAnsiTheme="majorBidi" w:cstheme="majorBidi"/>
          <w:color w:val="000000"/>
          <w:spacing w:val="4"/>
          <w:sz w:val="24"/>
          <w:szCs w:val="24"/>
        </w:rPr>
        <w:t xml:space="preserve"> </w:t>
      </w:r>
      <w:r w:rsidR="00A43E98" w:rsidRPr="001C2014">
        <w:rPr>
          <w:rFonts w:asciiTheme="majorBidi" w:hAnsiTheme="majorBidi" w:cstheme="majorBidi"/>
          <w:color w:val="000000"/>
          <w:spacing w:val="4"/>
          <w:sz w:val="24"/>
          <w:szCs w:val="24"/>
        </w:rPr>
        <w:t xml:space="preserve">is in the process of business rehabilitation. During this period, the Company is able to continue its necessary activities for operation as usual in order to enable the Company to continue as a going concern for at least 12 months from the date in the </w:t>
      </w:r>
      <w:r w:rsidR="00DD452E" w:rsidRPr="001C2014">
        <w:rPr>
          <w:rFonts w:asciiTheme="majorBidi" w:hAnsiTheme="majorBidi" w:cstheme="majorBidi"/>
          <w:color w:val="000000"/>
          <w:spacing w:val="4"/>
          <w:sz w:val="24"/>
          <w:szCs w:val="24"/>
        </w:rPr>
        <w:t>statements</w:t>
      </w:r>
      <w:r w:rsidR="00A43E98" w:rsidRPr="001C2014">
        <w:rPr>
          <w:rFonts w:asciiTheme="majorBidi" w:hAnsiTheme="majorBidi" w:cstheme="majorBidi"/>
          <w:color w:val="000000"/>
          <w:spacing w:val="4"/>
          <w:sz w:val="24"/>
          <w:szCs w:val="24"/>
        </w:rPr>
        <w:t xml:space="preserve"> of financial position. </w:t>
      </w:r>
      <w:r w:rsidR="00E95286" w:rsidRPr="001C2014">
        <w:rPr>
          <w:rFonts w:asciiTheme="majorBidi" w:hAnsiTheme="majorBidi" w:cstheme="majorBidi"/>
          <w:color w:val="000000"/>
          <w:spacing w:val="4"/>
          <w:sz w:val="24"/>
          <w:szCs w:val="24"/>
        </w:rPr>
        <w:br/>
      </w:r>
      <w:r w:rsidR="00967AC2" w:rsidRPr="001C2014">
        <w:rPr>
          <w:rFonts w:asciiTheme="majorBidi" w:hAnsiTheme="majorBidi" w:cstheme="majorBidi"/>
          <w:color w:val="000000"/>
          <w:spacing w:val="4"/>
          <w:sz w:val="24"/>
          <w:szCs w:val="24"/>
        </w:rPr>
        <w:t>T</w:t>
      </w:r>
      <w:r w:rsidR="00A43E98" w:rsidRPr="001C2014">
        <w:rPr>
          <w:rFonts w:asciiTheme="majorBidi" w:hAnsiTheme="majorBidi" w:cstheme="majorBidi"/>
          <w:color w:val="000000"/>
          <w:spacing w:val="4"/>
          <w:sz w:val="24"/>
          <w:szCs w:val="24"/>
        </w:rPr>
        <w:t xml:space="preserve">he Company’s ability to continue as going concern is subjected to ability to implement the plan and to rehabilitate </w:t>
      </w:r>
      <w:r w:rsidR="00A43E98" w:rsidRPr="001C2014">
        <w:rPr>
          <w:rFonts w:asciiTheme="majorBidi" w:hAnsiTheme="majorBidi" w:cstheme="majorBidi"/>
          <w:color w:val="000000"/>
          <w:spacing w:val="14"/>
          <w:sz w:val="24"/>
          <w:szCs w:val="24"/>
        </w:rPr>
        <w:t>according to all conditions as specified in the rehabilitation plan and reorganize the</w:t>
      </w:r>
      <w:r w:rsidR="00A43E98" w:rsidRPr="001C2014">
        <w:rPr>
          <w:rFonts w:asciiTheme="majorBidi" w:hAnsiTheme="majorBidi" w:cstheme="majorBidi"/>
          <w:color w:val="000000"/>
          <w:spacing w:val="4"/>
          <w:sz w:val="24"/>
          <w:szCs w:val="24"/>
        </w:rPr>
        <w:t xml:space="preserve"> business operation appropriately in term of flight route planning, the number of flights and management of aircraft in the fleet in responding to such recovering situation of the airline business in order to maintain </w:t>
      </w:r>
      <w:r w:rsidR="00E95286" w:rsidRPr="001C2014">
        <w:rPr>
          <w:rFonts w:asciiTheme="majorBidi" w:hAnsiTheme="majorBidi" w:cstheme="majorBidi"/>
          <w:color w:val="000000"/>
          <w:spacing w:val="4"/>
          <w:sz w:val="24"/>
          <w:szCs w:val="24"/>
        </w:rPr>
        <w:br/>
      </w:r>
      <w:r w:rsidR="00A43E98" w:rsidRPr="001C2014">
        <w:rPr>
          <w:rFonts w:asciiTheme="majorBidi" w:hAnsiTheme="majorBidi" w:cstheme="majorBidi"/>
          <w:color w:val="000000"/>
          <w:spacing w:val="4"/>
          <w:sz w:val="24"/>
          <w:szCs w:val="24"/>
        </w:rPr>
        <w:t>the appropriate financial liquidity.</w:t>
      </w:r>
    </w:p>
    <w:p w14:paraId="3B89263D" w14:textId="338C88A2" w:rsidR="00197446" w:rsidRPr="001C2014" w:rsidRDefault="00CF19B6" w:rsidP="001C201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ajorBidi" w:hAnsiTheme="majorBidi" w:cstheme="majorBidi"/>
          <w:color w:val="000000"/>
          <w:spacing w:val="-6"/>
          <w:sz w:val="24"/>
          <w:szCs w:val="24"/>
        </w:rPr>
      </w:pPr>
      <w:r w:rsidRPr="001C2014">
        <w:rPr>
          <w:rFonts w:asciiTheme="majorBidi" w:hAnsiTheme="majorBidi" w:cstheme="majorBidi"/>
          <w:b w:val="0"/>
          <w:bCs w:val="0"/>
          <w:sz w:val="24"/>
          <w:szCs w:val="24"/>
          <w:lang w:val="en"/>
        </w:rPr>
        <w:t xml:space="preserve">Between 2020 and 2022, the Company submitted a request for rehabilitation of </w:t>
      </w:r>
      <w:r w:rsidR="00E95286" w:rsidRPr="001C2014">
        <w:rPr>
          <w:rFonts w:asciiTheme="majorBidi" w:hAnsiTheme="majorBidi" w:cstheme="majorBidi"/>
          <w:b w:val="0"/>
          <w:bCs w:val="0"/>
          <w:sz w:val="24"/>
          <w:szCs w:val="24"/>
          <w:lang w:val="en"/>
        </w:rPr>
        <w:br/>
      </w:r>
      <w:r w:rsidRPr="001C2014">
        <w:rPr>
          <w:rFonts w:asciiTheme="majorBidi" w:hAnsiTheme="majorBidi" w:cstheme="majorBidi"/>
          <w:b w:val="0"/>
          <w:bCs w:val="0"/>
          <w:sz w:val="24"/>
          <w:szCs w:val="24"/>
          <w:lang w:val="en"/>
        </w:rPr>
        <w:t xml:space="preserve">the   Company's business and implemented the rehabilitation plan and the latest revised rehabilitation plan which was approved on October 20, 2022. The essence of </w:t>
      </w:r>
      <w:r w:rsidR="00E95286" w:rsidRPr="001C2014">
        <w:rPr>
          <w:rFonts w:asciiTheme="majorBidi" w:hAnsiTheme="majorBidi" w:cstheme="majorBidi"/>
          <w:b w:val="0"/>
          <w:bCs w:val="0"/>
          <w:sz w:val="24"/>
          <w:szCs w:val="24"/>
          <w:lang w:val="en"/>
        </w:rPr>
        <w:br/>
      </w:r>
      <w:r w:rsidRPr="001C2014">
        <w:rPr>
          <w:rFonts w:asciiTheme="majorBidi" w:hAnsiTheme="majorBidi" w:cstheme="majorBidi"/>
          <w:b w:val="0"/>
          <w:bCs w:val="0"/>
          <w:sz w:val="24"/>
          <w:szCs w:val="24"/>
          <w:lang w:val="en"/>
        </w:rPr>
        <w:t xml:space="preserve">the rehabilitation plan is adjustment. Capital structure Incurring debt and raising capital Debt repayment by group of creditors and the success of the rehabilitation plan as disclosed in Note </w:t>
      </w:r>
      <w:r w:rsidR="009A7D8A" w:rsidRPr="001C2014">
        <w:rPr>
          <w:rFonts w:asciiTheme="majorBidi" w:hAnsiTheme="majorBidi" w:cstheme="majorBidi"/>
          <w:b w:val="0"/>
          <w:bCs w:val="0"/>
          <w:sz w:val="24"/>
          <w:szCs w:val="24"/>
          <w:lang w:val="en"/>
        </w:rPr>
        <w:t>5</w:t>
      </w:r>
      <w:r w:rsidRPr="001C2014">
        <w:rPr>
          <w:rFonts w:asciiTheme="majorBidi" w:hAnsiTheme="majorBidi" w:cstheme="majorBidi"/>
          <w:b w:val="0"/>
          <w:bCs w:val="0"/>
          <w:color w:val="000000"/>
          <w:spacing w:val="-8"/>
          <w:sz w:val="24"/>
          <w:szCs w:val="24"/>
        </w:rPr>
        <w:t>.</w:t>
      </w:r>
    </w:p>
    <w:p w14:paraId="00CCAFA1" w14:textId="3032B653" w:rsidR="00207788" w:rsidRPr="001C2014" w:rsidRDefault="00944F1E" w:rsidP="006E24CD">
      <w:pPr>
        <w:spacing w:before="480" w:after="240"/>
        <w:ind w:left="547" w:right="-14" w:hanging="547"/>
        <w:jc w:val="both"/>
        <w:rPr>
          <w:rFonts w:asciiTheme="majorBidi" w:hAnsiTheme="majorBidi" w:cstheme="majorBidi"/>
          <w:color w:val="000000"/>
          <w:sz w:val="24"/>
          <w:szCs w:val="24"/>
        </w:rPr>
      </w:pPr>
      <w:r w:rsidRPr="001C2014">
        <w:rPr>
          <w:rFonts w:asciiTheme="majorBidi" w:hAnsiTheme="majorBidi" w:cstheme="majorBidi"/>
          <w:b/>
          <w:bCs/>
          <w:color w:val="000000"/>
          <w:sz w:val="24"/>
          <w:szCs w:val="24"/>
        </w:rPr>
        <w:t>2</w:t>
      </w:r>
      <w:r w:rsidR="00207788" w:rsidRPr="001C2014">
        <w:rPr>
          <w:rFonts w:asciiTheme="majorBidi" w:hAnsiTheme="majorBidi" w:cstheme="majorBidi"/>
          <w:b/>
          <w:bCs/>
          <w:color w:val="000000"/>
          <w:sz w:val="24"/>
          <w:szCs w:val="24"/>
        </w:rPr>
        <w:t>.</w:t>
      </w:r>
      <w:r w:rsidR="00207788" w:rsidRPr="001C2014">
        <w:rPr>
          <w:rFonts w:asciiTheme="majorBidi" w:hAnsiTheme="majorBidi" w:cstheme="majorBidi"/>
          <w:b/>
          <w:bCs/>
          <w:color w:val="000000"/>
          <w:spacing w:val="-8"/>
          <w:sz w:val="24"/>
          <w:szCs w:val="24"/>
        </w:rPr>
        <w:tab/>
      </w:r>
      <w:r w:rsidR="00DE06C0" w:rsidRPr="001C2014">
        <w:rPr>
          <w:rFonts w:asciiTheme="majorBidi" w:hAnsiTheme="majorBidi" w:cstheme="majorBidi"/>
          <w:b/>
          <w:bCs/>
          <w:color w:val="000000"/>
          <w:spacing w:val="-8"/>
          <w:sz w:val="20"/>
          <w:szCs w:val="20"/>
        </w:rPr>
        <w:t xml:space="preserve">BASIS  FOR  PREPARATION  AND  PRESENTATION  OF  THE  FINANCIAL  </w:t>
      </w:r>
      <w:r w:rsidR="00DD452E" w:rsidRPr="001C2014">
        <w:rPr>
          <w:rFonts w:asciiTheme="majorBidi" w:hAnsiTheme="majorBidi" w:cstheme="majorBidi"/>
          <w:b/>
          <w:bCs/>
          <w:color w:val="000000"/>
          <w:spacing w:val="-8"/>
          <w:sz w:val="20"/>
          <w:szCs w:val="20"/>
        </w:rPr>
        <w:t>STATEMENTS</w:t>
      </w:r>
    </w:p>
    <w:p w14:paraId="58729875" w14:textId="41F50029" w:rsidR="00494239" w:rsidRPr="001C2014" w:rsidRDefault="00944F1E" w:rsidP="006E24CD">
      <w:pPr>
        <w:spacing w:after="240"/>
        <w:ind w:left="1080" w:right="-14" w:hanging="540"/>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2</w:t>
      </w:r>
      <w:r w:rsidR="00703FC3"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1</w:t>
      </w:r>
      <w:r w:rsidR="00703FC3" w:rsidRPr="001C2014">
        <w:rPr>
          <w:rFonts w:asciiTheme="majorBidi" w:hAnsiTheme="majorBidi" w:cstheme="majorBidi"/>
          <w:color w:val="000000"/>
          <w:sz w:val="24"/>
          <w:szCs w:val="24"/>
        </w:rPr>
        <w:tab/>
      </w:r>
      <w:r w:rsidR="00363254" w:rsidRPr="001C2014">
        <w:rPr>
          <w:rFonts w:asciiTheme="majorBidi" w:hAnsiTheme="majorBidi" w:cstheme="majorBidi"/>
          <w:color w:val="000000"/>
          <w:sz w:val="24"/>
          <w:szCs w:val="24"/>
        </w:rPr>
        <w:t xml:space="preserve">The Group maintains its accounting records in Thai Baht and prepares its statutory financial </w:t>
      </w:r>
      <w:r w:rsidR="00DD452E" w:rsidRPr="001C2014">
        <w:rPr>
          <w:rFonts w:asciiTheme="majorBidi" w:hAnsiTheme="majorBidi" w:cstheme="majorBidi"/>
          <w:color w:val="000000"/>
          <w:sz w:val="24"/>
          <w:szCs w:val="24"/>
        </w:rPr>
        <w:t>statements</w:t>
      </w:r>
      <w:r w:rsidR="00363254" w:rsidRPr="001C2014">
        <w:rPr>
          <w:rFonts w:asciiTheme="majorBidi" w:hAnsiTheme="majorBidi" w:cstheme="majorBidi"/>
          <w:color w:val="000000"/>
          <w:sz w:val="24"/>
          <w:szCs w:val="24"/>
        </w:rPr>
        <w:t xml:space="preserve"> in the Thai language in conformity with Thai Financial Reporting Standards and accounting practices generally accepted in Thailand.</w:t>
      </w:r>
    </w:p>
    <w:p w14:paraId="6EC594AC" w14:textId="3F6E0B6C" w:rsidR="00B14A31" w:rsidRPr="001C2014" w:rsidRDefault="00445F83" w:rsidP="006E24CD">
      <w:pPr>
        <w:spacing w:after="240"/>
        <w:ind w:left="108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The financial </w:t>
      </w:r>
      <w:r w:rsidR="00DD452E" w:rsidRPr="001C2014">
        <w:rPr>
          <w:rFonts w:asciiTheme="majorBidi" w:hAnsiTheme="majorBidi" w:cstheme="majorBidi"/>
          <w:color w:val="000000"/>
          <w:sz w:val="24"/>
          <w:szCs w:val="24"/>
        </w:rPr>
        <w:t>statements</w:t>
      </w:r>
      <w:r w:rsidRPr="001C2014">
        <w:rPr>
          <w:rFonts w:asciiTheme="majorBidi" w:hAnsiTheme="majorBidi" w:cstheme="majorBidi"/>
          <w:color w:val="000000"/>
          <w:sz w:val="24"/>
          <w:szCs w:val="24"/>
        </w:rPr>
        <w:t xml:space="preserve"> in Thai language are the official statutory financial </w:t>
      </w:r>
      <w:r w:rsidR="00DD452E" w:rsidRPr="001C2014">
        <w:rPr>
          <w:rFonts w:asciiTheme="majorBidi" w:hAnsiTheme="majorBidi" w:cstheme="majorBidi"/>
          <w:color w:val="000000"/>
          <w:sz w:val="24"/>
          <w:szCs w:val="24"/>
        </w:rPr>
        <w:t>statements</w:t>
      </w:r>
      <w:r w:rsidRPr="001C2014">
        <w:rPr>
          <w:rFonts w:asciiTheme="majorBidi" w:hAnsiTheme="majorBidi" w:cstheme="majorBidi"/>
          <w:color w:val="000000"/>
          <w:sz w:val="24"/>
          <w:szCs w:val="24"/>
        </w:rPr>
        <w:t xml:space="preserve"> of the Company. The financial </w:t>
      </w:r>
      <w:r w:rsidR="00DD452E" w:rsidRPr="001C2014">
        <w:rPr>
          <w:rFonts w:asciiTheme="majorBidi" w:hAnsiTheme="majorBidi" w:cstheme="majorBidi"/>
          <w:color w:val="000000"/>
          <w:sz w:val="24"/>
          <w:szCs w:val="24"/>
        </w:rPr>
        <w:t>statements</w:t>
      </w:r>
      <w:r w:rsidRPr="001C2014">
        <w:rPr>
          <w:rFonts w:asciiTheme="majorBidi" w:hAnsiTheme="majorBidi" w:cstheme="majorBidi"/>
          <w:color w:val="000000"/>
          <w:sz w:val="24"/>
          <w:szCs w:val="24"/>
        </w:rPr>
        <w:t xml:space="preserve"> in English language have been translated from the Thai language financial </w:t>
      </w:r>
      <w:r w:rsidR="00DD452E" w:rsidRPr="001C2014">
        <w:rPr>
          <w:rFonts w:asciiTheme="majorBidi" w:hAnsiTheme="majorBidi" w:cstheme="majorBidi"/>
          <w:color w:val="000000"/>
          <w:sz w:val="24"/>
          <w:szCs w:val="24"/>
        </w:rPr>
        <w:t>statements</w:t>
      </w:r>
      <w:r w:rsidRPr="001C2014">
        <w:rPr>
          <w:rFonts w:asciiTheme="majorBidi" w:hAnsiTheme="majorBidi" w:cstheme="majorBidi"/>
          <w:color w:val="000000"/>
          <w:sz w:val="24"/>
          <w:szCs w:val="24"/>
        </w:rPr>
        <w:t xml:space="preserve">. </w:t>
      </w:r>
      <w:r w:rsidR="00E847ED" w:rsidRPr="001C2014">
        <w:rPr>
          <w:rFonts w:asciiTheme="majorBidi" w:hAnsiTheme="majorBidi" w:cstheme="majorBidi"/>
          <w:color w:val="000000"/>
          <w:sz w:val="24"/>
          <w:szCs w:val="24"/>
        </w:rPr>
        <w:t xml:space="preserve">In the event of any conflict or </w:t>
      </w:r>
      <w:r w:rsidR="00B36051" w:rsidRPr="001C2014">
        <w:rPr>
          <w:rFonts w:asciiTheme="majorBidi" w:hAnsiTheme="majorBidi" w:cstheme="majorBidi"/>
          <w:color w:val="000000"/>
          <w:spacing w:val="-4"/>
          <w:sz w:val="24"/>
          <w:szCs w:val="24"/>
        </w:rPr>
        <w:t xml:space="preserve">different </w:t>
      </w:r>
      <w:r w:rsidR="008A248F" w:rsidRPr="001C2014">
        <w:rPr>
          <w:rFonts w:asciiTheme="majorBidi" w:hAnsiTheme="majorBidi" w:cstheme="majorBidi"/>
          <w:color w:val="000000"/>
          <w:spacing w:val="-4"/>
          <w:sz w:val="24"/>
          <w:szCs w:val="24"/>
        </w:rPr>
        <w:t>interpret</w:t>
      </w:r>
      <w:r w:rsidR="00B36051" w:rsidRPr="001C2014">
        <w:rPr>
          <w:rFonts w:asciiTheme="majorBidi" w:hAnsiTheme="majorBidi" w:cstheme="majorBidi"/>
          <w:color w:val="000000"/>
          <w:spacing w:val="-4"/>
          <w:sz w:val="24"/>
          <w:szCs w:val="24"/>
        </w:rPr>
        <w:t>a</w:t>
      </w:r>
      <w:r w:rsidR="008A248F" w:rsidRPr="001C2014">
        <w:rPr>
          <w:rFonts w:asciiTheme="majorBidi" w:hAnsiTheme="majorBidi" w:cstheme="majorBidi"/>
          <w:color w:val="000000"/>
          <w:spacing w:val="-4"/>
          <w:sz w:val="24"/>
          <w:szCs w:val="24"/>
        </w:rPr>
        <w:t>tion</w:t>
      </w:r>
      <w:r w:rsidR="00E847ED" w:rsidRPr="001C2014">
        <w:rPr>
          <w:rFonts w:asciiTheme="majorBidi" w:hAnsiTheme="majorBidi" w:cstheme="majorBidi"/>
          <w:color w:val="000000"/>
          <w:spacing w:val="-4"/>
          <w:sz w:val="24"/>
          <w:szCs w:val="24"/>
        </w:rPr>
        <w:t xml:space="preserve"> in </w:t>
      </w:r>
      <w:r w:rsidR="008A248F" w:rsidRPr="001C2014">
        <w:rPr>
          <w:rFonts w:asciiTheme="majorBidi" w:hAnsiTheme="majorBidi" w:cstheme="majorBidi"/>
          <w:color w:val="000000"/>
          <w:spacing w:val="-4"/>
          <w:sz w:val="24"/>
          <w:szCs w:val="24"/>
        </w:rPr>
        <w:t xml:space="preserve">the </w:t>
      </w:r>
      <w:r w:rsidR="00E847ED" w:rsidRPr="001C2014">
        <w:rPr>
          <w:rFonts w:asciiTheme="majorBidi" w:hAnsiTheme="majorBidi" w:cstheme="majorBidi"/>
          <w:color w:val="000000"/>
          <w:spacing w:val="-4"/>
          <w:sz w:val="24"/>
          <w:szCs w:val="24"/>
        </w:rPr>
        <w:t xml:space="preserve">two languages, the Thai version of the financial </w:t>
      </w:r>
      <w:r w:rsidR="00DD452E" w:rsidRPr="001C2014">
        <w:rPr>
          <w:rFonts w:asciiTheme="majorBidi" w:hAnsiTheme="majorBidi" w:cstheme="majorBidi"/>
          <w:color w:val="000000"/>
          <w:spacing w:val="-4"/>
          <w:sz w:val="24"/>
          <w:szCs w:val="24"/>
        </w:rPr>
        <w:t>statements</w:t>
      </w:r>
      <w:r w:rsidR="00E847ED" w:rsidRPr="001C2014">
        <w:rPr>
          <w:rFonts w:asciiTheme="majorBidi" w:hAnsiTheme="majorBidi" w:cstheme="majorBidi"/>
          <w:color w:val="000000"/>
          <w:sz w:val="24"/>
          <w:szCs w:val="24"/>
        </w:rPr>
        <w:t>,</w:t>
      </w:r>
      <w:r w:rsidR="003E7570" w:rsidRPr="001C2014">
        <w:rPr>
          <w:rFonts w:asciiTheme="majorBidi" w:hAnsiTheme="majorBidi" w:cstheme="majorBidi"/>
          <w:color w:val="000000"/>
          <w:sz w:val="24"/>
          <w:szCs w:val="24"/>
        </w:rPr>
        <w:br/>
      </w:r>
      <w:r w:rsidR="00E847ED" w:rsidRPr="001C2014">
        <w:rPr>
          <w:rFonts w:asciiTheme="majorBidi" w:hAnsiTheme="majorBidi" w:cstheme="majorBidi"/>
          <w:color w:val="000000"/>
          <w:sz w:val="24"/>
          <w:szCs w:val="24"/>
        </w:rPr>
        <w:t xml:space="preserve">in accordance with Thai laws </w:t>
      </w:r>
      <w:r w:rsidR="00E02BED" w:rsidRPr="001C2014">
        <w:rPr>
          <w:rFonts w:asciiTheme="majorBidi" w:hAnsiTheme="majorBidi" w:cstheme="majorBidi"/>
          <w:color w:val="000000"/>
          <w:sz w:val="24"/>
          <w:szCs w:val="24"/>
        </w:rPr>
        <w:t>will prevail.</w:t>
      </w:r>
    </w:p>
    <w:p w14:paraId="1BD867A5" w14:textId="290683CC" w:rsidR="00207788" w:rsidRPr="001C2014" w:rsidRDefault="00944F1E" w:rsidP="006E24CD">
      <w:pPr>
        <w:spacing w:after="240"/>
        <w:ind w:left="1080" w:right="-14" w:hanging="540"/>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2</w:t>
      </w:r>
      <w:r w:rsidR="003072B0"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2</w:t>
      </w:r>
      <w:r w:rsidR="003072B0" w:rsidRPr="001C2014">
        <w:rPr>
          <w:rFonts w:asciiTheme="majorBidi" w:hAnsiTheme="majorBidi" w:cstheme="majorBidi"/>
          <w:color w:val="000000"/>
          <w:sz w:val="24"/>
          <w:szCs w:val="24"/>
        </w:rPr>
        <w:tab/>
      </w:r>
      <w:r w:rsidR="00363254" w:rsidRPr="001C2014">
        <w:rPr>
          <w:rFonts w:asciiTheme="majorBidi" w:hAnsiTheme="majorBidi" w:cstheme="majorBidi"/>
          <w:color w:val="000000"/>
          <w:spacing w:val="-4"/>
          <w:sz w:val="24"/>
          <w:szCs w:val="24"/>
        </w:rPr>
        <w:t xml:space="preserve">The Group’s financial </w:t>
      </w:r>
      <w:r w:rsidR="00DD452E" w:rsidRPr="001C2014">
        <w:rPr>
          <w:rFonts w:asciiTheme="majorBidi" w:hAnsiTheme="majorBidi" w:cstheme="majorBidi"/>
          <w:color w:val="000000"/>
          <w:spacing w:val="-4"/>
          <w:sz w:val="24"/>
          <w:szCs w:val="24"/>
        </w:rPr>
        <w:t>statements</w:t>
      </w:r>
      <w:r w:rsidR="00363254" w:rsidRPr="001C2014">
        <w:rPr>
          <w:rFonts w:asciiTheme="majorBidi" w:hAnsiTheme="majorBidi" w:cstheme="majorBidi"/>
          <w:color w:val="000000"/>
          <w:spacing w:val="-4"/>
          <w:sz w:val="24"/>
          <w:szCs w:val="24"/>
        </w:rPr>
        <w:t xml:space="preserve"> have been prepared in accordance with </w:t>
      </w:r>
      <w:r w:rsidR="00E95286" w:rsidRPr="001C2014">
        <w:rPr>
          <w:rFonts w:asciiTheme="majorBidi" w:hAnsiTheme="majorBidi" w:cstheme="majorBidi"/>
          <w:color w:val="000000"/>
          <w:spacing w:val="-4"/>
          <w:sz w:val="24"/>
          <w:szCs w:val="24"/>
        </w:rPr>
        <w:br/>
      </w:r>
      <w:r w:rsidR="00363254" w:rsidRPr="001C2014">
        <w:rPr>
          <w:rFonts w:asciiTheme="majorBidi" w:hAnsiTheme="majorBidi" w:cstheme="majorBidi"/>
          <w:color w:val="000000"/>
          <w:spacing w:val="-4"/>
          <w:sz w:val="24"/>
          <w:szCs w:val="24"/>
        </w:rPr>
        <w:t xml:space="preserve">the Thai Accounting Standard (TAS) No. </w:t>
      </w:r>
      <w:r w:rsidRPr="001C2014">
        <w:rPr>
          <w:rFonts w:asciiTheme="majorBidi" w:hAnsiTheme="majorBidi" w:cstheme="majorBidi"/>
          <w:color w:val="000000"/>
          <w:spacing w:val="-4"/>
          <w:sz w:val="24"/>
          <w:szCs w:val="24"/>
        </w:rPr>
        <w:t>1</w:t>
      </w:r>
      <w:r w:rsidR="00363254" w:rsidRPr="001C2014">
        <w:rPr>
          <w:rFonts w:asciiTheme="majorBidi" w:hAnsiTheme="majorBidi" w:cstheme="majorBidi"/>
          <w:color w:val="000000"/>
          <w:spacing w:val="-4"/>
          <w:sz w:val="24"/>
          <w:szCs w:val="24"/>
        </w:rPr>
        <w:t xml:space="preserve"> “Presentation of Financial </w:t>
      </w:r>
      <w:r w:rsidR="00DD452E" w:rsidRPr="001C2014">
        <w:rPr>
          <w:rFonts w:asciiTheme="majorBidi" w:hAnsiTheme="majorBidi" w:cstheme="majorBidi"/>
          <w:color w:val="000000"/>
          <w:spacing w:val="-4"/>
          <w:sz w:val="24"/>
          <w:szCs w:val="24"/>
        </w:rPr>
        <w:t>Statements</w:t>
      </w:r>
      <w:r w:rsidR="00363254" w:rsidRPr="001C2014">
        <w:rPr>
          <w:rFonts w:asciiTheme="majorBidi" w:hAnsiTheme="majorBidi" w:cstheme="majorBidi"/>
          <w:color w:val="000000"/>
          <w:spacing w:val="-4"/>
          <w:sz w:val="24"/>
          <w:szCs w:val="24"/>
        </w:rPr>
        <w:t xml:space="preserve">”, which was effective for financial periods beginning on or after January </w:t>
      </w:r>
      <w:r w:rsidRPr="001C2014">
        <w:rPr>
          <w:rFonts w:asciiTheme="majorBidi" w:hAnsiTheme="majorBidi" w:cstheme="majorBidi"/>
          <w:color w:val="000000"/>
          <w:spacing w:val="-4"/>
          <w:sz w:val="24"/>
          <w:szCs w:val="24"/>
        </w:rPr>
        <w:t>1</w:t>
      </w:r>
      <w:r w:rsidR="00363254" w:rsidRPr="001C2014">
        <w:rPr>
          <w:rFonts w:asciiTheme="majorBidi" w:hAnsiTheme="majorBidi" w:cstheme="majorBidi"/>
          <w:color w:val="000000"/>
          <w:spacing w:val="-4"/>
          <w:sz w:val="24"/>
          <w:szCs w:val="24"/>
        </w:rPr>
        <w:t xml:space="preserve">, </w:t>
      </w:r>
      <w:r w:rsidRPr="001C2014">
        <w:rPr>
          <w:rFonts w:asciiTheme="majorBidi" w:hAnsiTheme="majorBidi" w:cstheme="majorBidi"/>
          <w:color w:val="000000"/>
          <w:spacing w:val="-4"/>
          <w:sz w:val="24"/>
          <w:szCs w:val="24"/>
        </w:rPr>
        <w:t>2022</w:t>
      </w:r>
      <w:r w:rsidR="00363254" w:rsidRPr="001C2014">
        <w:rPr>
          <w:rFonts w:asciiTheme="majorBidi" w:hAnsiTheme="majorBidi" w:cstheme="majorBidi"/>
          <w:color w:val="000000"/>
          <w:spacing w:val="-4"/>
          <w:sz w:val="24"/>
          <w:szCs w:val="24"/>
        </w:rPr>
        <w:t xml:space="preserve"> onward, and </w:t>
      </w:r>
      <w:r w:rsidR="00886FEB" w:rsidRPr="001C2014">
        <w:rPr>
          <w:rFonts w:asciiTheme="majorBidi" w:hAnsiTheme="majorBidi" w:cstheme="majorBidi"/>
          <w:color w:val="000000"/>
          <w:spacing w:val="-4"/>
          <w:sz w:val="24"/>
          <w:szCs w:val="24"/>
        </w:rPr>
        <w:br/>
      </w:r>
      <w:r w:rsidR="00363254" w:rsidRPr="001C2014">
        <w:rPr>
          <w:rFonts w:asciiTheme="majorBidi" w:hAnsiTheme="majorBidi" w:cstheme="majorBidi"/>
          <w:color w:val="000000"/>
          <w:spacing w:val="-4"/>
          <w:sz w:val="24"/>
          <w:szCs w:val="24"/>
        </w:rPr>
        <w:t xml:space="preserve">the Regulation of The Stock Exchange of Thailand (SET) dated October </w:t>
      </w:r>
      <w:r w:rsidRPr="001C2014">
        <w:rPr>
          <w:rFonts w:asciiTheme="majorBidi" w:hAnsiTheme="majorBidi" w:cstheme="majorBidi"/>
          <w:color w:val="000000"/>
          <w:spacing w:val="-4"/>
          <w:sz w:val="24"/>
          <w:szCs w:val="24"/>
        </w:rPr>
        <w:t>2</w:t>
      </w:r>
      <w:r w:rsidR="00363254" w:rsidRPr="001C2014">
        <w:rPr>
          <w:rFonts w:asciiTheme="majorBidi" w:hAnsiTheme="majorBidi" w:cstheme="majorBidi"/>
          <w:color w:val="000000"/>
          <w:spacing w:val="-4"/>
          <w:sz w:val="24"/>
          <w:szCs w:val="24"/>
        </w:rPr>
        <w:t xml:space="preserve">, </w:t>
      </w:r>
      <w:r w:rsidRPr="001C2014">
        <w:rPr>
          <w:rFonts w:asciiTheme="majorBidi" w:hAnsiTheme="majorBidi" w:cstheme="majorBidi"/>
          <w:color w:val="000000"/>
          <w:spacing w:val="-4"/>
          <w:sz w:val="24"/>
          <w:szCs w:val="24"/>
        </w:rPr>
        <w:t>2017</w:t>
      </w:r>
      <w:r w:rsidR="00363254" w:rsidRPr="001C2014">
        <w:rPr>
          <w:rFonts w:asciiTheme="majorBidi" w:hAnsiTheme="majorBidi" w:cstheme="majorBidi"/>
          <w:color w:val="000000"/>
          <w:spacing w:val="-4"/>
          <w:sz w:val="24"/>
          <w:szCs w:val="24"/>
        </w:rPr>
        <w:t xml:space="preserve">, regarding the preparation and submission of financial </w:t>
      </w:r>
      <w:r w:rsidR="00DD452E" w:rsidRPr="001C2014">
        <w:rPr>
          <w:rFonts w:asciiTheme="majorBidi" w:hAnsiTheme="majorBidi" w:cstheme="majorBidi"/>
          <w:color w:val="000000"/>
          <w:spacing w:val="-4"/>
          <w:sz w:val="24"/>
          <w:szCs w:val="24"/>
        </w:rPr>
        <w:t>statements</w:t>
      </w:r>
      <w:r w:rsidR="00363254" w:rsidRPr="001C2014">
        <w:rPr>
          <w:rFonts w:asciiTheme="majorBidi" w:hAnsiTheme="majorBidi" w:cstheme="majorBidi"/>
          <w:color w:val="000000"/>
          <w:spacing w:val="-4"/>
          <w:sz w:val="24"/>
          <w:szCs w:val="24"/>
        </w:rPr>
        <w:t xml:space="preserve"> and reports for </w:t>
      </w:r>
      <w:r w:rsidR="00E95286" w:rsidRPr="001C2014">
        <w:rPr>
          <w:rFonts w:asciiTheme="majorBidi" w:hAnsiTheme="majorBidi" w:cstheme="majorBidi"/>
          <w:color w:val="000000"/>
          <w:spacing w:val="-4"/>
          <w:sz w:val="24"/>
          <w:szCs w:val="24"/>
        </w:rPr>
        <w:br/>
      </w:r>
      <w:r w:rsidR="00363254" w:rsidRPr="001C2014">
        <w:rPr>
          <w:rFonts w:asciiTheme="majorBidi" w:hAnsiTheme="majorBidi" w:cstheme="majorBidi"/>
          <w:color w:val="000000"/>
          <w:spacing w:val="-4"/>
          <w:sz w:val="24"/>
          <w:szCs w:val="24"/>
        </w:rPr>
        <w:t xml:space="preserve">the financial position and results of operations of the listed companies B.E. </w:t>
      </w:r>
      <w:r w:rsidRPr="001C2014">
        <w:rPr>
          <w:rFonts w:asciiTheme="majorBidi" w:hAnsiTheme="majorBidi" w:cstheme="majorBidi"/>
          <w:color w:val="000000"/>
          <w:spacing w:val="-4"/>
          <w:sz w:val="24"/>
          <w:szCs w:val="24"/>
        </w:rPr>
        <w:t>2560</w:t>
      </w:r>
      <w:r w:rsidR="00363254" w:rsidRPr="001C2014">
        <w:rPr>
          <w:rFonts w:asciiTheme="majorBidi" w:hAnsiTheme="majorBidi" w:cstheme="majorBidi"/>
          <w:color w:val="000000"/>
          <w:spacing w:val="-4"/>
          <w:sz w:val="24"/>
          <w:szCs w:val="24"/>
        </w:rPr>
        <w:t xml:space="preserve"> and </w:t>
      </w:r>
      <w:r w:rsidR="00DA40DF" w:rsidRPr="001C2014">
        <w:rPr>
          <w:rFonts w:asciiTheme="majorBidi" w:hAnsiTheme="majorBidi" w:cstheme="majorBidi"/>
          <w:color w:val="000000"/>
          <w:spacing w:val="-4"/>
          <w:sz w:val="24"/>
          <w:szCs w:val="24"/>
        </w:rPr>
        <w:br/>
      </w:r>
      <w:r w:rsidR="00363254" w:rsidRPr="001C2014">
        <w:rPr>
          <w:rFonts w:asciiTheme="majorBidi" w:hAnsiTheme="majorBidi" w:cstheme="majorBidi"/>
          <w:color w:val="000000"/>
          <w:spacing w:val="-4"/>
          <w:sz w:val="24"/>
          <w:szCs w:val="24"/>
        </w:rPr>
        <w:t xml:space="preserve">the Notification of the Department of Business Development regarding “The Brief Particulars in the Financial </w:t>
      </w:r>
      <w:r w:rsidR="00DD452E" w:rsidRPr="001C2014">
        <w:rPr>
          <w:rFonts w:asciiTheme="majorBidi" w:hAnsiTheme="majorBidi" w:cstheme="majorBidi"/>
          <w:color w:val="000000"/>
          <w:spacing w:val="-4"/>
          <w:sz w:val="24"/>
          <w:szCs w:val="24"/>
        </w:rPr>
        <w:t>Statements</w:t>
      </w:r>
      <w:r w:rsidR="00363254" w:rsidRPr="001C2014">
        <w:rPr>
          <w:rFonts w:asciiTheme="majorBidi" w:hAnsiTheme="majorBidi" w:cstheme="majorBidi"/>
          <w:color w:val="000000"/>
          <w:spacing w:val="-4"/>
          <w:sz w:val="24"/>
          <w:szCs w:val="24"/>
        </w:rPr>
        <w:t xml:space="preserve"> (No.</w:t>
      </w:r>
      <w:r w:rsidRPr="001C2014">
        <w:rPr>
          <w:rFonts w:asciiTheme="majorBidi" w:hAnsiTheme="majorBidi" w:cstheme="majorBidi"/>
          <w:color w:val="000000"/>
          <w:spacing w:val="-4"/>
          <w:sz w:val="24"/>
          <w:szCs w:val="24"/>
        </w:rPr>
        <w:t>3</w:t>
      </w:r>
      <w:r w:rsidR="00363254" w:rsidRPr="001C2014">
        <w:rPr>
          <w:rFonts w:asciiTheme="majorBidi" w:hAnsiTheme="majorBidi" w:cstheme="majorBidi"/>
          <w:color w:val="000000"/>
          <w:spacing w:val="-4"/>
          <w:sz w:val="24"/>
          <w:szCs w:val="24"/>
        </w:rPr>
        <w:t xml:space="preserve">) B.E. </w:t>
      </w:r>
      <w:r w:rsidRPr="001C2014">
        <w:rPr>
          <w:rFonts w:asciiTheme="majorBidi" w:hAnsiTheme="majorBidi" w:cstheme="majorBidi"/>
          <w:color w:val="000000"/>
          <w:spacing w:val="-4"/>
          <w:sz w:val="24"/>
          <w:szCs w:val="24"/>
        </w:rPr>
        <w:t>2562</w:t>
      </w:r>
      <w:r w:rsidR="00363254" w:rsidRPr="001C2014">
        <w:rPr>
          <w:rFonts w:asciiTheme="majorBidi" w:hAnsiTheme="majorBidi" w:cstheme="majorBidi"/>
          <w:color w:val="000000"/>
          <w:spacing w:val="-4"/>
          <w:sz w:val="24"/>
          <w:szCs w:val="24"/>
        </w:rPr>
        <w:t xml:space="preserve">” dated December </w:t>
      </w:r>
      <w:r w:rsidRPr="001C2014">
        <w:rPr>
          <w:rFonts w:asciiTheme="majorBidi" w:hAnsiTheme="majorBidi" w:cstheme="majorBidi"/>
          <w:color w:val="000000"/>
          <w:spacing w:val="-4"/>
          <w:sz w:val="24"/>
          <w:szCs w:val="24"/>
        </w:rPr>
        <w:t>26</w:t>
      </w:r>
      <w:r w:rsidR="00363254" w:rsidRPr="001C2014">
        <w:rPr>
          <w:rFonts w:asciiTheme="majorBidi" w:hAnsiTheme="majorBidi" w:cstheme="majorBidi"/>
          <w:color w:val="000000"/>
          <w:spacing w:val="-4"/>
          <w:sz w:val="24"/>
          <w:szCs w:val="24"/>
        </w:rPr>
        <w:t xml:space="preserve">, </w:t>
      </w:r>
      <w:r w:rsidRPr="001C2014">
        <w:rPr>
          <w:rFonts w:asciiTheme="majorBidi" w:hAnsiTheme="majorBidi" w:cstheme="majorBidi"/>
          <w:color w:val="000000"/>
          <w:spacing w:val="-4"/>
          <w:sz w:val="24"/>
          <w:szCs w:val="24"/>
        </w:rPr>
        <w:t>2019</w:t>
      </w:r>
      <w:r w:rsidR="00363254" w:rsidRPr="001C2014">
        <w:rPr>
          <w:rFonts w:asciiTheme="majorBidi" w:hAnsiTheme="majorBidi" w:cstheme="majorBidi"/>
          <w:color w:val="000000"/>
          <w:spacing w:val="-4"/>
          <w:sz w:val="24"/>
          <w:szCs w:val="24"/>
        </w:rPr>
        <w:t>.</w:t>
      </w:r>
    </w:p>
    <w:p w14:paraId="27F23A8D" w14:textId="7F92ACF7" w:rsidR="00207788" w:rsidRPr="001C2014" w:rsidRDefault="00944F1E" w:rsidP="006E24CD">
      <w:pPr>
        <w:spacing w:after="240"/>
        <w:ind w:left="1080" w:right="-14" w:hanging="540"/>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2</w:t>
      </w:r>
      <w:r w:rsidR="00207788"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3</w:t>
      </w:r>
      <w:r w:rsidR="003072B0" w:rsidRPr="001C2014">
        <w:rPr>
          <w:rFonts w:asciiTheme="majorBidi" w:hAnsiTheme="majorBidi" w:cstheme="majorBidi"/>
          <w:color w:val="000000"/>
          <w:sz w:val="24"/>
          <w:szCs w:val="24"/>
        </w:rPr>
        <w:tab/>
      </w:r>
      <w:r w:rsidR="00363254" w:rsidRPr="001C2014">
        <w:rPr>
          <w:rFonts w:asciiTheme="majorBidi" w:hAnsiTheme="majorBidi" w:cstheme="majorBidi"/>
          <w:color w:val="000000"/>
          <w:sz w:val="24"/>
          <w:szCs w:val="24"/>
        </w:rPr>
        <w:t xml:space="preserve">The financial </w:t>
      </w:r>
      <w:r w:rsidR="00DD452E" w:rsidRPr="001C2014">
        <w:rPr>
          <w:rFonts w:asciiTheme="majorBidi" w:hAnsiTheme="majorBidi" w:cstheme="majorBidi"/>
          <w:color w:val="000000"/>
          <w:sz w:val="24"/>
          <w:szCs w:val="24"/>
        </w:rPr>
        <w:t>statements</w:t>
      </w:r>
      <w:r w:rsidR="00363254" w:rsidRPr="001C2014">
        <w:rPr>
          <w:rFonts w:asciiTheme="majorBidi" w:hAnsiTheme="majorBidi" w:cstheme="majorBidi"/>
          <w:color w:val="000000"/>
          <w:sz w:val="24"/>
          <w:szCs w:val="24"/>
        </w:rPr>
        <w:t xml:space="preserve"> have been prepared under the historical cost convention except as disclosed in the significant accounting policies (see Note </w:t>
      </w:r>
      <w:r w:rsidRPr="001C2014">
        <w:rPr>
          <w:rFonts w:asciiTheme="majorBidi" w:hAnsiTheme="majorBidi" w:cstheme="majorBidi"/>
          <w:color w:val="000000"/>
          <w:sz w:val="24"/>
          <w:szCs w:val="24"/>
        </w:rPr>
        <w:t>3</w:t>
      </w:r>
      <w:r w:rsidR="00363254" w:rsidRPr="001C2014">
        <w:rPr>
          <w:rFonts w:asciiTheme="majorBidi" w:hAnsiTheme="majorBidi" w:cstheme="majorBidi"/>
          <w:color w:val="000000"/>
          <w:sz w:val="24"/>
          <w:szCs w:val="24"/>
        </w:rPr>
        <w:t>).</w:t>
      </w:r>
    </w:p>
    <w:p w14:paraId="104E68A2" w14:textId="63406A96" w:rsidR="001C2014" w:rsidRDefault="001C2014" w:rsidP="001C2014">
      <w:pPr>
        <w:spacing w:after="240"/>
        <w:ind w:left="1080" w:right="-16" w:hanging="540"/>
        <w:jc w:val="thaiDistribute"/>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57C98D0A" w14:textId="4A1F0B50" w:rsidR="00207788" w:rsidRPr="001C2014" w:rsidRDefault="00944F1E" w:rsidP="00445F83">
      <w:pPr>
        <w:spacing w:after="240"/>
        <w:ind w:left="1080" w:right="-16" w:hanging="540"/>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lastRenderedPageBreak/>
        <w:t>2</w:t>
      </w:r>
      <w:r w:rsidR="00207788" w:rsidRPr="001C2014">
        <w:rPr>
          <w:rFonts w:asciiTheme="majorBidi" w:hAnsiTheme="majorBidi" w:cstheme="majorBidi"/>
          <w:color w:val="000000"/>
          <w:sz w:val="24"/>
          <w:szCs w:val="24"/>
        </w:rPr>
        <w:t>.</w:t>
      </w:r>
      <w:r w:rsidR="0068499C">
        <w:rPr>
          <w:rFonts w:asciiTheme="majorBidi" w:hAnsiTheme="majorBidi" w:cstheme="majorBidi"/>
          <w:color w:val="000000"/>
          <w:sz w:val="24"/>
          <w:szCs w:val="24"/>
        </w:rPr>
        <w:t>4</w:t>
      </w:r>
      <w:r w:rsidR="00207788" w:rsidRPr="001C2014">
        <w:rPr>
          <w:rFonts w:asciiTheme="majorBidi" w:hAnsiTheme="majorBidi" w:cstheme="majorBidi"/>
          <w:color w:val="000000"/>
          <w:sz w:val="24"/>
          <w:szCs w:val="24"/>
        </w:rPr>
        <w:tab/>
      </w:r>
      <w:r w:rsidR="00207788" w:rsidRPr="001C2014">
        <w:rPr>
          <w:rFonts w:asciiTheme="majorBidi" w:hAnsiTheme="majorBidi" w:cstheme="majorBidi"/>
          <w:color w:val="000000"/>
          <w:spacing w:val="2"/>
          <w:sz w:val="24"/>
          <w:szCs w:val="24"/>
        </w:rPr>
        <w:t>Material intercompany transactions between the Company and its subsidiaries</w:t>
      </w:r>
      <w:r w:rsidR="002454A8" w:rsidRPr="001C2014">
        <w:rPr>
          <w:rFonts w:asciiTheme="majorBidi" w:hAnsiTheme="majorBidi" w:cstheme="majorBidi"/>
          <w:color w:val="000000"/>
          <w:sz w:val="24"/>
          <w:szCs w:val="24"/>
        </w:rPr>
        <w:t xml:space="preserve"> </w:t>
      </w:r>
      <w:r w:rsidR="00207788" w:rsidRPr="001C2014">
        <w:rPr>
          <w:rFonts w:asciiTheme="majorBidi" w:hAnsiTheme="majorBidi" w:cstheme="majorBidi"/>
          <w:color w:val="000000"/>
          <w:sz w:val="24"/>
          <w:szCs w:val="24"/>
        </w:rPr>
        <w:t xml:space="preserve">have </w:t>
      </w:r>
      <w:r w:rsidR="00207788" w:rsidRPr="001C2014">
        <w:rPr>
          <w:rFonts w:asciiTheme="majorBidi" w:hAnsiTheme="majorBidi" w:cstheme="majorBidi"/>
          <w:color w:val="000000"/>
          <w:spacing w:val="-6"/>
          <w:sz w:val="24"/>
          <w:szCs w:val="24"/>
        </w:rPr>
        <w:t xml:space="preserve">been eliminated from </w:t>
      </w:r>
      <w:r w:rsidR="008A248F" w:rsidRPr="001C2014">
        <w:rPr>
          <w:rFonts w:asciiTheme="majorBidi" w:hAnsiTheme="majorBidi" w:cstheme="majorBidi"/>
          <w:color w:val="000000"/>
          <w:spacing w:val="-6"/>
          <w:sz w:val="24"/>
          <w:szCs w:val="24"/>
        </w:rPr>
        <w:t>the</w:t>
      </w:r>
      <w:r w:rsidR="00DE06C0" w:rsidRPr="001C2014">
        <w:rPr>
          <w:rFonts w:asciiTheme="majorBidi" w:hAnsiTheme="majorBidi" w:cstheme="majorBidi"/>
          <w:color w:val="000000"/>
          <w:spacing w:val="-6"/>
          <w:sz w:val="24"/>
          <w:szCs w:val="24"/>
        </w:rPr>
        <w:t xml:space="preserve"> </w:t>
      </w:r>
      <w:r w:rsidR="00207788" w:rsidRPr="001C2014">
        <w:rPr>
          <w:rFonts w:asciiTheme="majorBidi" w:hAnsiTheme="majorBidi" w:cstheme="majorBidi"/>
          <w:color w:val="000000"/>
          <w:spacing w:val="-6"/>
          <w:sz w:val="24"/>
          <w:szCs w:val="24"/>
        </w:rPr>
        <w:t xml:space="preserve">consolidated financial </w:t>
      </w:r>
      <w:r w:rsidR="00DD452E" w:rsidRPr="001C2014">
        <w:rPr>
          <w:rFonts w:asciiTheme="majorBidi" w:hAnsiTheme="majorBidi" w:cstheme="majorBidi"/>
          <w:color w:val="000000"/>
          <w:spacing w:val="-6"/>
          <w:sz w:val="24"/>
          <w:szCs w:val="24"/>
        </w:rPr>
        <w:t>statements</w:t>
      </w:r>
      <w:r w:rsidR="00F04D91" w:rsidRPr="001C2014">
        <w:rPr>
          <w:rFonts w:asciiTheme="majorBidi" w:hAnsiTheme="majorBidi" w:cstheme="majorBidi"/>
          <w:color w:val="000000"/>
          <w:spacing w:val="-6"/>
          <w:sz w:val="24"/>
          <w:szCs w:val="30"/>
        </w:rPr>
        <w:t>.</w:t>
      </w:r>
      <w:r w:rsidR="00207788" w:rsidRPr="001C2014">
        <w:rPr>
          <w:rFonts w:asciiTheme="majorBidi" w:hAnsiTheme="majorBidi" w:cstheme="majorBidi"/>
          <w:color w:val="000000"/>
          <w:spacing w:val="-6"/>
          <w:sz w:val="24"/>
          <w:szCs w:val="24"/>
        </w:rPr>
        <w:t xml:space="preserve"> </w:t>
      </w:r>
      <w:r w:rsidR="00F04D91" w:rsidRPr="001C2014">
        <w:rPr>
          <w:rFonts w:asciiTheme="majorBidi" w:hAnsiTheme="majorBidi" w:cstheme="majorBidi"/>
          <w:color w:val="000000"/>
          <w:spacing w:val="-6"/>
          <w:sz w:val="24"/>
          <w:szCs w:val="24"/>
        </w:rPr>
        <w:t>T</w:t>
      </w:r>
      <w:r w:rsidR="00207788" w:rsidRPr="001C2014">
        <w:rPr>
          <w:rFonts w:asciiTheme="majorBidi" w:hAnsiTheme="majorBidi" w:cstheme="majorBidi"/>
          <w:color w:val="000000"/>
          <w:spacing w:val="-6"/>
          <w:sz w:val="24"/>
          <w:szCs w:val="24"/>
        </w:rPr>
        <w:t>he subsidiaries</w:t>
      </w:r>
      <w:r w:rsidR="00207788" w:rsidRPr="001C2014">
        <w:rPr>
          <w:rFonts w:asciiTheme="majorBidi" w:hAnsiTheme="majorBidi" w:cstheme="majorBidi"/>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863"/>
        <w:gridCol w:w="1296"/>
        <w:gridCol w:w="1089"/>
        <w:gridCol w:w="1035"/>
      </w:tblGrid>
      <w:tr w:rsidR="00207788" w:rsidRPr="001C2014" w14:paraId="794CCCED" w14:textId="77777777" w:rsidTr="005E1083">
        <w:trPr>
          <w:cantSplit/>
        </w:trPr>
        <w:tc>
          <w:tcPr>
            <w:tcW w:w="2907" w:type="dxa"/>
          </w:tcPr>
          <w:p w14:paraId="4D3A1FC4" w14:textId="77777777" w:rsidR="00207788" w:rsidRPr="001C2014"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Company’s Name</w:t>
            </w:r>
          </w:p>
        </w:tc>
        <w:tc>
          <w:tcPr>
            <w:tcW w:w="1863" w:type="dxa"/>
          </w:tcPr>
          <w:p w14:paraId="3B36095B" w14:textId="77777777" w:rsidR="00207788" w:rsidRPr="001C2014" w:rsidRDefault="008D7CA9"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Type of b</w:t>
            </w:r>
            <w:r w:rsidR="00207788" w:rsidRPr="001C2014">
              <w:rPr>
                <w:rFonts w:asciiTheme="majorBidi" w:hAnsiTheme="majorBidi" w:cstheme="majorBidi"/>
                <w:b/>
                <w:bCs/>
                <w:color w:val="000000"/>
                <w:sz w:val="16"/>
                <w:szCs w:val="16"/>
              </w:rPr>
              <w:t>usiness</w:t>
            </w:r>
          </w:p>
        </w:tc>
        <w:tc>
          <w:tcPr>
            <w:tcW w:w="1296" w:type="dxa"/>
          </w:tcPr>
          <w:p w14:paraId="7F3204F7" w14:textId="77777777" w:rsidR="00207788" w:rsidRPr="001C2014" w:rsidRDefault="00827A0C" w:rsidP="008A248F">
            <w:pPr>
              <w:pStyle w:val="BodyText"/>
              <w:tabs>
                <w:tab w:val="clear" w:pos="450"/>
                <w:tab w:val="clear" w:pos="1080"/>
              </w:tabs>
              <w:spacing w:line="200" w:lineRule="exact"/>
              <w:ind w:right="-16"/>
              <w:jc w:val="center"/>
              <w:rPr>
                <w:rFonts w:asciiTheme="majorBidi" w:hAnsiTheme="majorBidi" w:cstheme="majorBidi"/>
                <w:b/>
                <w:bCs/>
                <w:color w:val="000000"/>
                <w:sz w:val="16"/>
                <w:szCs w:val="16"/>
                <w:cs/>
                <w:lang w:val="en-US"/>
              </w:rPr>
            </w:pPr>
            <w:r w:rsidRPr="001C2014">
              <w:rPr>
                <w:rFonts w:asciiTheme="majorBidi" w:hAnsiTheme="majorBidi" w:cstheme="majorBidi"/>
                <w:b/>
                <w:bCs/>
                <w:color w:val="000000"/>
                <w:sz w:val="16"/>
                <w:szCs w:val="16"/>
                <w:lang w:val="en-US"/>
              </w:rPr>
              <w:t xml:space="preserve">Main </w:t>
            </w:r>
            <w:r w:rsidRPr="001C2014">
              <w:rPr>
                <w:rFonts w:asciiTheme="majorBidi" w:hAnsiTheme="majorBidi" w:cstheme="majorBidi"/>
                <w:b/>
                <w:bCs/>
                <w:color w:val="000000"/>
                <w:sz w:val="16"/>
                <w:szCs w:val="16"/>
              </w:rPr>
              <w:t>locat</w:t>
            </w:r>
            <w:r w:rsidR="008A248F" w:rsidRPr="001C2014">
              <w:rPr>
                <w:rFonts w:asciiTheme="majorBidi" w:hAnsiTheme="majorBidi" w:cstheme="majorBidi"/>
                <w:b/>
                <w:bCs/>
                <w:color w:val="000000"/>
                <w:sz w:val="16"/>
                <w:szCs w:val="16"/>
                <w:lang w:val="en-US"/>
              </w:rPr>
              <w:t>ion</w:t>
            </w:r>
            <w:r w:rsidRPr="001C2014">
              <w:rPr>
                <w:rFonts w:asciiTheme="majorBidi" w:hAnsiTheme="majorBidi" w:cstheme="majorBidi"/>
                <w:b/>
                <w:bCs/>
                <w:color w:val="000000"/>
                <w:sz w:val="16"/>
                <w:szCs w:val="16"/>
                <w:lang w:val="en-US"/>
              </w:rPr>
              <w:t xml:space="preserve"> of</w:t>
            </w:r>
          </w:p>
        </w:tc>
        <w:tc>
          <w:tcPr>
            <w:tcW w:w="2124" w:type="dxa"/>
            <w:gridSpan w:val="2"/>
          </w:tcPr>
          <w:p w14:paraId="51333A0C" w14:textId="2381F6F7" w:rsidR="00207788" w:rsidRPr="001C2014" w:rsidRDefault="00505929"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Ow</w:t>
            </w:r>
            <w:r w:rsidR="00F04D91" w:rsidRPr="001C2014">
              <w:rPr>
                <w:rFonts w:asciiTheme="majorBidi" w:hAnsiTheme="majorBidi" w:cstheme="majorBidi"/>
                <w:b/>
                <w:bCs/>
                <w:color w:val="000000"/>
                <w:sz w:val="16"/>
                <w:szCs w:val="16"/>
                <w:lang w:val="en-US"/>
              </w:rPr>
              <w:t>nership</w:t>
            </w:r>
          </w:p>
        </w:tc>
      </w:tr>
      <w:tr w:rsidR="00207788" w:rsidRPr="001C2014" w14:paraId="7EBE95EC" w14:textId="77777777" w:rsidTr="005E1083">
        <w:trPr>
          <w:cantSplit/>
        </w:trPr>
        <w:tc>
          <w:tcPr>
            <w:tcW w:w="2907" w:type="dxa"/>
          </w:tcPr>
          <w:p w14:paraId="0A37501D" w14:textId="77777777" w:rsidR="00207788" w:rsidRPr="001C2014"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c>
          <w:tcPr>
            <w:tcW w:w="1863" w:type="dxa"/>
          </w:tcPr>
          <w:p w14:paraId="5DAB6C7B" w14:textId="77777777" w:rsidR="00207788" w:rsidRPr="001C2014"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3DBBFAE0" w14:textId="77777777" w:rsidR="00207788" w:rsidRPr="001C2014"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lang w:val="en-US"/>
              </w:rPr>
            </w:pPr>
            <w:r w:rsidRPr="001C2014">
              <w:rPr>
                <w:rFonts w:asciiTheme="majorBidi" w:hAnsiTheme="majorBidi" w:cstheme="majorBidi"/>
                <w:b/>
                <w:bCs/>
                <w:color w:val="000000"/>
                <w:sz w:val="16"/>
                <w:szCs w:val="16"/>
                <w:lang w:val="en-US"/>
              </w:rPr>
              <w:t>incorporation</w:t>
            </w:r>
          </w:p>
        </w:tc>
        <w:tc>
          <w:tcPr>
            <w:tcW w:w="2124" w:type="dxa"/>
            <w:gridSpan w:val="2"/>
          </w:tcPr>
          <w:p w14:paraId="605A060C" w14:textId="33A2B849" w:rsidR="00207788" w:rsidRPr="001C2014" w:rsidRDefault="00F04D91"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percentage</w:t>
            </w:r>
          </w:p>
        </w:tc>
      </w:tr>
      <w:tr w:rsidR="00827A0C" w:rsidRPr="001C2014" w14:paraId="57BED6BB" w14:textId="77777777" w:rsidTr="005E1083">
        <w:tc>
          <w:tcPr>
            <w:tcW w:w="2907" w:type="dxa"/>
          </w:tcPr>
          <w:p w14:paraId="02EB378F" w14:textId="77777777" w:rsidR="00827A0C" w:rsidRPr="001C2014" w:rsidRDefault="00827A0C"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p>
        </w:tc>
        <w:tc>
          <w:tcPr>
            <w:tcW w:w="1863" w:type="dxa"/>
          </w:tcPr>
          <w:p w14:paraId="6A05A809" w14:textId="77777777" w:rsidR="00827A0C" w:rsidRPr="001C2014"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5A39BBE3" w14:textId="77777777" w:rsidR="00827A0C" w:rsidRPr="001C2014"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534116DD" w14:textId="77777777" w:rsidR="00827A0C" w:rsidRPr="001C2014"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As at</w:t>
            </w:r>
          </w:p>
        </w:tc>
        <w:tc>
          <w:tcPr>
            <w:tcW w:w="1035" w:type="dxa"/>
          </w:tcPr>
          <w:p w14:paraId="10601A85" w14:textId="77777777" w:rsidR="00827A0C" w:rsidRPr="001C2014"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As at</w:t>
            </w:r>
          </w:p>
        </w:tc>
      </w:tr>
      <w:tr w:rsidR="00827A0C" w:rsidRPr="001C2014" w14:paraId="11D05B84" w14:textId="77777777" w:rsidTr="005E1083">
        <w:tc>
          <w:tcPr>
            <w:tcW w:w="2907" w:type="dxa"/>
          </w:tcPr>
          <w:p w14:paraId="41C8F396" w14:textId="77777777" w:rsidR="00827A0C" w:rsidRPr="001C2014" w:rsidRDefault="00827A0C"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p>
        </w:tc>
        <w:tc>
          <w:tcPr>
            <w:tcW w:w="1863" w:type="dxa"/>
          </w:tcPr>
          <w:p w14:paraId="72A3D3EC" w14:textId="77777777" w:rsidR="00827A0C" w:rsidRPr="001C2014"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0D0B940D" w14:textId="77777777" w:rsidR="00827A0C" w:rsidRPr="001C2014"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6CE8DA60" w14:textId="026CED43" w:rsidR="00827A0C" w:rsidRPr="001C2014" w:rsidRDefault="009F396A"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 xml:space="preserve">December </w:t>
            </w:r>
            <w:r w:rsidR="00944F1E" w:rsidRPr="001C2014">
              <w:rPr>
                <w:rFonts w:asciiTheme="majorBidi" w:hAnsiTheme="majorBidi" w:cstheme="majorBidi"/>
                <w:b/>
                <w:bCs/>
                <w:color w:val="000000"/>
                <w:sz w:val="16"/>
                <w:szCs w:val="16"/>
                <w:lang w:val="en-US"/>
              </w:rPr>
              <w:t>31</w:t>
            </w:r>
            <w:r w:rsidR="00827A0C" w:rsidRPr="001C2014">
              <w:rPr>
                <w:rFonts w:asciiTheme="majorBidi" w:hAnsiTheme="majorBidi" w:cstheme="majorBidi"/>
                <w:b/>
                <w:bCs/>
                <w:color w:val="000000"/>
                <w:sz w:val="16"/>
                <w:szCs w:val="16"/>
                <w:lang w:val="en-US"/>
              </w:rPr>
              <w:t>,</w:t>
            </w:r>
          </w:p>
        </w:tc>
        <w:tc>
          <w:tcPr>
            <w:tcW w:w="1035" w:type="dxa"/>
          </w:tcPr>
          <w:p w14:paraId="0B1FF291" w14:textId="7655549C" w:rsidR="00827A0C" w:rsidRPr="001C2014"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 xml:space="preserve">December </w:t>
            </w:r>
            <w:r w:rsidR="00944F1E" w:rsidRPr="001C2014">
              <w:rPr>
                <w:rFonts w:asciiTheme="majorBidi" w:hAnsiTheme="majorBidi" w:cstheme="majorBidi"/>
                <w:b/>
                <w:bCs/>
                <w:color w:val="000000"/>
                <w:sz w:val="16"/>
                <w:szCs w:val="16"/>
                <w:lang w:val="en-US"/>
              </w:rPr>
              <w:t>31</w:t>
            </w:r>
            <w:r w:rsidRPr="001C2014">
              <w:rPr>
                <w:rFonts w:asciiTheme="majorBidi" w:hAnsiTheme="majorBidi" w:cstheme="majorBidi"/>
                <w:b/>
                <w:bCs/>
                <w:color w:val="000000"/>
                <w:sz w:val="16"/>
                <w:szCs w:val="16"/>
                <w:lang w:val="en-US"/>
              </w:rPr>
              <w:t>,</w:t>
            </w:r>
          </w:p>
        </w:tc>
      </w:tr>
      <w:tr w:rsidR="00224A43" w:rsidRPr="001C2014" w14:paraId="10359C99" w14:textId="77777777" w:rsidTr="005E1083">
        <w:tc>
          <w:tcPr>
            <w:tcW w:w="2907" w:type="dxa"/>
          </w:tcPr>
          <w:p w14:paraId="49CCD5E9" w14:textId="77777777" w:rsidR="00224A43" w:rsidRPr="001C2014" w:rsidRDefault="00224A43" w:rsidP="00224A4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Held by the Company:</w:t>
            </w:r>
          </w:p>
        </w:tc>
        <w:tc>
          <w:tcPr>
            <w:tcW w:w="1863" w:type="dxa"/>
          </w:tcPr>
          <w:p w14:paraId="0E27B00A" w14:textId="77777777" w:rsidR="00224A43" w:rsidRPr="001C2014"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60061E4C" w14:textId="77777777" w:rsidR="00224A43" w:rsidRPr="001C2014"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42B71CCD" w14:textId="71837E8E" w:rsidR="00224A43" w:rsidRPr="001C2014"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2023</w:t>
            </w:r>
          </w:p>
        </w:tc>
        <w:tc>
          <w:tcPr>
            <w:tcW w:w="1035" w:type="dxa"/>
          </w:tcPr>
          <w:p w14:paraId="650B5A13" w14:textId="0EAC8F15" w:rsidR="00224A43" w:rsidRPr="001C2014"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2022</w:t>
            </w:r>
          </w:p>
        </w:tc>
      </w:tr>
      <w:tr w:rsidR="00224A43" w:rsidRPr="001C2014" w14:paraId="44EAFD9C" w14:textId="77777777" w:rsidTr="005E1083">
        <w:tc>
          <w:tcPr>
            <w:tcW w:w="2907" w:type="dxa"/>
          </w:tcPr>
          <w:p w14:paraId="4B94D5A5" w14:textId="77777777" w:rsidR="00224A43" w:rsidRPr="001C2014"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c>
          <w:tcPr>
            <w:tcW w:w="1863" w:type="dxa"/>
          </w:tcPr>
          <w:p w14:paraId="3DEEC669" w14:textId="77777777" w:rsidR="00224A43" w:rsidRPr="001C2014"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3656B9AB" w14:textId="77777777" w:rsidR="00224A43" w:rsidRPr="001C2014"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45FB0818" w14:textId="77777777" w:rsidR="00224A43" w:rsidRPr="001C2014" w:rsidRDefault="00224A43" w:rsidP="00224A43">
            <w:pPr>
              <w:pStyle w:val="BodyText"/>
              <w:tabs>
                <w:tab w:val="clear" w:pos="450"/>
                <w:tab w:val="clear" w:pos="1080"/>
              </w:tabs>
              <w:spacing w:line="200" w:lineRule="exact"/>
              <w:ind w:right="-158"/>
              <w:jc w:val="center"/>
              <w:rPr>
                <w:rFonts w:asciiTheme="majorBidi" w:hAnsiTheme="majorBidi" w:cstheme="majorBidi"/>
                <w:b/>
                <w:bCs/>
                <w:color w:val="000000"/>
                <w:sz w:val="16"/>
                <w:szCs w:val="16"/>
              </w:rPr>
            </w:pPr>
          </w:p>
        </w:tc>
        <w:tc>
          <w:tcPr>
            <w:tcW w:w="1035" w:type="dxa"/>
          </w:tcPr>
          <w:p w14:paraId="049F31CB" w14:textId="77777777" w:rsidR="00224A43" w:rsidRPr="001C2014" w:rsidRDefault="00224A43" w:rsidP="00224A4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r>
      <w:tr w:rsidR="00F727C4" w:rsidRPr="001C2014" w14:paraId="7CE25984" w14:textId="77777777" w:rsidTr="005E1083">
        <w:tc>
          <w:tcPr>
            <w:tcW w:w="2907" w:type="dxa"/>
          </w:tcPr>
          <w:p w14:paraId="1B6D9E66" w14:textId="2104DFBD" w:rsidR="00F727C4" w:rsidRPr="001C2014" w:rsidRDefault="00F727C4" w:rsidP="00F727C4">
            <w:pPr>
              <w:pStyle w:val="BodyText"/>
              <w:spacing w:line="200" w:lineRule="exact"/>
              <w:ind w:left="264" w:right="-16" w:hanging="206"/>
              <w:rPr>
                <w:rFonts w:asciiTheme="majorBidi" w:hAnsiTheme="majorBidi" w:cstheme="majorBidi"/>
                <w:color w:val="000000"/>
                <w:sz w:val="16"/>
                <w:szCs w:val="16"/>
              </w:rPr>
            </w:pPr>
            <w:r w:rsidRPr="001C2014">
              <w:rPr>
                <w:rFonts w:asciiTheme="majorBidi" w:hAnsiTheme="majorBidi" w:cstheme="majorBidi"/>
                <w:color w:val="000000"/>
                <w:sz w:val="16"/>
                <w:szCs w:val="16"/>
                <w:lang w:val="en-US"/>
              </w:rPr>
              <w:t>1</w:t>
            </w:r>
            <w:r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rPr>
              <w:tab/>
              <w:t>Thai-Amadeus Southeast Asia</w:t>
            </w:r>
          </w:p>
          <w:p w14:paraId="04D6DE82" w14:textId="77777777" w:rsidR="00F727C4" w:rsidRPr="001C2014" w:rsidRDefault="00F727C4" w:rsidP="00F727C4">
            <w:pPr>
              <w:pStyle w:val="BodyText"/>
              <w:spacing w:line="200" w:lineRule="exact"/>
              <w:ind w:left="264" w:right="-16" w:hanging="206"/>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rPr>
              <w:tab/>
              <w:t>Company Limited</w:t>
            </w:r>
          </w:p>
        </w:tc>
        <w:tc>
          <w:tcPr>
            <w:tcW w:w="1863" w:type="dxa"/>
          </w:tcPr>
          <w:p w14:paraId="114F17C1" w14:textId="77777777" w:rsidR="00F727C4" w:rsidRPr="001C2014" w:rsidRDefault="00F727C4" w:rsidP="00F727C4">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Information technology </w:t>
            </w:r>
          </w:p>
          <w:p w14:paraId="6EBE1784" w14:textId="77777777" w:rsidR="00F727C4" w:rsidRPr="001C2014" w:rsidRDefault="00F727C4" w:rsidP="00F727C4">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1C2014">
              <w:rPr>
                <w:rFonts w:asciiTheme="majorBidi" w:hAnsiTheme="majorBidi" w:cstheme="majorBidi"/>
                <w:color w:val="000000"/>
                <w:sz w:val="16"/>
                <w:szCs w:val="16"/>
              </w:rPr>
              <w:tab/>
              <w:t>for travel services</w:t>
            </w:r>
          </w:p>
        </w:tc>
        <w:tc>
          <w:tcPr>
            <w:tcW w:w="1296" w:type="dxa"/>
          </w:tcPr>
          <w:p w14:paraId="59944D84" w14:textId="77777777" w:rsidR="00F727C4" w:rsidRPr="001C2014"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1C2014">
              <w:rPr>
                <w:rFonts w:asciiTheme="majorBidi" w:hAnsiTheme="majorBidi" w:cstheme="majorBidi"/>
                <w:color w:val="000000"/>
                <w:sz w:val="16"/>
                <w:szCs w:val="16"/>
                <w:lang w:val="en-US"/>
              </w:rPr>
              <w:t>Thailand</w:t>
            </w:r>
          </w:p>
        </w:tc>
        <w:tc>
          <w:tcPr>
            <w:tcW w:w="1089" w:type="dxa"/>
          </w:tcPr>
          <w:p w14:paraId="5FE3165D" w14:textId="2935399B" w:rsidR="00F727C4" w:rsidRPr="001C2014" w:rsidRDefault="00F727C4"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55</w:t>
            </w:r>
          </w:p>
        </w:tc>
        <w:tc>
          <w:tcPr>
            <w:tcW w:w="1035" w:type="dxa"/>
          </w:tcPr>
          <w:p w14:paraId="658417D4" w14:textId="3FDC19CA" w:rsidR="00F727C4" w:rsidRPr="001C2014" w:rsidRDefault="00F727C4" w:rsidP="00F727C4">
            <w:pPr>
              <w:pStyle w:val="BodyText"/>
              <w:tabs>
                <w:tab w:val="clear" w:pos="450"/>
                <w:tab w:val="clear" w:pos="1080"/>
                <w:tab w:val="clear" w:pos="1620"/>
                <w:tab w:val="clear" w:pos="2552"/>
              </w:tabs>
              <w:spacing w:line="200" w:lineRule="exact"/>
              <w:ind w:left="-681" w:right="407" w:firstLine="180"/>
              <w:jc w:val="righ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55</w:t>
            </w:r>
          </w:p>
        </w:tc>
      </w:tr>
      <w:tr w:rsidR="00F727C4" w:rsidRPr="001C2014" w14:paraId="2C52E278" w14:textId="77777777" w:rsidTr="005E1083">
        <w:tc>
          <w:tcPr>
            <w:tcW w:w="2907" w:type="dxa"/>
          </w:tcPr>
          <w:p w14:paraId="35CF8C7A" w14:textId="00F57377" w:rsidR="00F727C4" w:rsidRPr="001C2014" w:rsidRDefault="00F727C4" w:rsidP="00F727C4">
            <w:pPr>
              <w:pStyle w:val="BodyText"/>
              <w:spacing w:line="200" w:lineRule="exact"/>
              <w:ind w:left="264" w:right="-16" w:hanging="206"/>
              <w:rPr>
                <w:rFonts w:asciiTheme="majorBidi" w:hAnsiTheme="majorBidi" w:cstheme="majorBidi"/>
                <w:color w:val="000000"/>
                <w:sz w:val="16"/>
                <w:szCs w:val="16"/>
              </w:rPr>
            </w:pPr>
            <w:r w:rsidRPr="001C2014">
              <w:rPr>
                <w:rFonts w:asciiTheme="majorBidi" w:hAnsiTheme="majorBidi" w:cstheme="majorBidi"/>
                <w:color w:val="000000"/>
                <w:sz w:val="16"/>
                <w:szCs w:val="16"/>
                <w:lang w:val="en-US"/>
              </w:rPr>
              <w:t>2</w:t>
            </w:r>
            <w:r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rPr>
              <w:tab/>
              <w:t>WingSpan Services Company</w:t>
            </w:r>
            <w:r w:rsidRPr="001C2014">
              <w:rPr>
                <w:rFonts w:asciiTheme="majorBidi" w:hAnsiTheme="majorBidi" w:cstheme="majorBidi"/>
                <w:color w:val="000000"/>
                <w:sz w:val="16"/>
                <w:szCs w:val="16"/>
                <w:lang w:val="en-US"/>
              </w:rPr>
              <w:t xml:space="preserve"> </w:t>
            </w:r>
            <w:r w:rsidRPr="001C2014">
              <w:rPr>
                <w:rFonts w:asciiTheme="majorBidi" w:hAnsiTheme="majorBidi" w:cstheme="majorBidi"/>
                <w:color w:val="000000"/>
                <w:sz w:val="16"/>
                <w:szCs w:val="16"/>
              </w:rPr>
              <w:t>Limited</w:t>
            </w:r>
          </w:p>
        </w:tc>
        <w:tc>
          <w:tcPr>
            <w:tcW w:w="1863" w:type="dxa"/>
          </w:tcPr>
          <w:p w14:paraId="0587B70F" w14:textId="77777777" w:rsidR="00F727C4" w:rsidRPr="001C2014" w:rsidRDefault="00F727C4" w:rsidP="00F727C4">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Providing  specialized personnel services to </w:t>
            </w:r>
          </w:p>
          <w:p w14:paraId="3D7836EC" w14:textId="77777777" w:rsidR="00F727C4" w:rsidRPr="001C2014" w:rsidRDefault="00F727C4" w:rsidP="00F727C4">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1C2014">
              <w:rPr>
                <w:rFonts w:asciiTheme="majorBidi" w:hAnsiTheme="majorBidi" w:cstheme="majorBidi"/>
                <w:color w:val="000000"/>
                <w:sz w:val="16"/>
                <w:szCs w:val="16"/>
              </w:rPr>
              <w:tab/>
              <w:t xml:space="preserve">the Company </w:t>
            </w:r>
          </w:p>
        </w:tc>
        <w:tc>
          <w:tcPr>
            <w:tcW w:w="1296" w:type="dxa"/>
          </w:tcPr>
          <w:p w14:paraId="09CFDF8F" w14:textId="77777777" w:rsidR="00F727C4" w:rsidRPr="001C2014"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1C2014">
              <w:rPr>
                <w:rFonts w:asciiTheme="majorBidi" w:hAnsiTheme="majorBidi" w:cstheme="majorBidi"/>
                <w:color w:val="000000"/>
                <w:sz w:val="16"/>
                <w:szCs w:val="16"/>
                <w:lang w:val="en-US"/>
              </w:rPr>
              <w:t>Thailand</w:t>
            </w:r>
          </w:p>
        </w:tc>
        <w:tc>
          <w:tcPr>
            <w:tcW w:w="1089" w:type="dxa"/>
          </w:tcPr>
          <w:p w14:paraId="54368C02" w14:textId="79EFBC08" w:rsidR="00F727C4" w:rsidRPr="001C2014" w:rsidRDefault="00F727C4" w:rsidP="00F727C4">
            <w:pPr>
              <w:pStyle w:val="BodyText"/>
              <w:tabs>
                <w:tab w:val="clear" w:pos="450"/>
                <w:tab w:val="clear" w:pos="1080"/>
                <w:tab w:val="clear" w:pos="1620"/>
                <w:tab w:val="clear" w:pos="2552"/>
              </w:tabs>
              <w:spacing w:line="200" w:lineRule="exact"/>
              <w:ind w:left="-160" w:right="319"/>
              <w:jc w:val="righ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49</w:t>
            </w:r>
            <w:r w:rsidRPr="001C2014">
              <w:rPr>
                <w:rFonts w:asciiTheme="majorBidi" w:hAnsiTheme="majorBidi" w:cstheme="majorBidi"/>
                <w:color w:val="000000"/>
                <w:sz w:val="16"/>
                <w:szCs w:val="16"/>
                <w:vertAlign w:val="superscript"/>
                <w:lang w:val="en-US"/>
              </w:rPr>
              <w:t>(1)</w:t>
            </w:r>
          </w:p>
        </w:tc>
        <w:tc>
          <w:tcPr>
            <w:tcW w:w="1035" w:type="dxa"/>
          </w:tcPr>
          <w:p w14:paraId="732838AD" w14:textId="27793915" w:rsidR="00F727C4" w:rsidRPr="001C2014" w:rsidRDefault="00F727C4" w:rsidP="00F727C4">
            <w:pPr>
              <w:pStyle w:val="BodyText"/>
              <w:tabs>
                <w:tab w:val="clear" w:pos="450"/>
                <w:tab w:val="clear" w:pos="1080"/>
                <w:tab w:val="clear" w:pos="1620"/>
                <w:tab w:val="clear" w:pos="2552"/>
              </w:tabs>
              <w:spacing w:line="200" w:lineRule="exact"/>
              <w:ind w:left="-681" w:right="299" w:firstLine="180"/>
              <w:jc w:val="righ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49</w:t>
            </w:r>
            <w:r w:rsidRPr="001C2014">
              <w:rPr>
                <w:rFonts w:asciiTheme="majorBidi" w:hAnsiTheme="majorBidi" w:cstheme="majorBidi"/>
                <w:color w:val="000000"/>
                <w:sz w:val="16"/>
                <w:szCs w:val="16"/>
                <w:vertAlign w:val="superscript"/>
                <w:lang w:val="en-US"/>
              </w:rPr>
              <w:t>(1)</w:t>
            </w:r>
          </w:p>
        </w:tc>
      </w:tr>
      <w:tr w:rsidR="00F727C4" w:rsidRPr="001C2014" w14:paraId="09CCB102" w14:textId="77777777" w:rsidTr="00E7724F">
        <w:tc>
          <w:tcPr>
            <w:tcW w:w="2907" w:type="dxa"/>
          </w:tcPr>
          <w:p w14:paraId="41E951F4" w14:textId="6E16203F" w:rsidR="00F727C4" w:rsidRPr="001C2014" w:rsidRDefault="00F727C4" w:rsidP="00F727C4">
            <w:pPr>
              <w:pStyle w:val="BodyText"/>
              <w:spacing w:line="200" w:lineRule="exact"/>
              <w:ind w:left="264" w:right="-16" w:hanging="206"/>
              <w:rPr>
                <w:rFonts w:asciiTheme="majorBidi" w:hAnsiTheme="majorBidi" w:cstheme="majorBidi"/>
                <w:color w:val="000000"/>
                <w:sz w:val="16"/>
                <w:szCs w:val="16"/>
              </w:rPr>
            </w:pPr>
            <w:r w:rsidRPr="001C2014">
              <w:rPr>
                <w:rFonts w:asciiTheme="majorBidi" w:hAnsiTheme="majorBidi" w:cstheme="majorBidi"/>
                <w:color w:val="000000"/>
                <w:sz w:val="16"/>
                <w:szCs w:val="16"/>
                <w:lang w:val="en-US"/>
              </w:rPr>
              <w:t>3</w:t>
            </w:r>
            <w:r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rPr>
              <w:tab/>
              <w:t>Thai Smile Airways Company</w:t>
            </w:r>
            <w:r w:rsidRPr="001C2014">
              <w:rPr>
                <w:rFonts w:asciiTheme="majorBidi" w:hAnsiTheme="majorBidi" w:cstheme="majorBidi"/>
                <w:color w:val="000000"/>
                <w:sz w:val="16"/>
                <w:szCs w:val="16"/>
                <w:lang w:val="en-US"/>
              </w:rPr>
              <w:t xml:space="preserve"> </w:t>
            </w:r>
            <w:r w:rsidRPr="001C2014">
              <w:rPr>
                <w:rFonts w:asciiTheme="majorBidi" w:hAnsiTheme="majorBidi" w:cstheme="majorBidi"/>
                <w:color w:val="000000"/>
                <w:sz w:val="16"/>
                <w:szCs w:val="16"/>
              </w:rPr>
              <w:t>Limited</w:t>
            </w:r>
          </w:p>
          <w:p w14:paraId="2EF9E5CB" w14:textId="77777777" w:rsidR="00F727C4" w:rsidRPr="001C2014" w:rsidRDefault="00F727C4" w:rsidP="00F727C4">
            <w:pPr>
              <w:pStyle w:val="BodyText"/>
              <w:spacing w:line="200" w:lineRule="exact"/>
              <w:ind w:left="264" w:right="-16" w:hanging="206"/>
              <w:rPr>
                <w:rFonts w:asciiTheme="majorBidi" w:hAnsiTheme="majorBidi" w:cstheme="majorBidi"/>
                <w:color w:val="000000"/>
                <w:sz w:val="16"/>
                <w:szCs w:val="16"/>
              </w:rPr>
            </w:pPr>
          </w:p>
        </w:tc>
        <w:tc>
          <w:tcPr>
            <w:tcW w:w="1863" w:type="dxa"/>
          </w:tcPr>
          <w:p w14:paraId="43F162A7" w14:textId="77777777" w:rsidR="00F727C4" w:rsidRPr="001C2014" w:rsidRDefault="00F727C4" w:rsidP="00F727C4">
            <w:pPr>
              <w:pStyle w:val="BodyText"/>
              <w:spacing w:line="200" w:lineRule="exact"/>
              <w:ind w:left="337" w:right="-16" w:hanging="279"/>
              <w:jc w:val="left"/>
              <w:rPr>
                <w:rFonts w:asciiTheme="majorBidi" w:hAnsiTheme="majorBidi" w:cstheme="majorBidi"/>
                <w:color w:val="000000"/>
                <w:sz w:val="16"/>
                <w:szCs w:val="16"/>
              </w:rPr>
            </w:pPr>
            <w:r w:rsidRPr="001C2014">
              <w:rPr>
                <w:rFonts w:asciiTheme="majorBidi" w:hAnsiTheme="majorBidi" w:cstheme="majorBidi"/>
                <w:color w:val="000000"/>
                <w:sz w:val="16"/>
                <w:szCs w:val="16"/>
              </w:rPr>
              <w:t>Air transportation services</w:t>
            </w:r>
          </w:p>
        </w:tc>
        <w:tc>
          <w:tcPr>
            <w:tcW w:w="1296" w:type="dxa"/>
          </w:tcPr>
          <w:p w14:paraId="1E628C91" w14:textId="77777777" w:rsidR="00F727C4" w:rsidRPr="001C2014"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1C2014">
              <w:rPr>
                <w:rFonts w:asciiTheme="majorBidi" w:hAnsiTheme="majorBidi" w:cstheme="majorBidi"/>
                <w:color w:val="000000"/>
                <w:sz w:val="16"/>
                <w:szCs w:val="16"/>
                <w:lang w:val="en-US"/>
              </w:rPr>
              <w:t>Thailand</w:t>
            </w:r>
          </w:p>
        </w:tc>
        <w:tc>
          <w:tcPr>
            <w:tcW w:w="1089" w:type="dxa"/>
          </w:tcPr>
          <w:p w14:paraId="45B75FBB" w14:textId="7D0D7F1B" w:rsidR="00F727C4" w:rsidRPr="001C2014" w:rsidRDefault="00F727C4"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w:t>
            </w:r>
          </w:p>
        </w:tc>
        <w:tc>
          <w:tcPr>
            <w:tcW w:w="1035" w:type="dxa"/>
          </w:tcPr>
          <w:p w14:paraId="26E06699" w14:textId="5136D1DB" w:rsidR="00F727C4" w:rsidRPr="001C2014" w:rsidRDefault="00F727C4" w:rsidP="00F727C4">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w:t>
            </w:r>
          </w:p>
        </w:tc>
      </w:tr>
      <w:tr w:rsidR="00F727C4" w:rsidRPr="001C2014" w14:paraId="562710A9" w14:textId="77777777" w:rsidTr="00E7724F">
        <w:tc>
          <w:tcPr>
            <w:tcW w:w="2907" w:type="dxa"/>
          </w:tcPr>
          <w:p w14:paraId="4886DA42" w14:textId="3971BD1D" w:rsidR="00F727C4" w:rsidRPr="001C2014" w:rsidRDefault="00F727C4" w:rsidP="00F727C4">
            <w:pPr>
              <w:pStyle w:val="BodyText"/>
              <w:spacing w:line="200" w:lineRule="exact"/>
              <w:ind w:left="264" w:right="-16" w:hanging="206"/>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Held by the Company and subsidiary</w:t>
            </w:r>
          </w:p>
        </w:tc>
        <w:tc>
          <w:tcPr>
            <w:tcW w:w="1863" w:type="dxa"/>
          </w:tcPr>
          <w:p w14:paraId="78700132" w14:textId="77777777" w:rsidR="00F727C4" w:rsidRPr="001C2014" w:rsidRDefault="00F727C4" w:rsidP="00F727C4">
            <w:pPr>
              <w:pStyle w:val="BodyText"/>
              <w:spacing w:line="200" w:lineRule="exact"/>
              <w:ind w:left="337" w:right="-16" w:hanging="279"/>
              <w:jc w:val="left"/>
              <w:rPr>
                <w:rFonts w:asciiTheme="majorBidi" w:hAnsiTheme="majorBidi" w:cstheme="majorBidi"/>
                <w:b/>
                <w:bCs/>
                <w:color w:val="000000"/>
                <w:sz w:val="16"/>
                <w:szCs w:val="16"/>
              </w:rPr>
            </w:pPr>
          </w:p>
        </w:tc>
        <w:tc>
          <w:tcPr>
            <w:tcW w:w="1296" w:type="dxa"/>
          </w:tcPr>
          <w:p w14:paraId="7BEAD897" w14:textId="77777777" w:rsidR="00F727C4" w:rsidRPr="001C2014" w:rsidRDefault="00F727C4" w:rsidP="00F727C4">
            <w:pPr>
              <w:pStyle w:val="BodyText"/>
              <w:tabs>
                <w:tab w:val="clear" w:pos="450"/>
                <w:tab w:val="clear" w:pos="1080"/>
              </w:tabs>
              <w:spacing w:line="200" w:lineRule="exact"/>
              <w:ind w:left="31" w:right="-16" w:hanging="31"/>
              <w:jc w:val="center"/>
              <w:rPr>
                <w:rFonts w:asciiTheme="majorBidi" w:hAnsiTheme="majorBidi" w:cstheme="majorBidi"/>
                <w:b/>
                <w:bCs/>
                <w:color w:val="000000"/>
                <w:sz w:val="16"/>
                <w:szCs w:val="16"/>
                <w:lang w:val="en-US"/>
              </w:rPr>
            </w:pPr>
          </w:p>
        </w:tc>
        <w:tc>
          <w:tcPr>
            <w:tcW w:w="1089" w:type="dxa"/>
          </w:tcPr>
          <w:p w14:paraId="7B841BC0" w14:textId="77777777" w:rsidR="00F727C4" w:rsidRPr="001C2014" w:rsidRDefault="00F727C4"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b/>
                <w:bCs/>
                <w:color w:val="000000"/>
                <w:sz w:val="16"/>
                <w:szCs w:val="16"/>
                <w:lang w:val="en-US"/>
              </w:rPr>
            </w:pPr>
          </w:p>
        </w:tc>
        <w:tc>
          <w:tcPr>
            <w:tcW w:w="1035" w:type="dxa"/>
          </w:tcPr>
          <w:p w14:paraId="1629A18B" w14:textId="77777777" w:rsidR="00F727C4" w:rsidRPr="001C2014" w:rsidRDefault="00F727C4" w:rsidP="00F727C4">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b/>
                <w:bCs/>
                <w:color w:val="000000"/>
                <w:sz w:val="16"/>
                <w:szCs w:val="16"/>
                <w:lang w:val="en-US"/>
              </w:rPr>
            </w:pPr>
          </w:p>
        </w:tc>
      </w:tr>
      <w:tr w:rsidR="00F727C4" w:rsidRPr="001C2014" w14:paraId="0FB4A74A" w14:textId="77777777" w:rsidTr="005E1083">
        <w:tc>
          <w:tcPr>
            <w:tcW w:w="2907" w:type="dxa"/>
          </w:tcPr>
          <w:p w14:paraId="1D88B755" w14:textId="2F58A07F" w:rsidR="00F727C4" w:rsidRPr="001C2014" w:rsidRDefault="00F727C4" w:rsidP="00F727C4">
            <w:pPr>
              <w:pStyle w:val="BodyText"/>
              <w:spacing w:line="200" w:lineRule="exact"/>
              <w:ind w:left="264" w:right="-16" w:hanging="206"/>
              <w:rPr>
                <w:rFonts w:asciiTheme="majorBidi" w:hAnsiTheme="majorBidi" w:cstheme="majorBidi"/>
                <w:color w:val="000000"/>
                <w:sz w:val="16"/>
                <w:szCs w:val="16"/>
              </w:rPr>
            </w:pPr>
            <w:r w:rsidRPr="001C2014">
              <w:rPr>
                <w:rFonts w:asciiTheme="majorBidi" w:hAnsiTheme="majorBidi" w:cstheme="majorBidi"/>
                <w:color w:val="000000"/>
                <w:sz w:val="16"/>
                <w:szCs w:val="16"/>
              </w:rPr>
              <w:t>Thai Flight Training Company</w:t>
            </w:r>
            <w:r w:rsidRPr="001C2014">
              <w:rPr>
                <w:rFonts w:asciiTheme="majorBidi" w:hAnsiTheme="majorBidi" w:cstheme="majorBidi"/>
                <w:color w:val="000000"/>
                <w:sz w:val="16"/>
                <w:szCs w:val="16"/>
                <w:lang w:val="en-US"/>
              </w:rPr>
              <w:t xml:space="preserve"> </w:t>
            </w:r>
            <w:r w:rsidRPr="001C2014">
              <w:rPr>
                <w:rFonts w:asciiTheme="majorBidi" w:hAnsiTheme="majorBidi" w:cstheme="majorBidi"/>
                <w:color w:val="000000"/>
                <w:sz w:val="16"/>
                <w:szCs w:val="16"/>
              </w:rPr>
              <w:t>Limited</w:t>
            </w:r>
          </w:p>
        </w:tc>
        <w:tc>
          <w:tcPr>
            <w:tcW w:w="1863" w:type="dxa"/>
          </w:tcPr>
          <w:p w14:paraId="2AEBDE2C" w14:textId="77777777" w:rsidR="00F727C4" w:rsidRPr="001C2014" w:rsidRDefault="00F727C4" w:rsidP="00F727C4">
            <w:pPr>
              <w:pStyle w:val="BodyText"/>
              <w:spacing w:line="200" w:lineRule="exact"/>
              <w:ind w:left="337" w:right="-16" w:hanging="279"/>
              <w:jc w:val="left"/>
              <w:rPr>
                <w:rFonts w:asciiTheme="majorBidi" w:hAnsiTheme="majorBidi" w:cstheme="majorBidi"/>
                <w:color w:val="000000"/>
                <w:sz w:val="16"/>
                <w:szCs w:val="16"/>
              </w:rPr>
            </w:pPr>
            <w:r w:rsidRPr="001C2014">
              <w:rPr>
                <w:rFonts w:asciiTheme="majorBidi" w:hAnsiTheme="majorBidi" w:cstheme="majorBidi"/>
                <w:color w:val="000000"/>
                <w:sz w:val="16"/>
                <w:szCs w:val="16"/>
              </w:rPr>
              <w:t>Aviation training services</w:t>
            </w:r>
          </w:p>
        </w:tc>
        <w:tc>
          <w:tcPr>
            <w:tcW w:w="1296" w:type="dxa"/>
          </w:tcPr>
          <w:p w14:paraId="3DAE2D1B" w14:textId="77777777" w:rsidR="00F727C4" w:rsidRPr="001C2014"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1C2014">
              <w:rPr>
                <w:rFonts w:asciiTheme="majorBidi" w:hAnsiTheme="majorBidi" w:cstheme="majorBidi"/>
                <w:color w:val="000000"/>
                <w:sz w:val="16"/>
                <w:szCs w:val="16"/>
                <w:lang w:val="en-US"/>
              </w:rPr>
              <w:t>Thailand</w:t>
            </w:r>
          </w:p>
        </w:tc>
        <w:tc>
          <w:tcPr>
            <w:tcW w:w="1089" w:type="dxa"/>
          </w:tcPr>
          <w:p w14:paraId="2F511FCE" w14:textId="09D226EC" w:rsidR="00F727C4" w:rsidRPr="001C2014" w:rsidRDefault="00F727C4"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74</w:t>
            </w:r>
          </w:p>
        </w:tc>
        <w:tc>
          <w:tcPr>
            <w:tcW w:w="1035" w:type="dxa"/>
          </w:tcPr>
          <w:p w14:paraId="590C7522" w14:textId="6DC84E96" w:rsidR="00F727C4" w:rsidRPr="001C2014" w:rsidRDefault="00F727C4" w:rsidP="00F727C4">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74</w:t>
            </w:r>
          </w:p>
        </w:tc>
      </w:tr>
      <w:tr w:rsidR="00F727C4" w:rsidRPr="001C2014" w14:paraId="2F3942D5" w14:textId="77777777" w:rsidTr="00363254">
        <w:tc>
          <w:tcPr>
            <w:tcW w:w="2907" w:type="dxa"/>
          </w:tcPr>
          <w:p w14:paraId="30B6DAE6" w14:textId="77777777" w:rsidR="00F727C4" w:rsidRPr="001C2014" w:rsidRDefault="00F727C4" w:rsidP="00F727C4">
            <w:pPr>
              <w:pStyle w:val="BodyText"/>
              <w:spacing w:line="120" w:lineRule="exact"/>
              <w:ind w:left="264" w:right="-16" w:hanging="206"/>
              <w:rPr>
                <w:rFonts w:asciiTheme="majorBidi" w:hAnsiTheme="majorBidi" w:cstheme="majorBidi"/>
                <w:color w:val="000000"/>
                <w:sz w:val="16"/>
                <w:szCs w:val="16"/>
                <w:lang w:val="en-US"/>
              </w:rPr>
            </w:pPr>
          </w:p>
        </w:tc>
        <w:tc>
          <w:tcPr>
            <w:tcW w:w="1863" w:type="dxa"/>
          </w:tcPr>
          <w:p w14:paraId="71F874EE" w14:textId="77777777" w:rsidR="00F727C4" w:rsidRPr="001C2014" w:rsidRDefault="00F727C4" w:rsidP="00F727C4">
            <w:pPr>
              <w:pStyle w:val="BodyText"/>
              <w:spacing w:line="120" w:lineRule="exact"/>
              <w:ind w:left="337" w:right="-16" w:hanging="279"/>
              <w:jc w:val="left"/>
              <w:rPr>
                <w:rFonts w:asciiTheme="majorBidi" w:hAnsiTheme="majorBidi" w:cstheme="majorBidi"/>
                <w:color w:val="000000"/>
                <w:sz w:val="16"/>
                <w:szCs w:val="16"/>
              </w:rPr>
            </w:pPr>
          </w:p>
        </w:tc>
        <w:tc>
          <w:tcPr>
            <w:tcW w:w="1296" w:type="dxa"/>
          </w:tcPr>
          <w:p w14:paraId="63AAC452" w14:textId="77777777" w:rsidR="00F727C4" w:rsidRPr="001C2014" w:rsidRDefault="00F727C4" w:rsidP="00F727C4">
            <w:pPr>
              <w:pStyle w:val="BodyText"/>
              <w:tabs>
                <w:tab w:val="clear" w:pos="450"/>
                <w:tab w:val="clear" w:pos="1080"/>
              </w:tabs>
              <w:spacing w:line="120" w:lineRule="exact"/>
              <w:ind w:left="31" w:right="-16" w:hanging="31"/>
              <w:jc w:val="center"/>
              <w:rPr>
                <w:rFonts w:asciiTheme="majorBidi" w:hAnsiTheme="majorBidi" w:cstheme="majorBidi"/>
                <w:color w:val="000000"/>
                <w:sz w:val="16"/>
                <w:szCs w:val="16"/>
                <w:lang w:val="en-US"/>
              </w:rPr>
            </w:pPr>
          </w:p>
        </w:tc>
        <w:tc>
          <w:tcPr>
            <w:tcW w:w="1089" w:type="dxa"/>
          </w:tcPr>
          <w:p w14:paraId="293A735A" w14:textId="77777777" w:rsidR="00F727C4" w:rsidRPr="001C2014" w:rsidRDefault="00F727C4" w:rsidP="00F727C4">
            <w:pPr>
              <w:pStyle w:val="BodyText"/>
              <w:tabs>
                <w:tab w:val="clear" w:pos="450"/>
                <w:tab w:val="clear" w:pos="1080"/>
                <w:tab w:val="clear" w:pos="1620"/>
                <w:tab w:val="clear" w:pos="2552"/>
              </w:tabs>
              <w:spacing w:line="120" w:lineRule="exact"/>
              <w:ind w:left="-160" w:right="425"/>
              <w:jc w:val="right"/>
              <w:rPr>
                <w:rFonts w:asciiTheme="majorBidi" w:hAnsiTheme="majorBidi" w:cstheme="majorBidi"/>
                <w:color w:val="000000"/>
                <w:sz w:val="16"/>
                <w:szCs w:val="16"/>
                <w:lang w:val="en-US"/>
              </w:rPr>
            </w:pPr>
          </w:p>
        </w:tc>
        <w:tc>
          <w:tcPr>
            <w:tcW w:w="1035" w:type="dxa"/>
          </w:tcPr>
          <w:p w14:paraId="42681D4F" w14:textId="77777777" w:rsidR="00F727C4" w:rsidRPr="001C2014" w:rsidRDefault="00F727C4" w:rsidP="00F727C4">
            <w:pPr>
              <w:pStyle w:val="BodyText"/>
              <w:tabs>
                <w:tab w:val="clear" w:pos="450"/>
                <w:tab w:val="clear" w:pos="1080"/>
                <w:tab w:val="clear" w:pos="1620"/>
                <w:tab w:val="clear" w:pos="2552"/>
              </w:tabs>
              <w:spacing w:line="120" w:lineRule="exact"/>
              <w:ind w:left="-681" w:right="399" w:firstLine="180"/>
              <w:jc w:val="right"/>
              <w:rPr>
                <w:rFonts w:asciiTheme="majorBidi" w:hAnsiTheme="majorBidi" w:cstheme="majorBidi"/>
                <w:color w:val="000000"/>
                <w:sz w:val="16"/>
                <w:szCs w:val="16"/>
                <w:lang w:val="en-US"/>
              </w:rPr>
            </w:pPr>
          </w:p>
        </w:tc>
      </w:tr>
      <w:tr w:rsidR="00F727C4" w:rsidRPr="001C2014" w14:paraId="24926E72" w14:textId="77777777" w:rsidTr="005E1083">
        <w:tc>
          <w:tcPr>
            <w:tcW w:w="2907" w:type="dxa"/>
          </w:tcPr>
          <w:p w14:paraId="25F89526" w14:textId="77777777" w:rsidR="00F727C4" w:rsidRPr="001C2014" w:rsidRDefault="00F727C4" w:rsidP="00F727C4">
            <w:pPr>
              <w:pStyle w:val="BodyText"/>
              <w:spacing w:line="200" w:lineRule="exact"/>
              <w:ind w:left="337" w:right="-16" w:hanging="279"/>
              <w:rPr>
                <w:rFonts w:asciiTheme="majorBidi" w:hAnsiTheme="majorBidi" w:cstheme="majorBidi"/>
                <w:b/>
                <w:bCs/>
                <w:color w:val="000000"/>
                <w:sz w:val="16"/>
                <w:szCs w:val="16"/>
                <w:u w:val="double"/>
              </w:rPr>
            </w:pPr>
            <w:r w:rsidRPr="001C2014">
              <w:rPr>
                <w:rFonts w:asciiTheme="majorBidi" w:hAnsiTheme="majorBidi" w:cstheme="majorBidi"/>
                <w:b/>
                <w:bCs/>
                <w:color w:val="000000"/>
                <w:sz w:val="16"/>
                <w:szCs w:val="16"/>
              </w:rPr>
              <w:t>Held by the subsidiary of the Company</w:t>
            </w:r>
          </w:p>
        </w:tc>
        <w:tc>
          <w:tcPr>
            <w:tcW w:w="1863" w:type="dxa"/>
          </w:tcPr>
          <w:p w14:paraId="62486C05" w14:textId="77777777" w:rsidR="00F727C4" w:rsidRPr="001C2014" w:rsidRDefault="00F727C4" w:rsidP="00F727C4">
            <w:pPr>
              <w:pStyle w:val="BodyText"/>
              <w:spacing w:line="200" w:lineRule="exact"/>
              <w:ind w:left="337" w:right="-16" w:hanging="279"/>
              <w:jc w:val="left"/>
              <w:rPr>
                <w:rFonts w:asciiTheme="majorBidi" w:hAnsiTheme="majorBidi" w:cstheme="majorBidi"/>
                <w:color w:val="000000"/>
                <w:sz w:val="16"/>
                <w:szCs w:val="16"/>
              </w:rPr>
            </w:pPr>
          </w:p>
        </w:tc>
        <w:tc>
          <w:tcPr>
            <w:tcW w:w="1296" w:type="dxa"/>
          </w:tcPr>
          <w:p w14:paraId="4101652C" w14:textId="77777777" w:rsidR="00F727C4" w:rsidRPr="001C2014"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lang w:val="en-US"/>
              </w:rPr>
            </w:pPr>
          </w:p>
        </w:tc>
        <w:tc>
          <w:tcPr>
            <w:tcW w:w="1089" w:type="dxa"/>
          </w:tcPr>
          <w:p w14:paraId="4B99056E" w14:textId="77777777" w:rsidR="00F727C4" w:rsidRPr="001C2014" w:rsidRDefault="00F727C4"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p>
        </w:tc>
        <w:tc>
          <w:tcPr>
            <w:tcW w:w="1035" w:type="dxa"/>
          </w:tcPr>
          <w:p w14:paraId="1299C43A" w14:textId="77777777" w:rsidR="00F727C4" w:rsidRPr="001C2014" w:rsidRDefault="00F727C4" w:rsidP="00F727C4">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p>
        </w:tc>
      </w:tr>
      <w:tr w:rsidR="00F727C4" w:rsidRPr="001C2014" w14:paraId="3CBE88A9" w14:textId="77777777" w:rsidTr="005E1083">
        <w:tc>
          <w:tcPr>
            <w:tcW w:w="2907" w:type="dxa"/>
          </w:tcPr>
          <w:p w14:paraId="3A00EDF4" w14:textId="77777777" w:rsidR="00F727C4" w:rsidRPr="001C2014" w:rsidRDefault="00F727C4" w:rsidP="00F727C4">
            <w:pPr>
              <w:pStyle w:val="BodyText"/>
              <w:tabs>
                <w:tab w:val="clear" w:pos="450"/>
                <w:tab w:val="clear" w:pos="1080"/>
                <w:tab w:val="clear" w:pos="1620"/>
                <w:tab w:val="clear" w:pos="2552"/>
              </w:tabs>
              <w:spacing w:line="200" w:lineRule="exact"/>
              <w:ind w:left="174" w:right="-16" w:hanging="116"/>
              <w:jc w:val="left"/>
              <w:rPr>
                <w:rFonts w:asciiTheme="majorBidi" w:hAnsiTheme="majorBidi" w:cstheme="majorBidi"/>
                <w:color w:val="000000"/>
                <w:sz w:val="16"/>
                <w:szCs w:val="16"/>
                <w:cs/>
              </w:rPr>
            </w:pPr>
            <w:r w:rsidRPr="001C2014">
              <w:rPr>
                <w:rFonts w:asciiTheme="majorBidi" w:hAnsiTheme="majorBidi" w:cstheme="majorBidi"/>
                <w:color w:val="000000"/>
                <w:sz w:val="16"/>
                <w:szCs w:val="16"/>
              </w:rPr>
              <w:t>A subsidiary held by WingSpan</w:t>
            </w:r>
            <w:r w:rsidRPr="001C2014">
              <w:rPr>
                <w:rFonts w:asciiTheme="majorBidi" w:hAnsiTheme="majorBidi" w:cstheme="majorBidi"/>
                <w:color w:val="000000"/>
                <w:sz w:val="16"/>
                <w:szCs w:val="16"/>
                <w:lang w:val="en-US"/>
              </w:rPr>
              <w:t xml:space="preserve"> </w:t>
            </w:r>
            <w:r w:rsidRPr="001C2014">
              <w:rPr>
                <w:rFonts w:asciiTheme="majorBidi" w:hAnsiTheme="majorBidi" w:cstheme="majorBidi"/>
                <w:color w:val="000000"/>
                <w:sz w:val="16"/>
                <w:szCs w:val="16"/>
              </w:rPr>
              <w:t>Services Company Limited</w:t>
            </w:r>
          </w:p>
        </w:tc>
        <w:tc>
          <w:tcPr>
            <w:tcW w:w="1863" w:type="dxa"/>
          </w:tcPr>
          <w:p w14:paraId="4DDBEF00" w14:textId="77777777" w:rsidR="00F727C4" w:rsidRPr="001C2014" w:rsidRDefault="00F727C4" w:rsidP="00F727C4">
            <w:pPr>
              <w:pStyle w:val="BodyText"/>
              <w:spacing w:line="200" w:lineRule="exact"/>
              <w:ind w:right="-16"/>
              <w:rPr>
                <w:rFonts w:asciiTheme="majorBidi" w:hAnsiTheme="majorBidi" w:cstheme="majorBidi"/>
                <w:color w:val="000000"/>
                <w:sz w:val="16"/>
                <w:szCs w:val="16"/>
                <w:cs/>
              </w:rPr>
            </w:pPr>
          </w:p>
        </w:tc>
        <w:tc>
          <w:tcPr>
            <w:tcW w:w="1296" w:type="dxa"/>
          </w:tcPr>
          <w:p w14:paraId="3461D779" w14:textId="77777777" w:rsidR="00F727C4" w:rsidRPr="001C2014"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p>
        </w:tc>
        <w:tc>
          <w:tcPr>
            <w:tcW w:w="1089" w:type="dxa"/>
          </w:tcPr>
          <w:p w14:paraId="3CF2D8B6" w14:textId="77777777" w:rsidR="00F727C4" w:rsidRPr="001C2014" w:rsidRDefault="00F727C4" w:rsidP="00F727C4">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cs/>
                <w:lang w:val="en-US"/>
              </w:rPr>
            </w:pPr>
          </w:p>
        </w:tc>
        <w:tc>
          <w:tcPr>
            <w:tcW w:w="1035" w:type="dxa"/>
          </w:tcPr>
          <w:p w14:paraId="0FB78278" w14:textId="77777777" w:rsidR="00F727C4" w:rsidRPr="001C2014" w:rsidRDefault="00F727C4" w:rsidP="00F727C4">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cs/>
                <w:lang w:val="en-US"/>
              </w:rPr>
            </w:pPr>
          </w:p>
        </w:tc>
      </w:tr>
      <w:tr w:rsidR="00F727C4" w:rsidRPr="001C2014" w14:paraId="4967365B" w14:textId="77777777" w:rsidTr="005E1083">
        <w:tc>
          <w:tcPr>
            <w:tcW w:w="2907" w:type="dxa"/>
          </w:tcPr>
          <w:p w14:paraId="6A5DF235" w14:textId="77777777" w:rsidR="00F727C4" w:rsidRPr="001C2014" w:rsidRDefault="00F727C4" w:rsidP="00F727C4">
            <w:pPr>
              <w:pStyle w:val="BodyText"/>
              <w:tabs>
                <w:tab w:val="clear" w:pos="450"/>
                <w:tab w:val="clear" w:pos="1080"/>
                <w:tab w:val="clear" w:pos="1620"/>
                <w:tab w:val="clear" w:pos="2552"/>
              </w:tabs>
              <w:spacing w:line="200" w:lineRule="exact"/>
              <w:ind w:left="355" w:right="-16"/>
              <w:jc w:val="left"/>
              <w:rPr>
                <w:rFonts w:asciiTheme="majorBidi" w:hAnsiTheme="majorBidi" w:cstheme="majorBidi"/>
                <w:color w:val="000000"/>
                <w:sz w:val="16"/>
                <w:szCs w:val="16"/>
              </w:rPr>
            </w:pPr>
            <w:r w:rsidRPr="001C2014">
              <w:rPr>
                <w:rFonts w:asciiTheme="majorBidi" w:hAnsiTheme="majorBidi" w:cstheme="majorBidi"/>
                <w:color w:val="000000"/>
                <w:sz w:val="16"/>
                <w:szCs w:val="16"/>
              </w:rPr>
              <w:t>Tour Eurng Luang Company Limited</w:t>
            </w:r>
          </w:p>
        </w:tc>
        <w:tc>
          <w:tcPr>
            <w:tcW w:w="1863" w:type="dxa"/>
          </w:tcPr>
          <w:p w14:paraId="5B7D8D51" w14:textId="77777777" w:rsidR="00F727C4" w:rsidRPr="001C2014" w:rsidRDefault="00F727C4" w:rsidP="00F727C4">
            <w:pPr>
              <w:pStyle w:val="BodyText"/>
              <w:spacing w:line="200" w:lineRule="exact"/>
              <w:ind w:left="337" w:right="-16" w:hanging="279"/>
              <w:jc w:val="left"/>
              <w:rPr>
                <w:rFonts w:asciiTheme="majorBidi" w:hAnsiTheme="majorBidi" w:cstheme="majorBidi"/>
                <w:color w:val="000000"/>
                <w:sz w:val="16"/>
                <w:szCs w:val="16"/>
              </w:rPr>
            </w:pPr>
            <w:r w:rsidRPr="001C2014">
              <w:rPr>
                <w:rFonts w:asciiTheme="majorBidi" w:hAnsiTheme="majorBidi" w:cstheme="majorBidi"/>
                <w:color w:val="000000"/>
                <w:sz w:val="16"/>
                <w:szCs w:val="16"/>
              </w:rPr>
              <w:t>Tourism Business</w:t>
            </w:r>
          </w:p>
        </w:tc>
        <w:tc>
          <w:tcPr>
            <w:tcW w:w="1296" w:type="dxa"/>
          </w:tcPr>
          <w:p w14:paraId="7A7DD350" w14:textId="77777777" w:rsidR="00F727C4" w:rsidRPr="001C2014" w:rsidRDefault="00F727C4" w:rsidP="00F727C4">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1C2014">
              <w:rPr>
                <w:rFonts w:asciiTheme="majorBidi" w:hAnsiTheme="majorBidi" w:cstheme="majorBidi"/>
                <w:color w:val="000000"/>
                <w:sz w:val="16"/>
                <w:szCs w:val="16"/>
                <w:lang w:val="en-US"/>
              </w:rPr>
              <w:t>Thailand</w:t>
            </w:r>
          </w:p>
        </w:tc>
        <w:tc>
          <w:tcPr>
            <w:tcW w:w="1089" w:type="dxa"/>
          </w:tcPr>
          <w:p w14:paraId="161DD4BB" w14:textId="5E2BE5CD" w:rsidR="00F727C4" w:rsidRPr="001C2014" w:rsidRDefault="00F727C4" w:rsidP="00F727C4">
            <w:pPr>
              <w:pStyle w:val="BodyText"/>
              <w:tabs>
                <w:tab w:val="clear" w:pos="450"/>
                <w:tab w:val="clear" w:pos="1080"/>
                <w:tab w:val="clear" w:pos="1620"/>
                <w:tab w:val="clear" w:pos="2552"/>
              </w:tabs>
              <w:spacing w:line="200" w:lineRule="exact"/>
              <w:ind w:left="-160" w:right="319"/>
              <w:jc w:val="righ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49</w:t>
            </w:r>
            <w:r w:rsidRPr="001C2014">
              <w:rPr>
                <w:rFonts w:asciiTheme="majorBidi" w:hAnsiTheme="majorBidi" w:cstheme="majorBidi"/>
                <w:color w:val="000000"/>
                <w:sz w:val="16"/>
                <w:szCs w:val="16"/>
                <w:vertAlign w:val="superscript"/>
                <w:lang w:val="en-US"/>
              </w:rPr>
              <w:t>(1)</w:t>
            </w:r>
          </w:p>
        </w:tc>
        <w:tc>
          <w:tcPr>
            <w:tcW w:w="1035" w:type="dxa"/>
          </w:tcPr>
          <w:p w14:paraId="56533F40" w14:textId="7E6CEC27" w:rsidR="00F727C4" w:rsidRPr="001C2014" w:rsidRDefault="00F727C4" w:rsidP="00F727C4">
            <w:pPr>
              <w:pStyle w:val="BodyText"/>
              <w:tabs>
                <w:tab w:val="clear" w:pos="450"/>
                <w:tab w:val="clear" w:pos="1080"/>
                <w:tab w:val="clear" w:pos="1620"/>
                <w:tab w:val="clear" w:pos="2552"/>
              </w:tabs>
              <w:spacing w:line="200" w:lineRule="exact"/>
              <w:ind w:left="-681" w:right="326" w:firstLine="180"/>
              <w:jc w:val="righ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49</w:t>
            </w:r>
            <w:r w:rsidRPr="001C2014">
              <w:rPr>
                <w:rFonts w:asciiTheme="majorBidi" w:hAnsiTheme="majorBidi" w:cstheme="majorBidi"/>
                <w:color w:val="000000"/>
                <w:sz w:val="16"/>
                <w:szCs w:val="16"/>
                <w:vertAlign w:val="superscript"/>
                <w:lang w:val="en-US"/>
              </w:rPr>
              <w:t>(1)</w:t>
            </w:r>
          </w:p>
        </w:tc>
      </w:tr>
    </w:tbl>
    <w:p w14:paraId="2CEB820C" w14:textId="11E588E9" w:rsidR="002371AC" w:rsidRPr="001C2014" w:rsidRDefault="00E7724F" w:rsidP="0010332A">
      <w:pPr>
        <w:spacing w:before="240" w:after="240"/>
        <w:ind w:left="1350" w:right="-14" w:hanging="270"/>
        <w:jc w:val="thaiDistribute"/>
        <w:rPr>
          <w:rFonts w:asciiTheme="majorBidi" w:hAnsiTheme="majorBidi" w:cstheme="majorBidi"/>
          <w:color w:val="000000"/>
          <w:sz w:val="18"/>
          <w:szCs w:val="18"/>
        </w:rPr>
      </w:pPr>
      <w:r w:rsidRPr="001C2014">
        <w:rPr>
          <w:rFonts w:asciiTheme="majorBidi" w:hAnsiTheme="majorBidi" w:cstheme="majorBidi"/>
          <w:color w:val="000000"/>
          <w:sz w:val="20"/>
          <w:szCs w:val="20"/>
          <w:vertAlign w:val="superscript"/>
        </w:rPr>
        <w:t>(</w:t>
      </w:r>
      <w:r w:rsidR="00944F1E" w:rsidRPr="001C2014">
        <w:rPr>
          <w:rFonts w:asciiTheme="majorBidi" w:hAnsiTheme="majorBidi" w:cstheme="majorBidi"/>
          <w:color w:val="000000"/>
          <w:sz w:val="20"/>
          <w:szCs w:val="20"/>
          <w:vertAlign w:val="superscript"/>
        </w:rPr>
        <w:t>1</w:t>
      </w:r>
      <w:r w:rsidRPr="001C2014">
        <w:rPr>
          <w:rFonts w:asciiTheme="majorBidi" w:hAnsiTheme="majorBidi" w:cstheme="majorBidi"/>
          <w:color w:val="000000"/>
          <w:sz w:val="20"/>
          <w:szCs w:val="20"/>
          <w:vertAlign w:val="superscript"/>
        </w:rPr>
        <w:t>)</w:t>
      </w:r>
      <w:r w:rsidRPr="001C2014">
        <w:rPr>
          <w:rFonts w:asciiTheme="majorBidi" w:hAnsiTheme="majorBidi" w:cstheme="majorBidi"/>
          <w:color w:val="000000"/>
          <w:sz w:val="20"/>
          <w:szCs w:val="20"/>
        </w:rPr>
        <w:tab/>
        <w:t>T</w:t>
      </w:r>
      <w:r w:rsidR="00507E51" w:rsidRPr="001C2014">
        <w:rPr>
          <w:rFonts w:asciiTheme="majorBidi" w:hAnsiTheme="majorBidi" w:cstheme="majorBidi"/>
          <w:color w:val="000000"/>
          <w:sz w:val="18"/>
          <w:szCs w:val="18"/>
        </w:rPr>
        <w:t xml:space="preserve">he Group has ownership </w:t>
      </w:r>
      <w:r w:rsidR="00E03EA9" w:rsidRPr="001C2014">
        <w:rPr>
          <w:rFonts w:asciiTheme="majorBidi" w:hAnsiTheme="majorBidi" w:cstheme="majorBidi"/>
          <w:color w:val="000000"/>
          <w:sz w:val="18"/>
          <w:szCs w:val="18"/>
        </w:rPr>
        <w:t xml:space="preserve">interest </w:t>
      </w:r>
      <w:r w:rsidR="00507E51" w:rsidRPr="001C2014">
        <w:rPr>
          <w:rFonts w:asciiTheme="majorBidi" w:hAnsiTheme="majorBidi" w:cstheme="majorBidi"/>
          <w:color w:val="000000"/>
          <w:sz w:val="18"/>
          <w:szCs w:val="18"/>
        </w:rPr>
        <w:t xml:space="preserve">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944F1E" w:rsidRPr="001C2014">
        <w:rPr>
          <w:rFonts w:asciiTheme="majorBidi" w:hAnsiTheme="majorBidi" w:cstheme="majorBidi"/>
          <w:color w:val="000000"/>
          <w:sz w:val="18"/>
          <w:szCs w:val="18"/>
        </w:rPr>
        <w:t>10</w:t>
      </w:r>
      <w:r w:rsidR="00507E51" w:rsidRPr="001C2014">
        <w:rPr>
          <w:rFonts w:asciiTheme="majorBidi" w:hAnsiTheme="majorBidi" w:cstheme="majorBidi"/>
          <w:color w:val="000000"/>
          <w:sz w:val="18"/>
          <w:szCs w:val="18"/>
        </w:rPr>
        <w:t>.</w:t>
      </w:r>
    </w:p>
    <w:p w14:paraId="5708CD5E" w14:textId="77A8575E" w:rsidR="009F396A" w:rsidRPr="001C2014" w:rsidRDefault="00944F1E" w:rsidP="009F396A">
      <w:pPr>
        <w:spacing w:after="240"/>
        <w:ind w:left="1080" w:right="-16" w:hanging="540"/>
        <w:jc w:val="thaiDistribute"/>
        <w:rPr>
          <w:rFonts w:asciiTheme="majorBidi" w:hAnsiTheme="majorBidi" w:cstheme="majorBidi"/>
          <w:color w:val="000000"/>
          <w:sz w:val="24"/>
          <w:szCs w:val="24"/>
          <w:lang w:val="x-none"/>
        </w:rPr>
      </w:pPr>
      <w:r w:rsidRPr="001C2014">
        <w:rPr>
          <w:rFonts w:asciiTheme="majorBidi" w:hAnsiTheme="majorBidi" w:cstheme="majorBidi"/>
          <w:color w:val="000000"/>
          <w:sz w:val="24"/>
          <w:szCs w:val="24"/>
        </w:rPr>
        <w:t>2</w:t>
      </w:r>
      <w:r w:rsidR="009F396A" w:rsidRPr="001C2014">
        <w:rPr>
          <w:rFonts w:asciiTheme="majorBidi" w:hAnsiTheme="majorBidi" w:cstheme="majorBidi"/>
          <w:color w:val="000000"/>
          <w:sz w:val="24"/>
          <w:szCs w:val="24"/>
        </w:rPr>
        <w:t>.</w:t>
      </w:r>
      <w:r w:rsidR="0068499C">
        <w:rPr>
          <w:rFonts w:asciiTheme="majorBidi" w:hAnsiTheme="majorBidi" w:cstheme="majorBidi"/>
          <w:color w:val="000000"/>
          <w:sz w:val="24"/>
          <w:szCs w:val="24"/>
        </w:rPr>
        <w:t>5</w:t>
      </w:r>
      <w:r w:rsidR="009F396A" w:rsidRPr="001C2014">
        <w:rPr>
          <w:rFonts w:asciiTheme="majorBidi" w:hAnsiTheme="majorBidi" w:cstheme="majorBidi"/>
          <w:color w:val="000000"/>
          <w:sz w:val="24"/>
          <w:szCs w:val="24"/>
        </w:rPr>
        <w:tab/>
      </w:r>
      <w:r w:rsidR="003374E8" w:rsidRPr="001C2014">
        <w:rPr>
          <w:rFonts w:asciiTheme="majorBidi" w:hAnsiTheme="majorBidi" w:cstheme="majorBidi"/>
          <w:color w:val="000000"/>
          <w:spacing w:val="2"/>
          <w:sz w:val="24"/>
          <w:szCs w:val="24"/>
        </w:rPr>
        <w:t xml:space="preserve">Thai Financial Reporting Standards affecting the presentation and disclosure in </w:t>
      </w:r>
      <w:r w:rsidR="00E2683F" w:rsidRPr="001C2014">
        <w:rPr>
          <w:rFonts w:asciiTheme="majorBidi" w:hAnsiTheme="majorBidi" w:cstheme="majorBidi"/>
          <w:color w:val="000000"/>
          <w:spacing w:val="2"/>
          <w:sz w:val="24"/>
          <w:szCs w:val="24"/>
        </w:rPr>
        <w:br/>
      </w:r>
      <w:r w:rsidR="003374E8" w:rsidRPr="001C2014">
        <w:rPr>
          <w:rFonts w:asciiTheme="majorBidi" w:hAnsiTheme="majorBidi" w:cstheme="majorBidi"/>
          <w:color w:val="000000"/>
          <w:spacing w:val="2"/>
          <w:sz w:val="24"/>
          <w:szCs w:val="24"/>
        </w:rPr>
        <w:t xml:space="preserve">the current period financial </w:t>
      </w:r>
      <w:r w:rsidR="00DD452E" w:rsidRPr="001C2014">
        <w:rPr>
          <w:rFonts w:asciiTheme="majorBidi" w:hAnsiTheme="majorBidi" w:cstheme="majorBidi"/>
          <w:color w:val="000000"/>
          <w:spacing w:val="2"/>
          <w:sz w:val="24"/>
          <w:szCs w:val="24"/>
        </w:rPr>
        <w:t>statements</w:t>
      </w:r>
    </w:p>
    <w:p w14:paraId="7111EFA8" w14:textId="34F7E74D" w:rsidR="00534973" w:rsidRPr="001C2014" w:rsidRDefault="00534973" w:rsidP="00534973">
      <w:pPr>
        <w:spacing w:after="240"/>
        <w:ind w:left="1080" w:right="-16"/>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During the year, the Group has adopted the revised financial reporting standards issued by the Federation of Accounting Professions which are effective for fiscal years beginning on or after January 1, 2023. These financial reporting standards were aimed at alignment with the corresponding International Financial Reporting Standards, with most of the changes directed towards revision of wording and terminology and clarification of accounting requirements. The adoption of these financial reporting standards does not have any significant impact on the Group’s financial </w:t>
      </w:r>
      <w:r w:rsidR="00DD452E" w:rsidRPr="001C2014">
        <w:rPr>
          <w:rFonts w:asciiTheme="majorBidi" w:hAnsiTheme="majorBidi" w:cstheme="majorBidi"/>
          <w:color w:val="000000"/>
          <w:sz w:val="24"/>
          <w:szCs w:val="24"/>
        </w:rPr>
        <w:t>statements</w:t>
      </w:r>
      <w:r w:rsidRPr="001C2014">
        <w:rPr>
          <w:rFonts w:asciiTheme="majorBidi" w:hAnsiTheme="majorBidi" w:cstheme="majorBidi"/>
          <w:color w:val="000000"/>
          <w:sz w:val="24"/>
          <w:szCs w:val="24"/>
        </w:rPr>
        <w:t>.</w:t>
      </w:r>
    </w:p>
    <w:p w14:paraId="70F179A3" w14:textId="1DD8F8A7" w:rsidR="00E45E7D" w:rsidRPr="001C2014" w:rsidRDefault="00944F1E" w:rsidP="00534973">
      <w:pPr>
        <w:spacing w:after="240"/>
        <w:ind w:left="1080" w:right="-16" w:hanging="540"/>
        <w:jc w:val="thaiDistribute"/>
        <w:rPr>
          <w:rFonts w:asciiTheme="majorBidi" w:hAnsiTheme="majorBidi" w:cstheme="majorBidi"/>
          <w:color w:val="000000"/>
          <w:sz w:val="24"/>
          <w:szCs w:val="24"/>
        </w:rPr>
      </w:pPr>
      <w:r w:rsidRPr="001C2014">
        <w:rPr>
          <w:rFonts w:asciiTheme="majorBidi" w:hAnsiTheme="majorBidi" w:cstheme="majorBidi"/>
          <w:color w:val="000000"/>
          <w:spacing w:val="2"/>
          <w:sz w:val="24"/>
          <w:szCs w:val="24"/>
        </w:rPr>
        <w:t>2</w:t>
      </w:r>
      <w:r w:rsidR="009E7A08" w:rsidRPr="001C2014">
        <w:rPr>
          <w:rFonts w:asciiTheme="majorBidi" w:hAnsiTheme="majorBidi" w:cstheme="majorBidi"/>
          <w:color w:val="000000"/>
          <w:spacing w:val="2"/>
          <w:sz w:val="24"/>
          <w:szCs w:val="24"/>
        </w:rPr>
        <w:t>.</w:t>
      </w:r>
      <w:r w:rsidR="0068499C">
        <w:rPr>
          <w:rFonts w:asciiTheme="majorBidi" w:hAnsiTheme="majorBidi" w:cstheme="majorBidi"/>
          <w:color w:val="000000"/>
          <w:spacing w:val="2"/>
          <w:sz w:val="24"/>
          <w:szCs w:val="24"/>
        </w:rPr>
        <w:t>6</w:t>
      </w:r>
      <w:r w:rsidR="009E7A08" w:rsidRPr="001C2014">
        <w:rPr>
          <w:rFonts w:asciiTheme="majorBidi" w:hAnsiTheme="majorBidi" w:cstheme="majorBidi"/>
          <w:color w:val="000000"/>
          <w:spacing w:val="2"/>
          <w:sz w:val="24"/>
          <w:szCs w:val="24"/>
        </w:rPr>
        <w:tab/>
      </w:r>
      <w:r w:rsidR="00606BE4" w:rsidRPr="001C2014">
        <w:rPr>
          <w:rFonts w:asciiTheme="majorBidi" w:hAnsiTheme="majorBidi" w:cstheme="majorBidi"/>
          <w:color w:val="000000"/>
          <w:spacing w:val="2"/>
          <w:sz w:val="24"/>
          <w:szCs w:val="24"/>
        </w:rPr>
        <w:t>Thai Financial Reporting Standards announced in the Royal Gazette but not yet</w:t>
      </w:r>
      <w:r w:rsidR="00606BE4" w:rsidRPr="001C2014">
        <w:rPr>
          <w:rFonts w:asciiTheme="majorBidi" w:hAnsiTheme="majorBidi" w:cstheme="majorBidi"/>
          <w:color w:val="000000"/>
          <w:sz w:val="24"/>
          <w:szCs w:val="24"/>
        </w:rPr>
        <w:t xml:space="preserve"> effective</w:t>
      </w:r>
    </w:p>
    <w:p w14:paraId="15670EF7" w14:textId="07F78715" w:rsidR="00A06E29" w:rsidRPr="001C2014" w:rsidRDefault="00A06E29" w:rsidP="006177F3">
      <w:pPr>
        <w:tabs>
          <w:tab w:val="left" w:pos="450"/>
        </w:tabs>
        <w:spacing w:after="240"/>
        <w:ind w:left="1080" w:right="-14"/>
        <w:jc w:val="both"/>
        <w:rPr>
          <w:rFonts w:asciiTheme="majorBidi" w:hAnsiTheme="majorBidi" w:cstheme="majorBidi"/>
          <w:color w:val="000000"/>
          <w:sz w:val="24"/>
          <w:szCs w:val="24"/>
          <w:u w:val="single"/>
          <w:lang w:val="en-GB"/>
        </w:rPr>
      </w:pPr>
      <w:r w:rsidRPr="001C2014">
        <w:rPr>
          <w:rFonts w:asciiTheme="majorBidi" w:hAnsiTheme="majorBidi" w:cstheme="majorBidi"/>
          <w:color w:val="000000"/>
          <w:sz w:val="24"/>
          <w:szCs w:val="24"/>
          <w:u w:val="single"/>
          <w:lang w:val="en-GB"/>
        </w:rPr>
        <w:t xml:space="preserve">Thai Financial Reporting Standard which will be effective for the financial </w:t>
      </w:r>
      <w:r w:rsidR="00DD452E" w:rsidRPr="001C2014">
        <w:rPr>
          <w:rFonts w:asciiTheme="majorBidi" w:hAnsiTheme="majorBidi" w:cstheme="majorBidi"/>
          <w:color w:val="000000"/>
          <w:sz w:val="24"/>
          <w:szCs w:val="24"/>
          <w:u w:val="single"/>
          <w:lang w:val="en-GB"/>
        </w:rPr>
        <w:t>statements</w:t>
      </w:r>
      <w:r w:rsidRPr="001C2014">
        <w:rPr>
          <w:rFonts w:asciiTheme="majorBidi" w:hAnsiTheme="majorBidi" w:cstheme="majorBidi"/>
          <w:color w:val="000000"/>
          <w:sz w:val="24"/>
          <w:szCs w:val="24"/>
          <w:u w:val="single"/>
          <w:lang w:val="en-GB"/>
        </w:rPr>
        <w:t xml:space="preserve"> for the period beginning on or after January 1, 2024, onwards</w:t>
      </w:r>
    </w:p>
    <w:p w14:paraId="2DB5CB69" w14:textId="120E85A5" w:rsidR="00A06E29" w:rsidRPr="001C2014" w:rsidRDefault="00A06E29" w:rsidP="006177F3">
      <w:pPr>
        <w:tabs>
          <w:tab w:val="left" w:pos="450"/>
        </w:tabs>
        <w:spacing w:after="240"/>
        <w:ind w:left="1080" w:right="-14"/>
        <w:jc w:val="both"/>
        <w:rPr>
          <w:rFonts w:asciiTheme="majorBidi" w:hAnsiTheme="majorBidi" w:cstheme="majorBidi"/>
          <w:color w:val="000000"/>
          <w:sz w:val="24"/>
          <w:szCs w:val="24"/>
          <w:lang w:val="en-GB"/>
        </w:rPr>
      </w:pPr>
      <w:r w:rsidRPr="001C2014">
        <w:rPr>
          <w:rFonts w:asciiTheme="majorBidi" w:hAnsiTheme="majorBidi" w:cstheme="majorBidi"/>
          <w:color w:val="000000"/>
          <w:sz w:val="24"/>
          <w:szCs w:val="24"/>
          <w:lang w:val="en-GB"/>
        </w:rPr>
        <w:t xml:space="preserve">The revised TFRSs are mostly the revision of wording and terminology and clarification of accounting requirements. TFRSs which have been amended and are relevant to the Group are as follows: </w:t>
      </w:r>
    </w:p>
    <w:p w14:paraId="328576AE" w14:textId="77777777" w:rsidR="00DE3513" w:rsidRPr="001C2014" w:rsidRDefault="00DE3513" w:rsidP="006177F3">
      <w:pPr>
        <w:tabs>
          <w:tab w:val="left" w:pos="450"/>
        </w:tabs>
        <w:spacing w:after="240"/>
        <w:ind w:left="1080" w:right="-14"/>
        <w:jc w:val="both"/>
        <w:rPr>
          <w:rFonts w:asciiTheme="majorBidi" w:hAnsiTheme="majorBidi" w:cstheme="majorBidi"/>
          <w:color w:val="000000"/>
          <w:sz w:val="24"/>
          <w:szCs w:val="24"/>
          <w:lang w:val="en-GB"/>
        </w:rPr>
      </w:pPr>
    </w:p>
    <w:p w14:paraId="19EF9541" w14:textId="77777777" w:rsidR="00DE3513" w:rsidRPr="001C2014" w:rsidRDefault="00DE3513" w:rsidP="006177F3">
      <w:pPr>
        <w:tabs>
          <w:tab w:val="left" w:pos="450"/>
        </w:tabs>
        <w:spacing w:after="240"/>
        <w:ind w:left="1080" w:right="-14"/>
        <w:jc w:val="both"/>
        <w:rPr>
          <w:rFonts w:asciiTheme="majorBidi" w:hAnsiTheme="majorBidi" w:cstheme="majorBidi"/>
          <w:color w:val="000000"/>
          <w:sz w:val="24"/>
          <w:szCs w:val="24"/>
          <w:lang w:val="en-GB"/>
        </w:rPr>
      </w:pPr>
    </w:p>
    <w:p w14:paraId="0B98D10E" w14:textId="77777777" w:rsidR="006E24CD" w:rsidRPr="001C2014" w:rsidRDefault="006E24CD">
      <w:pPr>
        <w:rPr>
          <w:rFonts w:asciiTheme="majorBidi" w:hAnsiTheme="majorBidi" w:cstheme="majorBidi"/>
          <w:b/>
          <w:bCs/>
          <w:color w:val="000000"/>
          <w:sz w:val="24"/>
          <w:szCs w:val="24"/>
          <w:lang w:val="en-GB"/>
        </w:rPr>
      </w:pPr>
      <w:r w:rsidRPr="001C2014">
        <w:rPr>
          <w:rFonts w:asciiTheme="majorBidi" w:hAnsiTheme="majorBidi" w:cstheme="majorBidi"/>
          <w:b/>
          <w:bCs/>
          <w:color w:val="000000"/>
          <w:sz w:val="24"/>
          <w:szCs w:val="24"/>
          <w:lang w:val="en-GB"/>
        </w:rPr>
        <w:br w:type="page"/>
      </w:r>
    </w:p>
    <w:p w14:paraId="32493F08" w14:textId="026BB8BA" w:rsidR="00A06E29" w:rsidRPr="001C2014" w:rsidRDefault="00A06E29" w:rsidP="006177F3">
      <w:pPr>
        <w:tabs>
          <w:tab w:val="left" w:pos="450"/>
        </w:tabs>
        <w:spacing w:after="240"/>
        <w:ind w:left="1080" w:right="-14"/>
        <w:jc w:val="both"/>
        <w:rPr>
          <w:rFonts w:asciiTheme="majorBidi" w:hAnsiTheme="majorBidi" w:cstheme="majorBidi"/>
          <w:b/>
          <w:bCs/>
          <w:color w:val="000000"/>
          <w:sz w:val="24"/>
          <w:szCs w:val="24"/>
          <w:lang w:val="en-GB"/>
        </w:rPr>
      </w:pPr>
      <w:r w:rsidRPr="001C2014">
        <w:rPr>
          <w:rFonts w:asciiTheme="majorBidi" w:hAnsiTheme="majorBidi" w:cstheme="majorBidi"/>
          <w:b/>
          <w:bCs/>
          <w:color w:val="000000"/>
          <w:sz w:val="24"/>
          <w:szCs w:val="24"/>
          <w:lang w:val="en-GB"/>
        </w:rPr>
        <w:lastRenderedPageBreak/>
        <w:t xml:space="preserve">Thai Accounting Standard No.1 “Presentation of Financial </w:t>
      </w:r>
      <w:r w:rsidR="00DD452E" w:rsidRPr="001C2014">
        <w:rPr>
          <w:rFonts w:asciiTheme="majorBidi" w:hAnsiTheme="majorBidi" w:cstheme="majorBidi"/>
          <w:b/>
          <w:bCs/>
          <w:color w:val="000000"/>
          <w:sz w:val="24"/>
          <w:szCs w:val="24"/>
          <w:lang w:val="en-GB"/>
        </w:rPr>
        <w:t>Statements</w:t>
      </w:r>
      <w:r w:rsidRPr="001C2014">
        <w:rPr>
          <w:rFonts w:asciiTheme="majorBidi" w:hAnsiTheme="majorBidi" w:cstheme="majorBidi"/>
          <w:b/>
          <w:bCs/>
          <w:color w:val="000000"/>
          <w:sz w:val="24"/>
          <w:szCs w:val="24"/>
          <w:lang w:val="en-GB"/>
        </w:rPr>
        <w:t>”</w:t>
      </w:r>
    </w:p>
    <w:p w14:paraId="3F03DF1D" w14:textId="2EB2E361" w:rsidR="00A06E29" w:rsidRPr="001C2014" w:rsidRDefault="00A06E29" w:rsidP="006177F3">
      <w:pPr>
        <w:tabs>
          <w:tab w:val="left" w:pos="450"/>
        </w:tabs>
        <w:spacing w:after="240"/>
        <w:ind w:left="1080" w:right="-14"/>
        <w:jc w:val="both"/>
        <w:rPr>
          <w:rFonts w:asciiTheme="majorBidi" w:hAnsiTheme="majorBidi" w:cstheme="majorBidi"/>
          <w:color w:val="000000"/>
          <w:sz w:val="24"/>
          <w:szCs w:val="24"/>
          <w:lang w:val="en-GB"/>
        </w:rPr>
      </w:pPr>
      <w:r w:rsidRPr="001C2014">
        <w:rPr>
          <w:rFonts w:asciiTheme="majorBidi" w:hAnsiTheme="majorBidi" w:cstheme="majorBidi"/>
          <w:color w:val="000000"/>
          <w:sz w:val="24"/>
          <w:szCs w:val="24"/>
          <w:lang w:val="en-GB"/>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w:t>
      </w:r>
      <w:r w:rsidR="00DD452E" w:rsidRPr="001C2014">
        <w:rPr>
          <w:rFonts w:asciiTheme="majorBidi" w:hAnsiTheme="majorBidi" w:cstheme="majorBidi"/>
          <w:color w:val="000000"/>
          <w:sz w:val="24"/>
          <w:szCs w:val="24"/>
          <w:lang w:val="en-GB"/>
        </w:rPr>
        <w:t>statements</w:t>
      </w:r>
      <w:r w:rsidRPr="001C2014">
        <w:rPr>
          <w:rFonts w:asciiTheme="majorBidi" w:hAnsiTheme="majorBidi" w:cstheme="majorBidi"/>
          <w:color w:val="000000"/>
          <w:sz w:val="24"/>
          <w:szCs w:val="24"/>
          <w:lang w:val="en-GB"/>
        </w:rPr>
        <w:t xml:space="preserve">, it can reasonably be expected to influence decisions that the primary users of general-purpose financial </w:t>
      </w:r>
      <w:r w:rsidR="00DD452E" w:rsidRPr="001C2014">
        <w:rPr>
          <w:rFonts w:asciiTheme="majorBidi" w:hAnsiTheme="majorBidi" w:cstheme="majorBidi"/>
          <w:color w:val="000000"/>
          <w:sz w:val="24"/>
          <w:szCs w:val="24"/>
          <w:lang w:val="en-GB"/>
        </w:rPr>
        <w:t>statements</w:t>
      </w:r>
      <w:r w:rsidRPr="001C2014">
        <w:rPr>
          <w:rFonts w:asciiTheme="majorBidi" w:hAnsiTheme="majorBidi" w:cstheme="majorBidi"/>
          <w:color w:val="000000"/>
          <w:sz w:val="24"/>
          <w:szCs w:val="24"/>
          <w:lang w:val="en-GB"/>
        </w:rPr>
        <w:t xml:space="preserve"> make on the basis of those financial </w:t>
      </w:r>
      <w:r w:rsidR="00DD452E" w:rsidRPr="001C2014">
        <w:rPr>
          <w:rFonts w:asciiTheme="majorBidi" w:hAnsiTheme="majorBidi" w:cstheme="majorBidi"/>
          <w:color w:val="000000"/>
          <w:sz w:val="24"/>
          <w:szCs w:val="24"/>
          <w:lang w:val="en-GB"/>
        </w:rPr>
        <w:t>statements</w:t>
      </w:r>
      <w:r w:rsidRPr="001C2014">
        <w:rPr>
          <w:rFonts w:asciiTheme="majorBidi" w:hAnsiTheme="majorBidi" w:cstheme="majorBidi"/>
          <w:color w:val="000000"/>
          <w:sz w:val="24"/>
          <w:szCs w:val="24"/>
          <w:lang w:val="en-GB"/>
        </w:rPr>
        <w:t>.</w:t>
      </w:r>
    </w:p>
    <w:p w14:paraId="129320C6" w14:textId="77777777" w:rsidR="00A06E29" w:rsidRPr="001C2014" w:rsidRDefault="00A06E29" w:rsidP="006177F3">
      <w:pPr>
        <w:tabs>
          <w:tab w:val="left" w:pos="450"/>
        </w:tabs>
        <w:spacing w:after="240"/>
        <w:ind w:left="1080" w:right="-14"/>
        <w:jc w:val="both"/>
        <w:rPr>
          <w:rFonts w:asciiTheme="majorBidi" w:hAnsiTheme="majorBidi" w:cstheme="majorBidi"/>
          <w:b/>
          <w:bCs/>
          <w:color w:val="000000"/>
          <w:sz w:val="24"/>
          <w:szCs w:val="24"/>
          <w:lang w:val="en-GB"/>
        </w:rPr>
      </w:pPr>
      <w:r w:rsidRPr="001C2014">
        <w:rPr>
          <w:rFonts w:asciiTheme="majorBidi" w:hAnsiTheme="majorBidi" w:cstheme="majorBidi"/>
          <w:b/>
          <w:bCs/>
          <w:color w:val="000000"/>
          <w:sz w:val="24"/>
          <w:szCs w:val="24"/>
          <w:lang w:val="en-GB"/>
        </w:rPr>
        <w:t xml:space="preserve">Thai </w:t>
      </w:r>
      <w:r w:rsidRPr="001C2014">
        <w:rPr>
          <w:rFonts w:asciiTheme="majorBidi" w:eastAsiaTheme="majorEastAsia" w:hAnsiTheme="majorBidi" w:cstheme="majorBidi"/>
          <w:b/>
          <w:bCs/>
          <w:color w:val="000000"/>
          <w:sz w:val="24"/>
          <w:szCs w:val="24"/>
          <w:lang w:val="en-GB"/>
        </w:rPr>
        <w:t xml:space="preserve">Accounting </w:t>
      </w:r>
      <w:r w:rsidRPr="001C2014">
        <w:rPr>
          <w:rFonts w:asciiTheme="majorBidi" w:hAnsiTheme="majorBidi" w:cstheme="majorBidi"/>
          <w:b/>
          <w:bCs/>
          <w:color w:val="000000"/>
          <w:sz w:val="24"/>
          <w:szCs w:val="24"/>
          <w:lang w:val="en-GB"/>
        </w:rPr>
        <w:t>Standard</w:t>
      </w:r>
      <w:r w:rsidRPr="001C2014">
        <w:rPr>
          <w:rFonts w:asciiTheme="majorBidi" w:eastAsiaTheme="majorEastAsia" w:hAnsiTheme="majorBidi" w:cstheme="majorBidi"/>
          <w:b/>
          <w:bCs/>
          <w:color w:val="000000"/>
          <w:sz w:val="24"/>
          <w:szCs w:val="24"/>
          <w:lang w:val="en-GB"/>
        </w:rPr>
        <w:t xml:space="preserve"> No.</w:t>
      </w:r>
      <w:r w:rsidRPr="001C2014">
        <w:rPr>
          <w:rFonts w:asciiTheme="majorBidi" w:hAnsiTheme="majorBidi" w:cstheme="majorBidi"/>
          <w:b/>
          <w:bCs/>
          <w:color w:val="000000"/>
          <w:sz w:val="24"/>
          <w:szCs w:val="24"/>
          <w:lang w:val="en-GB"/>
        </w:rPr>
        <w:t>8 “</w:t>
      </w:r>
      <w:r w:rsidRPr="001C2014">
        <w:rPr>
          <w:rFonts w:asciiTheme="majorBidi" w:eastAsiaTheme="majorEastAsia" w:hAnsiTheme="majorBidi" w:cstheme="majorBidi"/>
          <w:b/>
          <w:bCs/>
          <w:color w:val="000000"/>
          <w:sz w:val="24"/>
          <w:szCs w:val="24"/>
          <w:lang w:val="en-GB"/>
        </w:rPr>
        <w:t>Accounting Policies</w:t>
      </w:r>
      <w:r w:rsidRPr="001C2014">
        <w:rPr>
          <w:rFonts w:asciiTheme="majorBidi" w:hAnsiTheme="majorBidi" w:cstheme="majorBidi"/>
          <w:b/>
          <w:bCs/>
          <w:color w:val="000000"/>
          <w:sz w:val="24"/>
          <w:szCs w:val="24"/>
          <w:lang w:val="en-GB"/>
        </w:rPr>
        <w:t>,</w:t>
      </w:r>
      <w:r w:rsidRPr="001C2014">
        <w:rPr>
          <w:rFonts w:asciiTheme="majorBidi" w:eastAsiaTheme="majorEastAsia" w:hAnsiTheme="majorBidi" w:cstheme="majorBidi"/>
          <w:b/>
          <w:bCs/>
          <w:color w:val="000000"/>
          <w:sz w:val="24"/>
          <w:szCs w:val="24"/>
          <w:lang w:val="en-GB"/>
        </w:rPr>
        <w:t xml:space="preserve"> Changes in </w:t>
      </w:r>
      <w:r w:rsidRPr="001C2014">
        <w:rPr>
          <w:rFonts w:asciiTheme="majorBidi" w:hAnsiTheme="majorBidi" w:cstheme="majorBidi"/>
          <w:b/>
          <w:bCs/>
          <w:color w:val="000000"/>
          <w:sz w:val="24"/>
          <w:szCs w:val="24"/>
          <w:lang w:val="en-GB"/>
        </w:rPr>
        <w:t xml:space="preserve">Accounting Estimates and Errors” </w:t>
      </w:r>
    </w:p>
    <w:p w14:paraId="315CF91D" w14:textId="1DCB826C" w:rsidR="00A06E29" w:rsidRPr="001C2014" w:rsidRDefault="00A06E29" w:rsidP="006177F3">
      <w:pPr>
        <w:tabs>
          <w:tab w:val="left" w:pos="450"/>
        </w:tabs>
        <w:spacing w:after="240"/>
        <w:ind w:left="1080" w:right="-14"/>
        <w:jc w:val="both"/>
        <w:rPr>
          <w:rFonts w:asciiTheme="majorBidi" w:hAnsiTheme="majorBidi" w:cstheme="majorBidi"/>
          <w:color w:val="202124"/>
          <w:lang w:val="en"/>
        </w:rPr>
      </w:pPr>
      <w:r w:rsidRPr="001C2014">
        <w:rPr>
          <w:rFonts w:asciiTheme="majorBidi" w:hAnsiTheme="majorBidi" w:cstheme="majorBidi"/>
          <w:color w:val="000000"/>
          <w:sz w:val="24"/>
          <w:szCs w:val="24"/>
          <w:lang w:val="en-GB"/>
        </w:rPr>
        <w:t xml:space="preserve">The amendments change the definition of </w:t>
      </w:r>
      <w:r w:rsidRPr="001C2014">
        <w:rPr>
          <w:rFonts w:asciiTheme="majorBidi" w:eastAsiaTheme="majorEastAsia" w:hAnsiTheme="majorBidi" w:cstheme="majorBidi"/>
          <w:color w:val="000000"/>
          <w:sz w:val="24"/>
          <w:szCs w:val="24"/>
          <w:lang w:val="en-GB"/>
        </w:rPr>
        <w:t xml:space="preserve">accounting estimates </w:t>
      </w:r>
      <w:r w:rsidRPr="001C2014">
        <w:rPr>
          <w:rFonts w:asciiTheme="majorBidi" w:hAnsiTheme="majorBidi" w:cstheme="majorBidi"/>
          <w:color w:val="000000"/>
          <w:sz w:val="24"/>
          <w:szCs w:val="24"/>
          <w:lang w:val="en-GB"/>
        </w:rPr>
        <w:t>to be “monetary</w:t>
      </w:r>
      <w:r w:rsidRPr="001C2014">
        <w:rPr>
          <w:rFonts w:asciiTheme="majorBidi" w:eastAsiaTheme="majorEastAsia" w:hAnsiTheme="majorBidi" w:cstheme="majorBidi"/>
          <w:color w:val="000000"/>
          <w:sz w:val="24"/>
          <w:szCs w:val="24"/>
          <w:lang w:val="en-GB"/>
        </w:rPr>
        <w:t xml:space="preserve"> amounts in financial </w:t>
      </w:r>
      <w:r w:rsidR="00DD452E" w:rsidRPr="001C2014">
        <w:rPr>
          <w:rFonts w:asciiTheme="majorBidi" w:eastAsiaTheme="majorEastAsia" w:hAnsiTheme="majorBidi" w:cstheme="majorBidi"/>
          <w:color w:val="000000"/>
          <w:sz w:val="24"/>
          <w:szCs w:val="24"/>
          <w:lang w:val="en-GB"/>
        </w:rPr>
        <w:t>statements</w:t>
      </w:r>
      <w:r w:rsidRPr="001C2014">
        <w:rPr>
          <w:rFonts w:asciiTheme="majorBidi" w:eastAsiaTheme="majorEastAsia" w:hAnsiTheme="majorBidi" w:cstheme="majorBidi"/>
          <w:color w:val="000000"/>
          <w:sz w:val="24"/>
          <w:szCs w:val="24"/>
          <w:lang w:val="en-GB"/>
        </w:rPr>
        <w:t xml:space="preserve"> that </w:t>
      </w:r>
      <w:r w:rsidRPr="001C2014">
        <w:rPr>
          <w:rFonts w:asciiTheme="majorBidi" w:hAnsiTheme="majorBidi" w:cstheme="majorBidi"/>
          <w:color w:val="000000"/>
          <w:sz w:val="24"/>
          <w:szCs w:val="24"/>
          <w:lang w:val="en-GB"/>
        </w:rPr>
        <w:t>are subject</w:t>
      </w:r>
      <w:r w:rsidRPr="001C2014">
        <w:rPr>
          <w:rFonts w:asciiTheme="majorBidi" w:eastAsiaTheme="majorEastAsia" w:hAnsiTheme="majorBidi" w:cstheme="majorBidi"/>
          <w:color w:val="000000"/>
          <w:sz w:val="24"/>
          <w:szCs w:val="24"/>
          <w:lang w:val="en-GB"/>
        </w:rPr>
        <w:t xml:space="preserve"> to measurement uncertainty</w:t>
      </w:r>
      <w:r w:rsidRPr="001C2014">
        <w:rPr>
          <w:rFonts w:asciiTheme="majorBidi" w:hAnsiTheme="majorBidi" w:cstheme="majorBidi"/>
          <w:color w:val="000000"/>
          <w:sz w:val="24"/>
          <w:szCs w:val="24"/>
          <w:lang w:val="en-GB"/>
        </w:rPr>
        <w:t>”,</w:t>
      </w:r>
      <w:r w:rsidRPr="001C2014">
        <w:rPr>
          <w:rFonts w:asciiTheme="majorBidi" w:eastAsiaTheme="majorEastAsia" w:hAnsiTheme="majorBidi" w:cstheme="majorBidi"/>
          <w:color w:val="000000"/>
          <w:sz w:val="24"/>
          <w:szCs w:val="24"/>
          <w:lang w:val="en-GB"/>
        </w:rPr>
        <w:t xml:space="preserve"> to help </w:t>
      </w:r>
      <w:r w:rsidRPr="001C2014">
        <w:rPr>
          <w:rFonts w:asciiTheme="majorBidi" w:hAnsiTheme="majorBidi" w:cstheme="majorBidi"/>
          <w:color w:val="000000"/>
          <w:sz w:val="24"/>
          <w:szCs w:val="24"/>
          <w:lang w:val="en-GB"/>
        </w:rPr>
        <w:t>an entity to be able to segregate the difference of “change</w:t>
      </w:r>
      <w:r w:rsidRPr="001C2014">
        <w:rPr>
          <w:rFonts w:asciiTheme="majorBidi" w:eastAsiaTheme="majorEastAsia" w:hAnsiTheme="majorBidi" w:cstheme="majorBidi"/>
          <w:color w:val="000000"/>
          <w:sz w:val="24"/>
          <w:szCs w:val="24"/>
          <w:lang w:val="en-GB"/>
        </w:rPr>
        <w:t xml:space="preserve"> in accounting estimates” </w:t>
      </w:r>
      <w:r w:rsidRPr="001C2014">
        <w:rPr>
          <w:rFonts w:asciiTheme="majorBidi" w:hAnsiTheme="majorBidi" w:cstheme="majorBidi"/>
          <w:color w:val="000000"/>
          <w:sz w:val="24"/>
          <w:szCs w:val="24"/>
          <w:lang w:val="en-GB"/>
        </w:rPr>
        <w:t>from “change</w:t>
      </w:r>
      <w:r w:rsidRPr="001C2014">
        <w:rPr>
          <w:rFonts w:asciiTheme="majorBidi" w:eastAsiaTheme="majorEastAsia" w:hAnsiTheme="majorBidi" w:cstheme="majorBidi"/>
          <w:color w:val="000000"/>
          <w:sz w:val="24"/>
          <w:szCs w:val="24"/>
          <w:lang w:val="en-GB"/>
        </w:rPr>
        <w:t xml:space="preserve"> in</w:t>
      </w:r>
      <w:r w:rsidRPr="001C2014">
        <w:rPr>
          <w:rStyle w:val="y2iqfc"/>
          <w:rFonts w:asciiTheme="majorBidi" w:eastAsiaTheme="majorEastAsia" w:hAnsiTheme="majorBidi" w:cstheme="majorBidi"/>
          <w:color w:val="202124"/>
          <w:lang w:val="en"/>
        </w:rPr>
        <w:t xml:space="preserve"> </w:t>
      </w:r>
      <w:r w:rsidRPr="001C2014">
        <w:rPr>
          <w:rStyle w:val="y2iqfc"/>
          <w:rFonts w:asciiTheme="majorBidi" w:eastAsiaTheme="majorEastAsia" w:hAnsiTheme="majorBidi" w:cstheme="majorBidi"/>
          <w:color w:val="202124"/>
          <w:sz w:val="24"/>
          <w:szCs w:val="24"/>
          <w:lang w:val="en"/>
        </w:rPr>
        <w:t>accounting policies”.</w:t>
      </w:r>
    </w:p>
    <w:p w14:paraId="56CD9551" w14:textId="77777777" w:rsidR="00A06E29" w:rsidRPr="001C2014" w:rsidRDefault="00A06E29" w:rsidP="006177F3">
      <w:pPr>
        <w:tabs>
          <w:tab w:val="left" w:pos="450"/>
        </w:tabs>
        <w:spacing w:after="240"/>
        <w:ind w:left="1080" w:right="-14"/>
        <w:jc w:val="both"/>
        <w:rPr>
          <w:rFonts w:asciiTheme="majorBidi" w:hAnsiTheme="majorBidi" w:cstheme="majorBidi"/>
          <w:b/>
          <w:bCs/>
          <w:color w:val="000000"/>
          <w:sz w:val="24"/>
          <w:szCs w:val="24"/>
          <w:lang w:val="en-GB"/>
        </w:rPr>
      </w:pPr>
      <w:r w:rsidRPr="001C2014">
        <w:rPr>
          <w:rFonts w:asciiTheme="majorBidi" w:hAnsiTheme="majorBidi" w:cstheme="majorBidi"/>
          <w:b/>
          <w:bCs/>
          <w:color w:val="000000"/>
          <w:sz w:val="24"/>
          <w:szCs w:val="24"/>
          <w:lang w:val="en-GB"/>
        </w:rPr>
        <w:t xml:space="preserve">Thai Accounting Standard No.12 “Income Taxes” </w:t>
      </w:r>
    </w:p>
    <w:p w14:paraId="27E61EB7" w14:textId="1B8CF8C4" w:rsidR="00A06E29" w:rsidRPr="001C2014" w:rsidRDefault="00A06E29" w:rsidP="006177F3">
      <w:pPr>
        <w:tabs>
          <w:tab w:val="left" w:pos="450"/>
        </w:tabs>
        <w:spacing w:after="240"/>
        <w:ind w:left="1080" w:right="-14"/>
        <w:jc w:val="both"/>
        <w:rPr>
          <w:rFonts w:asciiTheme="majorBidi" w:hAnsiTheme="majorBidi" w:cstheme="majorBidi"/>
          <w:color w:val="000000"/>
          <w:sz w:val="24"/>
          <w:szCs w:val="24"/>
          <w:lang w:val="en-GB"/>
        </w:rPr>
      </w:pPr>
      <w:r w:rsidRPr="001C2014">
        <w:rPr>
          <w:rFonts w:asciiTheme="majorBidi" w:hAnsiTheme="majorBidi" w:cstheme="majorBidi"/>
          <w:color w:val="000000"/>
          <w:sz w:val="24"/>
          <w:szCs w:val="24"/>
          <w:lang w:val="en-GB"/>
        </w:rPr>
        <w:t xml:space="preserve">The amendments add the requirements for the initial recognition of deferred tax, which give rise to equal taxable and deductible temporary differences such as </w:t>
      </w:r>
      <w:r w:rsidR="00E95286" w:rsidRPr="001C2014">
        <w:rPr>
          <w:rFonts w:asciiTheme="majorBidi" w:hAnsiTheme="majorBidi" w:cstheme="majorBidi"/>
          <w:color w:val="000000"/>
          <w:sz w:val="24"/>
          <w:szCs w:val="24"/>
          <w:lang w:val="en-GB"/>
        </w:rPr>
        <w:br/>
      </w:r>
      <w:r w:rsidRPr="001C2014">
        <w:rPr>
          <w:rFonts w:asciiTheme="majorBidi" w:hAnsiTheme="majorBidi" w:cstheme="majorBidi"/>
          <w:color w:val="000000"/>
          <w:sz w:val="24"/>
          <w:szCs w:val="24"/>
          <w:lang w:val="en-GB"/>
        </w:rPr>
        <w:t>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34F62EEE" w14:textId="42352799" w:rsidR="000D4862" w:rsidRPr="001C2014" w:rsidRDefault="00A06E29" w:rsidP="006E24CD">
      <w:pPr>
        <w:tabs>
          <w:tab w:val="left" w:pos="450"/>
        </w:tabs>
        <w:spacing w:after="480"/>
        <w:ind w:left="1080" w:right="-14"/>
        <w:jc w:val="both"/>
        <w:rPr>
          <w:rFonts w:asciiTheme="majorBidi" w:hAnsiTheme="majorBidi" w:cstheme="majorBidi"/>
          <w:color w:val="000000"/>
          <w:sz w:val="24"/>
          <w:szCs w:val="24"/>
          <w:lang w:val="en-GB"/>
        </w:rPr>
      </w:pPr>
      <w:r w:rsidRPr="001C2014">
        <w:rPr>
          <w:rFonts w:asciiTheme="majorBidi" w:hAnsiTheme="majorBidi" w:cstheme="majorBidi"/>
          <w:color w:val="000000"/>
          <w:spacing w:val="-6"/>
          <w:sz w:val="24"/>
          <w:szCs w:val="24"/>
          <w:lang w:val="en-GB"/>
        </w:rPr>
        <w:t>In addition, such amendments also add the exemption for the International Tax Reform - Pillar Two Model. An entity should not recognize and not disclose the deferred tax assets and deferred tax liability which are relevant to Pillar Two income tax</w:t>
      </w:r>
      <w:r w:rsidRPr="001C2014">
        <w:rPr>
          <w:rFonts w:asciiTheme="majorBidi" w:hAnsiTheme="majorBidi" w:cstheme="majorBidi"/>
          <w:color w:val="000000"/>
          <w:sz w:val="24"/>
          <w:szCs w:val="24"/>
          <w:lang w:val="en-GB"/>
        </w:rPr>
        <w:t>.</w:t>
      </w:r>
    </w:p>
    <w:p w14:paraId="2E7D283A" w14:textId="33EDD804" w:rsidR="00207788" w:rsidRPr="001C2014" w:rsidRDefault="00944F1E" w:rsidP="00D86F86">
      <w:pPr>
        <w:tabs>
          <w:tab w:val="left" w:pos="450"/>
        </w:tabs>
        <w:spacing w:after="240"/>
        <w:ind w:right="-14"/>
        <w:jc w:val="both"/>
        <w:rPr>
          <w:rFonts w:asciiTheme="majorBidi" w:hAnsiTheme="majorBidi" w:cstheme="majorBidi"/>
          <w:b/>
          <w:bCs/>
          <w:color w:val="000000"/>
          <w:sz w:val="20"/>
          <w:szCs w:val="20"/>
        </w:rPr>
      </w:pPr>
      <w:r w:rsidRPr="001C2014">
        <w:rPr>
          <w:rFonts w:asciiTheme="majorBidi" w:hAnsiTheme="majorBidi" w:cstheme="majorBidi"/>
          <w:b/>
          <w:bCs/>
          <w:color w:val="000000"/>
          <w:sz w:val="24"/>
          <w:szCs w:val="24"/>
        </w:rPr>
        <w:t>3</w:t>
      </w:r>
      <w:r w:rsidR="00207788" w:rsidRPr="001C2014">
        <w:rPr>
          <w:rFonts w:asciiTheme="majorBidi" w:hAnsiTheme="majorBidi" w:cstheme="majorBidi"/>
          <w:b/>
          <w:bCs/>
          <w:color w:val="000000"/>
          <w:sz w:val="24"/>
          <w:szCs w:val="24"/>
        </w:rPr>
        <w:t>.</w:t>
      </w:r>
      <w:r w:rsidR="00207788" w:rsidRPr="001C2014">
        <w:rPr>
          <w:rFonts w:asciiTheme="majorBidi" w:hAnsiTheme="majorBidi" w:cstheme="majorBidi"/>
          <w:b/>
          <w:bCs/>
          <w:color w:val="000000"/>
          <w:sz w:val="24"/>
          <w:szCs w:val="24"/>
        </w:rPr>
        <w:tab/>
      </w:r>
      <w:r w:rsidR="00EF45C4" w:rsidRPr="001C2014">
        <w:rPr>
          <w:rFonts w:asciiTheme="majorBidi" w:hAnsiTheme="majorBidi" w:cstheme="majorBidi"/>
          <w:b/>
          <w:bCs/>
          <w:color w:val="000000"/>
          <w:sz w:val="20"/>
          <w:szCs w:val="20"/>
        </w:rPr>
        <w:t xml:space="preserve">SIGNIFICANT </w:t>
      </w:r>
      <w:r w:rsidR="001A3B70" w:rsidRPr="001C2014">
        <w:rPr>
          <w:rFonts w:asciiTheme="majorBidi" w:hAnsiTheme="majorBidi" w:cstheme="majorBidi"/>
          <w:b/>
          <w:bCs/>
          <w:color w:val="000000"/>
          <w:sz w:val="20"/>
          <w:szCs w:val="20"/>
          <w:cs/>
        </w:rPr>
        <w:t xml:space="preserve"> </w:t>
      </w:r>
      <w:r w:rsidR="00EF45C4" w:rsidRPr="001C2014">
        <w:rPr>
          <w:rFonts w:asciiTheme="majorBidi" w:hAnsiTheme="majorBidi" w:cstheme="majorBidi"/>
          <w:b/>
          <w:bCs/>
          <w:color w:val="000000"/>
          <w:sz w:val="20"/>
          <w:szCs w:val="20"/>
        </w:rPr>
        <w:t>ACCOUNTING</w:t>
      </w:r>
      <w:r w:rsidR="001A3B70" w:rsidRPr="001C2014">
        <w:rPr>
          <w:rFonts w:asciiTheme="majorBidi" w:hAnsiTheme="majorBidi" w:cstheme="majorBidi"/>
          <w:b/>
          <w:bCs/>
          <w:color w:val="000000"/>
          <w:sz w:val="20"/>
          <w:szCs w:val="20"/>
          <w:cs/>
        </w:rPr>
        <w:t xml:space="preserve"> </w:t>
      </w:r>
      <w:r w:rsidR="00EF45C4" w:rsidRPr="001C2014">
        <w:rPr>
          <w:rFonts w:asciiTheme="majorBidi" w:hAnsiTheme="majorBidi" w:cstheme="majorBidi"/>
          <w:b/>
          <w:bCs/>
          <w:color w:val="000000"/>
          <w:sz w:val="20"/>
          <w:szCs w:val="20"/>
        </w:rPr>
        <w:t xml:space="preserve"> </w:t>
      </w:r>
      <w:r w:rsidR="00207788" w:rsidRPr="001C2014">
        <w:rPr>
          <w:rFonts w:asciiTheme="majorBidi" w:hAnsiTheme="majorBidi" w:cstheme="majorBidi"/>
          <w:b/>
          <w:bCs/>
          <w:color w:val="000000"/>
          <w:sz w:val="20"/>
          <w:szCs w:val="20"/>
        </w:rPr>
        <w:t>POLICIES</w:t>
      </w:r>
    </w:p>
    <w:p w14:paraId="2B7E48CC" w14:textId="632B5ECD" w:rsidR="00953AF0" w:rsidRPr="001C2014" w:rsidRDefault="00944F1E" w:rsidP="00251316">
      <w:pPr>
        <w:pStyle w:val="BodyText"/>
        <w:ind w:left="1134" w:right="11" w:hanging="587"/>
        <w:rPr>
          <w:rStyle w:val="hps"/>
          <w:rFonts w:asciiTheme="majorBidi" w:hAnsiTheme="majorBidi" w:cstheme="majorBidi"/>
          <w:lang w:val="en"/>
        </w:rPr>
      </w:pPr>
      <w:r w:rsidRPr="001C2014">
        <w:rPr>
          <w:rStyle w:val="hps"/>
          <w:rFonts w:asciiTheme="majorBidi" w:hAnsiTheme="majorBidi" w:cstheme="majorBidi"/>
          <w:lang w:val="en-US"/>
        </w:rPr>
        <w:t>3</w:t>
      </w:r>
      <w:r w:rsidR="00B97D9F" w:rsidRPr="001C2014">
        <w:rPr>
          <w:rStyle w:val="hps"/>
          <w:rFonts w:asciiTheme="majorBidi" w:hAnsiTheme="majorBidi" w:cstheme="majorBidi"/>
          <w:lang w:val="en"/>
        </w:rPr>
        <w:t>.</w:t>
      </w:r>
      <w:r w:rsidRPr="001C2014">
        <w:rPr>
          <w:rStyle w:val="hps"/>
          <w:rFonts w:asciiTheme="majorBidi" w:hAnsiTheme="majorBidi" w:cstheme="majorBidi"/>
          <w:lang w:val="en-US"/>
        </w:rPr>
        <w:t>1</w:t>
      </w:r>
      <w:r w:rsidR="00B97D9F" w:rsidRPr="001C2014">
        <w:rPr>
          <w:rStyle w:val="hps"/>
          <w:rFonts w:asciiTheme="majorBidi" w:hAnsiTheme="majorBidi" w:cstheme="majorBidi"/>
          <w:lang w:val="en"/>
        </w:rPr>
        <w:tab/>
        <w:t>Basis of preparation of the consolidat</w:t>
      </w:r>
      <w:r w:rsidR="004E383C" w:rsidRPr="001C2014">
        <w:rPr>
          <w:rStyle w:val="hps"/>
          <w:rFonts w:asciiTheme="majorBidi" w:hAnsiTheme="majorBidi" w:cstheme="majorBidi"/>
          <w:lang w:val="en"/>
        </w:rPr>
        <w:t>ed</w:t>
      </w:r>
      <w:r w:rsidR="00B97D9F" w:rsidRPr="001C2014">
        <w:rPr>
          <w:rStyle w:val="hps"/>
          <w:rFonts w:asciiTheme="majorBidi" w:hAnsiTheme="majorBidi" w:cstheme="majorBidi"/>
          <w:lang w:val="en"/>
        </w:rPr>
        <w:t xml:space="preserve"> financial </w:t>
      </w:r>
      <w:r w:rsidR="00DD452E" w:rsidRPr="001C2014">
        <w:rPr>
          <w:rStyle w:val="hps"/>
          <w:rFonts w:asciiTheme="majorBidi" w:hAnsiTheme="majorBidi" w:cstheme="majorBidi"/>
          <w:lang w:val="en"/>
        </w:rPr>
        <w:t>statements</w:t>
      </w:r>
    </w:p>
    <w:p w14:paraId="10D9619B" w14:textId="2A09F0D1" w:rsidR="00B97D9F" w:rsidRPr="001C2014" w:rsidRDefault="00953AF0" w:rsidP="00966895">
      <w:pPr>
        <w:pStyle w:val="BodyText"/>
        <w:tabs>
          <w:tab w:val="clear" w:pos="1080"/>
          <w:tab w:val="left" w:pos="1170"/>
        </w:tabs>
        <w:spacing w:before="240" w:after="240"/>
        <w:ind w:left="1080" w:right="11" w:hanging="587"/>
        <w:rPr>
          <w:rFonts w:asciiTheme="majorBidi" w:hAnsiTheme="majorBidi" w:cstheme="majorBidi"/>
          <w:lang w:val="en"/>
        </w:rPr>
      </w:pPr>
      <w:r w:rsidRPr="001C2014">
        <w:rPr>
          <w:rStyle w:val="hps"/>
          <w:rFonts w:asciiTheme="majorBidi" w:hAnsiTheme="majorBidi" w:cstheme="majorBidi"/>
          <w:lang w:val="en"/>
        </w:rPr>
        <w:tab/>
      </w:r>
      <w:r w:rsidR="00B97D9F" w:rsidRPr="001C2014">
        <w:rPr>
          <w:rFonts w:asciiTheme="majorBidi" w:hAnsiTheme="majorBidi" w:cstheme="majorBidi"/>
        </w:rPr>
        <w:t xml:space="preserve">The </w:t>
      </w:r>
      <w:r w:rsidR="00A771C3" w:rsidRPr="001C2014">
        <w:rPr>
          <w:rFonts w:asciiTheme="majorBidi" w:hAnsiTheme="majorBidi" w:cstheme="majorBidi"/>
          <w:lang w:val="en-US"/>
        </w:rPr>
        <w:t>consolidated</w:t>
      </w:r>
      <w:r w:rsidR="00B97D9F" w:rsidRPr="001C2014">
        <w:rPr>
          <w:rFonts w:asciiTheme="majorBidi" w:hAnsiTheme="majorBidi" w:cstheme="majorBidi"/>
        </w:rPr>
        <w:t xml:space="preserve"> financial </w:t>
      </w:r>
      <w:r w:rsidR="00DD452E" w:rsidRPr="001C2014">
        <w:rPr>
          <w:rFonts w:asciiTheme="majorBidi" w:hAnsiTheme="majorBidi" w:cstheme="majorBidi"/>
        </w:rPr>
        <w:t>statements</w:t>
      </w:r>
      <w:r w:rsidR="00B97D9F" w:rsidRPr="001C2014">
        <w:rPr>
          <w:rFonts w:asciiTheme="majorBidi" w:hAnsiTheme="majorBidi" w:cstheme="majorBidi"/>
        </w:rPr>
        <w:t xml:space="preserve"> comprise the Company and its subsidiaries’ financial </w:t>
      </w:r>
      <w:r w:rsidR="00DD452E" w:rsidRPr="001C2014">
        <w:rPr>
          <w:rFonts w:asciiTheme="majorBidi" w:hAnsiTheme="majorBidi" w:cstheme="majorBidi"/>
        </w:rPr>
        <w:t>statements</w:t>
      </w:r>
      <w:r w:rsidR="00B97D9F" w:rsidRPr="001C2014">
        <w:rPr>
          <w:rFonts w:asciiTheme="majorBidi" w:hAnsiTheme="majorBidi" w:cstheme="majorBidi"/>
        </w:rPr>
        <w:t xml:space="preserve"> and the Group’s interest in associates. </w:t>
      </w:r>
    </w:p>
    <w:p w14:paraId="2F4A4DAE" w14:textId="6CBE2C1A" w:rsidR="00B97D9F" w:rsidRPr="001C2014" w:rsidRDefault="00B97D9F" w:rsidP="00075616">
      <w:pPr>
        <w:pStyle w:val="BodyText"/>
        <w:tabs>
          <w:tab w:val="clear" w:pos="1080"/>
          <w:tab w:val="left" w:pos="1170"/>
          <w:tab w:val="right" w:pos="8313"/>
        </w:tabs>
        <w:spacing w:after="240"/>
        <w:ind w:left="1080" w:right="9"/>
        <w:rPr>
          <w:rFonts w:asciiTheme="majorBidi" w:hAnsiTheme="majorBidi" w:cstheme="majorBidi"/>
          <w:iCs/>
        </w:rPr>
      </w:pPr>
      <w:r w:rsidRPr="001C2014">
        <w:rPr>
          <w:rFonts w:asciiTheme="majorBidi" w:hAnsiTheme="majorBidi" w:cstheme="majorBidi"/>
          <w:iCs/>
        </w:rPr>
        <w:t xml:space="preserve">Transactions eliminated on </w:t>
      </w:r>
      <w:r w:rsidR="00A771C3" w:rsidRPr="001C2014">
        <w:rPr>
          <w:rFonts w:asciiTheme="majorBidi" w:hAnsiTheme="majorBidi" w:cstheme="majorBidi"/>
          <w:iCs/>
          <w:lang w:val="en-US"/>
        </w:rPr>
        <w:t xml:space="preserve"> the </w:t>
      </w:r>
      <w:r w:rsidRPr="001C2014">
        <w:rPr>
          <w:rFonts w:asciiTheme="majorBidi" w:hAnsiTheme="majorBidi" w:cstheme="majorBidi"/>
          <w:iCs/>
        </w:rPr>
        <w:t>consolidat</w:t>
      </w:r>
      <w:r w:rsidR="00A12FA8" w:rsidRPr="001C2014">
        <w:rPr>
          <w:rFonts w:asciiTheme="majorBidi" w:hAnsiTheme="majorBidi" w:cstheme="majorBidi"/>
          <w:iCs/>
          <w:lang w:val="en-US"/>
        </w:rPr>
        <w:t>ed</w:t>
      </w:r>
      <w:r w:rsidRPr="001C2014">
        <w:rPr>
          <w:rFonts w:asciiTheme="majorBidi" w:hAnsiTheme="majorBidi" w:cstheme="majorBidi"/>
          <w:iCs/>
        </w:rPr>
        <w:t xml:space="preserve"> financial </w:t>
      </w:r>
      <w:r w:rsidR="00DD452E" w:rsidRPr="001C2014">
        <w:rPr>
          <w:rFonts w:asciiTheme="majorBidi" w:hAnsiTheme="majorBidi" w:cstheme="majorBidi"/>
          <w:iCs/>
        </w:rPr>
        <w:t>statements</w:t>
      </w:r>
    </w:p>
    <w:p w14:paraId="5092CC33" w14:textId="7E810426" w:rsidR="00B97D9F" w:rsidRPr="001C2014" w:rsidRDefault="00B97D9F" w:rsidP="00075616">
      <w:pPr>
        <w:pStyle w:val="BodyText"/>
        <w:tabs>
          <w:tab w:val="clear" w:pos="1080"/>
          <w:tab w:val="left" w:pos="1170"/>
          <w:tab w:val="right" w:pos="8313"/>
        </w:tabs>
        <w:spacing w:after="240"/>
        <w:ind w:left="1080" w:right="9"/>
        <w:rPr>
          <w:rStyle w:val="hps"/>
          <w:rFonts w:asciiTheme="majorBidi" w:hAnsiTheme="majorBidi" w:cstheme="majorBidi"/>
          <w:lang w:val="en"/>
        </w:rPr>
      </w:pPr>
      <w:r w:rsidRPr="001C2014">
        <w:rPr>
          <w:rStyle w:val="hps"/>
          <w:rFonts w:asciiTheme="majorBidi" w:hAnsiTheme="majorBidi" w:cstheme="majorBidi"/>
          <w:lang w:val="en"/>
        </w:rPr>
        <w:t xml:space="preserve">Significant intra-group balances and transactions have been eliminated in </w:t>
      </w:r>
      <w:r w:rsidR="0028750F" w:rsidRPr="001C2014">
        <w:rPr>
          <w:rStyle w:val="hps"/>
          <w:rFonts w:asciiTheme="majorBidi" w:hAnsiTheme="majorBidi" w:cstheme="majorBidi"/>
          <w:lang w:val="en"/>
        </w:rPr>
        <w:br/>
      </w:r>
      <w:r w:rsidRPr="001C2014">
        <w:rPr>
          <w:rStyle w:val="hps"/>
          <w:rFonts w:asciiTheme="majorBidi" w:hAnsiTheme="majorBidi" w:cstheme="majorBidi"/>
          <w:lang w:val="en"/>
        </w:rPr>
        <w:t xml:space="preserve">the preparation of the consolidated financial </w:t>
      </w:r>
      <w:r w:rsidR="00DD452E" w:rsidRPr="001C2014">
        <w:rPr>
          <w:rStyle w:val="hps"/>
          <w:rFonts w:asciiTheme="majorBidi" w:hAnsiTheme="majorBidi" w:cstheme="majorBidi"/>
          <w:lang w:val="en"/>
        </w:rPr>
        <w:t>statements</w:t>
      </w:r>
      <w:r w:rsidRPr="001C2014">
        <w:rPr>
          <w:rStyle w:val="hps"/>
          <w:rFonts w:asciiTheme="majorBidi" w:hAnsiTheme="majorBidi" w:cstheme="majorBidi"/>
          <w:lang w:val="en"/>
        </w:rPr>
        <w:t xml:space="preserve">. The consolidated financial </w:t>
      </w:r>
      <w:r w:rsidR="00DD452E" w:rsidRPr="001C2014">
        <w:rPr>
          <w:rStyle w:val="hps"/>
          <w:rFonts w:asciiTheme="majorBidi" w:hAnsiTheme="majorBidi" w:cstheme="majorBidi"/>
          <w:lang w:val="en"/>
        </w:rPr>
        <w:t>statements</w:t>
      </w:r>
      <w:r w:rsidRPr="001C2014">
        <w:rPr>
          <w:rStyle w:val="hps"/>
          <w:rFonts w:asciiTheme="majorBidi" w:hAnsiTheme="majorBidi" w:cstheme="majorBidi"/>
          <w:lang w:val="en"/>
        </w:rPr>
        <w:t xml:space="preserve"> for the years ended December </w:t>
      </w:r>
      <w:r w:rsidR="00944F1E" w:rsidRPr="001C2014">
        <w:rPr>
          <w:rStyle w:val="hps"/>
          <w:rFonts w:asciiTheme="majorBidi" w:hAnsiTheme="majorBidi" w:cstheme="majorBidi"/>
          <w:lang w:val="en-US"/>
        </w:rPr>
        <w:t>31</w:t>
      </w:r>
      <w:r w:rsidRPr="001C2014">
        <w:rPr>
          <w:rStyle w:val="hps"/>
          <w:rFonts w:asciiTheme="majorBidi" w:hAnsiTheme="majorBidi" w:cstheme="majorBidi"/>
          <w:lang w:val="en"/>
        </w:rPr>
        <w:t xml:space="preserve">, </w:t>
      </w:r>
      <w:r w:rsidR="00944F1E" w:rsidRPr="001C2014">
        <w:rPr>
          <w:rStyle w:val="hps"/>
          <w:rFonts w:asciiTheme="majorBidi" w:hAnsiTheme="majorBidi" w:cstheme="majorBidi"/>
          <w:lang w:val="en-US"/>
        </w:rPr>
        <w:t>202</w:t>
      </w:r>
      <w:r w:rsidR="00224A43" w:rsidRPr="001C2014">
        <w:rPr>
          <w:rStyle w:val="hps"/>
          <w:rFonts w:asciiTheme="majorBidi" w:hAnsiTheme="majorBidi" w:cstheme="majorBidi"/>
          <w:lang w:val="en-US"/>
        </w:rPr>
        <w:t>3</w:t>
      </w:r>
      <w:r w:rsidRPr="001C2014">
        <w:rPr>
          <w:rStyle w:val="hps"/>
          <w:rFonts w:asciiTheme="majorBidi" w:hAnsiTheme="majorBidi" w:cstheme="majorBidi"/>
          <w:lang w:val="en"/>
        </w:rPr>
        <w:t xml:space="preserve"> and </w:t>
      </w:r>
      <w:r w:rsidR="00944F1E" w:rsidRPr="001C2014">
        <w:rPr>
          <w:rStyle w:val="hps"/>
          <w:rFonts w:asciiTheme="majorBidi" w:hAnsiTheme="majorBidi" w:cstheme="majorBidi"/>
          <w:lang w:val="en-US"/>
        </w:rPr>
        <w:t>202</w:t>
      </w:r>
      <w:r w:rsidR="00224A43" w:rsidRPr="001C2014">
        <w:rPr>
          <w:rStyle w:val="hps"/>
          <w:rFonts w:asciiTheme="majorBidi" w:hAnsiTheme="majorBidi" w:cstheme="majorBidi"/>
          <w:lang w:val="en-US"/>
        </w:rPr>
        <w:t>2</w:t>
      </w:r>
      <w:r w:rsidRPr="001C2014">
        <w:rPr>
          <w:rStyle w:val="hps"/>
          <w:rFonts w:asciiTheme="majorBidi" w:hAnsiTheme="majorBidi" w:cstheme="majorBidi"/>
          <w:lang w:val="en"/>
        </w:rPr>
        <w:t xml:space="preserve"> were prepared by using the financial </w:t>
      </w:r>
      <w:r w:rsidR="00DD452E" w:rsidRPr="001C2014">
        <w:rPr>
          <w:rStyle w:val="hps"/>
          <w:rFonts w:asciiTheme="majorBidi" w:hAnsiTheme="majorBidi" w:cstheme="majorBidi"/>
          <w:lang w:val="en"/>
        </w:rPr>
        <w:t>statements</w:t>
      </w:r>
      <w:r w:rsidRPr="001C2014">
        <w:rPr>
          <w:rStyle w:val="hps"/>
          <w:rFonts w:asciiTheme="majorBidi" w:hAnsiTheme="majorBidi" w:cstheme="majorBidi"/>
          <w:lang w:val="en"/>
        </w:rPr>
        <w:t xml:space="preserve"> of its subsidiaries and associates as of the same date.</w:t>
      </w:r>
    </w:p>
    <w:p w14:paraId="6E7E1632" w14:textId="77777777" w:rsidR="00DE3513" w:rsidRPr="001C2014" w:rsidRDefault="00DE3513" w:rsidP="00075616">
      <w:pPr>
        <w:pStyle w:val="BodyText"/>
        <w:tabs>
          <w:tab w:val="clear" w:pos="1080"/>
          <w:tab w:val="left" w:pos="1170"/>
          <w:tab w:val="right" w:pos="8313"/>
        </w:tabs>
        <w:spacing w:after="240"/>
        <w:ind w:left="1080" w:right="9"/>
        <w:rPr>
          <w:rStyle w:val="hps"/>
          <w:rFonts w:asciiTheme="majorBidi" w:hAnsiTheme="majorBidi" w:cstheme="majorBidi"/>
          <w:lang w:val="en"/>
        </w:rPr>
      </w:pPr>
    </w:p>
    <w:p w14:paraId="61954F2E" w14:textId="77777777" w:rsidR="006E24CD" w:rsidRPr="001C2014" w:rsidRDefault="006E24CD">
      <w:pPr>
        <w:rPr>
          <w:rStyle w:val="hps"/>
          <w:rFonts w:asciiTheme="majorBidi" w:hAnsiTheme="majorBidi" w:cstheme="majorBidi"/>
          <w:sz w:val="24"/>
          <w:szCs w:val="24"/>
          <w:lang w:eastAsia="x-none"/>
        </w:rPr>
      </w:pPr>
      <w:r w:rsidRPr="001C2014">
        <w:rPr>
          <w:rStyle w:val="hps"/>
          <w:rFonts w:asciiTheme="majorBidi" w:hAnsiTheme="majorBidi" w:cstheme="majorBidi"/>
        </w:rPr>
        <w:br w:type="page"/>
      </w:r>
    </w:p>
    <w:p w14:paraId="2AB09F03" w14:textId="052B1A1C" w:rsidR="00B97D9F" w:rsidRPr="001C2014" w:rsidRDefault="00944F1E" w:rsidP="00B97D9F">
      <w:pPr>
        <w:pStyle w:val="BodyText"/>
        <w:spacing w:after="240"/>
        <w:ind w:left="1134" w:right="11" w:hanging="587"/>
        <w:rPr>
          <w:rStyle w:val="hps"/>
          <w:rFonts w:asciiTheme="majorBidi" w:hAnsiTheme="majorBidi" w:cstheme="majorBidi"/>
          <w:lang w:val="en"/>
        </w:rPr>
      </w:pPr>
      <w:r w:rsidRPr="001C2014">
        <w:rPr>
          <w:rStyle w:val="hps"/>
          <w:rFonts w:asciiTheme="majorBidi" w:hAnsiTheme="majorBidi" w:cstheme="majorBidi"/>
          <w:lang w:val="en-US"/>
        </w:rPr>
        <w:lastRenderedPageBreak/>
        <w:t>3</w:t>
      </w:r>
      <w:r w:rsidR="00B97D9F" w:rsidRPr="001C2014">
        <w:rPr>
          <w:rStyle w:val="hps"/>
          <w:rFonts w:asciiTheme="majorBidi" w:hAnsiTheme="majorBidi" w:cstheme="majorBidi"/>
          <w:lang w:val="en"/>
        </w:rPr>
        <w:t>.</w:t>
      </w:r>
      <w:r w:rsidRPr="001C2014">
        <w:rPr>
          <w:rStyle w:val="hps"/>
          <w:rFonts w:asciiTheme="majorBidi" w:hAnsiTheme="majorBidi" w:cstheme="majorBidi"/>
          <w:lang w:val="en-US"/>
        </w:rPr>
        <w:t>2</w:t>
      </w:r>
      <w:r w:rsidR="00B97D9F" w:rsidRPr="001C2014">
        <w:rPr>
          <w:rStyle w:val="hps"/>
          <w:rFonts w:asciiTheme="majorBidi" w:hAnsiTheme="majorBidi" w:cstheme="majorBidi"/>
          <w:lang w:val="en"/>
        </w:rPr>
        <w:tab/>
        <w:t>Foreign currencies</w:t>
      </w:r>
    </w:p>
    <w:p w14:paraId="2BCA9B4F" w14:textId="71619ED2" w:rsidR="00376E13" w:rsidRPr="001C2014" w:rsidRDefault="009A11BD" w:rsidP="009A11BD">
      <w:pPr>
        <w:pStyle w:val="BodyText"/>
        <w:tabs>
          <w:tab w:val="right" w:pos="8313"/>
        </w:tabs>
        <w:spacing w:after="240"/>
        <w:ind w:right="11"/>
        <w:rPr>
          <w:rFonts w:asciiTheme="majorBidi" w:hAnsiTheme="majorBidi" w:cstheme="majorBidi"/>
          <w:iCs/>
        </w:rPr>
      </w:pPr>
      <w:r w:rsidRPr="001C2014">
        <w:rPr>
          <w:rFonts w:asciiTheme="majorBidi" w:hAnsiTheme="majorBidi" w:cstheme="majorBidi"/>
          <w:iCs/>
        </w:rPr>
        <w:tab/>
      </w:r>
      <w:r w:rsidRPr="001C2014">
        <w:rPr>
          <w:rFonts w:asciiTheme="majorBidi" w:hAnsiTheme="majorBidi" w:cstheme="majorBidi"/>
          <w:iCs/>
        </w:rPr>
        <w:tab/>
      </w:r>
      <w:r w:rsidR="00B97D9F" w:rsidRPr="001C2014">
        <w:rPr>
          <w:rFonts w:asciiTheme="majorBidi" w:hAnsiTheme="majorBidi" w:cstheme="majorBidi"/>
          <w:iCs/>
        </w:rPr>
        <w:t>Transactions in foreign currencies</w:t>
      </w:r>
    </w:p>
    <w:p w14:paraId="73A4CBE6" w14:textId="1BD1D7B1" w:rsidR="00B97D9F" w:rsidRPr="001C2014" w:rsidRDefault="00B97D9F" w:rsidP="00F75449">
      <w:pPr>
        <w:pStyle w:val="BodyText"/>
        <w:spacing w:after="240"/>
        <w:ind w:left="1080" w:right="11"/>
        <w:rPr>
          <w:rFonts w:asciiTheme="majorBidi" w:hAnsiTheme="majorBidi" w:cstheme="majorBidi"/>
          <w:spacing w:val="-2"/>
        </w:rPr>
      </w:pPr>
      <w:r w:rsidRPr="001C2014">
        <w:rPr>
          <w:rFonts w:asciiTheme="majorBidi" w:hAnsiTheme="majorBidi" w:cstheme="majorBidi"/>
          <w:spacing w:val="-2"/>
        </w:rPr>
        <w:t>Transactions in foreign currencies are translated to Thai Baht at the foreign exchange rates ruling at the dates of the transactions.</w:t>
      </w:r>
    </w:p>
    <w:p w14:paraId="142F1C03" w14:textId="456D1918" w:rsidR="00B97D9F" w:rsidRPr="001C2014" w:rsidRDefault="00B97D9F" w:rsidP="00CA36F1">
      <w:pPr>
        <w:pStyle w:val="BodyText"/>
        <w:spacing w:after="240"/>
        <w:ind w:left="1080" w:right="11"/>
        <w:rPr>
          <w:rFonts w:asciiTheme="majorBidi" w:hAnsiTheme="majorBidi" w:cstheme="majorBidi"/>
          <w:spacing w:val="-2"/>
        </w:rPr>
      </w:pPr>
      <w:r w:rsidRPr="001C2014">
        <w:rPr>
          <w:rFonts w:asciiTheme="majorBidi" w:hAnsiTheme="majorBidi" w:cstheme="majorBidi"/>
          <w:spacing w:val="-2"/>
        </w:rPr>
        <w:t xml:space="preserve">Monetary assets and liabilities denominated in foreign currencies at the reporting date are translated to Thai Baht at the foreign exchange rates ruling at that date. Foreign exchange differences arising on translation are recognized as profit or loss in </w:t>
      </w:r>
      <w:r w:rsidR="00DD452E" w:rsidRPr="001C2014">
        <w:rPr>
          <w:rFonts w:asciiTheme="majorBidi" w:hAnsiTheme="majorBidi" w:cstheme="majorBidi"/>
          <w:spacing w:val="-2"/>
        </w:rPr>
        <w:t>statements</w:t>
      </w:r>
      <w:r w:rsidRPr="001C2014">
        <w:rPr>
          <w:rFonts w:asciiTheme="majorBidi" w:hAnsiTheme="majorBidi" w:cstheme="majorBidi"/>
          <w:spacing w:val="-2"/>
        </w:rPr>
        <w:t xml:space="preserve"> of profit or loss and other comprehensive income.</w:t>
      </w:r>
    </w:p>
    <w:p w14:paraId="3141A2FF" w14:textId="0F7A7DEA" w:rsidR="00B14A31" w:rsidRPr="001C2014" w:rsidRDefault="00B97D9F" w:rsidP="00CA36F1">
      <w:pPr>
        <w:pStyle w:val="BodyText"/>
        <w:spacing w:after="240"/>
        <w:ind w:left="1080" w:right="11"/>
        <w:rPr>
          <w:rStyle w:val="hps"/>
          <w:rFonts w:asciiTheme="majorBidi" w:hAnsiTheme="majorBidi" w:cstheme="majorBidi"/>
        </w:rPr>
      </w:pPr>
      <w:r w:rsidRPr="001C2014">
        <w:rPr>
          <w:rFonts w:asciiTheme="majorBidi" w:hAnsiTheme="majorBidi" w:cstheme="majorBidi"/>
        </w:rPr>
        <w:t xml:space="preserve">Non-monetary assets and liabilities measured at cost in foreign currencies are translated to Thai Baht using the foreign exchange rates ruling at the dates of </w:t>
      </w:r>
      <w:r w:rsidR="003672E5" w:rsidRPr="001C2014">
        <w:rPr>
          <w:rFonts w:asciiTheme="majorBidi" w:hAnsiTheme="majorBidi" w:cstheme="majorBidi"/>
        </w:rPr>
        <w:br/>
      </w:r>
      <w:r w:rsidRPr="001C2014">
        <w:rPr>
          <w:rFonts w:asciiTheme="majorBidi" w:hAnsiTheme="majorBidi" w:cstheme="majorBidi"/>
        </w:rPr>
        <w:t xml:space="preserve">the transactions.  </w:t>
      </w:r>
    </w:p>
    <w:p w14:paraId="377D068C" w14:textId="7C20AFA7" w:rsidR="00B97D9F" w:rsidRPr="001C2014" w:rsidRDefault="00944F1E" w:rsidP="00B97D9F">
      <w:pPr>
        <w:pStyle w:val="BodyText"/>
        <w:spacing w:after="240"/>
        <w:ind w:left="1134" w:right="11" w:hanging="587"/>
        <w:rPr>
          <w:rStyle w:val="hps"/>
          <w:rFonts w:asciiTheme="majorBidi" w:hAnsiTheme="majorBidi" w:cstheme="majorBidi"/>
        </w:rPr>
      </w:pPr>
      <w:r w:rsidRPr="001C2014">
        <w:rPr>
          <w:rStyle w:val="hps"/>
          <w:rFonts w:asciiTheme="majorBidi" w:hAnsiTheme="majorBidi" w:cstheme="majorBidi"/>
          <w:lang w:val="en-US"/>
        </w:rPr>
        <w:t>3</w:t>
      </w:r>
      <w:r w:rsidR="00B97D9F" w:rsidRPr="001C2014">
        <w:rPr>
          <w:rStyle w:val="hps"/>
          <w:rFonts w:asciiTheme="majorBidi" w:hAnsiTheme="majorBidi" w:cstheme="majorBidi"/>
        </w:rPr>
        <w:t>.</w:t>
      </w:r>
      <w:r w:rsidRPr="001C2014">
        <w:rPr>
          <w:rStyle w:val="hps"/>
          <w:rFonts w:asciiTheme="majorBidi" w:hAnsiTheme="majorBidi" w:cstheme="majorBidi"/>
          <w:lang w:val="en-US"/>
        </w:rPr>
        <w:t>3</w:t>
      </w:r>
      <w:r w:rsidR="00B97D9F" w:rsidRPr="001C2014">
        <w:rPr>
          <w:rStyle w:val="hps"/>
          <w:rFonts w:asciiTheme="majorBidi" w:hAnsiTheme="majorBidi" w:cstheme="majorBidi"/>
        </w:rPr>
        <w:tab/>
        <w:t>Cash and cash equivalents</w:t>
      </w:r>
    </w:p>
    <w:p w14:paraId="49ED810F" w14:textId="5DD48839" w:rsidR="00B97D9F" w:rsidRPr="001C2014" w:rsidRDefault="00B97D9F" w:rsidP="009823DF">
      <w:pPr>
        <w:pStyle w:val="BodyText"/>
        <w:spacing w:after="240"/>
        <w:ind w:left="1080" w:right="11"/>
        <w:jc w:val="thaiDistribute"/>
        <w:rPr>
          <w:rFonts w:asciiTheme="majorBidi" w:hAnsiTheme="majorBidi" w:cstheme="majorBidi"/>
        </w:rPr>
      </w:pPr>
      <w:r w:rsidRPr="001C2014">
        <w:rPr>
          <w:rFonts w:asciiTheme="majorBidi" w:hAnsiTheme="majorBidi" w:cstheme="majorBidi"/>
        </w:rPr>
        <w:t xml:space="preserve">Cash and cash equivalents comprise cash balances, </w:t>
      </w:r>
      <w:r w:rsidRPr="001C2014">
        <w:rPr>
          <w:rFonts w:asciiTheme="majorBidi" w:hAnsiTheme="majorBidi" w:cstheme="majorBidi"/>
          <w:spacing w:val="-4"/>
        </w:rPr>
        <w:t xml:space="preserve">all deposits at </w:t>
      </w:r>
      <w:r w:rsidR="008204EB" w:rsidRPr="001C2014">
        <w:rPr>
          <w:rFonts w:asciiTheme="majorBidi" w:hAnsiTheme="majorBidi" w:cstheme="majorBidi"/>
          <w:spacing w:val="-4"/>
          <w:lang w:val="en-US"/>
        </w:rPr>
        <w:t>banks</w:t>
      </w:r>
      <w:r w:rsidRPr="001C2014">
        <w:rPr>
          <w:rFonts w:asciiTheme="majorBidi" w:hAnsiTheme="majorBidi" w:cstheme="majorBidi"/>
          <w:spacing w:val="-4"/>
        </w:rPr>
        <w:t xml:space="preserve"> with </w:t>
      </w:r>
      <w:r w:rsidR="00831F42" w:rsidRPr="001C2014">
        <w:rPr>
          <w:rFonts w:asciiTheme="majorBidi" w:hAnsiTheme="majorBidi" w:cstheme="majorBidi"/>
          <w:spacing w:val="-4"/>
        </w:rPr>
        <w:br/>
      </w:r>
      <w:r w:rsidRPr="001C2014">
        <w:rPr>
          <w:rFonts w:asciiTheme="majorBidi" w:hAnsiTheme="majorBidi" w:cstheme="majorBidi"/>
          <w:spacing w:val="-4"/>
        </w:rPr>
        <w:t xml:space="preserve">the original maturities of three months or less </w:t>
      </w:r>
      <w:r w:rsidRPr="001C2014">
        <w:rPr>
          <w:rFonts w:asciiTheme="majorBidi" w:hAnsiTheme="majorBidi" w:cstheme="majorBidi"/>
        </w:rPr>
        <w:t>and highly liquid short-term investments,</w:t>
      </w:r>
      <w:r w:rsidRPr="001C2014">
        <w:rPr>
          <w:rFonts w:asciiTheme="majorBidi" w:hAnsiTheme="majorBidi" w:cstheme="majorBidi"/>
          <w:spacing w:val="-4"/>
        </w:rPr>
        <w:t xml:space="preserve"> excluding cash at banks used as collateral</w:t>
      </w:r>
      <w:r w:rsidRPr="001C2014">
        <w:rPr>
          <w:rFonts w:asciiTheme="majorBidi" w:hAnsiTheme="majorBidi" w:cstheme="majorBidi"/>
        </w:rPr>
        <w:t>.</w:t>
      </w:r>
    </w:p>
    <w:p w14:paraId="23920ED8" w14:textId="7CE62945" w:rsidR="00B97D9F" w:rsidRPr="001C2014" w:rsidRDefault="00944F1E" w:rsidP="00B97D9F">
      <w:pPr>
        <w:pStyle w:val="BodyText"/>
        <w:spacing w:after="240"/>
        <w:ind w:left="1134" w:right="11" w:hanging="587"/>
        <w:rPr>
          <w:rStyle w:val="hps"/>
          <w:rFonts w:asciiTheme="majorBidi" w:hAnsiTheme="majorBidi" w:cstheme="majorBidi"/>
        </w:rPr>
      </w:pPr>
      <w:r w:rsidRPr="001C2014">
        <w:rPr>
          <w:rStyle w:val="hps"/>
          <w:rFonts w:asciiTheme="majorBidi" w:hAnsiTheme="majorBidi" w:cstheme="majorBidi"/>
          <w:lang w:val="en-US"/>
        </w:rPr>
        <w:t>3</w:t>
      </w:r>
      <w:r w:rsidR="00B97D9F" w:rsidRPr="001C2014">
        <w:rPr>
          <w:rStyle w:val="hps"/>
          <w:rFonts w:asciiTheme="majorBidi" w:hAnsiTheme="majorBidi" w:cstheme="majorBidi"/>
        </w:rPr>
        <w:t>.</w:t>
      </w:r>
      <w:r w:rsidRPr="001C2014">
        <w:rPr>
          <w:rStyle w:val="hps"/>
          <w:rFonts w:asciiTheme="majorBidi" w:hAnsiTheme="majorBidi" w:cstheme="majorBidi"/>
          <w:lang w:val="en-US"/>
        </w:rPr>
        <w:t>4</w:t>
      </w:r>
      <w:r w:rsidR="00B97D9F" w:rsidRPr="001C2014">
        <w:rPr>
          <w:rStyle w:val="hps"/>
          <w:rFonts w:asciiTheme="majorBidi" w:hAnsiTheme="majorBidi" w:cstheme="majorBidi"/>
        </w:rPr>
        <w:tab/>
        <w:t xml:space="preserve">Trade and other </w:t>
      </w:r>
      <w:r w:rsidR="00E578E7" w:rsidRPr="001C2014">
        <w:rPr>
          <w:rStyle w:val="hps"/>
          <w:rFonts w:asciiTheme="majorBidi" w:hAnsiTheme="majorBidi" w:cstheme="majorBidi"/>
          <w:lang w:val="en-US"/>
        </w:rPr>
        <w:t xml:space="preserve">current </w:t>
      </w:r>
      <w:r w:rsidR="00B97D9F" w:rsidRPr="001C2014">
        <w:rPr>
          <w:rStyle w:val="hps"/>
          <w:rFonts w:asciiTheme="majorBidi" w:hAnsiTheme="majorBidi" w:cstheme="majorBidi"/>
        </w:rPr>
        <w:t>receivables</w:t>
      </w:r>
    </w:p>
    <w:p w14:paraId="1118676C" w14:textId="63ADB57F" w:rsidR="00B97D9F" w:rsidRPr="001C2014" w:rsidRDefault="00B97D9F" w:rsidP="007176FD">
      <w:pPr>
        <w:pStyle w:val="BodyText"/>
        <w:tabs>
          <w:tab w:val="clear" w:pos="1620"/>
        </w:tabs>
        <w:spacing w:after="240"/>
        <w:ind w:left="1080" w:right="11"/>
        <w:rPr>
          <w:rFonts w:asciiTheme="majorBidi" w:hAnsiTheme="majorBidi" w:cstheme="majorBidi"/>
          <w:spacing w:val="-4"/>
        </w:rPr>
      </w:pPr>
      <w:r w:rsidRPr="001C2014">
        <w:rPr>
          <w:rFonts w:asciiTheme="majorBidi" w:hAnsiTheme="majorBidi" w:cstheme="majorBidi"/>
          <w:spacing w:val="-4"/>
        </w:rPr>
        <w:t>Trade receivables</w:t>
      </w:r>
      <w:r w:rsidR="00E578E7" w:rsidRPr="001C2014">
        <w:rPr>
          <w:rFonts w:asciiTheme="majorBidi" w:hAnsiTheme="majorBidi" w:cstheme="majorBidi"/>
          <w:spacing w:val="-4"/>
          <w:lang w:val="en-US"/>
        </w:rPr>
        <w:t xml:space="preserve"> and</w:t>
      </w:r>
      <w:r w:rsidRPr="001C2014">
        <w:rPr>
          <w:rFonts w:asciiTheme="majorBidi" w:hAnsiTheme="majorBidi" w:cstheme="majorBidi"/>
          <w:spacing w:val="-4"/>
        </w:rPr>
        <w:t xml:space="preserve"> other receivables are stated at their invoice value less allowance for expected credit losses.</w:t>
      </w:r>
    </w:p>
    <w:p w14:paraId="6AA74F1B" w14:textId="505ABAD1" w:rsidR="00CB022A" w:rsidRPr="001C2014" w:rsidRDefault="00B97D9F" w:rsidP="009823DF">
      <w:pPr>
        <w:pStyle w:val="BodyText"/>
        <w:tabs>
          <w:tab w:val="clear" w:pos="1080"/>
          <w:tab w:val="clear" w:pos="1620"/>
        </w:tabs>
        <w:spacing w:after="240"/>
        <w:ind w:left="1080" w:right="11"/>
        <w:rPr>
          <w:rFonts w:asciiTheme="majorBidi" w:hAnsiTheme="majorBidi" w:cstheme="majorBidi"/>
          <w:spacing w:val="-4"/>
        </w:rPr>
      </w:pPr>
      <w:r w:rsidRPr="001C2014">
        <w:rPr>
          <w:rFonts w:asciiTheme="majorBidi" w:hAnsiTheme="majorBidi" w:cstheme="majorBidi"/>
        </w:rPr>
        <w:t>The</w:t>
      </w:r>
      <w:r w:rsidRPr="001C2014">
        <w:rPr>
          <w:rFonts w:asciiTheme="majorBidi" w:hAnsiTheme="majorBidi" w:cstheme="majorBidi"/>
          <w:spacing w:val="-4"/>
        </w:rPr>
        <w:t xml:space="preserve"> allowance for expected credit losses</w:t>
      </w:r>
      <w:r w:rsidR="00E578E7" w:rsidRPr="001C2014">
        <w:rPr>
          <w:rFonts w:asciiTheme="majorBidi" w:hAnsiTheme="majorBidi" w:cstheme="majorBidi"/>
          <w:spacing w:val="-4"/>
          <w:lang w:val="en-US"/>
        </w:rPr>
        <w:t xml:space="preserve"> (“ECL”)</w:t>
      </w:r>
      <w:r w:rsidRPr="001C2014">
        <w:rPr>
          <w:rFonts w:asciiTheme="majorBidi" w:hAnsiTheme="majorBidi" w:cstheme="majorBidi"/>
          <w:spacing w:val="-4"/>
        </w:rPr>
        <w:t xml:space="preserve"> has disclosed in Note </w:t>
      </w:r>
      <w:r w:rsidR="00944F1E" w:rsidRPr="001C2014">
        <w:rPr>
          <w:rFonts w:asciiTheme="majorBidi" w:hAnsiTheme="majorBidi" w:cstheme="majorBidi"/>
          <w:spacing w:val="-4"/>
          <w:lang w:val="en-US"/>
        </w:rPr>
        <w:t>3</w:t>
      </w:r>
      <w:r w:rsidRPr="001C2014">
        <w:rPr>
          <w:rFonts w:asciiTheme="majorBidi" w:hAnsiTheme="majorBidi" w:cstheme="majorBidi"/>
          <w:spacing w:val="-4"/>
        </w:rPr>
        <w:t>.</w:t>
      </w:r>
      <w:r w:rsidR="00944F1E" w:rsidRPr="001C2014">
        <w:rPr>
          <w:rFonts w:asciiTheme="majorBidi" w:hAnsiTheme="majorBidi" w:cstheme="majorBidi"/>
          <w:spacing w:val="-4"/>
          <w:lang w:val="en-US"/>
        </w:rPr>
        <w:t>7</w:t>
      </w:r>
      <w:r w:rsidRPr="001C2014">
        <w:rPr>
          <w:rFonts w:asciiTheme="majorBidi" w:hAnsiTheme="majorBidi" w:cstheme="majorBidi"/>
          <w:spacing w:val="-4"/>
        </w:rPr>
        <w:t>.</w:t>
      </w:r>
    </w:p>
    <w:p w14:paraId="3AA65EAA" w14:textId="362DCAF5" w:rsidR="00B97D9F" w:rsidRPr="001C2014" w:rsidRDefault="00944F1E" w:rsidP="00B97D9F">
      <w:pPr>
        <w:pStyle w:val="BodyText"/>
        <w:spacing w:after="240"/>
        <w:ind w:left="1134" w:right="11" w:hanging="587"/>
        <w:rPr>
          <w:rStyle w:val="hps"/>
          <w:rFonts w:asciiTheme="majorBidi" w:hAnsiTheme="majorBidi" w:cstheme="majorBidi"/>
          <w:lang w:val="en-US"/>
        </w:rPr>
      </w:pPr>
      <w:r w:rsidRPr="001C2014">
        <w:rPr>
          <w:rStyle w:val="hps"/>
          <w:rFonts w:asciiTheme="majorBidi" w:hAnsiTheme="majorBidi" w:cstheme="majorBidi"/>
          <w:lang w:val="en-US"/>
        </w:rPr>
        <w:t>3</w:t>
      </w:r>
      <w:r w:rsidR="00B97D9F" w:rsidRPr="001C2014">
        <w:rPr>
          <w:rStyle w:val="hps"/>
          <w:rFonts w:asciiTheme="majorBidi" w:hAnsiTheme="majorBidi" w:cstheme="majorBidi"/>
        </w:rPr>
        <w:t>.</w:t>
      </w:r>
      <w:r w:rsidRPr="001C2014">
        <w:rPr>
          <w:rStyle w:val="hps"/>
          <w:rFonts w:asciiTheme="majorBidi" w:hAnsiTheme="majorBidi" w:cstheme="majorBidi"/>
          <w:lang w:val="en-US"/>
        </w:rPr>
        <w:t>5</w:t>
      </w:r>
      <w:r w:rsidR="00B97D9F" w:rsidRPr="001C2014">
        <w:rPr>
          <w:rStyle w:val="hps"/>
          <w:rFonts w:asciiTheme="majorBidi" w:hAnsiTheme="majorBidi" w:cstheme="majorBidi"/>
        </w:rPr>
        <w:tab/>
        <w:t>Inventories</w:t>
      </w:r>
    </w:p>
    <w:p w14:paraId="07F38554" w14:textId="250CC6CE" w:rsidR="00B97D9F" w:rsidRPr="001C2014" w:rsidRDefault="00B97D9F" w:rsidP="00F94342">
      <w:pPr>
        <w:pStyle w:val="BodyText"/>
        <w:spacing w:after="240"/>
        <w:ind w:left="1080" w:right="11"/>
        <w:rPr>
          <w:rFonts w:asciiTheme="majorBidi" w:hAnsiTheme="majorBidi" w:cstheme="majorBidi"/>
        </w:rPr>
      </w:pPr>
      <w:r w:rsidRPr="001C2014">
        <w:rPr>
          <w:rFonts w:asciiTheme="majorBidi" w:hAnsiTheme="majorBidi" w:cstheme="majorBidi"/>
        </w:rPr>
        <w:t xml:space="preserve">Inventories consisting of aircraft spare parts, </w:t>
      </w:r>
      <w:r w:rsidR="00BE1761" w:rsidRPr="001C2014">
        <w:rPr>
          <w:rFonts w:asciiTheme="majorBidi" w:hAnsiTheme="majorBidi" w:cstheme="majorBidi"/>
          <w:lang w:val="en-US"/>
        </w:rPr>
        <w:t xml:space="preserve">engine, </w:t>
      </w:r>
      <w:r w:rsidR="00D75E88" w:rsidRPr="001C2014">
        <w:rPr>
          <w:rFonts w:asciiTheme="majorBidi" w:hAnsiTheme="majorBidi" w:cstheme="majorBidi"/>
          <w:lang w:val="en-US"/>
        </w:rPr>
        <w:t xml:space="preserve">ground </w:t>
      </w:r>
      <w:r w:rsidR="00CD50D0" w:rsidRPr="001C2014">
        <w:rPr>
          <w:rFonts w:asciiTheme="majorBidi" w:hAnsiTheme="majorBidi" w:cstheme="majorBidi"/>
          <w:lang w:val="en-US"/>
        </w:rPr>
        <w:t xml:space="preserve">equipment, </w:t>
      </w:r>
      <w:r w:rsidRPr="001C2014">
        <w:rPr>
          <w:rFonts w:asciiTheme="majorBidi" w:hAnsiTheme="majorBidi" w:cstheme="majorBidi"/>
        </w:rPr>
        <w:t xml:space="preserve">aircraft fuel, cabin </w:t>
      </w:r>
      <w:r w:rsidR="0045765C" w:rsidRPr="001C2014">
        <w:rPr>
          <w:rFonts w:asciiTheme="majorBidi" w:hAnsiTheme="majorBidi" w:cstheme="majorBidi"/>
          <w:lang w:val="en-US"/>
        </w:rPr>
        <w:t xml:space="preserve">and catering </w:t>
      </w:r>
      <w:r w:rsidRPr="001C2014">
        <w:rPr>
          <w:rFonts w:asciiTheme="majorBidi" w:hAnsiTheme="majorBidi" w:cstheme="majorBidi"/>
        </w:rPr>
        <w:t xml:space="preserve">supplies, </w:t>
      </w:r>
      <w:r w:rsidR="005654C6" w:rsidRPr="001C2014">
        <w:rPr>
          <w:rFonts w:asciiTheme="majorBidi" w:hAnsiTheme="majorBidi" w:cstheme="majorBidi"/>
          <w:lang w:val="en-US"/>
        </w:rPr>
        <w:t>inventories</w:t>
      </w:r>
      <w:r w:rsidRPr="001C2014">
        <w:rPr>
          <w:rFonts w:asciiTheme="majorBidi" w:hAnsiTheme="majorBidi" w:cstheme="majorBidi"/>
        </w:rPr>
        <w:t xml:space="preserve"> for sales as well as stationery and office supplies, are presented at the lower of moving average cost </w:t>
      </w:r>
      <w:r w:rsidR="00983C1D" w:rsidRPr="001C2014">
        <w:rPr>
          <w:rFonts w:asciiTheme="majorBidi" w:hAnsiTheme="majorBidi" w:cstheme="majorBidi"/>
          <w:szCs w:val="30"/>
          <w:lang w:val="en-US"/>
        </w:rPr>
        <w:t>or</w:t>
      </w:r>
      <w:r w:rsidRPr="001C2014">
        <w:rPr>
          <w:rFonts w:asciiTheme="majorBidi" w:hAnsiTheme="majorBidi" w:cstheme="majorBidi"/>
        </w:rPr>
        <w:t xml:space="preserve"> net realizable value, </w:t>
      </w:r>
      <w:r w:rsidRPr="001C2014">
        <w:rPr>
          <w:rFonts w:asciiTheme="majorBidi" w:hAnsiTheme="majorBidi" w:cstheme="majorBidi"/>
          <w:lang w:val="en-US"/>
        </w:rPr>
        <w:t>and</w:t>
      </w:r>
      <w:r w:rsidRPr="001C2014">
        <w:rPr>
          <w:rFonts w:asciiTheme="majorBidi" w:hAnsiTheme="majorBidi" w:cstheme="majorBidi"/>
        </w:rPr>
        <w:t xml:space="preserve"> inventories in transit are presented at cost on the purchase date.</w:t>
      </w:r>
    </w:p>
    <w:p w14:paraId="4CCFFA3D" w14:textId="349F0D6B" w:rsidR="00B97D9F" w:rsidRPr="001C2014" w:rsidRDefault="00944F1E" w:rsidP="00B97D9F">
      <w:pPr>
        <w:pStyle w:val="BodyText"/>
        <w:spacing w:after="240"/>
        <w:ind w:left="1134" w:right="11" w:hanging="587"/>
        <w:rPr>
          <w:rStyle w:val="hps"/>
          <w:rFonts w:asciiTheme="majorBidi" w:hAnsiTheme="majorBidi" w:cstheme="majorBidi"/>
        </w:rPr>
      </w:pPr>
      <w:r w:rsidRPr="001C2014">
        <w:rPr>
          <w:rStyle w:val="hps"/>
          <w:rFonts w:asciiTheme="majorBidi" w:hAnsiTheme="majorBidi" w:cstheme="majorBidi"/>
          <w:lang w:val="en-US"/>
        </w:rPr>
        <w:t>3</w:t>
      </w:r>
      <w:r w:rsidR="00B97D9F" w:rsidRPr="001C2014">
        <w:rPr>
          <w:rStyle w:val="hps"/>
          <w:rFonts w:asciiTheme="majorBidi" w:hAnsiTheme="majorBidi" w:cstheme="majorBidi"/>
        </w:rPr>
        <w:t>.</w:t>
      </w:r>
      <w:r w:rsidRPr="001C2014">
        <w:rPr>
          <w:rStyle w:val="hps"/>
          <w:rFonts w:asciiTheme="majorBidi" w:hAnsiTheme="majorBidi" w:cstheme="majorBidi"/>
          <w:lang w:val="en-US"/>
        </w:rPr>
        <w:t>6</w:t>
      </w:r>
      <w:r w:rsidR="00B97D9F" w:rsidRPr="001C2014">
        <w:rPr>
          <w:rStyle w:val="hps"/>
          <w:rFonts w:asciiTheme="majorBidi" w:hAnsiTheme="majorBidi" w:cstheme="majorBidi"/>
        </w:rPr>
        <w:tab/>
      </w:r>
      <w:r w:rsidR="00111443" w:rsidRPr="001C2014">
        <w:rPr>
          <w:rStyle w:val="hps"/>
          <w:rFonts w:asciiTheme="majorBidi" w:hAnsiTheme="majorBidi" w:cstheme="majorBidi"/>
          <w:lang w:val="en-US"/>
        </w:rPr>
        <w:t xml:space="preserve">Non-current </w:t>
      </w:r>
      <w:r w:rsidR="001821AE" w:rsidRPr="001C2014">
        <w:rPr>
          <w:rStyle w:val="hps"/>
          <w:rFonts w:asciiTheme="majorBidi" w:hAnsiTheme="majorBidi" w:cstheme="majorBidi"/>
          <w:lang w:val="en-US"/>
        </w:rPr>
        <w:t>a</w:t>
      </w:r>
      <w:r w:rsidR="00111443" w:rsidRPr="001C2014">
        <w:rPr>
          <w:rStyle w:val="hps"/>
          <w:rFonts w:asciiTheme="majorBidi" w:hAnsiTheme="majorBidi" w:cstheme="majorBidi"/>
          <w:lang w:val="en-US"/>
        </w:rPr>
        <w:t xml:space="preserve">ssets </w:t>
      </w:r>
      <w:r w:rsidR="001821AE" w:rsidRPr="001C2014">
        <w:rPr>
          <w:rStyle w:val="hps"/>
          <w:rFonts w:asciiTheme="majorBidi" w:hAnsiTheme="majorBidi" w:cstheme="majorBidi"/>
          <w:lang w:val="en-US"/>
        </w:rPr>
        <w:t>h</w:t>
      </w:r>
      <w:r w:rsidR="00111443" w:rsidRPr="001C2014">
        <w:rPr>
          <w:rStyle w:val="hps"/>
          <w:rFonts w:asciiTheme="majorBidi" w:hAnsiTheme="majorBidi" w:cstheme="majorBidi"/>
          <w:lang w:val="en-US"/>
        </w:rPr>
        <w:t xml:space="preserve">eld </w:t>
      </w:r>
      <w:r w:rsidR="001821AE" w:rsidRPr="001C2014">
        <w:rPr>
          <w:rStyle w:val="hps"/>
          <w:rFonts w:asciiTheme="majorBidi" w:hAnsiTheme="majorBidi" w:cstheme="majorBidi"/>
          <w:lang w:val="en-US"/>
        </w:rPr>
        <w:t>f</w:t>
      </w:r>
      <w:r w:rsidR="00111443" w:rsidRPr="001C2014">
        <w:rPr>
          <w:rStyle w:val="hps"/>
          <w:rFonts w:asciiTheme="majorBidi" w:hAnsiTheme="majorBidi" w:cstheme="majorBidi"/>
          <w:lang w:val="en-US"/>
        </w:rPr>
        <w:t xml:space="preserve">or </w:t>
      </w:r>
      <w:r w:rsidR="001821AE" w:rsidRPr="001C2014">
        <w:rPr>
          <w:rStyle w:val="hps"/>
          <w:rFonts w:asciiTheme="majorBidi" w:hAnsiTheme="majorBidi" w:cstheme="majorBidi"/>
          <w:lang w:val="en-US"/>
        </w:rPr>
        <w:t>s</w:t>
      </w:r>
      <w:r w:rsidR="00111443" w:rsidRPr="001C2014">
        <w:rPr>
          <w:rStyle w:val="hps"/>
          <w:rFonts w:asciiTheme="majorBidi" w:hAnsiTheme="majorBidi" w:cstheme="majorBidi"/>
          <w:lang w:val="en-US"/>
        </w:rPr>
        <w:t>ale</w:t>
      </w:r>
    </w:p>
    <w:p w14:paraId="61BFC13D" w14:textId="1744906E" w:rsidR="00B97D9F" w:rsidRPr="001C2014" w:rsidRDefault="00B97D9F" w:rsidP="00F94342">
      <w:pPr>
        <w:pStyle w:val="BodyText"/>
        <w:spacing w:after="240"/>
        <w:ind w:left="1080" w:right="9"/>
        <w:rPr>
          <w:rFonts w:asciiTheme="majorBidi" w:hAnsiTheme="majorBidi" w:cstheme="majorBidi"/>
        </w:rPr>
      </w:pPr>
      <w:r w:rsidRPr="001C2014">
        <w:rPr>
          <w:rFonts w:asciiTheme="majorBidi" w:hAnsiTheme="majorBidi" w:cstheme="majorBidi"/>
        </w:rPr>
        <w:t xml:space="preserve">Non-current assets </w:t>
      </w:r>
      <w:r w:rsidR="00BC2522" w:rsidRPr="001C2014">
        <w:rPr>
          <w:rFonts w:asciiTheme="majorBidi" w:hAnsiTheme="majorBidi" w:cstheme="majorBidi"/>
          <w:lang w:val="en-US"/>
        </w:rPr>
        <w:t xml:space="preserve">and disposal asset groups are classified as held-for-sale </w:t>
      </w:r>
      <w:r w:rsidRPr="001C2014">
        <w:rPr>
          <w:rFonts w:asciiTheme="majorBidi" w:hAnsiTheme="majorBidi" w:cstheme="majorBidi"/>
        </w:rPr>
        <w:t>if their carrying amount will be recovered principally through a sale transaction rather than through continuing use. This condition is regarded as met only when the asset</w:t>
      </w:r>
      <w:r w:rsidR="00C35B02" w:rsidRPr="001C2014">
        <w:rPr>
          <w:rFonts w:asciiTheme="majorBidi" w:hAnsiTheme="majorBidi" w:cstheme="majorBidi"/>
          <w:lang w:val="en-US"/>
        </w:rPr>
        <w:t xml:space="preserve"> or </w:t>
      </w:r>
      <w:r w:rsidR="00526768" w:rsidRPr="001C2014">
        <w:rPr>
          <w:rFonts w:asciiTheme="majorBidi" w:hAnsiTheme="majorBidi" w:cstheme="majorBidi"/>
          <w:lang w:val="en-US"/>
        </w:rPr>
        <w:t>asset class</w:t>
      </w:r>
      <w:r w:rsidRPr="001C2014">
        <w:rPr>
          <w:rFonts w:asciiTheme="majorBidi" w:hAnsiTheme="majorBidi" w:cstheme="majorBidi"/>
        </w:rPr>
        <w:t xml:space="preserve"> is available for immediate sale in its present condition subject only to terms that are usual and customary for sales of such asset and its sale is highly probable.</w:t>
      </w:r>
    </w:p>
    <w:p w14:paraId="739977B9" w14:textId="77777777" w:rsidR="00130C73" w:rsidRPr="001C2014" w:rsidRDefault="00130C73" w:rsidP="00F94342">
      <w:pPr>
        <w:pStyle w:val="BodyText"/>
        <w:tabs>
          <w:tab w:val="clear" w:pos="1080"/>
        </w:tabs>
        <w:spacing w:after="240"/>
        <w:ind w:left="1080" w:right="11"/>
        <w:rPr>
          <w:rFonts w:asciiTheme="majorBidi" w:hAnsiTheme="majorBidi" w:cstheme="majorBidi"/>
          <w:spacing w:val="-4"/>
        </w:rPr>
      </w:pPr>
      <w:r w:rsidRPr="001C2014">
        <w:rPr>
          <w:rFonts w:asciiTheme="majorBidi" w:hAnsiTheme="majorBidi" w:cstheme="majorBidi"/>
          <w:spacing w:val="-4"/>
        </w:rPr>
        <w:t>Gains or losses on sale of assets are recognized as other income or expense by the date of the sale of assets.</w:t>
      </w:r>
    </w:p>
    <w:p w14:paraId="043DE92D" w14:textId="49F31AE9" w:rsidR="00D470E8" w:rsidRPr="001C2014" w:rsidRDefault="00B97D9F" w:rsidP="00F94342">
      <w:pPr>
        <w:pStyle w:val="BodyText"/>
        <w:spacing w:after="240"/>
        <w:ind w:left="1080" w:right="9"/>
        <w:rPr>
          <w:rFonts w:asciiTheme="majorBidi" w:hAnsiTheme="majorBidi" w:cstheme="majorBidi"/>
        </w:rPr>
      </w:pPr>
      <w:r w:rsidRPr="001C2014">
        <w:rPr>
          <w:rFonts w:asciiTheme="majorBidi" w:hAnsiTheme="majorBidi" w:cstheme="majorBidi"/>
          <w:spacing w:val="-4"/>
        </w:rPr>
        <w:t>Non-current assets classified as held-for-sale are measured at the lower</w:t>
      </w:r>
      <w:r w:rsidRPr="001C2014">
        <w:rPr>
          <w:rFonts w:asciiTheme="majorBidi" w:hAnsiTheme="majorBidi" w:cstheme="majorBidi"/>
        </w:rPr>
        <w:t xml:space="preserve"> of their carrying amount and fair value less costs to sell.</w:t>
      </w:r>
    </w:p>
    <w:p w14:paraId="57350772" w14:textId="77777777" w:rsidR="00DE3513" w:rsidRPr="001C2014" w:rsidRDefault="00DE3513" w:rsidP="00F94342">
      <w:pPr>
        <w:pStyle w:val="BodyText"/>
        <w:spacing w:after="240"/>
        <w:ind w:left="1080" w:right="9"/>
        <w:rPr>
          <w:rFonts w:asciiTheme="majorBidi" w:hAnsiTheme="majorBidi" w:cstheme="majorBidi"/>
        </w:rPr>
      </w:pPr>
    </w:p>
    <w:p w14:paraId="2B912E91" w14:textId="77777777" w:rsidR="006E24CD" w:rsidRPr="001C2014" w:rsidRDefault="006E24CD">
      <w:pPr>
        <w:rPr>
          <w:rFonts w:asciiTheme="majorBidi" w:hAnsiTheme="majorBidi" w:cstheme="majorBidi"/>
          <w:color w:val="000000"/>
          <w:sz w:val="24"/>
          <w:szCs w:val="24"/>
          <w:lang w:eastAsia="x-none"/>
        </w:rPr>
      </w:pPr>
      <w:r w:rsidRPr="001C2014">
        <w:rPr>
          <w:rFonts w:asciiTheme="majorBidi" w:hAnsiTheme="majorBidi" w:cstheme="majorBidi"/>
          <w:color w:val="000000"/>
        </w:rPr>
        <w:br w:type="page"/>
      </w:r>
    </w:p>
    <w:p w14:paraId="13C01CDA" w14:textId="380B7B97" w:rsidR="00207788" w:rsidRPr="001C2014" w:rsidRDefault="00944F1E" w:rsidP="00A24963">
      <w:pPr>
        <w:pStyle w:val="BodyText"/>
        <w:spacing w:after="240"/>
        <w:ind w:left="1134" w:right="11" w:hanging="587"/>
        <w:rPr>
          <w:rFonts w:asciiTheme="majorBidi" w:hAnsiTheme="majorBidi" w:cstheme="majorBidi"/>
          <w:color w:val="000000"/>
        </w:rPr>
      </w:pPr>
      <w:r w:rsidRPr="001C2014">
        <w:rPr>
          <w:rFonts w:asciiTheme="majorBidi" w:hAnsiTheme="majorBidi" w:cstheme="majorBidi"/>
          <w:color w:val="000000"/>
          <w:lang w:val="en-US"/>
        </w:rPr>
        <w:lastRenderedPageBreak/>
        <w:t>3</w:t>
      </w:r>
      <w:r w:rsidR="00207788" w:rsidRPr="001C2014">
        <w:rPr>
          <w:rFonts w:asciiTheme="majorBidi" w:hAnsiTheme="majorBidi" w:cstheme="majorBidi"/>
          <w:color w:val="000000"/>
        </w:rPr>
        <w:t>.</w:t>
      </w:r>
      <w:r w:rsidRPr="001C2014">
        <w:rPr>
          <w:rFonts w:asciiTheme="majorBidi" w:hAnsiTheme="majorBidi" w:cstheme="majorBidi"/>
          <w:color w:val="000000"/>
          <w:lang w:val="en-US"/>
        </w:rPr>
        <w:t>7</w:t>
      </w:r>
      <w:r w:rsidR="00207788" w:rsidRPr="001C2014">
        <w:rPr>
          <w:rFonts w:asciiTheme="majorBidi" w:hAnsiTheme="majorBidi" w:cstheme="majorBidi"/>
          <w:color w:val="000000"/>
        </w:rPr>
        <w:t xml:space="preserve"> </w:t>
      </w:r>
      <w:r w:rsidR="00EF287B" w:rsidRPr="001C2014">
        <w:rPr>
          <w:rFonts w:asciiTheme="majorBidi" w:hAnsiTheme="majorBidi" w:cstheme="majorBidi"/>
          <w:color w:val="000000"/>
        </w:rPr>
        <w:tab/>
      </w:r>
      <w:r w:rsidR="00207788" w:rsidRPr="001C2014">
        <w:rPr>
          <w:rFonts w:asciiTheme="majorBidi" w:hAnsiTheme="majorBidi" w:cstheme="majorBidi"/>
          <w:color w:val="000000"/>
        </w:rPr>
        <w:t>Financial instruments</w:t>
      </w:r>
    </w:p>
    <w:p w14:paraId="377E4402" w14:textId="77777777" w:rsidR="00A24963" w:rsidRPr="001C2014" w:rsidRDefault="00A24963" w:rsidP="00742903">
      <w:pPr>
        <w:spacing w:afterLines="120" w:after="288"/>
        <w:ind w:left="1080"/>
        <w:jc w:val="both"/>
        <w:rPr>
          <w:rFonts w:asciiTheme="majorBidi" w:hAnsiTheme="majorBidi" w:cstheme="majorBidi"/>
          <w:sz w:val="24"/>
          <w:szCs w:val="24"/>
        </w:rPr>
      </w:pPr>
      <w:r w:rsidRPr="001C2014">
        <w:rPr>
          <w:rFonts w:asciiTheme="majorBidi" w:hAnsiTheme="majorBidi" w:cstheme="majorBidi"/>
          <w:sz w:val="24"/>
          <w:szCs w:val="24"/>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203DBB2" w14:textId="77777777" w:rsidR="00A24963" w:rsidRPr="001C2014" w:rsidRDefault="00A24963" w:rsidP="00742903">
      <w:pPr>
        <w:spacing w:afterLines="120" w:after="288"/>
        <w:ind w:left="1080"/>
        <w:jc w:val="both"/>
        <w:rPr>
          <w:rFonts w:asciiTheme="majorBidi" w:hAnsiTheme="majorBidi" w:cstheme="majorBidi"/>
          <w:sz w:val="24"/>
          <w:szCs w:val="24"/>
        </w:rPr>
      </w:pPr>
      <w:r w:rsidRPr="001C2014">
        <w:rPr>
          <w:rFonts w:asciiTheme="majorBidi" w:hAnsiTheme="majorBidi" w:cstheme="majorBidi"/>
          <w:sz w:val="24"/>
          <w:szCs w:val="24"/>
        </w:rPr>
        <w:t>Financial assets</w:t>
      </w:r>
    </w:p>
    <w:p w14:paraId="7E64486F" w14:textId="0117C4AA" w:rsidR="005B4894" w:rsidRPr="001C2014" w:rsidRDefault="00A24963" w:rsidP="00B82295">
      <w:pPr>
        <w:spacing w:afterLines="120" w:after="288"/>
        <w:ind w:left="1080"/>
        <w:jc w:val="both"/>
        <w:rPr>
          <w:rFonts w:asciiTheme="majorBidi" w:hAnsiTheme="majorBidi" w:cstheme="majorBidi"/>
          <w:sz w:val="24"/>
          <w:szCs w:val="24"/>
        </w:rPr>
      </w:pPr>
      <w:r w:rsidRPr="001C2014">
        <w:rPr>
          <w:rFonts w:asciiTheme="majorBidi" w:hAnsiTheme="majorBidi" w:cstheme="majorBidi"/>
          <w:sz w:val="24"/>
          <w:szCs w:val="24"/>
        </w:rPr>
        <w:t>All recognized financial assets are measured subsequently in their entirely at either amortized cost or fair value, depending on the classification of the financial assets.</w:t>
      </w:r>
    </w:p>
    <w:p w14:paraId="05FD927B" w14:textId="683BC4E8" w:rsidR="00A24963" w:rsidRPr="001C2014" w:rsidRDefault="00A24963" w:rsidP="00B82295">
      <w:pPr>
        <w:spacing w:afterLines="120" w:after="288"/>
        <w:ind w:firstLine="1080"/>
        <w:jc w:val="both"/>
        <w:rPr>
          <w:rFonts w:asciiTheme="majorBidi" w:hAnsiTheme="majorBidi" w:cstheme="majorBidi"/>
          <w:sz w:val="24"/>
          <w:szCs w:val="24"/>
        </w:rPr>
      </w:pPr>
      <w:r w:rsidRPr="001C2014">
        <w:rPr>
          <w:rFonts w:asciiTheme="majorBidi" w:hAnsiTheme="majorBidi" w:cstheme="majorBidi"/>
          <w:sz w:val="24"/>
          <w:szCs w:val="24"/>
        </w:rPr>
        <w:t>Classification of financial assets</w:t>
      </w:r>
    </w:p>
    <w:p w14:paraId="6BE92CE8" w14:textId="5A3654BC" w:rsidR="00A24963" w:rsidRPr="001C2014" w:rsidRDefault="00A24963" w:rsidP="00B82295">
      <w:pPr>
        <w:spacing w:afterLines="120" w:after="288"/>
        <w:ind w:left="1080"/>
        <w:jc w:val="both"/>
        <w:rPr>
          <w:rFonts w:asciiTheme="majorBidi" w:hAnsiTheme="majorBidi" w:cstheme="majorBidi"/>
          <w:sz w:val="24"/>
          <w:szCs w:val="24"/>
        </w:rPr>
      </w:pPr>
      <w:r w:rsidRPr="001C2014">
        <w:rPr>
          <w:rFonts w:asciiTheme="majorBidi" w:hAnsiTheme="majorBidi" w:cstheme="majorBidi"/>
          <w:sz w:val="24"/>
          <w:szCs w:val="24"/>
        </w:rPr>
        <w:t>Debt instruments that meet the following conditions are measured subsequently at amortized cost;</w:t>
      </w:r>
    </w:p>
    <w:p w14:paraId="6B6CB145" w14:textId="77777777" w:rsidR="00A24963" w:rsidRPr="001C2014" w:rsidRDefault="00A24963" w:rsidP="009C2EEF">
      <w:pPr>
        <w:pStyle w:val="ListParagraph"/>
        <w:numPr>
          <w:ilvl w:val="0"/>
          <w:numId w:val="1"/>
        </w:numPr>
        <w:spacing w:afterLines="120" w:after="288"/>
        <w:ind w:left="1418" w:hanging="284"/>
        <w:jc w:val="both"/>
        <w:rPr>
          <w:rFonts w:asciiTheme="majorBidi" w:hAnsiTheme="majorBidi" w:cstheme="majorBidi"/>
          <w:b/>
          <w:bCs/>
          <w:sz w:val="24"/>
          <w:szCs w:val="24"/>
        </w:rPr>
      </w:pPr>
      <w:r w:rsidRPr="001C2014">
        <w:rPr>
          <w:rFonts w:asciiTheme="majorBidi" w:hAnsiTheme="majorBidi" w:cstheme="majorBidi"/>
          <w:sz w:val="24"/>
          <w:szCs w:val="24"/>
        </w:rPr>
        <w:t>The financial asset is held within a business model whose objective is to hold financial assets in order to collect contractual cash flows; and</w:t>
      </w:r>
    </w:p>
    <w:p w14:paraId="43D9A0F9" w14:textId="58043F42" w:rsidR="00A24963" w:rsidRPr="001C2014" w:rsidRDefault="00A24963" w:rsidP="009C2EEF">
      <w:pPr>
        <w:pStyle w:val="ListParagraph"/>
        <w:numPr>
          <w:ilvl w:val="0"/>
          <w:numId w:val="1"/>
        </w:numPr>
        <w:spacing w:afterLines="120" w:after="288"/>
        <w:ind w:left="1418" w:hanging="284"/>
        <w:jc w:val="both"/>
        <w:rPr>
          <w:rFonts w:asciiTheme="majorBidi" w:hAnsiTheme="majorBidi" w:cstheme="majorBidi"/>
          <w:b/>
          <w:bCs/>
          <w:sz w:val="24"/>
          <w:szCs w:val="24"/>
        </w:rPr>
      </w:pPr>
      <w:r w:rsidRPr="001C2014">
        <w:rPr>
          <w:rFonts w:asciiTheme="majorBidi" w:hAnsiTheme="majorBidi" w:cstheme="majorBidi"/>
          <w:sz w:val="24"/>
          <w:szCs w:val="24"/>
        </w:rPr>
        <w:t>The contractual terms of the financial asset give rise on specified dates to cash flows that are solely payments of princip</w:t>
      </w:r>
      <w:r w:rsidR="009649CD" w:rsidRPr="001C2014">
        <w:rPr>
          <w:rFonts w:asciiTheme="majorBidi" w:hAnsiTheme="majorBidi" w:cstheme="majorBidi"/>
          <w:sz w:val="24"/>
          <w:szCs w:val="24"/>
        </w:rPr>
        <w:t>le</w:t>
      </w:r>
      <w:r w:rsidRPr="001C2014">
        <w:rPr>
          <w:rFonts w:asciiTheme="majorBidi" w:hAnsiTheme="majorBidi" w:cstheme="majorBidi"/>
          <w:sz w:val="24"/>
          <w:szCs w:val="24"/>
        </w:rPr>
        <w:t xml:space="preserve"> and interest on the princip</w:t>
      </w:r>
      <w:r w:rsidR="009649CD" w:rsidRPr="001C2014">
        <w:rPr>
          <w:rFonts w:asciiTheme="majorBidi" w:hAnsiTheme="majorBidi" w:cstheme="majorBidi"/>
          <w:sz w:val="24"/>
          <w:szCs w:val="24"/>
        </w:rPr>
        <w:t>le</w:t>
      </w:r>
      <w:r w:rsidRPr="001C2014">
        <w:rPr>
          <w:rFonts w:asciiTheme="majorBidi" w:hAnsiTheme="majorBidi" w:cstheme="majorBidi"/>
          <w:sz w:val="24"/>
          <w:szCs w:val="24"/>
        </w:rPr>
        <w:t xml:space="preserve"> amount outstanding.</w:t>
      </w:r>
    </w:p>
    <w:p w14:paraId="3859A207" w14:textId="33C45679" w:rsidR="00D86F86" w:rsidRPr="001C2014" w:rsidRDefault="00A24963" w:rsidP="00D86F86">
      <w:pPr>
        <w:spacing w:afterLines="120" w:after="288"/>
        <w:ind w:left="1170" w:hanging="36"/>
        <w:jc w:val="both"/>
        <w:rPr>
          <w:rFonts w:asciiTheme="majorBidi" w:hAnsiTheme="majorBidi" w:cstheme="majorBidi"/>
          <w:spacing w:val="-4"/>
          <w:sz w:val="24"/>
          <w:szCs w:val="24"/>
        </w:rPr>
      </w:pPr>
      <w:r w:rsidRPr="001C2014">
        <w:rPr>
          <w:rFonts w:asciiTheme="majorBidi" w:hAnsiTheme="majorBidi" w:cstheme="majorBidi"/>
          <w:sz w:val="24"/>
          <w:szCs w:val="24"/>
        </w:rPr>
        <w:t>By default, all other financial assets are measured subsequently at fair value through profit or loss (FVTPL).</w:t>
      </w:r>
    </w:p>
    <w:p w14:paraId="436F0C5F" w14:textId="5B5DCBA0" w:rsidR="00A24963" w:rsidRPr="001C2014" w:rsidRDefault="00A24963" w:rsidP="00130C73">
      <w:pPr>
        <w:spacing w:afterLines="120" w:after="288"/>
        <w:ind w:left="1134"/>
        <w:jc w:val="both"/>
        <w:rPr>
          <w:rFonts w:asciiTheme="majorBidi" w:hAnsiTheme="majorBidi" w:cstheme="majorBidi"/>
          <w:sz w:val="24"/>
          <w:szCs w:val="24"/>
        </w:rPr>
      </w:pPr>
      <w:r w:rsidRPr="001C2014">
        <w:rPr>
          <w:rFonts w:asciiTheme="majorBidi" w:hAnsiTheme="majorBidi" w:cstheme="majorBidi"/>
          <w:spacing w:val="-4"/>
          <w:sz w:val="24"/>
          <w:szCs w:val="24"/>
        </w:rPr>
        <w:t>Despite the foregoing, the Group may make the following irrevocable election/</w:t>
      </w:r>
      <w:r w:rsidR="00FA3292" w:rsidRPr="001C2014">
        <w:rPr>
          <w:rFonts w:asciiTheme="majorBidi" w:hAnsiTheme="majorBidi" w:cstheme="majorBidi"/>
          <w:sz w:val="24"/>
          <w:szCs w:val="24"/>
        </w:rPr>
        <w:t xml:space="preserve"> </w:t>
      </w:r>
      <w:r w:rsidRPr="001C2014">
        <w:rPr>
          <w:rFonts w:asciiTheme="majorBidi" w:hAnsiTheme="majorBidi" w:cstheme="majorBidi"/>
          <w:sz w:val="24"/>
          <w:szCs w:val="24"/>
        </w:rPr>
        <w:t>designation at initial recognition of a financial asset;</w:t>
      </w:r>
    </w:p>
    <w:p w14:paraId="163A5F19" w14:textId="5BE09055" w:rsidR="00A24963" w:rsidRPr="001C2014" w:rsidRDefault="00A24963" w:rsidP="005E6DCE">
      <w:pPr>
        <w:pStyle w:val="ListParagraph"/>
        <w:numPr>
          <w:ilvl w:val="0"/>
          <w:numId w:val="2"/>
        </w:numPr>
        <w:spacing w:afterLines="120" w:after="288"/>
        <w:ind w:left="1418" w:hanging="284"/>
        <w:jc w:val="both"/>
        <w:rPr>
          <w:rFonts w:asciiTheme="majorBidi" w:hAnsiTheme="majorBidi" w:cstheme="majorBidi"/>
          <w:sz w:val="24"/>
          <w:szCs w:val="24"/>
        </w:rPr>
      </w:pPr>
      <w:r w:rsidRPr="001C2014">
        <w:rPr>
          <w:rFonts w:asciiTheme="majorBidi" w:hAnsiTheme="majorBidi" w:cstheme="majorBidi"/>
          <w:sz w:val="24"/>
          <w:szCs w:val="24"/>
        </w:rPr>
        <w:t xml:space="preserve">The Group may irrevocable elect to present subsequent changes in fair value of </w:t>
      </w:r>
      <w:r w:rsidR="00D67C3F" w:rsidRPr="001C2014">
        <w:rPr>
          <w:rFonts w:asciiTheme="majorBidi" w:hAnsiTheme="majorBidi" w:cstheme="majorBidi"/>
          <w:sz w:val="24"/>
          <w:szCs w:val="24"/>
        </w:rPr>
        <w:br/>
      </w:r>
      <w:r w:rsidRPr="001C2014">
        <w:rPr>
          <w:rFonts w:asciiTheme="majorBidi" w:hAnsiTheme="majorBidi" w:cstheme="majorBidi"/>
          <w:sz w:val="24"/>
          <w:szCs w:val="24"/>
        </w:rPr>
        <w:t xml:space="preserve">an equity investment in other comprehensive income if certain criteria are met </w:t>
      </w:r>
      <w:r w:rsidRPr="001C2014">
        <w:rPr>
          <w:rFonts w:asciiTheme="majorBidi" w:hAnsiTheme="majorBidi" w:cstheme="majorBidi"/>
          <w:sz w:val="24"/>
          <w:szCs w:val="24"/>
        </w:rPr>
        <w:br/>
      </w:r>
      <w:r w:rsidR="00FA3292" w:rsidRPr="001C2014">
        <w:rPr>
          <w:rFonts w:asciiTheme="majorBidi" w:hAnsiTheme="majorBidi" w:cstheme="majorBidi"/>
          <w:sz w:val="24"/>
          <w:szCs w:val="24"/>
        </w:rPr>
        <w:t xml:space="preserve">conditions of </w:t>
      </w:r>
      <w:r w:rsidR="00956073" w:rsidRPr="001C2014">
        <w:rPr>
          <w:rFonts w:asciiTheme="majorBidi" w:hAnsiTheme="majorBidi" w:cstheme="majorBidi"/>
          <w:sz w:val="24"/>
          <w:szCs w:val="24"/>
        </w:rPr>
        <w:t>(</w:t>
      </w:r>
      <w:r w:rsidR="00944F1E" w:rsidRPr="001C2014">
        <w:rPr>
          <w:rFonts w:asciiTheme="majorBidi" w:hAnsiTheme="majorBidi" w:cstheme="majorBidi"/>
          <w:sz w:val="24"/>
          <w:szCs w:val="24"/>
        </w:rPr>
        <w:t>2</w:t>
      </w:r>
      <w:r w:rsidR="00956073" w:rsidRPr="001C2014">
        <w:rPr>
          <w:rFonts w:asciiTheme="majorBidi" w:hAnsiTheme="majorBidi" w:cstheme="majorBidi"/>
          <w:sz w:val="24"/>
          <w:szCs w:val="24"/>
        </w:rPr>
        <w:t xml:space="preserve">) </w:t>
      </w:r>
      <w:r w:rsidRPr="001C2014">
        <w:rPr>
          <w:rFonts w:asciiTheme="majorBidi" w:hAnsiTheme="majorBidi" w:cstheme="majorBidi"/>
          <w:sz w:val="24"/>
          <w:szCs w:val="24"/>
        </w:rPr>
        <w:t xml:space="preserve">below; </w:t>
      </w:r>
    </w:p>
    <w:p w14:paraId="4E9A79A3" w14:textId="0B8B8006" w:rsidR="00A24963" w:rsidRPr="001C2014" w:rsidRDefault="00D470E8" w:rsidP="00AD1617">
      <w:pPr>
        <w:pStyle w:val="ListParagraph"/>
        <w:numPr>
          <w:ilvl w:val="0"/>
          <w:numId w:val="19"/>
        </w:numPr>
        <w:spacing w:afterLines="120" w:after="288"/>
        <w:ind w:left="2160" w:hanging="630"/>
        <w:jc w:val="both"/>
        <w:rPr>
          <w:rFonts w:asciiTheme="majorBidi" w:hAnsiTheme="majorBidi" w:cstheme="majorBidi"/>
          <w:sz w:val="24"/>
          <w:szCs w:val="24"/>
          <w:u w:val="single"/>
        </w:rPr>
      </w:pPr>
      <w:r w:rsidRPr="001C2014">
        <w:rPr>
          <w:rFonts w:asciiTheme="majorBidi" w:hAnsiTheme="majorBidi" w:cstheme="majorBidi"/>
          <w:sz w:val="24"/>
          <w:szCs w:val="24"/>
          <w:u w:val="single"/>
        </w:rPr>
        <w:t>Amortized</w:t>
      </w:r>
      <w:r w:rsidR="00A24963" w:rsidRPr="001C2014">
        <w:rPr>
          <w:rFonts w:asciiTheme="majorBidi" w:hAnsiTheme="majorBidi" w:cstheme="majorBidi"/>
          <w:sz w:val="24"/>
          <w:szCs w:val="24"/>
          <w:u w:val="single"/>
        </w:rPr>
        <w:t xml:space="preserve"> cost and effective interest method</w:t>
      </w:r>
    </w:p>
    <w:p w14:paraId="5FEECDD1" w14:textId="16B8E3DA" w:rsidR="00854385" w:rsidRPr="001C2014" w:rsidRDefault="00A24963" w:rsidP="008F6EF9">
      <w:pPr>
        <w:pStyle w:val="ListParagraph"/>
        <w:spacing w:afterLines="120" w:after="288"/>
        <w:ind w:left="2160"/>
        <w:jc w:val="both"/>
        <w:rPr>
          <w:rFonts w:asciiTheme="majorBidi" w:hAnsiTheme="majorBidi" w:cstheme="majorBidi"/>
          <w:sz w:val="24"/>
          <w:szCs w:val="24"/>
        </w:rPr>
      </w:pPr>
      <w:r w:rsidRPr="001C2014">
        <w:rPr>
          <w:rFonts w:asciiTheme="majorBidi" w:hAnsiTheme="majorBidi" w:cstheme="majorBidi"/>
          <w:sz w:val="24"/>
          <w:szCs w:val="24"/>
        </w:rPr>
        <w:t>The effective interest method is a method of calculating the amortized cost of a debt instrument and of allocating interest income over the relevant period.</w:t>
      </w:r>
    </w:p>
    <w:p w14:paraId="02FCC5C9" w14:textId="458C0C22" w:rsidR="00D470E8" w:rsidRPr="001C2014" w:rsidRDefault="00A24963" w:rsidP="008F6EF9">
      <w:pPr>
        <w:pStyle w:val="ListParagraph"/>
        <w:spacing w:afterLines="120" w:after="288"/>
        <w:ind w:left="2160"/>
        <w:jc w:val="both"/>
        <w:rPr>
          <w:rFonts w:asciiTheme="majorBidi" w:hAnsiTheme="majorBidi" w:cstheme="majorBidi"/>
          <w:sz w:val="24"/>
          <w:szCs w:val="24"/>
        </w:rPr>
      </w:pPr>
      <w:r w:rsidRPr="001C2014">
        <w:rPr>
          <w:rFonts w:asciiTheme="majorBidi" w:hAnsiTheme="majorBidi" w:cstheme="majorBidi"/>
          <w:sz w:val="24"/>
          <w:szCs w:val="24"/>
        </w:rPr>
        <w:t xml:space="preserve">Interest income is recognized in profit or loss and is included in </w:t>
      </w:r>
      <w:r w:rsidR="00D67C3F" w:rsidRPr="001C2014">
        <w:rPr>
          <w:rFonts w:asciiTheme="majorBidi" w:hAnsiTheme="majorBidi" w:cstheme="majorBidi"/>
          <w:sz w:val="24"/>
          <w:szCs w:val="24"/>
        </w:rPr>
        <w:br/>
      </w:r>
      <w:r w:rsidRPr="001C2014">
        <w:rPr>
          <w:rFonts w:asciiTheme="majorBidi" w:hAnsiTheme="majorBidi" w:cstheme="majorBidi"/>
          <w:sz w:val="24"/>
          <w:szCs w:val="24"/>
        </w:rPr>
        <w:t>the “</w:t>
      </w:r>
      <w:r w:rsidR="00015882" w:rsidRPr="001C2014">
        <w:rPr>
          <w:rFonts w:asciiTheme="majorBidi" w:hAnsiTheme="majorBidi" w:cstheme="majorBidi"/>
          <w:sz w:val="24"/>
          <w:szCs w:val="24"/>
        </w:rPr>
        <w:t>I</w:t>
      </w:r>
      <w:r w:rsidRPr="001C2014">
        <w:rPr>
          <w:rFonts w:asciiTheme="majorBidi" w:hAnsiTheme="majorBidi" w:cstheme="majorBidi"/>
          <w:sz w:val="24"/>
          <w:szCs w:val="24"/>
        </w:rPr>
        <w:t>nterest income” line item.</w:t>
      </w:r>
    </w:p>
    <w:p w14:paraId="490BD074" w14:textId="77777777" w:rsidR="00DE3513" w:rsidRPr="001C2014" w:rsidRDefault="00DE3513" w:rsidP="008F6EF9">
      <w:pPr>
        <w:pStyle w:val="ListParagraph"/>
        <w:spacing w:afterLines="120" w:after="288"/>
        <w:ind w:left="2160"/>
        <w:jc w:val="both"/>
        <w:rPr>
          <w:rFonts w:asciiTheme="majorBidi" w:hAnsiTheme="majorBidi" w:cstheme="majorBidi"/>
          <w:sz w:val="24"/>
          <w:szCs w:val="24"/>
        </w:rPr>
      </w:pPr>
    </w:p>
    <w:p w14:paraId="4C459686" w14:textId="77777777" w:rsidR="006E24CD" w:rsidRPr="001C2014" w:rsidRDefault="006E24CD">
      <w:pPr>
        <w:rPr>
          <w:rFonts w:asciiTheme="majorBidi" w:hAnsiTheme="majorBidi" w:cstheme="majorBidi"/>
          <w:spacing w:val="-4"/>
          <w:sz w:val="24"/>
          <w:szCs w:val="24"/>
          <w:u w:val="single"/>
        </w:rPr>
      </w:pPr>
      <w:r w:rsidRPr="001C2014">
        <w:rPr>
          <w:rFonts w:asciiTheme="majorBidi" w:hAnsiTheme="majorBidi" w:cstheme="majorBidi"/>
          <w:spacing w:val="-4"/>
          <w:sz w:val="24"/>
          <w:szCs w:val="24"/>
          <w:u w:val="single"/>
        </w:rPr>
        <w:br w:type="page"/>
      </w:r>
    </w:p>
    <w:p w14:paraId="37AFDEBE" w14:textId="7BB43AED" w:rsidR="00B962ED" w:rsidRPr="001C2014" w:rsidRDefault="00A24963" w:rsidP="00AD1617">
      <w:pPr>
        <w:pStyle w:val="ListParagraph"/>
        <w:numPr>
          <w:ilvl w:val="0"/>
          <w:numId w:val="19"/>
        </w:numPr>
        <w:spacing w:afterLines="120" w:after="288"/>
        <w:ind w:left="2160" w:hanging="630"/>
        <w:jc w:val="both"/>
        <w:rPr>
          <w:rFonts w:asciiTheme="majorBidi" w:hAnsiTheme="majorBidi" w:cstheme="majorBidi"/>
          <w:sz w:val="24"/>
          <w:szCs w:val="24"/>
        </w:rPr>
      </w:pPr>
      <w:r w:rsidRPr="001C2014">
        <w:rPr>
          <w:rFonts w:asciiTheme="majorBidi" w:hAnsiTheme="majorBidi" w:cstheme="majorBidi"/>
          <w:spacing w:val="-4"/>
          <w:sz w:val="24"/>
          <w:szCs w:val="24"/>
          <w:u w:val="single"/>
        </w:rPr>
        <w:lastRenderedPageBreak/>
        <w:t xml:space="preserve">Equity instruments designated as at </w:t>
      </w:r>
      <w:r w:rsidR="00E41B4D" w:rsidRPr="001C2014">
        <w:rPr>
          <w:rFonts w:asciiTheme="majorBidi" w:hAnsiTheme="majorBidi" w:cstheme="majorBidi"/>
          <w:spacing w:val="-4"/>
          <w:sz w:val="24"/>
          <w:szCs w:val="24"/>
          <w:u w:val="single"/>
        </w:rPr>
        <w:t>fair value through other comprehensive income</w:t>
      </w:r>
      <w:r w:rsidR="00E41B4D" w:rsidRPr="001C2014">
        <w:rPr>
          <w:rFonts w:asciiTheme="majorBidi" w:hAnsiTheme="majorBidi" w:cstheme="majorBidi"/>
          <w:sz w:val="24"/>
          <w:szCs w:val="24"/>
          <w:u w:val="single"/>
        </w:rPr>
        <w:t xml:space="preserve"> (“</w:t>
      </w:r>
      <w:r w:rsidRPr="001C2014">
        <w:rPr>
          <w:rFonts w:asciiTheme="majorBidi" w:hAnsiTheme="majorBidi" w:cstheme="majorBidi"/>
          <w:sz w:val="24"/>
          <w:szCs w:val="24"/>
          <w:u w:val="single"/>
        </w:rPr>
        <w:t>FVTOCI</w:t>
      </w:r>
      <w:r w:rsidR="00E41B4D" w:rsidRPr="001C2014">
        <w:rPr>
          <w:rFonts w:asciiTheme="majorBidi" w:hAnsiTheme="majorBidi" w:cstheme="majorBidi"/>
          <w:sz w:val="24"/>
          <w:szCs w:val="24"/>
          <w:u w:val="single"/>
        </w:rPr>
        <w:t>”)</w:t>
      </w:r>
    </w:p>
    <w:p w14:paraId="6B4FECFB" w14:textId="0C87B44C" w:rsidR="00A24963" w:rsidRPr="001C2014" w:rsidRDefault="00A24963" w:rsidP="003F1A36">
      <w:pPr>
        <w:pStyle w:val="ListParagraph"/>
        <w:spacing w:afterLines="120" w:after="288"/>
        <w:ind w:left="2160"/>
        <w:jc w:val="both"/>
        <w:rPr>
          <w:rFonts w:asciiTheme="majorBidi" w:hAnsiTheme="majorBidi" w:cstheme="majorBidi"/>
          <w:sz w:val="24"/>
          <w:szCs w:val="24"/>
        </w:rPr>
      </w:pPr>
      <w:r w:rsidRPr="001C2014">
        <w:rPr>
          <w:rFonts w:asciiTheme="majorBidi" w:hAnsiTheme="majorBidi" w:cstheme="majorBidi"/>
          <w:sz w:val="24"/>
          <w:szCs w:val="24"/>
        </w:rPr>
        <w:t xml:space="preserve">On initial recognition, the Group may make an irrevocable election </w:t>
      </w:r>
      <w:r w:rsidR="00D67C3F" w:rsidRPr="001C2014">
        <w:rPr>
          <w:rFonts w:asciiTheme="majorBidi" w:hAnsiTheme="majorBidi" w:cstheme="majorBidi"/>
          <w:sz w:val="24"/>
          <w:szCs w:val="24"/>
        </w:rPr>
        <w:br/>
      </w:r>
      <w:r w:rsidRPr="001C2014">
        <w:rPr>
          <w:rFonts w:asciiTheme="majorBidi" w:hAnsiTheme="majorBidi" w:cstheme="majorBidi"/>
          <w:sz w:val="24"/>
          <w:szCs w:val="24"/>
        </w:rPr>
        <w:t xml:space="preserve">(on an instrument-by-instrument basis) to designate investments in equity instruments as at FVTOCI. Designation at FVTOCI is not permitted if </w:t>
      </w:r>
      <w:r w:rsidR="00D67C3F" w:rsidRPr="001C2014">
        <w:rPr>
          <w:rFonts w:asciiTheme="majorBidi" w:hAnsiTheme="majorBidi" w:cstheme="majorBidi"/>
          <w:sz w:val="24"/>
          <w:szCs w:val="24"/>
        </w:rPr>
        <w:br/>
      </w:r>
      <w:r w:rsidRPr="001C2014">
        <w:rPr>
          <w:rFonts w:asciiTheme="majorBidi" w:hAnsiTheme="majorBidi" w:cstheme="majorBidi"/>
          <w:sz w:val="24"/>
          <w:szCs w:val="24"/>
        </w:rPr>
        <w:t>the equity investment is held for trading or if it is contingent consideration recognized by an acquirer in a business combination.</w:t>
      </w:r>
    </w:p>
    <w:p w14:paraId="1D8C2CB8" w14:textId="77ECC523" w:rsidR="00537270" w:rsidRPr="001C2014" w:rsidRDefault="00537270" w:rsidP="003F1A36">
      <w:pPr>
        <w:pStyle w:val="ListParagraph"/>
        <w:spacing w:afterLines="120" w:after="288"/>
        <w:ind w:left="2160"/>
        <w:jc w:val="both"/>
        <w:rPr>
          <w:rFonts w:asciiTheme="majorBidi" w:hAnsiTheme="majorBidi" w:cstheme="majorBidi"/>
          <w:sz w:val="24"/>
          <w:szCs w:val="24"/>
        </w:rPr>
      </w:pPr>
      <w:r w:rsidRPr="001C2014">
        <w:rPr>
          <w:rFonts w:asciiTheme="majorBidi" w:hAnsiTheme="majorBidi" w:cstheme="majorBidi"/>
          <w:sz w:val="24"/>
          <w:szCs w:val="24"/>
        </w:rPr>
        <w:t xml:space="preserve">Investments in equity instruments at FVTOCI are initially measured at </w:t>
      </w:r>
      <w:r w:rsidR="00E32E54" w:rsidRPr="001C2014">
        <w:rPr>
          <w:rFonts w:asciiTheme="majorBidi" w:hAnsiTheme="majorBidi" w:cstheme="majorBidi"/>
          <w:sz w:val="24"/>
          <w:szCs w:val="24"/>
        </w:rPr>
        <w:br/>
      </w:r>
      <w:r w:rsidRPr="001C2014">
        <w:rPr>
          <w:rFonts w:asciiTheme="majorBidi" w:hAnsiTheme="majorBidi" w:cstheme="majorBidi"/>
          <w:sz w:val="24"/>
          <w:szCs w:val="24"/>
        </w:rPr>
        <w:t>fair value plus transaction costs.</w:t>
      </w:r>
    </w:p>
    <w:p w14:paraId="259C5CFF" w14:textId="77777777" w:rsidR="00537270" w:rsidRPr="001C2014" w:rsidRDefault="00537270" w:rsidP="003F1A36">
      <w:pPr>
        <w:pStyle w:val="ListParagraph"/>
        <w:spacing w:afterLines="120" w:after="288"/>
        <w:ind w:left="2160"/>
        <w:jc w:val="both"/>
        <w:rPr>
          <w:rFonts w:asciiTheme="majorBidi" w:hAnsiTheme="majorBidi" w:cstheme="majorBidi"/>
          <w:sz w:val="24"/>
          <w:szCs w:val="24"/>
        </w:rPr>
      </w:pPr>
      <w:r w:rsidRPr="001C2014">
        <w:rPr>
          <w:rFonts w:asciiTheme="majorBidi" w:hAnsiTheme="majorBidi" w:cstheme="majorBidi"/>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7AA8676B" w14:textId="6160984B" w:rsidR="00537270" w:rsidRPr="001C2014" w:rsidRDefault="00537270" w:rsidP="00BE73B8">
      <w:pPr>
        <w:pStyle w:val="ListParagraph"/>
        <w:spacing w:afterLines="120" w:after="288"/>
        <w:ind w:left="2160"/>
        <w:jc w:val="both"/>
        <w:rPr>
          <w:rFonts w:asciiTheme="majorBidi" w:hAnsiTheme="majorBidi" w:cstheme="majorBidi"/>
          <w:sz w:val="24"/>
          <w:szCs w:val="24"/>
        </w:rPr>
      </w:pPr>
      <w:r w:rsidRPr="001C2014">
        <w:rPr>
          <w:rFonts w:asciiTheme="majorBidi" w:hAnsiTheme="majorBidi" w:cstheme="majorBidi"/>
          <w:sz w:val="24"/>
          <w:szCs w:val="24"/>
        </w:rPr>
        <w:t xml:space="preserve">Dividends on these investments in equity instruments are recognized in profit or loss in accordance with TFRS </w:t>
      </w:r>
      <w:r w:rsidR="00944F1E" w:rsidRPr="001C2014">
        <w:rPr>
          <w:rFonts w:asciiTheme="majorBidi" w:hAnsiTheme="majorBidi" w:cstheme="majorBidi"/>
          <w:sz w:val="24"/>
          <w:szCs w:val="24"/>
        </w:rPr>
        <w:t>9</w:t>
      </w:r>
      <w:r w:rsidRPr="001C2014">
        <w:rPr>
          <w:rFonts w:asciiTheme="majorBidi" w:hAnsiTheme="majorBidi" w:cstheme="majorBidi"/>
          <w:sz w:val="24"/>
          <w:szCs w:val="24"/>
        </w:rPr>
        <w:t>, unless the dividends clearly represent a recovery of part of the cost of the investment. Dividends are included in the “Other income” line item in profit or loss.</w:t>
      </w:r>
    </w:p>
    <w:p w14:paraId="37317871" w14:textId="53F079AF" w:rsidR="0041780E" w:rsidRPr="001C2014" w:rsidRDefault="0041780E" w:rsidP="00AD1617">
      <w:pPr>
        <w:pStyle w:val="ListParagraph"/>
        <w:numPr>
          <w:ilvl w:val="0"/>
          <w:numId w:val="19"/>
        </w:numPr>
        <w:spacing w:afterLines="120" w:after="288"/>
        <w:ind w:left="2160" w:hanging="600"/>
        <w:jc w:val="both"/>
        <w:rPr>
          <w:rFonts w:asciiTheme="majorBidi" w:hAnsiTheme="majorBidi" w:cstheme="majorBidi"/>
          <w:sz w:val="24"/>
          <w:szCs w:val="24"/>
          <w:u w:val="single"/>
        </w:rPr>
      </w:pPr>
      <w:r w:rsidRPr="001C2014">
        <w:rPr>
          <w:rFonts w:asciiTheme="majorBidi" w:hAnsiTheme="majorBidi" w:cstheme="majorBidi"/>
          <w:sz w:val="24"/>
          <w:szCs w:val="24"/>
          <w:u w:val="single"/>
        </w:rPr>
        <w:t>Financial assets at FVTPL</w:t>
      </w:r>
    </w:p>
    <w:p w14:paraId="7FE645E9" w14:textId="1D926FEE" w:rsidR="0041780E" w:rsidRPr="001C2014" w:rsidRDefault="0041780E" w:rsidP="008F6EF9">
      <w:pPr>
        <w:pStyle w:val="ListParagraph"/>
        <w:spacing w:afterLines="120" w:after="288"/>
        <w:ind w:left="2160"/>
        <w:jc w:val="both"/>
        <w:rPr>
          <w:rFonts w:asciiTheme="majorBidi" w:hAnsiTheme="majorBidi" w:cstheme="majorBidi"/>
          <w:sz w:val="24"/>
          <w:szCs w:val="24"/>
        </w:rPr>
      </w:pPr>
      <w:r w:rsidRPr="001C2014">
        <w:rPr>
          <w:rFonts w:asciiTheme="majorBidi" w:hAnsiTheme="majorBidi" w:cstheme="majorBidi"/>
          <w:sz w:val="24"/>
          <w:szCs w:val="24"/>
        </w:rPr>
        <w:t xml:space="preserve">Financial assets that do not meet the criteria for being measured at amortized cost or FVTOCI (see </w:t>
      </w:r>
      <w:r w:rsidR="00065D18" w:rsidRPr="001C2014">
        <w:rPr>
          <w:rFonts w:asciiTheme="majorBidi" w:hAnsiTheme="majorBidi" w:cstheme="majorBidi"/>
          <w:sz w:val="24"/>
          <w:szCs w:val="24"/>
        </w:rPr>
        <w:t>(</w:t>
      </w:r>
      <w:r w:rsidR="00944F1E" w:rsidRPr="001C2014">
        <w:rPr>
          <w:rFonts w:asciiTheme="majorBidi" w:hAnsiTheme="majorBidi" w:cstheme="majorBidi"/>
          <w:sz w:val="24"/>
          <w:szCs w:val="24"/>
        </w:rPr>
        <w:t>1</w:t>
      </w:r>
      <w:r w:rsidRPr="001C2014">
        <w:rPr>
          <w:rFonts w:asciiTheme="majorBidi" w:hAnsiTheme="majorBidi" w:cstheme="majorBidi"/>
          <w:sz w:val="24"/>
          <w:szCs w:val="24"/>
        </w:rPr>
        <w:t xml:space="preserve">) to </w:t>
      </w:r>
      <w:r w:rsidR="00065D18" w:rsidRPr="001C2014">
        <w:rPr>
          <w:rFonts w:asciiTheme="majorBidi" w:hAnsiTheme="majorBidi" w:cstheme="majorBidi"/>
          <w:sz w:val="24"/>
          <w:szCs w:val="24"/>
        </w:rPr>
        <w:t>(</w:t>
      </w:r>
      <w:r w:rsidR="00944F1E" w:rsidRPr="001C2014">
        <w:rPr>
          <w:rFonts w:asciiTheme="majorBidi" w:hAnsiTheme="majorBidi" w:cstheme="majorBidi"/>
          <w:sz w:val="24"/>
          <w:szCs w:val="24"/>
        </w:rPr>
        <w:t>2</w:t>
      </w:r>
      <w:r w:rsidRPr="001C2014">
        <w:rPr>
          <w:rFonts w:asciiTheme="majorBidi" w:hAnsiTheme="majorBidi" w:cstheme="majorBidi"/>
          <w:sz w:val="24"/>
          <w:szCs w:val="24"/>
        </w:rPr>
        <w:t>) above) are measured at FVTPL. Specifically;</w:t>
      </w:r>
    </w:p>
    <w:p w14:paraId="373E0B2E" w14:textId="539BB32E" w:rsidR="00D86F86" w:rsidRPr="001C2014" w:rsidRDefault="0041780E" w:rsidP="00AD1617">
      <w:pPr>
        <w:pStyle w:val="ListParagraph"/>
        <w:numPr>
          <w:ilvl w:val="0"/>
          <w:numId w:val="9"/>
        </w:numPr>
        <w:tabs>
          <w:tab w:val="left" w:pos="2520"/>
        </w:tabs>
        <w:spacing w:afterLines="120" w:after="288"/>
        <w:ind w:left="2430" w:hanging="284"/>
        <w:jc w:val="both"/>
        <w:rPr>
          <w:rFonts w:asciiTheme="majorBidi" w:hAnsiTheme="majorBidi" w:cstheme="majorBidi"/>
          <w:sz w:val="24"/>
          <w:szCs w:val="24"/>
        </w:rPr>
      </w:pPr>
      <w:r w:rsidRPr="001C2014">
        <w:rPr>
          <w:rFonts w:asciiTheme="majorBidi" w:hAnsiTheme="majorBidi" w:cstheme="majorBidi"/>
          <w:sz w:val="24"/>
          <w:szCs w:val="24"/>
        </w:rPr>
        <w:t>Investments in equity instruments are classified as at FVTPL, unless the Group designates an equity investment that is neither held for trading nor a contingent consideration arising from a business combination as at FVTOCI on initial recognition</w:t>
      </w:r>
      <w:r w:rsidR="00DA7A71" w:rsidRPr="001C2014">
        <w:rPr>
          <w:rFonts w:asciiTheme="majorBidi" w:hAnsiTheme="majorBidi" w:cstheme="majorBidi"/>
          <w:sz w:val="24"/>
          <w:szCs w:val="24"/>
        </w:rPr>
        <w:t>.</w:t>
      </w:r>
    </w:p>
    <w:p w14:paraId="02560B68" w14:textId="443B6FD5" w:rsidR="0041780E" w:rsidRPr="001C2014" w:rsidRDefault="0041780E" w:rsidP="00AD1617">
      <w:pPr>
        <w:pStyle w:val="ListParagraph"/>
        <w:numPr>
          <w:ilvl w:val="0"/>
          <w:numId w:val="9"/>
        </w:numPr>
        <w:spacing w:afterLines="120" w:after="288"/>
        <w:ind w:left="2430" w:hanging="284"/>
        <w:jc w:val="both"/>
        <w:rPr>
          <w:rFonts w:asciiTheme="majorBidi" w:hAnsiTheme="majorBidi" w:cstheme="majorBidi"/>
          <w:sz w:val="24"/>
          <w:szCs w:val="24"/>
        </w:rPr>
      </w:pPr>
      <w:r w:rsidRPr="001C2014">
        <w:rPr>
          <w:rFonts w:asciiTheme="majorBidi" w:hAnsiTheme="majorBidi" w:cstheme="majorBidi"/>
          <w:sz w:val="24"/>
          <w:szCs w:val="24"/>
        </w:rPr>
        <w:t xml:space="preserve">Debt instruments that do not meet the amortized cost criteria or </w:t>
      </w:r>
      <w:r w:rsidR="00E32E54" w:rsidRPr="001C2014">
        <w:rPr>
          <w:rFonts w:asciiTheme="majorBidi" w:hAnsiTheme="majorBidi" w:cstheme="majorBidi"/>
          <w:sz w:val="24"/>
          <w:szCs w:val="24"/>
        </w:rPr>
        <w:br/>
      </w:r>
      <w:r w:rsidRPr="001C2014">
        <w:rPr>
          <w:rFonts w:asciiTheme="majorBidi" w:hAnsiTheme="majorBidi" w:cstheme="majorBidi"/>
          <w:sz w:val="24"/>
          <w:szCs w:val="24"/>
        </w:rPr>
        <w:t>the FVTOCI criteria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Group has not designated any debt instruments as at FVTPL.</w:t>
      </w:r>
    </w:p>
    <w:p w14:paraId="07BA65BF" w14:textId="77777777" w:rsidR="006E24CD" w:rsidRPr="001C2014" w:rsidRDefault="006E24CD">
      <w:pPr>
        <w:rPr>
          <w:rFonts w:asciiTheme="majorBidi" w:hAnsiTheme="majorBidi" w:cstheme="majorBidi"/>
          <w:sz w:val="24"/>
          <w:szCs w:val="24"/>
        </w:rPr>
      </w:pPr>
      <w:r w:rsidRPr="001C2014">
        <w:rPr>
          <w:rFonts w:asciiTheme="majorBidi" w:hAnsiTheme="majorBidi" w:cstheme="majorBidi"/>
          <w:sz w:val="24"/>
          <w:szCs w:val="24"/>
        </w:rPr>
        <w:br w:type="page"/>
      </w:r>
    </w:p>
    <w:p w14:paraId="5F97F564" w14:textId="24AC7969" w:rsidR="00D470E8" w:rsidRPr="001C2014" w:rsidRDefault="0041780E" w:rsidP="001F4742">
      <w:pPr>
        <w:spacing w:afterLines="120" w:after="288"/>
        <w:ind w:left="1170"/>
        <w:jc w:val="both"/>
        <w:rPr>
          <w:rFonts w:asciiTheme="majorBidi" w:hAnsiTheme="majorBidi" w:cstheme="majorBidi"/>
          <w:sz w:val="24"/>
          <w:szCs w:val="24"/>
        </w:rPr>
      </w:pPr>
      <w:r w:rsidRPr="001C2014">
        <w:rPr>
          <w:rFonts w:asciiTheme="majorBidi" w:hAnsiTheme="majorBidi" w:cstheme="majorBidi"/>
          <w:sz w:val="24"/>
          <w:szCs w:val="24"/>
        </w:rPr>
        <w:lastRenderedPageBreak/>
        <w:t xml:space="preserve">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w:t>
      </w:r>
      <w:r w:rsidR="00FE2E9D" w:rsidRPr="001C2014">
        <w:rPr>
          <w:rFonts w:asciiTheme="majorBidi" w:hAnsiTheme="majorBidi" w:cstheme="majorBidi"/>
          <w:sz w:val="24"/>
          <w:szCs w:val="24"/>
        </w:rPr>
        <w:t xml:space="preserve">included in the “other gains and losses” line item. Fair value is determined in the manner described in Note </w:t>
      </w:r>
      <w:r w:rsidR="00944F1E" w:rsidRPr="001C2014">
        <w:rPr>
          <w:rFonts w:asciiTheme="majorBidi" w:hAnsiTheme="majorBidi" w:cstheme="majorBidi"/>
          <w:sz w:val="24"/>
          <w:szCs w:val="24"/>
        </w:rPr>
        <w:t>3</w:t>
      </w:r>
      <w:r w:rsidR="008E505E" w:rsidRPr="001C2014">
        <w:rPr>
          <w:rFonts w:asciiTheme="majorBidi" w:hAnsiTheme="majorBidi" w:cstheme="majorBidi"/>
          <w:sz w:val="24"/>
          <w:szCs w:val="24"/>
        </w:rPr>
        <w:t>4</w:t>
      </w:r>
      <w:r w:rsidR="00FE2E9D" w:rsidRPr="001C2014">
        <w:rPr>
          <w:rFonts w:asciiTheme="majorBidi" w:hAnsiTheme="majorBidi" w:cstheme="majorBidi"/>
          <w:sz w:val="24"/>
          <w:szCs w:val="24"/>
        </w:rPr>
        <w:t>.</w:t>
      </w:r>
    </w:p>
    <w:p w14:paraId="206CC1B8" w14:textId="77777777" w:rsidR="00A24963" w:rsidRPr="001C2014" w:rsidRDefault="00A24963" w:rsidP="005F3472">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Impairment of financial assets</w:t>
      </w:r>
    </w:p>
    <w:p w14:paraId="07506605" w14:textId="32F0ED26" w:rsidR="00A24963" w:rsidRPr="001C2014" w:rsidRDefault="00A24963" w:rsidP="00A24963">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The Group recognizes a loss allowance for expected credit losses on investments in debt instruments that are measured at amortized cost, lease receivables,</w:t>
      </w:r>
      <w:r w:rsidR="00E32E54" w:rsidRPr="001C2014">
        <w:rPr>
          <w:rFonts w:asciiTheme="majorBidi" w:hAnsiTheme="majorBidi" w:cstheme="majorBidi"/>
          <w:sz w:val="24"/>
          <w:szCs w:val="24"/>
        </w:rPr>
        <w:br/>
      </w:r>
      <w:r w:rsidRPr="001C2014">
        <w:rPr>
          <w:rFonts w:asciiTheme="majorBidi" w:hAnsiTheme="majorBidi" w:cstheme="majorBidi"/>
          <w:sz w:val="24"/>
          <w:szCs w:val="24"/>
        </w:rPr>
        <w:t>trade receivables</w:t>
      </w:r>
      <w:r w:rsidR="00B055AF" w:rsidRPr="001C2014">
        <w:rPr>
          <w:rFonts w:asciiTheme="majorBidi" w:hAnsiTheme="majorBidi" w:cstheme="majorBidi"/>
          <w:sz w:val="24"/>
          <w:szCs w:val="30"/>
        </w:rPr>
        <w:t>, other</w:t>
      </w:r>
      <w:r w:rsidR="003639E7" w:rsidRPr="001C2014">
        <w:rPr>
          <w:rFonts w:asciiTheme="majorBidi" w:hAnsiTheme="majorBidi" w:cstheme="majorBidi"/>
          <w:sz w:val="24"/>
          <w:szCs w:val="30"/>
        </w:rPr>
        <w:t xml:space="preserve"> rece</w:t>
      </w:r>
      <w:r w:rsidR="001F6117" w:rsidRPr="001C2014">
        <w:rPr>
          <w:rFonts w:asciiTheme="majorBidi" w:hAnsiTheme="majorBidi" w:cstheme="majorBidi"/>
          <w:sz w:val="24"/>
          <w:szCs w:val="30"/>
        </w:rPr>
        <w:t>i</w:t>
      </w:r>
      <w:r w:rsidR="00113C31" w:rsidRPr="001C2014">
        <w:rPr>
          <w:rFonts w:asciiTheme="majorBidi" w:hAnsiTheme="majorBidi" w:cstheme="majorBidi"/>
          <w:sz w:val="24"/>
          <w:szCs w:val="30"/>
        </w:rPr>
        <w:t>vables</w:t>
      </w:r>
      <w:r w:rsidR="00E43973" w:rsidRPr="001C2014">
        <w:rPr>
          <w:rFonts w:asciiTheme="majorBidi" w:hAnsiTheme="majorBidi" w:cstheme="majorBidi"/>
          <w:sz w:val="24"/>
          <w:szCs w:val="30"/>
        </w:rPr>
        <w:t>,</w:t>
      </w:r>
      <w:r w:rsidRPr="001C2014">
        <w:rPr>
          <w:rFonts w:asciiTheme="majorBidi" w:hAnsiTheme="majorBidi" w:cstheme="majorBidi"/>
          <w:sz w:val="24"/>
          <w:szCs w:val="24"/>
        </w:rPr>
        <w:t xml:space="preserve"> and contract assets</w:t>
      </w:r>
      <w:r w:rsidR="009129BA" w:rsidRPr="001C2014">
        <w:rPr>
          <w:rFonts w:asciiTheme="majorBidi" w:hAnsiTheme="majorBidi" w:cstheme="majorBidi"/>
          <w:sz w:val="24"/>
          <w:szCs w:val="24"/>
        </w:rPr>
        <w:t>.</w:t>
      </w:r>
      <w:r w:rsidRPr="001C2014">
        <w:rPr>
          <w:rFonts w:asciiTheme="majorBidi" w:hAnsiTheme="majorBidi" w:cstheme="majorBidi"/>
          <w:sz w:val="24"/>
          <w:szCs w:val="24"/>
        </w:rPr>
        <w:t xml:space="preserve"> The amount of expect credit losses is updated at each reporting period date to reflect changes in credit risk since initial recognition of the respective financial instrument.</w:t>
      </w:r>
    </w:p>
    <w:p w14:paraId="7757C010" w14:textId="5EB2A9D4" w:rsidR="00EA769C" w:rsidRPr="001C2014" w:rsidRDefault="00A24963" w:rsidP="006A1295">
      <w:pPr>
        <w:tabs>
          <w:tab w:val="left" w:pos="1530"/>
        </w:tabs>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 xml:space="preserve">The Group always recognizes lifetime ECL for trade </w:t>
      </w:r>
      <w:r w:rsidR="002219DC" w:rsidRPr="001C2014">
        <w:rPr>
          <w:rFonts w:asciiTheme="majorBidi" w:hAnsiTheme="majorBidi" w:cstheme="majorBidi"/>
          <w:sz w:val="24"/>
          <w:szCs w:val="24"/>
        </w:rPr>
        <w:t xml:space="preserve">and other </w:t>
      </w:r>
      <w:r w:rsidRPr="001C2014">
        <w:rPr>
          <w:rFonts w:asciiTheme="majorBidi" w:hAnsiTheme="majorBidi" w:cstheme="majorBidi"/>
          <w:sz w:val="24"/>
          <w:szCs w:val="24"/>
        </w:rPr>
        <w:t>receivables, contract assets and lease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235AF653" w14:textId="5350C140" w:rsidR="00A24963" w:rsidRPr="001C2014" w:rsidRDefault="00A24963" w:rsidP="00A24963">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 xml:space="preserve">For all other financial instruments, the Group recognizes lifetime ECL when there has been a significant increase in credit risk since initial recognition. However, </w:t>
      </w:r>
      <w:r w:rsidR="00CE7A9A" w:rsidRPr="001C2014">
        <w:rPr>
          <w:rFonts w:asciiTheme="majorBidi" w:hAnsiTheme="majorBidi" w:cstheme="majorBidi"/>
          <w:sz w:val="24"/>
          <w:szCs w:val="24"/>
        </w:rPr>
        <w:br/>
      </w:r>
      <w:r w:rsidRPr="001C2014">
        <w:rPr>
          <w:rFonts w:asciiTheme="majorBidi" w:hAnsiTheme="majorBidi" w:cstheme="majorBidi"/>
          <w:sz w:val="24"/>
          <w:szCs w:val="24"/>
        </w:rPr>
        <w:t>if</w:t>
      </w:r>
      <w:r w:rsidR="00CE7A9A" w:rsidRPr="001C2014">
        <w:rPr>
          <w:rFonts w:asciiTheme="majorBidi" w:hAnsiTheme="majorBidi" w:cstheme="majorBidi"/>
          <w:sz w:val="24"/>
          <w:szCs w:val="24"/>
        </w:rPr>
        <w:t xml:space="preserve"> </w:t>
      </w:r>
      <w:r w:rsidRPr="001C2014">
        <w:rPr>
          <w:rFonts w:asciiTheme="majorBidi" w:hAnsiTheme="majorBidi" w:cstheme="majorBidi"/>
          <w:sz w:val="24"/>
          <w:szCs w:val="24"/>
        </w:rPr>
        <w:t xml:space="preserve">the credit risk on the financial instrument has not increased significantly since initial recognition, the Group measures the loss allowance for that financial instrument at an amount equal to </w:t>
      </w:r>
      <w:r w:rsidR="00944F1E" w:rsidRPr="001C2014">
        <w:rPr>
          <w:rFonts w:asciiTheme="majorBidi" w:hAnsiTheme="majorBidi" w:cstheme="majorBidi"/>
          <w:sz w:val="24"/>
          <w:szCs w:val="24"/>
        </w:rPr>
        <w:t>12</w:t>
      </w:r>
      <w:r w:rsidRPr="001C2014">
        <w:rPr>
          <w:rFonts w:asciiTheme="majorBidi" w:hAnsiTheme="majorBidi" w:cstheme="majorBidi"/>
          <w:sz w:val="24"/>
          <w:szCs w:val="24"/>
        </w:rPr>
        <w:t>-month ECL.</w:t>
      </w:r>
    </w:p>
    <w:p w14:paraId="73A88380" w14:textId="7B8064F5" w:rsidR="007E4296" w:rsidRPr="001C2014" w:rsidRDefault="00A24963" w:rsidP="004D259D">
      <w:pPr>
        <w:spacing w:afterLines="120" w:after="288"/>
        <w:ind w:left="1134"/>
        <w:jc w:val="both"/>
        <w:rPr>
          <w:rFonts w:asciiTheme="majorBidi" w:hAnsiTheme="majorBidi" w:cstheme="majorBidi"/>
          <w:spacing w:val="-6"/>
          <w:sz w:val="24"/>
          <w:szCs w:val="24"/>
        </w:rPr>
      </w:pPr>
      <w:r w:rsidRPr="001C2014">
        <w:rPr>
          <w:rFonts w:asciiTheme="majorBidi" w:hAnsiTheme="majorBidi" w:cstheme="majorBidi"/>
          <w:sz w:val="24"/>
          <w:szCs w:val="24"/>
        </w:rPr>
        <w:t xml:space="preserve">Lifetime ECL represents the expected credit losses that will result from all possible default events over the expected life of a financial instrument. In contrast, </w:t>
      </w:r>
      <w:r w:rsidR="00944F1E" w:rsidRPr="001C2014">
        <w:rPr>
          <w:rFonts w:asciiTheme="majorBidi" w:hAnsiTheme="majorBidi" w:cstheme="majorBidi"/>
          <w:sz w:val="24"/>
          <w:szCs w:val="24"/>
        </w:rPr>
        <w:t>12</w:t>
      </w:r>
      <w:r w:rsidRPr="001C2014">
        <w:rPr>
          <w:rFonts w:asciiTheme="majorBidi" w:hAnsiTheme="majorBidi" w:cstheme="majorBidi"/>
          <w:sz w:val="24"/>
          <w:szCs w:val="24"/>
        </w:rPr>
        <w:t xml:space="preserve">-month ECL represents the portion of lifetime ECL that is expected to result from default </w:t>
      </w:r>
      <w:r w:rsidRPr="001C2014">
        <w:rPr>
          <w:rFonts w:asciiTheme="majorBidi" w:hAnsiTheme="majorBidi" w:cstheme="majorBidi"/>
          <w:spacing w:val="-6"/>
          <w:sz w:val="24"/>
          <w:szCs w:val="24"/>
        </w:rPr>
        <w:t xml:space="preserve">events on a financial instrument that are possible within </w:t>
      </w:r>
      <w:r w:rsidR="00944F1E" w:rsidRPr="001C2014">
        <w:rPr>
          <w:rFonts w:asciiTheme="majorBidi" w:hAnsiTheme="majorBidi" w:cstheme="majorBidi"/>
          <w:spacing w:val="-6"/>
          <w:sz w:val="24"/>
          <w:szCs w:val="24"/>
        </w:rPr>
        <w:t>12</w:t>
      </w:r>
      <w:r w:rsidRPr="001C2014">
        <w:rPr>
          <w:rFonts w:asciiTheme="majorBidi" w:hAnsiTheme="majorBidi" w:cstheme="majorBidi"/>
          <w:spacing w:val="-6"/>
          <w:sz w:val="24"/>
          <w:szCs w:val="24"/>
        </w:rPr>
        <w:t xml:space="preserve"> months after the reporting date.</w:t>
      </w:r>
    </w:p>
    <w:p w14:paraId="2DD588A0" w14:textId="77777777" w:rsidR="00A24963" w:rsidRPr="001C2014" w:rsidRDefault="00A24963" w:rsidP="000439A2">
      <w:pPr>
        <w:pStyle w:val="ListParagraph"/>
        <w:numPr>
          <w:ilvl w:val="0"/>
          <w:numId w:val="3"/>
        </w:numPr>
        <w:spacing w:afterLines="120" w:after="288"/>
        <w:ind w:left="1560" w:hanging="426"/>
        <w:contextualSpacing/>
        <w:jc w:val="both"/>
        <w:rPr>
          <w:rFonts w:asciiTheme="majorBidi" w:hAnsiTheme="majorBidi" w:cstheme="majorBidi"/>
          <w:sz w:val="24"/>
          <w:szCs w:val="24"/>
          <w:u w:val="single"/>
        </w:rPr>
      </w:pPr>
      <w:r w:rsidRPr="001C2014">
        <w:rPr>
          <w:rFonts w:asciiTheme="majorBidi" w:hAnsiTheme="majorBidi" w:cstheme="majorBidi"/>
          <w:sz w:val="24"/>
          <w:szCs w:val="24"/>
          <w:u w:val="single"/>
        </w:rPr>
        <w:t>Write-off policy</w:t>
      </w:r>
    </w:p>
    <w:p w14:paraId="50385A26" w14:textId="77777777" w:rsidR="0007671F" w:rsidRPr="001C2014" w:rsidRDefault="00A24963" w:rsidP="0007671F">
      <w:pPr>
        <w:spacing w:afterLines="120" w:after="288"/>
        <w:ind w:left="1530"/>
        <w:jc w:val="both"/>
        <w:rPr>
          <w:rFonts w:asciiTheme="majorBidi" w:hAnsiTheme="majorBidi" w:cstheme="majorBidi"/>
          <w:sz w:val="24"/>
          <w:szCs w:val="24"/>
          <w:u w:val="single"/>
        </w:rPr>
      </w:pPr>
      <w:r w:rsidRPr="001C2014">
        <w:rPr>
          <w:rFonts w:asciiTheme="majorBidi" w:hAnsiTheme="majorBidi" w:cstheme="majorBidi"/>
          <w:sz w:val="24"/>
          <w:szCs w:val="24"/>
        </w:rPr>
        <w:t>The Group writes off a financial asset when there is information indicating that the debtor is in severe financial difficulty and there is no realistic prospect of recovery</w:t>
      </w:r>
      <w:r w:rsidR="0078315F" w:rsidRPr="001C2014">
        <w:rPr>
          <w:rFonts w:asciiTheme="majorBidi" w:hAnsiTheme="majorBidi" w:cstheme="majorBidi"/>
          <w:sz w:val="24"/>
          <w:szCs w:val="24"/>
        </w:rPr>
        <w:t xml:space="preserve">. </w:t>
      </w:r>
      <w:r w:rsidRPr="001C2014">
        <w:rPr>
          <w:rFonts w:asciiTheme="majorBidi" w:hAnsiTheme="majorBidi" w:cstheme="majorBidi"/>
          <w:sz w:val="24"/>
          <w:szCs w:val="24"/>
        </w:rPr>
        <w:t>Financial assets written off may still be subject to enforcement activities under the Group’s recovery procedures, taking into account legal advice where appropriate. Any recoveries made are recognized in profit or loss.</w:t>
      </w:r>
    </w:p>
    <w:p w14:paraId="09A95C42" w14:textId="623FC484" w:rsidR="00A24963" w:rsidRPr="001C2014" w:rsidRDefault="00A24963" w:rsidP="000439A2">
      <w:pPr>
        <w:pStyle w:val="ListParagraph"/>
        <w:numPr>
          <w:ilvl w:val="0"/>
          <w:numId w:val="3"/>
        </w:numPr>
        <w:spacing w:afterLines="120" w:after="288"/>
        <w:ind w:left="1560" w:hanging="426"/>
        <w:contextualSpacing/>
        <w:jc w:val="both"/>
        <w:rPr>
          <w:rFonts w:asciiTheme="majorBidi" w:hAnsiTheme="majorBidi" w:cstheme="majorBidi"/>
          <w:sz w:val="24"/>
          <w:szCs w:val="24"/>
          <w:u w:val="single"/>
        </w:rPr>
      </w:pPr>
      <w:r w:rsidRPr="001C2014">
        <w:rPr>
          <w:rFonts w:asciiTheme="majorBidi" w:hAnsiTheme="majorBidi" w:cstheme="majorBidi"/>
          <w:sz w:val="24"/>
          <w:szCs w:val="24"/>
          <w:u w:val="single"/>
        </w:rPr>
        <w:t>Measurement and recognition of expected credit losses</w:t>
      </w:r>
    </w:p>
    <w:p w14:paraId="27382513" w14:textId="2FF31DC0" w:rsidR="006E24CD" w:rsidRPr="001C2014" w:rsidRDefault="00A24963" w:rsidP="006E24CD">
      <w:pPr>
        <w:spacing w:afterLines="120" w:after="288"/>
        <w:ind w:left="1530"/>
        <w:jc w:val="both"/>
        <w:rPr>
          <w:rFonts w:asciiTheme="majorBidi" w:hAnsiTheme="majorBidi" w:cstheme="majorBidi"/>
          <w:sz w:val="24"/>
          <w:szCs w:val="24"/>
        </w:rPr>
      </w:pPr>
      <w:r w:rsidRPr="001C2014">
        <w:rPr>
          <w:rFonts w:asciiTheme="majorBidi" w:hAnsiTheme="majorBidi" w:cstheme="majorBidi"/>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w:t>
      </w:r>
      <w:r w:rsidR="00F55FBB" w:rsidRPr="001C2014">
        <w:rPr>
          <w:rFonts w:asciiTheme="majorBidi" w:hAnsiTheme="majorBidi" w:cstheme="majorBidi"/>
          <w:sz w:val="24"/>
          <w:szCs w:val="24"/>
        </w:rPr>
        <w:br/>
      </w:r>
      <w:r w:rsidRPr="001C2014">
        <w:rPr>
          <w:rFonts w:asciiTheme="majorBidi" w:hAnsiTheme="majorBidi" w:cstheme="majorBidi"/>
          <w:sz w:val="24"/>
          <w:szCs w:val="24"/>
        </w:rPr>
        <w:t>the asset’s gross carrying amount at the reporting date</w:t>
      </w:r>
      <w:r w:rsidR="0078315F" w:rsidRPr="001C2014">
        <w:rPr>
          <w:rFonts w:asciiTheme="majorBidi" w:hAnsiTheme="majorBidi" w:cstheme="majorBidi"/>
          <w:sz w:val="24"/>
          <w:szCs w:val="24"/>
        </w:rPr>
        <w:t>.</w:t>
      </w:r>
      <w:r w:rsidRPr="001C2014">
        <w:rPr>
          <w:rFonts w:asciiTheme="majorBidi" w:hAnsiTheme="majorBidi" w:cstheme="majorBidi"/>
          <w:sz w:val="24"/>
          <w:szCs w:val="24"/>
        </w:rPr>
        <w:t xml:space="preserve"> </w:t>
      </w:r>
      <w:r w:rsidR="00383AEA" w:rsidRPr="001C2014">
        <w:rPr>
          <w:rFonts w:asciiTheme="majorBidi" w:hAnsiTheme="majorBidi" w:cstheme="majorBidi"/>
          <w:sz w:val="24"/>
          <w:szCs w:val="24"/>
        </w:rPr>
        <w:t>T</w:t>
      </w:r>
      <w:r w:rsidRPr="001C2014">
        <w:rPr>
          <w:rFonts w:asciiTheme="majorBidi" w:hAnsiTheme="majorBidi" w:cstheme="majorBidi"/>
          <w:sz w:val="24"/>
          <w:szCs w:val="24"/>
        </w:rPr>
        <w:t>he Group</w:t>
      </w:r>
      <w:r w:rsidR="00383AEA" w:rsidRPr="001C2014">
        <w:rPr>
          <w:rFonts w:asciiTheme="majorBidi" w:hAnsiTheme="majorBidi" w:cstheme="majorBidi"/>
          <w:sz w:val="24"/>
          <w:szCs w:val="24"/>
        </w:rPr>
        <w:t xml:space="preserve"> </w:t>
      </w:r>
      <w:r w:rsidRPr="001C2014">
        <w:rPr>
          <w:rFonts w:asciiTheme="majorBidi" w:hAnsiTheme="majorBidi" w:cstheme="majorBidi"/>
          <w:sz w:val="24"/>
          <w:szCs w:val="24"/>
        </w:rPr>
        <w:t>understand</w:t>
      </w:r>
      <w:r w:rsidR="00383AEA" w:rsidRPr="001C2014">
        <w:rPr>
          <w:rFonts w:asciiTheme="majorBidi" w:hAnsiTheme="majorBidi" w:cstheme="majorBidi"/>
          <w:sz w:val="24"/>
          <w:szCs w:val="24"/>
        </w:rPr>
        <w:t>s</w:t>
      </w:r>
      <w:r w:rsidRPr="001C2014">
        <w:rPr>
          <w:rFonts w:asciiTheme="majorBidi" w:hAnsiTheme="majorBidi" w:cstheme="majorBidi"/>
          <w:sz w:val="24"/>
          <w:szCs w:val="24"/>
        </w:rPr>
        <w:t xml:space="preserve"> </w:t>
      </w:r>
      <w:r w:rsidR="00383AEA" w:rsidRPr="001C2014">
        <w:rPr>
          <w:rFonts w:asciiTheme="majorBidi" w:hAnsiTheme="majorBidi" w:cstheme="majorBidi"/>
          <w:sz w:val="24"/>
          <w:szCs w:val="24"/>
        </w:rPr>
        <w:t xml:space="preserve">the </w:t>
      </w:r>
      <w:r w:rsidRPr="001C2014">
        <w:rPr>
          <w:rFonts w:asciiTheme="majorBidi" w:hAnsiTheme="majorBidi" w:cstheme="majorBidi"/>
          <w:sz w:val="24"/>
          <w:szCs w:val="24"/>
        </w:rPr>
        <w:t>specific future financing needs of the debtors, and other relevant forward-looking information.</w:t>
      </w:r>
      <w:r w:rsidR="006E24CD" w:rsidRPr="001C2014">
        <w:rPr>
          <w:rFonts w:asciiTheme="majorBidi" w:hAnsiTheme="majorBidi" w:cstheme="majorBidi"/>
          <w:sz w:val="24"/>
          <w:szCs w:val="24"/>
        </w:rPr>
        <w:br w:type="page"/>
      </w:r>
    </w:p>
    <w:p w14:paraId="5DF3A169" w14:textId="14DE177F" w:rsidR="00B14A31" w:rsidRPr="001C2014" w:rsidRDefault="00A24963" w:rsidP="00B14A31">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lastRenderedPageBreak/>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w:t>
      </w:r>
      <w:r w:rsidR="00F55FBB" w:rsidRPr="001C2014">
        <w:rPr>
          <w:rFonts w:asciiTheme="majorBidi" w:hAnsiTheme="majorBidi" w:cstheme="majorBidi"/>
          <w:sz w:val="24"/>
          <w:szCs w:val="24"/>
        </w:rPr>
        <w:br/>
      </w:r>
      <w:r w:rsidRPr="001C2014">
        <w:rPr>
          <w:rFonts w:asciiTheme="majorBidi" w:hAnsiTheme="majorBidi" w:cstheme="majorBidi"/>
          <w:sz w:val="24"/>
          <w:szCs w:val="24"/>
        </w:rPr>
        <w:t xml:space="preserve">the expected credit losses is consistent with the cash flows used in measuring </w:t>
      </w:r>
      <w:r w:rsidR="00B513C7" w:rsidRPr="001C2014">
        <w:rPr>
          <w:rFonts w:asciiTheme="majorBidi" w:hAnsiTheme="majorBidi" w:cstheme="majorBidi"/>
          <w:sz w:val="24"/>
          <w:szCs w:val="24"/>
        </w:rPr>
        <w:br/>
      </w:r>
      <w:r w:rsidRPr="001C2014">
        <w:rPr>
          <w:rFonts w:asciiTheme="majorBidi" w:hAnsiTheme="majorBidi" w:cstheme="majorBidi"/>
          <w:sz w:val="24"/>
          <w:szCs w:val="24"/>
        </w:rPr>
        <w:t xml:space="preserve">the lease receivable in accordance with TFRS </w:t>
      </w:r>
      <w:r w:rsidR="00944F1E" w:rsidRPr="001C2014">
        <w:rPr>
          <w:rFonts w:asciiTheme="majorBidi" w:hAnsiTheme="majorBidi" w:cstheme="majorBidi"/>
          <w:sz w:val="24"/>
          <w:szCs w:val="24"/>
        </w:rPr>
        <w:t>16</w:t>
      </w:r>
      <w:r w:rsidRPr="001C2014">
        <w:rPr>
          <w:rFonts w:asciiTheme="majorBidi" w:hAnsiTheme="majorBidi" w:cstheme="majorBidi"/>
          <w:sz w:val="24"/>
          <w:szCs w:val="24"/>
        </w:rPr>
        <w:t xml:space="preserve"> “Leases”.</w:t>
      </w:r>
    </w:p>
    <w:p w14:paraId="2A2FB49E" w14:textId="14D4F9C1" w:rsidR="00A24963" w:rsidRPr="001C2014" w:rsidRDefault="00A24963" w:rsidP="00A24963">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 xml:space="preserve">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w:t>
      </w:r>
      <w:r w:rsidR="00F55FBB" w:rsidRPr="001C2014">
        <w:rPr>
          <w:rFonts w:asciiTheme="majorBidi" w:hAnsiTheme="majorBidi" w:cstheme="majorBidi"/>
          <w:sz w:val="24"/>
          <w:szCs w:val="24"/>
        </w:rPr>
        <w:br/>
      </w:r>
      <w:r w:rsidRPr="001C2014">
        <w:rPr>
          <w:rFonts w:asciiTheme="majorBidi" w:hAnsiTheme="majorBidi" w:cstheme="majorBidi"/>
          <w:sz w:val="24"/>
          <w:szCs w:val="24"/>
        </w:rPr>
        <w:t xml:space="preserve">the carrying amount of the financial asset in the </w:t>
      </w:r>
      <w:r w:rsidR="00DD452E" w:rsidRPr="001C2014">
        <w:rPr>
          <w:rFonts w:asciiTheme="majorBidi" w:hAnsiTheme="majorBidi" w:cstheme="majorBidi"/>
          <w:sz w:val="24"/>
          <w:szCs w:val="24"/>
        </w:rPr>
        <w:t>statements</w:t>
      </w:r>
      <w:r w:rsidRPr="001C2014">
        <w:rPr>
          <w:rFonts w:asciiTheme="majorBidi" w:hAnsiTheme="majorBidi" w:cstheme="majorBidi"/>
          <w:sz w:val="24"/>
          <w:szCs w:val="24"/>
        </w:rPr>
        <w:t xml:space="preserve"> of financial position.</w:t>
      </w:r>
    </w:p>
    <w:p w14:paraId="68C1A4C1" w14:textId="081BF1AC" w:rsidR="00EA769C" w:rsidRPr="001C2014" w:rsidRDefault="00AD270D" w:rsidP="005B28A2">
      <w:pPr>
        <w:autoSpaceDE w:val="0"/>
        <w:autoSpaceDN w:val="0"/>
        <w:spacing w:before="40" w:afterLines="120" w:after="288"/>
        <w:ind w:left="1138"/>
        <w:jc w:val="both"/>
        <w:rPr>
          <w:rFonts w:asciiTheme="majorBidi" w:hAnsiTheme="majorBidi" w:cstheme="majorBidi"/>
          <w:color w:val="000000"/>
        </w:rPr>
      </w:pPr>
      <w:r w:rsidRPr="001C2014">
        <w:rPr>
          <w:rFonts w:asciiTheme="majorBidi" w:hAnsiTheme="majorBidi" w:cstheme="majorBidi"/>
          <w:sz w:val="24"/>
          <w:szCs w:val="24"/>
        </w:rPr>
        <w:t xml:space="preserve">An impairment loss in respect of a financial asset is reversed if the subsequent increase in recoverable amount can be related objectively to an event occurring after the impairment loss was recognized as an expense in the </w:t>
      </w:r>
      <w:r w:rsidR="00DD452E" w:rsidRPr="001C2014">
        <w:rPr>
          <w:rFonts w:asciiTheme="majorBidi" w:hAnsiTheme="majorBidi" w:cstheme="majorBidi"/>
          <w:sz w:val="24"/>
          <w:szCs w:val="24"/>
        </w:rPr>
        <w:t>statements</w:t>
      </w:r>
      <w:r w:rsidRPr="001C2014">
        <w:rPr>
          <w:rFonts w:asciiTheme="majorBidi" w:hAnsiTheme="majorBidi" w:cstheme="majorBidi"/>
          <w:sz w:val="24"/>
          <w:szCs w:val="24"/>
        </w:rPr>
        <w:t xml:space="preserve"> of </w:t>
      </w:r>
      <w:r w:rsidR="00AC3A2D" w:rsidRPr="001C2014">
        <w:rPr>
          <w:rFonts w:asciiTheme="majorBidi" w:hAnsiTheme="majorBidi" w:cstheme="majorBidi"/>
          <w:sz w:val="24"/>
          <w:szCs w:val="24"/>
        </w:rPr>
        <w:t xml:space="preserve">profit or loss and </w:t>
      </w:r>
      <w:r w:rsidR="00E94701" w:rsidRPr="001C2014">
        <w:rPr>
          <w:rFonts w:asciiTheme="majorBidi" w:hAnsiTheme="majorBidi" w:cstheme="majorBidi"/>
          <w:sz w:val="24"/>
          <w:szCs w:val="24"/>
        </w:rPr>
        <w:t xml:space="preserve">other </w:t>
      </w:r>
      <w:r w:rsidRPr="001C2014">
        <w:rPr>
          <w:rFonts w:asciiTheme="majorBidi" w:hAnsiTheme="majorBidi" w:cstheme="majorBidi"/>
          <w:sz w:val="24"/>
          <w:szCs w:val="24"/>
        </w:rPr>
        <w:t>comprehensive income.</w:t>
      </w:r>
      <w:r w:rsidRPr="001C2014">
        <w:rPr>
          <w:rFonts w:asciiTheme="majorBidi" w:hAnsiTheme="majorBidi" w:cstheme="majorBidi"/>
          <w:color w:val="000000"/>
        </w:rPr>
        <w:t xml:space="preserve"> </w:t>
      </w:r>
    </w:p>
    <w:p w14:paraId="0330E27A" w14:textId="77777777" w:rsidR="00A24963" w:rsidRPr="001C2014" w:rsidRDefault="00A24963" w:rsidP="007E6AB8">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Derecognition of financial assets</w:t>
      </w:r>
    </w:p>
    <w:p w14:paraId="056D03F8" w14:textId="6B3F0112" w:rsidR="00A24963" w:rsidRPr="001C2014" w:rsidRDefault="00A24963" w:rsidP="00A24963">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 xml:space="preserve">The Group derecognizes a financial asset only when the contractual rights to </w:t>
      </w:r>
      <w:r w:rsidR="00F55FBB" w:rsidRPr="001C2014">
        <w:rPr>
          <w:rFonts w:asciiTheme="majorBidi" w:hAnsiTheme="majorBidi" w:cstheme="majorBidi"/>
          <w:sz w:val="24"/>
          <w:szCs w:val="24"/>
        </w:rPr>
        <w:br/>
      </w:r>
      <w:r w:rsidRPr="001C2014">
        <w:rPr>
          <w:rFonts w:asciiTheme="majorBidi" w:hAnsiTheme="majorBidi" w:cstheme="majorBidi"/>
          <w:sz w:val="24"/>
          <w:szCs w:val="24"/>
        </w:rPr>
        <w:t xml:space="preserve">the cash flows from the asset expire, or when it transfers the financial asset and substantially all the risks and rewards of ownership of the asset to another entity. </w:t>
      </w:r>
      <w:r w:rsidR="009D14E9" w:rsidRPr="001C2014">
        <w:rPr>
          <w:rFonts w:asciiTheme="majorBidi" w:hAnsiTheme="majorBidi" w:cstheme="majorBidi"/>
          <w:sz w:val="24"/>
          <w:szCs w:val="24"/>
        </w:rPr>
        <w:br/>
      </w:r>
      <w:r w:rsidRPr="001C2014">
        <w:rPr>
          <w:rFonts w:asciiTheme="majorBidi" w:hAnsiTheme="majorBidi" w:cstheme="majorBidi"/>
          <w:sz w:val="24"/>
          <w:szCs w:val="24"/>
        </w:rPr>
        <w:t xml:space="preserve">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w:t>
      </w:r>
      <w:r w:rsidR="00BD55B0" w:rsidRPr="001C2014">
        <w:rPr>
          <w:rFonts w:asciiTheme="majorBidi" w:hAnsiTheme="majorBidi" w:cstheme="majorBidi"/>
          <w:sz w:val="24"/>
          <w:szCs w:val="24"/>
        </w:rPr>
        <w:br/>
      </w:r>
      <w:r w:rsidRPr="001C2014">
        <w:rPr>
          <w:rFonts w:asciiTheme="majorBidi" w:hAnsiTheme="majorBidi" w:cstheme="majorBidi"/>
          <w:sz w:val="24"/>
          <w:szCs w:val="24"/>
        </w:rPr>
        <w:t>a transferred financial asset, the Group continues to recognize the financial asset and also recognizes a collateralized borrowing for the proceeds received.</w:t>
      </w:r>
    </w:p>
    <w:p w14:paraId="28BA55AB" w14:textId="77777777" w:rsidR="0007671F" w:rsidRPr="001C2014" w:rsidRDefault="00A24963" w:rsidP="0007671F">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 xml:space="preserve">On derecognition of a financial asset measured at amortized cost, the difference between the asset’s carrying amount and the sum of the consideration received and receivable is recognized in profit or loss. In addition, on derecognition of </w:t>
      </w:r>
      <w:r w:rsidR="00BD55B0" w:rsidRPr="001C2014">
        <w:rPr>
          <w:rFonts w:asciiTheme="majorBidi" w:hAnsiTheme="majorBidi" w:cstheme="majorBidi"/>
          <w:sz w:val="24"/>
          <w:szCs w:val="24"/>
        </w:rPr>
        <w:br/>
      </w:r>
      <w:r w:rsidRPr="001C2014">
        <w:rPr>
          <w:rFonts w:asciiTheme="majorBidi" w:hAnsiTheme="majorBidi" w:cstheme="majorBidi"/>
          <w:sz w:val="24"/>
          <w:szCs w:val="24"/>
        </w:rPr>
        <w:t xml:space="preserve">an investment in a debt instrument classified as at FVTOCI, the cumulative gain or loss previously accumulated in the investment revaluation reserve is reclassified to profit or loss. In contrast, on derecognition of an investment in equity instrument which the Group has elected on initial recognition to measure at FVTOCI, </w:t>
      </w:r>
      <w:r w:rsidR="00CB4D43" w:rsidRPr="001C2014">
        <w:rPr>
          <w:rFonts w:asciiTheme="majorBidi" w:hAnsiTheme="majorBidi" w:cstheme="majorBidi"/>
          <w:sz w:val="24"/>
          <w:szCs w:val="24"/>
        </w:rPr>
        <w:br/>
      </w:r>
      <w:r w:rsidRPr="001C2014">
        <w:rPr>
          <w:rFonts w:asciiTheme="majorBidi" w:hAnsiTheme="majorBidi" w:cstheme="majorBidi"/>
          <w:sz w:val="24"/>
          <w:szCs w:val="24"/>
        </w:rPr>
        <w:t>the cumulative gain or loss previously accumulated in the investment revaluation reserve is not reclassified to profit or loss, but is transferred to retained earnings.</w:t>
      </w:r>
    </w:p>
    <w:p w14:paraId="5B4FEB0F" w14:textId="17723A37" w:rsidR="00A24963" w:rsidRPr="001C2014" w:rsidRDefault="00A24963" w:rsidP="0007671F">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Financial liabilities</w:t>
      </w:r>
    </w:p>
    <w:p w14:paraId="23F9949D" w14:textId="34DB0ED2" w:rsidR="00A24963" w:rsidRPr="001C2014" w:rsidRDefault="00A24963" w:rsidP="00D86F86">
      <w:pPr>
        <w:spacing w:afterLines="120" w:after="288" w:line="260" w:lineRule="exact"/>
        <w:ind w:left="1134"/>
        <w:jc w:val="both"/>
        <w:rPr>
          <w:rFonts w:asciiTheme="majorBidi" w:hAnsiTheme="majorBidi" w:cstheme="majorBidi"/>
          <w:spacing w:val="-4"/>
          <w:sz w:val="24"/>
          <w:szCs w:val="24"/>
        </w:rPr>
      </w:pPr>
      <w:r w:rsidRPr="001C2014">
        <w:rPr>
          <w:rFonts w:asciiTheme="majorBidi" w:hAnsiTheme="majorBidi" w:cstheme="majorBidi"/>
          <w:spacing w:val="-4"/>
          <w:sz w:val="24"/>
          <w:szCs w:val="24"/>
        </w:rPr>
        <w:t>All financial liabilities are measured subsequently at amortized cost using</w:t>
      </w:r>
      <w:r w:rsidR="00D86F86" w:rsidRPr="001C2014">
        <w:rPr>
          <w:rFonts w:asciiTheme="majorBidi" w:hAnsiTheme="majorBidi" w:cstheme="majorBidi"/>
          <w:spacing w:val="-4"/>
          <w:sz w:val="24"/>
          <w:szCs w:val="24"/>
          <w:cs/>
        </w:rPr>
        <w:t xml:space="preserve"> </w:t>
      </w:r>
      <w:r w:rsidRPr="001C2014">
        <w:rPr>
          <w:rFonts w:asciiTheme="majorBidi" w:hAnsiTheme="majorBidi" w:cstheme="majorBidi"/>
          <w:spacing w:val="-4"/>
          <w:sz w:val="24"/>
          <w:szCs w:val="24"/>
        </w:rPr>
        <w:t>the effective interest method or at FVTPL.</w:t>
      </w:r>
      <w:r w:rsidR="00D2545C" w:rsidRPr="001C2014">
        <w:rPr>
          <w:rFonts w:asciiTheme="majorBidi" w:hAnsiTheme="majorBidi" w:cstheme="majorBidi"/>
          <w:spacing w:val="-4"/>
          <w:sz w:val="24"/>
          <w:szCs w:val="24"/>
        </w:rPr>
        <w:t xml:space="preserve"> </w:t>
      </w:r>
      <w:r w:rsidR="00534533" w:rsidRPr="001C2014">
        <w:rPr>
          <w:rFonts w:asciiTheme="majorBidi" w:hAnsiTheme="majorBidi" w:cstheme="majorBidi"/>
          <w:spacing w:val="-4"/>
          <w:sz w:val="24"/>
          <w:szCs w:val="24"/>
        </w:rPr>
        <w:t>Furthermore,</w:t>
      </w:r>
      <w:r w:rsidR="00052700" w:rsidRPr="001C2014">
        <w:rPr>
          <w:rFonts w:asciiTheme="majorBidi" w:hAnsiTheme="majorBidi" w:cstheme="majorBidi"/>
          <w:spacing w:val="-4"/>
          <w:sz w:val="24"/>
          <w:szCs w:val="24"/>
        </w:rPr>
        <w:t xml:space="preserve"> </w:t>
      </w:r>
      <w:r w:rsidR="00534533" w:rsidRPr="001C2014">
        <w:rPr>
          <w:rFonts w:asciiTheme="majorBidi" w:hAnsiTheme="majorBidi" w:cstheme="majorBidi"/>
          <w:spacing w:val="-4"/>
          <w:sz w:val="24"/>
          <w:szCs w:val="24"/>
        </w:rPr>
        <w:t>derecognized financial liabilities are</w:t>
      </w:r>
      <w:r w:rsidR="00954E10" w:rsidRPr="001C2014">
        <w:rPr>
          <w:rFonts w:asciiTheme="majorBidi" w:hAnsiTheme="majorBidi" w:cstheme="majorBidi"/>
          <w:spacing w:val="-4"/>
          <w:sz w:val="24"/>
          <w:szCs w:val="24"/>
        </w:rPr>
        <w:t xml:space="preserve"> re</w:t>
      </w:r>
      <w:r w:rsidR="00783A3E" w:rsidRPr="001C2014">
        <w:rPr>
          <w:rFonts w:asciiTheme="majorBidi" w:hAnsiTheme="majorBidi" w:cstheme="majorBidi"/>
          <w:spacing w:val="-4"/>
          <w:sz w:val="24"/>
          <w:szCs w:val="24"/>
        </w:rPr>
        <w:t>cog</w:t>
      </w:r>
      <w:r w:rsidR="00EB5AC2" w:rsidRPr="001C2014">
        <w:rPr>
          <w:rFonts w:asciiTheme="majorBidi" w:hAnsiTheme="majorBidi" w:cstheme="majorBidi"/>
          <w:spacing w:val="-4"/>
          <w:sz w:val="24"/>
          <w:szCs w:val="24"/>
        </w:rPr>
        <w:t>nized</w:t>
      </w:r>
      <w:r w:rsidR="00534533" w:rsidRPr="001C2014">
        <w:rPr>
          <w:rFonts w:asciiTheme="majorBidi" w:hAnsiTheme="majorBidi" w:cstheme="majorBidi"/>
          <w:spacing w:val="-4"/>
          <w:sz w:val="24"/>
          <w:szCs w:val="24"/>
        </w:rPr>
        <w:t xml:space="preserve"> </w:t>
      </w:r>
      <w:r w:rsidR="00665649" w:rsidRPr="001C2014">
        <w:rPr>
          <w:rFonts w:asciiTheme="majorBidi" w:hAnsiTheme="majorBidi" w:cstheme="majorBidi"/>
          <w:spacing w:val="-4"/>
          <w:sz w:val="24"/>
          <w:szCs w:val="24"/>
        </w:rPr>
        <w:t>initially</w:t>
      </w:r>
      <w:r w:rsidR="00951888" w:rsidRPr="001C2014">
        <w:rPr>
          <w:rFonts w:asciiTheme="majorBidi" w:hAnsiTheme="majorBidi" w:cstheme="majorBidi"/>
          <w:spacing w:val="-4"/>
          <w:sz w:val="24"/>
          <w:szCs w:val="24"/>
        </w:rPr>
        <w:t xml:space="preserve"> </w:t>
      </w:r>
      <w:r w:rsidR="00D2545C" w:rsidRPr="001C2014">
        <w:rPr>
          <w:rFonts w:asciiTheme="majorBidi" w:hAnsiTheme="majorBidi" w:cstheme="majorBidi"/>
          <w:spacing w:val="-4"/>
          <w:sz w:val="24"/>
          <w:szCs w:val="24"/>
        </w:rPr>
        <w:t>at the market rate</w:t>
      </w:r>
      <w:r w:rsidR="000A6AC5" w:rsidRPr="001C2014">
        <w:rPr>
          <w:rFonts w:asciiTheme="majorBidi" w:hAnsiTheme="majorBidi" w:cstheme="majorBidi"/>
          <w:spacing w:val="-4"/>
          <w:sz w:val="24"/>
          <w:szCs w:val="24"/>
        </w:rPr>
        <w:t xml:space="preserve">, </w:t>
      </w:r>
      <w:r w:rsidR="00721E53" w:rsidRPr="001C2014">
        <w:rPr>
          <w:rFonts w:asciiTheme="majorBidi" w:hAnsiTheme="majorBidi" w:cstheme="majorBidi"/>
          <w:spacing w:val="-4"/>
          <w:sz w:val="24"/>
          <w:szCs w:val="24"/>
        </w:rPr>
        <w:t>sub</w:t>
      </w:r>
      <w:r w:rsidR="00284163" w:rsidRPr="001C2014">
        <w:rPr>
          <w:rFonts w:asciiTheme="majorBidi" w:hAnsiTheme="majorBidi" w:cstheme="majorBidi"/>
          <w:spacing w:val="-4"/>
          <w:sz w:val="24"/>
          <w:szCs w:val="24"/>
        </w:rPr>
        <w:t xml:space="preserve">sequently to </w:t>
      </w:r>
      <w:r w:rsidR="00496791" w:rsidRPr="001C2014">
        <w:rPr>
          <w:rFonts w:asciiTheme="majorBidi" w:hAnsiTheme="majorBidi" w:cstheme="majorBidi"/>
          <w:spacing w:val="-4"/>
          <w:sz w:val="24"/>
          <w:szCs w:val="24"/>
        </w:rPr>
        <w:t>the</w:t>
      </w:r>
      <w:r w:rsidR="00052700" w:rsidRPr="001C2014">
        <w:rPr>
          <w:rFonts w:asciiTheme="majorBidi" w:hAnsiTheme="majorBidi" w:cstheme="majorBidi"/>
          <w:spacing w:val="-4"/>
          <w:sz w:val="24"/>
          <w:szCs w:val="24"/>
        </w:rPr>
        <w:t xml:space="preserve"> </w:t>
      </w:r>
      <w:r w:rsidR="00725BFD" w:rsidRPr="001C2014">
        <w:rPr>
          <w:rFonts w:asciiTheme="majorBidi" w:hAnsiTheme="majorBidi" w:cstheme="majorBidi"/>
          <w:spacing w:val="-4"/>
          <w:sz w:val="24"/>
          <w:szCs w:val="24"/>
        </w:rPr>
        <w:t>derecognition</w:t>
      </w:r>
      <w:r w:rsidR="00395043" w:rsidRPr="001C2014">
        <w:rPr>
          <w:rFonts w:asciiTheme="majorBidi" w:hAnsiTheme="majorBidi" w:cstheme="majorBidi"/>
          <w:spacing w:val="-4"/>
          <w:sz w:val="24"/>
          <w:szCs w:val="24"/>
        </w:rPr>
        <w:t>.</w:t>
      </w:r>
    </w:p>
    <w:p w14:paraId="67DFCBCC" w14:textId="77777777" w:rsidR="006E24CD" w:rsidRPr="001C2014" w:rsidRDefault="006E24CD">
      <w:pPr>
        <w:rPr>
          <w:rFonts w:asciiTheme="majorBidi" w:hAnsiTheme="majorBidi" w:cstheme="majorBidi"/>
          <w:sz w:val="24"/>
          <w:szCs w:val="24"/>
        </w:rPr>
      </w:pPr>
      <w:r w:rsidRPr="001C2014">
        <w:rPr>
          <w:rFonts w:asciiTheme="majorBidi" w:hAnsiTheme="majorBidi" w:cstheme="majorBidi"/>
          <w:sz w:val="24"/>
          <w:szCs w:val="24"/>
        </w:rPr>
        <w:br w:type="page"/>
      </w:r>
    </w:p>
    <w:p w14:paraId="65BBB76F" w14:textId="1CC90C0B" w:rsidR="00B14A31" w:rsidRPr="001C2014" w:rsidRDefault="00A24963" w:rsidP="00D86F86">
      <w:pPr>
        <w:spacing w:afterLines="120" w:after="288" w:line="260" w:lineRule="exact"/>
        <w:ind w:left="1134"/>
        <w:jc w:val="both"/>
        <w:rPr>
          <w:rFonts w:asciiTheme="majorBidi" w:hAnsiTheme="majorBidi" w:cstheme="majorBidi"/>
          <w:sz w:val="24"/>
          <w:szCs w:val="24"/>
        </w:rPr>
      </w:pPr>
      <w:r w:rsidRPr="001C2014">
        <w:rPr>
          <w:rFonts w:asciiTheme="majorBidi" w:hAnsiTheme="majorBidi" w:cstheme="majorBidi"/>
          <w:sz w:val="24"/>
          <w:szCs w:val="24"/>
        </w:rPr>
        <w:lastRenderedPageBreak/>
        <w:t>However, financial liabilities that arise when a transfer of a financial asset does not qualify for derecognition or when the continuing involvement approach applies, and financial guarantee contracts issued by the Group, are measured in accordance with the specific accounting policies set out below.</w:t>
      </w:r>
    </w:p>
    <w:p w14:paraId="594A71C6" w14:textId="735D84C7" w:rsidR="00A24963" w:rsidRPr="001C2014" w:rsidRDefault="00A24963" w:rsidP="00D86F86">
      <w:pPr>
        <w:spacing w:afterLines="120" w:after="288" w:line="260" w:lineRule="exact"/>
        <w:ind w:left="1134"/>
        <w:jc w:val="both"/>
        <w:rPr>
          <w:rFonts w:asciiTheme="majorBidi" w:hAnsiTheme="majorBidi" w:cstheme="majorBidi"/>
          <w:sz w:val="24"/>
          <w:szCs w:val="24"/>
        </w:rPr>
      </w:pPr>
      <w:r w:rsidRPr="001C2014">
        <w:rPr>
          <w:rFonts w:asciiTheme="majorBidi" w:hAnsiTheme="majorBidi" w:cstheme="majorBidi"/>
          <w:sz w:val="24"/>
          <w:szCs w:val="24"/>
        </w:rPr>
        <w:t>Financial liabilities measured subsequently at amortized cost</w:t>
      </w:r>
    </w:p>
    <w:p w14:paraId="17FB8CB4" w14:textId="747EF95C" w:rsidR="00A24963" w:rsidRPr="001C2014" w:rsidRDefault="00A24963" w:rsidP="00D86F86">
      <w:pPr>
        <w:spacing w:afterLines="120" w:after="288" w:line="260" w:lineRule="exact"/>
        <w:ind w:left="1134"/>
        <w:jc w:val="both"/>
        <w:rPr>
          <w:rFonts w:asciiTheme="majorBidi" w:hAnsiTheme="majorBidi" w:cstheme="majorBidi"/>
          <w:sz w:val="24"/>
          <w:szCs w:val="24"/>
        </w:rPr>
      </w:pPr>
      <w:r w:rsidRPr="001C2014">
        <w:rPr>
          <w:rFonts w:asciiTheme="majorBidi" w:hAnsiTheme="majorBidi" w:cstheme="majorBidi"/>
          <w:sz w:val="24"/>
          <w:szCs w:val="24"/>
        </w:rPr>
        <w:t>Financial liabilities that are not (</w:t>
      </w:r>
      <w:r w:rsidR="00944F1E" w:rsidRPr="001C2014">
        <w:rPr>
          <w:rFonts w:asciiTheme="majorBidi" w:hAnsiTheme="majorBidi" w:cstheme="majorBidi"/>
          <w:sz w:val="24"/>
          <w:szCs w:val="24"/>
        </w:rPr>
        <w:t>1</w:t>
      </w:r>
      <w:r w:rsidRPr="001C2014">
        <w:rPr>
          <w:rFonts w:asciiTheme="majorBidi" w:hAnsiTheme="majorBidi" w:cstheme="majorBidi"/>
          <w:sz w:val="24"/>
          <w:szCs w:val="24"/>
        </w:rPr>
        <w:t>) contingent consideration of an acquirer in</w:t>
      </w:r>
      <w:r w:rsidR="00E90DB4" w:rsidRPr="001C2014">
        <w:rPr>
          <w:rFonts w:asciiTheme="majorBidi" w:hAnsiTheme="majorBidi" w:cstheme="majorBidi"/>
          <w:sz w:val="24"/>
          <w:szCs w:val="24"/>
        </w:rPr>
        <w:br/>
      </w:r>
      <w:r w:rsidRPr="001C2014">
        <w:rPr>
          <w:rFonts w:asciiTheme="majorBidi" w:hAnsiTheme="majorBidi" w:cstheme="majorBidi"/>
          <w:sz w:val="24"/>
          <w:szCs w:val="24"/>
        </w:rPr>
        <w:t>a business combination, (</w:t>
      </w:r>
      <w:r w:rsidR="00944F1E" w:rsidRPr="001C2014">
        <w:rPr>
          <w:rFonts w:asciiTheme="majorBidi" w:hAnsiTheme="majorBidi" w:cstheme="majorBidi"/>
          <w:sz w:val="24"/>
          <w:szCs w:val="24"/>
        </w:rPr>
        <w:t>2</w:t>
      </w:r>
      <w:r w:rsidRPr="001C2014">
        <w:rPr>
          <w:rFonts w:asciiTheme="majorBidi" w:hAnsiTheme="majorBidi" w:cstheme="majorBidi"/>
          <w:sz w:val="24"/>
          <w:szCs w:val="24"/>
        </w:rPr>
        <w:t>) held-for-trading, or (</w:t>
      </w:r>
      <w:r w:rsidR="00944F1E" w:rsidRPr="001C2014">
        <w:rPr>
          <w:rFonts w:asciiTheme="majorBidi" w:hAnsiTheme="majorBidi" w:cstheme="majorBidi"/>
          <w:sz w:val="24"/>
          <w:szCs w:val="24"/>
        </w:rPr>
        <w:t>3</w:t>
      </w:r>
      <w:r w:rsidRPr="001C2014">
        <w:rPr>
          <w:rFonts w:asciiTheme="majorBidi" w:hAnsiTheme="majorBidi" w:cstheme="majorBidi"/>
          <w:sz w:val="24"/>
          <w:szCs w:val="24"/>
        </w:rPr>
        <w:t xml:space="preserve">) designated as at FVTPL, </w:t>
      </w:r>
      <w:r w:rsidR="00E90DB4" w:rsidRPr="001C2014">
        <w:rPr>
          <w:rFonts w:asciiTheme="majorBidi" w:hAnsiTheme="majorBidi" w:cstheme="majorBidi"/>
          <w:sz w:val="24"/>
          <w:szCs w:val="24"/>
        </w:rPr>
        <w:br/>
      </w:r>
      <w:r w:rsidRPr="001C2014">
        <w:rPr>
          <w:rFonts w:asciiTheme="majorBidi" w:hAnsiTheme="majorBidi" w:cstheme="majorBidi"/>
          <w:sz w:val="24"/>
          <w:szCs w:val="24"/>
        </w:rPr>
        <w:t>are measured subsequently at amortized cost using the effective interest method.</w:t>
      </w:r>
    </w:p>
    <w:p w14:paraId="044CB130" w14:textId="66EF527E" w:rsidR="00EA769C" w:rsidRPr="001C2014" w:rsidRDefault="00A24963" w:rsidP="00D86F86">
      <w:pPr>
        <w:spacing w:afterLines="120" w:after="288" w:line="260" w:lineRule="exact"/>
        <w:ind w:left="1134"/>
        <w:jc w:val="both"/>
        <w:rPr>
          <w:rFonts w:asciiTheme="majorBidi" w:hAnsiTheme="majorBidi" w:cstheme="majorBidi"/>
          <w:sz w:val="24"/>
          <w:szCs w:val="24"/>
        </w:rPr>
      </w:pPr>
      <w:r w:rsidRPr="001C2014">
        <w:rPr>
          <w:rFonts w:asciiTheme="majorBidi" w:hAnsiTheme="majorBidi" w:cstheme="majorBidi"/>
          <w:sz w:val="24"/>
          <w:szCs w:val="24"/>
        </w:rPr>
        <w:t>The effective interest method is a method of calculating the amortized cost of</w:t>
      </w:r>
      <w:r w:rsidR="00A24653" w:rsidRPr="001C2014">
        <w:rPr>
          <w:rFonts w:asciiTheme="majorBidi" w:hAnsiTheme="majorBidi" w:cstheme="majorBidi"/>
          <w:sz w:val="24"/>
          <w:szCs w:val="24"/>
        </w:rPr>
        <w:br/>
      </w:r>
      <w:r w:rsidRPr="001C2014">
        <w:rPr>
          <w:rFonts w:asciiTheme="majorBidi" w:hAnsiTheme="majorBidi" w:cstheme="majorBidi"/>
          <w:sz w:val="24"/>
          <w:szCs w:val="24"/>
        </w:rPr>
        <w:t>a financial liability and of allocating interest expense over the relevant period.</w:t>
      </w:r>
      <w:r w:rsidR="00A24653" w:rsidRPr="001C2014">
        <w:rPr>
          <w:rFonts w:asciiTheme="majorBidi" w:hAnsiTheme="majorBidi" w:cstheme="majorBidi"/>
          <w:sz w:val="24"/>
          <w:szCs w:val="24"/>
        </w:rPr>
        <w:br/>
      </w:r>
      <w:r w:rsidRPr="001C2014">
        <w:rPr>
          <w:rFonts w:asciiTheme="majorBidi" w:hAnsiTheme="majorBidi" w:cstheme="majorBidi"/>
          <w:sz w:val="24"/>
          <w:szCs w:val="24"/>
        </w:rPr>
        <w:t>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r w:rsidR="00534533" w:rsidRPr="001C2014">
        <w:rPr>
          <w:rFonts w:asciiTheme="majorBidi" w:hAnsiTheme="majorBidi" w:cstheme="majorBidi"/>
          <w:sz w:val="24"/>
          <w:szCs w:val="24"/>
        </w:rPr>
        <w:t>.</w:t>
      </w:r>
    </w:p>
    <w:p w14:paraId="3E186BAB" w14:textId="608CBF8A" w:rsidR="00887A10" w:rsidRPr="001C2014" w:rsidRDefault="00BA38A5" w:rsidP="00D86F86">
      <w:pPr>
        <w:spacing w:afterLines="120" w:after="288" w:line="260" w:lineRule="exact"/>
        <w:ind w:left="1134"/>
        <w:jc w:val="both"/>
        <w:rPr>
          <w:rFonts w:asciiTheme="majorBidi" w:hAnsiTheme="majorBidi" w:cstheme="majorBidi"/>
          <w:sz w:val="24"/>
          <w:szCs w:val="24"/>
        </w:rPr>
      </w:pPr>
      <w:r w:rsidRPr="001C2014">
        <w:rPr>
          <w:rFonts w:asciiTheme="majorBidi" w:hAnsiTheme="majorBidi" w:cstheme="majorBidi"/>
          <w:sz w:val="24"/>
          <w:szCs w:val="24"/>
        </w:rPr>
        <w:t xml:space="preserve">The Group has considered the market interest rate </w:t>
      </w:r>
      <w:r w:rsidR="006816CA" w:rsidRPr="001C2014">
        <w:rPr>
          <w:rFonts w:asciiTheme="majorBidi" w:hAnsiTheme="majorBidi" w:cstheme="majorBidi"/>
          <w:sz w:val="24"/>
          <w:szCs w:val="24"/>
        </w:rPr>
        <w:t>from</w:t>
      </w:r>
      <w:r w:rsidRPr="001C2014">
        <w:rPr>
          <w:rFonts w:asciiTheme="majorBidi" w:hAnsiTheme="majorBidi" w:cstheme="majorBidi"/>
          <w:sz w:val="24"/>
          <w:szCs w:val="24"/>
        </w:rPr>
        <w:t xml:space="preserve"> reference interest rates in countries with risk levels similar to those of the </w:t>
      </w:r>
      <w:r w:rsidR="00BC452C" w:rsidRPr="001C2014">
        <w:rPr>
          <w:rFonts w:asciiTheme="majorBidi" w:hAnsiTheme="majorBidi" w:cstheme="majorBidi"/>
          <w:sz w:val="24"/>
          <w:szCs w:val="24"/>
        </w:rPr>
        <w:t>G</w:t>
      </w:r>
      <w:r w:rsidRPr="001C2014">
        <w:rPr>
          <w:rFonts w:asciiTheme="majorBidi" w:hAnsiTheme="majorBidi" w:cstheme="majorBidi"/>
          <w:sz w:val="24"/>
          <w:szCs w:val="24"/>
        </w:rPr>
        <w:t xml:space="preserve">roup. The reference interest rate is adjusted for other factors that are comparable to the </w:t>
      </w:r>
      <w:r w:rsidR="00BC452C" w:rsidRPr="001C2014">
        <w:rPr>
          <w:rFonts w:asciiTheme="majorBidi" w:hAnsiTheme="majorBidi" w:cstheme="majorBidi"/>
          <w:sz w:val="24"/>
          <w:szCs w:val="24"/>
        </w:rPr>
        <w:t>C</w:t>
      </w:r>
      <w:r w:rsidRPr="001C2014">
        <w:rPr>
          <w:rFonts w:asciiTheme="majorBidi" w:hAnsiTheme="majorBidi" w:cstheme="majorBidi"/>
          <w:sz w:val="24"/>
          <w:szCs w:val="24"/>
        </w:rPr>
        <w:t>ompany</w:t>
      </w:r>
      <w:r w:rsidR="006F01C7" w:rsidRPr="001C2014">
        <w:rPr>
          <w:rFonts w:asciiTheme="majorBidi" w:hAnsiTheme="majorBidi" w:cstheme="majorBidi"/>
          <w:sz w:val="24"/>
          <w:szCs w:val="24"/>
        </w:rPr>
        <w:t>’</w:t>
      </w:r>
      <w:r w:rsidRPr="001C2014">
        <w:rPr>
          <w:rFonts w:asciiTheme="majorBidi" w:hAnsiTheme="majorBidi" w:cstheme="majorBidi"/>
          <w:sz w:val="24"/>
          <w:szCs w:val="24"/>
        </w:rPr>
        <w:t>s risk, such as</w:t>
      </w:r>
      <w:r w:rsidR="00D015A3" w:rsidRPr="001C2014">
        <w:rPr>
          <w:rFonts w:asciiTheme="majorBidi" w:hAnsiTheme="majorBidi" w:cstheme="majorBidi"/>
          <w:sz w:val="24"/>
          <w:szCs w:val="24"/>
        </w:rPr>
        <w:br/>
      </w:r>
      <w:r w:rsidRPr="001C2014">
        <w:rPr>
          <w:rFonts w:asciiTheme="majorBidi" w:hAnsiTheme="majorBidi" w:cstheme="majorBidi"/>
          <w:sz w:val="24"/>
          <w:szCs w:val="24"/>
        </w:rPr>
        <w:t>the contract</w:t>
      </w:r>
      <w:r w:rsidR="006F01C7" w:rsidRPr="001C2014">
        <w:rPr>
          <w:rFonts w:asciiTheme="majorBidi" w:hAnsiTheme="majorBidi" w:cstheme="majorBidi"/>
          <w:sz w:val="24"/>
          <w:szCs w:val="24"/>
        </w:rPr>
        <w:t>’</w:t>
      </w:r>
      <w:r w:rsidRPr="001C2014">
        <w:rPr>
          <w:rFonts w:asciiTheme="majorBidi" w:hAnsiTheme="majorBidi" w:cstheme="majorBidi"/>
          <w:sz w:val="24"/>
          <w:szCs w:val="24"/>
        </w:rPr>
        <w:t>s remaining term</w:t>
      </w:r>
      <w:r w:rsidR="00534533" w:rsidRPr="001C2014">
        <w:rPr>
          <w:rFonts w:asciiTheme="majorBidi" w:hAnsiTheme="majorBidi" w:cstheme="majorBidi"/>
          <w:sz w:val="24"/>
          <w:szCs w:val="24"/>
        </w:rPr>
        <w:t>,</w:t>
      </w:r>
      <w:r w:rsidRPr="001C2014">
        <w:rPr>
          <w:rFonts w:asciiTheme="majorBidi" w:hAnsiTheme="majorBidi" w:cstheme="majorBidi"/>
          <w:sz w:val="24"/>
          <w:szCs w:val="24"/>
        </w:rPr>
        <w:t> industry risk adjusted for country risk</w:t>
      </w:r>
      <w:r w:rsidR="00534533" w:rsidRPr="001C2014">
        <w:rPr>
          <w:rFonts w:asciiTheme="majorBidi" w:hAnsiTheme="majorBidi" w:cstheme="majorBidi"/>
          <w:sz w:val="24"/>
          <w:szCs w:val="24"/>
        </w:rPr>
        <w:t>,</w:t>
      </w:r>
      <w:r w:rsidRPr="001C2014">
        <w:rPr>
          <w:rFonts w:asciiTheme="majorBidi" w:hAnsiTheme="majorBidi" w:cstheme="majorBidi"/>
          <w:sz w:val="24"/>
          <w:szCs w:val="24"/>
        </w:rPr>
        <w:t xml:space="preserve"> and the difference between secured and unsecured loan risk. </w:t>
      </w:r>
    </w:p>
    <w:p w14:paraId="26DA681E" w14:textId="77777777" w:rsidR="00A24963" w:rsidRPr="001C2014" w:rsidRDefault="00A24963" w:rsidP="00D86F86">
      <w:pPr>
        <w:spacing w:afterLines="120" w:after="288" w:line="260" w:lineRule="exact"/>
        <w:ind w:left="1134"/>
        <w:jc w:val="both"/>
        <w:rPr>
          <w:rFonts w:asciiTheme="majorBidi" w:hAnsiTheme="majorBidi" w:cstheme="majorBidi"/>
          <w:sz w:val="24"/>
          <w:szCs w:val="24"/>
        </w:rPr>
      </w:pPr>
      <w:r w:rsidRPr="001C2014">
        <w:rPr>
          <w:rFonts w:asciiTheme="majorBidi" w:hAnsiTheme="majorBidi" w:cstheme="majorBidi"/>
          <w:sz w:val="24"/>
          <w:szCs w:val="24"/>
        </w:rPr>
        <w:t>Derecognition of financial liabilities</w:t>
      </w:r>
    </w:p>
    <w:p w14:paraId="23D91FEA" w14:textId="2B6D476C" w:rsidR="00A24963" w:rsidRPr="001C2014" w:rsidRDefault="00A24963" w:rsidP="00D86F86">
      <w:pPr>
        <w:spacing w:afterLines="120" w:after="288" w:line="260" w:lineRule="exact"/>
        <w:ind w:left="1134"/>
        <w:jc w:val="both"/>
        <w:rPr>
          <w:rFonts w:asciiTheme="majorBidi" w:hAnsiTheme="majorBidi" w:cstheme="majorBidi"/>
          <w:sz w:val="24"/>
          <w:szCs w:val="24"/>
        </w:rPr>
      </w:pPr>
      <w:r w:rsidRPr="001C2014">
        <w:rPr>
          <w:rFonts w:asciiTheme="majorBidi" w:hAnsiTheme="majorBidi" w:cstheme="majorBidi"/>
          <w:sz w:val="24"/>
          <w:szCs w:val="24"/>
        </w:rPr>
        <w:t>The Group derecognizes financial liabilities when, and only when, the Group’s obligations are discharged, cancelled or have expired. The difference between</w:t>
      </w:r>
      <w:r w:rsidR="00D015A3" w:rsidRPr="001C2014">
        <w:rPr>
          <w:rFonts w:asciiTheme="majorBidi" w:hAnsiTheme="majorBidi" w:cstheme="majorBidi"/>
          <w:sz w:val="24"/>
          <w:szCs w:val="24"/>
        </w:rPr>
        <w:br/>
      </w:r>
      <w:r w:rsidRPr="001C2014">
        <w:rPr>
          <w:rFonts w:asciiTheme="majorBidi" w:hAnsiTheme="majorBidi" w:cstheme="majorBidi"/>
          <w:sz w:val="24"/>
          <w:szCs w:val="24"/>
        </w:rPr>
        <w:t>the carrying amount of the financial liability derecognized and the consideration paid and payable is recognized in profit or loss.</w:t>
      </w:r>
    </w:p>
    <w:p w14:paraId="3A71E2BD" w14:textId="5FB9BBFF" w:rsidR="00D86F86" w:rsidRPr="001C2014" w:rsidRDefault="00A24963" w:rsidP="00C36B4A">
      <w:pPr>
        <w:spacing w:line="260" w:lineRule="exact"/>
        <w:ind w:left="1138"/>
        <w:jc w:val="both"/>
        <w:rPr>
          <w:rFonts w:asciiTheme="majorBidi" w:hAnsiTheme="majorBidi" w:cstheme="majorBidi"/>
          <w:sz w:val="24"/>
          <w:szCs w:val="24"/>
        </w:rPr>
      </w:pPr>
      <w:r w:rsidRPr="001C2014">
        <w:rPr>
          <w:rFonts w:asciiTheme="majorBidi" w:hAnsiTheme="majorBidi" w:cstheme="majorBidi"/>
          <w:sz w:val="24"/>
          <w:szCs w:val="24"/>
        </w:rPr>
        <w:t>When the Group exchanges with the existing lender one debt instrument into another one with the substantially different terms, such exchange is accounted for as an extinguishment of the original financial liability and the recognition of a new financial liability.</w:t>
      </w:r>
      <w:r w:rsidR="003E0FE6" w:rsidRPr="001C2014">
        <w:rPr>
          <w:rFonts w:asciiTheme="majorBidi" w:hAnsiTheme="majorBidi" w:cstheme="majorBidi"/>
          <w:sz w:val="24"/>
          <w:szCs w:val="24"/>
          <w:cs/>
        </w:rPr>
        <w:t xml:space="preserve"> </w:t>
      </w:r>
      <w:r w:rsidR="00680687" w:rsidRPr="001C2014">
        <w:rPr>
          <w:rFonts w:asciiTheme="majorBidi" w:hAnsiTheme="majorBidi" w:cstheme="majorBidi"/>
          <w:sz w:val="24"/>
          <w:szCs w:val="24"/>
          <w:cs/>
        </w:rPr>
        <w:t xml:space="preserve"> </w:t>
      </w:r>
      <w:r w:rsidRPr="001C2014">
        <w:rPr>
          <w:rFonts w:asciiTheme="majorBidi" w:hAnsiTheme="majorBidi" w:cstheme="majorBidi"/>
          <w:sz w:val="24"/>
          <w:szCs w:val="24"/>
        </w:rPr>
        <w:t>Similarly, the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w:t>
      </w:r>
      <w:r w:rsidR="00E94701" w:rsidRPr="001C2014">
        <w:rPr>
          <w:rFonts w:asciiTheme="majorBidi" w:hAnsiTheme="majorBidi" w:cstheme="majorBidi"/>
          <w:sz w:val="24"/>
          <w:szCs w:val="24"/>
        </w:rPr>
        <w:t xml:space="preserve">sing </w:t>
      </w:r>
      <w:r w:rsidR="00D015A3" w:rsidRPr="001C2014">
        <w:rPr>
          <w:rFonts w:asciiTheme="majorBidi" w:hAnsiTheme="majorBidi" w:cstheme="majorBidi"/>
          <w:sz w:val="24"/>
          <w:szCs w:val="24"/>
        </w:rPr>
        <w:br/>
      </w:r>
      <w:r w:rsidR="00E94701" w:rsidRPr="001C2014">
        <w:rPr>
          <w:rFonts w:asciiTheme="majorBidi" w:hAnsiTheme="majorBidi" w:cstheme="majorBidi"/>
          <w:sz w:val="24"/>
          <w:szCs w:val="24"/>
        </w:rPr>
        <w:t>the original effective interest rate</w:t>
      </w:r>
      <w:r w:rsidRPr="001C2014">
        <w:rPr>
          <w:rFonts w:asciiTheme="majorBidi" w:hAnsiTheme="majorBidi" w:cstheme="majorBidi"/>
          <w:sz w:val="24"/>
          <w:szCs w:val="24"/>
        </w:rPr>
        <w:t xml:space="preserve"> is at least </w:t>
      </w:r>
      <w:r w:rsidR="00944F1E" w:rsidRPr="001C2014">
        <w:rPr>
          <w:rFonts w:asciiTheme="majorBidi" w:hAnsiTheme="majorBidi" w:cstheme="majorBidi"/>
          <w:sz w:val="24"/>
          <w:szCs w:val="24"/>
        </w:rPr>
        <w:t>10</w:t>
      </w:r>
      <w:r w:rsidRPr="001C2014">
        <w:rPr>
          <w:rFonts w:asciiTheme="majorBidi" w:hAnsiTheme="majorBidi" w:cstheme="majorBidi"/>
          <w:sz w:val="24"/>
          <w:szCs w:val="24"/>
        </w:rPr>
        <w:t xml:space="preserve"> percent different from the discounted present value of the remaining cash flows of the original financial liability. </w:t>
      </w:r>
      <w:r w:rsidR="00E231AD" w:rsidRPr="001C2014">
        <w:rPr>
          <w:rFonts w:asciiTheme="majorBidi" w:hAnsiTheme="majorBidi" w:cstheme="majorBidi"/>
          <w:sz w:val="24"/>
          <w:szCs w:val="24"/>
        </w:rPr>
        <w:br/>
      </w:r>
      <w:r w:rsidRPr="001C2014">
        <w:rPr>
          <w:rFonts w:asciiTheme="majorBidi" w:hAnsiTheme="majorBidi" w:cstheme="majorBidi"/>
          <w:sz w:val="24"/>
          <w:szCs w:val="24"/>
        </w:rPr>
        <w:t>If the modification is not substantial, the difference between; (</w:t>
      </w:r>
      <w:r w:rsidR="00944F1E" w:rsidRPr="001C2014">
        <w:rPr>
          <w:rFonts w:asciiTheme="majorBidi" w:hAnsiTheme="majorBidi" w:cstheme="majorBidi"/>
          <w:sz w:val="24"/>
          <w:szCs w:val="24"/>
        </w:rPr>
        <w:t>1</w:t>
      </w:r>
      <w:r w:rsidRPr="001C2014">
        <w:rPr>
          <w:rFonts w:asciiTheme="majorBidi" w:hAnsiTheme="majorBidi" w:cstheme="majorBidi"/>
          <w:sz w:val="24"/>
          <w:szCs w:val="24"/>
        </w:rPr>
        <w:t>) the carrying amount of the liability before the modification; and (</w:t>
      </w:r>
      <w:r w:rsidR="00944F1E" w:rsidRPr="001C2014">
        <w:rPr>
          <w:rFonts w:asciiTheme="majorBidi" w:hAnsiTheme="majorBidi" w:cstheme="majorBidi"/>
          <w:sz w:val="24"/>
          <w:szCs w:val="24"/>
        </w:rPr>
        <w:t>2</w:t>
      </w:r>
      <w:r w:rsidRPr="001C2014">
        <w:rPr>
          <w:rFonts w:asciiTheme="majorBidi" w:hAnsiTheme="majorBidi" w:cstheme="majorBidi"/>
          <w:sz w:val="24"/>
          <w:szCs w:val="24"/>
        </w:rPr>
        <w:t>) the present value of cash flows after modification should be recognized in profit or loss as the modification gain or loss within other gains and losses.</w:t>
      </w:r>
    </w:p>
    <w:p w14:paraId="2DB2A14C" w14:textId="77777777" w:rsidR="006E24CD" w:rsidRPr="001C2014" w:rsidRDefault="006E24CD">
      <w:pPr>
        <w:rPr>
          <w:rFonts w:asciiTheme="majorBidi" w:hAnsiTheme="majorBidi" w:cstheme="majorBidi"/>
          <w:sz w:val="24"/>
          <w:szCs w:val="24"/>
        </w:rPr>
      </w:pPr>
      <w:r w:rsidRPr="001C2014">
        <w:rPr>
          <w:rFonts w:asciiTheme="majorBidi" w:hAnsiTheme="majorBidi" w:cstheme="majorBidi"/>
          <w:sz w:val="24"/>
          <w:szCs w:val="24"/>
        </w:rPr>
        <w:br w:type="page"/>
      </w:r>
    </w:p>
    <w:p w14:paraId="29773D79" w14:textId="0F9A4E18" w:rsidR="00A24963" w:rsidRPr="001C2014" w:rsidRDefault="00A24963" w:rsidP="00C36B4A">
      <w:pPr>
        <w:spacing w:before="240"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lastRenderedPageBreak/>
        <w:t>Derivative financial instruments</w:t>
      </w:r>
    </w:p>
    <w:p w14:paraId="4A860385" w14:textId="01CB2A95" w:rsidR="00ED6BDB" w:rsidRPr="001C2014" w:rsidRDefault="00A24963" w:rsidP="002E0CE4">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The Group enter</w:t>
      </w:r>
      <w:r w:rsidR="00857ECC" w:rsidRPr="001C2014">
        <w:rPr>
          <w:rFonts w:asciiTheme="majorBidi" w:hAnsiTheme="majorBidi" w:cstheme="majorBidi"/>
          <w:sz w:val="24"/>
          <w:szCs w:val="24"/>
        </w:rPr>
        <w:t>s</w:t>
      </w:r>
      <w:r w:rsidRPr="001C2014">
        <w:rPr>
          <w:rFonts w:asciiTheme="majorBidi" w:hAnsiTheme="majorBidi" w:cstheme="majorBidi"/>
          <w:sz w:val="24"/>
          <w:szCs w:val="24"/>
        </w:rPr>
        <w:t xml:space="preserve"> into a variety of derivative financial instruments to manage </w:t>
      </w:r>
      <w:r w:rsidR="00894256" w:rsidRPr="001C2014">
        <w:rPr>
          <w:rFonts w:asciiTheme="majorBidi" w:hAnsiTheme="majorBidi" w:cstheme="majorBidi"/>
          <w:sz w:val="24"/>
          <w:szCs w:val="24"/>
        </w:rPr>
        <w:br/>
      </w:r>
      <w:r w:rsidRPr="001C2014">
        <w:rPr>
          <w:rFonts w:asciiTheme="majorBidi" w:hAnsiTheme="majorBidi" w:cstheme="majorBidi"/>
          <w:sz w:val="24"/>
          <w:szCs w:val="24"/>
        </w:rPr>
        <w:t>its exposure to interest rate and foreign exchange rate risks, including foreign exchange forward contracts, options and interest rate swaps.</w:t>
      </w:r>
    </w:p>
    <w:p w14:paraId="25FAD2F1" w14:textId="652E7F56" w:rsidR="009D1180" w:rsidRPr="001C2014" w:rsidRDefault="00A24963" w:rsidP="009D1180">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 xml:space="preserve">Derivatives are recognized initially at fair value at the date a derivative contract is entered into and are subsequently remeasured to their fair value at each reporting date. The resulting gain or loss is recognized in profit or loss immediately unless </w:t>
      </w:r>
      <w:r w:rsidR="00894256" w:rsidRPr="001C2014">
        <w:rPr>
          <w:rFonts w:asciiTheme="majorBidi" w:hAnsiTheme="majorBidi" w:cstheme="majorBidi"/>
          <w:sz w:val="24"/>
          <w:szCs w:val="24"/>
        </w:rPr>
        <w:br/>
      </w:r>
      <w:r w:rsidRPr="001C2014">
        <w:rPr>
          <w:rFonts w:asciiTheme="majorBidi" w:hAnsiTheme="majorBidi" w:cstheme="majorBidi"/>
          <w:sz w:val="24"/>
          <w:szCs w:val="24"/>
        </w:rPr>
        <w:t xml:space="preserve">the derivative is designated and effective as a hedging instrument, in which event </w:t>
      </w:r>
      <w:r w:rsidR="00894256" w:rsidRPr="001C2014">
        <w:rPr>
          <w:rFonts w:asciiTheme="majorBidi" w:hAnsiTheme="majorBidi" w:cstheme="majorBidi"/>
          <w:sz w:val="24"/>
          <w:szCs w:val="24"/>
        </w:rPr>
        <w:br/>
      </w:r>
      <w:r w:rsidRPr="001C2014">
        <w:rPr>
          <w:rFonts w:asciiTheme="majorBidi" w:hAnsiTheme="majorBidi" w:cstheme="majorBidi"/>
          <w:sz w:val="24"/>
          <w:szCs w:val="24"/>
        </w:rPr>
        <w:t>the timing of the recognition in profit or loss depends on the nature of the hedge relationship.</w:t>
      </w:r>
    </w:p>
    <w:p w14:paraId="501FA0F6" w14:textId="7E23E456" w:rsidR="00EA769C" w:rsidRPr="001C2014" w:rsidRDefault="00A24963" w:rsidP="0015606B">
      <w:pPr>
        <w:spacing w:afterLines="120" w:after="288"/>
        <w:ind w:left="1134"/>
        <w:jc w:val="both"/>
        <w:rPr>
          <w:rFonts w:asciiTheme="majorBidi" w:hAnsiTheme="majorBidi" w:cstheme="majorBidi"/>
          <w:sz w:val="24"/>
          <w:szCs w:val="24"/>
        </w:rPr>
      </w:pPr>
      <w:r w:rsidRPr="001C2014">
        <w:rPr>
          <w:rFonts w:asciiTheme="majorBidi" w:hAnsiTheme="majorBidi" w:cstheme="majorBidi"/>
          <w:sz w:val="24"/>
          <w:szCs w:val="24"/>
        </w:rPr>
        <w:t xml:space="preserve">A derivative with a positive fair value is recognized as a financial asset whereas a derivative with a negative fair value is recognized as a financial liability. Derivatives are not offset in the financial </w:t>
      </w:r>
      <w:r w:rsidR="00DD452E" w:rsidRPr="001C2014">
        <w:rPr>
          <w:rFonts w:asciiTheme="majorBidi" w:hAnsiTheme="majorBidi" w:cstheme="majorBidi"/>
          <w:sz w:val="24"/>
          <w:szCs w:val="24"/>
        </w:rPr>
        <w:t>statements</w:t>
      </w:r>
      <w:r w:rsidRPr="001C2014">
        <w:rPr>
          <w:rFonts w:asciiTheme="majorBidi" w:hAnsiTheme="majorBidi" w:cstheme="majorBidi"/>
          <w:sz w:val="24"/>
          <w:szCs w:val="24"/>
        </w:rPr>
        <w:t xml:space="preserve"> unless the Group has both legal right and intention to offset. A derivative is presented as a non-current asset or non-current liability if the remaining maturity of the instrument is more than </w:t>
      </w:r>
      <w:r w:rsidR="00944F1E" w:rsidRPr="001C2014">
        <w:rPr>
          <w:rFonts w:asciiTheme="majorBidi" w:hAnsiTheme="majorBidi" w:cstheme="majorBidi"/>
          <w:sz w:val="24"/>
          <w:szCs w:val="24"/>
        </w:rPr>
        <w:t>12</w:t>
      </w:r>
      <w:r w:rsidRPr="001C2014">
        <w:rPr>
          <w:rFonts w:asciiTheme="majorBidi" w:hAnsiTheme="majorBidi" w:cstheme="majorBidi"/>
          <w:sz w:val="24"/>
          <w:szCs w:val="24"/>
        </w:rPr>
        <w:t xml:space="preserve"> months and it is not expected to be realized or settled within </w:t>
      </w:r>
      <w:r w:rsidR="00944F1E" w:rsidRPr="001C2014">
        <w:rPr>
          <w:rFonts w:asciiTheme="majorBidi" w:hAnsiTheme="majorBidi" w:cstheme="majorBidi"/>
          <w:sz w:val="24"/>
          <w:szCs w:val="24"/>
        </w:rPr>
        <w:t>12</w:t>
      </w:r>
      <w:r w:rsidRPr="001C2014">
        <w:rPr>
          <w:rFonts w:asciiTheme="majorBidi" w:hAnsiTheme="majorBidi" w:cstheme="majorBidi"/>
          <w:sz w:val="24"/>
          <w:szCs w:val="24"/>
        </w:rPr>
        <w:t xml:space="preserve"> months. Other derivatives are presented as current assets or current liabilities.</w:t>
      </w:r>
    </w:p>
    <w:p w14:paraId="28BB05DE" w14:textId="77777777" w:rsidR="00A24963" w:rsidRPr="001C2014" w:rsidRDefault="00A24963" w:rsidP="00B14A31">
      <w:pPr>
        <w:spacing w:after="200"/>
        <w:ind w:left="1134"/>
        <w:jc w:val="both"/>
        <w:rPr>
          <w:rFonts w:asciiTheme="majorBidi" w:hAnsiTheme="majorBidi" w:cstheme="majorBidi"/>
          <w:sz w:val="24"/>
          <w:szCs w:val="24"/>
        </w:rPr>
      </w:pPr>
      <w:r w:rsidRPr="001C2014">
        <w:rPr>
          <w:rFonts w:asciiTheme="majorBidi" w:hAnsiTheme="majorBidi" w:cstheme="majorBidi"/>
          <w:sz w:val="24"/>
          <w:szCs w:val="24"/>
        </w:rPr>
        <w:t>Hedge accounting</w:t>
      </w:r>
    </w:p>
    <w:p w14:paraId="29DCE84C" w14:textId="76EAE007" w:rsidR="00A24963" w:rsidRPr="001C2014" w:rsidRDefault="00A24963" w:rsidP="00B14A31">
      <w:pPr>
        <w:spacing w:after="200"/>
        <w:ind w:left="1134"/>
        <w:jc w:val="both"/>
        <w:rPr>
          <w:rFonts w:asciiTheme="majorBidi" w:hAnsiTheme="majorBidi" w:cstheme="majorBidi"/>
          <w:sz w:val="24"/>
          <w:szCs w:val="24"/>
        </w:rPr>
      </w:pPr>
      <w:r w:rsidRPr="001C2014">
        <w:rPr>
          <w:rFonts w:asciiTheme="majorBidi" w:hAnsiTheme="majorBidi" w:cstheme="majorBidi"/>
          <w:sz w:val="24"/>
          <w:szCs w:val="24"/>
        </w:rPr>
        <w:t>The Group designates certain derivatives as hedging instruments in respect of foreign currency risk and interest rate risk in fair value hedges, cash flow hedges, or hedges of net investments in foreign operations. Hedges of foreign exchange risk on firm commitments are accounted for as cash flow hedges.</w:t>
      </w:r>
    </w:p>
    <w:p w14:paraId="1AC86C80" w14:textId="2AD94DFD" w:rsidR="00A24963" w:rsidRPr="001C2014" w:rsidRDefault="00A24963" w:rsidP="00B14A31">
      <w:pPr>
        <w:spacing w:after="200"/>
        <w:ind w:left="1134"/>
        <w:jc w:val="both"/>
        <w:rPr>
          <w:rFonts w:asciiTheme="majorBidi" w:hAnsiTheme="majorBidi" w:cstheme="majorBidi"/>
          <w:sz w:val="24"/>
          <w:szCs w:val="24"/>
        </w:rPr>
      </w:pPr>
      <w:r w:rsidRPr="001C2014">
        <w:rPr>
          <w:rFonts w:asciiTheme="majorBidi" w:hAnsiTheme="majorBidi" w:cstheme="majorBidi"/>
          <w:sz w:val="24"/>
          <w:szCs w:val="24"/>
        </w:rPr>
        <w:t>At the inception of the hedge relationship, the Group documents the relationship between the hedging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 fair values or cash flows of the hedged item attributable to the hedged risk, which is when the hedging relationships meet all of the following hedge effectiveness requirements;</w:t>
      </w:r>
    </w:p>
    <w:p w14:paraId="15F72985" w14:textId="77777777" w:rsidR="00A24963" w:rsidRPr="001C2014" w:rsidRDefault="00A24963" w:rsidP="000439A2">
      <w:pPr>
        <w:pStyle w:val="ListParagraph"/>
        <w:numPr>
          <w:ilvl w:val="0"/>
          <w:numId w:val="5"/>
        </w:numPr>
        <w:spacing w:after="200"/>
        <w:ind w:left="1418" w:hanging="284"/>
        <w:jc w:val="both"/>
        <w:rPr>
          <w:rFonts w:asciiTheme="majorBidi" w:hAnsiTheme="majorBidi" w:cstheme="majorBidi"/>
          <w:b/>
          <w:bCs/>
          <w:sz w:val="24"/>
          <w:szCs w:val="24"/>
        </w:rPr>
      </w:pPr>
      <w:r w:rsidRPr="001C2014">
        <w:rPr>
          <w:rFonts w:asciiTheme="majorBidi" w:hAnsiTheme="majorBidi" w:cstheme="majorBidi"/>
          <w:sz w:val="24"/>
          <w:szCs w:val="24"/>
        </w:rPr>
        <w:t>There is an economic relationship between the hedged item and the hedging instrument;</w:t>
      </w:r>
    </w:p>
    <w:p w14:paraId="46007D93" w14:textId="77777777" w:rsidR="00A24963" w:rsidRPr="001C2014" w:rsidRDefault="00A24963" w:rsidP="000439A2">
      <w:pPr>
        <w:pStyle w:val="ListParagraph"/>
        <w:numPr>
          <w:ilvl w:val="0"/>
          <w:numId w:val="5"/>
        </w:numPr>
        <w:spacing w:after="200"/>
        <w:ind w:left="1418" w:hanging="284"/>
        <w:jc w:val="both"/>
        <w:rPr>
          <w:rFonts w:asciiTheme="majorBidi" w:hAnsiTheme="majorBidi" w:cstheme="majorBidi"/>
          <w:b/>
          <w:bCs/>
          <w:sz w:val="24"/>
          <w:szCs w:val="24"/>
        </w:rPr>
      </w:pPr>
      <w:r w:rsidRPr="001C2014">
        <w:rPr>
          <w:rFonts w:asciiTheme="majorBidi" w:hAnsiTheme="majorBidi" w:cstheme="majorBidi"/>
          <w:sz w:val="24"/>
          <w:szCs w:val="24"/>
        </w:rPr>
        <w:t>The effect of credit risk does not dominate the value changes that result from that economic relationships; and</w:t>
      </w:r>
    </w:p>
    <w:p w14:paraId="1BDE5B54" w14:textId="43D7F3B6" w:rsidR="00A24963" w:rsidRPr="001C2014" w:rsidRDefault="00A24963" w:rsidP="000439A2">
      <w:pPr>
        <w:pStyle w:val="ListParagraph"/>
        <w:numPr>
          <w:ilvl w:val="0"/>
          <w:numId w:val="5"/>
        </w:numPr>
        <w:spacing w:after="200"/>
        <w:ind w:left="1418" w:hanging="284"/>
        <w:jc w:val="both"/>
        <w:rPr>
          <w:rFonts w:asciiTheme="majorBidi" w:hAnsiTheme="majorBidi" w:cstheme="majorBidi"/>
          <w:b/>
          <w:bCs/>
          <w:sz w:val="24"/>
          <w:szCs w:val="24"/>
        </w:rPr>
      </w:pPr>
      <w:r w:rsidRPr="001C2014">
        <w:rPr>
          <w:rFonts w:asciiTheme="majorBidi" w:hAnsiTheme="majorBidi" w:cstheme="majorBidi"/>
          <w:sz w:val="24"/>
          <w:szCs w:val="24"/>
        </w:rPr>
        <w:t xml:space="preserve">The hedged ratio of the hedging relationship is the same as that resulting from </w:t>
      </w:r>
      <w:r w:rsidR="00894256" w:rsidRPr="001C2014">
        <w:rPr>
          <w:rFonts w:asciiTheme="majorBidi" w:hAnsiTheme="majorBidi" w:cstheme="majorBidi"/>
          <w:sz w:val="24"/>
          <w:szCs w:val="24"/>
        </w:rPr>
        <w:br/>
      </w:r>
      <w:r w:rsidRPr="001C2014">
        <w:rPr>
          <w:rFonts w:asciiTheme="majorBidi" w:hAnsiTheme="majorBidi" w:cstheme="majorBidi"/>
          <w:sz w:val="24"/>
          <w:szCs w:val="24"/>
        </w:rPr>
        <w:t xml:space="preserve">the quantity of the hedged item that the Group actually hedges and the quantity of the </w:t>
      </w:r>
      <w:r w:rsidRPr="001C2014">
        <w:rPr>
          <w:rFonts w:asciiTheme="majorBidi" w:hAnsiTheme="majorBidi" w:cstheme="majorBidi"/>
          <w:spacing w:val="-4"/>
          <w:sz w:val="24"/>
          <w:szCs w:val="24"/>
        </w:rPr>
        <w:t>hedging instrument that the Group actually uses to hedge that quantity of hedged item.</w:t>
      </w:r>
    </w:p>
    <w:p w14:paraId="6AD5D971" w14:textId="77777777" w:rsidR="006E24CD" w:rsidRPr="001C2014" w:rsidRDefault="006E24CD">
      <w:pPr>
        <w:rPr>
          <w:rFonts w:asciiTheme="majorBidi" w:hAnsiTheme="majorBidi" w:cstheme="majorBidi"/>
          <w:sz w:val="24"/>
          <w:szCs w:val="24"/>
        </w:rPr>
      </w:pPr>
      <w:r w:rsidRPr="001C2014">
        <w:rPr>
          <w:rFonts w:asciiTheme="majorBidi" w:hAnsiTheme="majorBidi" w:cstheme="majorBidi"/>
          <w:sz w:val="24"/>
          <w:szCs w:val="24"/>
        </w:rPr>
        <w:br w:type="page"/>
      </w:r>
    </w:p>
    <w:p w14:paraId="17E3CF13" w14:textId="38E2AB63" w:rsidR="00A24963" w:rsidRPr="001C2014" w:rsidRDefault="00A24963" w:rsidP="006E24CD">
      <w:pPr>
        <w:spacing w:after="240"/>
        <w:ind w:left="1134"/>
        <w:jc w:val="both"/>
        <w:rPr>
          <w:rFonts w:asciiTheme="majorBidi" w:hAnsiTheme="majorBidi" w:cstheme="majorBidi"/>
          <w:sz w:val="24"/>
          <w:szCs w:val="24"/>
        </w:rPr>
      </w:pPr>
      <w:r w:rsidRPr="001C2014">
        <w:rPr>
          <w:rFonts w:asciiTheme="majorBidi" w:hAnsiTheme="majorBidi" w:cstheme="majorBidi"/>
          <w:sz w:val="24"/>
          <w:szCs w:val="24"/>
        </w:rPr>
        <w:lastRenderedPageBreak/>
        <w:t>Cash flow hedges</w:t>
      </w:r>
    </w:p>
    <w:p w14:paraId="31CD4E37" w14:textId="39B162CC" w:rsidR="00ED6BDB" w:rsidRPr="001C2014" w:rsidRDefault="00A24963" w:rsidP="006E24CD">
      <w:pPr>
        <w:spacing w:after="240"/>
        <w:ind w:left="1138"/>
        <w:jc w:val="both"/>
        <w:rPr>
          <w:rFonts w:asciiTheme="majorBidi" w:hAnsiTheme="majorBidi" w:cstheme="majorBidi"/>
          <w:sz w:val="24"/>
          <w:szCs w:val="24"/>
        </w:rPr>
      </w:pPr>
      <w:r w:rsidRPr="001C2014">
        <w:rPr>
          <w:rFonts w:asciiTheme="majorBidi" w:hAnsiTheme="majorBidi" w:cstheme="majorBidi"/>
          <w:sz w:val="24"/>
          <w:szCs w:val="24"/>
        </w:rPr>
        <w:t xml:space="preserve">The effective portion of changes in the fair value of derivatives and other qualifying hedging instruments that are designated and qualify as cash flow hedges is recognized in other comprehensive income and accumulated under the heading of cash flow </w:t>
      </w:r>
      <w:r w:rsidRPr="001C2014">
        <w:rPr>
          <w:rFonts w:asciiTheme="majorBidi" w:hAnsiTheme="majorBidi" w:cstheme="majorBidi"/>
          <w:spacing w:val="-4"/>
          <w:sz w:val="24"/>
          <w:szCs w:val="24"/>
        </w:rPr>
        <w:t>hedging reserve, limited to the cumulative change in fair value of the hedged item from</w:t>
      </w:r>
      <w:r w:rsidRPr="001C2014">
        <w:rPr>
          <w:rFonts w:asciiTheme="majorBidi" w:hAnsiTheme="majorBidi" w:cstheme="majorBidi"/>
          <w:sz w:val="24"/>
          <w:szCs w:val="24"/>
        </w:rPr>
        <w:t xml:space="preserve"> </w:t>
      </w:r>
      <w:r w:rsidRPr="001C2014">
        <w:rPr>
          <w:rFonts w:asciiTheme="majorBidi" w:hAnsiTheme="majorBidi" w:cstheme="majorBidi"/>
          <w:spacing w:val="-6"/>
          <w:sz w:val="24"/>
          <w:szCs w:val="24"/>
        </w:rPr>
        <w:t>inception of the hedge. The gain or loss relating to the ineffective portion is recognized</w:t>
      </w:r>
      <w:r w:rsidRPr="001C2014">
        <w:rPr>
          <w:rFonts w:asciiTheme="majorBidi" w:hAnsiTheme="majorBidi" w:cstheme="majorBidi"/>
          <w:sz w:val="24"/>
          <w:szCs w:val="24"/>
        </w:rPr>
        <w:t xml:space="preserve"> immediately in profit or loss, and is included in the </w:t>
      </w:r>
      <w:r w:rsidR="009B3E86" w:rsidRPr="001C2014">
        <w:rPr>
          <w:rFonts w:asciiTheme="majorBidi" w:hAnsiTheme="majorBidi" w:cstheme="majorBidi"/>
          <w:sz w:val="24"/>
          <w:szCs w:val="24"/>
        </w:rPr>
        <w:t xml:space="preserve">“Other gain or loss </w:t>
      </w:r>
      <w:r w:rsidRPr="001C2014">
        <w:rPr>
          <w:rFonts w:asciiTheme="majorBidi" w:hAnsiTheme="majorBidi" w:cstheme="majorBidi"/>
          <w:sz w:val="24"/>
          <w:szCs w:val="24"/>
        </w:rPr>
        <w:t>” line item.</w:t>
      </w:r>
    </w:p>
    <w:p w14:paraId="264288E3" w14:textId="4E6434C0" w:rsidR="00B14A31" w:rsidRPr="001C2014" w:rsidRDefault="00A24963" w:rsidP="006E24CD">
      <w:pPr>
        <w:spacing w:after="240"/>
        <w:ind w:left="1138"/>
        <w:jc w:val="both"/>
        <w:rPr>
          <w:rFonts w:asciiTheme="majorBidi" w:hAnsiTheme="majorBidi" w:cstheme="majorBidi"/>
          <w:spacing w:val="-4"/>
          <w:sz w:val="24"/>
          <w:szCs w:val="24"/>
        </w:rPr>
      </w:pPr>
      <w:r w:rsidRPr="001C2014">
        <w:rPr>
          <w:rFonts w:asciiTheme="majorBidi" w:hAnsiTheme="majorBidi" w:cstheme="majorBidi"/>
          <w:sz w:val="24"/>
          <w:szCs w:val="24"/>
        </w:rPr>
        <w:t xml:space="preserve">Amounts previously recognized in other comprehensive income and accumulated in equity are reclassified to profit or loss in the periods when the hedged item affects </w:t>
      </w:r>
      <w:r w:rsidRPr="001C2014">
        <w:rPr>
          <w:rFonts w:asciiTheme="majorBidi" w:hAnsiTheme="majorBidi" w:cstheme="majorBidi"/>
          <w:spacing w:val="-6"/>
          <w:sz w:val="24"/>
          <w:szCs w:val="24"/>
        </w:rPr>
        <w:t>profit or loss, in the same line as the recognized hedged item. However, when the hedged</w:t>
      </w:r>
      <w:r w:rsidRPr="001C2014">
        <w:rPr>
          <w:rFonts w:asciiTheme="majorBidi" w:hAnsiTheme="majorBidi" w:cstheme="majorBidi"/>
          <w:sz w:val="24"/>
          <w:szCs w:val="24"/>
        </w:rPr>
        <w:t xml:space="preserve"> </w:t>
      </w:r>
      <w:r w:rsidRPr="001C2014">
        <w:rPr>
          <w:rFonts w:asciiTheme="majorBidi" w:hAnsiTheme="majorBidi" w:cstheme="majorBidi"/>
          <w:spacing w:val="-4"/>
          <w:sz w:val="24"/>
          <w:szCs w:val="24"/>
        </w:rPr>
        <w:t>forecast transaction results in the recognition of a non-financial asset or a non-financial</w:t>
      </w:r>
      <w:r w:rsidRPr="001C2014">
        <w:rPr>
          <w:rFonts w:asciiTheme="majorBidi" w:hAnsiTheme="majorBidi" w:cstheme="majorBidi"/>
          <w:sz w:val="24"/>
          <w:szCs w:val="24"/>
        </w:rPr>
        <w:t xml:space="preserve"> liability, the gains and losses previously recognized in other comprehensive income and accumulated in equity are removed from equity and included in the initial measurement of the cost of the non-financial asset or non-financial liability. </w:t>
      </w:r>
      <w:r w:rsidR="003A37F0" w:rsidRPr="001C2014">
        <w:rPr>
          <w:rFonts w:asciiTheme="majorBidi" w:hAnsiTheme="majorBidi" w:cstheme="majorBidi"/>
          <w:sz w:val="24"/>
          <w:szCs w:val="24"/>
        </w:rPr>
        <w:br/>
      </w:r>
      <w:r w:rsidRPr="001C2014">
        <w:rPr>
          <w:rFonts w:asciiTheme="majorBidi" w:hAnsiTheme="majorBidi" w:cstheme="majorBidi"/>
          <w:sz w:val="24"/>
          <w:szCs w:val="24"/>
        </w:rPr>
        <w:t xml:space="preserve">This transfer does not affect other comprehensive income. Furthermore, if the Group expects that some or all of the loss accumulated in the cash flow hedging reserve will </w:t>
      </w:r>
      <w:r w:rsidRPr="001C2014">
        <w:rPr>
          <w:rFonts w:asciiTheme="majorBidi" w:hAnsiTheme="majorBidi" w:cstheme="majorBidi"/>
          <w:spacing w:val="-4"/>
          <w:sz w:val="24"/>
          <w:szCs w:val="24"/>
        </w:rPr>
        <w:t>not be recovered in the future, that amount is immediately reclassified to profit or loss.</w:t>
      </w:r>
    </w:p>
    <w:p w14:paraId="28E41AE4" w14:textId="78302A69" w:rsidR="00D47120" w:rsidRPr="001C2014" w:rsidRDefault="00944F1E" w:rsidP="006E24CD">
      <w:pPr>
        <w:pStyle w:val="BodyText"/>
        <w:spacing w:after="240"/>
        <w:ind w:left="1134" w:right="11" w:hanging="587"/>
        <w:rPr>
          <w:rStyle w:val="hps"/>
          <w:rFonts w:asciiTheme="majorBidi" w:hAnsiTheme="majorBidi" w:cstheme="majorBidi"/>
        </w:rPr>
      </w:pPr>
      <w:r w:rsidRPr="001C2014">
        <w:rPr>
          <w:rStyle w:val="hps"/>
          <w:rFonts w:asciiTheme="majorBidi" w:hAnsiTheme="majorBidi" w:cstheme="majorBidi"/>
          <w:lang w:val="en-US"/>
        </w:rPr>
        <w:t>3</w:t>
      </w:r>
      <w:r w:rsidR="00D47120" w:rsidRPr="001C2014">
        <w:rPr>
          <w:rStyle w:val="hps"/>
          <w:rFonts w:asciiTheme="majorBidi" w:hAnsiTheme="majorBidi" w:cstheme="majorBidi"/>
        </w:rPr>
        <w:t>.</w:t>
      </w:r>
      <w:r w:rsidRPr="001C2014">
        <w:rPr>
          <w:rStyle w:val="hps"/>
          <w:rFonts w:asciiTheme="majorBidi" w:hAnsiTheme="majorBidi" w:cstheme="majorBidi"/>
          <w:lang w:val="en-US"/>
        </w:rPr>
        <w:t>8</w:t>
      </w:r>
      <w:r w:rsidR="00D47120" w:rsidRPr="001C2014">
        <w:rPr>
          <w:rStyle w:val="hps"/>
          <w:rFonts w:asciiTheme="majorBidi" w:hAnsiTheme="majorBidi" w:cstheme="majorBidi"/>
        </w:rPr>
        <w:tab/>
        <w:t>Investments in subsidiaries</w:t>
      </w:r>
      <w:r w:rsidR="00D47120" w:rsidRPr="001C2014">
        <w:rPr>
          <w:rStyle w:val="hps"/>
          <w:rFonts w:asciiTheme="majorBidi" w:hAnsiTheme="majorBidi" w:cstheme="majorBidi"/>
          <w:lang w:val="en-US"/>
        </w:rPr>
        <w:t xml:space="preserve"> and</w:t>
      </w:r>
      <w:r w:rsidR="00D47120" w:rsidRPr="001C2014">
        <w:rPr>
          <w:rStyle w:val="hps"/>
          <w:rFonts w:asciiTheme="majorBidi" w:hAnsiTheme="majorBidi" w:cstheme="majorBidi"/>
        </w:rPr>
        <w:t xml:space="preserve"> associates</w:t>
      </w:r>
    </w:p>
    <w:p w14:paraId="51E85E17" w14:textId="5495FA07" w:rsidR="00D47120" w:rsidRPr="001C2014" w:rsidRDefault="00D47120" w:rsidP="006E24CD">
      <w:pPr>
        <w:pStyle w:val="BodyText"/>
        <w:spacing w:after="240"/>
        <w:ind w:left="1134" w:right="9"/>
        <w:rPr>
          <w:rFonts w:asciiTheme="majorBidi" w:hAnsiTheme="majorBidi" w:cstheme="majorBidi"/>
          <w:spacing w:val="-2"/>
        </w:rPr>
      </w:pPr>
      <w:r w:rsidRPr="001C2014">
        <w:rPr>
          <w:rFonts w:asciiTheme="majorBidi" w:hAnsiTheme="majorBidi" w:cstheme="majorBidi"/>
          <w:spacing w:val="-2"/>
        </w:rPr>
        <w:t>Investments in subsidiaries</w:t>
      </w:r>
      <w:r w:rsidRPr="001C2014">
        <w:rPr>
          <w:rFonts w:asciiTheme="majorBidi" w:hAnsiTheme="majorBidi" w:cstheme="majorBidi"/>
          <w:spacing w:val="-2"/>
          <w:lang w:val="en-US"/>
        </w:rPr>
        <w:t xml:space="preserve"> and</w:t>
      </w:r>
      <w:r w:rsidRPr="001C2014">
        <w:rPr>
          <w:rFonts w:asciiTheme="majorBidi" w:hAnsiTheme="majorBidi" w:cstheme="majorBidi"/>
          <w:spacing w:val="-2"/>
        </w:rPr>
        <w:t xml:space="preserve"> associates in the separate financial </w:t>
      </w:r>
      <w:r w:rsidR="00DD452E" w:rsidRPr="001C2014">
        <w:rPr>
          <w:rFonts w:asciiTheme="majorBidi" w:hAnsiTheme="majorBidi" w:cstheme="majorBidi"/>
          <w:spacing w:val="-2"/>
        </w:rPr>
        <w:t>statements</w:t>
      </w:r>
      <w:r w:rsidRPr="001C2014">
        <w:rPr>
          <w:rFonts w:asciiTheme="majorBidi" w:hAnsiTheme="majorBidi" w:cstheme="majorBidi"/>
          <w:spacing w:val="-2"/>
        </w:rPr>
        <w:t xml:space="preserve"> of </w:t>
      </w:r>
      <w:r w:rsidR="003A37F0" w:rsidRPr="001C2014">
        <w:rPr>
          <w:rFonts w:asciiTheme="majorBidi" w:hAnsiTheme="majorBidi" w:cstheme="majorBidi"/>
          <w:spacing w:val="-2"/>
        </w:rPr>
        <w:br/>
      </w:r>
      <w:r w:rsidRPr="001C2014">
        <w:rPr>
          <w:rFonts w:asciiTheme="majorBidi" w:hAnsiTheme="majorBidi" w:cstheme="majorBidi"/>
          <w:spacing w:val="-2"/>
        </w:rPr>
        <w:t>the Company are accounted for using the cost method. Investments in associates</w:t>
      </w:r>
      <w:r w:rsidR="004F2B91" w:rsidRPr="001C2014">
        <w:rPr>
          <w:rFonts w:asciiTheme="majorBidi" w:hAnsiTheme="majorBidi" w:cstheme="majorBidi"/>
          <w:spacing w:val="-2"/>
          <w:lang w:val="en-US"/>
        </w:rPr>
        <w:t xml:space="preserve"> </w:t>
      </w:r>
      <w:r w:rsidRPr="001C2014">
        <w:rPr>
          <w:rFonts w:asciiTheme="majorBidi" w:hAnsiTheme="majorBidi" w:cstheme="majorBidi"/>
          <w:spacing w:val="-2"/>
        </w:rPr>
        <w:t xml:space="preserve">in </w:t>
      </w:r>
      <w:r w:rsidR="003A37F0" w:rsidRPr="001C2014">
        <w:rPr>
          <w:rFonts w:asciiTheme="majorBidi" w:hAnsiTheme="majorBidi" w:cstheme="majorBidi"/>
          <w:spacing w:val="-2"/>
        </w:rPr>
        <w:br/>
      </w:r>
      <w:r w:rsidRPr="001C2014">
        <w:rPr>
          <w:rFonts w:asciiTheme="majorBidi" w:hAnsiTheme="majorBidi" w:cstheme="majorBidi"/>
          <w:spacing w:val="-2"/>
        </w:rPr>
        <w:t xml:space="preserve">the consolidated financial </w:t>
      </w:r>
      <w:r w:rsidR="00DD452E" w:rsidRPr="001C2014">
        <w:rPr>
          <w:rFonts w:asciiTheme="majorBidi" w:hAnsiTheme="majorBidi" w:cstheme="majorBidi"/>
          <w:spacing w:val="-2"/>
        </w:rPr>
        <w:t>statements</w:t>
      </w:r>
      <w:r w:rsidRPr="001C2014">
        <w:rPr>
          <w:rFonts w:asciiTheme="majorBidi" w:hAnsiTheme="majorBidi" w:cstheme="majorBidi"/>
          <w:spacing w:val="-2"/>
        </w:rPr>
        <w:t xml:space="preserve"> are accounted for using the equity method.</w:t>
      </w:r>
    </w:p>
    <w:p w14:paraId="7B0451B3" w14:textId="6F696012" w:rsidR="00D47120" w:rsidRPr="001C2014" w:rsidRDefault="00D47120" w:rsidP="006E24CD">
      <w:pPr>
        <w:spacing w:after="240"/>
        <w:ind w:left="1134" w:right="14"/>
        <w:jc w:val="both"/>
        <w:rPr>
          <w:rFonts w:asciiTheme="majorBidi" w:hAnsiTheme="majorBidi" w:cstheme="majorBidi"/>
          <w:spacing w:val="-2"/>
          <w:sz w:val="24"/>
          <w:szCs w:val="24"/>
        </w:rPr>
      </w:pPr>
      <w:r w:rsidRPr="001C2014">
        <w:rPr>
          <w:rFonts w:asciiTheme="majorBidi" w:hAnsiTheme="majorBidi" w:cstheme="majorBidi"/>
          <w:spacing w:val="-2"/>
          <w:sz w:val="24"/>
          <w:szCs w:val="24"/>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2597626F" w14:textId="27E481AE" w:rsidR="00D47120" w:rsidRPr="001C2014" w:rsidRDefault="00D47120" w:rsidP="006E24CD">
      <w:pPr>
        <w:spacing w:after="240"/>
        <w:ind w:left="1134" w:right="14"/>
        <w:jc w:val="both"/>
        <w:rPr>
          <w:rFonts w:asciiTheme="majorBidi" w:hAnsiTheme="majorBidi" w:cstheme="majorBidi"/>
          <w:spacing w:val="-2"/>
          <w:sz w:val="24"/>
          <w:szCs w:val="24"/>
        </w:rPr>
      </w:pPr>
      <w:r w:rsidRPr="001C2014">
        <w:rPr>
          <w:rFonts w:asciiTheme="majorBidi" w:hAnsiTheme="majorBidi" w:cstheme="majorBidi"/>
          <w:spacing w:val="-2"/>
          <w:sz w:val="24"/>
          <w:szCs w:val="24"/>
        </w:rPr>
        <w:t xml:space="preserve">Under the equity method, an investment in an associate is initially recognized in </w:t>
      </w:r>
      <w:r w:rsidR="005F3345" w:rsidRPr="001C2014">
        <w:rPr>
          <w:rFonts w:asciiTheme="majorBidi" w:hAnsiTheme="majorBidi" w:cstheme="majorBidi"/>
          <w:spacing w:val="-2"/>
          <w:sz w:val="24"/>
          <w:szCs w:val="24"/>
        </w:rPr>
        <w:br/>
      </w:r>
      <w:r w:rsidRPr="001C2014">
        <w:rPr>
          <w:rFonts w:asciiTheme="majorBidi" w:hAnsiTheme="majorBidi" w:cstheme="majorBidi"/>
          <w:spacing w:val="-4"/>
          <w:sz w:val="24"/>
          <w:szCs w:val="24"/>
        </w:rPr>
        <w:t xml:space="preserve">the consolidated </w:t>
      </w:r>
      <w:r w:rsidR="00DD452E" w:rsidRPr="001C2014">
        <w:rPr>
          <w:rFonts w:asciiTheme="majorBidi" w:hAnsiTheme="majorBidi" w:cstheme="majorBidi"/>
          <w:spacing w:val="-4"/>
          <w:sz w:val="24"/>
          <w:szCs w:val="24"/>
        </w:rPr>
        <w:t>statements</w:t>
      </w:r>
      <w:r w:rsidRPr="001C2014">
        <w:rPr>
          <w:rFonts w:asciiTheme="majorBidi" w:hAnsiTheme="majorBidi" w:cstheme="majorBidi"/>
          <w:spacing w:val="-4"/>
          <w:sz w:val="24"/>
          <w:szCs w:val="24"/>
        </w:rPr>
        <w:t xml:space="preserve"> of financial position at cost and adjusted thereafter to recognize the Group’s</w:t>
      </w:r>
      <w:r w:rsidRPr="001C2014">
        <w:rPr>
          <w:rFonts w:asciiTheme="majorBidi" w:hAnsiTheme="majorBidi" w:cstheme="majorBidi"/>
          <w:spacing w:val="-2"/>
          <w:sz w:val="24"/>
          <w:szCs w:val="24"/>
        </w:rPr>
        <w:t xml:space="preserve"> share of the profit or loss and other comprehensive income of the associate. When the Group’s share of losses of an associate equals or exceeds the Group’s interest in that associate</w:t>
      </w:r>
      <w:r w:rsidR="00DD2F3C" w:rsidRPr="001C2014">
        <w:rPr>
          <w:rFonts w:asciiTheme="majorBidi" w:hAnsiTheme="majorBidi" w:cstheme="majorBidi"/>
          <w:spacing w:val="-2"/>
          <w:sz w:val="24"/>
          <w:szCs w:val="24"/>
        </w:rPr>
        <w:t xml:space="preserve"> </w:t>
      </w:r>
      <w:r w:rsidRPr="001C2014">
        <w:rPr>
          <w:rFonts w:asciiTheme="majorBidi" w:hAnsiTheme="majorBidi" w:cstheme="majorBidi"/>
          <w:spacing w:val="-2"/>
          <w:sz w:val="24"/>
          <w:szCs w:val="24"/>
        </w:rPr>
        <w:t xml:space="preserve">(which includes any long-term interests that, </w:t>
      </w:r>
      <w:r w:rsidR="00E253E6" w:rsidRPr="001C2014">
        <w:rPr>
          <w:rFonts w:asciiTheme="majorBidi" w:hAnsiTheme="majorBidi" w:cstheme="majorBidi"/>
          <w:spacing w:val="-2"/>
          <w:sz w:val="24"/>
          <w:szCs w:val="24"/>
        </w:rPr>
        <w:br/>
      </w:r>
      <w:r w:rsidRPr="001C2014">
        <w:rPr>
          <w:rFonts w:asciiTheme="majorBidi" w:hAnsiTheme="majorBidi" w:cstheme="majorBidi"/>
          <w:spacing w:val="-2"/>
          <w:sz w:val="24"/>
          <w:szCs w:val="24"/>
        </w:rPr>
        <w:t>in substance, form part of the Group’s net investment in the associate), the Group discontinues recognizing its share of further losses</w:t>
      </w:r>
      <w:r w:rsidR="00835E2B" w:rsidRPr="001C2014">
        <w:rPr>
          <w:rFonts w:asciiTheme="majorBidi" w:hAnsiTheme="majorBidi" w:cstheme="majorBidi"/>
          <w:spacing w:val="-2"/>
          <w:sz w:val="24"/>
          <w:szCs w:val="24"/>
        </w:rPr>
        <w:t xml:space="preserve">. </w:t>
      </w:r>
      <w:r w:rsidRPr="001C2014">
        <w:rPr>
          <w:rFonts w:asciiTheme="majorBidi" w:hAnsiTheme="majorBidi" w:cstheme="majorBidi"/>
          <w:spacing w:val="-2"/>
          <w:sz w:val="24"/>
          <w:szCs w:val="24"/>
        </w:rPr>
        <w:t>Additional losses are recognized</w:t>
      </w:r>
      <w:r w:rsidR="00A03ED8" w:rsidRPr="001C2014">
        <w:rPr>
          <w:rFonts w:asciiTheme="majorBidi" w:hAnsiTheme="majorBidi" w:cstheme="majorBidi"/>
          <w:spacing w:val="-2"/>
          <w:sz w:val="24"/>
          <w:szCs w:val="24"/>
        </w:rPr>
        <w:t xml:space="preserve"> as</w:t>
      </w:r>
      <w:r w:rsidR="00B25241" w:rsidRPr="001C2014">
        <w:rPr>
          <w:rFonts w:asciiTheme="majorBidi" w:hAnsiTheme="majorBidi" w:cstheme="majorBidi"/>
          <w:spacing w:val="-2"/>
          <w:sz w:val="24"/>
          <w:szCs w:val="24"/>
        </w:rPr>
        <w:t xml:space="preserve"> </w:t>
      </w:r>
      <w:r w:rsidR="00A03ED8" w:rsidRPr="001C2014">
        <w:rPr>
          <w:rFonts w:asciiTheme="majorBidi" w:hAnsiTheme="majorBidi" w:cstheme="majorBidi"/>
          <w:spacing w:val="-2"/>
          <w:sz w:val="24"/>
          <w:szCs w:val="24"/>
        </w:rPr>
        <w:t>liabil</w:t>
      </w:r>
      <w:r w:rsidR="00B25241" w:rsidRPr="001C2014">
        <w:rPr>
          <w:rFonts w:asciiTheme="majorBidi" w:hAnsiTheme="majorBidi" w:cstheme="majorBidi"/>
          <w:spacing w:val="-2"/>
          <w:sz w:val="24"/>
          <w:szCs w:val="24"/>
        </w:rPr>
        <w:t>i</w:t>
      </w:r>
      <w:r w:rsidR="00A03ED8" w:rsidRPr="001C2014">
        <w:rPr>
          <w:rFonts w:asciiTheme="majorBidi" w:hAnsiTheme="majorBidi" w:cstheme="majorBidi"/>
          <w:spacing w:val="-2"/>
          <w:sz w:val="24"/>
          <w:szCs w:val="24"/>
        </w:rPr>
        <w:t>ties</w:t>
      </w:r>
      <w:r w:rsidRPr="001C2014">
        <w:rPr>
          <w:rFonts w:asciiTheme="majorBidi" w:hAnsiTheme="majorBidi" w:cstheme="majorBidi"/>
          <w:spacing w:val="-2"/>
          <w:sz w:val="24"/>
          <w:szCs w:val="24"/>
        </w:rPr>
        <w:t xml:space="preserve"> only to the extent that the Group has incurred legal or constructive obligations or made payments on behalf of the associate. </w:t>
      </w:r>
    </w:p>
    <w:p w14:paraId="3BA80C46" w14:textId="03DC0857" w:rsidR="00075AAF" w:rsidRPr="001C2014" w:rsidRDefault="00D47120" w:rsidP="006E24CD">
      <w:pPr>
        <w:spacing w:after="240"/>
        <w:ind w:left="1134" w:right="14"/>
        <w:jc w:val="both"/>
        <w:rPr>
          <w:rFonts w:asciiTheme="majorBidi" w:hAnsiTheme="majorBidi" w:cstheme="majorBidi"/>
          <w:spacing w:val="-2"/>
          <w:sz w:val="24"/>
          <w:szCs w:val="24"/>
        </w:rPr>
      </w:pPr>
      <w:r w:rsidRPr="001C2014">
        <w:rPr>
          <w:rFonts w:asciiTheme="majorBidi" w:hAnsiTheme="majorBidi" w:cstheme="majorBidi"/>
          <w:spacing w:val="-2"/>
          <w:sz w:val="24"/>
          <w:szCs w:val="24"/>
        </w:rPr>
        <w:t xml:space="preserve">An investment in an associate is accounted for using the equity method from </w:t>
      </w:r>
      <w:r w:rsidRPr="001C2014">
        <w:rPr>
          <w:rFonts w:asciiTheme="majorBidi" w:hAnsiTheme="majorBidi" w:cstheme="majorBidi"/>
          <w:spacing w:val="-4"/>
          <w:sz w:val="24"/>
          <w:szCs w:val="24"/>
        </w:rPr>
        <w:t>the date on which the investee becomes an associate. On acquisition of the investment in an associate, any excess of the cost of the investment over the Group’s</w:t>
      </w:r>
      <w:r w:rsidRPr="001C2014">
        <w:rPr>
          <w:rFonts w:asciiTheme="majorBidi" w:hAnsiTheme="majorBidi" w:cstheme="majorBidi"/>
          <w:spacing w:val="-2"/>
          <w:sz w:val="24"/>
          <w:szCs w:val="24"/>
        </w:rPr>
        <w:t xml:space="preserve"> share of the net fair value of the identifiable assets and liabilities of the investee is recognized as </w:t>
      </w:r>
      <w:r w:rsidRPr="001C2014">
        <w:rPr>
          <w:rFonts w:asciiTheme="majorBidi" w:hAnsiTheme="majorBidi" w:cstheme="majorBidi"/>
          <w:spacing w:val="-4"/>
          <w:sz w:val="24"/>
          <w:szCs w:val="24"/>
        </w:rPr>
        <w:t xml:space="preserve">goodwill, which is included within the carrying amount of the investment. Any excess of </w:t>
      </w:r>
      <w:r w:rsidR="005F3345" w:rsidRPr="001C2014">
        <w:rPr>
          <w:rFonts w:asciiTheme="majorBidi" w:hAnsiTheme="majorBidi" w:cstheme="majorBidi"/>
          <w:spacing w:val="-4"/>
          <w:sz w:val="24"/>
          <w:szCs w:val="24"/>
        </w:rPr>
        <w:br/>
      </w:r>
      <w:r w:rsidRPr="001C2014">
        <w:rPr>
          <w:rFonts w:asciiTheme="majorBidi" w:hAnsiTheme="majorBidi" w:cstheme="majorBidi"/>
          <w:spacing w:val="-4"/>
          <w:sz w:val="24"/>
          <w:szCs w:val="24"/>
        </w:rPr>
        <w:t>the Group’s</w:t>
      </w:r>
      <w:r w:rsidRPr="001C2014">
        <w:rPr>
          <w:rFonts w:asciiTheme="majorBidi" w:hAnsiTheme="majorBidi" w:cstheme="majorBidi"/>
          <w:spacing w:val="-2"/>
          <w:sz w:val="24"/>
          <w:szCs w:val="24"/>
        </w:rPr>
        <w:t xml:space="preserve"> share of the net fair value of the identifiable assets and liabilities over the cost of the investment</w:t>
      </w:r>
      <w:r w:rsidRPr="001C2014">
        <w:rPr>
          <w:rFonts w:asciiTheme="majorBidi" w:hAnsiTheme="majorBidi" w:cstheme="majorBidi"/>
          <w:spacing w:val="-2"/>
          <w:sz w:val="24"/>
          <w:szCs w:val="24"/>
          <w:cs/>
        </w:rPr>
        <w:t xml:space="preserve"> </w:t>
      </w:r>
      <w:r w:rsidRPr="001C2014">
        <w:rPr>
          <w:rFonts w:asciiTheme="majorBidi" w:hAnsiTheme="majorBidi" w:cstheme="majorBidi"/>
          <w:spacing w:val="-2"/>
          <w:sz w:val="24"/>
          <w:szCs w:val="24"/>
        </w:rPr>
        <w:t xml:space="preserve">is recognized immediately as profit or loss in the </w:t>
      </w:r>
      <w:r w:rsidR="00DD452E" w:rsidRPr="001C2014">
        <w:rPr>
          <w:rFonts w:asciiTheme="majorBidi" w:hAnsiTheme="majorBidi" w:cstheme="majorBidi"/>
          <w:spacing w:val="-2"/>
          <w:sz w:val="24"/>
          <w:szCs w:val="24"/>
        </w:rPr>
        <w:t>statements</w:t>
      </w:r>
      <w:r w:rsidRPr="001C2014">
        <w:rPr>
          <w:rFonts w:asciiTheme="majorBidi" w:hAnsiTheme="majorBidi" w:cstheme="majorBidi"/>
          <w:spacing w:val="-2"/>
          <w:sz w:val="24"/>
          <w:szCs w:val="24"/>
        </w:rPr>
        <w:t xml:space="preserve"> of profit or loss and other comprehensive income in the period in which the investment is acquired.</w:t>
      </w:r>
    </w:p>
    <w:p w14:paraId="3FDD8507" w14:textId="77777777" w:rsidR="006E24CD" w:rsidRPr="001C2014" w:rsidRDefault="006E24CD">
      <w:pPr>
        <w:rPr>
          <w:rFonts w:asciiTheme="majorBidi" w:hAnsiTheme="majorBidi" w:cstheme="majorBidi"/>
          <w:spacing w:val="-2"/>
          <w:sz w:val="24"/>
          <w:szCs w:val="24"/>
        </w:rPr>
      </w:pPr>
      <w:r w:rsidRPr="001C2014">
        <w:rPr>
          <w:rFonts w:asciiTheme="majorBidi" w:hAnsiTheme="majorBidi" w:cstheme="majorBidi"/>
          <w:spacing w:val="-2"/>
          <w:sz w:val="24"/>
          <w:szCs w:val="24"/>
        </w:rPr>
        <w:br w:type="page"/>
      </w:r>
    </w:p>
    <w:p w14:paraId="38EBAC00" w14:textId="6A5E5486" w:rsidR="00D47120" w:rsidRPr="001C2014" w:rsidRDefault="00D47120" w:rsidP="006E24CD">
      <w:pPr>
        <w:spacing w:after="120"/>
        <w:ind w:left="1138" w:right="14"/>
        <w:jc w:val="both"/>
        <w:rPr>
          <w:rFonts w:asciiTheme="majorBidi" w:hAnsiTheme="majorBidi" w:cstheme="majorBidi"/>
          <w:spacing w:val="-2"/>
          <w:sz w:val="24"/>
          <w:szCs w:val="24"/>
        </w:rPr>
      </w:pPr>
      <w:r w:rsidRPr="001C2014">
        <w:rPr>
          <w:rFonts w:asciiTheme="majorBidi" w:hAnsiTheme="majorBidi" w:cstheme="majorBidi"/>
          <w:spacing w:val="-2"/>
          <w:sz w:val="24"/>
          <w:szCs w:val="24"/>
        </w:rPr>
        <w:lastRenderedPageBreak/>
        <w:t xml:space="preserve">The Group discontinues the use of the equity method from the date when the </w:t>
      </w:r>
      <w:r w:rsidRPr="001C2014">
        <w:rPr>
          <w:rFonts w:asciiTheme="majorBidi" w:hAnsiTheme="majorBidi" w:cstheme="majorBidi"/>
          <w:spacing w:val="-4"/>
          <w:sz w:val="24"/>
          <w:szCs w:val="24"/>
        </w:rPr>
        <w:t>investment ceases to be an associate, or when the investment is classified as</w:t>
      </w:r>
      <w:r w:rsidR="00725E9D" w:rsidRPr="001C2014">
        <w:rPr>
          <w:rFonts w:asciiTheme="majorBidi" w:hAnsiTheme="majorBidi" w:cstheme="majorBidi"/>
          <w:spacing w:val="-4"/>
          <w:sz w:val="24"/>
          <w:szCs w:val="24"/>
        </w:rPr>
        <w:t xml:space="preserve"> asset</w:t>
      </w:r>
      <w:r w:rsidRPr="001C2014">
        <w:rPr>
          <w:rFonts w:asciiTheme="majorBidi" w:hAnsiTheme="majorBidi" w:cstheme="majorBidi"/>
          <w:spacing w:val="-4"/>
          <w:sz w:val="24"/>
          <w:szCs w:val="24"/>
        </w:rPr>
        <w:t xml:space="preserve"> held-for-sale</w:t>
      </w:r>
      <w:r w:rsidR="000A22B4" w:rsidRPr="001C2014">
        <w:rPr>
          <w:rFonts w:asciiTheme="majorBidi" w:hAnsiTheme="majorBidi" w:cstheme="majorBidi"/>
          <w:spacing w:val="-4"/>
          <w:sz w:val="24"/>
          <w:szCs w:val="24"/>
          <w:cs/>
        </w:rPr>
        <w:t xml:space="preserve"> </w:t>
      </w:r>
      <w:r w:rsidR="000A22B4" w:rsidRPr="001C2014">
        <w:rPr>
          <w:rFonts w:asciiTheme="majorBidi" w:hAnsiTheme="majorBidi" w:cstheme="majorBidi"/>
          <w:spacing w:val="-4"/>
          <w:sz w:val="24"/>
          <w:szCs w:val="24"/>
        </w:rPr>
        <w:t xml:space="preserve">or when a Group lacks </w:t>
      </w:r>
      <w:r w:rsidR="000A22B4" w:rsidRPr="001C2014">
        <w:rPr>
          <w:rFonts w:asciiTheme="majorBidi" w:hAnsiTheme="majorBidi" w:cstheme="majorBidi"/>
          <w:color w:val="000000"/>
          <w:spacing w:val="-4"/>
          <w:sz w:val="24"/>
          <w:szCs w:val="24"/>
        </w:rPr>
        <w:t>significant influence over th</w:t>
      </w:r>
      <w:r w:rsidR="001C0928" w:rsidRPr="001C2014">
        <w:rPr>
          <w:rFonts w:asciiTheme="majorBidi" w:hAnsiTheme="majorBidi" w:cstheme="majorBidi"/>
          <w:color w:val="000000"/>
          <w:spacing w:val="-4"/>
          <w:sz w:val="24"/>
          <w:szCs w:val="24"/>
        </w:rPr>
        <w:t>at</w:t>
      </w:r>
      <w:r w:rsidR="000A22B4" w:rsidRPr="001C2014">
        <w:rPr>
          <w:rFonts w:asciiTheme="majorBidi" w:hAnsiTheme="majorBidi" w:cstheme="majorBidi"/>
          <w:color w:val="000000"/>
          <w:spacing w:val="-4"/>
          <w:sz w:val="24"/>
          <w:szCs w:val="24"/>
        </w:rPr>
        <w:t xml:space="preserve"> Company</w:t>
      </w:r>
      <w:r w:rsidRPr="001C2014">
        <w:rPr>
          <w:rFonts w:asciiTheme="majorBidi" w:hAnsiTheme="majorBidi" w:cstheme="majorBidi"/>
          <w:spacing w:val="-4"/>
          <w:sz w:val="24"/>
          <w:szCs w:val="24"/>
        </w:rPr>
        <w:t>.</w:t>
      </w:r>
    </w:p>
    <w:p w14:paraId="5B0B1FA7" w14:textId="34D4A2D0" w:rsidR="00D47120" w:rsidRPr="001C2014" w:rsidRDefault="00D47120" w:rsidP="006E24CD">
      <w:pPr>
        <w:spacing w:after="120"/>
        <w:ind w:left="1138" w:right="14"/>
        <w:jc w:val="both"/>
        <w:rPr>
          <w:rFonts w:asciiTheme="majorBidi" w:hAnsiTheme="majorBidi" w:cstheme="majorBidi"/>
          <w:spacing w:val="-2"/>
          <w:sz w:val="24"/>
          <w:szCs w:val="24"/>
        </w:rPr>
      </w:pPr>
      <w:r w:rsidRPr="001C2014">
        <w:rPr>
          <w:rFonts w:asciiTheme="majorBidi" w:hAnsiTheme="majorBidi" w:cstheme="majorBidi"/>
          <w:spacing w:val="-2"/>
          <w:sz w:val="24"/>
          <w:szCs w:val="24"/>
        </w:rPr>
        <w:t xml:space="preserve">When the Group reduces its ownership interest in an associate but the Group continues to use the equity method, the Group reclassifies to profit or loss for the proportion of the gain or loss that had previously been recognized in other comprehensive income relating to that reduction in ownership interest in the </w:t>
      </w:r>
      <w:r w:rsidR="00DD452E" w:rsidRPr="001C2014">
        <w:rPr>
          <w:rFonts w:asciiTheme="majorBidi" w:hAnsiTheme="majorBidi" w:cstheme="majorBidi"/>
          <w:spacing w:val="-2"/>
          <w:sz w:val="24"/>
          <w:szCs w:val="24"/>
        </w:rPr>
        <w:t>statements</w:t>
      </w:r>
      <w:r w:rsidRPr="001C2014">
        <w:rPr>
          <w:rFonts w:asciiTheme="majorBidi" w:hAnsiTheme="majorBidi" w:cstheme="majorBidi"/>
          <w:spacing w:val="-2"/>
          <w:sz w:val="24"/>
          <w:szCs w:val="24"/>
        </w:rPr>
        <w:t xml:space="preserve"> of profit or loss and other comprehensive income</w:t>
      </w:r>
      <w:r w:rsidRPr="001C2014">
        <w:rPr>
          <w:rFonts w:asciiTheme="majorBidi" w:hAnsiTheme="majorBidi" w:cstheme="majorBidi"/>
          <w:spacing w:val="-2"/>
          <w:sz w:val="24"/>
          <w:szCs w:val="24"/>
          <w:cs/>
        </w:rPr>
        <w:t xml:space="preserve"> </w:t>
      </w:r>
      <w:r w:rsidRPr="001C2014">
        <w:rPr>
          <w:rFonts w:asciiTheme="majorBidi" w:hAnsiTheme="majorBidi" w:cstheme="majorBidi"/>
          <w:spacing w:val="-2"/>
          <w:sz w:val="24"/>
          <w:szCs w:val="24"/>
        </w:rPr>
        <w:t xml:space="preserve">if that gain or loss would be reclassified to profit or loss upon the disposal of the related assets or liabilities. </w:t>
      </w:r>
    </w:p>
    <w:p w14:paraId="54CA4047" w14:textId="5773A371" w:rsidR="00441D4A" w:rsidRPr="001C2014" w:rsidRDefault="00D47120" w:rsidP="006E24CD">
      <w:pPr>
        <w:spacing w:after="120"/>
        <w:ind w:left="1138" w:right="14"/>
        <w:jc w:val="both"/>
        <w:rPr>
          <w:rFonts w:asciiTheme="majorBidi" w:hAnsiTheme="majorBidi" w:cstheme="majorBidi"/>
          <w:spacing w:val="-2"/>
          <w:sz w:val="24"/>
          <w:szCs w:val="24"/>
        </w:rPr>
      </w:pPr>
      <w:r w:rsidRPr="001C2014">
        <w:rPr>
          <w:rFonts w:asciiTheme="majorBidi" w:hAnsiTheme="majorBidi" w:cstheme="majorBidi"/>
          <w:spacing w:val="-2"/>
          <w:sz w:val="24"/>
          <w:szCs w:val="24"/>
        </w:rPr>
        <w:t xml:space="preserve">When a group entity transacts with an associate, profits and losses resulting from such transactions are recognized in the Group’s consolidated financial </w:t>
      </w:r>
      <w:r w:rsidR="00DD452E" w:rsidRPr="001C2014">
        <w:rPr>
          <w:rFonts w:asciiTheme="majorBidi" w:hAnsiTheme="majorBidi" w:cstheme="majorBidi"/>
          <w:spacing w:val="-2"/>
          <w:sz w:val="24"/>
          <w:szCs w:val="24"/>
        </w:rPr>
        <w:t>statements</w:t>
      </w:r>
      <w:r w:rsidRPr="001C2014">
        <w:rPr>
          <w:rFonts w:asciiTheme="majorBidi" w:hAnsiTheme="majorBidi" w:cstheme="majorBidi"/>
          <w:spacing w:val="-2"/>
          <w:sz w:val="24"/>
          <w:szCs w:val="24"/>
        </w:rPr>
        <w:t xml:space="preserve"> only to </w:t>
      </w:r>
      <w:r w:rsidR="005F3345" w:rsidRPr="001C2014">
        <w:rPr>
          <w:rFonts w:asciiTheme="majorBidi" w:hAnsiTheme="majorBidi" w:cstheme="majorBidi"/>
          <w:spacing w:val="-2"/>
          <w:sz w:val="24"/>
          <w:szCs w:val="24"/>
        </w:rPr>
        <w:br/>
      </w:r>
      <w:r w:rsidRPr="001C2014">
        <w:rPr>
          <w:rFonts w:asciiTheme="majorBidi" w:hAnsiTheme="majorBidi" w:cstheme="majorBidi"/>
          <w:spacing w:val="-2"/>
          <w:sz w:val="24"/>
          <w:szCs w:val="24"/>
        </w:rPr>
        <w:t>the extent of interests in the associate that are not related to the Group.</w:t>
      </w:r>
    </w:p>
    <w:p w14:paraId="6E10D23C" w14:textId="77777777" w:rsidR="00D47120" w:rsidRPr="001C2014" w:rsidRDefault="00D47120" w:rsidP="006E24CD">
      <w:pPr>
        <w:pStyle w:val="AccPolicysubhead"/>
        <w:ind w:left="1138"/>
        <w:rPr>
          <w:rFonts w:asciiTheme="majorBidi" w:hAnsiTheme="majorBidi" w:cstheme="majorBidi"/>
        </w:rPr>
      </w:pPr>
      <w:r w:rsidRPr="001C2014">
        <w:rPr>
          <w:rFonts w:asciiTheme="majorBidi" w:hAnsiTheme="majorBidi" w:cstheme="majorBidi"/>
        </w:rPr>
        <w:t>Disposal of investments</w:t>
      </w:r>
    </w:p>
    <w:p w14:paraId="165E3DF6" w14:textId="096AA1A1" w:rsidR="00D47120" w:rsidRPr="001C2014" w:rsidRDefault="00D47120" w:rsidP="006E24CD">
      <w:pPr>
        <w:pStyle w:val="BodyText"/>
        <w:tabs>
          <w:tab w:val="left" w:pos="9270"/>
        </w:tabs>
        <w:spacing w:after="120"/>
        <w:ind w:left="1138" w:right="9"/>
        <w:rPr>
          <w:rFonts w:asciiTheme="majorBidi" w:hAnsiTheme="majorBidi" w:cstheme="majorBidi"/>
          <w:spacing w:val="-4"/>
        </w:rPr>
      </w:pPr>
      <w:r w:rsidRPr="001C2014">
        <w:rPr>
          <w:rFonts w:asciiTheme="majorBidi" w:hAnsiTheme="majorBidi" w:cstheme="majorBidi"/>
          <w:spacing w:val="-4"/>
        </w:rPr>
        <w:t xml:space="preserve">On disposal of an investment, the difference between net disposal proceeds and the carrying amount is recognized as profit or loss in the </w:t>
      </w:r>
      <w:r w:rsidR="00DD452E" w:rsidRPr="001C2014">
        <w:rPr>
          <w:rFonts w:asciiTheme="majorBidi" w:hAnsiTheme="majorBidi" w:cstheme="majorBidi"/>
          <w:spacing w:val="-4"/>
        </w:rPr>
        <w:t>statements</w:t>
      </w:r>
      <w:r w:rsidRPr="001C2014">
        <w:rPr>
          <w:rFonts w:asciiTheme="majorBidi" w:hAnsiTheme="majorBidi" w:cstheme="majorBidi"/>
          <w:spacing w:val="-4"/>
        </w:rPr>
        <w:t xml:space="preserve"> of comprehensive income.</w:t>
      </w:r>
    </w:p>
    <w:p w14:paraId="31DD28C7" w14:textId="1C5D5425" w:rsidR="00B14A31" w:rsidRPr="001C2014" w:rsidRDefault="00D47120" w:rsidP="006E24CD">
      <w:pPr>
        <w:spacing w:after="120"/>
        <w:ind w:left="1138"/>
        <w:jc w:val="both"/>
        <w:rPr>
          <w:rStyle w:val="hps"/>
          <w:rFonts w:asciiTheme="majorBidi" w:hAnsiTheme="majorBidi" w:cstheme="majorBidi"/>
          <w:sz w:val="24"/>
          <w:szCs w:val="24"/>
          <w:lang w:val="x-none" w:eastAsia="x-none"/>
        </w:rPr>
      </w:pPr>
      <w:r w:rsidRPr="001C2014">
        <w:rPr>
          <w:rFonts w:asciiTheme="majorBidi" w:hAnsiTheme="majorBidi" w:cstheme="majorBidi"/>
          <w:sz w:val="24"/>
          <w:szCs w:val="24"/>
        </w:rPr>
        <w:t xml:space="preserve">If the Group disposes of a partial of its holding investment, the deemed cost of the sold investment </w:t>
      </w:r>
      <w:r w:rsidR="00F23FEB" w:rsidRPr="001C2014">
        <w:rPr>
          <w:rFonts w:asciiTheme="majorBidi" w:hAnsiTheme="majorBidi" w:cstheme="majorBidi"/>
          <w:sz w:val="24"/>
          <w:szCs w:val="24"/>
        </w:rPr>
        <w:t xml:space="preserve">and </w:t>
      </w:r>
      <w:r w:rsidR="008C6DE3" w:rsidRPr="001C2014">
        <w:rPr>
          <w:rFonts w:asciiTheme="majorBidi" w:hAnsiTheme="majorBidi" w:cstheme="majorBidi"/>
          <w:sz w:val="24"/>
          <w:szCs w:val="24"/>
        </w:rPr>
        <w:t xml:space="preserve">the </w:t>
      </w:r>
      <w:r w:rsidR="00B44D53" w:rsidRPr="001C2014">
        <w:rPr>
          <w:rFonts w:asciiTheme="majorBidi" w:hAnsiTheme="majorBidi" w:cstheme="majorBidi"/>
          <w:sz w:val="24"/>
          <w:szCs w:val="24"/>
        </w:rPr>
        <w:t>holding of t</w:t>
      </w:r>
      <w:r w:rsidR="00DE6B72" w:rsidRPr="001C2014">
        <w:rPr>
          <w:rFonts w:asciiTheme="majorBidi" w:hAnsiTheme="majorBidi" w:cstheme="majorBidi"/>
          <w:sz w:val="24"/>
          <w:szCs w:val="24"/>
        </w:rPr>
        <w:t xml:space="preserve">he </w:t>
      </w:r>
      <w:r w:rsidR="00264211" w:rsidRPr="001C2014">
        <w:rPr>
          <w:rFonts w:asciiTheme="majorBidi" w:hAnsiTheme="majorBidi" w:cstheme="majorBidi"/>
          <w:sz w:val="24"/>
          <w:szCs w:val="24"/>
        </w:rPr>
        <w:t>investment are</w:t>
      </w:r>
      <w:r w:rsidRPr="001C2014">
        <w:rPr>
          <w:rFonts w:asciiTheme="majorBidi" w:hAnsiTheme="majorBidi" w:cstheme="majorBidi"/>
          <w:sz w:val="24"/>
          <w:szCs w:val="24"/>
        </w:rPr>
        <w:t xml:space="preserve"> determined using the weighted-average method applied to the carrying value of the total holding of the investment.</w:t>
      </w:r>
    </w:p>
    <w:p w14:paraId="510FA131" w14:textId="385196BA" w:rsidR="00D100C6" w:rsidRPr="001C2014" w:rsidRDefault="00944F1E" w:rsidP="006E24CD">
      <w:pPr>
        <w:pStyle w:val="BodyText"/>
        <w:spacing w:after="120"/>
        <w:ind w:left="1138" w:right="11" w:hanging="587"/>
        <w:rPr>
          <w:rStyle w:val="hps"/>
          <w:rFonts w:asciiTheme="majorBidi" w:hAnsiTheme="majorBidi" w:cstheme="majorBidi"/>
        </w:rPr>
      </w:pPr>
      <w:r w:rsidRPr="001C2014">
        <w:rPr>
          <w:rStyle w:val="hps"/>
          <w:rFonts w:asciiTheme="majorBidi" w:hAnsiTheme="majorBidi" w:cstheme="majorBidi"/>
          <w:lang w:val="en-US"/>
        </w:rPr>
        <w:t>3</w:t>
      </w:r>
      <w:r w:rsidR="00D100C6" w:rsidRPr="001C2014">
        <w:rPr>
          <w:rStyle w:val="hps"/>
          <w:rFonts w:asciiTheme="majorBidi" w:hAnsiTheme="majorBidi" w:cstheme="majorBidi"/>
        </w:rPr>
        <w:t>.</w:t>
      </w:r>
      <w:r w:rsidRPr="001C2014">
        <w:rPr>
          <w:rStyle w:val="hps"/>
          <w:rFonts w:asciiTheme="majorBidi" w:hAnsiTheme="majorBidi" w:cstheme="majorBidi"/>
          <w:lang w:val="en-US"/>
        </w:rPr>
        <w:t>9</w:t>
      </w:r>
      <w:r w:rsidR="00D100C6" w:rsidRPr="001C2014">
        <w:rPr>
          <w:rStyle w:val="hps"/>
          <w:rFonts w:asciiTheme="majorBidi" w:hAnsiTheme="majorBidi" w:cstheme="majorBidi"/>
        </w:rPr>
        <w:tab/>
        <w:t>Property, plant and equipment</w:t>
      </w:r>
    </w:p>
    <w:p w14:paraId="5FA7A951" w14:textId="77777777" w:rsidR="00D100C6" w:rsidRPr="001C2014" w:rsidRDefault="00D100C6" w:rsidP="006E24CD">
      <w:pPr>
        <w:pStyle w:val="AccPolicysubhead"/>
        <w:ind w:left="1138"/>
        <w:rPr>
          <w:rFonts w:asciiTheme="majorBidi" w:hAnsiTheme="majorBidi" w:cstheme="majorBidi"/>
        </w:rPr>
      </w:pPr>
      <w:r w:rsidRPr="001C2014">
        <w:rPr>
          <w:rFonts w:asciiTheme="majorBidi" w:hAnsiTheme="majorBidi" w:cstheme="majorBidi"/>
        </w:rPr>
        <w:t>Recognition and measurement</w:t>
      </w:r>
    </w:p>
    <w:p w14:paraId="3E17846F" w14:textId="557D8F3C" w:rsidR="00D100C6" w:rsidRPr="001C2014" w:rsidRDefault="00D100C6" w:rsidP="006E24CD">
      <w:pPr>
        <w:pStyle w:val="BodyText"/>
        <w:spacing w:after="120"/>
        <w:ind w:left="1138" w:right="9"/>
        <w:rPr>
          <w:rFonts w:asciiTheme="majorBidi" w:hAnsiTheme="majorBidi" w:cstheme="majorBidi"/>
        </w:rPr>
      </w:pPr>
      <w:r w:rsidRPr="001C2014">
        <w:rPr>
          <w:rFonts w:asciiTheme="majorBidi" w:hAnsiTheme="majorBidi" w:cstheme="majorBidi"/>
          <w:lang w:val="en-US"/>
        </w:rPr>
        <w:t>L</w:t>
      </w:r>
      <w:r w:rsidRPr="001C2014">
        <w:rPr>
          <w:rFonts w:asciiTheme="majorBidi" w:hAnsiTheme="majorBidi" w:cstheme="majorBidi"/>
        </w:rPr>
        <w:t xml:space="preserve">and </w:t>
      </w:r>
      <w:r w:rsidR="00535296" w:rsidRPr="001C2014">
        <w:rPr>
          <w:rFonts w:asciiTheme="majorBidi" w:hAnsiTheme="majorBidi" w:cstheme="majorBidi"/>
          <w:lang w:val="en-US"/>
        </w:rPr>
        <w:t>is</w:t>
      </w:r>
      <w:r w:rsidRPr="001C2014">
        <w:rPr>
          <w:rFonts w:asciiTheme="majorBidi" w:hAnsiTheme="majorBidi" w:cstheme="majorBidi"/>
        </w:rPr>
        <w:t xml:space="preserve"> presented at a revalued amount using market approach method</w:t>
      </w:r>
      <w:r w:rsidRPr="001C2014">
        <w:rPr>
          <w:rFonts w:asciiTheme="majorBidi" w:hAnsiTheme="majorBidi" w:cstheme="majorBidi"/>
          <w:lang w:val="en-US"/>
        </w:rPr>
        <w:t xml:space="preserve">. </w:t>
      </w:r>
      <w:r w:rsidR="00ED0FF8" w:rsidRPr="001C2014">
        <w:rPr>
          <w:rFonts w:asciiTheme="majorBidi" w:hAnsiTheme="majorBidi" w:cstheme="majorBidi"/>
          <w:lang w:val="en-US"/>
        </w:rPr>
        <w:br/>
      </w:r>
      <w:r w:rsidRPr="001C2014">
        <w:rPr>
          <w:rFonts w:asciiTheme="majorBidi" w:hAnsiTheme="majorBidi" w:cstheme="majorBidi"/>
        </w:rPr>
        <w:t xml:space="preserve">The revaluation was done by the independent appraiser. The revaluation shall be made every </w:t>
      </w:r>
      <w:r w:rsidR="00944F1E" w:rsidRPr="001C2014">
        <w:rPr>
          <w:rFonts w:asciiTheme="majorBidi" w:hAnsiTheme="majorBidi" w:cstheme="majorBidi"/>
          <w:lang w:val="en-US"/>
        </w:rPr>
        <w:t>5</w:t>
      </w:r>
      <w:r w:rsidRPr="001C2014">
        <w:rPr>
          <w:rFonts w:asciiTheme="majorBidi" w:hAnsiTheme="majorBidi" w:cstheme="majorBidi"/>
        </w:rPr>
        <w:t xml:space="preserve"> years or considered if there </w:t>
      </w:r>
      <w:r w:rsidR="003357E2" w:rsidRPr="001C2014">
        <w:rPr>
          <w:rFonts w:asciiTheme="majorBidi" w:hAnsiTheme="majorBidi" w:cstheme="majorBidi"/>
          <w:lang w:val="en-US"/>
        </w:rPr>
        <w:t>is</w:t>
      </w:r>
      <w:r w:rsidRPr="001C2014">
        <w:rPr>
          <w:rFonts w:asciiTheme="majorBidi" w:hAnsiTheme="majorBidi" w:cstheme="majorBidi"/>
        </w:rPr>
        <w:t xml:space="preserve"> any changes that affect the fair value of land significantly. The revaluation surplus </w:t>
      </w:r>
      <w:r w:rsidR="003357E2" w:rsidRPr="001C2014">
        <w:rPr>
          <w:rFonts w:asciiTheme="majorBidi" w:hAnsiTheme="majorBidi" w:cstheme="majorBidi"/>
          <w:lang w:val="en-US"/>
        </w:rPr>
        <w:t>is</w:t>
      </w:r>
      <w:r w:rsidRPr="001C2014">
        <w:rPr>
          <w:rFonts w:asciiTheme="majorBidi" w:hAnsiTheme="majorBidi" w:cstheme="majorBidi"/>
        </w:rPr>
        <w:t xml:space="preserve"> recognized in other comprehensive income. </w:t>
      </w:r>
      <w:r w:rsidR="003357E2" w:rsidRPr="001C2014">
        <w:rPr>
          <w:rFonts w:asciiTheme="majorBidi" w:hAnsiTheme="majorBidi" w:cstheme="majorBidi"/>
          <w:lang w:val="en-US"/>
        </w:rPr>
        <w:t>Any decrease in revaluation</w:t>
      </w:r>
      <w:r w:rsidR="00C86801" w:rsidRPr="001C2014">
        <w:rPr>
          <w:rFonts w:asciiTheme="majorBidi" w:hAnsiTheme="majorBidi" w:cstheme="majorBidi"/>
        </w:rPr>
        <w:t xml:space="preserve"> is </w:t>
      </w:r>
      <w:r w:rsidR="003357E2" w:rsidRPr="001C2014">
        <w:rPr>
          <w:rFonts w:asciiTheme="majorBidi" w:hAnsiTheme="majorBidi" w:cstheme="majorBidi"/>
          <w:lang w:val="en-US"/>
        </w:rPr>
        <w:t>recognized</w:t>
      </w:r>
      <w:r w:rsidR="00C86801" w:rsidRPr="001C2014">
        <w:rPr>
          <w:rFonts w:asciiTheme="majorBidi" w:hAnsiTheme="majorBidi" w:cstheme="majorBidi"/>
        </w:rPr>
        <w:t xml:space="preserve"> directly against prior appraisal </w:t>
      </w:r>
      <w:r w:rsidR="003357E2" w:rsidRPr="001C2014">
        <w:rPr>
          <w:rFonts w:asciiTheme="majorBidi" w:hAnsiTheme="majorBidi" w:cstheme="majorBidi"/>
          <w:lang w:val="en-US"/>
        </w:rPr>
        <w:t>price</w:t>
      </w:r>
      <w:r w:rsidR="00C86801" w:rsidRPr="001C2014">
        <w:rPr>
          <w:rFonts w:asciiTheme="majorBidi" w:hAnsiTheme="majorBidi" w:cstheme="majorBidi"/>
        </w:rPr>
        <w:t xml:space="preserve"> for the particular asset. The residual </w:t>
      </w:r>
      <w:r w:rsidR="003357E2" w:rsidRPr="001C2014">
        <w:rPr>
          <w:rFonts w:asciiTheme="majorBidi" w:hAnsiTheme="majorBidi" w:cstheme="majorBidi"/>
          <w:lang w:val="en-US"/>
        </w:rPr>
        <w:t xml:space="preserve">decrement in </w:t>
      </w:r>
      <w:r w:rsidR="00C86801" w:rsidRPr="001C2014">
        <w:rPr>
          <w:rFonts w:asciiTheme="majorBidi" w:hAnsiTheme="majorBidi" w:cstheme="majorBidi"/>
        </w:rPr>
        <w:t>appraisal is recognized as other operating</w:t>
      </w:r>
      <w:r w:rsidR="008D0F95" w:rsidRPr="001C2014">
        <w:rPr>
          <w:rFonts w:asciiTheme="majorBidi" w:hAnsiTheme="majorBidi" w:cstheme="majorBidi"/>
          <w:lang w:val="en-US"/>
        </w:rPr>
        <w:t xml:space="preserve"> </w:t>
      </w:r>
      <w:r w:rsidR="00C86801" w:rsidRPr="001C2014">
        <w:rPr>
          <w:rFonts w:asciiTheme="majorBidi" w:hAnsiTheme="majorBidi" w:cstheme="majorBidi"/>
        </w:rPr>
        <w:t>expense. Upon disposal, any remaining related revaluation surplus of the land is</w:t>
      </w:r>
      <w:r w:rsidR="008D0F95" w:rsidRPr="001C2014">
        <w:rPr>
          <w:rFonts w:asciiTheme="majorBidi" w:hAnsiTheme="majorBidi" w:cstheme="majorBidi"/>
          <w:lang w:val="en-US"/>
        </w:rPr>
        <w:t xml:space="preserve"> </w:t>
      </w:r>
      <w:r w:rsidR="00C86801" w:rsidRPr="001C2014">
        <w:rPr>
          <w:rFonts w:asciiTheme="majorBidi" w:hAnsiTheme="majorBidi" w:cstheme="majorBidi"/>
        </w:rPr>
        <w:t xml:space="preserve">transferred directly to retained earnings and is not taken into account in calculating the </w:t>
      </w:r>
      <w:r w:rsidR="003357E2" w:rsidRPr="001C2014">
        <w:rPr>
          <w:rFonts w:asciiTheme="majorBidi" w:hAnsiTheme="majorBidi" w:cstheme="majorBidi"/>
          <w:lang w:val="en-US"/>
        </w:rPr>
        <w:t>profit</w:t>
      </w:r>
      <w:r w:rsidR="00C86801" w:rsidRPr="001C2014">
        <w:rPr>
          <w:rFonts w:asciiTheme="majorBidi" w:hAnsiTheme="majorBidi" w:cstheme="majorBidi"/>
        </w:rPr>
        <w:t xml:space="preserve"> or loss on disposal.</w:t>
      </w:r>
    </w:p>
    <w:p w14:paraId="346BCBC0" w14:textId="4BCD3644" w:rsidR="007F5146" w:rsidRPr="001C2014" w:rsidRDefault="007F5146" w:rsidP="006E24CD">
      <w:pPr>
        <w:pStyle w:val="BodyText"/>
        <w:spacing w:after="120"/>
        <w:ind w:left="1138" w:right="9"/>
        <w:rPr>
          <w:rFonts w:asciiTheme="majorBidi" w:hAnsiTheme="majorBidi" w:cstheme="majorBidi"/>
        </w:rPr>
      </w:pPr>
      <w:r w:rsidRPr="001C2014">
        <w:rPr>
          <w:rFonts w:asciiTheme="majorBidi" w:hAnsiTheme="majorBidi" w:cstheme="majorBidi"/>
          <w:lang w:val="en-US"/>
        </w:rPr>
        <w:t>Building improvement, buildings under</w:t>
      </w:r>
      <w:r w:rsidR="00676A9D" w:rsidRPr="001C2014">
        <w:rPr>
          <w:rFonts w:asciiTheme="majorBidi" w:hAnsiTheme="majorBidi" w:cstheme="majorBidi"/>
          <w:lang w:val="en-US"/>
        </w:rPr>
        <w:t xml:space="preserve"> </w:t>
      </w:r>
      <w:r w:rsidRPr="001C2014">
        <w:rPr>
          <w:rFonts w:asciiTheme="majorBidi" w:hAnsiTheme="majorBidi" w:cstheme="majorBidi"/>
          <w:lang w:val="en-US"/>
        </w:rPr>
        <w:t>lease agreement, aircraft and aircraft overhaul costs (D-check), aircraft under leases agreement, aircraft improvement, rotable aircraft’s spare parts including machine, engine and passenger seat, tools and plant and equipment</w:t>
      </w:r>
      <w:r w:rsidRPr="001C2014">
        <w:rPr>
          <w:rFonts w:asciiTheme="majorBidi" w:hAnsiTheme="majorBidi" w:cstheme="majorBidi"/>
        </w:rPr>
        <w:t xml:space="preserve"> are measured at cost less accumulated depreciation and allowance for impairment.</w:t>
      </w:r>
    </w:p>
    <w:p w14:paraId="6A875F04" w14:textId="50D67EBD" w:rsidR="00D86F86" w:rsidRPr="001C2014" w:rsidRDefault="00F6791C" w:rsidP="006E24CD">
      <w:pPr>
        <w:pStyle w:val="BodyText"/>
        <w:spacing w:after="120"/>
        <w:ind w:left="1138" w:right="9"/>
        <w:rPr>
          <w:rFonts w:asciiTheme="majorBidi" w:hAnsiTheme="majorBidi" w:cstheme="majorBidi"/>
        </w:rPr>
      </w:pPr>
      <w:r w:rsidRPr="001C2014">
        <w:rPr>
          <w:rFonts w:asciiTheme="majorBidi" w:hAnsiTheme="majorBidi" w:cstheme="majorBidi"/>
          <w:szCs w:val="30"/>
          <w:lang w:val="en-US"/>
        </w:rPr>
        <w:t>B</w:t>
      </w:r>
      <w:r w:rsidR="008D0F95" w:rsidRPr="001C2014">
        <w:rPr>
          <w:rFonts w:asciiTheme="majorBidi" w:hAnsiTheme="majorBidi" w:cstheme="majorBidi"/>
          <w:szCs w:val="30"/>
          <w:lang w:val="en-US"/>
        </w:rPr>
        <w:t>uilding</w:t>
      </w:r>
      <w:r w:rsidR="008D0F95" w:rsidRPr="001C2014">
        <w:rPr>
          <w:rFonts w:asciiTheme="majorBidi" w:hAnsiTheme="majorBidi" w:cstheme="majorBidi"/>
        </w:rPr>
        <w:t xml:space="preserve"> </w:t>
      </w:r>
      <w:r w:rsidR="00534533" w:rsidRPr="001C2014">
        <w:rPr>
          <w:rFonts w:asciiTheme="majorBidi" w:hAnsiTheme="majorBidi" w:cstheme="majorBidi"/>
          <w:lang w:val="en-US"/>
        </w:rPr>
        <w:t>is</w:t>
      </w:r>
      <w:r w:rsidR="008D0F95" w:rsidRPr="001C2014">
        <w:rPr>
          <w:rFonts w:asciiTheme="majorBidi" w:hAnsiTheme="majorBidi" w:cstheme="majorBidi"/>
        </w:rPr>
        <w:t xml:space="preserve"> presented at a revalued amount using </w:t>
      </w:r>
      <w:r w:rsidR="00676A9D" w:rsidRPr="001C2014">
        <w:rPr>
          <w:rFonts w:asciiTheme="majorBidi" w:hAnsiTheme="majorBidi" w:cstheme="majorBidi"/>
          <w:lang w:val="en-US"/>
        </w:rPr>
        <w:t>c</w:t>
      </w:r>
      <w:r w:rsidR="00E165E6" w:rsidRPr="001C2014">
        <w:rPr>
          <w:rFonts w:asciiTheme="majorBidi" w:hAnsiTheme="majorBidi" w:cstheme="majorBidi"/>
          <w:lang w:val="en-US"/>
        </w:rPr>
        <w:t xml:space="preserve">ost </w:t>
      </w:r>
      <w:r w:rsidR="00676A9D" w:rsidRPr="001C2014">
        <w:rPr>
          <w:rFonts w:asciiTheme="majorBidi" w:hAnsiTheme="majorBidi" w:cstheme="majorBidi"/>
          <w:lang w:val="en-US"/>
        </w:rPr>
        <w:t>a</w:t>
      </w:r>
      <w:r w:rsidR="00E165E6" w:rsidRPr="001C2014">
        <w:rPr>
          <w:rFonts w:asciiTheme="majorBidi" w:hAnsiTheme="majorBidi" w:cstheme="majorBidi"/>
          <w:lang w:val="en-US"/>
        </w:rPr>
        <w:t>pproach</w:t>
      </w:r>
      <w:r w:rsidR="008D0F95" w:rsidRPr="001C2014">
        <w:rPr>
          <w:rFonts w:asciiTheme="majorBidi" w:hAnsiTheme="majorBidi" w:cstheme="majorBidi"/>
        </w:rPr>
        <w:t xml:space="preserve"> method</w:t>
      </w:r>
      <w:r w:rsidR="008D0F95" w:rsidRPr="001C2014">
        <w:rPr>
          <w:rFonts w:asciiTheme="majorBidi" w:hAnsiTheme="majorBidi" w:cstheme="majorBidi"/>
          <w:lang w:val="en-US"/>
        </w:rPr>
        <w:t xml:space="preserve">. </w:t>
      </w:r>
      <w:r w:rsidR="008D0F95" w:rsidRPr="001C2014">
        <w:rPr>
          <w:rFonts w:asciiTheme="majorBidi" w:hAnsiTheme="majorBidi" w:cstheme="majorBidi"/>
        </w:rPr>
        <w:t xml:space="preserve">The revaluation was done by the independent appraiser. The revaluation shall be made every </w:t>
      </w:r>
      <w:r w:rsidR="00944F1E" w:rsidRPr="001C2014">
        <w:rPr>
          <w:rFonts w:asciiTheme="majorBidi" w:hAnsiTheme="majorBidi" w:cstheme="majorBidi"/>
          <w:lang w:val="en-US"/>
        </w:rPr>
        <w:t>5</w:t>
      </w:r>
      <w:r w:rsidR="008D0F95" w:rsidRPr="001C2014">
        <w:rPr>
          <w:rFonts w:asciiTheme="majorBidi" w:hAnsiTheme="majorBidi" w:cstheme="majorBidi"/>
        </w:rPr>
        <w:t xml:space="preserve"> years or considered if there </w:t>
      </w:r>
      <w:r w:rsidR="008D0F95" w:rsidRPr="001C2014">
        <w:rPr>
          <w:rFonts w:asciiTheme="majorBidi" w:hAnsiTheme="majorBidi" w:cstheme="majorBidi"/>
          <w:lang w:val="en-US"/>
        </w:rPr>
        <w:t>is</w:t>
      </w:r>
      <w:r w:rsidR="008D0F95" w:rsidRPr="001C2014">
        <w:rPr>
          <w:rFonts w:asciiTheme="majorBidi" w:hAnsiTheme="majorBidi" w:cstheme="majorBidi"/>
        </w:rPr>
        <w:t xml:space="preserve"> any changes that affect the fair value of </w:t>
      </w:r>
      <w:r w:rsidR="008D0F95" w:rsidRPr="001C2014">
        <w:rPr>
          <w:rFonts w:asciiTheme="majorBidi" w:hAnsiTheme="majorBidi" w:cstheme="majorBidi"/>
          <w:lang w:val="en-US"/>
        </w:rPr>
        <w:t>building</w:t>
      </w:r>
      <w:r w:rsidR="008D0F95" w:rsidRPr="001C2014">
        <w:rPr>
          <w:rFonts w:asciiTheme="majorBidi" w:hAnsiTheme="majorBidi" w:cstheme="majorBidi"/>
        </w:rPr>
        <w:t xml:space="preserve"> significantly. The revaluation surplus </w:t>
      </w:r>
      <w:r w:rsidR="008D0F95" w:rsidRPr="001C2014">
        <w:rPr>
          <w:rFonts w:asciiTheme="majorBidi" w:hAnsiTheme="majorBidi" w:cstheme="majorBidi"/>
          <w:lang w:val="en-US"/>
        </w:rPr>
        <w:t>is</w:t>
      </w:r>
      <w:r w:rsidR="008D0F95" w:rsidRPr="001C2014">
        <w:rPr>
          <w:rFonts w:asciiTheme="majorBidi" w:hAnsiTheme="majorBidi" w:cstheme="majorBidi"/>
        </w:rPr>
        <w:t xml:space="preserve"> recognized in other comprehensive income. </w:t>
      </w:r>
      <w:r w:rsidR="008D0F95" w:rsidRPr="001C2014">
        <w:rPr>
          <w:rFonts w:asciiTheme="majorBidi" w:hAnsiTheme="majorBidi" w:cstheme="majorBidi"/>
          <w:lang w:val="en-US"/>
        </w:rPr>
        <w:t>Any decrease in revaluation</w:t>
      </w:r>
      <w:r w:rsidR="008D0F95" w:rsidRPr="001C2014">
        <w:rPr>
          <w:rFonts w:asciiTheme="majorBidi" w:hAnsiTheme="majorBidi" w:cstheme="majorBidi"/>
        </w:rPr>
        <w:t xml:space="preserve"> is </w:t>
      </w:r>
      <w:r w:rsidR="008D0F95" w:rsidRPr="001C2014">
        <w:rPr>
          <w:rFonts w:asciiTheme="majorBidi" w:hAnsiTheme="majorBidi" w:cstheme="majorBidi"/>
          <w:lang w:val="en-US"/>
        </w:rPr>
        <w:t>recognized</w:t>
      </w:r>
      <w:r w:rsidR="008D0F95" w:rsidRPr="001C2014">
        <w:rPr>
          <w:rFonts w:asciiTheme="majorBidi" w:hAnsiTheme="majorBidi" w:cstheme="majorBidi"/>
        </w:rPr>
        <w:t xml:space="preserve"> directly against prior appraisal </w:t>
      </w:r>
      <w:r w:rsidR="008D0F95" w:rsidRPr="001C2014">
        <w:rPr>
          <w:rFonts w:asciiTheme="majorBidi" w:hAnsiTheme="majorBidi" w:cstheme="majorBidi"/>
          <w:lang w:val="en-US"/>
        </w:rPr>
        <w:t>price</w:t>
      </w:r>
      <w:r w:rsidR="008D0F95" w:rsidRPr="001C2014">
        <w:rPr>
          <w:rFonts w:asciiTheme="majorBidi" w:hAnsiTheme="majorBidi" w:cstheme="majorBidi"/>
        </w:rPr>
        <w:t xml:space="preserve"> for the particular asset. The residual </w:t>
      </w:r>
      <w:r w:rsidR="008D0F95" w:rsidRPr="001C2014">
        <w:rPr>
          <w:rFonts w:asciiTheme="majorBidi" w:hAnsiTheme="majorBidi" w:cstheme="majorBidi"/>
          <w:lang w:val="en-US"/>
        </w:rPr>
        <w:t xml:space="preserve">decrement in </w:t>
      </w:r>
      <w:r w:rsidR="008D0F95" w:rsidRPr="001C2014">
        <w:rPr>
          <w:rFonts w:asciiTheme="majorBidi" w:hAnsiTheme="majorBidi" w:cstheme="majorBidi"/>
        </w:rPr>
        <w:t>appraisal is recognized as other operating</w:t>
      </w:r>
      <w:r w:rsidR="008D0F95" w:rsidRPr="001C2014">
        <w:rPr>
          <w:rFonts w:asciiTheme="majorBidi" w:hAnsiTheme="majorBidi" w:cstheme="majorBidi"/>
          <w:lang w:val="en-US"/>
        </w:rPr>
        <w:t xml:space="preserve"> </w:t>
      </w:r>
      <w:r w:rsidR="008D0F95" w:rsidRPr="001C2014">
        <w:rPr>
          <w:rFonts w:asciiTheme="majorBidi" w:hAnsiTheme="majorBidi" w:cstheme="majorBidi"/>
        </w:rPr>
        <w:t>expense. Upon disposal, any remaining related revaluation surplus of the land is</w:t>
      </w:r>
      <w:r w:rsidR="008D0F95" w:rsidRPr="001C2014">
        <w:rPr>
          <w:rFonts w:asciiTheme="majorBidi" w:hAnsiTheme="majorBidi" w:cstheme="majorBidi"/>
          <w:lang w:val="en-US"/>
        </w:rPr>
        <w:t xml:space="preserve"> </w:t>
      </w:r>
      <w:r w:rsidR="008D0F95" w:rsidRPr="001C2014">
        <w:rPr>
          <w:rFonts w:asciiTheme="majorBidi" w:hAnsiTheme="majorBidi" w:cstheme="majorBidi"/>
        </w:rPr>
        <w:t xml:space="preserve">transferred directly to retained earnings and is not taken into account in calculating the </w:t>
      </w:r>
      <w:r w:rsidR="008D0F95" w:rsidRPr="001C2014">
        <w:rPr>
          <w:rFonts w:asciiTheme="majorBidi" w:hAnsiTheme="majorBidi" w:cstheme="majorBidi"/>
          <w:lang w:val="en-US"/>
        </w:rPr>
        <w:t>profit</w:t>
      </w:r>
      <w:r w:rsidR="008D0F95" w:rsidRPr="001C2014">
        <w:rPr>
          <w:rFonts w:asciiTheme="majorBidi" w:hAnsiTheme="majorBidi" w:cstheme="majorBidi"/>
        </w:rPr>
        <w:t xml:space="preserve"> or loss on disposal.</w:t>
      </w:r>
      <w:r w:rsidR="00D86F86" w:rsidRPr="001C2014">
        <w:rPr>
          <w:rFonts w:asciiTheme="majorBidi" w:hAnsiTheme="majorBidi" w:cstheme="majorBidi"/>
        </w:rPr>
        <w:br w:type="page"/>
      </w:r>
    </w:p>
    <w:p w14:paraId="6BE58668" w14:textId="35110F5E" w:rsidR="00D100C6" w:rsidRPr="001C2014" w:rsidRDefault="00D100C6" w:rsidP="00D100C6">
      <w:pPr>
        <w:pStyle w:val="BodyText"/>
        <w:spacing w:after="240"/>
        <w:ind w:left="1134" w:right="9"/>
        <w:rPr>
          <w:rFonts w:asciiTheme="majorBidi" w:hAnsiTheme="majorBidi" w:cstheme="majorBidi"/>
        </w:rPr>
      </w:pPr>
      <w:r w:rsidRPr="001C2014">
        <w:rPr>
          <w:rFonts w:asciiTheme="majorBidi" w:hAnsiTheme="majorBidi" w:cstheme="majorBidi"/>
        </w:rPr>
        <w:lastRenderedPageBreak/>
        <w:t xml:space="preserve">Cost includes expenditure that is directly attributable to the acquisition of the asset. The cost also includes the costs of dismantling and removing the items and restoring the site on which they are located and capitalized borrowing costs. </w:t>
      </w:r>
    </w:p>
    <w:p w14:paraId="6503FEC3" w14:textId="70913A14" w:rsidR="00534533" w:rsidRPr="001C2014" w:rsidRDefault="00D100C6" w:rsidP="001F21DD">
      <w:pPr>
        <w:pStyle w:val="BodyText"/>
        <w:spacing w:after="240"/>
        <w:ind w:left="1134" w:right="9"/>
        <w:rPr>
          <w:rFonts w:asciiTheme="majorBidi" w:hAnsiTheme="majorBidi" w:cstheme="majorBidi"/>
        </w:rPr>
      </w:pPr>
      <w:r w:rsidRPr="001C2014">
        <w:rPr>
          <w:rFonts w:asciiTheme="majorBidi" w:hAnsiTheme="majorBidi" w:cstheme="majorBidi"/>
        </w:rPr>
        <w:t>When parts of an item of property, plant and equipment have different useful lives, they are accounted for separately by major components.</w:t>
      </w:r>
    </w:p>
    <w:p w14:paraId="52F4847A" w14:textId="2C79B9E5" w:rsidR="00D100C6" w:rsidRPr="001C2014" w:rsidRDefault="00D100C6" w:rsidP="00D100C6">
      <w:pPr>
        <w:pStyle w:val="BodyText"/>
        <w:spacing w:after="240"/>
        <w:ind w:left="1134" w:right="9"/>
        <w:rPr>
          <w:rFonts w:asciiTheme="majorBidi" w:hAnsiTheme="majorBidi" w:cstheme="majorBidi"/>
        </w:rPr>
      </w:pPr>
      <w:r w:rsidRPr="001C2014">
        <w:rPr>
          <w:rFonts w:asciiTheme="majorBidi" w:hAnsiTheme="majorBidi" w:cstheme="majorBidi"/>
        </w:rPr>
        <w:t xml:space="preserve">Gains </w:t>
      </w:r>
      <w:r w:rsidR="00AE413E" w:rsidRPr="001C2014">
        <w:rPr>
          <w:rFonts w:asciiTheme="majorBidi" w:hAnsiTheme="majorBidi" w:cstheme="majorBidi"/>
          <w:lang w:val="en-US"/>
        </w:rPr>
        <w:t>or</w:t>
      </w:r>
      <w:r w:rsidRPr="001C2014">
        <w:rPr>
          <w:rFonts w:asciiTheme="majorBidi" w:hAnsiTheme="majorBidi" w:cstheme="majorBidi"/>
        </w:rPr>
        <w:t xml:space="preserve"> losses on disposal of property, plant and equipment are determined by comparing the proceeds from disposal with the carrying amount of property, plant and equipment, and are recognized net as profit or loss in the </w:t>
      </w:r>
      <w:r w:rsidR="00DD452E" w:rsidRPr="001C2014">
        <w:rPr>
          <w:rFonts w:asciiTheme="majorBidi" w:hAnsiTheme="majorBidi" w:cstheme="majorBidi"/>
          <w:spacing w:val="-2"/>
        </w:rPr>
        <w:t>statements</w:t>
      </w:r>
      <w:r w:rsidR="00C65551" w:rsidRPr="001C2014">
        <w:rPr>
          <w:rFonts w:asciiTheme="majorBidi" w:hAnsiTheme="majorBidi" w:cstheme="majorBidi"/>
          <w:spacing w:val="-2"/>
        </w:rPr>
        <w:t xml:space="preserve"> of </w:t>
      </w:r>
      <w:r w:rsidR="00C65551" w:rsidRPr="001C2014">
        <w:rPr>
          <w:rFonts w:asciiTheme="majorBidi" w:hAnsiTheme="majorBidi" w:cstheme="majorBidi"/>
          <w:spacing w:val="-2"/>
          <w:szCs w:val="30"/>
        </w:rPr>
        <w:t xml:space="preserve">profit or loss and other </w:t>
      </w:r>
      <w:r w:rsidR="00C65551" w:rsidRPr="001C2014">
        <w:rPr>
          <w:rFonts w:asciiTheme="majorBidi" w:hAnsiTheme="majorBidi" w:cstheme="majorBidi"/>
          <w:spacing w:val="-2"/>
        </w:rPr>
        <w:t>comprehensive income</w:t>
      </w:r>
      <w:r w:rsidRPr="001C2014">
        <w:rPr>
          <w:rFonts w:asciiTheme="majorBidi" w:hAnsiTheme="majorBidi" w:cstheme="majorBidi"/>
        </w:rPr>
        <w:t>.</w:t>
      </w:r>
    </w:p>
    <w:p w14:paraId="098B0B4C" w14:textId="77777777" w:rsidR="00D100C6" w:rsidRPr="001C2014" w:rsidRDefault="00D100C6" w:rsidP="00D100C6">
      <w:pPr>
        <w:spacing w:after="240"/>
        <w:ind w:left="1134" w:right="9"/>
        <w:rPr>
          <w:rFonts w:asciiTheme="majorBidi" w:hAnsiTheme="majorBidi" w:cstheme="majorBidi"/>
          <w:sz w:val="24"/>
          <w:szCs w:val="24"/>
        </w:rPr>
      </w:pPr>
      <w:r w:rsidRPr="001C2014">
        <w:rPr>
          <w:rFonts w:asciiTheme="majorBidi" w:hAnsiTheme="majorBidi" w:cstheme="majorBidi"/>
          <w:sz w:val="24"/>
          <w:szCs w:val="24"/>
        </w:rPr>
        <w:t>Subsequent costs</w:t>
      </w:r>
    </w:p>
    <w:p w14:paraId="7584703F" w14:textId="486FAA78" w:rsidR="00EA769C" w:rsidRPr="001C2014" w:rsidRDefault="00D100C6" w:rsidP="00DB7824">
      <w:pPr>
        <w:autoSpaceDE w:val="0"/>
        <w:autoSpaceDN w:val="0"/>
        <w:adjustRightInd w:val="0"/>
        <w:spacing w:after="240"/>
        <w:ind w:left="1134" w:right="9"/>
        <w:jc w:val="thaiDistribute"/>
        <w:rPr>
          <w:rFonts w:asciiTheme="majorBidi" w:hAnsiTheme="majorBidi" w:cstheme="majorBidi"/>
          <w:spacing w:val="-2"/>
          <w:sz w:val="24"/>
          <w:szCs w:val="24"/>
        </w:rPr>
      </w:pPr>
      <w:r w:rsidRPr="001C2014">
        <w:rPr>
          <w:rFonts w:asciiTheme="majorBidi" w:hAnsiTheme="majorBidi" w:cstheme="majorBidi"/>
          <w:spacing w:val="-2"/>
          <w:sz w:val="24"/>
          <w:szCs w:val="24"/>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w:t>
      </w:r>
      <w:r w:rsidR="00DD452E" w:rsidRPr="001C2014">
        <w:rPr>
          <w:rFonts w:asciiTheme="majorBidi" w:hAnsiTheme="majorBidi" w:cstheme="majorBidi"/>
          <w:spacing w:val="-2"/>
          <w:sz w:val="24"/>
          <w:szCs w:val="24"/>
        </w:rPr>
        <w:t>statements</w:t>
      </w:r>
      <w:r w:rsidRPr="001C2014">
        <w:rPr>
          <w:rFonts w:asciiTheme="majorBidi" w:hAnsiTheme="majorBidi" w:cstheme="majorBidi"/>
          <w:spacing w:val="-2"/>
          <w:sz w:val="24"/>
          <w:szCs w:val="24"/>
        </w:rPr>
        <w:t xml:space="preserve"> of </w:t>
      </w:r>
      <w:r w:rsidR="006D3CF0" w:rsidRPr="001C2014">
        <w:rPr>
          <w:rFonts w:asciiTheme="majorBidi" w:hAnsiTheme="majorBidi" w:cstheme="majorBidi"/>
          <w:spacing w:val="-2"/>
          <w:sz w:val="24"/>
          <w:szCs w:val="30"/>
        </w:rPr>
        <w:t xml:space="preserve">profit or loss and other </w:t>
      </w:r>
      <w:r w:rsidRPr="001C2014">
        <w:rPr>
          <w:rFonts w:asciiTheme="majorBidi" w:hAnsiTheme="majorBidi" w:cstheme="majorBidi"/>
          <w:spacing w:val="-2"/>
          <w:sz w:val="24"/>
          <w:szCs w:val="24"/>
        </w:rPr>
        <w:t>comprehensive income as incurred.</w:t>
      </w:r>
    </w:p>
    <w:p w14:paraId="631A3DEB" w14:textId="12FF1CC5" w:rsidR="00D100C6" w:rsidRPr="001C2014" w:rsidRDefault="00D100C6" w:rsidP="00D100C6">
      <w:pPr>
        <w:autoSpaceDE w:val="0"/>
        <w:autoSpaceDN w:val="0"/>
        <w:adjustRightInd w:val="0"/>
        <w:spacing w:after="240"/>
        <w:ind w:left="1134" w:right="9"/>
        <w:jc w:val="thaiDistribute"/>
        <w:rPr>
          <w:rFonts w:asciiTheme="majorBidi" w:hAnsiTheme="majorBidi" w:cstheme="majorBidi"/>
          <w:sz w:val="24"/>
          <w:szCs w:val="24"/>
        </w:rPr>
      </w:pPr>
      <w:r w:rsidRPr="001C2014">
        <w:rPr>
          <w:rFonts w:asciiTheme="majorBidi" w:hAnsiTheme="majorBidi" w:cstheme="majorBidi"/>
          <w:sz w:val="24"/>
          <w:szCs w:val="24"/>
        </w:rPr>
        <w:t>Depreciation</w:t>
      </w:r>
    </w:p>
    <w:p w14:paraId="392740A2" w14:textId="54A733CC" w:rsidR="00771A45" w:rsidRPr="001C2014" w:rsidRDefault="00D100C6" w:rsidP="004C1C5E">
      <w:pPr>
        <w:pStyle w:val="BodyText"/>
        <w:spacing w:after="240"/>
        <w:ind w:left="1134" w:right="9"/>
        <w:rPr>
          <w:rFonts w:asciiTheme="majorBidi" w:hAnsiTheme="majorBidi" w:cstheme="majorBidi"/>
        </w:rPr>
      </w:pPr>
      <w:r w:rsidRPr="001C2014">
        <w:rPr>
          <w:rFonts w:asciiTheme="majorBidi" w:hAnsiTheme="majorBidi" w:cstheme="majorBidi"/>
        </w:rPr>
        <w:t xml:space="preserve">Depreciation is calculated based on the depreciable amount of plant and equipment, </w:t>
      </w:r>
      <w:r w:rsidRPr="001C2014">
        <w:rPr>
          <w:rFonts w:asciiTheme="majorBidi" w:hAnsiTheme="majorBidi" w:cstheme="majorBidi"/>
          <w:spacing w:val="-4"/>
        </w:rPr>
        <w:t>which is</w:t>
      </w:r>
      <w:r w:rsidRPr="001C2014">
        <w:rPr>
          <w:rFonts w:asciiTheme="majorBidi" w:hAnsiTheme="majorBidi" w:cstheme="majorBidi"/>
          <w:spacing w:val="-4"/>
          <w:cs/>
        </w:rPr>
        <w:t xml:space="preserve"> </w:t>
      </w:r>
      <w:r w:rsidRPr="001C2014">
        <w:rPr>
          <w:rFonts w:asciiTheme="majorBidi" w:hAnsiTheme="majorBidi" w:cstheme="majorBidi"/>
          <w:spacing w:val="-4"/>
        </w:rPr>
        <w:t xml:space="preserve"> the cost of an asset, or other amount substituted for cost, less its residual value. </w:t>
      </w:r>
    </w:p>
    <w:p w14:paraId="5151E8AA" w14:textId="31C69059" w:rsidR="00D100C6" w:rsidRPr="001C2014" w:rsidRDefault="00D100C6" w:rsidP="00D100C6">
      <w:pPr>
        <w:pStyle w:val="BodyText"/>
        <w:spacing w:after="240"/>
        <w:ind w:left="1134" w:right="9"/>
        <w:rPr>
          <w:rFonts w:asciiTheme="majorBidi" w:hAnsiTheme="majorBidi" w:cstheme="majorBidi"/>
          <w:spacing w:val="-2"/>
        </w:rPr>
      </w:pPr>
      <w:r w:rsidRPr="001C2014">
        <w:rPr>
          <w:rFonts w:asciiTheme="majorBidi" w:hAnsiTheme="majorBidi" w:cstheme="majorBidi"/>
          <w:spacing w:val="-4"/>
        </w:rPr>
        <w:t xml:space="preserve">Depreciation is charged as an expense to the </w:t>
      </w:r>
      <w:r w:rsidR="00DD452E" w:rsidRPr="001C2014">
        <w:rPr>
          <w:rFonts w:asciiTheme="majorBidi" w:hAnsiTheme="majorBidi" w:cstheme="majorBidi"/>
          <w:spacing w:val="-2"/>
        </w:rPr>
        <w:t>statements</w:t>
      </w:r>
      <w:r w:rsidR="006D3CF0" w:rsidRPr="001C2014">
        <w:rPr>
          <w:rFonts w:asciiTheme="majorBidi" w:hAnsiTheme="majorBidi" w:cstheme="majorBidi"/>
          <w:spacing w:val="-2"/>
        </w:rPr>
        <w:t xml:space="preserve"> of </w:t>
      </w:r>
      <w:r w:rsidR="006D3CF0" w:rsidRPr="001C2014">
        <w:rPr>
          <w:rFonts w:asciiTheme="majorBidi" w:hAnsiTheme="majorBidi" w:cstheme="majorBidi"/>
          <w:spacing w:val="-2"/>
          <w:szCs w:val="30"/>
        </w:rPr>
        <w:t xml:space="preserve">profit or loss and </w:t>
      </w:r>
      <w:r w:rsidR="000C5885" w:rsidRPr="001C2014">
        <w:rPr>
          <w:rFonts w:asciiTheme="majorBidi" w:hAnsiTheme="majorBidi" w:cstheme="majorBidi"/>
          <w:spacing w:val="-2"/>
          <w:szCs w:val="30"/>
        </w:rPr>
        <w:br/>
      </w:r>
      <w:r w:rsidR="006D3CF0" w:rsidRPr="001C2014">
        <w:rPr>
          <w:rFonts w:asciiTheme="majorBidi" w:hAnsiTheme="majorBidi" w:cstheme="majorBidi"/>
          <w:spacing w:val="-2"/>
          <w:szCs w:val="30"/>
        </w:rPr>
        <w:t xml:space="preserve">other </w:t>
      </w:r>
      <w:r w:rsidR="006D3CF0" w:rsidRPr="001C2014">
        <w:rPr>
          <w:rFonts w:asciiTheme="majorBidi" w:hAnsiTheme="majorBidi" w:cstheme="majorBidi"/>
          <w:spacing w:val="-2"/>
        </w:rPr>
        <w:t>comprehensive income</w:t>
      </w:r>
      <w:r w:rsidRPr="001C2014">
        <w:rPr>
          <w:rFonts w:asciiTheme="majorBidi" w:hAnsiTheme="majorBidi" w:cstheme="majorBidi"/>
          <w:spacing w:val="-4"/>
        </w:rPr>
        <w:t xml:space="preserve"> on a straight-line</w:t>
      </w:r>
      <w:r w:rsidRPr="001C2014">
        <w:rPr>
          <w:rFonts w:asciiTheme="majorBidi" w:hAnsiTheme="majorBidi" w:cstheme="majorBidi"/>
          <w:spacing w:val="-2"/>
        </w:rPr>
        <w:t xml:space="preserve"> basis over the estimated useful lives of each component of an item of property, plant and equipment. The estimated useful lives are as follows: </w:t>
      </w:r>
    </w:p>
    <w:tbl>
      <w:tblPr>
        <w:tblW w:w="7704" w:type="dxa"/>
        <w:tblInd w:w="999" w:type="dxa"/>
        <w:tblLayout w:type="fixed"/>
        <w:tblLook w:val="0000" w:firstRow="0" w:lastRow="0" w:firstColumn="0" w:lastColumn="0" w:noHBand="0" w:noVBand="0"/>
      </w:tblPr>
      <w:tblGrid>
        <w:gridCol w:w="5139"/>
        <w:gridCol w:w="1890"/>
        <w:gridCol w:w="675"/>
      </w:tblGrid>
      <w:tr w:rsidR="00D100C6" w:rsidRPr="001C2014" w14:paraId="6BF82FF5" w14:textId="77777777" w:rsidTr="00957F00">
        <w:tc>
          <w:tcPr>
            <w:tcW w:w="5139" w:type="dxa"/>
          </w:tcPr>
          <w:p w14:paraId="4E57AF87" w14:textId="2898833B" w:rsidR="00D100C6" w:rsidRPr="001C2014" w:rsidRDefault="00D100C6" w:rsidP="00B14A31">
            <w:pPr>
              <w:spacing w:line="300" w:lineRule="exact"/>
              <w:ind w:left="342" w:right="14" w:firstLine="9"/>
              <w:rPr>
                <w:rFonts w:asciiTheme="majorBidi" w:hAnsiTheme="majorBidi" w:cstheme="majorBidi"/>
                <w:sz w:val="24"/>
                <w:szCs w:val="24"/>
              </w:rPr>
            </w:pPr>
            <w:r w:rsidRPr="001C2014">
              <w:rPr>
                <w:rFonts w:asciiTheme="majorBidi" w:hAnsiTheme="majorBidi" w:cstheme="majorBidi"/>
                <w:sz w:val="24"/>
                <w:szCs w:val="24"/>
              </w:rPr>
              <w:t>Buildings, building improvement</w:t>
            </w:r>
            <w:r w:rsidRPr="001C2014">
              <w:rPr>
                <w:rFonts w:asciiTheme="majorBidi" w:hAnsiTheme="majorBidi" w:cstheme="majorBidi"/>
                <w:sz w:val="24"/>
                <w:szCs w:val="24"/>
                <w:cs/>
              </w:rPr>
              <w:t xml:space="preserve"> </w:t>
            </w:r>
          </w:p>
          <w:p w14:paraId="14F5B752" w14:textId="077F5E9C" w:rsidR="00D100C6" w:rsidRPr="001C2014" w:rsidRDefault="00D100C6" w:rsidP="00B14A31">
            <w:pPr>
              <w:spacing w:line="300" w:lineRule="exact"/>
              <w:ind w:left="342" w:right="14" w:firstLine="9"/>
              <w:rPr>
                <w:rFonts w:asciiTheme="majorBidi" w:hAnsiTheme="majorBidi" w:cstheme="majorBidi"/>
                <w:b/>
                <w:bCs/>
                <w:i/>
                <w:iCs/>
                <w:sz w:val="24"/>
                <w:szCs w:val="24"/>
              </w:rPr>
            </w:pPr>
            <w:r w:rsidRPr="001C2014">
              <w:rPr>
                <w:rFonts w:asciiTheme="majorBidi" w:hAnsiTheme="majorBidi" w:cstheme="majorBidi"/>
                <w:sz w:val="24"/>
                <w:szCs w:val="24"/>
              </w:rPr>
              <w:t xml:space="preserve">  and </w:t>
            </w:r>
            <w:r w:rsidR="0021357E" w:rsidRPr="001C2014">
              <w:rPr>
                <w:rFonts w:asciiTheme="majorBidi" w:hAnsiTheme="majorBidi" w:cstheme="majorBidi"/>
                <w:sz w:val="24"/>
                <w:szCs w:val="24"/>
              </w:rPr>
              <w:t>building</w:t>
            </w:r>
            <w:r w:rsidR="0051082D" w:rsidRPr="001C2014">
              <w:rPr>
                <w:rFonts w:asciiTheme="majorBidi" w:hAnsiTheme="majorBidi" w:cstheme="majorBidi"/>
                <w:sz w:val="24"/>
                <w:szCs w:val="24"/>
              </w:rPr>
              <w:t xml:space="preserve"> under lease agreement</w:t>
            </w:r>
          </w:p>
        </w:tc>
        <w:tc>
          <w:tcPr>
            <w:tcW w:w="1890" w:type="dxa"/>
          </w:tcPr>
          <w:p w14:paraId="31868022" w14:textId="77777777" w:rsidR="00D100C6" w:rsidRPr="001C2014" w:rsidRDefault="00D100C6" w:rsidP="00B14A31">
            <w:pPr>
              <w:spacing w:line="300" w:lineRule="exact"/>
              <w:ind w:left="-288" w:right="14" w:hanging="668"/>
              <w:jc w:val="right"/>
              <w:rPr>
                <w:rFonts w:asciiTheme="majorBidi" w:hAnsiTheme="majorBidi" w:cstheme="majorBidi"/>
                <w:sz w:val="24"/>
                <w:szCs w:val="24"/>
              </w:rPr>
            </w:pPr>
          </w:p>
          <w:p w14:paraId="0FEE6CCD" w14:textId="6A20A6CF" w:rsidR="00D100C6" w:rsidRPr="001C2014" w:rsidRDefault="00944F1E" w:rsidP="00B14A31">
            <w:pPr>
              <w:spacing w:line="300" w:lineRule="exact"/>
              <w:ind w:left="-288" w:right="14" w:hanging="668"/>
              <w:jc w:val="right"/>
              <w:rPr>
                <w:rFonts w:asciiTheme="majorBidi" w:hAnsiTheme="majorBidi" w:cstheme="majorBidi"/>
                <w:sz w:val="24"/>
                <w:szCs w:val="24"/>
              </w:rPr>
            </w:pPr>
            <w:r w:rsidRPr="001C2014">
              <w:rPr>
                <w:rFonts w:asciiTheme="majorBidi" w:hAnsiTheme="majorBidi" w:cstheme="majorBidi"/>
                <w:sz w:val="24"/>
                <w:szCs w:val="24"/>
              </w:rPr>
              <w:t>10</w:t>
            </w:r>
            <w:r w:rsidR="00817D7C" w:rsidRPr="001C2014">
              <w:rPr>
                <w:rFonts w:asciiTheme="majorBidi" w:hAnsiTheme="majorBidi" w:cstheme="majorBidi"/>
                <w:sz w:val="24"/>
                <w:szCs w:val="24"/>
              </w:rPr>
              <w:t xml:space="preserve"> - </w:t>
            </w:r>
            <w:r w:rsidRPr="001C2014">
              <w:rPr>
                <w:rFonts w:asciiTheme="majorBidi" w:hAnsiTheme="majorBidi" w:cstheme="majorBidi"/>
                <w:sz w:val="24"/>
                <w:szCs w:val="24"/>
              </w:rPr>
              <w:t>50</w:t>
            </w:r>
          </w:p>
        </w:tc>
        <w:tc>
          <w:tcPr>
            <w:tcW w:w="675" w:type="dxa"/>
          </w:tcPr>
          <w:p w14:paraId="48D09CC9" w14:textId="77777777" w:rsidR="00D100C6" w:rsidRPr="001C2014" w:rsidRDefault="00D100C6" w:rsidP="00B14A31">
            <w:pPr>
              <w:spacing w:line="300" w:lineRule="exact"/>
              <w:ind w:left="-1287" w:right="14" w:firstLine="180"/>
              <w:jc w:val="right"/>
              <w:rPr>
                <w:rFonts w:asciiTheme="majorBidi" w:hAnsiTheme="majorBidi" w:cstheme="majorBidi"/>
                <w:sz w:val="24"/>
                <w:szCs w:val="24"/>
              </w:rPr>
            </w:pPr>
          </w:p>
          <w:p w14:paraId="061B9A39" w14:textId="77777777" w:rsidR="00D100C6" w:rsidRPr="001C2014" w:rsidRDefault="00D100C6" w:rsidP="00B14A31">
            <w:pPr>
              <w:spacing w:line="300" w:lineRule="exact"/>
              <w:ind w:left="-1287" w:right="14" w:firstLine="180"/>
              <w:jc w:val="right"/>
              <w:rPr>
                <w:rFonts w:asciiTheme="majorBidi" w:hAnsiTheme="majorBidi" w:cstheme="majorBidi"/>
                <w:sz w:val="24"/>
                <w:szCs w:val="24"/>
              </w:rPr>
            </w:pPr>
            <w:r w:rsidRPr="001C2014">
              <w:rPr>
                <w:rFonts w:asciiTheme="majorBidi" w:hAnsiTheme="majorBidi" w:cstheme="majorBidi"/>
                <w:sz w:val="24"/>
                <w:szCs w:val="24"/>
              </w:rPr>
              <w:t>years</w:t>
            </w:r>
          </w:p>
        </w:tc>
      </w:tr>
      <w:tr w:rsidR="00817D7C" w:rsidRPr="001C2014" w14:paraId="097C940E" w14:textId="77777777" w:rsidTr="00957F00">
        <w:tc>
          <w:tcPr>
            <w:tcW w:w="5139" w:type="dxa"/>
          </w:tcPr>
          <w:p w14:paraId="07B42E51" w14:textId="550EE607" w:rsidR="00817D7C" w:rsidRPr="001C2014" w:rsidRDefault="00817D7C" w:rsidP="00B14A31">
            <w:pPr>
              <w:spacing w:line="300" w:lineRule="exact"/>
              <w:ind w:left="342" w:right="14" w:firstLine="9"/>
              <w:rPr>
                <w:rFonts w:asciiTheme="majorBidi" w:hAnsiTheme="majorBidi" w:cstheme="majorBidi"/>
                <w:sz w:val="24"/>
                <w:szCs w:val="24"/>
              </w:rPr>
            </w:pPr>
            <w:r w:rsidRPr="001C2014">
              <w:rPr>
                <w:rFonts w:asciiTheme="majorBidi" w:hAnsiTheme="majorBidi" w:cstheme="majorBidi"/>
                <w:sz w:val="24"/>
                <w:szCs w:val="24"/>
              </w:rPr>
              <w:t>Aircraft</w:t>
            </w:r>
            <w:r w:rsidR="0073682C" w:rsidRPr="001C2014">
              <w:rPr>
                <w:rFonts w:asciiTheme="majorBidi" w:hAnsiTheme="majorBidi" w:cstheme="majorBidi"/>
                <w:sz w:val="24"/>
                <w:szCs w:val="24"/>
              </w:rPr>
              <w:t xml:space="preserve"> </w:t>
            </w:r>
          </w:p>
        </w:tc>
        <w:tc>
          <w:tcPr>
            <w:tcW w:w="1890" w:type="dxa"/>
          </w:tcPr>
          <w:p w14:paraId="26618004" w14:textId="4FE33581" w:rsidR="00817D7C" w:rsidRPr="001C2014" w:rsidRDefault="00944F1E" w:rsidP="00B14A31">
            <w:pPr>
              <w:spacing w:line="300" w:lineRule="exact"/>
              <w:ind w:left="-288" w:right="14" w:hanging="668"/>
              <w:jc w:val="right"/>
              <w:rPr>
                <w:rFonts w:asciiTheme="majorBidi" w:hAnsiTheme="majorBidi" w:cstheme="majorBidi"/>
                <w:sz w:val="24"/>
                <w:szCs w:val="24"/>
              </w:rPr>
            </w:pPr>
            <w:r w:rsidRPr="001C2014">
              <w:rPr>
                <w:rFonts w:asciiTheme="majorBidi" w:hAnsiTheme="majorBidi" w:cstheme="majorBidi"/>
                <w:sz w:val="24"/>
                <w:szCs w:val="24"/>
              </w:rPr>
              <w:t>20</w:t>
            </w:r>
          </w:p>
        </w:tc>
        <w:tc>
          <w:tcPr>
            <w:tcW w:w="675" w:type="dxa"/>
          </w:tcPr>
          <w:p w14:paraId="0578E1D6" w14:textId="7B47D004" w:rsidR="00817D7C" w:rsidRPr="001C2014" w:rsidRDefault="00817D7C" w:rsidP="00B14A31">
            <w:pPr>
              <w:spacing w:line="300" w:lineRule="exact"/>
              <w:ind w:left="-1287" w:right="14" w:firstLine="180"/>
              <w:jc w:val="right"/>
              <w:rPr>
                <w:rFonts w:asciiTheme="majorBidi" w:hAnsiTheme="majorBidi" w:cstheme="majorBidi"/>
                <w:sz w:val="24"/>
                <w:szCs w:val="24"/>
              </w:rPr>
            </w:pPr>
            <w:r w:rsidRPr="001C2014">
              <w:rPr>
                <w:rFonts w:asciiTheme="majorBidi" w:hAnsiTheme="majorBidi" w:cstheme="majorBidi"/>
                <w:sz w:val="24"/>
                <w:szCs w:val="24"/>
              </w:rPr>
              <w:t>years</w:t>
            </w:r>
          </w:p>
        </w:tc>
      </w:tr>
      <w:tr w:rsidR="00DF07BE" w:rsidRPr="001C2014" w14:paraId="5201D356" w14:textId="77777777" w:rsidTr="00957F00">
        <w:tc>
          <w:tcPr>
            <w:tcW w:w="5139" w:type="dxa"/>
          </w:tcPr>
          <w:p w14:paraId="32705888" w14:textId="4DFD6AEC" w:rsidR="00DF07BE" w:rsidRPr="001C2014" w:rsidRDefault="00DF07BE" w:rsidP="00B14A31">
            <w:pPr>
              <w:spacing w:line="300" w:lineRule="exact"/>
              <w:ind w:left="342" w:right="14" w:firstLine="9"/>
              <w:rPr>
                <w:rFonts w:asciiTheme="majorBidi" w:hAnsiTheme="majorBidi" w:cstheme="majorBidi"/>
                <w:sz w:val="24"/>
                <w:szCs w:val="24"/>
              </w:rPr>
            </w:pPr>
            <w:r w:rsidRPr="001C2014">
              <w:rPr>
                <w:rFonts w:asciiTheme="majorBidi" w:hAnsiTheme="majorBidi" w:cstheme="majorBidi"/>
                <w:sz w:val="24"/>
                <w:szCs w:val="24"/>
              </w:rPr>
              <w:t>Aircraft under lease agreement</w:t>
            </w:r>
          </w:p>
        </w:tc>
        <w:tc>
          <w:tcPr>
            <w:tcW w:w="1890" w:type="dxa"/>
          </w:tcPr>
          <w:p w14:paraId="1B012E74" w14:textId="46F1A243" w:rsidR="00DF07BE" w:rsidRPr="001C2014" w:rsidRDefault="00241244" w:rsidP="00CA0238">
            <w:pPr>
              <w:spacing w:line="300" w:lineRule="exact"/>
              <w:ind w:right="14"/>
              <w:jc w:val="right"/>
              <w:rPr>
                <w:rFonts w:asciiTheme="majorBidi" w:hAnsiTheme="majorBidi" w:cstheme="majorBidi"/>
                <w:sz w:val="24"/>
                <w:szCs w:val="24"/>
              </w:rPr>
            </w:pPr>
            <w:r w:rsidRPr="001C2014">
              <w:rPr>
                <w:rFonts w:asciiTheme="majorBidi" w:hAnsiTheme="majorBidi" w:cstheme="majorBidi"/>
                <w:sz w:val="24"/>
                <w:szCs w:val="24"/>
              </w:rPr>
              <w:t>2</w:t>
            </w:r>
            <w:r w:rsidR="00CA0238" w:rsidRPr="001C2014">
              <w:rPr>
                <w:rFonts w:asciiTheme="majorBidi" w:hAnsiTheme="majorBidi" w:cstheme="majorBidi"/>
                <w:sz w:val="24"/>
                <w:szCs w:val="24"/>
              </w:rPr>
              <w:t xml:space="preserve"> </w:t>
            </w:r>
            <w:r w:rsidRPr="001C2014">
              <w:rPr>
                <w:rFonts w:asciiTheme="majorBidi" w:hAnsiTheme="majorBidi" w:cstheme="majorBidi"/>
                <w:sz w:val="24"/>
                <w:szCs w:val="24"/>
              </w:rPr>
              <w:t>-</w:t>
            </w:r>
            <w:r w:rsidR="00CA0238" w:rsidRPr="001C2014">
              <w:rPr>
                <w:rFonts w:asciiTheme="majorBidi" w:hAnsiTheme="majorBidi" w:cstheme="majorBidi"/>
                <w:sz w:val="24"/>
                <w:szCs w:val="24"/>
              </w:rPr>
              <w:t xml:space="preserve"> </w:t>
            </w:r>
            <w:r w:rsidRPr="001C2014">
              <w:rPr>
                <w:rFonts w:asciiTheme="majorBidi" w:hAnsiTheme="majorBidi" w:cstheme="majorBidi"/>
                <w:sz w:val="24"/>
                <w:szCs w:val="24"/>
              </w:rPr>
              <w:t>20</w:t>
            </w:r>
          </w:p>
        </w:tc>
        <w:tc>
          <w:tcPr>
            <w:tcW w:w="675" w:type="dxa"/>
          </w:tcPr>
          <w:p w14:paraId="175FD1D7" w14:textId="7509C154" w:rsidR="00DF07BE" w:rsidRPr="001C2014" w:rsidRDefault="00241244" w:rsidP="00241244">
            <w:pPr>
              <w:spacing w:line="300" w:lineRule="exact"/>
              <w:ind w:left="-1287" w:right="14" w:firstLine="180"/>
              <w:jc w:val="right"/>
              <w:rPr>
                <w:rFonts w:asciiTheme="majorBidi" w:hAnsiTheme="majorBidi" w:cstheme="majorBidi"/>
                <w:sz w:val="24"/>
                <w:szCs w:val="24"/>
              </w:rPr>
            </w:pPr>
            <w:r w:rsidRPr="001C2014">
              <w:rPr>
                <w:rFonts w:asciiTheme="majorBidi" w:hAnsiTheme="majorBidi" w:cstheme="majorBidi"/>
                <w:sz w:val="24"/>
                <w:szCs w:val="24"/>
              </w:rPr>
              <w:t xml:space="preserve"> years</w:t>
            </w:r>
          </w:p>
        </w:tc>
      </w:tr>
      <w:tr w:rsidR="00DF07BE" w:rsidRPr="001C2014" w14:paraId="6D963AB5" w14:textId="77777777" w:rsidTr="00957F00">
        <w:tc>
          <w:tcPr>
            <w:tcW w:w="5139" w:type="dxa"/>
          </w:tcPr>
          <w:p w14:paraId="1CADA5E5" w14:textId="2643F317" w:rsidR="00DF07BE" w:rsidRPr="001C2014" w:rsidRDefault="00DF07BE" w:rsidP="00B14A31">
            <w:pPr>
              <w:spacing w:line="300" w:lineRule="exact"/>
              <w:ind w:left="342" w:right="14" w:firstLine="9"/>
              <w:rPr>
                <w:rFonts w:asciiTheme="majorBidi" w:hAnsiTheme="majorBidi" w:cstheme="majorBidi"/>
                <w:sz w:val="24"/>
                <w:szCs w:val="24"/>
              </w:rPr>
            </w:pPr>
            <w:r w:rsidRPr="001C2014">
              <w:rPr>
                <w:rFonts w:asciiTheme="majorBidi" w:hAnsiTheme="majorBidi" w:cstheme="majorBidi"/>
                <w:sz w:val="24"/>
                <w:szCs w:val="24"/>
              </w:rPr>
              <w:t>Aircraft overhaul</w:t>
            </w:r>
          </w:p>
        </w:tc>
        <w:tc>
          <w:tcPr>
            <w:tcW w:w="1890" w:type="dxa"/>
          </w:tcPr>
          <w:p w14:paraId="4CC20926" w14:textId="503EA2DA" w:rsidR="00DF07BE" w:rsidRPr="001C2014" w:rsidRDefault="00944F1E" w:rsidP="00B14A31">
            <w:pPr>
              <w:spacing w:line="300" w:lineRule="exact"/>
              <w:ind w:left="-288" w:right="14" w:hanging="668"/>
              <w:jc w:val="right"/>
              <w:rPr>
                <w:rFonts w:asciiTheme="majorBidi" w:hAnsiTheme="majorBidi" w:cstheme="majorBidi"/>
                <w:sz w:val="24"/>
                <w:szCs w:val="24"/>
              </w:rPr>
            </w:pPr>
            <w:r w:rsidRPr="001C2014">
              <w:rPr>
                <w:rFonts w:asciiTheme="majorBidi" w:hAnsiTheme="majorBidi" w:cstheme="majorBidi"/>
                <w:sz w:val="24"/>
                <w:szCs w:val="24"/>
              </w:rPr>
              <w:t>4</w:t>
            </w:r>
            <w:r w:rsidR="00DF07BE" w:rsidRPr="001C2014">
              <w:rPr>
                <w:rFonts w:asciiTheme="majorBidi" w:hAnsiTheme="majorBidi" w:cstheme="majorBidi"/>
                <w:sz w:val="24"/>
                <w:szCs w:val="24"/>
              </w:rPr>
              <w:t xml:space="preserve"> - </w:t>
            </w:r>
            <w:r w:rsidRPr="001C2014">
              <w:rPr>
                <w:rFonts w:asciiTheme="majorBidi" w:hAnsiTheme="majorBidi" w:cstheme="majorBidi"/>
                <w:sz w:val="24"/>
                <w:szCs w:val="24"/>
              </w:rPr>
              <w:t>7</w:t>
            </w:r>
            <w:r w:rsidR="00DF07BE" w:rsidRPr="001C2014">
              <w:rPr>
                <w:rFonts w:asciiTheme="majorBidi" w:hAnsiTheme="majorBidi" w:cstheme="majorBidi"/>
                <w:sz w:val="24"/>
                <w:szCs w:val="24"/>
              </w:rPr>
              <w:t xml:space="preserve"> </w:t>
            </w:r>
          </w:p>
        </w:tc>
        <w:tc>
          <w:tcPr>
            <w:tcW w:w="675" w:type="dxa"/>
          </w:tcPr>
          <w:p w14:paraId="4AE5D12B" w14:textId="72F9F3B8" w:rsidR="00DF07BE" w:rsidRPr="001C2014" w:rsidRDefault="00DF07BE" w:rsidP="00B14A31">
            <w:pPr>
              <w:spacing w:line="300" w:lineRule="exact"/>
              <w:ind w:left="-1287" w:right="14" w:firstLine="180"/>
              <w:jc w:val="right"/>
              <w:rPr>
                <w:rFonts w:asciiTheme="majorBidi" w:hAnsiTheme="majorBidi" w:cstheme="majorBidi"/>
                <w:sz w:val="24"/>
                <w:szCs w:val="24"/>
              </w:rPr>
            </w:pPr>
            <w:r w:rsidRPr="001C2014">
              <w:rPr>
                <w:rFonts w:asciiTheme="majorBidi" w:hAnsiTheme="majorBidi" w:cstheme="majorBidi"/>
                <w:sz w:val="24"/>
                <w:szCs w:val="24"/>
              </w:rPr>
              <w:t>years</w:t>
            </w:r>
          </w:p>
        </w:tc>
      </w:tr>
      <w:tr w:rsidR="00DF07BE" w:rsidRPr="001C2014" w14:paraId="011A71DB" w14:textId="77777777" w:rsidTr="00957F00">
        <w:tc>
          <w:tcPr>
            <w:tcW w:w="5139" w:type="dxa"/>
          </w:tcPr>
          <w:p w14:paraId="2B54AD23" w14:textId="526118D5" w:rsidR="00DF07BE" w:rsidRPr="001C2014" w:rsidRDefault="00DF07BE" w:rsidP="00B14A31">
            <w:pPr>
              <w:spacing w:line="300" w:lineRule="exact"/>
              <w:ind w:left="342" w:right="14" w:firstLine="9"/>
              <w:rPr>
                <w:rFonts w:asciiTheme="majorBidi" w:hAnsiTheme="majorBidi" w:cstheme="majorBidi"/>
                <w:sz w:val="24"/>
                <w:szCs w:val="24"/>
              </w:rPr>
            </w:pPr>
            <w:r w:rsidRPr="001C2014">
              <w:rPr>
                <w:rFonts w:asciiTheme="majorBidi" w:hAnsiTheme="majorBidi" w:cstheme="majorBidi"/>
                <w:sz w:val="24"/>
                <w:szCs w:val="24"/>
              </w:rPr>
              <w:t>Aircraft improvement</w:t>
            </w:r>
          </w:p>
        </w:tc>
        <w:tc>
          <w:tcPr>
            <w:tcW w:w="1890" w:type="dxa"/>
          </w:tcPr>
          <w:p w14:paraId="6A82D72D" w14:textId="49DA95AB" w:rsidR="00DF07BE" w:rsidRPr="001C2014" w:rsidRDefault="00944F1E" w:rsidP="00B14A31">
            <w:pPr>
              <w:spacing w:line="300" w:lineRule="exact"/>
              <w:ind w:left="-288" w:right="14" w:hanging="668"/>
              <w:jc w:val="right"/>
              <w:rPr>
                <w:rFonts w:asciiTheme="majorBidi" w:hAnsiTheme="majorBidi" w:cstheme="majorBidi"/>
                <w:sz w:val="24"/>
                <w:szCs w:val="24"/>
              </w:rPr>
            </w:pPr>
            <w:r w:rsidRPr="001C2014">
              <w:rPr>
                <w:rFonts w:asciiTheme="majorBidi" w:hAnsiTheme="majorBidi" w:cstheme="majorBidi"/>
                <w:sz w:val="24"/>
                <w:szCs w:val="24"/>
              </w:rPr>
              <w:t>5</w:t>
            </w:r>
            <w:r w:rsidR="00DF07BE" w:rsidRPr="001C2014">
              <w:rPr>
                <w:rFonts w:asciiTheme="majorBidi" w:hAnsiTheme="majorBidi" w:cstheme="majorBidi"/>
                <w:sz w:val="24"/>
                <w:szCs w:val="24"/>
              </w:rPr>
              <w:t xml:space="preserve"> - </w:t>
            </w:r>
            <w:r w:rsidRPr="001C2014">
              <w:rPr>
                <w:rFonts w:asciiTheme="majorBidi" w:hAnsiTheme="majorBidi" w:cstheme="majorBidi"/>
                <w:sz w:val="24"/>
                <w:szCs w:val="24"/>
              </w:rPr>
              <w:t>20</w:t>
            </w:r>
          </w:p>
        </w:tc>
        <w:tc>
          <w:tcPr>
            <w:tcW w:w="675" w:type="dxa"/>
          </w:tcPr>
          <w:p w14:paraId="3885D3C8" w14:textId="77777777" w:rsidR="00DF07BE" w:rsidRPr="001C2014" w:rsidRDefault="00DF07BE" w:rsidP="00B14A31">
            <w:pPr>
              <w:spacing w:line="300" w:lineRule="exact"/>
              <w:ind w:left="-1287" w:right="14" w:firstLine="180"/>
              <w:jc w:val="right"/>
              <w:rPr>
                <w:rFonts w:asciiTheme="majorBidi" w:hAnsiTheme="majorBidi" w:cstheme="majorBidi"/>
                <w:sz w:val="24"/>
                <w:szCs w:val="24"/>
              </w:rPr>
            </w:pPr>
            <w:r w:rsidRPr="001C2014">
              <w:rPr>
                <w:rFonts w:asciiTheme="majorBidi" w:hAnsiTheme="majorBidi" w:cstheme="majorBidi"/>
                <w:sz w:val="24"/>
                <w:szCs w:val="24"/>
              </w:rPr>
              <w:t>years</w:t>
            </w:r>
          </w:p>
        </w:tc>
      </w:tr>
      <w:tr w:rsidR="00DF07BE" w:rsidRPr="001C2014" w14:paraId="596710C9" w14:textId="77777777" w:rsidTr="00957F00">
        <w:tc>
          <w:tcPr>
            <w:tcW w:w="5139" w:type="dxa"/>
          </w:tcPr>
          <w:p w14:paraId="1CD4E6A7" w14:textId="6A0862EB" w:rsidR="00DF07BE" w:rsidRPr="001C2014" w:rsidRDefault="0021357E" w:rsidP="00B14A31">
            <w:pPr>
              <w:spacing w:line="300" w:lineRule="exact"/>
              <w:ind w:left="342" w:right="14" w:firstLine="9"/>
              <w:rPr>
                <w:rFonts w:asciiTheme="majorBidi" w:hAnsiTheme="majorBidi" w:cstheme="majorBidi"/>
                <w:sz w:val="24"/>
                <w:szCs w:val="24"/>
              </w:rPr>
            </w:pPr>
            <w:r w:rsidRPr="001C2014">
              <w:rPr>
                <w:rFonts w:asciiTheme="majorBidi" w:hAnsiTheme="majorBidi" w:cstheme="majorBidi"/>
                <w:sz w:val="24"/>
                <w:szCs w:val="24"/>
              </w:rPr>
              <w:t>Rotable aircraft</w:t>
            </w:r>
            <w:r w:rsidR="0051082D" w:rsidRPr="001C2014">
              <w:rPr>
                <w:rFonts w:asciiTheme="majorBidi" w:hAnsiTheme="majorBidi" w:cstheme="majorBidi"/>
                <w:sz w:val="24"/>
                <w:szCs w:val="24"/>
              </w:rPr>
              <w:t>’s</w:t>
            </w:r>
            <w:r w:rsidRPr="001C2014">
              <w:rPr>
                <w:rFonts w:asciiTheme="majorBidi" w:hAnsiTheme="majorBidi" w:cstheme="majorBidi"/>
                <w:sz w:val="24"/>
                <w:szCs w:val="24"/>
              </w:rPr>
              <w:t xml:space="preserve"> spare part</w:t>
            </w:r>
          </w:p>
        </w:tc>
        <w:tc>
          <w:tcPr>
            <w:tcW w:w="1890" w:type="dxa"/>
          </w:tcPr>
          <w:p w14:paraId="2EA167C4" w14:textId="374B8653" w:rsidR="00DF07BE" w:rsidRPr="001C2014" w:rsidRDefault="00944F1E" w:rsidP="00B14A31">
            <w:pPr>
              <w:spacing w:line="300" w:lineRule="exact"/>
              <w:ind w:left="-288" w:right="14" w:hanging="668"/>
              <w:jc w:val="right"/>
              <w:rPr>
                <w:rFonts w:asciiTheme="majorBidi" w:hAnsiTheme="majorBidi" w:cstheme="majorBidi"/>
                <w:sz w:val="24"/>
                <w:szCs w:val="24"/>
              </w:rPr>
            </w:pPr>
            <w:r w:rsidRPr="001C2014">
              <w:rPr>
                <w:rFonts w:asciiTheme="majorBidi" w:hAnsiTheme="majorBidi" w:cstheme="majorBidi"/>
                <w:sz w:val="24"/>
                <w:szCs w:val="24"/>
              </w:rPr>
              <w:t>5</w:t>
            </w:r>
            <w:r w:rsidR="00DF07BE" w:rsidRPr="001C2014">
              <w:rPr>
                <w:rFonts w:asciiTheme="majorBidi" w:hAnsiTheme="majorBidi" w:cstheme="majorBidi"/>
                <w:sz w:val="24"/>
                <w:szCs w:val="24"/>
              </w:rPr>
              <w:t xml:space="preserve"> - </w:t>
            </w:r>
            <w:r w:rsidRPr="001C2014">
              <w:rPr>
                <w:rFonts w:asciiTheme="majorBidi" w:hAnsiTheme="majorBidi" w:cstheme="majorBidi"/>
                <w:sz w:val="24"/>
                <w:szCs w:val="24"/>
              </w:rPr>
              <w:t>20</w:t>
            </w:r>
          </w:p>
        </w:tc>
        <w:tc>
          <w:tcPr>
            <w:tcW w:w="675" w:type="dxa"/>
          </w:tcPr>
          <w:p w14:paraId="01168E8B" w14:textId="1E8AB336" w:rsidR="00DF07BE" w:rsidRPr="001C2014" w:rsidRDefault="00DF07BE" w:rsidP="00B14A31">
            <w:pPr>
              <w:spacing w:line="300" w:lineRule="exact"/>
              <w:ind w:left="-1287" w:right="14" w:firstLine="180"/>
              <w:jc w:val="right"/>
              <w:rPr>
                <w:rFonts w:asciiTheme="majorBidi" w:hAnsiTheme="majorBidi" w:cstheme="majorBidi"/>
                <w:sz w:val="24"/>
                <w:szCs w:val="24"/>
              </w:rPr>
            </w:pPr>
            <w:r w:rsidRPr="001C2014">
              <w:rPr>
                <w:rFonts w:asciiTheme="majorBidi" w:hAnsiTheme="majorBidi" w:cstheme="majorBidi"/>
                <w:sz w:val="24"/>
                <w:szCs w:val="24"/>
              </w:rPr>
              <w:t>years</w:t>
            </w:r>
          </w:p>
        </w:tc>
      </w:tr>
      <w:tr w:rsidR="00DF07BE" w:rsidRPr="001C2014" w14:paraId="62DB54C5" w14:textId="77777777" w:rsidTr="00957F00">
        <w:tc>
          <w:tcPr>
            <w:tcW w:w="5139" w:type="dxa"/>
          </w:tcPr>
          <w:p w14:paraId="6E8E9BFF" w14:textId="36958A36" w:rsidR="00DF07BE" w:rsidRPr="001C2014" w:rsidRDefault="00130C73" w:rsidP="00B14A31">
            <w:pPr>
              <w:spacing w:line="300" w:lineRule="exact"/>
              <w:ind w:left="342" w:right="14" w:firstLine="9"/>
              <w:rPr>
                <w:rFonts w:asciiTheme="majorBidi" w:hAnsiTheme="majorBidi" w:cstheme="majorBidi"/>
                <w:sz w:val="24"/>
                <w:szCs w:val="24"/>
              </w:rPr>
            </w:pPr>
            <w:r w:rsidRPr="001C2014">
              <w:rPr>
                <w:rFonts w:asciiTheme="majorBidi" w:hAnsiTheme="majorBidi" w:cstheme="majorBidi"/>
                <w:sz w:val="24"/>
                <w:szCs w:val="24"/>
              </w:rPr>
              <w:t xml:space="preserve">Tools, </w:t>
            </w:r>
            <w:r w:rsidR="00FA3292" w:rsidRPr="001C2014">
              <w:rPr>
                <w:rFonts w:asciiTheme="majorBidi" w:hAnsiTheme="majorBidi" w:cstheme="majorBidi"/>
                <w:sz w:val="24"/>
                <w:szCs w:val="24"/>
              </w:rPr>
              <w:t>p</w:t>
            </w:r>
            <w:r w:rsidR="00DF07BE" w:rsidRPr="001C2014">
              <w:rPr>
                <w:rFonts w:asciiTheme="majorBidi" w:hAnsiTheme="majorBidi" w:cstheme="majorBidi"/>
                <w:sz w:val="24"/>
                <w:szCs w:val="24"/>
              </w:rPr>
              <w:t xml:space="preserve">lant and </w:t>
            </w:r>
            <w:r w:rsidR="00FA3292" w:rsidRPr="001C2014">
              <w:rPr>
                <w:rFonts w:asciiTheme="majorBidi" w:hAnsiTheme="majorBidi" w:cstheme="majorBidi"/>
                <w:sz w:val="24"/>
                <w:szCs w:val="24"/>
              </w:rPr>
              <w:t>e</w:t>
            </w:r>
            <w:r w:rsidR="00DF07BE" w:rsidRPr="001C2014">
              <w:rPr>
                <w:rFonts w:asciiTheme="majorBidi" w:hAnsiTheme="majorBidi" w:cstheme="majorBidi"/>
                <w:sz w:val="24"/>
                <w:szCs w:val="24"/>
              </w:rPr>
              <w:t>quipment</w:t>
            </w:r>
          </w:p>
        </w:tc>
        <w:tc>
          <w:tcPr>
            <w:tcW w:w="1890" w:type="dxa"/>
          </w:tcPr>
          <w:p w14:paraId="700383BD" w14:textId="5AA65A9E" w:rsidR="00DF07BE" w:rsidRPr="001C2014" w:rsidRDefault="00944F1E" w:rsidP="00B14A31">
            <w:pPr>
              <w:spacing w:line="300" w:lineRule="exact"/>
              <w:ind w:left="-288" w:right="14" w:hanging="668"/>
              <w:jc w:val="right"/>
              <w:rPr>
                <w:rFonts w:asciiTheme="majorBidi" w:hAnsiTheme="majorBidi" w:cstheme="majorBidi"/>
                <w:sz w:val="24"/>
                <w:szCs w:val="24"/>
              </w:rPr>
            </w:pPr>
            <w:r w:rsidRPr="001C2014">
              <w:rPr>
                <w:rFonts w:asciiTheme="majorBidi" w:hAnsiTheme="majorBidi" w:cstheme="majorBidi"/>
                <w:sz w:val="24"/>
                <w:szCs w:val="24"/>
              </w:rPr>
              <w:t>5</w:t>
            </w:r>
            <w:r w:rsidR="00DF07BE" w:rsidRPr="001C2014">
              <w:rPr>
                <w:rFonts w:asciiTheme="majorBidi" w:hAnsiTheme="majorBidi" w:cstheme="majorBidi"/>
                <w:sz w:val="24"/>
                <w:szCs w:val="24"/>
              </w:rPr>
              <w:t xml:space="preserve"> - </w:t>
            </w:r>
            <w:r w:rsidRPr="001C2014">
              <w:rPr>
                <w:rFonts w:asciiTheme="majorBidi" w:hAnsiTheme="majorBidi" w:cstheme="majorBidi"/>
                <w:sz w:val="24"/>
                <w:szCs w:val="24"/>
              </w:rPr>
              <w:t>20</w:t>
            </w:r>
          </w:p>
        </w:tc>
        <w:tc>
          <w:tcPr>
            <w:tcW w:w="675" w:type="dxa"/>
          </w:tcPr>
          <w:p w14:paraId="51E1EA03" w14:textId="3FC28D87" w:rsidR="00DF07BE" w:rsidRPr="001C2014" w:rsidRDefault="00DF07BE" w:rsidP="00B14A31">
            <w:pPr>
              <w:spacing w:line="300" w:lineRule="exact"/>
              <w:ind w:left="-1287" w:right="14" w:firstLine="180"/>
              <w:jc w:val="right"/>
              <w:rPr>
                <w:rFonts w:asciiTheme="majorBidi" w:hAnsiTheme="majorBidi" w:cstheme="majorBidi"/>
                <w:sz w:val="24"/>
                <w:szCs w:val="24"/>
              </w:rPr>
            </w:pPr>
            <w:r w:rsidRPr="001C2014">
              <w:rPr>
                <w:rFonts w:asciiTheme="majorBidi" w:hAnsiTheme="majorBidi" w:cstheme="majorBidi"/>
                <w:sz w:val="24"/>
                <w:szCs w:val="24"/>
              </w:rPr>
              <w:t>years</w:t>
            </w:r>
          </w:p>
        </w:tc>
      </w:tr>
    </w:tbl>
    <w:p w14:paraId="1347406F" w14:textId="21E40C0A" w:rsidR="00D100C6" w:rsidRPr="001C2014" w:rsidRDefault="0021357E" w:rsidP="00451A30">
      <w:pPr>
        <w:pStyle w:val="BodyText"/>
        <w:spacing w:before="240"/>
        <w:ind w:left="1138" w:right="14"/>
        <w:rPr>
          <w:rFonts w:asciiTheme="majorBidi" w:hAnsiTheme="majorBidi" w:cstheme="majorBidi"/>
        </w:rPr>
      </w:pPr>
      <w:r w:rsidRPr="001C2014">
        <w:rPr>
          <w:rFonts w:asciiTheme="majorBidi" w:hAnsiTheme="majorBidi" w:cstheme="majorBidi"/>
          <w:lang w:val="en-US"/>
        </w:rPr>
        <w:t>The Group do not depreciate land</w:t>
      </w:r>
      <w:r w:rsidR="00D100C6" w:rsidRPr="001C2014">
        <w:rPr>
          <w:rFonts w:asciiTheme="majorBidi" w:hAnsiTheme="majorBidi" w:cstheme="majorBidi"/>
        </w:rPr>
        <w:t>.</w:t>
      </w:r>
    </w:p>
    <w:p w14:paraId="3AF60E39" w14:textId="0D53E67D" w:rsidR="00451A30" w:rsidRPr="001C2014" w:rsidRDefault="00D100C6" w:rsidP="005F16DC">
      <w:pPr>
        <w:pStyle w:val="BodyText"/>
        <w:spacing w:before="240" w:after="240"/>
        <w:ind w:left="1134" w:right="14"/>
        <w:rPr>
          <w:rFonts w:asciiTheme="majorBidi" w:hAnsiTheme="majorBidi" w:cstheme="majorBidi"/>
          <w:b/>
          <w:bCs/>
        </w:rPr>
      </w:pPr>
      <w:r w:rsidRPr="001C2014">
        <w:rPr>
          <w:rFonts w:asciiTheme="majorBidi" w:hAnsiTheme="majorBidi" w:cstheme="majorBidi"/>
        </w:rPr>
        <w:t xml:space="preserve">Depreciation methods, useful lives and residual values are reviewed at each </w:t>
      </w:r>
      <w:r w:rsidR="00547C16" w:rsidRPr="001C2014">
        <w:rPr>
          <w:rFonts w:asciiTheme="majorBidi" w:hAnsiTheme="majorBidi" w:cstheme="majorBidi"/>
          <w:lang w:val="en-US"/>
        </w:rPr>
        <w:t>reporting period</w:t>
      </w:r>
      <w:r w:rsidRPr="001C2014">
        <w:rPr>
          <w:rFonts w:asciiTheme="majorBidi" w:hAnsiTheme="majorBidi" w:cstheme="majorBidi"/>
        </w:rPr>
        <w:t xml:space="preserve"> and adjusted if appropriate.</w:t>
      </w:r>
      <w:r w:rsidR="00451A30" w:rsidRPr="001C2014">
        <w:rPr>
          <w:rFonts w:asciiTheme="majorBidi" w:hAnsiTheme="majorBidi" w:cstheme="majorBidi"/>
          <w:b/>
          <w:bCs/>
        </w:rPr>
        <w:t xml:space="preserve"> </w:t>
      </w:r>
    </w:p>
    <w:p w14:paraId="0D0E175D" w14:textId="77777777" w:rsidR="006E24CD" w:rsidRPr="001C2014" w:rsidRDefault="006E24CD">
      <w:pPr>
        <w:rPr>
          <w:rStyle w:val="hps"/>
          <w:rFonts w:asciiTheme="majorBidi" w:hAnsiTheme="majorBidi" w:cstheme="majorBidi"/>
          <w:sz w:val="24"/>
          <w:szCs w:val="24"/>
          <w:lang w:eastAsia="x-none"/>
        </w:rPr>
      </w:pPr>
      <w:r w:rsidRPr="001C2014">
        <w:rPr>
          <w:rStyle w:val="hps"/>
          <w:rFonts w:asciiTheme="majorBidi" w:hAnsiTheme="majorBidi" w:cstheme="majorBidi"/>
        </w:rPr>
        <w:br w:type="page"/>
      </w:r>
    </w:p>
    <w:p w14:paraId="418C2B24" w14:textId="3229EA4B" w:rsidR="00451A30" w:rsidRPr="001C2014" w:rsidRDefault="00944F1E" w:rsidP="00451A30">
      <w:pPr>
        <w:pStyle w:val="BodyText"/>
        <w:spacing w:after="240"/>
        <w:ind w:left="1134" w:right="11" w:hanging="587"/>
        <w:rPr>
          <w:rStyle w:val="hps"/>
          <w:rFonts w:asciiTheme="majorBidi" w:hAnsiTheme="majorBidi" w:cstheme="majorBidi"/>
        </w:rPr>
      </w:pPr>
      <w:r w:rsidRPr="001C2014">
        <w:rPr>
          <w:rStyle w:val="hps"/>
          <w:rFonts w:asciiTheme="majorBidi" w:hAnsiTheme="majorBidi" w:cstheme="majorBidi"/>
          <w:lang w:val="en-US"/>
        </w:rPr>
        <w:lastRenderedPageBreak/>
        <w:t>3</w:t>
      </w:r>
      <w:r w:rsidR="00451A30" w:rsidRPr="001C2014">
        <w:rPr>
          <w:rStyle w:val="hps"/>
          <w:rFonts w:asciiTheme="majorBidi" w:hAnsiTheme="majorBidi" w:cstheme="majorBidi"/>
        </w:rPr>
        <w:t>.</w:t>
      </w:r>
      <w:r w:rsidRPr="001C2014">
        <w:rPr>
          <w:rStyle w:val="hps"/>
          <w:rFonts w:asciiTheme="majorBidi" w:hAnsiTheme="majorBidi" w:cstheme="majorBidi"/>
          <w:lang w:val="en-US"/>
        </w:rPr>
        <w:t>10</w:t>
      </w:r>
      <w:r w:rsidR="00451A30" w:rsidRPr="001C2014">
        <w:rPr>
          <w:rStyle w:val="hps"/>
          <w:rFonts w:asciiTheme="majorBidi" w:hAnsiTheme="majorBidi" w:cstheme="majorBidi"/>
        </w:rPr>
        <w:tab/>
      </w:r>
      <w:r w:rsidR="00451A30" w:rsidRPr="001C2014">
        <w:rPr>
          <w:rStyle w:val="hps"/>
          <w:rFonts w:asciiTheme="majorBidi" w:hAnsiTheme="majorBidi" w:cstheme="majorBidi"/>
          <w:lang w:val="en-US"/>
        </w:rPr>
        <w:t>I</w:t>
      </w:r>
      <w:r w:rsidR="00257DB4" w:rsidRPr="001C2014">
        <w:rPr>
          <w:rStyle w:val="hps"/>
          <w:rFonts w:asciiTheme="majorBidi" w:hAnsiTheme="majorBidi" w:cstheme="majorBidi"/>
        </w:rPr>
        <w:t>ntangible</w:t>
      </w:r>
      <w:r w:rsidR="00451A30" w:rsidRPr="001C2014">
        <w:rPr>
          <w:rStyle w:val="hps"/>
          <w:rFonts w:asciiTheme="majorBidi" w:hAnsiTheme="majorBidi" w:cstheme="majorBidi"/>
        </w:rPr>
        <w:t xml:space="preserve"> assets </w:t>
      </w:r>
    </w:p>
    <w:p w14:paraId="426C66BD" w14:textId="2A4D4195" w:rsidR="007E1520" w:rsidRPr="001C2014" w:rsidRDefault="00451A30" w:rsidP="00451A30">
      <w:pPr>
        <w:pStyle w:val="BodyText"/>
        <w:spacing w:after="240"/>
        <w:ind w:left="1134" w:right="9"/>
        <w:rPr>
          <w:rFonts w:asciiTheme="majorBidi" w:hAnsiTheme="majorBidi" w:cstheme="majorBidi"/>
        </w:rPr>
      </w:pPr>
      <w:r w:rsidRPr="001C2014">
        <w:rPr>
          <w:rFonts w:asciiTheme="majorBidi" w:hAnsiTheme="majorBidi" w:cstheme="majorBidi"/>
          <w:lang w:val="en-US"/>
        </w:rPr>
        <w:t>I</w:t>
      </w:r>
      <w:r w:rsidRPr="001C2014">
        <w:rPr>
          <w:rFonts w:asciiTheme="majorBidi" w:hAnsiTheme="majorBidi" w:cstheme="majorBidi"/>
        </w:rPr>
        <w:t>ntangible assets</w:t>
      </w:r>
      <w:r w:rsidR="00F748D6" w:rsidRPr="001C2014">
        <w:rPr>
          <w:rFonts w:asciiTheme="majorBidi" w:hAnsiTheme="majorBidi" w:cstheme="majorBidi"/>
          <w:lang w:val="en-US"/>
        </w:rPr>
        <w:t xml:space="preserve"> are computer</w:t>
      </w:r>
      <w:r w:rsidR="0083558D" w:rsidRPr="001C2014">
        <w:rPr>
          <w:rFonts w:asciiTheme="majorBidi" w:hAnsiTheme="majorBidi" w:cstheme="majorBidi"/>
          <w:lang w:val="en-US"/>
        </w:rPr>
        <w:t xml:space="preserve"> software</w:t>
      </w:r>
      <w:r w:rsidRPr="001C2014">
        <w:rPr>
          <w:rFonts w:asciiTheme="majorBidi" w:hAnsiTheme="majorBidi" w:cstheme="majorBidi"/>
        </w:rPr>
        <w:t xml:space="preserve"> that are acquired by the Group and have finite useful lives are measured at cost less accumulated amortization and allowance for impairment, if any.</w:t>
      </w:r>
    </w:p>
    <w:p w14:paraId="0DA32C56" w14:textId="567ADC90" w:rsidR="00451A30" w:rsidRPr="001C2014" w:rsidRDefault="00451A30" w:rsidP="00451A30">
      <w:pPr>
        <w:pStyle w:val="BodyText"/>
        <w:spacing w:after="240"/>
        <w:ind w:left="1134" w:right="9"/>
        <w:rPr>
          <w:rFonts w:asciiTheme="majorBidi" w:hAnsiTheme="majorBidi" w:cstheme="majorBidi"/>
        </w:rPr>
      </w:pPr>
      <w:r w:rsidRPr="001C2014">
        <w:rPr>
          <w:rFonts w:asciiTheme="majorBidi" w:hAnsiTheme="majorBidi" w:cstheme="majorBidi"/>
        </w:rPr>
        <w:t xml:space="preserve">Amortization </w:t>
      </w:r>
    </w:p>
    <w:p w14:paraId="47E899C3" w14:textId="77777777" w:rsidR="00451A30" w:rsidRPr="001C2014" w:rsidRDefault="00451A30" w:rsidP="00451A30">
      <w:pPr>
        <w:spacing w:after="240"/>
        <w:ind w:left="1134" w:right="9"/>
        <w:jc w:val="thaiDistribute"/>
        <w:rPr>
          <w:rFonts w:asciiTheme="majorBidi" w:hAnsiTheme="majorBidi" w:cstheme="majorBidi"/>
          <w:sz w:val="24"/>
          <w:szCs w:val="24"/>
        </w:rPr>
      </w:pPr>
      <w:r w:rsidRPr="001C2014">
        <w:rPr>
          <w:rFonts w:asciiTheme="majorBidi" w:hAnsiTheme="majorBidi" w:cstheme="majorBidi"/>
          <w:sz w:val="24"/>
          <w:szCs w:val="24"/>
        </w:rPr>
        <w:t xml:space="preserve">Amortization is calculated over the cost of the asset, or other amount substituted for cost, less its residual value. </w:t>
      </w:r>
    </w:p>
    <w:p w14:paraId="0CE47911" w14:textId="713C08B1" w:rsidR="00451A30" w:rsidRPr="001C2014" w:rsidRDefault="00451A30" w:rsidP="00771A45">
      <w:pPr>
        <w:spacing w:after="240"/>
        <w:ind w:left="1134" w:right="9"/>
        <w:jc w:val="thaiDistribute"/>
        <w:rPr>
          <w:rFonts w:asciiTheme="majorBidi" w:hAnsiTheme="majorBidi" w:cstheme="majorBidi"/>
          <w:sz w:val="24"/>
          <w:szCs w:val="24"/>
        </w:rPr>
      </w:pPr>
      <w:r w:rsidRPr="001C2014">
        <w:rPr>
          <w:rFonts w:asciiTheme="majorBidi" w:hAnsiTheme="majorBidi" w:cstheme="majorBidi"/>
          <w:spacing w:val="-4"/>
          <w:sz w:val="24"/>
          <w:szCs w:val="24"/>
        </w:rPr>
        <w:t xml:space="preserve">Amortization is recognized as an expense in the </w:t>
      </w:r>
      <w:r w:rsidR="00DD452E" w:rsidRPr="001C2014">
        <w:rPr>
          <w:rFonts w:asciiTheme="majorBidi" w:hAnsiTheme="majorBidi" w:cstheme="majorBidi"/>
          <w:spacing w:val="-4"/>
          <w:sz w:val="24"/>
          <w:szCs w:val="24"/>
        </w:rPr>
        <w:t>statements</w:t>
      </w:r>
      <w:r w:rsidRPr="001C2014">
        <w:rPr>
          <w:rFonts w:asciiTheme="majorBidi" w:hAnsiTheme="majorBidi" w:cstheme="majorBidi"/>
          <w:spacing w:val="-4"/>
          <w:sz w:val="24"/>
          <w:szCs w:val="24"/>
        </w:rPr>
        <w:t xml:space="preserve"> of </w:t>
      </w:r>
      <w:r w:rsidR="00606873" w:rsidRPr="001C2014">
        <w:rPr>
          <w:rFonts w:asciiTheme="majorBidi" w:hAnsiTheme="majorBidi" w:cstheme="majorBidi"/>
          <w:spacing w:val="-4"/>
          <w:sz w:val="24"/>
          <w:szCs w:val="24"/>
        </w:rPr>
        <w:t xml:space="preserve">profit or loss and </w:t>
      </w:r>
      <w:r w:rsidR="000C5885" w:rsidRPr="001C2014">
        <w:rPr>
          <w:rFonts w:asciiTheme="majorBidi" w:hAnsiTheme="majorBidi" w:cstheme="majorBidi"/>
          <w:spacing w:val="-4"/>
          <w:sz w:val="24"/>
          <w:szCs w:val="24"/>
        </w:rPr>
        <w:br/>
      </w:r>
      <w:r w:rsidR="00606873" w:rsidRPr="001C2014">
        <w:rPr>
          <w:rFonts w:asciiTheme="majorBidi" w:hAnsiTheme="majorBidi" w:cstheme="majorBidi"/>
          <w:spacing w:val="-4"/>
          <w:sz w:val="24"/>
          <w:szCs w:val="24"/>
        </w:rPr>
        <w:t xml:space="preserve">other </w:t>
      </w:r>
      <w:r w:rsidRPr="001C2014">
        <w:rPr>
          <w:rFonts w:asciiTheme="majorBidi" w:hAnsiTheme="majorBidi" w:cstheme="majorBidi"/>
          <w:spacing w:val="-4"/>
          <w:sz w:val="24"/>
          <w:szCs w:val="24"/>
        </w:rPr>
        <w:t>comprehensive</w:t>
      </w:r>
      <w:r w:rsidRPr="001C2014">
        <w:rPr>
          <w:rFonts w:asciiTheme="majorBidi" w:hAnsiTheme="majorBidi" w:cstheme="majorBidi"/>
          <w:sz w:val="24"/>
          <w:szCs w:val="24"/>
        </w:rPr>
        <w:t xml:space="preserve"> income on a straight-line basis over the estimated useful lives of intangible asset</w:t>
      </w:r>
      <w:r w:rsidRPr="001C2014">
        <w:rPr>
          <w:rFonts w:asciiTheme="majorBidi" w:hAnsiTheme="majorBidi" w:cstheme="majorBidi"/>
          <w:spacing w:val="-6"/>
          <w:sz w:val="24"/>
          <w:szCs w:val="24"/>
        </w:rPr>
        <w:t xml:space="preserve">, from the date that they are available for </w:t>
      </w:r>
      <w:r w:rsidR="00BD1FE0" w:rsidRPr="001C2014">
        <w:rPr>
          <w:rFonts w:asciiTheme="majorBidi" w:hAnsiTheme="majorBidi" w:cstheme="majorBidi"/>
          <w:spacing w:val="-6"/>
          <w:sz w:val="24"/>
          <w:szCs w:val="24"/>
        </w:rPr>
        <w:t>use</w:t>
      </w:r>
      <w:r w:rsidR="00BD1FE0" w:rsidRPr="001C2014">
        <w:rPr>
          <w:rFonts w:asciiTheme="majorBidi" w:hAnsiTheme="majorBidi" w:cstheme="majorBidi"/>
          <w:spacing w:val="-6"/>
          <w:sz w:val="24"/>
          <w:szCs w:val="24"/>
          <w:cs/>
        </w:rPr>
        <w:t>.</w:t>
      </w:r>
      <w:r w:rsidR="00BD1FE0" w:rsidRPr="001C2014">
        <w:rPr>
          <w:rFonts w:asciiTheme="majorBidi" w:hAnsiTheme="majorBidi" w:cstheme="majorBidi"/>
          <w:sz w:val="24"/>
          <w:szCs w:val="24"/>
        </w:rPr>
        <w:t xml:space="preserve"> The</w:t>
      </w:r>
      <w:r w:rsidRPr="001C2014">
        <w:rPr>
          <w:rFonts w:asciiTheme="majorBidi" w:hAnsiTheme="majorBidi" w:cstheme="majorBidi"/>
          <w:sz w:val="24"/>
          <w:szCs w:val="24"/>
        </w:rPr>
        <w:t xml:space="preserve"> estimated useful lives are </w:t>
      </w:r>
      <w:r w:rsidR="00944F1E" w:rsidRPr="001C2014">
        <w:rPr>
          <w:rFonts w:asciiTheme="majorBidi" w:hAnsiTheme="majorBidi" w:cstheme="majorBidi"/>
          <w:sz w:val="24"/>
          <w:szCs w:val="24"/>
        </w:rPr>
        <w:t>5</w:t>
      </w:r>
      <w:r w:rsidR="001B3249" w:rsidRPr="001C2014">
        <w:rPr>
          <w:rFonts w:asciiTheme="majorBidi" w:hAnsiTheme="majorBidi" w:cstheme="majorBidi"/>
          <w:sz w:val="24"/>
          <w:szCs w:val="24"/>
        </w:rPr>
        <w:t xml:space="preserve"> years.</w:t>
      </w:r>
    </w:p>
    <w:p w14:paraId="0E2AA465" w14:textId="3C27EF55" w:rsidR="00B14A31" w:rsidRPr="001C2014" w:rsidRDefault="00451A30" w:rsidP="003F3FFF">
      <w:pPr>
        <w:spacing w:after="240"/>
        <w:ind w:left="1134" w:right="9"/>
        <w:jc w:val="both"/>
        <w:rPr>
          <w:rStyle w:val="hps"/>
          <w:rFonts w:asciiTheme="majorBidi" w:hAnsiTheme="majorBidi" w:cstheme="majorBidi"/>
          <w:sz w:val="24"/>
          <w:szCs w:val="24"/>
          <w:lang w:val="x-none" w:eastAsia="x-none"/>
        </w:rPr>
      </w:pPr>
      <w:r w:rsidRPr="001C2014">
        <w:rPr>
          <w:rFonts w:asciiTheme="majorBidi" w:hAnsiTheme="majorBidi" w:cstheme="majorBidi"/>
          <w:sz w:val="24"/>
          <w:szCs w:val="24"/>
        </w:rPr>
        <w:t xml:space="preserve">Amortization methods, useful lives and residual values are reviewed at each </w:t>
      </w:r>
      <w:r w:rsidR="00BD1FE0" w:rsidRPr="001C2014">
        <w:rPr>
          <w:rFonts w:asciiTheme="majorBidi" w:hAnsiTheme="majorBidi" w:cstheme="majorBidi"/>
          <w:sz w:val="24"/>
          <w:szCs w:val="24"/>
        </w:rPr>
        <w:t xml:space="preserve">reporting period </w:t>
      </w:r>
      <w:r w:rsidRPr="001C2014">
        <w:rPr>
          <w:rFonts w:asciiTheme="majorBidi" w:hAnsiTheme="majorBidi" w:cstheme="majorBidi"/>
          <w:sz w:val="24"/>
          <w:szCs w:val="24"/>
        </w:rPr>
        <w:t>and adjusted if appropriate.</w:t>
      </w:r>
    </w:p>
    <w:p w14:paraId="2DF8CE4B" w14:textId="50193C88" w:rsidR="001B3249" w:rsidRPr="001C2014" w:rsidRDefault="00944F1E" w:rsidP="001B3249">
      <w:pPr>
        <w:pStyle w:val="BodyText"/>
        <w:spacing w:after="240"/>
        <w:ind w:left="1134" w:right="11" w:hanging="587"/>
        <w:rPr>
          <w:rStyle w:val="hps"/>
          <w:rFonts w:asciiTheme="majorBidi" w:hAnsiTheme="majorBidi" w:cstheme="majorBidi"/>
          <w:lang w:val="en-US"/>
        </w:rPr>
      </w:pPr>
      <w:r w:rsidRPr="001C2014">
        <w:rPr>
          <w:rStyle w:val="hps"/>
          <w:rFonts w:asciiTheme="majorBidi" w:hAnsiTheme="majorBidi" w:cstheme="majorBidi"/>
          <w:lang w:val="en-US"/>
        </w:rPr>
        <w:t>3</w:t>
      </w:r>
      <w:r w:rsidR="001B3249" w:rsidRPr="001C2014">
        <w:rPr>
          <w:rStyle w:val="hps"/>
          <w:rFonts w:asciiTheme="majorBidi" w:hAnsiTheme="majorBidi" w:cstheme="majorBidi"/>
        </w:rPr>
        <w:t>.</w:t>
      </w:r>
      <w:r w:rsidRPr="001C2014">
        <w:rPr>
          <w:rStyle w:val="hps"/>
          <w:rFonts w:asciiTheme="majorBidi" w:hAnsiTheme="majorBidi" w:cstheme="majorBidi"/>
          <w:lang w:val="en-US"/>
        </w:rPr>
        <w:t>11</w:t>
      </w:r>
      <w:r w:rsidR="001B3249" w:rsidRPr="001C2014">
        <w:rPr>
          <w:rStyle w:val="hps"/>
          <w:rFonts w:asciiTheme="majorBidi" w:hAnsiTheme="majorBidi" w:cstheme="majorBidi"/>
        </w:rPr>
        <w:tab/>
        <w:t>Impairment</w:t>
      </w:r>
      <w:r w:rsidR="00BD1FE0" w:rsidRPr="001C2014">
        <w:rPr>
          <w:rStyle w:val="hps"/>
          <w:rFonts w:asciiTheme="majorBidi" w:hAnsiTheme="majorBidi" w:cstheme="majorBidi"/>
          <w:lang w:val="en-US"/>
        </w:rPr>
        <w:t xml:space="preserve"> of non-financial asset</w:t>
      </w:r>
    </w:p>
    <w:p w14:paraId="05851415" w14:textId="7FE2EDEA" w:rsidR="00EA769C" w:rsidRPr="001C2014" w:rsidRDefault="001B3249" w:rsidP="00DB7824">
      <w:pPr>
        <w:pStyle w:val="BodyText"/>
        <w:spacing w:after="240"/>
        <w:ind w:left="1134" w:right="9"/>
        <w:rPr>
          <w:rFonts w:asciiTheme="majorBidi" w:hAnsiTheme="majorBidi" w:cstheme="majorBidi"/>
          <w:spacing w:val="-4"/>
        </w:rPr>
      </w:pPr>
      <w:r w:rsidRPr="001C2014">
        <w:rPr>
          <w:rFonts w:asciiTheme="majorBidi" w:hAnsiTheme="majorBidi" w:cstheme="majorBidi"/>
          <w:spacing w:val="-4"/>
        </w:rPr>
        <w:t xml:space="preserve">The carrying amounts of the Group’s assets are reviewed at each reporting date to determine whether there is any indication of impairment. If any such indication exists, the asset’s recoverable amounts are estimated. </w:t>
      </w:r>
    </w:p>
    <w:p w14:paraId="3DD24EB1" w14:textId="29AE9E16" w:rsidR="005C70DF" w:rsidRPr="001C2014" w:rsidRDefault="001B3249" w:rsidP="004C1C5E">
      <w:pPr>
        <w:pStyle w:val="BodyText"/>
        <w:spacing w:after="240"/>
        <w:ind w:left="1134" w:right="9"/>
        <w:rPr>
          <w:rFonts w:asciiTheme="majorBidi" w:hAnsiTheme="majorBidi" w:cstheme="majorBidi"/>
        </w:rPr>
      </w:pPr>
      <w:r w:rsidRPr="001C2014">
        <w:rPr>
          <w:rFonts w:asciiTheme="majorBidi" w:hAnsiTheme="majorBidi" w:cstheme="majorBidi"/>
          <w:spacing w:val="-4"/>
        </w:rPr>
        <w:t xml:space="preserve">An impairment loss is recognized if the carrying amount of an asset or its cash-generating unit exceeds its recoverable amount. The impairment loss is recognized as an expense in the </w:t>
      </w:r>
      <w:r w:rsidR="00DD452E" w:rsidRPr="001C2014">
        <w:rPr>
          <w:rFonts w:asciiTheme="majorBidi" w:hAnsiTheme="majorBidi" w:cstheme="majorBidi"/>
          <w:spacing w:val="-4"/>
        </w:rPr>
        <w:t>statements</w:t>
      </w:r>
      <w:r w:rsidRPr="001C2014">
        <w:rPr>
          <w:rFonts w:asciiTheme="majorBidi" w:hAnsiTheme="majorBidi" w:cstheme="majorBidi"/>
          <w:spacing w:val="-4"/>
        </w:rPr>
        <w:t xml:space="preserve"> of </w:t>
      </w:r>
      <w:r w:rsidR="00BE3C2C" w:rsidRPr="001C2014">
        <w:rPr>
          <w:rFonts w:asciiTheme="majorBidi" w:hAnsiTheme="majorBidi" w:cstheme="majorBidi"/>
          <w:spacing w:val="-4"/>
          <w:lang w:val="en-US"/>
        </w:rPr>
        <w:t xml:space="preserve">profit or loss and other </w:t>
      </w:r>
      <w:r w:rsidRPr="001C2014">
        <w:rPr>
          <w:rFonts w:asciiTheme="majorBidi" w:hAnsiTheme="majorBidi" w:cstheme="majorBidi"/>
          <w:spacing w:val="-4"/>
        </w:rPr>
        <w:t xml:space="preserve">comprehensive income unless it reverses </w:t>
      </w:r>
      <w:r w:rsidR="001642B0" w:rsidRPr="001C2014">
        <w:rPr>
          <w:rFonts w:asciiTheme="majorBidi" w:hAnsiTheme="majorBidi" w:cstheme="majorBidi"/>
          <w:spacing w:val="-4"/>
        </w:rPr>
        <w:br/>
      </w:r>
      <w:r w:rsidRPr="001C2014">
        <w:rPr>
          <w:rFonts w:asciiTheme="majorBidi" w:hAnsiTheme="majorBidi" w:cstheme="majorBidi"/>
          <w:spacing w:val="-4"/>
        </w:rPr>
        <w:t>a previous revaluation credited to equity and it subsequently impairs in which case it is charged</w:t>
      </w:r>
      <w:r w:rsidRPr="001C2014">
        <w:rPr>
          <w:rFonts w:asciiTheme="majorBidi" w:hAnsiTheme="majorBidi" w:cstheme="majorBidi"/>
          <w:spacing w:val="-2"/>
        </w:rPr>
        <w:t xml:space="preserve"> to </w:t>
      </w:r>
      <w:r w:rsidR="00DD452E" w:rsidRPr="001C2014">
        <w:rPr>
          <w:rFonts w:asciiTheme="majorBidi" w:hAnsiTheme="majorBidi" w:cstheme="majorBidi"/>
          <w:spacing w:val="-2"/>
          <w:lang w:val="en-US"/>
        </w:rPr>
        <w:t>statements</w:t>
      </w:r>
      <w:r w:rsidR="00BE3C2C" w:rsidRPr="001C2014">
        <w:rPr>
          <w:rFonts w:asciiTheme="majorBidi" w:hAnsiTheme="majorBidi" w:cstheme="majorBidi"/>
          <w:spacing w:val="-2"/>
          <w:lang w:val="en-US"/>
        </w:rPr>
        <w:t xml:space="preserve"> of profit or loss and </w:t>
      </w:r>
      <w:r w:rsidRPr="001C2014">
        <w:rPr>
          <w:rFonts w:asciiTheme="majorBidi" w:hAnsiTheme="majorBidi" w:cstheme="majorBidi"/>
          <w:spacing w:val="-2"/>
        </w:rPr>
        <w:t>other comprehensive income.</w:t>
      </w:r>
    </w:p>
    <w:p w14:paraId="317A3712" w14:textId="0DBA4413" w:rsidR="001B3249" w:rsidRPr="001C2014" w:rsidRDefault="001B3249" w:rsidP="001B3249">
      <w:pPr>
        <w:pStyle w:val="BodyText"/>
        <w:spacing w:after="240"/>
        <w:ind w:left="1134" w:right="9"/>
        <w:rPr>
          <w:rFonts w:asciiTheme="majorBidi" w:hAnsiTheme="majorBidi" w:cstheme="majorBidi"/>
        </w:rPr>
      </w:pPr>
      <w:r w:rsidRPr="001C2014">
        <w:rPr>
          <w:rFonts w:asciiTheme="majorBidi" w:hAnsiTheme="majorBidi" w:cstheme="majorBidi"/>
        </w:rPr>
        <w:t>Calculation of recoverable amount</w:t>
      </w:r>
    </w:p>
    <w:p w14:paraId="389F77F2" w14:textId="77E0BC0F" w:rsidR="001B3249" w:rsidRPr="001C2014" w:rsidRDefault="001B3249" w:rsidP="00C22FBE">
      <w:pPr>
        <w:pStyle w:val="BodyText"/>
        <w:spacing w:after="240"/>
        <w:ind w:left="1134" w:right="9"/>
        <w:rPr>
          <w:rFonts w:asciiTheme="majorBidi" w:hAnsiTheme="majorBidi" w:cstheme="majorBidi"/>
        </w:rPr>
      </w:pPr>
      <w:r w:rsidRPr="001C2014">
        <w:rPr>
          <w:rFonts w:asciiTheme="majorBidi" w:hAnsiTheme="majorBidi" w:cstheme="majorBidi"/>
        </w:rPr>
        <w:t xml:space="preserve">The recoverable amount of a non-financial asset is the higher of the asset’s value in use or fair value less costs to sell. In assessing value in use, the estimated future </w:t>
      </w:r>
      <w:r w:rsidR="00E2702F" w:rsidRPr="001C2014">
        <w:rPr>
          <w:rFonts w:asciiTheme="majorBidi" w:hAnsiTheme="majorBidi" w:cstheme="majorBidi"/>
        </w:rPr>
        <w:br/>
      </w:r>
      <w:r w:rsidRPr="001C2014">
        <w:rPr>
          <w:rFonts w:asciiTheme="majorBidi" w:hAnsiTheme="majorBidi" w:cstheme="majorBidi"/>
        </w:rPr>
        <w:t>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58C9408D" w14:textId="77777777" w:rsidR="001B3249" w:rsidRPr="001C2014" w:rsidRDefault="001B3249" w:rsidP="001B3249">
      <w:pPr>
        <w:spacing w:after="240"/>
        <w:ind w:left="1134" w:right="9"/>
        <w:rPr>
          <w:rFonts w:asciiTheme="majorBidi" w:hAnsiTheme="majorBidi" w:cstheme="majorBidi"/>
          <w:sz w:val="24"/>
          <w:szCs w:val="24"/>
        </w:rPr>
      </w:pPr>
      <w:r w:rsidRPr="001C2014">
        <w:rPr>
          <w:rFonts w:asciiTheme="majorBidi" w:hAnsiTheme="majorBidi" w:cstheme="majorBidi"/>
          <w:sz w:val="24"/>
          <w:szCs w:val="24"/>
        </w:rPr>
        <w:t>Reversals of impairment</w:t>
      </w:r>
    </w:p>
    <w:p w14:paraId="56CE1745" w14:textId="560CA467" w:rsidR="00830659" w:rsidRPr="001C2014" w:rsidRDefault="001B3249" w:rsidP="005F16DC">
      <w:pPr>
        <w:pStyle w:val="BodyText"/>
        <w:spacing w:after="240"/>
        <w:ind w:left="1134" w:right="9"/>
        <w:rPr>
          <w:rFonts w:asciiTheme="majorBidi" w:hAnsiTheme="majorBidi" w:cstheme="majorBidi"/>
        </w:rPr>
      </w:pPr>
      <w:r w:rsidRPr="001C2014">
        <w:rPr>
          <w:rFonts w:asciiTheme="majorBidi" w:hAnsiTheme="majorBidi" w:cstheme="majorBidi"/>
        </w:rPr>
        <w:t xml:space="preserve">Impairment losses recognized in prior </w:t>
      </w:r>
      <w:r w:rsidRPr="001C2014">
        <w:rPr>
          <w:rFonts w:asciiTheme="majorBidi" w:hAnsiTheme="majorBidi" w:cstheme="majorBidi"/>
          <w:spacing w:val="-2"/>
        </w:rPr>
        <w:t>periods in respect of other non-financial assets are assessed at each reporting date for any indications of impairment the loss has decreased or no longer exists. An impairment loss is reversed</w:t>
      </w:r>
      <w:r w:rsidRPr="001C2014">
        <w:rPr>
          <w:rFonts w:asciiTheme="majorBidi" w:hAnsiTheme="majorBidi" w:cstheme="majorBidi"/>
        </w:rPr>
        <w:t xml:space="preserve"> if there has been a change in the estimates used to determine the recoverable amount. An impairment loss is reversed only to the extent that the asset’s carrying amount does not exceed </w:t>
      </w:r>
      <w:r w:rsidR="00E2702F" w:rsidRPr="001C2014">
        <w:rPr>
          <w:rFonts w:asciiTheme="majorBidi" w:hAnsiTheme="majorBidi" w:cstheme="majorBidi"/>
        </w:rPr>
        <w:br/>
      </w:r>
      <w:r w:rsidRPr="001C2014">
        <w:rPr>
          <w:rFonts w:asciiTheme="majorBidi" w:hAnsiTheme="majorBidi" w:cstheme="majorBidi"/>
        </w:rPr>
        <w:t>the carrying amount that would have been determined, net of depreciation or amortization, as if no impairment loss had been recognized.</w:t>
      </w:r>
    </w:p>
    <w:p w14:paraId="3B81F9AA" w14:textId="77777777" w:rsidR="006E24CD" w:rsidRPr="001C2014" w:rsidRDefault="006E24CD">
      <w:pPr>
        <w:rPr>
          <w:rStyle w:val="hps"/>
          <w:rFonts w:asciiTheme="majorBidi" w:hAnsiTheme="majorBidi" w:cstheme="majorBidi"/>
          <w:sz w:val="24"/>
          <w:szCs w:val="24"/>
          <w:lang w:eastAsia="x-none"/>
        </w:rPr>
      </w:pPr>
      <w:r w:rsidRPr="001C2014">
        <w:rPr>
          <w:rStyle w:val="hps"/>
          <w:rFonts w:asciiTheme="majorBidi" w:hAnsiTheme="majorBidi" w:cstheme="majorBidi"/>
        </w:rPr>
        <w:br w:type="page"/>
      </w:r>
    </w:p>
    <w:p w14:paraId="0CB01135" w14:textId="70A315A3" w:rsidR="001B3249" w:rsidRPr="001C2014" w:rsidRDefault="00944F1E" w:rsidP="006E24CD">
      <w:pPr>
        <w:pStyle w:val="BodyText"/>
        <w:spacing w:after="240"/>
        <w:ind w:left="1134" w:right="11" w:hanging="587"/>
        <w:rPr>
          <w:rStyle w:val="hps"/>
          <w:rFonts w:asciiTheme="majorBidi" w:hAnsiTheme="majorBidi" w:cstheme="majorBidi"/>
        </w:rPr>
      </w:pPr>
      <w:r w:rsidRPr="001C2014">
        <w:rPr>
          <w:rStyle w:val="hps"/>
          <w:rFonts w:asciiTheme="majorBidi" w:hAnsiTheme="majorBidi" w:cstheme="majorBidi"/>
          <w:lang w:val="en-US"/>
        </w:rPr>
        <w:lastRenderedPageBreak/>
        <w:t>3</w:t>
      </w:r>
      <w:r w:rsidR="001B3249" w:rsidRPr="001C2014">
        <w:rPr>
          <w:rStyle w:val="hps"/>
          <w:rFonts w:asciiTheme="majorBidi" w:hAnsiTheme="majorBidi" w:cstheme="majorBidi"/>
        </w:rPr>
        <w:t>.</w:t>
      </w:r>
      <w:r w:rsidRPr="001C2014">
        <w:rPr>
          <w:rStyle w:val="hps"/>
          <w:rFonts w:asciiTheme="majorBidi" w:hAnsiTheme="majorBidi" w:cstheme="majorBidi"/>
          <w:lang w:val="en-US"/>
        </w:rPr>
        <w:t>12</w:t>
      </w:r>
      <w:r w:rsidR="001B3249" w:rsidRPr="001C2014">
        <w:rPr>
          <w:rStyle w:val="hps"/>
          <w:rFonts w:asciiTheme="majorBidi" w:hAnsiTheme="majorBidi" w:cstheme="majorBidi"/>
        </w:rPr>
        <w:tab/>
        <w:t>Provision</w:t>
      </w:r>
    </w:p>
    <w:p w14:paraId="73E237CB" w14:textId="34BAC7C8" w:rsidR="00D86F86" w:rsidRPr="001C2014" w:rsidRDefault="001B3249" w:rsidP="006E24CD">
      <w:pPr>
        <w:pStyle w:val="BodyText"/>
        <w:spacing w:after="240"/>
        <w:ind w:left="1134" w:right="9"/>
        <w:rPr>
          <w:rStyle w:val="hps"/>
          <w:rFonts w:asciiTheme="majorBidi" w:hAnsiTheme="majorBidi" w:cstheme="majorBidi"/>
        </w:rPr>
      </w:pPr>
      <w:r w:rsidRPr="001C2014">
        <w:rPr>
          <w:rFonts w:asciiTheme="majorBidi" w:hAnsiTheme="majorBidi" w:cstheme="majorBidi"/>
        </w:rPr>
        <w:t xml:space="preserve">Provisions are recognized when the Group has a present obligation as a result of </w:t>
      </w:r>
      <w:r w:rsidR="00F46F9B" w:rsidRPr="001C2014">
        <w:rPr>
          <w:rFonts w:asciiTheme="majorBidi" w:hAnsiTheme="majorBidi" w:cstheme="majorBidi"/>
        </w:rPr>
        <w:br/>
      </w:r>
      <w:r w:rsidRPr="001C2014">
        <w:rPr>
          <w:rFonts w:asciiTheme="majorBidi" w:hAnsiTheme="majorBidi" w:cstheme="majorBidi"/>
        </w:rPr>
        <w:t xml:space="preserve">a past event, it is probable that an outflow of resources embodying economic benefits will be required to settle the obligation, and a reliable estimate can be made of </w:t>
      </w:r>
      <w:r w:rsidR="00F46F9B" w:rsidRPr="001C2014">
        <w:rPr>
          <w:rFonts w:asciiTheme="majorBidi" w:hAnsiTheme="majorBidi" w:cstheme="majorBidi"/>
        </w:rPr>
        <w:br/>
      </w:r>
      <w:r w:rsidRPr="001C2014">
        <w:rPr>
          <w:rFonts w:asciiTheme="majorBidi" w:hAnsiTheme="majorBidi" w:cstheme="majorBidi"/>
        </w:rPr>
        <w:t>the amount of the obligation.</w:t>
      </w:r>
    </w:p>
    <w:p w14:paraId="24717D1B" w14:textId="36075DF0" w:rsidR="001B3249" w:rsidRPr="001C2014" w:rsidRDefault="00944F1E" w:rsidP="006E24CD">
      <w:pPr>
        <w:pStyle w:val="BodyText"/>
        <w:tabs>
          <w:tab w:val="left" w:pos="1005"/>
        </w:tabs>
        <w:spacing w:after="240" w:line="260" w:lineRule="exact"/>
        <w:ind w:left="1138" w:right="11" w:hanging="587"/>
        <w:rPr>
          <w:rStyle w:val="hps"/>
          <w:rFonts w:asciiTheme="majorBidi" w:hAnsiTheme="majorBidi" w:cstheme="majorBidi"/>
        </w:rPr>
      </w:pPr>
      <w:r w:rsidRPr="001C2014">
        <w:rPr>
          <w:rStyle w:val="hps"/>
          <w:rFonts w:asciiTheme="majorBidi" w:hAnsiTheme="majorBidi" w:cstheme="majorBidi"/>
          <w:lang w:val="en-US"/>
        </w:rPr>
        <w:t>3</w:t>
      </w:r>
      <w:r w:rsidR="001B3249" w:rsidRPr="001C2014">
        <w:rPr>
          <w:rStyle w:val="hps"/>
          <w:rFonts w:asciiTheme="majorBidi" w:hAnsiTheme="majorBidi" w:cstheme="majorBidi"/>
        </w:rPr>
        <w:t>.</w:t>
      </w:r>
      <w:r w:rsidRPr="001C2014">
        <w:rPr>
          <w:rStyle w:val="hps"/>
          <w:rFonts w:asciiTheme="majorBidi" w:hAnsiTheme="majorBidi" w:cstheme="majorBidi"/>
          <w:lang w:val="en-US"/>
        </w:rPr>
        <w:t>13</w:t>
      </w:r>
      <w:r w:rsidR="001B3249" w:rsidRPr="001C2014">
        <w:rPr>
          <w:rStyle w:val="hps"/>
          <w:rFonts w:asciiTheme="majorBidi" w:hAnsiTheme="majorBidi" w:cstheme="majorBidi"/>
        </w:rPr>
        <w:tab/>
      </w:r>
      <w:r w:rsidR="001B3249" w:rsidRPr="001C2014">
        <w:rPr>
          <w:rStyle w:val="hps"/>
          <w:rFonts w:asciiTheme="majorBidi" w:hAnsiTheme="majorBidi" w:cstheme="majorBidi"/>
        </w:rPr>
        <w:tab/>
        <w:t xml:space="preserve">Employee benefits </w:t>
      </w:r>
    </w:p>
    <w:p w14:paraId="30D9455C" w14:textId="77777777" w:rsidR="001B3249" w:rsidRPr="001C2014" w:rsidRDefault="001B3249" w:rsidP="006E24CD">
      <w:pPr>
        <w:pStyle w:val="AccPolicysubhead"/>
        <w:spacing w:after="240" w:line="260" w:lineRule="exact"/>
        <w:ind w:left="1138"/>
        <w:rPr>
          <w:rFonts w:asciiTheme="majorBidi" w:hAnsiTheme="majorBidi" w:cstheme="majorBidi"/>
        </w:rPr>
      </w:pPr>
      <w:r w:rsidRPr="001C2014">
        <w:rPr>
          <w:rFonts w:asciiTheme="majorBidi" w:hAnsiTheme="majorBidi" w:cstheme="majorBidi"/>
        </w:rPr>
        <w:t>Defined contribution plans</w:t>
      </w:r>
    </w:p>
    <w:p w14:paraId="49CB0D28" w14:textId="5942FED7" w:rsidR="00EA769C" w:rsidRPr="001C2014" w:rsidRDefault="001B3249" w:rsidP="006E24CD">
      <w:pPr>
        <w:pStyle w:val="BodyText"/>
        <w:spacing w:after="240" w:line="260" w:lineRule="exact"/>
        <w:ind w:left="1138" w:right="11"/>
        <w:rPr>
          <w:rFonts w:asciiTheme="majorBidi" w:hAnsiTheme="majorBidi" w:cstheme="majorBidi"/>
          <w:color w:val="000000"/>
        </w:rPr>
      </w:pPr>
      <w:r w:rsidRPr="001C2014">
        <w:rPr>
          <w:rFonts w:asciiTheme="majorBidi" w:hAnsiTheme="majorBidi" w:cstheme="majorBidi"/>
          <w:color w:val="000000"/>
        </w:rPr>
        <w:t xml:space="preserve">A defined contribution plan is a post-employment benefit plan under which an entity pays fixed contributions into a separate entity (provident fund) and will have no legal or constructive obligation to pay further amounts. Obligations for contributions to </w:t>
      </w:r>
      <w:r w:rsidRPr="001C2014">
        <w:rPr>
          <w:rFonts w:asciiTheme="majorBidi" w:hAnsiTheme="majorBidi" w:cstheme="majorBidi"/>
          <w:color w:val="000000"/>
          <w:spacing w:val="-6"/>
        </w:rPr>
        <w:t xml:space="preserve">defined contribution plans are recognized as an employee benefit expense in the </w:t>
      </w:r>
      <w:r w:rsidR="00DD452E" w:rsidRPr="001C2014">
        <w:rPr>
          <w:rFonts w:asciiTheme="majorBidi" w:hAnsiTheme="majorBidi" w:cstheme="majorBidi"/>
          <w:color w:val="000000"/>
          <w:spacing w:val="-6"/>
        </w:rPr>
        <w:t>statements</w:t>
      </w:r>
      <w:r w:rsidRPr="001C2014">
        <w:rPr>
          <w:rFonts w:asciiTheme="majorBidi" w:hAnsiTheme="majorBidi" w:cstheme="majorBidi"/>
          <w:color w:val="000000"/>
          <w:spacing w:val="-4"/>
        </w:rPr>
        <w:t xml:space="preserve"> of </w:t>
      </w:r>
      <w:r w:rsidR="00C22FBE" w:rsidRPr="001C2014">
        <w:rPr>
          <w:rFonts w:asciiTheme="majorBidi" w:hAnsiTheme="majorBidi" w:cstheme="majorBidi"/>
          <w:color w:val="000000"/>
          <w:spacing w:val="-4"/>
          <w:lang w:val="en-US"/>
        </w:rPr>
        <w:t xml:space="preserve">profit or loss and other </w:t>
      </w:r>
      <w:r w:rsidRPr="001C2014">
        <w:rPr>
          <w:rFonts w:asciiTheme="majorBidi" w:hAnsiTheme="majorBidi" w:cstheme="majorBidi"/>
          <w:color w:val="000000"/>
          <w:spacing w:val="-4"/>
        </w:rPr>
        <w:t>comprehensive</w:t>
      </w:r>
      <w:r w:rsidRPr="001C2014">
        <w:rPr>
          <w:rFonts w:asciiTheme="majorBidi" w:hAnsiTheme="majorBidi" w:cstheme="majorBidi"/>
          <w:color w:val="000000"/>
        </w:rPr>
        <w:t xml:space="preserve"> income in the periods during which services are rendered by employees.</w:t>
      </w:r>
    </w:p>
    <w:p w14:paraId="214290C5" w14:textId="40A1B8DA" w:rsidR="001B3249" w:rsidRPr="001C2014" w:rsidRDefault="001B3249" w:rsidP="006E24CD">
      <w:pPr>
        <w:pStyle w:val="AccPolicysubhead"/>
        <w:spacing w:after="240" w:line="260" w:lineRule="exact"/>
        <w:ind w:left="1138"/>
        <w:rPr>
          <w:rFonts w:asciiTheme="majorBidi" w:hAnsiTheme="majorBidi" w:cstheme="majorBidi"/>
        </w:rPr>
      </w:pPr>
      <w:r w:rsidRPr="001C2014">
        <w:rPr>
          <w:rFonts w:asciiTheme="majorBidi" w:hAnsiTheme="majorBidi" w:cstheme="majorBidi"/>
        </w:rPr>
        <w:t>Defined benefit plans</w:t>
      </w:r>
    </w:p>
    <w:p w14:paraId="5A82634F" w14:textId="1CD8F473" w:rsidR="00190E69" w:rsidRPr="001C2014" w:rsidRDefault="001B3249" w:rsidP="006E24CD">
      <w:pPr>
        <w:pStyle w:val="BodyText"/>
        <w:spacing w:after="240" w:line="260" w:lineRule="exact"/>
        <w:ind w:left="1138" w:right="9"/>
        <w:rPr>
          <w:rFonts w:asciiTheme="majorBidi" w:hAnsiTheme="majorBidi" w:cstheme="majorBidi"/>
        </w:rPr>
      </w:pPr>
      <w:r w:rsidRPr="001C2014">
        <w:rPr>
          <w:rFonts w:asciiTheme="majorBidi" w:hAnsiTheme="majorBidi" w:cstheme="majorBidi"/>
          <w:color w:val="000000"/>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7239FC77" w14:textId="07D9673D" w:rsidR="001B3249" w:rsidRPr="001C2014" w:rsidRDefault="001B3249" w:rsidP="006E24CD">
      <w:pPr>
        <w:pStyle w:val="BodyText"/>
        <w:spacing w:after="240" w:line="260" w:lineRule="exact"/>
        <w:ind w:left="1138" w:right="9"/>
        <w:rPr>
          <w:rFonts w:asciiTheme="majorBidi" w:hAnsiTheme="majorBidi" w:cstheme="majorBidi"/>
          <w:color w:val="000000"/>
        </w:rPr>
      </w:pPr>
      <w:r w:rsidRPr="001C2014">
        <w:rPr>
          <w:rFonts w:asciiTheme="majorBidi" w:hAnsiTheme="majorBidi" w:cstheme="majorBidi"/>
          <w:color w:val="000000"/>
        </w:rPr>
        <w:t xml:space="preserve">When the benefits of a plan are improved, the portion of the increased benefit relating to past service by employees is recognized as an expense in the </w:t>
      </w:r>
      <w:r w:rsidR="00DD452E" w:rsidRPr="001C2014">
        <w:rPr>
          <w:rFonts w:asciiTheme="majorBidi" w:hAnsiTheme="majorBidi" w:cstheme="majorBidi"/>
          <w:color w:val="000000"/>
        </w:rPr>
        <w:t>statements</w:t>
      </w:r>
      <w:r w:rsidRPr="001C2014">
        <w:rPr>
          <w:rFonts w:asciiTheme="majorBidi" w:hAnsiTheme="majorBidi" w:cstheme="majorBidi"/>
          <w:color w:val="000000"/>
        </w:rPr>
        <w:t xml:space="preserve"> of </w:t>
      </w:r>
      <w:r w:rsidR="00C22FBE" w:rsidRPr="001C2014">
        <w:rPr>
          <w:rFonts w:asciiTheme="majorBidi" w:hAnsiTheme="majorBidi" w:cstheme="majorBidi"/>
          <w:color w:val="000000"/>
          <w:lang w:val="en-US"/>
        </w:rPr>
        <w:t xml:space="preserve"> </w:t>
      </w:r>
      <w:r w:rsidRPr="001C2014">
        <w:rPr>
          <w:rFonts w:asciiTheme="majorBidi" w:hAnsiTheme="majorBidi" w:cstheme="majorBidi"/>
          <w:color w:val="000000"/>
        </w:rPr>
        <w:t xml:space="preserve">comprehensive income on a straight-line basis until the benefits become vested. </w:t>
      </w:r>
      <w:r w:rsidR="00F44DF3" w:rsidRPr="001C2014">
        <w:rPr>
          <w:rFonts w:asciiTheme="majorBidi" w:hAnsiTheme="majorBidi" w:cstheme="majorBidi"/>
          <w:color w:val="000000"/>
        </w:rPr>
        <w:br/>
      </w:r>
      <w:r w:rsidRPr="001C2014">
        <w:rPr>
          <w:rFonts w:asciiTheme="majorBidi" w:hAnsiTheme="majorBidi" w:cstheme="majorBidi"/>
          <w:color w:val="000000"/>
        </w:rPr>
        <w:t xml:space="preserve">To the extent that the benefits is vested, the expense is recognized immediately in </w:t>
      </w:r>
      <w:r w:rsidR="00E2702F" w:rsidRPr="001C2014">
        <w:rPr>
          <w:rFonts w:asciiTheme="majorBidi" w:hAnsiTheme="majorBidi" w:cstheme="majorBidi"/>
          <w:color w:val="000000"/>
        </w:rPr>
        <w:br/>
      </w:r>
      <w:r w:rsidRPr="001C2014">
        <w:rPr>
          <w:rFonts w:asciiTheme="majorBidi" w:hAnsiTheme="majorBidi" w:cstheme="majorBidi"/>
          <w:color w:val="000000"/>
        </w:rPr>
        <w:t xml:space="preserve">the </w:t>
      </w:r>
      <w:r w:rsidR="00DD452E" w:rsidRPr="001C2014">
        <w:rPr>
          <w:rFonts w:asciiTheme="majorBidi" w:hAnsiTheme="majorBidi" w:cstheme="majorBidi"/>
          <w:color w:val="000000"/>
        </w:rPr>
        <w:t>statements</w:t>
      </w:r>
      <w:r w:rsidRPr="001C2014">
        <w:rPr>
          <w:rFonts w:asciiTheme="majorBidi" w:hAnsiTheme="majorBidi" w:cstheme="majorBidi"/>
          <w:color w:val="000000"/>
        </w:rPr>
        <w:t xml:space="preserve"> of </w:t>
      </w:r>
      <w:r w:rsidR="00453DE1" w:rsidRPr="001C2014">
        <w:rPr>
          <w:rFonts w:asciiTheme="majorBidi" w:hAnsiTheme="majorBidi" w:cstheme="majorBidi"/>
          <w:color w:val="000000"/>
          <w:lang w:val="en-US"/>
        </w:rPr>
        <w:t xml:space="preserve">profit </w:t>
      </w:r>
      <w:r w:rsidR="00AB2307" w:rsidRPr="001C2014">
        <w:rPr>
          <w:rFonts w:asciiTheme="majorBidi" w:hAnsiTheme="majorBidi" w:cstheme="majorBidi"/>
          <w:color w:val="000000"/>
          <w:lang w:val="en-US"/>
        </w:rPr>
        <w:t>or</w:t>
      </w:r>
      <w:r w:rsidR="00453DE1" w:rsidRPr="001C2014">
        <w:rPr>
          <w:rFonts w:asciiTheme="majorBidi" w:hAnsiTheme="majorBidi" w:cstheme="majorBidi"/>
          <w:color w:val="000000"/>
          <w:lang w:val="en-US"/>
        </w:rPr>
        <w:t xml:space="preserve"> loss </w:t>
      </w:r>
      <w:r w:rsidR="00C22FBE" w:rsidRPr="001C2014">
        <w:rPr>
          <w:rFonts w:asciiTheme="majorBidi" w:hAnsiTheme="majorBidi" w:cstheme="majorBidi"/>
          <w:color w:val="000000"/>
          <w:lang w:val="en-US"/>
        </w:rPr>
        <w:t>and</w:t>
      </w:r>
      <w:r w:rsidR="00EC2637" w:rsidRPr="001C2014">
        <w:rPr>
          <w:rFonts w:asciiTheme="majorBidi" w:hAnsiTheme="majorBidi" w:cstheme="majorBidi"/>
          <w:color w:val="000000"/>
          <w:lang w:val="en-US"/>
        </w:rPr>
        <w:t xml:space="preserve"> other</w:t>
      </w:r>
      <w:r w:rsidR="00C22FBE" w:rsidRPr="001C2014">
        <w:rPr>
          <w:rFonts w:asciiTheme="majorBidi" w:hAnsiTheme="majorBidi" w:cstheme="majorBidi"/>
          <w:color w:val="000000"/>
          <w:lang w:val="en-US"/>
        </w:rPr>
        <w:t xml:space="preserve"> </w:t>
      </w:r>
      <w:r w:rsidRPr="001C2014">
        <w:rPr>
          <w:rFonts w:asciiTheme="majorBidi" w:hAnsiTheme="majorBidi" w:cstheme="majorBidi"/>
          <w:color w:val="000000"/>
        </w:rPr>
        <w:t>comprehensive income.</w:t>
      </w:r>
    </w:p>
    <w:p w14:paraId="35974449" w14:textId="3364FCC4" w:rsidR="001B3249" w:rsidRPr="001C2014" w:rsidRDefault="001B3249" w:rsidP="006E24CD">
      <w:pPr>
        <w:autoSpaceDE w:val="0"/>
        <w:autoSpaceDN w:val="0"/>
        <w:adjustRightInd w:val="0"/>
        <w:spacing w:after="240" w:line="260" w:lineRule="exact"/>
        <w:ind w:left="1138" w:right="9"/>
        <w:jc w:val="thaiDistribute"/>
        <w:rPr>
          <w:rFonts w:asciiTheme="majorBidi" w:hAnsiTheme="majorBidi" w:cstheme="majorBidi"/>
          <w:color w:val="000000"/>
          <w:spacing w:val="-4"/>
          <w:sz w:val="24"/>
          <w:szCs w:val="24"/>
        </w:rPr>
      </w:pPr>
      <w:r w:rsidRPr="001C2014">
        <w:rPr>
          <w:rFonts w:asciiTheme="majorBidi" w:hAnsiTheme="majorBidi" w:cstheme="majorBidi"/>
          <w:color w:val="000000"/>
          <w:spacing w:val="-4"/>
          <w:sz w:val="24"/>
          <w:szCs w:val="24"/>
        </w:rPr>
        <w:t xml:space="preserve">The Group recognizes all actuarial gains and losses arising from defined benefit plans in other comprehensive income and all expenses related to defined benefit plans in </w:t>
      </w:r>
      <w:r w:rsidR="006E7DC2" w:rsidRPr="001C2014">
        <w:rPr>
          <w:rFonts w:asciiTheme="majorBidi" w:hAnsiTheme="majorBidi" w:cstheme="majorBidi"/>
          <w:color w:val="000000"/>
          <w:spacing w:val="-4"/>
          <w:sz w:val="24"/>
          <w:szCs w:val="24"/>
        </w:rPr>
        <w:br/>
      </w:r>
      <w:r w:rsidRPr="001C2014">
        <w:rPr>
          <w:rFonts w:asciiTheme="majorBidi" w:hAnsiTheme="majorBidi" w:cstheme="majorBidi"/>
          <w:color w:val="000000"/>
          <w:spacing w:val="-4"/>
          <w:sz w:val="24"/>
          <w:szCs w:val="24"/>
        </w:rPr>
        <w:t xml:space="preserve">the </w:t>
      </w:r>
      <w:r w:rsidR="00DD452E" w:rsidRPr="001C2014">
        <w:rPr>
          <w:rFonts w:asciiTheme="majorBidi" w:hAnsiTheme="majorBidi" w:cstheme="majorBidi"/>
          <w:color w:val="000000"/>
          <w:spacing w:val="-4"/>
          <w:sz w:val="24"/>
          <w:szCs w:val="24"/>
        </w:rPr>
        <w:t>statements</w:t>
      </w:r>
      <w:r w:rsidRPr="001C2014">
        <w:rPr>
          <w:rFonts w:asciiTheme="majorBidi" w:hAnsiTheme="majorBidi" w:cstheme="majorBidi"/>
          <w:color w:val="000000"/>
          <w:spacing w:val="-4"/>
          <w:sz w:val="24"/>
          <w:szCs w:val="24"/>
        </w:rPr>
        <w:t xml:space="preserve"> of</w:t>
      </w:r>
      <w:r w:rsidR="00EB39D9" w:rsidRPr="001C2014">
        <w:rPr>
          <w:rFonts w:asciiTheme="majorBidi" w:hAnsiTheme="majorBidi" w:cstheme="majorBidi"/>
          <w:color w:val="000000"/>
          <w:spacing w:val="-4"/>
          <w:sz w:val="24"/>
          <w:szCs w:val="24"/>
        </w:rPr>
        <w:t xml:space="preserve"> profit or loss and</w:t>
      </w:r>
      <w:r w:rsidRPr="001C2014">
        <w:rPr>
          <w:rFonts w:asciiTheme="majorBidi" w:hAnsiTheme="majorBidi" w:cstheme="majorBidi"/>
          <w:color w:val="000000"/>
          <w:spacing w:val="-4"/>
          <w:sz w:val="24"/>
          <w:szCs w:val="24"/>
        </w:rPr>
        <w:t xml:space="preserve"> </w:t>
      </w:r>
      <w:r w:rsidR="00AB2307" w:rsidRPr="001C2014">
        <w:rPr>
          <w:rFonts w:asciiTheme="majorBidi" w:hAnsiTheme="majorBidi" w:cstheme="majorBidi"/>
          <w:color w:val="000000"/>
          <w:spacing w:val="-4"/>
          <w:sz w:val="24"/>
          <w:szCs w:val="24"/>
        </w:rPr>
        <w:t xml:space="preserve">other </w:t>
      </w:r>
      <w:r w:rsidRPr="001C2014">
        <w:rPr>
          <w:rFonts w:asciiTheme="majorBidi" w:hAnsiTheme="majorBidi" w:cstheme="majorBidi"/>
          <w:color w:val="000000"/>
          <w:spacing w:val="-4"/>
          <w:sz w:val="24"/>
          <w:szCs w:val="24"/>
        </w:rPr>
        <w:t>comprehensive income.</w:t>
      </w:r>
    </w:p>
    <w:p w14:paraId="07238375" w14:textId="2B677AB4" w:rsidR="001B3249" w:rsidRPr="001C2014" w:rsidRDefault="001B3249" w:rsidP="006E24CD">
      <w:pPr>
        <w:autoSpaceDE w:val="0"/>
        <w:autoSpaceDN w:val="0"/>
        <w:adjustRightInd w:val="0"/>
        <w:spacing w:after="240" w:line="260" w:lineRule="exact"/>
        <w:ind w:left="1138" w:right="9"/>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Past service cost related to the plan amendment is recognized as an expense in </w:t>
      </w:r>
      <w:r w:rsidR="006E7DC2" w:rsidRPr="001C2014">
        <w:rPr>
          <w:rFonts w:asciiTheme="majorBidi" w:hAnsiTheme="majorBidi" w:cstheme="majorBidi"/>
          <w:color w:val="000000"/>
          <w:sz w:val="24"/>
          <w:szCs w:val="24"/>
        </w:rPr>
        <w:br/>
      </w:r>
      <w:r w:rsidR="00565FE7" w:rsidRPr="001C2014">
        <w:rPr>
          <w:rFonts w:asciiTheme="majorBidi" w:hAnsiTheme="majorBidi" w:cstheme="majorBidi"/>
          <w:color w:val="000000"/>
          <w:spacing w:val="-4"/>
          <w:sz w:val="24"/>
          <w:szCs w:val="24"/>
        </w:rPr>
        <w:t xml:space="preserve">the </w:t>
      </w:r>
      <w:r w:rsidR="00DD452E" w:rsidRPr="001C2014">
        <w:rPr>
          <w:rFonts w:asciiTheme="majorBidi" w:hAnsiTheme="majorBidi" w:cstheme="majorBidi"/>
          <w:color w:val="000000"/>
          <w:spacing w:val="-4"/>
          <w:sz w:val="24"/>
          <w:szCs w:val="24"/>
        </w:rPr>
        <w:t>statements</w:t>
      </w:r>
      <w:r w:rsidR="00565FE7" w:rsidRPr="001C2014">
        <w:rPr>
          <w:rFonts w:asciiTheme="majorBidi" w:hAnsiTheme="majorBidi" w:cstheme="majorBidi"/>
          <w:color w:val="000000"/>
          <w:spacing w:val="-4"/>
          <w:sz w:val="24"/>
          <w:szCs w:val="24"/>
        </w:rPr>
        <w:t xml:space="preserve"> of profit or loss and other comprehensive income</w:t>
      </w:r>
      <w:r w:rsidR="00EB39D9" w:rsidRPr="001C2014">
        <w:rPr>
          <w:rFonts w:asciiTheme="majorBidi" w:hAnsiTheme="majorBidi" w:cstheme="majorBidi"/>
          <w:color w:val="000000"/>
          <w:sz w:val="24"/>
          <w:szCs w:val="24"/>
        </w:rPr>
        <w:t xml:space="preserve"> </w:t>
      </w:r>
      <w:r w:rsidRPr="001C2014">
        <w:rPr>
          <w:rFonts w:asciiTheme="majorBidi" w:hAnsiTheme="majorBidi" w:cstheme="majorBidi"/>
          <w:color w:val="000000"/>
          <w:sz w:val="24"/>
          <w:szCs w:val="24"/>
        </w:rPr>
        <w:t>when the plan amendment is effective.</w:t>
      </w:r>
    </w:p>
    <w:p w14:paraId="7876D84C" w14:textId="77777777" w:rsidR="001B3249" w:rsidRPr="001C2014" w:rsidRDefault="001B3249" w:rsidP="006E24CD">
      <w:pPr>
        <w:pStyle w:val="AccPolicysubhead"/>
        <w:spacing w:after="240" w:line="260" w:lineRule="exact"/>
        <w:ind w:left="1138"/>
        <w:rPr>
          <w:rFonts w:asciiTheme="majorBidi" w:hAnsiTheme="majorBidi" w:cstheme="majorBidi"/>
        </w:rPr>
      </w:pPr>
      <w:r w:rsidRPr="001C2014">
        <w:rPr>
          <w:rFonts w:asciiTheme="majorBidi" w:hAnsiTheme="majorBidi" w:cstheme="majorBidi"/>
        </w:rPr>
        <w:t>Other long-term employee benefits</w:t>
      </w:r>
    </w:p>
    <w:p w14:paraId="6635CCAF" w14:textId="5DA982B6" w:rsidR="001B3249" w:rsidRPr="001C2014" w:rsidRDefault="001B3249" w:rsidP="005F16DC">
      <w:pPr>
        <w:pStyle w:val="BodyText"/>
        <w:spacing w:after="240" w:line="260" w:lineRule="exact"/>
        <w:ind w:left="1138" w:right="9"/>
        <w:rPr>
          <w:rFonts w:asciiTheme="majorBidi" w:hAnsiTheme="majorBidi" w:cstheme="majorBidi"/>
          <w:color w:val="000000"/>
        </w:rPr>
      </w:pPr>
      <w:r w:rsidRPr="001C2014">
        <w:rPr>
          <w:rFonts w:asciiTheme="majorBidi" w:hAnsiTheme="majorBidi" w:cstheme="majorBidi"/>
          <w:color w:val="000000"/>
        </w:rPr>
        <w:t xml:space="preserve">The Group’s net obligation in respect of long-term employee benefits other than defined benefit plans is the amount of future benefit that employees have earned in return for their service in the current and prior periods that benefit is assessed by </w:t>
      </w:r>
      <w:r w:rsidR="006E7DC2" w:rsidRPr="001C2014">
        <w:rPr>
          <w:rFonts w:asciiTheme="majorBidi" w:hAnsiTheme="majorBidi" w:cstheme="majorBidi"/>
          <w:color w:val="000000"/>
        </w:rPr>
        <w:br/>
      </w:r>
      <w:r w:rsidRPr="001C2014">
        <w:rPr>
          <w:rFonts w:asciiTheme="majorBidi" w:hAnsiTheme="majorBidi" w:cstheme="majorBidi"/>
          <w:color w:val="000000"/>
        </w:rPr>
        <w:t xml:space="preserve">an independent actuary and based on actuarial </w:t>
      </w:r>
      <w:r w:rsidRPr="001C2014">
        <w:rPr>
          <w:rFonts w:asciiTheme="majorBidi" w:hAnsiTheme="majorBidi" w:cstheme="majorBidi"/>
          <w:color w:val="000000"/>
          <w:spacing w:val="-2"/>
        </w:rPr>
        <w:t>assumption using projected unit credit method to determine present value of cash flow of employee</w:t>
      </w:r>
      <w:r w:rsidRPr="001C2014">
        <w:rPr>
          <w:rFonts w:asciiTheme="majorBidi" w:hAnsiTheme="majorBidi" w:cstheme="majorBidi"/>
          <w:color w:val="000000"/>
        </w:rPr>
        <w:t xml:space="preserve"> benefit to be paid in </w:t>
      </w:r>
      <w:r w:rsidR="006E7DC2" w:rsidRPr="001C2014">
        <w:rPr>
          <w:rFonts w:asciiTheme="majorBidi" w:hAnsiTheme="majorBidi" w:cstheme="majorBidi"/>
          <w:color w:val="000000"/>
        </w:rPr>
        <w:br/>
      </w:r>
      <w:r w:rsidRPr="001C2014">
        <w:rPr>
          <w:rFonts w:asciiTheme="majorBidi" w:hAnsiTheme="majorBidi" w:cstheme="majorBidi"/>
          <w:color w:val="000000"/>
        </w:rPr>
        <w:t xml:space="preserve">the future. Any actuarial gains and losses are recognized as profit or loss in </w:t>
      </w:r>
      <w:r w:rsidR="006E7DC2" w:rsidRPr="001C2014">
        <w:rPr>
          <w:rFonts w:asciiTheme="majorBidi" w:hAnsiTheme="majorBidi" w:cstheme="majorBidi"/>
          <w:color w:val="000000"/>
        </w:rPr>
        <w:br/>
      </w:r>
      <w:r w:rsidRPr="001C2014">
        <w:rPr>
          <w:rFonts w:asciiTheme="majorBidi" w:hAnsiTheme="majorBidi" w:cstheme="majorBidi"/>
          <w:color w:val="000000"/>
        </w:rPr>
        <w:t xml:space="preserve">the </w:t>
      </w:r>
      <w:r w:rsidR="00DD452E" w:rsidRPr="001C2014">
        <w:rPr>
          <w:rFonts w:asciiTheme="majorBidi" w:hAnsiTheme="majorBidi" w:cstheme="majorBidi"/>
          <w:color w:val="000000"/>
        </w:rPr>
        <w:t>statements</w:t>
      </w:r>
      <w:r w:rsidRPr="001C2014">
        <w:rPr>
          <w:rFonts w:asciiTheme="majorBidi" w:hAnsiTheme="majorBidi" w:cstheme="majorBidi"/>
          <w:color w:val="000000"/>
        </w:rPr>
        <w:t xml:space="preserve"> of </w:t>
      </w:r>
      <w:r w:rsidR="00160000" w:rsidRPr="001C2014">
        <w:rPr>
          <w:rFonts w:asciiTheme="majorBidi" w:hAnsiTheme="majorBidi" w:cstheme="majorBidi"/>
          <w:color w:val="000000"/>
          <w:lang w:val="en-US"/>
        </w:rPr>
        <w:t>profit or loss and</w:t>
      </w:r>
      <w:r w:rsidR="00E94701" w:rsidRPr="001C2014">
        <w:rPr>
          <w:rFonts w:asciiTheme="majorBidi" w:hAnsiTheme="majorBidi" w:cstheme="majorBidi"/>
          <w:color w:val="000000"/>
          <w:lang w:val="en-US"/>
        </w:rPr>
        <w:t xml:space="preserve"> other</w:t>
      </w:r>
      <w:r w:rsidR="00160000" w:rsidRPr="001C2014">
        <w:rPr>
          <w:rFonts w:asciiTheme="majorBidi" w:hAnsiTheme="majorBidi" w:cstheme="majorBidi"/>
          <w:color w:val="000000"/>
          <w:lang w:val="en-US"/>
        </w:rPr>
        <w:t xml:space="preserve"> </w:t>
      </w:r>
      <w:r w:rsidRPr="001C2014">
        <w:rPr>
          <w:rFonts w:asciiTheme="majorBidi" w:hAnsiTheme="majorBidi" w:cstheme="majorBidi"/>
          <w:color w:val="000000"/>
        </w:rPr>
        <w:t xml:space="preserve">comprehensive income in the period which they incur. </w:t>
      </w:r>
    </w:p>
    <w:p w14:paraId="1A4109EA" w14:textId="77777777" w:rsidR="006E24CD" w:rsidRPr="001C2014" w:rsidRDefault="006E24CD">
      <w:pPr>
        <w:rPr>
          <w:rFonts w:asciiTheme="majorBidi" w:hAnsiTheme="majorBidi" w:cstheme="majorBidi"/>
          <w:bCs/>
          <w:sz w:val="24"/>
          <w:szCs w:val="24"/>
          <w:lang w:eastAsia="en-GB"/>
        </w:rPr>
      </w:pPr>
      <w:r w:rsidRPr="001C2014">
        <w:rPr>
          <w:rFonts w:asciiTheme="majorBidi" w:hAnsiTheme="majorBidi" w:cstheme="majorBidi"/>
        </w:rPr>
        <w:br w:type="page"/>
      </w:r>
    </w:p>
    <w:p w14:paraId="0AAFE143" w14:textId="0453B485" w:rsidR="001B3249" w:rsidRPr="001C2014" w:rsidRDefault="001B3249" w:rsidP="006E24CD">
      <w:pPr>
        <w:pStyle w:val="AccPolicysubhead"/>
        <w:spacing w:after="240" w:line="260" w:lineRule="exact"/>
        <w:ind w:left="1138"/>
        <w:rPr>
          <w:rFonts w:asciiTheme="majorBidi" w:hAnsiTheme="majorBidi" w:cstheme="majorBidi"/>
        </w:rPr>
      </w:pPr>
      <w:r w:rsidRPr="001C2014">
        <w:rPr>
          <w:rFonts w:asciiTheme="majorBidi" w:hAnsiTheme="majorBidi" w:cstheme="majorBidi"/>
        </w:rPr>
        <w:lastRenderedPageBreak/>
        <w:t>Short-term employee benefits</w:t>
      </w:r>
    </w:p>
    <w:p w14:paraId="186190C6" w14:textId="77777777" w:rsidR="001B3249" w:rsidRPr="001C2014" w:rsidRDefault="001B3249" w:rsidP="006E24CD">
      <w:pPr>
        <w:pStyle w:val="BodyText"/>
        <w:spacing w:after="240" w:line="260" w:lineRule="exact"/>
        <w:ind w:left="1138" w:right="9"/>
        <w:rPr>
          <w:rFonts w:asciiTheme="majorBidi" w:hAnsiTheme="majorBidi" w:cstheme="majorBidi"/>
          <w:color w:val="000000"/>
        </w:rPr>
      </w:pPr>
      <w:r w:rsidRPr="001C2014">
        <w:rPr>
          <w:rFonts w:asciiTheme="majorBidi" w:hAnsiTheme="majorBidi" w:cstheme="majorBidi"/>
          <w:color w:val="000000"/>
        </w:rPr>
        <w:t xml:space="preserve">Short-term employee benefit obligations are measured on an undiscounted cash flow basis and are expensed as the related service is provided. </w:t>
      </w:r>
    </w:p>
    <w:p w14:paraId="32331C8F" w14:textId="3ED89BAE" w:rsidR="00EA769C" w:rsidRPr="001C2014" w:rsidRDefault="001B3249" w:rsidP="006E24CD">
      <w:pPr>
        <w:pStyle w:val="BodyText"/>
        <w:spacing w:after="240" w:line="260" w:lineRule="exact"/>
        <w:ind w:left="1138" w:right="9"/>
        <w:rPr>
          <w:rFonts w:asciiTheme="majorBidi" w:hAnsiTheme="majorBidi" w:cstheme="majorBidi"/>
          <w:color w:val="000000"/>
        </w:rPr>
      </w:pPr>
      <w:r w:rsidRPr="001C2014">
        <w:rPr>
          <w:rFonts w:asciiTheme="majorBidi" w:hAnsiTheme="majorBidi" w:cstheme="majorBidi"/>
          <w:color w:val="000000"/>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28F7364D" w14:textId="37D32332" w:rsidR="00A745D0" w:rsidRPr="001C2014" w:rsidRDefault="00944F1E" w:rsidP="006E24CD">
      <w:pPr>
        <w:pStyle w:val="BodyText"/>
        <w:spacing w:after="240"/>
        <w:ind w:left="1134" w:right="11" w:hanging="587"/>
        <w:rPr>
          <w:rStyle w:val="hps"/>
          <w:rFonts w:asciiTheme="majorBidi" w:hAnsiTheme="majorBidi" w:cstheme="majorBidi"/>
        </w:rPr>
      </w:pPr>
      <w:r w:rsidRPr="001C2014">
        <w:rPr>
          <w:rStyle w:val="hps"/>
          <w:rFonts w:asciiTheme="majorBidi" w:hAnsiTheme="majorBidi" w:cstheme="majorBidi"/>
          <w:lang w:val="en-US"/>
        </w:rPr>
        <w:t>3</w:t>
      </w:r>
      <w:r w:rsidR="00A745D0" w:rsidRPr="001C2014">
        <w:rPr>
          <w:rStyle w:val="hps"/>
          <w:rFonts w:asciiTheme="majorBidi" w:hAnsiTheme="majorBidi" w:cstheme="majorBidi"/>
        </w:rPr>
        <w:t>.</w:t>
      </w:r>
      <w:r w:rsidRPr="001C2014">
        <w:rPr>
          <w:rStyle w:val="hps"/>
          <w:rFonts w:asciiTheme="majorBidi" w:hAnsiTheme="majorBidi" w:cstheme="majorBidi"/>
          <w:lang w:val="en-US"/>
        </w:rPr>
        <w:t>14</w:t>
      </w:r>
      <w:r w:rsidR="00A745D0" w:rsidRPr="001C2014">
        <w:rPr>
          <w:rStyle w:val="hps"/>
          <w:rFonts w:asciiTheme="majorBidi" w:hAnsiTheme="majorBidi" w:cstheme="majorBidi"/>
        </w:rPr>
        <w:tab/>
        <w:t>Revenue recognition</w:t>
      </w:r>
    </w:p>
    <w:p w14:paraId="2EEAECAF" w14:textId="45FC6F1E" w:rsidR="00A745D0" w:rsidRPr="001C2014" w:rsidRDefault="00944F1E" w:rsidP="006E24CD">
      <w:pPr>
        <w:pStyle w:val="ListParagraph"/>
        <w:tabs>
          <w:tab w:val="left" w:pos="1920"/>
        </w:tabs>
        <w:spacing w:after="240" w:line="323" w:lineRule="auto"/>
        <w:ind w:left="1260" w:right="240"/>
        <w:jc w:val="thaiDistribute"/>
        <w:rPr>
          <w:rFonts w:asciiTheme="majorBidi" w:eastAsia="Cordia New" w:hAnsiTheme="majorBidi" w:cstheme="majorBidi"/>
          <w:sz w:val="24"/>
          <w:szCs w:val="24"/>
        </w:rPr>
      </w:pPr>
      <w:r w:rsidRPr="001C2014">
        <w:rPr>
          <w:rFonts w:asciiTheme="majorBidi" w:eastAsia="Cordia New" w:hAnsiTheme="majorBidi" w:cstheme="majorBidi"/>
          <w:sz w:val="24"/>
          <w:szCs w:val="24"/>
        </w:rPr>
        <w:t>3</w:t>
      </w:r>
      <w:r w:rsidR="007D1BCB" w:rsidRPr="001C2014">
        <w:rPr>
          <w:rFonts w:asciiTheme="majorBidi" w:eastAsia="Cordia New" w:hAnsiTheme="majorBidi" w:cstheme="majorBidi"/>
          <w:sz w:val="24"/>
          <w:szCs w:val="24"/>
        </w:rPr>
        <w:t>.</w:t>
      </w:r>
      <w:r w:rsidRPr="001C2014">
        <w:rPr>
          <w:rFonts w:asciiTheme="majorBidi" w:eastAsia="Cordia New" w:hAnsiTheme="majorBidi" w:cstheme="majorBidi"/>
          <w:sz w:val="24"/>
          <w:szCs w:val="24"/>
        </w:rPr>
        <w:t>14</w:t>
      </w:r>
      <w:r w:rsidR="007D1BCB" w:rsidRPr="001C2014">
        <w:rPr>
          <w:rFonts w:asciiTheme="majorBidi" w:eastAsia="Cordia New" w:hAnsiTheme="majorBidi" w:cstheme="majorBidi"/>
          <w:sz w:val="24"/>
          <w:szCs w:val="24"/>
        </w:rPr>
        <w:t>.</w:t>
      </w:r>
      <w:r w:rsidRPr="001C2014">
        <w:rPr>
          <w:rFonts w:asciiTheme="majorBidi" w:eastAsia="Cordia New" w:hAnsiTheme="majorBidi" w:cstheme="majorBidi"/>
          <w:sz w:val="24"/>
          <w:szCs w:val="24"/>
        </w:rPr>
        <w:t>1</w:t>
      </w:r>
      <w:r w:rsidR="007D1BCB" w:rsidRPr="001C2014">
        <w:rPr>
          <w:rFonts w:asciiTheme="majorBidi" w:eastAsia="Cordia New" w:hAnsiTheme="majorBidi" w:cstheme="majorBidi"/>
          <w:sz w:val="24"/>
          <w:szCs w:val="24"/>
        </w:rPr>
        <w:tab/>
      </w:r>
      <w:r w:rsidR="00A745D0" w:rsidRPr="001C2014">
        <w:rPr>
          <w:rFonts w:asciiTheme="majorBidi" w:eastAsia="Cordia New" w:hAnsiTheme="majorBidi" w:cstheme="majorBidi"/>
          <w:sz w:val="24"/>
          <w:szCs w:val="24"/>
        </w:rPr>
        <w:t>Passenger and excess baggage revenue</w:t>
      </w:r>
    </w:p>
    <w:p w14:paraId="6D645405" w14:textId="3A558EA7" w:rsidR="00B14A31" w:rsidRPr="001C2014" w:rsidRDefault="00A745D0" w:rsidP="006E24CD">
      <w:pPr>
        <w:tabs>
          <w:tab w:val="left" w:pos="1920"/>
        </w:tabs>
        <w:spacing w:after="240"/>
        <w:ind w:left="1890" w:right="245"/>
        <w:jc w:val="thaiDistribute"/>
        <w:rPr>
          <w:rFonts w:asciiTheme="majorBidi" w:hAnsiTheme="majorBidi" w:cstheme="majorBidi"/>
          <w:sz w:val="24"/>
          <w:szCs w:val="24"/>
        </w:rPr>
      </w:pPr>
      <w:r w:rsidRPr="001C2014">
        <w:rPr>
          <w:rFonts w:asciiTheme="majorBidi" w:hAnsiTheme="majorBidi" w:cstheme="majorBidi"/>
          <w:spacing w:val="-4"/>
          <w:sz w:val="24"/>
          <w:szCs w:val="24"/>
        </w:rPr>
        <w:t xml:space="preserve">Income from </w:t>
      </w:r>
      <w:r w:rsidR="00160000" w:rsidRPr="001C2014">
        <w:rPr>
          <w:rFonts w:asciiTheme="majorBidi" w:hAnsiTheme="majorBidi" w:cstheme="majorBidi"/>
          <w:spacing w:val="-4"/>
          <w:sz w:val="24"/>
          <w:szCs w:val="24"/>
        </w:rPr>
        <w:t xml:space="preserve">air </w:t>
      </w:r>
      <w:r w:rsidRPr="001C2014">
        <w:rPr>
          <w:rFonts w:asciiTheme="majorBidi" w:hAnsiTheme="majorBidi" w:cstheme="majorBidi"/>
          <w:spacing w:val="-4"/>
          <w:sz w:val="24"/>
          <w:szCs w:val="24"/>
        </w:rPr>
        <w:t xml:space="preserve">ticket sales and service orders is recorded </w:t>
      </w:r>
      <w:r w:rsidR="00160000" w:rsidRPr="001C2014">
        <w:rPr>
          <w:rFonts w:asciiTheme="majorBidi" w:hAnsiTheme="majorBidi" w:cstheme="majorBidi"/>
          <w:spacing w:val="-4"/>
          <w:sz w:val="24"/>
          <w:szCs w:val="24"/>
        </w:rPr>
        <w:t>as</w:t>
      </w:r>
      <w:r w:rsidRPr="001C2014">
        <w:rPr>
          <w:rFonts w:asciiTheme="majorBidi" w:hAnsiTheme="majorBidi" w:cstheme="majorBidi"/>
          <w:spacing w:val="-4"/>
          <w:sz w:val="24"/>
          <w:szCs w:val="24"/>
        </w:rPr>
        <w:t xml:space="preserve"> unearned transportation revenue and recognized as revenue when </w:t>
      </w:r>
      <w:r w:rsidR="00160000" w:rsidRPr="001C2014">
        <w:rPr>
          <w:rFonts w:asciiTheme="majorBidi" w:hAnsiTheme="majorBidi" w:cstheme="majorBidi"/>
          <w:spacing w:val="-4"/>
          <w:sz w:val="24"/>
          <w:szCs w:val="24"/>
        </w:rPr>
        <w:t xml:space="preserve">the passenger </w:t>
      </w:r>
      <w:r w:rsidR="0083558D" w:rsidRPr="001C2014">
        <w:rPr>
          <w:rFonts w:asciiTheme="majorBidi" w:hAnsiTheme="majorBidi" w:cstheme="majorBidi"/>
          <w:spacing w:val="-4"/>
          <w:sz w:val="24"/>
          <w:szCs w:val="24"/>
        </w:rPr>
        <w:t>redeem</w:t>
      </w:r>
      <w:r w:rsidR="00160000" w:rsidRPr="001C2014">
        <w:rPr>
          <w:rFonts w:asciiTheme="majorBidi" w:hAnsiTheme="majorBidi" w:cstheme="majorBidi"/>
          <w:spacing w:val="-4"/>
          <w:sz w:val="24"/>
          <w:szCs w:val="24"/>
        </w:rPr>
        <w:t xml:space="preserve"> the air ticket </w:t>
      </w:r>
      <w:r w:rsidR="0083558D" w:rsidRPr="001C2014">
        <w:rPr>
          <w:rFonts w:asciiTheme="majorBidi" w:hAnsiTheme="majorBidi" w:cstheme="majorBidi"/>
          <w:spacing w:val="-4"/>
          <w:sz w:val="24"/>
          <w:szCs w:val="24"/>
        </w:rPr>
        <w:t>with</w:t>
      </w:r>
      <w:r w:rsidR="00160000" w:rsidRPr="001C2014">
        <w:rPr>
          <w:rFonts w:asciiTheme="majorBidi" w:hAnsiTheme="majorBidi" w:cstheme="majorBidi"/>
          <w:spacing w:val="-4"/>
          <w:sz w:val="24"/>
          <w:szCs w:val="24"/>
        </w:rPr>
        <w:t xml:space="preserve"> the </w:t>
      </w:r>
      <w:r w:rsidR="00BF21B7" w:rsidRPr="001C2014">
        <w:rPr>
          <w:rFonts w:asciiTheme="majorBidi" w:hAnsiTheme="majorBidi" w:cstheme="majorBidi"/>
          <w:spacing w:val="-4"/>
          <w:sz w:val="24"/>
          <w:szCs w:val="24"/>
        </w:rPr>
        <w:t>C</w:t>
      </w:r>
      <w:r w:rsidR="00160000" w:rsidRPr="001C2014">
        <w:rPr>
          <w:rFonts w:asciiTheme="majorBidi" w:hAnsiTheme="majorBidi" w:cstheme="majorBidi"/>
          <w:spacing w:val="-4"/>
          <w:sz w:val="24"/>
          <w:szCs w:val="24"/>
        </w:rPr>
        <w:t>ompany</w:t>
      </w:r>
      <w:r w:rsidRPr="001C2014">
        <w:rPr>
          <w:rFonts w:asciiTheme="majorBidi" w:hAnsiTheme="majorBidi" w:cstheme="majorBidi"/>
          <w:spacing w:val="-4"/>
          <w:sz w:val="24"/>
          <w:szCs w:val="24"/>
        </w:rPr>
        <w:t xml:space="preserve">. For passengers </w:t>
      </w:r>
      <w:r w:rsidR="003F54B3" w:rsidRPr="001C2014">
        <w:rPr>
          <w:rFonts w:asciiTheme="majorBidi" w:hAnsiTheme="majorBidi" w:cstheme="majorBidi"/>
          <w:spacing w:val="-4"/>
          <w:sz w:val="24"/>
          <w:szCs w:val="24"/>
        </w:rPr>
        <w:t>who redeem</w:t>
      </w:r>
      <w:r w:rsidRPr="001C2014">
        <w:rPr>
          <w:rFonts w:asciiTheme="majorBidi" w:hAnsiTheme="majorBidi" w:cstheme="majorBidi"/>
          <w:spacing w:val="-4"/>
          <w:sz w:val="24"/>
          <w:szCs w:val="24"/>
        </w:rPr>
        <w:t xml:space="preserve"> the services </w:t>
      </w:r>
      <w:r w:rsidR="00160000" w:rsidRPr="001C2014">
        <w:rPr>
          <w:rFonts w:asciiTheme="majorBidi" w:hAnsiTheme="majorBidi" w:cstheme="majorBidi"/>
          <w:spacing w:val="-4"/>
          <w:sz w:val="24"/>
          <w:szCs w:val="24"/>
        </w:rPr>
        <w:t>with</w:t>
      </w:r>
      <w:r w:rsidRPr="001C2014">
        <w:rPr>
          <w:rFonts w:asciiTheme="majorBidi" w:hAnsiTheme="majorBidi" w:cstheme="majorBidi"/>
          <w:spacing w:val="-4"/>
          <w:sz w:val="24"/>
          <w:szCs w:val="24"/>
        </w:rPr>
        <w:t xml:space="preserve"> other airlines, the </w:t>
      </w:r>
      <w:r w:rsidR="00160000" w:rsidRPr="001C2014">
        <w:rPr>
          <w:rFonts w:asciiTheme="majorBidi" w:hAnsiTheme="majorBidi" w:cstheme="majorBidi"/>
          <w:spacing w:val="-4"/>
          <w:sz w:val="24"/>
          <w:szCs w:val="24"/>
        </w:rPr>
        <w:t xml:space="preserve">Company recognizes revenue by the </w:t>
      </w:r>
      <w:r w:rsidRPr="001C2014">
        <w:rPr>
          <w:rFonts w:asciiTheme="majorBidi" w:hAnsiTheme="majorBidi" w:cstheme="majorBidi"/>
          <w:spacing w:val="-4"/>
          <w:sz w:val="24"/>
          <w:szCs w:val="24"/>
        </w:rPr>
        <w:t xml:space="preserve">difference between </w:t>
      </w:r>
      <w:r w:rsidR="00191672" w:rsidRPr="001C2014">
        <w:rPr>
          <w:rFonts w:asciiTheme="majorBidi" w:hAnsiTheme="majorBidi" w:cstheme="majorBidi"/>
          <w:spacing w:val="-4"/>
          <w:sz w:val="24"/>
          <w:szCs w:val="24"/>
        </w:rPr>
        <w:br/>
      </w:r>
      <w:r w:rsidRPr="001C2014">
        <w:rPr>
          <w:rFonts w:asciiTheme="majorBidi" w:hAnsiTheme="majorBidi" w:cstheme="majorBidi"/>
          <w:spacing w:val="-6"/>
          <w:sz w:val="24"/>
          <w:szCs w:val="24"/>
        </w:rPr>
        <w:t>the selling price charged by the Company and the amount billed to the Company</w:t>
      </w:r>
      <w:r w:rsidRPr="001C2014">
        <w:rPr>
          <w:rFonts w:asciiTheme="majorBidi" w:hAnsiTheme="majorBidi" w:cstheme="majorBidi"/>
          <w:spacing w:val="-4"/>
          <w:sz w:val="24"/>
          <w:szCs w:val="24"/>
        </w:rPr>
        <w:t xml:space="preserve"> by those</w:t>
      </w:r>
      <w:r w:rsidR="00160000" w:rsidRPr="001C2014">
        <w:rPr>
          <w:rFonts w:asciiTheme="majorBidi" w:hAnsiTheme="majorBidi" w:cstheme="majorBidi"/>
          <w:spacing w:val="-4"/>
          <w:sz w:val="24"/>
          <w:szCs w:val="24"/>
        </w:rPr>
        <w:t xml:space="preserve"> performing</w:t>
      </w:r>
      <w:r w:rsidRPr="001C2014">
        <w:rPr>
          <w:rFonts w:asciiTheme="majorBidi" w:hAnsiTheme="majorBidi" w:cstheme="majorBidi"/>
          <w:spacing w:val="-4"/>
          <w:sz w:val="24"/>
          <w:szCs w:val="24"/>
        </w:rPr>
        <w:t xml:space="preserve"> airlin</w:t>
      </w:r>
      <w:r w:rsidR="00160000" w:rsidRPr="001C2014">
        <w:rPr>
          <w:rFonts w:asciiTheme="majorBidi" w:hAnsiTheme="majorBidi" w:cstheme="majorBidi"/>
          <w:spacing w:val="-4"/>
          <w:sz w:val="24"/>
          <w:szCs w:val="24"/>
        </w:rPr>
        <w:t>e</w:t>
      </w:r>
      <w:r w:rsidR="0083558D" w:rsidRPr="001C2014">
        <w:rPr>
          <w:rFonts w:asciiTheme="majorBidi" w:hAnsiTheme="majorBidi" w:cstheme="majorBidi"/>
          <w:spacing w:val="-4"/>
          <w:sz w:val="24"/>
          <w:szCs w:val="24"/>
        </w:rPr>
        <w:t>.</w:t>
      </w:r>
    </w:p>
    <w:p w14:paraId="009AC1AF" w14:textId="65C0CCBF" w:rsidR="00556697" w:rsidRPr="001C2014" w:rsidRDefault="00556697" w:rsidP="006E24CD">
      <w:pPr>
        <w:tabs>
          <w:tab w:val="left" w:pos="1920"/>
        </w:tabs>
        <w:spacing w:after="240"/>
        <w:ind w:left="1890" w:right="245"/>
        <w:jc w:val="thaiDistribute"/>
        <w:rPr>
          <w:rFonts w:asciiTheme="majorBidi" w:hAnsiTheme="majorBidi" w:cstheme="majorBidi"/>
          <w:sz w:val="24"/>
          <w:szCs w:val="24"/>
        </w:rPr>
      </w:pPr>
      <w:r w:rsidRPr="001C2014">
        <w:rPr>
          <w:rFonts w:asciiTheme="majorBidi" w:hAnsiTheme="majorBidi" w:cstheme="majorBidi"/>
          <w:sz w:val="24"/>
          <w:szCs w:val="24"/>
        </w:rPr>
        <w:t xml:space="preserve">Unused tickets </w:t>
      </w:r>
      <w:r w:rsidR="0083558D" w:rsidRPr="001C2014">
        <w:rPr>
          <w:rFonts w:asciiTheme="majorBidi" w:hAnsiTheme="majorBidi" w:cstheme="majorBidi"/>
          <w:sz w:val="24"/>
          <w:szCs w:val="24"/>
        </w:rPr>
        <w:t xml:space="preserve">sales </w:t>
      </w:r>
      <w:r w:rsidRPr="001C2014">
        <w:rPr>
          <w:rFonts w:asciiTheme="majorBidi" w:hAnsiTheme="majorBidi" w:cstheme="majorBidi"/>
          <w:sz w:val="24"/>
          <w:szCs w:val="24"/>
        </w:rPr>
        <w:t xml:space="preserve">are recognized as revenue by percentage estimation </w:t>
      </w:r>
      <w:r w:rsidRPr="001C2014">
        <w:rPr>
          <w:rFonts w:asciiTheme="majorBidi" w:hAnsiTheme="majorBidi" w:cstheme="majorBidi"/>
          <w:spacing w:val="-4"/>
          <w:sz w:val="24"/>
          <w:szCs w:val="24"/>
        </w:rPr>
        <w:t xml:space="preserve">of unused ticket from statistics and historical data </w:t>
      </w:r>
    </w:p>
    <w:p w14:paraId="196836B5" w14:textId="0846D9C1" w:rsidR="002D1A7D" w:rsidRPr="001C2014" w:rsidRDefault="00B961F0" w:rsidP="006E24CD">
      <w:pPr>
        <w:tabs>
          <w:tab w:val="left" w:pos="1920"/>
        </w:tabs>
        <w:spacing w:after="240"/>
        <w:ind w:left="1890" w:right="245"/>
        <w:jc w:val="thaiDistribute"/>
        <w:rPr>
          <w:rFonts w:asciiTheme="majorBidi" w:hAnsiTheme="majorBidi" w:cstheme="majorBidi"/>
          <w:sz w:val="24"/>
          <w:szCs w:val="24"/>
        </w:rPr>
      </w:pPr>
      <w:r w:rsidRPr="001C2014">
        <w:rPr>
          <w:rFonts w:asciiTheme="majorBidi" w:hAnsiTheme="majorBidi" w:cstheme="majorBidi"/>
          <w:sz w:val="24"/>
          <w:szCs w:val="24"/>
        </w:rPr>
        <w:t>L</w:t>
      </w:r>
      <w:r w:rsidR="002D1A7D" w:rsidRPr="001C2014">
        <w:rPr>
          <w:rFonts w:asciiTheme="majorBidi" w:hAnsiTheme="majorBidi" w:cstheme="majorBidi"/>
          <w:sz w:val="24"/>
          <w:szCs w:val="24"/>
        </w:rPr>
        <w:t>oyalty program</w:t>
      </w:r>
    </w:p>
    <w:p w14:paraId="7DDBBF32" w14:textId="6C8A6FCF" w:rsidR="00A745D0" w:rsidRPr="001C2014" w:rsidRDefault="00A745D0" w:rsidP="006E24CD">
      <w:pPr>
        <w:pStyle w:val="BodyText"/>
        <w:tabs>
          <w:tab w:val="clear" w:pos="1080"/>
          <w:tab w:val="clear" w:pos="2552"/>
          <w:tab w:val="left" w:pos="1418"/>
          <w:tab w:val="left" w:pos="2268"/>
        </w:tabs>
        <w:spacing w:after="240"/>
        <w:ind w:left="1890" w:right="155"/>
        <w:jc w:val="thaiDistribute"/>
        <w:rPr>
          <w:rFonts w:asciiTheme="majorBidi" w:hAnsiTheme="majorBidi" w:cstheme="majorBidi"/>
          <w:lang w:val="en-US"/>
        </w:rPr>
      </w:pPr>
      <w:r w:rsidRPr="001C2014">
        <w:rPr>
          <w:rFonts w:asciiTheme="majorBidi" w:hAnsiTheme="majorBidi" w:cstheme="majorBidi"/>
        </w:rPr>
        <w:t>The Company has operated a</w:t>
      </w:r>
      <w:r w:rsidR="00160000" w:rsidRPr="001C2014">
        <w:rPr>
          <w:rFonts w:asciiTheme="majorBidi" w:hAnsiTheme="majorBidi" w:cstheme="majorBidi"/>
          <w:lang w:val="en-US"/>
        </w:rPr>
        <w:t xml:space="preserve"> </w:t>
      </w:r>
      <w:r w:rsidR="00160000" w:rsidRPr="001C2014">
        <w:rPr>
          <w:rFonts w:asciiTheme="majorBidi" w:hAnsiTheme="majorBidi" w:cstheme="majorBidi"/>
        </w:rPr>
        <w:t>Royal Orchid Plus</w:t>
      </w:r>
      <w:r w:rsidR="00160000" w:rsidRPr="001C2014">
        <w:rPr>
          <w:rFonts w:asciiTheme="majorBidi" w:hAnsiTheme="majorBidi" w:cstheme="majorBidi"/>
          <w:lang w:val="en-US"/>
        </w:rPr>
        <w:t xml:space="preserve"> (“ROP”)</w:t>
      </w:r>
      <w:r w:rsidRPr="001C2014">
        <w:rPr>
          <w:rFonts w:asciiTheme="majorBidi" w:hAnsiTheme="majorBidi" w:cstheme="majorBidi"/>
        </w:rPr>
        <w:t xml:space="preserve"> frequent flyer program since </w:t>
      </w:r>
      <w:r w:rsidR="00160000" w:rsidRPr="001C2014">
        <w:rPr>
          <w:rFonts w:asciiTheme="majorBidi" w:hAnsiTheme="majorBidi" w:cstheme="majorBidi"/>
          <w:lang w:val="en-US"/>
        </w:rPr>
        <w:t xml:space="preserve">year </w:t>
      </w:r>
      <w:r w:rsidR="00944F1E" w:rsidRPr="001C2014">
        <w:rPr>
          <w:rFonts w:asciiTheme="majorBidi" w:hAnsiTheme="majorBidi" w:cstheme="majorBidi"/>
          <w:lang w:val="en-US"/>
        </w:rPr>
        <w:t>1993</w:t>
      </w:r>
      <w:r w:rsidR="00160000" w:rsidRPr="001C2014">
        <w:rPr>
          <w:rFonts w:asciiTheme="majorBidi" w:hAnsiTheme="majorBidi" w:cstheme="majorBidi"/>
          <w:lang w:val="en-US"/>
        </w:rPr>
        <w:t xml:space="preserve"> that provide travel awards to program member based on accumulated mileage to</w:t>
      </w:r>
      <w:r w:rsidRPr="001C2014">
        <w:rPr>
          <w:rFonts w:asciiTheme="majorBidi" w:hAnsiTheme="majorBidi" w:cstheme="majorBidi"/>
          <w:lang w:val="en-US"/>
        </w:rPr>
        <w:t xml:space="preserve"> </w:t>
      </w:r>
      <w:r w:rsidRPr="001C2014">
        <w:rPr>
          <w:rFonts w:asciiTheme="majorBidi" w:hAnsiTheme="majorBidi" w:cstheme="majorBidi"/>
        </w:rPr>
        <w:t xml:space="preserve">exchange accumulated mileage </w:t>
      </w:r>
      <w:r w:rsidR="00B43B2E" w:rsidRPr="001C2014">
        <w:rPr>
          <w:rFonts w:asciiTheme="majorBidi" w:hAnsiTheme="majorBidi" w:cstheme="majorBidi"/>
          <w:lang w:val="en-US"/>
        </w:rPr>
        <w:t xml:space="preserve">air </w:t>
      </w:r>
      <w:r w:rsidR="00556697" w:rsidRPr="001C2014">
        <w:rPr>
          <w:rFonts w:asciiTheme="majorBidi" w:hAnsiTheme="majorBidi" w:cstheme="majorBidi"/>
          <w:lang w:val="en-US"/>
        </w:rPr>
        <w:t>ticket or</w:t>
      </w:r>
      <w:r w:rsidR="00B43B2E" w:rsidRPr="001C2014">
        <w:rPr>
          <w:rFonts w:asciiTheme="majorBidi" w:hAnsiTheme="majorBidi" w:cstheme="majorBidi"/>
          <w:lang w:val="en-US"/>
        </w:rPr>
        <w:t xml:space="preserve"> other </w:t>
      </w:r>
      <w:r w:rsidR="00556697" w:rsidRPr="001C2014">
        <w:rPr>
          <w:rFonts w:asciiTheme="majorBidi" w:hAnsiTheme="majorBidi" w:cstheme="majorBidi"/>
          <w:lang w:val="en-US"/>
        </w:rPr>
        <w:t>award</w:t>
      </w:r>
      <w:r w:rsidR="00B43B2E" w:rsidRPr="001C2014">
        <w:rPr>
          <w:rFonts w:asciiTheme="majorBidi" w:hAnsiTheme="majorBidi" w:cstheme="majorBidi"/>
          <w:lang w:val="en-US"/>
        </w:rPr>
        <w:t>s</w:t>
      </w:r>
      <w:r w:rsidR="00556697" w:rsidRPr="001C2014">
        <w:rPr>
          <w:rFonts w:asciiTheme="majorBidi" w:hAnsiTheme="majorBidi" w:cstheme="majorBidi"/>
          <w:lang w:val="en-US"/>
        </w:rPr>
        <w:t xml:space="preserve"> </w:t>
      </w:r>
      <w:r w:rsidR="00B43B2E" w:rsidRPr="001C2014">
        <w:rPr>
          <w:rFonts w:asciiTheme="majorBidi" w:hAnsiTheme="majorBidi" w:cstheme="majorBidi"/>
          <w:lang w:val="en-US"/>
        </w:rPr>
        <w:t xml:space="preserve">as specified </w:t>
      </w:r>
      <w:r w:rsidR="00556697" w:rsidRPr="001C2014">
        <w:rPr>
          <w:rFonts w:asciiTheme="majorBidi" w:hAnsiTheme="majorBidi" w:cstheme="majorBidi"/>
          <w:lang w:val="en-US"/>
        </w:rPr>
        <w:t>condition.</w:t>
      </w:r>
      <w:r w:rsidR="00B43B2E" w:rsidRPr="001C2014">
        <w:rPr>
          <w:rFonts w:asciiTheme="majorBidi" w:hAnsiTheme="majorBidi" w:cstheme="majorBidi"/>
          <w:lang w:val="en-US"/>
        </w:rPr>
        <w:t xml:space="preserve"> </w:t>
      </w:r>
      <w:r w:rsidRPr="001C2014">
        <w:rPr>
          <w:rFonts w:asciiTheme="majorBidi" w:hAnsiTheme="majorBidi" w:cstheme="majorBidi"/>
        </w:rPr>
        <w:t xml:space="preserve">The Company calculates </w:t>
      </w:r>
      <w:r w:rsidR="00B43B2E" w:rsidRPr="001C2014">
        <w:rPr>
          <w:rFonts w:asciiTheme="majorBidi" w:hAnsiTheme="majorBidi" w:cstheme="majorBidi"/>
          <w:lang w:val="en-US"/>
        </w:rPr>
        <w:t>fair value of frequent flyer miles</w:t>
      </w:r>
      <w:r w:rsidRPr="001C2014">
        <w:rPr>
          <w:rFonts w:asciiTheme="majorBidi" w:hAnsiTheme="majorBidi" w:cstheme="majorBidi"/>
        </w:rPr>
        <w:t xml:space="preserve"> by average</w:t>
      </w:r>
      <w:r w:rsidRPr="001C2014">
        <w:rPr>
          <w:rFonts w:asciiTheme="majorBidi" w:hAnsiTheme="majorBidi" w:cstheme="majorBidi"/>
          <w:lang w:val="en-US"/>
        </w:rPr>
        <w:t xml:space="preserve"> stand-alone selling price</w:t>
      </w:r>
      <w:r w:rsidRPr="001C2014">
        <w:rPr>
          <w:rFonts w:asciiTheme="majorBidi" w:hAnsiTheme="majorBidi" w:cstheme="majorBidi"/>
        </w:rPr>
        <w:t xml:space="preserve"> of air </w:t>
      </w:r>
      <w:r w:rsidR="00B43B2E" w:rsidRPr="001C2014">
        <w:rPr>
          <w:rFonts w:asciiTheme="majorBidi" w:hAnsiTheme="majorBidi" w:cstheme="majorBidi"/>
          <w:lang w:val="en-US"/>
        </w:rPr>
        <w:t>ticket</w:t>
      </w:r>
      <w:r w:rsidRPr="001C2014">
        <w:rPr>
          <w:rFonts w:asciiTheme="majorBidi" w:hAnsiTheme="majorBidi" w:cstheme="majorBidi"/>
        </w:rPr>
        <w:t xml:space="preserve"> redemption and </w:t>
      </w:r>
      <w:r w:rsidR="00B43B2E" w:rsidRPr="001C2014">
        <w:rPr>
          <w:rFonts w:asciiTheme="majorBidi" w:hAnsiTheme="majorBidi" w:cstheme="majorBidi"/>
          <w:lang w:val="en-US"/>
        </w:rPr>
        <w:t xml:space="preserve">fair value of </w:t>
      </w:r>
      <w:r w:rsidRPr="001C2014">
        <w:rPr>
          <w:rFonts w:asciiTheme="majorBidi" w:hAnsiTheme="majorBidi" w:cstheme="majorBidi"/>
        </w:rPr>
        <w:t>other award</w:t>
      </w:r>
      <w:r w:rsidR="00B43B2E" w:rsidRPr="001C2014">
        <w:rPr>
          <w:rFonts w:asciiTheme="majorBidi" w:hAnsiTheme="majorBidi" w:cstheme="majorBidi"/>
          <w:lang w:val="en-US"/>
        </w:rPr>
        <w:t>s</w:t>
      </w:r>
      <w:r w:rsidRPr="001C2014">
        <w:rPr>
          <w:rFonts w:asciiTheme="majorBidi" w:hAnsiTheme="majorBidi" w:cstheme="majorBidi"/>
        </w:rPr>
        <w:t xml:space="preserve"> redemption</w:t>
      </w:r>
      <w:r w:rsidR="0083558D" w:rsidRPr="001C2014">
        <w:rPr>
          <w:rFonts w:asciiTheme="majorBidi" w:hAnsiTheme="majorBidi" w:cstheme="majorBidi"/>
          <w:lang w:val="en-US"/>
        </w:rPr>
        <w:t>, then weight by overall</w:t>
      </w:r>
      <w:r w:rsidRPr="001C2014">
        <w:rPr>
          <w:rFonts w:asciiTheme="majorBidi" w:hAnsiTheme="majorBidi" w:cstheme="majorBidi"/>
          <w:lang w:val="en-US"/>
        </w:rPr>
        <w:t xml:space="preserve"> redemption.</w:t>
      </w:r>
      <w:r w:rsidR="00556697" w:rsidRPr="001C2014">
        <w:rPr>
          <w:rFonts w:asciiTheme="majorBidi" w:hAnsiTheme="majorBidi" w:cstheme="majorBidi"/>
          <w:lang w:val="en-US"/>
        </w:rPr>
        <w:t xml:space="preserve"> The Company recognize</w:t>
      </w:r>
      <w:r w:rsidR="00F535B1" w:rsidRPr="001C2014">
        <w:rPr>
          <w:rFonts w:asciiTheme="majorBidi" w:hAnsiTheme="majorBidi" w:cstheme="majorBidi"/>
          <w:lang w:val="en-US"/>
        </w:rPr>
        <w:t>s</w:t>
      </w:r>
      <w:r w:rsidR="00556697" w:rsidRPr="001C2014">
        <w:rPr>
          <w:rFonts w:asciiTheme="majorBidi" w:hAnsiTheme="majorBidi" w:cstheme="majorBidi"/>
          <w:lang w:val="en-US"/>
        </w:rPr>
        <w:t xml:space="preserve"> the </w:t>
      </w:r>
      <w:r w:rsidR="00F535B1" w:rsidRPr="001C2014">
        <w:rPr>
          <w:rFonts w:asciiTheme="majorBidi" w:hAnsiTheme="majorBidi" w:cstheme="majorBidi"/>
          <w:lang w:val="en-US"/>
        </w:rPr>
        <w:t>frequent flyer miles</w:t>
      </w:r>
      <w:r w:rsidR="00556697" w:rsidRPr="001C2014">
        <w:rPr>
          <w:rFonts w:asciiTheme="majorBidi" w:hAnsiTheme="majorBidi" w:cstheme="majorBidi"/>
          <w:lang w:val="en-US"/>
        </w:rPr>
        <w:t xml:space="preserve"> by the redemption estimation</w:t>
      </w:r>
      <w:r w:rsidR="00F535B1" w:rsidRPr="001C2014">
        <w:rPr>
          <w:rFonts w:asciiTheme="majorBidi" w:hAnsiTheme="majorBidi" w:cstheme="majorBidi"/>
          <w:lang w:val="en-US"/>
        </w:rPr>
        <w:t xml:space="preserve"> and </w:t>
      </w:r>
      <w:r w:rsidR="00556697" w:rsidRPr="001C2014">
        <w:rPr>
          <w:rFonts w:asciiTheme="majorBidi" w:hAnsiTheme="majorBidi" w:cstheme="majorBidi"/>
          <w:lang w:val="en-US"/>
        </w:rPr>
        <w:t>deduct</w:t>
      </w:r>
      <w:r w:rsidR="00F535B1" w:rsidRPr="001C2014">
        <w:rPr>
          <w:rFonts w:asciiTheme="majorBidi" w:hAnsiTheme="majorBidi" w:cstheme="majorBidi"/>
          <w:lang w:val="en-US"/>
        </w:rPr>
        <w:t>s</w:t>
      </w:r>
      <w:r w:rsidR="00556697" w:rsidRPr="001C2014">
        <w:rPr>
          <w:rFonts w:asciiTheme="majorBidi" w:hAnsiTheme="majorBidi" w:cstheme="majorBidi"/>
          <w:lang w:val="en-US"/>
        </w:rPr>
        <w:t xml:space="preserve"> the revenue from passenger </w:t>
      </w:r>
      <w:r w:rsidR="0083558D" w:rsidRPr="001C2014">
        <w:rPr>
          <w:rFonts w:asciiTheme="majorBidi" w:hAnsiTheme="majorBidi" w:cstheme="majorBidi"/>
          <w:lang w:val="en-US"/>
        </w:rPr>
        <w:t>together</w:t>
      </w:r>
      <w:r w:rsidR="00556697" w:rsidRPr="001C2014">
        <w:rPr>
          <w:rFonts w:asciiTheme="majorBidi" w:hAnsiTheme="majorBidi" w:cstheme="majorBidi"/>
          <w:lang w:val="en-US"/>
        </w:rPr>
        <w:t xml:space="preserve"> </w:t>
      </w:r>
      <w:r w:rsidR="003F54B3" w:rsidRPr="001C2014">
        <w:rPr>
          <w:rFonts w:asciiTheme="majorBidi" w:hAnsiTheme="majorBidi" w:cstheme="majorBidi"/>
          <w:lang w:val="en-US"/>
        </w:rPr>
        <w:t xml:space="preserve">with </w:t>
      </w:r>
      <w:r w:rsidR="00556697" w:rsidRPr="001C2014">
        <w:rPr>
          <w:rFonts w:asciiTheme="majorBidi" w:hAnsiTheme="majorBidi" w:cstheme="majorBidi"/>
          <w:lang w:val="en-US"/>
        </w:rPr>
        <w:t xml:space="preserve">the </w:t>
      </w:r>
      <w:r w:rsidR="00F535B1" w:rsidRPr="001C2014">
        <w:rPr>
          <w:rFonts w:asciiTheme="majorBidi" w:hAnsiTheme="majorBidi" w:cstheme="majorBidi"/>
          <w:lang w:val="en-US"/>
        </w:rPr>
        <w:t>unearned transportation revenue</w:t>
      </w:r>
      <w:r w:rsidR="00556697" w:rsidRPr="001C2014">
        <w:rPr>
          <w:rFonts w:asciiTheme="majorBidi" w:hAnsiTheme="majorBidi" w:cstheme="majorBidi"/>
          <w:lang w:val="en-US"/>
        </w:rPr>
        <w:t xml:space="preserve"> </w:t>
      </w:r>
      <w:r w:rsidR="00344F89" w:rsidRPr="001C2014">
        <w:rPr>
          <w:rFonts w:asciiTheme="majorBidi" w:hAnsiTheme="majorBidi" w:cstheme="majorBidi"/>
          <w:lang w:val="en-US"/>
        </w:rPr>
        <w:t>(</w:t>
      </w:r>
      <w:r w:rsidR="00794C10" w:rsidRPr="001C2014">
        <w:rPr>
          <w:rFonts w:asciiTheme="majorBidi" w:hAnsiTheme="majorBidi" w:cstheme="majorBidi"/>
          <w:lang w:val="en-US"/>
        </w:rPr>
        <w:t>Liabilies)</w:t>
      </w:r>
      <w:r w:rsidR="00556697" w:rsidRPr="001C2014">
        <w:rPr>
          <w:rFonts w:asciiTheme="majorBidi" w:hAnsiTheme="majorBidi" w:cstheme="majorBidi"/>
          <w:lang w:val="en-US"/>
        </w:rPr>
        <w:t xml:space="preserve"> and recognize</w:t>
      </w:r>
      <w:r w:rsidR="00F535B1" w:rsidRPr="001C2014">
        <w:rPr>
          <w:rFonts w:asciiTheme="majorBidi" w:hAnsiTheme="majorBidi" w:cstheme="majorBidi"/>
          <w:lang w:val="en-US"/>
        </w:rPr>
        <w:t>s</w:t>
      </w:r>
      <w:r w:rsidR="00556697" w:rsidRPr="001C2014">
        <w:rPr>
          <w:rFonts w:asciiTheme="majorBidi" w:hAnsiTheme="majorBidi" w:cstheme="majorBidi"/>
          <w:lang w:val="en-US"/>
        </w:rPr>
        <w:t xml:space="preserve"> as </w:t>
      </w:r>
      <w:r w:rsidR="00D954FE" w:rsidRPr="001C2014">
        <w:rPr>
          <w:rFonts w:asciiTheme="majorBidi" w:hAnsiTheme="majorBidi" w:cstheme="majorBidi"/>
          <w:lang w:val="en-US"/>
        </w:rPr>
        <w:br/>
      </w:r>
      <w:r w:rsidR="00556697" w:rsidRPr="001C2014">
        <w:rPr>
          <w:rFonts w:asciiTheme="majorBidi" w:hAnsiTheme="majorBidi" w:cstheme="majorBidi"/>
          <w:lang w:val="en-US"/>
        </w:rPr>
        <w:t>the revenue from award redemption</w:t>
      </w:r>
      <w:r w:rsidR="00F535B1" w:rsidRPr="001C2014">
        <w:rPr>
          <w:rFonts w:asciiTheme="majorBidi" w:hAnsiTheme="majorBidi" w:cstheme="majorBidi"/>
          <w:lang w:val="en-US"/>
        </w:rPr>
        <w:t xml:space="preserve"> when the program member utilizes </w:t>
      </w:r>
      <w:r w:rsidR="00D954FE" w:rsidRPr="001C2014">
        <w:rPr>
          <w:rFonts w:asciiTheme="majorBidi" w:hAnsiTheme="majorBidi" w:cstheme="majorBidi"/>
          <w:lang w:val="en-US"/>
        </w:rPr>
        <w:br/>
      </w:r>
      <w:r w:rsidR="00F535B1" w:rsidRPr="001C2014">
        <w:rPr>
          <w:rFonts w:asciiTheme="majorBidi" w:hAnsiTheme="majorBidi" w:cstheme="majorBidi"/>
          <w:lang w:val="en-US"/>
        </w:rPr>
        <w:t>air ticket and service provide by the Company</w:t>
      </w:r>
      <w:r w:rsidR="00556697" w:rsidRPr="001C2014">
        <w:rPr>
          <w:rFonts w:asciiTheme="majorBidi" w:hAnsiTheme="majorBidi" w:cstheme="majorBidi"/>
          <w:lang w:val="en-US"/>
        </w:rPr>
        <w:t xml:space="preserve">. For the breakage of </w:t>
      </w:r>
      <w:r w:rsidR="006E6CE2" w:rsidRPr="001C2014">
        <w:rPr>
          <w:rFonts w:asciiTheme="majorBidi" w:hAnsiTheme="majorBidi" w:cstheme="majorBidi"/>
          <w:lang w:val="en-US"/>
        </w:rPr>
        <w:t>ROP</w:t>
      </w:r>
      <w:r w:rsidR="00556697" w:rsidRPr="001C2014">
        <w:rPr>
          <w:rFonts w:asciiTheme="majorBidi" w:hAnsiTheme="majorBidi" w:cstheme="majorBidi"/>
          <w:lang w:val="en-US"/>
        </w:rPr>
        <w:t xml:space="preserve"> member </w:t>
      </w:r>
      <w:r w:rsidR="00F535B1" w:rsidRPr="001C2014">
        <w:rPr>
          <w:rFonts w:asciiTheme="majorBidi" w:hAnsiTheme="majorBidi" w:cstheme="majorBidi"/>
          <w:lang w:val="en-US"/>
        </w:rPr>
        <w:t xml:space="preserve">will be </w:t>
      </w:r>
      <w:r w:rsidR="00556697" w:rsidRPr="001C2014">
        <w:rPr>
          <w:rFonts w:asciiTheme="majorBidi" w:hAnsiTheme="majorBidi" w:cstheme="majorBidi"/>
          <w:lang w:val="en-US"/>
        </w:rPr>
        <w:t xml:space="preserve">recognized as revenue by the percentage breakage of </w:t>
      </w:r>
      <w:r w:rsidR="00D954FE" w:rsidRPr="001C2014">
        <w:rPr>
          <w:rFonts w:asciiTheme="majorBidi" w:hAnsiTheme="majorBidi" w:cstheme="majorBidi"/>
          <w:lang w:val="en-US"/>
        </w:rPr>
        <w:br/>
      </w:r>
      <w:r w:rsidR="00556697" w:rsidRPr="001C2014">
        <w:rPr>
          <w:rFonts w:asciiTheme="majorBidi" w:hAnsiTheme="majorBidi" w:cstheme="majorBidi"/>
          <w:lang w:val="en-US"/>
        </w:rPr>
        <w:t>the unredeemed calculated from the historical data and the Company’s award redemption policy.</w:t>
      </w:r>
    </w:p>
    <w:p w14:paraId="343B27BC" w14:textId="6639D47F" w:rsidR="002555D2" w:rsidRPr="001C2014" w:rsidRDefault="00FA17AC" w:rsidP="006E24CD">
      <w:pPr>
        <w:tabs>
          <w:tab w:val="left" w:pos="1920"/>
        </w:tabs>
        <w:spacing w:after="240"/>
        <w:ind w:left="1890" w:right="245"/>
        <w:jc w:val="thaiDistribute"/>
        <w:rPr>
          <w:rFonts w:asciiTheme="majorBidi" w:hAnsiTheme="majorBidi" w:cstheme="majorBidi"/>
          <w:sz w:val="24"/>
          <w:szCs w:val="24"/>
        </w:rPr>
      </w:pPr>
      <w:r w:rsidRPr="001C2014">
        <w:rPr>
          <w:rFonts w:asciiTheme="majorBidi" w:hAnsiTheme="majorBidi" w:cstheme="majorBidi"/>
          <w:sz w:val="24"/>
          <w:szCs w:val="24"/>
        </w:rPr>
        <w:t xml:space="preserve">The fair value of air ticket </w:t>
      </w:r>
      <w:r w:rsidR="00A745D0" w:rsidRPr="001C2014">
        <w:rPr>
          <w:rFonts w:asciiTheme="majorBidi" w:hAnsiTheme="majorBidi" w:cstheme="majorBidi"/>
          <w:sz w:val="24"/>
          <w:szCs w:val="24"/>
        </w:rPr>
        <w:t xml:space="preserve">award redemption is calculated from the average fare </w:t>
      </w:r>
      <w:r w:rsidRPr="001C2014">
        <w:rPr>
          <w:rFonts w:asciiTheme="majorBidi" w:hAnsiTheme="majorBidi" w:cstheme="majorBidi"/>
          <w:sz w:val="24"/>
          <w:szCs w:val="24"/>
        </w:rPr>
        <w:t xml:space="preserve">prize </w:t>
      </w:r>
      <w:r w:rsidR="00A745D0" w:rsidRPr="001C2014">
        <w:rPr>
          <w:rFonts w:asciiTheme="majorBidi" w:hAnsiTheme="majorBidi" w:cstheme="majorBidi"/>
          <w:sz w:val="24"/>
          <w:szCs w:val="24"/>
        </w:rPr>
        <w:t xml:space="preserve">in each </w:t>
      </w:r>
      <w:r w:rsidRPr="001C2014">
        <w:rPr>
          <w:rFonts w:asciiTheme="majorBidi" w:hAnsiTheme="majorBidi" w:cstheme="majorBidi"/>
          <w:sz w:val="24"/>
          <w:szCs w:val="24"/>
        </w:rPr>
        <w:t>route</w:t>
      </w:r>
      <w:r w:rsidR="00A745D0" w:rsidRPr="001C2014">
        <w:rPr>
          <w:rFonts w:asciiTheme="majorBidi" w:hAnsiTheme="majorBidi" w:cstheme="majorBidi"/>
          <w:sz w:val="24"/>
          <w:szCs w:val="24"/>
        </w:rPr>
        <w:t xml:space="preserve"> divided by the number of miles redeemed for awards in that </w:t>
      </w:r>
      <w:r w:rsidRPr="001C2014">
        <w:rPr>
          <w:rFonts w:asciiTheme="majorBidi" w:hAnsiTheme="majorBidi" w:cstheme="majorBidi"/>
          <w:sz w:val="24"/>
          <w:szCs w:val="24"/>
        </w:rPr>
        <w:t>route</w:t>
      </w:r>
      <w:r w:rsidR="00A745D0" w:rsidRPr="001C2014">
        <w:rPr>
          <w:rFonts w:asciiTheme="majorBidi" w:hAnsiTheme="majorBidi" w:cstheme="majorBidi"/>
          <w:sz w:val="24"/>
          <w:szCs w:val="24"/>
        </w:rPr>
        <w:t xml:space="preserve"> then weighted by each </w:t>
      </w:r>
      <w:r w:rsidRPr="001C2014">
        <w:rPr>
          <w:rFonts w:asciiTheme="majorBidi" w:hAnsiTheme="majorBidi" w:cstheme="majorBidi"/>
          <w:sz w:val="24"/>
          <w:szCs w:val="24"/>
        </w:rPr>
        <w:t>route</w:t>
      </w:r>
      <w:r w:rsidR="00A745D0" w:rsidRPr="001C2014">
        <w:rPr>
          <w:rFonts w:asciiTheme="majorBidi" w:hAnsiTheme="majorBidi" w:cstheme="majorBidi"/>
          <w:sz w:val="24"/>
          <w:szCs w:val="24"/>
        </w:rPr>
        <w:t xml:space="preserve"> redemption. </w:t>
      </w:r>
      <w:r w:rsidRPr="001C2014">
        <w:rPr>
          <w:rFonts w:asciiTheme="majorBidi" w:hAnsiTheme="majorBidi" w:cstheme="majorBidi"/>
          <w:sz w:val="24"/>
          <w:szCs w:val="24"/>
        </w:rPr>
        <w:t>Fair value of o</w:t>
      </w:r>
      <w:r w:rsidR="00A745D0" w:rsidRPr="001C2014">
        <w:rPr>
          <w:rFonts w:asciiTheme="majorBidi" w:hAnsiTheme="majorBidi" w:cstheme="majorBidi"/>
          <w:sz w:val="24"/>
          <w:szCs w:val="24"/>
        </w:rPr>
        <w:t>ther award</w:t>
      </w:r>
      <w:r w:rsidRPr="001C2014">
        <w:rPr>
          <w:rFonts w:asciiTheme="majorBidi" w:hAnsiTheme="majorBidi" w:cstheme="majorBidi"/>
          <w:sz w:val="24"/>
          <w:szCs w:val="24"/>
        </w:rPr>
        <w:t>s</w:t>
      </w:r>
      <w:r w:rsidR="00A745D0" w:rsidRPr="001C2014">
        <w:rPr>
          <w:rFonts w:asciiTheme="majorBidi" w:hAnsiTheme="majorBidi" w:cstheme="majorBidi"/>
          <w:sz w:val="24"/>
          <w:szCs w:val="24"/>
        </w:rPr>
        <w:t xml:space="preserve"> redemption is calculated from the selling price divided by </w:t>
      </w:r>
      <w:r w:rsidR="00D954FE" w:rsidRPr="001C2014">
        <w:rPr>
          <w:rFonts w:asciiTheme="majorBidi" w:hAnsiTheme="majorBidi" w:cstheme="majorBidi"/>
          <w:sz w:val="24"/>
          <w:szCs w:val="24"/>
        </w:rPr>
        <w:br/>
      </w:r>
      <w:r w:rsidR="00A745D0" w:rsidRPr="001C2014">
        <w:rPr>
          <w:rFonts w:asciiTheme="majorBidi" w:hAnsiTheme="majorBidi" w:cstheme="majorBidi"/>
          <w:sz w:val="24"/>
          <w:szCs w:val="24"/>
        </w:rPr>
        <w:t xml:space="preserve">the average number of miles redeemed for other awards as a value per mile of the Royal Orchid Plus. </w:t>
      </w:r>
    </w:p>
    <w:p w14:paraId="210F6246" w14:textId="3791FD56" w:rsidR="00FA17AC" w:rsidRPr="001C2014" w:rsidRDefault="002555D2" w:rsidP="002555D2">
      <w:pPr>
        <w:rPr>
          <w:rFonts w:asciiTheme="majorBidi" w:hAnsiTheme="majorBidi" w:cstheme="majorBidi"/>
          <w:sz w:val="24"/>
          <w:szCs w:val="24"/>
        </w:rPr>
      </w:pPr>
      <w:r w:rsidRPr="001C2014">
        <w:rPr>
          <w:rFonts w:asciiTheme="majorBidi" w:hAnsiTheme="majorBidi" w:cstheme="majorBidi"/>
          <w:sz w:val="24"/>
          <w:szCs w:val="24"/>
        </w:rPr>
        <w:br w:type="page"/>
      </w:r>
    </w:p>
    <w:p w14:paraId="2E32226B" w14:textId="256FE60D" w:rsidR="00A745D0" w:rsidRPr="001C2014" w:rsidRDefault="00944F1E" w:rsidP="006E24CD">
      <w:pPr>
        <w:pStyle w:val="ListParagraph"/>
        <w:tabs>
          <w:tab w:val="left" w:pos="1920"/>
        </w:tabs>
        <w:spacing w:after="120" w:line="323" w:lineRule="auto"/>
        <w:ind w:left="1260" w:right="240"/>
        <w:jc w:val="thaiDistribute"/>
        <w:rPr>
          <w:rFonts w:asciiTheme="majorBidi" w:eastAsia="Cordia New" w:hAnsiTheme="majorBidi" w:cstheme="majorBidi"/>
          <w:sz w:val="24"/>
          <w:szCs w:val="24"/>
        </w:rPr>
      </w:pPr>
      <w:r w:rsidRPr="001C2014">
        <w:rPr>
          <w:rFonts w:asciiTheme="majorBidi" w:eastAsia="Cordia New" w:hAnsiTheme="majorBidi" w:cstheme="majorBidi"/>
          <w:sz w:val="24"/>
          <w:szCs w:val="24"/>
        </w:rPr>
        <w:lastRenderedPageBreak/>
        <w:t>3</w:t>
      </w:r>
      <w:r w:rsidR="00A8650C" w:rsidRPr="001C2014">
        <w:rPr>
          <w:rFonts w:asciiTheme="majorBidi" w:eastAsia="Cordia New" w:hAnsiTheme="majorBidi" w:cstheme="majorBidi"/>
          <w:sz w:val="24"/>
          <w:szCs w:val="24"/>
        </w:rPr>
        <w:t>.</w:t>
      </w:r>
      <w:r w:rsidRPr="001C2014">
        <w:rPr>
          <w:rFonts w:asciiTheme="majorBidi" w:eastAsia="Cordia New" w:hAnsiTheme="majorBidi" w:cstheme="majorBidi"/>
          <w:sz w:val="24"/>
          <w:szCs w:val="24"/>
        </w:rPr>
        <w:t>14</w:t>
      </w:r>
      <w:r w:rsidR="00A8650C" w:rsidRPr="001C2014">
        <w:rPr>
          <w:rFonts w:asciiTheme="majorBidi" w:eastAsia="Cordia New" w:hAnsiTheme="majorBidi" w:cstheme="majorBidi"/>
          <w:sz w:val="24"/>
          <w:szCs w:val="24"/>
        </w:rPr>
        <w:t>.</w:t>
      </w:r>
      <w:r w:rsidRPr="001C2014">
        <w:rPr>
          <w:rFonts w:asciiTheme="majorBidi" w:eastAsia="Cordia New" w:hAnsiTheme="majorBidi" w:cstheme="majorBidi"/>
          <w:sz w:val="24"/>
          <w:szCs w:val="24"/>
        </w:rPr>
        <w:t>2</w:t>
      </w:r>
      <w:r w:rsidR="00A8650C" w:rsidRPr="001C2014">
        <w:rPr>
          <w:rFonts w:asciiTheme="majorBidi" w:eastAsia="Cordia New" w:hAnsiTheme="majorBidi" w:cstheme="majorBidi"/>
          <w:sz w:val="24"/>
          <w:szCs w:val="24"/>
        </w:rPr>
        <w:t xml:space="preserve"> </w:t>
      </w:r>
      <w:r w:rsidR="00546704" w:rsidRPr="001C2014">
        <w:rPr>
          <w:rFonts w:asciiTheme="majorBidi" w:eastAsia="Cordia New" w:hAnsiTheme="majorBidi" w:cstheme="majorBidi"/>
          <w:sz w:val="24"/>
          <w:szCs w:val="24"/>
        </w:rPr>
        <w:t>Freight</w:t>
      </w:r>
      <w:r w:rsidR="004C1D06" w:rsidRPr="001C2014">
        <w:rPr>
          <w:rFonts w:asciiTheme="majorBidi" w:eastAsia="Cordia New" w:hAnsiTheme="majorBidi" w:cstheme="majorBidi"/>
          <w:sz w:val="24"/>
          <w:szCs w:val="24"/>
        </w:rPr>
        <w:t xml:space="preserve"> and mail</w:t>
      </w:r>
      <w:r w:rsidR="00546704" w:rsidRPr="001C2014">
        <w:rPr>
          <w:rFonts w:asciiTheme="majorBidi" w:eastAsia="Cordia New" w:hAnsiTheme="majorBidi" w:cstheme="majorBidi"/>
          <w:sz w:val="24"/>
          <w:szCs w:val="24"/>
        </w:rPr>
        <w:t xml:space="preserve"> revenue</w:t>
      </w:r>
    </w:p>
    <w:p w14:paraId="67067606" w14:textId="2B7D9D44" w:rsidR="00EA769C" w:rsidRPr="001C2014" w:rsidRDefault="00546704" w:rsidP="006E24CD">
      <w:pPr>
        <w:tabs>
          <w:tab w:val="left" w:pos="1920"/>
        </w:tabs>
        <w:spacing w:after="120"/>
        <w:ind w:left="1890" w:right="245"/>
        <w:jc w:val="thaiDistribute"/>
        <w:rPr>
          <w:rFonts w:asciiTheme="majorBidi" w:hAnsiTheme="majorBidi" w:cstheme="majorBidi"/>
          <w:spacing w:val="-2"/>
          <w:sz w:val="24"/>
          <w:szCs w:val="24"/>
        </w:rPr>
      </w:pPr>
      <w:r w:rsidRPr="001C2014">
        <w:rPr>
          <w:rFonts w:asciiTheme="majorBidi" w:hAnsiTheme="majorBidi" w:cstheme="majorBidi"/>
          <w:spacing w:val="-2"/>
          <w:sz w:val="24"/>
          <w:szCs w:val="24"/>
        </w:rPr>
        <w:t>Freight</w:t>
      </w:r>
      <w:r w:rsidR="004C1D06" w:rsidRPr="001C2014">
        <w:rPr>
          <w:rFonts w:asciiTheme="majorBidi" w:hAnsiTheme="majorBidi" w:cstheme="majorBidi"/>
          <w:spacing w:val="-2"/>
          <w:sz w:val="24"/>
          <w:szCs w:val="24"/>
        </w:rPr>
        <w:t xml:space="preserve"> and mail</w:t>
      </w:r>
      <w:r w:rsidRPr="001C2014">
        <w:rPr>
          <w:rFonts w:asciiTheme="majorBidi" w:hAnsiTheme="majorBidi" w:cstheme="majorBidi"/>
          <w:spacing w:val="-2"/>
          <w:sz w:val="24"/>
          <w:szCs w:val="24"/>
        </w:rPr>
        <w:t xml:space="preserve"> revenue is recognized as revenue when the Company</w:t>
      </w:r>
      <w:r w:rsidR="00E539BE" w:rsidRPr="001C2014">
        <w:rPr>
          <w:rFonts w:asciiTheme="majorBidi" w:hAnsiTheme="majorBidi" w:cstheme="majorBidi"/>
          <w:spacing w:val="-2"/>
          <w:sz w:val="24"/>
          <w:szCs w:val="24"/>
        </w:rPr>
        <w:t xml:space="preserve"> issues its Air Waybill and provides the freight and mail services</w:t>
      </w:r>
      <w:r w:rsidRPr="001C2014">
        <w:rPr>
          <w:rFonts w:asciiTheme="majorBidi" w:hAnsiTheme="majorBidi" w:cstheme="majorBidi"/>
          <w:spacing w:val="-2"/>
          <w:sz w:val="24"/>
          <w:szCs w:val="24"/>
        </w:rPr>
        <w:t>. For freight carr</w:t>
      </w:r>
      <w:r w:rsidR="004C1D06" w:rsidRPr="001C2014">
        <w:rPr>
          <w:rFonts w:asciiTheme="majorBidi" w:hAnsiTheme="majorBidi" w:cstheme="majorBidi"/>
          <w:spacing w:val="-2"/>
          <w:sz w:val="24"/>
          <w:szCs w:val="24"/>
        </w:rPr>
        <w:t>y</w:t>
      </w:r>
      <w:r w:rsidRPr="001C2014">
        <w:rPr>
          <w:rFonts w:asciiTheme="majorBidi" w:hAnsiTheme="majorBidi" w:cstheme="majorBidi"/>
          <w:spacing w:val="-2"/>
          <w:sz w:val="24"/>
          <w:szCs w:val="24"/>
        </w:rPr>
        <w:t xml:space="preserve"> by other air carriers</w:t>
      </w:r>
      <w:r w:rsidR="004C1D06" w:rsidRPr="001C2014">
        <w:rPr>
          <w:rFonts w:asciiTheme="majorBidi" w:hAnsiTheme="majorBidi" w:cstheme="majorBidi"/>
          <w:spacing w:val="-2"/>
          <w:sz w:val="24"/>
          <w:szCs w:val="24"/>
        </w:rPr>
        <w:t xml:space="preserve"> will recognize the revenue by the difference between</w:t>
      </w:r>
      <w:r w:rsidRPr="001C2014">
        <w:rPr>
          <w:rFonts w:asciiTheme="majorBidi" w:hAnsiTheme="majorBidi" w:cstheme="majorBidi"/>
          <w:spacing w:val="-2"/>
          <w:sz w:val="24"/>
          <w:szCs w:val="24"/>
        </w:rPr>
        <w:t xml:space="preserve"> selling price and the </w:t>
      </w:r>
      <w:r w:rsidR="004C1D06" w:rsidRPr="001C2014">
        <w:rPr>
          <w:rFonts w:asciiTheme="majorBidi" w:hAnsiTheme="majorBidi" w:cstheme="majorBidi"/>
          <w:spacing w:val="-2"/>
          <w:sz w:val="24"/>
          <w:szCs w:val="24"/>
        </w:rPr>
        <w:t xml:space="preserve">contract </w:t>
      </w:r>
      <w:r w:rsidRPr="001C2014">
        <w:rPr>
          <w:rFonts w:asciiTheme="majorBidi" w:hAnsiTheme="majorBidi" w:cstheme="majorBidi"/>
          <w:spacing w:val="-2"/>
          <w:sz w:val="24"/>
          <w:szCs w:val="24"/>
        </w:rPr>
        <w:t>amount</w:t>
      </w:r>
      <w:r w:rsidR="00F5535E" w:rsidRPr="001C2014">
        <w:rPr>
          <w:rFonts w:asciiTheme="majorBidi" w:hAnsiTheme="majorBidi" w:cstheme="majorBidi"/>
          <w:spacing w:val="-2"/>
          <w:sz w:val="24"/>
          <w:szCs w:val="24"/>
        </w:rPr>
        <w:t xml:space="preserve"> charged by other carrier when </w:t>
      </w:r>
      <w:r w:rsidR="004E6A9B" w:rsidRPr="001C2014">
        <w:rPr>
          <w:rFonts w:asciiTheme="majorBidi" w:hAnsiTheme="majorBidi" w:cstheme="majorBidi"/>
          <w:spacing w:val="-2"/>
          <w:sz w:val="24"/>
          <w:szCs w:val="24"/>
        </w:rPr>
        <w:br/>
      </w:r>
      <w:r w:rsidR="00F5535E" w:rsidRPr="001C2014">
        <w:rPr>
          <w:rFonts w:asciiTheme="majorBidi" w:hAnsiTheme="majorBidi" w:cstheme="majorBidi"/>
          <w:spacing w:val="-2"/>
          <w:sz w:val="24"/>
          <w:szCs w:val="24"/>
        </w:rPr>
        <w:t>the service</w:t>
      </w:r>
      <w:r w:rsidR="004C1D06" w:rsidRPr="001C2014">
        <w:rPr>
          <w:rFonts w:asciiTheme="majorBidi" w:hAnsiTheme="majorBidi" w:cstheme="majorBidi"/>
          <w:spacing w:val="-2"/>
          <w:sz w:val="24"/>
          <w:szCs w:val="24"/>
        </w:rPr>
        <w:t xml:space="preserve"> is</w:t>
      </w:r>
      <w:r w:rsidR="00F5535E" w:rsidRPr="001C2014">
        <w:rPr>
          <w:rFonts w:asciiTheme="majorBidi" w:hAnsiTheme="majorBidi" w:cstheme="majorBidi"/>
          <w:spacing w:val="-2"/>
          <w:sz w:val="24"/>
          <w:szCs w:val="24"/>
        </w:rPr>
        <w:t xml:space="preserve"> provided</w:t>
      </w:r>
      <w:r w:rsidRPr="001C2014">
        <w:rPr>
          <w:rFonts w:asciiTheme="majorBidi" w:hAnsiTheme="majorBidi" w:cstheme="majorBidi"/>
          <w:spacing w:val="-2"/>
          <w:sz w:val="24"/>
          <w:szCs w:val="24"/>
        </w:rPr>
        <w:t xml:space="preserve">. </w:t>
      </w:r>
    </w:p>
    <w:p w14:paraId="1F9E4AF0" w14:textId="391BB86C" w:rsidR="00546704" w:rsidRPr="001C2014" w:rsidRDefault="00944F1E" w:rsidP="006E24CD">
      <w:pPr>
        <w:pStyle w:val="ListParagraph"/>
        <w:tabs>
          <w:tab w:val="left" w:pos="1920"/>
        </w:tabs>
        <w:spacing w:after="120" w:line="323" w:lineRule="auto"/>
        <w:ind w:left="1260" w:right="240"/>
        <w:jc w:val="thaiDistribute"/>
        <w:rPr>
          <w:rFonts w:asciiTheme="majorBidi" w:eastAsia="Cordia New" w:hAnsiTheme="majorBidi" w:cstheme="majorBidi"/>
          <w:sz w:val="24"/>
          <w:szCs w:val="24"/>
        </w:rPr>
      </w:pPr>
      <w:r w:rsidRPr="001C2014">
        <w:rPr>
          <w:rFonts w:asciiTheme="majorBidi" w:eastAsia="Cordia New" w:hAnsiTheme="majorBidi" w:cstheme="majorBidi"/>
          <w:sz w:val="24"/>
          <w:szCs w:val="24"/>
        </w:rPr>
        <w:t>3</w:t>
      </w:r>
      <w:r w:rsidR="00D415FA" w:rsidRPr="001C2014">
        <w:rPr>
          <w:rFonts w:asciiTheme="majorBidi" w:eastAsia="Cordia New" w:hAnsiTheme="majorBidi" w:cstheme="majorBidi"/>
          <w:sz w:val="24"/>
          <w:szCs w:val="24"/>
        </w:rPr>
        <w:t>.</w:t>
      </w:r>
      <w:r w:rsidRPr="001C2014">
        <w:rPr>
          <w:rFonts w:asciiTheme="majorBidi" w:eastAsia="Cordia New" w:hAnsiTheme="majorBidi" w:cstheme="majorBidi"/>
          <w:sz w:val="24"/>
          <w:szCs w:val="24"/>
        </w:rPr>
        <w:t>14</w:t>
      </w:r>
      <w:r w:rsidR="00D415FA" w:rsidRPr="001C2014">
        <w:rPr>
          <w:rFonts w:asciiTheme="majorBidi" w:eastAsia="Cordia New" w:hAnsiTheme="majorBidi" w:cstheme="majorBidi"/>
          <w:sz w:val="24"/>
          <w:szCs w:val="24"/>
        </w:rPr>
        <w:t>.</w:t>
      </w:r>
      <w:r w:rsidRPr="001C2014">
        <w:rPr>
          <w:rFonts w:asciiTheme="majorBidi" w:eastAsia="Cordia New" w:hAnsiTheme="majorBidi" w:cstheme="majorBidi"/>
          <w:sz w:val="24"/>
          <w:szCs w:val="24"/>
        </w:rPr>
        <w:t>3</w:t>
      </w:r>
      <w:r w:rsidR="00BE73FA" w:rsidRPr="001C2014">
        <w:rPr>
          <w:rFonts w:asciiTheme="majorBidi" w:eastAsia="Cordia New" w:hAnsiTheme="majorBidi" w:cstheme="majorBidi"/>
          <w:sz w:val="24"/>
          <w:szCs w:val="24"/>
        </w:rPr>
        <w:t xml:space="preserve"> </w:t>
      </w:r>
      <w:r w:rsidR="00546704" w:rsidRPr="001C2014">
        <w:rPr>
          <w:rFonts w:asciiTheme="majorBidi" w:eastAsia="Cordia New" w:hAnsiTheme="majorBidi" w:cstheme="majorBidi"/>
          <w:sz w:val="24"/>
          <w:szCs w:val="24"/>
        </w:rPr>
        <w:t>Revenue from</w:t>
      </w:r>
      <w:r w:rsidR="004C1D06" w:rsidRPr="001C2014">
        <w:rPr>
          <w:rFonts w:asciiTheme="majorBidi" w:eastAsia="Cordia New" w:hAnsiTheme="majorBidi" w:cstheme="majorBidi"/>
          <w:sz w:val="24"/>
          <w:szCs w:val="24"/>
        </w:rPr>
        <w:t xml:space="preserve"> other</w:t>
      </w:r>
      <w:r w:rsidR="00546704" w:rsidRPr="001C2014">
        <w:rPr>
          <w:rFonts w:asciiTheme="majorBidi" w:eastAsia="Cordia New" w:hAnsiTheme="majorBidi" w:cstheme="majorBidi"/>
          <w:sz w:val="24"/>
          <w:szCs w:val="24"/>
        </w:rPr>
        <w:t xml:space="preserve"> business units</w:t>
      </w:r>
    </w:p>
    <w:p w14:paraId="4A290F02" w14:textId="3C8933F3" w:rsidR="00B14A31" w:rsidRPr="001C2014" w:rsidRDefault="00546704" w:rsidP="006E24CD">
      <w:pPr>
        <w:tabs>
          <w:tab w:val="left" w:pos="1920"/>
        </w:tabs>
        <w:spacing w:after="120"/>
        <w:ind w:left="1890" w:right="245"/>
        <w:jc w:val="thaiDistribute"/>
        <w:rPr>
          <w:rFonts w:asciiTheme="majorBidi" w:eastAsia="Cordia New" w:hAnsiTheme="majorBidi" w:cstheme="majorBidi"/>
          <w:spacing w:val="-4"/>
          <w:sz w:val="24"/>
          <w:szCs w:val="24"/>
        </w:rPr>
      </w:pPr>
      <w:r w:rsidRPr="001C2014">
        <w:rPr>
          <w:rFonts w:asciiTheme="majorBidi" w:hAnsiTheme="majorBidi" w:cstheme="majorBidi"/>
          <w:sz w:val="24"/>
          <w:szCs w:val="24"/>
        </w:rPr>
        <w:t>Revenue from maintenance</w:t>
      </w:r>
      <w:r w:rsidR="00AA2FB5" w:rsidRPr="001C2014">
        <w:rPr>
          <w:rFonts w:asciiTheme="majorBidi" w:hAnsiTheme="majorBidi" w:cstheme="majorBidi"/>
          <w:sz w:val="24"/>
          <w:szCs w:val="24"/>
          <w:cs/>
        </w:rPr>
        <w:t xml:space="preserve"> </w:t>
      </w:r>
      <w:r w:rsidR="00AA2FB5" w:rsidRPr="001C2014">
        <w:rPr>
          <w:rFonts w:asciiTheme="majorBidi" w:hAnsiTheme="majorBidi" w:cstheme="majorBidi"/>
          <w:sz w:val="24"/>
          <w:szCs w:val="24"/>
        </w:rPr>
        <w:t>service</w:t>
      </w:r>
      <w:r w:rsidRPr="001C2014">
        <w:rPr>
          <w:rFonts w:asciiTheme="majorBidi" w:hAnsiTheme="majorBidi" w:cstheme="majorBidi"/>
          <w:sz w:val="24"/>
          <w:szCs w:val="24"/>
        </w:rPr>
        <w:t xml:space="preserve"> is recognized </w:t>
      </w:r>
      <w:r w:rsidR="0083558D" w:rsidRPr="001C2014">
        <w:rPr>
          <w:rFonts w:asciiTheme="majorBidi" w:hAnsiTheme="majorBidi" w:cstheme="majorBidi"/>
          <w:sz w:val="24"/>
          <w:szCs w:val="24"/>
        </w:rPr>
        <w:t xml:space="preserve">as revenue </w:t>
      </w:r>
      <w:r w:rsidRPr="001C2014">
        <w:rPr>
          <w:rFonts w:asciiTheme="majorBidi" w:hAnsiTheme="majorBidi" w:cstheme="majorBidi"/>
          <w:sz w:val="24"/>
          <w:szCs w:val="24"/>
        </w:rPr>
        <w:t xml:space="preserve">over </w:t>
      </w:r>
      <w:r w:rsidR="004C1D06" w:rsidRPr="001C2014">
        <w:rPr>
          <w:rFonts w:asciiTheme="majorBidi" w:hAnsiTheme="majorBidi" w:cstheme="majorBidi"/>
          <w:sz w:val="24"/>
          <w:szCs w:val="24"/>
        </w:rPr>
        <w:t xml:space="preserve">time of </w:t>
      </w:r>
      <w:r w:rsidRPr="001C2014">
        <w:rPr>
          <w:rFonts w:asciiTheme="majorBidi" w:hAnsiTheme="majorBidi" w:cstheme="majorBidi"/>
          <w:sz w:val="24"/>
          <w:szCs w:val="24"/>
        </w:rPr>
        <w:t xml:space="preserve">the services are provided. Revenue from </w:t>
      </w:r>
      <w:r w:rsidR="00FE2E9D" w:rsidRPr="001C2014">
        <w:rPr>
          <w:rFonts w:asciiTheme="majorBidi" w:hAnsiTheme="majorBidi" w:cstheme="majorBidi"/>
          <w:sz w:val="24"/>
          <w:szCs w:val="24"/>
        </w:rPr>
        <w:t xml:space="preserve">ground </w:t>
      </w:r>
      <w:r w:rsidR="00AA2FB5" w:rsidRPr="001C2014">
        <w:rPr>
          <w:rFonts w:asciiTheme="majorBidi" w:hAnsiTheme="majorBidi" w:cstheme="majorBidi"/>
          <w:sz w:val="24"/>
          <w:szCs w:val="24"/>
        </w:rPr>
        <w:t xml:space="preserve">and equipment </w:t>
      </w:r>
      <w:r w:rsidR="00FE2E9D" w:rsidRPr="001C2014">
        <w:rPr>
          <w:rFonts w:asciiTheme="majorBidi" w:hAnsiTheme="majorBidi" w:cstheme="majorBidi"/>
          <w:sz w:val="24"/>
          <w:szCs w:val="24"/>
        </w:rPr>
        <w:t xml:space="preserve">service and </w:t>
      </w:r>
      <w:r w:rsidR="00BB2E4F" w:rsidRPr="001C2014">
        <w:rPr>
          <w:rFonts w:asciiTheme="majorBidi" w:hAnsiTheme="majorBidi" w:cstheme="majorBidi"/>
          <w:sz w:val="24"/>
          <w:szCs w:val="24"/>
        </w:rPr>
        <w:t xml:space="preserve">warehouse service </w:t>
      </w:r>
      <w:r w:rsidR="00AA2FB5" w:rsidRPr="001C2014">
        <w:rPr>
          <w:rFonts w:asciiTheme="majorBidi" w:hAnsiTheme="majorBidi" w:cstheme="majorBidi"/>
          <w:sz w:val="24"/>
          <w:szCs w:val="24"/>
        </w:rPr>
        <w:t>are</w:t>
      </w:r>
      <w:r w:rsidRPr="001C2014">
        <w:rPr>
          <w:rFonts w:asciiTheme="majorBidi" w:hAnsiTheme="majorBidi" w:cstheme="majorBidi"/>
          <w:sz w:val="24"/>
          <w:szCs w:val="24"/>
        </w:rPr>
        <w:t xml:space="preserve"> recognized when </w:t>
      </w:r>
      <w:r w:rsidR="00AA2FB5" w:rsidRPr="001C2014">
        <w:rPr>
          <w:rFonts w:asciiTheme="majorBidi" w:hAnsiTheme="majorBidi" w:cstheme="majorBidi"/>
          <w:sz w:val="24"/>
          <w:szCs w:val="24"/>
        </w:rPr>
        <w:t>services are provided</w:t>
      </w:r>
      <w:r w:rsidRPr="001C2014">
        <w:rPr>
          <w:rFonts w:asciiTheme="majorBidi" w:hAnsiTheme="majorBidi" w:cstheme="majorBidi"/>
          <w:sz w:val="24"/>
          <w:szCs w:val="24"/>
        </w:rPr>
        <w:t>. Revenue from</w:t>
      </w:r>
      <w:r w:rsidR="00AA2FB5" w:rsidRPr="001C2014">
        <w:rPr>
          <w:rFonts w:asciiTheme="majorBidi" w:hAnsiTheme="majorBidi" w:cstheme="majorBidi"/>
          <w:sz w:val="24"/>
          <w:szCs w:val="24"/>
        </w:rPr>
        <w:t xml:space="preserve"> </w:t>
      </w:r>
      <w:r w:rsidR="004C1D06" w:rsidRPr="001C2014">
        <w:rPr>
          <w:rFonts w:asciiTheme="majorBidi" w:hAnsiTheme="majorBidi" w:cstheme="majorBidi"/>
          <w:sz w:val="24"/>
          <w:szCs w:val="24"/>
        </w:rPr>
        <w:t xml:space="preserve">catering service and </w:t>
      </w:r>
      <w:r w:rsidRPr="001C2014">
        <w:rPr>
          <w:rFonts w:asciiTheme="majorBidi" w:hAnsiTheme="majorBidi" w:cstheme="majorBidi"/>
          <w:sz w:val="24"/>
          <w:szCs w:val="24"/>
        </w:rPr>
        <w:t xml:space="preserve">supporting activities such as Duty free sale on board and THAI shop </w:t>
      </w:r>
      <w:r w:rsidR="004C1D06" w:rsidRPr="001C2014">
        <w:rPr>
          <w:rFonts w:asciiTheme="majorBidi" w:hAnsiTheme="majorBidi" w:cstheme="majorBidi"/>
          <w:sz w:val="24"/>
          <w:szCs w:val="24"/>
        </w:rPr>
        <w:t>are</w:t>
      </w:r>
      <w:r w:rsidRPr="001C2014">
        <w:rPr>
          <w:rFonts w:asciiTheme="majorBidi" w:hAnsiTheme="majorBidi" w:cstheme="majorBidi"/>
          <w:sz w:val="24"/>
          <w:szCs w:val="24"/>
        </w:rPr>
        <w:t xml:space="preserve"> recognized</w:t>
      </w:r>
      <w:r w:rsidRPr="001C2014">
        <w:rPr>
          <w:rFonts w:asciiTheme="majorBidi" w:hAnsiTheme="majorBidi" w:cstheme="majorBidi"/>
          <w:spacing w:val="-4"/>
          <w:sz w:val="24"/>
          <w:szCs w:val="24"/>
        </w:rPr>
        <w:t xml:space="preserve"> when </w:t>
      </w:r>
      <w:r w:rsidR="004C1D06" w:rsidRPr="001C2014">
        <w:rPr>
          <w:rFonts w:asciiTheme="majorBidi" w:hAnsiTheme="majorBidi" w:cstheme="majorBidi"/>
          <w:spacing w:val="-4"/>
          <w:sz w:val="24"/>
          <w:szCs w:val="24"/>
        </w:rPr>
        <w:t>the Company transfer the control of goods to the customer or delivers goods to the customer, excludes value-added tax.</w:t>
      </w:r>
      <w:r w:rsidRPr="001C2014">
        <w:rPr>
          <w:rFonts w:asciiTheme="majorBidi" w:hAnsiTheme="majorBidi" w:cstheme="majorBidi"/>
          <w:spacing w:val="-4"/>
          <w:sz w:val="24"/>
          <w:szCs w:val="24"/>
        </w:rPr>
        <w:t xml:space="preserve"> </w:t>
      </w:r>
      <w:r w:rsidR="004C1D06" w:rsidRPr="001C2014">
        <w:rPr>
          <w:rFonts w:asciiTheme="majorBidi" w:hAnsiTheme="majorBidi" w:cstheme="majorBidi"/>
          <w:spacing w:val="-4"/>
          <w:sz w:val="24"/>
          <w:szCs w:val="24"/>
        </w:rPr>
        <w:t>R</w:t>
      </w:r>
      <w:r w:rsidRPr="001C2014">
        <w:rPr>
          <w:rFonts w:asciiTheme="majorBidi" w:hAnsiTheme="majorBidi" w:cstheme="majorBidi"/>
          <w:spacing w:val="-4"/>
          <w:sz w:val="24"/>
          <w:szCs w:val="24"/>
        </w:rPr>
        <w:t xml:space="preserve">evenue from dispatch services </w:t>
      </w:r>
      <w:r w:rsidR="004C1D06" w:rsidRPr="001C2014">
        <w:rPr>
          <w:rFonts w:asciiTheme="majorBidi" w:hAnsiTheme="majorBidi" w:cstheme="majorBidi"/>
          <w:spacing w:val="-4"/>
          <w:sz w:val="24"/>
          <w:szCs w:val="24"/>
        </w:rPr>
        <w:t>are</w:t>
      </w:r>
      <w:r w:rsidRPr="001C2014">
        <w:rPr>
          <w:rFonts w:asciiTheme="majorBidi" w:hAnsiTheme="majorBidi" w:cstheme="majorBidi"/>
          <w:spacing w:val="-4"/>
          <w:sz w:val="24"/>
          <w:szCs w:val="24"/>
        </w:rPr>
        <w:t xml:space="preserve"> recognized when services are provided.</w:t>
      </w:r>
    </w:p>
    <w:p w14:paraId="0D335A2A" w14:textId="7903CE3D" w:rsidR="00546704" w:rsidRPr="001C2014" w:rsidRDefault="00944F1E" w:rsidP="006E24CD">
      <w:pPr>
        <w:pStyle w:val="ListParagraph"/>
        <w:tabs>
          <w:tab w:val="left" w:pos="1920"/>
        </w:tabs>
        <w:spacing w:after="120" w:line="323" w:lineRule="auto"/>
        <w:ind w:left="1260" w:right="240"/>
        <w:jc w:val="thaiDistribute"/>
        <w:rPr>
          <w:rFonts w:asciiTheme="majorBidi" w:eastAsia="Cordia New" w:hAnsiTheme="majorBidi" w:cstheme="majorBidi"/>
          <w:sz w:val="24"/>
          <w:szCs w:val="24"/>
        </w:rPr>
      </w:pPr>
      <w:r w:rsidRPr="001C2014">
        <w:rPr>
          <w:rFonts w:asciiTheme="majorBidi" w:eastAsia="Cordia New" w:hAnsiTheme="majorBidi" w:cstheme="majorBidi"/>
          <w:sz w:val="24"/>
          <w:szCs w:val="24"/>
        </w:rPr>
        <w:t>3</w:t>
      </w:r>
      <w:r w:rsidR="00D415FA" w:rsidRPr="001C2014">
        <w:rPr>
          <w:rFonts w:asciiTheme="majorBidi" w:eastAsia="Cordia New" w:hAnsiTheme="majorBidi" w:cstheme="majorBidi"/>
          <w:sz w:val="24"/>
          <w:szCs w:val="24"/>
        </w:rPr>
        <w:t>.</w:t>
      </w:r>
      <w:r w:rsidRPr="001C2014">
        <w:rPr>
          <w:rFonts w:asciiTheme="majorBidi" w:eastAsia="Cordia New" w:hAnsiTheme="majorBidi" w:cstheme="majorBidi"/>
          <w:sz w:val="24"/>
          <w:szCs w:val="24"/>
        </w:rPr>
        <w:t>14</w:t>
      </w:r>
      <w:r w:rsidR="00D415FA" w:rsidRPr="001C2014">
        <w:rPr>
          <w:rFonts w:asciiTheme="majorBidi" w:eastAsia="Cordia New" w:hAnsiTheme="majorBidi" w:cstheme="majorBidi"/>
          <w:sz w:val="24"/>
          <w:szCs w:val="24"/>
        </w:rPr>
        <w:t>.</w:t>
      </w:r>
      <w:r w:rsidRPr="001C2014">
        <w:rPr>
          <w:rFonts w:asciiTheme="majorBidi" w:eastAsia="Cordia New" w:hAnsiTheme="majorBidi" w:cstheme="majorBidi"/>
          <w:sz w:val="24"/>
          <w:szCs w:val="24"/>
        </w:rPr>
        <w:t>4</w:t>
      </w:r>
      <w:r w:rsidR="00D415FA" w:rsidRPr="001C2014">
        <w:rPr>
          <w:rFonts w:asciiTheme="majorBidi" w:eastAsia="Cordia New" w:hAnsiTheme="majorBidi" w:cstheme="majorBidi"/>
          <w:sz w:val="24"/>
          <w:szCs w:val="24"/>
        </w:rPr>
        <w:t xml:space="preserve"> </w:t>
      </w:r>
      <w:r w:rsidR="00546704" w:rsidRPr="001C2014">
        <w:rPr>
          <w:rFonts w:asciiTheme="majorBidi" w:eastAsia="Cordia New" w:hAnsiTheme="majorBidi" w:cstheme="majorBidi"/>
          <w:sz w:val="24"/>
          <w:szCs w:val="24"/>
        </w:rPr>
        <w:t>Dividend income</w:t>
      </w:r>
    </w:p>
    <w:p w14:paraId="1C3AEBC7" w14:textId="11B8972E" w:rsidR="00E94701" w:rsidRPr="001C2014" w:rsidRDefault="00B404EC" w:rsidP="006E24CD">
      <w:pPr>
        <w:pStyle w:val="ListParagraph"/>
        <w:tabs>
          <w:tab w:val="left" w:pos="1890"/>
        </w:tabs>
        <w:spacing w:after="120" w:line="323" w:lineRule="auto"/>
        <w:ind w:left="1890" w:right="240" w:hanging="270"/>
        <w:jc w:val="thaiDistribute"/>
        <w:rPr>
          <w:rFonts w:asciiTheme="majorBidi" w:eastAsia="Cordia New" w:hAnsiTheme="majorBidi" w:cstheme="majorBidi"/>
          <w:sz w:val="24"/>
          <w:szCs w:val="24"/>
        </w:rPr>
      </w:pPr>
      <w:r w:rsidRPr="001C2014">
        <w:rPr>
          <w:rFonts w:asciiTheme="majorBidi" w:eastAsia="Cordia New" w:hAnsiTheme="majorBidi" w:cstheme="majorBidi"/>
          <w:sz w:val="24"/>
          <w:szCs w:val="24"/>
        </w:rPr>
        <w:t xml:space="preserve"> </w:t>
      </w:r>
      <w:r w:rsidRPr="001C2014">
        <w:rPr>
          <w:rFonts w:asciiTheme="majorBidi" w:eastAsia="Cordia New" w:hAnsiTheme="majorBidi" w:cstheme="majorBidi"/>
          <w:sz w:val="24"/>
          <w:szCs w:val="24"/>
        </w:rPr>
        <w:tab/>
      </w:r>
      <w:r w:rsidR="00546704" w:rsidRPr="001C2014">
        <w:rPr>
          <w:rFonts w:asciiTheme="majorBidi" w:eastAsia="Cordia New" w:hAnsiTheme="majorBidi" w:cstheme="majorBidi"/>
          <w:sz w:val="24"/>
          <w:szCs w:val="24"/>
        </w:rPr>
        <w:t>Dividend</w:t>
      </w:r>
      <w:r w:rsidR="00546704" w:rsidRPr="001C2014">
        <w:rPr>
          <w:rFonts w:asciiTheme="majorBidi" w:hAnsiTheme="majorBidi" w:cstheme="majorBidi"/>
          <w:spacing w:val="-2"/>
          <w:sz w:val="24"/>
          <w:szCs w:val="24"/>
        </w:rPr>
        <w:t xml:space="preserve"> received is recognized on the date the Group’s right to receive</w:t>
      </w:r>
      <w:r w:rsidR="00B86E26" w:rsidRPr="001C2014">
        <w:rPr>
          <w:rFonts w:asciiTheme="majorBidi" w:hAnsiTheme="majorBidi" w:cstheme="majorBidi"/>
          <w:spacing w:val="-2"/>
          <w:sz w:val="24"/>
          <w:szCs w:val="24"/>
        </w:rPr>
        <w:t xml:space="preserve"> </w:t>
      </w:r>
      <w:r w:rsidR="00B86E26" w:rsidRPr="001C2014">
        <w:rPr>
          <w:rFonts w:asciiTheme="majorBidi" w:hAnsiTheme="majorBidi" w:cstheme="majorBidi"/>
          <w:spacing w:val="-2"/>
          <w:sz w:val="24"/>
          <w:szCs w:val="24"/>
        </w:rPr>
        <w:br/>
        <w:t>the dividend</w:t>
      </w:r>
      <w:r w:rsidR="00546704" w:rsidRPr="001C2014">
        <w:rPr>
          <w:rFonts w:asciiTheme="majorBidi" w:hAnsiTheme="majorBidi" w:cstheme="majorBidi"/>
          <w:sz w:val="24"/>
          <w:szCs w:val="24"/>
        </w:rPr>
        <w:t>.</w:t>
      </w:r>
    </w:p>
    <w:p w14:paraId="23797240" w14:textId="6A820FDB" w:rsidR="00546704" w:rsidRPr="001C2014" w:rsidRDefault="00944F1E" w:rsidP="006E24CD">
      <w:pPr>
        <w:pStyle w:val="ListParagraph"/>
        <w:tabs>
          <w:tab w:val="left" w:pos="1920"/>
        </w:tabs>
        <w:spacing w:after="120" w:line="323" w:lineRule="auto"/>
        <w:ind w:left="1260" w:right="240"/>
        <w:jc w:val="thaiDistribute"/>
        <w:rPr>
          <w:rFonts w:asciiTheme="majorBidi" w:hAnsiTheme="majorBidi" w:cstheme="majorBidi"/>
          <w:sz w:val="24"/>
          <w:szCs w:val="24"/>
        </w:rPr>
      </w:pPr>
      <w:r w:rsidRPr="001C2014">
        <w:rPr>
          <w:rFonts w:asciiTheme="majorBidi" w:eastAsia="Cordia New" w:hAnsiTheme="majorBidi" w:cstheme="majorBidi"/>
          <w:sz w:val="24"/>
          <w:szCs w:val="24"/>
        </w:rPr>
        <w:t>3</w:t>
      </w:r>
      <w:r w:rsidR="00D415FA" w:rsidRPr="001C2014">
        <w:rPr>
          <w:rFonts w:asciiTheme="majorBidi" w:eastAsia="Cordia New" w:hAnsiTheme="majorBidi" w:cstheme="majorBidi"/>
          <w:sz w:val="24"/>
          <w:szCs w:val="24"/>
        </w:rPr>
        <w:t>.</w:t>
      </w:r>
      <w:r w:rsidRPr="001C2014">
        <w:rPr>
          <w:rFonts w:asciiTheme="majorBidi" w:eastAsia="Cordia New" w:hAnsiTheme="majorBidi" w:cstheme="majorBidi"/>
          <w:sz w:val="24"/>
          <w:szCs w:val="24"/>
        </w:rPr>
        <w:t>14</w:t>
      </w:r>
      <w:r w:rsidR="00D415FA" w:rsidRPr="001C2014">
        <w:rPr>
          <w:rFonts w:asciiTheme="majorBidi" w:eastAsia="Cordia New" w:hAnsiTheme="majorBidi" w:cstheme="majorBidi"/>
          <w:sz w:val="24"/>
          <w:szCs w:val="24"/>
        </w:rPr>
        <w:t>.</w:t>
      </w:r>
      <w:r w:rsidRPr="001C2014">
        <w:rPr>
          <w:rFonts w:asciiTheme="majorBidi" w:eastAsia="Cordia New" w:hAnsiTheme="majorBidi" w:cstheme="majorBidi"/>
          <w:sz w:val="24"/>
          <w:szCs w:val="24"/>
        </w:rPr>
        <w:t>5</w:t>
      </w:r>
      <w:r w:rsidR="00D415FA" w:rsidRPr="001C2014">
        <w:rPr>
          <w:rFonts w:asciiTheme="majorBidi" w:eastAsia="Cordia New" w:hAnsiTheme="majorBidi" w:cstheme="majorBidi"/>
          <w:sz w:val="24"/>
          <w:szCs w:val="24"/>
        </w:rPr>
        <w:t xml:space="preserve"> </w:t>
      </w:r>
      <w:r w:rsidR="00546704" w:rsidRPr="001C2014">
        <w:rPr>
          <w:rFonts w:asciiTheme="majorBidi" w:eastAsia="Cordia New" w:hAnsiTheme="majorBidi" w:cstheme="majorBidi"/>
          <w:sz w:val="24"/>
          <w:szCs w:val="24"/>
        </w:rPr>
        <w:t xml:space="preserve">Interest income and other income </w:t>
      </w:r>
    </w:p>
    <w:p w14:paraId="785EDD9A" w14:textId="1E91AE16" w:rsidR="00546704" w:rsidRPr="001C2014" w:rsidRDefault="00546704" w:rsidP="006E24CD">
      <w:pPr>
        <w:tabs>
          <w:tab w:val="left" w:pos="1890"/>
          <w:tab w:val="left" w:pos="1920"/>
        </w:tabs>
        <w:spacing w:after="120"/>
        <w:ind w:left="1890" w:right="245"/>
        <w:jc w:val="thaiDistribute"/>
        <w:rPr>
          <w:rFonts w:asciiTheme="majorBidi" w:hAnsiTheme="majorBidi" w:cstheme="majorBidi"/>
          <w:sz w:val="24"/>
          <w:szCs w:val="24"/>
        </w:rPr>
      </w:pPr>
      <w:r w:rsidRPr="001C2014">
        <w:rPr>
          <w:rFonts w:asciiTheme="majorBidi" w:hAnsiTheme="majorBidi" w:cstheme="majorBidi"/>
          <w:spacing w:val="-2"/>
          <w:sz w:val="24"/>
          <w:szCs w:val="24"/>
        </w:rPr>
        <w:t xml:space="preserve">Interest income and other income are recognized in the </w:t>
      </w:r>
      <w:r w:rsidR="00DD452E" w:rsidRPr="001C2014">
        <w:rPr>
          <w:rFonts w:asciiTheme="majorBidi" w:hAnsiTheme="majorBidi" w:cstheme="majorBidi"/>
          <w:spacing w:val="-2"/>
          <w:sz w:val="24"/>
          <w:szCs w:val="24"/>
        </w:rPr>
        <w:t>statements</w:t>
      </w:r>
      <w:r w:rsidRPr="001C2014">
        <w:rPr>
          <w:rFonts w:asciiTheme="majorBidi" w:hAnsiTheme="majorBidi" w:cstheme="majorBidi"/>
          <w:spacing w:val="-2"/>
          <w:sz w:val="24"/>
          <w:szCs w:val="24"/>
        </w:rPr>
        <w:t xml:space="preserve"> of </w:t>
      </w:r>
      <w:r w:rsidR="007E3780" w:rsidRPr="001C2014">
        <w:rPr>
          <w:rFonts w:asciiTheme="majorBidi" w:hAnsiTheme="majorBidi" w:cstheme="majorBidi"/>
          <w:spacing w:val="-2"/>
          <w:sz w:val="24"/>
          <w:szCs w:val="24"/>
        </w:rPr>
        <w:br/>
      </w:r>
      <w:r w:rsidRPr="001C2014">
        <w:rPr>
          <w:rFonts w:asciiTheme="majorBidi" w:hAnsiTheme="majorBidi" w:cstheme="majorBidi"/>
          <w:spacing w:val="-2"/>
          <w:sz w:val="24"/>
          <w:szCs w:val="24"/>
        </w:rPr>
        <w:t xml:space="preserve">comprehensive income on an accrual basis. </w:t>
      </w:r>
    </w:p>
    <w:p w14:paraId="23867FFA" w14:textId="1B709C42" w:rsidR="00546704" w:rsidRPr="001C2014" w:rsidRDefault="00944F1E" w:rsidP="006E24CD">
      <w:pPr>
        <w:pStyle w:val="BodyText"/>
        <w:spacing w:after="120"/>
        <w:ind w:left="1134" w:right="11" w:hanging="587"/>
        <w:rPr>
          <w:rStyle w:val="hps"/>
          <w:rFonts w:asciiTheme="majorBidi" w:hAnsiTheme="majorBidi" w:cstheme="majorBidi"/>
        </w:rPr>
      </w:pPr>
      <w:r w:rsidRPr="001C2014">
        <w:rPr>
          <w:rStyle w:val="hps"/>
          <w:rFonts w:asciiTheme="majorBidi" w:hAnsiTheme="majorBidi" w:cstheme="majorBidi"/>
          <w:lang w:val="en-US"/>
        </w:rPr>
        <w:t>3</w:t>
      </w:r>
      <w:r w:rsidR="00546704" w:rsidRPr="001C2014">
        <w:rPr>
          <w:rStyle w:val="hps"/>
          <w:rFonts w:asciiTheme="majorBidi" w:hAnsiTheme="majorBidi" w:cstheme="majorBidi"/>
        </w:rPr>
        <w:t>.</w:t>
      </w:r>
      <w:r w:rsidRPr="001C2014">
        <w:rPr>
          <w:rStyle w:val="hps"/>
          <w:rFonts w:asciiTheme="majorBidi" w:hAnsiTheme="majorBidi" w:cstheme="majorBidi"/>
          <w:lang w:val="en-US"/>
        </w:rPr>
        <w:t>15</w:t>
      </w:r>
      <w:r w:rsidR="00546704" w:rsidRPr="001C2014">
        <w:rPr>
          <w:rStyle w:val="hps"/>
          <w:rFonts w:asciiTheme="majorBidi" w:hAnsiTheme="majorBidi" w:cstheme="majorBidi"/>
        </w:rPr>
        <w:tab/>
        <w:t>Expense recognition</w:t>
      </w:r>
    </w:p>
    <w:p w14:paraId="79E86E1D" w14:textId="025E5B8E" w:rsidR="00546704" w:rsidRPr="001C2014" w:rsidRDefault="00930E34" w:rsidP="006E24CD">
      <w:pPr>
        <w:pStyle w:val="BodyText"/>
        <w:spacing w:after="120"/>
        <w:ind w:right="9"/>
        <w:rPr>
          <w:rFonts w:asciiTheme="majorBidi" w:hAnsiTheme="majorBidi" w:cstheme="majorBidi"/>
        </w:rPr>
      </w:pPr>
      <w:r w:rsidRPr="001C2014">
        <w:rPr>
          <w:rFonts w:asciiTheme="majorBidi" w:hAnsiTheme="majorBidi" w:cstheme="majorBidi"/>
        </w:rPr>
        <w:tab/>
      </w:r>
      <w:r w:rsidRPr="001C2014">
        <w:rPr>
          <w:rFonts w:asciiTheme="majorBidi" w:hAnsiTheme="majorBidi" w:cstheme="majorBidi"/>
        </w:rPr>
        <w:tab/>
      </w:r>
      <w:r w:rsidR="00546704" w:rsidRPr="001C2014">
        <w:rPr>
          <w:rFonts w:asciiTheme="majorBidi" w:hAnsiTheme="majorBidi" w:cstheme="majorBidi"/>
        </w:rPr>
        <w:t>Expenses are recognized on an accru</w:t>
      </w:r>
      <w:r w:rsidR="00F5535E" w:rsidRPr="001C2014">
        <w:rPr>
          <w:rFonts w:asciiTheme="majorBidi" w:hAnsiTheme="majorBidi" w:cstheme="majorBidi"/>
          <w:lang w:val="en-US"/>
        </w:rPr>
        <w:t>al</w:t>
      </w:r>
      <w:r w:rsidR="00546704" w:rsidRPr="001C2014">
        <w:rPr>
          <w:rFonts w:asciiTheme="majorBidi" w:hAnsiTheme="majorBidi" w:cstheme="majorBidi"/>
        </w:rPr>
        <w:t xml:space="preserve"> basis.</w:t>
      </w:r>
    </w:p>
    <w:p w14:paraId="64D535A2" w14:textId="15754A53" w:rsidR="00546704" w:rsidRPr="001C2014" w:rsidRDefault="00944F1E" w:rsidP="006E24CD">
      <w:pPr>
        <w:pStyle w:val="BodyText"/>
        <w:spacing w:after="120"/>
        <w:ind w:left="1134" w:right="11" w:hanging="587"/>
        <w:rPr>
          <w:rStyle w:val="hps"/>
          <w:rFonts w:asciiTheme="majorBidi" w:hAnsiTheme="majorBidi" w:cstheme="majorBidi"/>
        </w:rPr>
      </w:pPr>
      <w:r w:rsidRPr="001C2014">
        <w:rPr>
          <w:rStyle w:val="hps"/>
          <w:rFonts w:asciiTheme="majorBidi" w:hAnsiTheme="majorBidi" w:cstheme="majorBidi"/>
          <w:lang w:val="en-US"/>
        </w:rPr>
        <w:t>3</w:t>
      </w:r>
      <w:r w:rsidR="00546704" w:rsidRPr="001C2014">
        <w:rPr>
          <w:rStyle w:val="hps"/>
          <w:rFonts w:asciiTheme="majorBidi" w:hAnsiTheme="majorBidi" w:cstheme="majorBidi"/>
        </w:rPr>
        <w:t>.</w:t>
      </w:r>
      <w:r w:rsidRPr="001C2014">
        <w:rPr>
          <w:rStyle w:val="hps"/>
          <w:rFonts w:asciiTheme="majorBidi" w:hAnsiTheme="majorBidi" w:cstheme="majorBidi"/>
          <w:lang w:val="en-US"/>
        </w:rPr>
        <w:t>16</w:t>
      </w:r>
      <w:r w:rsidR="00546704" w:rsidRPr="001C2014">
        <w:rPr>
          <w:rStyle w:val="hps"/>
          <w:rFonts w:asciiTheme="majorBidi" w:hAnsiTheme="majorBidi" w:cstheme="majorBidi"/>
        </w:rPr>
        <w:tab/>
        <w:t>Finance costs</w:t>
      </w:r>
    </w:p>
    <w:p w14:paraId="627785A8" w14:textId="6BB3D2D6" w:rsidR="00546704" w:rsidRPr="001C2014" w:rsidRDefault="0074649C" w:rsidP="006E24CD">
      <w:pPr>
        <w:pStyle w:val="BodyText"/>
        <w:spacing w:after="120"/>
        <w:ind w:right="9"/>
        <w:rPr>
          <w:rFonts w:asciiTheme="majorBidi" w:hAnsiTheme="majorBidi" w:cstheme="majorBidi"/>
          <w:spacing w:val="-4"/>
        </w:rPr>
      </w:pPr>
      <w:r w:rsidRPr="001C2014">
        <w:rPr>
          <w:rFonts w:asciiTheme="majorBidi" w:hAnsiTheme="majorBidi" w:cstheme="majorBidi"/>
          <w:spacing w:val="-4"/>
        </w:rPr>
        <w:tab/>
      </w:r>
      <w:r w:rsidRPr="001C2014">
        <w:rPr>
          <w:rFonts w:asciiTheme="majorBidi" w:hAnsiTheme="majorBidi" w:cstheme="majorBidi"/>
          <w:spacing w:val="-4"/>
        </w:rPr>
        <w:tab/>
      </w:r>
      <w:r w:rsidR="00546704" w:rsidRPr="001C2014">
        <w:rPr>
          <w:rFonts w:asciiTheme="majorBidi" w:hAnsiTheme="majorBidi" w:cstheme="majorBidi"/>
          <w:spacing w:val="-4"/>
        </w:rPr>
        <w:t xml:space="preserve">Finance costs </w:t>
      </w:r>
      <w:r w:rsidR="00F5535E" w:rsidRPr="001C2014">
        <w:rPr>
          <w:rFonts w:asciiTheme="majorBidi" w:hAnsiTheme="majorBidi" w:cstheme="majorBidi"/>
          <w:spacing w:val="-4"/>
          <w:lang w:val="en-US"/>
        </w:rPr>
        <w:t>consist of</w:t>
      </w:r>
      <w:r w:rsidR="00546704" w:rsidRPr="001C2014">
        <w:rPr>
          <w:rFonts w:asciiTheme="majorBidi" w:hAnsiTheme="majorBidi" w:cstheme="majorBidi"/>
          <w:spacing w:val="-4"/>
        </w:rPr>
        <w:t xml:space="preserve"> interest expense on borrowings and contingent consideration.</w:t>
      </w:r>
    </w:p>
    <w:p w14:paraId="25D08876" w14:textId="3240B001" w:rsidR="00AF5313" w:rsidRPr="001C2014" w:rsidRDefault="00546704" w:rsidP="006E24CD">
      <w:pPr>
        <w:pStyle w:val="BodyText"/>
        <w:spacing w:after="120"/>
        <w:ind w:left="1080" w:right="9"/>
        <w:rPr>
          <w:rFonts w:asciiTheme="majorBidi" w:hAnsiTheme="majorBidi" w:cstheme="majorBidi"/>
        </w:rPr>
      </w:pPr>
      <w:r w:rsidRPr="001C2014">
        <w:rPr>
          <w:rFonts w:asciiTheme="majorBidi" w:hAnsiTheme="majorBidi" w:cstheme="majorBidi"/>
        </w:rPr>
        <w:t xml:space="preserve">Borrowing costs that are not directly attributable to the acquisition, construction or production of a qualifying asset are recognized in the </w:t>
      </w:r>
      <w:r w:rsidR="00DD452E" w:rsidRPr="001C2014">
        <w:rPr>
          <w:rFonts w:asciiTheme="majorBidi" w:hAnsiTheme="majorBidi" w:cstheme="majorBidi"/>
        </w:rPr>
        <w:t>statements</w:t>
      </w:r>
      <w:r w:rsidRPr="001C2014">
        <w:rPr>
          <w:rFonts w:asciiTheme="majorBidi" w:hAnsiTheme="majorBidi" w:cstheme="majorBidi"/>
        </w:rPr>
        <w:t xml:space="preserve"> of</w:t>
      </w:r>
      <w:r w:rsidR="008117C2" w:rsidRPr="001C2014">
        <w:rPr>
          <w:rFonts w:asciiTheme="majorBidi" w:hAnsiTheme="majorBidi" w:cstheme="majorBidi"/>
          <w:lang w:val="en-US"/>
        </w:rPr>
        <w:t xml:space="preserve"> profit </w:t>
      </w:r>
      <w:r w:rsidR="00E45AA0" w:rsidRPr="001C2014">
        <w:rPr>
          <w:rFonts w:asciiTheme="majorBidi" w:hAnsiTheme="majorBidi" w:cstheme="majorBidi"/>
          <w:lang w:val="en-US"/>
        </w:rPr>
        <w:t>or loss and other</w:t>
      </w:r>
      <w:r w:rsidRPr="001C2014">
        <w:rPr>
          <w:rFonts w:asciiTheme="majorBidi" w:hAnsiTheme="majorBidi" w:cstheme="majorBidi"/>
        </w:rPr>
        <w:t xml:space="preserve"> comprehensive income using the effective interest method.</w:t>
      </w:r>
    </w:p>
    <w:p w14:paraId="21A233C7" w14:textId="573E1383" w:rsidR="000046DF" w:rsidRPr="001C2014" w:rsidRDefault="00944F1E" w:rsidP="006E24CD">
      <w:pPr>
        <w:pStyle w:val="BodyText"/>
        <w:spacing w:after="120"/>
        <w:ind w:left="1134" w:right="11" w:hanging="587"/>
        <w:rPr>
          <w:rStyle w:val="hps"/>
          <w:rFonts w:asciiTheme="majorBidi" w:hAnsiTheme="majorBidi" w:cstheme="majorBidi"/>
        </w:rPr>
      </w:pPr>
      <w:r w:rsidRPr="001C2014">
        <w:rPr>
          <w:rStyle w:val="hps"/>
          <w:rFonts w:asciiTheme="majorBidi" w:hAnsiTheme="majorBidi" w:cstheme="majorBidi"/>
          <w:lang w:val="en-US"/>
        </w:rPr>
        <w:t>3</w:t>
      </w:r>
      <w:r w:rsidR="000046DF" w:rsidRPr="001C2014">
        <w:rPr>
          <w:rStyle w:val="hps"/>
          <w:rFonts w:asciiTheme="majorBidi" w:hAnsiTheme="majorBidi" w:cstheme="majorBidi"/>
        </w:rPr>
        <w:t>.</w:t>
      </w:r>
      <w:r w:rsidRPr="001C2014">
        <w:rPr>
          <w:rStyle w:val="hps"/>
          <w:rFonts w:asciiTheme="majorBidi" w:hAnsiTheme="majorBidi" w:cstheme="majorBidi"/>
          <w:lang w:val="en-US"/>
        </w:rPr>
        <w:t>17</w:t>
      </w:r>
      <w:r w:rsidR="000046DF" w:rsidRPr="001C2014">
        <w:rPr>
          <w:rStyle w:val="hps"/>
          <w:rFonts w:asciiTheme="majorBidi" w:hAnsiTheme="majorBidi" w:cstheme="majorBidi"/>
        </w:rPr>
        <w:t xml:space="preserve"> </w:t>
      </w:r>
      <w:r w:rsidR="00967640" w:rsidRPr="001C2014">
        <w:rPr>
          <w:rStyle w:val="hps"/>
          <w:rFonts w:asciiTheme="majorBidi" w:hAnsiTheme="majorBidi" w:cstheme="majorBidi"/>
        </w:rPr>
        <w:tab/>
      </w:r>
      <w:r w:rsidR="000046DF" w:rsidRPr="001C2014">
        <w:rPr>
          <w:rStyle w:val="hps"/>
          <w:rFonts w:asciiTheme="majorBidi" w:hAnsiTheme="majorBidi" w:cstheme="majorBidi"/>
        </w:rPr>
        <w:t>Leases</w:t>
      </w:r>
    </w:p>
    <w:p w14:paraId="71B4E674" w14:textId="2E778700" w:rsidR="000046DF" w:rsidRPr="001C2014" w:rsidRDefault="007B624E" w:rsidP="006E24CD">
      <w:pPr>
        <w:pStyle w:val="BodyText"/>
        <w:tabs>
          <w:tab w:val="clear" w:pos="1080"/>
        </w:tabs>
        <w:spacing w:after="120"/>
        <w:ind w:right="9" w:firstLine="1080"/>
        <w:rPr>
          <w:rFonts w:asciiTheme="majorBidi" w:hAnsiTheme="majorBidi" w:cstheme="majorBidi"/>
          <w:spacing w:val="-4"/>
          <w:u w:val="single"/>
        </w:rPr>
      </w:pPr>
      <w:r w:rsidRPr="001C2014">
        <w:rPr>
          <w:rFonts w:asciiTheme="majorBidi" w:hAnsiTheme="majorBidi" w:cstheme="majorBidi"/>
          <w:spacing w:val="-4"/>
          <w:u w:val="single"/>
        </w:rPr>
        <w:t xml:space="preserve">The </w:t>
      </w:r>
      <w:r w:rsidR="000046DF" w:rsidRPr="001C2014">
        <w:rPr>
          <w:rFonts w:asciiTheme="majorBidi" w:hAnsiTheme="majorBidi" w:cstheme="majorBidi"/>
          <w:spacing w:val="-4"/>
          <w:u w:val="single"/>
        </w:rPr>
        <w:t>Group as lessee</w:t>
      </w:r>
    </w:p>
    <w:p w14:paraId="192B4DB6" w14:textId="39714D9B" w:rsidR="00EB6880" w:rsidRPr="001C2014" w:rsidRDefault="00EB6880" w:rsidP="00AB5EC7">
      <w:pPr>
        <w:pStyle w:val="BodyText"/>
        <w:spacing w:after="160"/>
        <w:ind w:left="1080" w:right="9"/>
        <w:rPr>
          <w:rFonts w:asciiTheme="majorBidi" w:hAnsiTheme="majorBidi" w:cstheme="majorBidi"/>
        </w:rPr>
      </w:pPr>
      <w:r w:rsidRPr="001C2014">
        <w:rPr>
          <w:rFonts w:asciiTheme="majorBidi" w:hAnsiTheme="majorBidi" w:cstheme="majorBidi"/>
        </w:rPr>
        <w:t>The Group assesses whether a contract is or contains a lease, at inception of</w:t>
      </w:r>
      <w:r w:rsidR="0083329D" w:rsidRPr="001C2014">
        <w:rPr>
          <w:rFonts w:asciiTheme="majorBidi" w:hAnsiTheme="majorBidi" w:cstheme="majorBidi"/>
        </w:rPr>
        <w:br/>
      </w:r>
      <w:r w:rsidRPr="001C2014">
        <w:rPr>
          <w:rFonts w:asciiTheme="majorBidi" w:hAnsiTheme="majorBidi" w:cstheme="majorBidi"/>
        </w:rPr>
        <w:t xml:space="preserve">the contract. The </w:t>
      </w:r>
      <w:r w:rsidR="00B9682A" w:rsidRPr="001C2014">
        <w:rPr>
          <w:rFonts w:asciiTheme="majorBidi" w:hAnsiTheme="majorBidi" w:cstheme="majorBidi"/>
        </w:rPr>
        <w:t>Group</w:t>
      </w:r>
      <w:r w:rsidRPr="001C2014">
        <w:rPr>
          <w:rFonts w:asciiTheme="majorBidi" w:hAnsiTheme="majorBidi" w:cstheme="majorBidi"/>
        </w:rPr>
        <w:t xml:space="preserve"> recognizes a right-of-use asset and corresponding lease liability with respect to all lease arrangements in which it is the lease, except for </w:t>
      </w:r>
      <w:r w:rsidR="00A54139" w:rsidRPr="001C2014">
        <w:rPr>
          <w:rFonts w:asciiTheme="majorBidi" w:hAnsiTheme="majorBidi" w:cstheme="majorBidi"/>
          <w:cs/>
        </w:rPr>
        <w:br/>
      </w:r>
      <w:r w:rsidRPr="001C2014">
        <w:rPr>
          <w:rFonts w:asciiTheme="majorBidi" w:hAnsiTheme="majorBidi" w:cstheme="majorBidi"/>
        </w:rPr>
        <w:t xml:space="preserve">short-term leases (defined as leases with a lease term of </w:t>
      </w:r>
      <w:r w:rsidR="00944F1E" w:rsidRPr="001C2014">
        <w:rPr>
          <w:rFonts w:asciiTheme="majorBidi" w:hAnsiTheme="majorBidi" w:cstheme="majorBidi"/>
          <w:lang w:val="en-US"/>
        </w:rPr>
        <w:t>12</w:t>
      </w:r>
      <w:r w:rsidRPr="001C2014">
        <w:rPr>
          <w:rFonts w:asciiTheme="majorBidi" w:hAnsiTheme="majorBidi" w:cstheme="majorBidi"/>
        </w:rPr>
        <w:t xml:space="preserve"> months or less) and leases of low value assets i.e. tablets and personal computers, small items </w:t>
      </w:r>
      <w:r w:rsidR="00445F83" w:rsidRPr="001C2014">
        <w:rPr>
          <w:rFonts w:asciiTheme="majorBidi" w:hAnsiTheme="majorBidi" w:cstheme="majorBidi"/>
        </w:rPr>
        <w:t>such as</w:t>
      </w:r>
      <w:r w:rsidRPr="001C2014">
        <w:rPr>
          <w:rFonts w:asciiTheme="majorBidi" w:hAnsiTheme="majorBidi" w:cstheme="majorBidi"/>
        </w:rPr>
        <w:t xml:space="preserve"> office furniture and telephones. For these leases, the </w:t>
      </w:r>
      <w:r w:rsidR="00B9682A" w:rsidRPr="001C2014">
        <w:rPr>
          <w:rFonts w:asciiTheme="majorBidi" w:hAnsiTheme="majorBidi" w:cstheme="majorBidi"/>
        </w:rPr>
        <w:t>Group</w:t>
      </w:r>
      <w:r w:rsidRPr="001C2014">
        <w:rPr>
          <w:rFonts w:asciiTheme="majorBidi" w:hAnsiTheme="majorBidi" w:cstheme="majorBidi"/>
        </w:rPr>
        <w:t xml:space="preserve"> recognizes the lease payments as</w:t>
      </w:r>
      <w:r w:rsidR="00445F83" w:rsidRPr="001C2014">
        <w:rPr>
          <w:rFonts w:asciiTheme="majorBidi" w:hAnsiTheme="majorBidi" w:cstheme="majorBidi"/>
        </w:rPr>
        <w:t xml:space="preserve"> </w:t>
      </w:r>
      <w:r w:rsidRPr="001C2014">
        <w:rPr>
          <w:rFonts w:asciiTheme="majorBidi" w:hAnsiTheme="majorBidi" w:cstheme="majorBidi"/>
        </w:rPr>
        <w:t>an operating expense on a straight-line basis over the term of the lease unless another systematic basis is more representative of the time pattern in which economic benefits from the lease assets are consumed.</w:t>
      </w:r>
    </w:p>
    <w:p w14:paraId="62D7C15B" w14:textId="77777777" w:rsidR="006E24CD" w:rsidRPr="001C2014" w:rsidRDefault="006E24CD">
      <w:pPr>
        <w:rPr>
          <w:rFonts w:asciiTheme="majorBidi" w:hAnsiTheme="majorBidi" w:cstheme="majorBidi"/>
          <w:color w:val="000000"/>
          <w:sz w:val="24"/>
          <w:szCs w:val="24"/>
        </w:rPr>
      </w:pPr>
      <w:r w:rsidRPr="001C2014">
        <w:rPr>
          <w:rFonts w:asciiTheme="majorBidi" w:hAnsiTheme="majorBidi" w:cstheme="majorBidi"/>
          <w:color w:val="000000"/>
          <w:sz w:val="24"/>
          <w:szCs w:val="24"/>
        </w:rPr>
        <w:br w:type="page"/>
      </w:r>
    </w:p>
    <w:p w14:paraId="277BA663" w14:textId="0B374827" w:rsidR="00EA769C" w:rsidRPr="001C2014" w:rsidRDefault="00EB6880" w:rsidP="005E0205">
      <w:pPr>
        <w:spacing w:after="160"/>
        <w:ind w:left="1080" w:right="-16"/>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lastRenderedPageBreak/>
        <w:t xml:space="preserve">The lease liability is initially measured at the present value of the lease payments that are not </w:t>
      </w:r>
      <w:r w:rsidRPr="001C2014">
        <w:rPr>
          <w:rFonts w:asciiTheme="majorBidi" w:hAnsiTheme="majorBidi" w:cstheme="majorBidi"/>
          <w:color w:val="000000"/>
          <w:spacing w:val="-4"/>
          <w:sz w:val="24"/>
          <w:szCs w:val="24"/>
        </w:rPr>
        <w:t>paid</w:t>
      </w:r>
      <w:r w:rsidRPr="001C2014">
        <w:rPr>
          <w:rFonts w:asciiTheme="majorBidi" w:hAnsiTheme="majorBidi" w:cstheme="majorBidi"/>
          <w:color w:val="000000"/>
          <w:sz w:val="24"/>
          <w:szCs w:val="24"/>
        </w:rPr>
        <w:t xml:space="preserve"> at the commencement date, discounted by using the rate implicit </w:t>
      </w:r>
      <w:r w:rsidRPr="001C2014">
        <w:rPr>
          <w:rFonts w:asciiTheme="majorBidi" w:hAnsiTheme="majorBidi" w:cstheme="majorBidi"/>
          <w:color w:val="000000"/>
          <w:spacing w:val="-2"/>
          <w:sz w:val="24"/>
          <w:szCs w:val="24"/>
        </w:rPr>
        <w:t xml:space="preserve">in </w:t>
      </w:r>
      <w:r w:rsidR="00A44838" w:rsidRPr="001C2014">
        <w:rPr>
          <w:rFonts w:asciiTheme="majorBidi" w:hAnsiTheme="majorBidi" w:cstheme="majorBidi"/>
          <w:color w:val="000000"/>
          <w:spacing w:val="-2"/>
          <w:sz w:val="24"/>
          <w:szCs w:val="24"/>
        </w:rPr>
        <w:br/>
      </w:r>
      <w:r w:rsidRPr="001C2014">
        <w:rPr>
          <w:rFonts w:asciiTheme="majorBidi" w:hAnsiTheme="majorBidi" w:cstheme="majorBidi"/>
          <w:color w:val="000000"/>
          <w:spacing w:val="-2"/>
          <w:sz w:val="24"/>
          <w:szCs w:val="24"/>
        </w:rPr>
        <w:t>the lease.</w:t>
      </w:r>
      <w:r w:rsidR="00AA41C1" w:rsidRPr="001C2014">
        <w:rPr>
          <w:rFonts w:asciiTheme="majorBidi" w:hAnsiTheme="majorBidi" w:cstheme="majorBidi"/>
          <w:color w:val="000000"/>
          <w:spacing w:val="-2"/>
          <w:sz w:val="24"/>
          <w:szCs w:val="24"/>
        </w:rPr>
        <w:t xml:space="preserve"> </w:t>
      </w:r>
      <w:r w:rsidRPr="001C2014">
        <w:rPr>
          <w:rFonts w:asciiTheme="majorBidi" w:hAnsiTheme="majorBidi" w:cstheme="majorBidi"/>
          <w:color w:val="000000"/>
          <w:spacing w:val="-2"/>
          <w:sz w:val="24"/>
          <w:szCs w:val="24"/>
        </w:rPr>
        <w:t xml:space="preserve">If this rate cannot be readily determined, the </w:t>
      </w:r>
      <w:r w:rsidR="00B9682A" w:rsidRPr="001C2014">
        <w:rPr>
          <w:rFonts w:asciiTheme="majorBidi" w:hAnsiTheme="majorBidi" w:cstheme="majorBidi"/>
          <w:color w:val="000000"/>
          <w:spacing w:val="-2"/>
          <w:sz w:val="24"/>
          <w:szCs w:val="24"/>
        </w:rPr>
        <w:t>Group</w:t>
      </w:r>
      <w:r w:rsidRPr="001C2014">
        <w:rPr>
          <w:rFonts w:asciiTheme="majorBidi" w:hAnsiTheme="majorBidi" w:cstheme="majorBidi"/>
          <w:color w:val="000000"/>
          <w:spacing w:val="-2"/>
          <w:sz w:val="24"/>
          <w:szCs w:val="24"/>
        </w:rPr>
        <w:t xml:space="preserve"> uses its incremental</w:t>
      </w:r>
      <w:r w:rsidRPr="001C2014">
        <w:rPr>
          <w:rFonts w:asciiTheme="majorBidi" w:hAnsiTheme="majorBidi" w:cstheme="majorBidi"/>
          <w:color w:val="000000"/>
          <w:sz w:val="24"/>
          <w:szCs w:val="24"/>
        </w:rPr>
        <w:t xml:space="preserve"> borrowing rate.</w:t>
      </w:r>
    </w:p>
    <w:p w14:paraId="2A2C2C2F" w14:textId="0287303D" w:rsidR="00B668ED" w:rsidRPr="001C2014" w:rsidRDefault="00B668ED" w:rsidP="00534533">
      <w:pPr>
        <w:spacing w:after="160" w:line="260" w:lineRule="exact"/>
        <w:ind w:left="1080" w:right="-16"/>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Lease </w:t>
      </w:r>
      <w:r w:rsidRPr="001C2014">
        <w:rPr>
          <w:rFonts w:asciiTheme="majorBidi" w:hAnsiTheme="majorBidi" w:cstheme="majorBidi"/>
          <w:color w:val="000000"/>
          <w:spacing w:val="-4"/>
          <w:sz w:val="24"/>
          <w:szCs w:val="24"/>
        </w:rPr>
        <w:t>payments</w:t>
      </w:r>
      <w:r w:rsidRPr="001C2014">
        <w:rPr>
          <w:rFonts w:asciiTheme="majorBidi" w:hAnsiTheme="majorBidi" w:cstheme="majorBidi"/>
          <w:color w:val="000000"/>
          <w:sz w:val="24"/>
          <w:szCs w:val="24"/>
        </w:rPr>
        <w:t xml:space="preserve"> included in the measurement of the lease liability comprise:</w:t>
      </w:r>
    </w:p>
    <w:p w14:paraId="6BDDB639" w14:textId="77777777" w:rsidR="00B668ED" w:rsidRPr="001C2014"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Fixed lease payments (including in-substance fixed payments), less any lease incentives receivable;</w:t>
      </w:r>
    </w:p>
    <w:p w14:paraId="28CF527B" w14:textId="77777777" w:rsidR="00B668ED" w:rsidRPr="001C2014"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Variable lease payments that depend on an index or rate, initially measured using the index or rate at the commencement date;</w:t>
      </w:r>
    </w:p>
    <w:p w14:paraId="14A38788" w14:textId="77777777" w:rsidR="00B668ED" w:rsidRPr="001C2014"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The amount expected to be payable by the lease under residual value guarantees;</w:t>
      </w:r>
    </w:p>
    <w:p w14:paraId="4CB3D27E" w14:textId="77777777" w:rsidR="00B668ED" w:rsidRPr="001C2014"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The exercise price of purchase options, if the lease is reasonably certain to exercise the options; and</w:t>
      </w:r>
    </w:p>
    <w:p w14:paraId="7274BEE5" w14:textId="769AB3F6" w:rsidR="00E94701" w:rsidRPr="001C2014" w:rsidRDefault="00B668ED" w:rsidP="000439A2">
      <w:pPr>
        <w:numPr>
          <w:ilvl w:val="0"/>
          <w:numId w:val="6"/>
        </w:numPr>
        <w:spacing w:after="160" w:line="260" w:lineRule="exact"/>
        <w:ind w:left="1440" w:right="-14"/>
        <w:jc w:val="thaiDistribute"/>
        <w:rPr>
          <w:rFonts w:asciiTheme="majorBidi" w:hAnsiTheme="majorBidi" w:cstheme="majorBidi"/>
          <w:color w:val="000000"/>
          <w:spacing w:val="-4"/>
          <w:sz w:val="24"/>
          <w:szCs w:val="24"/>
        </w:rPr>
      </w:pPr>
      <w:r w:rsidRPr="001C2014">
        <w:rPr>
          <w:rFonts w:asciiTheme="majorBidi" w:hAnsiTheme="majorBidi" w:cstheme="majorBidi"/>
          <w:color w:val="000000"/>
          <w:sz w:val="24"/>
          <w:szCs w:val="24"/>
        </w:rPr>
        <w:t>Payments of penalties for terminating the lease, if the lease term reflects</w:t>
      </w:r>
      <w:r w:rsidR="0083329D"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the exercise of an option to terminate the lease.</w:t>
      </w:r>
    </w:p>
    <w:p w14:paraId="2C18C549" w14:textId="62AD5664" w:rsidR="00B668ED" w:rsidRPr="001C2014" w:rsidRDefault="00B668ED" w:rsidP="00831F76">
      <w:pPr>
        <w:spacing w:after="240" w:line="260" w:lineRule="exact"/>
        <w:ind w:left="1080" w:right="-16"/>
        <w:jc w:val="thaiDistribute"/>
        <w:rPr>
          <w:rFonts w:asciiTheme="majorBidi" w:hAnsiTheme="majorBidi" w:cstheme="majorBidi"/>
          <w:color w:val="000000"/>
          <w:sz w:val="24"/>
          <w:szCs w:val="24"/>
        </w:rPr>
      </w:pPr>
      <w:r w:rsidRPr="001C2014">
        <w:rPr>
          <w:rFonts w:asciiTheme="majorBidi" w:hAnsiTheme="majorBidi" w:cstheme="majorBidi"/>
          <w:color w:val="000000"/>
          <w:spacing w:val="-4"/>
          <w:sz w:val="24"/>
          <w:szCs w:val="24"/>
        </w:rPr>
        <w:t>The lease liability is presented as a separate line in the</w:t>
      </w:r>
      <w:r w:rsidR="008715FD" w:rsidRPr="001C2014">
        <w:rPr>
          <w:rFonts w:asciiTheme="majorBidi" w:hAnsiTheme="majorBidi" w:cstheme="majorBidi"/>
          <w:color w:val="000000"/>
          <w:spacing w:val="-4"/>
          <w:sz w:val="24"/>
          <w:szCs w:val="24"/>
        </w:rPr>
        <w:t xml:space="preserve"> </w:t>
      </w:r>
      <w:r w:rsidR="00DD452E" w:rsidRPr="001C2014">
        <w:rPr>
          <w:rFonts w:asciiTheme="majorBidi" w:hAnsiTheme="majorBidi" w:cstheme="majorBidi"/>
          <w:color w:val="000000"/>
          <w:spacing w:val="-4"/>
          <w:sz w:val="24"/>
          <w:szCs w:val="24"/>
        </w:rPr>
        <w:t>statements</w:t>
      </w:r>
      <w:r w:rsidRPr="001C2014">
        <w:rPr>
          <w:rFonts w:asciiTheme="majorBidi" w:hAnsiTheme="majorBidi" w:cstheme="majorBidi"/>
          <w:color w:val="000000"/>
          <w:spacing w:val="-4"/>
          <w:sz w:val="24"/>
          <w:szCs w:val="24"/>
        </w:rPr>
        <w:t xml:space="preserve"> of financial position</w:t>
      </w:r>
      <w:r w:rsidRPr="001C2014">
        <w:rPr>
          <w:rFonts w:asciiTheme="majorBidi" w:hAnsiTheme="majorBidi" w:cstheme="majorBidi"/>
          <w:color w:val="000000"/>
          <w:sz w:val="24"/>
          <w:szCs w:val="24"/>
        </w:rPr>
        <w:t>.</w:t>
      </w:r>
    </w:p>
    <w:p w14:paraId="3242A9F8" w14:textId="77777777" w:rsidR="00B668ED" w:rsidRPr="001C2014" w:rsidRDefault="00B668ED" w:rsidP="00831F76">
      <w:pPr>
        <w:spacing w:after="240" w:line="260" w:lineRule="exact"/>
        <w:ind w:left="1080" w:right="-16"/>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The lease liability is subsequently measured by increasing the carrying amount</w:t>
      </w:r>
      <w:r w:rsidR="0083329D"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to reflect interest on the lease liability (using the effective interest method) and by reducing the carrying amount to reflect the lease payments made.</w:t>
      </w:r>
    </w:p>
    <w:p w14:paraId="2AE26FA3" w14:textId="5104DFCC" w:rsidR="00B668ED" w:rsidRPr="001C2014" w:rsidRDefault="00B668ED" w:rsidP="00831F76">
      <w:pPr>
        <w:spacing w:after="240" w:line="260" w:lineRule="exact"/>
        <w:ind w:left="1080" w:right="-16"/>
        <w:jc w:val="thaiDistribute"/>
        <w:rPr>
          <w:rFonts w:asciiTheme="majorBidi" w:hAnsiTheme="majorBidi" w:cstheme="majorBidi"/>
          <w:color w:val="000000"/>
          <w:sz w:val="24"/>
          <w:szCs w:val="24"/>
        </w:rPr>
      </w:pPr>
      <w:r w:rsidRPr="001C2014">
        <w:rPr>
          <w:rFonts w:asciiTheme="majorBidi" w:hAnsiTheme="majorBidi" w:cstheme="majorBidi"/>
          <w:color w:val="000000"/>
          <w:spacing w:val="-4"/>
          <w:sz w:val="24"/>
          <w:szCs w:val="24"/>
        </w:rPr>
        <w:t xml:space="preserve">The </w:t>
      </w:r>
      <w:r w:rsidR="00035528" w:rsidRPr="001C2014">
        <w:rPr>
          <w:rFonts w:asciiTheme="majorBidi" w:hAnsiTheme="majorBidi" w:cstheme="majorBidi"/>
          <w:color w:val="000000"/>
          <w:spacing w:val="-4"/>
          <w:sz w:val="24"/>
          <w:szCs w:val="24"/>
        </w:rPr>
        <w:t>Group</w:t>
      </w:r>
      <w:r w:rsidRPr="001C2014">
        <w:rPr>
          <w:rFonts w:asciiTheme="majorBidi" w:hAnsiTheme="majorBidi" w:cstheme="majorBidi"/>
          <w:color w:val="000000"/>
          <w:spacing w:val="-4"/>
          <w:sz w:val="24"/>
          <w:szCs w:val="24"/>
        </w:rPr>
        <w:t xml:space="preserve"> remeasures the</w:t>
      </w:r>
      <w:r w:rsidR="000D2CF2" w:rsidRPr="001C2014">
        <w:rPr>
          <w:rFonts w:asciiTheme="majorBidi" w:hAnsiTheme="majorBidi" w:cstheme="majorBidi"/>
          <w:color w:val="000000"/>
          <w:spacing w:val="-4"/>
          <w:sz w:val="24"/>
          <w:szCs w:val="24"/>
        </w:rPr>
        <w:t xml:space="preserve"> new</w:t>
      </w:r>
      <w:r w:rsidRPr="001C2014">
        <w:rPr>
          <w:rFonts w:asciiTheme="majorBidi" w:hAnsiTheme="majorBidi" w:cstheme="majorBidi"/>
          <w:color w:val="000000"/>
          <w:spacing w:val="-4"/>
          <w:sz w:val="24"/>
          <w:szCs w:val="24"/>
        </w:rPr>
        <w:t xml:space="preserve"> lease liability (and makes a corresponding adjustment</w:t>
      </w:r>
      <w:r w:rsidRPr="001C2014">
        <w:rPr>
          <w:rFonts w:asciiTheme="majorBidi" w:hAnsiTheme="majorBidi" w:cstheme="majorBidi"/>
          <w:color w:val="000000"/>
          <w:sz w:val="24"/>
          <w:szCs w:val="24"/>
        </w:rPr>
        <w:t xml:space="preserve"> to the related right-of-use asset) whenever:</w:t>
      </w:r>
    </w:p>
    <w:p w14:paraId="72693385" w14:textId="6599487C" w:rsidR="00C26E62" w:rsidRPr="001C2014"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The lease term has changed or there is a significant event or change in</w:t>
      </w:r>
      <w:r w:rsidRPr="001C2014">
        <w:rPr>
          <w:rFonts w:asciiTheme="majorBidi" w:hAnsiTheme="majorBidi" w:cstheme="majorBidi"/>
          <w:color w:val="000000"/>
          <w:spacing w:val="-6"/>
          <w:sz w:val="24"/>
          <w:szCs w:val="24"/>
        </w:rPr>
        <w:t xml:space="preserve"> </w:t>
      </w:r>
      <w:r w:rsidRPr="001C2014">
        <w:rPr>
          <w:rFonts w:asciiTheme="majorBidi" w:hAnsiTheme="majorBidi" w:cstheme="majorBidi"/>
          <w:color w:val="000000"/>
          <w:sz w:val="24"/>
          <w:szCs w:val="24"/>
        </w:rPr>
        <w:t>circumstances resulting in a change in the assessment of exercise of a purchase option, in which case the lease liability is remeasured by discounting the revised lease payments using a revised discount rate.</w:t>
      </w:r>
    </w:p>
    <w:p w14:paraId="5A2CBBAC" w14:textId="77777777" w:rsidR="00B668ED" w:rsidRPr="001C2014"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The lease payments change due to changes in an index or rate or a change in expected payment under a guaranteed residual value, in which cases the lease liability is remeasured by discounting the revised lease payments using</w:t>
      </w:r>
      <w:r w:rsidR="0083329D"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an unchanged discount rate (unless the lease payments change is due to a change in a floating interest rate, in which case a revised discount rate is used).</w:t>
      </w:r>
    </w:p>
    <w:p w14:paraId="7F50F0B3" w14:textId="687DEAAD" w:rsidR="00B668ED" w:rsidRPr="001C2014"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A lease contract is modified or/and the lease modification is not accounted for as a separate lease, in which case the lease liability is remeasured based on </w:t>
      </w:r>
      <w:r w:rsidRPr="001C2014">
        <w:rPr>
          <w:rFonts w:asciiTheme="majorBidi" w:hAnsiTheme="majorBidi" w:cstheme="majorBidi"/>
          <w:color w:val="000000"/>
          <w:spacing w:val="-4"/>
          <w:sz w:val="24"/>
          <w:szCs w:val="24"/>
        </w:rPr>
        <w:t>the lease term of the modified lease by discounting the revised lease payments</w:t>
      </w:r>
      <w:r w:rsidRPr="001C2014">
        <w:rPr>
          <w:rFonts w:asciiTheme="majorBidi" w:hAnsiTheme="majorBidi" w:cstheme="majorBidi"/>
          <w:color w:val="000000"/>
          <w:sz w:val="24"/>
          <w:szCs w:val="24"/>
        </w:rPr>
        <w:t xml:space="preserve"> using a revised discount rate at the effective date of the modification.</w:t>
      </w:r>
    </w:p>
    <w:p w14:paraId="3B00DB37" w14:textId="2FD07159" w:rsidR="00B668ED" w:rsidRPr="001C2014" w:rsidRDefault="00B668ED" w:rsidP="00B25CA1">
      <w:pPr>
        <w:spacing w:after="240"/>
        <w:ind w:left="1080" w:right="-16"/>
        <w:jc w:val="thaiDistribute"/>
        <w:rPr>
          <w:rFonts w:asciiTheme="majorBidi" w:hAnsiTheme="majorBidi" w:cstheme="majorBidi"/>
          <w:color w:val="000000"/>
          <w:spacing w:val="-4"/>
          <w:sz w:val="24"/>
          <w:szCs w:val="24"/>
        </w:rPr>
      </w:pPr>
      <w:r w:rsidRPr="001C2014">
        <w:rPr>
          <w:rFonts w:asciiTheme="majorBidi" w:hAnsiTheme="majorBidi" w:cstheme="majorBidi"/>
          <w:color w:val="000000"/>
          <w:sz w:val="24"/>
          <w:szCs w:val="24"/>
        </w:rPr>
        <w:t xml:space="preserve">The right-of-use assets comprise the initial measurement of the corresponding </w:t>
      </w:r>
      <w:r w:rsidR="00F7325A"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lease liability</w:t>
      </w:r>
      <w:r w:rsidRPr="001C2014">
        <w:rPr>
          <w:rFonts w:asciiTheme="majorBidi" w:hAnsiTheme="majorBidi" w:cstheme="majorBidi"/>
          <w:color w:val="000000"/>
          <w:spacing w:val="-4"/>
          <w:sz w:val="24"/>
          <w:szCs w:val="24"/>
        </w:rPr>
        <w:t>, lease payments made a</w:t>
      </w:r>
      <w:r w:rsidR="004B370C" w:rsidRPr="001C2014">
        <w:rPr>
          <w:rFonts w:asciiTheme="majorBidi" w:hAnsiTheme="majorBidi" w:cstheme="majorBidi"/>
          <w:color w:val="000000"/>
          <w:spacing w:val="-4"/>
          <w:sz w:val="24"/>
          <w:szCs w:val="24"/>
        </w:rPr>
        <w:t>t or before the commencement date</w:t>
      </w:r>
      <w:r w:rsidRPr="001C2014">
        <w:rPr>
          <w:rFonts w:asciiTheme="majorBidi" w:hAnsiTheme="majorBidi" w:cstheme="majorBidi"/>
          <w:color w:val="000000"/>
          <w:spacing w:val="-4"/>
          <w:sz w:val="24"/>
          <w:szCs w:val="24"/>
        </w:rPr>
        <w:t xml:space="preserve">, less any </w:t>
      </w:r>
      <w:r w:rsidR="00F7325A" w:rsidRPr="001C2014">
        <w:rPr>
          <w:rFonts w:asciiTheme="majorBidi" w:hAnsiTheme="majorBidi" w:cstheme="majorBidi"/>
          <w:color w:val="000000"/>
          <w:spacing w:val="-4"/>
          <w:sz w:val="24"/>
          <w:szCs w:val="24"/>
        </w:rPr>
        <w:br/>
      </w:r>
      <w:r w:rsidRPr="001C2014">
        <w:rPr>
          <w:rFonts w:asciiTheme="majorBidi" w:hAnsiTheme="majorBidi" w:cstheme="majorBidi"/>
          <w:color w:val="000000"/>
          <w:spacing w:val="-4"/>
          <w:sz w:val="24"/>
          <w:szCs w:val="24"/>
        </w:rPr>
        <w:t>lease incentives received and any initial direct costs. They are subsequently measured at cost less accumulated depreciation and impairment losses.</w:t>
      </w:r>
    </w:p>
    <w:p w14:paraId="0B4BD2F3" w14:textId="77777777" w:rsidR="00EA769C" w:rsidRPr="001C2014" w:rsidRDefault="00EA769C">
      <w:pPr>
        <w:rPr>
          <w:rFonts w:asciiTheme="majorBidi" w:hAnsiTheme="majorBidi" w:cstheme="majorBidi"/>
          <w:color w:val="000000"/>
          <w:spacing w:val="-4"/>
          <w:sz w:val="24"/>
          <w:szCs w:val="24"/>
        </w:rPr>
      </w:pPr>
      <w:r w:rsidRPr="001C2014">
        <w:rPr>
          <w:rFonts w:asciiTheme="majorBidi" w:hAnsiTheme="majorBidi" w:cstheme="majorBidi"/>
          <w:color w:val="000000"/>
          <w:spacing w:val="-4"/>
          <w:sz w:val="24"/>
          <w:szCs w:val="24"/>
        </w:rPr>
        <w:br w:type="page"/>
      </w:r>
    </w:p>
    <w:p w14:paraId="202786F8" w14:textId="29E6043A" w:rsidR="00B14A31" w:rsidRPr="001C2014" w:rsidRDefault="00B668ED" w:rsidP="00E103A5">
      <w:pPr>
        <w:spacing w:after="240"/>
        <w:ind w:left="1080" w:right="-14"/>
        <w:jc w:val="thaiDistribute"/>
        <w:rPr>
          <w:rFonts w:asciiTheme="majorBidi" w:hAnsiTheme="majorBidi" w:cstheme="majorBidi"/>
          <w:color w:val="000000"/>
          <w:spacing w:val="-4"/>
          <w:sz w:val="24"/>
          <w:szCs w:val="24"/>
        </w:rPr>
      </w:pPr>
      <w:r w:rsidRPr="001C2014">
        <w:rPr>
          <w:rFonts w:asciiTheme="majorBidi" w:hAnsiTheme="majorBidi" w:cstheme="majorBidi"/>
          <w:color w:val="000000"/>
          <w:spacing w:val="-2"/>
          <w:sz w:val="24"/>
          <w:szCs w:val="24"/>
        </w:rPr>
        <w:lastRenderedPageBreak/>
        <w:t xml:space="preserve">Whenever the </w:t>
      </w:r>
      <w:r w:rsidR="00035528" w:rsidRPr="001C2014">
        <w:rPr>
          <w:rFonts w:asciiTheme="majorBidi" w:hAnsiTheme="majorBidi" w:cstheme="majorBidi"/>
          <w:color w:val="000000"/>
          <w:spacing w:val="-2"/>
          <w:sz w:val="24"/>
          <w:szCs w:val="24"/>
        </w:rPr>
        <w:t>Group</w:t>
      </w:r>
      <w:r w:rsidRPr="001C2014">
        <w:rPr>
          <w:rFonts w:asciiTheme="majorBidi" w:hAnsiTheme="majorBidi" w:cstheme="majorBidi"/>
          <w:color w:val="000000"/>
          <w:spacing w:val="-2"/>
          <w:sz w:val="24"/>
          <w:szCs w:val="24"/>
        </w:rPr>
        <w:t xml:space="preserve"> incurs an obligation for costs to dismantle and remove</w:t>
      </w:r>
      <w:r w:rsidR="0083329D" w:rsidRPr="001C2014">
        <w:rPr>
          <w:rFonts w:asciiTheme="majorBidi" w:hAnsiTheme="majorBidi" w:cstheme="majorBidi"/>
          <w:color w:val="000000"/>
          <w:spacing w:val="-2"/>
          <w:sz w:val="24"/>
          <w:szCs w:val="24"/>
        </w:rPr>
        <w:br/>
      </w:r>
      <w:r w:rsidRPr="001C2014">
        <w:rPr>
          <w:rFonts w:asciiTheme="majorBidi" w:hAnsiTheme="majorBidi" w:cstheme="majorBidi"/>
          <w:color w:val="000000"/>
          <w:spacing w:val="-2"/>
          <w:sz w:val="24"/>
          <w:szCs w:val="24"/>
        </w:rPr>
        <w:t>a leased</w:t>
      </w:r>
      <w:r w:rsidRPr="001C2014">
        <w:rPr>
          <w:rFonts w:asciiTheme="majorBidi" w:hAnsiTheme="majorBidi" w:cstheme="majorBidi"/>
          <w:color w:val="000000"/>
          <w:spacing w:val="-4"/>
          <w:sz w:val="24"/>
          <w:szCs w:val="24"/>
        </w:rPr>
        <w:t xml:space="preserve"> asset, restore the site on which it is located or restore the underlying asset</w:t>
      </w:r>
      <w:r w:rsidR="0083329D" w:rsidRPr="001C2014">
        <w:rPr>
          <w:rFonts w:asciiTheme="majorBidi" w:hAnsiTheme="majorBidi" w:cstheme="majorBidi"/>
          <w:color w:val="000000"/>
          <w:spacing w:val="-4"/>
          <w:sz w:val="24"/>
          <w:szCs w:val="24"/>
        </w:rPr>
        <w:br/>
      </w:r>
      <w:r w:rsidRPr="001C2014">
        <w:rPr>
          <w:rFonts w:asciiTheme="majorBidi" w:hAnsiTheme="majorBidi" w:cstheme="majorBidi"/>
          <w:color w:val="000000"/>
          <w:spacing w:val="-4"/>
          <w:sz w:val="24"/>
          <w:szCs w:val="24"/>
        </w:rPr>
        <w:t>to the condition required by the terms and conditions of the lease, a provision is recognized and measured</w:t>
      </w:r>
      <w:r w:rsidRPr="001C2014">
        <w:rPr>
          <w:rFonts w:asciiTheme="majorBidi" w:hAnsiTheme="majorBidi" w:cstheme="majorBidi"/>
          <w:color w:val="000000"/>
          <w:sz w:val="24"/>
          <w:szCs w:val="24"/>
        </w:rPr>
        <w:t xml:space="preserve"> under </w:t>
      </w:r>
      <w:r w:rsidR="00074D8E" w:rsidRPr="001C2014">
        <w:rPr>
          <w:rFonts w:asciiTheme="majorBidi" w:hAnsiTheme="majorBidi" w:cstheme="majorBidi"/>
          <w:color w:val="000000"/>
          <w:sz w:val="24"/>
          <w:szCs w:val="24"/>
        </w:rPr>
        <w:t>Thai Accounting Standard 37 Provision</w:t>
      </w:r>
      <w:r w:rsidR="0092489C" w:rsidRPr="001C2014">
        <w:rPr>
          <w:rFonts w:asciiTheme="majorBidi" w:hAnsiTheme="majorBidi" w:cstheme="majorBidi"/>
          <w:color w:val="000000"/>
          <w:sz w:val="24"/>
          <w:szCs w:val="24"/>
        </w:rPr>
        <w:t>s</w:t>
      </w:r>
      <w:r w:rsidR="00074D8E" w:rsidRPr="001C2014">
        <w:rPr>
          <w:rFonts w:asciiTheme="majorBidi" w:hAnsiTheme="majorBidi" w:cstheme="majorBidi"/>
          <w:color w:val="000000"/>
          <w:sz w:val="24"/>
          <w:szCs w:val="24"/>
        </w:rPr>
        <w:t>, Contingent Liabilities and Contingent Assets</w:t>
      </w:r>
      <w:r w:rsidRPr="001C2014">
        <w:rPr>
          <w:rFonts w:asciiTheme="majorBidi" w:hAnsiTheme="majorBidi" w:cstheme="majorBidi"/>
          <w:color w:val="000000"/>
          <w:sz w:val="24"/>
          <w:szCs w:val="24"/>
        </w:rPr>
        <w:t>. To the extent that the costs relate to</w:t>
      </w:r>
      <w:r w:rsidR="00093F0A" w:rsidRPr="001C2014">
        <w:rPr>
          <w:rFonts w:asciiTheme="majorBidi" w:hAnsiTheme="majorBidi" w:cstheme="majorBidi"/>
          <w:color w:val="000000"/>
          <w:sz w:val="24"/>
          <w:szCs w:val="24"/>
        </w:rPr>
        <w:t xml:space="preserve"> </w:t>
      </w:r>
      <w:r w:rsidRPr="001C2014">
        <w:rPr>
          <w:rFonts w:asciiTheme="majorBidi" w:hAnsiTheme="majorBidi" w:cstheme="majorBidi"/>
          <w:color w:val="000000"/>
          <w:sz w:val="24"/>
          <w:szCs w:val="24"/>
        </w:rPr>
        <w:t>a right-of-use asset, the costs are included in the related right-of-use asset, unless those costs are incurred to produce inventories.</w:t>
      </w:r>
    </w:p>
    <w:p w14:paraId="7EFA6F02" w14:textId="25CEE7A3" w:rsidR="00B668ED" w:rsidRPr="001C2014" w:rsidRDefault="00B668ED" w:rsidP="00E103A5">
      <w:pPr>
        <w:spacing w:after="240"/>
        <w:ind w:left="1080" w:right="-14"/>
        <w:jc w:val="thaiDistribute"/>
        <w:rPr>
          <w:rFonts w:asciiTheme="majorBidi" w:hAnsiTheme="majorBidi" w:cstheme="majorBidi"/>
          <w:color w:val="000000"/>
          <w:sz w:val="24"/>
          <w:szCs w:val="24"/>
        </w:rPr>
      </w:pPr>
      <w:r w:rsidRPr="001C2014">
        <w:rPr>
          <w:rFonts w:asciiTheme="majorBidi" w:hAnsiTheme="majorBidi" w:cstheme="majorBidi"/>
          <w:color w:val="000000"/>
          <w:spacing w:val="-4"/>
          <w:sz w:val="24"/>
          <w:szCs w:val="24"/>
        </w:rPr>
        <w:t>Right-of-use assets are depreciated over the shorter period of lease term and useful</w:t>
      </w:r>
      <w:r w:rsidRPr="001C2014">
        <w:rPr>
          <w:rFonts w:asciiTheme="majorBidi" w:hAnsiTheme="majorBidi" w:cstheme="majorBidi"/>
          <w:color w:val="000000"/>
          <w:sz w:val="24"/>
          <w:szCs w:val="24"/>
        </w:rPr>
        <w:t xml:space="preserve"> life of the underlying asset. If a lease transfers ownership of the underlying asset or the cost of the right-of-use asset reflects that the </w:t>
      </w:r>
      <w:r w:rsidR="00035528" w:rsidRPr="001C2014">
        <w:rPr>
          <w:rFonts w:asciiTheme="majorBidi" w:hAnsiTheme="majorBidi" w:cstheme="majorBidi"/>
          <w:color w:val="000000"/>
          <w:sz w:val="24"/>
          <w:szCs w:val="24"/>
        </w:rPr>
        <w:t>Group</w:t>
      </w:r>
      <w:r w:rsidRPr="001C2014">
        <w:rPr>
          <w:rFonts w:asciiTheme="majorBidi" w:hAnsiTheme="majorBidi" w:cstheme="majorBidi"/>
          <w:color w:val="000000"/>
          <w:sz w:val="24"/>
          <w:szCs w:val="24"/>
        </w:rPr>
        <w:t xml:space="preserve"> expects to exercise</w:t>
      </w:r>
      <w:r w:rsidR="002865CD" w:rsidRPr="001C2014">
        <w:rPr>
          <w:rFonts w:asciiTheme="majorBidi" w:hAnsiTheme="majorBidi" w:cstheme="majorBidi"/>
          <w:color w:val="000000"/>
          <w:sz w:val="24"/>
          <w:szCs w:val="24"/>
        </w:rPr>
        <w:t xml:space="preserve"> </w:t>
      </w:r>
      <w:r w:rsidRPr="001C2014">
        <w:rPr>
          <w:rFonts w:asciiTheme="majorBidi" w:hAnsiTheme="majorBidi" w:cstheme="majorBidi"/>
          <w:color w:val="000000"/>
          <w:sz w:val="24"/>
          <w:szCs w:val="24"/>
        </w:rPr>
        <w:t>a purchase option, the related right-of-use</w:t>
      </w:r>
      <w:r w:rsidR="004B370C" w:rsidRPr="001C2014">
        <w:rPr>
          <w:rFonts w:asciiTheme="majorBidi" w:hAnsiTheme="majorBidi" w:cstheme="majorBidi"/>
          <w:color w:val="000000"/>
          <w:sz w:val="24"/>
          <w:szCs w:val="24"/>
        </w:rPr>
        <w:t xml:space="preserve"> assets</w:t>
      </w:r>
      <w:r w:rsidRPr="001C2014">
        <w:rPr>
          <w:rFonts w:asciiTheme="majorBidi" w:hAnsiTheme="majorBidi" w:cstheme="majorBidi"/>
          <w:color w:val="000000"/>
          <w:sz w:val="24"/>
          <w:szCs w:val="24"/>
        </w:rPr>
        <w:t xml:space="preserve"> is depreciated over the useful life of </w:t>
      </w:r>
      <w:r w:rsidRPr="001C2014">
        <w:rPr>
          <w:rFonts w:asciiTheme="majorBidi" w:hAnsiTheme="majorBidi" w:cstheme="majorBidi"/>
          <w:color w:val="000000"/>
          <w:spacing w:val="-4"/>
          <w:sz w:val="24"/>
          <w:szCs w:val="24"/>
        </w:rPr>
        <w:t>the underlying asset. The depreciation starts at the commencement date of the lease</w:t>
      </w:r>
      <w:r w:rsidRPr="001C2014">
        <w:rPr>
          <w:rFonts w:asciiTheme="majorBidi" w:hAnsiTheme="majorBidi" w:cstheme="majorBidi"/>
          <w:color w:val="000000"/>
          <w:sz w:val="24"/>
          <w:szCs w:val="24"/>
        </w:rPr>
        <w:t>.</w:t>
      </w:r>
    </w:p>
    <w:p w14:paraId="6A7A94DB" w14:textId="33707CF3" w:rsidR="00B668ED" w:rsidRPr="001C2014" w:rsidRDefault="00B668ED" w:rsidP="00E103A5">
      <w:pPr>
        <w:spacing w:after="240"/>
        <w:ind w:left="1080" w:right="-14"/>
        <w:jc w:val="thaiDistribute"/>
        <w:rPr>
          <w:rFonts w:asciiTheme="majorBidi" w:hAnsiTheme="majorBidi" w:cstheme="majorBidi"/>
          <w:color w:val="000000"/>
          <w:sz w:val="24"/>
          <w:szCs w:val="24"/>
        </w:rPr>
      </w:pPr>
      <w:r w:rsidRPr="001C2014">
        <w:rPr>
          <w:rFonts w:asciiTheme="majorBidi" w:hAnsiTheme="majorBidi" w:cstheme="majorBidi"/>
          <w:color w:val="000000"/>
          <w:spacing w:val="-4"/>
          <w:sz w:val="24"/>
          <w:szCs w:val="24"/>
        </w:rPr>
        <w:t xml:space="preserve">The right-of-use assets are presented as a separate line in the </w:t>
      </w:r>
      <w:r w:rsidR="00DD452E" w:rsidRPr="001C2014">
        <w:rPr>
          <w:rFonts w:asciiTheme="majorBidi" w:hAnsiTheme="majorBidi" w:cstheme="majorBidi"/>
          <w:color w:val="000000"/>
          <w:spacing w:val="-4"/>
          <w:sz w:val="24"/>
          <w:szCs w:val="24"/>
        </w:rPr>
        <w:t>statements</w:t>
      </w:r>
      <w:r w:rsidRPr="001C2014">
        <w:rPr>
          <w:rFonts w:asciiTheme="majorBidi" w:hAnsiTheme="majorBidi" w:cstheme="majorBidi"/>
          <w:color w:val="000000"/>
          <w:sz w:val="24"/>
          <w:szCs w:val="24"/>
        </w:rPr>
        <w:t xml:space="preserve"> of financial position.</w:t>
      </w:r>
    </w:p>
    <w:p w14:paraId="15A979B4" w14:textId="54C11994" w:rsidR="00435B27" w:rsidRPr="001C2014" w:rsidRDefault="00B668ED" w:rsidP="00AD1617">
      <w:pPr>
        <w:pStyle w:val="ListParagraph"/>
        <w:numPr>
          <w:ilvl w:val="0"/>
          <w:numId w:val="15"/>
        </w:numPr>
        <w:spacing w:after="240"/>
        <w:ind w:left="1440" w:right="-14"/>
        <w:jc w:val="thaiDistribute"/>
        <w:rPr>
          <w:rFonts w:asciiTheme="majorBidi" w:hAnsiTheme="majorBidi" w:cstheme="majorBidi"/>
          <w:color w:val="000000"/>
          <w:sz w:val="24"/>
          <w:szCs w:val="24"/>
        </w:rPr>
      </w:pPr>
      <w:r w:rsidRPr="001C2014">
        <w:rPr>
          <w:rFonts w:asciiTheme="majorBidi" w:hAnsiTheme="majorBidi" w:cstheme="majorBidi"/>
          <w:color w:val="000000"/>
          <w:spacing w:val="-4"/>
          <w:sz w:val="24"/>
          <w:szCs w:val="24"/>
        </w:rPr>
        <w:t xml:space="preserve">The </w:t>
      </w:r>
      <w:r w:rsidR="00035528" w:rsidRPr="001C2014">
        <w:rPr>
          <w:rFonts w:asciiTheme="majorBidi" w:hAnsiTheme="majorBidi" w:cstheme="majorBidi"/>
          <w:color w:val="000000"/>
          <w:spacing w:val="-4"/>
          <w:sz w:val="24"/>
          <w:szCs w:val="24"/>
        </w:rPr>
        <w:t>Group</w:t>
      </w:r>
      <w:r w:rsidRPr="001C2014">
        <w:rPr>
          <w:rFonts w:asciiTheme="majorBidi" w:hAnsiTheme="majorBidi" w:cstheme="majorBidi"/>
          <w:color w:val="000000"/>
          <w:spacing w:val="-4"/>
          <w:sz w:val="24"/>
          <w:szCs w:val="24"/>
        </w:rPr>
        <w:t xml:space="preserve"> applies </w:t>
      </w:r>
      <w:r w:rsidR="00074D8E" w:rsidRPr="001C2014">
        <w:rPr>
          <w:rFonts w:asciiTheme="majorBidi" w:hAnsiTheme="majorBidi" w:cstheme="majorBidi"/>
          <w:color w:val="000000"/>
          <w:spacing w:val="-4"/>
          <w:sz w:val="24"/>
          <w:szCs w:val="24"/>
        </w:rPr>
        <w:t>Thai</w:t>
      </w:r>
      <w:r w:rsidR="00E960F1" w:rsidRPr="001C2014">
        <w:rPr>
          <w:rFonts w:asciiTheme="majorBidi" w:hAnsiTheme="majorBidi" w:cstheme="majorBidi"/>
          <w:color w:val="000000"/>
          <w:spacing w:val="-4"/>
          <w:sz w:val="24"/>
          <w:szCs w:val="24"/>
        </w:rPr>
        <w:t xml:space="preserve"> Accounting Standard</w:t>
      </w:r>
      <w:r w:rsidR="001F4A19" w:rsidRPr="001C2014">
        <w:rPr>
          <w:rFonts w:asciiTheme="majorBidi" w:hAnsiTheme="majorBidi" w:cstheme="majorBidi"/>
          <w:color w:val="000000"/>
          <w:spacing w:val="-4"/>
          <w:sz w:val="24"/>
          <w:szCs w:val="24"/>
        </w:rPr>
        <w:t xml:space="preserve"> </w:t>
      </w:r>
      <w:r w:rsidR="00944F1E" w:rsidRPr="001C2014">
        <w:rPr>
          <w:rFonts w:asciiTheme="majorBidi" w:hAnsiTheme="majorBidi" w:cstheme="majorBidi"/>
          <w:color w:val="000000"/>
          <w:spacing w:val="-4"/>
          <w:sz w:val="24"/>
          <w:szCs w:val="24"/>
        </w:rPr>
        <w:t>36</w:t>
      </w:r>
      <w:r w:rsidR="001F4A19" w:rsidRPr="001C2014">
        <w:rPr>
          <w:rFonts w:asciiTheme="majorBidi" w:hAnsiTheme="majorBidi" w:cstheme="majorBidi"/>
          <w:color w:val="000000"/>
          <w:spacing w:val="-4"/>
          <w:sz w:val="24"/>
          <w:szCs w:val="24"/>
        </w:rPr>
        <w:t xml:space="preserve"> Impairment of Assets</w:t>
      </w:r>
      <w:r w:rsidRPr="001C2014">
        <w:rPr>
          <w:rFonts w:asciiTheme="majorBidi" w:hAnsiTheme="majorBidi" w:cstheme="majorBidi"/>
          <w:color w:val="000000"/>
          <w:spacing w:val="-4"/>
          <w:sz w:val="24"/>
          <w:szCs w:val="24"/>
        </w:rPr>
        <w:t xml:space="preserve"> to determine whether a right-of-use asset is impaired </w:t>
      </w:r>
      <w:r w:rsidRPr="001C2014">
        <w:rPr>
          <w:rFonts w:asciiTheme="majorBidi" w:hAnsiTheme="majorBidi" w:cstheme="majorBidi"/>
          <w:color w:val="000000"/>
          <w:sz w:val="24"/>
          <w:szCs w:val="24"/>
        </w:rPr>
        <w:t>and accounts for any identified impairment loss as described in the “Property, Plant and Equipment” policy.</w:t>
      </w:r>
    </w:p>
    <w:p w14:paraId="5A48A54A" w14:textId="7914E99C" w:rsidR="009D06BE" w:rsidRPr="001C2014" w:rsidRDefault="00B668ED" w:rsidP="00AD1617">
      <w:pPr>
        <w:pStyle w:val="ListParagraph"/>
        <w:numPr>
          <w:ilvl w:val="0"/>
          <w:numId w:val="15"/>
        </w:numPr>
        <w:spacing w:after="240"/>
        <w:ind w:left="144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Variable rents that do not depend on an index or rate are not included in</w:t>
      </w:r>
      <w:r w:rsidR="0083329D" w:rsidRPr="001C2014">
        <w:rPr>
          <w:rFonts w:asciiTheme="majorBidi" w:hAnsiTheme="majorBidi" w:cstheme="majorBidi"/>
          <w:color w:val="000000"/>
          <w:sz w:val="24"/>
          <w:szCs w:val="24"/>
        </w:rPr>
        <w:br/>
      </w:r>
      <w:r w:rsidRPr="001C2014">
        <w:rPr>
          <w:rFonts w:asciiTheme="majorBidi" w:hAnsiTheme="majorBidi" w:cstheme="majorBidi"/>
          <w:color w:val="000000"/>
          <w:spacing w:val="-2"/>
          <w:sz w:val="24"/>
          <w:szCs w:val="24"/>
        </w:rPr>
        <w:t>the measurement the lease liability and the right-of-use asset. The related payments</w:t>
      </w:r>
      <w:r w:rsidRPr="001C2014">
        <w:rPr>
          <w:rFonts w:asciiTheme="majorBidi" w:hAnsiTheme="majorBidi" w:cstheme="majorBidi"/>
          <w:color w:val="000000"/>
          <w:sz w:val="24"/>
          <w:szCs w:val="24"/>
        </w:rPr>
        <w:t xml:space="preserve"> are recognized as an expense in the period in which the event or condition that triggers those payments occurs and are included in the line “</w:t>
      </w:r>
      <w:r w:rsidR="00534533" w:rsidRPr="001C2014">
        <w:rPr>
          <w:rFonts w:asciiTheme="majorBidi" w:hAnsiTheme="majorBidi" w:cstheme="majorBidi"/>
          <w:color w:val="000000"/>
          <w:sz w:val="24"/>
          <w:szCs w:val="24"/>
        </w:rPr>
        <w:t>Lease of aircraft and spare part</w:t>
      </w:r>
      <w:r w:rsidRPr="001C2014">
        <w:rPr>
          <w:rFonts w:asciiTheme="majorBidi" w:hAnsiTheme="majorBidi" w:cstheme="majorBidi"/>
          <w:color w:val="000000"/>
          <w:sz w:val="24"/>
          <w:szCs w:val="24"/>
        </w:rPr>
        <w:t>”</w:t>
      </w:r>
      <w:r w:rsidR="00534533" w:rsidRPr="001C2014">
        <w:rPr>
          <w:rFonts w:asciiTheme="majorBidi" w:hAnsiTheme="majorBidi" w:cstheme="majorBidi"/>
          <w:color w:val="000000"/>
          <w:sz w:val="24"/>
          <w:szCs w:val="24"/>
        </w:rPr>
        <w:t xml:space="preserve"> </w:t>
      </w:r>
      <w:r w:rsidRPr="001C2014">
        <w:rPr>
          <w:rFonts w:asciiTheme="majorBidi" w:hAnsiTheme="majorBidi" w:cstheme="majorBidi"/>
          <w:color w:val="000000"/>
          <w:sz w:val="24"/>
          <w:szCs w:val="24"/>
        </w:rPr>
        <w:t>in profit or loss.</w:t>
      </w:r>
    </w:p>
    <w:p w14:paraId="25B0EA94" w14:textId="255D7C19" w:rsidR="00B668ED" w:rsidRPr="001C2014" w:rsidRDefault="00B668ED" w:rsidP="00AD1617">
      <w:pPr>
        <w:pStyle w:val="ListParagraph"/>
        <w:numPr>
          <w:ilvl w:val="0"/>
          <w:numId w:val="15"/>
        </w:numPr>
        <w:spacing w:after="240"/>
        <w:ind w:left="1440" w:right="-14"/>
        <w:jc w:val="thaiDistribute"/>
        <w:rPr>
          <w:rFonts w:asciiTheme="majorBidi" w:hAnsiTheme="majorBidi" w:cstheme="majorBidi"/>
          <w:color w:val="000000"/>
          <w:spacing w:val="-4"/>
          <w:sz w:val="24"/>
          <w:szCs w:val="24"/>
        </w:rPr>
      </w:pPr>
      <w:r w:rsidRPr="001C2014">
        <w:rPr>
          <w:rFonts w:asciiTheme="majorBidi" w:hAnsiTheme="majorBidi" w:cstheme="majorBidi"/>
          <w:color w:val="000000"/>
          <w:sz w:val="24"/>
          <w:szCs w:val="24"/>
        </w:rPr>
        <w:t xml:space="preserve">As a practical expedient, </w:t>
      </w:r>
      <w:r w:rsidR="00EE6D4B" w:rsidRPr="001C2014">
        <w:rPr>
          <w:rFonts w:asciiTheme="majorBidi" w:hAnsiTheme="majorBidi" w:cstheme="majorBidi"/>
          <w:color w:val="000000"/>
          <w:sz w:val="24"/>
          <w:szCs w:val="24"/>
        </w:rPr>
        <w:t>Interna</w:t>
      </w:r>
      <w:r w:rsidR="00626208" w:rsidRPr="001C2014">
        <w:rPr>
          <w:rFonts w:asciiTheme="majorBidi" w:hAnsiTheme="majorBidi" w:cstheme="majorBidi"/>
          <w:color w:val="000000"/>
          <w:sz w:val="24"/>
          <w:szCs w:val="24"/>
        </w:rPr>
        <w:t>tional Financial Reporting Standard</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16</w:t>
      </w:r>
      <w:r w:rsidR="000373F8" w:rsidRPr="001C2014">
        <w:rPr>
          <w:rFonts w:asciiTheme="majorBidi" w:hAnsiTheme="majorBidi" w:cstheme="majorBidi"/>
          <w:color w:val="000000"/>
          <w:sz w:val="24"/>
          <w:szCs w:val="24"/>
        </w:rPr>
        <w:t xml:space="preserve"> Leases</w:t>
      </w:r>
      <w:r w:rsidRPr="001C2014">
        <w:rPr>
          <w:rFonts w:asciiTheme="majorBidi" w:hAnsiTheme="majorBidi" w:cstheme="majorBidi"/>
          <w:color w:val="000000"/>
          <w:sz w:val="24"/>
          <w:szCs w:val="24"/>
        </w:rPr>
        <w:t xml:space="preserve"> permits a lessee not to separate non-lease </w:t>
      </w:r>
      <w:r w:rsidRPr="001C2014">
        <w:rPr>
          <w:rFonts w:asciiTheme="majorBidi" w:hAnsiTheme="majorBidi" w:cstheme="majorBidi"/>
          <w:color w:val="000000"/>
          <w:spacing w:val="-4"/>
          <w:sz w:val="24"/>
          <w:szCs w:val="24"/>
        </w:rPr>
        <w:t xml:space="preserve">components, and instead account for any lease and associated non-lease components as a single arrangement. The </w:t>
      </w:r>
      <w:r w:rsidR="000D4314" w:rsidRPr="001C2014">
        <w:rPr>
          <w:rFonts w:asciiTheme="majorBidi" w:hAnsiTheme="majorBidi" w:cstheme="majorBidi"/>
          <w:color w:val="000000"/>
          <w:spacing w:val="-4"/>
          <w:sz w:val="24"/>
          <w:szCs w:val="24"/>
        </w:rPr>
        <w:t>Group</w:t>
      </w:r>
      <w:r w:rsidRPr="001C2014">
        <w:rPr>
          <w:rFonts w:asciiTheme="majorBidi" w:hAnsiTheme="majorBidi" w:cstheme="majorBidi"/>
          <w:color w:val="000000"/>
          <w:spacing w:val="-4"/>
          <w:sz w:val="24"/>
          <w:szCs w:val="24"/>
        </w:rPr>
        <w:t xml:space="preserve"> has used this practical expedient.</w:t>
      </w:r>
    </w:p>
    <w:p w14:paraId="3D889E17" w14:textId="77777777" w:rsidR="00B668ED" w:rsidRPr="001C2014" w:rsidRDefault="00B668ED" w:rsidP="00E103A5">
      <w:pPr>
        <w:spacing w:after="240"/>
        <w:ind w:left="1080" w:right="-14"/>
        <w:jc w:val="thaiDistribute"/>
        <w:rPr>
          <w:rFonts w:asciiTheme="majorBidi" w:hAnsiTheme="majorBidi" w:cstheme="majorBidi"/>
          <w:color w:val="000000"/>
          <w:sz w:val="24"/>
          <w:szCs w:val="24"/>
          <w:u w:val="single"/>
        </w:rPr>
      </w:pPr>
      <w:r w:rsidRPr="001C2014">
        <w:rPr>
          <w:rFonts w:asciiTheme="majorBidi" w:hAnsiTheme="majorBidi" w:cstheme="majorBidi"/>
          <w:color w:val="000000"/>
          <w:sz w:val="24"/>
          <w:szCs w:val="24"/>
          <w:u w:val="single"/>
        </w:rPr>
        <w:t xml:space="preserve">The </w:t>
      </w:r>
      <w:r w:rsidR="000D4314" w:rsidRPr="001C2014">
        <w:rPr>
          <w:rFonts w:asciiTheme="majorBidi" w:hAnsiTheme="majorBidi" w:cstheme="majorBidi"/>
          <w:color w:val="000000"/>
          <w:sz w:val="24"/>
          <w:szCs w:val="24"/>
          <w:u w:val="single"/>
        </w:rPr>
        <w:t>Group</w:t>
      </w:r>
      <w:r w:rsidRPr="001C2014">
        <w:rPr>
          <w:rFonts w:asciiTheme="majorBidi" w:hAnsiTheme="majorBidi" w:cstheme="majorBidi"/>
          <w:color w:val="000000"/>
          <w:sz w:val="24"/>
          <w:szCs w:val="24"/>
          <w:u w:val="single"/>
        </w:rPr>
        <w:t xml:space="preserve"> as lessor</w:t>
      </w:r>
    </w:p>
    <w:p w14:paraId="17A622A5" w14:textId="77777777" w:rsidR="00B668ED" w:rsidRPr="001C2014" w:rsidRDefault="00B668ED" w:rsidP="00E103A5">
      <w:pPr>
        <w:spacing w:after="240"/>
        <w:ind w:left="108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Leases for which the </w:t>
      </w:r>
      <w:r w:rsidR="000D4314" w:rsidRPr="001C2014">
        <w:rPr>
          <w:rFonts w:asciiTheme="majorBidi" w:hAnsiTheme="majorBidi" w:cstheme="majorBidi"/>
          <w:color w:val="000000"/>
          <w:sz w:val="24"/>
          <w:szCs w:val="24"/>
        </w:rPr>
        <w:t>Group</w:t>
      </w:r>
      <w:r w:rsidRPr="001C2014">
        <w:rPr>
          <w:rFonts w:asciiTheme="majorBidi" w:hAnsiTheme="majorBidi" w:cstheme="majorBidi"/>
          <w:color w:val="000000"/>
          <w:sz w:val="24"/>
          <w:szCs w:val="24"/>
        </w:rPr>
        <w:t xml:space="preserve">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10EB26EB" w14:textId="77777777" w:rsidR="00B668ED" w:rsidRPr="001C2014" w:rsidRDefault="00B668ED" w:rsidP="00E103A5">
      <w:pPr>
        <w:spacing w:after="240"/>
        <w:ind w:left="108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When the </w:t>
      </w:r>
      <w:r w:rsidR="000D4314" w:rsidRPr="001C2014">
        <w:rPr>
          <w:rFonts w:asciiTheme="majorBidi" w:hAnsiTheme="majorBidi" w:cstheme="majorBidi"/>
          <w:color w:val="000000"/>
          <w:sz w:val="24"/>
          <w:szCs w:val="24"/>
        </w:rPr>
        <w:t>Group</w:t>
      </w:r>
      <w:r w:rsidRPr="001C2014">
        <w:rPr>
          <w:rFonts w:asciiTheme="majorBidi" w:hAnsiTheme="majorBidi" w:cstheme="majorBidi"/>
          <w:color w:val="000000"/>
          <w:sz w:val="24"/>
          <w:szCs w:val="24"/>
        </w:rPr>
        <w:t xml:space="preserve"> is an intermediate lessor, it accounts for the head lease and</w:t>
      </w:r>
      <w:r w:rsidR="0083329D"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 xml:space="preserve">the sub-lease as two separate contracts. The sub-lease is classified as a finance </w:t>
      </w:r>
      <w:r w:rsidRPr="001C2014">
        <w:rPr>
          <w:rFonts w:asciiTheme="majorBidi" w:hAnsiTheme="majorBidi" w:cstheme="majorBidi"/>
          <w:color w:val="000000"/>
          <w:spacing w:val="-4"/>
          <w:sz w:val="24"/>
          <w:szCs w:val="24"/>
        </w:rPr>
        <w:t>lease or operating lease by reference to the right-of-use asset arising from the head</w:t>
      </w:r>
      <w:r w:rsidRPr="001C2014">
        <w:rPr>
          <w:rFonts w:asciiTheme="majorBidi" w:hAnsiTheme="majorBidi" w:cstheme="majorBidi"/>
          <w:color w:val="000000"/>
          <w:sz w:val="24"/>
          <w:szCs w:val="24"/>
        </w:rPr>
        <w:t xml:space="preserve"> lease.</w:t>
      </w:r>
    </w:p>
    <w:p w14:paraId="7899F7C7" w14:textId="0D992672" w:rsidR="00B668ED" w:rsidRPr="001C2014" w:rsidRDefault="00B668ED" w:rsidP="00E103A5">
      <w:pPr>
        <w:spacing w:after="240"/>
        <w:ind w:left="108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Rental income from operating leases is recognized on a straight-line basis over </w:t>
      </w:r>
      <w:r w:rsidR="002865CD"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the term of the relevant lease. Initial direct costs incurred in negotiating and arranging an operating lease are added to the carrying amount of the leased asset and recognized on a straight-line basis over the lease term.</w:t>
      </w:r>
    </w:p>
    <w:p w14:paraId="46D1C8F9" w14:textId="7917CD33" w:rsidR="00B343CB" w:rsidRPr="001C2014" w:rsidRDefault="00B668ED" w:rsidP="00B343CB">
      <w:pPr>
        <w:spacing w:after="240"/>
        <w:ind w:left="1080" w:right="-14"/>
        <w:jc w:val="thaiDistribute"/>
        <w:rPr>
          <w:rStyle w:val="hps"/>
          <w:rFonts w:asciiTheme="majorBidi" w:hAnsiTheme="majorBidi" w:cstheme="majorBidi"/>
          <w:sz w:val="24"/>
          <w:szCs w:val="24"/>
          <w:lang w:eastAsia="x-none"/>
        </w:rPr>
      </w:pPr>
      <w:r w:rsidRPr="001C2014">
        <w:rPr>
          <w:rFonts w:asciiTheme="majorBidi" w:hAnsiTheme="majorBidi" w:cstheme="majorBidi"/>
          <w:color w:val="000000"/>
          <w:sz w:val="24"/>
          <w:szCs w:val="24"/>
        </w:rPr>
        <w:t xml:space="preserve">Amounts due from lessees under finance leases are recognized as receivables at </w:t>
      </w:r>
      <w:r w:rsidR="002865CD"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 xml:space="preserve">the amount of the Company’s net investment in the leases. Finance lease income </w:t>
      </w:r>
      <w:r w:rsidRPr="001C2014">
        <w:rPr>
          <w:rFonts w:asciiTheme="majorBidi" w:hAnsiTheme="majorBidi" w:cstheme="majorBidi"/>
          <w:color w:val="000000"/>
          <w:spacing w:val="-2"/>
          <w:sz w:val="24"/>
          <w:szCs w:val="24"/>
        </w:rPr>
        <w:t xml:space="preserve">is allocated to accounting periods </w:t>
      </w:r>
      <w:r w:rsidR="00EC1F09" w:rsidRPr="001C2014">
        <w:rPr>
          <w:rFonts w:asciiTheme="majorBidi" w:hAnsiTheme="majorBidi" w:cstheme="majorBidi"/>
          <w:color w:val="000000"/>
          <w:spacing w:val="-2"/>
          <w:sz w:val="24"/>
          <w:szCs w:val="24"/>
        </w:rPr>
        <w:t>to</w:t>
      </w:r>
      <w:r w:rsidRPr="001C2014">
        <w:rPr>
          <w:rFonts w:asciiTheme="majorBidi" w:hAnsiTheme="majorBidi" w:cstheme="majorBidi"/>
          <w:color w:val="000000"/>
          <w:spacing w:val="-2"/>
          <w:sz w:val="24"/>
          <w:szCs w:val="24"/>
        </w:rPr>
        <w:t xml:space="preserve"> reflect a constant periodic rate of return</w:t>
      </w:r>
      <w:r w:rsidRPr="001C2014">
        <w:rPr>
          <w:rFonts w:asciiTheme="majorBidi" w:hAnsiTheme="majorBidi" w:cstheme="majorBidi"/>
          <w:color w:val="000000"/>
          <w:sz w:val="24"/>
          <w:szCs w:val="24"/>
        </w:rPr>
        <w:t xml:space="preserve"> on </w:t>
      </w:r>
      <w:r w:rsidR="002865CD"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 xml:space="preserve">the </w:t>
      </w:r>
      <w:r w:rsidR="000D4314" w:rsidRPr="001C2014">
        <w:rPr>
          <w:rFonts w:asciiTheme="majorBidi" w:hAnsiTheme="majorBidi" w:cstheme="majorBidi"/>
          <w:color w:val="000000"/>
          <w:sz w:val="24"/>
          <w:szCs w:val="24"/>
        </w:rPr>
        <w:t>Group</w:t>
      </w:r>
      <w:r w:rsidRPr="001C2014">
        <w:rPr>
          <w:rFonts w:asciiTheme="majorBidi" w:hAnsiTheme="majorBidi" w:cstheme="majorBidi"/>
          <w:color w:val="000000"/>
          <w:sz w:val="24"/>
          <w:szCs w:val="24"/>
        </w:rPr>
        <w:t>’s net investment outstanding in respect of the leases.</w:t>
      </w:r>
      <w:r w:rsidR="00B343CB" w:rsidRPr="001C2014">
        <w:rPr>
          <w:rStyle w:val="hps"/>
          <w:rFonts w:asciiTheme="majorBidi" w:hAnsiTheme="majorBidi" w:cstheme="majorBidi"/>
        </w:rPr>
        <w:br w:type="page"/>
      </w:r>
    </w:p>
    <w:p w14:paraId="72023EDC" w14:textId="7AA47551" w:rsidR="00627283" w:rsidRPr="001C2014" w:rsidRDefault="00944F1E" w:rsidP="00534533">
      <w:pPr>
        <w:pStyle w:val="BodyText"/>
        <w:tabs>
          <w:tab w:val="clear" w:pos="1080"/>
        </w:tabs>
        <w:spacing w:before="240" w:after="240"/>
        <w:ind w:left="1080" w:right="14" w:hanging="533"/>
        <w:rPr>
          <w:rStyle w:val="hps"/>
          <w:rFonts w:asciiTheme="majorBidi" w:hAnsiTheme="majorBidi" w:cstheme="majorBidi"/>
        </w:rPr>
      </w:pPr>
      <w:r w:rsidRPr="001C2014">
        <w:rPr>
          <w:rStyle w:val="hps"/>
          <w:rFonts w:asciiTheme="majorBidi" w:hAnsiTheme="majorBidi" w:cstheme="majorBidi"/>
          <w:lang w:val="en-US"/>
        </w:rPr>
        <w:lastRenderedPageBreak/>
        <w:t>3</w:t>
      </w:r>
      <w:r w:rsidR="007D1BCB" w:rsidRPr="001C2014">
        <w:rPr>
          <w:rStyle w:val="hps"/>
          <w:rFonts w:asciiTheme="majorBidi" w:hAnsiTheme="majorBidi" w:cstheme="majorBidi"/>
        </w:rPr>
        <w:t>.</w:t>
      </w:r>
      <w:r w:rsidRPr="001C2014">
        <w:rPr>
          <w:rStyle w:val="hps"/>
          <w:rFonts w:asciiTheme="majorBidi" w:hAnsiTheme="majorBidi" w:cstheme="majorBidi"/>
          <w:lang w:val="en-US"/>
        </w:rPr>
        <w:t>18</w:t>
      </w:r>
      <w:r w:rsidR="00627283" w:rsidRPr="001C2014">
        <w:rPr>
          <w:rStyle w:val="hps"/>
          <w:rFonts w:asciiTheme="majorBidi" w:hAnsiTheme="majorBidi" w:cstheme="majorBidi"/>
        </w:rPr>
        <w:tab/>
        <w:t>Income tax expense</w:t>
      </w:r>
    </w:p>
    <w:p w14:paraId="2514D19F" w14:textId="3B7148A9" w:rsidR="00C44E2D" w:rsidRPr="001C2014" w:rsidRDefault="00627283" w:rsidP="00534533">
      <w:pPr>
        <w:pStyle w:val="BodyText"/>
        <w:tabs>
          <w:tab w:val="clear" w:pos="1080"/>
          <w:tab w:val="left" w:pos="9360"/>
        </w:tabs>
        <w:spacing w:after="240"/>
        <w:ind w:left="1080" w:right="9"/>
        <w:rPr>
          <w:rFonts w:asciiTheme="majorBidi" w:hAnsiTheme="majorBidi" w:cstheme="majorBidi"/>
          <w:spacing w:val="-4"/>
        </w:rPr>
      </w:pPr>
      <w:r w:rsidRPr="001C2014">
        <w:rPr>
          <w:rFonts w:asciiTheme="majorBidi" w:hAnsiTheme="majorBidi" w:cstheme="majorBidi"/>
          <w:spacing w:val="-4"/>
        </w:rPr>
        <w:t xml:space="preserve">Income tax expense for the year comprises </w:t>
      </w:r>
      <w:r w:rsidR="00F77AE9" w:rsidRPr="001C2014">
        <w:rPr>
          <w:rFonts w:asciiTheme="majorBidi" w:hAnsiTheme="majorBidi" w:cstheme="majorBidi"/>
          <w:spacing w:val="-4"/>
          <w:lang w:val="en-US"/>
        </w:rPr>
        <w:t xml:space="preserve">of </w:t>
      </w:r>
      <w:r w:rsidRPr="001C2014">
        <w:rPr>
          <w:rFonts w:asciiTheme="majorBidi" w:hAnsiTheme="majorBidi" w:cstheme="majorBidi"/>
          <w:spacing w:val="-4"/>
        </w:rPr>
        <w:t xml:space="preserve">current </w:t>
      </w:r>
      <w:r w:rsidR="000C6CD5" w:rsidRPr="001C2014">
        <w:rPr>
          <w:rFonts w:asciiTheme="majorBidi" w:hAnsiTheme="majorBidi" w:cstheme="majorBidi"/>
          <w:spacing w:val="-4"/>
          <w:lang w:val="en-US"/>
        </w:rPr>
        <w:t xml:space="preserve">income tax </w:t>
      </w:r>
      <w:r w:rsidRPr="001C2014">
        <w:rPr>
          <w:rFonts w:asciiTheme="majorBidi" w:hAnsiTheme="majorBidi" w:cstheme="majorBidi"/>
          <w:spacing w:val="-4"/>
        </w:rPr>
        <w:t>and deferred tax. Current</w:t>
      </w:r>
      <w:r w:rsidR="000C6CD5" w:rsidRPr="001C2014">
        <w:rPr>
          <w:rFonts w:asciiTheme="majorBidi" w:hAnsiTheme="majorBidi" w:cstheme="majorBidi"/>
          <w:spacing w:val="-4"/>
          <w:lang w:val="en-US"/>
        </w:rPr>
        <w:t xml:space="preserve"> income tax</w:t>
      </w:r>
      <w:r w:rsidRPr="001C2014">
        <w:rPr>
          <w:rFonts w:asciiTheme="majorBidi" w:hAnsiTheme="majorBidi" w:cstheme="majorBidi"/>
          <w:spacing w:val="-4"/>
        </w:rPr>
        <w:t xml:space="preserve"> and deferred tax are recognized as income or expenses in the </w:t>
      </w:r>
      <w:r w:rsidR="00DD452E" w:rsidRPr="001C2014">
        <w:rPr>
          <w:rFonts w:asciiTheme="majorBidi" w:hAnsiTheme="majorBidi" w:cstheme="majorBidi"/>
          <w:spacing w:val="-4"/>
        </w:rPr>
        <w:t>statements</w:t>
      </w:r>
      <w:r w:rsidRPr="001C2014">
        <w:rPr>
          <w:rFonts w:asciiTheme="majorBidi" w:hAnsiTheme="majorBidi" w:cstheme="majorBidi"/>
          <w:spacing w:val="-4"/>
          <w:lang w:val="en-US"/>
        </w:rPr>
        <w:t xml:space="preserve"> </w:t>
      </w:r>
      <w:r w:rsidR="00C17E8A" w:rsidRPr="001C2014">
        <w:rPr>
          <w:rFonts w:asciiTheme="majorBidi" w:hAnsiTheme="majorBidi" w:cstheme="majorBidi"/>
          <w:spacing w:val="-4"/>
          <w:lang w:val="en-US"/>
        </w:rPr>
        <w:br/>
      </w:r>
      <w:r w:rsidRPr="001C2014">
        <w:rPr>
          <w:rFonts w:asciiTheme="majorBidi" w:hAnsiTheme="majorBidi" w:cstheme="majorBidi"/>
          <w:spacing w:val="-4"/>
        </w:rPr>
        <w:t>of comprehensive income except to the extent that they relate to a business combination, or items recognized directly in equity or other comprehensive income.</w:t>
      </w:r>
    </w:p>
    <w:p w14:paraId="3B375936" w14:textId="6C918128" w:rsidR="00627283" w:rsidRPr="001C2014" w:rsidRDefault="00627283" w:rsidP="00534533">
      <w:pPr>
        <w:pStyle w:val="BodyText"/>
        <w:tabs>
          <w:tab w:val="clear" w:pos="1080"/>
          <w:tab w:val="left" w:pos="9360"/>
        </w:tabs>
        <w:spacing w:after="240"/>
        <w:ind w:left="1080" w:right="9"/>
        <w:rPr>
          <w:rFonts w:asciiTheme="majorBidi" w:hAnsiTheme="majorBidi" w:cstheme="majorBidi"/>
        </w:rPr>
      </w:pPr>
      <w:r w:rsidRPr="001C2014">
        <w:rPr>
          <w:rFonts w:asciiTheme="majorBidi" w:hAnsiTheme="majorBidi" w:cstheme="majorBidi"/>
        </w:rPr>
        <w:t xml:space="preserve">Current </w:t>
      </w:r>
      <w:r w:rsidR="000C6CD5" w:rsidRPr="001C2014">
        <w:rPr>
          <w:rFonts w:asciiTheme="majorBidi" w:hAnsiTheme="majorBidi" w:cstheme="majorBidi"/>
          <w:lang w:val="en-US"/>
        </w:rPr>
        <w:t xml:space="preserve">income </w:t>
      </w:r>
      <w:r w:rsidRPr="001C2014">
        <w:rPr>
          <w:rFonts w:asciiTheme="majorBidi" w:hAnsiTheme="majorBidi" w:cstheme="majorBidi"/>
        </w:rPr>
        <w:t xml:space="preserve">tax is the expected tax payable or receivable derived from </w:t>
      </w:r>
      <w:r w:rsidR="00E42431" w:rsidRPr="001C2014">
        <w:rPr>
          <w:rFonts w:asciiTheme="majorBidi" w:hAnsiTheme="majorBidi" w:cstheme="majorBidi"/>
        </w:rPr>
        <w:br/>
      </w:r>
      <w:r w:rsidRPr="001C2014">
        <w:rPr>
          <w:rFonts w:asciiTheme="majorBidi" w:hAnsiTheme="majorBidi" w:cstheme="majorBidi"/>
        </w:rPr>
        <w:t>a computation of profit or loss using tax rates enacted and any adjustment to tax payable in respect of previous years.</w:t>
      </w:r>
    </w:p>
    <w:p w14:paraId="5566452E" w14:textId="4D4923C8" w:rsidR="00627283" w:rsidRPr="001C2014" w:rsidRDefault="00627283" w:rsidP="00534533">
      <w:pPr>
        <w:pStyle w:val="BodyText"/>
        <w:tabs>
          <w:tab w:val="clear" w:pos="1080"/>
          <w:tab w:val="left" w:pos="9360"/>
        </w:tabs>
        <w:spacing w:after="240"/>
        <w:ind w:left="1080" w:right="9"/>
        <w:rPr>
          <w:rFonts w:asciiTheme="majorBidi" w:hAnsiTheme="majorBidi" w:cstheme="majorBidi"/>
        </w:rPr>
      </w:pPr>
      <w:r w:rsidRPr="001C2014">
        <w:rPr>
          <w:rFonts w:asciiTheme="majorBidi" w:hAnsiTheme="majorBidi" w:cstheme="majorBidi"/>
        </w:rPr>
        <w:t xml:space="preserve">Deferred tax is recognized </w:t>
      </w:r>
      <w:r w:rsidR="000C6CD5" w:rsidRPr="001C2014">
        <w:rPr>
          <w:rFonts w:asciiTheme="majorBidi" w:hAnsiTheme="majorBidi" w:cstheme="majorBidi"/>
          <w:lang w:val="en-US"/>
        </w:rPr>
        <w:t xml:space="preserve">by calculated the </w:t>
      </w:r>
      <w:r w:rsidRPr="001C2014">
        <w:rPr>
          <w:rFonts w:asciiTheme="majorBidi" w:hAnsiTheme="majorBidi" w:cstheme="majorBidi"/>
        </w:rPr>
        <w:t>temporary differences between the carrying amounts of assets and liabilities for financial reporting purposes and the amounts used for taxation purposes. Deferred tax is not recognized for the following temporary differences: the initial recognition of goodwill</w:t>
      </w:r>
      <w:r w:rsidR="000C6CD5" w:rsidRPr="001C2014">
        <w:rPr>
          <w:rFonts w:asciiTheme="majorBidi" w:hAnsiTheme="majorBidi" w:cstheme="majorBidi"/>
          <w:lang w:val="en-US"/>
        </w:rPr>
        <w:t xml:space="preserve"> in the consolidated financial </w:t>
      </w:r>
      <w:r w:rsidR="00DD452E" w:rsidRPr="001C2014">
        <w:rPr>
          <w:rFonts w:asciiTheme="majorBidi" w:hAnsiTheme="majorBidi" w:cstheme="majorBidi"/>
          <w:lang w:val="en-US"/>
        </w:rPr>
        <w:t>statements</w:t>
      </w:r>
      <w:r w:rsidRPr="001C2014">
        <w:rPr>
          <w:rFonts w:asciiTheme="majorBidi" w:hAnsiTheme="majorBidi" w:cstheme="majorBidi"/>
        </w:rPr>
        <w:t>; the initial recognition of assets or liabilities in a transaction in the consolidate</w:t>
      </w:r>
      <w:r w:rsidRPr="001C2014">
        <w:rPr>
          <w:rFonts w:asciiTheme="majorBidi" w:hAnsiTheme="majorBidi" w:cstheme="majorBidi"/>
          <w:szCs w:val="32"/>
        </w:rPr>
        <w:t>d</w:t>
      </w:r>
      <w:r w:rsidRPr="001C2014">
        <w:rPr>
          <w:rFonts w:asciiTheme="majorBidi" w:hAnsiTheme="majorBidi" w:cstheme="majorBidi"/>
        </w:rPr>
        <w:t xml:space="preserve"> financial </w:t>
      </w:r>
      <w:r w:rsidR="00DD452E" w:rsidRPr="001C2014">
        <w:rPr>
          <w:rFonts w:asciiTheme="majorBidi" w:hAnsiTheme="majorBidi" w:cstheme="majorBidi"/>
        </w:rPr>
        <w:t>statements</w:t>
      </w:r>
      <w:r w:rsidRPr="001C2014">
        <w:rPr>
          <w:rFonts w:asciiTheme="majorBidi" w:hAnsiTheme="majorBidi" w:cstheme="majorBidi"/>
        </w:rPr>
        <w:t xml:space="preserve"> that is not a business combination and that affects neither accounting nor taxable profit or loss; and</w:t>
      </w:r>
      <w:r w:rsidR="000C6CD5" w:rsidRPr="001C2014">
        <w:rPr>
          <w:rFonts w:asciiTheme="majorBidi" w:hAnsiTheme="majorBidi" w:cstheme="majorBidi"/>
          <w:lang w:val="en-US"/>
        </w:rPr>
        <w:t xml:space="preserve"> the</w:t>
      </w:r>
      <w:r w:rsidRPr="001C2014">
        <w:rPr>
          <w:rFonts w:asciiTheme="majorBidi" w:hAnsiTheme="majorBidi" w:cstheme="majorBidi"/>
        </w:rPr>
        <w:t xml:space="preserve"> differences relating to investments in subsidiaries and jointly-controlled entities to the extent that it is probable that they will not reverse in the foreseeable future. </w:t>
      </w:r>
    </w:p>
    <w:p w14:paraId="4F78EA60" w14:textId="60C268F8" w:rsidR="00627283" w:rsidRPr="001C2014" w:rsidRDefault="00627283" w:rsidP="00534533">
      <w:pPr>
        <w:pStyle w:val="BodyText"/>
        <w:tabs>
          <w:tab w:val="clear" w:pos="1080"/>
          <w:tab w:val="left" w:pos="9360"/>
        </w:tabs>
        <w:spacing w:after="240"/>
        <w:ind w:left="1080" w:right="9"/>
        <w:rPr>
          <w:rFonts w:asciiTheme="majorBidi" w:hAnsiTheme="majorBidi" w:cstheme="majorBidi"/>
        </w:rPr>
      </w:pPr>
      <w:r w:rsidRPr="001C2014">
        <w:rPr>
          <w:rFonts w:asciiTheme="majorBidi" w:hAnsiTheme="majorBidi" w:cstheme="majorBidi"/>
          <w:spacing w:val="-2"/>
        </w:rPr>
        <w:t>Deferred tax is measured at the tax rates that are expected to be applied to the temporary differences</w:t>
      </w:r>
      <w:r w:rsidRPr="001C2014">
        <w:rPr>
          <w:rFonts w:asciiTheme="majorBidi" w:hAnsiTheme="majorBidi" w:cstheme="majorBidi"/>
        </w:rPr>
        <w:t xml:space="preserve"> when they reverse, using tax rates enacted or substantively enacted at </w:t>
      </w:r>
      <w:r w:rsidR="00C03F26" w:rsidRPr="001C2014">
        <w:rPr>
          <w:rFonts w:asciiTheme="majorBidi" w:hAnsiTheme="majorBidi" w:cstheme="majorBidi"/>
          <w:cs/>
        </w:rPr>
        <w:br/>
      </w:r>
      <w:r w:rsidRPr="001C2014">
        <w:rPr>
          <w:rFonts w:asciiTheme="majorBidi" w:hAnsiTheme="majorBidi" w:cstheme="majorBidi"/>
        </w:rPr>
        <w:t>the reporting date.</w:t>
      </w:r>
    </w:p>
    <w:p w14:paraId="6CC43798" w14:textId="1D41EB7B" w:rsidR="00627283" w:rsidRPr="001C2014" w:rsidRDefault="00627283" w:rsidP="00534533">
      <w:pPr>
        <w:pStyle w:val="BodyText"/>
        <w:tabs>
          <w:tab w:val="clear" w:pos="1080"/>
        </w:tabs>
        <w:spacing w:after="240"/>
        <w:ind w:left="1080" w:right="9"/>
        <w:rPr>
          <w:rFonts w:asciiTheme="majorBidi" w:hAnsiTheme="majorBidi" w:cstheme="majorBidi"/>
        </w:rPr>
      </w:pPr>
      <w:r w:rsidRPr="001C2014">
        <w:rPr>
          <w:rFonts w:asciiTheme="majorBidi" w:hAnsiTheme="majorBidi" w:cstheme="majorBidi"/>
        </w:rPr>
        <w:t xml:space="preserve">In determining the amount of current </w:t>
      </w:r>
      <w:r w:rsidR="000C6CD5" w:rsidRPr="001C2014">
        <w:rPr>
          <w:rFonts w:asciiTheme="majorBidi" w:hAnsiTheme="majorBidi" w:cstheme="majorBidi"/>
          <w:lang w:val="en-US"/>
        </w:rPr>
        <w:t xml:space="preserve">income tax </w:t>
      </w:r>
      <w:r w:rsidRPr="001C2014">
        <w:rPr>
          <w:rFonts w:asciiTheme="majorBidi" w:hAnsiTheme="majorBidi" w:cstheme="majorBidi"/>
        </w:rPr>
        <w:t xml:space="preserve">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w:t>
      </w:r>
      <w:r w:rsidR="00C03F26" w:rsidRPr="001C2014">
        <w:rPr>
          <w:rFonts w:asciiTheme="majorBidi" w:hAnsiTheme="majorBidi" w:cstheme="majorBidi"/>
          <w:cs/>
        </w:rPr>
        <w:br/>
      </w:r>
      <w:r w:rsidRPr="001C2014">
        <w:rPr>
          <w:rFonts w:asciiTheme="majorBidi" w:hAnsiTheme="majorBidi" w:cstheme="majorBidi"/>
        </w:rPr>
        <w:t>New information may become available that causes the Group to change its judgment regarding the adequacy of existing tax liabilities; such changes to tax liabilities will impact tax expense in the period when such a determination is made.</w:t>
      </w:r>
    </w:p>
    <w:p w14:paraId="3E95B070" w14:textId="77777777" w:rsidR="00627283" w:rsidRPr="001C2014" w:rsidRDefault="00627283" w:rsidP="00534533">
      <w:pPr>
        <w:pStyle w:val="BodyText"/>
        <w:tabs>
          <w:tab w:val="clear" w:pos="1080"/>
        </w:tabs>
        <w:spacing w:after="240"/>
        <w:ind w:left="1080" w:right="14"/>
        <w:rPr>
          <w:rFonts w:asciiTheme="majorBidi" w:hAnsiTheme="majorBidi" w:cstheme="majorBidi"/>
          <w:color w:val="000000"/>
        </w:rPr>
      </w:pPr>
      <w:r w:rsidRPr="001C2014">
        <w:rPr>
          <w:rFonts w:asciiTheme="majorBidi" w:hAnsiTheme="majorBidi" w:cstheme="majorBidi"/>
          <w:color w:val="000000"/>
        </w:rPr>
        <w:t>Deferred tax assets and liabilities are offset when they relate to income tax levied by the same taxation authority and the</w:t>
      </w:r>
      <w:r w:rsidRPr="001C2014">
        <w:rPr>
          <w:rFonts w:asciiTheme="majorBidi" w:hAnsiTheme="majorBidi" w:cstheme="majorBidi"/>
          <w:color w:val="000000"/>
          <w:cs/>
        </w:rPr>
        <w:t xml:space="preserve"> </w:t>
      </w:r>
      <w:r w:rsidRPr="001C2014">
        <w:rPr>
          <w:rFonts w:asciiTheme="majorBidi" w:hAnsiTheme="majorBidi" w:cstheme="majorBidi"/>
          <w:color w:val="000000"/>
        </w:rPr>
        <w:t>Company and its subsidiaries intend to settle its current tax assets and liabilities on a net basis.</w:t>
      </w:r>
    </w:p>
    <w:p w14:paraId="0B449695" w14:textId="1F629BB5" w:rsidR="007507A9" w:rsidRPr="001C2014" w:rsidRDefault="00627283" w:rsidP="0008063F">
      <w:pPr>
        <w:pStyle w:val="BodyText"/>
        <w:tabs>
          <w:tab w:val="clear" w:pos="1080"/>
        </w:tabs>
        <w:spacing w:after="240"/>
        <w:ind w:left="1080" w:right="14"/>
        <w:rPr>
          <w:rFonts w:asciiTheme="majorBidi" w:hAnsiTheme="majorBidi" w:cstheme="majorBidi"/>
          <w:color w:val="000000"/>
        </w:rPr>
      </w:pPr>
      <w:r w:rsidRPr="001C2014">
        <w:rPr>
          <w:rFonts w:asciiTheme="majorBidi" w:hAnsiTheme="majorBidi" w:cstheme="majorBidi"/>
          <w:color w:val="000000"/>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w:t>
      </w:r>
      <w:r w:rsidR="00C03F26" w:rsidRPr="001C2014">
        <w:rPr>
          <w:rFonts w:asciiTheme="majorBidi" w:hAnsiTheme="majorBidi" w:cstheme="majorBidi"/>
          <w:color w:val="000000"/>
          <w:cs/>
        </w:rPr>
        <w:br/>
      </w:r>
      <w:r w:rsidRPr="001C2014">
        <w:rPr>
          <w:rFonts w:asciiTheme="majorBidi" w:hAnsiTheme="majorBidi" w:cstheme="majorBidi"/>
          <w:color w:val="000000"/>
        </w:rPr>
        <w:t xml:space="preserve">the consolidated and separate financial </w:t>
      </w:r>
      <w:r w:rsidR="00DD452E" w:rsidRPr="001C2014">
        <w:rPr>
          <w:rFonts w:asciiTheme="majorBidi" w:hAnsiTheme="majorBidi" w:cstheme="majorBidi"/>
          <w:color w:val="000000"/>
        </w:rPr>
        <w:t>statements</w:t>
      </w:r>
      <w:r w:rsidRPr="001C2014">
        <w:rPr>
          <w:rFonts w:asciiTheme="majorBidi" w:hAnsiTheme="majorBidi" w:cstheme="majorBidi"/>
          <w:color w:val="000000"/>
        </w:rPr>
        <w:t>.</w:t>
      </w:r>
    </w:p>
    <w:p w14:paraId="51D5761A" w14:textId="77777777" w:rsidR="00EA769C" w:rsidRPr="001C2014" w:rsidRDefault="00EA769C">
      <w:pPr>
        <w:rPr>
          <w:rFonts w:asciiTheme="majorBidi" w:hAnsiTheme="majorBidi" w:cstheme="majorBidi"/>
          <w:color w:val="000000"/>
          <w:sz w:val="24"/>
          <w:szCs w:val="24"/>
          <w:lang w:val="x-none" w:eastAsia="x-none"/>
        </w:rPr>
      </w:pPr>
      <w:r w:rsidRPr="001C2014">
        <w:rPr>
          <w:rFonts w:asciiTheme="majorBidi" w:hAnsiTheme="majorBidi" w:cstheme="majorBidi"/>
          <w:color w:val="000000"/>
        </w:rPr>
        <w:br w:type="page"/>
      </w:r>
    </w:p>
    <w:p w14:paraId="424AEE44" w14:textId="047DD182" w:rsidR="00627283" w:rsidRPr="001C2014" w:rsidRDefault="00944F1E" w:rsidP="00627283">
      <w:pPr>
        <w:pStyle w:val="BodyText"/>
        <w:spacing w:after="240"/>
        <w:ind w:left="1134" w:right="11" w:hanging="587"/>
        <w:rPr>
          <w:rStyle w:val="hps"/>
          <w:rFonts w:asciiTheme="majorBidi" w:hAnsiTheme="majorBidi" w:cstheme="majorBidi"/>
        </w:rPr>
      </w:pPr>
      <w:r w:rsidRPr="001C2014">
        <w:rPr>
          <w:rStyle w:val="hps"/>
          <w:rFonts w:asciiTheme="majorBidi" w:hAnsiTheme="majorBidi" w:cstheme="majorBidi"/>
          <w:lang w:val="en-US"/>
        </w:rPr>
        <w:lastRenderedPageBreak/>
        <w:t>3</w:t>
      </w:r>
      <w:r w:rsidR="007D1BCB" w:rsidRPr="001C2014">
        <w:rPr>
          <w:rStyle w:val="hps"/>
          <w:rFonts w:asciiTheme="majorBidi" w:hAnsiTheme="majorBidi" w:cstheme="majorBidi"/>
        </w:rPr>
        <w:t>.</w:t>
      </w:r>
      <w:r w:rsidRPr="001C2014">
        <w:rPr>
          <w:rStyle w:val="hps"/>
          <w:rFonts w:asciiTheme="majorBidi" w:hAnsiTheme="majorBidi" w:cstheme="majorBidi"/>
          <w:lang w:val="en-US"/>
        </w:rPr>
        <w:t>19</w:t>
      </w:r>
      <w:r w:rsidR="00627283" w:rsidRPr="001C2014">
        <w:rPr>
          <w:rStyle w:val="hps"/>
          <w:rFonts w:asciiTheme="majorBidi" w:hAnsiTheme="majorBidi" w:cstheme="majorBidi"/>
        </w:rPr>
        <w:tab/>
      </w:r>
      <w:r w:rsidR="00E330BB" w:rsidRPr="001C2014">
        <w:rPr>
          <w:rStyle w:val="hps"/>
          <w:rFonts w:asciiTheme="majorBidi" w:hAnsiTheme="majorBidi" w:cstheme="majorBidi"/>
        </w:rPr>
        <w:t xml:space="preserve">Earnings </w:t>
      </w:r>
      <w:r w:rsidR="00E330BB" w:rsidRPr="001C2014">
        <w:rPr>
          <w:rStyle w:val="hps"/>
          <w:rFonts w:asciiTheme="majorBidi" w:hAnsiTheme="majorBidi" w:cstheme="majorBidi"/>
          <w:lang w:val="en-US"/>
        </w:rPr>
        <w:t>(l</w:t>
      </w:r>
      <w:r w:rsidR="00F5535E" w:rsidRPr="001C2014">
        <w:rPr>
          <w:rStyle w:val="hps"/>
          <w:rFonts w:asciiTheme="majorBidi" w:hAnsiTheme="majorBidi" w:cstheme="majorBidi"/>
          <w:lang w:val="en-US"/>
        </w:rPr>
        <w:t>oss</w:t>
      </w:r>
      <w:r w:rsidR="00862761" w:rsidRPr="001C2014">
        <w:rPr>
          <w:rStyle w:val="hps"/>
          <w:rFonts w:asciiTheme="majorBidi" w:hAnsiTheme="majorBidi" w:cstheme="majorBidi"/>
          <w:lang w:val="en-US"/>
        </w:rPr>
        <w:t>es</w:t>
      </w:r>
      <w:r w:rsidR="00E330BB" w:rsidRPr="001C2014">
        <w:rPr>
          <w:rStyle w:val="hps"/>
          <w:rFonts w:asciiTheme="majorBidi" w:hAnsiTheme="majorBidi" w:cstheme="majorBidi"/>
          <w:lang w:val="en-US"/>
        </w:rPr>
        <w:t>)</w:t>
      </w:r>
      <w:r w:rsidR="00627283" w:rsidRPr="001C2014">
        <w:rPr>
          <w:rStyle w:val="hps"/>
          <w:rFonts w:asciiTheme="majorBidi" w:hAnsiTheme="majorBidi" w:cstheme="majorBidi"/>
        </w:rPr>
        <w:t xml:space="preserve"> per share</w:t>
      </w:r>
    </w:p>
    <w:p w14:paraId="072E4CC4" w14:textId="7E258C0C" w:rsidR="00435B27" w:rsidRPr="001C2014" w:rsidRDefault="00627283" w:rsidP="003B7D8E">
      <w:pPr>
        <w:pStyle w:val="BodyText"/>
        <w:tabs>
          <w:tab w:val="left" w:pos="9360"/>
        </w:tabs>
        <w:spacing w:after="240"/>
        <w:ind w:left="1080" w:right="14"/>
        <w:rPr>
          <w:rStyle w:val="hps"/>
          <w:rFonts w:asciiTheme="majorBidi" w:hAnsiTheme="majorBidi" w:cstheme="majorBidi"/>
        </w:rPr>
      </w:pPr>
      <w:r w:rsidRPr="001C2014">
        <w:rPr>
          <w:rStyle w:val="hps"/>
          <w:rFonts w:asciiTheme="majorBidi" w:hAnsiTheme="majorBidi" w:cstheme="majorBidi"/>
        </w:rPr>
        <w:t xml:space="preserve">The calculations of basic </w:t>
      </w:r>
      <w:r w:rsidR="00862761" w:rsidRPr="001C2014">
        <w:rPr>
          <w:rStyle w:val="hps"/>
          <w:rFonts w:asciiTheme="majorBidi" w:hAnsiTheme="majorBidi" w:cstheme="majorBidi"/>
        </w:rPr>
        <w:t>earnings (losses)</w:t>
      </w:r>
      <w:r w:rsidRPr="001C2014">
        <w:rPr>
          <w:rStyle w:val="hps"/>
          <w:rFonts w:asciiTheme="majorBidi" w:hAnsiTheme="majorBidi" w:cstheme="majorBidi"/>
        </w:rPr>
        <w:t xml:space="preserve"> per share for the year are based on the</w:t>
      </w:r>
      <w:r w:rsidR="003B7D8E" w:rsidRPr="001C2014">
        <w:rPr>
          <w:rStyle w:val="hps"/>
          <w:rFonts w:asciiTheme="majorBidi" w:hAnsiTheme="majorBidi" w:cstheme="majorBidi"/>
          <w:lang w:val="en-US"/>
        </w:rPr>
        <w:t xml:space="preserve"> </w:t>
      </w:r>
      <w:r w:rsidR="002D34B4" w:rsidRPr="001C2014">
        <w:rPr>
          <w:rStyle w:val="hps"/>
          <w:rFonts w:asciiTheme="majorBidi" w:hAnsiTheme="majorBidi" w:cstheme="majorBidi"/>
        </w:rPr>
        <w:t>profit (</w:t>
      </w:r>
      <w:r w:rsidR="00F5535E" w:rsidRPr="001C2014">
        <w:rPr>
          <w:rStyle w:val="hps"/>
          <w:rFonts w:asciiTheme="majorBidi" w:hAnsiTheme="majorBidi" w:cstheme="majorBidi"/>
        </w:rPr>
        <w:t>loss</w:t>
      </w:r>
      <w:r w:rsidR="002D34B4" w:rsidRPr="001C2014">
        <w:rPr>
          <w:rStyle w:val="hps"/>
          <w:rFonts w:asciiTheme="majorBidi" w:hAnsiTheme="majorBidi" w:cstheme="majorBidi"/>
        </w:rPr>
        <w:t>)</w:t>
      </w:r>
      <w:r w:rsidRPr="001C2014">
        <w:rPr>
          <w:rStyle w:val="hps"/>
          <w:rFonts w:asciiTheme="majorBidi" w:hAnsiTheme="majorBidi" w:cstheme="majorBidi"/>
        </w:rPr>
        <w:t xml:space="preserve"> for the year attributable to equity holders divided by the weighted</w:t>
      </w:r>
      <w:r w:rsidR="00EA4794" w:rsidRPr="001C2014">
        <w:rPr>
          <w:rStyle w:val="hps"/>
          <w:rFonts w:asciiTheme="majorBidi" w:hAnsiTheme="majorBidi" w:cstheme="majorBidi"/>
        </w:rPr>
        <w:t xml:space="preserve"> </w:t>
      </w:r>
      <w:r w:rsidRPr="001C2014">
        <w:rPr>
          <w:rStyle w:val="hps"/>
          <w:rFonts w:asciiTheme="majorBidi" w:hAnsiTheme="majorBidi" w:cstheme="majorBidi"/>
        </w:rPr>
        <w:t xml:space="preserve">average number of ordinary shares held by outsiders outstanding during the year. </w:t>
      </w:r>
      <w:r w:rsidR="00C03F26" w:rsidRPr="001C2014">
        <w:rPr>
          <w:rStyle w:val="hps"/>
          <w:rFonts w:asciiTheme="majorBidi" w:hAnsiTheme="majorBidi" w:cstheme="majorBidi"/>
          <w:cs/>
        </w:rPr>
        <w:br/>
      </w:r>
      <w:r w:rsidRPr="001C2014">
        <w:rPr>
          <w:rStyle w:val="hps"/>
          <w:rFonts w:asciiTheme="majorBidi" w:hAnsiTheme="majorBidi" w:cstheme="majorBidi"/>
        </w:rPr>
        <w:t xml:space="preserve">The calculations of diluted </w:t>
      </w:r>
      <w:r w:rsidR="003B15BC" w:rsidRPr="001C2014">
        <w:rPr>
          <w:rStyle w:val="hps"/>
          <w:rFonts w:asciiTheme="majorBidi" w:hAnsiTheme="majorBidi" w:cstheme="majorBidi"/>
        </w:rPr>
        <w:t>profit (</w:t>
      </w:r>
      <w:r w:rsidR="00F5535E" w:rsidRPr="001C2014">
        <w:rPr>
          <w:rStyle w:val="hps"/>
          <w:rFonts w:asciiTheme="majorBidi" w:hAnsiTheme="majorBidi" w:cstheme="majorBidi"/>
        </w:rPr>
        <w:t>loss</w:t>
      </w:r>
      <w:r w:rsidR="003B15BC" w:rsidRPr="001C2014">
        <w:rPr>
          <w:rStyle w:val="hps"/>
          <w:rFonts w:asciiTheme="majorBidi" w:hAnsiTheme="majorBidi" w:cstheme="majorBidi"/>
        </w:rPr>
        <w:t>)</w:t>
      </w:r>
      <w:r w:rsidRPr="001C2014">
        <w:rPr>
          <w:rStyle w:val="hps"/>
          <w:rFonts w:asciiTheme="majorBidi" w:hAnsiTheme="majorBidi" w:cstheme="majorBidi"/>
        </w:rPr>
        <w:t xml:space="preserve"> per share for the year are based on the weighted</w:t>
      </w:r>
      <w:r w:rsidR="00721DD6" w:rsidRPr="001C2014">
        <w:rPr>
          <w:rStyle w:val="hps"/>
          <w:rFonts w:asciiTheme="majorBidi" w:hAnsiTheme="majorBidi" w:cstheme="majorBidi"/>
        </w:rPr>
        <w:t xml:space="preserve"> </w:t>
      </w:r>
      <w:r w:rsidRPr="001C2014">
        <w:rPr>
          <w:rStyle w:val="hps"/>
          <w:rFonts w:asciiTheme="majorBidi" w:hAnsiTheme="majorBidi" w:cstheme="majorBidi"/>
        </w:rPr>
        <w:t xml:space="preserve">average number of ordinary shares on the assumption that all dilutive potential ordinary shares have been converted to ordinary shares.  </w:t>
      </w:r>
    </w:p>
    <w:p w14:paraId="5072B00D" w14:textId="2D310169" w:rsidR="00627283" w:rsidRPr="001C2014" w:rsidRDefault="00944F1E" w:rsidP="00627283">
      <w:pPr>
        <w:pStyle w:val="BodyText"/>
        <w:tabs>
          <w:tab w:val="left" w:pos="992"/>
        </w:tabs>
        <w:spacing w:after="240"/>
        <w:ind w:left="1134" w:right="11" w:hanging="587"/>
        <w:rPr>
          <w:rStyle w:val="hps"/>
          <w:rFonts w:asciiTheme="majorBidi" w:hAnsiTheme="majorBidi" w:cstheme="majorBidi"/>
        </w:rPr>
      </w:pPr>
      <w:r w:rsidRPr="001C2014">
        <w:rPr>
          <w:rStyle w:val="hps"/>
          <w:rFonts w:asciiTheme="majorBidi" w:hAnsiTheme="majorBidi" w:cstheme="majorBidi"/>
          <w:lang w:val="en-US"/>
        </w:rPr>
        <w:t>3</w:t>
      </w:r>
      <w:r w:rsidR="007D1BCB" w:rsidRPr="001C2014">
        <w:rPr>
          <w:rStyle w:val="hps"/>
          <w:rFonts w:asciiTheme="majorBidi" w:hAnsiTheme="majorBidi" w:cstheme="majorBidi"/>
        </w:rPr>
        <w:t>.</w:t>
      </w:r>
      <w:r w:rsidRPr="001C2014">
        <w:rPr>
          <w:rStyle w:val="hps"/>
          <w:rFonts w:asciiTheme="majorBidi" w:hAnsiTheme="majorBidi" w:cstheme="majorBidi"/>
          <w:lang w:val="en-US"/>
        </w:rPr>
        <w:t>20</w:t>
      </w:r>
      <w:r w:rsidR="00627283" w:rsidRPr="001C2014">
        <w:rPr>
          <w:rStyle w:val="hps"/>
          <w:rFonts w:asciiTheme="majorBidi" w:hAnsiTheme="majorBidi" w:cstheme="majorBidi"/>
        </w:rPr>
        <w:tab/>
      </w:r>
      <w:r w:rsidR="00627283" w:rsidRPr="001C2014">
        <w:rPr>
          <w:rStyle w:val="hps"/>
          <w:rFonts w:asciiTheme="majorBidi" w:hAnsiTheme="majorBidi" w:cstheme="majorBidi"/>
        </w:rPr>
        <w:tab/>
        <w:t>Fair value measurements</w:t>
      </w:r>
    </w:p>
    <w:p w14:paraId="5AD8D450" w14:textId="7A15A7F2" w:rsidR="00627283" w:rsidRPr="001C2014" w:rsidRDefault="00627283" w:rsidP="00462ECB">
      <w:pPr>
        <w:pStyle w:val="BodyText"/>
        <w:tabs>
          <w:tab w:val="left" w:pos="9360"/>
        </w:tabs>
        <w:spacing w:after="240"/>
        <w:ind w:left="1080" w:right="14"/>
        <w:rPr>
          <w:rFonts w:asciiTheme="majorBidi" w:hAnsiTheme="majorBidi" w:cstheme="majorBidi"/>
          <w:spacing w:val="-4"/>
        </w:rPr>
      </w:pPr>
      <w:r w:rsidRPr="001C2014">
        <w:rPr>
          <w:rStyle w:val="hps"/>
          <w:rFonts w:asciiTheme="majorBidi" w:hAnsiTheme="majorBidi" w:cstheme="majorBidi"/>
        </w:rPr>
        <w:t xml:space="preserve">Fair value is the price that would be received from selling an asset or paid to transfer </w:t>
      </w:r>
      <w:r w:rsidR="00C03F26" w:rsidRPr="001C2014">
        <w:rPr>
          <w:rStyle w:val="hps"/>
          <w:rFonts w:asciiTheme="majorBidi" w:hAnsiTheme="majorBidi" w:cstheme="majorBidi"/>
          <w:cs/>
        </w:rPr>
        <w:br/>
      </w:r>
      <w:r w:rsidRPr="001C2014">
        <w:rPr>
          <w:rStyle w:val="hps"/>
          <w:rFonts w:asciiTheme="majorBidi" w:hAnsiTheme="majorBidi" w:cstheme="majorBidi"/>
        </w:rPr>
        <w:t xml:space="preserve">a liability in an ordinary transaction between market participants at the measurement date, regardless of whether that price is directly observable or estimated using valuation technique. In estimating the fair value of an asset or a liability, the Group </w:t>
      </w:r>
      <w:r w:rsidR="00EC1F09" w:rsidRPr="001C2014">
        <w:rPr>
          <w:rStyle w:val="hps"/>
          <w:rFonts w:asciiTheme="majorBidi" w:hAnsiTheme="majorBidi" w:cstheme="majorBidi"/>
        </w:rPr>
        <w:t>considers</w:t>
      </w:r>
      <w:r w:rsidRPr="001C2014">
        <w:rPr>
          <w:rStyle w:val="hps"/>
          <w:rFonts w:asciiTheme="majorBidi" w:hAnsiTheme="majorBidi" w:cstheme="majorBidi"/>
        </w:rPr>
        <w:t xml:space="preserve"> the characteristics of the asset or liability as market participants would take </w:t>
      </w:r>
      <w:r w:rsidR="003F76B7" w:rsidRPr="001C2014">
        <w:rPr>
          <w:rStyle w:val="hps"/>
          <w:rFonts w:asciiTheme="majorBidi" w:hAnsiTheme="majorBidi" w:cstheme="majorBidi"/>
          <w:cs/>
        </w:rPr>
        <w:br/>
      </w:r>
      <w:r w:rsidRPr="001C2014">
        <w:rPr>
          <w:rStyle w:val="hps"/>
          <w:rFonts w:asciiTheme="majorBidi" w:hAnsiTheme="majorBidi" w:cstheme="majorBidi"/>
        </w:rPr>
        <w:t xml:space="preserve">those characteristics into account when pricing the asset or liability at the measurement date. Fair value for measurement and/or disclosure purposes in these consolidated financial </w:t>
      </w:r>
      <w:r w:rsidR="00DD452E" w:rsidRPr="001C2014">
        <w:rPr>
          <w:rStyle w:val="hps"/>
          <w:rFonts w:asciiTheme="majorBidi" w:hAnsiTheme="majorBidi" w:cstheme="majorBidi"/>
        </w:rPr>
        <w:t>statements</w:t>
      </w:r>
      <w:r w:rsidRPr="001C2014">
        <w:rPr>
          <w:rStyle w:val="hps"/>
          <w:rFonts w:asciiTheme="majorBidi" w:hAnsiTheme="majorBidi" w:cstheme="majorBidi"/>
        </w:rPr>
        <w:t xml:space="preserve"> is determined on such a basis.</w:t>
      </w:r>
    </w:p>
    <w:p w14:paraId="4B55E8FD" w14:textId="17EFC17E" w:rsidR="00627283" w:rsidRPr="001C2014" w:rsidRDefault="00627283" w:rsidP="00462ECB">
      <w:pPr>
        <w:pStyle w:val="BodyText"/>
        <w:tabs>
          <w:tab w:val="left" w:pos="9360"/>
        </w:tabs>
        <w:spacing w:after="240"/>
        <w:ind w:left="1080" w:right="14"/>
        <w:rPr>
          <w:rStyle w:val="hps"/>
          <w:rFonts w:asciiTheme="majorBidi" w:hAnsiTheme="majorBidi" w:cstheme="majorBidi"/>
        </w:rPr>
      </w:pPr>
      <w:r w:rsidRPr="001C2014">
        <w:rPr>
          <w:rStyle w:val="hps"/>
          <w:rFonts w:asciiTheme="majorBidi" w:hAnsiTheme="majorBidi" w:cstheme="majorBidi"/>
        </w:rPr>
        <w:t xml:space="preserve">In addition, fair value measurements are categorized into Level </w:t>
      </w:r>
      <w:r w:rsidR="00944F1E" w:rsidRPr="001C2014">
        <w:rPr>
          <w:rStyle w:val="hps"/>
          <w:rFonts w:asciiTheme="majorBidi" w:hAnsiTheme="majorBidi" w:cstheme="majorBidi"/>
        </w:rPr>
        <w:t>1</w:t>
      </w:r>
      <w:r w:rsidRPr="001C2014">
        <w:rPr>
          <w:rStyle w:val="hps"/>
          <w:rFonts w:asciiTheme="majorBidi" w:hAnsiTheme="majorBidi" w:cstheme="majorBidi"/>
        </w:rPr>
        <w:t xml:space="preserve">, </w:t>
      </w:r>
      <w:r w:rsidR="00944F1E" w:rsidRPr="001C2014">
        <w:rPr>
          <w:rStyle w:val="hps"/>
          <w:rFonts w:asciiTheme="majorBidi" w:hAnsiTheme="majorBidi" w:cstheme="majorBidi"/>
        </w:rPr>
        <w:t>2</w:t>
      </w:r>
      <w:r w:rsidRPr="001C2014">
        <w:rPr>
          <w:rStyle w:val="hps"/>
          <w:rFonts w:asciiTheme="majorBidi" w:hAnsiTheme="majorBidi" w:cstheme="majorBidi"/>
        </w:rPr>
        <w:t xml:space="preserve"> or </w:t>
      </w:r>
      <w:r w:rsidR="00944F1E" w:rsidRPr="001C2014">
        <w:rPr>
          <w:rStyle w:val="hps"/>
          <w:rFonts w:asciiTheme="majorBidi" w:hAnsiTheme="majorBidi" w:cstheme="majorBidi"/>
        </w:rPr>
        <w:t>3</w:t>
      </w:r>
      <w:r w:rsidRPr="001C2014">
        <w:rPr>
          <w:rStyle w:val="hps"/>
          <w:rFonts w:asciiTheme="majorBidi" w:hAnsiTheme="majorBidi" w:cstheme="majorBidi"/>
        </w:rPr>
        <w:t xml:space="preserve"> based on </w:t>
      </w:r>
      <w:r w:rsidR="003F76B7" w:rsidRPr="001C2014">
        <w:rPr>
          <w:rStyle w:val="hps"/>
          <w:rFonts w:asciiTheme="majorBidi" w:hAnsiTheme="majorBidi" w:cstheme="majorBidi"/>
          <w:cs/>
        </w:rPr>
        <w:br/>
      </w:r>
      <w:r w:rsidRPr="001C2014">
        <w:rPr>
          <w:rStyle w:val="hps"/>
          <w:rFonts w:asciiTheme="majorBidi" w:hAnsiTheme="majorBidi" w:cstheme="majorBidi"/>
        </w:rPr>
        <w:t xml:space="preserve">the degree to which the inputs to the fair value measurements are observable and </w:t>
      </w:r>
      <w:r w:rsidR="003F76B7" w:rsidRPr="001C2014">
        <w:rPr>
          <w:rStyle w:val="hps"/>
          <w:rFonts w:asciiTheme="majorBidi" w:hAnsiTheme="majorBidi" w:cstheme="majorBidi"/>
          <w:cs/>
        </w:rPr>
        <w:br/>
      </w:r>
      <w:r w:rsidRPr="001C2014">
        <w:rPr>
          <w:rStyle w:val="hps"/>
          <w:rFonts w:asciiTheme="majorBidi" w:hAnsiTheme="majorBidi" w:cstheme="majorBidi"/>
        </w:rPr>
        <w:t>the significance of the inputs to the fair value measurement, which are described as follows:</w:t>
      </w:r>
    </w:p>
    <w:p w14:paraId="39D80947" w14:textId="4D0674E6" w:rsidR="00627283" w:rsidRPr="001C2014" w:rsidRDefault="00F87A4C" w:rsidP="00F87A4C">
      <w:pPr>
        <w:pStyle w:val="BodyText"/>
        <w:tabs>
          <w:tab w:val="left" w:pos="9360"/>
        </w:tabs>
        <w:spacing w:after="240"/>
        <w:ind w:left="1080" w:right="14"/>
        <w:rPr>
          <w:rStyle w:val="hps"/>
          <w:rFonts w:asciiTheme="majorBidi" w:hAnsiTheme="majorBidi" w:cstheme="majorBidi"/>
        </w:rPr>
      </w:pPr>
      <w:r w:rsidRPr="001C2014">
        <w:rPr>
          <w:rStyle w:val="hps"/>
          <w:rFonts w:asciiTheme="majorBidi" w:hAnsiTheme="majorBidi" w:cstheme="majorBidi"/>
          <w:lang w:val="en-US"/>
        </w:rPr>
        <w:t xml:space="preserve">- </w:t>
      </w:r>
      <w:r w:rsidR="00627283" w:rsidRPr="001C2014">
        <w:rPr>
          <w:rStyle w:val="hps"/>
          <w:rFonts w:asciiTheme="majorBidi" w:hAnsiTheme="majorBidi" w:cstheme="majorBidi"/>
        </w:rPr>
        <w:t xml:space="preserve">Level </w:t>
      </w:r>
      <w:r w:rsidR="00944F1E" w:rsidRPr="001C2014">
        <w:rPr>
          <w:rStyle w:val="hps"/>
          <w:rFonts w:asciiTheme="majorBidi" w:hAnsiTheme="majorBidi" w:cstheme="majorBidi"/>
        </w:rPr>
        <w:t>1</w:t>
      </w:r>
      <w:r w:rsidR="00627283" w:rsidRPr="001C2014">
        <w:rPr>
          <w:rStyle w:val="hps"/>
          <w:rFonts w:asciiTheme="majorBidi" w:hAnsiTheme="majorBidi" w:cstheme="majorBidi"/>
        </w:rPr>
        <w:t xml:space="preserve"> inputs are quoted prices (unadjusted) in active markets for identical assets or liabilities that the entity can access at the measurement date.</w:t>
      </w:r>
    </w:p>
    <w:p w14:paraId="2FE8BAB1" w14:textId="7B7B4BA5" w:rsidR="00627283" w:rsidRPr="001C2014" w:rsidRDefault="00FE5694" w:rsidP="00FE5694">
      <w:pPr>
        <w:pStyle w:val="BodyText"/>
        <w:tabs>
          <w:tab w:val="left" w:pos="9360"/>
        </w:tabs>
        <w:spacing w:after="240"/>
        <w:ind w:left="1080" w:right="14"/>
        <w:rPr>
          <w:rStyle w:val="hps"/>
          <w:rFonts w:asciiTheme="majorBidi" w:hAnsiTheme="majorBidi" w:cstheme="majorBidi"/>
          <w:lang w:val="en-US"/>
        </w:rPr>
      </w:pPr>
      <w:r w:rsidRPr="001C2014">
        <w:rPr>
          <w:rStyle w:val="hps"/>
          <w:rFonts w:asciiTheme="majorBidi" w:hAnsiTheme="majorBidi" w:cstheme="majorBidi"/>
          <w:lang w:val="en-US"/>
        </w:rPr>
        <w:t xml:space="preserve">- </w:t>
      </w:r>
      <w:r w:rsidR="00627283" w:rsidRPr="001C2014">
        <w:rPr>
          <w:rStyle w:val="hps"/>
          <w:rFonts w:asciiTheme="majorBidi" w:hAnsiTheme="majorBidi" w:cstheme="majorBidi"/>
          <w:lang w:val="en-US"/>
        </w:rPr>
        <w:t xml:space="preserve">Level </w:t>
      </w:r>
      <w:r w:rsidR="00944F1E" w:rsidRPr="001C2014">
        <w:rPr>
          <w:rStyle w:val="hps"/>
          <w:rFonts w:asciiTheme="majorBidi" w:hAnsiTheme="majorBidi" w:cstheme="majorBidi"/>
          <w:lang w:val="en-US"/>
        </w:rPr>
        <w:t>2</w:t>
      </w:r>
      <w:r w:rsidR="00627283" w:rsidRPr="001C2014">
        <w:rPr>
          <w:rStyle w:val="hps"/>
          <w:rFonts w:asciiTheme="majorBidi" w:hAnsiTheme="majorBidi" w:cstheme="majorBidi"/>
          <w:lang w:val="en-US"/>
        </w:rPr>
        <w:t xml:space="preserve"> inputs are inputs, other than quoted prices included within Level </w:t>
      </w:r>
      <w:r w:rsidR="00944F1E" w:rsidRPr="001C2014">
        <w:rPr>
          <w:rStyle w:val="hps"/>
          <w:rFonts w:asciiTheme="majorBidi" w:hAnsiTheme="majorBidi" w:cstheme="majorBidi"/>
          <w:lang w:val="en-US"/>
        </w:rPr>
        <w:t>1</w:t>
      </w:r>
      <w:r w:rsidR="00627283" w:rsidRPr="001C2014">
        <w:rPr>
          <w:rStyle w:val="hps"/>
          <w:rFonts w:asciiTheme="majorBidi" w:hAnsiTheme="majorBidi" w:cstheme="majorBidi"/>
          <w:lang w:val="en-US"/>
        </w:rPr>
        <w:t>, which are observable for the asset or liability, either directly or indirectly.</w:t>
      </w:r>
    </w:p>
    <w:p w14:paraId="0E4EE03C" w14:textId="77968857" w:rsidR="00627283" w:rsidRPr="001C2014" w:rsidRDefault="00FE5694" w:rsidP="001C2014">
      <w:pPr>
        <w:pStyle w:val="BodyText"/>
        <w:tabs>
          <w:tab w:val="left" w:pos="9360"/>
        </w:tabs>
        <w:spacing w:after="480"/>
        <w:ind w:left="1080" w:right="14"/>
        <w:rPr>
          <w:rStyle w:val="hps"/>
          <w:rFonts w:asciiTheme="majorBidi" w:hAnsiTheme="majorBidi" w:cstheme="majorBidi"/>
          <w:lang w:val="en-US"/>
        </w:rPr>
      </w:pPr>
      <w:r w:rsidRPr="001C2014">
        <w:rPr>
          <w:rStyle w:val="hps"/>
          <w:rFonts w:asciiTheme="majorBidi" w:hAnsiTheme="majorBidi" w:cstheme="majorBidi"/>
          <w:lang w:val="en-US"/>
        </w:rPr>
        <w:t xml:space="preserve">- </w:t>
      </w:r>
      <w:r w:rsidR="00627283" w:rsidRPr="001C2014">
        <w:rPr>
          <w:rStyle w:val="hps"/>
          <w:rFonts w:asciiTheme="majorBidi" w:hAnsiTheme="majorBidi" w:cstheme="majorBidi"/>
          <w:lang w:val="en-US"/>
        </w:rPr>
        <w:t xml:space="preserve">Level </w:t>
      </w:r>
      <w:r w:rsidR="00944F1E" w:rsidRPr="001C2014">
        <w:rPr>
          <w:rStyle w:val="hps"/>
          <w:rFonts w:asciiTheme="majorBidi" w:hAnsiTheme="majorBidi" w:cstheme="majorBidi"/>
          <w:lang w:val="en-US"/>
        </w:rPr>
        <w:t>3</w:t>
      </w:r>
      <w:r w:rsidR="00627283" w:rsidRPr="001C2014">
        <w:rPr>
          <w:rStyle w:val="hps"/>
          <w:rFonts w:asciiTheme="majorBidi" w:hAnsiTheme="majorBidi" w:cstheme="majorBidi"/>
          <w:lang w:val="en-US"/>
        </w:rPr>
        <w:t xml:space="preserve"> inputs are unobservable inputs for the asset or liability.</w:t>
      </w:r>
    </w:p>
    <w:p w14:paraId="4C4A9171" w14:textId="5D47F6FC" w:rsidR="00C31644" w:rsidRPr="001C2014" w:rsidRDefault="00944F1E" w:rsidP="009A0D7D">
      <w:pPr>
        <w:pStyle w:val="ListParagraph"/>
        <w:spacing w:after="240"/>
        <w:ind w:left="540" w:hanging="540"/>
        <w:jc w:val="thaiDistribute"/>
        <w:rPr>
          <w:rStyle w:val="hps"/>
          <w:rFonts w:asciiTheme="majorBidi" w:hAnsiTheme="majorBidi" w:cstheme="majorBidi"/>
          <w:b/>
          <w:bCs/>
          <w:spacing w:val="-10"/>
          <w:sz w:val="20"/>
        </w:rPr>
      </w:pPr>
      <w:r w:rsidRPr="001C2014">
        <w:rPr>
          <w:rStyle w:val="BodyText2Char"/>
          <w:rFonts w:asciiTheme="majorBidi" w:hAnsiTheme="majorBidi" w:cstheme="majorBidi"/>
        </w:rPr>
        <w:t>4</w:t>
      </w:r>
      <w:r w:rsidR="00627283" w:rsidRPr="001C2014">
        <w:rPr>
          <w:rStyle w:val="BodyText2Char"/>
          <w:rFonts w:asciiTheme="majorBidi" w:hAnsiTheme="majorBidi" w:cstheme="majorBidi"/>
        </w:rPr>
        <w:t>.</w:t>
      </w:r>
      <w:r w:rsidR="00627283" w:rsidRPr="001C2014">
        <w:rPr>
          <w:rStyle w:val="BodyText2Char"/>
          <w:rFonts w:asciiTheme="majorBidi" w:hAnsiTheme="majorBidi" w:cstheme="majorBidi"/>
        </w:rPr>
        <w:tab/>
      </w:r>
      <w:r w:rsidR="00EC1F09" w:rsidRPr="001C2014">
        <w:rPr>
          <w:rStyle w:val="hps"/>
          <w:rFonts w:asciiTheme="majorBidi" w:hAnsiTheme="majorBidi" w:cstheme="majorBidi"/>
          <w:b/>
          <w:bCs/>
          <w:sz w:val="20"/>
        </w:rPr>
        <w:t>JUDGEMENTS</w:t>
      </w:r>
      <w:r w:rsidR="00141CE2" w:rsidRPr="001C2014">
        <w:rPr>
          <w:rStyle w:val="hps"/>
          <w:rFonts w:asciiTheme="majorBidi" w:hAnsiTheme="majorBidi" w:cstheme="majorBidi"/>
          <w:b/>
          <w:bCs/>
          <w:sz w:val="20"/>
        </w:rPr>
        <w:t xml:space="preserve"> </w:t>
      </w:r>
      <w:r w:rsidR="00EC1F09" w:rsidRPr="001C2014">
        <w:rPr>
          <w:rStyle w:val="hps"/>
          <w:rFonts w:asciiTheme="majorBidi" w:hAnsiTheme="majorBidi" w:cstheme="majorBidi"/>
          <w:b/>
          <w:bCs/>
          <w:sz w:val="20"/>
        </w:rPr>
        <w:t>ON ACCOUNTING</w:t>
      </w:r>
      <w:r w:rsidR="00141CE2" w:rsidRPr="001C2014">
        <w:rPr>
          <w:rStyle w:val="hps"/>
          <w:rFonts w:asciiTheme="majorBidi" w:hAnsiTheme="majorBidi" w:cstheme="majorBidi"/>
          <w:b/>
          <w:bCs/>
          <w:sz w:val="20"/>
        </w:rPr>
        <w:t xml:space="preserve"> </w:t>
      </w:r>
      <w:r w:rsidR="00EC1F09" w:rsidRPr="001C2014">
        <w:rPr>
          <w:rStyle w:val="hps"/>
          <w:rFonts w:asciiTheme="majorBidi" w:hAnsiTheme="majorBidi" w:cstheme="majorBidi"/>
          <w:b/>
          <w:bCs/>
          <w:sz w:val="20"/>
        </w:rPr>
        <w:t>ESTIMATION AND</w:t>
      </w:r>
      <w:r w:rsidR="00141CE2" w:rsidRPr="001C2014">
        <w:rPr>
          <w:rStyle w:val="hps"/>
          <w:rFonts w:asciiTheme="majorBidi" w:hAnsiTheme="majorBidi" w:cstheme="majorBidi"/>
          <w:b/>
          <w:bCs/>
          <w:sz w:val="20"/>
        </w:rPr>
        <w:t xml:space="preserve"> </w:t>
      </w:r>
      <w:r w:rsidR="00EC1F09" w:rsidRPr="001C2014">
        <w:rPr>
          <w:rStyle w:val="hps"/>
          <w:rFonts w:asciiTheme="majorBidi" w:hAnsiTheme="majorBidi" w:cstheme="majorBidi"/>
          <w:b/>
          <w:bCs/>
          <w:sz w:val="20"/>
        </w:rPr>
        <w:t>KEY SOURCE OF</w:t>
      </w:r>
      <w:r w:rsidR="00141CE2" w:rsidRPr="001C2014">
        <w:rPr>
          <w:rStyle w:val="hps"/>
          <w:rFonts w:asciiTheme="majorBidi" w:hAnsiTheme="majorBidi" w:cstheme="majorBidi"/>
          <w:b/>
          <w:bCs/>
          <w:sz w:val="20"/>
        </w:rPr>
        <w:t xml:space="preserve"> </w:t>
      </w:r>
      <w:r w:rsidR="00EC1F09" w:rsidRPr="001C2014">
        <w:rPr>
          <w:rStyle w:val="hps"/>
          <w:rFonts w:asciiTheme="majorBidi" w:hAnsiTheme="majorBidi" w:cstheme="majorBidi"/>
          <w:b/>
          <w:bCs/>
          <w:sz w:val="20"/>
        </w:rPr>
        <w:t>ESTIMATION UNCERTAINTY</w:t>
      </w:r>
    </w:p>
    <w:p w14:paraId="63BA7FC7" w14:textId="552E45DE" w:rsidR="002972AF" w:rsidRPr="001C2014" w:rsidRDefault="00C31644" w:rsidP="009A0D7D">
      <w:pPr>
        <w:pStyle w:val="BodyText"/>
        <w:tabs>
          <w:tab w:val="clear" w:pos="450"/>
          <w:tab w:val="left" w:pos="9360"/>
        </w:tabs>
        <w:spacing w:after="160"/>
        <w:ind w:left="540" w:right="14"/>
        <w:rPr>
          <w:rFonts w:asciiTheme="majorBidi" w:hAnsiTheme="majorBidi" w:cstheme="majorBidi"/>
          <w:spacing w:val="-2"/>
        </w:rPr>
      </w:pPr>
      <w:r w:rsidRPr="001C2014">
        <w:rPr>
          <w:rFonts w:asciiTheme="majorBidi" w:hAnsiTheme="majorBidi" w:cstheme="majorBidi"/>
          <w:spacing w:val="-4"/>
        </w:rPr>
        <w:t xml:space="preserve">The preparation of financial </w:t>
      </w:r>
      <w:r w:rsidR="00DD452E" w:rsidRPr="001C2014">
        <w:rPr>
          <w:rFonts w:asciiTheme="majorBidi" w:hAnsiTheme="majorBidi" w:cstheme="majorBidi"/>
          <w:spacing w:val="-4"/>
        </w:rPr>
        <w:t>statements</w:t>
      </w:r>
      <w:r w:rsidRPr="001C2014">
        <w:rPr>
          <w:rFonts w:asciiTheme="majorBidi" w:hAnsiTheme="majorBidi" w:cstheme="majorBidi"/>
          <w:spacing w:val="-4"/>
        </w:rPr>
        <w:t xml:space="preserve"> in conformity with </w:t>
      </w:r>
      <w:r w:rsidRPr="001C2014">
        <w:rPr>
          <w:rFonts w:asciiTheme="majorBidi" w:hAnsiTheme="majorBidi" w:cstheme="majorBidi"/>
          <w:spacing w:val="-4"/>
          <w:lang w:val="en-US"/>
        </w:rPr>
        <w:t xml:space="preserve">TFRS </w:t>
      </w:r>
      <w:r w:rsidRPr="001C2014">
        <w:rPr>
          <w:rFonts w:asciiTheme="majorBidi" w:hAnsiTheme="majorBidi" w:cstheme="majorBidi"/>
          <w:spacing w:val="-4"/>
        </w:rPr>
        <w:t>requires the Group’s management to exercise various judgments in order to determine</w:t>
      </w:r>
      <w:r w:rsidRPr="001C2014">
        <w:rPr>
          <w:rFonts w:asciiTheme="majorBidi" w:hAnsiTheme="majorBidi" w:cstheme="majorBidi"/>
          <w:spacing w:val="-2"/>
        </w:rPr>
        <w:t xml:space="preserve"> the accounting policies, estimates and assumptions that affect the reported amounts of assets</w:t>
      </w:r>
      <w:r w:rsidR="007C211D" w:rsidRPr="001C2014">
        <w:rPr>
          <w:rFonts w:asciiTheme="majorBidi" w:hAnsiTheme="majorBidi" w:cstheme="majorBidi"/>
          <w:spacing w:val="-2"/>
          <w:lang w:val="en-US"/>
        </w:rPr>
        <w:t xml:space="preserve">, </w:t>
      </w:r>
      <w:r w:rsidRPr="001C2014">
        <w:rPr>
          <w:rFonts w:asciiTheme="majorBidi" w:hAnsiTheme="majorBidi" w:cstheme="majorBidi"/>
          <w:spacing w:val="-2"/>
        </w:rPr>
        <w:t xml:space="preserve">liabilities, </w:t>
      </w:r>
      <w:r w:rsidR="003F76B7" w:rsidRPr="001C2014">
        <w:rPr>
          <w:rFonts w:asciiTheme="majorBidi" w:hAnsiTheme="majorBidi" w:cstheme="majorBidi"/>
          <w:spacing w:val="-2"/>
          <w:cs/>
        </w:rPr>
        <w:br/>
      </w:r>
      <w:r w:rsidRPr="001C2014">
        <w:rPr>
          <w:rFonts w:asciiTheme="majorBidi" w:hAnsiTheme="majorBidi" w:cstheme="majorBidi"/>
          <w:spacing w:val="-2"/>
        </w:rPr>
        <w:t xml:space="preserve">the disclosure of contingent assets and liabilities at the date of the financial </w:t>
      </w:r>
      <w:r w:rsidR="00DD452E" w:rsidRPr="001C2014">
        <w:rPr>
          <w:rFonts w:asciiTheme="majorBidi" w:hAnsiTheme="majorBidi" w:cstheme="majorBidi"/>
          <w:spacing w:val="-2"/>
        </w:rPr>
        <w:t>statements</w:t>
      </w:r>
      <w:r w:rsidRPr="001C2014">
        <w:rPr>
          <w:rFonts w:asciiTheme="majorBidi" w:hAnsiTheme="majorBidi" w:cstheme="majorBidi"/>
          <w:spacing w:val="-2"/>
        </w:rPr>
        <w:t xml:space="preserve"> and the reported amounts of revenues and expenses during the year. Although these </w:t>
      </w:r>
      <w:r w:rsidRPr="001C2014">
        <w:rPr>
          <w:rFonts w:asciiTheme="majorBidi" w:hAnsiTheme="majorBidi" w:cstheme="majorBidi"/>
          <w:spacing w:val="-4"/>
        </w:rPr>
        <w:t>estimates are based on management’s reasonable consideration of current events, actual results</w:t>
      </w:r>
      <w:r w:rsidRPr="001C2014">
        <w:rPr>
          <w:rFonts w:asciiTheme="majorBidi" w:hAnsiTheme="majorBidi" w:cstheme="majorBidi"/>
          <w:spacing w:val="-2"/>
        </w:rPr>
        <w:t xml:space="preserve"> may differ from these estimates.</w:t>
      </w:r>
    </w:p>
    <w:p w14:paraId="3172C03A" w14:textId="68A65AD6" w:rsidR="00C31644" w:rsidRPr="001C2014" w:rsidRDefault="002972AF" w:rsidP="002972AF">
      <w:pPr>
        <w:rPr>
          <w:rFonts w:asciiTheme="majorBidi" w:hAnsiTheme="majorBidi" w:cstheme="majorBidi"/>
          <w:spacing w:val="-2"/>
          <w:sz w:val="24"/>
          <w:szCs w:val="24"/>
          <w:cs/>
          <w:lang w:val="x-none" w:eastAsia="x-none"/>
        </w:rPr>
      </w:pPr>
      <w:r w:rsidRPr="001C2014">
        <w:rPr>
          <w:rFonts w:asciiTheme="majorBidi" w:hAnsiTheme="majorBidi" w:cstheme="majorBidi"/>
          <w:spacing w:val="-2"/>
        </w:rPr>
        <w:br w:type="page"/>
      </w:r>
    </w:p>
    <w:p w14:paraId="756B2540" w14:textId="50F7BD5A" w:rsidR="007507A9" w:rsidRPr="001C2014" w:rsidRDefault="00C31644" w:rsidP="0095093A">
      <w:pPr>
        <w:pStyle w:val="BodyText"/>
        <w:tabs>
          <w:tab w:val="clear" w:pos="450"/>
          <w:tab w:val="left" w:pos="9360"/>
        </w:tabs>
        <w:spacing w:after="160"/>
        <w:ind w:left="540" w:right="14"/>
        <w:rPr>
          <w:rFonts w:asciiTheme="majorBidi" w:hAnsiTheme="majorBidi" w:cstheme="majorBidi"/>
          <w:color w:val="000000"/>
        </w:rPr>
      </w:pPr>
      <w:r w:rsidRPr="001C2014">
        <w:rPr>
          <w:rFonts w:asciiTheme="majorBidi" w:hAnsiTheme="majorBidi" w:cstheme="majorBidi"/>
          <w:spacing w:val="-4"/>
        </w:rPr>
        <w:lastRenderedPageBreak/>
        <w:t xml:space="preserve">The interpretation of </w:t>
      </w:r>
      <w:r w:rsidR="00956073" w:rsidRPr="001C2014">
        <w:rPr>
          <w:rFonts w:asciiTheme="majorBidi" w:hAnsiTheme="majorBidi" w:cstheme="majorBidi"/>
          <w:spacing w:val="-4"/>
        </w:rPr>
        <w:t xml:space="preserve">judgements on </w:t>
      </w:r>
      <w:r w:rsidRPr="001C2014">
        <w:rPr>
          <w:rFonts w:asciiTheme="majorBidi" w:hAnsiTheme="majorBidi" w:cstheme="majorBidi"/>
          <w:spacing w:val="-4"/>
        </w:rPr>
        <w:t xml:space="preserve">critical accounting </w:t>
      </w:r>
      <w:r w:rsidR="009A0D7D" w:rsidRPr="001C2014">
        <w:rPr>
          <w:rFonts w:asciiTheme="majorBidi" w:hAnsiTheme="majorBidi" w:cstheme="majorBidi"/>
          <w:spacing w:val="-4"/>
        </w:rPr>
        <w:t>estimation</w:t>
      </w:r>
      <w:r w:rsidRPr="001C2014">
        <w:rPr>
          <w:rFonts w:asciiTheme="majorBidi" w:hAnsiTheme="majorBidi" w:cstheme="majorBidi"/>
          <w:spacing w:val="-4"/>
        </w:rPr>
        <w:t xml:space="preserve"> and </w:t>
      </w:r>
      <w:r w:rsidR="009A0D7D" w:rsidRPr="001C2014">
        <w:rPr>
          <w:rFonts w:asciiTheme="majorBidi" w:hAnsiTheme="majorBidi" w:cstheme="majorBidi"/>
          <w:spacing w:val="-4"/>
        </w:rPr>
        <w:t>significant</w:t>
      </w:r>
      <w:r w:rsidRPr="001C2014">
        <w:rPr>
          <w:rFonts w:asciiTheme="majorBidi" w:hAnsiTheme="majorBidi" w:cstheme="majorBidi"/>
          <w:spacing w:val="-4"/>
        </w:rPr>
        <w:t xml:space="preserve"> risk</w:t>
      </w:r>
      <w:r w:rsidR="00956073" w:rsidRPr="001C2014">
        <w:rPr>
          <w:rFonts w:asciiTheme="majorBidi" w:hAnsiTheme="majorBidi" w:cstheme="majorBidi"/>
          <w:spacing w:val="-4"/>
        </w:rPr>
        <w:t>y</w:t>
      </w:r>
      <w:r w:rsidRPr="001C2014">
        <w:rPr>
          <w:rFonts w:asciiTheme="majorBidi" w:hAnsiTheme="majorBidi" w:cstheme="majorBidi"/>
          <w:spacing w:val="-4"/>
        </w:rPr>
        <w:t xml:space="preserve"> assumption</w:t>
      </w:r>
      <w:r w:rsidR="009A0D7D" w:rsidRPr="001C2014">
        <w:rPr>
          <w:rFonts w:asciiTheme="majorBidi" w:hAnsiTheme="majorBidi" w:cstheme="majorBidi"/>
          <w:spacing w:val="-4"/>
        </w:rPr>
        <w:t>s which may</w:t>
      </w:r>
      <w:r w:rsidRPr="001C2014">
        <w:rPr>
          <w:rFonts w:asciiTheme="majorBidi" w:hAnsiTheme="majorBidi" w:cstheme="majorBidi"/>
          <w:spacing w:val="-4"/>
        </w:rPr>
        <w:t xml:space="preserve"> cause future adjustment </w:t>
      </w:r>
      <w:r w:rsidR="009A0D7D" w:rsidRPr="001C2014">
        <w:rPr>
          <w:rFonts w:asciiTheme="majorBidi" w:hAnsiTheme="majorBidi" w:cstheme="majorBidi"/>
          <w:spacing w:val="-4"/>
        </w:rPr>
        <w:t>to</w:t>
      </w:r>
      <w:r w:rsidRPr="001C2014">
        <w:rPr>
          <w:rFonts w:asciiTheme="majorBidi" w:hAnsiTheme="majorBidi" w:cstheme="majorBidi"/>
          <w:spacing w:val="-4"/>
        </w:rPr>
        <w:t xml:space="preserve"> assets and liabilities outstanding balance</w:t>
      </w:r>
      <w:r w:rsidR="009A0D7D" w:rsidRPr="001C2014">
        <w:rPr>
          <w:rFonts w:asciiTheme="majorBidi" w:hAnsiTheme="majorBidi" w:cstheme="majorBidi"/>
          <w:spacing w:val="-4"/>
        </w:rPr>
        <w:t>s are</w:t>
      </w:r>
      <w:r w:rsidRPr="001C2014">
        <w:rPr>
          <w:rFonts w:asciiTheme="majorBidi" w:hAnsiTheme="majorBidi" w:cstheme="majorBidi"/>
          <w:spacing w:val="-4"/>
        </w:rPr>
        <w:t xml:space="preserve"> as follows: </w:t>
      </w:r>
    </w:p>
    <w:p w14:paraId="11AF0A76" w14:textId="4EEAC098" w:rsidR="00C31644" w:rsidRPr="001C2014" w:rsidRDefault="00C31644" w:rsidP="009A0D7D">
      <w:pPr>
        <w:pStyle w:val="BodyText"/>
        <w:tabs>
          <w:tab w:val="clear" w:pos="450"/>
          <w:tab w:val="left" w:pos="540"/>
          <w:tab w:val="left" w:pos="9360"/>
        </w:tabs>
        <w:spacing w:after="120"/>
        <w:ind w:right="14"/>
        <w:rPr>
          <w:rFonts w:asciiTheme="majorBidi" w:hAnsiTheme="majorBidi" w:cstheme="majorBidi"/>
          <w:spacing w:val="-2"/>
          <w:szCs w:val="30"/>
          <w:lang w:val="en-US"/>
        </w:rPr>
      </w:pPr>
      <w:r w:rsidRPr="001C2014">
        <w:rPr>
          <w:rFonts w:asciiTheme="majorBidi" w:hAnsiTheme="majorBidi" w:cstheme="majorBidi"/>
          <w:spacing w:val="-2"/>
        </w:rPr>
        <w:tab/>
      </w:r>
      <w:r w:rsidR="00944F1E" w:rsidRPr="001C2014">
        <w:rPr>
          <w:rFonts w:asciiTheme="majorBidi" w:hAnsiTheme="majorBidi" w:cstheme="majorBidi"/>
          <w:spacing w:val="-2"/>
          <w:lang w:val="en-US"/>
        </w:rPr>
        <w:t>4</w:t>
      </w:r>
      <w:r w:rsidRPr="001C2014">
        <w:rPr>
          <w:rFonts w:asciiTheme="majorBidi" w:hAnsiTheme="majorBidi" w:cstheme="majorBidi"/>
          <w:spacing w:val="-2"/>
        </w:rPr>
        <w:t>.</w:t>
      </w:r>
      <w:r w:rsidR="00944F1E" w:rsidRPr="001C2014">
        <w:rPr>
          <w:rFonts w:asciiTheme="majorBidi" w:hAnsiTheme="majorBidi" w:cstheme="majorBidi"/>
          <w:spacing w:val="-2"/>
          <w:lang w:val="en-US"/>
        </w:rPr>
        <w:t>1</w:t>
      </w:r>
      <w:r w:rsidRPr="001C2014">
        <w:rPr>
          <w:rFonts w:asciiTheme="majorBidi" w:hAnsiTheme="majorBidi" w:cstheme="majorBidi"/>
          <w:spacing w:val="-2"/>
        </w:rPr>
        <w:t xml:space="preserve"> </w:t>
      </w:r>
      <w:r w:rsidRPr="001C2014">
        <w:rPr>
          <w:rFonts w:asciiTheme="majorBidi" w:hAnsiTheme="majorBidi" w:cstheme="majorBidi"/>
          <w:spacing w:val="-2"/>
        </w:rPr>
        <w:tab/>
      </w:r>
      <w:r w:rsidR="00134BE9" w:rsidRPr="001C2014">
        <w:rPr>
          <w:rFonts w:asciiTheme="majorBidi" w:hAnsiTheme="majorBidi" w:cstheme="majorBidi"/>
          <w:spacing w:val="-2"/>
          <w:szCs w:val="30"/>
          <w:lang w:val="en-US"/>
        </w:rPr>
        <w:t>Impairment of assets</w:t>
      </w:r>
    </w:p>
    <w:p w14:paraId="033103D3" w14:textId="0A0438DC" w:rsidR="00C31644" w:rsidRPr="001C2014" w:rsidRDefault="00C31644" w:rsidP="00C31644">
      <w:pPr>
        <w:pStyle w:val="BodyText"/>
        <w:tabs>
          <w:tab w:val="left" w:pos="9360"/>
        </w:tabs>
        <w:spacing w:after="240"/>
        <w:ind w:left="1080" w:right="14"/>
        <w:rPr>
          <w:rFonts w:asciiTheme="majorBidi" w:hAnsiTheme="majorBidi" w:cstheme="majorBidi"/>
          <w:spacing w:val="-2"/>
          <w:cs/>
          <w:lang w:val="en-US"/>
        </w:rPr>
      </w:pPr>
      <w:r w:rsidRPr="001C2014">
        <w:rPr>
          <w:rFonts w:asciiTheme="majorBidi" w:hAnsiTheme="majorBidi" w:cstheme="majorBidi"/>
          <w:spacing w:val="-2"/>
          <w:lang w:val="en-US"/>
        </w:rPr>
        <w:t xml:space="preserve">At the end of each reporting period, </w:t>
      </w:r>
      <w:r w:rsidR="00EC1F09" w:rsidRPr="001C2014">
        <w:rPr>
          <w:rFonts w:asciiTheme="majorBidi" w:hAnsiTheme="majorBidi" w:cstheme="majorBidi"/>
          <w:spacing w:val="-2"/>
          <w:lang w:val="en-US"/>
        </w:rPr>
        <w:t>t</w:t>
      </w:r>
      <w:r w:rsidR="00EC1F09" w:rsidRPr="001C2014">
        <w:rPr>
          <w:rFonts w:asciiTheme="majorBidi" w:hAnsiTheme="majorBidi" w:cstheme="majorBidi"/>
          <w:spacing w:val="-2"/>
        </w:rPr>
        <w:t>he</w:t>
      </w:r>
      <w:r w:rsidRPr="001C2014">
        <w:rPr>
          <w:rFonts w:asciiTheme="majorBidi" w:hAnsiTheme="majorBidi" w:cstheme="majorBidi"/>
          <w:spacing w:val="-2"/>
        </w:rPr>
        <w:t xml:space="preserve"> Group</w:t>
      </w:r>
      <w:r w:rsidR="005D62C1" w:rsidRPr="001C2014">
        <w:rPr>
          <w:rFonts w:asciiTheme="majorBidi" w:hAnsiTheme="majorBidi" w:cstheme="majorBidi"/>
          <w:spacing w:val="-2"/>
          <w:lang w:val="en-US"/>
        </w:rPr>
        <w:t xml:space="preserve"> will</w:t>
      </w:r>
      <w:r w:rsidR="00002EB5" w:rsidRPr="001C2014">
        <w:rPr>
          <w:rFonts w:asciiTheme="majorBidi" w:hAnsiTheme="majorBidi" w:cstheme="majorBidi"/>
          <w:spacing w:val="-2"/>
          <w:lang w:val="en-US"/>
        </w:rPr>
        <w:t xml:space="preserve"> test for impairment of </w:t>
      </w:r>
      <w:r w:rsidR="00DA4C1B" w:rsidRPr="001C2014">
        <w:rPr>
          <w:rFonts w:asciiTheme="majorBidi" w:hAnsiTheme="majorBidi" w:cstheme="majorBidi"/>
          <w:spacing w:val="-2"/>
          <w:lang w:val="en-US"/>
        </w:rPr>
        <w:t>aircraft</w:t>
      </w:r>
      <w:r w:rsidR="003F54B3" w:rsidRPr="001C2014">
        <w:rPr>
          <w:rFonts w:asciiTheme="majorBidi" w:hAnsiTheme="majorBidi" w:cstheme="majorBidi"/>
          <w:spacing w:val="-2"/>
          <w:lang w:val="en-US"/>
        </w:rPr>
        <w:t>,</w:t>
      </w:r>
      <w:r w:rsidR="00DA4C1B" w:rsidRPr="001C2014">
        <w:rPr>
          <w:rFonts w:asciiTheme="majorBidi" w:hAnsiTheme="majorBidi" w:cstheme="majorBidi"/>
          <w:spacing w:val="-2"/>
          <w:lang w:val="en-US"/>
        </w:rPr>
        <w:t xml:space="preserve"> </w:t>
      </w:r>
      <w:r w:rsidRPr="001C2014">
        <w:rPr>
          <w:rFonts w:asciiTheme="majorBidi" w:hAnsiTheme="majorBidi" w:cstheme="majorBidi"/>
          <w:spacing w:val="-2"/>
          <w:lang w:val="en-US"/>
        </w:rPr>
        <w:t>rotable aircraft spare part</w:t>
      </w:r>
      <w:r w:rsidRPr="001C2014">
        <w:rPr>
          <w:rFonts w:asciiTheme="majorBidi" w:hAnsiTheme="majorBidi" w:cstheme="majorBidi"/>
          <w:spacing w:val="-2"/>
        </w:rPr>
        <w:t xml:space="preserve"> </w:t>
      </w:r>
      <w:r w:rsidR="00852561" w:rsidRPr="001C2014">
        <w:rPr>
          <w:rFonts w:asciiTheme="majorBidi" w:hAnsiTheme="majorBidi" w:cstheme="majorBidi"/>
          <w:spacing w:val="-2"/>
          <w:lang w:val="en-US"/>
        </w:rPr>
        <w:t xml:space="preserve">and </w:t>
      </w:r>
      <w:r w:rsidR="00852561" w:rsidRPr="001C2014">
        <w:rPr>
          <w:rFonts w:asciiTheme="majorBidi" w:hAnsiTheme="majorBidi" w:cstheme="majorBidi"/>
          <w:spacing w:val="-2"/>
        </w:rPr>
        <w:t>right-of-use asset</w:t>
      </w:r>
      <w:r w:rsidR="00852561" w:rsidRPr="001C2014">
        <w:rPr>
          <w:rFonts w:asciiTheme="majorBidi" w:hAnsiTheme="majorBidi" w:cstheme="majorBidi"/>
          <w:spacing w:val="-2"/>
          <w:lang w:val="en-US"/>
        </w:rPr>
        <w:t xml:space="preserve"> </w:t>
      </w:r>
      <w:r w:rsidRPr="001C2014">
        <w:rPr>
          <w:rFonts w:asciiTheme="majorBidi" w:hAnsiTheme="majorBidi" w:cstheme="majorBidi"/>
          <w:spacing w:val="-2"/>
        </w:rPr>
        <w:t xml:space="preserve">when there is an indicator that the asset may be impaired. </w:t>
      </w:r>
      <w:r w:rsidRPr="001C2014">
        <w:rPr>
          <w:rFonts w:asciiTheme="majorBidi" w:hAnsiTheme="majorBidi" w:cstheme="majorBidi"/>
          <w:spacing w:val="-2"/>
          <w:lang w:val="en-US"/>
        </w:rPr>
        <w:t>The Group and</w:t>
      </w:r>
      <w:r w:rsidR="001D0B9B" w:rsidRPr="001C2014">
        <w:rPr>
          <w:rFonts w:asciiTheme="majorBidi" w:hAnsiTheme="majorBidi" w:cstheme="majorBidi"/>
          <w:spacing w:val="-2"/>
          <w:lang w:val="en-US"/>
        </w:rPr>
        <w:t xml:space="preserve"> the</w:t>
      </w:r>
      <w:r w:rsidRPr="001C2014">
        <w:rPr>
          <w:rFonts w:asciiTheme="majorBidi" w:hAnsiTheme="majorBidi" w:cstheme="majorBidi"/>
          <w:spacing w:val="-2"/>
          <w:lang w:val="en-US"/>
        </w:rPr>
        <w:t xml:space="preserve"> Company recognize impairment loss when recoverable amount of asset is lower than carrying amount whereas, recoverable amount is the higher of fair value less cost to sale of asset or value in use.</w:t>
      </w:r>
    </w:p>
    <w:p w14:paraId="51B186FC" w14:textId="46363739" w:rsidR="00795EC2" w:rsidRPr="001C2014" w:rsidRDefault="00C31644" w:rsidP="004C1C5E">
      <w:pPr>
        <w:pStyle w:val="BodyText"/>
        <w:tabs>
          <w:tab w:val="left" w:pos="9360"/>
        </w:tabs>
        <w:spacing w:after="240"/>
        <w:ind w:left="1080" w:right="14"/>
        <w:rPr>
          <w:rFonts w:asciiTheme="majorBidi" w:hAnsiTheme="majorBidi" w:cstheme="majorBidi"/>
          <w:spacing w:val="-2"/>
          <w:lang w:val="en-US"/>
        </w:rPr>
      </w:pPr>
      <w:r w:rsidRPr="001C2014">
        <w:rPr>
          <w:rFonts w:asciiTheme="majorBidi" w:hAnsiTheme="majorBidi" w:cstheme="majorBidi"/>
          <w:spacing w:val="-2"/>
          <w:lang w:val="en-US"/>
        </w:rPr>
        <w:t xml:space="preserve">The independent appraiser assesses fair value less cost to sale by desktop appraisal method </w:t>
      </w:r>
      <w:r w:rsidR="00540CA8" w:rsidRPr="001C2014">
        <w:rPr>
          <w:rFonts w:asciiTheme="majorBidi" w:hAnsiTheme="majorBidi" w:cstheme="majorBidi"/>
          <w:spacing w:val="-2"/>
          <w:szCs w:val="30"/>
          <w:lang w:val="en-US"/>
        </w:rPr>
        <w:t xml:space="preserve">adjusted by fair value of inflation </w:t>
      </w:r>
      <w:r w:rsidR="00944F1E" w:rsidRPr="001C2014">
        <w:rPr>
          <w:rFonts w:asciiTheme="majorBidi" w:hAnsiTheme="majorBidi" w:cstheme="majorBidi"/>
          <w:spacing w:val="-2"/>
          <w:szCs w:val="30"/>
          <w:lang w:val="en-US"/>
        </w:rPr>
        <w:t>2</w:t>
      </w:r>
      <w:r w:rsidR="00540CA8" w:rsidRPr="001C2014">
        <w:rPr>
          <w:rFonts w:asciiTheme="majorBidi" w:hAnsiTheme="majorBidi" w:cstheme="majorBidi"/>
          <w:spacing w:val="-2"/>
          <w:szCs w:val="30"/>
          <w:lang w:val="en-US"/>
        </w:rPr>
        <w:t xml:space="preserve">% </w:t>
      </w:r>
      <w:r w:rsidRPr="001C2014">
        <w:rPr>
          <w:rFonts w:asciiTheme="majorBidi" w:hAnsiTheme="majorBidi" w:cstheme="majorBidi"/>
          <w:spacing w:val="-2"/>
          <w:lang w:val="en-US"/>
        </w:rPr>
        <w:t xml:space="preserve">which is </w:t>
      </w:r>
      <w:r w:rsidR="00416228" w:rsidRPr="001C2014">
        <w:rPr>
          <w:rFonts w:asciiTheme="majorBidi" w:hAnsiTheme="majorBidi" w:cstheme="majorBidi"/>
          <w:spacing w:val="-2"/>
          <w:lang w:val="en-US"/>
        </w:rPr>
        <w:t>consider</w:t>
      </w:r>
      <w:r w:rsidR="00107958" w:rsidRPr="001C2014">
        <w:rPr>
          <w:rFonts w:asciiTheme="majorBidi" w:hAnsiTheme="majorBidi" w:cstheme="majorBidi"/>
          <w:spacing w:val="-2"/>
          <w:lang w:val="en-US"/>
        </w:rPr>
        <w:t>ed</w:t>
      </w:r>
      <w:r w:rsidRPr="001C2014">
        <w:rPr>
          <w:rFonts w:asciiTheme="majorBidi" w:hAnsiTheme="majorBidi" w:cstheme="majorBidi"/>
          <w:spacing w:val="-2"/>
          <w:lang w:val="en-US"/>
        </w:rPr>
        <w:t xml:space="preserve"> from information and maintenance record, including appraiser database. </w:t>
      </w:r>
      <w:r w:rsidR="009A0D7D" w:rsidRPr="001C2014">
        <w:rPr>
          <w:rFonts w:asciiTheme="majorBidi" w:hAnsiTheme="majorBidi" w:cstheme="majorBidi"/>
          <w:spacing w:val="-2"/>
          <w:lang w:val="en-US"/>
        </w:rPr>
        <w:t>In case</w:t>
      </w:r>
      <w:r w:rsidR="00466D35" w:rsidRPr="001C2014">
        <w:rPr>
          <w:rFonts w:asciiTheme="majorBidi" w:hAnsiTheme="majorBidi" w:cstheme="majorBidi"/>
          <w:spacing w:val="-2"/>
          <w:lang w:val="en-US"/>
        </w:rPr>
        <w:t xml:space="preserve"> of</w:t>
      </w:r>
      <w:r w:rsidRPr="001C2014">
        <w:rPr>
          <w:rFonts w:asciiTheme="majorBidi" w:hAnsiTheme="majorBidi" w:cstheme="majorBidi"/>
          <w:spacing w:val="-2"/>
          <w:lang w:val="en-US"/>
        </w:rPr>
        <w:t xml:space="preserve"> there </w:t>
      </w:r>
      <w:r w:rsidR="009A0D7D" w:rsidRPr="001C2014">
        <w:rPr>
          <w:rFonts w:asciiTheme="majorBidi" w:hAnsiTheme="majorBidi" w:cstheme="majorBidi"/>
          <w:spacing w:val="-2"/>
          <w:lang w:val="en-US"/>
        </w:rPr>
        <w:t>is</w:t>
      </w:r>
      <w:r w:rsidRPr="001C2014">
        <w:rPr>
          <w:rFonts w:asciiTheme="majorBidi" w:hAnsiTheme="majorBidi" w:cstheme="majorBidi"/>
          <w:spacing w:val="-2"/>
          <w:lang w:val="en-US"/>
        </w:rPr>
        <w:t xml:space="preserve"> no damage record, the aircraft is </w:t>
      </w:r>
      <w:r w:rsidR="009A0D7D" w:rsidRPr="001C2014">
        <w:rPr>
          <w:rFonts w:asciiTheme="majorBidi" w:hAnsiTheme="majorBidi" w:cstheme="majorBidi"/>
          <w:spacing w:val="-2"/>
          <w:lang w:val="en-US"/>
        </w:rPr>
        <w:t xml:space="preserve">assumed to be </w:t>
      </w:r>
      <w:r w:rsidRPr="001C2014">
        <w:rPr>
          <w:rFonts w:asciiTheme="majorBidi" w:hAnsiTheme="majorBidi" w:cstheme="majorBidi"/>
          <w:spacing w:val="-2"/>
          <w:lang w:val="en-US"/>
        </w:rPr>
        <w:t xml:space="preserve">in the good condition and meet the maintenance standard. The appraiser also considers the market condition and buying and selling record within </w:t>
      </w:r>
      <w:r w:rsidR="00944F1E" w:rsidRPr="001C2014">
        <w:rPr>
          <w:rFonts w:asciiTheme="majorBidi" w:hAnsiTheme="majorBidi" w:cstheme="majorBidi"/>
          <w:spacing w:val="-2"/>
          <w:lang w:val="en-US"/>
        </w:rPr>
        <w:t>12</w:t>
      </w:r>
      <w:r w:rsidRPr="001C2014">
        <w:rPr>
          <w:rFonts w:asciiTheme="majorBidi" w:hAnsiTheme="majorBidi" w:cstheme="majorBidi"/>
          <w:spacing w:val="-2"/>
          <w:lang w:val="en-US"/>
        </w:rPr>
        <w:t xml:space="preserve"> months, including other factors such as the aircraft usage period and the significant tools element for assessing its fair value.</w:t>
      </w:r>
    </w:p>
    <w:p w14:paraId="1C6191E6" w14:textId="77777777" w:rsidR="00795EC2" w:rsidRPr="001C2014" w:rsidRDefault="00795EC2" w:rsidP="00795EC2">
      <w:pPr>
        <w:pStyle w:val="BodyText"/>
        <w:tabs>
          <w:tab w:val="left" w:pos="9360"/>
        </w:tabs>
        <w:spacing w:after="240"/>
        <w:ind w:left="1080" w:right="14"/>
        <w:rPr>
          <w:rFonts w:asciiTheme="majorBidi" w:hAnsiTheme="majorBidi" w:cstheme="majorBidi"/>
          <w:spacing w:val="-2"/>
          <w:lang w:val="en-US"/>
        </w:rPr>
      </w:pPr>
      <w:r w:rsidRPr="001C2014">
        <w:rPr>
          <w:rFonts w:asciiTheme="majorBidi" w:hAnsiTheme="majorBidi" w:cstheme="majorBidi"/>
          <w:spacing w:val="-2"/>
          <w:lang w:val="en-US"/>
        </w:rPr>
        <w:t>The value in use of asset is calculated from expected future cash inflow using weighted average cost of capital as discount rate to present value.</w:t>
      </w:r>
    </w:p>
    <w:p w14:paraId="24DDAF98" w14:textId="0250C53E" w:rsidR="00795EC2" w:rsidRPr="001C2014" w:rsidRDefault="00795EC2" w:rsidP="00795EC2">
      <w:pPr>
        <w:pStyle w:val="BodyText"/>
        <w:tabs>
          <w:tab w:val="left" w:pos="9360"/>
        </w:tabs>
        <w:spacing w:after="240"/>
        <w:ind w:left="1080" w:right="14"/>
        <w:rPr>
          <w:rFonts w:asciiTheme="majorBidi" w:hAnsiTheme="majorBidi" w:cstheme="majorBidi"/>
          <w:spacing w:val="-2"/>
          <w:lang w:val="en-US"/>
        </w:rPr>
      </w:pPr>
      <w:r w:rsidRPr="001C2014">
        <w:rPr>
          <w:rFonts w:asciiTheme="majorBidi" w:hAnsiTheme="majorBidi" w:cstheme="majorBidi"/>
          <w:spacing w:val="-2"/>
          <w:lang w:val="en-US"/>
        </w:rPr>
        <w:t xml:space="preserve">The source of assumption using in the calculation consists of flight plan, estimated cost </w:t>
      </w:r>
      <w:r w:rsidRPr="001C2014">
        <w:rPr>
          <w:rFonts w:asciiTheme="majorBidi" w:hAnsiTheme="majorBidi" w:cstheme="majorBidi"/>
          <w:lang w:val="en-US"/>
        </w:rPr>
        <w:t>and related expenses. Such estimat</w:t>
      </w:r>
      <w:r w:rsidR="007E5F6A" w:rsidRPr="001C2014">
        <w:rPr>
          <w:rFonts w:asciiTheme="majorBidi" w:hAnsiTheme="majorBidi" w:cstheme="majorBidi"/>
          <w:lang w:val="en-US"/>
        </w:rPr>
        <w:t>ion</w:t>
      </w:r>
      <w:r w:rsidR="006E00A5" w:rsidRPr="001C2014">
        <w:rPr>
          <w:rFonts w:asciiTheme="majorBidi" w:hAnsiTheme="majorBidi" w:cstheme="majorBidi"/>
          <w:szCs w:val="30"/>
          <w:lang w:val="en-US"/>
        </w:rPr>
        <w:t>s</w:t>
      </w:r>
      <w:r w:rsidRPr="001C2014">
        <w:rPr>
          <w:rFonts w:asciiTheme="majorBidi" w:hAnsiTheme="majorBidi" w:cstheme="majorBidi"/>
          <w:lang w:val="en-US"/>
        </w:rPr>
        <w:t xml:space="preserve"> are based on management’s reasonable consideration of current events</w:t>
      </w:r>
      <w:r w:rsidRPr="001C2014">
        <w:rPr>
          <w:rFonts w:asciiTheme="majorBidi" w:hAnsiTheme="majorBidi" w:cstheme="majorBidi"/>
          <w:spacing w:val="-2"/>
          <w:lang w:val="en-US"/>
        </w:rPr>
        <w:t>, which require management to exercise their judgement to reflect the best estimate at that time to forecast the future result. Accordingly, actual results may differ from this estimate.</w:t>
      </w:r>
    </w:p>
    <w:p w14:paraId="5FF14912" w14:textId="1B7A140A" w:rsidR="00C31644" w:rsidRPr="001C2014" w:rsidRDefault="00795EC2" w:rsidP="00795EC2">
      <w:pPr>
        <w:pStyle w:val="BodyText"/>
        <w:tabs>
          <w:tab w:val="clear" w:pos="450"/>
          <w:tab w:val="left" w:pos="540"/>
          <w:tab w:val="left" w:pos="9360"/>
        </w:tabs>
        <w:spacing w:after="120"/>
        <w:ind w:right="14"/>
        <w:rPr>
          <w:rFonts w:asciiTheme="majorBidi" w:hAnsiTheme="majorBidi" w:cstheme="majorBidi"/>
          <w:spacing w:val="-2"/>
        </w:rPr>
      </w:pPr>
      <w:r w:rsidRPr="001C2014">
        <w:rPr>
          <w:rFonts w:asciiTheme="majorBidi" w:hAnsiTheme="majorBidi" w:cstheme="majorBidi"/>
          <w:spacing w:val="-2"/>
        </w:rPr>
        <w:tab/>
      </w:r>
      <w:r w:rsidR="00944F1E" w:rsidRPr="001C2014">
        <w:rPr>
          <w:rFonts w:asciiTheme="majorBidi" w:hAnsiTheme="majorBidi" w:cstheme="majorBidi"/>
          <w:spacing w:val="-2"/>
          <w:lang w:val="en-US"/>
        </w:rPr>
        <w:t>4</w:t>
      </w:r>
      <w:r w:rsidR="00C31644" w:rsidRPr="001C2014">
        <w:rPr>
          <w:rFonts w:asciiTheme="majorBidi" w:hAnsiTheme="majorBidi" w:cstheme="majorBidi"/>
          <w:spacing w:val="-2"/>
        </w:rPr>
        <w:t>.</w:t>
      </w:r>
      <w:r w:rsidR="00944F1E" w:rsidRPr="001C2014">
        <w:rPr>
          <w:rFonts w:asciiTheme="majorBidi" w:hAnsiTheme="majorBidi" w:cstheme="majorBidi"/>
          <w:spacing w:val="-2"/>
          <w:lang w:val="en-US"/>
        </w:rPr>
        <w:t>2</w:t>
      </w:r>
      <w:r w:rsidR="00C31644" w:rsidRPr="001C2014">
        <w:rPr>
          <w:rFonts w:asciiTheme="majorBidi" w:hAnsiTheme="majorBidi" w:cstheme="majorBidi"/>
          <w:spacing w:val="-2"/>
        </w:rPr>
        <w:tab/>
        <w:t>Recognition of deferred tax assets associated with tax losses carried forward</w:t>
      </w:r>
    </w:p>
    <w:p w14:paraId="6F54AEE3" w14:textId="740914A9" w:rsidR="00C07560" w:rsidRPr="001C2014" w:rsidRDefault="00C07560" w:rsidP="004C1C5E">
      <w:pPr>
        <w:pStyle w:val="BodyText"/>
        <w:tabs>
          <w:tab w:val="left" w:pos="9360"/>
        </w:tabs>
        <w:spacing w:after="240"/>
        <w:ind w:left="1080" w:right="14"/>
        <w:rPr>
          <w:rFonts w:asciiTheme="majorBidi" w:hAnsiTheme="majorBidi" w:cstheme="majorBidi"/>
          <w:spacing w:val="-2"/>
          <w:lang w:val="en-US"/>
        </w:rPr>
      </w:pPr>
      <w:r w:rsidRPr="001C2014">
        <w:rPr>
          <w:rFonts w:asciiTheme="majorBidi" w:hAnsiTheme="majorBidi" w:cstheme="majorBidi"/>
          <w:spacing w:val="-2"/>
          <w:lang w:val="en-US"/>
        </w:rPr>
        <w:t>The Group recognizes deferred tax assets for deductible temporary differences and unused tax losses when it is probable that the Group and the Company have  sufficient future taxable profits to utilize the temporary differences and unused tax losses. For this purpose, the management is required to estimate the deferred tax assets that the Group should recognize, by considering the expected future taxable profits in each period.</w:t>
      </w:r>
    </w:p>
    <w:p w14:paraId="7C511AD5" w14:textId="0B9F1DDF" w:rsidR="00BC2FCF" w:rsidRPr="001C2014" w:rsidRDefault="00C07560" w:rsidP="004C1C5E">
      <w:pPr>
        <w:pStyle w:val="BodyText"/>
        <w:tabs>
          <w:tab w:val="left" w:pos="9360"/>
        </w:tabs>
        <w:spacing w:after="240"/>
        <w:ind w:left="1080" w:right="14"/>
        <w:rPr>
          <w:rFonts w:asciiTheme="majorBidi" w:hAnsiTheme="majorBidi" w:cstheme="majorBidi"/>
          <w:spacing w:val="-2"/>
          <w:lang w:val="en-US"/>
        </w:rPr>
      </w:pPr>
      <w:r w:rsidRPr="001C2014">
        <w:rPr>
          <w:rFonts w:asciiTheme="majorBidi" w:hAnsiTheme="majorBidi" w:cstheme="majorBidi"/>
          <w:spacing w:val="-2"/>
          <w:lang w:val="en-US"/>
        </w:rPr>
        <w:t>The source of expected future taxable profit is</w:t>
      </w:r>
      <w:r w:rsidR="00C600D9" w:rsidRPr="001C2014">
        <w:rPr>
          <w:rFonts w:asciiTheme="majorBidi" w:hAnsiTheme="majorBidi" w:cstheme="majorBidi"/>
          <w:spacing w:val="-2"/>
          <w:lang w:val="en-US"/>
        </w:rPr>
        <w:t xml:space="preserve"> cal</w:t>
      </w:r>
      <w:r w:rsidR="005A4F89" w:rsidRPr="001C2014">
        <w:rPr>
          <w:rFonts w:asciiTheme="majorBidi" w:hAnsiTheme="majorBidi" w:cstheme="majorBidi"/>
          <w:spacing w:val="-2"/>
          <w:lang w:val="en-US"/>
        </w:rPr>
        <w:t xml:space="preserve">culated by </w:t>
      </w:r>
      <w:r w:rsidRPr="001C2014">
        <w:rPr>
          <w:rFonts w:asciiTheme="majorBidi" w:hAnsiTheme="majorBidi" w:cstheme="majorBidi"/>
          <w:spacing w:val="-2"/>
          <w:lang w:val="en-US"/>
        </w:rPr>
        <w:t>an estimated future cash inflow which is c</w:t>
      </w:r>
      <w:r w:rsidR="00150D1B" w:rsidRPr="001C2014">
        <w:rPr>
          <w:rFonts w:asciiTheme="majorBidi" w:hAnsiTheme="majorBidi" w:cstheme="majorBidi"/>
          <w:spacing w:val="-2"/>
          <w:lang w:val="en-US"/>
        </w:rPr>
        <w:t>onsists of</w:t>
      </w:r>
      <w:r w:rsidRPr="001C2014">
        <w:rPr>
          <w:rFonts w:asciiTheme="majorBidi" w:hAnsiTheme="majorBidi" w:cstheme="majorBidi"/>
          <w:spacing w:val="-2"/>
          <w:lang w:val="en-US"/>
        </w:rPr>
        <w:t xml:space="preserve"> flight plan, expected cost and operating expense. Such estimates are based on management’s reasonable consideration of current events, </w:t>
      </w:r>
      <w:r w:rsidR="009436CE" w:rsidRPr="001C2014">
        <w:rPr>
          <w:rFonts w:asciiTheme="majorBidi" w:hAnsiTheme="majorBidi" w:cstheme="majorBidi"/>
          <w:spacing w:val="-2"/>
          <w:lang w:val="en-US"/>
        </w:rPr>
        <w:br/>
      </w:r>
      <w:r w:rsidRPr="001C2014">
        <w:rPr>
          <w:rFonts w:asciiTheme="majorBidi" w:hAnsiTheme="majorBidi" w:cstheme="majorBidi"/>
          <w:spacing w:val="-2"/>
          <w:lang w:val="en-US"/>
        </w:rPr>
        <w:t>the actual result may differ from this estimate.</w:t>
      </w:r>
    </w:p>
    <w:p w14:paraId="027ADE7C" w14:textId="08B859FA" w:rsidR="00C07560" w:rsidRPr="001C2014" w:rsidRDefault="00BC2FCF" w:rsidP="00BC2FCF">
      <w:pPr>
        <w:rPr>
          <w:rFonts w:asciiTheme="majorBidi" w:hAnsiTheme="majorBidi" w:cstheme="majorBidi"/>
          <w:spacing w:val="-2"/>
          <w:sz w:val="24"/>
          <w:szCs w:val="24"/>
          <w:lang w:eastAsia="x-none"/>
        </w:rPr>
      </w:pPr>
      <w:r w:rsidRPr="001C2014">
        <w:rPr>
          <w:rFonts w:asciiTheme="majorBidi" w:hAnsiTheme="majorBidi" w:cstheme="majorBidi"/>
          <w:spacing w:val="-2"/>
        </w:rPr>
        <w:br w:type="page"/>
      </w:r>
    </w:p>
    <w:p w14:paraId="24669F0F" w14:textId="2BC50F32" w:rsidR="00C31644" w:rsidRPr="001C2014"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1C2014">
        <w:rPr>
          <w:rFonts w:asciiTheme="majorBidi" w:hAnsiTheme="majorBidi" w:cstheme="majorBidi"/>
          <w:spacing w:val="-2"/>
        </w:rPr>
        <w:lastRenderedPageBreak/>
        <w:tab/>
      </w:r>
      <w:r w:rsidR="00944F1E" w:rsidRPr="001C2014">
        <w:rPr>
          <w:rFonts w:asciiTheme="majorBidi" w:hAnsiTheme="majorBidi" w:cstheme="majorBidi"/>
          <w:spacing w:val="-2"/>
          <w:lang w:val="en-US"/>
        </w:rPr>
        <w:t>4</w:t>
      </w:r>
      <w:r w:rsidR="00C31644" w:rsidRPr="001C2014">
        <w:rPr>
          <w:rFonts w:asciiTheme="majorBidi" w:hAnsiTheme="majorBidi" w:cstheme="majorBidi"/>
          <w:spacing w:val="-2"/>
        </w:rPr>
        <w:t>.</w:t>
      </w:r>
      <w:r w:rsidR="00944F1E" w:rsidRPr="001C2014">
        <w:rPr>
          <w:rFonts w:asciiTheme="majorBidi" w:hAnsiTheme="majorBidi" w:cstheme="majorBidi"/>
          <w:spacing w:val="-2"/>
          <w:lang w:val="en-US"/>
        </w:rPr>
        <w:t>3</w:t>
      </w:r>
      <w:r w:rsidR="00C31644" w:rsidRPr="001C2014">
        <w:rPr>
          <w:rFonts w:asciiTheme="majorBidi" w:hAnsiTheme="majorBidi" w:cstheme="majorBidi"/>
          <w:spacing w:val="-2"/>
        </w:rPr>
        <w:tab/>
        <w:t>Employee benefit obligations</w:t>
      </w:r>
    </w:p>
    <w:p w14:paraId="4146464B" w14:textId="69FD580E" w:rsidR="00C07560" w:rsidRPr="001C2014" w:rsidRDefault="00C07560" w:rsidP="006E24CD">
      <w:pPr>
        <w:pStyle w:val="BodyText"/>
        <w:tabs>
          <w:tab w:val="left" w:pos="9360"/>
        </w:tabs>
        <w:spacing w:after="240"/>
        <w:ind w:left="1080" w:right="14"/>
        <w:rPr>
          <w:rFonts w:asciiTheme="majorBidi" w:hAnsiTheme="majorBidi" w:cstheme="majorBidi"/>
          <w:spacing w:val="-2"/>
          <w:lang w:val="en-US"/>
        </w:rPr>
      </w:pPr>
      <w:r w:rsidRPr="001C2014">
        <w:rPr>
          <w:rFonts w:asciiTheme="majorBidi" w:hAnsiTheme="majorBidi" w:cstheme="majorBidi"/>
          <w:spacing w:val="-2"/>
          <w:lang w:val="en-US"/>
        </w:rPr>
        <w:t xml:space="preserve">The present value of the employee benefit obligations depends on a number of factors that are </w:t>
      </w:r>
      <w:r w:rsidR="00907004" w:rsidRPr="001C2014">
        <w:rPr>
          <w:rFonts w:asciiTheme="majorBidi" w:hAnsiTheme="majorBidi" w:cstheme="majorBidi"/>
          <w:spacing w:val="-2"/>
          <w:lang w:val="en-US"/>
        </w:rPr>
        <w:t>calcu</w:t>
      </w:r>
      <w:r w:rsidR="00025B61" w:rsidRPr="001C2014">
        <w:rPr>
          <w:rFonts w:asciiTheme="majorBidi" w:hAnsiTheme="majorBidi" w:cstheme="majorBidi"/>
          <w:spacing w:val="-2"/>
          <w:lang w:val="en-US"/>
        </w:rPr>
        <w:t>lated by</w:t>
      </w:r>
      <w:r w:rsidRPr="001C2014">
        <w:rPr>
          <w:rFonts w:asciiTheme="majorBidi" w:hAnsiTheme="majorBidi" w:cstheme="majorBidi"/>
          <w:spacing w:val="-2"/>
          <w:lang w:val="en-US"/>
        </w:rPr>
        <w:t xml:space="preserve"> an actuarial basis using a number of assumptions, including </w:t>
      </w:r>
      <w:r w:rsidR="009436CE" w:rsidRPr="001C2014">
        <w:rPr>
          <w:rFonts w:asciiTheme="majorBidi" w:hAnsiTheme="majorBidi" w:cstheme="majorBidi"/>
          <w:spacing w:val="-2"/>
          <w:lang w:val="en-US"/>
        </w:rPr>
        <w:br/>
      </w:r>
      <w:r w:rsidRPr="001C2014">
        <w:rPr>
          <w:rFonts w:asciiTheme="majorBidi" w:hAnsiTheme="majorBidi" w:cstheme="majorBidi"/>
          <w:spacing w:val="-2"/>
          <w:lang w:val="en-US"/>
        </w:rPr>
        <w:t>the discount rate. Any changes in these assumptions will have an impact on the carrying amount of such obligations.</w:t>
      </w:r>
    </w:p>
    <w:p w14:paraId="4AC410E6" w14:textId="23608345" w:rsidR="00C07560" w:rsidRPr="001C2014" w:rsidRDefault="00C07560" w:rsidP="006E24CD">
      <w:pPr>
        <w:pStyle w:val="BodyText"/>
        <w:tabs>
          <w:tab w:val="left" w:pos="9360"/>
        </w:tabs>
        <w:spacing w:after="240"/>
        <w:ind w:left="1080" w:right="14"/>
        <w:rPr>
          <w:rFonts w:asciiTheme="majorBidi" w:hAnsiTheme="majorBidi" w:cstheme="majorBidi"/>
          <w:spacing w:val="-2"/>
        </w:rPr>
      </w:pPr>
      <w:r w:rsidRPr="001C2014">
        <w:rPr>
          <w:rFonts w:asciiTheme="majorBidi" w:hAnsiTheme="majorBidi" w:cstheme="majorBidi"/>
          <w:spacing w:val="-2"/>
          <w:lang w:val="en-US"/>
        </w:rPr>
        <w:t xml:space="preserve">The Group determines the appropriate discount rate at the end of each year. This is </w:t>
      </w:r>
      <w:r w:rsidR="009436CE" w:rsidRPr="001C2014">
        <w:rPr>
          <w:rFonts w:asciiTheme="majorBidi" w:hAnsiTheme="majorBidi" w:cstheme="majorBidi"/>
          <w:spacing w:val="-2"/>
          <w:lang w:val="en-US"/>
        </w:rPr>
        <w:br/>
      </w:r>
      <w:r w:rsidRPr="001C2014">
        <w:rPr>
          <w:rFonts w:asciiTheme="majorBidi" w:hAnsiTheme="majorBidi" w:cstheme="majorBidi"/>
          <w:spacing w:val="-2"/>
          <w:lang w:val="en-US"/>
        </w:rPr>
        <w:t xml:space="preserve">the interest rate that should be used to determine the present value of estimated future cash outflows expected to be required to settle the employee benefit obligations. </w:t>
      </w:r>
      <w:r w:rsidR="004C1CD9" w:rsidRPr="001C2014">
        <w:rPr>
          <w:rFonts w:asciiTheme="majorBidi" w:hAnsiTheme="majorBidi" w:cstheme="majorBidi"/>
          <w:spacing w:val="-2"/>
          <w:lang w:val="en-US"/>
        </w:rPr>
        <w:br/>
      </w:r>
      <w:r w:rsidRPr="001C2014">
        <w:rPr>
          <w:rFonts w:asciiTheme="majorBidi" w:hAnsiTheme="majorBidi" w:cstheme="majorBidi"/>
          <w:spacing w:val="-2"/>
          <w:lang w:val="en-US"/>
        </w:rPr>
        <w:t>In determining the appropriate discount rate, the Group’s considers the market yield of government bonds that are denominated in the currency in which the benefits will be paid, and that have terms to maturity approximating the terms of the related obligations. Additional inf</w:t>
      </w:r>
      <w:r w:rsidR="00C45D66" w:rsidRPr="001C2014">
        <w:rPr>
          <w:rFonts w:asciiTheme="majorBidi" w:hAnsiTheme="majorBidi" w:cstheme="majorBidi"/>
          <w:spacing w:val="-2"/>
          <w:lang w:val="en-US"/>
        </w:rPr>
        <w:t xml:space="preserve">ormation is disclosed in Note </w:t>
      </w:r>
      <w:r w:rsidR="00944F1E" w:rsidRPr="001C2014">
        <w:rPr>
          <w:rFonts w:asciiTheme="majorBidi" w:hAnsiTheme="majorBidi" w:cstheme="majorBidi"/>
          <w:spacing w:val="-2"/>
          <w:lang w:val="en-US"/>
        </w:rPr>
        <w:t>23</w:t>
      </w:r>
      <w:r w:rsidR="00074D8E" w:rsidRPr="001C2014">
        <w:rPr>
          <w:rFonts w:asciiTheme="majorBidi" w:hAnsiTheme="majorBidi" w:cstheme="majorBidi"/>
          <w:spacing w:val="-2"/>
          <w:lang w:val="en-US"/>
        </w:rPr>
        <w:t>.</w:t>
      </w:r>
    </w:p>
    <w:p w14:paraId="3E15F7CB" w14:textId="2B93699C" w:rsidR="00C31644" w:rsidRPr="001C2014"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1C2014">
        <w:rPr>
          <w:rFonts w:asciiTheme="majorBidi" w:hAnsiTheme="majorBidi" w:cstheme="majorBidi"/>
          <w:spacing w:val="-2"/>
        </w:rPr>
        <w:tab/>
      </w:r>
      <w:r w:rsidR="00944F1E" w:rsidRPr="001C2014">
        <w:rPr>
          <w:rFonts w:asciiTheme="majorBidi" w:hAnsiTheme="majorBidi" w:cstheme="majorBidi"/>
          <w:spacing w:val="-2"/>
          <w:lang w:val="en-US"/>
        </w:rPr>
        <w:t>4</w:t>
      </w:r>
      <w:r w:rsidR="00C31644" w:rsidRPr="001C2014">
        <w:rPr>
          <w:rFonts w:asciiTheme="majorBidi" w:hAnsiTheme="majorBidi" w:cstheme="majorBidi"/>
          <w:spacing w:val="-2"/>
        </w:rPr>
        <w:t>.</w:t>
      </w:r>
      <w:r w:rsidR="00944F1E" w:rsidRPr="001C2014">
        <w:rPr>
          <w:rFonts w:asciiTheme="majorBidi" w:hAnsiTheme="majorBidi" w:cstheme="majorBidi"/>
          <w:spacing w:val="-2"/>
          <w:lang w:val="en-US"/>
        </w:rPr>
        <w:t>4</w:t>
      </w:r>
      <w:r w:rsidR="00C31644" w:rsidRPr="001C2014">
        <w:rPr>
          <w:rFonts w:asciiTheme="majorBidi" w:hAnsiTheme="majorBidi" w:cstheme="majorBidi"/>
          <w:spacing w:val="-2"/>
        </w:rPr>
        <w:t xml:space="preserve"> </w:t>
      </w:r>
      <w:r w:rsidR="00C31644" w:rsidRPr="001C2014">
        <w:rPr>
          <w:rFonts w:asciiTheme="majorBidi" w:hAnsiTheme="majorBidi" w:cstheme="majorBidi"/>
          <w:spacing w:val="-2"/>
        </w:rPr>
        <w:tab/>
        <w:t>Allowance for obsolete and slow-moving inventories</w:t>
      </w:r>
    </w:p>
    <w:p w14:paraId="4DAABC15" w14:textId="48E3193A" w:rsidR="00435B27" w:rsidRPr="001C2014" w:rsidRDefault="00C31644" w:rsidP="006E24CD">
      <w:pPr>
        <w:pStyle w:val="BodyText"/>
        <w:tabs>
          <w:tab w:val="left" w:pos="9360"/>
        </w:tabs>
        <w:spacing w:after="240"/>
        <w:ind w:left="1080" w:right="14"/>
        <w:rPr>
          <w:rFonts w:asciiTheme="majorBidi" w:hAnsiTheme="majorBidi" w:cstheme="majorBidi"/>
        </w:rPr>
      </w:pPr>
      <w:r w:rsidRPr="001C2014">
        <w:rPr>
          <w:rFonts w:asciiTheme="majorBidi" w:hAnsiTheme="majorBidi" w:cstheme="majorBidi"/>
          <w:spacing w:val="-2"/>
          <w:lang w:val="en-US"/>
        </w:rPr>
        <w:t>The Group has provided allowance for obsolete and slow-moving inventories based on management’s best estimate o</w:t>
      </w:r>
      <w:r w:rsidR="009A0D7D" w:rsidRPr="001C2014">
        <w:rPr>
          <w:rFonts w:asciiTheme="majorBidi" w:hAnsiTheme="majorBidi" w:cstheme="majorBidi"/>
          <w:spacing w:val="-2"/>
        </w:rPr>
        <w:t>n</w:t>
      </w:r>
      <w:r w:rsidRPr="001C2014">
        <w:rPr>
          <w:rFonts w:asciiTheme="majorBidi" w:hAnsiTheme="majorBidi" w:cstheme="majorBidi"/>
          <w:spacing w:val="-2"/>
          <w:lang w:val="en-US"/>
        </w:rPr>
        <w:t xml:space="preserve"> net realizable value </w:t>
      </w:r>
      <w:r w:rsidR="009A0D7D" w:rsidRPr="001C2014">
        <w:rPr>
          <w:rFonts w:asciiTheme="majorBidi" w:hAnsiTheme="majorBidi" w:cstheme="majorBidi"/>
          <w:spacing w:val="-2"/>
        </w:rPr>
        <w:t>considering</w:t>
      </w:r>
      <w:r w:rsidRPr="001C2014">
        <w:rPr>
          <w:rFonts w:asciiTheme="majorBidi" w:hAnsiTheme="majorBidi" w:cstheme="majorBidi"/>
          <w:spacing w:val="-2"/>
          <w:lang w:val="en-US"/>
        </w:rPr>
        <w:t xml:space="preserve"> </w:t>
      </w:r>
      <w:r w:rsidRPr="001C2014">
        <w:rPr>
          <w:rFonts w:asciiTheme="majorBidi" w:hAnsiTheme="majorBidi" w:cstheme="majorBidi"/>
          <w:spacing w:val="-2"/>
        </w:rPr>
        <w:t>obsolete</w:t>
      </w:r>
      <w:r w:rsidR="00685150" w:rsidRPr="001C2014">
        <w:rPr>
          <w:rFonts w:asciiTheme="majorBidi" w:hAnsiTheme="majorBidi" w:cstheme="majorBidi"/>
          <w:spacing w:val="-2"/>
        </w:rPr>
        <w:t>,</w:t>
      </w:r>
      <w:r w:rsidRPr="001C2014">
        <w:rPr>
          <w:rFonts w:asciiTheme="majorBidi" w:hAnsiTheme="majorBidi" w:cstheme="majorBidi"/>
          <w:spacing w:val="-2"/>
        </w:rPr>
        <w:t xml:space="preserve"> </w:t>
      </w:r>
      <w:r w:rsidRPr="001C2014">
        <w:rPr>
          <w:rFonts w:asciiTheme="majorBidi" w:hAnsiTheme="majorBidi" w:cstheme="majorBidi"/>
          <w:spacing w:val="-2"/>
          <w:lang w:val="en-US"/>
        </w:rPr>
        <w:t>damaged</w:t>
      </w:r>
      <w:r w:rsidRPr="001C2014">
        <w:rPr>
          <w:rFonts w:asciiTheme="majorBidi" w:hAnsiTheme="majorBidi" w:cstheme="majorBidi"/>
          <w:spacing w:val="-2"/>
        </w:rPr>
        <w:t xml:space="preserve">, </w:t>
      </w:r>
      <w:r w:rsidRPr="001C2014">
        <w:rPr>
          <w:rFonts w:asciiTheme="majorBidi" w:hAnsiTheme="majorBidi" w:cstheme="majorBidi"/>
          <w:spacing w:val="-2"/>
          <w:lang w:val="en-US"/>
        </w:rPr>
        <w:t xml:space="preserve">or deteriorated inventories and </w:t>
      </w:r>
      <w:r w:rsidR="009A0D7D" w:rsidRPr="001C2014">
        <w:rPr>
          <w:rFonts w:asciiTheme="majorBidi" w:hAnsiTheme="majorBidi" w:cstheme="majorBidi"/>
          <w:spacing w:val="-2"/>
        </w:rPr>
        <w:t>analyzing</w:t>
      </w:r>
      <w:r w:rsidRPr="001C2014">
        <w:rPr>
          <w:rFonts w:asciiTheme="majorBidi" w:hAnsiTheme="majorBidi" w:cstheme="majorBidi"/>
          <w:spacing w:val="-2"/>
          <w:lang w:val="en-US"/>
        </w:rPr>
        <w:t xml:space="preserve"> the </w:t>
      </w:r>
      <w:r w:rsidR="009A0D7D" w:rsidRPr="001C2014">
        <w:rPr>
          <w:rFonts w:asciiTheme="majorBidi" w:hAnsiTheme="majorBidi" w:cstheme="majorBidi"/>
          <w:spacing w:val="-2"/>
        </w:rPr>
        <w:t xml:space="preserve">inventories </w:t>
      </w:r>
      <w:r w:rsidRPr="001C2014">
        <w:rPr>
          <w:rFonts w:asciiTheme="majorBidi" w:hAnsiTheme="majorBidi" w:cstheme="majorBidi"/>
          <w:spacing w:val="-2"/>
          <w:lang w:val="en-US"/>
        </w:rPr>
        <w:t>aging at the end of each reporting period.</w:t>
      </w:r>
    </w:p>
    <w:p w14:paraId="23E760DC" w14:textId="6352DCC5" w:rsidR="00C31644" w:rsidRPr="001C2014"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1C2014">
        <w:rPr>
          <w:rFonts w:asciiTheme="majorBidi" w:hAnsiTheme="majorBidi" w:cstheme="majorBidi"/>
          <w:spacing w:val="-2"/>
        </w:rPr>
        <w:tab/>
      </w:r>
      <w:r w:rsidR="00944F1E" w:rsidRPr="001C2014">
        <w:rPr>
          <w:rFonts w:asciiTheme="majorBidi" w:hAnsiTheme="majorBidi" w:cstheme="majorBidi"/>
          <w:spacing w:val="-2"/>
          <w:lang w:val="en-US"/>
        </w:rPr>
        <w:t>4</w:t>
      </w:r>
      <w:r w:rsidR="00C31644" w:rsidRPr="001C2014">
        <w:rPr>
          <w:rFonts w:asciiTheme="majorBidi" w:hAnsiTheme="majorBidi" w:cstheme="majorBidi"/>
          <w:spacing w:val="-2"/>
        </w:rPr>
        <w:t>.</w:t>
      </w:r>
      <w:r w:rsidR="00944F1E" w:rsidRPr="001C2014">
        <w:rPr>
          <w:rFonts w:asciiTheme="majorBidi" w:hAnsiTheme="majorBidi" w:cstheme="majorBidi"/>
          <w:spacing w:val="-2"/>
          <w:lang w:val="en-US"/>
        </w:rPr>
        <w:t>5</w:t>
      </w:r>
      <w:r w:rsidR="00C31644" w:rsidRPr="001C2014">
        <w:rPr>
          <w:rFonts w:asciiTheme="majorBidi" w:hAnsiTheme="majorBidi" w:cstheme="majorBidi"/>
          <w:spacing w:val="-2"/>
        </w:rPr>
        <w:tab/>
        <w:t>Incremental borrowing rate using for discount lease liability - The Group as the lessee</w:t>
      </w:r>
    </w:p>
    <w:p w14:paraId="7E7B924A" w14:textId="758AABDD" w:rsidR="00C31644" w:rsidRPr="001C2014" w:rsidRDefault="00C31644" w:rsidP="006E24CD">
      <w:pPr>
        <w:pStyle w:val="BodyText"/>
        <w:tabs>
          <w:tab w:val="left" w:pos="9360"/>
        </w:tabs>
        <w:spacing w:after="240"/>
        <w:ind w:left="1080" w:right="14"/>
        <w:rPr>
          <w:rFonts w:asciiTheme="majorBidi" w:hAnsiTheme="majorBidi" w:cstheme="majorBidi"/>
          <w:spacing w:val="-2"/>
          <w:lang w:val="en-US"/>
        </w:rPr>
      </w:pPr>
      <w:r w:rsidRPr="001C2014">
        <w:rPr>
          <w:rFonts w:asciiTheme="majorBidi" w:hAnsiTheme="majorBidi" w:cstheme="majorBidi"/>
          <w:spacing w:val="4"/>
          <w:lang w:val="en-US"/>
        </w:rPr>
        <w:t xml:space="preserve">The Group could not determine the </w:t>
      </w:r>
      <w:r w:rsidR="00107958" w:rsidRPr="001C2014">
        <w:rPr>
          <w:rFonts w:asciiTheme="majorBidi" w:hAnsiTheme="majorBidi" w:cstheme="majorBidi"/>
          <w:spacing w:val="4"/>
          <w:lang w:val="en-US"/>
        </w:rPr>
        <w:t>interest rate</w:t>
      </w:r>
      <w:r w:rsidR="003C7619" w:rsidRPr="001C2014">
        <w:rPr>
          <w:rFonts w:asciiTheme="majorBidi" w:hAnsiTheme="majorBidi" w:cstheme="majorBidi"/>
          <w:spacing w:val="4"/>
          <w:lang w:val="en-US"/>
        </w:rPr>
        <w:t xml:space="preserve"> implicit in </w:t>
      </w:r>
      <w:r w:rsidRPr="001C2014">
        <w:rPr>
          <w:rFonts w:asciiTheme="majorBidi" w:hAnsiTheme="majorBidi" w:cstheme="majorBidi"/>
          <w:spacing w:val="4"/>
          <w:lang w:val="en-US"/>
        </w:rPr>
        <w:t>the lease. Therefore,</w:t>
      </w:r>
      <w:r w:rsidRPr="001C2014">
        <w:rPr>
          <w:rFonts w:asciiTheme="majorBidi" w:hAnsiTheme="majorBidi" w:cstheme="majorBidi"/>
          <w:spacing w:val="-2"/>
          <w:lang w:val="en-US"/>
        </w:rPr>
        <w:t xml:space="preserve"> the management is required to exercise judgement in estimating its incremental borrowing rate (“IBR”) to discount lease liabilities. The IBR is the interest</w:t>
      </w:r>
      <w:r w:rsidR="005D1E33" w:rsidRPr="001C2014">
        <w:rPr>
          <w:rFonts w:asciiTheme="majorBidi" w:hAnsiTheme="majorBidi" w:cstheme="majorBidi"/>
          <w:spacing w:val="-2"/>
          <w:lang w:val="en-US"/>
        </w:rPr>
        <w:t xml:space="preserve"> </w:t>
      </w:r>
      <w:r w:rsidRPr="001C2014">
        <w:rPr>
          <w:rFonts w:asciiTheme="majorBidi" w:hAnsiTheme="majorBidi" w:cstheme="majorBidi"/>
          <w:spacing w:val="-2"/>
          <w:lang w:val="en-US"/>
        </w:rPr>
        <w:t xml:space="preserve">rate that the Group would have to pay </w:t>
      </w:r>
      <w:r w:rsidR="00377DB4" w:rsidRPr="001C2014">
        <w:rPr>
          <w:rFonts w:asciiTheme="majorBidi" w:hAnsiTheme="majorBidi" w:cstheme="majorBidi"/>
          <w:spacing w:val="-2"/>
          <w:lang w:val="en-US"/>
        </w:rPr>
        <w:t>for</w:t>
      </w:r>
      <w:r w:rsidRPr="001C2014">
        <w:rPr>
          <w:rFonts w:asciiTheme="majorBidi" w:hAnsiTheme="majorBidi" w:cstheme="majorBidi"/>
          <w:spacing w:val="-2"/>
          <w:lang w:val="en-US"/>
        </w:rPr>
        <w:t xml:space="preserve"> borrow</w:t>
      </w:r>
      <w:r w:rsidR="00D5276B" w:rsidRPr="001C2014">
        <w:rPr>
          <w:rFonts w:asciiTheme="majorBidi" w:hAnsiTheme="majorBidi" w:cstheme="majorBidi"/>
          <w:spacing w:val="-2"/>
          <w:lang w:val="en-US"/>
        </w:rPr>
        <w:t>ing</w:t>
      </w:r>
      <w:r w:rsidRPr="001C2014">
        <w:rPr>
          <w:rFonts w:asciiTheme="majorBidi" w:hAnsiTheme="majorBidi" w:cstheme="majorBidi"/>
          <w:spacing w:val="-2"/>
          <w:lang w:val="en-US"/>
        </w:rPr>
        <w:t xml:space="preserve"> over a similar term, and with a similar security, </w:t>
      </w:r>
      <w:r w:rsidR="00690FF0" w:rsidRPr="001C2014">
        <w:rPr>
          <w:rFonts w:asciiTheme="majorBidi" w:hAnsiTheme="majorBidi" w:cstheme="majorBidi"/>
          <w:spacing w:val="-2"/>
          <w:lang w:val="en-US"/>
        </w:rPr>
        <w:br/>
      </w:r>
      <w:r w:rsidRPr="001C2014">
        <w:rPr>
          <w:rFonts w:asciiTheme="majorBidi" w:hAnsiTheme="majorBidi" w:cstheme="majorBidi"/>
          <w:spacing w:val="-2"/>
          <w:lang w:val="en-US"/>
        </w:rPr>
        <w:t>the necessary</w:t>
      </w:r>
      <w:r w:rsidR="001F3DF1" w:rsidRPr="001C2014">
        <w:rPr>
          <w:rFonts w:asciiTheme="majorBidi" w:hAnsiTheme="majorBidi" w:cstheme="majorBidi"/>
          <w:spacing w:val="-2"/>
          <w:lang w:val="en-US"/>
        </w:rPr>
        <w:t xml:space="preserve"> </w:t>
      </w:r>
      <w:r w:rsidRPr="001C2014">
        <w:rPr>
          <w:rFonts w:asciiTheme="majorBidi" w:hAnsiTheme="majorBidi" w:cstheme="majorBidi"/>
          <w:spacing w:val="-2"/>
          <w:lang w:val="en-US"/>
        </w:rPr>
        <w:t>fund to obtain an asset of similar value to the right-of-use asset in a similar economic environment.</w:t>
      </w:r>
    </w:p>
    <w:p w14:paraId="24C324D3" w14:textId="30287265" w:rsidR="00603BDA" w:rsidRPr="001C2014" w:rsidRDefault="008B5E42" w:rsidP="006E24CD">
      <w:pPr>
        <w:pStyle w:val="BodyText"/>
        <w:tabs>
          <w:tab w:val="clear" w:pos="450"/>
          <w:tab w:val="left" w:pos="540"/>
          <w:tab w:val="left" w:pos="9360"/>
        </w:tabs>
        <w:spacing w:after="240"/>
        <w:ind w:right="14"/>
        <w:rPr>
          <w:rFonts w:asciiTheme="majorBidi" w:hAnsiTheme="majorBidi" w:cstheme="majorBidi"/>
          <w:spacing w:val="-2"/>
        </w:rPr>
      </w:pPr>
      <w:r w:rsidRPr="001C2014">
        <w:rPr>
          <w:rFonts w:asciiTheme="majorBidi" w:hAnsiTheme="majorBidi" w:cstheme="majorBidi"/>
          <w:spacing w:val="-2"/>
          <w:lang w:val="en-US"/>
        </w:rPr>
        <w:tab/>
      </w:r>
      <w:r w:rsidR="00944F1E" w:rsidRPr="001C2014">
        <w:rPr>
          <w:rFonts w:asciiTheme="majorBidi" w:hAnsiTheme="majorBidi" w:cstheme="majorBidi"/>
          <w:spacing w:val="-2"/>
          <w:lang w:val="en-US"/>
        </w:rPr>
        <w:t>4</w:t>
      </w:r>
      <w:r w:rsidRPr="001C2014">
        <w:rPr>
          <w:rFonts w:asciiTheme="majorBidi" w:hAnsiTheme="majorBidi" w:cstheme="majorBidi"/>
          <w:spacing w:val="-2"/>
        </w:rPr>
        <w:t>.</w:t>
      </w:r>
      <w:r w:rsidR="00944F1E" w:rsidRPr="001C2014">
        <w:rPr>
          <w:rFonts w:asciiTheme="majorBidi" w:hAnsiTheme="majorBidi" w:cstheme="majorBidi"/>
          <w:spacing w:val="-2"/>
          <w:lang w:val="en-US"/>
        </w:rPr>
        <w:t>6</w:t>
      </w:r>
      <w:r w:rsidRPr="001C2014">
        <w:rPr>
          <w:rFonts w:asciiTheme="majorBidi" w:hAnsiTheme="majorBidi" w:cstheme="majorBidi"/>
          <w:spacing w:val="-2"/>
          <w:lang w:val="en-US"/>
        </w:rPr>
        <w:t xml:space="preserve"> </w:t>
      </w:r>
      <w:r w:rsidRPr="001C2014">
        <w:rPr>
          <w:rFonts w:asciiTheme="majorBidi" w:hAnsiTheme="majorBidi" w:cstheme="majorBidi"/>
          <w:spacing w:val="-2"/>
          <w:lang w:val="en-US"/>
        </w:rPr>
        <w:tab/>
      </w:r>
      <w:r w:rsidR="00603BDA" w:rsidRPr="001C2014">
        <w:rPr>
          <w:rFonts w:asciiTheme="majorBidi" w:hAnsiTheme="majorBidi" w:cstheme="majorBidi"/>
          <w:spacing w:val="-6"/>
        </w:rPr>
        <w:t xml:space="preserve">Market interest rate for discounting cash flows for the </w:t>
      </w:r>
      <w:r w:rsidR="00567004" w:rsidRPr="001C2014">
        <w:rPr>
          <w:rFonts w:asciiTheme="majorBidi" w:hAnsiTheme="majorBidi" w:cstheme="majorBidi"/>
          <w:spacing w:val="-6"/>
          <w:lang w:val="en-US"/>
        </w:rPr>
        <w:t>derecognition</w:t>
      </w:r>
      <w:r w:rsidR="00603BDA" w:rsidRPr="001C2014">
        <w:rPr>
          <w:rFonts w:asciiTheme="majorBidi" w:hAnsiTheme="majorBidi" w:cstheme="majorBidi"/>
          <w:spacing w:val="-6"/>
        </w:rPr>
        <w:t xml:space="preserve"> of financial liabilities.</w:t>
      </w:r>
    </w:p>
    <w:p w14:paraId="6A3C50C4" w14:textId="782A2767" w:rsidR="00AB096B" w:rsidRPr="001C2014" w:rsidRDefault="00603BDA" w:rsidP="006E24CD">
      <w:pPr>
        <w:pStyle w:val="BodyText"/>
        <w:tabs>
          <w:tab w:val="left" w:pos="9360"/>
        </w:tabs>
        <w:spacing w:after="240"/>
        <w:ind w:left="1080" w:right="14"/>
        <w:rPr>
          <w:rFonts w:asciiTheme="majorBidi" w:hAnsiTheme="majorBidi" w:cstheme="majorBidi"/>
          <w:spacing w:val="-2"/>
          <w:lang w:val="en-US"/>
        </w:rPr>
      </w:pPr>
      <w:r w:rsidRPr="001C2014">
        <w:rPr>
          <w:rFonts w:asciiTheme="majorBidi" w:hAnsiTheme="majorBidi" w:cstheme="majorBidi"/>
          <w:spacing w:val="-2"/>
          <w:lang w:val="en-US"/>
        </w:rPr>
        <w:t xml:space="preserve">The Group </w:t>
      </w:r>
      <w:r w:rsidR="00E977F0" w:rsidRPr="001C2014">
        <w:rPr>
          <w:rFonts w:asciiTheme="majorBidi" w:hAnsiTheme="majorBidi" w:cstheme="majorBidi"/>
          <w:spacing w:val="-2"/>
          <w:lang w:val="en-US"/>
        </w:rPr>
        <w:t>exercised</w:t>
      </w:r>
      <w:r w:rsidRPr="001C2014">
        <w:rPr>
          <w:rFonts w:asciiTheme="majorBidi" w:hAnsiTheme="majorBidi" w:cstheme="majorBidi"/>
          <w:spacing w:val="-2"/>
          <w:lang w:val="en-US"/>
        </w:rPr>
        <w:t xml:space="preserve"> judgment to use the market interest rate in discounting cash flows for the </w:t>
      </w:r>
      <w:r w:rsidR="00654473" w:rsidRPr="001C2014">
        <w:rPr>
          <w:rFonts w:asciiTheme="majorBidi" w:hAnsiTheme="majorBidi" w:cstheme="majorBidi"/>
          <w:spacing w:val="-2"/>
          <w:lang w:val="en-US"/>
        </w:rPr>
        <w:t xml:space="preserve">derecognition </w:t>
      </w:r>
      <w:r w:rsidRPr="001C2014">
        <w:rPr>
          <w:rFonts w:asciiTheme="majorBidi" w:hAnsiTheme="majorBidi" w:cstheme="majorBidi"/>
          <w:spacing w:val="-2"/>
          <w:lang w:val="en-US"/>
        </w:rPr>
        <w:t xml:space="preserve">of financial liabilities to measure the fair value of each contract after debt restructuring under the rehabilitation plan. This market interest rate reflects </w:t>
      </w:r>
      <w:r w:rsidR="004F7804" w:rsidRPr="001C2014">
        <w:rPr>
          <w:rFonts w:asciiTheme="majorBidi" w:hAnsiTheme="majorBidi" w:cstheme="majorBidi"/>
          <w:spacing w:val="-2"/>
          <w:lang w:val="en-US"/>
        </w:rPr>
        <w:br/>
      </w:r>
      <w:r w:rsidRPr="001C2014">
        <w:rPr>
          <w:rFonts w:asciiTheme="majorBidi" w:hAnsiTheme="majorBidi" w:cstheme="majorBidi"/>
          <w:spacing w:val="-2"/>
          <w:lang w:val="en-US"/>
        </w:rPr>
        <w:t xml:space="preserve">the </w:t>
      </w:r>
      <w:r w:rsidR="0046556D" w:rsidRPr="001C2014">
        <w:rPr>
          <w:rFonts w:asciiTheme="majorBidi" w:hAnsiTheme="majorBidi" w:cstheme="majorBidi"/>
          <w:spacing w:val="-2"/>
          <w:lang w:val="en-US"/>
        </w:rPr>
        <w:t>C</w:t>
      </w:r>
      <w:r w:rsidRPr="001C2014">
        <w:rPr>
          <w:rFonts w:asciiTheme="majorBidi" w:hAnsiTheme="majorBidi" w:cstheme="majorBidi"/>
          <w:spacing w:val="-2"/>
          <w:lang w:val="en-US"/>
        </w:rPr>
        <w:t>ompany's current financial cost. The reference interest rate is adjusted with other factors that are comparable to the Company's risk, i.e</w:t>
      </w:r>
      <w:r w:rsidR="00E977F0" w:rsidRPr="001C2014">
        <w:rPr>
          <w:rFonts w:asciiTheme="majorBidi" w:hAnsiTheme="majorBidi" w:cstheme="majorBidi"/>
          <w:spacing w:val="-2"/>
          <w:lang w:val="en-US"/>
        </w:rPr>
        <w:t>.,</w:t>
      </w:r>
      <w:r w:rsidRPr="001C2014">
        <w:rPr>
          <w:rFonts w:asciiTheme="majorBidi" w:hAnsiTheme="majorBidi" w:cstheme="majorBidi"/>
          <w:spacing w:val="-2"/>
          <w:lang w:val="en-US"/>
        </w:rPr>
        <w:t xml:space="preserve"> the remaining term of </w:t>
      </w:r>
      <w:r w:rsidR="004F7804" w:rsidRPr="001C2014">
        <w:rPr>
          <w:rFonts w:asciiTheme="majorBidi" w:hAnsiTheme="majorBidi" w:cstheme="majorBidi"/>
          <w:spacing w:val="-2"/>
          <w:lang w:val="en-US"/>
        </w:rPr>
        <w:br/>
      </w:r>
      <w:r w:rsidRPr="001C2014">
        <w:rPr>
          <w:rFonts w:asciiTheme="majorBidi" w:hAnsiTheme="majorBidi" w:cstheme="majorBidi"/>
          <w:spacing w:val="-2"/>
          <w:lang w:val="en-US"/>
        </w:rPr>
        <w:t xml:space="preserve">the contract, </w:t>
      </w:r>
      <w:r w:rsidR="0046556D" w:rsidRPr="001C2014">
        <w:rPr>
          <w:rFonts w:asciiTheme="majorBidi" w:hAnsiTheme="majorBidi" w:cstheme="majorBidi"/>
          <w:spacing w:val="-2"/>
          <w:lang w:val="en-US"/>
        </w:rPr>
        <w:t>a</w:t>
      </w:r>
      <w:r w:rsidRPr="001C2014">
        <w:rPr>
          <w:rFonts w:asciiTheme="majorBidi" w:hAnsiTheme="majorBidi" w:cstheme="majorBidi"/>
          <w:spacing w:val="-2"/>
          <w:lang w:val="en-US"/>
        </w:rPr>
        <w:t xml:space="preserve">viation industry risk adjusted </w:t>
      </w:r>
      <w:r w:rsidR="00E977F0" w:rsidRPr="001C2014">
        <w:rPr>
          <w:rFonts w:asciiTheme="majorBidi" w:hAnsiTheme="majorBidi" w:cstheme="majorBidi"/>
          <w:spacing w:val="-2"/>
          <w:lang w:val="en-US"/>
        </w:rPr>
        <w:t>by</w:t>
      </w:r>
      <w:r w:rsidRPr="001C2014">
        <w:rPr>
          <w:rFonts w:asciiTheme="majorBidi" w:hAnsiTheme="majorBidi" w:cstheme="majorBidi"/>
          <w:spacing w:val="-2"/>
          <w:lang w:val="en-US"/>
        </w:rPr>
        <w:t xml:space="preserve"> country risk and the difference between secured and unsecured loan risk.</w:t>
      </w:r>
    </w:p>
    <w:p w14:paraId="65A80DD4" w14:textId="79DC7418" w:rsidR="00C31644" w:rsidRPr="001C2014"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1C2014">
        <w:rPr>
          <w:rFonts w:asciiTheme="majorBidi" w:hAnsiTheme="majorBidi" w:cstheme="majorBidi"/>
          <w:spacing w:val="-2"/>
        </w:rPr>
        <w:tab/>
      </w:r>
      <w:r w:rsidR="00944F1E" w:rsidRPr="001C2014">
        <w:rPr>
          <w:rFonts w:asciiTheme="majorBidi" w:hAnsiTheme="majorBidi" w:cstheme="majorBidi"/>
          <w:spacing w:val="-2"/>
          <w:lang w:val="en-US"/>
        </w:rPr>
        <w:t>4</w:t>
      </w:r>
      <w:r w:rsidR="00C31644" w:rsidRPr="001C2014">
        <w:rPr>
          <w:rFonts w:asciiTheme="majorBidi" w:hAnsiTheme="majorBidi" w:cstheme="majorBidi"/>
          <w:spacing w:val="-2"/>
        </w:rPr>
        <w:t>.</w:t>
      </w:r>
      <w:r w:rsidR="00944F1E" w:rsidRPr="001C2014">
        <w:rPr>
          <w:rFonts w:asciiTheme="majorBidi" w:hAnsiTheme="majorBidi" w:cstheme="majorBidi"/>
          <w:spacing w:val="-2"/>
          <w:lang w:val="en-US"/>
        </w:rPr>
        <w:t>7</w:t>
      </w:r>
      <w:r w:rsidR="00C31644" w:rsidRPr="001C2014">
        <w:rPr>
          <w:rFonts w:asciiTheme="majorBidi" w:hAnsiTheme="majorBidi" w:cstheme="majorBidi"/>
          <w:spacing w:val="-2"/>
        </w:rPr>
        <w:tab/>
        <w:t>Fair value appraisal of land</w:t>
      </w:r>
    </w:p>
    <w:p w14:paraId="7B275C0C" w14:textId="02AF2ADD" w:rsidR="00C31644" w:rsidRPr="001C2014" w:rsidRDefault="00C31644" w:rsidP="006E24CD">
      <w:pPr>
        <w:pStyle w:val="BodyText"/>
        <w:tabs>
          <w:tab w:val="left" w:pos="9360"/>
        </w:tabs>
        <w:spacing w:after="240"/>
        <w:ind w:left="1080" w:right="14"/>
        <w:rPr>
          <w:rFonts w:asciiTheme="majorBidi" w:hAnsiTheme="majorBidi" w:cstheme="majorBidi"/>
          <w:spacing w:val="-2"/>
          <w:lang w:val="en-US"/>
        </w:rPr>
      </w:pPr>
      <w:r w:rsidRPr="001C2014">
        <w:rPr>
          <w:rFonts w:asciiTheme="majorBidi" w:hAnsiTheme="majorBidi" w:cstheme="majorBidi"/>
          <w:spacing w:val="-2"/>
          <w:lang w:val="en-US"/>
        </w:rPr>
        <w:t xml:space="preserve">The Group’s fair value of land is appraised by an independent appraiser using </w:t>
      </w:r>
      <w:r w:rsidR="002A4777" w:rsidRPr="001C2014">
        <w:rPr>
          <w:rFonts w:asciiTheme="majorBidi" w:hAnsiTheme="majorBidi" w:cstheme="majorBidi"/>
          <w:spacing w:val="-2"/>
          <w:lang w:val="en-US"/>
        </w:rPr>
        <w:t>Market</w:t>
      </w:r>
      <w:r w:rsidRPr="001C2014">
        <w:rPr>
          <w:rFonts w:asciiTheme="majorBidi" w:hAnsiTheme="majorBidi" w:cstheme="majorBidi"/>
          <w:spacing w:val="-2"/>
          <w:lang w:val="en-US"/>
        </w:rPr>
        <w:t xml:space="preserve"> Approach</w:t>
      </w:r>
      <w:r w:rsidR="00E977F0" w:rsidRPr="001C2014">
        <w:rPr>
          <w:rFonts w:asciiTheme="majorBidi" w:hAnsiTheme="majorBidi" w:cstheme="majorBidi"/>
          <w:spacing w:val="-2"/>
          <w:lang w:val="en-US"/>
        </w:rPr>
        <w:t xml:space="preserve"> meth</w:t>
      </w:r>
      <w:r w:rsidR="003D6973" w:rsidRPr="001C2014">
        <w:rPr>
          <w:rFonts w:asciiTheme="majorBidi" w:hAnsiTheme="majorBidi" w:cstheme="majorBidi"/>
          <w:spacing w:val="-2"/>
          <w:lang w:val="en-US"/>
        </w:rPr>
        <w:t>od</w:t>
      </w:r>
      <w:r w:rsidRPr="001C2014">
        <w:rPr>
          <w:rFonts w:asciiTheme="majorBidi" w:hAnsiTheme="majorBidi" w:cstheme="majorBidi"/>
          <w:spacing w:val="-2"/>
          <w:lang w:val="en-US"/>
        </w:rPr>
        <w:t>.</w:t>
      </w:r>
    </w:p>
    <w:p w14:paraId="05FC1D2E" w14:textId="06F517BE" w:rsidR="0011098F" w:rsidRPr="001C2014" w:rsidRDefault="00587537" w:rsidP="00E954A5">
      <w:pPr>
        <w:pStyle w:val="BodyText"/>
        <w:tabs>
          <w:tab w:val="left" w:pos="9360"/>
        </w:tabs>
        <w:spacing w:after="240"/>
        <w:ind w:left="1080" w:right="14"/>
        <w:rPr>
          <w:rFonts w:asciiTheme="majorBidi" w:hAnsiTheme="majorBidi" w:cstheme="majorBidi"/>
          <w:spacing w:val="-2"/>
          <w:lang w:val="en-US"/>
        </w:rPr>
      </w:pPr>
      <w:r w:rsidRPr="001C2014">
        <w:rPr>
          <w:rFonts w:asciiTheme="majorBidi" w:hAnsiTheme="majorBidi" w:cstheme="majorBidi"/>
          <w:spacing w:val="-2"/>
          <w:lang w:val="en-US"/>
        </w:rPr>
        <w:t xml:space="preserve">The sources of </w:t>
      </w:r>
      <w:r w:rsidR="002A4777" w:rsidRPr="001C2014">
        <w:rPr>
          <w:rFonts w:asciiTheme="majorBidi" w:hAnsiTheme="majorBidi" w:cstheme="majorBidi"/>
          <w:spacing w:val="-2"/>
          <w:lang w:val="en-US"/>
        </w:rPr>
        <w:t>key</w:t>
      </w:r>
      <w:r w:rsidRPr="001C2014">
        <w:rPr>
          <w:rFonts w:asciiTheme="majorBidi" w:hAnsiTheme="majorBidi" w:cstheme="majorBidi"/>
          <w:spacing w:val="-2"/>
          <w:lang w:val="en-US"/>
        </w:rPr>
        <w:t xml:space="preserve"> assumptions used in the valuation </w:t>
      </w:r>
      <w:r w:rsidR="002A4777" w:rsidRPr="001C2014">
        <w:rPr>
          <w:rFonts w:asciiTheme="majorBidi" w:hAnsiTheme="majorBidi" w:cstheme="majorBidi"/>
          <w:spacing w:val="-2"/>
          <w:lang w:val="en-US"/>
        </w:rPr>
        <w:t>are consisted of</w:t>
      </w:r>
      <w:r w:rsidRPr="001C2014">
        <w:rPr>
          <w:rFonts w:asciiTheme="majorBidi" w:hAnsiTheme="majorBidi" w:cstheme="majorBidi"/>
          <w:spacing w:val="-2"/>
          <w:lang w:val="en-US"/>
        </w:rPr>
        <w:t xml:space="preserve"> </w:t>
      </w:r>
      <w:r w:rsidR="007C0226" w:rsidRPr="001C2014">
        <w:rPr>
          <w:rFonts w:asciiTheme="majorBidi" w:hAnsiTheme="majorBidi" w:cstheme="majorBidi"/>
          <w:spacing w:val="-2"/>
          <w:lang w:val="en-US"/>
        </w:rPr>
        <w:t>yield rate</w:t>
      </w:r>
      <w:r w:rsidRPr="001C2014">
        <w:rPr>
          <w:rFonts w:asciiTheme="majorBidi" w:hAnsiTheme="majorBidi" w:cstheme="majorBidi"/>
          <w:spacing w:val="-2"/>
          <w:lang w:val="en-US"/>
        </w:rPr>
        <w:t xml:space="preserve">, </w:t>
      </w:r>
      <w:r w:rsidR="002A4777" w:rsidRPr="001C2014">
        <w:rPr>
          <w:rFonts w:asciiTheme="majorBidi" w:hAnsiTheme="majorBidi" w:cstheme="majorBidi"/>
          <w:spacing w:val="-2"/>
          <w:lang w:val="en-US"/>
        </w:rPr>
        <w:t>i</w:t>
      </w:r>
      <w:r w:rsidRPr="001C2014">
        <w:rPr>
          <w:rFonts w:asciiTheme="majorBidi" w:hAnsiTheme="majorBidi" w:cstheme="majorBidi"/>
          <w:spacing w:val="-2"/>
          <w:lang w:val="en-US"/>
        </w:rPr>
        <w:t>nflation</w:t>
      </w:r>
      <w:r w:rsidR="002A4777" w:rsidRPr="001C2014">
        <w:rPr>
          <w:rFonts w:asciiTheme="majorBidi" w:hAnsiTheme="majorBidi" w:cstheme="majorBidi"/>
          <w:spacing w:val="-2"/>
          <w:lang w:val="en-US"/>
        </w:rPr>
        <w:t xml:space="preserve"> rate</w:t>
      </w:r>
      <w:r w:rsidRPr="001C2014">
        <w:rPr>
          <w:rFonts w:asciiTheme="majorBidi" w:hAnsiTheme="majorBidi" w:cstheme="majorBidi"/>
          <w:spacing w:val="-2"/>
          <w:lang w:val="en-US"/>
        </w:rPr>
        <w:t xml:space="preserve">, estimates </w:t>
      </w:r>
      <w:r w:rsidR="00786F4C" w:rsidRPr="001C2014">
        <w:rPr>
          <w:rFonts w:asciiTheme="majorBidi" w:hAnsiTheme="majorBidi" w:cstheme="majorBidi"/>
          <w:spacing w:val="-2"/>
          <w:lang w:val="en-US"/>
        </w:rPr>
        <w:t xml:space="preserve">of </w:t>
      </w:r>
      <w:r w:rsidR="002A4777" w:rsidRPr="001C2014">
        <w:rPr>
          <w:rFonts w:asciiTheme="majorBidi" w:hAnsiTheme="majorBidi" w:cstheme="majorBidi"/>
          <w:spacing w:val="-2"/>
          <w:lang w:val="en-US"/>
        </w:rPr>
        <w:t xml:space="preserve">incremental </w:t>
      </w:r>
      <w:r w:rsidRPr="001C2014">
        <w:rPr>
          <w:rFonts w:asciiTheme="majorBidi" w:hAnsiTheme="majorBidi" w:cstheme="majorBidi"/>
          <w:spacing w:val="-2"/>
          <w:lang w:val="en-US"/>
        </w:rPr>
        <w:t>rent</w:t>
      </w:r>
      <w:r w:rsidR="002A4777" w:rsidRPr="001C2014">
        <w:rPr>
          <w:rFonts w:asciiTheme="majorBidi" w:hAnsiTheme="majorBidi" w:cstheme="majorBidi"/>
          <w:spacing w:val="-2"/>
          <w:lang w:val="en-US"/>
        </w:rPr>
        <w:t>al rate</w:t>
      </w:r>
      <w:r w:rsidRPr="001C2014">
        <w:rPr>
          <w:rFonts w:asciiTheme="majorBidi" w:hAnsiTheme="majorBidi" w:cstheme="majorBidi"/>
          <w:spacing w:val="-2"/>
          <w:lang w:val="en-US"/>
        </w:rPr>
        <w:t xml:space="preserve"> </w:t>
      </w:r>
      <w:r w:rsidR="00F556FC" w:rsidRPr="001C2014">
        <w:rPr>
          <w:rFonts w:asciiTheme="majorBidi" w:hAnsiTheme="majorBidi" w:cstheme="majorBidi"/>
          <w:spacing w:val="-2"/>
          <w:lang w:val="en-US"/>
        </w:rPr>
        <w:t>and occupancy rate,</w:t>
      </w:r>
      <w:r w:rsidRPr="001C2014">
        <w:rPr>
          <w:rFonts w:asciiTheme="majorBidi" w:hAnsiTheme="majorBidi" w:cstheme="majorBidi"/>
          <w:spacing w:val="-2"/>
          <w:lang w:val="en-US"/>
        </w:rPr>
        <w:t xml:space="preserve"> as well as other </w:t>
      </w:r>
      <w:r w:rsidR="00F556FC" w:rsidRPr="001C2014">
        <w:rPr>
          <w:rFonts w:asciiTheme="majorBidi" w:hAnsiTheme="majorBidi" w:cstheme="majorBidi"/>
          <w:spacing w:val="-2"/>
          <w:lang w:val="en-US"/>
        </w:rPr>
        <w:t>parameters</w:t>
      </w:r>
      <w:r w:rsidRPr="001C2014">
        <w:rPr>
          <w:rFonts w:asciiTheme="majorBidi" w:hAnsiTheme="majorBidi" w:cstheme="majorBidi"/>
          <w:spacing w:val="-2"/>
          <w:lang w:val="en-US"/>
        </w:rPr>
        <w:t xml:space="preserve"> such as the </w:t>
      </w:r>
      <w:r w:rsidR="00786F4C" w:rsidRPr="001C2014">
        <w:rPr>
          <w:rFonts w:asciiTheme="majorBidi" w:hAnsiTheme="majorBidi" w:cstheme="majorBidi"/>
          <w:spacing w:val="-2"/>
          <w:lang w:val="en-US"/>
        </w:rPr>
        <w:t xml:space="preserve">lease </w:t>
      </w:r>
      <w:r w:rsidR="00F556FC" w:rsidRPr="001C2014">
        <w:rPr>
          <w:rFonts w:asciiTheme="majorBidi" w:hAnsiTheme="majorBidi" w:cstheme="majorBidi"/>
          <w:spacing w:val="-2"/>
          <w:lang w:val="en-US"/>
        </w:rPr>
        <w:t>duration.</w:t>
      </w:r>
    </w:p>
    <w:p w14:paraId="4111164F" w14:textId="66C40E50" w:rsidR="00E954A5" w:rsidRPr="001C2014" w:rsidRDefault="0011098F" w:rsidP="0011098F">
      <w:pPr>
        <w:rPr>
          <w:rFonts w:asciiTheme="majorBidi" w:hAnsiTheme="majorBidi" w:cstheme="majorBidi"/>
          <w:spacing w:val="-2"/>
          <w:sz w:val="24"/>
          <w:szCs w:val="24"/>
          <w:lang w:eastAsia="x-none"/>
        </w:rPr>
      </w:pPr>
      <w:r w:rsidRPr="001C2014">
        <w:rPr>
          <w:rFonts w:asciiTheme="majorBidi" w:hAnsiTheme="majorBidi" w:cstheme="majorBidi"/>
          <w:spacing w:val="-2"/>
        </w:rPr>
        <w:br w:type="page"/>
      </w:r>
    </w:p>
    <w:p w14:paraId="55680E15" w14:textId="300D79D2" w:rsidR="00EE3D7F" w:rsidRPr="001C2014" w:rsidRDefault="00944F1E" w:rsidP="006E24CD">
      <w:pPr>
        <w:tabs>
          <w:tab w:val="left" w:pos="1080"/>
        </w:tabs>
        <w:autoSpaceDE w:val="0"/>
        <w:autoSpaceDN w:val="0"/>
        <w:adjustRightInd w:val="0"/>
        <w:spacing w:after="120"/>
        <w:ind w:left="540"/>
        <w:rPr>
          <w:rFonts w:asciiTheme="majorBidi" w:hAnsiTheme="majorBidi" w:cstheme="majorBidi"/>
          <w:spacing w:val="-2"/>
          <w:sz w:val="24"/>
          <w:szCs w:val="24"/>
          <w:lang w:eastAsia="x-none"/>
        </w:rPr>
      </w:pPr>
      <w:r w:rsidRPr="001C2014">
        <w:rPr>
          <w:rFonts w:asciiTheme="majorBidi" w:hAnsiTheme="majorBidi" w:cstheme="majorBidi"/>
          <w:color w:val="000000"/>
          <w:sz w:val="24"/>
          <w:szCs w:val="24"/>
          <w:lang w:eastAsia="ja-JP"/>
        </w:rPr>
        <w:lastRenderedPageBreak/>
        <w:t>4</w:t>
      </w:r>
      <w:r w:rsidR="00D974EE" w:rsidRPr="001C2014">
        <w:rPr>
          <w:rFonts w:asciiTheme="majorBidi" w:hAnsiTheme="majorBidi" w:cstheme="majorBidi"/>
          <w:color w:val="000000"/>
          <w:sz w:val="24"/>
          <w:szCs w:val="24"/>
          <w:lang w:eastAsia="ja-JP"/>
        </w:rPr>
        <w:t>.</w:t>
      </w:r>
      <w:r w:rsidRPr="001C2014">
        <w:rPr>
          <w:rFonts w:asciiTheme="majorBidi" w:hAnsiTheme="majorBidi" w:cstheme="majorBidi"/>
          <w:color w:val="000000"/>
          <w:sz w:val="24"/>
          <w:szCs w:val="24"/>
          <w:lang w:eastAsia="ja-JP"/>
        </w:rPr>
        <w:t>8</w:t>
      </w:r>
      <w:r w:rsidR="00D974EE" w:rsidRPr="001C2014">
        <w:rPr>
          <w:rFonts w:asciiTheme="majorBidi" w:hAnsiTheme="majorBidi" w:cstheme="majorBidi"/>
          <w:color w:val="000000"/>
          <w:sz w:val="24"/>
          <w:szCs w:val="24"/>
          <w:cs/>
          <w:lang w:eastAsia="ja-JP"/>
        </w:rPr>
        <w:t xml:space="preserve"> </w:t>
      </w:r>
      <w:r w:rsidR="00D974EE" w:rsidRPr="001C2014">
        <w:rPr>
          <w:rFonts w:asciiTheme="majorBidi" w:hAnsiTheme="majorBidi" w:cstheme="majorBidi"/>
          <w:color w:val="000000"/>
          <w:sz w:val="24"/>
          <w:szCs w:val="24"/>
          <w:cs/>
          <w:lang w:eastAsia="ja-JP"/>
        </w:rPr>
        <w:tab/>
      </w:r>
      <w:r w:rsidR="00EE3D7F" w:rsidRPr="001C2014">
        <w:rPr>
          <w:rFonts w:asciiTheme="majorBidi" w:hAnsiTheme="majorBidi" w:cstheme="majorBidi"/>
          <w:spacing w:val="-2"/>
          <w:sz w:val="24"/>
          <w:szCs w:val="24"/>
          <w:lang w:eastAsia="x-none"/>
        </w:rPr>
        <w:t>Fair valuation of buildings and structures</w:t>
      </w:r>
    </w:p>
    <w:p w14:paraId="4F3F53BE" w14:textId="2413CC72" w:rsidR="00E954A5" w:rsidRPr="001C2014" w:rsidRDefault="00EE3D7F" w:rsidP="006E24CD">
      <w:pPr>
        <w:pStyle w:val="BodyText"/>
        <w:tabs>
          <w:tab w:val="left" w:pos="9360"/>
        </w:tabs>
        <w:spacing w:after="120"/>
        <w:ind w:left="1080" w:right="14"/>
        <w:rPr>
          <w:rFonts w:asciiTheme="majorBidi" w:hAnsiTheme="majorBidi" w:cstheme="majorBidi"/>
          <w:lang w:val="en-US"/>
        </w:rPr>
      </w:pPr>
      <w:r w:rsidRPr="001C2014">
        <w:rPr>
          <w:rFonts w:asciiTheme="majorBidi" w:hAnsiTheme="majorBidi" w:cstheme="majorBidi"/>
          <w:spacing w:val="-4"/>
          <w:lang w:val="en-US"/>
        </w:rPr>
        <w:t>The fair value of the Company's buildings and structures was assessed by an independent</w:t>
      </w:r>
      <w:r w:rsidRPr="001C2014">
        <w:rPr>
          <w:rFonts w:asciiTheme="majorBidi" w:hAnsiTheme="majorBidi" w:cstheme="majorBidi"/>
          <w:lang w:val="en-US"/>
        </w:rPr>
        <w:t xml:space="preserve"> appraiser using the Cost Approach method.</w:t>
      </w:r>
    </w:p>
    <w:p w14:paraId="68CA9BD1" w14:textId="01812561" w:rsidR="00141CE2" w:rsidRPr="001C2014" w:rsidRDefault="00D156FF" w:rsidP="00F77B02">
      <w:pPr>
        <w:pStyle w:val="BodyText"/>
        <w:tabs>
          <w:tab w:val="left" w:pos="9360"/>
        </w:tabs>
        <w:spacing w:after="480"/>
        <w:ind w:left="1080" w:right="14"/>
        <w:rPr>
          <w:rStyle w:val="BodyText2Char"/>
          <w:rFonts w:asciiTheme="majorBidi" w:hAnsiTheme="majorBidi" w:cstheme="majorBidi"/>
          <w:b w:val="0"/>
          <w:bCs w:val="0"/>
          <w:spacing w:val="-2"/>
        </w:rPr>
      </w:pPr>
      <w:r w:rsidRPr="001C2014">
        <w:rPr>
          <w:rFonts w:asciiTheme="majorBidi" w:hAnsiTheme="majorBidi" w:cstheme="majorBidi"/>
          <w:spacing w:val="-2"/>
          <w:lang w:val="en-US"/>
        </w:rPr>
        <w:t xml:space="preserve">Independent building appraiser analyzed by using key principles which are cost estimation for the construction of a new replacement building in accordance with </w:t>
      </w:r>
      <w:r w:rsidR="007F3711" w:rsidRPr="001C2014">
        <w:rPr>
          <w:rFonts w:asciiTheme="majorBidi" w:hAnsiTheme="majorBidi" w:cstheme="majorBidi"/>
          <w:spacing w:val="-2"/>
          <w:lang w:val="en-US"/>
        </w:rPr>
        <w:br/>
      </w:r>
      <w:r w:rsidRPr="001C2014">
        <w:rPr>
          <w:rFonts w:asciiTheme="majorBidi" w:hAnsiTheme="majorBidi" w:cstheme="majorBidi"/>
          <w:spacing w:val="-2"/>
          <w:lang w:val="en-US"/>
        </w:rPr>
        <w:t xml:space="preserve">the construction price as of the appraisal date, minus the depreciation over the period of use of the property, as well as consider various factors </w:t>
      </w:r>
      <w:r w:rsidR="00786F4C" w:rsidRPr="001C2014">
        <w:rPr>
          <w:rFonts w:asciiTheme="majorBidi" w:hAnsiTheme="majorBidi" w:cstheme="majorBidi"/>
          <w:spacing w:val="-2"/>
          <w:lang w:val="en-US"/>
        </w:rPr>
        <w:t xml:space="preserve">that </w:t>
      </w:r>
      <w:r w:rsidRPr="001C2014">
        <w:rPr>
          <w:rFonts w:asciiTheme="majorBidi" w:hAnsiTheme="majorBidi" w:cstheme="majorBidi"/>
          <w:spacing w:val="-2"/>
          <w:lang w:val="en-US"/>
        </w:rPr>
        <w:t>related to the assessment such as nature of legal rights, property characteristics,</w:t>
      </w:r>
      <w:r w:rsidR="000C30E7" w:rsidRPr="001C2014">
        <w:rPr>
          <w:rFonts w:asciiTheme="majorBidi" w:hAnsiTheme="majorBidi" w:cstheme="majorBidi"/>
          <w:spacing w:val="-2"/>
          <w:lang w:val="en-US"/>
        </w:rPr>
        <w:t xml:space="preserve"> suitability </w:t>
      </w:r>
      <w:r w:rsidR="004300BF" w:rsidRPr="001C2014">
        <w:rPr>
          <w:rFonts w:asciiTheme="majorBidi" w:hAnsiTheme="majorBidi" w:cstheme="majorBidi"/>
          <w:spacing w:val="-2"/>
          <w:lang w:val="en-US"/>
        </w:rPr>
        <w:t>of</w:t>
      </w:r>
      <w:r w:rsidR="000C30E7" w:rsidRPr="001C2014">
        <w:rPr>
          <w:rFonts w:asciiTheme="majorBidi" w:hAnsiTheme="majorBidi" w:cstheme="majorBidi"/>
          <w:spacing w:val="-2"/>
          <w:lang w:val="en-US"/>
        </w:rPr>
        <w:t xml:space="preserve"> usage. </w:t>
      </w:r>
      <w:r w:rsidR="007368F3" w:rsidRPr="001C2014">
        <w:rPr>
          <w:rFonts w:asciiTheme="majorBidi" w:hAnsiTheme="majorBidi" w:cstheme="majorBidi"/>
          <w:spacing w:val="-2"/>
          <w:lang w:val="en-US"/>
        </w:rPr>
        <w:t>Also</w:t>
      </w:r>
      <w:r w:rsidR="00946649" w:rsidRPr="001C2014">
        <w:rPr>
          <w:rFonts w:asciiTheme="majorBidi" w:hAnsiTheme="majorBidi" w:cstheme="majorBidi"/>
          <w:spacing w:val="-2"/>
          <w:lang w:val="en-US"/>
        </w:rPr>
        <w:t>,</w:t>
      </w:r>
      <w:r w:rsidR="007368F3" w:rsidRPr="001C2014">
        <w:rPr>
          <w:rFonts w:asciiTheme="majorBidi" w:hAnsiTheme="majorBidi" w:cstheme="majorBidi"/>
          <w:spacing w:val="-2"/>
          <w:lang w:val="en-US"/>
        </w:rPr>
        <w:t xml:space="preserve"> i</w:t>
      </w:r>
      <w:r w:rsidR="000C30E7" w:rsidRPr="001C2014">
        <w:rPr>
          <w:rFonts w:asciiTheme="majorBidi" w:hAnsiTheme="majorBidi" w:cstheme="majorBidi"/>
          <w:spacing w:val="-2"/>
          <w:lang w:val="en-US"/>
        </w:rPr>
        <w:t xml:space="preserve">nflation market conditions and economic conditions affect the projected construction cost per unit </w:t>
      </w:r>
      <w:r w:rsidR="00652151" w:rsidRPr="001C2014">
        <w:rPr>
          <w:rFonts w:asciiTheme="majorBidi" w:hAnsiTheme="majorBidi" w:cstheme="majorBidi"/>
          <w:spacing w:val="-2"/>
          <w:lang w:val="en-US"/>
        </w:rPr>
        <w:t>whi</w:t>
      </w:r>
      <w:r w:rsidR="00946649" w:rsidRPr="001C2014">
        <w:rPr>
          <w:rFonts w:asciiTheme="majorBidi" w:hAnsiTheme="majorBidi" w:cstheme="majorBidi"/>
          <w:spacing w:val="-2"/>
          <w:lang w:val="en-US"/>
        </w:rPr>
        <w:t xml:space="preserve">ch </w:t>
      </w:r>
      <w:r w:rsidR="000C30E7" w:rsidRPr="001C2014">
        <w:rPr>
          <w:rFonts w:asciiTheme="majorBidi" w:hAnsiTheme="majorBidi" w:cstheme="majorBidi"/>
          <w:spacing w:val="-2"/>
          <w:lang w:val="en-US"/>
        </w:rPr>
        <w:t>used in calculation of asset value. Physical deterioration of an asset depends on the structure of the asset, different environments</w:t>
      </w:r>
      <w:r w:rsidR="00946649" w:rsidRPr="001C2014">
        <w:rPr>
          <w:rFonts w:asciiTheme="majorBidi" w:hAnsiTheme="majorBidi" w:cstheme="majorBidi"/>
          <w:spacing w:val="-2"/>
          <w:lang w:val="en-US"/>
        </w:rPr>
        <w:t>,</w:t>
      </w:r>
      <w:r w:rsidR="000C30E7" w:rsidRPr="001C2014">
        <w:rPr>
          <w:rFonts w:asciiTheme="majorBidi" w:hAnsiTheme="majorBidi" w:cstheme="majorBidi"/>
          <w:spacing w:val="-2"/>
          <w:lang w:val="en-US"/>
        </w:rPr>
        <w:t xml:space="preserve"> and usage, including building maintenance that affect</w:t>
      </w:r>
      <w:r w:rsidR="007F3711" w:rsidRPr="001C2014">
        <w:rPr>
          <w:rFonts w:asciiTheme="majorBidi" w:hAnsiTheme="majorBidi" w:cstheme="majorBidi"/>
          <w:spacing w:val="-2"/>
          <w:lang w:val="en-US"/>
        </w:rPr>
        <w:t>s</w:t>
      </w:r>
      <w:r w:rsidR="000C30E7" w:rsidRPr="001C2014">
        <w:rPr>
          <w:rFonts w:asciiTheme="majorBidi" w:hAnsiTheme="majorBidi" w:cstheme="majorBidi"/>
          <w:spacing w:val="-2"/>
          <w:lang w:val="en-US"/>
        </w:rPr>
        <w:t xml:space="preserve"> the useful life of the building.</w:t>
      </w:r>
    </w:p>
    <w:p w14:paraId="60CD55F9" w14:textId="06F488B9" w:rsidR="00C31644" w:rsidRPr="001C2014" w:rsidRDefault="00944F1E" w:rsidP="006E24CD">
      <w:pPr>
        <w:pStyle w:val="ListParagraph"/>
        <w:spacing w:after="120"/>
        <w:ind w:left="540" w:hanging="540"/>
        <w:jc w:val="thaiDistribute"/>
        <w:rPr>
          <w:rFonts w:asciiTheme="majorBidi" w:hAnsiTheme="majorBidi" w:cstheme="majorBidi"/>
          <w:b/>
          <w:bCs/>
          <w:sz w:val="24"/>
          <w:szCs w:val="24"/>
        </w:rPr>
      </w:pPr>
      <w:r w:rsidRPr="001C2014">
        <w:rPr>
          <w:rStyle w:val="BodyText2Char"/>
          <w:rFonts w:asciiTheme="majorBidi" w:hAnsiTheme="majorBidi" w:cstheme="majorBidi"/>
        </w:rPr>
        <w:t>5</w:t>
      </w:r>
      <w:r w:rsidR="00C31644" w:rsidRPr="001C2014">
        <w:rPr>
          <w:rStyle w:val="BodyText2Char"/>
          <w:rFonts w:asciiTheme="majorBidi" w:hAnsiTheme="majorBidi" w:cstheme="majorBidi"/>
        </w:rPr>
        <w:t>.</w:t>
      </w:r>
      <w:r w:rsidR="00C31644" w:rsidRPr="001C2014">
        <w:rPr>
          <w:rStyle w:val="BodyText2Char"/>
          <w:rFonts w:asciiTheme="majorBidi" w:hAnsiTheme="majorBidi" w:cstheme="majorBidi"/>
        </w:rPr>
        <w:tab/>
      </w:r>
      <w:r w:rsidR="009E3967" w:rsidRPr="001C2014">
        <w:rPr>
          <w:rStyle w:val="BodyText2Char"/>
          <w:rFonts w:asciiTheme="majorBidi" w:hAnsiTheme="majorBidi" w:cstheme="majorBidi"/>
          <w:sz w:val="20"/>
          <w:szCs w:val="20"/>
        </w:rPr>
        <w:t xml:space="preserve">REHABILITATION </w:t>
      </w:r>
      <w:r w:rsidR="006E24CD" w:rsidRPr="001C2014">
        <w:rPr>
          <w:rStyle w:val="BodyText2Char"/>
          <w:rFonts w:asciiTheme="majorBidi" w:hAnsiTheme="majorBidi" w:cstheme="majorBidi"/>
          <w:sz w:val="20"/>
          <w:szCs w:val="20"/>
        </w:rPr>
        <w:t xml:space="preserve"> </w:t>
      </w:r>
      <w:r w:rsidR="00C31644" w:rsidRPr="001C2014">
        <w:rPr>
          <w:rStyle w:val="BodyText2Char"/>
          <w:rFonts w:asciiTheme="majorBidi" w:hAnsiTheme="majorBidi" w:cstheme="majorBidi"/>
          <w:sz w:val="20"/>
          <w:szCs w:val="20"/>
        </w:rPr>
        <w:t xml:space="preserve">PLANS  </w:t>
      </w:r>
      <w:r w:rsidR="00C31644" w:rsidRPr="001C2014">
        <w:rPr>
          <w:rFonts w:asciiTheme="majorBidi" w:hAnsiTheme="majorBidi" w:cstheme="majorBidi"/>
          <w:color w:val="000000"/>
        </w:rPr>
        <w:t xml:space="preserve"> </w:t>
      </w:r>
    </w:p>
    <w:p w14:paraId="26484785" w14:textId="604E3E2C" w:rsidR="00FA51B5" w:rsidRPr="001C2014" w:rsidRDefault="00944F1E" w:rsidP="006E24CD">
      <w:pPr>
        <w:pStyle w:val="BodyText"/>
        <w:tabs>
          <w:tab w:val="clear" w:pos="450"/>
          <w:tab w:val="clear" w:pos="1080"/>
          <w:tab w:val="clear" w:pos="1620"/>
          <w:tab w:val="clear" w:pos="2552"/>
        </w:tabs>
        <w:spacing w:after="120"/>
        <w:ind w:left="1080" w:right="14" w:hanging="540"/>
        <w:rPr>
          <w:rFonts w:asciiTheme="majorBidi" w:hAnsiTheme="majorBidi" w:cstheme="majorBidi"/>
          <w:spacing w:val="-2"/>
        </w:rPr>
      </w:pPr>
      <w:r w:rsidRPr="001C2014">
        <w:rPr>
          <w:rFonts w:asciiTheme="majorBidi" w:hAnsiTheme="majorBidi" w:cstheme="majorBidi"/>
          <w:spacing w:val="-2"/>
          <w:lang w:val="en-US"/>
        </w:rPr>
        <w:t>5</w:t>
      </w:r>
      <w:r w:rsidR="00C07560" w:rsidRPr="001C2014">
        <w:rPr>
          <w:rFonts w:asciiTheme="majorBidi" w:hAnsiTheme="majorBidi" w:cstheme="majorBidi"/>
          <w:spacing w:val="-2"/>
        </w:rPr>
        <w:t>.</w:t>
      </w:r>
      <w:r w:rsidRPr="001C2014">
        <w:rPr>
          <w:rFonts w:asciiTheme="majorBidi" w:hAnsiTheme="majorBidi" w:cstheme="majorBidi"/>
          <w:spacing w:val="-2"/>
          <w:lang w:val="en-US"/>
        </w:rPr>
        <w:t>1</w:t>
      </w:r>
      <w:r w:rsidR="00C07560" w:rsidRPr="001C2014">
        <w:rPr>
          <w:rFonts w:asciiTheme="majorBidi" w:hAnsiTheme="majorBidi" w:cstheme="majorBidi"/>
          <w:spacing w:val="-2"/>
        </w:rPr>
        <w:t>.</w:t>
      </w:r>
      <w:r w:rsidR="00DB7F9F" w:rsidRPr="001C2014">
        <w:rPr>
          <w:rFonts w:asciiTheme="majorBidi" w:hAnsiTheme="majorBidi" w:cstheme="majorBidi"/>
        </w:rPr>
        <w:tab/>
      </w:r>
      <w:r w:rsidR="00FA51B5" w:rsidRPr="001C2014">
        <w:rPr>
          <w:rFonts w:asciiTheme="majorBidi" w:hAnsiTheme="majorBidi" w:cstheme="majorBidi"/>
          <w:spacing w:val="-2"/>
        </w:rPr>
        <w:t>Essential parts of</w:t>
      </w:r>
      <w:r w:rsidR="006E24CD" w:rsidRPr="001C2014">
        <w:rPr>
          <w:rFonts w:asciiTheme="majorBidi" w:hAnsiTheme="majorBidi" w:cstheme="majorBidi"/>
          <w:spacing w:val="-2"/>
          <w:cs/>
        </w:rPr>
        <w:t xml:space="preserve"> </w:t>
      </w:r>
      <w:r w:rsidR="00FA51B5" w:rsidRPr="001C2014">
        <w:rPr>
          <w:rFonts w:asciiTheme="majorBidi" w:hAnsiTheme="majorBidi" w:cstheme="majorBidi"/>
          <w:spacing w:val="-2"/>
        </w:rPr>
        <w:t xml:space="preserve"> the business rehabilitation plan</w:t>
      </w:r>
    </w:p>
    <w:p w14:paraId="7B1A178E" w14:textId="4D663F6F" w:rsidR="00141CE2" w:rsidRPr="001C2014" w:rsidRDefault="00FA51B5" w:rsidP="00DB7F9F">
      <w:pPr>
        <w:pStyle w:val="BodyText"/>
        <w:tabs>
          <w:tab w:val="clear" w:pos="450"/>
          <w:tab w:val="clear" w:pos="1080"/>
          <w:tab w:val="clear" w:pos="1620"/>
          <w:tab w:val="clear" w:pos="2552"/>
        </w:tabs>
        <w:spacing w:after="120"/>
        <w:ind w:left="1080" w:right="14"/>
        <w:rPr>
          <w:rFonts w:asciiTheme="majorBidi" w:hAnsiTheme="majorBidi" w:cstheme="majorBidi"/>
          <w:spacing w:val="-2"/>
          <w:lang w:val="en-US"/>
        </w:rPr>
      </w:pPr>
      <w:r w:rsidRPr="001C2014">
        <w:rPr>
          <w:rFonts w:asciiTheme="majorBidi" w:hAnsiTheme="majorBidi" w:cstheme="majorBidi"/>
          <w:spacing w:val="-2"/>
          <w:lang w:val="en-US"/>
        </w:rPr>
        <w:t>Summary of essential parts of the business rehabilitation plan were as follows:</w:t>
      </w:r>
    </w:p>
    <w:p w14:paraId="434A8798" w14:textId="4441E968" w:rsidR="00453B54" w:rsidRPr="001C2014" w:rsidRDefault="00944F1E" w:rsidP="00DB7F9F">
      <w:pPr>
        <w:spacing w:after="120"/>
        <w:ind w:left="1800" w:hanging="72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5</w:t>
      </w:r>
      <w:r w:rsidR="00453B54" w:rsidRPr="001C2014">
        <w:rPr>
          <w:rFonts w:asciiTheme="majorBidi" w:hAnsiTheme="majorBidi" w:cstheme="majorBidi"/>
          <w:color w:val="000000"/>
          <w:sz w:val="24"/>
          <w:szCs w:val="24"/>
          <w:lang w:eastAsia="x-none"/>
        </w:rPr>
        <w:t>.</w:t>
      </w:r>
      <w:r w:rsidR="00FA51B5" w:rsidRPr="001C2014">
        <w:rPr>
          <w:rFonts w:asciiTheme="majorBidi" w:hAnsiTheme="majorBidi" w:cstheme="majorBidi"/>
          <w:color w:val="000000"/>
          <w:sz w:val="24"/>
          <w:szCs w:val="30"/>
          <w:lang w:eastAsia="x-none"/>
        </w:rPr>
        <w:t>1</w:t>
      </w:r>
      <w:r w:rsidR="00453B54" w:rsidRPr="001C2014">
        <w:rPr>
          <w:rFonts w:asciiTheme="majorBidi" w:hAnsiTheme="majorBidi" w:cstheme="majorBidi"/>
          <w:color w:val="000000"/>
          <w:sz w:val="24"/>
          <w:szCs w:val="24"/>
          <w:lang w:eastAsia="x-none"/>
        </w:rPr>
        <w:t>.</w:t>
      </w:r>
      <w:r w:rsidR="00FA51B5" w:rsidRPr="001C2014">
        <w:rPr>
          <w:rFonts w:asciiTheme="majorBidi" w:hAnsiTheme="majorBidi" w:cstheme="majorBidi"/>
          <w:color w:val="000000"/>
          <w:sz w:val="24"/>
          <w:szCs w:val="24"/>
          <w:lang w:eastAsia="x-none"/>
        </w:rPr>
        <w:t>1</w:t>
      </w:r>
      <w:r w:rsidR="00453B54" w:rsidRPr="001C2014">
        <w:rPr>
          <w:rFonts w:asciiTheme="majorBidi" w:hAnsiTheme="majorBidi" w:cstheme="majorBidi"/>
          <w:color w:val="000000"/>
          <w:sz w:val="24"/>
          <w:szCs w:val="24"/>
          <w:lang w:eastAsia="x-none"/>
        </w:rPr>
        <w:tab/>
        <w:t>Capital Restructuring</w:t>
      </w:r>
    </w:p>
    <w:p w14:paraId="1D40AA90" w14:textId="716EE991" w:rsidR="00453B54" w:rsidRPr="001C2014" w:rsidRDefault="00453B54" w:rsidP="00DB7F9F">
      <w:pPr>
        <w:tabs>
          <w:tab w:val="left" w:pos="1350"/>
          <w:tab w:val="left" w:pos="1710"/>
        </w:tabs>
        <w:spacing w:after="120"/>
        <w:ind w:left="2070" w:hanging="27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 xml:space="preserve">The </w:t>
      </w:r>
      <w:r w:rsidR="0030216A" w:rsidRPr="001C2014">
        <w:rPr>
          <w:rFonts w:asciiTheme="majorBidi" w:hAnsiTheme="majorBidi" w:cstheme="majorBidi"/>
          <w:color w:val="000000"/>
          <w:sz w:val="24"/>
          <w:szCs w:val="24"/>
          <w:lang w:eastAsia="x-none"/>
        </w:rPr>
        <w:t>c</w:t>
      </w:r>
      <w:r w:rsidRPr="001C2014">
        <w:rPr>
          <w:rFonts w:asciiTheme="majorBidi" w:hAnsiTheme="majorBidi" w:cstheme="majorBidi"/>
          <w:color w:val="000000"/>
          <w:sz w:val="24"/>
          <w:szCs w:val="24"/>
          <w:lang w:eastAsia="x-none"/>
        </w:rPr>
        <w:t xml:space="preserve">apital </w:t>
      </w:r>
      <w:r w:rsidR="0030216A" w:rsidRPr="001C2014">
        <w:rPr>
          <w:rFonts w:asciiTheme="majorBidi" w:hAnsiTheme="majorBidi" w:cstheme="majorBidi"/>
          <w:color w:val="000000"/>
          <w:sz w:val="24"/>
          <w:szCs w:val="24"/>
          <w:lang w:eastAsia="x-none"/>
        </w:rPr>
        <w:t>r</w:t>
      </w:r>
      <w:r w:rsidRPr="001C2014">
        <w:rPr>
          <w:rFonts w:asciiTheme="majorBidi" w:hAnsiTheme="majorBidi" w:cstheme="majorBidi"/>
          <w:color w:val="000000"/>
          <w:sz w:val="24"/>
          <w:szCs w:val="24"/>
          <w:lang w:eastAsia="x-none"/>
        </w:rPr>
        <w:t>estructuring can be summarized as follows:</w:t>
      </w:r>
    </w:p>
    <w:p w14:paraId="195371D7" w14:textId="2AFED7EC" w:rsidR="00453B54" w:rsidRPr="001C2014" w:rsidRDefault="00453B54" w:rsidP="00DB7F9F">
      <w:pPr>
        <w:tabs>
          <w:tab w:val="left" w:pos="1350"/>
          <w:tab w:val="left" w:pos="1710"/>
        </w:tabs>
        <w:spacing w:after="120"/>
        <w:ind w:left="2340" w:hanging="54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1</w:t>
      </w:r>
      <w:r w:rsidRPr="001C2014">
        <w:rPr>
          <w:rFonts w:asciiTheme="majorBidi" w:hAnsiTheme="majorBidi" w:cstheme="majorBidi"/>
          <w:color w:val="000000"/>
          <w:sz w:val="24"/>
          <w:szCs w:val="24"/>
          <w:lang w:eastAsia="x-none"/>
        </w:rPr>
        <w:t>)</w:t>
      </w:r>
      <w:r w:rsidR="00DB7F9F" w:rsidRPr="001C2014">
        <w:rPr>
          <w:rFonts w:asciiTheme="majorBidi" w:hAnsiTheme="majorBidi" w:cstheme="majorBidi"/>
          <w:color w:val="000000"/>
          <w:sz w:val="24"/>
          <w:szCs w:val="24"/>
          <w:lang w:eastAsia="x-none"/>
        </w:rPr>
        <w:tab/>
      </w:r>
      <w:r w:rsidRPr="001C2014">
        <w:rPr>
          <w:rFonts w:asciiTheme="majorBidi" w:hAnsiTheme="majorBidi" w:cstheme="majorBidi"/>
          <w:color w:val="000000"/>
          <w:sz w:val="24"/>
          <w:szCs w:val="24"/>
          <w:lang w:eastAsia="x-none"/>
        </w:rPr>
        <w:t xml:space="preserve">The Company will increase its registered capital for an amount up to </w:t>
      </w:r>
      <w:r w:rsidRPr="001C2014">
        <w:rPr>
          <w:rFonts w:asciiTheme="majorBidi" w:hAnsiTheme="majorBidi" w:cstheme="majorBidi"/>
          <w:color w:val="000000"/>
          <w:sz w:val="24"/>
          <w:szCs w:val="24"/>
          <w:lang w:eastAsia="x-none"/>
        </w:rPr>
        <w:br/>
      </w:r>
      <w:r w:rsidRPr="001C2014">
        <w:rPr>
          <w:rFonts w:asciiTheme="majorBidi" w:hAnsiTheme="majorBidi" w:cstheme="majorBidi"/>
          <w:color w:val="000000"/>
          <w:spacing w:val="-4"/>
          <w:sz w:val="24"/>
          <w:szCs w:val="24"/>
          <w:lang w:eastAsia="x-none"/>
        </w:rPr>
        <w:t xml:space="preserve">Baht </w:t>
      </w:r>
      <w:r w:rsidR="00944F1E" w:rsidRPr="001C2014">
        <w:rPr>
          <w:rFonts w:asciiTheme="majorBidi" w:hAnsiTheme="majorBidi" w:cstheme="majorBidi"/>
          <w:color w:val="000000"/>
          <w:spacing w:val="-4"/>
          <w:sz w:val="24"/>
          <w:szCs w:val="24"/>
          <w:lang w:eastAsia="x-none"/>
        </w:rPr>
        <w:t>216</w:t>
      </w:r>
      <w:r w:rsidRPr="001C2014">
        <w:rPr>
          <w:rFonts w:asciiTheme="majorBidi" w:hAnsiTheme="majorBidi" w:cstheme="majorBidi"/>
          <w:color w:val="000000"/>
          <w:spacing w:val="-4"/>
          <w:sz w:val="24"/>
          <w:szCs w:val="24"/>
          <w:lang w:eastAsia="x-none"/>
        </w:rPr>
        <w:t>,</w:t>
      </w:r>
      <w:r w:rsidR="00944F1E" w:rsidRPr="001C2014">
        <w:rPr>
          <w:rFonts w:asciiTheme="majorBidi" w:hAnsiTheme="majorBidi" w:cstheme="majorBidi"/>
          <w:color w:val="000000"/>
          <w:spacing w:val="-4"/>
          <w:sz w:val="24"/>
          <w:szCs w:val="24"/>
          <w:lang w:eastAsia="x-none"/>
        </w:rPr>
        <w:t>773</w:t>
      </w:r>
      <w:r w:rsidRPr="001C2014">
        <w:rPr>
          <w:rFonts w:asciiTheme="majorBidi" w:hAnsiTheme="majorBidi" w:cstheme="majorBidi"/>
          <w:color w:val="000000"/>
          <w:spacing w:val="-4"/>
          <w:sz w:val="24"/>
          <w:szCs w:val="24"/>
          <w:lang w:eastAsia="x-none"/>
        </w:rPr>
        <w:t>,</w:t>
      </w:r>
      <w:r w:rsidR="00944F1E" w:rsidRPr="001C2014">
        <w:rPr>
          <w:rFonts w:asciiTheme="majorBidi" w:hAnsiTheme="majorBidi" w:cstheme="majorBidi"/>
          <w:color w:val="000000"/>
          <w:spacing w:val="-4"/>
          <w:sz w:val="24"/>
          <w:szCs w:val="24"/>
          <w:lang w:eastAsia="x-none"/>
        </w:rPr>
        <w:t>146</w:t>
      </w:r>
      <w:r w:rsidRPr="001C2014">
        <w:rPr>
          <w:rFonts w:asciiTheme="majorBidi" w:hAnsiTheme="majorBidi" w:cstheme="majorBidi"/>
          <w:color w:val="000000"/>
          <w:spacing w:val="-4"/>
          <w:sz w:val="24"/>
          <w:szCs w:val="24"/>
          <w:lang w:eastAsia="x-none"/>
        </w:rPr>
        <w:t>,</w:t>
      </w:r>
      <w:r w:rsidR="00944F1E" w:rsidRPr="001C2014">
        <w:rPr>
          <w:rFonts w:asciiTheme="majorBidi" w:hAnsiTheme="majorBidi" w:cstheme="majorBidi"/>
          <w:color w:val="000000"/>
          <w:spacing w:val="-4"/>
          <w:sz w:val="24"/>
          <w:szCs w:val="24"/>
          <w:lang w:eastAsia="x-none"/>
        </w:rPr>
        <w:t>220</w:t>
      </w:r>
      <w:r w:rsidRPr="001C2014">
        <w:rPr>
          <w:rFonts w:asciiTheme="majorBidi" w:hAnsiTheme="majorBidi" w:cstheme="majorBidi"/>
          <w:color w:val="000000"/>
          <w:spacing w:val="-4"/>
          <w:sz w:val="24"/>
          <w:szCs w:val="24"/>
          <w:lang w:eastAsia="x-none"/>
        </w:rPr>
        <w:t xml:space="preserve"> by issuing newly ordinary shares up to </w:t>
      </w:r>
      <w:r w:rsidR="00944F1E" w:rsidRPr="001C2014">
        <w:rPr>
          <w:rFonts w:asciiTheme="majorBidi" w:hAnsiTheme="majorBidi" w:cstheme="majorBidi"/>
          <w:color w:val="000000"/>
          <w:spacing w:val="-4"/>
          <w:sz w:val="24"/>
          <w:szCs w:val="24"/>
          <w:lang w:eastAsia="x-none"/>
        </w:rPr>
        <w:t>21</w:t>
      </w:r>
      <w:r w:rsidRPr="001C2014">
        <w:rPr>
          <w:rFonts w:asciiTheme="majorBidi" w:hAnsiTheme="majorBidi" w:cstheme="majorBidi"/>
          <w:color w:val="000000"/>
          <w:spacing w:val="-4"/>
          <w:sz w:val="24"/>
          <w:szCs w:val="24"/>
          <w:lang w:eastAsia="x-none"/>
        </w:rPr>
        <w:t>,</w:t>
      </w:r>
      <w:r w:rsidR="00944F1E" w:rsidRPr="001C2014">
        <w:rPr>
          <w:rFonts w:asciiTheme="majorBidi" w:hAnsiTheme="majorBidi" w:cstheme="majorBidi"/>
          <w:color w:val="000000"/>
          <w:spacing w:val="-4"/>
          <w:sz w:val="24"/>
          <w:szCs w:val="24"/>
          <w:lang w:eastAsia="x-none"/>
        </w:rPr>
        <w:t>677</w:t>
      </w:r>
      <w:r w:rsidRPr="001C2014">
        <w:rPr>
          <w:rFonts w:asciiTheme="majorBidi" w:hAnsiTheme="majorBidi" w:cstheme="majorBidi"/>
          <w:color w:val="000000"/>
          <w:spacing w:val="-4"/>
          <w:sz w:val="24"/>
          <w:szCs w:val="24"/>
          <w:lang w:eastAsia="x-none"/>
        </w:rPr>
        <w:t>,</w:t>
      </w:r>
      <w:r w:rsidR="00944F1E" w:rsidRPr="001C2014">
        <w:rPr>
          <w:rFonts w:asciiTheme="majorBidi" w:hAnsiTheme="majorBidi" w:cstheme="majorBidi"/>
          <w:color w:val="000000"/>
          <w:spacing w:val="-4"/>
          <w:sz w:val="24"/>
          <w:szCs w:val="24"/>
          <w:lang w:eastAsia="x-none"/>
        </w:rPr>
        <w:t>314</w:t>
      </w:r>
      <w:r w:rsidRPr="001C2014">
        <w:rPr>
          <w:rFonts w:asciiTheme="majorBidi" w:hAnsiTheme="majorBidi" w:cstheme="majorBidi"/>
          <w:color w:val="000000"/>
          <w:spacing w:val="-4"/>
          <w:sz w:val="24"/>
          <w:szCs w:val="24"/>
          <w:lang w:eastAsia="x-none"/>
        </w:rPr>
        <w:t>,</w:t>
      </w:r>
      <w:r w:rsidR="00944F1E" w:rsidRPr="001C2014">
        <w:rPr>
          <w:rFonts w:asciiTheme="majorBidi" w:hAnsiTheme="majorBidi" w:cstheme="majorBidi"/>
          <w:color w:val="000000"/>
          <w:spacing w:val="-4"/>
          <w:sz w:val="24"/>
          <w:szCs w:val="24"/>
          <w:lang w:eastAsia="x-none"/>
        </w:rPr>
        <w:t>622</w:t>
      </w:r>
      <w:r w:rsidRPr="001C2014">
        <w:rPr>
          <w:rFonts w:asciiTheme="majorBidi" w:hAnsiTheme="majorBidi" w:cstheme="majorBidi"/>
          <w:color w:val="000000"/>
          <w:sz w:val="24"/>
          <w:szCs w:val="24"/>
          <w:lang w:eastAsia="x-none"/>
        </w:rPr>
        <w:t xml:space="preserve"> shares with the par value of Baht </w:t>
      </w:r>
      <w:r w:rsidR="00944F1E" w:rsidRPr="001C2014">
        <w:rPr>
          <w:rFonts w:asciiTheme="majorBidi" w:hAnsiTheme="majorBidi" w:cstheme="majorBidi"/>
          <w:color w:val="000000"/>
          <w:sz w:val="24"/>
          <w:szCs w:val="24"/>
          <w:lang w:eastAsia="x-none"/>
        </w:rPr>
        <w:t>10</w:t>
      </w:r>
      <w:r w:rsidRPr="001C2014">
        <w:rPr>
          <w:rFonts w:asciiTheme="majorBidi" w:hAnsiTheme="majorBidi" w:cstheme="majorBidi"/>
          <w:color w:val="000000"/>
          <w:sz w:val="24"/>
          <w:szCs w:val="24"/>
          <w:lang w:eastAsia="x-none"/>
        </w:rPr>
        <w:t xml:space="preserve"> per share. </w:t>
      </w:r>
      <w:r w:rsidR="00516155" w:rsidRPr="001C2014">
        <w:rPr>
          <w:rFonts w:asciiTheme="majorBidi" w:hAnsiTheme="majorBidi" w:cstheme="majorBidi"/>
          <w:color w:val="000000"/>
          <w:sz w:val="24"/>
          <w:szCs w:val="24"/>
          <w:lang w:eastAsia="x-none"/>
        </w:rPr>
        <w:br/>
      </w:r>
      <w:r w:rsidRPr="001C2014">
        <w:rPr>
          <w:rFonts w:asciiTheme="majorBidi" w:hAnsiTheme="majorBidi" w:cstheme="majorBidi"/>
          <w:color w:val="000000"/>
          <w:sz w:val="24"/>
          <w:szCs w:val="24"/>
          <w:lang w:eastAsia="x-none"/>
        </w:rPr>
        <w:t>The Company will allocate the newly issued ordinary shares as follows:</w:t>
      </w:r>
    </w:p>
    <w:p w14:paraId="31430BD7" w14:textId="20728342" w:rsidR="00453B54" w:rsidRPr="001C2014" w:rsidRDefault="00453B54" w:rsidP="00DB7F9F">
      <w:pPr>
        <w:tabs>
          <w:tab w:val="left" w:pos="1350"/>
          <w:tab w:val="left" w:pos="1710"/>
        </w:tabs>
        <w:spacing w:after="120"/>
        <w:ind w:left="2700" w:hanging="36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 xml:space="preserve">(a) </w:t>
      </w:r>
      <w:r w:rsidRPr="001C2014">
        <w:rPr>
          <w:rFonts w:asciiTheme="majorBidi" w:hAnsiTheme="majorBidi" w:cstheme="majorBidi"/>
          <w:color w:val="000000"/>
          <w:spacing w:val="-6"/>
          <w:sz w:val="24"/>
          <w:szCs w:val="24"/>
          <w:lang w:eastAsia="x-none"/>
        </w:rPr>
        <w:t xml:space="preserve">To allot newly issued ordinary shares, not exceeding </w:t>
      </w:r>
      <w:r w:rsidR="00944F1E" w:rsidRPr="001C2014">
        <w:rPr>
          <w:rFonts w:asciiTheme="majorBidi" w:hAnsiTheme="majorBidi" w:cstheme="majorBidi"/>
          <w:color w:val="000000"/>
          <w:spacing w:val="-6"/>
          <w:sz w:val="24"/>
          <w:szCs w:val="24"/>
          <w:lang w:eastAsia="x-none"/>
        </w:rPr>
        <w:t>4</w:t>
      </w:r>
      <w:r w:rsidRPr="001C2014">
        <w:rPr>
          <w:rFonts w:asciiTheme="majorBidi" w:hAnsiTheme="majorBidi" w:cstheme="majorBidi"/>
          <w:color w:val="000000"/>
          <w:spacing w:val="-6"/>
          <w:sz w:val="24"/>
          <w:szCs w:val="24"/>
          <w:lang w:eastAsia="x-none"/>
        </w:rPr>
        <w:t>,</w:t>
      </w:r>
      <w:r w:rsidR="00944F1E" w:rsidRPr="001C2014">
        <w:rPr>
          <w:rFonts w:asciiTheme="majorBidi" w:hAnsiTheme="majorBidi" w:cstheme="majorBidi"/>
          <w:color w:val="000000"/>
          <w:spacing w:val="-6"/>
          <w:sz w:val="24"/>
          <w:szCs w:val="24"/>
          <w:lang w:eastAsia="x-none"/>
        </w:rPr>
        <w:t>911</w:t>
      </w:r>
      <w:r w:rsidRPr="001C2014">
        <w:rPr>
          <w:rFonts w:asciiTheme="majorBidi" w:hAnsiTheme="majorBidi" w:cstheme="majorBidi"/>
          <w:color w:val="000000"/>
          <w:spacing w:val="-6"/>
          <w:sz w:val="24"/>
          <w:szCs w:val="24"/>
          <w:lang w:eastAsia="x-none"/>
        </w:rPr>
        <w:t>,</w:t>
      </w:r>
      <w:r w:rsidR="00944F1E" w:rsidRPr="001C2014">
        <w:rPr>
          <w:rFonts w:asciiTheme="majorBidi" w:hAnsiTheme="majorBidi" w:cstheme="majorBidi"/>
          <w:color w:val="000000"/>
          <w:spacing w:val="-6"/>
          <w:sz w:val="24"/>
          <w:szCs w:val="24"/>
          <w:lang w:eastAsia="x-none"/>
        </w:rPr>
        <w:t>236</w:t>
      </w:r>
      <w:r w:rsidRPr="001C2014">
        <w:rPr>
          <w:rFonts w:asciiTheme="majorBidi" w:hAnsiTheme="majorBidi" w:cstheme="majorBidi"/>
          <w:color w:val="000000"/>
          <w:spacing w:val="-6"/>
          <w:sz w:val="24"/>
          <w:szCs w:val="24"/>
          <w:lang w:eastAsia="x-none"/>
        </w:rPr>
        <w:t>,</w:t>
      </w:r>
      <w:r w:rsidR="00944F1E" w:rsidRPr="001C2014">
        <w:rPr>
          <w:rFonts w:asciiTheme="majorBidi" w:hAnsiTheme="majorBidi" w:cstheme="majorBidi"/>
          <w:color w:val="000000"/>
          <w:spacing w:val="-6"/>
          <w:sz w:val="24"/>
          <w:szCs w:val="24"/>
          <w:lang w:eastAsia="x-none"/>
        </w:rPr>
        <w:t>813</w:t>
      </w:r>
      <w:r w:rsidRPr="001C2014">
        <w:rPr>
          <w:rFonts w:asciiTheme="majorBidi" w:hAnsiTheme="majorBidi" w:cstheme="majorBidi"/>
          <w:color w:val="000000"/>
          <w:spacing w:val="-6"/>
          <w:sz w:val="24"/>
          <w:szCs w:val="24"/>
          <w:lang w:eastAsia="x-none"/>
        </w:rPr>
        <w:t xml:space="preserve"> shares</w:t>
      </w:r>
      <w:r w:rsidRPr="001C2014">
        <w:rPr>
          <w:rFonts w:asciiTheme="majorBidi" w:hAnsiTheme="majorBidi" w:cstheme="majorBidi"/>
          <w:color w:val="000000"/>
          <w:sz w:val="24"/>
          <w:szCs w:val="24"/>
          <w:lang w:eastAsia="x-none"/>
        </w:rPr>
        <w:t xml:space="preserve"> with the par value of Baht </w:t>
      </w:r>
      <w:r w:rsidR="00944F1E" w:rsidRPr="001C2014">
        <w:rPr>
          <w:rFonts w:asciiTheme="majorBidi" w:hAnsiTheme="majorBidi" w:cstheme="majorBidi"/>
          <w:color w:val="000000"/>
          <w:sz w:val="24"/>
          <w:szCs w:val="24"/>
          <w:lang w:eastAsia="x-none"/>
        </w:rPr>
        <w:t>10</w:t>
      </w:r>
      <w:r w:rsidRPr="001C2014">
        <w:rPr>
          <w:rFonts w:asciiTheme="majorBidi" w:hAnsiTheme="majorBidi" w:cstheme="majorBidi"/>
          <w:color w:val="000000"/>
          <w:sz w:val="24"/>
          <w:szCs w:val="24"/>
          <w:lang w:eastAsia="x-none"/>
        </w:rPr>
        <w:t xml:space="preserve"> per share, for supporting the exercise of the right of a new financial supporter to purchase them in accordance with the share option agreement at the price of </w:t>
      </w:r>
      <w:r w:rsidR="00226551" w:rsidRPr="001C2014">
        <w:rPr>
          <w:rFonts w:asciiTheme="majorBidi" w:hAnsiTheme="majorBidi" w:cstheme="majorBidi"/>
          <w:color w:val="000000"/>
          <w:sz w:val="24"/>
          <w:szCs w:val="24"/>
          <w:lang w:eastAsia="x-none"/>
        </w:rPr>
        <w:br/>
      </w:r>
      <w:r w:rsidRPr="001C2014">
        <w:rPr>
          <w:rFonts w:asciiTheme="majorBidi" w:hAnsiTheme="majorBidi" w:cstheme="majorBidi"/>
          <w:color w:val="000000"/>
          <w:sz w:val="24"/>
          <w:szCs w:val="24"/>
          <w:lang w:eastAsia="x-none"/>
        </w:rPr>
        <w:t xml:space="preserve">Baht </w:t>
      </w:r>
      <w:r w:rsidR="00944F1E" w:rsidRPr="001C2014">
        <w:rPr>
          <w:rFonts w:asciiTheme="majorBidi" w:hAnsiTheme="majorBidi" w:cstheme="majorBidi"/>
          <w:color w:val="000000"/>
          <w:sz w:val="24"/>
          <w:szCs w:val="24"/>
          <w:lang w:eastAsia="x-none"/>
        </w:rPr>
        <w:t>2</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5452</w:t>
      </w:r>
      <w:r w:rsidRPr="001C2014">
        <w:rPr>
          <w:rFonts w:asciiTheme="majorBidi" w:hAnsiTheme="majorBidi" w:cstheme="majorBidi"/>
          <w:color w:val="000000"/>
          <w:sz w:val="24"/>
          <w:szCs w:val="24"/>
          <w:lang w:eastAsia="x-none"/>
        </w:rPr>
        <w:t xml:space="preserve"> per share.</w:t>
      </w:r>
    </w:p>
    <w:p w14:paraId="1B466B28" w14:textId="7789AED3" w:rsidR="00DB7F9F" w:rsidRPr="001C2014" w:rsidRDefault="00453B54" w:rsidP="00DB7F9F">
      <w:pPr>
        <w:spacing w:after="120"/>
        <w:ind w:left="270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 xml:space="preserve">In the case that there is remaining newly issued ordinary share prescribed (a), in any case, the remaining newly issued ordinary share shall be allocated to Class </w:t>
      </w:r>
      <w:r w:rsidR="00944F1E" w:rsidRPr="001C2014">
        <w:rPr>
          <w:rFonts w:asciiTheme="majorBidi" w:hAnsiTheme="majorBidi" w:cstheme="majorBidi"/>
          <w:color w:val="000000"/>
          <w:sz w:val="24"/>
          <w:szCs w:val="24"/>
          <w:lang w:eastAsia="x-none"/>
        </w:rPr>
        <w:t>5</w:t>
      </w:r>
      <w:r w:rsidRPr="001C2014">
        <w:rPr>
          <w:rFonts w:asciiTheme="majorBidi" w:hAnsiTheme="majorBidi" w:cstheme="majorBidi"/>
          <w:color w:val="000000"/>
          <w:sz w:val="24"/>
          <w:szCs w:val="24"/>
          <w:lang w:eastAsia="x-none"/>
        </w:rPr>
        <w:t xml:space="preserve"> </w:t>
      </w:r>
      <w:r w:rsidR="00C44249" w:rsidRPr="001C2014">
        <w:rPr>
          <w:rFonts w:asciiTheme="majorBidi" w:hAnsiTheme="majorBidi" w:cstheme="majorBidi"/>
          <w:color w:val="000000"/>
          <w:sz w:val="24"/>
          <w:szCs w:val="24"/>
          <w:lang w:eastAsia="x-none"/>
        </w:rPr>
        <w:t>Financial institution Creditors assigned to receive residual proceeds from the disposal of aircraft</w:t>
      </w:r>
      <w:r w:rsidRPr="001C2014">
        <w:rPr>
          <w:rFonts w:asciiTheme="majorBidi" w:hAnsiTheme="majorBidi" w:cstheme="majorBidi"/>
          <w:color w:val="000000"/>
          <w:sz w:val="24"/>
          <w:szCs w:val="24"/>
          <w:lang w:eastAsia="x-none"/>
        </w:rPr>
        <w:t xml:space="preserve">, Class </w:t>
      </w:r>
      <w:r w:rsidR="00944F1E" w:rsidRPr="001C2014">
        <w:rPr>
          <w:rFonts w:asciiTheme="majorBidi" w:hAnsiTheme="majorBidi" w:cstheme="majorBidi"/>
          <w:color w:val="000000"/>
          <w:sz w:val="24"/>
          <w:szCs w:val="24"/>
          <w:lang w:eastAsia="x-none"/>
        </w:rPr>
        <w:t>6</w:t>
      </w:r>
      <w:r w:rsidRPr="001C2014">
        <w:rPr>
          <w:rFonts w:asciiTheme="majorBidi" w:hAnsiTheme="majorBidi" w:cstheme="majorBidi"/>
          <w:color w:val="000000"/>
          <w:sz w:val="24"/>
          <w:szCs w:val="24"/>
          <w:lang w:eastAsia="x-none"/>
        </w:rPr>
        <w:t xml:space="preserve"> </w:t>
      </w:r>
      <w:r w:rsidR="00C44249" w:rsidRPr="001C2014">
        <w:rPr>
          <w:rFonts w:asciiTheme="majorBidi" w:hAnsiTheme="majorBidi" w:cstheme="majorBidi"/>
          <w:color w:val="000000"/>
          <w:sz w:val="24"/>
          <w:szCs w:val="24"/>
          <w:lang w:eastAsia="x-none"/>
        </w:rPr>
        <w:t>Unsecured financial institution Creditors,</w:t>
      </w:r>
      <w:r w:rsidRPr="001C2014">
        <w:rPr>
          <w:rFonts w:asciiTheme="majorBidi" w:hAnsiTheme="majorBidi" w:cstheme="majorBidi"/>
          <w:color w:val="000000"/>
          <w:sz w:val="24"/>
          <w:szCs w:val="24"/>
          <w:lang w:eastAsia="x-none"/>
        </w:rPr>
        <w:t xml:space="preserve"> and </w:t>
      </w:r>
      <w:r w:rsidR="00C44249" w:rsidRPr="001C2014">
        <w:rPr>
          <w:rFonts w:asciiTheme="majorBidi" w:hAnsiTheme="majorBidi" w:cstheme="majorBidi"/>
          <w:color w:val="000000"/>
          <w:sz w:val="24"/>
          <w:szCs w:val="24"/>
          <w:lang w:eastAsia="x-none"/>
        </w:rPr>
        <w:t xml:space="preserve">Creditors Class </w:t>
      </w:r>
      <w:r w:rsidR="00944F1E" w:rsidRPr="001C2014">
        <w:rPr>
          <w:rFonts w:asciiTheme="majorBidi" w:hAnsiTheme="majorBidi" w:cstheme="majorBidi"/>
          <w:color w:val="000000"/>
          <w:sz w:val="24"/>
          <w:szCs w:val="24"/>
          <w:lang w:eastAsia="x-none"/>
        </w:rPr>
        <w:t>18</w:t>
      </w:r>
      <w:r w:rsidR="00C44249" w:rsidRPr="001C2014">
        <w:rPr>
          <w:rFonts w:asciiTheme="majorBidi" w:hAnsiTheme="majorBidi" w:cstheme="majorBidi"/>
          <w:color w:val="000000"/>
          <w:sz w:val="24"/>
          <w:szCs w:val="24"/>
          <w:lang w:eastAsia="x-none"/>
        </w:rPr>
        <w:t xml:space="preserve"> – </w:t>
      </w:r>
      <w:r w:rsidR="00944F1E" w:rsidRPr="001C2014">
        <w:rPr>
          <w:rFonts w:asciiTheme="majorBidi" w:hAnsiTheme="majorBidi" w:cstheme="majorBidi"/>
          <w:color w:val="000000"/>
          <w:sz w:val="24"/>
          <w:szCs w:val="24"/>
          <w:lang w:eastAsia="x-none"/>
        </w:rPr>
        <w:t>31</w:t>
      </w:r>
      <w:r w:rsidR="00C44249" w:rsidRPr="001C2014">
        <w:rPr>
          <w:rFonts w:asciiTheme="majorBidi" w:hAnsiTheme="majorBidi" w:cstheme="majorBidi"/>
          <w:color w:val="000000"/>
          <w:sz w:val="24"/>
          <w:szCs w:val="24"/>
          <w:lang w:eastAsia="x-none"/>
        </w:rPr>
        <w:t xml:space="preserve"> </w:t>
      </w:r>
      <w:r w:rsidR="00187C6A" w:rsidRPr="001C2014">
        <w:rPr>
          <w:rFonts w:asciiTheme="majorBidi" w:hAnsiTheme="majorBidi" w:cstheme="majorBidi"/>
          <w:color w:val="000000"/>
          <w:sz w:val="24"/>
          <w:szCs w:val="24"/>
          <w:lang w:eastAsia="x-none"/>
        </w:rPr>
        <w:t>Bond</w:t>
      </w:r>
      <w:r w:rsidRPr="001C2014">
        <w:rPr>
          <w:rFonts w:asciiTheme="majorBidi" w:hAnsiTheme="majorBidi" w:cstheme="majorBidi"/>
          <w:color w:val="000000"/>
          <w:sz w:val="24"/>
          <w:szCs w:val="24"/>
          <w:lang w:eastAsia="x-none"/>
        </w:rPr>
        <w:t xml:space="preserve"> Creditor</w:t>
      </w:r>
      <w:r w:rsidR="00D47DA4" w:rsidRPr="001C2014">
        <w:rPr>
          <w:rFonts w:asciiTheme="majorBidi" w:hAnsiTheme="majorBidi" w:cstheme="majorBidi"/>
          <w:sz w:val="24"/>
          <w:szCs w:val="24"/>
          <w:lang w:eastAsia="x-none"/>
        </w:rPr>
        <w:t>.</w:t>
      </w:r>
      <w:r w:rsidRPr="001C2014">
        <w:rPr>
          <w:rFonts w:asciiTheme="majorBidi" w:hAnsiTheme="majorBidi" w:cstheme="majorBidi"/>
          <w:sz w:val="24"/>
          <w:szCs w:val="24"/>
          <w:lang w:eastAsia="x-none"/>
        </w:rPr>
        <w:t xml:space="preserve"> </w:t>
      </w:r>
      <w:r w:rsidRPr="001C2014">
        <w:rPr>
          <w:rFonts w:asciiTheme="majorBidi" w:hAnsiTheme="majorBidi" w:cstheme="majorBidi"/>
          <w:color w:val="000000"/>
          <w:sz w:val="24"/>
          <w:szCs w:val="24"/>
          <w:lang w:eastAsia="x-none"/>
        </w:rPr>
        <w:t xml:space="preserve">These creditors can express the intention to exercise the right to convert their existing debt of the creditors under the business </w:t>
      </w:r>
      <w:r w:rsidRPr="001C2014">
        <w:rPr>
          <w:rFonts w:asciiTheme="majorBidi" w:hAnsiTheme="majorBidi" w:cstheme="majorBidi"/>
          <w:color w:val="000000"/>
          <w:spacing w:val="-4"/>
          <w:sz w:val="24"/>
          <w:szCs w:val="24"/>
          <w:lang w:eastAsia="x-none"/>
        </w:rPr>
        <w:t>rehabilitation plan into the newly issued ordinary shares up to the amount</w:t>
      </w:r>
      <w:r w:rsidRPr="001C2014">
        <w:rPr>
          <w:rFonts w:asciiTheme="majorBidi" w:hAnsiTheme="majorBidi" w:cstheme="majorBidi"/>
          <w:color w:val="000000"/>
          <w:sz w:val="24"/>
          <w:szCs w:val="24"/>
          <w:lang w:eastAsia="x-none"/>
        </w:rPr>
        <w:t xml:space="preserve"> that each creditor is entitled to for debt </w:t>
      </w:r>
      <w:r w:rsidRPr="001C2014">
        <w:rPr>
          <w:rFonts w:asciiTheme="majorBidi" w:hAnsiTheme="majorBidi" w:cstheme="majorBidi"/>
          <w:color w:val="000000"/>
          <w:spacing w:val="-8"/>
          <w:sz w:val="24"/>
          <w:szCs w:val="24"/>
          <w:lang w:eastAsia="x-none"/>
        </w:rPr>
        <w:t xml:space="preserve">repayment from cash flow </w:t>
      </w:r>
      <w:r w:rsidRPr="001C2014">
        <w:rPr>
          <w:rFonts w:asciiTheme="majorBidi" w:hAnsiTheme="majorBidi" w:cstheme="majorBidi"/>
          <w:color w:val="000000"/>
          <w:sz w:val="24"/>
          <w:szCs w:val="24"/>
          <w:lang w:eastAsia="x-none"/>
        </w:rPr>
        <w:t xml:space="preserve">under the business rehabilitation plan </w:t>
      </w:r>
      <w:r w:rsidRPr="001C2014">
        <w:rPr>
          <w:rFonts w:asciiTheme="majorBidi" w:hAnsiTheme="majorBidi" w:cstheme="majorBidi"/>
          <w:color w:val="000000"/>
          <w:spacing w:val="-6"/>
          <w:sz w:val="24"/>
          <w:szCs w:val="24"/>
          <w:lang w:eastAsia="x-none"/>
        </w:rPr>
        <w:t xml:space="preserve">at the price of Baht </w:t>
      </w:r>
      <w:r w:rsidR="00944F1E" w:rsidRPr="001C2014">
        <w:rPr>
          <w:rFonts w:asciiTheme="majorBidi" w:hAnsiTheme="majorBidi" w:cstheme="majorBidi"/>
          <w:color w:val="000000"/>
          <w:spacing w:val="-6"/>
          <w:sz w:val="24"/>
          <w:szCs w:val="24"/>
          <w:lang w:eastAsia="x-none"/>
        </w:rPr>
        <w:t>2</w:t>
      </w:r>
      <w:r w:rsidRPr="001C2014">
        <w:rPr>
          <w:rFonts w:asciiTheme="majorBidi" w:hAnsiTheme="majorBidi" w:cstheme="majorBidi"/>
          <w:color w:val="000000"/>
          <w:spacing w:val="-6"/>
          <w:sz w:val="24"/>
          <w:szCs w:val="24"/>
          <w:lang w:eastAsia="x-none"/>
        </w:rPr>
        <w:t>.</w:t>
      </w:r>
      <w:r w:rsidR="00944F1E" w:rsidRPr="001C2014">
        <w:rPr>
          <w:rFonts w:asciiTheme="majorBidi" w:hAnsiTheme="majorBidi" w:cstheme="majorBidi"/>
          <w:color w:val="000000"/>
          <w:spacing w:val="-6"/>
          <w:sz w:val="24"/>
          <w:szCs w:val="24"/>
          <w:lang w:eastAsia="x-none"/>
        </w:rPr>
        <w:t>5452</w:t>
      </w:r>
      <w:r w:rsidRPr="001C2014">
        <w:rPr>
          <w:rFonts w:asciiTheme="majorBidi" w:hAnsiTheme="majorBidi" w:cstheme="majorBidi"/>
          <w:color w:val="000000"/>
          <w:spacing w:val="-6"/>
          <w:sz w:val="24"/>
          <w:szCs w:val="24"/>
          <w:lang w:eastAsia="x-none"/>
        </w:rPr>
        <w:t xml:space="preserve"> per share.</w:t>
      </w:r>
      <w:r w:rsidRPr="001C2014">
        <w:rPr>
          <w:rFonts w:asciiTheme="majorBidi" w:hAnsiTheme="majorBidi" w:cstheme="majorBidi"/>
          <w:color w:val="000000"/>
          <w:sz w:val="24"/>
          <w:szCs w:val="24"/>
          <w:lang w:eastAsia="x-none"/>
        </w:rPr>
        <w:t xml:space="preserve"> In the case that Class </w:t>
      </w:r>
      <w:r w:rsidR="00944F1E" w:rsidRPr="001C2014">
        <w:rPr>
          <w:rFonts w:asciiTheme="majorBidi" w:hAnsiTheme="majorBidi" w:cstheme="majorBidi"/>
          <w:color w:val="000000"/>
          <w:sz w:val="24"/>
          <w:szCs w:val="24"/>
          <w:lang w:eastAsia="x-none"/>
        </w:rPr>
        <w:t>5</w:t>
      </w:r>
      <w:r w:rsidRPr="001C2014">
        <w:rPr>
          <w:rFonts w:asciiTheme="majorBidi" w:hAnsiTheme="majorBidi" w:cstheme="majorBidi"/>
          <w:color w:val="000000"/>
          <w:sz w:val="24"/>
          <w:szCs w:val="24"/>
          <w:lang w:eastAsia="x-none"/>
        </w:rPr>
        <w:t xml:space="preserve"> Creditor, Class </w:t>
      </w:r>
      <w:r w:rsidR="00944F1E" w:rsidRPr="001C2014">
        <w:rPr>
          <w:rFonts w:asciiTheme="majorBidi" w:hAnsiTheme="majorBidi" w:cstheme="majorBidi"/>
          <w:color w:val="000000"/>
          <w:sz w:val="24"/>
          <w:szCs w:val="24"/>
          <w:lang w:eastAsia="x-none"/>
        </w:rPr>
        <w:t>6</w:t>
      </w:r>
      <w:r w:rsidRPr="001C2014">
        <w:rPr>
          <w:rFonts w:asciiTheme="majorBidi" w:hAnsiTheme="majorBidi" w:cstheme="majorBidi"/>
          <w:color w:val="000000"/>
          <w:sz w:val="24"/>
          <w:szCs w:val="24"/>
          <w:lang w:eastAsia="x-none"/>
        </w:rPr>
        <w:t xml:space="preserve"> Creditor, and </w:t>
      </w:r>
      <w:r w:rsidR="00FD6F8F" w:rsidRPr="001C2014">
        <w:rPr>
          <w:rFonts w:asciiTheme="majorBidi" w:hAnsiTheme="majorBidi" w:cstheme="majorBidi"/>
          <w:color w:val="000000"/>
          <w:sz w:val="24"/>
          <w:szCs w:val="24"/>
          <w:lang w:eastAsia="x-none"/>
        </w:rPr>
        <w:t xml:space="preserve">Class </w:t>
      </w:r>
      <w:r w:rsidR="00944F1E" w:rsidRPr="001C2014">
        <w:rPr>
          <w:rFonts w:asciiTheme="majorBidi" w:hAnsiTheme="majorBidi" w:cstheme="majorBidi"/>
          <w:color w:val="000000"/>
          <w:sz w:val="24"/>
          <w:szCs w:val="24"/>
          <w:lang w:eastAsia="x-none"/>
        </w:rPr>
        <w:t>18</w:t>
      </w:r>
      <w:r w:rsidR="00FD6F8F"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31</w:t>
      </w:r>
      <w:r w:rsidR="00FD6F8F" w:rsidRPr="001C2014">
        <w:rPr>
          <w:rFonts w:asciiTheme="majorBidi" w:hAnsiTheme="majorBidi" w:cstheme="majorBidi"/>
          <w:color w:val="000000"/>
          <w:sz w:val="24"/>
          <w:szCs w:val="24"/>
          <w:lang w:eastAsia="x-none"/>
        </w:rPr>
        <w:t xml:space="preserve"> Creditor</w:t>
      </w:r>
      <w:r w:rsidRPr="001C2014">
        <w:rPr>
          <w:rFonts w:asciiTheme="majorBidi" w:hAnsiTheme="majorBidi" w:cstheme="majorBidi"/>
          <w:color w:val="000000"/>
          <w:sz w:val="24"/>
          <w:szCs w:val="24"/>
          <w:lang w:eastAsia="x-none"/>
        </w:rPr>
        <w:t xml:space="preserve"> exercising the right to convert the existing debt of the creditor under the business rehabilitation plan exceeding the newly issued </w:t>
      </w:r>
      <w:r w:rsidRPr="001C2014">
        <w:rPr>
          <w:rFonts w:asciiTheme="majorBidi" w:hAnsiTheme="majorBidi" w:cstheme="majorBidi"/>
          <w:color w:val="000000"/>
          <w:spacing w:val="12"/>
          <w:sz w:val="24"/>
          <w:szCs w:val="24"/>
          <w:lang w:eastAsia="x-none"/>
        </w:rPr>
        <w:t>ordinary share which can be allotted, the allocation and sale of</w:t>
      </w:r>
      <w:r w:rsidRPr="001C2014">
        <w:rPr>
          <w:rFonts w:asciiTheme="majorBidi" w:hAnsiTheme="majorBidi" w:cstheme="majorBidi"/>
          <w:color w:val="000000"/>
          <w:sz w:val="24"/>
          <w:szCs w:val="24"/>
          <w:lang w:eastAsia="x-none"/>
        </w:rPr>
        <w:t xml:space="preserve"> the Company’s newly issued ordinary share shall be on a pro rata basis. However, in the case that Class </w:t>
      </w:r>
      <w:r w:rsidR="00944F1E" w:rsidRPr="001C2014">
        <w:rPr>
          <w:rFonts w:asciiTheme="majorBidi" w:hAnsiTheme="majorBidi" w:cstheme="majorBidi"/>
          <w:color w:val="000000"/>
          <w:sz w:val="24"/>
          <w:szCs w:val="24"/>
          <w:lang w:eastAsia="x-none"/>
        </w:rPr>
        <w:t>5</w:t>
      </w:r>
      <w:r w:rsidRPr="001C2014">
        <w:rPr>
          <w:rFonts w:asciiTheme="majorBidi" w:hAnsiTheme="majorBidi" w:cstheme="majorBidi"/>
          <w:color w:val="000000"/>
          <w:sz w:val="24"/>
          <w:szCs w:val="24"/>
          <w:lang w:eastAsia="x-none"/>
        </w:rPr>
        <w:t xml:space="preserve"> Creditor, Class </w:t>
      </w:r>
      <w:r w:rsidR="00944F1E" w:rsidRPr="001C2014">
        <w:rPr>
          <w:rFonts w:asciiTheme="majorBidi" w:hAnsiTheme="majorBidi" w:cstheme="majorBidi"/>
          <w:color w:val="000000"/>
          <w:sz w:val="24"/>
          <w:szCs w:val="24"/>
          <w:lang w:eastAsia="x-none"/>
        </w:rPr>
        <w:t>6</w:t>
      </w:r>
      <w:r w:rsidRPr="001C2014">
        <w:rPr>
          <w:rFonts w:asciiTheme="majorBidi" w:hAnsiTheme="majorBidi" w:cstheme="majorBidi"/>
          <w:color w:val="000000"/>
          <w:sz w:val="24"/>
          <w:szCs w:val="24"/>
          <w:lang w:eastAsia="x-none"/>
        </w:rPr>
        <w:t xml:space="preserve"> Creditor and </w:t>
      </w:r>
      <w:r w:rsidR="00D24EED" w:rsidRPr="001C2014">
        <w:rPr>
          <w:rFonts w:asciiTheme="majorBidi" w:hAnsiTheme="majorBidi" w:cstheme="majorBidi"/>
          <w:color w:val="000000"/>
          <w:sz w:val="24"/>
          <w:szCs w:val="24"/>
          <w:lang w:eastAsia="x-none"/>
        </w:rPr>
        <w:t xml:space="preserve">Class </w:t>
      </w:r>
      <w:r w:rsidR="00944F1E" w:rsidRPr="001C2014">
        <w:rPr>
          <w:rFonts w:asciiTheme="majorBidi" w:hAnsiTheme="majorBidi" w:cstheme="majorBidi"/>
          <w:color w:val="000000"/>
          <w:sz w:val="24"/>
          <w:szCs w:val="24"/>
          <w:lang w:eastAsia="x-none"/>
        </w:rPr>
        <w:t>18</w:t>
      </w:r>
      <w:r w:rsidR="00D24EED"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31</w:t>
      </w:r>
      <w:r w:rsidRPr="001C2014">
        <w:rPr>
          <w:rFonts w:asciiTheme="majorBidi" w:hAnsiTheme="majorBidi" w:cstheme="majorBidi"/>
          <w:color w:val="000000"/>
          <w:sz w:val="24"/>
          <w:szCs w:val="24"/>
          <w:lang w:eastAsia="x-none"/>
        </w:rPr>
        <w:t xml:space="preserve"> Creditor do not exercise the said right or exercise the said right not to the full amount of the remaining newly issued ordinary share, the remaining share shall be further allocated.</w:t>
      </w:r>
      <w:r w:rsidR="00DB7F9F" w:rsidRPr="001C2014">
        <w:rPr>
          <w:rFonts w:asciiTheme="majorBidi" w:hAnsiTheme="majorBidi" w:cstheme="majorBidi"/>
          <w:color w:val="000000"/>
          <w:sz w:val="24"/>
          <w:szCs w:val="24"/>
          <w:lang w:eastAsia="x-none"/>
        </w:rPr>
        <w:br w:type="page"/>
      </w:r>
    </w:p>
    <w:p w14:paraId="4D1C02C5" w14:textId="34EA4ADA" w:rsidR="00453B54" w:rsidRPr="001C2014" w:rsidRDefault="00453B54" w:rsidP="00DB7F9F">
      <w:pPr>
        <w:tabs>
          <w:tab w:val="left" w:pos="1350"/>
          <w:tab w:val="left" w:pos="1710"/>
        </w:tabs>
        <w:spacing w:after="120"/>
        <w:ind w:left="2700" w:hanging="36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lastRenderedPageBreak/>
        <w:t>(b)</w:t>
      </w:r>
      <w:r w:rsidRPr="001C2014">
        <w:rPr>
          <w:rFonts w:asciiTheme="majorBidi" w:hAnsiTheme="majorBidi" w:cstheme="majorBidi"/>
          <w:color w:val="000000"/>
          <w:sz w:val="24"/>
          <w:szCs w:val="24"/>
          <w:cs/>
          <w:lang w:eastAsia="x-none"/>
        </w:rPr>
        <w:t xml:space="preserve"> </w:t>
      </w:r>
      <w:r w:rsidRPr="001C2014">
        <w:rPr>
          <w:rFonts w:asciiTheme="majorBidi" w:hAnsiTheme="majorBidi" w:cstheme="majorBidi"/>
          <w:color w:val="000000"/>
          <w:spacing w:val="-6"/>
          <w:sz w:val="24"/>
          <w:szCs w:val="24"/>
          <w:lang w:eastAsia="x-none"/>
        </w:rPr>
        <w:t xml:space="preserve">To allot newly issued ordinary share, not exceeding </w:t>
      </w:r>
      <w:r w:rsidR="00944F1E" w:rsidRPr="001C2014">
        <w:rPr>
          <w:rFonts w:asciiTheme="majorBidi" w:hAnsiTheme="majorBidi" w:cstheme="majorBidi"/>
          <w:color w:val="000000"/>
          <w:spacing w:val="-6"/>
          <w:sz w:val="24"/>
          <w:szCs w:val="24"/>
          <w:lang w:eastAsia="x-none"/>
        </w:rPr>
        <w:t>14</w:t>
      </w:r>
      <w:r w:rsidRPr="001C2014">
        <w:rPr>
          <w:rFonts w:asciiTheme="majorBidi" w:hAnsiTheme="majorBidi" w:cstheme="majorBidi"/>
          <w:color w:val="000000"/>
          <w:spacing w:val="-6"/>
          <w:sz w:val="24"/>
          <w:szCs w:val="24"/>
          <w:lang w:eastAsia="x-none"/>
        </w:rPr>
        <w:t>,</w:t>
      </w:r>
      <w:r w:rsidR="00944F1E" w:rsidRPr="001C2014">
        <w:rPr>
          <w:rFonts w:asciiTheme="majorBidi" w:hAnsiTheme="majorBidi" w:cstheme="majorBidi"/>
          <w:color w:val="000000"/>
          <w:spacing w:val="-6"/>
          <w:sz w:val="24"/>
          <w:szCs w:val="24"/>
          <w:lang w:eastAsia="x-none"/>
        </w:rPr>
        <w:t>862</w:t>
      </w:r>
      <w:r w:rsidRPr="001C2014">
        <w:rPr>
          <w:rFonts w:asciiTheme="majorBidi" w:hAnsiTheme="majorBidi" w:cstheme="majorBidi"/>
          <w:color w:val="000000"/>
          <w:spacing w:val="-6"/>
          <w:sz w:val="24"/>
          <w:szCs w:val="24"/>
          <w:lang w:eastAsia="x-none"/>
        </w:rPr>
        <w:t>,</w:t>
      </w:r>
      <w:r w:rsidR="00944F1E" w:rsidRPr="001C2014">
        <w:rPr>
          <w:rFonts w:asciiTheme="majorBidi" w:hAnsiTheme="majorBidi" w:cstheme="majorBidi"/>
          <w:color w:val="000000"/>
          <w:spacing w:val="-6"/>
          <w:sz w:val="24"/>
          <w:szCs w:val="24"/>
          <w:lang w:eastAsia="x-none"/>
        </w:rPr>
        <w:t>369</w:t>
      </w:r>
      <w:r w:rsidRPr="001C2014">
        <w:rPr>
          <w:rFonts w:asciiTheme="majorBidi" w:hAnsiTheme="majorBidi" w:cstheme="majorBidi"/>
          <w:color w:val="000000"/>
          <w:spacing w:val="-6"/>
          <w:sz w:val="24"/>
          <w:szCs w:val="24"/>
          <w:lang w:eastAsia="x-none"/>
        </w:rPr>
        <w:t>,</w:t>
      </w:r>
      <w:r w:rsidR="00944F1E" w:rsidRPr="001C2014">
        <w:rPr>
          <w:rFonts w:asciiTheme="majorBidi" w:hAnsiTheme="majorBidi" w:cstheme="majorBidi"/>
          <w:color w:val="000000"/>
          <w:spacing w:val="-6"/>
          <w:sz w:val="24"/>
          <w:szCs w:val="24"/>
          <w:lang w:eastAsia="x-none"/>
        </w:rPr>
        <w:t>633</w:t>
      </w:r>
      <w:r w:rsidRPr="001C2014">
        <w:rPr>
          <w:rFonts w:asciiTheme="majorBidi" w:hAnsiTheme="majorBidi" w:cstheme="majorBidi"/>
          <w:color w:val="000000"/>
          <w:spacing w:val="-6"/>
          <w:sz w:val="24"/>
          <w:szCs w:val="24"/>
          <w:lang w:eastAsia="x-none"/>
        </w:rPr>
        <w:t xml:space="preserve"> shares with the par value of Baht </w:t>
      </w:r>
      <w:r w:rsidR="00944F1E" w:rsidRPr="001C2014">
        <w:rPr>
          <w:rFonts w:asciiTheme="majorBidi" w:hAnsiTheme="majorBidi" w:cstheme="majorBidi"/>
          <w:color w:val="000000"/>
          <w:spacing w:val="-6"/>
          <w:sz w:val="24"/>
          <w:szCs w:val="24"/>
          <w:lang w:eastAsia="x-none"/>
        </w:rPr>
        <w:t>10</w:t>
      </w:r>
      <w:r w:rsidRPr="001C2014">
        <w:rPr>
          <w:rFonts w:asciiTheme="majorBidi" w:hAnsiTheme="majorBidi" w:cstheme="majorBidi"/>
          <w:color w:val="000000"/>
          <w:spacing w:val="-6"/>
          <w:sz w:val="24"/>
          <w:szCs w:val="24"/>
          <w:cs/>
          <w:lang w:eastAsia="x-none"/>
        </w:rPr>
        <w:t xml:space="preserve"> </w:t>
      </w:r>
      <w:r w:rsidRPr="001C2014">
        <w:rPr>
          <w:rFonts w:asciiTheme="majorBidi" w:hAnsiTheme="majorBidi" w:cstheme="majorBidi"/>
          <w:color w:val="000000"/>
          <w:spacing w:val="-6"/>
          <w:sz w:val="24"/>
          <w:szCs w:val="24"/>
          <w:lang w:eastAsia="x-none"/>
        </w:rPr>
        <w:t>per share, for the debt repayment to the creditors under the business rehabilitation plan by conversion of the debt to a newly issued ordinary share under the following conditions:</w:t>
      </w:r>
    </w:p>
    <w:p w14:paraId="73C992C6" w14:textId="18307575" w:rsidR="00D53B2C" w:rsidRPr="001C2014" w:rsidRDefault="00453B54" w:rsidP="00DB7F9F">
      <w:pPr>
        <w:tabs>
          <w:tab w:val="left" w:pos="1350"/>
          <w:tab w:val="left" w:pos="1710"/>
        </w:tabs>
        <w:spacing w:after="120" w:line="260" w:lineRule="exact"/>
        <w:ind w:left="3060" w:hanging="36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w:t>
      </w:r>
      <w:r w:rsidRPr="001C2014">
        <w:rPr>
          <w:rFonts w:asciiTheme="majorBidi" w:hAnsiTheme="majorBidi" w:cstheme="majorBidi"/>
          <w:color w:val="000000"/>
          <w:sz w:val="24"/>
          <w:szCs w:val="24"/>
          <w:lang w:eastAsia="x-none"/>
        </w:rPr>
        <w:tab/>
        <w:t xml:space="preserve">To repay the outstanding principal of Class </w:t>
      </w:r>
      <w:r w:rsidR="00944F1E" w:rsidRPr="001C2014">
        <w:rPr>
          <w:rFonts w:asciiTheme="majorBidi" w:hAnsiTheme="majorBidi" w:cstheme="majorBidi"/>
          <w:color w:val="000000"/>
          <w:sz w:val="24"/>
          <w:szCs w:val="24"/>
          <w:lang w:eastAsia="x-none"/>
        </w:rPr>
        <w:t>4</w:t>
      </w:r>
      <w:r w:rsidRPr="001C2014">
        <w:rPr>
          <w:rFonts w:asciiTheme="majorBidi" w:hAnsiTheme="majorBidi" w:cstheme="majorBidi"/>
          <w:color w:val="000000"/>
          <w:sz w:val="24"/>
          <w:szCs w:val="24"/>
          <w:lang w:eastAsia="x-none"/>
        </w:rPr>
        <w:t xml:space="preserve"> Creditor for </w:t>
      </w:r>
      <w:r w:rsidRPr="001C2014">
        <w:rPr>
          <w:rFonts w:asciiTheme="majorBidi" w:hAnsiTheme="majorBidi" w:cstheme="majorBidi"/>
          <w:color w:val="000000"/>
          <w:sz w:val="24"/>
          <w:szCs w:val="24"/>
          <w:lang w:eastAsia="x-none"/>
        </w:rPr>
        <w:br/>
        <w:t xml:space="preserve">Baht </w:t>
      </w:r>
      <w:r w:rsidR="00944F1E" w:rsidRPr="001C2014">
        <w:rPr>
          <w:rFonts w:asciiTheme="majorBidi" w:hAnsiTheme="majorBidi" w:cstheme="majorBidi"/>
          <w:color w:val="000000"/>
          <w:sz w:val="24"/>
          <w:szCs w:val="24"/>
          <w:lang w:eastAsia="x-none"/>
        </w:rPr>
        <w:t>12</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827</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461</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287</w:t>
      </w:r>
      <w:r w:rsidRPr="001C2014">
        <w:rPr>
          <w:rFonts w:asciiTheme="majorBidi" w:hAnsiTheme="majorBidi" w:cstheme="majorBidi"/>
          <w:color w:val="000000"/>
          <w:sz w:val="24"/>
          <w:szCs w:val="24"/>
          <w:lang w:eastAsia="x-none"/>
        </w:rPr>
        <w:t xml:space="preserve"> by conversion of this debt into the newly issued ordinary share, not exceeding </w:t>
      </w:r>
      <w:r w:rsidR="00944F1E" w:rsidRPr="001C2014">
        <w:rPr>
          <w:rFonts w:asciiTheme="majorBidi" w:hAnsiTheme="majorBidi" w:cstheme="majorBidi"/>
          <w:color w:val="000000"/>
          <w:sz w:val="24"/>
          <w:szCs w:val="24"/>
          <w:lang w:eastAsia="x-none"/>
        </w:rPr>
        <w:t>5</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039</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896</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007</w:t>
      </w:r>
      <w:r w:rsidRPr="001C2014">
        <w:rPr>
          <w:rFonts w:asciiTheme="majorBidi" w:hAnsiTheme="majorBidi" w:cstheme="majorBidi"/>
          <w:color w:val="000000"/>
          <w:sz w:val="24"/>
          <w:szCs w:val="24"/>
          <w:lang w:eastAsia="x-none"/>
        </w:rPr>
        <w:t xml:space="preserve"> shares, at </w:t>
      </w:r>
      <w:r w:rsidR="009B7B0D" w:rsidRPr="001C2014">
        <w:rPr>
          <w:rFonts w:asciiTheme="majorBidi" w:hAnsiTheme="majorBidi" w:cstheme="majorBidi"/>
          <w:color w:val="000000"/>
          <w:sz w:val="24"/>
          <w:szCs w:val="24"/>
          <w:lang w:eastAsia="x-none"/>
        </w:rPr>
        <w:br/>
      </w:r>
      <w:r w:rsidRPr="001C2014">
        <w:rPr>
          <w:rFonts w:asciiTheme="majorBidi" w:hAnsiTheme="majorBidi" w:cstheme="majorBidi"/>
          <w:color w:val="000000"/>
          <w:sz w:val="24"/>
          <w:szCs w:val="24"/>
          <w:lang w:eastAsia="x-none"/>
        </w:rPr>
        <w:t xml:space="preserve">Baht </w:t>
      </w:r>
      <w:r w:rsidR="00944F1E" w:rsidRPr="001C2014">
        <w:rPr>
          <w:rFonts w:asciiTheme="majorBidi" w:hAnsiTheme="majorBidi" w:cstheme="majorBidi"/>
          <w:color w:val="000000"/>
          <w:sz w:val="24"/>
          <w:szCs w:val="24"/>
          <w:lang w:eastAsia="x-none"/>
        </w:rPr>
        <w:t>2</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5452</w:t>
      </w:r>
      <w:r w:rsidRPr="001C2014">
        <w:rPr>
          <w:rFonts w:asciiTheme="majorBidi" w:hAnsiTheme="majorBidi" w:cstheme="majorBidi"/>
          <w:color w:val="000000"/>
          <w:sz w:val="24"/>
          <w:szCs w:val="24"/>
          <w:lang w:eastAsia="x-none"/>
        </w:rPr>
        <w:t xml:space="preserve"> per share.</w:t>
      </w:r>
    </w:p>
    <w:p w14:paraId="7C6581AE" w14:textId="14726369" w:rsidR="00453B54" w:rsidRPr="001C2014" w:rsidRDefault="00453B54" w:rsidP="00DB7F9F">
      <w:pPr>
        <w:tabs>
          <w:tab w:val="left" w:pos="1350"/>
          <w:tab w:val="left" w:pos="1710"/>
        </w:tabs>
        <w:spacing w:after="120" w:line="260" w:lineRule="exact"/>
        <w:ind w:left="3060" w:hanging="36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w:t>
      </w:r>
      <w:r w:rsidRPr="001C2014">
        <w:rPr>
          <w:rFonts w:asciiTheme="majorBidi" w:hAnsiTheme="majorBidi" w:cstheme="majorBidi"/>
          <w:color w:val="000000"/>
          <w:sz w:val="24"/>
          <w:szCs w:val="24"/>
          <w:lang w:eastAsia="x-none"/>
        </w:rPr>
        <w:tab/>
        <w:t xml:space="preserve">To repay the outstanding principal of Class </w:t>
      </w:r>
      <w:r w:rsidR="00944F1E" w:rsidRPr="001C2014">
        <w:rPr>
          <w:rFonts w:asciiTheme="majorBidi" w:hAnsiTheme="majorBidi" w:cstheme="majorBidi"/>
          <w:color w:val="000000"/>
          <w:sz w:val="24"/>
          <w:szCs w:val="24"/>
          <w:lang w:eastAsia="x-none"/>
        </w:rPr>
        <w:t>5</w:t>
      </w:r>
      <w:r w:rsidRPr="001C2014">
        <w:rPr>
          <w:rFonts w:asciiTheme="majorBidi" w:hAnsiTheme="majorBidi" w:cstheme="majorBidi"/>
          <w:color w:val="000000"/>
          <w:sz w:val="24"/>
          <w:szCs w:val="24"/>
          <w:lang w:eastAsia="x-none"/>
        </w:rPr>
        <w:t xml:space="preserve"> Creditor, Class </w:t>
      </w:r>
      <w:r w:rsidR="00944F1E" w:rsidRPr="001C2014">
        <w:rPr>
          <w:rFonts w:asciiTheme="majorBidi" w:hAnsiTheme="majorBidi" w:cstheme="majorBidi"/>
          <w:color w:val="000000"/>
          <w:sz w:val="24"/>
          <w:szCs w:val="24"/>
          <w:lang w:eastAsia="x-none"/>
        </w:rPr>
        <w:t>6</w:t>
      </w:r>
      <w:r w:rsidRPr="001C2014">
        <w:rPr>
          <w:rFonts w:asciiTheme="majorBidi" w:hAnsiTheme="majorBidi" w:cstheme="majorBidi"/>
          <w:color w:val="000000"/>
          <w:sz w:val="24"/>
          <w:szCs w:val="24"/>
          <w:lang w:eastAsia="x-none"/>
        </w:rPr>
        <w:t xml:space="preserve"> Creditor and </w:t>
      </w:r>
      <w:r w:rsidR="009C67B3" w:rsidRPr="001C2014">
        <w:rPr>
          <w:rFonts w:asciiTheme="majorBidi" w:hAnsiTheme="majorBidi" w:cstheme="majorBidi"/>
          <w:color w:val="000000"/>
          <w:sz w:val="24"/>
          <w:szCs w:val="24"/>
          <w:lang w:eastAsia="x-none"/>
        </w:rPr>
        <w:t xml:space="preserve">Class </w:t>
      </w:r>
      <w:r w:rsidR="00944F1E" w:rsidRPr="001C2014">
        <w:rPr>
          <w:rFonts w:asciiTheme="majorBidi" w:hAnsiTheme="majorBidi" w:cstheme="majorBidi"/>
          <w:color w:val="000000"/>
          <w:sz w:val="24"/>
          <w:szCs w:val="24"/>
          <w:lang w:eastAsia="x-none"/>
        </w:rPr>
        <w:t>18</w:t>
      </w:r>
      <w:r w:rsidR="009C67B3"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31</w:t>
      </w:r>
      <w:r w:rsidRPr="001C2014">
        <w:rPr>
          <w:rFonts w:asciiTheme="majorBidi" w:hAnsiTheme="majorBidi" w:cstheme="majorBidi"/>
          <w:color w:val="000000"/>
          <w:sz w:val="24"/>
          <w:szCs w:val="24"/>
          <w:lang w:eastAsia="x-none"/>
        </w:rPr>
        <w:t xml:space="preserve"> Creditor at </w:t>
      </w:r>
      <w:r w:rsidR="00944F1E" w:rsidRPr="001C2014">
        <w:rPr>
          <w:rFonts w:asciiTheme="majorBidi" w:hAnsiTheme="majorBidi" w:cstheme="majorBidi"/>
          <w:color w:val="000000"/>
          <w:sz w:val="24"/>
          <w:szCs w:val="24"/>
          <w:lang w:eastAsia="x-none"/>
        </w:rPr>
        <w:t>24</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50</w:t>
      </w:r>
      <w:r w:rsidRPr="001C2014">
        <w:rPr>
          <w:rFonts w:asciiTheme="majorBidi" w:hAnsiTheme="majorBidi" w:cstheme="majorBidi"/>
          <w:color w:val="000000"/>
          <w:sz w:val="24"/>
          <w:szCs w:val="24"/>
          <w:lang w:eastAsia="x-none"/>
        </w:rPr>
        <w:t xml:space="preserve"> percent of the principal of each creditor in accordance with the Final Debt Repayment Order, by the newly issued ordinary share, not exceeding </w:t>
      </w:r>
      <w:r w:rsidR="00944F1E" w:rsidRPr="001C2014">
        <w:rPr>
          <w:rFonts w:asciiTheme="majorBidi" w:hAnsiTheme="majorBidi" w:cstheme="majorBidi"/>
          <w:color w:val="000000"/>
          <w:sz w:val="24"/>
          <w:szCs w:val="24"/>
          <w:lang w:eastAsia="x-none"/>
        </w:rPr>
        <w:t>9</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822</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473</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626</w:t>
      </w:r>
      <w:r w:rsidRPr="001C2014">
        <w:rPr>
          <w:rFonts w:asciiTheme="majorBidi" w:hAnsiTheme="majorBidi" w:cstheme="majorBidi"/>
          <w:color w:val="000000"/>
          <w:sz w:val="24"/>
          <w:szCs w:val="24"/>
          <w:lang w:eastAsia="x-none"/>
        </w:rPr>
        <w:t xml:space="preserve"> shares, at Baht </w:t>
      </w:r>
      <w:r w:rsidR="00944F1E" w:rsidRPr="001C2014">
        <w:rPr>
          <w:rFonts w:asciiTheme="majorBidi" w:hAnsiTheme="majorBidi" w:cstheme="majorBidi"/>
          <w:color w:val="000000"/>
          <w:sz w:val="24"/>
          <w:szCs w:val="24"/>
          <w:lang w:eastAsia="x-none"/>
        </w:rPr>
        <w:t>2</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5452</w:t>
      </w:r>
      <w:r w:rsidRPr="001C2014">
        <w:rPr>
          <w:rFonts w:asciiTheme="majorBidi" w:hAnsiTheme="majorBidi" w:cstheme="majorBidi"/>
          <w:color w:val="000000"/>
          <w:sz w:val="24"/>
          <w:szCs w:val="24"/>
          <w:lang w:eastAsia="x-none"/>
        </w:rPr>
        <w:t xml:space="preserve"> per share.</w:t>
      </w:r>
    </w:p>
    <w:p w14:paraId="5D2CE6E5" w14:textId="0A9D4B15" w:rsidR="00453B54" w:rsidRPr="001C2014" w:rsidRDefault="00453B54" w:rsidP="00DB7F9F">
      <w:pPr>
        <w:tabs>
          <w:tab w:val="left" w:pos="1350"/>
          <w:tab w:val="left" w:pos="1710"/>
        </w:tabs>
        <w:spacing w:after="120"/>
        <w:ind w:left="2700" w:hanging="36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 xml:space="preserve">(c) </w:t>
      </w:r>
      <w:r w:rsidRPr="001C2014">
        <w:rPr>
          <w:rFonts w:asciiTheme="majorBidi" w:hAnsiTheme="majorBidi" w:cstheme="majorBidi"/>
          <w:color w:val="000000"/>
          <w:spacing w:val="-8"/>
          <w:sz w:val="24"/>
          <w:szCs w:val="24"/>
          <w:lang w:eastAsia="x-none"/>
        </w:rPr>
        <w:t xml:space="preserve">To allot the newly issued ordinary share, not exceeding </w:t>
      </w:r>
      <w:r w:rsidR="00944F1E" w:rsidRPr="001C2014">
        <w:rPr>
          <w:rFonts w:asciiTheme="majorBidi" w:hAnsiTheme="majorBidi" w:cstheme="majorBidi"/>
          <w:color w:val="000000"/>
          <w:spacing w:val="-8"/>
          <w:sz w:val="24"/>
          <w:szCs w:val="24"/>
          <w:lang w:eastAsia="x-none"/>
        </w:rPr>
        <w:t>1</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903</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608</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176</w:t>
      </w:r>
      <w:r w:rsidRPr="001C2014">
        <w:rPr>
          <w:rFonts w:asciiTheme="majorBidi" w:hAnsiTheme="majorBidi" w:cstheme="majorBidi"/>
          <w:color w:val="000000"/>
          <w:spacing w:val="-8"/>
          <w:sz w:val="24"/>
          <w:szCs w:val="24"/>
          <w:lang w:eastAsia="x-none"/>
        </w:rPr>
        <w:t xml:space="preserve"> shares</w:t>
      </w:r>
      <w:r w:rsidRPr="001C2014">
        <w:rPr>
          <w:rFonts w:asciiTheme="majorBidi" w:hAnsiTheme="majorBidi" w:cstheme="majorBidi"/>
          <w:color w:val="000000"/>
          <w:sz w:val="24"/>
          <w:szCs w:val="24"/>
          <w:lang w:eastAsia="x-none"/>
        </w:rPr>
        <w:t xml:space="preserve"> with the par value of Baht </w:t>
      </w:r>
      <w:r w:rsidR="00944F1E" w:rsidRPr="001C2014">
        <w:rPr>
          <w:rFonts w:asciiTheme="majorBidi" w:hAnsiTheme="majorBidi" w:cstheme="majorBidi"/>
          <w:color w:val="000000"/>
          <w:sz w:val="24"/>
          <w:szCs w:val="24"/>
          <w:lang w:eastAsia="x-none"/>
        </w:rPr>
        <w:t>10</w:t>
      </w:r>
      <w:r w:rsidRPr="001C2014">
        <w:rPr>
          <w:rFonts w:asciiTheme="majorBidi" w:hAnsiTheme="majorBidi" w:cstheme="majorBidi"/>
          <w:color w:val="000000"/>
          <w:sz w:val="24"/>
          <w:szCs w:val="24"/>
          <w:lang w:eastAsia="x-none"/>
        </w:rPr>
        <w:t xml:space="preserve"> per share, for support the exercise of the right to convert the suspended new interest of the Class </w:t>
      </w:r>
      <w:r w:rsidR="00944F1E" w:rsidRPr="001C2014">
        <w:rPr>
          <w:rFonts w:asciiTheme="majorBidi" w:hAnsiTheme="majorBidi" w:cstheme="majorBidi"/>
          <w:color w:val="000000"/>
          <w:sz w:val="24"/>
          <w:szCs w:val="24"/>
          <w:lang w:eastAsia="x-none"/>
        </w:rPr>
        <w:t>4</w:t>
      </w:r>
      <w:r w:rsidRPr="001C2014">
        <w:rPr>
          <w:rFonts w:asciiTheme="majorBidi" w:hAnsiTheme="majorBidi" w:cstheme="majorBidi"/>
          <w:color w:val="000000"/>
          <w:sz w:val="24"/>
          <w:szCs w:val="24"/>
          <w:lang w:eastAsia="x-none"/>
        </w:rPr>
        <w:t xml:space="preserve"> Creditor, Class </w:t>
      </w:r>
      <w:r w:rsidR="00944F1E" w:rsidRPr="001C2014">
        <w:rPr>
          <w:rFonts w:asciiTheme="majorBidi" w:hAnsiTheme="majorBidi" w:cstheme="majorBidi"/>
          <w:color w:val="000000"/>
          <w:sz w:val="24"/>
          <w:szCs w:val="24"/>
          <w:lang w:eastAsia="x-none"/>
        </w:rPr>
        <w:t>5</w:t>
      </w:r>
      <w:r w:rsidRPr="001C2014">
        <w:rPr>
          <w:rFonts w:asciiTheme="majorBidi" w:hAnsiTheme="majorBidi" w:cstheme="majorBidi"/>
          <w:color w:val="000000"/>
          <w:sz w:val="24"/>
          <w:szCs w:val="24"/>
          <w:lang w:eastAsia="x-none"/>
        </w:rPr>
        <w:t xml:space="preserve"> Creditor, Class </w:t>
      </w:r>
      <w:r w:rsidR="00944F1E" w:rsidRPr="001C2014">
        <w:rPr>
          <w:rFonts w:asciiTheme="majorBidi" w:hAnsiTheme="majorBidi" w:cstheme="majorBidi"/>
          <w:color w:val="000000"/>
          <w:sz w:val="24"/>
          <w:szCs w:val="24"/>
          <w:lang w:eastAsia="x-none"/>
        </w:rPr>
        <w:t>6</w:t>
      </w:r>
      <w:r w:rsidRPr="001C2014">
        <w:rPr>
          <w:rFonts w:asciiTheme="majorBidi" w:hAnsiTheme="majorBidi" w:cstheme="majorBidi"/>
          <w:color w:val="000000"/>
          <w:sz w:val="24"/>
          <w:szCs w:val="24"/>
          <w:lang w:eastAsia="x-none"/>
        </w:rPr>
        <w:t xml:space="preserve"> Creditor, and </w:t>
      </w:r>
      <w:r w:rsidR="00226B0A" w:rsidRPr="001C2014">
        <w:rPr>
          <w:rFonts w:asciiTheme="majorBidi" w:hAnsiTheme="majorBidi" w:cstheme="majorBidi"/>
          <w:color w:val="000000"/>
          <w:sz w:val="24"/>
          <w:szCs w:val="24"/>
          <w:lang w:eastAsia="x-none"/>
        </w:rPr>
        <w:t xml:space="preserve">Class </w:t>
      </w:r>
      <w:r w:rsidR="00944F1E" w:rsidRPr="001C2014">
        <w:rPr>
          <w:rFonts w:asciiTheme="majorBidi" w:hAnsiTheme="majorBidi" w:cstheme="majorBidi"/>
          <w:color w:val="000000"/>
          <w:sz w:val="24"/>
          <w:szCs w:val="24"/>
          <w:lang w:eastAsia="x-none"/>
        </w:rPr>
        <w:t>18</w:t>
      </w:r>
      <w:r w:rsidR="00226B0A"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31</w:t>
      </w:r>
      <w:r w:rsidR="00226B0A" w:rsidRPr="001C2014">
        <w:rPr>
          <w:rFonts w:asciiTheme="majorBidi" w:hAnsiTheme="majorBidi" w:cstheme="majorBidi"/>
          <w:color w:val="000000"/>
          <w:sz w:val="24"/>
          <w:szCs w:val="24"/>
          <w:lang w:eastAsia="x-none"/>
        </w:rPr>
        <w:t xml:space="preserve"> </w:t>
      </w:r>
      <w:r w:rsidRPr="001C2014">
        <w:rPr>
          <w:rFonts w:asciiTheme="majorBidi" w:hAnsiTheme="majorBidi" w:cstheme="majorBidi"/>
          <w:color w:val="000000"/>
          <w:sz w:val="24"/>
          <w:szCs w:val="24"/>
          <w:lang w:eastAsia="x-none"/>
        </w:rPr>
        <w:t xml:space="preserve">Creditor into the newly issued ordinary share at Baht </w:t>
      </w:r>
      <w:r w:rsidR="00944F1E" w:rsidRPr="001C2014">
        <w:rPr>
          <w:rFonts w:asciiTheme="majorBidi" w:hAnsiTheme="majorBidi" w:cstheme="majorBidi"/>
          <w:color w:val="000000"/>
          <w:sz w:val="24"/>
          <w:szCs w:val="24"/>
          <w:lang w:eastAsia="x-none"/>
        </w:rPr>
        <w:t>2</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5452</w:t>
      </w:r>
      <w:r w:rsidRPr="001C2014">
        <w:rPr>
          <w:rFonts w:asciiTheme="majorBidi" w:hAnsiTheme="majorBidi" w:cstheme="majorBidi"/>
          <w:color w:val="000000"/>
          <w:sz w:val="24"/>
          <w:szCs w:val="24"/>
          <w:lang w:eastAsia="x-none"/>
        </w:rPr>
        <w:t xml:space="preserve"> per share.</w:t>
      </w:r>
    </w:p>
    <w:p w14:paraId="0ED61B49" w14:textId="0952041A" w:rsidR="00672E40" w:rsidRPr="001C2014" w:rsidRDefault="00453B54" w:rsidP="00DB7F9F">
      <w:pPr>
        <w:tabs>
          <w:tab w:val="left" w:pos="1350"/>
          <w:tab w:val="left" w:pos="1710"/>
        </w:tabs>
        <w:spacing w:after="120"/>
        <w:ind w:left="2340" w:hanging="540"/>
        <w:jc w:val="thaiDistribute"/>
        <w:rPr>
          <w:rFonts w:asciiTheme="majorBidi" w:hAnsiTheme="majorBidi" w:cstheme="majorBidi"/>
          <w:color w:val="000000"/>
          <w:spacing w:val="-8"/>
          <w:sz w:val="24"/>
          <w:szCs w:val="24"/>
          <w:lang w:eastAsia="x-none"/>
        </w:rPr>
      </w:pP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2</w:t>
      </w:r>
      <w:r w:rsidRPr="001C2014">
        <w:rPr>
          <w:rFonts w:asciiTheme="majorBidi" w:hAnsiTheme="majorBidi" w:cstheme="majorBidi"/>
          <w:color w:val="000000"/>
          <w:sz w:val="24"/>
          <w:szCs w:val="24"/>
          <w:lang w:eastAsia="x-none"/>
        </w:rPr>
        <w:t>)</w:t>
      </w:r>
      <w:r w:rsidRPr="001C2014">
        <w:rPr>
          <w:rFonts w:asciiTheme="majorBidi" w:hAnsiTheme="majorBidi" w:cstheme="majorBidi"/>
          <w:color w:val="000000"/>
          <w:sz w:val="24"/>
          <w:szCs w:val="24"/>
          <w:lang w:eastAsia="x-none"/>
        </w:rPr>
        <w:tab/>
      </w:r>
      <w:r w:rsidRPr="001C2014">
        <w:rPr>
          <w:rFonts w:asciiTheme="majorBidi" w:hAnsiTheme="majorBidi" w:cstheme="majorBidi"/>
          <w:color w:val="000000"/>
          <w:spacing w:val="-8"/>
          <w:sz w:val="24"/>
          <w:szCs w:val="24"/>
          <w:lang w:eastAsia="x-none"/>
        </w:rPr>
        <w:t xml:space="preserve">The Company will increase registered capital, up to Baht </w:t>
      </w:r>
      <w:r w:rsidR="00944F1E" w:rsidRPr="001C2014">
        <w:rPr>
          <w:rFonts w:asciiTheme="majorBidi" w:hAnsiTheme="majorBidi" w:cstheme="majorBidi"/>
          <w:color w:val="000000"/>
          <w:spacing w:val="-8"/>
          <w:sz w:val="24"/>
          <w:szCs w:val="24"/>
          <w:lang w:eastAsia="x-none"/>
        </w:rPr>
        <w:t>98</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224</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736</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260</w:t>
      </w:r>
      <w:r w:rsidRPr="001C2014">
        <w:rPr>
          <w:rFonts w:asciiTheme="majorBidi" w:hAnsiTheme="majorBidi" w:cstheme="majorBidi"/>
          <w:color w:val="000000"/>
          <w:spacing w:val="-8"/>
          <w:sz w:val="24"/>
          <w:szCs w:val="24"/>
          <w:lang w:eastAsia="x-none"/>
        </w:rPr>
        <w:t xml:space="preserve">, by newly issue ordinary shares not exceeding </w:t>
      </w:r>
      <w:r w:rsidR="00944F1E" w:rsidRPr="001C2014">
        <w:rPr>
          <w:rFonts w:asciiTheme="majorBidi" w:hAnsiTheme="majorBidi" w:cstheme="majorBidi"/>
          <w:color w:val="000000"/>
          <w:spacing w:val="-8"/>
          <w:sz w:val="24"/>
          <w:szCs w:val="24"/>
          <w:lang w:eastAsia="x-none"/>
        </w:rPr>
        <w:t>9</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822</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473</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626</w:t>
      </w:r>
      <w:r w:rsidRPr="001C2014">
        <w:rPr>
          <w:rFonts w:asciiTheme="majorBidi" w:hAnsiTheme="majorBidi" w:cstheme="majorBidi"/>
          <w:color w:val="000000"/>
          <w:spacing w:val="-8"/>
          <w:sz w:val="24"/>
          <w:szCs w:val="24"/>
          <w:lang w:eastAsia="x-none"/>
        </w:rPr>
        <w:t xml:space="preserve"> shares with the par value of Baht </w:t>
      </w:r>
      <w:r w:rsidR="00944F1E" w:rsidRPr="001C2014">
        <w:rPr>
          <w:rFonts w:asciiTheme="majorBidi" w:hAnsiTheme="majorBidi" w:cstheme="majorBidi"/>
          <w:color w:val="000000"/>
          <w:spacing w:val="-8"/>
          <w:sz w:val="24"/>
          <w:szCs w:val="24"/>
          <w:lang w:eastAsia="x-none"/>
        </w:rPr>
        <w:t>10</w:t>
      </w:r>
      <w:r w:rsidRPr="001C2014">
        <w:rPr>
          <w:rFonts w:asciiTheme="majorBidi" w:hAnsiTheme="majorBidi" w:cstheme="majorBidi"/>
          <w:color w:val="000000"/>
          <w:spacing w:val="-8"/>
          <w:sz w:val="24"/>
          <w:szCs w:val="24"/>
          <w:lang w:eastAsia="x-none"/>
        </w:rPr>
        <w:t xml:space="preserve"> per share, for the allocation and sale of the Company’s newly issued ordinary share to the existing shareholder as per their proportion of shares at the price that the Plan Administrator consider approve. However, the price must not be lower than Baht </w:t>
      </w:r>
      <w:r w:rsidR="00944F1E" w:rsidRPr="001C2014">
        <w:rPr>
          <w:rFonts w:asciiTheme="majorBidi" w:hAnsiTheme="majorBidi" w:cstheme="majorBidi"/>
          <w:color w:val="000000"/>
          <w:spacing w:val="-8"/>
          <w:sz w:val="24"/>
          <w:szCs w:val="24"/>
          <w:lang w:eastAsia="x-none"/>
        </w:rPr>
        <w:t>2</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5452</w:t>
      </w:r>
      <w:r w:rsidRPr="001C2014">
        <w:rPr>
          <w:rFonts w:asciiTheme="majorBidi" w:hAnsiTheme="majorBidi" w:cstheme="majorBidi"/>
          <w:color w:val="000000"/>
          <w:spacing w:val="-8"/>
          <w:sz w:val="24"/>
          <w:szCs w:val="24"/>
          <w:lang w:eastAsia="x-none"/>
        </w:rPr>
        <w:t xml:space="preserve"> per share, in order to receive no less than Baht </w:t>
      </w:r>
      <w:r w:rsidR="00944F1E" w:rsidRPr="001C2014">
        <w:rPr>
          <w:rFonts w:asciiTheme="majorBidi" w:hAnsiTheme="majorBidi" w:cstheme="majorBidi"/>
          <w:color w:val="000000"/>
          <w:spacing w:val="-8"/>
          <w:sz w:val="24"/>
          <w:szCs w:val="24"/>
          <w:lang w:eastAsia="x-none"/>
        </w:rPr>
        <w:t>25</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000</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000</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000</w:t>
      </w:r>
      <w:r w:rsidRPr="001C2014">
        <w:rPr>
          <w:rFonts w:asciiTheme="majorBidi" w:hAnsiTheme="majorBidi" w:cstheme="majorBidi"/>
          <w:color w:val="000000"/>
          <w:spacing w:val="-8"/>
          <w:sz w:val="24"/>
          <w:szCs w:val="24"/>
          <w:lang w:eastAsia="x-none"/>
        </w:rPr>
        <w:t>. The allocation and sale will not be made to the shareholder who will create liability to</w:t>
      </w:r>
      <w:r w:rsidR="00CC555D" w:rsidRPr="001C2014">
        <w:rPr>
          <w:rFonts w:asciiTheme="majorBidi" w:hAnsiTheme="majorBidi" w:cstheme="majorBidi"/>
          <w:color w:val="000000"/>
          <w:spacing w:val="-8"/>
          <w:sz w:val="24"/>
          <w:szCs w:val="24"/>
          <w:lang w:eastAsia="x-none"/>
        </w:rPr>
        <w:t xml:space="preserve"> </w:t>
      </w:r>
      <w:r w:rsidRPr="001C2014">
        <w:rPr>
          <w:rFonts w:asciiTheme="majorBidi" w:hAnsiTheme="majorBidi" w:cstheme="majorBidi"/>
          <w:color w:val="000000"/>
          <w:spacing w:val="-8"/>
          <w:sz w:val="24"/>
          <w:szCs w:val="24"/>
          <w:lang w:eastAsia="x-none"/>
        </w:rPr>
        <w:t xml:space="preserve">the Company under foreign laws (Preferential Public Offering </w:t>
      </w:r>
      <w:r w:rsidR="00F52E36" w:rsidRPr="001C2014">
        <w:rPr>
          <w:rFonts w:asciiTheme="majorBidi" w:hAnsiTheme="majorBidi" w:cstheme="majorBidi"/>
          <w:color w:val="000000"/>
          <w:spacing w:val="-8"/>
          <w:sz w:val="24"/>
          <w:szCs w:val="24"/>
          <w:lang w:eastAsia="x-none"/>
        </w:rPr>
        <w:t>-</w:t>
      </w:r>
      <w:r w:rsidRPr="001C2014">
        <w:rPr>
          <w:rFonts w:asciiTheme="majorBidi" w:hAnsiTheme="majorBidi" w:cstheme="majorBidi"/>
          <w:color w:val="000000"/>
          <w:spacing w:val="-8"/>
          <w:sz w:val="24"/>
          <w:szCs w:val="24"/>
          <w:lang w:eastAsia="x-none"/>
        </w:rPr>
        <w:t xml:space="preserve"> PPO).</w:t>
      </w:r>
      <w:r w:rsidR="00F52E36" w:rsidRPr="001C2014">
        <w:rPr>
          <w:rFonts w:asciiTheme="majorBidi" w:hAnsiTheme="majorBidi" w:cstheme="majorBidi"/>
          <w:color w:val="000000"/>
          <w:spacing w:val="-8"/>
          <w:sz w:val="24"/>
          <w:szCs w:val="24"/>
          <w:lang w:eastAsia="x-none"/>
        </w:rPr>
        <w:t xml:space="preserve"> </w:t>
      </w:r>
      <w:r w:rsidRPr="001C2014">
        <w:rPr>
          <w:rFonts w:asciiTheme="majorBidi" w:hAnsiTheme="majorBidi" w:cstheme="majorBidi"/>
          <w:color w:val="000000"/>
          <w:spacing w:val="-8"/>
          <w:sz w:val="24"/>
          <w:szCs w:val="24"/>
          <w:lang w:eastAsia="x-none"/>
        </w:rPr>
        <w:t xml:space="preserve">The sale of shares must be made to the existing shareholder for the amount not lower than </w:t>
      </w:r>
      <w:r w:rsidR="00944F1E" w:rsidRPr="001C2014">
        <w:rPr>
          <w:rFonts w:asciiTheme="majorBidi" w:hAnsiTheme="majorBidi" w:cstheme="majorBidi"/>
          <w:color w:val="000000"/>
          <w:spacing w:val="-8"/>
          <w:sz w:val="24"/>
          <w:szCs w:val="24"/>
          <w:lang w:eastAsia="x-none"/>
        </w:rPr>
        <w:t>228</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108</w:t>
      </w:r>
      <w:r w:rsidRPr="001C2014">
        <w:rPr>
          <w:rFonts w:asciiTheme="majorBidi" w:hAnsiTheme="majorBidi" w:cstheme="majorBidi"/>
          <w:color w:val="000000"/>
          <w:spacing w:val="-8"/>
          <w:sz w:val="24"/>
          <w:szCs w:val="24"/>
          <w:lang w:eastAsia="x-none"/>
        </w:rPr>
        <w:t>,</w:t>
      </w:r>
      <w:r w:rsidR="00944F1E" w:rsidRPr="001C2014">
        <w:rPr>
          <w:rFonts w:asciiTheme="majorBidi" w:hAnsiTheme="majorBidi" w:cstheme="majorBidi"/>
          <w:color w:val="000000"/>
          <w:spacing w:val="-8"/>
          <w:sz w:val="24"/>
          <w:szCs w:val="24"/>
          <w:lang w:eastAsia="x-none"/>
        </w:rPr>
        <w:t>476</w:t>
      </w:r>
      <w:r w:rsidRPr="001C2014">
        <w:rPr>
          <w:rFonts w:asciiTheme="majorBidi" w:hAnsiTheme="majorBidi" w:cstheme="majorBidi"/>
          <w:color w:val="000000"/>
          <w:spacing w:val="-8"/>
          <w:sz w:val="24"/>
          <w:szCs w:val="24"/>
          <w:lang w:eastAsia="x-none"/>
        </w:rPr>
        <w:t xml:space="preserve"> shares for maintaining the proportion of the existing shareholder to not be lower than </w:t>
      </w:r>
      <w:r w:rsidR="00944F1E" w:rsidRPr="001C2014">
        <w:rPr>
          <w:rFonts w:asciiTheme="majorBidi" w:hAnsiTheme="majorBidi" w:cstheme="majorBidi"/>
          <w:color w:val="000000"/>
          <w:spacing w:val="-8"/>
          <w:sz w:val="24"/>
          <w:szCs w:val="24"/>
          <w:lang w:eastAsia="x-none"/>
        </w:rPr>
        <w:t>10</w:t>
      </w:r>
      <w:r w:rsidRPr="001C2014">
        <w:rPr>
          <w:rFonts w:asciiTheme="majorBidi" w:hAnsiTheme="majorBidi" w:cstheme="majorBidi"/>
          <w:color w:val="000000"/>
          <w:spacing w:val="-8"/>
          <w:sz w:val="24"/>
          <w:szCs w:val="24"/>
          <w:lang w:eastAsia="x-none"/>
        </w:rPr>
        <w:t xml:space="preserve"> percent of the paid registered capital after the capital restructuring. This is one of the criteria on which the Company can be traded on the stock exchange again and in accordance with the guideline for resolving the revocation of ordinary share from being registered securities in the Stock Exchange of Thailand.</w:t>
      </w:r>
    </w:p>
    <w:p w14:paraId="4062F3EB" w14:textId="136CD9B3" w:rsidR="00453B54" w:rsidRPr="001C2014" w:rsidRDefault="00453B54" w:rsidP="00DB7F9F">
      <w:pPr>
        <w:spacing w:after="120"/>
        <w:ind w:left="234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 xml:space="preserve">In the case that no existing shareholder exercises the right to purchase </w:t>
      </w:r>
      <w:r w:rsidR="00193DD8" w:rsidRPr="001C2014">
        <w:rPr>
          <w:rFonts w:asciiTheme="majorBidi" w:hAnsiTheme="majorBidi" w:cstheme="majorBidi"/>
          <w:color w:val="000000"/>
          <w:sz w:val="24"/>
          <w:szCs w:val="24"/>
          <w:lang w:eastAsia="x-none"/>
        </w:rPr>
        <w:br/>
      </w:r>
      <w:r w:rsidRPr="001C2014">
        <w:rPr>
          <w:rFonts w:asciiTheme="majorBidi" w:hAnsiTheme="majorBidi" w:cstheme="majorBidi"/>
          <w:color w:val="000000"/>
          <w:sz w:val="24"/>
          <w:szCs w:val="24"/>
          <w:lang w:eastAsia="x-none"/>
        </w:rPr>
        <w:t>the newly issue ordinary share, or the existing creditor do not purchase it in the full amount, the remaining share shall be sold to people in the following order:</w:t>
      </w:r>
    </w:p>
    <w:p w14:paraId="2F346360" w14:textId="68CDB3B6" w:rsidR="00453B54" w:rsidRPr="001C2014" w:rsidRDefault="00944F1E" w:rsidP="00DB7F9F">
      <w:pPr>
        <w:tabs>
          <w:tab w:val="left" w:pos="1350"/>
          <w:tab w:val="left" w:pos="1710"/>
        </w:tabs>
        <w:spacing w:after="120"/>
        <w:ind w:left="2610" w:hanging="27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1</w:t>
      </w:r>
      <w:r w:rsidR="00453B54" w:rsidRPr="001C2014">
        <w:rPr>
          <w:rFonts w:asciiTheme="majorBidi" w:hAnsiTheme="majorBidi" w:cstheme="majorBidi"/>
          <w:color w:val="000000"/>
          <w:sz w:val="24"/>
          <w:szCs w:val="24"/>
          <w:lang w:eastAsia="x-none"/>
        </w:rPr>
        <w:t xml:space="preserve">. </w:t>
      </w:r>
      <w:r w:rsidR="00DB7F9F" w:rsidRPr="001C2014">
        <w:rPr>
          <w:rFonts w:asciiTheme="majorBidi" w:hAnsiTheme="majorBidi" w:cstheme="majorBidi"/>
          <w:color w:val="000000"/>
          <w:sz w:val="24"/>
          <w:szCs w:val="24"/>
          <w:lang w:eastAsia="x-none"/>
        </w:rPr>
        <w:tab/>
      </w:r>
      <w:r w:rsidR="00453B54" w:rsidRPr="001C2014">
        <w:rPr>
          <w:rFonts w:asciiTheme="majorBidi" w:hAnsiTheme="majorBidi" w:cstheme="majorBidi"/>
          <w:color w:val="000000"/>
          <w:spacing w:val="-4"/>
          <w:sz w:val="24"/>
          <w:szCs w:val="24"/>
          <w:lang w:eastAsia="x-none"/>
        </w:rPr>
        <w:t>Employee Stock Option Program (ESOP) at the time of the sale and at the same price as offered to the existing shareholder under this clause.</w:t>
      </w:r>
    </w:p>
    <w:p w14:paraId="07D52E06" w14:textId="1218DBF0" w:rsidR="00453B54" w:rsidRPr="001C2014" w:rsidRDefault="00944F1E" w:rsidP="00DB7F9F">
      <w:pPr>
        <w:tabs>
          <w:tab w:val="left" w:pos="1350"/>
          <w:tab w:val="left" w:pos="1710"/>
        </w:tabs>
        <w:spacing w:after="120"/>
        <w:ind w:left="2610" w:hanging="27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2</w:t>
      </w:r>
      <w:r w:rsidR="00453B54" w:rsidRPr="001C2014">
        <w:rPr>
          <w:rFonts w:asciiTheme="majorBidi" w:hAnsiTheme="majorBidi" w:cstheme="majorBidi"/>
          <w:color w:val="000000"/>
          <w:sz w:val="24"/>
          <w:szCs w:val="24"/>
          <w:lang w:eastAsia="x-none"/>
        </w:rPr>
        <w:t xml:space="preserve">. In the case that the Company’s employee does not purchase the full amount of the remaining newly issued ordinary share from the allotment and sale to the existing shareholder, the remaining share shall be sold in </w:t>
      </w:r>
      <w:r w:rsidR="00EE46EA" w:rsidRPr="001C2014">
        <w:rPr>
          <w:rFonts w:asciiTheme="majorBidi" w:hAnsiTheme="majorBidi" w:cstheme="majorBidi"/>
          <w:color w:val="000000"/>
          <w:sz w:val="24"/>
          <w:szCs w:val="24"/>
          <w:lang w:eastAsia="x-none"/>
        </w:rPr>
        <w:t>P</w:t>
      </w:r>
      <w:r w:rsidR="00453B54" w:rsidRPr="001C2014">
        <w:rPr>
          <w:rFonts w:asciiTheme="majorBidi" w:hAnsiTheme="majorBidi" w:cstheme="majorBidi"/>
          <w:color w:val="000000"/>
          <w:sz w:val="24"/>
          <w:szCs w:val="24"/>
          <w:lang w:eastAsia="x-none"/>
        </w:rPr>
        <w:t xml:space="preserve">rivate </w:t>
      </w:r>
      <w:r w:rsidR="00EE46EA" w:rsidRPr="001C2014">
        <w:rPr>
          <w:rFonts w:asciiTheme="majorBidi" w:hAnsiTheme="majorBidi" w:cstheme="majorBidi"/>
          <w:color w:val="000000"/>
          <w:sz w:val="24"/>
          <w:szCs w:val="24"/>
          <w:lang w:eastAsia="x-none"/>
        </w:rPr>
        <w:t>P</w:t>
      </w:r>
      <w:r w:rsidR="00453B54" w:rsidRPr="001C2014">
        <w:rPr>
          <w:rFonts w:asciiTheme="majorBidi" w:hAnsiTheme="majorBidi" w:cstheme="majorBidi"/>
          <w:color w:val="000000"/>
          <w:sz w:val="24"/>
          <w:szCs w:val="24"/>
          <w:lang w:eastAsia="x-none"/>
        </w:rPr>
        <w:t>lacement (PP) at the same price as offered to the existing shareholder under this clause.</w:t>
      </w:r>
    </w:p>
    <w:p w14:paraId="1932216E" w14:textId="32E4B6B0" w:rsidR="00DB7F9F" w:rsidRPr="001C2014" w:rsidRDefault="00DF6386" w:rsidP="00DB7F9F">
      <w:pPr>
        <w:tabs>
          <w:tab w:val="left" w:pos="1350"/>
          <w:tab w:val="left" w:pos="1710"/>
        </w:tabs>
        <w:spacing w:after="120"/>
        <w:ind w:left="2610" w:hanging="27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 xml:space="preserve">3.  </w:t>
      </w:r>
      <w:r w:rsidR="00453B54" w:rsidRPr="001C2014">
        <w:rPr>
          <w:rFonts w:asciiTheme="majorBidi" w:hAnsiTheme="majorBidi" w:cstheme="majorBidi"/>
          <w:color w:val="000000"/>
          <w:spacing w:val="-4"/>
          <w:sz w:val="24"/>
          <w:szCs w:val="24"/>
          <w:lang w:eastAsia="x-none"/>
        </w:rPr>
        <w:t xml:space="preserve">Allotment and sale of the newly issued ordinary share to the </w:t>
      </w:r>
      <w:r w:rsidR="00934A49" w:rsidRPr="001C2014">
        <w:rPr>
          <w:rFonts w:asciiTheme="majorBidi" w:hAnsiTheme="majorBidi" w:cstheme="majorBidi"/>
          <w:color w:val="000000"/>
          <w:spacing w:val="-4"/>
          <w:sz w:val="24"/>
          <w:szCs w:val="24"/>
          <w:lang w:eastAsia="x-none"/>
        </w:rPr>
        <w:t>n</w:t>
      </w:r>
      <w:r w:rsidR="00453B54" w:rsidRPr="001C2014">
        <w:rPr>
          <w:rFonts w:asciiTheme="majorBidi" w:hAnsiTheme="majorBidi" w:cstheme="majorBidi"/>
          <w:color w:val="000000"/>
          <w:spacing w:val="-4"/>
          <w:sz w:val="24"/>
          <w:szCs w:val="24"/>
          <w:lang w:eastAsia="x-none"/>
        </w:rPr>
        <w:t xml:space="preserve">ew </w:t>
      </w:r>
      <w:r w:rsidR="00934A49" w:rsidRPr="001C2014">
        <w:rPr>
          <w:rFonts w:asciiTheme="majorBidi" w:hAnsiTheme="majorBidi" w:cstheme="majorBidi"/>
          <w:color w:val="000000"/>
          <w:spacing w:val="-4"/>
          <w:sz w:val="24"/>
          <w:szCs w:val="24"/>
          <w:lang w:eastAsia="x-none"/>
        </w:rPr>
        <w:t>f</w:t>
      </w:r>
      <w:r w:rsidR="00453B54" w:rsidRPr="001C2014">
        <w:rPr>
          <w:rFonts w:asciiTheme="majorBidi" w:hAnsiTheme="majorBidi" w:cstheme="majorBidi"/>
          <w:color w:val="000000"/>
          <w:spacing w:val="-4"/>
          <w:sz w:val="24"/>
          <w:szCs w:val="24"/>
          <w:lang w:eastAsia="x-none"/>
        </w:rPr>
        <w:t xml:space="preserve">acility, debt-to-equity conversion, and the Preferential Public Offering (PPO) and/or Employee Stock Option Program (ESOP) and/or Private Placement (PP) must be completed by December </w:t>
      </w:r>
      <w:r w:rsidR="00944F1E" w:rsidRPr="001C2014">
        <w:rPr>
          <w:rFonts w:asciiTheme="majorBidi" w:hAnsiTheme="majorBidi" w:cstheme="majorBidi"/>
          <w:color w:val="000000"/>
          <w:spacing w:val="-4"/>
          <w:sz w:val="24"/>
          <w:szCs w:val="24"/>
          <w:lang w:eastAsia="x-none"/>
        </w:rPr>
        <w:t>31</w:t>
      </w:r>
      <w:r w:rsidR="00453B54" w:rsidRPr="001C2014">
        <w:rPr>
          <w:rFonts w:asciiTheme="majorBidi" w:hAnsiTheme="majorBidi" w:cstheme="majorBidi"/>
          <w:color w:val="000000"/>
          <w:spacing w:val="-4"/>
          <w:sz w:val="24"/>
          <w:szCs w:val="24"/>
          <w:lang w:eastAsia="x-none"/>
        </w:rPr>
        <w:t xml:space="preserve">, </w:t>
      </w:r>
      <w:r w:rsidR="00944F1E" w:rsidRPr="001C2014">
        <w:rPr>
          <w:rFonts w:asciiTheme="majorBidi" w:hAnsiTheme="majorBidi" w:cstheme="majorBidi"/>
          <w:color w:val="000000"/>
          <w:spacing w:val="-4"/>
          <w:sz w:val="24"/>
          <w:szCs w:val="24"/>
          <w:lang w:eastAsia="x-none"/>
        </w:rPr>
        <w:t>2024</w:t>
      </w:r>
      <w:r w:rsidR="00453B54" w:rsidRPr="001C2014">
        <w:rPr>
          <w:rFonts w:asciiTheme="majorBidi" w:hAnsiTheme="majorBidi" w:cstheme="majorBidi"/>
          <w:color w:val="000000"/>
          <w:spacing w:val="-4"/>
          <w:sz w:val="24"/>
          <w:szCs w:val="24"/>
          <w:lang w:eastAsia="x-none"/>
        </w:rPr>
        <w:t xml:space="preserve">. </w:t>
      </w:r>
      <w:r w:rsidR="00DB7F9F" w:rsidRPr="001C2014">
        <w:rPr>
          <w:rFonts w:asciiTheme="majorBidi" w:hAnsiTheme="majorBidi" w:cstheme="majorBidi"/>
          <w:color w:val="000000"/>
          <w:sz w:val="24"/>
          <w:szCs w:val="24"/>
          <w:lang w:eastAsia="x-none"/>
        </w:rPr>
        <w:br w:type="page"/>
      </w:r>
    </w:p>
    <w:p w14:paraId="4F09D2DE" w14:textId="32F66CA5" w:rsidR="00453B54" w:rsidRPr="001C2014" w:rsidRDefault="00944F1E" w:rsidP="00DB7F9F">
      <w:pPr>
        <w:spacing w:after="120"/>
        <w:ind w:left="1800" w:hanging="72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lastRenderedPageBreak/>
        <w:t>5</w:t>
      </w:r>
      <w:r w:rsidR="006C4AA1" w:rsidRPr="001C2014">
        <w:rPr>
          <w:rFonts w:asciiTheme="majorBidi" w:hAnsiTheme="majorBidi" w:cstheme="majorBidi"/>
          <w:color w:val="000000"/>
          <w:sz w:val="24"/>
          <w:szCs w:val="24"/>
          <w:lang w:eastAsia="x-none"/>
        </w:rPr>
        <w:t>.</w:t>
      </w:r>
      <w:r w:rsidR="00BD01A7" w:rsidRPr="001C2014">
        <w:rPr>
          <w:rFonts w:asciiTheme="majorBidi" w:hAnsiTheme="majorBidi" w:cstheme="majorBidi"/>
          <w:color w:val="000000"/>
          <w:sz w:val="24"/>
          <w:szCs w:val="24"/>
          <w:lang w:eastAsia="x-none"/>
        </w:rPr>
        <w:t>1</w:t>
      </w:r>
      <w:r w:rsidR="006C4AA1" w:rsidRPr="001C2014">
        <w:rPr>
          <w:rFonts w:asciiTheme="majorBidi" w:hAnsiTheme="majorBidi" w:cstheme="majorBidi"/>
          <w:color w:val="000000"/>
          <w:sz w:val="24"/>
          <w:szCs w:val="24"/>
          <w:lang w:eastAsia="x-none"/>
        </w:rPr>
        <w:t>.</w:t>
      </w:r>
      <w:r w:rsidR="00BD01A7" w:rsidRPr="001C2014">
        <w:rPr>
          <w:rFonts w:asciiTheme="majorBidi" w:hAnsiTheme="majorBidi" w:cstheme="majorBidi"/>
          <w:color w:val="000000"/>
          <w:sz w:val="24"/>
          <w:szCs w:val="24"/>
          <w:lang w:eastAsia="x-none"/>
        </w:rPr>
        <w:t>2</w:t>
      </w:r>
      <w:r w:rsidR="00453B54" w:rsidRPr="001C2014">
        <w:rPr>
          <w:rFonts w:asciiTheme="majorBidi" w:hAnsiTheme="majorBidi" w:cstheme="majorBidi"/>
          <w:color w:val="000000"/>
          <w:sz w:val="24"/>
          <w:szCs w:val="24"/>
          <w:lang w:eastAsia="x-none"/>
        </w:rPr>
        <w:t xml:space="preserve"> </w:t>
      </w:r>
      <w:r w:rsidR="00DB7F9F" w:rsidRPr="001C2014">
        <w:rPr>
          <w:rFonts w:asciiTheme="majorBidi" w:hAnsiTheme="majorBidi" w:cstheme="majorBidi"/>
          <w:color w:val="000000"/>
          <w:sz w:val="24"/>
          <w:szCs w:val="24"/>
          <w:lang w:eastAsia="x-none"/>
        </w:rPr>
        <w:tab/>
      </w:r>
      <w:r w:rsidR="00453B54" w:rsidRPr="001C2014">
        <w:rPr>
          <w:rFonts w:asciiTheme="majorBidi" w:hAnsiTheme="majorBidi" w:cstheme="majorBidi"/>
          <w:color w:val="000000"/>
          <w:spacing w:val="-4"/>
          <w:sz w:val="24"/>
          <w:szCs w:val="24"/>
          <w:lang w:eastAsia="x-none"/>
        </w:rPr>
        <w:t xml:space="preserve">Debt </w:t>
      </w:r>
      <w:r w:rsidR="00453B54" w:rsidRPr="001C2014">
        <w:rPr>
          <w:rFonts w:asciiTheme="majorBidi" w:hAnsiTheme="majorBidi" w:cstheme="majorBidi"/>
          <w:color w:val="000000"/>
          <w:sz w:val="24"/>
          <w:szCs w:val="24"/>
          <w:lang w:eastAsia="x-none"/>
        </w:rPr>
        <w:t>financing</w:t>
      </w:r>
      <w:r w:rsidR="00453B54" w:rsidRPr="001C2014">
        <w:rPr>
          <w:rFonts w:asciiTheme="majorBidi" w:hAnsiTheme="majorBidi" w:cstheme="majorBidi"/>
          <w:color w:val="000000"/>
          <w:spacing w:val="-4"/>
          <w:sz w:val="24"/>
          <w:szCs w:val="24"/>
          <w:lang w:eastAsia="x-none"/>
        </w:rPr>
        <w:t xml:space="preserve"> and capital mobilization, including source of funds and conditions of the debt and capital</w:t>
      </w:r>
    </w:p>
    <w:p w14:paraId="46EB66C4" w14:textId="26E52E42" w:rsidR="00453B54" w:rsidRPr="001C2014" w:rsidRDefault="00453B54" w:rsidP="00DB7F9F">
      <w:pPr>
        <w:spacing w:after="120"/>
        <w:ind w:left="180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 xml:space="preserve">The amendment of this part where the new facility amount is decreased to not exceeding Bath </w:t>
      </w:r>
      <w:r w:rsidR="00944F1E" w:rsidRPr="001C2014">
        <w:rPr>
          <w:rFonts w:asciiTheme="majorBidi" w:hAnsiTheme="majorBidi" w:cstheme="majorBidi"/>
          <w:color w:val="000000"/>
          <w:sz w:val="24"/>
          <w:szCs w:val="24"/>
          <w:lang w:eastAsia="x-none"/>
        </w:rPr>
        <w:t>25</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000</w:t>
      </w:r>
      <w:r w:rsidRPr="001C2014">
        <w:rPr>
          <w:rFonts w:asciiTheme="majorBidi" w:hAnsiTheme="majorBidi" w:cstheme="majorBidi"/>
          <w:color w:val="000000"/>
          <w:sz w:val="24"/>
          <w:szCs w:val="24"/>
          <w:lang w:eastAsia="x-none"/>
        </w:rPr>
        <w:t xml:space="preserve"> million. The </w:t>
      </w:r>
      <w:r w:rsidR="00934A49" w:rsidRPr="001C2014">
        <w:rPr>
          <w:rFonts w:asciiTheme="majorBidi" w:hAnsiTheme="majorBidi" w:cstheme="majorBidi"/>
          <w:color w:val="000000"/>
          <w:sz w:val="24"/>
          <w:szCs w:val="24"/>
          <w:lang w:eastAsia="x-none"/>
        </w:rPr>
        <w:t>n</w:t>
      </w:r>
      <w:r w:rsidRPr="001C2014">
        <w:rPr>
          <w:rFonts w:asciiTheme="majorBidi" w:hAnsiTheme="majorBidi" w:cstheme="majorBidi"/>
          <w:color w:val="000000"/>
          <w:sz w:val="24"/>
          <w:szCs w:val="24"/>
          <w:lang w:eastAsia="x-none"/>
        </w:rPr>
        <w:t xml:space="preserve">ew </w:t>
      </w:r>
      <w:r w:rsidR="00934A49" w:rsidRPr="001C2014">
        <w:rPr>
          <w:rFonts w:asciiTheme="majorBidi" w:hAnsiTheme="majorBidi" w:cstheme="majorBidi"/>
          <w:color w:val="000000"/>
          <w:sz w:val="24"/>
          <w:szCs w:val="24"/>
          <w:lang w:eastAsia="x-none"/>
        </w:rPr>
        <w:t>f</w:t>
      </w:r>
      <w:r w:rsidRPr="001C2014">
        <w:rPr>
          <w:rFonts w:asciiTheme="majorBidi" w:hAnsiTheme="majorBidi" w:cstheme="majorBidi"/>
          <w:color w:val="000000"/>
          <w:sz w:val="24"/>
          <w:szCs w:val="24"/>
          <w:lang w:eastAsia="x-none"/>
        </w:rPr>
        <w:t xml:space="preserve">acility will be used as working capital, costs for </w:t>
      </w:r>
      <w:r w:rsidRPr="001C2014">
        <w:rPr>
          <w:rFonts w:asciiTheme="majorBidi" w:hAnsiTheme="majorBidi" w:cstheme="majorBidi"/>
          <w:color w:val="000000"/>
          <w:spacing w:val="-4"/>
          <w:sz w:val="24"/>
          <w:szCs w:val="24"/>
          <w:lang w:eastAsia="x-none"/>
        </w:rPr>
        <w:t>normal</w:t>
      </w:r>
      <w:r w:rsidRPr="001C2014">
        <w:rPr>
          <w:rFonts w:asciiTheme="majorBidi" w:hAnsiTheme="majorBidi" w:cstheme="majorBidi"/>
          <w:color w:val="000000"/>
          <w:sz w:val="24"/>
          <w:szCs w:val="24"/>
          <w:lang w:eastAsia="x-none"/>
        </w:rPr>
        <w:t xml:space="preserve"> operation, </w:t>
      </w:r>
      <w:r w:rsidR="0085318D" w:rsidRPr="001C2014">
        <w:rPr>
          <w:rFonts w:asciiTheme="majorBidi" w:hAnsiTheme="majorBidi" w:cstheme="majorBidi"/>
          <w:color w:val="000000"/>
          <w:sz w:val="24"/>
          <w:szCs w:val="24"/>
          <w:lang w:eastAsia="x-none"/>
        </w:rPr>
        <w:t>capital expen</w:t>
      </w:r>
      <w:r w:rsidR="00157DAB" w:rsidRPr="001C2014">
        <w:rPr>
          <w:rFonts w:asciiTheme="majorBidi" w:hAnsiTheme="majorBidi" w:cstheme="majorBidi"/>
          <w:color w:val="000000"/>
          <w:sz w:val="24"/>
          <w:szCs w:val="24"/>
          <w:lang w:eastAsia="x-none"/>
        </w:rPr>
        <w:t>diture</w:t>
      </w:r>
      <w:r w:rsidRPr="001C2014">
        <w:rPr>
          <w:rFonts w:asciiTheme="majorBidi" w:hAnsiTheme="majorBidi" w:cstheme="majorBidi"/>
          <w:color w:val="000000"/>
          <w:sz w:val="24"/>
          <w:szCs w:val="24"/>
          <w:lang w:eastAsia="x-none"/>
        </w:rPr>
        <w:t xml:space="preserve"> for the Company and </w:t>
      </w:r>
      <w:r w:rsidR="00604288" w:rsidRPr="001C2014">
        <w:rPr>
          <w:rFonts w:asciiTheme="majorBidi" w:hAnsiTheme="majorBidi" w:cstheme="majorBidi"/>
          <w:color w:val="000000"/>
          <w:sz w:val="24"/>
          <w:szCs w:val="24"/>
          <w:lang w:eastAsia="x-none"/>
        </w:rPr>
        <w:br/>
      </w:r>
      <w:r w:rsidRPr="001C2014">
        <w:rPr>
          <w:rFonts w:asciiTheme="majorBidi" w:hAnsiTheme="majorBidi" w:cstheme="majorBidi"/>
          <w:color w:val="000000"/>
          <w:sz w:val="24"/>
          <w:szCs w:val="24"/>
          <w:lang w:eastAsia="x-none"/>
        </w:rPr>
        <w:t xml:space="preserve">its subsidiaries, maintenance of the </w:t>
      </w:r>
      <w:r w:rsidR="006A3E54" w:rsidRPr="001C2014">
        <w:rPr>
          <w:rFonts w:asciiTheme="majorBidi" w:hAnsiTheme="majorBidi" w:cstheme="majorBidi"/>
          <w:color w:val="000000"/>
          <w:sz w:val="24"/>
          <w:szCs w:val="24"/>
          <w:lang w:eastAsia="x-none"/>
        </w:rPr>
        <w:t>C</w:t>
      </w:r>
      <w:r w:rsidRPr="001C2014">
        <w:rPr>
          <w:rFonts w:asciiTheme="majorBidi" w:hAnsiTheme="majorBidi" w:cstheme="majorBidi"/>
          <w:color w:val="000000"/>
          <w:sz w:val="24"/>
          <w:szCs w:val="24"/>
          <w:lang w:eastAsia="x-none"/>
        </w:rPr>
        <w:t>ompany</w:t>
      </w:r>
      <w:r w:rsidR="00F10143" w:rsidRPr="001C2014">
        <w:rPr>
          <w:rFonts w:asciiTheme="majorBidi" w:hAnsiTheme="majorBidi" w:cstheme="majorBidi"/>
          <w:color w:val="000000"/>
          <w:sz w:val="24"/>
          <w:szCs w:val="24"/>
          <w:lang w:eastAsia="x-none"/>
        </w:rPr>
        <w:t>’s</w:t>
      </w:r>
      <w:r w:rsidRPr="001C2014">
        <w:rPr>
          <w:rFonts w:asciiTheme="majorBidi" w:hAnsiTheme="majorBidi" w:cstheme="majorBidi"/>
          <w:color w:val="000000"/>
          <w:sz w:val="24"/>
          <w:szCs w:val="24"/>
          <w:lang w:eastAsia="x-none"/>
        </w:rPr>
        <w:t xml:space="preserve"> assets, maintenance and development of internal management system, information technology and commercial systems, and adjustment of aircraft fleet in accordance with </w:t>
      </w:r>
      <w:r w:rsidR="00604288" w:rsidRPr="001C2014">
        <w:rPr>
          <w:rFonts w:asciiTheme="majorBidi" w:hAnsiTheme="majorBidi" w:cstheme="majorBidi"/>
          <w:color w:val="000000"/>
          <w:sz w:val="24"/>
          <w:szCs w:val="24"/>
          <w:lang w:eastAsia="x-none"/>
        </w:rPr>
        <w:br/>
      </w:r>
      <w:r w:rsidRPr="001C2014">
        <w:rPr>
          <w:rFonts w:asciiTheme="majorBidi" w:hAnsiTheme="majorBidi" w:cstheme="majorBidi"/>
          <w:color w:val="000000"/>
          <w:sz w:val="24"/>
          <w:szCs w:val="24"/>
          <w:lang w:eastAsia="x-none"/>
        </w:rPr>
        <w:t>the market situation and airline business which may be changed. In additional, the Plan Administrator has an authority for the debt financing as it sees fits and necessary for the Company’s business operation. The debt financing will be as follows:</w:t>
      </w:r>
    </w:p>
    <w:p w14:paraId="319039A8" w14:textId="675EE54A" w:rsidR="005B4793" w:rsidRPr="001C2014" w:rsidRDefault="0091089A" w:rsidP="00DB7F9F">
      <w:pPr>
        <w:spacing w:after="120"/>
        <w:ind w:left="2160" w:hanging="36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w:t>
      </w:r>
      <w:r w:rsidRPr="001C2014">
        <w:rPr>
          <w:rFonts w:asciiTheme="majorBidi" w:hAnsiTheme="majorBidi" w:cstheme="majorBidi"/>
          <w:color w:val="000000"/>
          <w:sz w:val="24"/>
          <w:szCs w:val="24"/>
          <w:lang w:eastAsia="x-none"/>
        </w:rPr>
        <w:tab/>
        <w:t xml:space="preserve">Long-term loan up to </w:t>
      </w:r>
      <w:r w:rsidR="00944F1E" w:rsidRPr="001C2014">
        <w:rPr>
          <w:rFonts w:asciiTheme="majorBidi" w:hAnsiTheme="majorBidi" w:cstheme="majorBidi"/>
          <w:color w:val="000000"/>
          <w:sz w:val="24"/>
          <w:szCs w:val="24"/>
          <w:lang w:eastAsia="x-none"/>
        </w:rPr>
        <w:t>6</w:t>
      </w:r>
      <w:r w:rsidRPr="001C2014">
        <w:rPr>
          <w:rFonts w:asciiTheme="majorBidi" w:hAnsiTheme="majorBidi" w:cstheme="majorBidi"/>
          <w:color w:val="000000"/>
          <w:sz w:val="24"/>
          <w:szCs w:val="24"/>
          <w:lang w:eastAsia="x-none"/>
        </w:rPr>
        <w:t xml:space="preserve"> years and/or a bond with maturity period not</w:t>
      </w:r>
      <w:r w:rsidR="00976E81" w:rsidRPr="001C2014">
        <w:rPr>
          <w:rFonts w:asciiTheme="majorBidi" w:hAnsiTheme="majorBidi" w:cstheme="majorBidi"/>
          <w:color w:val="000000"/>
          <w:sz w:val="24"/>
          <w:szCs w:val="24"/>
          <w:lang w:eastAsia="x-none"/>
        </w:rPr>
        <w:t xml:space="preserve"> </w:t>
      </w:r>
      <w:r w:rsidRPr="001C2014">
        <w:rPr>
          <w:rFonts w:asciiTheme="majorBidi" w:hAnsiTheme="majorBidi" w:cstheme="majorBidi"/>
          <w:color w:val="000000"/>
          <w:sz w:val="24"/>
          <w:szCs w:val="24"/>
          <w:lang w:eastAsia="x-none"/>
        </w:rPr>
        <w:t>less</w:t>
      </w:r>
      <w:r w:rsidR="00E504E9" w:rsidRPr="001C2014">
        <w:rPr>
          <w:rFonts w:asciiTheme="majorBidi" w:hAnsiTheme="majorBidi" w:cstheme="majorBidi"/>
          <w:color w:val="000000"/>
          <w:sz w:val="24"/>
          <w:szCs w:val="24"/>
          <w:lang w:eastAsia="x-none"/>
        </w:rPr>
        <w:t xml:space="preserve"> </w:t>
      </w:r>
      <w:r w:rsidRPr="001C2014">
        <w:rPr>
          <w:rFonts w:asciiTheme="majorBidi" w:hAnsiTheme="majorBidi" w:cstheme="majorBidi"/>
          <w:color w:val="000000"/>
          <w:sz w:val="24"/>
          <w:szCs w:val="24"/>
          <w:lang w:eastAsia="x-none"/>
        </w:rPr>
        <w:t xml:space="preserve">than </w:t>
      </w:r>
      <w:r w:rsidR="00944F1E" w:rsidRPr="001C2014">
        <w:rPr>
          <w:rFonts w:asciiTheme="majorBidi" w:hAnsiTheme="majorBidi" w:cstheme="majorBidi"/>
          <w:color w:val="000000"/>
          <w:sz w:val="24"/>
          <w:szCs w:val="24"/>
          <w:lang w:eastAsia="x-none"/>
        </w:rPr>
        <w:t>6</w:t>
      </w:r>
      <w:r w:rsidRPr="001C2014">
        <w:rPr>
          <w:rFonts w:asciiTheme="majorBidi" w:hAnsiTheme="majorBidi" w:cstheme="majorBidi"/>
          <w:color w:val="000000"/>
          <w:sz w:val="24"/>
          <w:szCs w:val="24"/>
          <w:lang w:eastAsia="x-none"/>
        </w:rPr>
        <w:t xml:space="preserve"> years, for the amount up to Baht </w:t>
      </w:r>
      <w:r w:rsidR="00944F1E" w:rsidRPr="001C2014">
        <w:rPr>
          <w:rFonts w:asciiTheme="majorBidi" w:hAnsiTheme="majorBidi" w:cstheme="majorBidi"/>
          <w:color w:val="000000"/>
          <w:sz w:val="24"/>
          <w:szCs w:val="24"/>
          <w:lang w:eastAsia="x-none"/>
        </w:rPr>
        <w:t>12</w:t>
      </w:r>
      <w:r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500</w:t>
      </w:r>
      <w:r w:rsidRPr="001C2014">
        <w:rPr>
          <w:rFonts w:asciiTheme="majorBidi" w:hAnsiTheme="majorBidi" w:cstheme="majorBidi"/>
          <w:color w:val="000000"/>
          <w:sz w:val="24"/>
          <w:szCs w:val="24"/>
          <w:lang w:eastAsia="x-none"/>
        </w:rPr>
        <w:t xml:space="preserve"> million.</w:t>
      </w:r>
    </w:p>
    <w:p w14:paraId="10098C2C" w14:textId="061B0005" w:rsidR="0091089A" w:rsidRPr="001C2014" w:rsidRDefault="00976E81" w:rsidP="00DB7F9F">
      <w:pPr>
        <w:spacing w:after="120"/>
        <w:ind w:left="2160" w:hanging="36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w:t>
      </w:r>
      <w:r w:rsidRPr="001C2014">
        <w:rPr>
          <w:rFonts w:asciiTheme="majorBidi" w:hAnsiTheme="majorBidi" w:cstheme="majorBidi"/>
          <w:color w:val="000000"/>
          <w:sz w:val="24"/>
          <w:szCs w:val="24"/>
          <w:lang w:eastAsia="x-none"/>
        </w:rPr>
        <w:tab/>
      </w:r>
      <w:r w:rsidR="00A9071A" w:rsidRPr="001C2014">
        <w:rPr>
          <w:rFonts w:asciiTheme="majorBidi" w:hAnsiTheme="majorBidi" w:cstheme="majorBidi"/>
          <w:color w:val="000000"/>
          <w:sz w:val="24"/>
          <w:szCs w:val="24"/>
          <w:lang w:eastAsia="x-none"/>
        </w:rPr>
        <w:t>Revolving facility</w:t>
      </w:r>
      <w:r w:rsidR="0091089A" w:rsidRPr="001C2014">
        <w:rPr>
          <w:rFonts w:asciiTheme="majorBidi" w:hAnsiTheme="majorBidi" w:cstheme="majorBidi"/>
          <w:color w:val="000000"/>
          <w:sz w:val="24"/>
          <w:szCs w:val="24"/>
          <w:lang w:eastAsia="x-none"/>
        </w:rPr>
        <w:t xml:space="preserve"> and/or bond with maturity period less</w:t>
      </w:r>
      <w:r w:rsidRPr="001C2014">
        <w:rPr>
          <w:rFonts w:asciiTheme="majorBidi" w:hAnsiTheme="majorBidi" w:cstheme="majorBidi"/>
          <w:color w:val="000000"/>
          <w:sz w:val="24"/>
          <w:szCs w:val="24"/>
          <w:lang w:eastAsia="x-none"/>
        </w:rPr>
        <w:t xml:space="preserve"> </w:t>
      </w:r>
      <w:r w:rsidR="0091089A" w:rsidRPr="001C2014">
        <w:rPr>
          <w:rFonts w:asciiTheme="majorBidi" w:hAnsiTheme="majorBidi" w:cstheme="majorBidi"/>
          <w:color w:val="000000"/>
          <w:sz w:val="24"/>
          <w:szCs w:val="24"/>
          <w:lang w:eastAsia="x-none"/>
        </w:rPr>
        <w:t xml:space="preserve">than </w:t>
      </w:r>
      <w:r w:rsidR="00944F1E" w:rsidRPr="001C2014">
        <w:rPr>
          <w:rFonts w:asciiTheme="majorBidi" w:hAnsiTheme="majorBidi" w:cstheme="majorBidi"/>
          <w:color w:val="000000"/>
          <w:sz w:val="24"/>
          <w:szCs w:val="24"/>
          <w:lang w:eastAsia="x-none"/>
        </w:rPr>
        <w:t>6</w:t>
      </w:r>
      <w:r w:rsidR="0091089A" w:rsidRPr="001C2014">
        <w:rPr>
          <w:rFonts w:asciiTheme="majorBidi" w:hAnsiTheme="majorBidi" w:cstheme="majorBidi"/>
          <w:color w:val="000000"/>
          <w:sz w:val="24"/>
          <w:szCs w:val="24"/>
          <w:lang w:eastAsia="x-none"/>
        </w:rPr>
        <w:t xml:space="preserve"> years, fo</w:t>
      </w:r>
      <w:r w:rsidRPr="001C2014">
        <w:rPr>
          <w:rFonts w:asciiTheme="majorBidi" w:hAnsiTheme="majorBidi" w:cstheme="majorBidi"/>
          <w:color w:val="000000"/>
          <w:sz w:val="24"/>
          <w:szCs w:val="24"/>
          <w:lang w:eastAsia="x-none"/>
        </w:rPr>
        <w:t>r</w:t>
      </w:r>
      <w:r w:rsidR="00320152" w:rsidRPr="001C2014">
        <w:rPr>
          <w:rFonts w:asciiTheme="majorBidi" w:hAnsiTheme="majorBidi" w:cstheme="majorBidi"/>
          <w:color w:val="000000"/>
          <w:sz w:val="24"/>
          <w:szCs w:val="24"/>
          <w:lang w:eastAsia="x-none"/>
        </w:rPr>
        <w:t xml:space="preserve"> </w:t>
      </w:r>
      <w:r w:rsidRPr="001C2014">
        <w:rPr>
          <w:rFonts w:asciiTheme="majorBidi" w:hAnsiTheme="majorBidi" w:cstheme="majorBidi"/>
          <w:color w:val="000000"/>
          <w:sz w:val="24"/>
          <w:szCs w:val="24"/>
          <w:lang w:eastAsia="x-none"/>
        </w:rPr>
        <w:t xml:space="preserve">                    </w:t>
      </w:r>
      <w:r w:rsidR="0091089A" w:rsidRPr="001C2014">
        <w:rPr>
          <w:rFonts w:asciiTheme="majorBidi" w:hAnsiTheme="majorBidi" w:cstheme="majorBidi"/>
          <w:color w:val="000000"/>
          <w:sz w:val="24"/>
          <w:szCs w:val="24"/>
          <w:lang w:eastAsia="x-none"/>
        </w:rPr>
        <w:t xml:space="preserve">the amount up to Baht </w:t>
      </w:r>
      <w:r w:rsidR="00944F1E" w:rsidRPr="001C2014">
        <w:rPr>
          <w:rFonts w:asciiTheme="majorBidi" w:hAnsiTheme="majorBidi" w:cstheme="majorBidi"/>
          <w:color w:val="000000"/>
          <w:sz w:val="24"/>
          <w:szCs w:val="24"/>
          <w:lang w:eastAsia="x-none"/>
        </w:rPr>
        <w:t>12</w:t>
      </w:r>
      <w:r w:rsidR="0091089A" w:rsidRPr="001C2014">
        <w:rPr>
          <w:rFonts w:asciiTheme="majorBidi" w:hAnsiTheme="majorBidi" w:cstheme="majorBidi"/>
          <w:color w:val="000000"/>
          <w:sz w:val="24"/>
          <w:szCs w:val="24"/>
          <w:lang w:eastAsia="x-none"/>
        </w:rPr>
        <w:t>,</w:t>
      </w:r>
      <w:r w:rsidR="00944F1E" w:rsidRPr="001C2014">
        <w:rPr>
          <w:rFonts w:asciiTheme="majorBidi" w:hAnsiTheme="majorBidi" w:cstheme="majorBidi"/>
          <w:color w:val="000000"/>
          <w:sz w:val="24"/>
          <w:szCs w:val="24"/>
          <w:lang w:eastAsia="x-none"/>
        </w:rPr>
        <w:t>500</w:t>
      </w:r>
      <w:r w:rsidR="0091089A" w:rsidRPr="001C2014">
        <w:rPr>
          <w:rFonts w:asciiTheme="majorBidi" w:hAnsiTheme="majorBidi" w:cstheme="majorBidi"/>
          <w:color w:val="000000"/>
          <w:sz w:val="24"/>
          <w:szCs w:val="24"/>
          <w:lang w:eastAsia="x-none"/>
        </w:rPr>
        <w:t xml:space="preserve"> million.</w:t>
      </w:r>
    </w:p>
    <w:p w14:paraId="3C6932B7" w14:textId="1A089D78" w:rsidR="009D0C95" w:rsidRPr="001C2014" w:rsidRDefault="00944F1E" w:rsidP="00DB7F9F">
      <w:pPr>
        <w:spacing w:after="120"/>
        <w:ind w:left="1800" w:hanging="720"/>
        <w:jc w:val="thaiDistribute"/>
        <w:rPr>
          <w:rFonts w:asciiTheme="majorBidi" w:hAnsiTheme="majorBidi" w:cstheme="majorBidi"/>
          <w:sz w:val="24"/>
          <w:szCs w:val="24"/>
          <w:lang w:eastAsia="x-none"/>
        </w:rPr>
      </w:pPr>
      <w:r w:rsidRPr="001C2014">
        <w:rPr>
          <w:rFonts w:asciiTheme="majorBidi" w:hAnsiTheme="majorBidi" w:cstheme="majorBidi"/>
          <w:sz w:val="24"/>
          <w:szCs w:val="24"/>
          <w:lang w:eastAsia="x-none"/>
        </w:rPr>
        <w:t>5</w:t>
      </w:r>
      <w:r w:rsidR="00453B54" w:rsidRPr="001C2014">
        <w:rPr>
          <w:rFonts w:asciiTheme="majorBidi" w:hAnsiTheme="majorBidi" w:cstheme="majorBidi"/>
          <w:sz w:val="24"/>
          <w:szCs w:val="24"/>
          <w:lang w:eastAsia="x-none"/>
        </w:rPr>
        <w:t>.</w:t>
      </w:r>
      <w:r w:rsidR="00893DA8" w:rsidRPr="001C2014">
        <w:rPr>
          <w:rFonts w:asciiTheme="majorBidi" w:hAnsiTheme="majorBidi" w:cstheme="majorBidi"/>
          <w:sz w:val="24"/>
          <w:szCs w:val="24"/>
          <w:lang w:eastAsia="x-none"/>
        </w:rPr>
        <w:t>1</w:t>
      </w:r>
      <w:r w:rsidR="00453B54" w:rsidRPr="001C2014">
        <w:rPr>
          <w:rFonts w:asciiTheme="majorBidi" w:hAnsiTheme="majorBidi" w:cstheme="majorBidi"/>
          <w:sz w:val="24"/>
          <w:szCs w:val="24"/>
          <w:lang w:eastAsia="x-none"/>
        </w:rPr>
        <w:t>.</w:t>
      </w:r>
      <w:r w:rsidRPr="001C2014">
        <w:rPr>
          <w:rFonts w:asciiTheme="majorBidi" w:hAnsiTheme="majorBidi" w:cstheme="majorBidi"/>
          <w:sz w:val="24"/>
          <w:szCs w:val="24"/>
          <w:lang w:eastAsia="x-none"/>
        </w:rPr>
        <w:t>3</w:t>
      </w:r>
      <w:r w:rsidR="009D0C95" w:rsidRPr="001C2014">
        <w:rPr>
          <w:rFonts w:asciiTheme="majorBidi" w:hAnsiTheme="majorBidi" w:cstheme="majorBidi"/>
          <w:sz w:val="24"/>
          <w:szCs w:val="24"/>
          <w:lang w:eastAsia="x-none"/>
        </w:rPr>
        <w:tab/>
        <w:t xml:space="preserve">Debt </w:t>
      </w:r>
      <w:r w:rsidR="009D0C95" w:rsidRPr="001C2014">
        <w:rPr>
          <w:rFonts w:asciiTheme="majorBidi" w:hAnsiTheme="majorBidi" w:cstheme="majorBidi"/>
          <w:color w:val="000000"/>
          <w:spacing w:val="-4"/>
          <w:sz w:val="24"/>
          <w:szCs w:val="24"/>
          <w:lang w:eastAsia="x-none"/>
        </w:rPr>
        <w:t>repayment</w:t>
      </w:r>
      <w:r w:rsidR="009D0C95" w:rsidRPr="001C2014">
        <w:rPr>
          <w:rFonts w:asciiTheme="majorBidi" w:hAnsiTheme="majorBidi" w:cstheme="majorBidi"/>
          <w:sz w:val="24"/>
          <w:szCs w:val="24"/>
          <w:lang w:eastAsia="x-none"/>
        </w:rPr>
        <w:t xml:space="preserve"> of each class of the creditors</w:t>
      </w:r>
    </w:p>
    <w:p w14:paraId="473542A6" w14:textId="03D297FC" w:rsidR="007661DC" w:rsidRPr="001C2014" w:rsidRDefault="007661DC" w:rsidP="001E1A0A">
      <w:pPr>
        <w:spacing w:after="120"/>
        <w:ind w:left="1800"/>
        <w:jc w:val="thaiDistribute"/>
        <w:rPr>
          <w:rFonts w:asciiTheme="majorBidi" w:hAnsiTheme="majorBidi" w:cstheme="majorBidi"/>
          <w:sz w:val="24"/>
          <w:szCs w:val="24"/>
          <w:lang w:eastAsia="x-none"/>
        </w:rPr>
      </w:pPr>
      <w:r w:rsidRPr="001C2014">
        <w:rPr>
          <w:rFonts w:asciiTheme="majorBidi" w:hAnsiTheme="majorBidi" w:cstheme="majorBidi"/>
          <w:sz w:val="24"/>
          <w:szCs w:val="24"/>
          <w:lang w:eastAsia="x-none"/>
        </w:rPr>
        <w:t>The</w:t>
      </w:r>
      <w:r w:rsidR="00453B54" w:rsidRPr="001C2014">
        <w:rPr>
          <w:rFonts w:asciiTheme="majorBidi" w:hAnsiTheme="majorBidi" w:cstheme="majorBidi"/>
          <w:sz w:val="24"/>
          <w:szCs w:val="24"/>
          <w:lang w:eastAsia="x-none"/>
        </w:rPr>
        <w:t xml:space="preserve"> </w:t>
      </w:r>
      <w:r w:rsidR="00257C80" w:rsidRPr="001C2014">
        <w:rPr>
          <w:rFonts w:asciiTheme="majorBidi" w:hAnsiTheme="majorBidi" w:cstheme="majorBidi"/>
          <w:sz w:val="24"/>
          <w:szCs w:val="24"/>
          <w:lang w:eastAsia="x-none"/>
        </w:rPr>
        <w:t xml:space="preserve">Business </w:t>
      </w:r>
      <w:bookmarkStart w:id="1" w:name="OLE_LINK2"/>
      <w:r w:rsidR="004D4024" w:rsidRPr="001C2014">
        <w:rPr>
          <w:rFonts w:asciiTheme="majorBidi" w:hAnsiTheme="majorBidi" w:cstheme="majorBidi"/>
          <w:sz w:val="24"/>
          <w:szCs w:val="24"/>
          <w:lang w:eastAsia="x-none"/>
        </w:rPr>
        <w:t>Re</w:t>
      </w:r>
      <w:r w:rsidR="00DC40B2" w:rsidRPr="001C2014">
        <w:rPr>
          <w:rFonts w:asciiTheme="majorBidi" w:hAnsiTheme="majorBidi" w:cstheme="majorBidi"/>
          <w:sz w:val="24"/>
          <w:szCs w:val="24"/>
          <w:lang w:eastAsia="x-none"/>
        </w:rPr>
        <w:t>ha</w:t>
      </w:r>
      <w:r w:rsidR="00815276" w:rsidRPr="001C2014">
        <w:rPr>
          <w:rFonts w:asciiTheme="majorBidi" w:hAnsiTheme="majorBidi" w:cstheme="majorBidi"/>
          <w:sz w:val="24"/>
          <w:szCs w:val="24"/>
          <w:lang w:eastAsia="x-none"/>
        </w:rPr>
        <w:t>bili</w:t>
      </w:r>
      <w:r w:rsidR="00EC528D" w:rsidRPr="001C2014">
        <w:rPr>
          <w:rFonts w:asciiTheme="majorBidi" w:hAnsiTheme="majorBidi" w:cstheme="majorBidi"/>
          <w:sz w:val="24"/>
          <w:szCs w:val="24"/>
          <w:lang w:eastAsia="x-none"/>
        </w:rPr>
        <w:t>tation</w:t>
      </w:r>
      <w:bookmarkEnd w:id="1"/>
      <w:r w:rsidR="00EC528D" w:rsidRPr="001C2014">
        <w:rPr>
          <w:rFonts w:asciiTheme="majorBidi" w:hAnsiTheme="majorBidi" w:cstheme="majorBidi"/>
          <w:sz w:val="24"/>
          <w:szCs w:val="24"/>
          <w:lang w:eastAsia="x-none"/>
        </w:rPr>
        <w:t xml:space="preserve"> </w:t>
      </w:r>
      <w:r w:rsidR="00453B54" w:rsidRPr="001C2014">
        <w:rPr>
          <w:rFonts w:asciiTheme="majorBidi" w:hAnsiTheme="majorBidi" w:cstheme="majorBidi"/>
          <w:sz w:val="24"/>
          <w:szCs w:val="24"/>
          <w:lang w:eastAsia="x-none"/>
        </w:rPr>
        <w:t xml:space="preserve">Plan </w:t>
      </w:r>
      <w:r w:rsidRPr="001C2014">
        <w:rPr>
          <w:rFonts w:asciiTheme="majorBidi" w:hAnsiTheme="majorBidi" w:cstheme="majorBidi"/>
          <w:sz w:val="24"/>
          <w:szCs w:val="24"/>
          <w:lang w:eastAsia="x-none"/>
        </w:rPr>
        <w:t xml:space="preserve">classified creditors into 36 groups, consisting of 1 </w:t>
      </w:r>
      <w:r w:rsidRPr="001C2014">
        <w:rPr>
          <w:rFonts w:asciiTheme="majorBidi" w:hAnsiTheme="majorBidi" w:cstheme="majorBidi"/>
          <w:color w:val="000000"/>
          <w:sz w:val="24"/>
          <w:szCs w:val="24"/>
          <w:lang w:eastAsia="x-none"/>
        </w:rPr>
        <w:t>group</w:t>
      </w:r>
      <w:r w:rsidRPr="001C2014">
        <w:rPr>
          <w:rFonts w:asciiTheme="majorBidi" w:hAnsiTheme="majorBidi" w:cstheme="majorBidi"/>
          <w:sz w:val="24"/>
          <w:szCs w:val="24"/>
          <w:lang w:eastAsia="x-none"/>
        </w:rPr>
        <w:t xml:space="preserve"> of secured creditors and 35 groups of unsecured creditors. Each class of the creditors had different payment method, term, debt repayment period and related interest as specified in the business rehabilitation plan. Such debt may alter, depending on the Final Order for debt repayment from the Official Receiver and/or the Court (as the case may be) and the business rehabilitation plan specified the debt repayment shall be made in compliance with the Final Order of the Official Receiver, the Central Bankruptcy Court, the Court of Appeal for Specialized Case, or the Supreme Court (as the case may be).</w:t>
      </w:r>
    </w:p>
    <w:p w14:paraId="614AA575" w14:textId="77777777" w:rsidR="007661DC" w:rsidRPr="001C2014" w:rsidRDefault="007661DC" w:rsidP="001E1A0A">
      <w:pPr>
        <w:spacing w:after="120"/>
        <w:ind w:left="1800"/>
        <w:jc w:val="thaiDistribute"/>
        <w:rPr>
          <w:rFonts w:asciiTheme="majorBidi" w:hAnsiTheme="majorBidi" w:cstheme="majorBidi"/>
          <w:sz w:val="24"/>
          <w:szCs w:val="24"/>
          <w:lang w:eastAsia="x-none"/>
        </w:rPr>
      </w:pPr>
      <w:r w:rsidRPr="001C2014">
        <w:rPr>
          <w:rFonts w:asciiTheme="majorBidi" w:hAnsiTheme="majorBidi" w:cstheme="majorBidi"/>
          <w:sz w:val="24"/>
          <w:szCs w:val="24"/>
          <w:lang w:eastAsia="x-none"/>
        </w:rPr>
        <w:t>Interest arising from loans from certain groups of creditors and debentures during the first 3 years from the date of the Court's Order approving the rehabilitation plan will be suspended (“new suspended interest”), whereby the creditor can choose to convert such new suspended interest to the Company's ordinary shares. The debt-to-equity conversion rate is at price Baht 2.5452 per share according to the conditions specified in the rehabilitation plan.</w:t>
      </w:r>
    </w:p>
    <w:p w14:paraId="22AD37E6" w14:textId="4A2AAA47" w:rsidR="00394477" w:rsidRPr="001C2014" w:rsidRDefault="005107B7" w:rsidP="001E1A0A">
      <w:pPr>
        <w:spacing w:after="120"/>
        <w:ind w:left="1800"/>
        <w:jc w:val="thaiDistribute"/>
        <w:rPr>
          <w:rFonts w:asciiTheme="majorBidi" w:hAnsiTheme="majorBidi" w:cstheme="majorBidi"/>
          <w:i/>
          <w:iCs/>
          <w:sz w:val="24"/>
          <w:szCs w:val="24"/>
          <w:lang w:val="x-none" w:eastAsia="x-none"/>
        </w:rPr>
      </w:pPr>
      <w:r w:rsidRPr="001C2014">
        <w:rPr>
          <w:rFonts w:asciiTheme="majorBidi" w:hAnsiTheme="majorBidi" w:cstheme="majorBidi"/>
          <w:i/>
          <w:iCs/>
          <w:sz w:val="24"/>
          <w:szCs w:val="24"/>
          <w:lang w:val="x-none" w:eastAsia="x-none"/>
        </w:rPr>
        <w:t>Debt Repayment Methods</w:t>
      </w:r>
    </w:p>
    <w:p w14:paraId="1E2976F3" w14:textId="649566D2" w:rsidR="005107B7" w:rsidRPr="001C2014" w:rsidRDefault="005107B7" w:rsidP="001E1A0A">
      <w:pPr>
        <w:pStyle w:val="ListParagraph"/>
        <w:numPr>
          <w:ilvl w:val="0"/>
          <w:numId w:val="37"/>
        </w:numPr>
        <w:spacing w:after="200"/>
        <w:ind w:left="2340" w:hanging="540"/>
        <w:jc w:val="thaiDistribute"/>
        <w:rPr>
          <w:rFonts w:asciiTheme="majorBidi" w:hAnsiTheme="majorBidi" w:cstheme="majorBidi"/>
          <w:sz w:val="24"/>
          <w:szCs w:val="24"/>
          <w:lang w:val="x-none" w:eastAsia="x-none"/>
        </w:rPr>
      </w:pPr>
      <w:r w:rsidRPr="001C2014">
        <w:rPr>
          <w:rFonts w:asciiTheme="majorBidi" w:hAnsiTheme="majorBidi" w:cstheme="majorBidi"/>
          <w:sz w:val="24"/>
          <w:szCs w:val="24"/>
          <w:lang w:val="x-none" w:eastAsia="x-none"/>
        </w:rPr>
        <w:t>Class 1 Secured Creditors (Only the creditors who has THAI’s asset as</w:t>
      </w:r>
      <w:r w:rsidRPr="001C2014">
        <w:rPr>
          <w:rFonts w:asciiTheme="majorBidi" w:hAnsiTheme="majorBidi" w:cstheme="majorBidi"/>
          <w:sz w:val="24"/>
          <w:szCs w:val="24"/>
          <w:lang w:eastAsia="x-none"/>
        </w:rPr>
        <w:t xml:space="preserve"> </w:t>
      </w:r>
      <w:r w:rsidRPr="001C2014">
        <w:rPr>
          <w:rFonts w:asciiTheme="majorBidi" w:hAnsiTheme="majorBidi" w:cstheme="majorBidi"/>
          <w:sz w:val="24"/>
          <w:szCs w:val="24"/>
          <w:lang w:val="x-none" w:eastAsia="x-none"/>
        </w:rPr>
        <w:t>a collateral under business security contract)</w:t>
      </w:r>
    </w:p>
    <w:p w14:paraId="76C0CF55" w14:textId="28CB7D48" w:rsidR="009D0C95" w:rsidRPr="001C2014" w:rsidRDefault="005107B7" w:rsidP="001E1A0A">
      <w:pPr>
        <w:spacing w:after="120"/>
        <w:ind w:left="2340"/>
        <w:jc w:val="thaiDistribute"/>
        <w:rPr>
          <w:rFonts w:asciiTheme="majorBidi" w:hAnsiTheme="majorBidi" w:cstheme="majorBidi"/>
          <w:sz w:val="24"/>
          <w:szCs w:val="24"/>
          <w:lang w:val="x-none" w:eastAsia="x-none"/>
        </w:rPr>
      </w:pPr>
      <w:r w:rsidRPr="001C2014">
        <w:rPr>
          <w:rFonts w:asciiTheme="majorBidi" w:hAnsiTheme="majorBidi" w:cstheme="majorBidi"/>
          <w:sz w:val="24"/>
          <w:szCs w:val="24"/>
          <w:lang w:val="x-none" w:eastAsia="x-none"/>
        </w:rPr>
        <w:t>The amendment of this part is an adding the debt repayment means, at first the Company had to sell the collateralized aircraft in order to repay the debt only, by this amendment, the Company shall have additional right to repay the debt from cash flow which received from the business operation. This will allow the Company to return the collateralized aircraft for using in business operation, if it is appropriate and create benefit to the Company in overall.</w:t>
      </w:r>
    </w:p>
    <w:p w14:paraId="09852E23" w14:textId="77777777" w:rsidR="001E1A0A" w:rsidRPr="001C2014" w:rsidRDefault="001E1A0A">
      <w:pPr>
        <w:rPr>
          <w:rFonts w:asciiTheme="majorBidi" w:hAnsiTheme="majorBidi" w:cstheme="majorBidi"/>
          <w:sz w:val="24"/>
          <w:szCs w:val="24"/>
          <w:lang w:val="x-none" w:eastAsia="x-none"/>
        </w:rPr>
      </w:pPr>
      <w:r w:rsidRPr="001C2014">
        <w:rPr>
          <w:rFonts w:asciiTheme="majorBidi" w:hAnsiTheme="majorBidi" w:cstheme="majorBidi"/>
          <w:sz w:val="24"/>
          <w:szCs w:val="24"/>
          <w:lang w:val="x-none" w:eastAsia="x-none"/>
        </w:rPr>
        <w:br w:type="page"/>
      </w:r>
    </w:p>
    <w:p w14:paraId="36C7D9B9" w14:textId="7B265B30" w:rsidR="00FF748B" w:rsidRPr="001C2014" w:rsidRDefault="00FF748B" w:rsidP="001E1A0A">
      <w:pPr>
        <w:pStyle w:val="ListParagraph"/>
        <w:numPr>
          <w:ilvl w:val="0"/>
          <w:numId w:val="37"/>
        </w:numPr>
        <w:spacing w:after="200"/>
        <w:ind w:left="2340" w:hanging="540"/>
        <w:jc w:val="thaiDistribute"/>
        <w:rPr>
          <w:rFonts w:asciiTheme="majorBidi" w:hAnsiTheme="majorBidi" w:cstheme="majorBidi"/>
          <w:sz w:val="24"/>
          <w:szCs w:val="24"/>
          <w:lang w:val="x-none" w:eastAsia="x-none"/>
        </w:rPr>
      </w:pPr>
      <w:r w:rsidRPr="001C2014">
        <w:rPr>
          <w:rFonts w:asciiTheme="majorBidi" w:hAnsiTheme="majorBidi" w:cstheme="majorBidi"/>
          <w:sz w:val="24"/>
          <w:szCs w:val="24"/>
          <w:lang w:val="x-none" w:eastAsia="x-none"/>
        </w:rPr>
        <w:lastRenderedPageBreak/>
        <w:t>Class 4 Loan creditors from major shareholders that are not financial</w:t>
      </w:r>
      <w:r w:rsidRPr="001C2014">
        <w:rPr>
          <w:rFonts w:asciiTheme="majorBidi" w:hAnsiTheme="majorBidi" w:cstheme="majorBidi"/>
          <w:sz w:val="24"/>
          <w:szCs w:val="24"/>
          <w:cs/>
          <w:lang w:val="x-none" w:eastAsia="x-none"/>
        </w:rPr>
        <w:t xml:space="preserve">  </w:t>
      </w:r>
      <w:r w:rsidRPr="001C2014">
        <w:rPr>
          <w:rFonts w:asciiTheme="majorBidi" w:hAnsiTheme="majorBidi" w:cstheme="majorBidi"/>
          <w:sz w:val="24"/>
          <w:szCs w:val="24"/>
          <w:lang w:val="x-none" w:eastAsia="x-none"/>
        </w:rPr>
        <w:t>institutions</w:t>
      </w:r>
    </w:p>
    <w:p w14:paraId="2BF871F0" w14:textId="3D935C80" w:rsidR="00FF748B" w:rsidRPr="001C2014" w:rsidRDefault="00FF748B" w:rsidP="001E1A0A">
      <w:pPr>
        <w:spacing w:after="120"/>
        <w:ind w:left="2340"/>
        <w:jc w:val="thaiDistribute"/>
        <w:rPr>
          <w:rFonts w:asciiTheme="majorBidi" w:hAnsiTheme="majorBidi" w:cstheme="majorBidi"/>
          <w:sz w:val="24"/>
          <w:szCs w:val="24"/>
          <w:lang w:val="x-none" w:eastAsia="x-none"/>
        </w:rPr>
      </w:pPr>
      <w:r w:rsidRPr="001C2014">
        <w:rPr>
          <w:rFonts w:asciiTheme="majorBidi" w:hAnsiTheme="majorBidi" w:cstheme="majorBidi"/>
          <w:sz w:val="24"/>
          <w:szCs w:val="24"/>
          <w:lang w:val="x-none" w:eastAsia="x-none"/>
        </w:rPr>
        <w:t>The amendment of this part is a change of debt repayment methods to Class 4 Creditors from at first the repayment will be made to them by cash until the payment is made in full in the 12th year of the business rehabilitation plan, change to the repayment by means of debt-to-equity conversion of the whole principal at Baht 2.5452 per share, and the repayment will be made within the year 2024.</w:t>
      </w:r>
    </w:p>
    <w:p w14:paraId="7537D4F5" w14:textId="77777777" w:rsidR="00FF748B" w:rsidRPr="001C2014" w:rsidRDefault="00FF748B" w:rsidP="001E1A0A">
      <w:pPr>
        <w:pStyle w:val="ListParagraph"/>
        <w:numPr>
          <w:ilvl w:val="0"/>
          <w:numId w:val="37"/>
        </w:numPr>
        <w:spacing w:after="200"/>
        <w:ind w:left="2340" w:hanging="540"/>
        <w:jc w:val="thaiDistribute"/>
        <w:rPr>
          <w:rFonts w:asciiTheme="majorBidi" w:hAnsiTheme="majorBidi" w:cstheme="majorBidi"/>
          <w:sz w:val="24"/>
          <w:szCs w:val="24"/>
          <w:lang w:val="x-none" w:eastAsia="x-none"/>
        </w:rPr>
      </w:pPr>
      <w:r w:rsidRPr="001C2014">
        <w:rPr>
          <w:rFonts w:asciiTheme="majorBidi" w:hAnsiTheme="majorBidi" w:cstheme="majorBidi"/>
          <w:sz w:val="24"/>
          <w:szCs w:val="24"/>
          <w:lang w:val="x-none" w:eastAsia="x-none"/>
        </w:rPr>
        <w:t>Class</w:t>
      </w:r>
      <w:r w:rsidRPr="001C2014">
        <w:rPr>
          <w:rFonts w:asciiTheme="majorBidi" w:hAnsiTheme="majorBidi" w:cstheme="majorBidi"/>
          <w:sz w:val="24"/>
          <w:szCs w:val="24"/>
          <w:cs/>
          <w:lang w:val="x-none" w:eastAsia="x-none"/>
        </w:rPr>
        <w:t xml:space="preserve"> </w:t>
      </w:r>
      <w:r w:rsidRPr="001C2014">
        <w:rPr>
          <w:rFonts w:asciiTheme="majorBidi" w:hAnsiTheme="majorBidi" w:cstheme="majorBidi"/>
          <w:sz w:val="24"/>
          <w:szCs w:val="24"/>
          <w:lang w:val="x-none" w:eastAsia="x-none"/>
        </w:rPr>
        <w:t>5 Financial institution Creditors assigned to receive residual proceeds from the disposal of aircraft, Class 6 Unsecured Financial Institution Creditors, and Creditors No. 18 - 31 Bond Creditor</w:t>
      </w:r>
    </w:p>
    <w:p w14:paraId="79F1B3DC" w14:textId="38C5712A" w:rsidR="00FF748B" w:rsidRPr="001C2014" w:rsidRDefault="00FF748B" w:rsidP="001E1A0A">
      <w:pPr>
        <w:spacing w:after="120"/>
        <w:ind w:left="2340"/>
        <w:jc w:val="thaiDistribute"/>
        <w:rPr>
          <w:rFonts w:asciiTheme="majorBidi" w:hAnsiTheme="majorBidi" w:cstheme="majorBidi"/>
          <w:sz w:val="24"/>
          <w:szCs w:val="24"/>
          <w:lang w:val="x-none" w:eastAsia="x-none"/>
        </w:rPr>
      </w:pPr>
      <w:r w:rsidRPr="001C2014">
        <w:rPr>
          <w:rFonts w:asciiTheme="majorBidi" w:hAnsiTheme="majorBidi" w:cstheme="majorBidi"/>
          <w:sz w:val="24"/>
          <w:szCs w:val="24"/>
          <w:lang w:val="x-none" w:eastAsia="x-none"/>
        </w:rPr>
        <w:t xml:space="preserve">The amendment of this part is a change of debt repayment methods, from at first, they will be repaid by cash in full in the year 12th to 15th of the business rehabilitation plan (depending on the class of creditors), change to the repayment by methods of a conversion of the principal under the business rehabilitation plan for 24.50 percent of each creditors’ outstanding debt according to the final Debt Repayment Order to a newly issued ordinary share, at Baht 2.5452 per share, and the repayment will be made within the year 2024. The remain outstanding debt will be repaid by the cash flow as specified period in the business rehabilitation plan which the Court already approved. Furthermore, the amendment stipulates that the creditors shall be entitled to an interest of the outstanding principal which will be repaid by a debt-to-equity conversion to a newly issued ordinary share, during the period that the debt-to-equity conversion has not yet been made. The interest rate will be an average of a new interest rate under the business rehabilitation plan which the Court already approved. Moreover, the amendment added </w:t>
      </w:r>
      <w:r w:rsidR="001C63BB" w:rsidRPr="001C2014">
        <w:rPr>
          <w:rFonts w:asciiTheme="majorBidi" w:hAnsiTheme="majorBidi" w:cstheme="majorBidi"/>
          <w:sz w:val="24"/>
          <w:szCs w:val="24"/>
          <w:lang w:eastAsia="x-none"/>
        </w:rPr>
        <w:t xml:space="preserve">         </w:t>
      </w:r>
      <w:r w:rsidRPr="001C2014">
        <w:rPr>
          <w:rFonts w:asciiTheme="majorBidi" w:hAnsiTheme="majorBidi" w:cstheme="majorBidi"/>
          <w:sz w:val="24"/>
          <w:szCs w:val="24"/>
          <w:lang w:val="x-none" w:eastAsia="x-none"/>
        </w:rPr>
        <w:t xml:space="preserve">a </w:t>
      </w:r>
      <w:r w:rsidRPr="001C2014">
        <w:rPr>
          <w:rFonts w:asciiTheme="majorBidi" w:hAnsiTheme="majorBidi" w:cstheme="majorBidi"/>
          <w:spacing w:val="-6"/>
          <w:sz w:val="24"/>
          <w:szCs w:val="24"/>
          <w:lang w:val="x-none" w:eastAsia="x-none"/>
        </w:rPr>
        <w:t xml:space="preserve">new interest rate from the outstanding principal which will be repaid </w:t>
      </w:r>
      <w:r w:rsidRPr="001C2014">
        <w:rPr>
          <w:rFonts w:asciiTheme="majorBidi" w:hAnsiTheme="majorBidi" w:cstheme="majorBidi"/>
          <w:spacing w:val="8"/>
          <w:sz w:val="24"/>
          <w:szCs w:val="24"/>
          <w:lang w:val="x-none" w:eastAsia="x-none"/>
        </w:rPr>
        <w:t>by</w:t>
      </w:r>
      <w:r w:rsidR="001C63BB" w:rsidRPr="001C2014">
        <w:rPr>
          <w:rFonts w:asciiTheme="majorBidi" w:hAnsiTheme="majorBidi" w:cstheme="majorBidi"/>
          <w:spacing w:val="8"/>
          <w:sz w:val="24"/>
          <w:szCs w:val="24"/>
          <w:lang w:eastAsia="x-none"/>
        </w:rPr>
        <w:t xml:space="preserve"> </w:t>
      </w:r>
      <w:r w:rsidRPr="001C2014">
        <w:rPr>
          <w:rFonts w:asciiTheme="majorBidi" w:hAnsiTheme="majorBidi" w:cstheme="majorBidi"/>
          <w:spacing w:val="-10"/>
          <w:sz w:val="24"/>
          <w:szCs w:val="24"/>
          <w:lang w:val="x-none" w:eastAsia="x-none"/>
        </w:rPr>
        <w:t>the case flow in the second half of the year 13th of the business rehabilitation plan</w:t>
      </w:r>
      <w:r w:rsidRPr="001C2014">
        <w:rPr>
          <w:rFonts w:asciiTheme="majorBidi" w:hAnsiTheme="majorBidi" w:cstheme="majorBidi"/>
          <w:spacing w:val="-2"/>
          <w:sz w:val="24"/>
          <w:szCs w:val="24"/>
          <w:lang w:val="x-none" w:eastAsia="x-none"/>
        </w:rPr>
        <w:t xml:space="preserve"> until the payment is made in full (for Class 5 and Class 6 Creditors) and</w:t>
      </w:r>
      <w:r w:rsidRPr="001C2014">
        <w:rPr>
          <w:rFonts w:asciiTheme="majorBidi" w:hAnsiTheme="majorBidi" w:cstheme="majorBidi"/>
          <w:sz w:val="24"/>
          <w:szCs w:val="24"/>
          <w:lang w:val="x-none" w:eastAsia="x-none"/>
        </w:rPr>
        <w:t xml:space="preserve"> in the last two year of the maturity period of bonds under the business rehabilitation plan (for the Class 18 </w:t>
      </w:r>
      <w:r w:rsidR="00BB595D" w:rsidRPr="001C2014">
        <w:rPr>
          <w:rFonts w:asciiTheme="majorBidi" w:hAnsiTheme="majorBidi" w:cstheme="majorBidi"/>
          <w:sz w:val="24"/>
          <w:szCs w:val="30"/>
          <w:lang w:eastAsia="x-none"/>
        </w:rPr>
        <w:t>-</w:t>
      </w:r>
      <w:r w:rsidRPr="001C2014">
        <w:rPr>
          <w:rFonts w:asciiTheme="majorBidi" w:hAnsiTheme="majorBidi" w:cstheme="majorBidi"/>
          <w:sz w:val="24"/>
          <w:szCs w:val="24"/>
          <w:lang w:val="x-none" w:eastAsia="x-none"/>
        </w:rPr>
        <w:t xml:space="preserve"> 31</w:t>
      </w:r>
      <w:r w:rsidR="00180F83" w:rsidRPr="001C2014">
        <w:rPr>
          <w:rFonts w:asciiTheme="majorBidi" w:hAnsiTheme="majorBidi" w:cstheme="majorBidi"/>
          <w:sz w:val="24"/>
          <w:szCs w:val="24"/>
          <w:cs/>
          <w:lang w:val="x-none" w:eastAsia="x-none"/>
        </w:rPr>
        <w:t xml:space="preserve"> </w:t>
      </w:r>
      <w:r w:rsidRPr="001C2014">
        <w:rPr>
          <w:rFonts w:asciiTheme="majorBidi" w:hAnsiTheme="majorBidi" w:cstheme="majorBidi"/>
          <w:sz w:val="24"/>
          <w:szCs w:val="24"/>
          <w:lang w:val="x-none" w:eastAsia="x-none"/>
        </w:rPr>
        <w:t>Creditors) by adding the interest at the rate of  0.25 percent per annum to the original rate.</w:t>
      </w:r>
    </w:p>
    <w:p w14:paraId="488DFEAD" w14:textId="77777777" w:rsidR="00FF748B" w:rsidRPr="001C2014" w:rsidRDefault="00FF748B" w:rsidP="001E1A0A">
      <w:pPr>
        <w:pStyle w:val="ListParagraph"/>
        <w:numPr>
          <w:ilvl w:val="0"/>
          <w:numId w:val="37"/>
        </w:numPr>
        <w:spacing w:after="200"/>
        <w:ind w:left="2340" w:hanging="540"/>
        <w:jc w:val="thaiDistribute"/>
        <w:rPr>
          <w:rFonts w:asciiTheme="majorBidi" w:hAnsiTheme="majorBidi" w:cstheme="majorBidi"/>
          <w:sz w:val="24"/>
          <w:szCs w:val="24"/>
          <w:lang w:val="x-none" w:eastAsia="x-none"/>
        </w:rPr>
      </w:pPr>
      <w:r w:rsidRPr="001C2014">
        <w:rPr>
          <w:rFonts w:asciiTheme="majorBidi" w:hAnsiTheme="majorBidi" w:cstheme="majorBidi"/>
          <w:sz w:val="24"/>
          <w:szCs w:val="24"/>
          <w:lang w:val="x-none" w:eastAsia="x-none"/>
        </w:rPr>
        <w:t xml:space="preserve">Class 9 Ticket refund Creditors </w:t>
      </w:r>
    </w:p>
    <w:p w14:paraId="6DE1B5C4" w14:textId="6708D991" w:rsidR="00C320FE" w:rsidRPr="001C2014" w:rsidRDefault="00FF748B" w:rsidP="001E1A0A">
      <w:pPr>
        <w:spacing w:after="120"/>
        <w:ind w:left="2340"/>
        <w:jc w:val="thaiDistribute"/>
        <w:rPr>
          <w:rFonts w:asciiTheme="majorBidi" w:hAnsiTheme="majorBidi" w:cstheme="majorBidi"/>
          <w:sz w:val="24"/>
          <w:szCs w:val="24"/>
          <w:lang w:eastAsia="x-none"/>
        </w:rPr>
      </w:pPr>
      <w:r w:rsidRPr="001C2014">
        <w:rPr>
          <w:rFonts w:asciiTheme="majorBidi" w:hAnsiTheme="majorBidi" w:cstheme="majorBidi"/>
          <w:sz w:val="24"/>
          <w:szCs w:val="24"/>
          <w:lang w:val="x-none" w:eastAsia="x-none"/>
        </w:rPr>
        <w:t xml:space="preserve">The amendment of this part is a detail adding on the ticket refund procedure and the refundable amount in accordance with the value recorded in the Company’s system in which is an actual value that the Company earned by selling such ticket, and to be in consistent with the Company’s practice in business operation. The debt repayment period remains the same as specified in the Plan which the Court already approved which are every ticket refund creditor will be repaid by </w:t>
      </w:r>
      <w:r w:rsidR="001E1A0A" w:rsidRPr="001C2014">
        <w:rPr>
          <w:rFonts w:asciiTheme="majorBidi" w:hAnsiTheme="majorBidi" w:cstheme="majorBidi"/>
          <w:sz w:val="24"/>
          <w:szCs w:val="24"/>
          <w:lang w:val="x-none" w:eastAsia="x-none"/>
        </w:rPr>
        <w:br/>
      </w:r>
      <w:r w:rsidRPr="001C2014">
        <w:rPr>
          <w:rFonts w:asciiTheme="majorBidi" w:hAnsiTheme="majorBidi" w:cstheme="majorBidi"/>
          <w:sz w:val="24"/>
          <w:szCs w:val="24"/>
          <w:lang w:val="x-none" w:eastAsia="x-none"/>
        </w:rPr>
        <w:t>March 31, 2024</w:t>
      </w:r>
      <w:r w:rsidR="00F3782A" w:rsidRPr="001C2014">
        <w:rPr>
          <w:rFonts w:asciiTheme="majorBidi" w:hAnsiTheme="majorBidi" w:cstheme="majorBidi"/>
          <w:sz w:val="24"/>
          <w:szCs w:val="24"/>
          <w:lang w:eastAsia="x-none"/>
        </w:rPr>
        <w:t>.</w:t>
      </w:r>
    </w:p>
    <w:p w14:paraId="61F74B19" w14:textId="77777777" w:rsidR="001E1A0A" w:rsidRPr="001C2014" w:rsidRDefault="001E1A0A">
      <w:pPr>
        <w:rPr>
          <w:rFonts w:asciiTheme="majorBidi" w:hAnsiTheme="majorBidi" w:cstheme="majorBidi"/>
          <w:sz w:val="24"/>
          <w:szCs w:val="24"/>
          <w:lang w:eastAsia="x-none"/>
        </w:rPr>
      </w:pPr>
      <w:r w:rsidRPr="001C2014">
        <w:rPr>
          <w:rFonts w:asciiTheme="majorBidi" w:hAnsiTheme="majorBidi" w:cstheme="majorBidi"/>
          <w:sz w:val="24"/>
          <w:szCs w:val="24"/>
          <w:lang w:eastAsia="x-none"/>
        </w:rPr>
        <w:br w:type="page"/>
      </w:r>
    </w:p>
    <w:p w14:paraId="5193B961" w14:textId="319CA874" w:rsidR="00453B54" w:rsidRPr="001C2014" w:rsidRDefault="009D0C95" w:rsidP="001E1A0A">
      <w:pPr>
        <w:spacing w:after="120"/>
        <w:ind w:left="1800" w:hanging="720"/>
        <w:jc w:val="thaiDistribute"/>
        <w:rPr>
          <w:rFonts w:asciiTheme="majorBidi" w:hAnsiTheme="majorBidi" w:cstheme="majorBidi"/>
          <w:sz w:val="24"/>
          <w:szCs w:val="24"/>
          <w:lang w:eastAsia="x-none"/>
        </w:rPr>
      </w:pPr>
      <w:r w:rsidRPr="001C2014">
        <w:rPr>
          <w:rFonts w:asciiTheme="majorBidi" w:hAnsiTheme="majorBidi" w:cstheme="majorBidi"/>
          <w:sz w:val="24"/>
          <w:szCs w:val="24"/>
          <w:lang w:eastAsia="x-none"/>
        </w:rPr>
        <w:lastRenderedPageBreak/>
        <w:t>5.1.4</w:t>
      </w:r>
      <w:r w:rsidRPr="001C2014">
        <w:rPr>
          <w:rFonts w:asciiTheme="majorBidi" w:hAnsiTheme="majorBidi" w:cstheme="majorBidi"/>
          <w:sz w:val="24"/>
          <w:szCs w:val="24"/>
          <w:lang w:eastAsia="x-none"/>
        </w:rPr>
        <w:tab/>
      </w:r>
      <w:r w:rsidR="00257C80" w:rsidRPr="001C2014">
        <w:rPr>
          <w:rFonts w:asciiTheme="majorBidi" w:hAnsiTheme="majorBidi" w:cstheme="majorBidi"/>
          <w:sz w:val="24"/>
          <w:szCs w:val="24"/>
          <w:lang w:eastAsia="x-none"/>
        </w:rPr>
        <w:t xml:space="preserve">Business </w:t>
      </w:r>
      <w:r w:rsidR="004D4024" w:rsidRPr="001C2014">
        <w:rPr>
          <w:rFonts w:asciiTheme="majorBidi" w:hAnsiTheme="majorBidi" w:cstheme="majorBidi"/>
          <w:color w:val="000000"/>
          <w:spacing w:val="-4"/>
          <w:sz w:val="24"/>
          <w:szCs w:val="24"/>
          <w:lang w:eastAsia="x-none"/>
        </w:rPr>
        <w:t>Re</w:t>
      </w:r>
      <w:r w:rsidR="00DC40B2" w:rsidRPr="001C2014">
        <w:rPr>
          <w:rFonts w:asciiTheme="majorBidi" w:hAnsiTheme="majorBidi" w:cstheme="majorBidi"/>
          <w:color w:val="000000"/>
          <w:spacing w:val="-4"/>
          <w:sz w:val="24"/>
          <w:szCs w:val="24"/>
          <w:lang w:eastAsia="x-none"/>
        </w:rPr>
        <w:t>ha</w:t>
      </w:r>
      <w:r w:rsidR="00815276" w:rsidRPr="001C2014">
        <w:rPr>
          <w:rFonts w:asciiTheme="majorBidi" w:hAnsiTheme="majorBidi" w:cstheme="majorBidi"/>
          <w:color w:val="000000"/>
          <w:spacing w:val="-4"/>
          <w:sz w:val="24"/>
          <w:szCs w:val="24"/>
          <w:lang w:eastAsia="x-none"/>
        </w:rPr>
        <w:t>bili</w:t>
      </w:r>
      <w:r w:rsidR="00EC528D" w:rsidRPr="001C2014">
        <w:rPr>
          <w:rFonts w:asciiTheme="majorBidi" w:hAnsiTheme="majorBidi" w:cstheme="majorBidi"/>
          <w:color w:val="000000"/>
          <w:spacing w:val="-4"/>
          <w:sz w:val="24"/>
          <w:szCs w:val="24"/>
          <w:lang w:eastAsia="x-none"/>
        </w:rPr>
        <w:t>tation</w:t>
      </w:r>
      <w:r w:rsidR="00EC528D" w:rsidRPr="001C2014">
        <w:rPr>
          <w:rFonts w:asciiTheme="majorBidi" w:hAnsiTheme="majorBidi" w:cstheme="majorBidi"/>
          <w:sz w:val="24"/>
          <w:szCs w:val="24"/>
          <w:lang w:eastAsia="x-none"/>
        </w:rPr>
        <w:t xml:space="preserve"> </w:t>
      </w:r>
      <w:r w:rsidR="00453B54" w:rsidRPr="001C2014">
        <w:rPr>
          <w:rFonts w:asciiTheme="majorBidi" w:hAnsiTheme="majorBidi" w:cstheme="majorBidi"/>
          <w:sz w:val="24"/>
          <w:szCs w:val="24"/>
          <w:lang w:eastAsia="x-none"/>
        </w:rPr>
        <w:t>Plan Completion</w:t>
      </w:r>
    </w:p>
    <w:p w14:paraId="2B3B8E43" w14:textId="1EC405CA" w:rsidR="00453B54" w:rsidRPr="001C2014" w:rsidRDefault="00453B54" w:rsidP="001E1A0A">
      <w:pPr>
        <w:spacing w:after="120"/>
        <w:ind w:left="1800"/>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 xml:space="preserve">The </w:t>
      </w:r>
      <w:r w:rsidR="009A4D69" w:rsidRPr="001C2014">
        <w:rPr>
          <w:rFonts w:asciiTheme="majorBidi" w:hAnsiTheme="majorBidi" w:cstheme="majorBidi"/>
          <w:sz w:val="24"/>
          <w:szCs w:val="24"/>
          <w:lang w:val="x-none" w:eastAsia="x-none"/>
        </w:rPr>
        <w:t>rehabilitation</w:t>
      </w:r>
      <w:r w:rsidR="009A4D69" w:rsidRPr="001C2014">
        <w:rPr>
          <w:rFonts w:asciiTheme="majorBidi" w:hAnsiTheme="majorBidi" w:cstheme="majorBidi"/>
          <w:color w:val="000000"/>
          <w:sz w:val="24"/>
          <w:szCs w:val="24"/>
          <w:lang w:eastAsia="x-none"/>
        </w:rPr>
        <w:t xml:space="preserve"> process</w:t>
      </w:r>
      <w:r w:rsidRPr="001C2014">
        <w:rPr>
          <w:rFonts w:asciiTheme="majorBidi" w:hAnsiTheme="majorBidi" w:cstheme="majorBidi"/>
          <w:color w:val="000000"/>
          <w:sz w:val="24"/>
          <w:szCs w:val="24"/>
          <w:lang w:eastAsia="x-none"/>
        </w:rPr>
        <w:t xml:space="preserve"> of the Company shall be considered </w:t>
      </w:r>
      <w:r w:rsidR="009A4D69" w:rsidRPr="001C2014">
        <w:rPr>
          <w:rFonts w:asciiTheme="majorBidi" w:hAnsiTheme="majorBidi" w:cstheme="majorBidi"/>
          <w:color w:val="000000"/>
          <w:sz w:val="24"/>
          <w:szCs w:val="24"/>
          <w:lang w:eastAsia="x-none"/>
        </w:rPr>
        <w:t xml:space="preserve">as </w:t>
      </w:r>
      <w:r w:rsidRPr="001C2014">
        <w:rPr>
          <w:rFonts w:asciiTheme="majorBidi" w:hAnsiTheme="majorBidi" w:cstheme="majorBidi"/>
          <w:color w:val="000000"/>
          <w:sz w:val="24"/>
          <w:szCs w:val="24"/>
          <w:lang w:eastAsia="x-none"/>
        </w:rPr>
        <w:t>complet</w:t>
      </w:r>
      <w:r w:rsidR="009A4D69" w:rsidRPr="001C2014">
        <w:rPr>
          <w:rFonts w:asciiTheme="majorBidi" w:hAnsiTheme="majorBidi" w:cstheme="majorBidi"/>
          <w:color w:val="000000"/>
          <w:sz w:val="24"/>
          <w:szCs w:val="24"/>
          <w:lang w:eastAsia="x-none"/>
        </w:rPr>
        <w:t>ion</w:t>
      </w:r>
      <w:r w:rsidRPr="001C2014">
        <w:rPr>
          <w:rFonts w:asciiTheme="majorBidi" w:hAnsiTheme="majorBidi" w:cstheme="majorBidi"/>
          <w:color w:val="000000"/>
          <w:sz w:val="24"/>
          <w:szCs w:val="24"/>
          <w:lang w:eastAsia="x-none"/>
        </w:rPr>
        <w:t xml:space="preserve"> upon the following:</w:t>
      </w:r>
    </w:p>
    <w:p w14:paraId="444A2601" w14:textId="211C90F4" w:rsidR="00710602" w:rsidRPr="001C2014" w:rsidRDefault="009A4D69" w:rsidP="001E1A0A">
      <w:pPr>
        <w:pStyle w:val="ListParagraph"/>
        <w:numPr>
          <w:ilvl w:val="0"/>
          <w:numId w:val="21"/>
        </w:numPr>
        <w:spacing w:after="120"/>
        <w:ind w:left="2340" w:hanging="540"/>
        <w:jc w:val="thaiDistribute"/>
        <w:rPr>
          <w:rFonts w:asciiTheme="majorBidi" w:hAnsiTheme="majorBidi" w:cstheme="majorBidi"/>
          <w:sz w:val="24"/>
          <w:szCs w:val="24"/>
          <w:lang w:eastAsia="x-none"/>
        </w:rPr>
      </w:pPr>
      <w:r w:rsidRPr="001C2014">
        <w:rPr>
          <w:rFonts w:asciiTheme="majorBidi" w:hAnsiTheme="majorBidi" w:cstheme="majorBidi"/>
          <w:sz w:val="24"/>
          <w:szCs w:val="24"/>
          <w:lang w:eastAsia="x-none"/>
        </w:rPr>
        <w:t xml:space="preserve">The </w:t>
      </w:r>
      <w:r w:rsidR="006C4AA1" w:rsidRPr="001C2014">
        <w:rPr>
          <w:rFonts w:asciiTheme="majorBidi" w:hAnsiTheme="majorBidi" w:cstheme="majorBidi"/>
          <w:sz w:val="24"/>
          <w:szCs w:val="24"/>
          <w:lang w:eastAsia="x-none"/>
        </w:rPr>
        <w:t>C</w:t>
      </w:r>
      <w:r w:rsidRPr="001C2014">
        <w:rPr>
          <w:rFonts w:asciiTheme="majorBidi" w:hAnsiTheme="majorBidi" w:cstheme="majorBidi"/>
          <w:sz w:val="24"/>
          <w:szCs w:val="24"/>
          <w:lang w:eastAsia="x-none"/>
        </w:rPr>
        <w:t xml:space="preserve">ompany </w:t>
      </w:r>
      <w:r w:rsidR="00453B54" w:rsidRPr="001C2014">
        <w:rPr>
          <w:rFonts w:asciiTheme="majorBidi" w:hAnsiTheme="majorBidi" w:cstheme="majorBidi"/>
          <w:sz w:val="24"/>
          <w:szCs w:val="24"/>
          <w:lang w:eastAsia="x-none"/>
        </w:rPr>
        <w:t>regist</w:t>
      </w:r>
      <w:r w:rsidRPr="001C2014">
        <w:rPr>
          <w:rFonts w:asciiTheme="majorBidi" w:hAnsiTheme="majorBidi" w:cstheme="majorBidi"/>
          <w:sz w:val="24"/>
          <w:szCs w:val="24"/>
          <w:lang w:eastAsia="x-none"/>
        </w:rPr>
        <w:t>er</w:t>
      </w:r>
      <w:r w:rsidR="00124B36" w:rsidRPr="001C2014">
        <w:rPr>
          <w:rFonts w:asciiTheme="majorBidi" w:hAnsiTheme="majorBidi" w:cstheme="majorBidi"/>
          <w:sz w:val="24"/>
          <w:szCs w:val="30"/>
          <w:lang w:eastAsia="x-none"/>
        </w:rPr>
        <w:t>s</w:t>
      </w:r>
      <w:r w:rsidRPr="001C2014">
        <w:rPr>
          <w:rFonts w:asciiTheme="majorBidi" w:hAnsiTheme="majorBidi" w:cstheme="majorBidi"/>
          <w:sz w:val="24"/>
          <w:szCs w:val="24"/>
          <w:lang w:eastAsia="x-none"/>
        </w:rPr>
        <w:t xml:space="preserve"> </w:t>
      </w:r>
      <w:r w:rsidR="00453B54" w:rsidRPr="001C2014">
        <w:rPr>
          <w:rFonts w:asciiTheme="majorBidi" w:hAnsiTheme="majorBidi" w:cstheme="majorBidi"/>
          <w:sz w:val="24"/>
          <w:szCs w:val="24"/>
          <w:lang w:eastAsia="x-none"/>
        </w:rPr>
        <w:t xml:space="preserve">the capital increase </w:t>
      </w:r>
      <w:r w:rsidRPr="001C2014">
        <w:rPr>
          <w:rFonts w:asciiTheme="majorBidi" w:hAnsiTheme="majorBidi" w:cstheme="majorBidi"/>
          <w:sz w:val="24"/>
          <w:szCs w:val="24"/>
          <w:lang w:eastAsia="x-none"/>
        </w:rPr>
        <w:t>as specified</w:t>
      </w:r>
      <w:r w:rsidR="00710602" w:rsidRPr="001C2014">
        <w:rPr>
          <w:rFonts w:asciiTheme="majorBidi" w:hAnsiTheme="majorBidi" w:cstheme="majorBidi"/>
          <w:sz w:val="24"/>
          <w:szCs w:val="24"/>
          <w:lang w:eastAsia="x-none"/>
        </w:rPr>
        <w:t xml:space="preserve"> conditions stated in the business rehabilitation plan</w:t>
      </w:r>
      <w:r w:rsidR="00453B54" w:rsidRPr="001C2014">
        <w:rPr>
          <w:rFonts w:asciiTheme="majorBidi" w:hAnsiTheme="majorBidi" w:cstheme="majorBidi"/>
          <w:sz w:val="24"/>
          <w:szCs w:val="24"/>
          <w:lang w:eastAsia="x-none"/>
        </w:rPr>
        <w:t>.</w:t>
      </w:r>
    </w:p>
    <w:p w14:paraId="33C988E7" w14:textId="0CF16531" w:rsidR="00453B54" w:rsidRPr="001C2014" w:rsidRDefault="00710602" w:rsidP="001E1A0A">
      <w:pPr>
        <w:pStyle w:val="ListParagraph"/>
        <w:numPr>
          <w:ilvl w:val="0"/>
          <w:numId w:val="21"/>
        </w:numPr>
        <w:spacing w:after="120"/>
        <w:ind w:left="2340" w:hanging="540"/>
        <w:jc w:val="thaiDistribute"/>
        <w:rPr>
          <w:rFonts w:asciiTheme="majorBidi" w:hAnsiTheme="majorBidi" w:cstheme="majorBidi"/>
          <w:sz w:val="24"/>
          <w:szCs w:val="24"/>
          <w:lang w:eastAsia="x-none"/>
        </w:rPr>
      </w:pPr>
      <w:r w:rsidRPr="001C2014">
        <w:rPr>
          <w:rFonts w:asciiTheme="majorBidi" w:hAnsiTheme="majorBidi" w:cstheme="majorBidi"/>
          <w:sz w:val="24"/>
          <w:szCs w:val="24"/>
          <w:lang w:eastAsia="x-none"/>
        </w:rPr>
        <w:t xml:space="preserve">The </w:t>
      </w:r>
      <w:r w:rsidR="006C4AA1" w:rsidRPr="001C2014">
        <w:rPr>
          <w:rFonts w:asciiTheme="majorBidi" w:hAnsiTheme="majorBidi" w:cstheme="majorBidi"/>
          <w:sz w:val="24"/>
          <w:szCs w:val="24"/>
          <w:lang w:eastAsia="x-none"/>
        </w:rPr>
        <w:t>C</w:t>
      </w:r>
      <w:r w:rsidRPr="001C2014">
        <w:rPr>
          <w:rFonts w:asciiTheme="majorBidi" w:hAnsiTheme="majorBidi" w:cstheme="majorBidi"/>
          <w:sz w:val="24"/>
          <w:szCs w:val="24"/>
          <w:lang w:eastAsia="x-none"/>
        </w:rPr>
        <w:t xml:space="preserve">ompany </w:t>
      </w:r>
      <w:r w:rsidR="00453B54" w:rsidRPr="001C2014">
        <w:rPr>
          <w:rFonts w:asciiTheme="majorBidi" w:hAnsiTheme="majorBidi" w:cstheme="majorBidi"/>
          <w:sz w:val="24"/>
          <w:szCs w:val="24"/>
          <w:lang w:eastAsia="x-none"/>
        </w:rPr>
        <w:t>implement</w:t>
      </w:r>
      <w:r w:rsidRPr="001C2014">
        <w:rPr>
          <w:rFonts w:asciiTheme="majorBidi" w:hAnsiTheme="majorBidi" w:cstheme="majorBidi"/>
          <w:sz w:val="24"/>
          <w:szCs w:val="24"/>
          <w:lang w:eastAsia="x-none"/>
        </w:rPr>
        <w:t xml:space="preserve">s </w:t>
      </w:r>
      <w:r w:rsidR="00453B54" w:rsidRPr="001C2014">
        <w:rPr>
          <w:rFonts w:asciiTheme="majorBidi" w:hAnsiTheme="majorBidi" w:cstheme="majorBidi"/>
          <w:sz w:val="24"/>
          <w:szCs w:val="24"/>
          <w:lang w:eastAsia="x-none"/>
        </w:rPr>
        <w:t>the</w:t>
      </w:r>
      <w:r w:rsidRPr="001C2014">
        <w:rPr>
          <w:rFonts w:asciiTheme="majorBidi" w:hAnsiTheme="majorBidi" w:cstheme="majorBidi"/>
          <w:sz w:val="24"/>
          <w:szCs w:val="24"/>
          <w:lang w:eastAsia="x-none"/>
        </w:rPr>
        <w:t xml:space="preserve"> business rehabilitation plan without any default.</w:t>
      </w:r>
    </w:p>
    <w:p w14:paraId="5595C96D" w14:textId="332733D9" w:rsidR="00453B54" w:rsidRPr="001C2014" w:rsidRDefault="00710602" w:rsidP="001E1A0A">
      <w:pPr>
        <w:pStyle w:val="ListParagraph"/>
        <w:numPr>
          <w:ilvl w:val="0"/>
          <w:numId w:val="21"/>
        </w:numPr>
        <w:spacing w:after="120"/>
        <w:ind w:left="2340" w:hanging="540"/>
        <w:jc w:val="thaiDistribute"/>
        <w:rPr>
          <w:rFonts w:asciiTheme="majorBidi" w:hAnsiTheme="majorBidi" w:cstheme="majorBidi"/>
          <w:sz w:val="24"/>
          <w:szCs w:val="24"/>
          <w:lang w:eastAsia="x-none"/>
        </w:rPr>
      </w:pPr>
      <w:r w:rsidRPr="001C2014">
        <w:rPr>
          <w:rFonts w:asciiTheme="majorBidi" w:hAnsiTheme="majorBidi" w:cstheme="majorBidi"/>
          <w:sz w:val="24"/>
          <w:szCs w:val="24"/>
          <w:lang w:eastAsia="x-none"/>
        </w:rPr>
        <w:t>The</w:t>
      </w:r>
      <w:r w:rsidR="00DE5123" w:rsidRPr="001C2014">
        <w:rPr>
          <w:rFonts w:asciiTheme="majorBidi" w:hAnsiTheme="majorBidi" w:cstheme="majorBidi"/>
          <w:sz w:val="24"/>
          <w:szCs w:val="24"/>
          <w:lang w:eastAsia="x-none"/>
        </w:rPr>
        <w:t xml:space="preserve"> </w:t>
      </w:r>
      <w:r w:rsidR="006C4AA1" w:rsidRPr="001C2014">
        <w:rPr>
          <w:rFonts w:asciiTheme="majorBidi" w:hAnsiTheme="majorBidi" w:cstheme="majorBidi"/>
          <w:sz w:val="24"/>
          <w:szCs w:val="24"/>
          <w:lang w:eastAsia="x-none"/>
        </w:rPr>
        <w:t>C</w:t>
      </w:r>
      <w:r w:rsidRPr="001C2014">
        <w:rPr>
          <w:rFonts w:asciiTheme="majorBidi" w:hAnsiTheme="majorBidi" w:cstheme="majorBidi"/>
          <w:sz w:val="24"/>
          <w:szCs w:val="24"/>
          <w:lang w:eastAsia="x-none"/>
        </w:rPr>
        <w:t>ompany has</w:t>
      </w:r>
      <w:r w:rsidR="00453B54" w:rsidRPr="001C2014">
        <w:rPr>
          <w:rFonts w:asciiTheme="majorBidi" w:hAnsiTheme="majorBidi" w:cstheme="majorBidi"/>
          <w:sz w:val="24"/>
          <w:szCs w:val="24"/>
          <w:lang w:eastAsia="x-none"/>
        </w:rPr>
        <w:t xml:space="preserve"> earnings before interest, tax, depreciation, and amortization (</w:t>
      </w:r>
      <w:r w:rsidRPr="001C2014">
        <w:rPr>
          <w:rFonts w:asciiTheme="majorBidi" w:hAnsiTheme="majorBidi" w:cstheme="majorBidi"/>
          <w:sz w:val="24"/>
          <w:szCs w:val="24"/>
          <w:lang w:eastAsia="x-none"/>
        </w:rPr>
        <w:t>“</w:t>
      </w:r>
      <w:r w:rsidR="00453B54" w:rsidRPr="001C2014">
        <w:rPr>
          <w:rFonts w:asciiTheme="majorBidi" w:hAnsiTheme="majorBidi" w:cstheme="majorBidi"/>
          <w:sz w:val="24"/>
          <w:szCs w:val="24"/>
          <w:lang w:eastAsia="x-none"/>
        </w:rPr>
        <w:t>EBITDA</w:t>
      </w:r>
      <w:r w:rsidRPr="001C2014">
        <w:rPr>
          <w:rFonts w:asciiTheme="majorBidi" w:hAnsiTheme="majorBidi" w:cstheme="majorBidi"/>
          <w:sz w:val="24"/>
          <w:szCs w:val="24"/>
          <w:lang w:eastAsia="x-none"/>
        </w:rPr>
        <w:t>”</w:t>
      </w:r>
      <w:r w:rsidR="00453B54" w:rsidRPr="001C2014">
        <w:rPr>
          <w:rFonts w:asciiTheme="majorBidi" w:hAnsiTheme="majorBidi" w:cstheme="majorBidi"/>
          <w:sz w:val="24"/>
          <w:szCs w:val="24"/>
          <w:lang w:eastAsia="x-none"/>
        </w:rPr>
        <w:t xml:space="preserve">) from operation after deducting cash </w:t>
      </w:r>
      <w:r w:rsidR="005C371F" w:rsidRPr="001C2014">
        <w:rPr>
          <w:rFonts w:asciiTheme="majorBidi" w:hAnsiTheme="majorBidi" w:cstheme="majorBidi"/>
          <w:sz w:val="24"/>
          <w:szCs w:val="24"/>
          <w:lang w:eastAsia="x-none"/>
        </w:rPr>
        <w:t>outflow</w:t>
      </w:r>
      <w:r w:rsidR="00453B54" w:rsidRPr="001C2014">
        <w:rPr>
          <w:rFonts w:asciiTheme="majorBidi" w:hAnsiTheme="majorBidi" w:cstheme="majorBidi"/>
          <w:sz w:val="24"/>
          <w:szCs w:val="24"/>
          <w:lang w:eastAsia="x-none"/>
        </w:rPr>
        <w:t xml:space="preserve"> for </w:t>
      </w:r>
      <w:r w:rsidR="005C371F" w:rsidRPr="001C2014">
        <w:rPr>
          <w:rFonts w:asciiTheme="majorBidi" w:hAnsiTheme="majorBidi" w:cstheme="majorBidi"/>
          <w:sz w:val="24"/>
          <w:szCs w:val="24"/>
          <w:lang w:eastAsia="x-none"/>
        </w:rPr>
        <w:t>aircraft lease liabilities</w:t>
      </w:r>
      <w:r w:rsidR="00453B54" w:rsidRPr="001C2014">
        <w:rPr>
          <w:rFonts w:asciiTheme="majorBidi" w:hAnsiTheme="majorBidi" w:cstheme="majorBidi"/>
          <w:sz w:val="24"/>
          <w:szCs w:val="24"/>
          <w:lang w:eastAsia="x-none"/>
        </w:rPr>
        <w:t xml:space="preserve"> repayment under the aircraft lease agreement</w:t>
      </w:r>
      <w:r w:rsidR="005C371F" w:rsidRPr="001C2014">
        <w:rPr>
          <w:rFonts w:asciiTheme="majorBidi" w:hAnsiTheme="majorBidi" w:cstheme="majorBidi"/>
          <w:sz w:val="24"/>
          <w:szCs w:val="24"/>
          <w:lang w:eastAsia="x-none"/>
        </w:rPr>
        <w:t>,</w:t>
      </w:r>
      <w:r w:rsidR="00453B54" w:rsidRPr="001C2014">
        <w:rPr>
          <w:rFonts w:asciiTheme="majorBidi" w:hAnsiTheme="majorBidi" w:cstheme="majorBidi"/>
          <w:sz w:val="24"/>
          <w:szCs w:val="24"/>
          <w:lang w:eastAsia="x-none"/>
        </w:rPr>
        <w:t xml:space="preserve"> </w:t>
      </w:r>
      <w:r w:rsidR="004E2BD8" w:rsidRPr="001C2014">
        <w:rPr>
          <w:rFonts w:asciiTheme="majorBidi" w:hAnsiTheme="majorBidi" w:cstheme="majorBidi"/>
          <w:sz w:val="24"/>
          <w:szCs w:val="24"/>
          <w:lang w:eastAsia="x-none"/>
        </w:rPr>
        <w:br/>
      </w:r>
      <w:r w:rsidR="00453B54" w:rsidRPr="001C2014">
        <w:rPr>
          <w:rFonts w:asciiTheme="majorBidi" w:hAnsiTheme="majorBidi" w:cstheme="majorBidi"/>
          <w:sz w:val="24"/>
          <w:szCs w:val="24"/>
          <w:lang w:eastAsia="x-none"/>
        </w:rPr>
        <w:t xml:space="preserve">not less than </w:t>
      </w:r>
      <w:r w:rsidR="004E2BD8" w:rsidRPr="001C2014">
        <w:rPr>
          <w:rFonts w:asciiTheme="majorBidi" w:hAnsiTheme="majorBidi" w:cstheme="majorBidi"/>
          <w:sz w:val="24"/>
          <w:szCs w:val="24"/>
          <w:lang w:eastAsia="x-none"/>
        </w:rPr>
        <w:t xml:space="preserve">Baht </w:t>
      </w:r>
      <w:r w:rsidR="00944F1E" w:rsidRPr="001C2014">
        <w:rPr>
          <w:rFonts w:asciiTheme="majorBidi" w:hAnsiTheme="majorBidi" w:cstheme="majorBidi"/>
          <w:sz w:val="24"/>
          <w:szCs w:val="24"/>
          <w:lang w:eastAsia="x-none"/>
        </w:rPr>
        <w:t>20</w:t>
      </w:r>
      <w:r w:rsidR="00453B54" w:rsidRPr="001C2014">
        <w:rPr>
          <w:rFonts w:asciiTheme="majorBidi" w:hAnsiTheme="majorBidi" w:cstheme="majorBidi"/>
          <w:sz w:val="24"/>
          <w:szCs w:val="24"/>
          <w:lang w:eastAsia="x-none"/>
        </w:rPr>
        <w:t>,</w:t>
      </w:r>
      <w:r w:rsidR="00944F1E" w:rsidRPr="001C2014">
        <w:rPr>
          <w:rFonts w:asciiTheme="majorBidi" w:hAnsiTheme="majorBidi" w:cstheme="majorBidi"/>
          <w:sz w:val="24"/>
          <w:szCs w:val="24"/>
          <w:lang w:eastAsia="x-none"/>
        </w:rPr>
        <w:t>000</w:t>
      </w:r>
      <w:r w:rsidR="00453B54" w:rsidRPr="001C2014">
        <w:rPr>
          <w:rFonts w:asciiTheme="majorBidi" w:hAnsiTheme="majorBidi" w:cstheme="majorBidi"/>
          <w:sz w:val="24"/>
          <w:szCs w:val="24"/>
          <w:lang w:eastAsia="x-none"/>
        </w:rPr>
        <w:t xml:space="preserve"> million for </w:t>
      </w:r>
      <w:r w:rsidR="00944F1E" w:rsidRPr="001C2014">
        <w:rPr>
          <w:rFonts w:asciiTheme="majorBidi" w:hAnsiTheme="majorBidi" w:cstheme="majorBidi"/>
          <w:sz w:val="24"/>
          <w:szCs w:val="24"/>
          <w:lang w:eastAsia="x-none"/>
        </w:rPr>
        <w:t>12</w:t>
      </w:r>
      <w:r w:rsidR="00453B54" w:rsidRPr="001C2014">
        <w:rPr>
          <w:rFonts w:asciiTheme="majorBidi" w:hAnsiTheme="majorBidi" w:cstheme="majorBidi"/>
          <w:sz w:val="24"/>
          <w:szCs w:val="24"/>
          <w:lang w:eastAsia="x-none"/>
        </w:rPr>
        <w:t xml:space="preserve"> months </w:t>
      </w:r>
      <w:r w:rsidR="00855873" w:rsidRPr="001C2014">
        <w:rPr>
          <w:rFonts w:asciiTheme="majorBidi" w:hAnsiTheme="majorBidi" w:cstheme="majorBidi"/>
          <w:sz w:val="24"/>
          <w:szCs w:val="24"/>
          <w:lang w:eastAsia="x-none"/>
        </w:rPr>
        <w:t>before</w:t>
      </w:r>
      <w:r w:rsidR="009348BD" w:rsidRPr="001C2014">
        <w:rPr>
          <w:rFonts w:asciiTheme="majorBidi" w:hAnsiTheme="majorBidi" w:cstheme="majorBidi"/>
          <w:sz w:val="24"/>
          <w:szCs w:val="24"/>
          <w:lang w:eastAsia="x-none"/>
        </w:rPr>
        <w:t xml:space="preserve"> </w:t>
      </w:r>
      <w:r w:rsidR="00995915" w:rsidRPr="001C2014">
        <w:rPr>
          <w:rFonts w:asciiTheme="majorBidi" w:hAnsiTheme="majorBidi" w:cstheme="majorBidi"/>
          <w:sz w:val="24"/>
          <w:szCs w:val="24"/>
          <w:lang w:eastAsia="x-none"/>
        </w:rPr>
        <w:t xml:space="preserve">reporting </w:t>
      </w:r>
      <w:r w:rsidR="006B1D9F" w:rsidRPr="001C2014">
        <w:rPr>
          <w:rFonts w:asciiTheme="majorBidi" w:hAnsiTheme="majorBidi" w:cstheme="majorBidi"/>
          <w:sz w:val="24"/>
          <w:szCs w:val="24"/>
          <w:lang w:eastAsia="x-none"/>
        </w:rPr>
        <w:t>of</w:t>
      </w:r>
      <w:r w:rsidR="00987780" w:rsidRPr="001C2014">
        <w:rPr>
          <w:rFonts w:asciiTheme="majorBidi" w:hAnsiTheme="majorBidi" w:cstheme="majorBidi"/>
          <w:sz w:val="24"/>
          <w:szCs w:val="24"/>
          <w:lang w:eastAsia="x-none"/>
        </w:rPr>
        <w:t xml:space="preserve"> </w:t>
      </w:r>
      <w:r w:rsidR="00453B54" w:rsidRPr="001C2014">
        <w:rPr>
          <w:rFonts w:asciiTheme="majorBidi" w:hAnsiTheme="majorBidi" w:cstheme="majorBidi"/>
          <w:sz w:val="24"/>
          <w:szCs w:val="24"/>
          <w:lang w:eastAsia="x-none"/>
        </w:rPr>
        <w:t>successful outcome of the business re</w:t>
      </w:r>
      <w:r w:rsidR="005C371F" w:rsidRPr="001C2014">
        <w:rPr>
          <w:rFonts w:asciiTheme="majorBidi" w:hAnsiTheme="majorBidi" w:cstheme="majorBidi"/>
          <w:sz w:val="24"/>
          <w:szCs w:val="24"/>
          <w:lang w:eastAsia="x-none"/>
        </w:rPr>
        <w:t>ha</w:t>
      </w:r>
      <w:r w:rsidR="00037AFC" w:rsidRPr="001C2014">
        <w:rPr>
          <w:rFonts w:asciiTheme="majorBidi" w:hAnsiTheme="majorBidi" w:cstheme="majorBidi"/>
          <w:sz w:val="24"/>
          <w:szCs w:val="24"/>
          <w:lang w:eastAsia="x-none"/>
        </w:rPr>
        <w:t>bilitation plan</w:t>
      </w:r>
      <w:r w:rsidR="00453B54" w:rsidRPr="001C2014">
        <w:rPr>
          <w:rFonts w:asciiTheme="majorBidi" w:hAnsiTheme="majorBidi" w:cstheme="majorBidi"/>
          <w:sz w:val="24"/>
          <w:szCs w:val="24"/>
          <w:lang w:eastAsia="x-none"/>
        </w:rPr>
        <w:t xml:space="preserve"> being reported to </w:t>
      </w:r>
      <w:r w:rsidR="00604288" w:rsidRPr="001C2014">
        <w:rPr>
          <w:rFonts w:asciiTheme="majorBidi" w:hAnsiTheme="majorBidi" w:cstheme="majorBidi"/>
          <w:sz w:val="24"/>
          <w:szCs w:val="24"/>
          <w:lang w:eastAsia="x-none"/>
        </w:rPr>
        <w:br/>
      </w:r>
      <w:r w:rsidR="00453B54" w:rsidRPr="001C2014">
        <w:rPr>
          <w:rFonts w:asciiTheme="majorBidi" w:hAnsiTheme="majorBidi" w:cstheme="majorBidi"/>
          <w:sz w:val="24"/>
          <w:szCs w:val="24"/>
          <w:lang w:eastAsia="x-none"/>
        </w:rPr>
        <w:t xml:space="preserve">the Court </w:t>
      </w:r>
      <w:r w:rsidR="00DA236F" w:rsidRPr="001C2014">
        <w:rPr>
          <w:rFonts w:asciiTheme="majorBidi" w:hAnsiTheme="majorBidi" w:cstheme="majorBidi"/>
          <w:sz w:val="24"/>
          <w:szCs w:val="24"/>
          <w:lang w:eastAsia="x-none"/>
        </w:rPr>
        <w:t>and</w:t>
      </w:r>
      <w:r w:rsidR="00453B54" w:rsidRPr="001C2014">
        <w:rPr>
          <w:rFonts w:asciiTheme="majorBidi" w:hAnsiTheme="majorBidi" w:cstheme="majorBidi"/>
          <w:sz w:val="24"/>
          <w:szCs w:val="24"/>
          <w:lang w:eastAsia="x-none"/>
        </w:rPr>
        <w:t xml:space="preserve"> the shareholder’s equity is positive and</w:t>
      </w:r>
    </w:p>
    <w:p w14:paraId="0C7A32C8" w14:textId="64224694" w:rsidR="00453B54" w:rsidRPr="001C2014" w:rsidRDefault="00037AFC" w:rsidP="001E1A0A">
      <w:pPr>
        <w:pStyle w:val="ListParagraph"/>
        <w:numPr>
          <w:ilvl w:val="0"/>
          <w:numId w:val="21"/>
        </w:numPr>
        <w:spacing w:after="120"/>
        <w:ind w:left="2340" w:hanging="540"/>
        <w:jc w:val="thaiDistribute"/>
        <w:rPr>
          <w:rFonts w:asciiTheme="majorBidi" w:hAnsiTheme="majorBidi" w:cstheme="majorBidi"/>
          <w:sz w:val="24"/>
          <w:szCs w:val="24"/>
          <w:lang w:eastAsia="x-none"/>
        </w:rPr>
      </w:pPr>
      <w:r w:rsidRPr="001C2014">
        <w:rPr>
          <w:rFonts w:asciiTheme="majorBidi" w:hAnsiTheme="majorBidi" w:cstheme="majorBidi"/>
          <w:spacing w:val="-2"/>
          <w:sz w:val="24"/>
          <w:szCs w:val="24"/>
          <w:lang w:eastAsia="x-none"/>
        </w:rPr>
        <w:t xml:space="preserve">The </w:t>
      </w:r>
      <w:r w:rsidR="00084D66" w:rsidRPr="001C2014">
        <w:rPr>
          <w:rFonts w:asciiTheme="majorBidi" w:hAnsiTheme="majorBidi" w:cstheme="majorBidi"/>
          <w:spacing w:val="-2"/>
          <w:sz w:val="24"/>
          <w:szCs w:val="24"/>
          <w:lang w:eastAsia="x-none"/>
        </w:rPr>
        <w:t>C</w:t>
      </w:r>
      <w:r w:rsidRPr="001C2014">
        <w:rPr>
          <w:rFonts w:asciiTheme="majorBidi" w:hAnsiTheme="majorBidi" w:cstheme="majorBidi"/>
          <w:spacing w:val="-2"/>
          <w:sz w:val="24"/>
          <w:szCs w:val="24"/>
          <w:lang w:eastAsia="x-none"/>
        </w:rPr>
        <w:t xml:space="preserve">ompany appoints </w:t>
      </w:r>
      <w:r w:rsidR="00453B54" w:rsidRPr="001C2014">
        <w:rPr>
          <w:rFonts w:asciiTheme="majorBidi" w:hAnsiTheme="majorBidi" w:cstheme="majorBidi"/>
          <w:spacing w:val="-2"/>
          <w:sz w:val="24"/>
          <w:szCs w:val="24"/>
          <w:lang w:eastAsia="x-none"/>
        </w:rPr>
        <w:t>new directors</w:t>
      </w:r>
      <w:r w:rsidRPr="001C2014">
        <w:rPr>
          <w:rFonts w:asciiTheme="majorBidi" w:hAnsiTheme="majorBidi" w:cstheme="majorBidi"/>
          <w:spacing w:val="-2"/>
          <w:sz w:val="24"/>
          <w:szCs w:val="24"/>
          <w:lang w:eastAsia="x-none"/>
        </w:rPr>
        <w:t>, in c</w:t>
      </w:r>
      <w:r w:rsidR="0079029E" w:rsidRPr="001C2014">
        <w:rPr>
          <w:rFonts w:asciiTheme="majorBidi" w:hAnsiTheme="majorBidi" w:cstheme="majorBidi"/>
          <w:spacing w:val="-2"/>
          <w:sz w:val="24"/>
          <w:szCs w:val="30"/>
          <w:lang w:eastAsia="x-none"/>
        </w:rPr>
        <w:t>a</w:t>
      </w:r>
      <w:r w:rsidRPr="001C2014">
        <w:rPr>
          <w:rFonts w:asciiTheme="majorBidi" w:hAnsiTheme="majorBidi" w:cstheme="majorBidi"/>
          <w:spacing w:val="-2"/>
          <w:sz w:val="24"/>
          <w:szCs w:val="24"/>
          <w:lang w:eastAsia="x-none"/>
        </w:rPr>
        <w:t>se</w:t>
      </w:r>
      <w:r w:rsidRPr="001C2014">
        <w:rPr>
          <w:rFonts w:asciiTheme="majorBidi" w:hAnsiTheme="majorBidi" w:cstheme="majorBidi"/>
          <w:spacing w:val="-2"/>
          <w:sz w:val="24"/>
          <w:szCs w:val="24"/>
          <w:cs/>
          <w:lang w:eastAsia="x-none"/>
        </w:rPr>
        <w:t xml:space="preserve"> </w:t>
      </w:r>
      <w:r w:rsidRPr="001C2014">
        <w:rPr>
          <w:rFonts w:asciiTheme="majorBidi" w:hAnsiTheme="majorBidi" w:cstheme="majorBidi"/>
          <w:spacing w:val="-2"/>
          <w:sz w:val="24"/>
          <w:szCs w:val="24"/>
          <w:lang w:eastAsia="x-none"/>
        </w:rPr>
        <w:t xml:space="preserve">there is </w:t>
      </w:r>
      <w:r w:rsidR="00453B54" w:rsidRPr="001C2014">
        <w:rPr>
          <w:rFonts w:asciiTheme="majorBidi" w:hAnsiTheme="majorBidi" w:cstheme="majorBidi"/>
          <w:spacing w:val="-2"/>
          <w:sz w:val="24"/>
          <w:szCs w:val="24"/>
          <w:lang w:eastAsia="x-none"/>
        </w:rPr>
        <w:t>change in shareholders</w:t>
      </w:r>
      <w:r w:rsidRPr="001C2014">
        <w:rPr>
          <w:rFonts w:asciiTheme="majorBidi" w:hAnsiTheme="majorBidi" w:cstheme="majorBidi"/>
          <w:spacing w:val="-2"/>
          <w:sz w:val="24"/>
          <w:szCs w:val="24"/>
          <w:lang w:eastAsia="x-none"/>
        </w:rPr>
        <w:t xml:space="preserve"> as </w:t>
      </w:r>
      <w:r w:rsidRPr="001C2014">
        <w:rPr>
          <w:rFonts w:asciiTheme="majorBidi" w:hAnsiTheme="majorBidi" w:cstheme="majorBidi"/>
          <w:sz w:val="24"/>
          <w:szCs w:val="24"/>
          <w:lang w:eastAsia="x-none"/>
        </w:rPr>
        <w:t>specified</w:t>
      </w:r>
      <w:r w:rsidRPr="001C2014">
        <w:rPr>
          <w:rFonts w:asciiTheme="majorBidi" w:hAnsiTheme="majorBidi" w:cstheme="majorBidi"/>
          <w:spacing w:val="-2"/>
          <w:sz w:val="24"/>
          <w:szCs w:val="24"/>
          <w:lang w:eastAsia="x-none"/>
        </w:rPr>
        <w:t xml:space="preserve"> condition stated in the business rehabilitation plan</w:t>
      </w:r>
      <w:r w:rsidR="00453B54" w:rsidRPr="001C2014">
        <w:rPr>
          <w:rFonts w:asciiTheme="majorBidi" w:hAnsiTheme="majorBidi" w:cstheme="majorBidi"/>
          <w:spacing w:val="-2"/>
          <w:sz w:val="24"/>
          <w:szCs w:val="24"/>
          <w:lang w:eastAsia="x-none"/>
        </w:rPr>
        <w:t>.</w:t>
      </w:r>
    </w:p>
    <w:p w14:paraId="16C8BD87" w14:textId="6CC39FDA" w:rsidR="0087532F" w:rsidRPr="001C2014" w:rsidRDefault="00944F1E" w:rsidP="00F42E92">
      <w:pPr>
        <w:pStyle w:val="BodyText"/>
        <w:tabs>
          <w:tab w:val="clear" w:pos="450"/>
          <w:tab w:val="clear" w:pos="1080"/>
          <w:tab w:val="clear" w:pos="1620"/>
          <w:tab w:val="clear" w:pos="2552"/>
        </w:tabs>
        <w:spacing w:after="120"/>
        <w:ind w:left="1080" w:right="14" w:hanging="540"/>
        <w:rPr>
          <w:rFonts w:asciiTheme="majorBidi" w:hAnsiTheme="majorBidi" w:cstheme="majorBidi"/>
          <w:spacing w:val="-2"/>
          <w:lang w:val="en-US"/>
        </w:rPr>
      </w:pPr>
      <w:r w:rsidRPr="001C2014">
        <w:rPr>
          <w:rFonts w:asciiTheme="majorBidi" w:hAnsiTheme="majorBidi" w:cstheme="majorBidi"/>
          <w:spacing w:val="-2"/>
          <w:lang w:val="en-US"/>
        </w:rPr>
        <w:t>5</w:t>
      </w:r>
      <w:r w:rsidR="0087532F" w:rsidRPr="001C2014">
        <w:rPr>
          <w:rFonts w:asciiTheme="majorBidi" w:hAnsiTheme="majorBidi" w:cstheme="majorBidi"/>
          <w:spacing w:val="-2"/>
          <w:cs/>
          <w:lang w:val="en-US"/>
        </w:rPr>
        <w:t>.</w:t>
      </w:r>
      <w:r w:rsidR="00F47CF3" w:rsidRPr="001C2014">
        <w:rPr>
          <w:rFonts w:asciiTheme="majorBidi" w:hAnsiTheme="majorBidi" w:cstheme="majorBidi"/>
          <w:spacing w:val="-2"/>
          <w:lang w:val="en-US"/>
        </w:rPr>
        <w:t>2</w:t>
      </w:r>
      <w:r w:rsidR="0087532F" w:rsidRPr="001C2014">
        <w:rPr>
          <w:rFonts w:asciiTheme="majorBidi" w:hAnsiTheme="majorBidi" w:cstheme="majorBidi"/>
          <w:spacing w:val="-2"/>
          <w:lang w:val="en-US"/>
        </w:rPr>
        <w:tab/>
        <w:t xml:space="preserve">Implementation of the business </w:t>
      </w:r>
      <w:r w:rsidR="0087532F" w:rsidRPr="001C2014">
        <w:rPr>
          <w:rFonts w:asciiTheme="majorBidi" w:hAnsiTheme="majorBidi" w:cstheme="majorBidi"/>
          <w:spacing w:val="-2"/>
        </w:rPr>
        <w:t>rehabilitation</w:t>
      </w:r>
      <w:r w:rsidR="0087532F" w:rsidRPr="001C2014">
        <w:rPr>
          <w:rFonts w:asciiTheme="majorBidi" w:hAnsiTheme="majorBidi" w:cstheme="majorBidi"/>
          <w:spacing w:val="-2"/>
          <w:lang w:val="en-US"/>
        </w:rPr>
        <w:t xml:space="preserve"> plan</w:t>
      </w:r>
    </w:p>
    <w:p w14:paraId="2E1BAA2D" w14:textId="5B2BE277" w:rsidR="0087532F" w:rsidRPr="001C2014" w:rsidRDefault="00944F1E" w:rsidP="001E1A0A">
      <w:pPr>
        <w:spacing w:after="120"/>
        <w:ind w:left="1800" w:hanging="720"/>
        <w:jc w:val="thaiDistribute"/>
        <w:rPr>
          <w:rFonts w:asciiTheme="majorBidi" w:hAnsiTheme="majorBidi" w:cstheme="majorBidi"/>
          <w:spacing w:val="-2"/>
          <w:sz w:val="24"/>
          <w:szCs w:val="24"/>
        </w:rPr>
      </w:pPr>
      <w:r w:rsidRPr="001C2014">
        <w:rPr>
          <w:rFonts w:asciiTheme="majorBidi" w:hAnsiTheme="majorBidi" w:cstheme="majorBidi"/>
          <w:spacing w:val="-2"/>
          <w:sz w:val="24"/>
          <w:szCs w:val="24"/>
        </w:rPr>
        <w:t>5</w:t>
      </w:r>
      <w:r w:rsidR="0087532F" w:rsidRPr="001C2014">
        <w:rPr>
          <w:rFonts w:asciiTheme="majorBidi" w:hAnsiTheme="majorBidi" w:cstheme="majorBidi"/>
          <w:spacing w:val="-2"/>
          <w:sz w:val="24"/>
          <w:szCs w:val="24"/>
        </w:rPr>
        <w:t>.</w:t>
      </w:r>
      <w:r w:rsidR="00F47CF3" w:rsidRPr="001C2014">
        <w:rPr>
          <w:rFonts w:asciiTheme="majorBidi" w:hAnsiTheme="majorBidi" w:cstheme="majorBidi"/>
          <w:spacing w:val="-2"/>
          <w:sz w:val="24"/>
          <w:szCs w:val="24"/>
        </w:rPr>
        <w:t>2</w:t>
      </w:r>
      <w:r w:rsidR="0087532F" w:rsidRPr="001C2014">
        <w:rPr>
          <w:rFonts w:asciiTheme="majorBidi" w:hAnsiTheme="majorBidi" w:cstheme="majorBidi"/>
          <w:spacing w:val="-2"/>
          <w:sz w:val="24"/>
          <w:szCs w:val="24"/>
        </w:rPr>
        <w:t>.</w:t>
      </w:r>
      <w:r w:rsidRPr="001C2014">
        <w:rPr>
          <w:rFonts w:asciiTheme="majorBidi" w:hAnsiTheme="majorBidi" w:cstheme="majorBidi"/>
          <w:spacing w:val="-2"/>
          <w:sz w:val="24"/>
          <w:szCs w:val="24"/>
        </w:rPr>
        <w:t>1</w:t>
      </w:r>
      <w:r w:rsidR="0087532F" w:rsidRPr="001C2014">
        <w:rPr>
          <w:rFonts w:asciiTheme="majorBidi" w:hAnsiTheme="majorBidi" w:cstheme="majorBidi"/>
          <w:spacing w:val="-2"/>
          <w:sz w:val="24"/>
          <w:szCs w:val="24"/>
        </w:rPr>
        <w:tab/>
        <w:t xml:space="preserve">Impact on the financial </w:t>
      </w:r>
      <w:r w:rsidR="00DD452E" w:rsidRPr="001C2014">
        <w:rPr>
          <w:rFonts w:asciiTheme="majorBidi" w:hAnsiTheme="majorBidi" w:cstheme="majorBidi"/>
          <w:spacing w:val="-2"/>
          <w:sz w:val="24"/>
          <w:szCs w:val="24"/>
        </w:rPr>
        <w:t>statements</w:t>
      </w:r>
      <w:r w:rsidR="0087532F" w:rsidRPr="001C2014">
        <w:rPr>
          <w:rFonts w:asciiTheme="majorBidi" w:hAnsiTheme="majorBidi" w:cstheme="majorBidi"/>
          <w:spacing w:val="-2"/>
          <w:sz w:val="24"/>
          <w:szCs w:val="24"/>
        </w:rPr>
        <w:t xml:space="preserve"> from the implementation of the business rehabilitation plan</w:t>
      </w:r>
    </w:p>
    <w:p w14:paraId="765C5AC8" w14:textId="594C6AAE" w:rsidR="0087532F" w:rsidRPr="001C2014" w:rsidRDefault="0087532F" w:rsidP="001E1A0A">
      <w:pPr>
        <w:pStyle w:val="BodyText"/>
        <w:tabs>
          <w:tab w:val="clear" w:pos="450"/>
          <w:tab w:val="clear" w:pos="1080"/>
          <w:tab w:val="clear" w:pos="1620"/>
          <w:tab w:val="clear" w:pos="2552"/>
        </w:tabs>
        <w:spacing w:after="120"/>
        <w:ind w:left="1800" w:right="-14"/>
        <w:rPr>
          <w:rFonts w:asciiTheme="majorBidi" w:hAnsiTheme="majorBidi" w:cstheme="majorBidi"/>
          <w:color w:val="000000" w:themeColor="text1"/>
        </w:rPr>
      </w:pPr>
      <w:r w:rsidRPr="001C2014">
        <w:rPr>
          <w:rFonts w:asciiTheme="majorBidi" w:hAnsiTheme="majorBidi" w:cstheme="majorBidi"/>
          <w:color w:val="000000"/>
          <w:lang w:val="en-US"/>
        </w:rPr>
        <w:t xml:space="preserve">After the Central Bankruptcy Court had issued an order to approve the business rehabilitation plan </w:t>
      </w:r>
      <w:r w:rsidRPr="001C2014">
        <w:rPr>
          <w:rFonts w:asciiTheme="majorBidi" w:hAnsiTheme="majorBidi" w:cstheme="majorBidi"/>
          <w:color w:val="000000" w:themeColor="text1"/>
        </w:rPr>
        <w:t xml:space="preserve">and the amendment petitions in accordance with </w:t>
      </w:r>
      <w:r w:rsidR="007E5189" w:rsidRPr="001C2014">
        <w:rPr>
          <w:rFonts w:asciiTheme="majorBidi" w:hAnsiTheme="majorBidi" w:cstheme="majorBidi"/>
          <w:color w:val="000000" w:themeColor="text1"/>
        </w:rPr>
        <w:br/>
      </w:r>
      <w:r w:rsidRPr="001C2014">
        <w:rPr>
          <w:rFonts w:asciiTheme="majorBidi" w:hAnsiTheme="majorBidi" w:cstheme="majorBidi"/>
          <w:color w:val="000000" w:themeColor="text1"/>
        </w:rPr>
        <w:t>the resolution of the creditors’ meeting</w:t>
      </w:r>
      <w:r w:rsidRPr="001C2014">
        <w:rPr>
          <w:rFonts w:asciiTheme="majorBidi" w:hAnsiTheme="majorBidi" w:cstheme="majorBidi"/>
          <w:color w:val="000000" w:themeColor="text1"/>
          <w:szCs w:val="30"/>
          <w:lang w:val="en-US"/>
        </w:rPr>
        <w:t xml:space="preserve"> held</w:t>
      </w:r>
      <w:r w:rsidR="00084D66" w:rsidRPr="001C2014">
        <w:rPr>
          <w:rFonts w:asciiTheme="majorBidi" w:hAnsiTheme="majorBidi" w:cstheme="majorBidi"/>
          <w:color w:val="000000" w:themeColor="text1"/>
          <w:szCs w:val="30"/>
          <w:lang w:val="en-US"/>
        </w:rPr>
        <w:t xml:space="preserve"> </w:t>
      </w:r>
      <w:r w:rsidRPr="001C2014">
        <w:rPr>
          <w:rFonts w:asciiTheme="majorBidi" w:hAnsiTheme="majorBidi" w:cstheme="majorBidi"/>
          <w:color w:val="000000" w:themeColor="text1"/>
        </w:rPr>
        <w:t xml:space="preserve">on May </w:t>
      </w:r>
      <w:r w:rsidR="00944F1E" w:rsidRPr="001C2014">
        <w:rPr>
          <w:rFonts w:asciiTheme="majorBidi" w:hAnsiTheme="majorBidi" w:cstheme="majorBidi"/>
          <w:color w:val="000000" w:themeColor="text1"/>
          <w:lang w:val="en-US"/>
        </w:rPr>
        <w:t>19</w:t>
      </w:r>
      <w:r w:rsidRPr="001C2014">
        <w:rPr>
          <w:rFonts w:asciiTheme="majorBidi" w:hAnsiTheme="majorBidi" w:cstheme="majorBidi"/>
          <w:color w:val="000000" w:themeColor="text1"/>
        </w:rPr>
        <w:t xml:space="preserve">, </w:t>
      </w:r>
      <w:r w:rsidR="00944F1E" w:rsidRPr="001C2014">
        <w:rPr>
          <w:rFonts w:asciiTheme="majorBidi" w:hAnsiTheme="majorBidi" w:cstheme="majorBidi"/>
          <w:color w:val="000000" w:themeColor="text1"/>
          <w:lang w:val="en-US"/>
        </w:rPr>
        <w:t>2021</w:t>
      </w:r>
      <w:r w:rsidRPr="001C2014">
        <w:rPr>
          <w:rFonts w:asciiTheme="majorBidi" w:hAnsiTheme="majorBidi" w:cstheme="majorBidi"/>
          <w:color w:val="000000" w:themeColor="text1"/>
          <w:lang w:val="en-US"/>
        </w:rPr>
        <w:t xml:space="preserve">. </w:t>
      </w:r>
      <w:r w:rsidRPr="001C2014">
        <w:rPr>
          <w:rFonts w:asciiTheme="majorBidi" w:hAnsiTheme="majorBidi" w:cstheme="majorBidi"/>
        </w:rPr>
        <w:t xml:space="preserve">The Company processed the adjustment of </w:t>
      </w:r>
      <w:r w:rsidRPr="001C2014">
        <w:rPr>
          <w:rFonts w:asciiTheme="majorBidi" w:hAnsiTheme="majorBidi" w:cstheme="majorBidi"/>
          <w:lang w:val="en-US"/>
        </w:rPr>
        <w:t xml:space="preserve">capital structure and debt restructuring by an Order received from </w:t>
      </w:r>
      <w:r w:rsidRPr="001C2014">
        <w:rPr>
          <w:rFonts w:asciiTheme="majorBidi" w:hAnsiTheme="majorBidi" w:cstheme="majorBidi"/>
        </w:rPr>
        <w:t>the Official Receiver</w:t>
      </w:r>
      <w:r w:rsidRPr="001C2014">
        <w:rPr>
          <w:rFonts w:asciiTheme="majorBidi" w:hAnsiTheme="majorBidi" w:cstheme="majorBidi"/>
          <w:lang w:val="en-US"/>
        </w:rPr>
        <w:t>.</w:t>
      </w:r>
    </w:p>
    <w:p w14:paraId="5013B413" w14:textId="77DF109E" w:rsidR="0087532F" w:rsidRPr="001C2014" w:rsidRDefault="0087532F" w:rsidP="001E1A0A">
      <w:pPr>
        <w:pStyle w:val="BodyText"/>
        <w:tabs>
          <w:tab w:val="clear" w:pos="450"/>
          <w:tab w:val="clear" w:pos="1080"/>
          <w:tab w:val="clear" w:pos="1620"/>
          <w:tab w:val="clear" w:pos="2552"/>
        </w:tabs>
        <w:spacing w:after="120"/>
        <w:ind w:left="1800" w:right="-14"/>
        <w:rPr>
          <w:rFonts w:asciiTheme="majorBidi" w:hAnsiTheme="majorBidi" w:cstheme="majorBidi"/>
          <w:color w:val="000000" w:themeColor="text1"/>
        </w:rPr>
      </w:pPr>
      <w:r w:rsidRPr="001C2014">
        <w:rPr>
          <w:rFonts w:asciiTheme="majorBidi" w:hAnsiTheme="majorBidi" w:cstheme="majorBidi"/>
          <w:color w:val="000000" w:themeColor="text1"/>
        </w:rPr>
        <w:t xml:space="preserve">On July </w:t>
      </w:r>
      <w:r w:rsidR="00944F1E" w:rsidRPr="001C2014">
        <w:rPr>
          <w:rFonts w:asciiTheme="majorBidi" w:hAnsiTheme="majorBidi" w:cstheme="majorBidi"/>
          <w:color w:val="000000" w:themeColor="text1"/>
          <w:lang w:val="en-US"/>
        </w:rPr>
        <w:t>8</w:t>
      </w:r>
      <w:r w:rsidRPr="001C2014">
        <w:rPr>
          <w:rFonts w:asciiTheme="majorBidi" w:hAnsiTheme="majorBidi" w:cstheme="majorBidi"/>
          <w:color w:val="000000" w:themeColor="text1"/>
        </w:rPr>
        <w:t xml:space="preserve">, </w:t>
      </w:r>
      <w:r w:rsidR="00944F1E" w:rsidRPr="001C2014">
        <w:rPr>
          <w:rFonts w:asciiTheme="majorBidi" w:hAnsiTheme="majorBidi" w:cstheme="majorBidi"/>
          <w:color w:val="000000" w:themeColor="text1"/>
          <w:lang w:val="en-US"/>
        </w:rPr>
        <w:t>2021</w:t>
      </w:r>
      <w:r w:rsidRPr="001C2014">
        <w:rPr>
          <w:rFonts w:asciiTheme="majorBidi" w:hAnsiTheme="majorBidi" w:cstheme="majorBidi"/>
          <w:color w:val="000000" w:themeColor="text1"/>
        </w:rPr>
        <w:t xml:space="preserve">, the Plan Administrator’s meeting No. </w:t>
      </w:r>
      <w:r w:rsidR="00944F1E" w:rsidRPr="001C2014">
        <w:rPr>
          <w:rFonts w:asciiTheme="majorBidi" w:hAnsiTheme="majorBidi" w:cstheme="majorBidi"/>
          <w:color w:val="000000" w:themeColor="text1"/>
          <w:lang w:val="en-US"/>
        </w:rPr>
        <w:t>5</w:t>
      </w:r>
      <w:r w:rsidRPr="001C2014">
        <w:rPr>
          <w:rFonts w:asciiTheme="majorBidi" w:hAnsiTheme="majorBidi" w:cstheme="majorBidi"/>
          <w:color w:val="000000" w:themeColor="text1"/>
        </w:rPr>
        <w:t>/</w:t>
      </w:r>
      <w:r w:rsidR="00944F1E" w:rsidRPr="001C2014">
        <w:rPr>
          <w:rFonts w:asciiTheme="majorBidi" w:hAnsiTheme="majorBidi" w:cstheme="majorBidi"/>
          <w:color w:val="000000" w:themeColor="text1"/>
          <w:lang w:val="en-US"/>
        </w:rPr>
        <w:t>2021</w:t>
      </w:r>
      <w:r w:rsidRPr="001C2014">
        <w:rPr>
          <w:rFonts w:asciiTheme="majorBidi" w:hAnsiTheme="majorBidi" w:cstheme="majorBidi"/>
          <w:color w:val="000000" w:themeColor="text1"/>
        </w:rPr>
        <w:t xml:space="preserve"> passed the </w:t>
      </w:r>
      <w:r w:rsidRPr="001C2014">
        <w:rPr>
          <w:rFonts w:asciiTheme="majorBidi" w:hAnsiTheme="majorBidi" w:cstheme="majorBidi"/>
        </w:rPr>
        <w:t>resolution</w:t>
      </w:r>
      <w:r w:rsidRPr="001C2014">
        <w:rPr>
          <w:rFonts w:asciiTheme="majorBidi" w:hAnsiTheme="majorBidi" w:cstheme="majorBidi"/>
          <w:color w:val="000000" w:themeColor="text1"/>
        </w:rPr>
        <w:t xml:space="preserve"> to approve the decrease of registered share capital of </w:t>
      </w:r>
      <w:r w:rsidR="007E5189" w:rsidRPr="001C2014">
        <w:rPr>
          <w:rFonts w:asciiTheme="majorBidi" w:hAnsiTheme="majorBidi" w:cstheme="majorBidi"/>
          <w:color w:val="000000" w:themeColor="text1"/>
        </w:rPr>
        <w:br/>
      </w:r>
      <w:r w:rsidRPr="001C2014">
        <w:rPr>
          <w:rFonts w:asciiTheme="majorBidi" w:hAnsiTheme="majorBidi" w:cstheme="majorBidi"/>
          <w:color w:val="000000" w:themeColor="text1"/>
        </w:rPr>
        <w:t xml:space="preserve">Baht </w:t>
      </w:r>
      <w:r w:rsidR="00944F1E" w:rsidRPr="001C2014">
        <w:rPr>
          <w:rFonts w:asciiTheme="majorBidi" w:hAnsiTheme="majorBidi" w:cstheme="majorBidi"/>
          <w:color w:val="000000" w:themeColor="text1"/>
          <w:lang w:val="en-US"/>
        </w:rPr>
        <w:t>26</w:t>
      </w:r>
      <w:r w:rsidRPr="001C2014">
        <w:rPr>
          <w:rFonts w:asciiTheme="majorBidi" w:hAnsiTheme="majorBidi" w:cstheme="majorBidi"/>
          <w:color w:val="000000" w:themeColor="text1"/>
        </w:rPr>
        <w:t>,</w:t>
      </w:r>
      <w:r w:rsidR="00944F1E" w:rsidRPr="001C2014">
        <w:rPr>
          <w:rFonts w:asciiTheme="majorBidi" w:hAnsiTheme="majorBidi" w:cstheme="majorBidi"/>
          <w:color w:val="000000" w:themeColor="text1"/>
          <w:lang w:val="en-US"/>
        </w:rPr>
        <w:t>989</w:t>
      </w:r>
      <w:r w:rsidRPr="001C2014">
        <w:rPr>
          <w:rFonts w:asciiTheme="majorBidi" w:hAnsiTheme="majorBidi" w:cstheme="majorBidi"/>
          <w:color w:val="000000" w:themeColor="text1"/>
        </w:rPr>
        <w:t>,</w:t>
      </w:r>
      <w:r w:rsidR="00944F1E" w:rsidRPr="001C2014">
        <w:rPr>
          <w:rFonts w:asciiTheme="majorBidi" w:hAnsiTheme="majorBidi" w:cstheme="majorBidi"/>
          <w:color w:val="000000" w:themeColor="text1"/>
          <w:lang w:val="en-US"/>
        </w:rPr>
        <w:t>009</w:t>
      </w:r>
      <w:r w:rsidRPr="001C2014">
        <w:rPr>
          <w:rFonts w:asciiTheme="majorBidi" w:hAnsiTheme="majorBidi" w:cstheme="majorBidi"/>
          <w:color w:val="000000" w:themeColor="text1"/>
        </w:rPr>
        <w:t>,</w:t>
      </w:r>
      <w:r w:rsidR="00944F1E" w:rsidRPr="001C2014">
        <w:rPr>
          <w:rFonts w:asciiTheme="majorBidi" w:hAnsiTheme="majorBidi" w:cstheme="majorBidi"/>
          <w:color w:val="000000" w:themeColor="text1"/>
          <w:lang w:val="en-US"/>
        </w:rPr>
        <w:t>500</w:t>
      </w:r>
      <w:r w:rsidRPr="001C2014">
        <w:rPr>
          <w:rFonts w:asciiTheme="majorBidi" w:hAnsiTheme="majorBidi" w:cstheme="majorBidi"/>
          <w:color w:val="000000" w:themeColor="text1"/>
        </w:rPr>
        <w:t xml:space="preserve"> to Baht </w:t>
      </w:r>
      <w:r w:rsidR="00944F1E" w:rsidRPr="001C2014">
        <w:rPr>
          <w:rFonts w:asciiTheme="majorBidi" w:hAnsiTheme="majorBidi" w:cstheme="majorBidi"/>
          <w:color w:val="000000" w:themeColor="text1"/>
          <w:lang w:val="en-US"/>
        </w:rPr>
        <w:t>21</w:t>
      </w:r>
      <w:r w:rsidRPr="001C2014">
        <w:rPr>
          <w:rFonts w:asciiTheme="majorBidi" w:hAnsiTheme="majorBidi" w:cstheme="majorBidi"/>
          <w:color w:val="000000" w:themeColor="text1"/>
        </w:rPr>
        <w:t>,</w:t>
      </w:r>
      <w:r w:rsidR="00944F1E" w:rsidRPr="001C2014">
        <w:rPr>
          <w:rFonts w:asciiTheme="majorBidi" w:hAnsiTheme="majorBidi" w:cstheme="majorBidi"/>
          <w:color w:val="000000" w:themeColor="text1"/>
          <w:lang w:val="en-US"/>
        </w:rPr>
        <w:t>827</w:t>
      </w:r>
      <w:r w:rsidRPr="001C2014">
        <w:rPr>
          <w:rFonts w:asciiTheme="majorBidi" w:hAnsiTheme="majorBidi" w:cstheme="majorBidi"/>
          <w:color w:val="000000" w:themeColor="text1"/>
        </w:rPr>
        <w:t>,</w:t>
      </w:r>
      <w:r w:rsidR="00944F1E" w:rsidRPr="001C2014">
        <w:rPr>
          <w:rFonts w:asciiTheme="majorBidi" w:hAnsiTheme="majorBidi" w:cstheme="majorBidi"/>
          <w:color w:val="000000" w:themeColor="text1"/>
          <w:lang w:val="en-US"/>
        </w:rPr>
        <w:t>719</w:t>
      </w:r>
      <w:r w:rsidRPr="001C2014">
        <w:rPr>
          <w:rFonts w:asciiTheme="majorBidi" w:hAnsiTheme="majorBidi" w:cstheme="majorBidi"/>
          <w:color w:val="000000" w:themeColor="text1"/>
        </w:rPr>
        <w:t>,</w:t>
      </w:r>
      <w:r w:rsidR="00944F1E" w:rsidRPr="001C2014">
        <w:rPr>
          <w:rFonts w:asciiTheme="majorBidi" w:hAnsiTheme="majorBidi" w:cstheme="majorBidi"/>
          <w:color w:val="000000" w:themeColor="text1"/>
          <w:lang w:val="en-US"/>
        </w:rPr>
        <w:t>170</w:t>
      </w:r>
      <w:r w:rsidRPr="001C2014">
        <w:rPr>
          <w:rFonts w:asciiTheme="majorBidi" w:hAnsiTheme="majorBidi" w:cstheme="majorBidi"/>
          <w:color w:val="000000" w:themeColor="text1"/>
        </w:rPr>
        <w:t xml:space="preserve"> by writing</w:t>
      </w:r>
      <w:r w:rsidR="00BD3E90" w:rsidRPr="001C2014">
        <w:rPr>
          <w:rFonts w:asciiTheme="majorBidi" w:hAnsiTheme="majorBidi" w:cstheme="majorBidi"/>
          <w:color w:val="000000" w:themeColor="text1"/>
          <w:lang w:val="en-US"/>
        </w:rPr>
        <w:t xml:space="preserve"> </w:t>
      </w:r>
      <w:r w:rsidRPr="001C2014">
        <w:rPr>
          <w:rFonts w:asciiTheme="majorBidi" w:hAnsiTheme="majorBidi" w:cstheme="majorBidi"/>
          <w:color w:val="000000" w:themeColor="text1"/>
        </w:rPr>
        <w:t xml:space="preserve">off the unissued and unsold share of </w:t>
      </w:r>
      <w:r w:rsidR="00944F1E" w:rsidRPr="001C2014">
        <w:rPr>
          <w:rFonts w:asciiTheme="majorBidi" w:hAnsiTheme="majorBidi" w:cstheme="majorBidi"/>
          <w:color w:val="000000" w:themeColor="text1"/>
          <w:lang w:val="en-US"/>
        </w:rPr>
        <w:t>516</w:t>
      </w:r>
      <w:r w:rsidRPr="001C2014">
        <w:rPr>
          <w:rFonts w:asciiTheme="majorBidi" w:hAnsiTheme="majorBidi" w:cstheme="majorBidi"/>
          <w:color w:val="000000" w:themeColor="text1"/>
        </w:rPr>
        <w:t>,</w:t>
      </w:r>
      <w:r w:rsidR="00944F1E" w:rsidRPr="001C2014">
        <w:rPr>
          <w:rFonts w:asciiTheme="majorBidi" w:hAnsiTheme="majorBidi" w:cstheme="majorBidi"/>
          <w:color w:val="000000" w:themeColor="text1"/>
          <w:lang w:val="en-US"/>
        </w:rPr>
        <w:t>129</w:t>
      </w:r>
      <w:r w:rsidRPr="001C2014">
        <w:rPr>
          <w:rFonts w:asciiTheme="majorBidi" w:hAnsiTheme="majorBidi" w:cstheme="majorBidi"/>
          <w:color w:val="000000" w:themeColor="text1"/>
        </w:rPr>
        <w:t>,</w:t>
      </w:r>
      <w:r w:rsidR="00944F1E" w:rsidRPr="001C2014">
        <w:rPr>
          <w:rFonts w:asciiTheme="majorBidi" w:hAnsiTheme="majorBidi" w:cstheme="majorBidi"/>
          <w:color w:val="000000" w:themeColor="text1"/>
          <w:lang w:val="en-US"/>
        </w:rPr>
        <w:t>033</w:t>
      </w:r>
      <w:r w:rsidRPr="001C2014">
        <w:rPr>
          <w:rFonts w:asciiTheme="majorBidi" w:hAnsiTheme="majorBidi" w:cstheme="majorBidi"/>
          <w:color w:val="000000" w:themeColor="text1"/>
        </w:rPr>
        <w:t xml:space="preserve"> shares as stipulated in the rehabilitation plan. </w:t>
      </w:r>
      <w:r w:rsidR="007E5189" w:rsidRPr="001C2014">
        <w:rPr>
          <w:rFonts w:asciiTheme="majorBidi" w:hAnsiTheme="majorBidi" w:cstheme="majorBidi"/>
          <w:color w:val="000000" w:themeColor="text1"/>
        </w:rPr>
        <w:br/>
      </w:r>
      <w:r w:rsidRPr="001C2014">
        <w:rPr>
          <w:rFonts w:asciiTheme="majorBidi" w:hAnsiTheme="majorBidi" w:cstheme="majorBidi"/>
          <w:color w:val="000000" w:themeColor="text1"/>
        </w:rPr>
        <w:t xml:space="preserve">The Company submitted a petition to the Central Bankruptcy Court for requesting the Central Bankruptcy Court’s approval to the Plan Administrators to decrease the Company’s registered share capital and completed </w:t>
      </w:r>
      <w:r w:rsidR="007E5189" w:rsidRPr="001C2014">
        <w:rPr>
          <w:rFonts w:asciiTheme="majorBidi" w:hAnsiTheme="majorBidi" w:cstheme="majorBidi"/>
          <w:color w:val="000000" w:themeColor="text1"/>
        </w:rPr>
        <w:br/>
      </w:r>
      <w:r w:rsidRPr="001C2014">
        <w:rPr>
          <w:rFonts w:asciiTheme="majorBidi" w:hAnsiTheme="majorBidi" w:cstheme="majorBidi"/>
          <w:color w:val="000000" w:themeColor="text1"/>
        </w:rPr>
        <w:t xml:space="preserve">the registration with the Department of Business Development, Ministry of Commerce, on August </w:t>
      </w:r>
      <w:r w:rsidR="00944F1E" w:rsidRPr="001C2014">
        <w:rPr>
          <w:rFonts w:asciiTheme="majorBidi" w:hAnsiTheme="majorBidi" w:cstheme="majorBidi"/>
          <w:color w:val="000000" w:themeColor="text1"/>
          <w:lang w:val="en-US"/>
        </w:rPr>
        <w:t>17</w:t>
      </w:r>
      <w:r w:rsidRPr="001C2014">
        <w:rPr>
          <w:rFonts w:asciiTheme="majorBidi" w:hAnsiTheme="majorBidi" w:cstheme="majorBidi"/>
          <w:color w:val="000000" w:themeColor="text1"/>
        </w:rPr>
        <w:t xml:space="preserve">, </w:t>
      </w:r>
      <w:r w:rsidR="00944F1E" w:rsidRPr="001C2014">
        <w:rPr>
          <w:rFonts w:asciiTheme="majorBidi" w:hAnsiTheme="majorBidi" w:cstheme="majorBidi"/>
          <w:color w:val="000000" w:themeColor="text1"/>
          <w:lang w:val="en-US"/>
        </w:rPr>
        <w:t>2021</w:t>
      </w:r>
      <w:r w:rsidRPr="001C2014">
        <w:rPr>
          <w:rFonts w:asciiTheme="majorBidi" w:hAnsiTheme="majorBidi" w:cstheme="majorBidi"/>
          <w:color w:val="000000" w:themeColor="text1"/>
        </w:rPr>
        <w:t>.</w:t>
      </w:r>
    </w:p>
    <w:p w14:paraId="1EF01BD7" w14:textId="64C2E181" w:rsidR="0087532F" w:rsidRPr="001C2014" w:rsidRDefault="0087532F" w:rsidP="001E1A0A">
      <w:pPr>
        <w:pStyle w:val="BodyText"/>
        <w:tabs>
          <w:tab w:val="clear" w:pos="450"/>
          <w:tab w:val="clear" w:pos="1080"/>
          <w:tab w:val="clear" w:pos="1620"/>
          <w:tab w:val="clear" w:pos="2552"/>
        </w:tabs>
        <w:spacing w:after="120"/>
        <w:ind w:left="1800" w:right="-14"/>
        <w:rPr>
          <w:rFonts w:asciiTheme="majorBidi" w:hAnsiTheme="majorBidi" w:cstheme="majorBidi"/>
          <w:color w:val="000000" w:themeColor="text1"/>
          <w:spacing w:val="-2"/>
          <w:lang w:val="en-US"/>
        </w:rPr>
      </w:pPr>
      <w:r w:rsidRPr="001C2014">
        <w:rPr>
          <w:rFonts w:asciiTheme="majorBidi" w:hAnsiTheme="majorBidi" w:cstheme="majorBidi"/>
          <w:spacing w:val="-2"/>
        </w:rPr>
        <w:t xml:space="preserve">For financial liabilities </w:t>
      </w:r>
      <w:r w:rsidRPr="001C2014">
        <w:rPr>
          <w:rFonts w:asciiTheme="majorBidi" w:hAnsiTheme="majorBidi" w:cstheme="majorBidi"/>
          <w:spacing w:val="-2"/>
          <w:lang w:val="en-US"/>
        </w:rPr>
        <w:t>measured at amortized cost, using the effective interest method and determined whether there is</w:t>
      </w:r>
      <w:r w:rsidRPr="001C2014">
        <w:rPr>
          <w:rFonts w:asciiTheme="majorBidi" w:hAnsiTheme="majorBidi" w:cstheme="majorBidi"/>
          <w:spacing w:val="-2"/>
        </w:rPr>
        <w:t xml:space="preserve"> material difference</w:t>
      </w:r>
      <w:r w:rsidRPr="001C2014">
        <w:rPr>
          <w:rFonts w:asciiTheme="majorBidi" w:hAnsiTheme="majorBidi" w:cstheme="majorBidi"/>
          <w:spacing w:val="-2"/>
          <w:lang w:val="en-US"/>
        </w:rPr>
        <w:t xml:space="preserve"> between pre-adjusted and post-</w:t>
      </w:r>
      <w:r w:rsidRPr="001C2014">
        <w:rPr>
          <w:rFonts w:asciiTheme="majorBidi" w:hAnsiTheme="majorBidi" w:cstheme="majorBidi"/>
        </w:rPr>
        <w:t>adjusted</w:t>
      </w:r>
      <w:r w:rsidRPr="001C2014">
        <w:rPr>
          <w:rFonts w:asciiTheme="majorBidi" w:hAnsiTheme="majorBidi" w:cstheme="majorBidi"/>
          <w:spacing w:val="-2"/>
          <w:lang w:val="en-US"/>
        </w:rPr>
        <w:t xml:space="preserve"> of financial liabilities. Financial liabilities with material differences</w:t>
      </w:r>
      <w:r w:rsidRPr="001C2014">
        <w:rPr>
          <w:rFonts w:asciiTheme="majorBidi" w:hAnsiTheme="majorBidi" w:cstheme="majorBidi"/>
          <w:spacing w:val="-2"/>
        </w:rPr>
        <w:t xml:space="preserve"> will recognize as the new financial liabilities at fair value by discount cash flow method, using market rate</w:t>
      </w:r>
      <w:r w:rsidRPr="001C2014">
        <w:rPr>
          <w:rFonts w:asciiTheme="majorBidi" w:hAnsiTheme="majorBidi" w:cstheme="majorBidi"/>
          <w:spacing w:val="-2"/>
          <w:lang w:val="en-US"/>
        </w:rPr>
        <w:t xml:space="preserve">. Different amount between carrying amount of original financial liabilities and present value of new financial liabilities will be recognized as gain on debt restructuring </w:t>
      </w:r>
      <w:r w:rsidRPr="001C2014">
        <w:rPr>
          <w:rFonts w:asciiTheme="majorBidi" w:hAnsiTheme="majorBidi" w:cstheme="majorBidi"/>
          <w:spacing w:val="-2"/>
        </w:rPr>
        <w:t xml:space="preserve">in the </w:t>
      </w:r>
      <w:r w:rsidR="00DD452E" w:rsidRPr="001C2014">
        <w:rPr>
          <w:rFonts w:asciiTheme="majorBidi" w:hAnsiTheme="majorBidi" w:cstheme="majorBidi"/>
          <w:spacing w:val="-2"/>
        </w:rPr>
        <w:t>statements</w:t>
      </w:r>
      <w:r w:rsidRPr="001C2014">
        <w:rPr>
          <w:rFonts w:asciiTheme="majorBidi" w:hAnsiTheme="majorBidi" w:cstheme="majorBidi"/>
          <w:spacing w:val="-2"/>
        </w:rPr>
        <w:t xml:space="preserve"> of profit or loss and other comprehensive income.</w:t>
      </w:r>
      <w:r w:rsidRPr="001C2014">
        <w:rPr>
          <w:rFonts w:asciiTheme="majorBidi" w:hAnsiTheme="majorBidi" w:cstheme="majorBidi"/>
          <w:spacing w:val="-2"/>
          <w:lang w:val="en-US"/>
        </w:rPr>
        <w:t xml:space="preserve"> If</w:t>
      </w:r>
      <w:r w:rsidRPr="001C2014">
        <w:rPr>
          <w:rFonts w:asciiTheme="majorBidi" w:hAnsiTheme="majorBidi" w:cstheme="majorBidi"/>
          <w:spacing w:val="-2"/>
        </w:rPr>
        <w:t xml:space="preserve"> such new financial liabilit</w:t>
      </w:r>
      <w:r w:rsidRPr="001C2014">
        <w:rPr>
          <w:rFonts w:asciiTheme="majorBidi" w:hAnsiTheme="majorBidi" w:cstheme="majorBidi"/>
          <w:spacing w:val="-2"/>
          <w:lang w:val="en-US"/>
        </w:rPr>
        <w:t>ies</w:t>
      </w:r>
      <w:r w:rsidRPr="001C2014">
        <w:rPr>
          <w:rFonts w:asciiTheme="majorBidi" w:hAnsiTheme="majorBidi" w:cstheme="majorBidi"/>
          <w:spacing w:val="-2"/>
        </w:rPr>
        <w:t xml:space="preserve"> </w:t>
      </w:r>
      <w:r w:rsidRPr="001C2014">
        <w:rPr>
          <w:rFonts w:asciiTheme="majorBidi" w:hAnsiTheme="majorBidi" w:cstheme="majorBidi"/>
          <w:spacing w:val="-2"/>
          <w:lang w:val="en-US"/>
        </w:rPr>
        <w:t>do</w:t>
      </w:r>
      <w:r w:rsidRPr="001C2014">
        <w:rPr>
          <w:rFonts w:asciiTheme="majorBidi" w:hAnsiTheme="majorBidi" w:cstheme="majorBidi"/>
          <w:spacing w:val="-2"/>
        </w:rPr>
        <w:t xml:space="preserve"> not have material difference, the Company will recognize the modified financial liabilities by discount cash flow, using original effective interest rate</w:t>
      </w:r>
      <w:r w:rsidRPr="001C2014">
        <w:rPr>
          <w:rFonts w:asciiTheme="majorBidi" w:hAnsiTheme="majorBidi" w:cstheme="majorBidi"/>
          <w:spacing w:val="-2"/>
          <w:lang w:val="en-US"/>
        </w:rPr>
        <w:t>. The difference is recognized as gain on debt restructuring</w:t>
      </w:r>
      <w:r w:rsidRPr="001C2014">
        <w:rPr>
          <w:rFonts w:asciiTheme="majorBidi" w:hAnsiTheme="majorBidi" w:cstheme="majorBidi"/>
          <w:spacing w:val="-2"/>
        </w:rPr>
        <w:t xml:space="preserve"> in the </w:t>
      </w:r>
      <w:r w:rsidR="00DD452E" w:rsidRPr="001C2014">
        <w:rPr>
          <w:rFonts w:asciiTheme="majorBidi" w:hAnsiTheme="majorBidi" w:cstheme="majorBidi"/>
          <w:spacing w:val="-2"/>
        </w:rPr>
        <w:t>statements</w:t>
      </w:r>
      <w:r w:rsidRPr="001C2014">
        <w:rPr>
          <w:rFonts w:asciiTheme="majorBidi" w:hAnsiTheme="majorBidi" w:cstheme="majorBidi"/>
          <w:spacing w:val="-2"/>
        </w:rPr>
        <w:t xml:space="preserve"> of profit or loss and other comprehensive </w:t>
      </w:r>
      <w:r w:rsidRPr="001C2014">
        <w:rPr>
          <w:rFonts w:asciiTheme="majorBidi" w:hAnsiTheme="majorBidi" w:cstheme="majorBidi"/>
          <w:spacing w:val="-2"/>
          <w:lang w:val="en-US"/>
        </w:rPr>
        <w:t>income</w:t>
      </w:r>
      <w:r w:rsidRPr="001C2014">
        <w:rPr>
          <w:rFonts w:asciiTheme="majorBidi" w:hAnsiTheme="majorBidi" w:cstheme="majorBidi"/>
          <w:color w:val="000000" w:themeColor="text1"/>
          <w:spacing w:val="-2"/>
          <w:lang w:val="en-US"/>
        </w:rPr>
        <w:t>.</w:t>
      </w:r>
    </w:p>
    <w:p w14:paraId="1150F49D" w14:textId="77777777" w:rsidR="001C2014" w:rsidRDefault="001C2014">
      <w:pPr>
        <w:rPr>
          <w:rFonts w:asciiTheme="majorBidi" w:hAnsiTheme="majorBidi" w:cstheme="majorBidi"/>
          <w:spacing w:val="-4"/>
          <w:sz w:val="24"/>
          <w:szCs w:val="24"/>
          <w:lang w:eastAsia="x-none"/>
        </w:rPr>
      </w:pPr>
      <w:r>
        <w:rPr>
          <w:rFonts w:asciiTheme="majorBidi" w:hAnsiTheme="majorBidi" w:cstheme="majorBidi"/>
          <w:spacing w:val="-4"/>
        </w:rPr>
        <w:br w:type="page"/>
      </w:r>
    </w:p>
    <w:p w14:paraId="65FCC17E" w14:textId="2A8D7F14" w:rsidR="00453B54" w:rsidRPr="001C2014" w:rsidRDefault="00944F1E" w:rsidP="00F202AF">
      <w:pPr>
        <w:pStyle w:val="BodyText"/>
        <w:tabs>
          <w:tab w:val="clear" w:pos="450"/>
          <w:tab w:val="clear" w:pos="1080"/>
          <w:tab w:val="clear" w:pos="1620"/>
          <w:tab w:val="clear" w:pos="2552"/>
        </w:tabs>
        <w:spacing w:after="120"/>
        <w:ind w:left="2700" w:right="-14" w:hanging="900"/>
        <w:rPr>
          <w:rFonts w:asciiTheme="majorBidi" w:hAnsiTheme="majorBidi" w:cstheme="majorBidi"/>
          <w:spacing w:val="-4"/>
          <w:lang w:val="en-US"/>
        </w:rPr>
      </w:pPr>
      <w:r w:rsidRPr="001C2014">
        <w:rPr>
          <w:rFonts w:asciiTheme="majorBidi" w:hAnsiTheme="majorBidi" w:cstheme="majorBidi"/>
          <w:spacing w:val="-4"/>
          <w:lang w:val="en-US"/>
        </w:rPr>
        <w:lastRenderedPageBreak/>
        <w:t>5</w:t>
      </w:r>
      <w:r w:rsidR="00453B54" w:rsidRPr="001C2014">
        <w:rPr>
          <w:rFonts w:asciiTheme="majorBidi" w:hAnsiTheme="majorBidi" w:cstheme="majorBidi"/>
          <w:spacing w:val="-4"/>
          <w:lang w:val="en-US"/>
        </w:rPr>
        <w:t>.</w:t>
      </w:r>
      <w:r w:rsidR="00D26BD2" w:rsidRPr="001C2014">
        <w:rPr>
          <w:rFonts w:asciiTheme="majorBidi" w:hAnsiTheme="majorBidi" w:cstheme="majorBidi"/>
          <w:spacing w:val="-4"/>
          <w:lang w:val="en-US"/>
        </w:rPr>
        <w:t>2</w:t>
      </w:r>
      <w:r w:rsidR="00453B54" w:rsidRPr="001C2014">
        <w:rPr>
          <w:rFonts w:asciiTheme="majorBidi" w:hAnsiTheme="majorBidi" w:cstheme="majorBidi"/>
          <w:spacing w:val="-4"/>
          <w:lang w:val="en-US"/>
        </w:rPr>
        <w:t>.</w:t>
      </w:r>
      <w:r w:rsidRPr="001C2014">
        <w:rPr>
          <w:rFonts w:asciiTheme="majorBidi" w:hAnsiTheme="majorBidi" w:cstheme="majorBidi"/>
          <w:spacing w:val="-4"/>
          <w:lang w:val="en-US"/>
        </w:rPr>
        <w:t>1</w:t>
      </w:r>
      <w:r w:rsidR="00453B54" w:rsidRPr="001C2014">
        <w:rPr>
          <w:rFonts w:asciiTheme="majorBidi" w:hAnsiTheme="majorBidi" w:cstheme="majorBidi"/>
          <w:spacing w:val="-4"/>
          <w:lang w:val="en-US"/>
        </w:rPr>
        <w:t>.</w:t>
      </w:r>
      <w:r w:rsidRPr="001C2014">
        <w:rPr>
          <w:rFonts w:asciiTheme="majorBidi" w:hAnsiTheme="majorBidi" w:cstheme="majorBidi"/>
          <w:spacing w:val="-4"/>
          <w:lang w:val="en-US"/>
        </w:rPr>
        <w:t>1</w:t>
      </w:r>
      <w:r w:rsidR="00453B54" w:rsidRPr="001C2014">
        <w:rPr>
          <w:rFonts w:asciiTheme="majorBidi" w:hAnsiTheme="majorBidi" w:cstheme="majorBidi"/>
          <w:spacing w:val="-4"/>
          <w:lang w:val="en-US"/>
        </w:rPr>
        <w:t xml:space="preserve"> </w:t>
      </w:r>
      <w:r w:rsidR="00F202AF" w:rsidRPr="001C2014">
        <w:rPr>
          <w:rFonts w:asciiTheme="majorBidi" w:hAnsiTheme="majorBidi" w:cstheme="majorBidi"/>
          <w:spacing w:val="-4"/>
          <w:lang w:val="en-US"/>
        </w:rPr>
        <w:tab/>
      </w:r>
      <w:r w:rsidR="00F54361" w:rsidRPr="001C2014">
        <w:rPr>
          <w:rFonts w:asciiTheme="majorBidi" w:hAnsiTheme="majorBidi" w:cstheme="majorBidi"/>
          <w:spacing w:val="-4"/>
          <w:lang w:val="en-US"/>
        </w:rPr>
        <w:t>Value of</w:t>
      </w:r>
      <w:r w:rsidR="00453B54" w:rsidRPr="001C2014">
        <w:rPr>
          <w:rFonts w:asciiTheme="majorBidi" w:hAnsiTheme="majorBidi" w:cstheme="majorBidi"/>
          <w:spacing w:val="-4"/>
          <w:lang w:val="en-US"/>
        </w:rPr>
        <w:t xml:space="preserve"> </w:t>
      </w:r>
      <w:r w:rsidR="00EA5817" w:rsidRPr="001C2014">
        <w:rPr>
          <w:rFonts w:asciiTheme="majorBidi" w:hAnsiTheme="majorBidi" w:cstheme="majorBidi"/>
          <w:spacing w:val="-4"/>
          <w:lang w:val="en-US"/>
        </w:rPr>
        <w:t>a</w:t>
      </w:r>
      <w:r w:rsidR="00453B54" w:rsidRPr="001C2014">
        <w:rPr>
          <w:rFonts w:asciiTheme="majorBidi" w:hAnsiTheme="majorBidi" w:cstheme="majorBidi"/>
          <w:spacing w:val="-4"/>
          <w:lang w:val="en-US"/>
        </w:rPr>
        <w:t xml:space="preserve">ssets and liabilities recorded as at December </w:t>
      </w:r>
      <w:r w:rsidRPr="001C2014">
        <w:rPr>
          <w:rFonts w:asciiTheme="majorBidi" w:hAnsiTheme="majorBidi" w:cstheme="majorBidi"/>
          <w:spacing w:val="-4"/>
          <w:lang w:val="en-US"/>
        </w:rPr>
        <w:t>31</w:t>
      </w:r>
      <w:r w:rsidR="00453B54" w:rsidRPr="001C2014">
        <w:rPr>
          <w:rFonts w:asciiTheme="majorBidi" w:hAnsiTheme="majorBidi" w:cstheme="majorBidi"/>
          <w:spacing w:val="-4"/>
          <w:lang w:val="en-US"/>
        </w:rPr>
        <w:t>,</w:t>
      </w:r>
      <w:r w:rsidR="00453B54" w:rsidRPr="001C2014">
        <w:rPr>
          <w:rFonts w:asciiTheme="majorBidi" w:hAnsiTheme="majorBidi" w:cstheme="majorBidi"/>
          <w:spacing w:val="-4"/>
        </w:rPr>
        <w:t xml:space="preserve"> </w:t>
      </w:r>
      <w:r w:rsidRPr="001C2014">
        <w:rPr>
          <w:rFonts w:asciiTheme="majorBidi" w:hAnsiTheme="majorBidi" w:cstheme="majorBidi"/>
          <w:spacing w:val="-4"/>
          <w:lang w:val="en-US"/>
        </w:rPr>
        <w:t>202</w:t>
      </w:r>
      <w:r w:rsidR="00BF464D" w:rsidRPr="001C2014">
        <w:rPr>
          <w:rFonts w:asciiTheme="majorBidi" w:hAnsiTheme="majorBidi" w:cstheme="majorBidi"/>
          <w:spacing w:val="-4"/>
          <w:lang w:val="en-US"/>
        </w:rPr>
        <w:t>3</w:t>
      </w:r>
      <w:r w:rsidR="00453B54" w:rsidRPr="001C2014">
        <w:rPr>
          <w:rFonts w:asciiTheme="majorBidi" w:hAnsiTheme="majorBidi" w:cstheme="majorBidi"/>
          <w:spacing w:val="-4"/>
          <w:cs/>
          <w:lang w:val="en-US"/>
        </w:rPr>
        <w:t xml:space="preserve"> </w:t>
      </w:r>
      <w:r w:rsidR="00453B54" w:rsidRPr="001C2014">
        <w:rPr>
          <w:rFonts w:asciiTheme="majorBidi" w:hAnsiTheme="majorBidi" w:cstheme="majorBidi"/>
          <w:spacing w:val="-4"/>
          <w:lang w:val="en-US"/>
        </w:rPr>
        <w:t>have been adjusted in accordance with the business rehabilitation plan</w:t>
      </w:r>
      <w:r w:rsidR="00453B54" w:rsidRPr="001C2014">
        <w:rPr>
          <w:rFonts w:asciiTheme="majorBidi" w:hAnsiTheme="majorBidi" w:cstheme="majorBidi"/>
          <w:spacing w:val="-4"/>
          <w:cs/>
          <w:lang w:val="en-US"/>
        </w:rPr>
        <w:t xml:space="preserve"> </w:t>
      </w:r>
      <w:r w:rsidR="00453B54" w:rsidRPr="001C2014">
        <w:rPr>
          <w:rFonts w:asciiTheme="majorBidi" w:hAnsiTheme="majorBidi" w:cstheme="majorBidi"/>
          <w:spacing w:val="-4"/>
          <w:lang w:val="en-US"/>
        </w:rPr>
        <w:t>as follow:</w:t>
      </w:r>
    </w:p>
    <w:p w14:paraId="2175BDA1" w14:textId="2BA0FE1A" w:rsidR="00614AA5" w:rsidRPr="001C2014" w:rsidRDefault="00453B54" w:rsidP="00F202AF">
      <w:pPr>
        <w:pStyle w:val="ListParagraph"/>
        <w:numPr>
          <w:ilvl w:val="0"/>
          <w:numId w:val="14"/>
        </w:numPr>
        <w:suppressAutoHyphens/>
        <w:autoSpaceDN w:val="0"/>
        <w:spacing w:after="120"/>
        <w:ind w:left="3240" w:hanging="540"/>
        <w:jc w:val="thaiDistribute"/>
        <w:textAlignment w:val="baseline"/>
        <w:rPr>
          <w:rFonts w:asciiTheme="majorBidi" w:hAnsiTheme="majorBidi" w:cstheme="majorBidi"/>
          <w:sz w:val="24"/>
          <w:szCs w:val="24"/>
          <w:lang w:eastAsia="x-none"/>
        </w:rPr>
      </w:pPr>
      <w:r w:rsidRPr="001C2014">
        <w:rPr>
          <w:rFonts w:asciiTheme="majorBidi" w:hAnsiTheme="majorBidi" w:cstheme="majorBidi"/>
          <w:sz w:val="24"/>
          <w:szCs w:val="24"/>
          <w:lang w:eastAsia="x-none"/>
        </w:rPr>
        <w:t xml:space="preserve">The Company received an Order from the Official Receiver to pay debt to certain trade payables and other payables and certain loan creditors. The Company adjusted </w:t>
      </w:r>
      <w:r w:rsidR="00975AAF" w:rsidRPr="001C2014">
        <w:rPr>
          <w:rFonts w:asciiTheme="majorBidi" w:hAnsiTheme="majorBidi" w:cstheme="majorBidi"/>
          <w:sz w:val="24"/>
          <w:szCs w:val="24"/>
          <w:lang w:eastAsia="x-none"/>
        </w:rPr>
        <w:t xml:space="preserve">such </w:t>
      </w:r>
      <w:r w:rsidRPr="001C2014">
        <w:rPr>
          <w:rFonts w:asciiTheme="majorBidi" w:hAnsiTheme="majorBidi" w:cstheme="majorBidi"/>
          <w:sz w:val="24"/>
          <w:szCs w:val="24"/>
          <w:lang w:eastAsia="x-none"/>
        </w:rPr>
        <w:t>trade payable</w:t>
      </w:r>
      <w:r w:rsidR="00975AAF" w:rsidRPr="001C2014">
        <w:rPr>
          <w:rFonts w:asciiTheme="majorBidi" w:hAnsiTheme="majorBidi" w:cstheme="majorBidi"/>
          <w:sz w:val="24"/>
          <w:szCs w:val="24"/>
          <w:lang w:eastAsia="x-none"/>
        </w:rPr>
        <w:t>s</w:t>
      </w:r>
      <w:r w:rsidRPr="001C2014">
        <w:rPr>
          <w:rFonts w:asciiTheme="majorBidi" w:hAnsiTheme="majorBidi" w:cstheme="majorBidi"/>
          <w:sz w:val="24"/>
          <w:szCs w:val="24"/>
          <w:lang w:eastAsia="x-none"/>
        </w:rPr>
        <w:t xml:space="preserve"> and other payable</w:t>
      </w:r>
      <w:r w:rsidR="00070B49" w:rsidRPr="001C2014">
        <w:rPr>
          <w:rFonts w:asciiTheme="majorBidi" w:hAnsiTheme="majorBidi" w:cstheme="majorBidi"/>
          <w:sz w:val="24"/>
          <w:szCs w:val="24"/>
          <w:lang w:eastAsia="x-none"/>
        </w:rPr>
        <w:t>s and loan creditors</w:t>
      </w:r>
      <w:r w:rsidRPr="001C2014">
        <w:rPr>
          <w:rFonts w:asciiTheme="majorBidi" w:hAnsiTheme="majorBidi" w:cstheme="majorBidi"/>
          <w:sz w:val="24"/>
          <w:szCs w:val="24"/>
          <w:lang w:eastAsia="x-none"/>
        </w:rPr>
        <w:t xml:space="preserve"> according to principal debt, maturity date and interest rate in accordance with the business rehabilitation plan and an order from the Official Receiver (see Note </w:t>
      </w:r>
      <w:r w:rsidR="00944F1E" w:rsidRPr="001C2014">
        <w:rPr>
          <w:rFonts w:asciiTheme="majorBidi" w:hAnsiTheme="majorBidi" w:cstheme="majorBidi"/>
          <w:sz w:val="24"/>
          <w:szCs w:val="24"/>
          <w:lang w:eastAsia="x-none"/>
        </w:rPr>
        <w:t>2</w:t>
      </w:r>
      <w:r w:rsidR="00AB3CA3">
        <w:rPr>
          <w:rFonts w:asciiTheme="majorBidi" w:hAnsiTheme="majorBidi" w:cstheme="majorBidi"/>
          <w:sz w:val="24"/>
          <w:szCs w:val="24"/>
          <w:lang w:eastAsia="x-none"/>
        </w:rPr>
        <w:t>0</w:t>
      </w:r>
      <w:r w:rsidRPr="001C2014">
        <w:rPr>
          <w:rFonts w:asciiTheme="majorBidi" w:hAnsiTheme="majorBidi" w:cstheme="majorBidi"/>
          <w:sz w:val="24"/>
          <w:szCs w:val="24"/>
          <w:lang w:eastAsia="x-none"/>
        </w:rPr>
        <w:t xml:space="preserve">), resulting the Company recognized </w:t>
      </w:r>
      <w:r w:rsidR="00C5345C" w:rsidRPr="001C2014">
        <w:rPr>
          <w:rFonts w:asciiTheme="majorBidi" w:hAnsiTheme="majorBidi" w:cstheme="majorBidi"/>
          <w:sz w:val="24"/>
          <w:szCs w:val="24"/>
          <w:lang w:eastAsia="x-none"/>
        </w:rPr>
        <w:t>loss</w:t>
      </w:r>
      <w:r w:rsidRPr="001C2014">
        <w:rPr>
          <w:rFonts w:asciiTheme="majorBidi" w:hAnsiTheme="majorBidi" w:cstheme="majorBidi"/>
          <w:sz w:val="24"/>
          <w:szCs w:val="24"/>
          <w:lang w:eastAsia="x-none"/>
        </w:rPr>
        <w:t xml:space="preserve"> from liabilities adjustment in accordance with an Order from the Official Receiver in amount of Baht </w:t>
      </w:r>
      <w:r w:rsidR="0035387F" w:rsidRPr="001C2014">
        <w:rPr>
          <w:rFonts w:asciiTheme="majorBidi" w:hAnsiTheme="majorBidi" w:cstheme="majorBidi"/>
          <w:sz w:val="24"/>
          <w:szCs w:val="24"/>
          <w:lang w:eastAsia="x-none"/>
        </w:rPr>
        <w:t>321</w:t>
      </w:r>
      <w:r w:rsidR="005233A4" w:rsidRPr="001C2014">
        <w:rPr>
          <w:rFonts w:asciiTheme="majorBidi" w:hAnsiTheme="majorBidi" w:cstheme="majorBidi"/>
          <w:sz w:val="24"/>
          <w:szCs w:val="24"/>
          <w:lang w:eastAsia="x-none"/>
        </w:rPr>
        <w:t xml:space="preserve"> </w:t>
      </w:r>
      <w:r w:rsidRPr="001C2014">
        <w:rPr>
          <w:rFonts w:asciiTheme="majorBidi" w:hAnsiTheme="majorBidi" w:cstheme="majorBidi"/>
          <w:sz w:val="24"/>
          <w:szCs w:val="24"/>
          <w:lang w:eastAsia="x-none"/>
        </w:rPr>
        <w:t xml:space="preserve">million, and recognized </w:t>
      </w:r>
      <w:r w:rsidRPr="001C2014">
        <w:rPr>
          <w:rFonts w:asciiTheme="majorBidi" w:hAnsiTheme="majorBidi" w:cstheme="majorBidi"/>
          <w:spacing w:val="-6"/>
          <w:sz w:val="24"/>
          <w:szCs w:val="24"/>
          <w:lang w:eastAsia="x-none"/>
        </w:rPr>
        <w:t>gain on derecognition of financial liabilities measured at amortized cost</w:t>
      </w:r>
      <w:r w:rsidRPr="001C2014">
        <w:rPr>
          <w:rFonts w:asciiTheme="majorBidi" w:hAnsiTheme="majorBidi" w:cstheme="majorBidi"/>
          <w:sz w:val="24"/>
          <w:szCs w:val="24"/>
          <w:lang w:eastAsia="x-none"/>
        </w:rPr>
        <w:t xml:space="preserve"> in amount of Baht </w:t>
      </w:r>
      <w:r w:rsidR="00EA5D67" w:rsidRPr="001C2014">
        <w:rPr>
          <w:rFonts w:asciiTheme="majorBidi" w:hAnsiTheme="majorBidi" w:cstheme="majorBidi"/>
          <w:sz w:val="24"/>
          <w:szCs w:val="24"/>
          <w:lang w:eastAsia="x-none"/>
        </w:rPr>
        <w:t>1,</w:t>
      </w:r>
      <w:r w:rsidR="0035387F" w:rsidRPr="001C2014">
        <w:rPr>
          <w:rFonts w:asciiTheme="majorBidi" w:hAnsiTheme="majorBidi" w:cstheme="majorBidi"/>
          <w:sz w:val="24"/>
          <w:szCs w:val="24"/>
          <w:lang w:eastAsia="x-none"/>
        </w:rPr>
        <w:t>749</w:t>
      </w:r>
      <w:r w:rsidR="005233A4" w:rsidRPr="001C2014">
        <w:rPr>
          <w:rFonts w:asciiTheme="majorBidi" w:hAnsiTheme="majorBidi" w:cstheme="majorBidi"/>
          <w:sz w:val="24"/>
          <w:szCs w:val="24"/>
          <w:lang w:eastAsia="x-none"/>
        </w:rPr>
        <w:t xml:space="preserve"> </w:t>
      </w:r>
      <w:r w:rsidRPr="001C2014">
        <w:rPr>
          <w:rFonts w:asciiTheme="majorBidi" w:hAnsiTheme="majorBidi" w:cstheme="majorBidi"/>
          <w:sz w:val="24"/>
          <w:szCs w:val="24"/>
          <w:lang w:eastAsia="x-none"/>
        </w:rPr>
        <w:t xml:space="preserve">million for the substantial </w:t>
      </w:r>
      <w:r w:rsidRPr="001C2014">
        <w:rPr>
          <w:rFonts w:asciiTheme="majorBidi" w:hAnsiTheme="majorBidi" w:cstheme="majorBidi"/>
          <w:spacing w:val="-10"/>
          <w:sz w:val="24"/>
          <w:szCs w:val="24"/>
          <w:lang w:eastAsia="x-none"/>
        </w:rPr>
        <w:t>modification in value of liabilities as the recognition of new financial liabilities.</w:t>
      </w:r>
      <w:r w:rsidRPr="001C2014">
        <w:rPr>
          <w:rFonts w:asciiTheme="majorBidi" w:hAnsiTheme="majorBidi" w:cstheme="majorBidi"/>
          <w:sz w:val="24"/>
          <w:szCs w:val="24"/>
          <w:lang w:eastAsia="x-none"/>
        </w:rPr>
        <w:t xml:space="preserve"> </w:t>
      </w:r>
    </w:p>
    <w:p w14:paraId="7C277CDE" w14:textId="19D56182" w:rsidR="00453B54" w:rsidRPr="001C2014" w:rsidRDefault="00453B54" w:rsidP="00F202AF">
      <w:pPr>
        <w:pStyle w:val="ListParagraph"/>
        <w:numPr>
          <w:ilvl w:val="0"/>
          <w:numId w:val="14"/>
        </w:numPr>
        <w:suppressAutoHyphens/>
        <w:autoSpaceDN w:val="0"/>
        <w:spacing w:after="120"/>
        <w:ind w:left="3240" w:hanging="540"/>
        <w:jc w:val="thaiDistribute"/>
        <w:textAlignment w:val="baseline"/>
        <w:rPr>
          <w:rFonts w:asciiTheme="majorBidi" w:hAnsiTheme="majorBidi" w:cstheme="majorBidi"/>
          <w:spacing w:val="-10"/>
          <w:sz w:val="24"/>
          <w:szCs w:val="24"/>
        </w:rPr>
      </w:pPr>
      <w:r w:rsidRPr="001C2014">
        <w:rPr>
          <w:rFonts w:asciiTheme="majorBidi" w:hAnsiTheme="majorBidi" w:cstheme="majorBidi"/>
          <w:spacing w:val="-8"/>
          <w:sz w:val="24"/>
          <w:szCs w:val="24"/>
        </w:rPr>
        <w:t>The Company terminated the Decla</w:t>
      </w:r>
      <w:r w:rsidR="00AA63DC" w:rsidRPr="001C2014">
        <w:rPr>
          <w:rFonts w:asciiTheme="majorBidi" w:hAnsiTheme="majorBidi" w:cstheme="majorBidi"/>
          <w:spacing w:val="-8"/>
          <w:sz w:val="24"/>
          <w:szCs w:val="24"/>
        </w:rPr>
        <w:t>ration of Onerous Contracts of</w:t>
      </w:r>
      <w:r w:rsidR="00AC75CD" w:rsidRPr="001C2014">
        <w:rPr>
          <w:rFonts w:asciiTheme="majorBidi" w:hAnsiTheme="majorBidi" w:cstheme="majorBidi"/>
          <w:spacing w:val="-8"/>
          <w:sz w:val="24"/>
          <w:szCs w:val="24"/>
        </w:rPr>
        <w:t xml:space="preserve"> </w:t>
      </w:r>
      <w:r w:rsidR="009F1DA3" w:rsidRPr="001C2014">
        <w:rPr>
          <w:rFonts w:asciiTheme="majorBidi" w:hAnsiTheme="majorBidi" w:cstheme="majorBidi"/>
          <w:spacing w:val="-8"/>
          <w:sz w:val="24"/>
          <w:szCs w:val="24"/>
        </w:rPr>
        <w:br/>
      </w:r>
      <w:r w:rsidR="00E76C8E" w:rsidRPr="001C2014">
        <w:rPr>
          <w:rFonts w:asciiTheme="majorBidi" w:hAnsiTheme="majorBidi" w:cstheme="majorBidi"/>
          <w:spacing w:val="-8"/>
          <w:sz w:val="24"/>
          <w:szCs w:val="24"/>
        </w:rPr>
        <w:t>7</w:t>
      </w:r>
      <w:r w:rsidR="00AA63DC" w:rsidRPr="001C2014" w:rsidDel="00AC75CD">
        <w:rPr>
          <w:rFonts w:asciiTheme="majorBidi" w:hAnsiTheme="majorBidi" w:cstheme="majorBidi"/>
          <w:spacing w:val="-8"/>
          <w:sz w:val="24"/>
          <w:szCs w:val="24"/>
        </w:rPr>
        <w:t xml:space="preserve"> </w:t>
      </w:r>
      <w:r w:rsidRPr="001C2014">
        <w:rPr>
          <w:rFonts w:asciiTheme="majorBidi" w:hAnsiTheme="majorBidi" w:cstheme="majorBidi"/>
          <w:sz w:val="24"/>
          <w:szCs w:val="24"/>
          <w:lang w:eastAsia="x-none"/>
        </w:rPr>
        <w:t>aircrafts</w:t>
      </w:r>
      <w:r w:rsidRPr="001C2014">
        <w:rPr>
          <w:rFonts w:asciiTheme="majorBidi" w:hAnsiTheme="majorBidi" w:cstheme="majorBidi"/>
          <w:spacing w:val="-8"/>
          <w:sz w:val="24"/>
          <w:szCs w:val="24"/>
        </w:rPr>
        <w:t xml:space="preserve"> under the financial lease agreement and delivered </w:t>
      </w:r>
      <w:r w:rsidR="009F1DA3" w:rsidRPr="001C2014">
        <w:rPr>
          <w:rFonts w:asciiTheme="majorBidi" w:hAnsiTheme="majorBidi" w:cstheme="majorBidi"/>
          <w:spacing w:val="-8"/>
          <w:sz w:val="24"/>
          <w:szCs w:val="24"/>
        </w:rPr>
        <w:br/>
      </w:r>
      <w:r w:rsidR="00E76C8E" w:rsidRPr="001C2014">
        <w:rPr>
          <w:rFonts w:asciiTheme="majorBidi" w:hAnsiTheme="majorBidi" w:cstheme="majorBidi"/>
          <w:spacing w:val="-8"/>
          <w:sz w:val="24"/>
          <w:szCs w:val="24"/>
        </w:rPr>
        <w:t>7</w:t>
      </w:r>
      <w:r w:rsidRPr="001C2014">
        <w:rPr>
          <w:rFonts w:asciiTheme="majorBidi" w:hAnsiTheme="majorBidi" w:cstheme="majorBidi"/>
          <w:spacing w:val="-8"/>
          <w:sz w:val="24"/>
          <w:szCs w:val="24"/>
        </w:rPr>
        <w:t xml:space="preserve"> aircrafts to the lessor. The Company adjusted right-of-use asset, lease liabilities, payable under lease agreement and relevant expenses. As a result, </w:t>
      </w:r>
      <w:r w:rsidRPr="001C2014">
        <w:rPr>
          <w:rFonts w:asciiTheme="majorBidi" w:hAnsiTheme="majorBidi" w:cstheme="majorBidi"/>
          <w:spacing w:val="-10"/>
          <w:sz w:val="24"/>
          <w:szCs w:val="24"/>
        </w:rPr>
        <w:t xml:space="preserve">the Company recognized </w:t>
      </w:r>
      <w:r w:rsidR="00782D37" w:rsidRPr="001C2014">
        <w:rPr>
          <w:rFonts w:asciiTheme="majorBidi" w:hAnsiTheme="majorBidi" w:cstheme="majorBidi"/>
          <w:spacing w:val="-10"/>
          <w:sz w:val="24"/>
          <w:szCs w:val="24"/>
        </w:rPr>
        <w:t>gain</w:t>
      </w:r>
      <w:r w:rsidRPr="001C2014">
        <w:rPr>
          <w:rFonts w:asciiTheme="majorBidi" w:hAnsiTheme="majorBidi" w:cstheme="majorBidi"/>
          <w:spacing w:val="-10"/>
          <w:sz w:val="24"/>
          <w:szCs w:val="24"/>
        </w:rPr>
        <w:t xml:space="preserve"> on debt restructuring of Baht </w:t>
      </w:r>
      <w:r w:rsidR="00E76C8E" w:rsidRPr="001C2014">
        <w:rPr>
          <w:rFonts w:asciiTheme="majorBidi" w:hAnsiTheme="majorBidi" w:cstheme="majorBidi"/>
          <w:spacing w:val="-10"/>
          <w:sz w:val="24"/>
          <w:szCs w:val="24"/>
        </w:rPr>
        <w:t xml:space="preserve">2,528 </w:t>
      </w:r>
      <w:r w:rsidRPr="001C2014">
        <w:rPr>
          <w:rFonts w:asciiTheme="majorBidi" w:hAnsiTheme="majorBidi" w:cstheme="majorBidi"/>
          <w:spacing w:val="-10"/>
          <w:sz w:val="24"/>
          <w:szCs w:val="24"/>
        </w:rPr>
        <w:t>million.</w:t>
      </w:r>
    </w:p>
    <w:p w14:paraId="11EE508E" w14:textId="1A5E97F6" w:rsidR="00453B54" w:rsidRPr="001C2014" w:rsidRDefault="00453B54" w:rsidP="00F202AF">
      <w:pPr>
        <w:pStyle w:val="ListParagraph"/>
        <w:spacing w:after="120"/>
        <w:ind w:left="2700"/>
        <w:jc w:val="thaiDistribute"/>
        <w:rPr>
          <w:rFonts w:asciiTheme="majorBidi" w:hAnsiTheme="majorBidi" w:cstheme="majorBidi"/>
          <w:sz w:val="24"/>
          <w:szCs w:val="24"/>
          <w:lang w:eastAsia="x-none"/>
        </w:rPr>
      </w:pPr>
      <w:r w:rsidRPr="001C2014">
        <w:rPr>
          <w:rFonts w:asciiTheme="majorBidi" w:hAnsiTheme="majorBidi" w:cstheme="majorBidi"/>
          <w:sz w:val="24"/>
          <w:szCs w:val="24"/>
          <w:lang w:eastAsia="x-none"/>
        </w:rPr>
        <w:t>Gains</w:t>
      </w:r>
      <w:r w:rsidR="004833FC" w:rsidRPr="001C2014">
        <w:rPr>
          <w:rFonts w:asciiTheme="majorBidi" w:hAnsiTheme="majorBidi" w:cstheme="majorBidi"/>
          <w:sz w:val="24"/>
          <w:szCs w:val="24"/>
          <w:lang w:eastAsia="x-none"/>
        </w:rPr>
        <w:t xml:space="preserve"> (loss)</w:t>
      </w:r>
      <w:r w:rsidRPr="001C2014">
        <w:rPr>
          <w:rFonts w:asciiTheme="majorBidi" w:hAnsiTheme="majorBidi" w:cstheme="majorBidi"/>
          <w:sz w:val="24"/>
          <w:szCs w:val="24"/>
          <w:lang w:eastAsia="x-none"/>
        </w:rPr>
        <w:t xml:space="preserve"> on debt restructuring for the year ended </w:t>
      </w:r>
      <w:r w:rsidRPr="001C2014">
        <w:rPr>
          <w:rFonts w:asciiTheme="majorBidi" w:hAnsiTheme="majorBidi" w:cstheme="majorBidi"/>
          <w:sz w:val="24"/>
          <w:szCs w:val="24"/>
        </w:rPr>
        <w:t xml:space="preserve">December </w:t>
      </w:r>
      <w:r w:rsidR="00944F1E" w:rsidRPr="001C2014">
        <w:rPr>
          <w:rFonts w:asciiTheme="majorBidi" w:hAnsiTheme="majorBidi" w:cstheme="majorBidi"/>
          <w:sz w:val="24"/>
          <w:szCs w:val="24"/>
        </w:rPr>
        <w:t>31</w:t>
      </w:r>
      <w:r w:rsidRPr="001C2014">
        <w:rPr>
          <w:rFonts w:asciiTheme="majorBidi" w:hAnsiTheme="majorBidi" w:cstheme="majorBidi"/>
          <w:sz w:val="24"/>
          <w:szCs w:val="24"/>
          <w:lang w:eastAsia="x-none"/>
        </w:rPr>
        <w:t xml:space="preserve">, </w:t>
      </w:r>
      <w:r w:rsidR="00944F1E" w:rsidRPr="001C2014">
        <w:rPr>
          <w:rFonts w:asciiTheme="majorBidi" w:hAnsiTheme="majorBidi" w:cstheme="majorBidi"/>
          <w:sz w:val="24"/>
          <w:szCs w:val="24"/>
          <w:lang w:eastAsia="x-none"/>
        </w:rPr>
        <w:t>202</w:t>
      </w:r>
      <w:r w:rsidR="00617C77" w:rsidRPr="001C2014">
        <w:rPr>
          <w:rFonts w:asciiTheme="majorBidi" w:hAnsiTheme="majorBidi" w:cstheme="majorBidi"/>
          <w:sz w:val="24"/>
          <w:szCs w:val="24"/>
          <w:lang w:eastAsia="x-none"/>
        </w:rPr>
        <w:t>3</w:t>
      </w:r>
      <w:r w:rsidRPr="001C2014">
        <w:rPr>
          <w:rFonts w:asciiTheme="majorBidi" w:hAnsiTheme="majorBidi" w:cstheme="majorBidi"/>
          <w:sz w:val="24"/>
          <w:szCs w:val="24"/>
          <w:lang w:eastAsia="x-none"/>
        </w:rPr>
        <w:t xml:space="preserve"> in the consolidated and separate financial </w:t>
      </w:r>
      <w:r w:rsidR="00DD452E" w:rsidRPr="001C2014">
        <w:rPr>
          <w:rFonts w:asciiTheme="majorBidi" w:hAnsiTheme="majorBidi" w:cstheme="majorBidi"/>
          <w:sz w:val="24"/>
          <w:szCs w:val="24"/>
          <w:lang w:eastAsia="x-none"/>
        </w:rPr>
        <w:t>statements</w:t>
      </w:r>
      <w:r w:rsidRPr="001C2014">
        <w:rPr>
          <w:rFonts w:asciiTheme="majorBidi" w:hAnsiTheme="majorBidi" w:cstheme="majorBidi"/>
          <w:sz w:val="24"/>
          <w:szCs w:val="24"/>
          <w:lang w:eastAsia="x-none"/>
        </w:rPr>
        <w:t xml:space="preserve"> are as follow:</w:t>
      </w:r>
    </w:p>
    <w:p w14:paraId="01C97AA8" w14:textId="77777777" w:rsidR="00453B54" w:rsidRPr="001C2014" w:rsidRDefault="00453B54" w:rsidP="00453B54">
      <w:pPr>
        <w:pStyle w:val="BodyText"/>
        <w:tabs>
          <w:tab w:val="clear" w:pos="1080"/>
        </w:tabs>
        <w:spacing w:after="120"/>
        <w:ind w:left="1080" w:right="-14"/>
        <w:jc w:val="right"/>
        <w:rPr>
          <w:rFonts w:asciiTheme="majorBidi" w:hAnsiTheme="majorBidi" w:cstheme="majorBidi"/>
          <w:b/>
          <w:bCs/>
          <w:sz w:val="20"/>
          <w:szCs w:val="20"/>
          <w:cs/>
          <w:lang w:val="en-US"/>
        </w:rPr>
      </w:pPr>
      <w:r w:rsidRPr="001C2014">
        <w:rPr>
          <w:rFonts w:asciiTheme="majorBidi" w:hAnsiTheme="majorBidi" w:cstheme="majorBidi"/>
          <w:b/>
          <w:bCs/>
          <w:sz w:val="22"/>
          <w:szCs w:val="22"/>
          <w:lang w:val="en-US"/>
        </w:rPr>
        <w:t>Unit : Million Baht</w:t>
      </w:r>
    </w:p>
    <w:tbl>
      <w:tblPr>
        <w:tblW w:w="6750" w:type="dxa"/>
        <w:tblInd w:w="2520" w:type="dxa"/>
        <w:tblLayout w:type="fixed"/>
        <w:tblCellMar>
          <w:left w:w="10" w:type="dxa"/>
          <w:right w:w="10" w:type="dxa"/>
        </w:tblCellMar>
        <w:tblLook w:val="0000" w:firstRow="0" w:lastRow="0" w:firstColumn="0" w:lastColumn="0" w:noHBand="0" w:noVBand="0"/>
      </w:tblPr>
      <w:tblGrid>
        <w:gridCol w:w="5940"/>
        <w:gridCol w:w="810"/>
      </w:tblGrid>
      <w:tr w:rsidR="00BC736F" w:rsidRPr="001C2014" w14:paraId="48592EA1" w14:textId="77777777" w:rsidTr="00F202AF">
        <w:tc>
          <w:tcPr>
            <w:tcW w:w="5940" w:type="dxa"/>
            <w:shd w:val="clear" w:color="auto" w:fill="auto"/>
            <w:tcMar>
              <w:top w:w="0" w:type="dxa"/>
              <w:left w:w="0" w:type="dxa"/>
              <w:bottom w:w="0" w:type="dxa"/>
              <w:right w:w="0" w:type="dxa"/>
            </w:tcMar>
            <w:vAlign w:val="bottom"/>
          </w:tcPr>
          <w:p w14:paraId="297337C1" w14:textId="77777777" w:rsidR="00453B54" w:rsidRPr="001C2014" w:rsidRDefault="00453B54" w:rsidP="00A246A3">
            <w:pPr>
              <w:tabs>
                <w:tab w:val="left" w:pos="168"/>
              </w:tabs>
              <w:spacing w:line="240" w:lineRule="exact"/>
              <w:ind w:left="264" w:right="-58" w:hanging="114"/>
              <w:rPr>
                <w:rFonts w:asciiTheme="majorBidi" w:hAnsiTheme="majorBidi" w:cstheme="majorBidi"/>
                <w:sz w:val="22"/>
                <w:szCs w:val="22"/>
              </w:rPr>
            </w:pPr>
            <w:r w:rsidRPr="001C2014">
              <w:rPr>
                <w:rFonts w:asciiTheme="majorBidi" w:hAnsiTheme="majorBidi" w:cstheme="majorBidi"/>
                <w:sz w:val="22"/>
                <w:szCs w:val="22"/>
              </w:rPr>
              <w:t xml:space="preserve">Gain on derecognition of financial liabilities measured at </w:t>
            </w:r>
          </w:p>
          <w:p w14:paraId="442EADD9" w14:textId="1D11AD6B" w:rsidR="00453B54" w:rsidRPr="001C2014" w:rsidRDefault="00453B54" w:rsidP="00691A3A">
            <w:pPr>
              <w:spacing w:line="240" w:lineRule="exact"/>
              <w:ind w:left="270" w:right="-58" w:hanging="114"/>
              <w:rPr>
                <w:rFonts w:asciiTheme="majorBidi" w:hAnsiTheme="majorBidi" w:cstheme="majorBidi"/>
                <w:sz w:val="22"/>
                <w:szCs w:val="22"/>
              </w:rPr>
            </w:pPr>
            <w:r w:rsidRPr="001C2014">
              <w:rPr>
                <w:rFonts w:asciiTheme="majorBidi" w:hAnsiTheme="majorBidi" w:cstheme="majorBidi"/>
                <w:sz w:val="22"/>
                <w:szCs w:val="22"/>
              </w:rPr>
              <w:t xml:space="preserve">   amortized cost (see Note</w:t>
            </w:r>
            <w:r w:rsidRPr="001C2014">
              <w:rPr>
                <w:rFonts w:asciiTheme="majorBidi" w:hAnsiTheme="majorBidi" w:cstheme="majorBidi"/>
                <w:sz w:val="22"/>
                <w:szCs w:val="22"/>
                <w:cs/>
              </w:rPr>
              <w:t xml:space="preserve"> </w:t>
            </w:r>
            <w:r w:rsidR="00944F1E" w:rsidRPr="001C2014">
              <w:rPr>
                <w:rFonts w:asciiTheme="majorBidi" w:hAnsiTheme="majorBidi" w:cstheme="majorBidi"/>
                <w:sz w:val="22"/>
                <w:szCs w:val="22"/>
              </w:rPr>
              <w:t>5</w:t>
            </w:r>
            <w:r w:rsidRPr="001C2014">
              <w:rPr>
                <w:rFonts w:asciiTheme="majorBidi" w:hAnsiTheme="majorBidi" w:cstheme="majorBidi"/>
                <w:sz w:val="22"/>
                <w:szCs w:val="22"/>
              </w:rPr>
              <w:t>.</w:t>
            </w:r>
            <w:r w:rsidR="00850EB5" w:rsidRPr="001C2014">
              <w:rPr>
                <w:rFonts w:asciiTheme="majorBidi" w:hAnsiTheme="majorBidi" w:cstheme="majorBidi"/>
                <w:sz w:val="22"/>
                <w:szCs w:val="22"/>
              </w:rPr>
              <w:t>2</w:t>
            </w:r>
            <w:r w:rsidRPr="001C2014">
              <w:rPr>
                <w:rFonts w:asciiTheme="majorBidi" w:hAnsiTheme="majorBidi" w:cstheme="majorBidi"/>
                <w:sz w:val="22"/>
                <w:szCs w:val="22"/>
              </w:rPr>
              <w:t>.</w:t>
            </w:r>
            <w:r w:rsidR="00944F1E" w:rsidRPr="001C2014">
              <w:rPr>
                <w:rFonts w:asciiTheme="majorBidi" w:hAnsiTheme="majorBidi" w:cstheme="majorBidi"/>
                <w:sz w:val="22"/>
                <w:szCs w:val="22"/>
              </w:rPr>
              <w:t>1</w:t>
            </w:r>
            <w:r w:rsidRPr="001C2014">
              <w:rPr>
                <w:rFonts w:asciiTheme="majorBidi" w:hAnsiTheme="majorBidi" w:cstheme="majorBidi"/>
                <w:sz w:val="22"/>
                <w:szCs w:val="22"/>
              </w:rPr>
              <w:t>.</w:t>
            </w:r>
            <w:r w:rsidR="00944F1E" w:rsidRPr="001C2014">
              <w:rPr>
                <w:rFonts w:asciiTheme="majorBidi" w:hAnsiTheme="majorBidi" w:cstheme="majorBidi"/>
                <w:sz w:val="22"/>
                <w:szCs w:val="22"/>
              </w:rPr>
              <w:t>1</w:t>
            </w:r>
            <w:r w:rsidRPr="001C2014">
              <w:rPr>
                <w:rFonts w:asciiTheme="majorBidi" w:hAnsiTheme="majorBidi" w:cstheme="majorBidi"/>
                <w:sz w:val="22"/>
                <w:szCs w:val="22"/>
              </w:rPr>
              <w:t xml:space="preserve"> (</w:t>
            </w:r>
            <w:r w:rsidR="00944F1E" w:rsidRPr="001C2014">
              <w:rPr>
                <w:rFonts w:asciiTheme="majorBidi" w:hAnsiTheme="majorBidi" w:cstheme="majorBidi"/>
                <w:sz w:val="22"/>
                <w:szCs w:val="22"/>
              </w:rPr>
              <w:t>1</w:t>
            </w:r>
            <w:r w:rsidRPr="001C2014">
              <w:rPr>
                <w:rFonts w:asciiTheme="majorBidi" w:hAnsiTheme="majorBidi" w:cstheme="majorBidi"/>
                <w:sz w:val="22"/>
                <w:szCs w:val="22"/>
              </w:rPr>
              <w:t>))</w:t>
            </w:r>
          </w:p>
        </w:tc>
        <w:tc>
          <w:tcPr>
            <w:tcW w:w="810" w:type="dxa"/>
            <w:shd w:val="clear" w:color="auto" w:fill="auto"/>
            <w:tcMar>
              <w:top w:w="0" w:type="dxa"/>
              <w:left w:w="0" w:type="dxa"/>
              <w:bottom w:w="0" w:type="dxa"/>
              <w:right w:w="0" w:type="dxa"/>
            </w:tcMar>
            <w:vAlign w:val="bottom"/>
          </w:tcPr>
          <w:p w14:paraId="4DD03A4B" w14:textId="5BBC4BFB" w:rsidR="00453B54" w:rsidRPr="001C2014" w:rsidRDefault="00803E6A" w:rsidP="00F202AF">
            <w:pPr>
              <w:tabs>
                <w:tab w:val="decimal" w:pos="723"/>
              </w:tabs>
              <w:spacing w:line="240" w:lineRule="exact"/>
              <w:ind w:left="-108" w:right="-186"/>
              <w:rPr>
                <w:rFonts w:asciiTheme="majorBidi" w:hAnsiTheme="majorBidi" w:cstheme="majorBidi"/>
                <w:sz w:val="22"/>
                <w:szCs w:val="22"/>
              </w:rPr>
            </w:pPr>
            <w:r w:rsidRPr="001C2014">
              <w:rPr>
                <w:rFonts w:asciiTheme="majorBidi" w:hAnsiTheme="majorBidi" w:cstheme="majorBidi"/>
                <w:sz w:val="22"/>
                <w:szCs w:val="22"/>
                <w:lang w:eastAsia="x-none"/>
              </w:rPr>
              <w:t>1,</w:t>
            </w:r>
            <w:r w:rsidR="002F2150" w:rsidRPr="001C2014">
              <w:rPr>
                <w:rFonts w:asciiTheme="majorBidi" w:hAnsiTheme="majorBidi" w:cstheme="majorBidi"/>
                <w:sz w:val="22"/>
                <w:szCs w:val="22"/>
                <w:lang w:eastAsia="x-none"/>
              </w:rPr>
              <w:t>749</w:t>
            </w:r>
          </w:p>
        </w:tc>
      </w:tr>
      <w:tr w:rsidR="00BC736F" w:rsidRPr="001C2014" w14:paraId="38E4F51D" w14:textId="77777777" w:rsidTr="00F202AF">
        <w:tc>
          <w:tcPr>
            <w:tcW w:w="5940" w:type="dxa"/>
            <w:shd w:val="clear" w:color="auto" w:fill="auto"/>
            <w:tcMar>
              <w:top w:w="0" w:type="dxa"/>
              <w:left w:w="0" w:type="dxa"/>
              <w:bottom w:w="0" w:type="dxa"/>
              <w:right w:w="0" w:type="dxa"/>
            </w:tcMar>
            <w:vAlign w:val="bottom"/>
          </w:tcPr>
          <w:p w14:paraId="205EB919" w14:textId="32DDD147" w:rsidR="00453B54" w:rsidRPr="001C2014" w:rsidRDefault="00D634E9" w:rsidP="00BC736F">
            <w:pPr>
              <w:spacing w:line="240" w:lineRule="exact"/>
              <w:ind w:left="336" w:right="-58" w:hanging="180"/>
              <w:rPr>
                <w:rFonts w:asciiTheme="majorBidi" w:hAnsiTheme="majorBidi" w:cstheme="majorBidi"/>
                <w:sz w:val="22"/>
                <w:szCs w:val="22"/>
              </w:rPr>
            </w:pPr>
            <w:r w:rsidRPr="001C2014">
              <w:rPr>
                <w:rFonts w:asciiTheme="majorBidi" w:hAnsiTheme="majorBidi" w:cstheme="majorBidi"/>
                <w:sz w:val="22"/>
                <w:szCs w:val="22"/>
              </w:rPr>
              <w:t>Loss</w:t>
            </w:r>
            <w:r w:rsidR="00453B54" w:rsidRPr="001C2014">
              <w:rPr>
                <w:rFonts w:asciiTheme="majorBidi" w:hAnsiTheme="majorBidi" w:cstheme="majorBidi"/>
                <w:sz w:val="22"/>
                <w:szCs w:val="22"/>
              </w:rPr>
              <w:t xml:space="preserve"> on liabilities adjustment in accordance with an Order from       the Official Receiver (see Note </w:t>
            </w:r>
            <w:r w:rsidR="00944F1E" w:rsidRPr="001C2014">
              <w:rPr>
                <w:rFonts w:asciiTheme="majorBidi" w:hAnsiTheme="majorBidi" w:cstheme="majorBidi"/>
                <w:sz w:val="22"/>
                <w:szCs w:val="22"/>
              </w:rPr>
              <w:t>5</w:t>
            </w:r>
            <w:r w:rsidR="00453B54" w:rsidRPr="001C2014">
              <w:rPr>
                <w:rFonts w:asciiTheme="majorBidi" w:hAnsiTheme="majorBidi" w:cstheme="majorBidi"/>
                <w:sz w:val="22"/>
                <w:szCs w:val="22"/>
              </w:rPr>
              <w:t>.</w:t>
            </w:r>
            <w:r w:rsidR="00850EB5" w:rsidRPr="001C2014">
              <w:rPr>
                <w:rFonts w:asciiTheme="majorBidi" w:hAnsiTheme="majorBidi" w:cstheme="majorBidi"/>
                <w:sz w:val="22"/>
                <w:szCs w:val="22"/>
              </w:rPr>
              <w:t>2</w:t>
            </w:r>
            <w:r w:rsidR="00453B54" w:rsidRPr="001C2014">
              <w:rPr>
                <w:rFonts w:asciiTheme="majorBidi" w:hAnsiTheme="majorBidi" w:cstheme="majorBidi"/>
                <w:sz w:val="22"/>
                <w:szCs w:val="22"/>
              </w:rPr>
              <w:t>.</w:t>
            </w:r>
            <w:r w:rsidR="00944F1E" w:rsidRPr="001C2014">
              <w:rPr>
                <w:rFonts w:asciiTheme="majorBidi" w:hAnsiTheme="majorBidi" w:cstheme="majorBidi"/>
                <w:sz w:val="22"/>
                <w:szCs w:val="22"/>
              </w:rPr>
              <w:t>1</w:t>
            </w:r>
            <w:r w:rsidR="00453B54" w:rsidRPr="001C2014">
              <w:rPr>
                <w:rFonts w:asciiTheme="majorBidi" w:hAnsiTheme="majorBidi" w:cstheme="majorBidi"/>
                <w:sz w:val="22"/>
                <w:szCs w:val="22"/>
              </w:rPr>
              <w:t>.</w:t>
            </w:r>
            <w:r w:rsidR="00944F1E" w:rsidRPr="001C2014">
              <w:rPr>
                <w:rFonts w:asciiTheme="majorBidi" w:hAnsiTheme="majorBidi" w:cstheme="majorBidi"/>
                <w:sz w:val="22"/>
                <w:szCs w:val="22"/>
              </w:rPr>
              <w:t>1</w:t>
            </w:r>
            <w:r w:rsidR="00453B54" w:rsidRPr="001C2014">
              <w:rPr>
                <w:rFonts w:asciiTheme="majorBidi" w:hAnsiTheme="majorBidi" w:cstheme="majorBidi"/>
                <w:sz w:val="22"/>
                <w:szCs w:val="22"/>
              </w:rPr>
              <w:t xml:space="preserve"> (</w:t>
            </w:r>
            <w:r w:rsidR="00944F1E" w:rsidRPr="001C2014">
              <w:rPr>
                <w:rFonts w:asciiTheme="majorBidi" w:hAnsiTheme="majorBidi" w:cstheme="majorBidi"/>
                <w:sz w:val="22"/>
                <w:szCs w:val="22"/>
              </w:rPr>
              <w:t>1</w:t>
            </w:r>
            <w:r w:rsidR="00453B54" w:rsidRPr="001C2014">
              <w:rPr>
                <w:rFonts w:asciiTheme="majorBidi" w:hAnsiTheme="majorBidi" w:cstheme="majorBidi"/>
                <w:sz w:val="22"/>
                <w:szCs w:val="22"/>
              </w:rPr>
              <w:t>))</w:t>
            </w:r>
          </w:p>
        </w:tc>
        <w:tc>
          <w:tcPr>
            <w:tcW w:w="810" w:type="dxa"/>
            <w:shd w:val="clear" w:color="auto" w:fill="auto"/>
            <w:tcMar>
              <w:top w:w="0" w:type="dxa"/>
              <w:left w:w="0" w:type="dxa"/>
              <w:bottom w:w="0" w:type="dxa"/>
              <w:right w:w="0" w:type="dxa"/>
            </w:tcMar>
          </w:tcPr>
          <w:p w14:paraId="1A8B9C10" w14:textId="77777777" w:rsidR="00453B54" w:rsidRPr="001C2014" w:rsidRDefault="00453B54" w:rsidP="00F202AF">
            <w:pPr>
              <w:tabs>
                <w:tab w:val="decimal" w:pos="723"/>
              </w:tabs>
              <w:spacing w:line="240" w:lineRule="exact"/>
              <w:ind w:left="-108" w:right="-186"/>
              <w:rPr>
                <w:rFonts w:asciiTheme="majorBidi" w:hAnsiTheme="majorBidi" w:cstheme="majorBidi"/>
                <w:sz w:val="22"/>
                <w:szCs w:val="22"/>
              </w:rPr>
            </w:pPr>
          </w:p>
          <w:p w14:paraId="41356809" w14:textId="0CE11FE5" w:rsidR="00453B54" w:rsidRPr="001C2014" w:rsidRDefault="002F2150" w:rsidP="00F202AF">
            <w:pPr>
              <w:tabs>
                <w:tab w:val="decimal" w:pos="723"/>
              </w:tabs>
              <w:spacing w:line="240" w:lineRule="exact"/>
              <w:ind w:left="-108" w:right="-186"/>
              <w:rPr>
                <w:rFonts w:asciiTheme="majorBidi" w:hAnsiTheme="majorBidi" w:cstheme="majorBidi"/>
                <w:sz w:val="22"/>
                <w:szCs w:val="22"/>
              </w:rPr>
            </w:pPr>
            <w:r w:rsidRPr="001C2014">
              <w:rPr>
                <w:rFonts w:asciiTheme="majorBidi" w:hAnsiTheme="majorBidi" w:cstheme="majorBidi"/>
                <w:sz w:val="22"/>
                <w:szCs w:val="22"/>
              </w:rPr>
              <w:t>(321)</w:t>
            </w:r>
          </w:p>
        </w:tc>
      </w:tr>
      <w:tr w:rsidR="00803E6A" w:rsidRPr="001C2014" w14:paraId="07CB6D7F" w14:textId="77777777" w:rsidTr="00F202AF">
        <w:tc>
          <w:tcPr>
            <w:tcW w:w="5940" w:type="dxa"/>
            <w:shd w:val="clear" w:color="auto" w:fill="auto"/>
            <w:tcMar>
              <w:top w:w="0" w:type="dxa"/>
              <w:left w:w="0" w:type="dxa"/>
              <w:bottom w:w="0" w:type="dxa"/>
              <w:right w:w="0" w:type="dxa"/>
            </w:tcMar>
            <w:vAlign w:val="bottom"/>
          </w:tcPr>
          <w:p w14:paraId="58F7ADC4" w14:textId="0F759443" w:rsidR="00803E6A" w:rsidRPr="001C2014" w:rsidRDefault="002F1A36" w:rsidP="00803E6A">
            <w:pPr>
              <w:spacing w:line="240" w:lineRule="exact"/>
              <w:ind w:left="336" w:right="-58" w:hanging="180"/>
              <w:rPr>
                <w:rFonts w:asciiTheme="majorBidi" w:hAnsiTheme="majorBidi" w:cstheme="majorBidi"/>
                <w:sz w:val="22"/>
                <w:szCs w:val="22"/>
              </w:rPr>
            </w:pPr>
            <w:r w:rsidRPr="001C2014">
              <w:rPr>
                <w:rFonts w:asciiTheme="majorBidi" w:hAnsiTheme="majorBidi" w:cstheme="majorBidi"/>
                <w:sz w:val="22"/>
                <w:szCs w:val="28"/>
              </w:rPr>
              <w:t>Gain</w:t>
            </w:r>
            <w:r w:rsidR="00803E6A" w:rsidRPr="001C2014">
              <w:rPr>
                <w:rFonts w:asciiTheme="majorBidi" w:hAnsiTheme="majorBidi" w:cstheme="majorBidi"/>
                <w:sz w:val="22"/>
                <w:szCs w:val="22"/>
              </w:rPr>
              <w:t xml:space="preserve"> from termination of onerous contract (see Note 5.</w:t>
            </w:r>
            <w:r w:rsidR="00850EB5" w:rsidRPr="001C2014">
              <w:rPr>
                <w:rFonts w:asciiTheme="majorBidi" w:hAnsiTheme="majorBidi" w:cstheme="majorBidi"/>
                <w:sz w:val="22"/>
                <w:szCs w:val="22"/>
              </w:rPr>
              <w:t>2</w:t>
            </w:r>
            <w:r w:rsidR="00803E6A" w:rsidRPr="001C2014">
              <w:rPr>
                <w:rFonts w:asciiTheme="majorBidi" w:hAnsiTheme="majorBidi" w:cstheme="majorBidi"/>
                <w:sz w:val="22"/>
                <w:szCs w:val="22"/>
              </w:rPr>
              <w:t>.1.1 (</w:t>
            </w:r>
            <w:r w:rsidR="00D634E9" w:rsidRPr="001C2014">
              <w:rPr>
                <w:rFonts w:asciiTheme="majorBidi" w:hAnsiTheme="majorBidi" w:cstheme="majorBidi"/>
                <w:sz w:val="22"/>
                <w:szCs w:val="22"/>
              </w:rPr>
              <w:t>2</w:t>
            </w:r>
            <w:r w:rsidR="00803E6A" w:rsidRPr="001C2014">
              <w:rPr>
                <w:rFonts w:asciiTheme="majorBidi" w:hAnsiTheme="majorBidi" w:cstheme="majorBidi"/>
                <w:sz w:val="22"/>
                <w:szCs w:val="22"/>
              </w:rPr>
              <w:t>))</w:t>
            </w:r>
          </w:p>
        </w:tc>
        <w:tc>
          <w:tcPr>
            <w:tcW w:w="810" w:type="dxa"/>
            <w:tcBorders>
              <w:bottom w:val="single" w:sz="4" w:space="0" w:color="auto"/>
            </w:tcBorders>
            <w:shd w:val="clear" w:color="auto" w:fill="auto"/>
            <w:tcMar>
              <w:top w:w="0" w:type="dxa"/>
              <w:left w:w="0" w:type="dxa"/>
              <w:bottom w:w="0" w:type="dxa"/>
              <w:right w:w="0" w:type="dxa"/>
            </w:tcMar>
          </w:tcPr>
          <w:p w14:paraId="30D21DBB" w14:textId="2E7736C0" w:rsidR="00803E6A" w:rsidRPr="001C2014" w:rsidRDefault="00803E6A" w:rsidP="00F202AF">
            <w:pPr>
              <w:tabs>
                <w:tab w:val="decimal" w:pos="723"/>
              </w:tabs>
              <w:spacing w:line="240" w:lineRule="exact"/>
              <w:ind w:left="-108" w:right="-186"/>
              <w:rPr>
                <w:rFonts w:asciiTheme="majorBidi" w:hAnsiTheme="majorBidi" w:cstheme="majorBidi"/>
                <w:sz w:val="22"/>
                <w:szCs w:val="22"/>
              </w:rPr>
            </w:pPr>
            <w:r w:rsidRPr="001C2014">
              <w:rPr>
                <w:rFonts w:asciiTheme="majorBidi" w:hAnsiTheme="majorBidi" w:cstheme="majorBidi"/>
                <w:sz w:val="22"/>
                <w:szCs w:val="22"/>
                <w:lang w:eastAsia="x-none"/>
              </w:rPr>
              <w:t>2,528</w:t>
            </w:r>
          </w:p>
        </w:tc>
      </w:tr>
      <w:tr w:rsidR="00803E6A" w:rsidRPr="001C2014" w14:paraId="697E0CFA" w14:textId="77777777" w:rsidTr="00F202AF">
        <w:trPr>
          <w:trHeight w:val="233"/>
        </w:trPr>
        <w:tc>
          <w:tcPr>
            <w:tcW w:w="5940" w:type="dxa"/>
            <w:shd w:val="clear" w:color="auto" w:fill="auto"/>
            <w:tcMar>
              <w:top w:w="0" w:type="dxa"/>
              <w:left w:w="0" w:type="dxa"/>
              <w:bottom w:w="0" w:type="dxa"/>
              <w:right w:w="0" w:type="dxa"/>
            </w:tcMar>
            <w:vAlign w:val="bottom"/>
          </w:tcPr>
          <w:p w14:paraId="7DA08134" w14:textId="77777777" w:rsidR="00803E6A" w:rsidRPr="001C2014" w:rsidRDefault="00803E6A" w:rsidP="00803E6A">
            <w:pPr>
              <w:spacing w:line="240" w:lineRule="exact"/>
              <w:ind w:left="534" w:right="-58" w:hanging="6"/>
              <w:rPr>
                <w:rFonts w:asciiTheme="majorBidi" w:hAnsiTheme="majorBidi" w:cstheme="majorBidi"/>
                <w:b/>
                <w:bCs/>
                <w:sz w:val="22"/>
                <w:szCs w:val="22"/>
                <w:cs/>
              </w:rPr>
            </w:pPr>
            <w:r w:rsidRPr="001C2014">
              <w:rPr>
                <w:rFonts w:asciiTheme="majorBidi" w:hAnsiTheme="majorBidi" w:cstheme="majorBidi"/>
                <w:b/>
                <w:bCs/>
                <w:sz w:val="22"/>
                <w:szCs w:val="22"/>
              </w:rPr>
              <w:t>Total</w:t>
            </w:r>
          </w:p>
        </w:tc>
        <w:tc>
          <w:tcPr>
            <w:tcW w:w="810" w:type="dxa"/>
            <w:tcBorders>
              <w:top w:val="single" w:sz="4" w:space="0" w:color="auto"/>
              <w:bottom w:val="double" w:sz="4" w:space="0" w:color="auto"/>
            </w:tcBorders>
            <w:shd w:val="clear" w:color="auto" w:fill="auto"/>
            <w:tcMar>
              <w:top w:w="0" w:type="dxa"/>
              <w:left w:w="0" w:type="dxa"/>
              <w:bottom w:w="0" w:type="dxa"/>
              <w:right w:w="0" w:type="dxa"/>
            </w:tcMar>
          </w:tcPr>
          <w:p w14:paraId="1189AB51" w14:textId="219CF3AC" w:rsidR="00803E6A" w:rsidRPr="001C2014" w:rsidRDefault="00803E6A" w:rsidP="00F202AF">
            <w:pPr>
              <w:tabs>
                <w:tab w:val="decimal" w:pos="723"/>
              </w:tabs>
              <w:spacing w:line="240" w:lineRule="exact"/>
              <w:ind w:left="-108" w:right="-186"/>
              <w:rPr>
                <w:rFonts w:asciiTheme="majorBidi" w:hAnsiTheme="majorBidi" w:cstheme="majorBidi"/>
                <w:sz w:val="22"/>
                <w:szCs w:val="22"/>
                <w:cs/>
              </w:rPr>
            </w:pPr>
            <w:r w:rsidRPr="001C2014">
              <w:rPr>
                <w:rFonts w:asciiTheme="majorBidi" w:hAnsiTheme="majorBidi" w:cstheme="majorBidi"/>
                <w:sz w:val="22"/>
                <w:szCs w:val="22"/>
                <w:lang w:eastAsia="x-none"/>
              </w:rPr>
              <w:t>3,956</w:t>
            </w:r>
          </w:p>
        </w:tc>
      </w:tr>
    </w:tbl>
    <w:p w14:paraId="77B00441" w14:textId="49F2E723" w:rsidR="00FD3EFB" w:rsidRPr="001C2014" w:rsidRDefault="00944F1E" w:rsidP="00F202AF">
      <w:pPr>
        <w:pStyle w:val="BodyText"/>
        <w:tabs>
          <w:tab w:val="clear" w:pos="450"/>
          <w:tab w:val="clear" w:pos="1080"/>
          <w:tab w:val="clear" w:pos="1620"/>
          <w:tab w:val="clear" w:pos="2552"/>
        </w:tabs>
        <w:spacing w:before="120" w:after="120"/>
        <w:ind w:left="2707" w:right="-14" w:hanging="907"/>
        <w:rPr>
          <w:rFonts w:asciiTheme="majorBidi" w:hAnsiTheme="majorBidi" w:cstheme="majorBidi"/>
          <w:lang w:val="en-US"/>
        </w:rPr>
      </w:pPr>
      <w:r w:rsidRPr="001C2014">
        <w:rPr>
          <w:rFonts w:asciiTheme="majorBidi" w:hAnsiTheme="majorBidi" w:cstheme="majorBidi"/>
          <w:lang w:val="en-US"/>
        </w:rPr>
        <w:t>5</w:t>
      </w:r>
      <w:r w:rsidR="00453B54" w:rsidRPr="001C2014">
        <w:rPr>
          <w:rFonts w:asciiTheme="majorBidi" w:hAnsiTheme="majorBidi" w:cstheme="majorBidi"/>
          <w:lang w:val="en-US"/>
        </w:rPr>
        <w:t>.</w:t>
      </w:r>
      <w:r w:rsidR="00B62389" w:rsidRPr="001C2014">
        <w:rPr>
          <w:rFonts w:asciiTheme="majorBidi" w:hAnsiTheme="majorBidi" w:cstheme="majorBidi"/>
          <w:lang w:val="en-US"/>
        </w:rPr>
        <w:t>2</w:t>
      </w:r>
      <w:r w:rsidR="00453B54" w:rsidRPr="001C2014">
        <w:rPr>
          <w:rFonts w:asciiTheme="majorBidi" w:hAnsiTheme="majorBidi" w:cstheme="majorBidi"/>
          <w:lang w:val="en-US"/>
        </w:rPr>
        <w:t>.</w:t>
      </w:r>
      <w:r w:rsidRPr="001C2014">
        <w:rPr>
          <w:rFonts w:asciiTheme="majorBidi" w:hAnsiTheme="majorBidi" w:cstheme="majorBidi"/>
          <w:lang w:val="en-US"/>
        </w:rPr>
        <w:t>1</w:t>
      </w:r>
      <w:r w:rsidR="00453B54" w:rsidRPr="001C2014">
        <w:rPr>
          <w:rFonts w:asciiTheme="majorBidi" w:hAnsiTheme="majorBidi" w:cstheme="majorBidi"/>
          <w:lang w:val="en-US"/>
        </w:rPr>
        <w:t>.</w:t>
      </w:r>
      <w:r w:rsidRPr="001C2014">
        <w:rPr>
          <w:rFonts w:asciiTheme="majorBidi" w:hAnsiTheme="majorBidi" w:cstheme="majorBidi"/>
          <w:lang w:val="en-US"/>
        </w:rPr>
        <w:t>2</w:t>
      </w:r>
      <w:r w:rsidR="00453B54" w:rsidRPr="001C2014">
        <w:rPr>
          <w:rFonts w:asciiTheme="majorBidi" w:hAnsiTheme="majorBidi" w:cstheme="majorBidi"/>
          <w:lang w:val="en-US"/>
        </w:rPr>
        <w:t xml:space="preserve"> </w:t>
      </w:r>
      <w:r w:rsidR="00FD3EFB" w:rsidRPr="001C2014">
        <w:rPr>
          <w:rFonts w:asciiTheme="majorBidi" w:hAnsiTheme="majorBidi" w:cstheme="majorBidi"/>
          <w:lang w:val="en-US"/>
        </w:rPr>
        <w:t xml:space="preserve">Assets and liabilities recorded as at </w:t>
      </w:r>
      <w:r w:rsidR="00735B20" w:rsidRPr="001C2014">
        <w:rPr>
          <w:rFonts w:asciiTheme="majorBidi" w:hAnsiTheme="majorBidi" w:cstheme="majorBidi"/>
          <w:lang w:val="en-US"/>
        </w:rPr>
        <w:t>December</w:t>
      </w:r>
      <w:r w:rsidR="00FD3EFB" w:rsidRPr="001C2014">
        <w:rPr>
          <w:rFonts w:asciiTheme="majorBidi" w:hAnsiTheme="majorBidi" w:cstheme="majorBidi"/>
          <w:lang w:val="en-US"/>
        </w:rPr>
        <w:t xml:space="preserve"> </w:t>
      </w:r>
      <w:r w:rsidRPr="001C2014">
        <w:rPr>
          <w:rFonts w:asciiTheme="majorBidi" w:hAnsiTheme="majorBidi" w:cstheme="majorBidi"/>
          <w:lang w:val="en-US"/>
        </w:rPr>
        <w:t>31</w:t>
      </w:r>
      <w:r w:rsidR="00FD3EFB" w:rsidRPr="001C2014">
        <w:rPr>
          <w:rFonts w:asciiTheme="majorBidi" w:hAnsiTheme="majorBidi" w:cstheme="majorBidi"/>
          <w:lang w:val="en-US"/>
        </w:rPr>
        <w:t>,</w:t>
      </w:r>
      <w:r w:rsidR="00FD3EFB" w:rsidRPr="001C2014">
        <w:rPr>
          <w:rFonts w:asciiTheme="majorBidi" w:hAnsiTheme="majorBidi" w:cstheme="majorBidi"/>
        </w:rPr>
        <w:t xml:space="preserve"> </w:t>
      </w:r>
      <w:r w:rsidRPr="001C2014">
        <w:rPr>
          <w:rFonts w:asciiTheme="majorBidi" w:hAnsiTheme="majorBidi" w:cstheme="majorBidi"/>
          <w:lang w:val="en-US"/>
        </w:rPr>
        <w:t>202</w:t>
      </w:r>
      <w:r w:rsidR="2A46DBBC" w:rsidRPr="001C2014">
        <w:rPr>
          <w:rFonts w:asciiTheme="majorBidi" w:hAnsiTheme="majorBidi" w:cstheme="majorBidi"/>
          <w:lang w:val="en-US"/>
        </w:rPr>
        <w:t>2</w:t>
      </w:r>
      <w:r w:rsidR="00FD3EFB" w:rsidRPr="001C2014">
        <w:rPr>
          <w:rFonts w:asciiTheme="majorBidi" w:hAnsiTheme="majorBidi" w:cstheme="majorBidi"/>
          <w:lang w:val="en-US"/>
        </w:rPr>
        <w:t xml:space="preserve"> have been adjusted in </w:t>
      </w:r>
      <w:r w:rsidR="00FD3EFB" w:rsidRPr="001C2014">
        <w:rPr>
          <w:rFonts w:asciiTheme="majorBidi" w:hAnsiTheme="majorBidi" w:cstheme="majorBidi"/>
          <w:spacing w:val="-4"/>
          <w:lang w:val="en-US"/>
        </w:rPr>
        <w:t>accordance</w:t>
      </w:r>
      <w:r w:rsidR="00FD3EFB" w:rsidRPr="001C2014">
        <w:rPr>
          <w:rFonts w:asciiTheme="majorBidi" w:hAnsiTheme="majorBidi" w:cstheme="majorBidi"/>
          <w:lang w:val="en-US"/>
        </w:rPr>
        <w:t xml:space="preserve"> with the business rehabilitation plan as follow:</w:t>
      </w:r>
    </w:p>
    <w:p w14:paraId="125D9231" w14:textId="62319D30" w:rsidR="00DC65A7" w:rsidRPr="001C2014" w:rsidRDefault="00DC65A7" w:rsidP="00F202AF">
      <w:pPr>
        <w:pStyle w:val="ListParagraph"/>
        <w:numPr>
          <w:ilvl w:val="0"/>
          <w:numId w:val="18"/>
        </w:numPr>
        <w:suppressAutoHyphens/>
        <w:autoSpaceDN w:val="0"/>
        <w:spacing w:after="240"/>
        <w:ind w:left="3240" w:hanging="540"/>
        <w:jc w:val="thaiDistribute"/>
        <w:textAlignment w:val="baseline"/>
        <w:rPr>
          <w:rFonts w:asciiTheme="majorBidi" w:hAnsiTheme="majorBidi" w:cstheme="majorBidi"/>
          <w:sz w:val="24"/>
          <w:szCs w:val="24"/>
          <w:lang w:eastAsia="x-none"/>
        </w:rPr>
      </w:pPr>
      <w:r w:rsidRPr="001C2014">
        <w:rPr>
          <w:rFonts w:asciiTheme="majorBidi" w:hAnsiTheme="majorBidi" w:cstheme="majorBidi"/>
          <w:sz w:val="24"/>
          <w:szCs w:val="24"/>
          <w:lang w:eastAsia="x-none"/>
        </w:rPr>
        <w:t xml:space="preserve">The Company received an Order from the Official Receiver to pay debt to certain trade payables and other payables and certain loan creditors. The Company adjusted such trade payables and other payables and loan creditors according to principal debt, maturity date and interest rate in accordance with the business rehabilitation plan and an order from the Official Receiver, resulting the Company recognized gain from liabilities adjustment in accordance with an Order from the Official Receiver in amount of Baht </w:t>
      </w:r>
      <w:r w:rsidR="007278E7" w:rsidRPr="001C2014">
        <w:rPr>
          <w:rFonts w:asciiTheme="majorBidi" w:hAnsiTheme="majorBidi" w:cstheme="majorBidi"/>
          <w:sz w:val="24"/>
          <w:szCs w:val="24"/>
          <w:lang w:eastAsia="x-none"/>
        </w:rPr>
        <w:t>1,052</w:t>
      </w:r>
      <w:r w:rsidRPr="001C2014">
        <w:rPr>
          <w:rFonts w:asciiTheme="majorBidi" w:hAnsiTheme="majorBidi" w:cstheme="majorBidi"/>
          <w:sz w:val="24"/>
          <w:szCs w:val="24"/>
          <w:lang w:eastAsia="x-none"/>
        </w:rPr>
        <w:t xml:space="preserve"> million, and recognized </w:t>
      </w:r>
      <w:r w:rsidRPr="001C2014">
        <w:rPr>
          <w:rFonts w:asciiTheme="majorBidi" w:hAnsiTheme="majorBidi" w:cstheme="majorBidi"/>
          <w:spacing w:val="-6"/>
          <w:sz w:val="24"/>
          <w:szCs w:val="24"/>
          <w:lang w:eastAsia="x-none"/>
        </w:rPr>
        <w:t>gain on derecognition of financial liabilities measured at amortized cost</w:t>
      </w:r>
      <w:r w:rsidRPr="001C2014">
        <w:rPr>
          <w:rFonts w:asciiTheme="majorBidi" w:hAnsiTheme="majorBidi" w:cstheme="majorBidi"/>
          <w:sz w:val="24"/>
          <w:szCs w:val="24"/>
          <w:lang w:eastAsia="x-none"/>
        </w:rPr>
        <w:t xml:space="preserve"> in amount of Baht </w:t>
      </w:r>
      <w:r w:rsidR="007278E7" w:rsidRPr="001C2014">
        <w:rPr>
          <w:rFonts w:asciiTheme="majorBidi" w:hAnsiTheme="majorBidi" w:cstheme="majorBidi"/>
          <w:sz w:val="24"/>
          <w:szCs w:val="24"/>
          <w:lang w:eastAsia="x-none"/>
        </w:rPr>
        <w:t>6,232</w:t>
      </w:r>
      <w:r w:rsidRPr="001C2014">
        <w:rPr>
          <w:rFonts w:asciiTheme="majorBidi" w:hAnsiTheme="majorBidi" w:cstheme="majorBidi"/>
          <w:sz w:val="24"/>
          <w:szCs w:val="24"/>
          <w:lang w:eastAsia="x-none"/>
        </w:rPr>
        <w:t xml:space="preserve"> million for the substantial </w:t>
      </w:r>
      <w:r w:rsidRPr="001C2014">
        <w:rPr>
          <w:rFonts w:asciiTheme="majorBidi" w:hAnsiTheme="majorBidi" w:cstheme="majorBidi"/>
          <w:spacing w:val="-10"/>
          <w:sz w:val="24"/>
          <w:szCs w:val="24"/>
          <w:lang w:eastAsia="x-none"/>
        </w:rPr>
        <w:t>modification in value of liabilities as the recognition of new financial liabilities.</w:t>
      </w:r>
      <w:r w:rsidRPr="001C2014">
        <w:rPr>
          <w:rFonts w:asciiTheme="majorBidi" w:hAnsiTheme="majorBidi" w:cstheme="majorBidi"/>
          <w:sz w:val="24"/>
          <w:szCs w:val="24"/>
          <w:lang w:eastAsia="x-none"/>
        </w:rPr>
        <w:t xml:space="preserve"> </w:t>
      </w:r>
    </w:p>
    <w:p w14:paraId="42363F25" w14:textId="77777777" w:rsidR="00F202AF" w:rsidRPr="001C2014" w:rsidRDefault="00F202AF">
      <w:pPr>
        <w:rPr>
          <w:rFonts w:asciiTheme="majorBidi" w:hAnsiTheme="majorBidi" w:cstheme="majorBidi"/>
          <w:sz w:val="24"/>
          <w:szCs w:val="24"/>
        </w:rPr>
      </w:pPr>
      <w:r w:rsidRPr="001C2014">
        <w:rPr>
          <w:rFonts w:asciiTheme="majorBidi" w:hAnsiTheme="majorBidi" w:cstheme="majorBidi"/>
          <w:sz w:val="24"/>
          <w:szCs w:val="24"/>
        </w:rPr>
        <w:br w:type="page"/>
      </w:r>
    </w:p>
    <w:p w14:paraId="121D2626" w14:textId="155CF944" w:rsidR="007278E7" w:rsidRPr="001C2014" w:rsidRDefault="007278E7" w:rsidP="00F202AF">
      <w:pPr>
        <w:pStyle w:val="ListParagraph"/>
        <w:numPr>
          <w:ilvl w:val="0"/>
          <w:numId w:val="18"/>
        </w:numPr>
        <w:suppressAutoHyphens/>
        <w:autoSpaceDN w:val="0"/>
        <w:spacing w:after="120"/>
        <w:ind w:left="3240" w:hanging="540"/>
        <w:jc w:val="thaiDistribute"/>
        <w:textAlignment w:val="baseline"/>
        <w:rPr>
          <w:rFonts w:asciiTheme="majorBidi" w:hAnsiTheme="majorBidi" w:cstheme="majorBidi"/>
          <w:spacing w:val="-10"/>
          <w:sz w:val="24"/>
          <w:szCs w:val="24"/>
        </w:rPr>
      </w:pPr>
      <w:r w:rsidRPr="001C2014">
        <w:rPr>
          <w:rFonts w:asciiTheme="majorBidi" w:hAnsiTheme="majorBidi" w:cstheme="majorBidi"/>
          <w:sz w:val="24"/>
          <w:szCs w:val="24"/>
        </w:rPr>
        <w:lastRenderedPageBreak/>
        <w:t>The Company adjusted the finance leases and operating leases by changing the rental rate, reference interest rate</w:t>
      </w:r>
      <w:r w:rsidRPr="001C2014">
        <w:rPr>
          <w:rFonts w:asciiTheme="majorBidi" w:hAnsiTheme="majorBidi" w:cstheme="majorBidi"/>
          <w:sz w:val="24"/>
          <w:szCs w:val="30"/>
        </w:rPr>
        <w:t>,</w:t>
      </w:r>
      <w:r w:rsidRPr="001C2014">
        <w:rPr>
          <w:rFonts w:asciiTheme="majorBidi" w:hAnsiTheme="majorBidi" w:cstheme="majorBidi"/>
          <w:sz w:val="24"/>
          <w:szCs w:val="24"/>
        </w:rPr>
        <w:t xml:space="preserve"> and terms and conditions for payment schedule in accordance with amendment agreement with the lessor for </w:t>
      </w:r>
      <w:r w:rsidRPr="001C2014" w:rsidDel="005233A4">
        <w:rPr>
          <w:rFonts w:asciiTheme="majorBidi" w:hAnsiTheme="majorBidi" w:cstheme="majorBidi"/>
          <w:sz w:val="24"/>
          <w:szCs w:val="24"/>
          <w:lang w:eastAsia="x-none"/>
        </w:rPr>
        <w:t>6</w:t>
      </w:r>
      <w:r w:rsidRPr="001C2014">
        <w:rPr>
          <w:rFonts w:asciiTheme="majorBidi" w:hAnsiTheme="majorBidi" w:cstheme="majorBidi"/>
          <w:sz w:val="24"/>
          <w:szCs w:val="24"/>
        </w:rPr>
        <w:t xml:space="preserve"> aircrafts under finance lease and </w:t>
      </w:r>
      <w:r w:rsidRPr="001C2014">
        <w:rPr>
          <w:rFonts w:asciiTheme="majorBidi" w:hAnsiTheme="majorBidi" w:cstheme="majorBidi"/>
          <w:sz w:val="24"/>
          <w:szCs w:val="24"/>
          <w:lang w:eastAsia="x-none"/>
        </w:rPr>
        <w:t>10</w:t>
      </w:r>
      <w:r w:rsidRPr="001C2014">
        <w:rPr>
          <w:rFonts w:asciiTheme="majorBidi" w:hAnsiTheme="majorBidi" w:cstheme="majorBidi"/>
          <w:sz w:val="24"/>
          <w:szCs w:val="24"/>
        </w:rPr>
        <w:t xml:space="preserve"> aircrafts under operating lease resulted in changing in </w:t>
      </w:r>
      <w:r w:rsidRPr="001C2014">
        <w:rPr>
          <w:rFonts w:asciiTheme="majorBidi" w:hAnsiTheme="majorBidi" w:cstheme="majorBidi"/>
          <w:spacing w:val="-4"/>
          <w:sz w:val="24"/>
          <w:szCs w:val="24"/>
        </w:rPr>
        <w:t xml:space="preserve">value of right-of-use assets and lease liabilities </w:t>
      </w:r>
      <w:r w:rsidR="00C958B6" w:rsidRPr="001C2014">
        <w:rPr>
          <w:rFonts w:asciiTheme="majorBidi" w:hAnsiTheme="majorBidi" w:cstheme="majorBidi"/>
          <w:spacing w:val="-4"/>
          <w:sz w:val="24"/>
          <w:szCs w:val="24"/>
        </w:rPr>
        <w:br/>
      </w:r>
      <w:r w:rsidRPr="001C2014">
        <w:rPr>
          <w:rFonts w:asciiTheme="majorBidi" w:hAnsiTheme="majorBidi" w:cstheme="majorBidi"/>
          <w:spacing w:val="-4"/>
          <w:sz w:val="24"/>
          <w:szCs w:val="24"/>
        </w:rPr>
        <w:t xml:space="preserve">(see Notes 14 and </w:t>
      </w:r>
      <w:r w:rsidR="00AB3CA3">
        <w:rPr>
          <w:rFonts w:asciiTheme="majorBidi" w:hAnsiTheme="majorBidi" w:cstheme="majorBidi"/>
          <w:spacing w:val="-4"/>
          <w:sz w:val="24"/>
          <w:szCs w:val="24"/>
        </w:rPr>
        <w:t>19</w:t>
      </w:r>
      <w:r w:rsidRPr="001C2014">
        <w:rPr>
          <w:rFonts w:asciiTheme="majorBidi" w:hAnsiTheme="majorBidi" w:cstheme="majorBidi"/>
          <w:spacing w:val="-4"/>
          <w:sz w:val="24"/>
          <w:szCs w:val="24"/>
        </w:rPr>
        <w:t>).</w:t>
      </w:r>
      <w:r w:rsidRPr="001C2014">
        <w:rPr>
          <w:rFonts w:asciiTheme="majorBidi" w:hAnsiTheme="majorBidi" w:cstheme="majorBidi"/>
          <w:spacing w:val="-10"/>
          <w:sz w:val="24"/>
          <w:szCs w:val="24"/>
        </w:rPr>
        <w:t xml:space="preserve"> </w:t>
      </w:r>
    </w:p>
    <w:p w14:paraId="034D37DB" w14:textId="73FF56D5" w:rsidR="007278E7" w:rsidRPr="001C2014" w:rsidRDefault="007278E7" w:rsidP="00F202AF">
      <w:pPr>
        <w:spacing w:after="120"/>
        <w:ind w:left="3240"/>
        <w:jc w:val="thaiDistribute"/>
        <w:rPr>
          <w:rFonts w:asciiTheme="majorBidi" w:hAnsiTheme="majorBidi" w:cstheme="majorBidi"/>
          <w:spacing w:val="-4"/>
          <w:sz w:val="24"/>
          <w:szCs w:val="24"/>
        </w:rPr>
      </w:pPr>
      <w:r w:rsidRPr="001C2014">
        <w:rPr>
          <w:rFonts w:asciiTheme="majorBidi" w:hAnsiTheme="majorBidi" w:cstheme="majorBidi"/>
          <w:spacing w:val="-4"/>
          <w:sz w:val="24"/>
          <w:szCs w:val="24"/>
        </w:rPr>
        <w:t xml:space="preserve">In addition, the Company adjusted maintenance reserve, security </w:t>
      </w:r>
      <w:r w:rsidRPr="00F930A6">
        <w:rPr>
          <w:rFonts w:asciiTheme="majorBidi" w:hAnsiTheme="majorBidi" w:cstheme="majorBidi"/>
          <w:spacing w:val="-8"/>
          <w:sz w:val="24"/>
          <w:szCs w:val="24"/>
        </w:rPr>
        <w:t>deposit and lease liabilities that incurred before September 14, 2020</w:t>
      </w:r>
      <w:r w:rsidRPr="001C2014">
        <w:rPr>
          <w:rFonts w:asciiTheme="majorBidi" w:hAnsiTheme="majorBidi" w:cstheme="majorBidi"/>
          <w:spacing w:val="-4"/>
          <w:sz w:val="24"/>
          <w:szCs w:val="24"/>
        </w:rPr>
        <w:t xml:space="preserve"> for the aforementioned operating lease agreement and recognized </w:t>
      </w:r>
      <w:r w:rsidR="00803E6A" w:rsidRPr="001C2014">
        <w:rPr>
          <w:rFonts w:asciiTheme="majorBidi" w:hAnsiTheme="majorBidi" w:cstheme="majorBidi"/>
          <w:spacing w:val="-4"/>
          <w:sz w:val="24"/>
          <w:szCs w:val="24"/>
        </w:rPr>
        <w:t xml:space="preserve">loss on debt restructuring of </w:t>
      </w:r>
      <w:r w:rsidRPr="001C2014">
        <w:rPr>
          <w:rFonts w:asciiTheme="majorBidi" w:hAnsiTheme="majorBidi" w:cstheme="majorBidi"/>
          <w:spacing w:val="-4"/>
          <w:sz w:val="24"/>
          <w:szCs w:val="24"/>
        </w:rPr>
        <w:t xml:space="preserve">Baht </w:t>
      </w:r>
      <w:r w:rsidRPr="001C2014">
        <w:rPr>
          <w:rFonts w:asciiTheme="majorBidi" w:hAnsiTheme="majorBidi" w:cstheme="majorBidi"/>
          <w:spacing w:val="-4"/>
          <w:sz w:val="24"/>
          <w:szCs w:val="24"/>
          <w:lang w:eastAsia="x-none"/>
        </w:rPr>
        <w:t>475</w:t>
      </w:r>
      <w:r w:rsidRPr="001C2014">
        <w:rPr>
          <w:rFonts w:asciiTheme="majorBidi" w:hAnsiTheme="majorBidi" w:cstheme="majorBidi"/>
          <w:spacing w:val="-4"/>
          <w:sz w:val="24"/>
          <w:szCs w:val="24"/>
        </w:rPr>
        <w:t xml:space="preserve"> million.</w:t>
      </w:r>
    </w:p>
    <w:p w14:paraId="4456196F" w14:textId="02FBDEEB" w:rsidR="007278E7" w:rsidRPr="001C2014" w:rsidRDefault="007278E7" w:rsidP="00F202AF">
      <w:pPr>
        <w:pStyle w:val="ListParagraph"/>
        <w:numPr>
          <w:ilvl w:val="0"/>
          <w:numId w:val="18"/>
        </w:numPr>
        <w:suppressAutoHyphens/>
        <w:autoSpaceDN w:val="0"/>
        <w:spacing w:after="120"/>
        <w:ind w:left="3240" w:hanging="540"/>
        <w:jc w:val="thaiDistribute"/>
        <w:textAlignment w:val="baseline"/>
        <w:rPr>
          <w:rFonts w:asciiTheme="majorBidi" w:hAnsiTheme="majorBidi" w:cstheme="majorBidi"/>
          <w:spacing w:val="-8"/>
          <w:sz w:val="24"/>
          <w:szCs w:val="24"/>
        </w:rPr>
      </w:pPr>
      <w:r w:rsidRPr="001C2014">
        <w:rPr>
          <w:rFonts w:asciiTheme="majorBidi" w:hAnsiTheme="majorBidi" w:cstheme="majorBidi"/>
          <w:spacing w:val="-8"/>
          <w:sz w:val="24"/>
          <w:szCs w:val="24"/>
        </w:rPr>
        <w:t xml:space="preserve">The Company terminated the Declaration of Onerous Contracts of </w:t>
      </w:r>
      <w:r w:rsidR="00E70B96" w:rsidRPr="001C2014">
        <w:rPr>
          <w:rFonts w:asciiTheme="majorBidi" w:hAnsiTheme="majorBidi" w:cstheme="majorBidi"/>
          <w:spacing w:val="-8"/>
          <w:sz w:val="24"/>
          <w:szCs w:val="24"/>
        </w:rPr>
        <w:br/>
      </w:r>
      <w:r w:rsidRPr="001C2014">
        <w:rPr>
          <w:rFonts w:asciiTheme="majorBidi" w:hAnsiTheme="majorBidi" w:cstheme="majorBidi"/>
          <w:spacing w:val="-8"/>
          <w:sz w:val="24"/>
          <w:szCs w:val="24"/>
        </w:rPr>
        <w:t>9</w:t>
      </w:r>
      <w:r w:rsidRPr="001C2014" w:rsidDel="00AC75CD">
        <w:rPr>
          <w:rFonts w:asciiTheme="majorBidi" w:hAnsiTheme="majorBidi" w:cstheme="majorBidi"/>
          <w:spacing w:val="-8"/>
          <w:sz w:val="24"/>
          <w:szCs w:val="24"/>
        </w:rPr>
        <w:t xml:space="preserve"> </w:t>
      </w:r>
      <w:r w:rsidRPr="001C2014">
        <w:rPr>
          <w:rFonts w:asciiTheme="majorBidi" w:hAnsiTheme="majorBidi" w:cstheme="majorBidi"/>
          <w:spacing w:val="-8"/>
          <w:sz w:val="24"/>
          <w:szCs w:val="24"/>
        </w:rPr>
        <w:t xml:space="preserve">aircrafts under the financial lease agreement and delivered </w:t>
      </w:r>
      <w:r w:rsidR="00E70B96" w:rsidRPr="001C2014">
        <w:rPr>
          <w:rFonts w:asciiTheme="majorBidi" w:hAnsiTheme="majorBidi" w:cstheme="majorBidi"/>
          <w:spacing w:val="-8"/>
          <w:sz w:val="24"/>
          <w:szCs w:val="24"/>
        </w:rPr>
        <w:br/>
      </w:r>
      <w:r w:rsidRPr="001C2014" w:rsidDel="001A32F4">
        <w:rPr>
          <w:rFonts w:asciiTheme="majorBidi" w:hAnsiTheme="majorBidi" w:cstheme="majorBidi"/>
          <w:spacing w:val="-8"/>
          <w:sz w:val="24"/>
          <w:szCs w:val="24"/>
        </w:rPr>
        <w:t>5</w:t>
      </w:r>
      <w:r w:rsidRPr="001C2014">
        <w:rPr>
          <w:rFonts w:asciiTheme="majorBidi" w:hAnsiTheme="majorBidi" w:cstheme="majorBidi"/>
          <w:spacing w:val="-8"/>
          <w:sz w:val="24"/>
          <w:szCs w:val="24"/>
        </w:rPr>
        <w:t xml:space="preserve"> aircrafts to the lessor. </w:t>
      </w:r>
      <w:r w:rsidRPr="001C2014">
        <w:rPr>
          <w:rFonts w:asciiTheme="majorBidi" w:hAnsiTheme="majorBidi" w:cstheme="majorBidi"/>
          <w:sz w:val="24"/>
          <w:szCs w:val="24"/>
          <w:lang w:eastAsia="x-none"/>
        </w:rPr>
        <w:t>The</w:t>
      </w:r>
      <w:r w:rsidRPr="001C2014">
        <w:rPr>
          <w:rFonts w:asciiTheme="majorBidi" w:hAnsiTheme="majorBidi" w:cstheme="majorBidi"/>
          <w:spacing w:val="-8"/>
          <w:sz w:val="24"/>
          <w:szCs w:val="24"/>
        </w:rPr>
        <w:t xml:space="preserve"> Company adjusted right-of-use asset, lease liabilities, payable under lease agreement and relevant expenses. As a result, the Company recognized loss on debt restructuring of Baht </w:t>
      </w:r>
      <w:r w:rsidRPr="001C2014" w:rsidDel="001A32F4">
        <w:rPr>
          <w:rFonts w:asciiTheme="majorBidi" w:hAnsiTheme="majorBidi" w:cstheme="majorBidi"/>
          <w:spacing w:val="-8"/>
          <w:sz w:val="24"/>
          <w:szCs w:val="24"/>
        </w:rPr>
        <w:t>1,923</w:t>
      </w:r>
      <w:r w:rsidRPr="001C2014">
        <w:rPr>
          <w:rFonts w:asciiTheme="majorBidi" w:hAnsiTheme="majorBidi" w:cstheme="majorBidi"/>
          <w:spacing w:val="-8"/>
          <w:sz w:val="24"/>
          <w:szCs w:val="24"/>
        </w:rPr>
        <w:t xml:space="preserve"> million.</w:t>
      </w:r>
    </w:p>
    <w:p w14:paraId="4B91D531" w14:textId="0BBAC507" w:rsidR="007278E7" w:rsidRPr="001C2014" w:rsidRDefault="007278E7" w:rsidP="00F202AF">
      <w:pPr>
        <w:pStyle w:val="ListParagraph"/>
        <w:numPr>
          <w:ilvl w:val="0"/>
          <w:numId w:val="18"/>
        </w:numPr>
        <w:suppressAutoHyphens/>
        <w:autoSpaceDN w:val="0"/>
        <w:spacing w:after="120"/>
        <w:ind w:left="3240" w:hanging="540"/>
        <w:jc w:val="thaiDistribute"/>
        <w:textAlignment w:val="baseline"/>
        <w:rPr>
          <w:rFonts w:asciiTheme="majorBidi" w:hAnsiTheme="majorBidi" w:cstheme="majorBidi"/>
          <w:spacing w:val="-8"/>
          <w:sz w:val="24"/>
          <w:szCs w:val="24"/>
        </w:rPr>
      </w:pPr>
      <w:r w:rsidRPr="001C2014">
        <w:rPr>
          <w:rFonts w:asciiTheme="majorBidi" w:hAnsiTheme="majorBidi" w:cstheme="majorBidi"/>
          <w:spacing w:val="-2"/>
          <w:sz w:val="24"/>
          <w:szCs w:val="24"/>
        </w:rPr>
        <w:t xml:space="preserve">The Company has adjusted the loan creditors and bond creditors according to principal debt, maturity date and interest rate in accordance with the business </w:t>
      </w:r>
      <w:r w:rsidRPr="001C2014">
        <w:rPr>
          <w:rFonts w:asciiTheme="majorBidi" w:hAnsiTheme="majorBidi" w:cstheme="majorBidi"/>
          <w:spacing w:val="-4"/>
          <w:sz w:val="24"/>
          <w:szCs w:val="24"/>
        </w:rPr>
        <w:t>rehabilitation plan amendment as approved by the Central Bankruptcy</w:t>
      </w:r>
      <w:r w:rsidRPr="001C2014">
        <w:rPr>
          <w:rFonts w:asciiTheme="majorBidi" w:hAnsiTheme="majorBidi" w:cstheme="majorBidi"/>
          <w:spacing w:val="-2"/>
          <w:sz w:val="24"/>
          <w:szCs w:val="24"/>
        </w:rPr>
        <w:t xml:space="preserve"> Court </w:t>
      </w:r>
      <w:r w:rsidRPr="001C2014">
        <w:rPr>
          <w:rFonts w:asciiTheme="majorBidi" w:hAnsiTheme="majorBidi" w:cstheme="majorBidi"/>
          <w:spacing w:val="-4"/>
          <w:sz w:val="24"/>
          <w:szCs w:val="24"/>
        </w:rPr>
        <w:t>(see Notes 5.</w:t>
      </w:r>
      <w:r w:rsidR="00F930A6">
        <w:rPr>
          <w:rFonts w:asciiTheme="majorBidi" w:hAnsiTheme="majorBidi" w:cstheme="majorBidi"/>
          <w:spacing w:val="-4"/>
          <w:sz w:val="24"/>
          <w:szCs w:val="24"/>
        </w:rPr>
        <w:t>1</w:t>
      </w:r>
      <w:r w:rsidRPr="001C2014">
        <w:rPr>
          <w:rFonts w:asciiTheme="majorBidi" w:hAnsiTheme="majorBidi" w:cstheme="majorBidi"/>
          <w:spacing w:val="-4"/>
          <w:sz w:val="24"/>
          <w:szCs w:val="24"/>
        </w:rPr>
        <w:t>.</w:t>
      </w:r>
      <w:r w:rsidR="00F930A6">
        <w:rPr>
          <w:rFonts w:asciiTheme="majorBidi" w:hAnsiTheme="majorBidi" w:cstheme="majorBidi"/>
          <w:spacing w:val="-4"/>
          <w:sz w:val="24"/>
          <w:szCs w:val="24"/>
        </w:rPr>
        <w:t>3</w:t>
      </w:r>
      <w:r w:rsidRPr="001C2014">
        <w:rPr>
          <w:rFonts w:asciiTheme="majorBidi" w:hAnsiTheme="majorBidi" w:cstheme="majorBidi"/>
          <w:spacing w:val="-4"/>
          <w:sz w:val="24"/>
          <w:szCs w:val="24"/>
        </w:rPr>
        <w:t>(2) and 5.</w:t>
      </w:r>
      <w:r w:rsidR="00F930A6">
        <w:rPr>
          <w:rFonts w:asciiTheme="majorBidi" w:hAnsiTheme="majorBidi" w:cstheme="majorBidi"/>
          <w:spacing w:val="-4"/>
          <w:sz w:val="24"/>
          <w:szCs w:val="24"/>
        </w:rPr>
        <w:t>1</w:t>
      </w:r>
      <w:r w:rsidRPr="001C2014">
        <w:rPr>
          <w:rFonts w:asciiTheme="majorBidi" w:hAnsiTheme="majorBidi" w:cstheme="majorBidi"/>
          <w:spacing w:val="-4"/>
          <w:sz w:val="24"/>
          <w:szCs w:val="24"/>
        </w:rPr>
        <w:t>.</w:t>
      </w:r>
      <w:r w:rsidR="00F930A6">
        <w:rPr>
          <w:rFonts w:asciiTheme="majorBidi" w:hAnsiTheme="majorBidi" w:cstheme="majorBidi"/>
          <w:spacing w:val="-4"/>
          <w:sz w:val="24"/>
          <w:szCs w:val="24"/>
        </w:rPr>
        <w:t>3</w:t>
      </w:r>
      <w:r w:rsidRPr="001C2014">
        <w:rPr>
          <w:rFonts w:asciiTheme="majorBidi" w:hAnsiTheme="majorBidi" w:cstheme="majorBidi"/>
          <w:spacing w:val="-4"/>
          <w:sz w:val="24"/>
          <w:szCs w:val="24"/>
        </w:rPr>
        <w:t xml:space="preserve">(3)). </w:t>
      </w:r>
      <w:r w:rsidRPr="001C2014">
        <w:rPr>
          <w:rFonts w:asciiTheme="majorBidi" w:hAnsiTheme="majorBidi" w:cstheme="majorBidi"/>
          <w:spacing w:val="-8"/>
          <w:sz w:val="24"/>
          <w:szCs w:val="24"/>
        </w:rPr>
        <w:t xml:space="preserve">As a result, the Company recognized loss on debt restructuring of Baht </w:t>
      </w:r>
      <w:r w:rsidRPr="001C2014" w:rsidDel="00AC75CD">
        <w:rPr>
          <w:rFonts w:asciiTheme="majorBidi" w:hAnsiTheme="majorBidi" w:cstheme="majorBidi"/>
          <w:spacing w:val="-8"/>
          <w:sz w:val="24"/>
          <w:szCs w:val="24"/>
        </w:rPr>
        <w:t>10,124</w:t>
      </w:r>
      <w:r w:rsidRPr="001C2014">
        <w:rPr>
          <w:rFonts w:asciiTheme="majorBidi" w:hAnsiTheme="majorBidi" w:cstheme="majorBidi"/>
          <w:spacing w:val="-8"/>
          <w:sz w:val="24"/>
          <w:szCs w:val="24"/>
        </w:rPr>
        <w:t xml:space="preserve"> million.</w:t>
      </w:r>
    </w:p>
    <w:p w14:paraId="07752BCF" w14:textId="59B8C6DE" w:rsidR="00C3156E" w:rsidRPr="001C2014" w:rsidRDefault="00C3156E" w:rsidP="00F202AF">
      <w:pPr>
        <w:pStyle w:val="ListParagraph"/>
        <w:spacing w:after="120"/>
        <w:ind w:left="2700"/>
        <w:jc w:val="thaiDistribute"/>
        <w:rPr>
          <w:rFonts w:asciiTheme="majorBidi" w:hAnsiTheme="majorBidi" w:cstheme="majorBidi"/>
          <w:spacing w:val="-8"/>
          <w:sz w:val="24"/>
          <w:szCs w:val="24"/>
        </w:rPr>
      </w:pPr>
      <w:r w:rsidRPr="00A065FB">
        <w:rPr>
          <w:rFonts w:asciiTheme="majorBidi" w:hAnsiTheme="majorBidi" w:cstheme="majorBidi"/>
          <w:spacing w:val="-4"/>
          <w:sz w:val="24"/>
          <w:szCs w:val="24"/>
          <w:lang w:eastAsia="x-none"/>
        </w:rPr>
        <w:t xml:space="preserve">Gains </w:t>
      </w:r>
      <w:r w:rsidR="00A065FB" w:rsidRPr="00A065FB">
        <w:rPr>
          <w:rFonts w:asciiTheme="majorBidi" w:hAnsiTheme="majorBidi" w:cstheme="majorBidi"/>
          <w:spacing w:val="-4"/>
          <w:sz w:val="24"/>
          <w:szCs w:val="24"/>
          <w:lang w:eastAsia="x-none"/>
        </w:rPr>
        <w:t xml:space="preserve">(loss) </w:t>
      </w:r>
      <w:r w:rsidRPr="00A065FB">
        <w:rPr>
          <w:rFonts w:asciiTheme="majorBidi" w:hAnsiTheme="majorBidi" w:cstheme="majorBidi"/>
          <w:spacing w:val="-4"/>
          <w:sz w:val="24"/>
          <w:szCs w:val="24"/>
          <w:lang w:eastAsia="x-none"/>
        </w:rPr>
        <w:t xml:space="preserve">on debt restructuring for the year ended December </w:t>
      </w:r>
      <w:r w:rsidR="00944F1E" w:rsidRPr="00A065FB">
        <w:rPr>
          <w:rFonts w:asciiTheme="majorBidi" w:hAnsiTheme="majorBidi" w:cstheme="majorBidi"/>
          <w:spacing w:val="-4"/>
          <w:sz w:val="24"/>
          <w:szCs w:val="24"/>
          <w:lang w:eastAsia="x-none"/>
        </w:rPr>
        <w:t>31</w:t>
      </w:r>
      <w:r w:rsidRPr="00A065FB">
        <w:rPr>
          <w:rFonts w:asciiTheme="majorBidi" w:hAnsiTheme="majorBidi" w:cstheme="majorBidi"/>
          <w:spacing w:val="-4"/>
          <w:sz w:val="24"/>
          <w:szCs w:val="24"/>
          <w:lang w:eastAsia="x-none"/>
        </w:rPr>
        <w:t xml:space="preserve">, </w:t>
      </w:r>
      <w:r w:rsidR="00944F1E" w:rsidRPr="00A065FB">
        <w:rPr>
          <w:rFonts w:asciiTheme="majorBidi" w:hAnsiTheme="majorBidi" w:cstheme="majorBidi"/>
          <w:spacing w:val="-4"/>
          <w:sz w:val="24"/>
          <w:szCs w:val="24"/>
          <w:lang w:eastAsia="x-none"/>
        </w:rPr>
        <w:t>202</w:t>
      </w:r>
      <w:r w:rsidR="008E46BD" w:rsidRPr="00A065FB">
        <w:rPr>
          <w:rFonts w:asciiTheme="majorBidi" w:hAnsiTheme="majorBidi" w:cstheme="majorBidi"/>
          <w:spacing w:val="-4"/>
          <w:sz w:val="24"/>
          <w:szCs w:val="24"/>
          <w:lang w:eastAsia="x-none"/>
        </w:rPr>
        <w:t>2</w:t>
      </w:r>
      <w:r w:rsidR="00212451" w:rsidRPr="001C2014">
        <w:rPr>
          <w:rFonts w:asciiTheme="majorBidi" w:hAnsiTheme="majorBidi" w:cstheme="majorBidi"/>
          <w:spacing w:val="-2"/>
          <w:sz w:val="24"/>
          <w:szCs w:val="24"/>
          <w:lang w:eastAsia="x-none"/>
        </w:rPr>
        <w:t xml:space="preserve"> </w:t>
      </w:r>
      <w:r w:rsidRPr="001C2014">
        <w:rPr>
          <w:rFonts w:asciiTheme="majorBidi" w:hAnsiTheme="majorBidi" w:cstheme="majorBidi"/>
          <w:sz w:val="24"/>
          <w:szCs w:val="24"/>
          <w:lang w:eastAsia="x-none"/>
        </w:rPr>
        <w:t xml:space="preserve">in the consolidated and separate financial </w:t>
      </w:r>
      <w:r w:rsidR="00DD452E" w:rsidRPr="001C2014">
        <w:rPr>
          <w:rFonts w:asciiTheme="majorBidi" w:hAnsiTheme="majorBidi" w:cstheme="majorBidi"/>
          <w:sz w:val="24"/>
          <w:szCs w:val="24"/>
          <w:lang w:eastAsia="x-none"/>
        </w:rPr>
        <w:t>statements</w:t>
      </w:r>
      <w:r w:rsidRPr="001C2014">
        <w:rPr>
          <w:rFonts w:asciiTheme="majorBidi" w:hAnsiTheme="majorBidi" w:cstheme="majorBidi"/>
          <w:sz w:val="24"/>
          <w:szCs w:val="24"/>
          <w:lang w:eastAsia="x-none"/>
        </w:rPr>
        <w:t xml:space="preserve"> are as follow:</w:t>
      </w:r>
    </w:p>
    <w:p w14:paraId="351E4CE3" w14:textId="77777777" w:rsidR="00C3156E" w:rsidRPr="001C2014" w:rsidRDefault="00C3156E" w:rsidP="00C3156E">
      <w:pPr>
        <w:pStyle w:val="BodyText"/>
        <w:tabs>
          <w:tab w:val="clear" w:pos="1080"/>
        </w:tabs>
        <w:spacing w:after="120"/>
        <w:ind w:left="1080" w:right="-14"/>
        <w:jc w:val="right"/>
        <w:rPr>
          <w:rFonts w:asciiTheme="majorBidi" w:hAnsiTheme="majorBidi" w:cstheme="majorBidi"/>
          <w:b/>
          <w:bCs/>
          <w:sz w:val="20"/>
          <w:szCs w:val="20"/>
          <w:cs/>
          <w:lang w:val="en-US"/>
        </w:rPr>
      </w:pPr>
      <w:r w:rsidRPr="001C2014">
        <w:rPr>
          <w:rFonts w:asciiTheme="majorBidi" w:hAnsiTheme="majorBidi" w:cstheme="majorBidi"/>
          <w:b/>
          <w:bCs/>
          <w:sz w:val="22"/>
          <w:szCs w:val="22"/>
          <w:lang w:val="en-US"/>
        </w:rPr>
        <w:t>Unit : Million Baht</w:t>
      </w:r>
    </w:p>
    <w:tbl>
      <w:tblPr>
        <w:tblW w:w="6750" w:type="dxa"/>
        <w:tblInd w:w="2520" w:type="dxa"/>
        <w:tblLayout w:type="fixed"/>
        <w:tblCellMar>
          <w:left w:w="10" w:type="dxa"/>
          <w:right w:w="10" w:type="dxa"/>
        </w:tblCellMar>
        <w:tblLook w:val="0000" w:firstRow="0" w:lastRow="0" w:firstColumn="0" w:lastColumn="0" w:noHBand="0" w:noVBand="0"/>
      </w:tblPr>
      <w:tblGrid>
        <w:gridCol w:w="5850"/>
        <w:gridCol w:w="900"/>
      </w:tblGrid>
      <w:tr w:rsidR="00F42E92" w:rsidRPr="001C2014" w14:paraId="3D24A1F8" w14:textId="77777777" w:rsidTr="00F42E92">
        <w:tc>
          <w:tcPr>
            <w:tcW w:w="5850" w:type="dxa"/>
            <w:shd w:val="clear" w:color="auto" w:fill="auto"/>
            <w:tcMar>
              <w:top w:w="0" w:type="dxa"/>
              <w:left w:w="0" w:type="dxa"/>
              <w:bottom w:w="0" w:type="dxa"/>
              <w:right w:w="0" w:type="dxa"/>
            </w:tcMar>
            <w:vAlign w:val="bottom"/>
          </w:tcPr>
          <w:p w14:paraId="65303C69" w14:textId="7E727323" w:rsidR="00F42E92" w:rsidRPr="001C2014" w:rsidRDefault="00F42E92" w:rsidP="00D945E9">
            <w:pPr>
              <w:spacing w:line="240" w:lineRule="exact"/>
              <w:ind w:left="336" w:right="-58" w:hanging="180"/>
              <w:rPr>
                <w:rFonts w:asciiTheme="majorBidi" w:hAnsiTheme="majorBidi" w:cstheme="majorBidi"/>
                <w:sz w:val="22"/>
                <w:szCs w:val="22"/>
              </w:rPr>
            </w:pPr>
            <w:r w:rsidRPr="001C2014">
              <w:rPr>
                <w:rFonts w:asciiTheme="majorBidi" w:hAnsiTheme="majorBidi" w:cstheme="majorBidi"/>
                <w:sz w:val="22"/>
                <w:szCs w:val="22"/>
              </w:rPr>
              <w:t>Gain on derecognition of financial liabilities measured at    amortized cost (see Note 5.2.1.2 (1))</w:t>
            </w:r>
          </w:p>
        </w:tc>
        <w:tc>
          <w:tcPr>
            <w:tcW w:w="900" w:type="dxa"/>
            <w:shd w:val="clear" w:color="auto" w:fill="auto"/>
            <w:tcMar>
              <w:top w:w="0" w:type="dxa"/>
              <w:left w:w="0" w:type="dxa"/>
              <w:bottom w:w="0" w:type="dxa"/>
              <w:right w:w="0" w:type="dxa"/>
            </w:tcMar>
          </w:tcPr>
          <w:p w14:paraId="40594E7B" w14:textId="14A466BA" w:rsidR="00F42E92" w:rsidRPr="001C2014" w:rsidRDefault="00F42E92" w:rsidP="00F42E92">
            <w:pPr>
              <w:tabs>
                <w:tab w:val="decimal" w:pos="806"/>
              </w:tabs>
              <w:spacing w:line="240" w:lineRule="exact"/>
              <w:ind w:left="-108" w:right="-186"/>
              <w:rPr>
                <w:rFonts w:asciiTheme="majorBidi" w:hAnsiTheme="majorBidi" w:cstheme="majorBidi"/>
                <w:sz w:val="22"/>
                <w:szCs w:val="22"/>
              </w:rPr>
            </w:pPr>
            <w:r w:rsidRPr="001C2014">
              <w:rPr>
                <w:rFonts w:asciiTheme="majorBidi" w:hAnsiTheme="majorBidi" w:cstheme="majorBidi"/>
                <w:sz w:val="22"/>
                <w:szCs w:val="22"/>
              </w:rPr>
              <w:br/>
              <w:t>6,232</w:t>
            </w:r>
          </w:p>
        </w:tc>
      </w:tr>
      <w:tr w:rsidR="00F42E92" w:rsidRPr="001C2014" w14:paraId="60AD9ADC" w14:textId="77777777" w:rsidTr="00F42E92">
        <w:tc>
          <w:tcPr>
            <w:tcW w:w="5850" w:type="dxa"/>
            <w:shd w:val="clear" w:color="auto" w:fill="auto"/>
            <w:tcMar>
              <w:top w:w="0" w:type="dxa"/>
              <w:left w:w="0" w:type="dxa"/>
              <w:bottom w:w="0" w:type="dxa"/>
              <w:right w:w="0" w:type="dxa"/>
            </w:tcMar>
            <w:vAlign w:val="bottom"/>
          </w:tcPr>
          <w:p w14:paraId="153EF90F" w14:textId="1CFF8C44" w:rsidR="00F42E92" w:rsidRPr="001C2014" w:rsidRDefault="00F42E92" w:rsidP="00D945E9">
            <w:pPr>
              <w:spacing w:line="240" w:lineRule="exact"/>
              <w:ind w:left="336" w:right="-58" w:hanging="180"/>
              <w:rPr>
                <w:rFonts w:asciiTheme="majorBidi" w:hAnsiTheme="majorBidi" w:cstheme="majorBidi"/>
                <w:sz w:val="22"/>
                <w:szCs w:val="22"/>
              </w:rPr>
            </w:pPr>
            <w:r w:rsidRPr="001C2014">
              <w:rPr>
                <w:rFonts w:asciiTheme="majorBidi" w:hAnsiTheme="majorBidi" w:cstheme="majorBidi"/>
                <w:sz w:val="22"/>
                <w:szCs w:val="22"/>
              </w:rPr>
              <w:t>Gain on liabilities adjustment in accordance with an Order from          the Official Receiver (see Note 5.2.1.2 (1))</w:t>
            </w:r>
          </w:p>
        </w:tc>
        <w:tc>
          <w:tcPr>
            <w:tcW w:w="900" w:type="dxa"/>
            <w:shd w:val="clear" w:color="auto" w:fill="auto"/>
            <w:tcMar>
              <w:top w:w="0" w:type="dxa"/>
              <w:left w:w="0" w:type="dxa"/>
              <w:bottom w:w="0" w:type="dxa"/>
              <w:right w:w="0" w:type="dxa"/>
            </w:tcMar>
          </w:tcPr>
          <w:p w14:paraId="268BEA70" w14:textId="0205ADCA" w:rsidR="00F42E92" w:rsidRPr="001C2014" w:rsidRDefault="00F42E92" w:rsidP="00F42E92">
            <w:pPr>
              <w:tabs>
                <w:tab w:val="decimal" w:pos="806"/>
              </w:tabs>
              <w:spacing w:line="240" w:lineRule="exact"/>
              <w:ind w:left="-108" w:right="-186"/>
              <w:rPr>
                <w:rFonts w:asciiTheme="majorBidi" w:hAnsiTheme="majorBidi" w:cstheme="majorBidi"/>
                <w:sz w:val="22"/>
                <w:szCs w:val="22"/>
              </w:rPr>
            </w:pPr>
            <w:r w:rsidRPr="001C2014">
              <w:rPr>
                <w:rFonts w:asciiTheme="majorBidi" w:hAnsiTheme="majorBidi" w:cstheme="majorBidi"/>
                <w:sz w:val="22"/>
                <w:szCs w:val="22"/>
              </w:rPr>
              <w:br/>
              <w:t>1,052</w:t>
            </w:r>
          </w:p>
        </w:tc>
      </w:tr>
      <w:tr w:rsidR="00F42E92" w:rsidRPr="001C2014" w14:paraId="022AB30F" w14:textId="77777777" w:rsidTr="00F42E92">
        <w:tc>
          <w:tcPr>
            <w:tcW w:w="5850" w:type="dxa"/>
            <w:shd w:val="clear" w:color="auto" w:fill="auto"/>
            <w:tcMar>
              <w:top w:w="0" w:type="dxa"/>
              <w:left w:w="0" w:type="dxa"/>
              <w:bottom w:w="0" w:type="dxa"/>
              <w:right w:w="0" w:type="dxa"/>
            </w:tcMar>
            <w:vAlign w:val="bottom"/>
          </w:tcPr>
          <w:p w14:paraId="7F1AD165" w14:textId="18BCF3E3" w:rsidR="00F42E92" w:rsidRPr="001C2014" w:rsidRDefault="00F42E92" w:rsidP="00D945E9">
            <w:pPr>
              <w:spacing w:line="240" w:lineRule="exact"/>
              <w:ind w:left="336" w:right="-58" w:hanging="180"/>
              <w:rPr>
                <w:rFonts w:asciiTheme="majorBidi" w:hAnsiTheme="majorBidi" w:cstheme="majorBidi"/>
                <w:sz w:val="22"/>
                <w:szCs w:val="22"/>
              </w:rPr>
            </w:pPr>
            <w:r w:rsidRPr="001C2014">
              <w:rPr>
                <w:rFonts w:asciiTheme="majorBidi" w:hAnsiTheme="majorBidi" w:cstheme="majorBidi"/>
                <w:sz w:val="22"/>
                <w:szCs w:val="22"/>
              </w:rPr>
              <w:t>Loss from adjustment of assets and liabilities in accordance</w:t>
            </w:r>
          </w:p>
        </w:tc>
        <w:tc>
          <w:tcPr>
            <w:tcW w:w="900" w:type="dxa"/>
            <w:shd w:val="clear" w:color="auto" w:fill="auto"/>
            <w:tcMar>
              <w:top w:w="0" w:type="dxa"/>
              <w:left w:w="0" w:type="dxa"/>
              <w:bottom w:w="0" w:type="dxa"/>
              <w:right w:w="0" w:type="dxa"/>
            </w:tcMar>
          </w:tcPr>
          <w:p w14:paraId="109D6B51" w14:textId="242578D4" w:rsidR="00F42E92" w:rsidRPr="001C2014" w:rsidRDefault="00F42E92" w:rsidP="00F42E92">
            <w:pPr>
              <w:tabs>
                <w:tab w:val="decimal" w:pos="806"/>
              </w:tabs>
              <w:spacing w:line="240" w:lineRule="exact"/>
              <w:ind w:left="-108" w:right="-186"/>
              <w:rPr>
                <w:rFonts w:asciiTheme="majorBidi" w:hAnsiTheme="majorBidi" w:cstheme="majorBidi"/>
                <w:sz w:val="22"/>
                <w:szCs w:val="22"/>
              </w:rPr>
            </w:pPr>
          </w:p>
        </w:tc>
      </w:tr>
      <w:tr w:rsidR="00F42E92" w:rsidRPr="001C2014" w14:paraId="08B291D4" w14:textId="77777777" w:rsidTr="00F42E92">
        <w:tc>
          <w:tcPr>
            <w:tcW w:w="5850" w:type="dxa"/>
            <w:shd w:val="clear" w:color="auto" w:fill="auto"/>
            <w:tcMar>
              <w:top w:w="0" w:type="dxa"/>
              <w:left w:w="0" w:type="dxa"/>
              <w:bottom w:w="0" w:type="dxa"/>
              <w:right w:w="0" w:type="dxa"/>
            </w:tcMar>
            <w:vAlign w:val="bottom"/>
          </w:tcPr>
          <w:p w14:paraId="5B6DCA19" w14:textId="5A8919EB" w:rsidR="00F42E92" w:rsidRPr="001C2014" w:rsidRDefault="00F42E92" w:rsidP="00D945E9">
            <w:pPr>
              <w:spacing w:line="240" w:lineRule="exact"/>
              <w:ind w:left="336" w:right="-58" w:hanging="180"/>
              <w:rPr>
                <w:rFonts w:asciiTheme="majorBidi" w:hAnsiTheme="majorBidi" w:cstheme="majorBidi"/>
                <w:sz w:val="22"/>
                <w:szCs w:val="22"/>
              </w:rPr>
            </w:pPr>
            <w:r w:rsidRPr="001C2014">
              <w:rPr>
                <w:rFonts w:asciiTheme="majorBidi" w:hAnsiTheme="majorBidi" w:cstheme="majorBidi"/>
                <w:sz w:val="22"/>
                <w:szCs w:val="22"/>
              </w:rPr>
              <w:t xml:space="preserve">   with the amendment lease agreement (see Note 5.2.1.2 (2))</w:t>
            </w:r>
          </w:p>
        </w:tc>
        <w:tc>
          <w:tcPr>
            <w:tcW w:w="900" w:type="dxa"/>
            <w:shd w:val="clear" w:color="auto" w:fill="auto"/>
            <w:tcMar>
              <w:top w:w="0" w:type="dxa"/>
              <w:left w:w="0" w:type="dxa"/>
              <w:bottom w:w="0" w:type="dxa"/>
              <w:right w:w="0" w:type="dxa"/>
            </w:tcMar>
          </w:tcPr>
          <w:p w14:paraId="6BE343F2" w14:textId="2EE8C50C" w:rsidR="00F42E92" w:rsidRPr="001C2014" w:rsidRDefault="00F42E92" w:rsidP="00F42E92">
            <w:pPr>
              <w:tabs>
                <w:tab w:val="decimal" w:pos="806"/>
              </w:tabs>
              <w:spacing w:line="240" w:lineRule="exact"/>
              <w:ind w:left="-108" w:right="-186"/>
              <w:rPr>
                <w:rFonts w:asciiTheme="majorBidi" w:hAnsiTheme="majorBidi" w:cstheme="majorBidi"/>
                <w:sz w:val="22"/>
                <w:szCs w:val="22"/>
              </w:rPr>
            </w:pPr>
            <w:r w:rsidRPr="001C2014">
              <w:rPr>
                <w:rFonts w:asciiTheme="majorBidi" w:hAnsiTheme="majorBidi" w:cstheme="majorBidi"/>
                <w:sz w:val="22"/>
                <w:szCs w:val="22"/>
              </w:rPr>
              <w:t>(475)</w:t>
            </w:r>
          </w:p>
        </w:tc>
      </w:tr>
      <w:tr w:rsidR="00F42E92" w:rsidRPr="001C2014" w14:paraId="651DFA59" w14:textId="77777777" w:rsidTr="00F42E92">
        <w:tc>
          <w:tcPr>
            <w:tcW w:w="5850" w:type="dxa"/>
            <w:shd w:val="clear" w:color="auto" w:fill="auto"/>
            <w:tcMar>
              <w:top w:w="0" w:type="dxa"/>
              <w:left w:w="0" w:type="dxa"/>
              <w:bottom w:w="0" w:type="dxa"/>
              <w:right w:w="0" w:type="dxa"/>
            </w:tcMar>
            <w:vAlign w:val="bottom"/>
          </w:tcPr>
          <w:p w14:paraId="0215E1C4" w14:textId="4CC971F4" w:rsidR="00F42E92" w:rsidRPr="001C2014" w:rsidRDefault="00F42E92" w:rsidP="00D945E9">
            <w:pPr>
              <w:spacing w:line="240" w:lineRule="exact"/>
              <w:ind w:left="336" w:right="-58" w:hanging="180"/>
              <w:rPr>
                <w:rFonts w:asciiTheme="majorBidi" w:hAnsiTheme="majorBidi" w:cstheme="majorBidi"/>
                <w:sz w:val="22"/>
                <w:szCs w:val="22"/>
              </w:rPr>
            </w:pPr>
            <w:r w:rsidRPr="001C2014">
              <w:rPr>
                <w:rFonts w:asciiTheme="majorBidi" w:hAnsiTheme="majorBidi" w:cstheme="majorBidi"/>
                <w:sz w:val="22"/>
                <w:szCs w:val="22"/>
              </w:rPr>
              <w:t>Loss from termination of onerous contract (see Note 5.2.1.2 (3))</w:t>
            </w:r>
          </w:p>
        </w:tc>
        <w:tc>
          <w:tcPr>
            <w:tcW w:w="900" w:type="dxa"/>
            <w:shd w:val="clear" w:color="auto" w:fill="auto"/>
            <w:tcMar>
              <w:top w:w="0" w:type="dxa"/>
              <w:left w:w="0" w:type="dxa"/>
              <w:bottom w:w="0" w:type="dxa"/>
              <w:right w:w="0" w:type="dxa"/>
            </w:tcMar>
          </w:tcPr>
          <w:p w14:paraId="487FAD08" w14:textId="32DC2CB6" w:rsidR="00F42E92" w:rsidRPr="001C2014" w:rsidRDefault="00F42E92" w:rsidP="00F42E92">
            <w:pPr>
              <w:tabs>
                <w:tab w:val="decimal" w:pos="806"/>
              </w:tabs>
              <w:spacing w:line="240" w:lineRule="exact"/>
              <w:ind w:left="-108" w:right="-186"/>
              <w:rPr>
                <w:rFonts w:asciiTheme="majorBidi" w:hAnsiTheme="majorBidi" w:cstheme="majorBidi"/>
                <w:sz w:val="22"/>
                <w:szCs w:val="22"/>
              </w:rPr>
            </w:pPr>
            <w:r w:rsidRPr="001C2014">
              <w:rPr>
                <w:rFonts w:asciiTheme="majorBidi" w:hAnsiTheme="majorBidi" w:cstheme="majorBidi"/>
                <w:sz w:val="22"/>
                <w:szCs w:val="22"/>
              </w:rPr>
              <w:t>(1,923)</w:t>
            </w:r>
          </w:p>
        </w:tc>
      </w:tr>
      <w:tr w:rsidR="00F42E92" w:rsidRPr="001C2014" w14:paraId="05C3EDBA" w14:textId="77777777" w:rsidTr="00F42E92">
        <w:tc>
          <w:tcPr>
            <w:tcW w:w="5850" w:type="dxa"/>
            <w:shd w:val="clear" w:color="auto" w:fill="auto"/>
            <w:tcMar>
              <w:top w:w="0" w:type="dxa"/>
              <w:left w:w="0" w:type="dxa"/>
              <w:bottom w:w="0" w:type="dxa"/>
              <w:right w:w="0" w:type="dxa"/>
            </w:tcMar>
            <w:vAlign w:val="bottom"/>
          </w:tcPr>
          <w:p w14:paraId="3B23F581" w14:textId="3FD10EB8" w:rsidR="00F42E92" w:rsidRPr="001C2014" w:rsidRDefault="00F42E92" w:rsidP="00D945E9">
            <w:pPr>
              <w:spacing w:line="240" w:lineRule="exact"/>
              <w:ind w:left="336" w:right="-58" w:hanging="180"/>
              <w:rPr>
                <w:rFonts w:asciiTheme="majorBidi" w:hAnsiTheme="majorBidi" w:cstheme="majorBidi"/>
                <w:sz w:val="22"/>
                <w:szCs w:val="22"/>
              </w:rPr>
            </w:pPr>
            <w:r w:rsidRPr="001C2014">
              <w:rPr>
                <w:rFonts w:asciiTheme="majorBidi" w:hAnsiTheme="majorBidi" w:cstheme="majorBidi"/>
                <w:sz w:val="22"/>
                <w:szCs w:val="22"/>
              </w:rPr>
              <w:t>Loss on liabilities adjustment in accordance with the business</w:t>
            </w:r>
          </w:p>
        </w:tc>
        <w:tc>
          <w:tcPr>
            <w:tcW w:w="900" w:type="dxa"/>
            <w:shd w:val="clear" w:color="auto" w:fill="auto"/>
            <w:tcMar>
              <w:top w:w="0" w:type="dxa"/>
              <w:left w:w="0" w:type="dxa"/>
              <w:bottom w:w="0" w:type="dxa"/>
              <w:right w:w="0" w:type="dxa"/>
            </w:tcMar>
          </w:tcPr>
          <w:p w14:paraId="745541A3" w14:textId="4C991D74" w:rsidR="00F42E92" w:rsidRPr="001C2014" w:rsidRDefault="00F42E92" w:rsidP="00F42E92">
            <w:pPr>
              <w:tabs>
                <w:tab w:val="decimal" w:pos="806"/>
              </w:tabs>
              <w:spacing w:line="240" w:lineRule="exact"/>
              <w:ind w:left="-108" w:right="-186"/>
              <w:rPr>
                <w:rFonts w:asciiTheme="majorBidi" w:hAnsiTheme="majorBidi" w:cstheme="majorBidi"/>
                <w:sz w:val="22"/>
                <w:szCs w:val="22"/>
              </w:rPr>
            </w:pPr>
          </w:p>
        </w:tc>
      </w:tr>
      <w:tr w:rsidR="00F42E92" w:rsidRPr="001C2014" w14:paraId="174C4A7C" w14:textId="77777777" w:rsidTr="00F42E92">
        <w:tc>
          <w:tcPr>
            <w:tcW w:w="5850" w:type="dxa"/>
            <w:shd w:val="clear" w:color="auto" w:fill="auto"/>
            <w:tcMar>
              <w:top w:w="0" w:type="dxa"/>
              <w:left w:w="0" w:type="dxa"/>
              <w:bottom w:w="0" w:type="dxa"/>
              <w:right w:w="0" w:type="dxa"/>
            </w:tcMar>
            <w:vAlign w:val="bottom"/>
          </w:tcPr>
          <w:p w14:paraId="4883A527" w14:textId="07B64B12" w:rsidR="00F42E92" w:rsidRPr="001C2014" w:rsidRDefault="00F42E92" w:rsidP="00D945E9">
            <w:pPr>
              <w:spacing w:line="240" w:lineRule="exact"/>
              <w:ind w:left="336" w:right="-58" w:hanging="180"/>
              <w:rPr>
                <w:rFonts w:asciiTheme="majorBidi" w:hAnsiTheme="majorBidi" w:cstheme="majorBidi"/>
                <w:sz w:val="22"/>
                <w:szCs w:val="22"/>
              </w:rPr>
            </w:pPr>
            <w:r w:rsidRPr="001C2014">
              <w:rPr>
                <w:rFonts w:asciiTheme="majorBidi" w:hAnsiTheme="majorBidi" w:cstheme="majorBidi"/>
                <w:sz w:val="22"/>
                <w:szCs w:val="22"/>
              </w:rPr>
              <w:t xml:space="preserve">   rehabilitation plan amendment (see Note 5.2.1.2 (4))</w:t>
            </w:r>
          </w:p>
        </w:tc>
        <w:tc>
          <w:tcPr>
            <w:tcW w:w="900" w:type="dxa"/>
            <w:tcBorders>
              <w:bottom w:val="single" w:sz="4" w:space="0" w:color="auto"/>
            </w:tcBorders>
            <w:shd w:val="clear" w:color="auto" w:fill="auto"/>
            <w:tcMar>
              <w:top w:w="0" w:type="dxa"/>
              <w:left w:w="0" w:type="dxa"/>
              <w:bottom w:w="0" w:type="dxa"/>
              <w:right w:w="0" w:type="dxa"/>
            </w:tcMar>
          </w:tcPr>
          <w:p w14:paraId="13C2127F" w14:textId="43AC1A4F" w:rsidR="00F42E92" w:rsidRPr="001C2014" w:rsidRDefault="00F42E92" w:rsidP="00F42E92">
            <w:pPr>
              <w:tabs>
                <w:tab w:val="decimal" w:pos="806"/>
              </w:tabs>
              <w:spacing w:line="240" w:lineRule="exact"/>
              <w:ind w:left="-108" w:right="-186"/>
              <w:rPr>
                <w:rFonts w:asciiTheme="majorBidi" w:hAnsiTheme="majorBidi" w:cstheme="majorBidi"/>
                <w:sz w:val="22"/>
                <w:szCs w:val="22"/>
              </w:rPr>
            </w:pPr>
            <w:r w:rsidRPr="001C2014">
              <w:rPr>
                <w:rFonts w:asciiTheme="majorBidi" w:hAnsiTheme="majorBidi" w:cstheme="majorBidi"/>
                <w:sz w:val="22"/>
                <w:szCs w:val="22"/>
              </w:rPr>
              <w:t>(10,124)</w:t>
            </w:r>
          </w:p>
        </w:tc>
      </w:tr>
      <w:tr w:rsidR="00F42E92" w:rsidRPr="001C2014" w14:paraId="73B3EA9F" w14:textId="77777777" w:rsidTr="00F42E92">
        <w:trPr>
          <w:trHeight w:val="53"/>
        </w:trPr>
        <w:tc>
          <w:tcPr>
            <w:tcW w:w="5850" w:type="dxa"/>
            <w:shd w:val="clear" w:color="auto" w:fill="auto"/>
            <w:tcMar>
              <w:top w:w="0" w:type="dxa"/>
              <w:left w:w="0" w:type="dxa"/>
              <w:bottom w:w="0" w:type="dxa"/>
              <w:right w:w="0" w:type="dxa"/>
            </w:tcMar>
            <w:vAlign w:val="bottom"/>
          </w:tcPr>
          <w:p w14:paraId="480A9D8D" w14:textId="57CFB2B7" w:rsidR="00F42E92" w:rsidRPr="001C2014" w:rsidRDefault="00F42E92" w:rsidP="00D945E9">
            <w:pPr>
              <w:spacing w:line="240" w:lineRule="exact"/>
              <w:ind w:left="336" w:right="-58" w:hanging="180"/>
              <w:rPr>
                <w:rFonts w:asciiTheme="majorBidi" w:hAnsiTheme="majorBidi" w:cstheme="majorBidi"/>
                <w:sz w:val="22"/>
                <w:szCs w:val="28"/>
              </w:rPr>
            </w:pPr>
            <w:r w:rsidRPr="001C2014">
              <w:rPr>
                <w:rFonts w:asciiTheme="majorBidi" w:hAnsiTheme="majorBidi" w:cstheme="majorBidi"/>
                <w:b/>
                <w:bCs/>
                <w:sz w:val="22"/>
                <w:szCs w:val="22"/>
              </w:rPr>
              <w:t>Total</w:t>
            </w:r>
          </w:p>
        </w:tc>
        <w:tc>
          <w:tcPr>
            <w:tcW w:w="900" w:type="dxa"/>
            <w:tcBorders>
              <w:top w:val="single" w:sz="4" w:space="0" w:color="auto"/>
              <w:bottom w:val="double" w:sz="4" w:space="0" w:color="auto"/>
            </w:tcBorders>
            <w:shd w:val="clear" w:color="auto" w:fill="auto"/>
            <w:tcMar>
              <w:top w:w="0" w:type="dxa"/>
              <w:left w:w="0" w:type="dxa"/>
              <w:bottom w:w="0" w:type="dxa"/>
              <w:right w:w="0" w:type="dxa"/>
            </w:tcMar>
          </w:tcPr>
          <w:p w14:paraId="39C91EEB" w14:textId="3C7A1A85" w:rsidR="00F42E92" w:rsidRPr="001C2014" w:rsidRDefault="00F42E92" w:rsidP="00F42E92">
            <w:pPr>
              <w:tabs>
                <w:tab w:val="decimal" w:pos="806"/>
              </w:tabs>
              <w:spacing w:line="240" w:lineRule="exact"/>
              <w:ind w:left="-108" w:right="-186"/>
              <w:rPr>
                <w:rFonts w:asciiTheme="majorBidi" w:hAnsiTheme="majorBidi" w:cstheme="majorBidi"/>
                <w:sz w:val="22"/>
                <w:szCs w:val="22"/>
              </w:rPr>
            </w:pPr>
            <w:r w:rsidRPr="001C2014">
              <w:rPr>
                <w:rFonts w:asciiTheme="majorBidi" w:hAnsiTheme="majorBidi" w:cstheme="majorBidi"/>
                <w:sz w:val="22"/>
                <w:szCs w:val="22"/>
              </w:rPr>
              <w:t>(5,238)</w:t>
            </w:r>
          </w:p>
        </w:tc>
      </w:tr>
    </w:tbl>
    <w:p w14:paraId="0703A0CD" w14:textId="53276957" w:rsidR="00FD3EFB" w:rsidRPr="001C2014" w:rsidRDefault="00944F1E" w:rsidP="00F42E92">
      <w:pPr>
        <w:pStyle w:val="BodyText"/>
        <w:tabs>
          <w:tab w:val="clear" w:pos="450"/>
          <w:tab w:val="clear" w:pos="1080"/>
          <w:tab w:val="clear" w:pos="1620"/>
          <w:tab w:val="clear" w:pos="2552"/>
        </w:tabs>
        <w:spacing w:before="120" w:after="120"/>
        <w:ind w:left="2707" w:right="-14" w:hanging="907"/>
        <w:rPr>
          <w:rFonts w:asciiTheme="majorBidi" w:hAnsiTheme="majorBidi" w:cstheme="majorBidi"/>
          <w:spacing w:val="-2"/>
          <w:lang w:val="en-US"/>
        </w:rPr>
      </w:pPr>
      <w:r w:rsidRPr="001C2014">
        <w:rPr>
          <w:rFonts w:asciiTheme="majorBidi" w:hAnsiTheme="majorBidi" w:cstheme="majorBidi"/>
          <w:spacing w:val="-2"/>
          <w:lang w:val="en-US"/>
        </w:rPr>
        <w:t>5</w:t>
      </w:r>
      <w:r w:rsidR="00FB4D7E" w:rsidRPr="001C2014">
        <w:rPr>
          <w:rFonts w:asciiTheme="majorBidi" w:hAnsiTheme="majorBidi" w:cstheme="majorBidi"/>
          <w:spacing w:val="-2"/>
          <w:lang w:val="en-US"/>
        </w:rPr>
        <w:t>.</w:t>
      </w:r>
      <w:r w:rsidR="007B14DC" w:rsidRPr="001C2014">
        <w:rPr>
          <w:rFonts w:asciiTheme="majorBidi" w:hAnsiTheme="majorBidi" w:cstheme="majorBidi"/>
          <w:spacing w:val="-2"/>
          <w:lang w:val="en-US"/>
        </w:rPr>
        <w:t>2</w:t>
      </w:r>
      <w:r w:rsidR="00FB4D7E" w:rsidRPr="001C2014">
        <w:rPr>
          <w:rFonts w:asciiTheme="majorBidi" w:hAnsiTheme="majorBidi" w:cstheme="majorBidi"/>
          <w:spacing w:val="-2"/>
          <w:lang w:val="en-US"/>
        </w:rPr>
        <w:t>.</w:t>
      </w:r>
      <w:r w:rsidRPr="001C2014">
        <w:rPr>
          <w:rFonts w:asciiTheme="majorBidi" w:hAnsiTheme="majorBidi" w:cstheme="majorBidi"/>
          <w:spacing w:val="-2"/>
          <w:lang w:val="en-US"/>
        </w:rPr>
        <w:t>2</w:t>
      </w:r>
      <w:r w:rsidR="00FB4D7E" w:rsidRPr="001C2014">
        <w:rPr>
          <w:rFonts w:asciiTheme="majorBidi" w:hAnsiTheme="majorBidi" w:cstheme="majorBidi"/>
          <w:spacing w:val="-2"/>
          <w:lang w:val="en-US"/>
        </w:rPr>
        <w:tab/>
      </w:r>
      <w:r w:rsidR="00FD3EFB" w:rsidRPr="001C2014">
        <w:rPr>
          <w:rFonts w:asciiTheme="majorBidi" w:hAnsiTheme="majorBidi" w:cstheme="majorBidi"/>
          <w:spacing w:val="-4"/>
          <w:lang w:val="en-US"/>
        </w:rPr>
        <w:t xml:space="preserve">Items in progress </w:t>
      </w:r>
      <w:r w:rsidR="00FD3EFB" w:rsidRPr="001C2014">
        <w:rPr>
          <w:rFonts w:asciiTheme="majorBidi" w:hAnsiTheme="majorBidi" w:cstheme="majorBidi"/>
          <w:lang w:val="en-US"/>
        </w:rPr>
        <w:t>of</w:t>
      </w:r>
      <w:r w:rsidR="00FD3EFB" w:rsidRPr="001C2014">
        <w:rPr>
          <w:rFonts w:asciiTheme="majorBidi" w:hAnsiTheme="majorBidi" w:cstheme="majorBidi"/>
          <w:spacing w:val="-4"/>
          <w:lang w:val="en-US"/>
        </w:rPr>
        <w:t xml:space="preserve"> implementation in accordance with the business rehabilitation plan</w:t>
      </w:r>
    </w:p>
    <w:p w14:paraId="74FB4AEA" w14:textId="51FBDE12" w:rsidR="00FD3EFB" w:rsidRPr="001C2014" w:rsidRDefault="00004C7E" w:rsidP="00F42E92">
      <w:pPr>
        <w:pStyle w:val="ListParagraph"/>
        <w:spacing w:after="120"/>
        <w:ind w:left="2700"/>
        <w:jc w:val="thaiDistribute"/>
        <w:rPr>
          <w:rFonts w:asciiTheme="majorBidi" w:hAnsiTheme="majorBidi" w:cstheme="majorBidi"/>
          <w:spacing w:val="-4"/>
          <w:sz w:val="24"/>
          <w:szCs w:val="24"/>
        </w:rPr>
      </w:pPr>
      <w:r w:rsidRPr="001C2014">
        <w:rPr>
          <w:rFonts w:asciiTheme="majorBidi" w:hAnsiTheme="majorBidi" w:cstheme="majorBidi"/>
          <w:spacing w:val="-4"/>
          <w:sz w:val="24"/>
          <w:szCs w:val="24"/>
        </w:rPr>
        <w:t>For t</w:t>
      </w:r>
      <w:r w:rsidR="00FD3EFB" w:rsidRPr="001C2014">
        <w:rPr>
          <w:rFonts w:asciiTheme="majorBidi" w:hAnsiTheme="majorBidi" w:cstheme="majorBidi"/>
          <w:spacing w:val="-4"/>
          <w:sz w:val="24"/>
          <w:szCs w:val="24"/>
        </w:rPr>
        <w:t>rade and other payables</w:t>
      </w:r>
      <w:r w:rsidR="009C0171" w:rsidRPr="001C2014">
        <w:rPr>
          <w:rFonts w:asciiTheme="majorBidi" w:hAnsiTheme="majorBidi" w:cstheme="majorBidi"/>
          <w:spacing w:val="-4"/>
          <w:sz w:val="24"/>
          <w:szCs w:val="24"/>
        </w:rPr>
        <w:t xml:space="preserve">, </w:t>
      </w:r>
      <w:r w:rsidR="00FD3EFB" w:rsidRPr="001C2014">
        <w:rPr>
          <w:rFonts w:asciiTheme="majorBidi" w:hAnsiTheme="majorBidi" w:cstheme="majorBidi"/>
          <w:spacing w:val="-4"/>
          <w:sz w:val="24"/>
          <w:szCs w:val="24"/>
        </w:rPr>
        <w:t>loan creditors, shareholder creditors, aircraft lease creditors</w:t>
      </w:r>
      <w:r w:rsidR="00A37283" w:rsidRPr="001C2014">
        <w:rPr>
          <w:rFonts w:asciiTheme="majorBidi" w:hAnsiTheme="majorBidi" w:cstheme="majorBidi"/>
          <w:spacing w:val="-4"/>
          <w:sz w:val="24"/>
          <w:szCs w:val="24"/>
        </w:rPr>
        <w:t xml:space="preserve"> a</w:t>
      </w:r>
      <w:r w:rsidR="009C0171" w:rsidRPr="001C2014">
        <w:rPr>
          <w:rFonts w:asciiTheme="majorBidi" w:hAnsiTheme="majorBidi" w:cstheme="majorBidi"/>
          <w:spacing w:val="-4"/>
          <w:sz w:val="24"/>
          <w:szCs w:val="24"/>
        </w:rPr>
        <w:t xml:space="preserve">nd </w:t>
      </w:r>
      <w:r w:rsidR="00FD3EFB" w:rsidRPr="001C2014">
        <w:rPr>
          <w:rFonts w:asciiTheme="majorBidi" w:hAnsiTheme="majorBidi" w:cstheme="majorBidi"/>
          <w:spacing w:val="-4"/>
          <w:sz w:val="24"/>
          <w:szCs w:val="24"/>
        </w:rPr>
        <w:t>aircraft finance lease creditors</w:t>
      </w:r>
      <w:r w:rsidR="00933FBA" w:rsidRPr="001C2014">
        <w:rPr>
          <w:rFonts w:asciiTheme="majorBidi" w:hAnsiTheme="majorBidi" w:cstheme="majorBidi"/>
          <w:spacing w:val="-4"/>
          <w:sz w:val="24"/>
          <w:szCs w:val="24"/>
        </w:rPr>
        <w:t>,</w:t>
      </w:r>
      <w:r w:rsidR="00FD3EFB" w:rsidRPr="001C2014">
        <w:rPr>
          <w:rFonts w:asciiTheme="majorBidi" w:hAnsiTheme="majorBidi" w:cstheme="majorBidi"/>
          <w:spacing w:val="-4"/>
          <w:sz w:val="24"/>
          <w:szCs w:val="24"/>
        </w:rPr>
        <w:t xml:space="preserve"> </w:t>
      </w:r>
      <w:r w:rsidR="00933FBA" w:rsidRPr="001C2014">
        <w:rPr>
          <w:rFonts w:asciiTheme="majorBidi" w:hAnsiTheme="majorBidi" w:cstheme="majorBidi"/>
          <w:spacing w:val="-4"/>
          <w:sz w:val="24"/>
          <w:szCs w:val="24"/>
        </w:rPr>
        <w:t>t</w:t>
      </w:r>
      <w:r w:rsidR="00FD3EFB" w:rsidRPr="001C2014">
        <w:rPr>
          <w:rFonts w:asciiTheme="majorBidi" w:hAnsiTheme="majorBidi" w:cstheme="majorBidi"/>
          <w:spacing w:val="-4"/>
          <w:sz w:val="24"/>
          <w:szCs w:val="24"/>
        </w:rPr>
        <w:t xml:space="preserve">he Company is in the debt’s verification </w:t>
      </w:r>
      <w:r w:rsidR="00FD3EFB" w:rsidRPr="001C2014">
        <w:rPr>
          <w:rFonts w:asciiTheme="majorBidi" w:hAnsiTheme="majorBidi" w:cstheme="majorBidi"/>
          <w:spacing w:val="-2"/>
          <w:sz w:val="24"/>
          <w:szCs w:val="24"/>
          <w:lang w:eastAsia="x-none"/>
        </w:rPr>
        <w:t>process</w:t>
      </w:r>
      <w:r w:rsidR="00FD3EFB" w:rsidRPr="001C2014">
        <w:rPr>
          <w:rFonts w:asciiTheme="majorBidi" w:hAnsiTheme="majorBidi" w:cstheme="majorBidi"/>
          <w:spacing w:val="-4"/>
          <w:sz w:val="24"/>
          <w:szCs w:val="24"/>
        </w:rPr>
        <w:t xml:space="preserve"> with the Official Receiver and will be adjusted upon receiving an order from the Official Receiver. The Company’s management is in the process to consider the impact to liabilities which may be changed when the debt verification with the Official Receiver</w:t>
      </w:r>
      <w:r w:rsidR="00933FBA" w:rsidRPr="001C2014">
        <w:rPr>
          <w:rFonts w:asciiTheme="majorBidi" w:hAnsiTheme="majorBidi" w:cstheme="majorBidi"/>
          <w:spacing w:val="-4"/>
          <w:sz w:val="24"/>
          <w:szCs w:val="24"/>
        </w:rPr>
        <w:t xml:space="preserve"> is completed.</w:t>
      </w:r>
    </w:p>
    <w:p w14:paraId="7F9D1976" w14:textId="77777777" w:rsidR="00F42E92" w:rsidRPr="001C2014" w:rsidRDefault="00F42E92">
      <w:pPr>
        <w:rPr>
          <w:rFonts w:asciiTheme="majorBidi" w:hAnsiTheme="majorBidi" w:cstheme="majorBidi"/>
          <w:b/>
          <w:bCs/>
          <w:color w:val="000000"/>
          <w:sz w:val="24"/>
          <w:szCs w:val="24"/>
          <w:lang w:eastAsia="x-none"/>
        </w:rPr>
      </w:pPr>
      <w:r w:rsidRPr="001C2014">
        <w:rPr>
          <w:rFonts w:asciiTheme="majorBidi" w:hAnsiTheme="majorBidi" w:cstheme="majorBidi"/>
          <w:b/>
          <w:bCs/>
          <w:color w:val="000000"/>
        </w:rPr>
        <w:br w:type="page"/>
      </w:r>
    </w:p>
    <w:p w14:paraId="394B3109" w14:textId="54FD3ABD" w:rsidR="00C31644" w:rsidRPr="001C2014" w:rsidRDefault="00944F1E" w:rsidP="00435B27">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lang w:val="en-US"/>
        </w:rPr>
      </w:pPr>
      <w:r w:rsidRPr="001C2014">
        <w:rPr>
          <w:rFonts w:asciiTheme="majorBidi" w:hAnsiTheme="majorBidi" w:cstheme="majorBidi"/>
          <w:b/>
          <w:bCs/>
          <w:color w:val="000000"/>
          <w:lang w:val="en-US"/>
        </w:rPr>
        <w:lastRenderedPageBreak/>
        <w:t>6</w:t>
      </w:r>
      <w:r w:rsidR="00C31644" w:rsidRPr="001C2014">
        <w:rPr>
          <w:rFonts w:asciiTheme="majorBidi" w:hAnsiTheme="majorBidi" w:cstheme="majorBidi"/>
          <w:b/>
          <w:bCs/>
          <w:color w:val="000000"/>
        </w:rPr>
        <w:t>.</w:t>
      </w:r>
      <w:r w:rsidR="00C31644" w:rsidRPr="001C2014">
        <w:rPr>
          <w:rFonts w:asciiTheme="majorBidi" w:hAnsiTheme="majorBidi" w:cstheme="majorBidi"/>
          <w:b/>
          <w:bCs/>
          <w:color w:val="000000"/>
        </w:rPr>
        <w:tab/>
      </w:r>
      <w:r w:rsidR="00C31644" w:rsidRPr="001C2014">
        <w:rPr>
          <w:rFonts w:asciiTheme="majorBidi" w:hAnsiTheme="majorBidi" w:cstheme="majorBidi"/>
          <w:b/>
          <w:bCs/>
          <w:color w:val="000000"/>
          <w:sz w:val="20"/>
          <w:szCs w:val="20"/>
          <w:lang w:val="en-US"/>
        </w:rPr>
        <w:t>RELATED</w:t>
      </w:r>
      <w:r w:rsidR="00F42E92" w:rsidRPr="001C2014">
        <w:rPr>
          <w:rFonts w:asciiTheme="majorBidi" w:hAnsiTheme="majorBidi" w:cstheme="majorBidi"/>
          <w:b/>
          <w:bCs/>
          <w:color w:val="000000"/>
          <w:sz w:val="20"/>
          <w:szCs w:val="20"/>
          <w:lang w:val="en-US"/>
        </w:rPr>
        <w:t xml:space="preserve"> </w:t>
      </w:r>
      <w:r w:rsidR="00C31644" w:rsidRPr="001C2014">
        <w:rPr>
          <w:rFonts w:asciiTheme="majorBidi" w:hAnsiTheme="majorBidi" w:cstheme="majorBidi"/>
          <w:b/>
          <w:bCs/>
          <w:color w:val="000000"/>
          <w:sz w:val="20"/>
          <w:szCs w:val="20"/>
          <w:lang w:val="en-US"/>
        </w:rPr>
        <w:t xml:space="preserve"> PARTIES</w:t>
      </w:r>
      <w:r w:rsidR="00141CE2" w:rsidRPr="001C2014">
        <w:rPr>
          <w:rFonts w:asciiTheme="majorBidi" w:hAnsiTheme="majorBidi" w:cstheme="majorBidi"/>
          <w:b/>
          <w:bCs/>
          <w:color w:val="000000"/>
          <w:sz w:val="20"/>
          <w:szCs w:val="20"/>
          <w:lang w:val="en-US"/>
        </w:rPr>
        <w:t xml:space="preserve"> </w:t>
      </w:r>
      <w:r w:rsidR="00F42E92" w:rsidRPr="001C2014">
        <w:rPr>
          <w:rFonts w:asciiTheme="majorBidi" w:hAnsiTheme="majorBidi" w:cstheme="majorBidi"/>
          <w:b/>
          <w:bCs/>
          <w:color w:val="000000"/>
          <w:sz w:val="20"/>
          <w:szCs w:val="20"/>
          <w:lang w:val="en-US"/>
        </w:rPr>
        <w:t xml:space="preserve"> </w:t>
      </w:r>
      <w:r w:rsidR="00C31644" w:rsidRPr="001C2014">
        <w:rPr>
          <w:rFonts w:asciiTheme="majorBidi" w:hAnsiTheme="majorBidi" w:cstheme="majorBidi"/>
          <w:b/>
          <w:bCs/>
          <w:color w:val="000000"/>
          <w:sz w:val="20"/>
          <w:szCs w:val="20"/>
          <w:lang w:val="en-US"/>
        </w:rPr>
        <w:t>TRANSACTIONS</w:t>
      </w:r>
    </w:p>
    <w:p w14:paraId="14A5032F" w14:textId="3DFDCFCC" w:rsidR="00C31644" w:rsidRPr="001C2014" w:rsidRDefault="00C31644" w:rsidP="0000759E">
      <w:pPr>
        <w:pStyle w:val="a6"/>
        <w:spacing w:after="240"/>
        <w:ind w:left="540" w:right="-16" w:hanging="7"/>
        <w:jc w:val="both"/>
        <w:rPr>
          <w:rFonts w:asciiTheme="majorBidi" w:hAnsiTheme="majorBidi" w:cstheme="majorBidi"/>
          <w:color w:val="000000"/>
          <w:spacing w:val="-4"/>
          <w:sz w:val="24"/>
          <w:szCs w:val="24"/>
          <w:lang w:eastAsia="en-US"/>
        </w:rPr>
      </w:pPr>
      <w:r w:rsidRPr="001C2014">
        <w:rPr>
          <w:rFonts w:asciiTheme="majorBidi" w:hAnsiTheme="majorBidi" w:cstheme="majorBidi"/>
          <w:color w:val="000000"/>
          <w:spacing w:val="-4"/>
          <w:sz w:val="24"/>
          <w:szCs w:val="24"/>
          <w:lang w:eastAsia="en-US"/>
        </w:rPr>
        <w:t>Related person or related parties of the Company are defined as persons or entities that control</w:t>
      </w:r>
      <w:r w:rsidRPr="001C2014">
        <w:rPr>
          <w:rFonts w:asciiTheme="majorBidi" w:hAnsiTheme="majorBidi" w:cstheme="majorBidi"/>
          <w:color w:val="000000"/>
          <w:spacing w:val="-4"/>
          <w:sz w:val="24"/>
          <w:szCs w:val="24"/>
          <w:cs/>
          <w:lang w:eastAsia="en-US"/>
        </w:rPr>
        <w:t xml:space="preserve"> </w:t>
      </w:r>
      <w:r w:rsidRPr="001C2014">
        <w:rPr>
          <w:rFonts w:asciiTheme="majorBidi" w:hAnsiTheme="majorBidi" w:cstheme="majorBidi"/>
          <w:color w:val="000000"/>
          <w:spacing w:val="-4"/>
          <w:sz w:val="24"/>
          <w:szCs w:val="24"/>
          <w:lang w:eastAsia="en-US"/>
        </w:rPr>
        <w:t xml:space="preserve">the Company or are controlled by the Company, whether directly or indirectly or are under </w:t>
      </w:r>
      <w:r w:rsidR="006F420D" w:rsidRPr="001C2014">
        <w:rPr>
          <w:rFonts w:asciiTheme="majorBidi" w:hAnsiTheme="majorBidi" w:cstheme="majorBidi"/>
          <w:color w:val="000000"/>
          <w:spacing w:val="-4"/>
          <w:sz w:val="24"/>
          <w:szCs w:val="24"/>
          <w:lang w:eastAsia="en-US"/>
        </w:rPr>
        <w:br/>
      </w:r>
      <w:r w:rsidRPr="001C2014">
        <w:rPr>
          <w:rFonts w:asciiTheme="majorBidi" w:hAnsiTheme="majorBidi" w:cstheme="majorBidi"/>
          <w:color w:val="000000"/>
          <w:spacing w:val="-4"/>
          <w:sz w:val="24"/>
          <w:szCs w:val="24"/>
          <w:lang w:eastAsia="en-US"/>
        </w:rPr>
        <w:t>the same control as the Company including holding companies. In addition, related</w:t>
      </w:r>
      <w:r w:rsidR="00206D4B" w:rsidRPr="001C2014">
        <w:rPr>
          <w:rFonts w:asciiTheme="majorBidi" w:hAnsiTheme="majorBidi" w:cstheme="majorBidi"/>
          <w:color w:val="000000"/>
          <w:spacing w:val="-4"/>
          <w:sz w:val="24"/>
          <w:szCs w:val="24"/>
          <w:lang w:eastAsia="en-US"/>
        </w:rPr>
        <w:t xml:space="preserve"> </w:t>
      </w:r>
      <w:r w:rsidR="0076278B" w:rsidRPr="001C2014">
        <w:rPr>
          <w:rFonts w:asciiTheme="majorBidi" w:hAnsiTheme="majorBidi" w:cstheme="majorBidi"/>
          <w:color w:val="000000"/>
          <w:spacing w:val="-4"/>
          <w:sz w:val="24"/>
          <w:szCs w:val="24"/>
          <w:lang w:eastAsia="en-US"/>
        </w:rPr>
        <w:t>person or</w:t>
      </w:r>
      <w:r w:rsidR="0000759E" w:rsidRPr="001C2014">
        <w:rPr>
          <w:rFonts w:asciiTheme="majorBidi" w:hAnsiTheme="majorBidi" w:cstheme="majorBidi"/>
          <w:color w:val="000000"/>
          <w:spacing w:val="-4"/>
          <w:sz w:val="24"/>
          <w:szCs w:val="24"/>
          <w:lang w:eastAsia="en-US"/>
        </w:rPr>
        <w:t xml:space="preserve"> </w:t>
      </w:r>
      <w:r w:rsidR="00206D4B" w:rsidRPr="001C2014">
        <w:rPr>
          <w:rFonts w:asciiTheme="majorBidi" w:hAnsiTheme="majorBidi" w:cstheme="majorBidi"/>
          <w:color w:val="000000"/>
          <w:spacing w:val="-4"/>
          <w:sz w:val="24"/>
          <w:szCs w:val="24"/>
          <w:lang w:eastAsia="en-US"/>
        </w:rPr>
        <w:t>related</w:t>
      </w:r>
      <w:r w:rsidRPr="001C2014">
        <w:rPr>
          <w:rFonts w:asciiTheme="majorBidi" w:hAnsiTheme="majorBidi" w:cstheme="majorBidi"/>
          <w:color w:val="000000"/>
          <w:spacing w:val="-4"/>
          <w:sz w:val="24"/>
          <w:szCs w:val="24"/>
          <w:lang w:eastAsia="en-US"/>
        </w:rPr>
        <w:t xml:space="preserve"> parties also include individuals owning, directly or indirectly, and interest in the voting shares</w:t>
      </w:r>
      <w:r w:rsidR="0000759E" w:rsidRPr="001C2014">
        <w:rPr>
          <w:rFonts w:asciiTheme="majorBidi" w:hAnsiTheme="majorBidi" w:cstheme="majorBidi"/>
          <w:color w:val="000000"/>
          <w:spacing w:val="-4"/>
          <w:sz w:val="24"/>
          <w:szCs w:val="24"/>
          <w:lang w:eastAsia="en-US"/>
        </w:rPr>
        <w:t xml:space="preserve"> </w:t>
      </w:r>
      <w:r w:rsidRPr="001C2014">
        <w:rPr>
          <w:rFonts w:asciiTheme="majorBidi" w:hAnsiTheme="majorBidi" w:cstheme="majorBidi"/>
          <w:color w:val="000000"/>
          <w:spacing w:val="-4"/>
          <w:sz w:val="24"/>
          <w:szCs w:val="24"/>
          <w:lang w:eastAsia="en-US"/>
        </w:rPr>
        <w:t>of the Company, and have significant influence over the Company, key management personnel, directors</w:t>
      </w:r>
      <w:r w:rsidR="00B51E8C" w:rsidRPr="001C2014">
        <w:rPr>
          <w:rFonts w:asciiTheme="majorBidi" w:hAnsiTheme="majorBidi" w:cstheme="majorBidi"/>
          <w:color w:val="000000"/>
          <w:spacing w:val="-4"/>
          <w:sz w:val="24"/>
          <w:szCs w:val="24"/>
          <w:lang w:eastAsia="en-US"/>
        </w:rPr>
        <w:t>,</w:t>
      </w:r>
      <w:r w:rsidRPr="001C2014">
        <w:rPr>
          <w:rFonts w:asciiTheme="majorBidi" w:hAnsiTheme="majorBidi" w:cstheme="majorBidi"/>
          <w:color w:val="000000"/>
          <w:spacing w:val="-4"/>
          <w:sz w:val="24"/>
          <w:szCs w:val="24"/>
          <w:lang w:eastAsia="en-US"/>
        </w:rPr>
        <w:t xml:space="preserve"> or officers of the Company. This also applies to the close members of </w:t>
      </w:r>
      <w:r w:rsidR="006F420D" w:rsidRPr="001C2014">
        <w:rPr>
          <w:rFonts w:asciiTheme="majorBidi" w:hAnsiTheme="majorBidi" w:cstheme="majorBidi"/>
          <w:color w:val="000000"/>
          <w:spacing w:val="-4"/>
          <w:sz w:val="24"/>
          <w:szCs w:val="24"/>
          <w:lang w:eastAsia="en-US"/>
        </w:rPr>
        <w:br/>
      </w:r>
      <w:r w:rsidRPr="001C2014">
        <w:rPr>
          <w:rFonts w:asciiTheme="majorBidi" w:hAnsiTheme="majorBidi" w:cstheme="majorBidi"/>
          <w:color w:val="000000"/>
          <w:spacing w:val="-4"/>
          <w:sz w:val="24"/>
          <w:szCs w:val="24"/>
          <w:lang w:eastAsia="en-US"/>
        </w:rPr>
        <w:t xml:space="preserve">the family of such individuals and companies associated with these individuals. </w:t>
      </w:r>
    </w:p>
    <w:p w14:paraId="1977DE8B" w14:textId="1A739F96" w:rsidR="00C31644" w:rsidRPr="001C2014" w:rsidRDefault="00C31644" w:rsidP="00435B27">
      <w:pPr>
        <w:pStyle w:val="a6"/>
        <w:spacing w:after="240"/>
        <w:ind w:left="533" w:right="-14"/>
        <w:jc w:val="both"/>
        <w:rPr>
          <w:rFonts w:asciiTheme="majorBidi" w:hAnsiTheme="majorBidi" w:cstheme="majorBidi"/>
          <w:color w:val="000000"/>
          <w:spacing w:val="-4"/>
          <w:sz w:val="24"/>
          <w:szCs w:val="24"/>
          <w:lang w:eastAsia="en-US"/>
        </w:rPr>
      </w:pPr>
      <w:r w:rsidRPr="001C2014">
        <w:rPr>
          <w:rFonts w:asciiTheme="majorBidi" w:hAnsiTheme="majorBidi" w:cstheme="majorBidi"/>
          <w:color w:val="000000"/>
          <w:spacing w:val="-2"/>
          <w:sz w:val="24"/>
          <w:szCs w:val="24"/>
          <w:lang w:eastAsia="en-US"/>
        </w:rPr>
        <w:t xml:space="preserve">In considering each possible related person or </w:t>
      </w:r>
      <w:r w:rsidR="00B51E8C" w:rsidRPr="001C2014">
        <w:rPr>
          <w:rFonts w:asciiTheme="majorBidi" w:hAnsiTheme="majorBidi" w:cstheme="majorBidi"/>
          <w:color w:val="000000"/>
          <w:spacing w:val="-2"/>
          <w:sz w:val="24"/>
          <w:szCs w:val="24"/>
          <w:lang w:eastAsia="en-US"/>
        </w:rPr>
        <w:t>parties’</w:t>
      </w:r>
      <w:r w:rsidRPr="001C2014">
        <w:rPr>
          <w:rFonts w:asciiTheme="majorBidi" w:hAnsiTheme="majorBidi" w:cstheme="majorBidi"/>
          <w:color w:val="000000"/>
          <w:spacing w:val="-2"/>
          <w:sz w:val="24"/>
          <w:szCs w:val="24"/>
          <w:lang w:eastAsia="en-US"/>
        </w:rPr>
        <w:t xml:space="preserve"> relationship, attention is directed to</w:t>
      </w:r>
      <w:r w:rsidRPr="001C2014">
        <w:rPr>
          <w:rFonts w:asciiTheme="majorBidi" w:hAnsiTheme="majorBidi" w:cstheme="majorBidi"/>
          <w:color w:val="000000"/>
          <w:spacing w:val="-4"/>
          <w:sz w:val="24"/>
          <w:szCs w:val="24"/>
          <w:lang w:eastAsia="en-US"/>
        </w:rPr>
        <w:br/>
        <w:t>the substance of the relationship, not merely the legal form.</w:t>
      </w:r>
    </w:p>
    <w:p w14:paraId="569F2219" w14:textId="6E617350" w:rsidR="00982947" w:rsidRPr="001C2014" w:rsidRDefault="00C31644" w:rsidP="00FD193B">
      <w:pPr>
        <w:spacing w:after="240"/>
        <w:ind w:left="547" w:right="-14"/>
        <w:jc w:val="thaiDistribute"/>
        <w:rPr>
          <w:rFonts w:asciiTheme="majorBidi" w:hAnsiTheme="majorBidi" w:cstheme="majorBidi"/>
          <w:spacing w:val="-4"/>
          <w:sz w:val="24"/>
          <w:szCs w:val="24"/>
        </w:rPr>
      </w:pPr>
      <w:r w:rsidRPr="001C2014">
        <w:rPr>
          <w:rFonts w:asciiTheme="majorBidi" w:hAnsiTheme="majorBidi" w:cstheme="majorBidi"/>
          <w:spacing w:val="-4"/>
          <w:sz w:val="24"/>
          <w:szCs w:val="24"/>
        </w:rPr>
        <w:t>Transactions with related parties are conducted at market prices or, where no market price exists, at contractually agreed prices.</w:t>
      </w:r>
    </w:p>
    <w:p w14:paraId="13C8F477" w14:textId="7B7641EC" w:rsidR="00C31644" w:rsidRPr="001C2014" w:rsidRDefault="00C31644" w:rsidP="00435B27">
      <w:pPr>
        <w:spacing w:after="240"/>
        <w:ind w:left="547" w:right="-14"/>
        <w:jc w:val="thaiDistribute"/>
        <w:rPr>
          <w:rFonts w:asciiTheme="majorBidi" w:hAnsiTheme="majorBidi" w:cstheme="majorBidi"/>
          <w:sz w:val="24"/>
          <w:szCs w:val="24"/>
        </w:rPr>
      </w:pPr>
      <w:r w:rsidRPr="001C2014">
        <w:rPr>
          <w:rFonts w:asciiTheme="majorBidi" w:hAnsiTheme="majorBidi" w:cstheme="majorBidi"/>
          <w:spacing w:val="-6"/>
          <w:sz w:val="24"/>
          <w:szCs w:val="24"/>
        </w:rPr>
        <w:t xml:space="preserve">Relationships with related parties other than subsidiaries and associates as at December </w:t>
      </w:r>
      <w:r w:rsidR="00944F1E" w:rsidRPr="001C2014">
        <w:rPr>
          <w:rFonts w:asciiTheme="majorBidi" w:hAnsiTheme="majorBidi" w:cstheme="majorBidi"/>
          <w:spacing w:val="-6"/>
          <w:sz w:val="24"/>
          <w:szCs w:val="24"/>
        </w:rPr>
        <w:t>31</w:t>
      </w:r>
      <w:r w:rsidRPr="001C2014">
        <w:rPr>
          <w:rFonts w:asciiTheme="majorBidi" w:hAnsiTheme="majorBidi" w:cstheme="majorBidi"/>
          <w:spacing w:val="-6"/>
          <w:sz w:val="24"/>
          <w:szCs w:val="24"/>
        </w:rPr>
        <w:t xml:space="preserve">, </w:t>
      </w:r>
      <w:r w:rsidR="00944F1E" w:rsidRPr="001C2014">
        <w:rPr>
          <w:rFonts w:asciiTheme="majorBidi" w:hAnsiTheme="majorBidi" w:cstheme="majorBidi"/>
          <w:spacing w:val="-6"/>
          <w:sz w:val="24"/>
          <w:szCs w:val="24"/>
        </w:rPr>
        <w:t>202</w:t>
      </w:r>
      <w:r w:rsidR="00063041" w:rsidRPr="001C2014">
        <w:rPr>
          <w:rFonts w:asciiTheme="majorBidi" w:hAnsiTheme="majorBidi" w:cstheme="majorBidi"/>
          <w:spacing w:val="-6"/>
          <w:sz w:val="24"/>
          <w:szCs w:val="24"/>
        </w:rPr>
        <w:t>3</w:t>
      </w:r>
      <w:r w:rsidRPr="001C2014">
        <w:rPr>
          <w:rFonts w:asciiTheme="majorBidi" w:hAnsiTheme="majorBidi" w:cstheme="majorBidi"/>
          <w:sz w:val="24"/>
          <w:szCs w:val="24"/>
        </w:rPr>
        <w:t xml:space="preserve"> </w:t>
      </w:r>
      <w:r w:rsidR="00063041" w:rsidRPr="001C2014">
        <w:rPr>
          <w:rFonts w:asciiTheme="majorBidi" w:hAnsiTheme="majorBidi" w:cstheme="majorBidi"/>
          <w:sz w:val="24"/>
          <w:szCs w:val="24"/>
        </w:rPr>
        <w:t>are</w:t>
      </w:r>
      <w:r w:rsidRPr="001C2014">
        <w:rPr>
          <w:rFonts w:asciiTheme="majorBidi" w:hAnsiTheme="majorBidi" w:cstheme="majorBidi"/>
          <w:sz w:val="24"/>
          <w:szCs w:val="24"/>
        </w:rPr>
        <w:t xml:space="preserve"> as follows:</w:t>
      </w:r>
    </w:p>
    <w:tbl>
      <w:tblPr>
        <w:tblpPr w:leftFromText="180" w:rightFromText="180" w:vertAnchor="text" w:tblpX="540" w:tblpY="1"/>
        <w:tblOverlap w:val="never"/>
        <w:tblW w:w="8820" w:type="dxa"/>
        <w:tblLayout w:type="fixed"/>
        <w:tblLook w:val="0000" w:firstRow="0" w:lastRow="0" w:firstColumn="0" w:lastColumn="0" w:noHBand="0" w:noVBand="0"/>
      </w:tblPr>
      <w:tblGrid>
        <w:gridCol w:w="630"/>
        <w:gridCol w:w="2880"/>
        <w:gridCol w:w="1980"/>
        <w:gridCol w:w="1350"/>
        <w:gridCol w:w="1980"/>
      </w:tblGrid>
      <w:tr w:rsidR="00C31644" w:rsidRPr="001C2014" w14:paraId="128D0004" w14:textId="77777777" w:rsidTr="007604C7">
        <w:trPr>
          <w:cantSplit/>
          <w:tblHeader/>
        </w:trPr>
        <w:tc>
          <w:tcPr>
            <w:tcW w:w="630" w:type="dxa"/>
          </w:tcPr>
          <w:p w14:paraId="6D9A5617" w14:textId="77777777" w:rsidR="00C31644" w:rsidRPr="001C2014" w:rsidRDefault="00C31644" w:rsidP="00AF2019">
            <w:pPr>
              <w:spacing w:line="260" w:lineRule="exact"/>
              <w:ind w:left="-18" w:right="9"/>
              <w:jc w:val="center"/>
              <w:rPr>
                <w:rFonts w:asciiTheme="majorBidi" w:hAnsiTheme="majorBidi" w:cstheme="majorBidi"/>
                <w:sz w:val="16"/>
                <w:szCs w:val="16"/>
              </w:rPr>
            </w:pPr>
          </w:p>
        </w:tc>
        <w:tc>
          <w:tcPr>
            <w:tcW w:w="2880" w:type="dxa"/>
          </w:tcPr>
          <w:p w14:paraId="54E59150" w14:textId="77777777" w:rsidR="00C31644" w:rsidRPr="001C2014" w:rsidRDefault="00C31644" w:rsidP="00AF2019">
            <w:pPr>
              <w:spacing w:line="260" w:lineRule="exact"/>
              <w:ind w:right="-99" w:hanging="108"/>
              <w:jc w:val="center"/>
              <w:rPr>
                <w:rFonts w:asciiTheme="majorBidi" w:hAnsiTheme="majorBidi" w:cstheme="majorBidi"/>
                <w:sz w:val="20"/>
                <w:szCs w:val="20"/>
              </w:rPr>
            </w:pPr>
            <w:r w:rsidRPr="001C2014">
              <w:rPr>
                <w:rFonts w:asciiTheme="majorBidi" w:hAnsiTheme="majorBidi" w:cstheme="majorBidi"/>
                <w:b/>
                <w:bCs/>
                <w:sz w:val="20"/>
                <w:szCs w:val="20"/>
              </w:rPr>
              <w:t>Name of entities</w:t>
            </w:r>
          </w:p>
        </w:tc>
        <w:tc>
          <w:tcPr>
            <w:tcW w:w="1980" w:type="dxa"/>
          </w:tcPr>
          <w:p w14:paraId="060485B4" w14:textId="77777777" w:rsidR="00C31644" w:rsidRPr="001C2014" w:rsidRDefault="00C31644" w:rsidP="00AF2019">
            <w:pPr>
              <w:spacing w:line="260" w:lineRule="exact"/>
              <w:ind w:right="-99" w:hanging="108"/>
              <w:jc w:val="center"/>
              <w:rPr>
                <w:rFonts w:asciiTheme="majorBidi" w:hAnsiTheme="majorBidi" w:cstheme="majorBidi"/>
                <w:b/>
                <w:bCs/>
                <w:sz w:val="20"/>
                <w:szCs w:val="20"/>
              </w:rPr>
            </w:pPr>
            <w:r w:rsidRPr="001C2014">
              <w:rPr>
                <w:rFonts w:asciiTheme="majorBidi" w:hAnsiTheme="majorBidi" w:cstheme="majorBidi"/>
                <w:b/>
                <w:bCs/>
                <w:sz w:val="20"/>
                <w:szCs w:val="20"/>
              </w:rPr>
              <w:t>Type of business</w:t>
            </w:r>
          </w:p>
        </w:tc>
        <w:tc>
          <w:tcPr>
            <w:tcW w:w="1350" w:type="dxa"/>
          </w:tcPr>
          <w:p w14:paraId="768A037C" w14:textId="77777777" w:rsidR="00C31644" w:rsidRPr="001C2014" w:rsidRDefault="00C31644" w:rsidP="00AF2019">
            <w:pPr>
              <w:spacing w:line="260" w:lineRule="exact"/>
              <w:ind w:left="-117" w:right="-99" w:firstLine="9"/>
              <w:jc w:val="center"/>
              <w:rPr>
                <w:rFonts w:asciiTheme="majorBidi" w:hAnsiTheme="majorBidi" w:cstheme="majorBidi"/>
                <w:b/>
                <w:bCs/>
                <w:sz w:val="20"/>
                <w:szCs w:val="20"/>
              </w:rPr>
            </w:pPr>
            <w:r w:rsidRPr="001C2014">
              <w:rPr>
                <w:rFonts w:asciiTheme="majorBidi" w:hAnsiTheme="majorBidi" w:cstheme="majorBidi"/>
                <w:b/>
                <w:bCs/>
                <w:sz w:val="20"/>
                <w:szCs w:val="20"/>
              </w:rPr>
              <w:t>Country of incorporation/</w:t>
            </w:r>
          </w:p>
          <w:p w14:paraId="27B4959F" w14:textId="77777777" w:rsidR="00C31644" w:rsidRPr="001C2014" w:rsidRDefault="00C31644" w:rsidP="00AF2019">
            <w:pPr>
              <w:spacing w:line="260" w:lineRule="exact"/>
              <w:ind w:left="-117" w:right="-99" w:firstLine="9"/>
              <w:jc w:val="center"/>
              <w:rPr>
                <w:rFonts w:asciiTheme="majorBidi" w:hAnsiTheme="majorBidi" w:cstheme="majorBidi"/>
                <w:b/>
                <w:bCs/>
                <w:sz w:val="20"/>
                <w:szCs w:val="20"/>
              </w:rPr>
            </w:pPr>
            <w:r w:rsidRPr="001C2014">
              <w:rPr>
                <w:rFonts w:asciiTheme="majorBidi" w:hAnsiTheme="majorBidi" w:cstheme="majorBidi"/>
                <w:b/>
                <w:bCs/>
                <w:sz w:val="20"/>
                <w:szCs w:val="20"/>
              </w:rPr>
              <w:t>nationality</w:t>
            </w:r>
          </w:p>
        </w:tc>
        <w:tc>
          <w:tcPr>
            <w:tcW w:w="1980" w:type="dxa"/>
          </w:tcPr>
          <w:p w14:paraId="330CFF06" w14:textId="77777777" w:rsidR="00E623F3" w:rsidRPr="001C2014" w:rsidRDefault="00C31644" w:rsidP="00AF2019">
            <w:pPr>
              <w:spacing w:line="260" w:lineRule="exact"/>
              <w:ind w:right="-99" w:hanging="108"/>
              <w:jc w:val="center"/>
              <w:rPr>
                <w:rFonts w:asciiTheme="majorBidi" w:hAnsiTheme="majorBidi" w:cstheme="majorBidi"/>
                <w:b/>
                <w:bCs/>
                <w:spacing w:val="-4"/>
                <w:sz w:val="20"/>
                <w:szCs w:val="20"/>
              </w:rPr>
            </w:pPr>
            <w:r w:rsidRPr="001C2014">
              <w:rPr>
                <w:rFonts w:asciiTheme="majorBidi" w:hAnsiTheme="majorBidi" w:cstheme="majorBidi"/>
                <w:b/>
                <w:bCs/>
                <w:spacing w:val="-4"/>
                <w:sz w:val="20"/>
                <w:szCs w:val="20"/>
              </w:rPr>
              <w:t xml:space="preserve">Nature of </w:t>
            </w:r>
          </w:p>
          <w:p w14:paraId="55DCCC0D" w14:textId="647336DF" w:rsidR="00C31644" w:rsidRPr="001C2014" w:rsidRDefault="00C31644" w:rsidP="00AF2019">
            <w:pPr>
              <w:spacing w:line="260" w:lineRule="exact"/>
              <w:ind w:right="-99" w:hanging="108"/>
              <w:jc w:val="center"/>
              <w:rPr>
                <w:rFonts w:asciiTheme="majorBidi" w:hAnsiTheme="majorBidi" w:cstheme="majorBidi"/>
                <w:spacing w:val="-4"/>
                <w:sz w:val="20"/>
                <w:szCs w:val="20"/>
              </w:rPr>
            </w:pPr>
            <w:r w:rsidRPr="001C2014">
              <w:rPr>
                <w:rFonts w:asciiTheme="majorBidi" w:hAnsiTheme="majorBidi" w:cstheme="majorBidi"/>
                <w:b/>
                <w:bCs/>
                <w:spacing w:val="-4"/>
                <w:sz w:val="20"/>
                <w:szCs w:val="20"/>
              </w:rPr>
              <w:t>relationships</w:t>
            </w:r>
          </w:p>
        </w:tc>
      </w:tr>
      <w:tr w:rsidR="00C31644" w:rsidRPr="001C2014" w14:paraId="07B9AEBB" w14:textId="77777777" w:rsidTr="007604C7">
        <w:trPr>
          <w:cantSplit/>
        </w:trPr>
        <w:tc>
          <w:tcPr>
            <w:tcW w:w="630" w:type="dxa"/>
          </w:tcPr>
          <w:p w14:paraId="46466581" w14:textId="77777777" w:rsidR="00C31644" w:rsidRPr="001C2014" w:rsidRDefault="00C31644" w:rsidP="00AF2019">
            <w:pPr>
              <w:spacing w:line="260" w:lineRule="exact"/>
              <w:ind w:left="-18" w:right="9"/>
              <w:jc w:val="center"/>
              <w:rPr>
                <w:rFonts w:asciiTheme="majorBidi" w:hAnsiTheme="majorBidi" w:cstheme="majorBidi"/>
                <w:sz w:val="16"/>
                <w:szCs w:val="16"/>
              </w:rPr>
            </w:pPr>
          </w:p>
        </w:tc>
        <w:tc>
          <w:tcPr>
            <w:tcW w:w="2880" w:type="dxa"/>
          </w:tcPr>
          <w:p w14:paraId="15B0EDB8" w14:textId="77777777" w:rsidR="00C31644" w:rsidRPr="001C2014" w:rsidRDefault="00C31644" w:rsidP="00AF2019">
            <w:pPr>
              <w:spacing w:line="260" w:lineRule="exact"/>
              <w:ind w:right="-99" w:hanging="108"/>
              <w:jc w:val="center"/>
              <w:rPr>
                <w:rFonts w:asciiTheme="majorBidi" w:hAnsiTheme="majorBidi" w:cstheme="majorBidi"/>
                <w:b/>
                <w:bCs/>
                <w:sz w:val="20"/>
                <w:szCs w:val="20"/>
              </w:rPr>
            </w:pPr>
          </w:p>
        </w:tc>
        <w:tc>
          <w:tcPr>
            <w:tcW w:w="1980" w:type="dxa"/>
          </w:tcPr>
          <w:p w14:paraId="3F9C55E1" w14:textId="77777777" w:rsidR="00C31644" w:rsidRPr="001C2014" w:rsidRDefault="00C31644" w:rsidP="00AF2019">
            <w:pPr>
              <w:spacing w:line="260" w:lineRule="exact"/>
              <w:ind w:right="-99" w:hanging="108"/>
              <w:jc w:val="center"/>
              <w:rPr>
                <w:rFonts w:asciiTheme="majorBidi" w:hAnsiTheme="majorBidi" w:cstheme="majorBidi"/>
                <w:b/>
                <w:bCs/>
                <w:sz w:val="20"/>
                <w:szCs w:val="20"/>
              </w:rPr>
            </w:pPr>
          </w:p>
        </w:tc>
        <w:tc>
          <w:tcPr>
            <w:tcW w:w="1350" w:type="dxa"/>
          </w:tcPr>
          <w:p w14:paraId="6B976EC1" w14:textId="77777777" w:rsidR="00C31644" w:rsidRPr="001C2014" w:rsidRDefault="00C31644" w:rsidP="00AF2019">
            <w:pPr>
              <w:spacing w:line="260" w:lineRule="exact"/>
              <w:ind w:left="-117" w:right="-99" w:firstLine="9"/>
              <w:jc w:val="center"/>
              <w:rPr>
                <w:rFonts w:asciiTheme="majorBidi" w:hAnsiTheme="majorBidi" w:cstheme="majorBidi"/>
                <w:b/>
                <w:bCs/>
                <w:sz w:val="20"/>
                <w:szCs w:val="20"/>
              </w:rPr>
            </w:pPr>
          </w:p>
        </w:tc>
        <w:tc>
          <w:tcPr>
            <w:tcW w:w="1980" w:type="dxa"/>
          </w:tcPr>
          <w:p w14:paraId="2B80D009" w14:textId="77777777" w:rsidR="00C31644" w:rsidRPr="001C2014" w:rsidRDefault="00C31644" w:rsidP="00AF2019">
            <w:pPr>
              <w:spacing w:line="260" w:lineRule="exact"/>
              <w:ind w:right="-99" w:hanging="108"/>
              <w:jc w:val="center"/>
              <w:rPr>
                <w:rFonts w:asciiTheme="majorBidi" w:hAnsiTheme="majorBidi" w:cstheme="majorBidi"/>
                <w:b/>
                <w:bCs/>
                <w:spacing w:val="-4"/>
                <w:sz w:val="20"/>
                <w:szCs w:val="20"/>
              </w:rPr>
            </w:pPr>
          </w:p>
        </w:tc>
      </w:tr>
      <w:tr w:rsidR="00C31644" w:rsidRPr="001C2014" w14:paraId="34906610" w14:textId="77777777" w:rsidTr="007604C7">
        <w:trPr>
          <w:cantSplit/>
        </w:trPr>
        <w:tc>
          <w:tcPr>
            <w:tcW w:w="630" w:type="dxa"/>
          </w:tcPr>
          <w:p w14:paraId="7970FE04" w14:textId="1CFFC294" w:rsidR="00C31644" w:rsidRPr="001C2014" w:rsidRDefault="00944F1E" w:rsidP="00AF2019">
            <w:pPr>
              <w:spacing w:line="260" w:lineRule="exact"/>
              <w:ind w:left="-18" w:right="9"/>
              <w:jc w:val="center"/>
              <w:rPr>
                <w:rFonts w:asciiTheme="majorBidi" w:hAnsiTheme="majorBidi" w:cstheme="majorBidi"/>
                <w:sz w:val="18"/>
                <w:szCs w:val="18"/>
              </w:rPr>
            </w:pPr>
            <w:r w:rsidRPr="001C2014">
              <w:rPr>
                <w:rFonts w:asciiTheme="majorBidi" w:hAnsiTheme="majorBidi" w:cstheme="majorBidi"/>
                <w:sz w:val="18"/>
                <w:szCs w:val="18"/>
              </w:rPr>
              <w:t>1</w:t>
            </w:r>
            <w:r w:rsidR="00C31644" w:rsidRPr="001C2014">
              <w:rPr>
                <w:rFonts w:asciiTheme="majorBidi" w:hAnsiTheme="majorBidi" w:cstheme="majorBidi"/>
                <w:sz w:val="18"/>
                <w:szCs w:val="18"/>
              </w:rPr>
              <w:t>.</w:t>
            </w:r>
          </w:p>
        </w:tc>
        <w:tc>
          <w:tcPr>
            <w:tcW w:w="2880" w:type="dxa"/>
          </w:tcPr>
          <w:p w14:paraId="7ECDE798" w14:textId="77777777" w:rsidR="00C31644" w:rsidRPr="001C2014" w:rsidRDefault="00C31644" w:rsidP="00AF2019">
            <w:pPr>
              <w:spacing w:line="260" w:lineRule="exact"/>
              <w:ind w:right="9"/>
              <w:rPr>
                <w:rFonts w:asciiTheme="majorBidi" w:hAnsiTheme="majorBidi" w:cstheme="majorBidi"/>
                <w:sz w:val="18"/>
                <w:szCs w:val="18"/>
                <w:cs/>
              </w:rPr>
            </w:pPr>
            <w:r w:rsidRPr="001C2014">
              <w:rPr>
                <w:rFonts w:asciiTheme="majorBidi" w:hAnsiTheme="majorBidi" w:cstheme="majorBidi"/>
                <w:sz w:val="18"/>
                <w:szCs w:val="18"/>
              </w:rPr>
              <w:t>Ministry of Finance</w:t>
            </w:r>
          </w:p>
        </w:tc>
        <w:tc>
          <w:tcPr>
            <w:tcW w:w="1980" w:type="dxa"/>
          </w:tcPr>
          <w:p w14:paraId="3C3AB412" w14:textId="77777777" w:rsidR="00C31644" w:rsidRPr="001C2014" w:rsidRDefault="00C31644" w:rsidP="00AF2019">
            <w:pPr>
              <w:spacing w:line="260" w:lineRule="exact"/>
              <w:ind w:left="99" w:right="9" w:hanging="157"/>
              <w:jc w:val="center"/>
              <w:rPr>
                <w:rFonts w:asciiTheme="majorBidi" w:hAnsiTheme="majorBidi" w:cstheme="majorBidi"/>
                <w:sz w:val="18"/>
                <w:szCs w:val="18"/>
              </w:rPr>
            </w:pPr>
            <w:r w:rsidRPr="001C2014">
              <w:rPr>
                <w:rFonts w:asciiTheme="majorBidi" w:hAnsiTheme="majorBidi" w:cstheme="majorBidi"/>
                <w:sz w:val="18"/>
                <w:szCs w:val="18"/>
              </w:rPr>
              <w:t>Regulate the country's monetary policy</w:t>
            </w:r>
          </w:p>
        </w:tc>
        <w:tc>
          <w:tcPr>
            <w:tcW w:w="1350" w:type="dxa"/>
          </w:tcPr>
          <w:p w14:paraId="331AE823" w14:textId="77777777" w:rsidR="00C31644" w:rsidRPr="001C2014" w:rsidRDefault="00C31644" w:rsidP="00AF2019">
            <w:pPr>
              <w:spacing w:line="260" w:lineRule="exact"/>
              <w:ind w:right="9"/>
              <w:jc w:val="center"/>
              <w:rPr>
                <w:rFonts w:asciiTheme="majorBidi" w:hAnsiTheme="majorBidi" w:cstheme="majorBidi"/>
                <w:sz w:val="18"/>
                <w:szCs w:val="18"/>
              </w:rPr>
            </w:pPr>
            <w:r w:rsidRPr="001C2014">
              <w:rPr>
                <w:rFonts w:asciiTheme="majorBidi" w:hAnsiTheme="majorBidi" w:cstheme="majorBidi"/>
                <w:sz w:val="18"/>
                <w:szCs w:val="18"/>
              </w:rPr>
              <w:t>Thailand</w:t>
            </w:r>
          </w:p>
        </w:tc>
        <w:tc>
          <w:tcPr>
            <w:tcW w:w="1980" w:type="dxa"/>
          </w:tcPr>
          <w:p w14:paraId="2A485923" w14:textId="77777777" w:rsidR="00C31644" w:rsidRPr="001C2014" w:rsidRDefault="00C31644" w:rsidP="00AF2019">
            <w:pPr>
              <w:spacing w:line="260" w:lineRule="exact"/>
              <w:ind w:left="110" w:right="-108" w:hanging="99"/>
              <w:jc w:val="center"/>
              <w:rPr>
                <w:rFonts w:asciiTheme="majorBidi" w:hAnsiTheme="majorBidi" w:cstheme="majorBidi"/>
                <w:sz w:val="18"/>
                <w:szCs w:val="18"/>
              </w:rPr>
            </w:pPr>
            <w:r w:rsidRPr="001C2014">
              <w:rPr>
                <w:rFonts w:asciiTheme="majorBidi" w:hAnsiTheme="majorBidi" w:cstheme="majorBidi"/>
                <w:sz w:val="18"/>
                <w:szCs w:val="18"/>
              </w:rPr>
              <w:t>Major shareholders</w:t>
            </w:r>
          </w:p>
        </w:tc>
      </w:tr>
      <w:tr w:rsidR="00C31644" w:rsidRPr="001C2014" w14:paraId="259C0BAB" w14:textId="77777777" w:rsidTr="007604C7">
        <w:trPr>
          <w:cantSplit/>
        </w:trPr>
        <w:tc>
          <w:tcPr>
            <w:tcW w:w="630" w:type="dxa"/>
          </w:tcPr>
          <w:p w14:paraId="22A83F31" w14:textId="10B8612D" w:rsidR="00C31644" w:rsidRPr="001C2014" w:rsidRDefault="00944F1E" w:rsidP="00AF2019">
            <w:pPr>
              <w:spacing w:line="260" w:lineRule="exact"/>
              <w:ind w:left="-18" w:right="9"/>
              <w:jc w:val="center"/>
              <w:rPr>
                <w:rFonts w:asciiTheme="majorBidi" w:hAnsiTheme="majorBidi" w:cstheme="majorBidi"/>
                <w:sz w:val="18"/>
                <w:szCs w:val="18"/>
              </w:rPr>
            </w:pPr>
            <w:r w:rsidRPr="001C2014">
              <w:rPr>
                <w:rFonts w:asciiTheme="majorBidi" w:hAnsiTheme="majorBidi" w:cstheme="majorBidi"/>
                <w:sz w:val="18"/>
                <w:szCs w:val="18"/>
              </w:rPr>
              <w:t>2</w:t>
            </w:r>
            <w:r w:rsidR="00C31644" w:rsidRPr="001C2014">
              <w:rPr>
                <w:rFonts w:asciiTheme="majorBidi" w:hAnsiTheme="majorBidi" w:cstheme="majorBidi"/>
                <w:sz w:val="18"/>
                <w:szCs w:val="18"/>
              </w:rPr>
              <w:t>.</w:t>
            </w:r>
          </w:p>
        </w:tc>
        <w:tc>
          <w:tcPr>
            <w:tcW w:w="2880" w:type="dxa"/>
          </w:tcPr>
          <w:p w14:paraId="2B8D0A4D" w14:textId="77777777" w:rsidR="00C31644" w:rsidRPr="001C2014" w:rsidRDefault="00C31644" w:rsidP="00AF2019">
            <w:pPr>
              <w:spacing w:line="260" w:lineRule="exact"/>
              <w:ind w:left="162" w:right="9" w:hanging="171"/>
              <w:rPr>
                <w:rFonts w:asciiTheme="majorBidi" w:hAnsiTheme="majorBidi" w:cstheme="majorBidi"/>
                <w:sz w:val="18"/>
                <w:szCs w:val="18"/>
                <w:cs/>
              </w:rPr>
            </w:pPr>
            <w:r w:rsidRPr="001C2014">
              <w:rPr>
                <w:rFonts w:asciiTheme="majorBidi" w:hAnsiTheme="majorBidi" w:cstheme="majorBidi"/>
                <w:sz w:val="18"/>
                <w:szCs w:val="18"/>
              </w:rPr>
              <w:t>Government Savings Bank</w:t>
            </w:r>
          </w:p>
        </w:tc>
        <w:tc>
          <w:tcPr>
            <w:tcW w:w="1980" w:type="dxa"/>
          </w:tcPr>
          <w:p w14:paraId="5CD0FB18" w14:textId="77777777" w:rsidR="00C31644" w:rsidRPr="001C2014" w:rsidRDefault="00C31644" w:rsidP="00AF2019">
            <w:pPr>
              <w:spacing w:line="260" w:lineRule="exact"/>
              <w:ind w:left="99" w:right="9" w:hanging="157"/>
              <w:jc w:val="center"/>
              <w:rPr>
                <w:rFonts w:asciiTheme="majorBidi" w:hAnsiTheme="majorBidi" w:cstheme="majorBidi"/>
                <w:sz w:val="18"/>
                <w:szCs w:val="18"/>
              </w:rPr>
            </w:pPr>
            <w:r w:rsidRPr="001C2014">
              <w:rPr>
                <w:rFonts w:asciiTheme="majorBidi" w:hAnsiTheme="majorBidi" w:cstheme="majorBidi"/>
                <w:sz w:val="18"/>
                <w:szCs w:val="18"/>
              </w:rPr>
              <w:t>Commercial Bank</w:t>
            </w:r>
          </w:p>
        </w:tc>
        <w:tc>
          <w:tcPr>
            <w:tcW w:w="1350" w:type="dxa"/>
          </w:tcPr>
          <w:p w14:paraId="583DC0BA" w14:textId="77777777" w:rsidR="00C31644" w:rsidRPr="001C2014" w:rsidRDefault="00C31644" w:rsidP="00AF2019">
            <w:pPr>
              <w:spacing w:line="260" w:lineRule="exact"/>
              <w:ind w:right="9"/>
              <w:jc w:val="center"/>
              <w:rPr>
                <w:rFonts w:asciiTheme="majorBidi" w:hAnsiTheme="majorBidi" w:cstheme="majorBidi"/>
                <w:sz w:val="18"/>
                <w:szCs w:val="18"/>
              </w:rPr>
            </w:pPr>
            <w:r w:rsidRPr="001C2014">
              <w:rPr>
                <w:rFonts w:asciiTheme="majorBidi" w:hAnsiTheme="majorBidi" w:cstheme="majorBidi"/>
                <w:sz w:val="18"/>
                <w:szCs w:val="18"/>
              </w:rPr>
              <w:t>Thailand</w:t>
            </w:r>
          </w:p>
        </w:tc>
        <w:tc>
          <w:tcPr>
            <w:tcW w:w="1980" w:type="dxa"/>
          </w:tcPr>
          <w:p w14:paraId="541786D2" w14:textId="77777777" w:rsidR="00C31644" w:rsidRPr="001C2014" w:rsidRDefault="00C31644" w:rsidP="00AF2019">
            <w:pPr>
              <w:spacing w:line="260" w:lineRule="exact"/>
              <w:ind w:left="110" w:right="-108" w:hanging="99"/>
              <w:jc w:val="center"/>
              <w:rPr>
                <w:rFonts w:asciiTheme="majorBidi" w:hAnsiTheme="majorBidi" w:cstheme="majorBidi"/>
                <w:sz w:val="18"/>
                <w:szCs w:val="18"/>
              </w:rPr>
            </w:pPr>
            <w:r w:rsidRPr="001C2014">
              <w:rPr>
                <w:rFonts w:asciiTheme="majorBidi" w:hAnsiTheme="majorBidi" w:cstheme="majorBidi"/>
                <w:sz w:val="18"/>
                <w:szCs w:val="18"/>
              </w:rPr>
              <w:t>Common shareholders</w:t>
            </w:r>
          </w:p>
        </w:tc>
      </w:tr>
      <w:tr w:rsidR="007E5531" w:rsidRPr="001C2014" w14:paraId="17436BEE" w14:textId="77777777" w:rsidTr="007604C7">
        <w:trPr>
          <w:cantSplit/>
        </w:trPr>
        <w:tc>
          <w:tcPr>
            <w:tcW w:w="630" w:type="dxa"/>
          </w:tcPr>
          <w:p w14:paraId="73A8368E" w14:textId="26119A20" w:rsidR="007E5531" w:rsidRPr="001C2014" w:rsidRDefault="00944F1E" w:rsidP="007E5531">
            <w:pPr>
              <w:spacing w:line="260" w:lineRule="exact"/>
              <w:ind w:left="-18" w:right="9"/>
              <w:jc w:val="center"/>
              <w:rPr>
                <w:rFonts w:asciiTheme="majorBidi" w:hAnsiTheme="majorBidi" w:cstheme="majorBidi"/>
                <w:sz w:val="18"/>
                <w:szCs w:val="18"/>
              </w:rPr>
            </w:pPr>
            <w:r w:rsidRPr="001C2014">
              <w:rPr>
                <w:rFonts w:asciiTheme="majorBidi" w:hAnsiTheme="majorBidi" w:cstheme="majorBidi"/>
                <w:sz w:val="18"/>
                <w:szCs w:val="18"/>
              </w:rPr>
              <w:t>3</w:t>
            </w:r>
            <w:r w:rsidR="007E5531" w:rsidRPr="001C2014">
              <w:rPr>
                <w:rFonts w:asciiTheme="majorBidi" w:hAnsiTheme="majorBidi" w:cstheme="majorBidi"/>
                <w:sz w:val="18"/>
                <w:szCs w:val="18"/>
              </w:rPr>
              <w:t>.</w:t>
            </w:r>
          </w:p>
        </w:tc>
        <w:tc>
          <w:tcPr>
            <w:tcW w:w="2880" w:type="dxa"/>
          </w:tcPr>
          <w:p w14:paraId="1741ECC2" w14:textId="36BE7B70" w:rsidR="007E5531" w:rsidRPr="001C2014" w:rsidRDefault="007E5531" w:rsidP="007E5531">
            <w:pPr>
              <w:spacing w:line="260" w:lineRule="exact"/>
              <w:ind w:left="162" w:right="9" w:hanging="171"/>
              <w:rPr>
                <w:rFonts w:asciiTheme="majorBidi" w:hAnsiTheme="majorBidi" w:cstheme="majorBidi"/>
                <w:sz w:val="18"/>
                <w:szCs w:val="18"/>
              </w:rPr>
            </w:pPr>
            <w:r w:rsidRPr="001C2014">
              <w:rPr>
                <w:rFonts w:asciiTheme="majorBidi" w:hAnsiTheme="majorBidi" w:cstheme="majorBidi"/>
                <w:sz w:val="18"/>
                <w:szCs w:val="18"/>
              </w:rPr>
              <w:t>Export-Import Bank of Thailand</w:t>
            </w:r>
          </w:p>
        </w:tc>
        <w:tc>
          <w:tcPr>
            <w:tcW w:w="1980" w:type="dxa"/>
          </w:tcPr>
          <w:p w14:paraId="57249C07" w14:textId="449241CB" w:rsidR="007E5531" w:rsidRPr="001C2014" w:rsidRDefault="007E5531" w:rsidP="007E5531">
            <w:pPr>
              <w:spacing w:line="260" w:lineRule="exact"/>
              <w:ind w:left="99" w:right="9" w:hanging="157"/>
              <w:jc w:val="center"/>
              <w:rPr>
                <w:rFonts w:asciiTheme="majorBidi" w:hAnsiTheme="majorBidi" w:cstheme="majorBidi"/>
                <w:sz w:val="18"/>
                <w:szCs w:val="18"/>
              </w:rPr>
            </w:pPr>
            <w:r w:rsidRPr="001C2014">
              <w:rPr>
                <w:rFonts w:asciiTheme="majorBidi" w:hAnsiTheme="majorBidi" w:cstheme="majorBidi"/>
                <w:sz w:val="18"/>
                <w:szCs w:val="18"/>
              </w:rPr>
              <w:t>Commercial Bank</w:t>
            </w:r>
          </w:p>
        </w:tc>
        <w:tc>
          <w:tcPr>
            <w:tcW w:w="1350" w:type="dxa"/>
          </w:tcPr>
          <w:p w14:paraId="3282924F" w14:textId="39F2D4E0" w:rsidR="007E5531" w:rsidRPr="001C2014" w:rsidRDefault="007E5531" w:rsidP="007E5531">
            <w:pPr>
              <w:spacing w:line="260" w:lineRule="exact"/>
              <w:ind w:right="9"/>
              <w:jc w:val="center"/>
              <w:rPr>
                <w:rFonts w:asciiTheme="majorBidi" w:hAnsiTheme="majorBidi" w:cstheme="majorBidi"/>
                <w:sz w:val="18"/>
                <w:szCs w:val="18"/>
              </w:rPr>
            </w:pPr>
            <w:r w:rsidRPr="001C2014">
              <w:rPr>
                <w:rFonts w:asciiTheme="majorBidi" w:hAnsiTheme="majorBidi" w:cstheme="majorBidi"/>
                <w:sz w:val="18"/>
                <w:szCs w:val="18"/>
              </w:rPr>
              <w:t>Thailand</w:t>
            </w:r>
          </w:p>
        </w:tc>
        <w:tc>
          <w:tcPr>
            <w:tcW w:w="1980" w:type="dxa"/>
          </w:tcPr>
          <w:p w14:paraId="5633AB67" w14:textId="33DD5DD5" w:rsidR="007E5531" w:rsidRPr="001C2014" w:rsidRDefault="007E5531" w:rsidP="007E5531">
            <w:pPr>
              <w:spacing w:line="260" w:lineRule="exact"/>
              <w:ind w:left="110" w:right="-108" w:hanging="99"/>
              <w:jc w:val="center"/>
              <w:rPr>
                <w:rFonts w:asciiTheme="majorBidi" w:hAnsiTheme="majorBidi" w:cstheme="majorBidi"/>
                <w:sz w:val="18"/>
                <w:szCs w:val="18"/>
              </w:rPr>
            </w:pPr>
            <w:r w:rsidRPr="001C2014">
              <w:rPr>
                <w:rFonts w:asciiTheme="majorBidi" w:hAnsiTheme="majorBidi" w:cstheme="majorBidi"/>
                <w:sz w:val="18"/>
                <w:szCs w:val="18"/>
              </w:rPr>
              <w:t>Common shareholders</w:t>
            </w:r>
          </w:p>
        </w:tc>
      </w:tr>
      <w:tr w:rsidR="007E5531" w:rsidRPr="001C2014" w14:paraId="1C2E5134" w14:textId="77777777" w:rsidTr="007604C7">
        <w:trPr>
          <w:cantSplit/>
        </w:trPr>
        <w:tc>
          <w:tcPr>
            <w:tcW w:w="630" w:type="dxa"/>
          </w:tcPr>
          <w:p w14:paraId="07D3DD85" w14:textId="306A0168" w:rsidR="007E5531" w:rsidRPr="001C2014" w:rsidRDefault="00944F1E" w:rsidP="007E5531">
            <w:pPr>
              <w:spacing w:line="260" w:lineRule="exact"/>
              <w:ind w:left="-18" w:right="9"/>
              <w:jc w:val="center"/>
              <w:rPr>
                <w:rFonts w:asciiTheme="majorBidi" w:hAnsiTheme="majorBidi" w:cstheme="majorBidi"/>
                <w:sz w:val="18"/>
                <w:szCs w:val="18"/>
              </w:rPr>
            </w:pPr>
            <w:r w:rsidRPr="001C2014">
              <w:rPr>
                <w:rFonts w:asciiTheme="majorBidi" w:hAnsiTheme="majorBidi" w:cstheme="majorBidi"/>
                <w:sz w:val="18"/>
                <w:szCs w:val="18"/>
              </w:rPr>
              <w:t>4</w:t>
            </w:r>
            <w:r w:rsidR="007E5531" w:rsidRPr="001C2014">
              <w:rPr>
                <w:rFonts w:asciiTheme="majorBidi" w:hAnsiTheme="majorBidi" w:cstheme="majorBidi"/>
                <w:sz w:val="18"/>
                <w:szCs w:val="18"/>
              </w:rPr>
              <w:t>.</w:t>
            </w:r>
          </w:p>
        </w:tc>
        <w:tc>
          <w:tcPr>
            <w:tcW w:w="2880" w:type="dxa"/>
          </w:tcPr>
          <w:p w14:paraId="65E5DAE8" w14:textId="5EFA1E94" w:rsidR="007E5531" w:rsidRPr="001C2014" w:rsidRDefault="007E5531" w:rsidP="007E5531">
            <w:pPr>
              <w:spacing w:line="260" w:lineRule="exact"/>
              <w:ind w:left="162" w:right="9" w:hanging="171"/>
              <w:rPr>
                <w:rFonts w:asciiTheme="majorBidi" w:hAnsiTheme="majorBidi" w:cstheme="majorBidi"/>
                <w:sz w:val="18"/>
                <w:szCs w:val="18"/>
              </w:rPr>
            </w:pPr>
            <w:r w:rsidRPr="001C2014">
              <w:rPr>
                <w:rFonts w:asciiTheme="majorBidi" w:hAnsiTheme="majorBidi" w:cstheme="majorBidi"/>
                <w:sz w:val="18"/>
                <w:szCs w:val="18"/>
              </w:rPr>
              <w:t>Islamic Bank of Thailand</w:t>
            </w:r>
          </w:p>
        </w:tc>
        <w:tc>
          <w:tcPr>
            <w:tcW w:w="1980" w:type="dxa"/>
          </w:tcPr>
          <w:p w14:paraId="3E0BDAD6" w14:textId="3C73F3C0" w:rsidR="007E5531" w:rsidRPr="001C2014" w:rsidRDefault="007E5531" w:rsidP="007E5531">
            <w:pPr>
              <w:spacing w:line="260" w:lineRule="exact"/>
              <w:ind w:left="99" w:right="9" w:hanging="157"/>
              <w:jc w:val="center"/>
              <w:rPr>
                <w:rFonts w:asciiTheme="majorBidi" w:hAnsiTheme="majorBidi" w:cstheme="majorBidi"/>
                <w:sz w:val="18"/>
                <w:szCs w:val="18"/>
              </w:rPr>
            </w:pPr>
            <w:r w:rsidRPr="001C2014">
              <w:rPr>
                <w:rFonts w:asciiTheme="majorBidi" w:hAnsiTheme="majorBidi" w:cstheme="majorBidi"/>
                <w:sz w:val="18"/>
                <w:szCs w:val="18"/>
              </w:rPr>
              <w:t>Commercial Bank</w:t>
            </w:r>
          </w:p>
        </w:tc>
        <w:tc>
          <w:tcPr>
            <w:tcW w:w="1350" w:type="dxa"/>
          </w:tcPr>
          <w:p w14:paraId="67D71470" w14:textId="475ADA60" w:rsidR="007E5531" w:rsidRPr="001C2014" w:rsidRDefault="007E5531" w:rsidP="007E5531">
            <w:pPr>
              <w:spacing w:line="260" w:lineRule="exact"/>
              <w:ind w:right="9"/>
              <w:jc w:val="center"/>
              <w:rPr>
                <w:rFonts w:asciiTheme="majorBidi" w:hAnsiTheme="majorBidi" w:cstheme="majorBidi"/>
                <w:sz w:val="18"/>
                <w:szCs w:val="18"/>
              </w:rPr>
            </w:pPr>
            <w:r w:rsidRPr="001C2014">
              <w:rPr>
                <w:rFonts w:asciiTheme="majorBidi" w:hAnsiTheme="majorBidi" w:cstheme="majorBidi"/>
                <w:sz w:val="18"/>
                <w:szCs w:val="18"/>
              </w:rPr>
              <w:t>Thailand</w:t>
            </w:r>
          </w:p>
        </w:tc>
        <w:tc>
          <w:tcPr>
            <w:tcW w:w="1980" w:type="dxa"/>
          </w:tcPr>
          <w:p w14:paraId="4137FE94" w14:textId="0378759D" w:rsidR="007E5531" w:rsidRPr="001C2014" w:rsidRDefault="007E5531" w:rsidP="007E5531">
            <w:pPr>
              <w:spacing w:line="260" w:lineRule="exact"/>
              <w:ind w:left="110" w:right="-108" w:hanging="99"/>
              <w:jc w:val="center"/>
              <w:rPr>
                <w:rFonts w:asciiTheme="majorBidi" w:hAnsiTheme="majorBidi" w:cstheme="majorBidi"/>
                <w:sz w:val="18"/>
                <w:szCs w:val="18"/>
              </w:rPr>
            </w:pPr>
            <w:r w:rsidRPr="001C2014">
              <w:rPr>
                <w:rFonts w:asciiTheme="majorBidi" w:hAnsiTheme="majorBidi" w:cstheme="majorBidi"/>
                <w:sz w:val="18"/>
                <w:szCs w:val="18"/>
              </w:rPr>
              <w:t>Common shareholders</w:t>
            </w:r>
          </w:p>
        </w:tc>
      </w:tr>
      <w:tr w:rsidR="00C31644" w:rsidRPr="001C2014" w14:paraId="0316C376" w14:textId="77777777" w:rsidTr="007604C7">
        <w:trPr>
          <w:cantSplit/>
        </w:trPr>
        <w:tc>
          <w:tcPr>
            <w:tcW w:w="630" w:type="dxa"/>
          </w:tcPr>
          <w:p w14:paraId="6E786FBE" w14:textId="090036C7" w:rsidR="00C31644" w:rsidRPr="001C2014" w:rsidRDefault="00944F1E" w:rsidP="00AF2019">
            <w:pPr>
              <w:spacing w:line="260" w:lineRule="exact"/>
              <w:ind w:left="-18" w:right="9"/>
              <w:jc w:val="center"/>
              <w:rPr>
                <w:rFonts w:asciiTheme="majorBidi" w:hAnsiTheme="majorBidi" w:cstheme="majorBidi"/>
                <w:sz w:val="18"/>
                <w:szCs w:val="18"/>
              </w:rPr>
            </w:pPr>
            <w:r w:rsidRPr="001C2014">
              <w:rPr>
                <w:rFonts w:asciiTheme="majorBidi" w:hAnsiTheme="majorBidi" w:cstheme="majorBidi"/>
                <w:sz w:val="18"/>
                <w:szCs w:val="18"/>
              </w:rPr>
              <w:t>5</w:t>
            </w:r>
            <w:r w:rsidR="00C31644" w:rsidRPr="001C2014">
              <w:rPr>
                <w:rFonts w:asciiTheme="majorBidi" w:hAnsiTheme="majorBidi" w:cstheme="majorBidi"/>
                <w:sz w:val="18"/>
                <w:szCs w:val="18"/>
              </w:rPr>
              <w:t>.</w:t>
            </w:r>
          </w:p>
        </w:tc>
        <w:tc>
          <w:tcPr>
            <w:tcW w:w="2880" w:type="dxa"/>
          </w:tcPr>
          <w:p w14:paraId="4588A7A8" w14:textId="77777777" w:rsidR="0098217F" w:rsidRPr="001C2014" w:rsidRDefault="00C31644" w:rsidP="00AF2019">
            <w:pPr>
              <w:spacing w:line="260" w:lineRule="exact"/>
              <w:ind w:left="162" w:right="9" w:hanging="171"/>
              <w:rPr>
                <w:rFonts w:asciiTheme="majorBidi" w:hAnsiTheme="majorBidi" w:cstheme="majorBidi"/>
                <w:spacing w:val="-2"/>
                <w:sz w:val="18"/>
                <w:szCs w:val="18"/>
              </w:rPr>
            </w:pPr>
            <w:r w:rsidRPr="001C2014">
              <w:rPr>
                <w:rFonts w:asciiTheme="majorBidi" w:hAnsiTheme="majorBidi" w:cstheme="majorBidi"/>
                <w:spacing w:val="-2"/>
                <w:sz w:val="18"/>
                <w:szCs w:val="18"/>
              </w:rPr>
              <w:t>Krung</w:t>
            </w:r>
            <w:r w:rsidR="00ED3BCC" w:rsidRPr="001C2014">
              <w:rPr>
                <w:rFonts w:asciiTheme="majorBidi" w:hAnsiTheme="majorBidi" w:cstheme="majorBidi"/>
                <w:spacing w:val="-2"/>
                <w:sz w:val="18"/>
                <w:szCs w:val="18"/>
              </w:rPr>
              <w:t xml:space="preserve"> T</w:t>
            </w:r>
            <w:r w:rsidRPr="001C2014">
              <w:rPr>
                <w:rFonts w:asciiTheme="majorBidi" w:hAnsiTheme="majorBidi" w:cstheme="majorBidi"/>
                <w:spacing w:val="-2"/>
                <w:sz w:val="18"/>
                <w:szCs w:val="18"/>
              </w:rPr>
              <w:t xml:space="preserve">hai Bank </w:t>
            </w:r>
            <w:r w:rsidR="00A02CB5" w:rsidRPr="001C2014">
              <w:rPr>
                <w:rFonts w:asciiTheme="majorBidi" w:hAnsiTheme="majorBidi" w:cstheme="majorBidi"/>
                <w:spacing w:val="-2"/>
                <w:sz w:val="18"/>
                <w:szCs w:val="18"/>
              </w:rPr>
              <w:t xml:space="preserve">Public </w:t>
            </w:r>
          </w:p>
          <w:p w14:paraId="1D63B6F3" w14:textId="182A7645" w:rsidR="00C31644" w:rsidRPr="001C2014" w:rsidRDefault="0098217F" w:rsidP="00AF2019">
            <w:pPr>
              <w:spacing w:line="260" w:lineRule="exact"/>
              <w:ind w:left="162" w:right="9" w:hanging="171"/>
              <w:rPr>
                <w:rFonts w:asciiTheme="majorBidi" w:hAnsiTheme="majorBidi" w:cstheme="majorBidi"/>
                <w:spacing w:val="-2"/>
                <w:sz w:val="18"/>
                <w:szCs w:val="18"/>
              </w:rPr>
            </w:pPr>
            <w:r w:rsidRPr="001C2014">
              <w:rPr>
                <w:rFonts w:asciiTheme="majorBidi" w:hAnsiTheme="majorBidi" w:cstheme="majorBidi"/>
                <w:spacing w:val="-2"/>
                <w:sz w:val="18"/>
                <w:szCs w:val="18"/>
              </w:rPr>
              <w:t xml:space="preserve">   </w:t>
            </w:r>
            <w:r w:rsidR="00A02CB5" w:rsidRPr="001C2014">
              <w:rPr>
                <w:rFonts w:asciiTheme="majorBidi" w:hAnsiTheme="majorBidi" w:cstheme="majorBidi"/>
                <w:spacing w:val="-2"/>
                <w:sz w:val="18"/>
                <w:szCs w:val="18"/>
              </w:rPr>
              <w:t>Company Limited</w:t>
            </w:r>
          </w:p>
        </w:tc>
        <w:tc>
          <w:tcPr>
            <w:tcW w:w="1980" w:type="dxa"/>
          </w:tcPr>
          <w:p w14:paraId="156E438C" w14:textId="77777777" w:rsidR="00C31644" w:rsidRPr="001C2014" w:rsidRDefault="00C31644" w:rsidP="00AF2019">
            <w:pPr>
              <w:spacing w:line="260" w:lineRule="exact"/>
              <w:ind w:left="99" w:right="9" w:hanging="157"/>
              <w:jc w:val="center"/>
              <w:rPr>
                <w:rFonts w:asciiTheme="majorBidi" w:hAnsiTheme="majorBidi" w:cstheme="majorBidi"/>
                <w:sz w:val="18"/>
                <w:szCs w:val="18"/>
              </w:rPr>
            </w:pPr>
            <w:r w:rsidRPr="001C2014">
              <w:rPr>
                <w:rFonts w:asciiTheme="majorBidi" w:hAnsiTheme="majorBidi" w:cstheme="majorBidi"/>
                <w:sz w:val="18"/>
                <w:szCs w:val="18"/>
              </w:rPr>
              <w:t>Commercial Bank</w:t>
            </w:r>
          </w:p>
        </w:tc>
        <w:tc>
          <w:tcPr>
            <w:tcW w:w="1350" w:type="dxa"/>
          </w:tcPr>
          <w:p w14:paraId="42221F56" w14:textId="77777777" w:rsidR="00C31644" w:rsidRPr="001C2014" w:rsidRDefault="00C31644" w:rsidP="00AF2019">
            <w:pPr>
              <w:spacing w:line="260" w:lineRule="exact"/>
              <w:ind w:right="9"/>
              <w:jc w:val="center"/>
              <w:rPr>
                <w:rFonts w:asciiTheme="majorBidi" w:hAnsiTheme="majorBidi" w:cstheme="majorBidi"/>
                <w:sz w:val="18"/>
                <w:szCs w:val="18"/>
              </w:rPr>
            </w:pPr>
            <w:r w:rsidRPr="001C2014">
              <w:rPr>
                <w:rFonts w:asciiTheme="majorBidi" w:hAnsiTheme="majorBidi" w:cstheme="majorBidi"/>
                <w:sz w:val="18"/>
                <w:szCs w:val="18"/>
              </w:rPr>
              <w:t>Thailand</w:t>
            </w:r>
          </w:p>
        </w:tc>
        <w:tc>
          <w:tcPr>
            <w:tcW w:w="1980" w:type="dxa"/>
          </w:tcPr>
          <w:p w14:paraId="3218F90A" w14:textId="77777777" w:rsidR="00C31644" w:rsidRPr="001C2014" w:rsidRDefault="00C31644" w:rsidP="00AF2019">
            <w:pPr>
              <w:spacing w:line="260" w:lineRule="exact"/>
              <w:ind w:left="110" w:right="-108" w:hanging="99"/>
              <w:jc w:val="center"/>
              <w:rPr>
                <w:rFonts w:asciiTheme="majorBidi" w:hAnsiTheme="majorBidi" w:cstheme="majorBidi"/>
                <w:sz w:val="18"/>
                <w:szCs w:val="18"/>
              </w:rPr>
            </w:pPr>
            <w:r w:rsidRPr="001C2014">
              <w:rPr>
                <w:rFonts w:asciiTheme="majorBidi" w:hAnsiTheme="majorBidi" w:cstheme="majorBidi"/>
                <w:sz w:val="18"/>
                <w:szCs w:val="18"/>
              </w:rPr>
              <w:t>Common shareholders</w:t>
            </w:r>
          </w:p>
        </w:tc>
      </w:tr>
      <w:tr w:rsidR="00247296" w:rsidRPr="001C2014" w14:paraId="2FD503CD" w14:textId="77777777" w:rsidTr="007604C7">
        <w:trPr>
          <w:cantSplit/>
        </w:trPr>
        <w:tc>
          <w:tcPr>
            <w:tcW w:w="630" w:type="dxa"/>
          </w:tcPr>
          <w:p w14:paraId="112871EC" w14:textId="40AA07B4" w:rsidR="00247296" w:rsidRPr="001C2014" w:rsidRDefault="00944F1E" w:rsidP="00AF2019">
            <w:pPr>
              <w:spacing w:line="260" w:lineRule="exact"/>
              <w:ind w:left="-18" w:right="9"/>
              <w:jc w:val="center"/>
              <w:rPr>
                <w:rFonts w:asciiTheme="majorBidi" w:hAnsiTheme="majorBidi" w:cstheme="majorBidi"/>
                <w:sz w:val="18"/>
                <w:szCs w:val="18"/>
              </w:rPr>
            </w:pPr>
            <w:r w:rsidRPr="001C2014">
              <w:rPr>
                <w:rFonts w:asciiTheme="majorBidi" w:hAnsiTheme="majorBidi" w:cstheme="majorBidi"/>
                <w:sz w:val="18"/>
                <w:szCs w:val="18"/>
              </w:rPr>
              <w:t>6</w:t>
            </w:r>
            <w:r w:rsidR="00247296" w:rsidRPr="001C2014">
              <w:rPr>
                <w:rFonts w:asciiTheme="majorBidi" w:hAnsiTheme="majorBidi" w:cstheme="majorBidi"/>
                <w:sz w:val="18"/>
                <w:szCs w:val="18"/>
              </w:rPr>
              <w:t>.</w:t>
            </w:r>
          </w:p>
        </w:tc>
        <w:tc>
          <w:tcPr>
            <w:tcW w:w="2880" w:type="dxa"/>
          </w:tcPr>
          <w:p w14:paraId="57A71957" w14:textId="6156F350" w:rsidR="00247296" w:rsidRPr="001C2014" w:rsidRDefault="00300440" w:rsidP="00AF2019">
            <w:pPr>
              <w:spacing w:line="260" w:lineRule="exact"/>
              <w:ind w:left="162" w:right="9" w:hanging="171"/>
              <w:rPr>
                <w:rFonts w:asciiTheme="majorBidi" w:hAnsiTheme="majorBidi" w:cstheme="majorBidi"/>
                <w:sz w:val="18"/>
                <w:szCs w:val="18"/>
              </w:rPr>
            </w:pPr>
            <w:r w:rsidRPr="001C2014">
              <w:rPr>
                <w:rFonts w:asciiTheme="majorBidi" w:hAnsiTheme="majorBidi" w:cstheme="majorBidi"/>
                <w:sz w:val="18"/>
                <w:szCs w:val="18"/>
              </w:rPr>
              <w:t>Thailand Post Co</w:t>
            </w:r>
            <w:r w:rsidR="00C84B9E" w:rsidRPr="001C2014">
              <w:rPr>
                <w:rFonts w:asciiTheme="majorBidi" w:hAnsiTheme="majorBidi" w:cstheme="majorBidi"/>
                <w:sz w:val="18"/>
                <w:szCs w:val="18"/>
              </w:rPr>
              <w:t>mpany Limited</w:t>
            </w:r>
          </w:p>
        </w:tc>
        <w:tc>
          <w:tcPr>
            <w:tcW w:w="1980" w:type="dxa"/>
          </w:tcPr>
          <w:p w14:paraId="4083F7B2" w14:textId="47792C3C" w:rsidR="00247296" w:rsidRPr="001C2014" w:rsidRDefault="00300440" w:rsidP="00AF2019">
            <w:pPr>
              <w:spacing w:line="260" w:lineRule="exact"/>
              <w:ind w:left="99" w:right="9" w:hanging="157"/>
              <w:jc w:val="center"/>
              <w:rPr>
                <w:rFonts w:asciiTheme="majorBidi" w:hAnsiTheme="majorBidi" w:cstheme="majorBidi"/>
                <w:sz w:val="18"/>
                <w:szCs w:val="18"/>
              </w:rPr>
            </w:pPr>
            <w:r w:rsidRPr="001C2014">
              <w:rPr>
                <w:rFonts w:asciiTheme="majorBidi" w:hAnsiTheme="majorBidi" w:cstheme="majorBidi"/>
                <w:sz w:val="18"/>
                <w:szCs w:val="18"/>
              </w:rPr>
              <w:t xml:space="preserve">Postal Business </w:t>
            </w:r>
          </w:p>
        </w:tc>
        <w:tc>
          <w:tcPr>
            <w:tcW w:w="1350" w:type="dxa"/>
          </w:tcPr>
          <w:p w14:paraId="21C24062" w14:textId="1A0DB7B6" w:rsidR="00247296" w:rsidRPr="001C2014" w:rsidRDefault="00247296" w:rsidP="00B51E8C">
            <w:pPr>
              <w:spacing w:line="260" w:lineRule="exact"/>
              <w:ind w:right="9"/>
              <w:jc w:val="center"/>
              <w:rPr>
                <w:rFonts w:asciiTheme="majorBidi" w:hAnsiTheme="majorBidi" w:cstheme="majorBidi"/>
                <w:sz w:val="18"/>
                <w:szCs w:val="18"/>
              </w:rPr>
            </w:pPr>
            <w:r w:rsidRPr="001C2014">
              <w:rPr>
                <w:rFonts w:asciiTheme="majorBidi" w:hAnsiTheme="majorBidi" w:cstheme="majorBidi"/>
                <w:sz w:val="18"/>
                <w:szCs w:val="18"/>
              </w:rPr>
              <w:t>Thailand</w:t>
            </w:r>
          </w:p>
        </w:tc>
        <w:tc>
          <w:tcPr>
            <w:tcW w:w="1980" w:type="dxa"/>
          </w:tcPr>
          <w:p w14:paraId="342CA57A" w14:textId="1A1089B2" w:rsidR="00247296" w:rsidRPr="001C2014" w:rsidRDefault="00300440" w:rsidP="006F420D">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 xml:space="preserve">Related party </w:t>
            </w:r>
          </w:p>
        </w:tc>
      </w:tr>
      <w:tr w:rsidR="00247296" w:rsidRPr="001C2014" w14:paraId="7628C1A0" w14:textId="77777777" w:rsidTr="007604C7">
        <w:trPr>
          <w:cantSplit/>
        </w:trPr>
        <w:tc>
          <w:tcPr>
            <w:tcW w:w="630" w:type="dxa"/>
          </w:tcPr>
          <w:p w14:paraId="19FF9815" w14:textId="03AAD9A8" w:rsidR="00247296" w:rsidRPr="001C2014" w:rsidRDefault="00944F1E" w:rsidP="00AF2019">
            <w:pPr>
              <w:spacing w:line="260" w:lineRule="exact"/>
              <w:ind w:left="-18" w:right="9"/>
              <w:jc w:val="center"/>
              <w:rPr>
                <w:rFonts w:asciiTheme="majorBidi" w:hAnsiTheme="majorBidi" w:cstheme="majorBidi"/>
                <w:sz w:val="18"/>
                <w:szCs w:val="18"/>
              </w:rPr>
            </w:pPr>
            <w:r w:rsidRPr="001C2014">
              <w:rPr>
                <w:rFonts w:asciiTheme="majorBidi" w:hAnsiTheme="majorBidi" w:cstheme="majorBidi"/>
                <w:sz w:val="18"/>
                <w:szCs w:val="18"/>
              </w:rPr>
              <w:t>7</w:t>
            </w:r>
            <w:r w:rsidR="00247296" w:rsidRPr="001C2014">
              <w:rPr>
                <w:rFonts w:asciiTheme="majorBidi" w:hAnsiTheme="majorBidi" w:cstheme="majorBidi"/>
                <w:sz w:val="18"/>
                <w:szCs w:val="18"/>
              </w:rPr>
              <w:t>.</w:t>
            </w:r>
          </w:p>
        </w:tc>
        <w:tc>
          <w:tcPr>
            <w:tcW w:w="2880" w:type="dxa"/>
          </w:tcPr>
          <w:p w14:paraId="7D7A117A" w14:textId="077F3B06" w:rsidR="00247296" w:rsidRPr="001C2014" w:rsidRDefault="00300440" w:rsidP="00AF2019">
            <w:pPr>
              <w:spacing w:line="260" w:lineRule="exact"/>
              <w:ind w:left="162" w:right="9" w:hanging="171"/>
              <w:rPr>
                <w:rFonts w:asciiTheme="majorBidi" w:hAnsiTheme="majorBidi" w:cstheme="majorBidi"/>
                <w:sz w:val="18"/>
                <w:szCs w:val="18"/>
              </w:rPr>
            </w:pPr>
            <w:r w:rsidRPr="001C2014">
              <w:rPr>
                <w:rFonts w:asciiTheme="majorBidi" w:hAnsiTheme="majorBidi" w:cstheme="majorBidi"/>
                <w:sz w:val="18"/>
                <w:szCs w:val="18"/>
              </w:rPr>
              <w:t xml:space="preserve">PTT Public Company Limited </w:t>
            </w:r>
          </w:p>
        </w:tc>
        <w:tc>
          <w:tcPr>
            <w:tcW w:w="1980" w:type="dxa"/>
          </w:tcPr>
          <w:p w14:paraId="4EFD69D5" w14:textId="370801FD" w:rsidR="00247296" w:rsidRPr="001C2014" w:rsidRDefault="00300440" w:rsidP="00AF2019">
            <w:pPr>
              <w:spacing w:line="260" w:lineRule="exact"/>
              <w:ind w:left="99" w:right="9" w:hanging="157"/>
              <w:jc w:val="center"/>
              <w:rPr>
                <w:rFonts w:asciiTheme="majorBidi" w:hAnsiTheme="majorBidi" w:cstheme="majorBidi"/>
                <w:sz w:val="18"/>
                <w:szCs w:val="18"/>
              </w:rPr>
            </w:pPr>
            <w:r w:rsidRPr="001C2014">
              <w:rPr>
                <w:rFonts w:asciiTheme="majorBidi" w:hAnsiTheme="majorBidi" w:cstheme="majorBidi"/>
                <w:sz w:val="18"/>
                <w:szCs w:val="18"/>
              </w:rPr>
              <w:t>Energy &amp; Utilities</w:t>
            </w:r>
            <w:r w:rsidRPr="001C2014">
              <w:rPr>
                <w:rFonts w:asciiTheme="majorBidi" w:hAnsiTheme="majorBidi" w:cstheme="majorBidi"/>
                <w:sz w:val="18"/>
                <w:szCs w:val="18"/>
                <w:cs/>
              </w:rPr>
              <w:t xml:space="preserve"> </w:t>
            </w:r>
          </w:p>
        </w:tc>
        <w:tc>
          <w:tcPr>
            <w:tcW w:w="1350" w:type="dxa"/>
          </w:tcPr>
          <w:p w14:paraId="6AD1FB99" w14:textId="09C02BE1" w:rsidR="00247296" w:rsidRPr="001C2014" w:rsidRDefault="00247296" w:rsidP="00B51E8C">
            <w:pPr>
              <w:spacing w:line="260" w:lineRule="exact"/>
              <w:ind w:right="9"/>
              <w:jc w:val="center"/>
              <w:rPr>
                <w:rFonts w:asciiTheme="majorBidi" w:hAnsiTheme="majorBidi" w:cstheme="majorBidi"/>
                <w:sz w:val="18"/>
                <w:szCs w:val="18"/>
              </w:rPr>
            </w:pPr>
            <w:r w:rsidRPr="001C2014">
              <w:rPr>
                <w:rFonts w:asciiTheme="majorBidi" w:hAnsiTheme="majorBidi" w:cstheme="majorBidi"/>
                <w:sz w:val="18"/>
                <w:szCs w:val="18"/>
              </w:rPr>
              <w:t>Thailand</w:t>
            </w:r>
          </w:p>
        </w:tc>
        <w:tc>
          <w:tcPr>
            <w:tcW w:w="1980" w:type="dxa"/>
          </w:tcPr>
          <w:p w14:paraId="14AE1A04" w14:textId="60649082" w:rsidR="00247296" w:rsidRPr="001C2014" w:rsidRDefault="00247296" w:rsidP="006F420D">
            <w:pPr>
              <w:spacing w:line="260" w:lineRule="exact"/>
              <w:ind w:right="9" w:hanging="3"/>
              <w:jc w:val="center"/>
              <w:rPr>
                <w:rFonts w:asciiTheme="majorBidi" w:hAnsiTheme="majorBidi" w:cstheme="majorBidi"/>
                <w:sz w:val="18"/>
                <w:szCs w:val="24"/>
                <w:cs/>
              </w:rPr>
            </w:pPr>
            <w:r w:rsidRPr="001C2014">
              <w:rPr>
                <w:rFonts w:asciiTheme="majorBidi" w:hAnsiTheme="majorBidi" w:cstheme="majorBidi"/>
                <w:sz w:val="18"/>
                <w:szCs w:val="24"/>
              </w:rPr>
              <w:t xml:space="preserve">Related party </w:t>
            </w:r>
          </w:p>
        </w:tc>
      </w:tr>
      <w:tr w:rsidR="00AB784F" w:rsidRPr="001C2014" w14:paraId="362AEF4A" w14:textId="77777777" w:rsidTr="007604C7">
        <w:trPr>
          <w:cantSplit/>
        </w:trPr>
        <w:tc>
          <w:tcPr>
            <w:tcW w:w="630" w:type="dxa"/>
          </w:tcPr>
          <w:p w14:paraId="0D609741" w14:textId="66BE067B" w:rsidR="00AB784F" w:rsidRPr="001C2014" w:rsidRDefault="00944F1E" w:rsidP="00AF2019">
            <w:pPr>
              <w:spacing w:line="260" w:lineRule="exact"/>
              <w:ind w:left="-18" w:right="9"/>
              <w:jc w:val="center"/>
              <w:rPr>
                <w:rFonts w:asciiTheme="majorBidi" w:hAnsiTheme="majorBidi" w:cstheme="majorBidi"/>
                <w:sz w:val="18"/>
                <w:szCs w:val="24"/>
              </w:rPr>
            </w:pPr>
            <w:r w:rsidRPr="001C2014">
              <w:rPr>
                <w:rFonts w:asciiTheme="majorBidi" w:hAnsiTheme="majorBidi" w:cstheme="majorBidi"/>
                <w:sz w:val="18"/>
                <w:szCs w:val="24"/>
              </w:rPr>
              <w:t>8</w:t>
            </w:r>
            <w:r w:rsidR="00AB784F" w:rsidRPr="001C2014">
              <w:rPr>
                <w:rFonts w:asciiTheme="majorBidi" w:hAnsiTheme="majorBidi" w:cstheme="majorBidi"/>
                <w:sz w:val="18"/>
                <w:szCs w:val="24"/>
              </w:rPr>
              <w:t>.</w:t>
            </w:r>
          </w:p>
        </w:tc>
        <w:tc>
          <w:tcPr>
            <w:tcW w:w="2880" w:type="dxa"/>
          </w:tcPr>
          <w:p w14:paraId="4D974831" w14:textId="0D08C4D7" w:rsidR="00AB784F" w:rsidRPr="001C2014" w:rsidRDefault="00300440" w:rsidP="00AF2019">
            <w:pPr>
              <w:spacing w:line="260" w:lineRule="exact"/>
              <w:ind w:left="162" w:right="9" w:hanging="171"/>
              <w:rPr>
                <w:rFonts w:asciiTheme="majorBidi" w:hAnsiTheme="majorBidi" w:cstheme="majorBidi"/>
                <w:sz w:val="18"/>
                <w:szCs w:val="24"/>
              </w:rPr>
            </w:pPr>
            <w:r w:rsidRPr="001C2014">
              <w:rPr>
                <w:rFonts w:asciiTheme="majorBidi" w:hAnsiTheme="majorBidi" w:cstheme="majorBidi"/>
                <w:sz w:val="18"/>
                <w:szCs w:val="24"/>
              </w:rPr>
              <w:t>Tourism Authority of Thailand</w:t>
            </w:r>
          </w:p>
        </w:tc>
        <w:tc>
          <w:tcPr>
            <w:tcW w:w="1980" w:type="dxa"/>
          </w:tcPr>
          <w:p w14:paraId="3FB966C1" w14:textId="24741804" w:rsidR="00AB784F" w:rsidRPr="001C2014" w:rsidRDefault="00300440" w:rsidP="00AF2019">
            <w:pPr>
              <w:spacing w:line="260" w:lineRule="exact"/>
              <w:ind w:left="99" w:right="9" w:hanging="157"/>
              <w:jc w:val="center"/>
              <w:rPr>
                <w:rFonts w:asciiTheme="majorBidi" w:hAnsiTheme="majorBidi" w:cstheme="majorBidi"/>
                <w:sz w:val="18"/>
                <w:szCs w:val="24"/>
              </w:rPr>
            </w:pPr>
            <w:r w:rsidRPr="001C2014">
              <w:rPr>
                <w:rFonts w:asciiTheme="majorBidi" w:hAnsiTheme="majorBidi" w:cstheme="majorBidi"/>
                <w:sz w:val="18"/>
                <w:szCs w:val="24"/>
              </w:rPr>
              <w:t>Tourism</w:t>
            </w:r>
          </w:p>
        </w:tc>
        <w:tc>
          <w:tcPr>
            <w:tcW w:w="1350" w:type="dxa"/>
          </w:tcPr>
          <w:p w14:paraId="46A7C39E" w14:textId="5CC52BC1" w:rsidR="00AB784F" w:rsidRPr="001C2014" w:rsidRDefault="00534533" w:rsidP="00534533">
            <w:pPr>
              <w:spacing w:line="260" w:lineRule="exact"/>
              <w:ind w:right="9"/>
              <w:jc w:val="center"/>
              <w:rPr>
                <w:rFonts w:asciiTheme="majorBidi" w:hAnsiTheme="majorBidi" w:cstheme="majorBidi"/>
                <w:sz w:val="18"/>
                <w:szCs w:val="24"/>
              </w:rPr>
            </w:pPr>
            <w:r w:rsidRPr="001C2014">
              <w:rPr>
                <w:rFonts w:asciiTheme="majorBidi" w:hAnsiTheme="majorBidi" w:cstheme="majorBidi"/>
                <w:sz w:val="18"/>
                <w:szCs w:val="24"/>
              </w:rPr>
              <w:t>Thailand</w:t>
            </w:r>
          </w:p>
        </w:tc>
        <w:tc>
          <w:tcPr>
            <w:tcW w:w="1980" w:type="dxa"/>
          </w:tcPr>
          <w:p w14:paraId="2D086582" w14:textId="27B592E8" w:rsidR="00AB784F" w:rsidRPr="001C2014" w:rsidRDefault="00AB784F" w:rsidP="000A6F36">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Related party</w:t>
            </w:r>
          </w:p>
        </w:tc>
      </w:tr>
      <w:tr w:rsidR="005B5CC2" w:rsidRPr="001C2014" w14:paraId="63602C16" w14:textId="77777777" w:rsidTr="007604C7">
        <w:trPr>
          <w:cantSplit/>
        </w:trPr>
        <w:tc>
          <w:tcPr>
            <w:tcW w:w="630" w:type="dxa"/>
          </w:tcPr>
          <w:p w14:paraId="3ECD0B67" w14:textId="223C4EE8" w:rsidR="005B5CC2" w:rsidRPr="001C2014" w:rsidRDefault="00944F1E" w:rsidP="005B5CC2">
            <w:pPr>
              <w:spacing w:line="260" w:lineRule="exact"/>
              <w:ind w:left="-18" w:right="9"/>
              <w:jc w:val="center"/>
              <w:rPr>
                <w:rFonts w:asciiTheme="majorBidi" w:hAnsiTheme="majorBidi" w:cstheme="majorBidi"/>
                <w:sz w:val="18"/>
                <w:szCs w:val="24"/>
              </w:rPr>
            </w:pPr>
            <w:r w:rsidRPr="001C2014">
              <w:rPr>
                <w:rFonts w:asciiTheme="majorBidi" w:hAnsiTheme="majorBidi" w:cstheme="majorBidi"/>
                <w:sz w:val="18"/>
                <w:szCs w:val="24"/>
              </w:rPr>
              <w:t>9</w:t>
            </w:r>
            <w:r w:rsidR="005B5CC2" w:rsidRPr="001C2014">
              <w:rPr>
                <w:rFonts w:asciiTheme="majorBidi" w:hAnsiTheme="majorBidi" w:cstheme="majorBidi"/>
                <w:sz w:val="18"/>
                <w:szCs w:val="24"/>
              </w:rPr>
              <w:t>.</w:t>
            </w:r>
          </w:p>
        </w:tc>
        <w:tc>
          <w:tcPr>
            <w:tcW w:w="2880" w:type="dxa"/>
          </w:tcPr>
          <w:p w14:paraId="5B3B4CD4" w14:textId="56F5811C" w:rsidR="005B5CC2" w:rsidRPr="001C2014" w:rsidRDefault="005B5CC2" w:rsidP="00D3327E">
            <w:pPr>
              <w:spacing w:line="260" w:lineRule="exact"/>
              <w:ind w:right="9" w:hanging="3"/>
              <w:rPr>
                <w:rFonts w:asciiTheme="majorBidi" w:hAnsiTheme="majorBidi" w:cstheme="majorBidi"/>
                <w:sz w:val="18"/>
                <w:szCs w:val="24"/>
              </w:rPr>
            </w:pPr>
            <w:r w:rsidRPr="001C2014">
              <w:rPr>
                <w:rFonts w:asciiTheme="majorBidi" w:hAnsiTheme="majorBidi" w:cstheme="majorBidi"/>
                <w:sz w:val="18"/>
                <w:szCs w:val="24"/>
              </w:rPr>
              <w:t xml:space="preserve">Airports of Thailand Public </w:t>
            </w:r>
            <w:r w:rsidR="003A2353" w:rsidRPr="001C2014">
              <w:rPr>
                <w:rFonts w:asciiTheme="majorBidi" w:hAnsiTheme="majorBidi" w:cstheme="majorBidi"/>
                <w:sz w:val="18"/>
                <w:szCs w:val="24"/>
              </w:rPr>
              <w:t xml:space="preserve">      </w:t>
            </w:r>
            <w:r w:rsidR="003A2353" w:rsidRPr="001C2014">
              <w:rPr>
                <w:rFonts w:asciiTheme="majorBidi" w:hAnsiTheme="majorBidi" w:cstheme="majorBidi"/>
                <w:sz w:val="18"/>
                <w:szCs w:val="24"/>
              </w:rPr>
              <w:br/>
              <w:t xml:space="preserve">    </w:t>
            </w:r>
            <w:r w:rsidRPr="001C2014">
              <w:rPr>
                <w:rFonts w:asciiTheme="majorBidi" w:hAnsiTheme="majorBidi" w:cstheme="majorBidi"/>
                <w:sz w:val="18"/>
                <w:szCs w:val="24"/>
              </w:rPr>
              <w:t>Company Limited</w:t>
            </w:r>
          </w:p>
        </w:tc>
        <w:tc>
          <w:tcPr>
            <w:tcW w:w="1980" w:type="dxa"/>
          </w:tcPr>
          <w:p w14:paraId="0CFF35C3" w14:textId="004EC9C9" w:rsidR="005B5CC2" w:rsidRPr="001C2014" w:rsidRDefault="005B5CC2" w:rsidP="005B5CC2">
            <w:pPr>
              <w:spacing w:line="260" w:lineRule="exact"/>
              <w:ind w:left="99" w:right="9" w:hanging="157"/>
              <w:jc w:val="center"/>
              <w:rPr>
                <w:rFonts w:asciiTheme="majorBidi" w:hAnsiTheme="majorBidi" w:cstheme="majorBidi"/>
                <w:sz w:val="18"/>
                <w:szCs w:val="24"/>
              </w:rPr>
            </w:pPr>
            <w:r w:rsidRPr="001C2014">
              <w:rPr>
                <w:rFonts w:asciiTheme="majorBidi" w:hAnsiTheme="majorBidi" w:cstheme="majorBidi"/>
                <w:sz w:val="18"/>
                <w:szCs w:val="24"/>
              </w:rPr>
              <w:t>Airport of Thailand</w:t>
            </w:r>
          </w:p>
        </w:tc>
        <w:tc>
          <w:tcPr>
            <w:tcW w:w="1350" w:type="dxa"/>
          </w:tcPr>
          <w:p w14:paraId="35BE3E07" w14:textId="699FC416" w:rsidR="005B5CC2" w:rsidRPr="001C2014" w:rsidRDefault="005B5CC2" w:rsidP="00534533">
            <w:pPr>
              <w:spacing w:line="260" w:lineRule="exact"/>
              <w:ind w:right="9"/>
              <w:jc w:val="center"/>
              <w:rPr>
                <w:rFonts w:asciiTheme="majorBidi" w:hAnsiTheme="majorBidi" w:cstheme="majorBidi"/>
                <w:sz w:val="18"/>
                <w:szCs w:val="24"/>
              </w:rPr>
            </w:pPr>
            <w:r w:rsidRPr="001C2014">
              <w:rPr>
                <w:rFonts w:asciiTheme="majorBidi" w:hAnsiTheme="majorBidi" w:cstheme="majorBidi"/>
                <w:sz w:val="18"/>
                <w:szCs w:val="24"/>
              </w:rPr>
              <w:t>Thailand</w:t>
            </w:r>
          </w:p>
        </w:tc>
        <w:tc>
          <w:tcPr>
            <w:tcW w:w="1980" w:type="dxa"/>
          </w:tcPr>
          <w:p w14:paraId="3132764F" w14:textId="5D7AC20B" w:rsidR="005B5CC2" w:rsidRPr="001C2014" w:rsidRDefault="005B5CC2" w:rsidP="000A6F36">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Related party</w:t>
            </w:r>
          </w:p>
          <w:p w14:paraId="5E5E5142" w14:textId="77777777" w:rsidR="005B5CC2" w:rsidRPr="001C2014" w:rsidRDefault="005B5CC2" w:rsidP="000A6F36">
            <w:pPr>
              <w:spacing w:line="260" w:lineRule="exact"/>
              <w:ind w:right="9" w:hanging="3"/>
              <w:jc w:val="center"/>
              <w:rPr>
                <w:rFonts w:asciiTheme="majorBidi" w:hAnsiTheme="majorBidi" w:cstheme="majorBidi"/>
                <w:sz w:val="18"/>
                <w:szCs w:val="24"/>
              </w:rPr>
            </w:pPr>
          </w:p>
        </w:tc>
      </w:tr>
      <w:tr w:rsidR="00AB784F" w:rsidRPr="001C2014" w14:paraId="3BFAA10C" w14:textId="77777777" w:rsidTr="007604C7">
        <w:trPr>
          <w:cantSplit/>
        </w:trPr>
        <w:tc>
          <w:tcPr>
            <w:tcW w:w="630" w:type="dxa"/>
          </w:tcPr>
          <w:p w14:paraId="28398DDE" w14:textId="7B8CD009" w:rsidR="00AB784F" w:rsidRPr="001C2014" w:rsidRDefault="00944F1E" w:rsidP="00AF2019">
            <w:pPr>
              <w:spacing w:line="260" w:lineRule="exact"/>
              <w:ind w:left="-18" w:right="9"/>
              <w:jc w:val="center"/>
              <w:rPr>
                <w:rFonts w:asciiTheme="majorBidi" w:hAnsiTheme="majorBidi" w:cstheme="majorBidi"/>
                <w:sz w:val="18"/>
                <w:szCs w:val="24"/>
              </w:rPr>
            </w:pPr>
            <w:r w:rsidRPr="001C2014">
              <w:rPr>
                <w:rFonts w:asciiTheme="majorBidi" w:hAnsiTheme="majorBidi" w:cstheme="majorBidi"/>
                <w:sz w:val="18"/>
                <w:szCs w:val="24"/>
              </w:rPr>
              <w:t>10</w:t>
            </w:r>
            <w:r w:rsidR="00AB784F" w:rsidRPr="001C2014">
              <w:rPr>
                <w:rFonts w:asciiTheme="majorBidi" w:hAnsiTheme="majorBidi" w:cstheme="majorBidi"/>
                <w:sz w:val="18"/>
                <w:szCs w:val="24"/>
              </w:rPr>
              <w:t>.</w:t>
            </w:r>
          </w:p>
        </w:tc>
        <w:tc>
          <w:tcPr>
            <w:tcW w:w="2880" w:type="dxa"/>
          </w:tcPr>
          <w:p w14:paraId="43045551" w14:textId="3A794EB7" w:rsidR="00AB784F" w:rsidRPr="001C2014" w:rsidRDefault="00300440" w:rsidP="001408C1">
            <w:pPr>
              <w:spacing w:line="260" w:lineRule="exact"/>
              <w:ind w:right="9" w:hanging="3"/>
              <w:rPr>
                <w:rFonts w:asciiTheme="majorBidi" w:hAnsiTheme="majorBidi" w:cstheme="majorBidi"/>
                <w:sz w:val="18"/>
                <w:szCs w:val="24"/>
              </w:rPr>
            </w:pPr>
            <w:r w:rsidRPr="001C2014">
              <w:rPr>
                <w:rFonts w:asciiTheme="majorBidi" w:hAnsiTheme="majorBidi" w:cstheme="majorBidi"/>
                <w:sz w:val="18"/>
                <w:szCs w:val="24"/>
              </w:rPr>
              <w:t xml:space="preserve">MCOT Public Company </w:t>
            </w:r>
            <w:r w:rsidR="003A2353" w:rsidRPr="001C2014">
              <w:rPr>
                <w:rFonts w:asciiTheme="majorBidi" w:hAnsiTheme="majorBidi" w:cstheme="majorBidi"/>
                <w:sz w:val="18"/>
                <w:szCs w:val="24"/>
              </w:rPr>
              <w:br/>
              <w:t xml:space="preserve">    </w:t>
            </w:r>
            <w:r w:rsidRPr="001C2014">
              <w:rPr>
                <w:rFonts w:asciiTheme="majorBidi" w:hAnsiTheme="majorBidi" w:cstheme="majorBidi"/>
                <w:sz w:val="18"/>
                <w:szCs w:val="24"/>
              </w:rPr>
              <w:t>Limited</w:t>
            </w:r>
          </w:p>
        </w:tc>
        <w:tc>
          <w:tcPr>
            <w:tcW w:w="1980" w:type="dxa"/>
          </w:tcPr>
          <w:p w14:paraId="1849CBD6" w14:textId="33821213" w:rsidR="00AB784F" w:rsidRPr="001C2014" w:rsidRDefault="00300440" w:rsidP="003A2353">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Communication</w:t>
            </w:r>
          </w:p>
        </w:tc>
        <w:tc>
          <w:tcPr>
            <w:tcW w:w="1350" w:type="dxa"/>
          </w:tcPr>
          <w:p w14:paraId="621D8830" w14:textId="1FFC388C" w:rsidR="00AB784F" w:rsidRPr="001C2014" w:rsidRDefault="00300440" w:rsidP="001408C1">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Thailand</w:t>
            </w:r>
          </w:p>
        </w:tc>
        <w:tc>
          <w:tcPr>
            <w:tcW w:w="1980" w:type="dxa"/>
          </w:tcPr>
          <w:p w14:paraId="21FE832A" w14:textId="2A121DF0" w:rsidR="00AB784F" w:rsidRPr="001C2014" w:rsidRDefault="00AB784F" w:rsidP="001408C1">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Related party</w:t>
            </w:r>
          </w:p>
        </w:tc>
      </w:tr>
      <w:tr w:rsidR="00707074" w:rsidRPr="001C2014" w14:paraId="541752CF" w14:textId="77777777" w:rsidTr="007604C7">
        <w:trPr>
          <w:cantSplit/>
        </w:trPr>
        <w:tc>
          <w:tcPr>
            <w:tcW w:w="630" w:type="dxa"/>
          </w:tcPr>
          <w:p w14:paraId="6087D678" w14:textId="2EF741A6" w:rsidR="00707074" w:rsidRPr="001C2014" w:rsidRDefault="00944F1E" w:rsidP="00707074">
            <w:pPr>
              <w:spacing w:line="260" w:lineRule="exact"/>
              <w:ind w:left="-18" w:right="9"/>
              <w:jc w:val="center"/>
              <w:rPr>
                <w:rFonts w:asciiTheme="majorBidi" w:hAnsiTheme="majorBidi" w:cstheme="majorBidi"/>
                <w:sz w:val="18"/>
                <w:szCs w:val="24"/>
              </w:rPr>
            </w:pPr>
            <w:r w:rsidRPr="001C2014">
              <w:rPr>
                <w:rFonts w:asciiTheme="majorBidi" w:hAnsiTheme="majorBidi" w:cstheme="majorBidi"/>
                <w:sz w:val="18"/>
                <w:szCs w:val="24"/>
              </w:rPr>
              <w:t>11</w:t>
            </w:r>
            <w:r w:rsidR="00707074" w:rsidRPr="001C2014">
              <w:rPr>
                <w:rFonts w:asciiTheme="majorBidi" w:hAnsiTheme="majorBidi" w:cstheme="majorBidi"/>
                <w:sz w:val="18"/>
                <w:szCs w:val="24"/>
              </w:rPr>
              <w:t>.</w:t>
            </w:r>
          </w:p>
        </w:tc>
        <w:tc>
          <w:tcPr>
            <w:tcW w:w="2880" w:type="dxa"/>
          </w:tcPr>
          <w:p w14:paraId="563BB12E" w14:textId="3EAB8608" w:rsidR="00707074" w:rsidRPr="001C2014" w:rsidRDefault="00707074" w:rsidP="001408C1">
            <w:pPr>
              <w:spacing w:line="260" w:lineRule="exact"/>
              <w:ind w:right="9" w:hanging="3"/>
              <w:rPr>
                <w:rFonts w:asciiTheme="majorBidi" w:hAnsiTheme="majorBidi" w:cstheme="majorBidi"/>
                <w:sz w:val="18"/>
                <w:szCs w:val="24"/>
              </w:rPr>
            </w:pPr>
            <w:r w:rsidRPr="001C2014">
              <w:rPr>
                <w:rFonts w:asciiTheme="majorBidi" w:hAnsiTheme="majorBidi" w:cstheme="majorBidi"/>
                <w:sz w:val="18"/>
                <w:szCs w:val="24"/>
              </w:rPr>
              <w:t>Civil Aviation Training Center</w:t>
            </w:r>
          </w:p>
        </w:tc>
        <w:tc>
          <w:tcPr>
            <w:tcW w:w="1980" w:type="dxa"/>
          </w:tcPr>
          <w:p w14:paraId="4B0907A7" w14:textId="5541A7CA" w:rsidR="00707074" w:rsidRPr="001C2014" w:rsidRDefault="00707074" w:rsidP="003A2353">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Aviation Training</w:t>
            </w:r>
          </w:p>
        </w:tc>
        <w:tc>
          <w:tcPr>
            <w:tcW w:w="1350" w:type="dxa"/>
          </w:tcPr>
          <w:p w14:paraId="3477789F" w14:textId="52CEC3C7" w:rsidR="00707074" w:rsidRPr="001C2014" w:rsidRDefault="00707074" w:rsidP="001408C1">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Thailand</w:t>
            </w:r>
          </w:p>
        </w:tc>
        <w:tc>
          <w:tcPr>
            <w:tcW w:w="1980" w:type="dxa"/>
          </w:tcPr>
          <w:p w14:paraId="665B3544" w14:textId="61398980" w:rsidR="00707074" w:rsidRPr="001C2014" w:rsidRDefault="00707074" w:rsidP="001408C1">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Related party</w:t>
            </w:r>
          </w:p>
        </w:tc>
      </w:tr>
      <w:tr w:rsidR="00AB784F" w:rsidRPr="001C2014" w14:paraId="1C7672A5" w14:textId="77777777" w:rsidTr="007604C7">
        <w:trPr>
          <w:cantSplit/>
        </w:trPr>
        <w:tc>
          <w:tcPr>
            <w:tcW w:w="630" w:type="dxa"/>
          </w:tcPr>
          <w:p w14:paraId="2CDE51FD" w14:textId="7471DA2A" w:rsidR="00AB784F" w:rsidRPr="001C2014" w:rsidRDefault="00944F1E" w:rsidP="001408C1">
            <w:pPr>
              <w:spacing w:line="260" w:lineRule="exact"/>
              <w:ind w:left="-18" w:right="9"/>
              <w:jc w:val="center"/>
              <w:rPr>
                <w:rFonts w:asciiTheme="majorBidi" w:hAnsiTheme="majorBidi" w:cstheme="majorBidi"/>
                <w:sz w:val="18"/>
                <w:szCs w:val="24"/>
              </w:rPr>
            </w:pPr>
            <w:r w:rsidRPr="001C2014">
              <w:rPr>
                <w:rFonts w:asciiTheme="majorBidi" w:hAnsiTheme="majorBidi" w:cstheme="majorBidi"/>
                <w:sz w:val="18"/>
                <w:szCs w:val="24"/>
              </w:rPr>
              <w:t>12</w:t>
            </w:r>
            <w:r w:rsidR="00AB784F" w:rsidRPr="001C2014">
              <w:rPr>
                <w:rFonts w:asciiTheme="majorBidi" w:hAnsiTheme="majorBidi" w:cstheme="majorBidi"/>
                <w:sz w:val="18"/>
                <w:szCs w:val="24"/>
              </w:rPr>
              <w:t>.</w:t>
            </w:r>
          </w:p>
        </w:tc>
        <w:tc>
          <w:tcPr>
            <w:tcW w:w="2880" w:type="dxa"/>
          </w:tcPr>
          <w:p w14:paraId="67FC1A0B" w14:textId="3CB9116D" w:rsidR="00AB784F" w:rsidRPr="001C2014" w:rsidRDefault="00300440" w:rsidP="001408C1">
            <w:pPr>
              <w:spacing w:line="260" w:lineRule="exact"/>
              <w:ind w:right="9" w:hanging="3"/>
              <w:rPr>
                <w:rFonts w:asciiTheme="majorBidi" w:hAnsiTheme="majorBidi" w:cstheme="majorBidi"/>
                <w:sz w:val="18"/>
                <w:szCs w:val="24"/>
              </w:rPr>
            </w:pPr>
            <w:r w:rsidRPr="001C2014">
              <w:rPr>
                <w:rFonts w:asciiTheme="majorBidi" w:hAnsiTheme="majorBidi" w:cstheme="majorBidi"/>
                <w:sz w:val="18"/>
                <w:szCs w:val="24"/>
              </w:rPr>
              <w:t>Aeronautical Radio of Thailand</w:t>
            </w:r>
            <w:r w:rsidR="007604C7" w:rsidRPr="001C2014">
              <w:rPr>
                <w:rFonts w:asciiTheme="majorBidi" w:hAnsiTheme="majorBidi" w:cstheme="majorBidi"/>
                <w:sz w:val="18"/>
                <w:szCs w:val="24"/>
              </w:rPr>
              <w:t xml:space="preserve"> </w:t>
            </w:r>
            <w:r w:rsidRPr="001C2014">
              <w:rPr>
                <w:rFonts w:asciiTheme="majorBidi" w:hAnsiTheme="majorBidi" w:cstheme="majorBidi"/>
                <w:sz w:val="18"/>
                <w:szCs w:val="24"/>
              </w:rPr>
              <w:t>Ltd.</w:t>
            </w:r>
          </w:p>
        </w:tc>
        <w:tc>
          <w:tcPr>
            <w:tcW w:w="1980" w:type="dxa"/>
          </w:tcPr>
          <w:p w14:paraId="4D800E9B" w14:textId="31F1F74D" w:rsidR="00AB784F" w:rsidRPr="001C2014" w:rsidRDefault="00300440" w:rsidP="003A2353">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Air Traffic Control</w:t>
            </w:r>
          </w:p>
        </w:tc>
        <w:tc>
          <w:tcPr>
            <w:tcW w:w="1350" w:type="dxa"/>
          </w:tcPr>
          <w:p w14:paraId="44BD3EC1" w14:textId="1FA6CFB3" w:rsidR="00AB784F" w:rsidRPr="001C2014" w:rsidRDefault="00DC6861" w:rsidP="001408C1">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Thailand</w:t>
            </w:r>
          </w:p>
        </w:tc>
        <w:tc>
          <w:tcPr>
            <w:tcW w:w="1980" w:type="dxa"/>
          </w:tcPr>
          <w:p w14:paraId="2B1D41EA" w14:textId="49730CCB" w:rsidR="00AB784F" w:rsidRPr="001C2014" w:rsidRDefault="00DC6861" w:rsidP="001408C1">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Related party</w:t>
            </w:r>
          </w:p>
        </w:tc>
      </w:tr>
      <w:tr w:rsidR="00115329" w:rsidRPr="001C2014" w14:paraId="708A2F7C" w14:textId="77777777" w:rsidTr="007604C7">
        <w:trPr>
          <w:cantSplit/>
        </w:trPr>
        <w:tc>
          <w:tcPr>
            <w:tcW w:w="630" w:type="dxa"/>
          </w:tcPr>
          <w:p w14:paraId="10504221" w14:textId="5689AD69" w:rsidR="00115329" w:rsidRPr="001C2014" w:rsidRDefault="00944F1E" w:rsidP="001408C1">
            <w:pPr>
              <w:spacing w:line="260" w:lineRule="exact"/>
              <w:ind w:left="-18" w:right="9"/>
              <w:jc w:val="center"/>
              <w:rPr>
                <w:rFonts w:asciiTheme="majorBidi" w:hAnsiTheme="majorBidi" w:cstheme="majorBidi"/>
                <w:sz w:val="18"/>
                <w:szCs w:val="24"/>
              </w:rPr>
            </w:pPr>
            <w:r w:rsidRPr="001C2014">
              <w:rPr>
                <w:rFonts w:asciiTheme="majorBidi" w:hAnsiTheme="majorBidi" w:cstheme="majorBidi"/>
                <w:sz w:val="18"/>
                <w:szCs w:val="24"/>
              </w:rPr>
              <w:t>13</w:t>
            </w:r>
            <w:r w:rsidR="00707074" w:rsidRPr="001C2014">
              <w:rPr>
                <w:rFonts w:asciiTheme="majorBidi" w:hAnsiTheme="majorBidi" w:cstheme="majorBidi"/>
                <w:sz w:val="18"/>
                <w:szCs w:val="24"/>
              </w:rPr>
              <w:t>.</w:t>
            </w:r>
          </w:p>
        </w:tc>
        <w:tc>
          <w:tcPr>
            <w:tcW w:w="2880" w:type="dxa"/>
          </w:tcPr>
          <w:p w14:paraId="7205A71B" w14:textId="5FDF5782" w:rsidR="00115329" w:rsidRPr="001C2014" w:rsidRDefault="008A4584" w:rsidP="001408C1">
            <w:pPr>
              <w:spacing w:line="260" w:lineRule="exact"/>
              <w:ind w:right="9" w:hanging="3"/>
              <w:rPr>
                <w:rFonts w:asciiTheme="majorBidi" w:hAnsiTheme="majorBidi" w:cstheme="majorBidi"/>
                <w:sz w:val="18"/>
                <w:szCs w:val="24"/>
              </w:rPr>
            </w:pPr>
            <w:r w:rsidRPr="001C2014">
              <w:rPr>
                <w:rFonts w:asciiTheme="majorBidi" w:hAnsiTheme="majorBidi" w:cstheme="majorBidi"/>
                <w:sz w:val="18"/>
                <w:szCs w:val="24"/>
              </w:rPr>
              <w:t xml:space="preserve">National </w:t>
            </w:r>
            <w:r w:rsidR="00300440" w:rsidRPr="001C2014">
              <w:rPr>
                <w:rFonts w:asciiTheme="majorBidi" w:hAnsiTheme="majorBidi" w:cstheme="majorBidi"/>
                <w:sz w:val="18"/>
                <w:szCs w:val="24"/>
              </w:rPr>
              <w:t xml:space="preserve">Telecom Public Company </w:t>
            </w:r>
            <w:r w:rsidR="003A2353" w:rsidRPr="001C2014">
              <w:rPr>
                <w:rFonts w:asciiTheme="majorBidi" w:hAnsiTheme="majorBidi" w:cstheme="majorBidi"/>
                <w:sz w:val="18"/>
                <w:szCs w:val="24"/>
              </w:rPr>
              <w:br/>
              <w:t xml:space="preserve">    </w:t>
            </w:r>
            <w:r w:rsidR="00300440" w:rsidRPr="001C2014">
              <w:rPr>
                <w:rFonts w:asciiTheme="majorBidi" w:hAnsiTheme="majorBidi" w:cstheme="majorBidi"/>
                <w:sz w:val="18"/>
                <w:szCs w:val="24"/>
              </w:rPr>
              <w:t>Limited</w:t>
            </w:r>
          </w:p>
        </w:tc>
        <w:tc>
          <w:tcPr>
            <w:tcW w:w="1980" w:type="dxa"/>
          </w:tcPr>
          <w:p w14:paraId="5DE89CB6" w14:textId="334A0B0C" w:rsidR="00115329" w:rsidRPr="001C2014" w:rsidRDefault="00300440" w:rsidP="003A2353">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Telecommunications</w:t>
            </w:r>
          </w:p>
        </w:tc>
        <w:tc>
          <w:tcPr>
            <w:tcW w:w="1350" w:type="dxa"/>
          </w:tcPr>
          <w:p w14:paraId="3FD0CD28" w14:textId="3A968EB8" w:rsidR="00115329" w:rsidRPr="001C2014" w:rsidRDefault="00115329" w:rsidP="001408C1">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Thailand</w:t>
            </w:r>
          </w:p>
        </w:tc>
        <w:tc>
          <w:tcPr>
            <w:tcW w:w="1980" w:type="dxa"/>
          </w:tcPr>
          <w:p w14:paraId="485B459B" w14:textId="3CEE0DFF" w:rsidR="00115329" w:rsidRPr="001C2014" w:rsidRDefault="00115329" w:rsidP="001408C1">
            <w:pPr>
              <w:spacing w:line="260" w:lineRule="exact"/>
              <w:ind w:right="9" w:hanging="3"/>
              <w:jc w:val="center"/>
              <w:rPr>
                <w:rFonts w:asciiTheme="majorBidi" w:hAnsiTheme="majorBidi" w:cstheme="majorBidi"/>
                <w:sz w:val="18"/>
                <w:szCs w:val="24"/>
              </w:rPr>
            </w:pPr>
            <w:r w:rsidRPr="001C2014">
              <w:rPr>
                <w:rFonts w:asciiTheme="majorBidi" w:hAnsiTheme="majorBidi" w:cstheme="majorBidi"/>
                <w:sz w:val="18"/>
                <w:szCs w:val="24"/>
              </w:rPr>
              <w:t>Related party</w:t>
            </w:r>
          </w:p>
        </w:tc>
      </w:tr>
    </w:tbl>
    <w:p w14:paraId="36041D64" w14:textId="77777777" w:rsidR="00C17E8A" w:rsidRPr="001C2014" w:rsidRDefault="00C17E8A" w:rsidP="001408C1">
      <w:pPr>
        <w:spacing w:line="260" w:lineRule="exact"/>
        <w:ind w:left="-18" w:right="9"/>
        <w:jc w:val="center"/>
        <w:rPr>
          <w:rFonts w:asciiTheme="majorBidi" w:hAnsiTheme="majorBidi" w:cstheme="majorBidi"/>
          <w:sz w:val="20"/>
          <w:szCs w:val="25"/>
        </w:rPr>
      </w:pPr>
    </w:p>
    <w:p w14:paraId="40B24E17" w14:textId="77777777" w:rsidR="004E51DF" w:rsidRPr="001C2014" w:rsidRDefault="004E51DF" w:rsidP="00B649A2">
      <w:pPr>
        <w:spacing w:after="180"/>
        <w:ind w:left="720" w:right="-14" w:hanging="180"/>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br w:type="page"/>
      </w:r>
    </w:p>
    <w:p w14:paraId="64B13ED7" w14:textId="319E0C3A" w:rsidR="00C31644" w:rsidRPr="001C2014" w:rsidRDefault="00944F1E" w:rsidP="00F42E92">
      <w:pPr>
        <w:pStyle w:val="BodyText"/>
        <w:tabs>
          <w:tab w:val="clear" w:pos="450"/>
          <w:tab w:val="clear" w:pos="1080"/>
          <w:tab w:val="clear" w:pos="1620"/>
          <w:tab w:val="clear" w:pos="2552"/>
        </w:tabs>
        <w:spacing w:after="120"/>
        <w:ind w:left="1080" w:right="14" w:hanging="540"/>
        <w:rPr>
          <w:rFonts w:asciiTheme="majorBidi" w:hAnsiTheme="majorBidi" w:cstheme="majorBidi"/>
          <w:color w:val="000000"/>
          <w:spacing w:val="-6"/>
        </w:rPr>
      </w:pPr>
      <w:r w:rsidRPr="001C2014">
        <w:rPr>
          <w:rFonts w:asciiTheme="majorBidi" w:hAnsiTheme="majorBidi" w:cstheme="majorBidi"/>
          <w:color w:val="000000"/>
          <w:spacing w:val="-6"/>
        </w:rPr>
        <w:lastRenderedPageBreak/>
        <w:t>6</w:t>
      </w:r>
      <w:r w:rsidR="00C31644" w:rsidRPr="001C2014">
        <w:rPr>
          <w:rFonts w:asciiTheme="majorBidi" w:hAnsiTheme="majorBidi" w:cstheme="majorBidi"/>
          <w:color w:val="000000"/>
          <w:spacing w:val="-6"/>
        </w:rPr>
        <w:t>.</w:t>
      </w:r>
      <w:r w:rsidRPr="001C2014">
        <w:rPr>
          <w:rFonts w:asciiTheme="majorBidi" w:hAnsiTheme="majorBidi" w:cstheme="majorBidi"/>
          <w:color w:val="000000"/>
          <w:spacing w:val="-6"/>
        </w:rPr>
        <w:t>1</w:t>
      </w:r>
      <w:r w:rsidR="00C31644" w:rsidRPr="001C2014">
        <w:rPr>
          <w:rFonts w:asciiTheme="majorBidi" w:hAnsiTheme="majorBidi" w:cstheme="majorBidi"/>
          <w:color w:val="000000"/>
          <w:spacing w:val="-6"/>
        </w:rPr>
        <w:t xml:space="preserve"> </w:t>
      </w:r>
      <w:r w:rsidR="00F42E92" w:rsidRPr="001C2014">
        <w:rPr>
          <w:rFonts w:asciiTheme="majorBidi" w:hAnsiTheme="majorBidi" w:cstheme="majorBidi"/>
          <w:color w:val="000000"/>
          <w:spacing w:val="-6"/>
        </w:rPr>
        <w:tab/>
      </w:r>
      <w:r w:rsidR="00C31644" w:rsidRPr="001C2014">
        <w:rPr>
          <w:rFonts w:asciiTheme="majorBidi" w:hAnsiTheme="majorBidi" w:cstheme="majorBidi"/>
          <w:spacing w:val="-2"/>
        </w:rPr>
        <w:t>Significant</w:t>
      </w:r>
      <w:r w:rsidR="00C31644" w:rsidRPr="001C2014">
        <w:rPr>
          <w:rFonts w:asciiTheme="majorBidi" w:hAnsiTheme="majorBidi" w:cstheme="majorBidi"/>
          <w:color w:val="000000"/>
          <w:spacing w:val="-6"/>
        </w:rPr>
        <w:t xml:space="preserve"> </w:t>
      </w:r>
      <w:r w:rsidR="00C31644" w:rsidRPr="001C2014">
        <w:rPr>
          <w:rFonts w:asciiTheme="majorBidi" w:hAnsiTheme="majorBidi" w:cstheme="majorBidi"/>
          <w:spacing w:val="-2"/>
          <w:lang w:val="en-US"/>
        </w:rPr>
        <w:t>transactions</w:t>
      </w:r>
      <w:r w:rsidR="00C31644" w:rsidRPr="001C2014">
        <w:rPr>
          <w:rFonts w:asciiTheme="majorBidi" w:hAnsiTheme="majorBidi" w:cstheme="majorBidi"/>
          <w:color w:val="000000"/>
          <w:spacing w:val="-6"/>
        </w:rPr>
        <w:t xml:space="preserve"> with related parties for the years ended December </w:t>
      </w:r>
      <w:r w:rsidRPr="001C2014">
        <w:rPr>
          <w:rFonts w:asciiTheme="majorBidi" w:hAnsiTheme="majorBidi" w:cstheme="majorBidi"/>
          <w:color w:val="000000"/>
          <w:spacing w:val="-6"/>
        </w:rPr>
        <w:t>31</w:t>
      </w:r>
      <w:r w:rsidR="00E60294" w:rsidRPr="001C2014">
        <w:rPr>
          <w:rFonts w:asciiTheme="majorBidi" w:hAnsiTheme="majorBidi" w:cstheme="majorBidi"/>
          <w:color w:val="000000"/>
          <w:spacing w:val="-6"/>
        </w:rPr>
        <w:t xml:space="preserve">, </w:t>
      </w:r>
      <w:r w:rsidR="00C31644" w:rsidRPr="001C2014">
        <w:rPr>
          <w:rFonts w:asciiTheme="majorBidi" w:hAnsiTheme="majorBidi" w:cstheme="majorBidi"/>
          <w:color w:val="000000"/>
          <w:spacing w:val="-6"/>
        </w:rPr>
        <w:t>were as follows:</w:t>
      </w:r>
    </w:p>
    <w:p w14:paraId="7EC4B41D" w14:textId="3745A5EE" w:rsidR="00C31644" w:rsidRPr="001C2014" w:rsidRDefault="00C31644" w:rsidP="00C31644">
      <w:pPr>
        <w:ind w:left="547" w:right="-16"/>
        <w:jc w:val="right"/>
        <w:rPr>
          <w:rFonts w:asciiTheme="majorBidi" w:hAnsiTheme="majorBidi" w:cstheme="majorBidi"/>
          <w:b/>
          <w:bCs/>
          <w:color w:val="000000"/>
          <w:spacing w:val="-4"/>
          <w:sz w:val="20"/>
          <w:szCs w:val="20"/>
          <w:cs/>
        </w:rPr>
      </w:pPr>
      <w:r w:rsidRPr="001C2014">
        <w:rPr>
          <w:rFonts w:asciiTheme="majorBidi" w:hAnsiTheme="majorBidi" w:cstheme="majorBidi"/>
          <w:b/>
          <w:bCs/>
          <w:color w:val="000000"/>
          <w:spacing w:val="-4"/>
          <w:sz w:val="20"/>
          <w:szCs w:val="20"/>
        </w:rPr>
        <w:t>Unit</w:t>
      </w:r>
      <w:r w:rsidR="00CC52DF" w:rsidRPr="001C2014">
        <w:rPr>
          <w:rFonts w:asciiTheme="majorBidi" w:hAnsiTheme="majorBidi" w:cstheme="majorBidi"/>
          <w:b/>
          <w:bCs/>
          <w:color w:val="000000"/>
          <w:spacing w:val="-4"/>
          <w:sz w:val="20"/>
          <w:szCs w:val="20"/>
        </w:rPr>
        <w:t xml:space="preserve"> </w:t>
      </w:r>
      <w:r w:rsidRPr="001C2014">
        <w:rPr>
          <w:rFonts w:asciiTheme="majorBidi" w:hAnsiTheme="majorBidi" w:cstheme="majorBidi"/>
          <w:b/>
          <w:bCs/>
          <w:color w:val="000000"/>
          <w:spacing w:val="-4"/>
          <w:sz w:val="20"/>
          <w:szCs w:val="20"/>
        </w:rPr>
        <w:t>: Million Baht</w:t>
      </w:r>
    </w:p>
    <w:tbl>
      <w:tblPr>
        <w:tblW w:w="8343" w:type="dxa"/>
        <w:tblInd w:w="990" w:type="dxa"/>
        <w:tblLayout w:type="fixed"/>
        <w:tblCellMar>
          <w:left w:w="0" w:type="dxa"/>
          <w:right w:w="0" w:type="dxa"/>
        </w:tblCellMar>
        <w:tblLook w:val="0000" w:firstRow="0" w:lastRow="0" w:firstColumn="0" w:lastColumn="0" w:noHBand="0" w:noVBand="0"/>
      </w:tblPr>
      <w:tblGrid>
        <w:gridCol w:w="3960"/>
        <w:gridCol w:w="990"/>
        <w:gridCol w:w="135"/>
        <w:gridCol w:w="999"/>
        <w:gridCol w:w="135"/>
        <w:gridCol w:w="999"/>
        <w:gridCol w:w="135"/>
        <w:gridCol w:w="990"/>
      </w:tblGrid>
      <w:tr w:rsidR="00C31644" w:rsidRPr="001C2014" w14:paraId="75C6D327" w14:textId="77777777" w:rsidTr="00F42E92">
        <w:tc>
          <w:tcPr>
            <w:tcW w:w="3960" w:type="dxa"/>
          </w:tcPr>
          <w:p w14:paraId="5B3EBFF5" w14:textId="77777777" w:rsidR="00C31644" w:rsidRPr="001C2014" w:rsidRDefault="00C31644" w:rsidP="00F42E92">
            <w:pPr>
              <w:spacing w:line="240" w:lineRule="exact"/>
              <w:ind w:left="86" w:right="-16"/>
              <w:rPr>
                <w:rFonts w:asciiTheme="majorBidi" w:hAnsiTheme="majorBidi" w:cstheme="majorBidi"/>
                <w:b/>
                <w:bCs/>
                <w:i/>
                <w:iCs/>
                <w:color w:val="000000"/>
                <w:sz w:val="20"/>
                <w:szCs w:val="20"/>
                <w:cs/>
              </w:rPr>
            </w:pPr>
          </w:p>
        </w:tc>
        <w:tc>
          <w:tcPr>
            <w:tcW w:w="2124" w:type="dxa"/>
            <w:gridSpan w:val="3"/>
            <w:vAlign w:val="center"/>
          </w:tcPr>
          <w:p w14:paraId="11570AED" w14:textId="77777777" w:rsidR="00C31644" w:rsidRPr="001C2014" w:rsidRDefault="00C31644" w:rsidP="00435B27">
            <w:pPr>
              <w:spacing w:line="240" w:lineRule="exact"/>
              <w:ind w:right="-16"/>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Consolidated</w:t>
            </w:r>
          </w:p>
          <w:p w14:paraId="534ACF4F" w14:textId="398FF18C" w:rsidR="00C31644" w:rsidRPr="001C2014" w:rsidRDefault="00C31644" w:rsidP="00435B27">
            <w:pPr>
              <w:spacing w:line="240" w:lineRule="exact"/>
              <w:ind w:right="-16"/>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 xml:space="preserve">financial </w:t>
            </w:r>
            <w:r w:rsidR="00DD452E" w:rsidRPr="001C2014">
              <w:rPr>
                <w:rFonts w:asciiTheme="majorBidi" w:hAnsiTheme="majorBidi" w:cstheme="majorBidi"/>
                <w:b/>
                <w:bCs/>
                <w:color w:val="000000"/>
                <w:sz w:val="20"/>
                <w:szCs w:val="20"/>
              </w:rPr>
              <w:t>statements</w:t>
            </w:r>
          </w:p>
        </w:tc>
        <w:tc>
          <w:tcPr>
            <w:tcW w:w="135" w:type="dxa"/>
            <w:vAlign w:val="center"/>
          </w:tcPr>
          <w:p w14:paraId="77FFDFCA" w14:textId="77777777" w:rsidR="00C31644" w:rsidRPr="001C2014" w:rsidRDefault="00C31644" w:rsidP="00435B27">
            <w:pPr>
              <w:tabs>
                <w:tab w:val="decimal" w:pos="898"/>
              </w:tabs>
              <w:spacing w:line="240" w:lineRule="exact"/>
              <w:ind w:right="-16"/>
              <w:jc w:val="center"/>
              <w:rPr>
                <w:rFonts w:asciiTheme="majorBidi" w:hAnsiTheme="majorBidi" w:cstheme="majorBidi"/>
                <w:b/>
                <w:bCs/>
                <w:color w:val="000000"/>
                <w:sz w:val="20"/>
                <w:szCs w:val="20"/>
              </w:rPr>
            </w:pPr>
          </w:p>
        </w:tc>
        <w:tc>
          <w:tcPr>
            <w:tcW w:w="2124" w:type="dxa"/>
            <w:gridSpan w:val="3"/>
            <w:vAlign w:val="center"/>
          </w:tcPr>
          <w:p w14:paraId="2E393D46" w14:textId="77777777" w:rsidR="00C31644" w:rsidRPr="001C2014" w:rsidRDefault="00C31644" w:rsidP="00435B27">
            <w:pPr>
              <w:spacing w:line="240" w:lineRule="exact"/>
              <w:ind w:right="-16"/>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Separate</w:t>
            </w:r>
          </w:p>
          <w:p w14:paraId="64F067B1" w14:textId="41F7A068" w:rsidR="00C31644" w:rsidRPr="001C2014" w:rsidRDefault="00C31644" w:rsidP="00435B27">
            <w:pPr>
              <w:spacing w:line="240" w:lineRule="exact"/>
              <w:ind w:right="-16"/>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 xml:space="preserve">financial </w:t>
            </w:r>
            <w:r w:rsidR="00DD452E" w:rsidRPr="001C2014">
              <w:rPr>
                <w:rFonts w:asciiTheme="majorBidi" w:hAnsiTheme="majorBidi" w:cstheme="majorBidi"/>
                <w:b/>
                <w:bCs/>
                <w:color w:val="000000"/>
                <w:sz w:val="20"/>
                <w:szCs w:val="20"/>
              </w:rPr>
              <w:t>statements</w:t>
            </w:r>
          </w:p>
        </w:tc>
      </w:tr>
      <w:tr w:rsidR="00E87228" w:rsidRPr="001C2014" w14:paraId="20E7E06B" w14:textId="77777777" w:rsidTr="00F42E92">
        <w:tc>
          <w:tcPr>
            <w:tcW w:w="3960" w:type="dxa"/>
          </w:tcPr>
          <w:p w14:paraId="679F87E9" w14:textId="77777777" w:rsidR="00E87228" w:rsidRPr="001C2014" w:rsidRDefault="00E87228" w:rsidP="00E87228">
            <w:pPr>
              <w:spacing w:line="240" w:lineRule="exact"/>
              <w:ind w:right="-16"/>
              <w:rPr>
                <w:rFonts w:asciiTheme="majorBidi" w:hAnsiTheme="majorBidi" w:cstheme="majorBidi"/>
                <w:b/>
                <w:bCs/>
                <w:i/>
                <w:iCs/>
                <w:color w:val="000000"/>
                <w:sz w:val="20"/>
                <w:szCs w:val="20"/>
                <w:cs/>
              </w:rPr>
            </w:pPr>
          </w:p>
        </w:tc>
        <w:tc>
          <w:tcPr>
            <w:tcW w:w="990" w:type="dxa"/>
            <w:vAlign w:val="center"/>
          </w:tcPr>
          <w:p w14:paraId="6E2DE283" w14:textId="7F119104" w:rsidR="00E87228" w:rsidRPr="001C2014" w:rsidRDefault="00E87228" w:rsidP="00E87228">
            <w:pPr>
              <w:spacing w:line="240" w:lineRule="exact"/>
              <w:ind w:right="-16"/>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2023</w:t>
            </w:r>
          </w:p>
        </w:tc>
        <w:tc>
          <w:tcPr>
            <w:tcW w:w="135" w:type="dxa"/>
            <w:vAlign w:val="center"/>
          </w:tcPr>
          <w:p w14:paraId="7157B8DE" w14:textId="77777777" w:rsidR="00E87228" w:rsidRPr="001C2014"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999" w:type="dxa"/>
            <w:vAlign w:val="center"/>
          </w:tcPr>
          <w:p w14:paraId="4D5C1176" w14:textId="7C4FE79B" w:rsidR="00E87228" w:rsidRPr="001C2014" w:rsidRDefault="00E87228" w:rsidP="00E87228">
            <w:pPr>
              <w:spacing w:line="240" w:lineRule="exact"/>
              <w:ind w:right="-16"/>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2022</w:t>
            </w:r>
          </w:p>
        </w:tc>
        <w:tc>
          <w:tcPr>
            <w:tcW w:w="135" w:type="dxa"/>
            <w:vAlign w:val="center"/>
          </w:tcPr>
          <w:p w14:paraId="6016BC99" w14:textId="77777777" w:rsidR="00E87228" w:rsidRPr="001C2014" w:rsidRDefault="00E87228" w:rsidP="00E87228">
            <w:pPr>
              <w:tabs>
                <w:tab w:val="decimal" w:pos="898"/>
              </w:tabs>
              <w:spacing w:line="240" w:lineRule="exact"/>
              <w:ind w:right="-16"/>
              <w:jc w:val="center"/>
              <w:rPr>
                <w:rFonts w:asciiTheme="majorBidi" w:hAnsiTheme="majorBidi" w:cstheme="majorBidi"/>
                <w:b/>
                <w:bCs/>
                <w:color w:val="000000"/>
                <w:sz w:val="20"/>
                <w:szCs w:val="20"/>
              </w:rPr>
            </w:pPr>
          </w:p>
        </w:tc>
        <w:tc>
          <w:tcPr>
            <w:tcW w:w="999" w:type="dxa"/>
            <w:vAlign w:val="center"/>
          </w:tcPr>
          <w:p w14:paraId="634E2687" w14:textId="227B3370" w:rsidR="00E87228" w:rsidRPr="001C2014" w:rsidRDefault="00E87228" w:rsidP="00E87228">
            <w:pPr>
              <w:spacing w:line="240" w:lineRule="exact"/>
              <w:ind w:right="-16"/>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2023</w:t>
            </w:r>
          </w:p>
        </w:tc>
        <w:tc>
          <w:tcPr>
            <w:tcW w:w="135" w:type="dxa"/>
            <w:vAlign w:val="center"/>
          </w:tcPr>
          <w:p w14:paraId="4828E6EE" w14:textId="77777777" w:rsidR="00E87228" w:rsidRPr="001C2014"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990" w:type="dxa"/>
            <w:vAlign w:val="center"/>
          </w:tcPr>
          <w:p w14:paraId="643002CA" w14:textId="55328143" w:rsidR="00E87228" w:rsidRPr="001C2014" w:rsidRDefault="00E87228" w:rsidP="00E87228">
            <w:pPr>
              <w:spacing w:line="240" w:lineRule="exact"/>
              <w:ind w:right="-16"/>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2022</w:t>
            </w:r>
          </w:p>
        </w:tc>
      </w:tr>
      <w:tr w:rsidR="00E87228" w:rsidRPr="001C2014" w14:paraId="4701AB4E" w14:textId="77777777" w:rsidTr="00F42E92">
        <w:trPr>
          <w:trHeight w:val="52"/>
        </w:trPr>
        <w:tc>
          <w:tcPr>
            <w:tcW w:w="3960" w:type="dxa"/>
          </w:tcPr>
          <w:p w14:paraId="7A9924F6" w14:textId="77777777" w:rsidR="00E87228" w:rsidRPr="001C2014" w:rsidRDefault="00E87228" w:rsidP="00E87228">
            <w:pPr>
              <w:spacing w:line="240" w:lineRule="exact"/>
              <w:ind w:right="-16" w:firstLine="122"/>
              <w:jc w:val="thaiDistribute"/>
              <w:rPr>
                <w:rFonts w:asciiTheme="majorBidi" w:hAnsiTheme="majorBidi" w:cstheme="majorBidi"/>
                <w:color w:val="000000"/>
                <w:sz w:val="20"/>
                <w:szCs w:val="20"/>
              </w:rPr>
            </w:pPr>
            <w:r w:rsidRPr="001C2014">
              <w:rPr>
                <w:rFonts w:asciiTheme="majorBidi" w:hAnsiTheme="majorBidi" w:cstheme="majorBidi"/>
                <w:b/>
                <w:bCs/>
                <w:color w:val="000000"/>
                <w:sz w:val="20"/>
                <w:szCs w:val="20"/>
              </w:rPr>
              <w:t>Major shareholder</w:t>
            </w:r>
          </w:p>
        </w:tc>
        <w:tc>
          <w:tcPr>
            <w:tcW w:w="990" w:type="dxa"/>
          </w:tcPr>
          <w:p w14:paraId="602BE521" w14:textId="77777777" w:rsidR="00E87228" w:rsidRPr="001C2014" w:rsidRDefault="00E87228" w:rsidP="00E87228">
            <w:pPr>
              <w:spacing w:line="240" w:lineRule="exact"/>
              <w:ind w:left="-108" w:right="149"/>
              <w:jc w:val="right"/>
              <w:rPr>
                <w:rFonts w:asciiTheme="majorBidi" w:hAnsiTheme="majorBidi" w:cstheme="majorBidi"/>
                <w:color w:val="000000"/>
                <w:sz w:val="20"/>
                <w:szCs w:val="20"/>
              </w:rPr>
            </w:pPr>
          </w:p>
        </w:tc>
        <w:tc>
          <w:tcPr>
            <w:tcW w:w="135" w:type="dxa"/>
          </w:tcPr>
          <w:p w14:paraId="0F021542" w14:textId="77777777" w:rsidR="00E87228" w:rsidRPr="001C2014" w:rsidRDefault="00E87228" w:rsidP="00E87228">
            <w:pPr>
              <w:tabs>
                <w:tab w:val="decimal" w:pos="834"/>
              </w:tabs>
              <w:spacing w:line="240" w:lineRule="exact"/>
              <w:ind w:left="-108" w:right="-16"/>
              <w:rPr>
                <w:rFonts w:asciiTheme="majorBidi" w:hAnsiTheme="majorBidi" w:cstheme="majorBidi"/>
                <w:color w:val="000000"/>
                <w:sz w:val="20"/>
                <w:szCs w:val="20"/>
              </w:rPr>
            </w:pPr>
          </w:p>
        </w:tc>
        <w:tc>
          <w:tcPr>
            <w:tcW w:w="999" w:type="dxa"/>
          </w:tcPr>
          <w:p w14:paraId="5DF63887" w14:textId="77777777" w:rsidR="00E87228" w:rsidRPr="001C2014" w:rsidRDefault="00E87228" w:rsidP="00E87228">
            <w:pPr>
              <w:spacing w:line="240" w:lineRule="exact"/>
              <w:ind w:left="-108" w:right="149"/>
              <w:jc w:val="right"/>
              <w:rPr>
                <w:rFonts w:asciiTheme="majorBidi" w:hAnsiTheme="majorBidi" w:cstheme="majorBidi"/>
                <w:color w:val="000000"/>
                <w:sz w:val="20"/>
                <w:szCs w:val="20"/>
              </w:rPr>
            </w:pPr>
          </w:p>
        </w:tc>
        <w:tc>
          <w:tcPr>
            <w:tcW w:w="135" w:type="dxa"/>
          </w:tcPr>
          <w:p w14:paraId="49E36BAF" w14:textId="77777777" w:rsidR="00E87228" w:rsidRPr="001C2014" w:rsidRDefault="00E87228" w:rsidP="00E87228">
            <w:pPr>
              <w:spacing w:line="240" w:lineRule="exact"/>
              <w:ind w:left="-108" w:right="149"/>
              <w:jc w:val="right"/>
              <w:rPr>
                <w:rFonts w:asciiTheme="majorBidi" w:hAnsiTheme="majorBidi" w:cstheme="majorBidi"/>
                <w:color w:val="000000"/>
                <w:sz w:val="20"/>
                <w:szCs w:val="20"/>
              </w:rPr>
            </w:pPr>
          </w:p>
        </w:tc>
        <w:tc>
          <w:tcPr>
            <w:tcW w:w="999" w:type="dxa"/>
          </w:tcPr>
          <w:p w14:paraId="34A6EDD8" w14:textId="77777777" w:rsidR="00E87228" w:rsidRPr="001C2014" w:rsidRDefault="00E87228" w:rsidP="00E87228">
            <w:pPr>
              <w:spacing w:line="240" w:lineRule="exact"/>
              <w:ind w:right="149"/>
              <w:jc w:val="right"/>
              <w:rPr>
                <w:rFonts w:asciiTheme="majorBidi" w:hAnsiTheme="majorBidi" w:cstheme="majorBidi"/>
                <w:color w:val="000000"/>
                <w:sz w:val="20"/>
                <w:szCs w:val="20"/>
              </w:rPr>
            </w:pPr>
          </w:p>
        </w:tc>
        <w:tc>
          <w:tcPr>
            <w:tcW w:w="135" w:type="dxa"/>
          </w:tcPr>
          <w:p w14:paraId="02FF4613" w14:textId="77777777" w:rsidR="00E87228" w:rsidRPr="001C2014" w:rsidRDefault="00E87228" w:rsidP="00E87228">
            <w:pPr>
              <w:spacing w:line="240" w:lineRule="exact"/>
              <w:ind w:left="-108" w:right="149"/>
              <w:jc w:val="right"/>
              <w:rPr>
                <w:rFonts w:asciiTheme="majorBidi" w:hAnsiTheme="majorBidi" w:cstheme="majorBidi"/>
                <w:color w:val="000000"/>
                <w:sz w:val="20"/>
                <w:szCs w:val="20"/>
              </w:rPr>
            </w:pPr>
          </w:p>
        </w:tc>
        <w:tc>
          <w:tcPr>
            <w:tcW w:w="990" w:type="dxa"/>
          </w:tcPr>
          <w:p w14:paraId="162FE8C6" w14:textId="77777777" w:rsidR="00E87228" w:rsidRPr="001C2014" w:rsidRDefault="00E87228" w:rsidP="00E87228">
            <w:pPr>
              <w:spacing w:line="240" w:lineRule="exact"/>
              <w:ind w:left="-108" w:right="149"/>
              <w:jc w:val="right"/>
              <w:rPr>
                <w:rFonts w:asciiTheme="majorBidi" w:hAnsiTheme="majorBidi" w:cstheme="majorBidi"/>
                <w:color w:val="000000"/>
                <w:sz w:val="20"/>
                <w:szCs w:val="20"/>
              </w:rPr>
            </w:pPr>
          </w:p>
        </w:tc>
      </w:tr>
      <w:tr w:rsidR="00E87228" w:rsidRPr="001C2014" w14:paraId="40243F51" w14:textId="77777777" w:rsidTr="00F42E92">
        <w:trPr>
          <w:trHeight w:val="52"/>
        </w:trPr>
        <w:tc>
          <w:tcPr>
            <w:tcW w:w="3960" w:type="dxa"/>
          </w:tcPr>
          <w:p w14:paraId="2615A2BC" w14:textId="77777777" w:rsidR="00E87228" w:rsidRPr="001C2014" w:rsidRDefault="00E87228" w:rsidP="00E8722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Sales and rendering of services</w:t>
            </w:r>
          </w:p>
        </w:tc>
        <w:tc>
          <w:tcPr>
            <w:tcW w:w="990" w:type="dxa"/>
            <w:shd w:val="clear" w:color="auto" w:fill="auto"/>
          </w:tcPr>
          <w:p w14:paraId="2710C025" w14:textId="3E7FE075" w:rsidR="00E87228" w:rsidRPr="001C2014" w:rsidRDefault="00C27A98" w:rsidP="00E8722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1C2014">
              <w:rPr>
                <w:rFonts w:asciiTheme="majorBidi" w:hAnsiTheme="majorBidi" w:cstheme="majorBidi"/>
                <w:sz w:val="20"/>
                <w:szCs w:val="20"/>
                <w:lang w:val="en-US" w:eastAsia="en-US"/>
              </w:rPr>
              <w:t>2</w:t>
            </w:r>
          </w:p>
        </w:tc>
        <w:tc>
          <w:tcPr>
            <w:tcW w:w="135" w:type="dxa"/>
            <w:shd w:val="clear" w:color="auto" w:fill="auto"/>
          </w:tcPr>
          <w:p w14:paraId="48A8079C" w14:textId="77777777" w:rsidR="00E87228" w:rsidRPr="001C2014" w:rsidRDefault="00E87228" w:rsidP="00E87228">
            <w:pPr>
              <w:tabs>
                <w:tab w:val="decimal" w:pos="918"/>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7138C00A" w14:textId="4A88B49D" w:rsidR="00E87228" w:rsidRPr="001C2014" w:rsidRDefault="00E87228" w:rsidP="00E87228">
            <w:pPr>
              <w:pStyle w:val="BodyText"/>
              <w:tabs>
                <w:tab w:val="clear" w:pos="450"/>
                <w:tab w:val="clear" w:pos="1080"/>
              </w:tabs>
              <w:spacing w:line="240" w:lineRule="exact"/>
              <w:ind w:right="10"/>
              <w:jc w:val="center"/>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 xml:space="preserve">              1</w:t>
            </w:r>
          </w:p>
        </w:tc>
        <w:tc>
          <w:tcPr>
            <w:tcW w:w="135" w:type="dxa"/>
            <w:shd w:val="clear" w:color="auto" w:fill="auto"/>
          </w:tcPr>
          <w:p w14:paraId="292C2DB4" w14:textId="77777777" w:rsidR="00E87228" w:rsidRPr="001C2014" w:rsidRDefault="00E87228" w:rsidP="00E8722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1EE225CA" w14:textId="1F10D8E5" w:rsidR="00E87228" w:rsidRPr="001C2014" w:rsidRDefault="00C27A98" w:rsidP="00E8722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1C2014">
              <w:rPr>
                <w:rFonts w:asciiTheme="majorBidi" w:hAnsiTheme="majorBidi" w:cstheme="majorBidi"/>
                <w:sz w:val="20"/>
                <w:szCs w:val="20"/>
                <w:lang w:val="en-US" w:eastAsia="en-US"/>
              </w:rPr>
              <w:t>2</w:t>
            </w:r>
          </w:p>
        </w:tc>
        <w:tc>
          <w:tcPr>
            <w:tcW w:w="135" w:type="dxa"/>
          </w:tcPr>
          <w:p w14:paraId="64D0703A" w14:textId="77777777" w:rsidR="00E87228" w:rsidRPr="001C2014" w:rsidRDefault="00E87228" w:rsidP="00E87228">
            <w:pPr>
              <w:tabs>
                <w:tab w:val="decimal" w:pos="834"/>
              </w:tabs>
              <w:spacing w:line="240" w:lineRule="exact"/>
              <w:ind w:left="162" w:right="167"/>
              <w:jc w:val="right"/>
              <w:rPr>
                <w:rFonts w:asciiTheme="majorBidi" w:hAnsiTheme="majorBidi" w:cstheme="majorBidi"/>
                <w:sz w:val="20"/>
                <w:szCs w:val="20"/>
              </w:rPr>
            </w:pPr>
          </w:p>
        </w:tc>
        <w:tc>
          <w:tcPr>
            <w:tcW w:w="990" w:type="dxa"/>
          </w:tcPr>
          <w:p w14:paraId="2B6E439A" w14:textId="47BE9540" w:rsidR="00E87228" w:rsidRPr="001C2014" w:rsidRDefault="00E87228" w:rsidP="00E87228">
            <w:pPr>
              <w:pStyle w:val="BodyText"/>
              <w:tabs>
                <w:tab w:val="clear" w:pos="450"/>
                <w:tab w:val="clear" w:pos="1080"/>
              </w:tabs>
              <w:spacing w:line="240" w:lineRule="exact"/>
              <w:ind w:right="10"/>
              <w:jc w:val="center"/>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 xml:space="preserve">              1</w:t>
            </w:r>
          </w:p>
        </w:tc>
      </w:tr>
      <w:tr w:rsidR="00C27A98" w:rsidRPr="001C2014" w14:paraId="1B60F445" w14:textId="77777777" w:rsidTr="00F42E92">
        <w:trPr>
          <w:trHeight w:val="52"/>
        </w:trPr>
        <w:tc>
          <w:tcPr>
            <w:tcW w:w="3960" w:type="dxa"/>
          </w:tcPr>
          <w:p w14:paraId="499DCE22" w14:textId="714F85DB" w:rsidR="00C27A98" w:rsidRPr="001C2014" w:rsidRDefault="00C27A98" w:rsidP="00C27A9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Purchases and services</w:t>
            </w:r>
          </w:p>
        </w:tc>
        <w:tc>
          <w:tcPr>
            <w:tcW w:w="990" w:type="dxa"/>
            <w:shd w:val="clear" w:color="auto" w:fill="auto"/>
          </w:tcPr>
          <w:p w14:paraId="45F9C1AC" w14:textId="183C5C6E"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1C2014">
              <w:rPr>
                <w:rFonts w:asciiTheme="majorBidi" w:hAnsiTheme="majorBidi" w:cstheme="majorBidi"/>
                <w:sz w:val="20"/>
                <w:szCs w:val="20"/>
                <w:lang w:val="en-US" w:eastAsia="en-US"/>
              </w:rPr>
              <w:t>1</w:t>
            </w:r>
          </w:p>
        </w:tc>
        <w:tc>
          <w:tcPr>
            <w:tcW w:w="135" w:type="dxa"/>
            <w:shd w:val="clear" w:color="auto" w:fill="auto"/>
          </w:tcPr>
          <w:p w14:paraId="1987BCBA" w14:textId="77777777"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9" w:type="dxa"/>
            <w:shd w:val="clear" w:color="auto" w:fill="auto"/>
          </w:tcPr>
          <w:p w14:paraId="075FEBDD" w14:textId="0868E22D"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1C2014">
              <w:rPr>
                <w:rFonts w:asciiTheme="majorBidi" w:hAnsiTheme="majorBidi" w:cstheme="majorBidi"/>
                <w:sz w:val="20"/>
                <w:szCs w:val="20"/>
                <w:lang w:val="en-US" w:eastAsia="en-US"/>
              </w:rPr>
              <w:t>2</w:t>
            </w:r>
          </w:p>
        </w:tc>
        <w:tc>
          <w:tcPr>
            <w:tcW w:w="135" w:type="dxa"/>
            <w:shd w:val="clear" w:color="auto" w:fill="auto"/>
          </w:tcPr>
          <w:p w14:paraId="05E82AEC" w14:textId="77777777"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9" w:type="dxa"/>
            <w:shd w:val="clear" w:color="auto" w:fill="auto"/>
          </w:tcPr>
          <w:p w14:paraId="36C3449A" w14:textId="3AB99CAF"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1C2014">
              <w:rPr>
                <w:rFonts w:asciiTheme="majorBidi" w:hAnsiTheme="majorBidi" w:cstheme="majorBidi"/>
                <w:sz w:val="20"/>
                <w:szCs w:val="20"/>
                <w:lang w:val="en-US" w:eastAsia="en-US"/>
              </w:rPr>
              <w:t>1</w:t>
            </w:r>
          </w:p>
        </w:tc>
        <w:tc>
          <w:tcPr>
            <w:tcW w:w="135" w:type="dxa"/>
            <w:shd w:val="clear" w:color="auto" w:fill="auto"/>
          </w:tcPr>
          <w:p w14:paraId="7C2B8981" w14:textId="77777777"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0" w:type="dxa"/>
            <w:shd w:val="clear" w:color="auto" w:fill="auto"/>
          </w:tcPr>
          <w:p w14:paraId="2D471798" w14:textId="4B0E2DF1"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2</w:t>
            </w:r>
          </w:p>
        </w:tc>
      </w:tr>
      <w:tr w:rsidR="00C27A98" w:rsidRPr="001C2014" w14:paraId="0B3D015D" w14:textId="77777777" w:rsidTr="00F42E92">
        <w:trPr>
          <w:trHeight w:val="52"/>
        </w:trPr>
        <w:tc>
          <w:tcPr>
            <w:tcW w:w="3960" w:type="dxa"/>
          </w:tcPr>
          <w:p w14:paraId="7187AA91" w14:textId="46C47F95" w:rsidR="00C27A98" w:rsidRPr="001C2014" w:rsidRDefault="00C27A98" w:rsidP="00C27A9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Interest expense</w:t>
            </w:r>
          </w:p>
        </w:tc>
        <w:tc>
          <w:tcPr>
            <w:tcW w:w="990" w:type="dxa"/>
            <w:shd w:val="clear" w:color="auto" w:fill="auto"/>
          </w:tcPr>
          <w:p w14:paraId="7CA78305" w14:textId="7A054C7E"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1C2014">
              <w:rPr>
                <w:rFonts w:asciiTheme="majorBidi" w:hAnsiTheme="majorBidi" w:cstheme="majorBidi"/>
                <w:sz w:val="20"/>
                <w:szCs w:val="20"/>
                <w:lang w:val="en-US" w:eastAsia="en-US"/>
              </w:rPr>
              <w:t>981</w:t>
            </w:r>
          </w:p>
        </w:tc>
        <w:tc>
          <w:tcPr>
            <w:tcW w:w="135" w:type="dxa"/>
            <w:shd w:val="clear" w:color="auto" w:fill="auto"/>
          </w:tcPr>
          <w:p w14:paraId="415A4AE1" w14:textId="77777777" w:rsidR="00C27A98" w:rsidRPr="001C2014" w:rsidRDefault="00C27A98" w:rsidP="00C27A9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3FF78184" w14:textId="18A8FD3A"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255</w:t>
            </w:r>
          </w:p>
        </w:tc>
        <w:tc>
          <w:tcPr>
            <w:tcW w:w="135" w:type="dxa"/>
            <w:shd w:val="clear" w:color="auto" w:fill="auto"/>
          </w:tcPr>
          <w:p w14:paraId="15306E63" w14:textId="77777777" w:rsidR="00C27A98" w:rsidRPr="001C2014" w:rsidRDefault="00C27A98" w:rsidP="00C27A9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7E077FBD" w14:textId="260762C1"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981</w:t>
            </w:r>
          </w:p>
        </w:tc>
        <w:tc>
          <w:tcPr>
            <w:tcW w:w="135" w:type="dxa"/>
            <w:shd w:val="clear" w:color="auto" w:fill="auto"/>
          </w:tcPr>
          <w:p w14:paraId="00BC6336" w14:textId="77777777" w:rsidR="00C27A98" w:rsidRPr="001C2014" w:rsidRDefault="00C27A98" w:rsidP="00C27A98">
            <w:pPr>
              <w:tabs>
                <w:tab w:val="decimal" w:pos="834"/>
              </w:tabs>
              <w:spacing w:line="240" w:lineRule="exact"/>
              <w:ind w:left="-108" w:right="167"/>
              <w:jc w:val="right"/>
              <w:rPr>
                <w:rFonts w:asciiTheme="majorBidi" w:hAnsiTheme="majorBidi" w:cstheme="majorBidi"/>
                <w:color w:val="000000"/>
                <w:sz w:val="20"/>
                <w:szCs w:val="20"/>
              </w:rPr>
            </w:pPr>
          </w:p>
        </w:tc>
        <w:tc>
          <w:tcPr>
            <w:tcW w:w="990" w:type="dxa"/>
            <w:shd w:val="clear" w:color="auto" w:fill="auto"/>
          </w:tcPr>
          <w:p w14:paraId="5636B14F" w14:textId="151BDADB"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255</w:t>
            </w:r>
          </w:p>
        </w:tc>
      </w:tr>
      <w:tr w:rsidR="00E87228" w:rsidRPr="001C2014" w14:paraId="5C2D2472" w14:textId="77777777" w:rsidTr="00F42E92">
        <w:trPr>
          <w:trHeight w:val="117"/>
        </w:trPr>
        <w:tc>
          <w:tcPr>
            <w:tcW w:w="3960" w:type="dxa"/>
          </w:tcPr>
          <w:p w14:paraId="3E6A0DAC" w14:textId="77777777" w:rsidR="00E87228" w:rsidRPr="001C2014" w:rsidRDefault="00E87228" w:rsidP="00E87228">
            <w:pPr>
              <w:spacing w:line="240" w:lineRule="exact"/>
              <w:ind w:right="-16" w:firstLine="122"/>
              <w:jc w:val="thaiDistribute"/>
              <w:rPr>
                <w:rFonts w:asciiTheme="majorBidi" w:hAnsiTheme="majorBidi" w:cstheme="majorBidi"/>
                <w:color w:val="000000"/>
                <w:sz w:val="20"/>
                <w:szCs w:val="20"/>
                <w:cs/>
              </w:rPr>
            </w:pPr>
          </w:p>
        </w:tc>
        <w:tc>
          <w:tcPr>
            <w:tcW w:w="990" w:type="dxa"/>
            <w:shd w:val="clear" w:color="auto" w:fill="auto"/>
          </w:tcPr>
          <w:p w14:paraId="059B64DE" w14:textId="576EB5D0" w:rsidR="00E87228" w:rsidRPr="001C2014" w:rsidRDefault="00E87228" w:rsidP="00E87228">
            <w:pPr>
              <w:spacing w:line="240" w:lineRule="exact"/>
              <w:ind w:left="162" w:right="167"/>
              <w:jc w:val="right"/>
              <w:rPr>
                <w:rFonts w:asciiTheme="majorBidi" w:hAnsiTheme="majorBidi" w:cstheme="majorBidi"/>
                <w:color w:val="000000"/>
                <w:sz w:val="20"/>
                <w:szCs w:val="20"/>
              </w:rPr>
            </w:pPr>
          </w:p>
        </w:tc>
        <w:tc>
          <w:tcPr>
            <w:tcW w:w="135" w:type="dxa"/>
            <w:shd w:val="clear" w:color="auto" w:fill="auto"/>
          </w:tcPr>
          <w:p w14:paraId="357942E9" w14:textId="77777777" w:rsidR="00E87228" w:rsidRPr="001C2014" w:rsidRDefault="00E87228" w:rsidP="00E87228">
            <w:pPr>
              <w:spacing w:line="240" w:lineRule="exact"/>
              <w:ind w:left="162" w:right="167"/>
              <w:jc w:val="right"/>
              <w:rPr>
                <w:rFonts w:asciiTheme="majorBidi" w:hAnsiTheme="majorBidi" w:cstheme="majorBidi"/>
                <w:color w:val="000000"/>
                <w:sz w:val="20"/>
                <w:szCs w:val="20"/>
              </w:rPr>
            </w:pPr>
          </w:p>
        </w:tc>
        <w:tc>
          <w:tcPr>
            <w:tcW w:w="999" w:type="dxa"/>
            <w:shd w:val="clear" w:color="auto" w:fill="auto"/>
          </w:tcPr>
          <w:p w14:paraId="0808A935" w14:textId="01E25E9F" w:rsidR="00E87228" w:rsidRPr="001C2014" w:rsidRDefault="00E87228" w:rsidP="00E87228">
            <w:pPr>
              <w:pStyle w:val="BodyText"/>
              <w:tabs>
                <w:tab w:val="clear" w:pos="450"/>
                <w:tab w:val="clear" w:pos="1080"/>
              </w:tabs>
              <w:spacing w:line="240" w:lineRule="exact"/>
              <w:ind w:right="167"/>
              <w:jc w:val="right"/>
              <w:rPr>
                <w:rFonts w:asciiTheme="majorBidi" w:hAnsiTheme="majorBidi" w:cstheme="majorBidi"/>
                <w:color w:val="000000"/>
                <w:sz w:val="20"/>
                <w:szCs w:val="20"/>
              </w:rPr>
            </w:pPr>
            <w:r w:rsidRPr="001C2014">
              <w:rPr>
                <w:rFonts w:asciiTheme="majorBidi" w:hAnsiTheme="majorBidi" w:cstheme="majorBidi"/>
                <w:sz w:val="20"/>
                <w:szCs w:val="20"/>
              </w:rPr>
              <w:t xml:space="preserve">           </w:t>
            </w:r>
          </w:p>
        </w:tc>
        <w:tc>
          <w:tcPr>
            <w:tcW w:w="135" w:type="dxa"/>
            <w:shd w:val="clear" w:color="auto" w:fill="auto"/>
          </w:tcPr>
          <w:p w14:paraId="4F501172" w14:textId="77777777" w:rsidR="00E87228" w:rsidRPr="001C2014" w:rsidRDefault="00E87228" w:rsidP="00E87228">
            <w:pPr>
              <w:spacing w:line="240" w:lineRule="exact"/>
              <w:ind w:left="162" w:right="167"/>
              <w:jc w:val="right"/>
              <w:rPr>
                <w:rFonts w:asciiTheme="majorBidi" w:hAnsiTheme="majorBidi" w:cstheme="majorBidi"/>
                <w:color w:val="000000"/>
                <w:sz w:val="20"/>
                <w:szCs w:val="20"/>
              </w:rPr>
            </w:pPr>
          </w:p>
        </w:tc>
        <w:tc>
          <w:tcPr>
            <w:tcW w:w="999" w:type="dxa"/>
            <w:shd w:val="clear" w:color="auto" w:fill="auto"/>
          </w:tcPr>
          <w:p w14:paraId="4DBA2F49" w14:textId="52FC8B9D" w:rsidR="00E87228" w:rsidRPr="001C2014" w:rsidRDefault="00E87228"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tcPr>
          <w:p w14:paraId="7AB4DA6F" w14:textId="77777777" w:rsidR="00E87228" w:rsidRPr="001C2014" w:rsidRDefault="00E87228" w:rsidP="00E87228">
            <w:pPr>
              <w:spacing w:line="240" w:lineRule="exact"/>
              <w:ind w:left="162" w:right="167"/>
              <w:jc w:val="right"/>
              <w:rPr>
                <w:rFonts w:asciiTheme="majorBidi" w:hAnsiTheme="majorBidi" w:cstheme="majorBidi"/>
                <w:color w:val="000000"/>
                <w:sz w:val="20"/>
                <w:szCs w:val="20"/>
              </w:rPr>
            </w:pPr>
          </w:p>
        </w:tc>
        <w:tc>
          <w:tcPr>
            <w:tcW w:w="990" w:type="dxa"/>
          </w:tcPr>
          <w:p w14:paraId="072CC924" w14:textId="257A737D" w:rsidR="00E87228" w:rsidRPr="001C2014" w:rsidRDefault="00E87228"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 xml:space="preserve">           </w:t>
            </w:r>
          </w:p>
        </w:tc>
      </w:tr>
      <w:tr w:rsidR="00E87228" w:rsidRPr="001C2014" w14:paraId="588FF8A4" w14:textId="77777777" w:rsidTr="00F42E92">
        <w:trPr>
          <w:trHeight w:val="52"/>
        </w:trPr>
        <w:tc>
          <w:tcPr>
            <w:tcW w:w="3960" w:type="dxa"/>
          </w:tcPr>
          <w:p w14:paraId="4ADC165C" w14:textId="77777777" w:rsidR="00E87228" w:rsidRPr="001C2014" w:rsidRDefault="00E87228" w:rsidP="00E87228">
            <w:pPr>
              <w:spacing w:line="240" w:lineRule="exact"/>
              <w:ind w:right="-16" w:firstLine="122"/>
              <w:jc w:val="thaiDistribute"/>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Subsidiaries</w:t>
            </w:r>
          </w:p>
        </w:tc>
        <w:tc>
          <w:tcPr>
            <w:tcW w:w="990" w:type="dxa"/>
            <w:shd w:val="clear" w:color="auto" w:fill="auto"/>
          </w:tcPr>
          <w:p w14:paraId="7852A54E" w14:textId="77777777" w:rsidR="00E87228" w:rsidRPr="001C2014" w:rsidRDefault="00E87228" w:rsidP="00E87228">
            <w:pPr>
              <w:tabs>
                <w:tab w:val="decimal" w:pos="834"/>
              </w:tabs>
              <w:spacing w:line="240" w:lineRule="exact"/>
              <w:ind w:left="-108" w:right="167"/>
              <w:jc w:val="right"/>
              <w:rPr>
                <w:rFonts w:asciiTheme="majorBidi" w:hAnsiTheme="majorBidi" w:cstheme="majorBidi"/>
                <w:color w:val="000000"/>
                <w:sz w:val="20"/>
                <w:szCs w:val="20"/>
              </w:rPr>
            </w:pPr>
          </w:p>
        </w:tc>
        <w:tc>
          <w:tcPr>
            <w:tcW w:w="135" w:type="dxa"/>
            <w:shd w:val="clear" w:color="auto" w:fill="auto"/>
          </w:tcPr>
          <w:p w14:paraId="159C9208" w14:textId="77777777" w:rsidR="00E87228" w:rsidRPr="001C2014" w:rsidRDefault="00E87228" w:rsidP="00E8722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329AF794" w14:textId="77777777" w:rsidR="00E87228" w:rsidRPr="001C2014" w:rsidRDefault="00E87228" w:rsidP="00E87228">
            <w:pPr>
              <w:tabs>
                <w:tab w:val="decimal" w:pos="834"/>
              </w:tabs>
              <w:spacing w:line="240" w:lineRule="exact"/>
              <w:ind w:left="-108" w:right="167"/>
              <w:jc w:val="right"/>
              <w:rPr>
                <w:rFonts w:asciiTheme="majorBidi" w:hAnsiTheme="majorBidi" w:cstheme="majorBidi"/>
                <w:color w:val="000000"/>
                <w:sz w:val="20"/>
                <w:szCs w:val="20"/>
              </w:rPr>
            </w:pPr>
          </w:p>
        </w:tc>
        <w:tc>
          <w:tcPr>
            <w:tcW w:w="135" w:type="dxa"/>
            <w:shd w:val="clear" w:color="auto" w:fill="auto"/>
          </w:tcPr>
          <w:p w14:paraId="7E18A4DB" w14:textId="77777777" w:rsidR="00E87228" w:rsidRPr="001C2014" w:rsidRDefault="00E87228" w:rsidP="00E8722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12795953" w14:textId="77777777" w:rsidR="00E87228" w:rsidRPr="001C2014" w:rsidRDefault="00E87228"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tcPr>
          <w:p w14:paraId="5464910E" w14:textId="77777777" w:rsidR="00E87228" w:rsidRPr="001C2014" w:rsidRDefault="00E87228" w:rsidP="00E87228">
            <w:pPr>
              <w:tabs>
                <w:tab w:val="decimal" w:pos="834"/>
              </w:tabs>
              <w:spacing w:line="240" w:lineRule="exact"/>
              <w:ind w:left="-108" w:right="167"/>
              <w:jc w:val="right"/>
              <w:rPr>
                <w:rFonts w:asciiTheme="majorBidi" w:hAnsiTheme="majorBidi" w:cstheme="majorBidi"/>
                <w:color w:val="000000"/>
                <w:sz w:val="20"/>
                <w:szCs w:val="20"/>
              </w:rPr>
            </w:pPr>
          </w:p>
        </w:tc>
        <w:tc>
          <w:tcPr>
            <w:tcW w:w="990" w:type="dxa"/>
          </w:tcPr>
          <w:p w14:paraId="311DA000" w14:textId="77777777" w:rsidR="00E87228" w:rsidRPr="001C2014" w:rsidRDefault="00E87228"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r>
      <w:tr w:rsidR="00C27A98" w:rsidRPr="001C2014" w14:paraId="15C99CF1" w14:textId="77777777" w:rsidTr="00F42E92">
        <w:tc>
          <w:tcPr>
            <w:tcW w:w="3960" w:type="dxa"/>
          </w:tcPr>
          <w:p w14:paraId="264280D9" w14:textId="06B899B4" w:rsidR="00C27A98" w:rsidRPr="001C2014" w:rsidRDefault="00C27A98" w:rsidP="00C27A9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Sales and rendering of services</w:t>
            </w:r>
          </w:p>
        </w:tc>
        <w:tc>
          <w:tcPr>
            <w:tcW w:w="990" w:type="dxa"/>
            <w:shd w:val="clear" w:color="auto" w:fill="auto"/>
          </w:tcPr>
          <w:p w14:paraId="6055D36E" w14:textId="4399B638" w:rsidR="00C27A98" w:rsidRPr="001C2014" w:rsidRDefault="00C27A98" w:rsidP="00C27A98">
            <w:pPr>
              <w:pStyle w:val="BodyText"/>
              <w:tabs>
                <w:tab w:val="clear" w:pos="450"/>
                <w:tab w:val="clear" w:pos="1080"/>
              </w:tabs>
              <w:spacing w:line="240" w:lineRule="exact"/>
              <w:ind w:right="10"/>
              <w:jc w:val="center"/>
              <w:rPr>
                <w:rFonts w:asciiTheme="majorBidi" w:hAnsiTheme="majorBidi" w:cstheme="majorBidi"/>
                <w:sz w:val="20"/>
                <w:szCs w:val="20"/>
              </w:rPr>
            </w:pPr>
            <w:r w:rsidRPr="001C2014">
              <w:rPr>
                <w:rFonts w:asciiTheme="majorBidi" w:hAnsiTheme="majorBidi" w:cstheme="majorBidi"/>
                <w:sz w:val="20"/>
                <w:szCs w:val="20"/>
                <w:lang w:val="en-US" w:eastAsia="en-US"/>
              </w:rPr>
              <w:t>-</w:t>
            </w:r>
          </w:p>
        </w:tc>
        <w:tc>
          <w:tcPr>
            <w:tcW w:w="135" w:type="dxa"/>
            <w:shd w:val="clear" w:color="auto" w:fill="auto"/>
          </w:tcPr>
          <w:p w14:paraId="579D118E" w14:textId="77777777"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3FB75252" w14:textId="7404521C" w:rsidR="00C27A98" w:rsidRPr="001C2014" w:rsidRDefault="00C27A98" w:rsidP="00C27A98">
            <w:pPr>
              <w:pStyle w:val="BodyText"/>
              <w:tabs>
                <w:tab w:val="clear" w:pos="450"/>
                <w:tab w:val="clear" w:pos="1080"/>
              </w:tabs>
              <w:spacing w:line="240" w:lineRule="exact"/>
              <w:ind w:right="10"/>
              <w:jc w:val="center"/>
              <w:rPr>
                <w:rFonts w:asciiTheme="majorBidi" w:hAnsiTheme="majorBidi" w:cstheme="majorBidi"/>
                <w:sz w:val="20"/>
                <w:szCs w:val="20"/>
              </w:rPr>
            </w:pPr>
            <w:r w:rsidRPr="001C2014">
              <w:rPr>
                <w:rFonts w:asciiTheme="majorBidi" w:hAnsiTheme="majorBidi" w:cstheme="majorBidi"/>
                <w:sz w:val="20"/>
                <w:szCs w:val="20"/>
                <w:lang w:val="en-US" w:eastAsia="en-US"/>
              </w:rPr>
              <w:t>-</w:t>
            </w:r>
          </w:p>
        </w:tc>
        <w:tc>
          <w:tcPr>
            <w:tcW w:w="135" w:type="dxa"/>
            <w:shd w:val="clear" w:color="auto" w:fill="auto"/>
          </w:tcPr>
          <w:p w14:paraId="76DDF68B" w14:textId="77777777" w:rsidR="00C27A98" w:rsidRPr="001C2014" w:rsidRDefault="00C27A98" w:rsidP="00C27A9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3C481BC5" w14:textId="64CF03B7"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3,964</w:t>
            </w:r>
          </w:p>
        </w:tc>
        <w:tc>
          <w:tcPr>
            <w:tcW w:w="135" w:type="dxa"/>
            <w:shd w:val="clear" w:color="auto" w:fill="auto"/>
          </w:tcPr>
          <w:p w14:paraId="355E3659" w14:textId="77777777" w:rsidR="00C27A98" w:rsidRPr="001C2014" w:rsidRDefault="00C27A98" w:rsidP="00C27A98">
            <w:pPr>
              <w:tabs>
                <w:tab w:val="decimal" w:pos="918"/>
              </w:tabs>
              <w:spacing w:line="240" w:lineRule="exact"/>
              <w:ind w:left="-108" w:right="167"/>
              <w:jc w:val="right"/>
              <w:rPr>
                <w:rFonts w:asciiTheme="majorBidi" w:hAnsiTheme="majorBidi" w:cstheme="majorBidi"/>
                <w:color w:val="000000"/>
                <w:sz w:val="20"/>
                <w:szCs w:val="20"/>
              </w:rPr>
            </w:pPr>
          </w:p>
        </w:tc>
        <w:tc>
          <w:tcPr>
            <w:tcW w:w="990" w:type="dxa"/>
            <w:shd w:val="clear" w:color="auto" w:fill="auto"/>
          </w:tcPr>
          <w:p w14:paraId="7A57CFBE" w14:textId="2F42FD68" w:rsidR="00C27A98" w:rsidRPr="001C2014" w:rsidRDefault="00C27A98" w:rsidP="00C27A9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3,391</w:t>
            </w:r>
          </w:p>
        </w:tc>
      </w:tr>
      <w:tr w:rsidR="00E95D78" w:rsidRPr="001C2014" w14:paraId="07375246" w14:textId="77777777" w:rsidTr="00F42E92">
        <w:tc>
          <w:tcPr>
            <w:tcW w:w="3960" w:type="dxa"/>
          </w:tcPr>
          <w:p w14:paraId="72969932" w14:textId="1372A31B" w:rsidR="00E95D78" w:rsidRPr="001C2014" w:rsidRDefault="00E95D78" w:rsidP="00E95D7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Purchases and services</w:t>
            </w:r>
          </w:p>
        </w:tc>
        <w:tc>
          <w:tcPr>
            <w:tcW w:w="990" w:type="dxa"/>
            <w:shd w:val="clear" w:color="auto" w:fill="auto"/>
          </w:tcPr>
          <w:p w14:paraId="16801697" w14:textId="3800473D" w:rsidR="00E95D78" w:rsidRPr="001C2014" w:rsidRDefault="00E95D78" w:rsidP="00E95D78">
            <w:pPr>
              <w:pStyle w:val="BodyText"/>
              <w:tabs>
                <w:tab w:val="clear" w:pos="450"/>
                <w:tab w:val="clear" w:pos="1080"/>
              </w:tabs>
              <w:spacing w:line="240" w:lineRule="exact"/>
              <w:ind w:right="10"/>
              <w:jc w:val="center"/>
              <w:rPr>
                <w:rFonts w:asciiTheme="majorBidi" w:hAnsiTheme="majorBidi" w:cstheme="majorBidi"/>
                <w:sz w:val="20"/>
                <w:szCs w:val="20"/>
              </w:rPr>
            </w:pPr>
            <w:r w:rsidRPr="001C2014">
              <w:rPr>
                <w:rFonts w:asciiTheme="majorBidi" w:hAnsiTheme="majorBidi" w:cstheme="majorBidi"/>
                <w:sz w:val="20"/>
                <w:szCs w:val="20"/>
                <w:lang w:val="en-AU" w:eastAsia="en-US"/>
              </w:rPr>
              <w:t>-</w:t>
            </w:r>
          </w:p>
        </w:tc>
        <w:tc>
          <w:tcPr>
            <w:tcW w:w="135" w:type="dxa"/>
            <w:shd w:val="clear" w:color="auto" w:fill="auto"/>
          </w:tcPr>
          <w:p w14:paraId="4AEF6969"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5DABB0B8" w14:textId="59588E14" w:rsidR="00E95D78" w:rsidRPr="001C2014" w:rsidRDefault="00E95D78" w:rsidP="00E95D78">
            <w:pPr>
              <w:pStyle w:val="BodyText"/>
              <w:tabs>
                <w:tab w:val="clear" w:pos="450"/>
                <w:tab w:val="clear" w:pos="1080"/>
              </w:tabs>
              <w:spacing w:line="240" w:lineRule="exact"/>
              <w:ind w:right="10"/>
              <w:jc w:val="center"/>
              <w:rPr>
                <w:rFonts w:asciiTheme="majorBidi" w:hAnsiTheme="majorBidi" w:cstheme="majorBidi"/>
                <w:sz w:val="20"/>
                <w:szCs w:val="20"/>
              </w:rPr>
            </w:pPr>
            <w:r w:rsidRPr="001C2014">
              <w:rPr>
                <w:rFonts w:asciiTheme="majorBidi" w:hAnsiTheme="majorBidi" w:cstheme="majorBidi"/>
                <w:sz w:val="20"/>
                <w:szCs w:val="20"/>
                <w:lang w:val="en-AU" w:eastAsia="en-US"/>
              </w:rPr>
              <w:t>-</w:t>
            </w:r>
          </w:p>
        </w:tc>
        <w:tc>
          <w:tcPr>
            <w:tcW w:w="135" w:type="dxa"/>
            <w:shd w:val="clear" w:color="auto" w:fill="auto"/>
          </w:tcPr>
          <w:p w14:paraId="1EA758F0" w14:textId="77777777" w:rsidR="00E95D78" w:rsidRPr="001C2014" w:rsidRDefault="00E95D78" w:rsidP="00E95D7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150BBDB7" w14:textId="354F7FBD"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AU" w:eastAsia="en-US"/>
              </w:rPr>
              <w:t>5,009</w:t>
            </w:r>
          </w:p>
        </w:tc>
        <w:tc>
          <w:tcPr>
            <w:tcW w:w="135" w:type="dxa"/>
            <w:shd w:val="clear" w:color="auto" w:fill="auto"/>
          </w:tcPr>
          <w:p w14:paraId="7E79D6BD" w14:textId="77777777" w:rsidR="00E95D78" w:rsidRPr="001C2014" w:rsidRDefault="00E95D78" w:rsidP="00E95D78">
            <w:pPr>
              <w:tabs>
                <w:tab w:val="decimal" w:pos="918"/>
              </w:tabs>
              <w:spacing w:line="240" w:lineRule="exact"/>
              <w:ind w:left="-108" w:right="167"/>
              <w:jc w:val="right"/>
              <w:rPr>
                <w:rFonts w:asciiTheme="majorBidi" w:hAnsiTheme="majorBidi" w:cstheme="majorBidi"/>
                <w:color w:val="000000"/>
                <w:sz w:val="20"/>
                <w:szCs w:val="20"/>
              </w:rPr>
            </w:pPr>
          </w:p>
        </w:tc>
        <w:tc>
          <w:tcPr>
            <w:tcW w:w="990" w:type="dxa"/>
            <w:shd w:val="clear" w:color="auto" w:fill="auto"/>
          </w:tcPr>
          <w:p w14:paraId="233018E2" w14:textId="636E8BCC"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3</w:t>
            </w:r>
            <w:r w:rsidRPr="001C2014">
              <w:rPr>
                <w:rFonts w:asciiTheme="majorBidi" w:hAnsiTheme="majorBidi" w:cstheme="majorBidi"/>
                <w:sz w:val="20"/>
                <w:szCs w:val="20"/>
                <w:lang w:val="en-AU" w:eastAsia="en-US"/>
              </w:rPr>
              <w:t>,</w:t>
            </w:r>
            <w:r w:rsidRPr="001C2014">
              <w:rPr>
                <w:rFonts w:asciiTheme="majorBidi" w:hAnsiTheme="majorBidi" w:cstheme="majorBidi"/>
                <w:sz w:val="20"/>
                <w:szCs w:val="20"/>
                <w:lang w:val="en-US" w:eastAsia="en-US"/>
              </w:rPr>
              <w:t>375</w:t>
            </w:r>
          </w:p>
        </w:tc>
      </w:tr>
      <w:tr w:rsidR="00E87228" w:rsidRPr="001C2014" w14:paraId="334934C6" w14:textId="77777777" w:rsidTr="00F42E92">
        <w:tc>
          <w:tcPr>
            <w:tcW w:w="3960" w:type="dxa"/>
          </w:tcPr>
          <w:p w14:paraId="5DF496A7" w14:textId="77777777" w:rsidR="00E87228" w:rsidRPr="001C2014" w:rsidRDefault="00E87228" w:rsidP="00E87228">
            <w:pPr>
              <w:spacing w:line="240" w:lineRule="exact"/>
              <w:ind w:right="-14" w:firstLine="115"/>
              <w:jc w:val="thaiDistribute"/>
              <w:rPr>
                <w:rFonts w:asciiTheme="majorBidi" w:hAnsiTheme="majorBidi" w:cstheme="majorBidi"/>
                <w:color w:val="000000"/>
                <w:sz w:val="20"/>
                <w:szCs w:val="20"/>
                <w:cs/>
              </w:rPr>
            </w:pPr>
          </w:p>
        </w:tc>
        <w:tc>
          <w:tcPr>
            <w:tcW w:w="990" w:type="dxa"/>
            <w:shd w:val="clear" w:color="auto" w:fill="auto"/>
          </w:tcPr>
          <w:p w14:paraId="0B447F08" w14:textId="77777777" w:rsidR="00E87228" w:rsidRPr="001C2014" w:rsidRDefault="00E87228" w:rsidP="00E87228">
            <w:pPr>
              <w:spacing w:line="240" w:lineRule="exact"/>
              <w:ind w:right="167" w:firstLine="115"/>
              <w:jc w:val="right"/>
              <w:rPr>
                <w:rFonts w:asciiTheme="majorBidi" w:hAnsiTheme="majorBidi" w:cstheme="majorBidi"/>
                <w:color w:val="000000"/>
                <w:sz w:val="20"/>
                <w:szCs w:val="20"/>
              </w:rPr>
            </w:pPr>
          </w:p>
        </w:tc>
        <w:tc>
          <w:tcPr>
            <w:tcW w:w="135" w:type="dxa"/>
            <w:shd w:val="clear" w:color="auto" w:fill="auto"/>
          </w:tcPr>
          <w:p w14:paraId="5DC9FAC5" w14:textId="77777777" w:rsidR="00E87228" w:rsidRPr="001C2014" w:rsidRDefault="00E87228" w:rsidP="00E87228">
            <w:pPr>
              <w:spacing w:line="240" w:lineRule="exact"/>
              <w:ind w:right="167" w:firstLine="115"/>
              <w:jc w:val="right"/>
              <w:rPr>
                <w:rFonts w:asciiTheme="majorBidi" w:hAnsiTheme="majorBidi" w:cstheme="majorBidi"/>
                <w:color w:val="000000"/>
                <w:sz w:val="20"/>
                <w:szCs w:val="20"/>
              </w:rPr>
            </w:pPr>
          </w:p>
        </w:tc>
        <w:tc>
          <w:tcPr>
            <w:tcW w:w="999" w:type="dxa"/>
            <w:shd w:val="clear" w:color="auto" w:fill="auto"/>
          </w:tcPr>
          <w:p w14:paraId="28A63F7E" w14:textId="77777777" w:rsidR="00E87228" w:rsidRPr="001C2014" w:rsidRDefault="00E87228" w:rsidP="00E87228">
            <w:pPr>
              <w:spacing w:line="240" w:lineRule="exact"/>
              <w:ind w:right="167" w:firstLine="115"/>
              <w:jc w:val="right"/>
              <w:rPr>
                <w:rFonts w:asciiTheme="majorBidi" w:hAnsiTheme="majorBidi" w:cstheme="majorBidi"/>
                <w:color w:val="000000"/>
                <w:sz w:val="20"/>
                <w:szCs w:val="20"/>
              </w:rPr>
            </w:pPr>
          </w:p>
        </w:tc>
        <w:tc>
          <w:tcPr>
            <w:tcW w:w="135" w:type="dxa"/>
            <w:shd w:val="clear" w:color="auto" w:fill="auto"/>
          </w:tcPr>
          <w:p w14:paraId="0CDE9C25" w14:textId="77777777" w:rsidR="00E87228" w:rsidRPr="001C2014" w:rsidRDefault="00E87228" w:rsidP="00E87228">
            <w:pPr>
              <w:spacing w:line="240" w:lineRule="exact"/>
              <w:ind w:right="167" w:firstLine="115"/>
              <w:jc w:val="right"/>
              <w:rPr>
                <w:rFonts w:asciiTheme="majorBidi" w:hAnsiTheme="majorBidi" w:cstheme="majorBidi"/>
                <w:color w:val="000000"/>
                <w:sz w:val="20"/>
                <w:szCs w:val="20"/>
              </w:rPr>
            </w:pPr>
          </w:p>
        </w:tc>
        <w:tc>
          <w:tcPr>
            <w:tcW w:w="999" w:type="dxa"/>
            <w:shd w:val="clear" w:color="auto" w:fill="auto"/>
          </w:tcPr>
          <w:p w14:paraId="5318E2F9" w14:textId="77777777" w:rsidR="00E87228" w:rsidRPr="001C2014" w:rsidRDefault="00E87228" w:rsidP="00E87228">
            <w:pPr>
              <w:spacing w:line="240" w:lineRule="exact"/>
              <w:ind w:right="167" w:firstLine="115"/>
              <w:jc w:val="right"/>
              <w:rPr>
                <w:rFonts w:asciiTheme="majorBidi" w:hAnsiTheme="majorBidi" w:cstheme="majorBidi"/>
                <w:color w:val="000000"/>
                <w:sz w:val="20"/>
                <w:szCs w:val="20"/>
              </w:rPr>
            </w:pPr>
          </w:p>
        </w:tc>
        <w:tc>
          <w:tcPr>
            <w:tcW w:w="135" w:type="dxa"/>
          </w:tcPr>
          <w:p w14:paraId="7CC858C0" w14:textId="77777777" w:rsidR="00E87228" w:rsidRPr="001C2014" w:rsidRDefault="00E87228" w:rsidP="00E87228">
            <w:pPr>
              <w:spacing w:line="240" w:lineRule="exact"/>
              <w:ind w:right="167" w:firstLine="115"/>
              <w:jc w:val="right"/>
              <w:rPr>
                <w:rFonts w:asciiTheme="majorBidi" w:hAnsiTheme="majorBidi" w:cstheme="majorBidi"/>
                <w:color w:val="000000"/>
                <w:sz w:val="20"/>
                <w:szCs w:val="20"/>
              </w:rPr>
            </w:pPr>
          </w:p>
        </w:tc>
        <w:tc>
          <w:tcPr>
            <w:tcW w:w="990" w:type="dxa"/>
          </w:tcPr>
          <w:p w14:paraId="2D01A5FA" w14:textId="77777777" w:rsidR="00E87228" w:rsidRPr="001C2014" w:rsidRDefault="00E87228" w:rsidP="00E8722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r>
      <w:tr w:rsidR="00E87228" w:rsidRPr="001C2014" w14:paraId="52355A6D" w14:textId="77777777" w:rsidTr="00F42E92">
        <w:tc>
          <w:tcPr>
            <w:tcW w:w="3960" w:type="dxa"/>
          </w:tcPr>
          <w:p w14:paraId="1A7A5850" w14:textId="77777777" w:rsidR="00E87228" w:rsidRPr="001C2014" w:rsidRDefault="00E87228" w:rsidP="00E87228">
            <w:pPr>
              <w:spacing w:line="240" w:lineRule="exact"/>
              <w:ind w:right="-16" w:firstLine="122"/>
              <w:jc w:val="thaiDistribute"/>
              <w:rPr>
                <w:rFonts w:asciiTheme="majorBidi" w:hAnsiTheme="majorBidi" w:cstheme="majorBidi"/>
                <w:b/>
                <w:bCs/>
                <w:color w:val="000000"/>
                <w:sz w:val="20"/>
                <w:szCs w:val="20"/>
                <w:cs/>
              </w:rPr>
            </w:pPr>
            <w:r w:rsidRPr="001C2014">
              <w:rPr>
                <w:rFonts w:asciiTheme="majorBidi" w:hAnsiTheme="majorBidi" w:cstheme="majorBidi"/>
                <w:b/>
                <w:bCs/>
                <w:color w:val="000000"/>
                <w:sz w:val="20"/>
                <w:szCs w:val="20"/>
              </w:rPr>
              <w:t>Associates</w:t>
            </w:r>
          </w:p>
        </w:tc>
        <w:tc>
          <w:tcPr>
            <w:tcW w:w="990" w:type="dxa"/>
            <w:shd w:val="clear" w:color="auto" w:fill="auto"/>
          </w:tcPr>
          <w:p w14:paraId="629ABA5F" w14:textId="77777777" w:rsidR="00E87228" w:rsidRPr="001C2014" w:rsidRDefault="00E87228" w:rsidP="00E87228">
            <w:pPr>
              <w:tabs>
                <w:tab w:val="decimal" w:pos="846"/>
              </w:tabs>
              <w:spacing w:line="240" w:lineRule="exact"/>
              <w:ind w:left="-115" w:right="167"/>
              <w:jc w:val="right"/>
              <w:rPr>
                <w:rFonts w:asciiTheme="majorBidi" w:hAnsiTheme="majorBidi" w:cstheme="majorBidi"/>
                <w:color w:val="000000"/>
                <w:sz w:val="20"/>
                <w:szCs w:val="20"/>
              </w:rPr>
            </w:pPr>
          </w:p>
        </w:tc>
        <w:tc>
          <w:tcPr>
            <w:tcW w:w="135" w:type="dxa"/>
            <w:shd w:val="clear" w:color="auto" w:fill="auto"/>
          </w:tcPr>
          <w:p w14:paraId="64ECA906" w14:textId="77777777" w:rsidR="00E87228" w:rsidRPr="001C2014" w:rsidRDefault="00E87228" w:rsidP="00E8722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661D3534" w14:textId="77777777" w:rsidR="00E87228" w:rsidRPr="001C2014" w:rsidRDefault="00E87228" w:rsidP="00E87228">
            <w:pPr>
              <w:tabs>
                <w:tab w:val="decimal" w:pos="846"/>
              </w:tabs>
              <w:spacing w:line="240" w:lineRule="exact"/>
              <w:ind w:left="-115" w:right="167"/>
              <w:jc w:val="right"/>
              <w:rPr>
                <w:rFonts w:asciiTheme="majorBidi" w:hAnsiTheme="majorBidi" w:cstheme="majorBidi"/>
                <w:color w:val="000000"/>
                <w:sz w:val="20"/>
                <w:szCs w:val="20"/>
              </w:rPr>
            </w:pPr>
          </w:p>
        </w:tc>
        <w:tc>
          <w:tcPr>
            <w:tcW w:w="135" w:type="dxa"/>
            <w:shd w:val="clear" w:color="auto" w:fill="auto"/>
          </w:tcPr>
          <w:p w14:paraId="098EE68F" w14:textId="77777777" w:rsidR="00E87228" w:rsidRPr="001C2014" w:rsidRDefault="00E87228" w:rsidP="00E8722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4A2FA72F" w14:textId="77777777" w:rsidR="00E87228" w:rsidRPr="001C2014" w:rsidRDefault="00E87228"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tcPr>
          <w:p w14:paraId="212D887F" w14:textId="77777777" w:rsidR="00E87228" w:rsidRPr="001C2014" w:rsidRDefault="00E87228" w:rsidP="00E87228">
            <w:pPr>
              <w:tabs>
                <w:tab w:val="decimal" w:pos="882"/>
              </w:tabs>
              <w:spacing w:line="240" w:lineRule="exact"/>
              <w:ind w:left="-108" w:right="167"/>
              <w:jc w:val="right"/>
              <w:rPr>
                <w:rFonts w:asciiTheme="majorBidi" w:hAnsiTheme="majorBidi" w:cstheme="majorBidi"/>
                <w:color w:val="000000"/>
                <w:sz w:val="20"/>
                <w:szCs w:val="20"/>
              </w:rPr>
            </w:pPr>
          </w:p>
        </w:tc>
        <w:tc>
          <w:tcPr>
            <w:tcW w:w="990" w:type="dxa"/>
          </w:tcPr>
          <w:p w14:paraId="6ADA427B" w14:textId="77777777" w:rsidR="00E87228" w:rsidRPr="001C2014" w:rsidRDefault="00E87228" w:rsidP="00E8722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r>
      <w:tr w:rsidR="00E95D78" w:rsidRPr="001C2014" w14:paraId="76615E32" w14:textId="77777777" w:rsidTr="00F42E92">
        <w:tc>
          <w:tcPr>
            <w:tcW w:w="3960" w:type="dxa"/>
          </w:tcPr>
          <w:p w14:paraId="75557995" w14:textId="458E8D01" w:rsidR="00E95D78" w:rsidRPr="001C2014" w:rsidRDefault="00E95D78" w:rsidP="00E95D7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Purchases and services</w:t>
            </w:r>
          </w:p>
        </w:tc>
        <w:tc>
          <w:tcPr>
            <w:tcW w:w="990" w:type="dxa"/>
            <w:shd w:val="clear" w:color="auto" w:fill="auto"/>
          </w:tcPr>
          <w:p w14:paraId="6B262F41" w14:textId="1899D912"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1C2014">
              <w:rPr>
                <w:rFonts w:asciiTheme="majorBidi" w:hAnsiTheme="majorBidi" w:cstheme="majorBidi"/>
                <w:sz w:val="20"/>
                <w:szCs w:val="20"/>
                <w:lang w:val="en-US" w:eastAsia="en-US"/>
              </w:rPr>
              <w:t>149</w:t>
            </w:r>
          </w:p>
        </w:tc>
        <w:tc>
          <w:tcPr>
            <w:tcW w:w="135" w:type="dxa"/>
            <w:shd w:val="clear" w:color="auto" w:fill="auto"/>
          </w:tcPr>
          <w:p w14:paraId="32EFC0A2" w14:textId="77777777" w:rsidR="00E95D78" w:rsidRPr="001C2014" w:rsidRDefault="00E95D78" w:rsidP="00E95D7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32BDCF9C" w14:textId="28195494"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1C2014">
              <w:rPr>
                <w:rFonts w:asciiTheme="majorBidi" w:hAnsiTheme="majorBidi" w:cstheme="majorBidi"/>
                <w:sz w:val="20"/>
                <w:szCs w:val="20"/>
                <w:lang w:val="en-US" w:eastAsia="en-US"/>
              </w:rPr>
              <w:t>39</w:t>
            </w:r>
          </w:p>
        </w:tc>
        <w:tc>
          <w:tcPr>
            <w:tcW w:w="135" w:type="dxa"/>
            <w:shd w:val="clear" w:color="auto" w:fill="auto"/>
          </w:tcPr>
          <w:p w14:paraId="36D25576" w14:textId="77777777" w:rsidR="00E95D78" w:rsidRPr="001C2014" w:rsidRDefault="00E95D78" w:rsidP="00E95D7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3E2555C7" w14:textId="291626FA"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149</w:t>
            </w:r>
          </w:p>
        </w:tc>
        <w:tc>
          <w:tcPr>
            <w:tcW w:w="135" w:type="dxa"/>
          </w:tcPr>
          <w:p w14:paraId="395878D4" w14:textId="77777777" w:rsidR="00E95D78" w:rsidRPr="001C2014" w:rsidRDefault="00E95D78" w:rsidP="00E95D78">
            <w:pPr>
              <w:tabs>
                <w:tab w:val="decimal" w:pos="882"/>
              </w:tabs>
              <w:spacing w:line="240" w:lineRule="exact"/>
              <w:ind w:left="-108" w:right="167"/>
              <w:jc w:val="right"/>
              <w:rPr>
                <w:rFonts w:asciiTheme="majorBidi" w:hAnsiTheme="majorBidi" w:cstheme="majorBidi"/>
                <w:color w:val="000000"/>
                <w:sz w:val="20"/>
                <w:szCs w:val="20"/>
              </w:rPr>
            </w:pPr>
          </w:p>
        </w:tc>
        <w:tc>
          <w:tcPr>
            <w:tcW w:w="990" w:type="dxa"/>
          </w:tcPr>
          <w:p w14:paraId="12202613" w14:textId="51E21C43"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39</w:t>
            </w:r>
          </w:p>
        </w:tc>
      </w:tr>
      <w:tr w:rsidR="00E95D78" w:rsidRPr="001C2014" w14:paraId="6B254D94" w14:textId="77777777" w:rsidTr="00F42E92">
        <w:tc>
          <w:tcPr>
            <w:tcW w:w="3960" w:type="dxa"/>
          </w:tcPr>
          <w:p w14:paraId="0CE447B6" w14:textId="3F34318A" w:rsidR="00E95D78" w:rsidRPr="001C2014" w:rsidRDefault="00E95D78" w:rsidP="00E95D7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sz w:val="20"/>
                <w:szCs w:val="20"/>
              </w:rPr>
              <w:t>Dividend received</w:t>
            </w:r>
          </w:p>
        </w:tc>
        <w:tc>
          <w:tcPr>
            <w:tcW w:w="990" w:type="dxa"/>
            <w:shd w:val="clear" w:color="auto" w:fill="auto"/>
          </w:tcPr>
          <w:p w14:paraId="2C9FC8F1" w14:textId="53EC1E57" w:rsidR="00E95D78" w:rsidRPr="001C2014" w:rsidRDefault="00E95D78" w:rsidP="00E95D78">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r w:rsidRPr="001C2014">
              <w:rPr>
                <w:rFonts w:asciiTheme="majorBidi" w:hAnsiTheme="majorBidi" w:cstheme="majorBidi"/>
                <w:sz w:val="20"/>
                <w:szCs w:val="20"/>
                <w:lang w:val="en-US" w:eastAsia="en-US"/>
              </w:rPr>
              <w:t>-</w:t>
            </w:r>
          </w:p>
        </w:tc>
        <w:tc>
          <w:tcPr>
            <w:tcW w:w="135" w:type="dxa"/>
            <w:shd w:val="clear" w:color="auto" w:fill="auto"/>
          </w:tcPr>
          <w:p w14:paraId="08EC8565" w14:textId="77777777" w:rsidR="00E95D78" w:rsidRPr="001C2014" w:rsidRDefault="00E95D78" w:rsidP="00E95D78">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p>
        </w:tc>
        <w:tc>
          <w:tcPr>
            <w:tcW w:w="999" w:type="dxa"/>
            <w:shd w:val="clear" w:color="auto" w:fill="auto"/>
          </w:tcPr>
          <w:p w14:paraId="74C61DE0" w14:textId="22B2D2BD" w:rsidR="00E95D78" w:rsidRPr="001C2014" w:rsidRDefault="00E95D78" w:rsidP="00E95D78">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r w:rsidRPr="001C2014">
              <w:rPr>
                <w:rFonts w:asciiTheme="majorBidi" w:hAnsiTheme="majorBidi" w:cstheme="majorBidi"/>
                <w:sz w:val="20"/>
                <w:szCs w:val="20"/>
                <w:lang w:val="en-US" w:eastAsia="en-US"/>
              </w:rPr>
              <w:t>-</w:t>
            </w:r>
          </w:p>
        </w:tc>
        <w:tc>
          <w:tcPr>
            <w:tcW w:w="135" w:type="dxa"/>
            <w:shd w:val="clear" w:color="auto" w:fill="auto"/>
          </w:tcPr>
          <w:p w14:paraId="6F74FE54" w14:textId="77777777" w:rsidR="00E95D78" w:rsidRPr="001C2014" w:rsidRDefault="00E95D78" w:rsidP="00E95D78">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p>
        </w:tc>
        <w:tc>
          <w:tcPr>
            <w:tcW w:w="999" w:type="dxa"/>
            <w:shd w:val="clear" w:color="auto" w:fill="auto"/>
          </w:tcPr>
          <w:p w14:paraId="764DC257" w14:textId="5D669D78" w:rsidR="00E95D78" w:rsidRPr="001C2014" w:rsidRDefault="00E95D78" w:rsidP="00E95D78">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r w:rsidRPr="001C2014">
              <w:rPr>
                <w:rFonts w:asciiTheme="majorBidi" w:hAnsiTheme="majorBidi" w:cstheme="majorBidi"/>
                <w:sz w:val="20"/>
                <w:szCs w:val="20"/>
                <w:lang w:val="en-AU" w:eastAsia="en-US"/>
              </w:rPr>
              <w:t>-</w:t>
            </w:r>
          </w:p>
        </w:tc>
        <w:tc>
          <w:tcPr>
            <w:tcW w:w="135" w:type="dxa"/>
            <w:shd w:val="clear" w:color="auto" w:fill="auto"/>
          </w:tcPr>
          <w:p w14:paraId="20257E1E"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5963F7C6" w14:textId="3EE73E71" w:rsidR="00E95D78" w:rsidRPr="001C2014" w:rsidRDefault="00E95D78" w:rsidP="00E95D78">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r w:rsidRPr="001C2014">
              <w:rPr>
                <w:rFonts w:asciiTheme="majorBidi" w:hAnsiTheme="majorBidi" w:cstheme="majorBidi"/>
                <w:sz w:val="20"/>
                <w:szCs w:val="20"/>
                <w:lang w:val="en-AU" w:eastAsia="en-US"/>
              </w:rPr>
              <w:t>-</w:t>
            </w:r>
          </w:p>
        </w:tc>
      </w:tr>
      <w:tr w:rsidR="00E95D78" w:rsidRPr="001C2014" w14:paraId="1B4CD140" w14:textId="77777777" w:rsidTr="00F42E92">
        <w:tc>
          <w:tcPr>
            <w:tcW w:w="3960" w:type="dxa"/>
          </w:tcPr>
          <w:p w14:paraId="7130FC5F" w14:textId="77777777" w:rsidR="00E95D78" w:rsidRPr="001C2014" w:rsidRDefault="00E95D78" w:rsidP="00E95D78">
            <w:pPr>
              <w:spacing w:line="240" w:lineRule="exact"/>
              <w:ind w:right="-16" w:firstLine="263"/>
              <w:jc w:val="thaiDistribute"/>
              <w:rPr>
                <w:rFonts w:asciiTheme="majorBidi" w:hAnsiTheme="majorBidi" w:cstheme="majorBidi"/>
                <w:color w:val="000000"/>
                <w:sz w:val="20"/>
                <w:szCs w:val="20"/>
              </w:rPr>
            </w:pPr>
          </w:p>
        </w:tc>
        <w:tc>
          <w:tcPr>
            <w:tcW w:w="990" w:type="dxa"/>
            <w:shd w:val="clear" w:color="auto" w:fill="auto"/>
          </w:tcPr>
          <w:p w14:paraId="7F4ECB09"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rPr>
            </w:pPr>
          </w:p>
        </w:tc>
        <w:tc>
          <w:tcPr>
            <w:tcW w:w="135" w:type="dxa"/>
            <w:shd w:val="clear" w:color="auto" w:fill="auto"/>
          </w:tcPr>
          <w:p w14:paraId="0CD0024C"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22F4D1FD"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rPr>
            </w:pPr>
          </w:p>
        </w:tc>
        <w:tc>
          <w:tcPr>
            <w:tcW w:w="135" w:type="dxa"/>
            <w:shd w:val="clear" w:color="auto" w:fill="auto"/>
          </w:tcPr>
          <w:p w14:paraId="2528891D"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1F20EBD6"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c>
          <w:tcPr>
            <w:tcW w:w="135" w:type="dxa"/>
          </w:tcPr>
          <w:p w14:paraId="4D044376"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379CF416"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r>
      <w:tr w:rsidR="00E95D78" w:rsidRPr="001C2014" w14:paraId="3FAC6079" w14:textId="77777777" w:rsidTr="00F42E92">
        <w:tc>
          <w:tcPr>
            <w:tcW w:w="3960" w:type="dxa"/>
          </w:tcPr>
          <w:p w14:paraId="3B0A145B" w14:textId="40074D51" w:rsidR="00E95D78" w:rsidRPr="001C2014" w:rsidRDefault="00E95D78" w:rsidP="00E95D78">
            <w:pPr>
              <w:spacing w:line="240" w:lineRule="exact"/>
              <w:ind w:right="-14" w:firstLine="115"/>
              <w:jc w:val="thaiDistribute"/>
              <w:rPr>
                <w:rFonts w:asciiTheme="majorBidi" w:hAnsiTheme="majorBidi" w:cstheme="majorBidi"/>
                <w:color w:val="000000"/>
                <w:sz w:val="20"/>
                <w:szCs w:val="20"/>
              </w:rPr>
            </w:pPr>
            <w:r w:rsidRPr="001C2014">
              <w:rPr>
                <w:rFonts w:asciiTheme="majorBidi" w:hAnsiTheme="majorBidi" w:cstheme="majorBidi"/>
                <w:b/>
                <w:bCs/>
                <w:color w:val="000000"/>
                <w:sz w:val="20"/>
                <w:szCs w:val="20"/>
              </w:rPr>
              <w:t xml:space="preserve">Related party </w:t>
            </w:r>
          </w:p>
        </w:tc>
        <w:tc>
          <w:tcPr>
            <w:tcW w:w="990" w:type="dxa"/>
            <w:shd w:val="clear" w:color="auto" w:fill="auto"/>
          </w:tcPr>
          <w:p w14:paraId="0CBBC672" w14:textId="77777777" w:rsidR="00E95D78" w:rsidRPr="001C2014" w:rsidRDefault="00E95D78" w:rsidP="00E95D78">
            <w:pPr>
              <w:spacing w:line="240" w:lineRule="exact"/>
              <w:ind w:right="167" w:firstLine="115"/>
              <w:jc w:val="right"/>
              <w:rPr>
                <w:rFonts w:asciiTheme="majorBidi" w:hAnsiTheme="majorBidi" w:cstheme="majorBidi"/>
                <w:color w:val="000000"/>
                <w:sz w:val="20"/>
                <w:szCs w:val="20"/>
              </w:rPr>
            </w:pPr>
          </w:p>
        </w:tc>
        <w:tc>
          <w:tcPr>
            <w:tcW w:w="135" w:type="dxa"/>
            <w:shd w:val="clear" w:color="auto" w:fill="auto"/>
          </w:tcPr>
          <w:p w14:paraId="1AB8BFA9" w14:textId="77777777" w:rsidR="00E95D78" w:rsidRPr="001C2014" w:rsidRDefault="00E95D78" w:rsidP="00E95D78">
            <w:pPr>
              <w:spacing w:line="240" w:lineRule="exact"/>
              <w:ind w:right="167" w:firstLine="115"/>
              <w:jc w:val="right"/>
              <w:rPr>
                <w:rFonts w:asciiTheme="majorBidi" w:hAnsiTheme="majorBidi" w:cstheme="majorBidi"/>
                <w:color w:val="000000"/>
                <w:sz w:val="20"/>
                <w:szCs w:val="20"/>
              </w:rPr>
            </w:pPr>
          </w:p>
        </w:tc>
        <w:tc>
          <w:tcPr>
            <w:tcW w:w="999" w:type="dxa"/>
            <w:shd w:val="clear" w:color="auto" w:fill="auto"/>
          </w:tcPr>
          <w:p w14:paraId="3C9D6B5F" w14:textId="77777777" w:rsidR="00E95D78" w:rsidRPr="001C2014" w:rsidRDefault="00E95D78" w:rsidP="00E95D78">
            <w:pPr>
              <w:spacing w:line="240" w:lineRule="exact"/>
              <w:ind w:right="167" w:firstLine="115"/>
              <w:jc w:val="right"/>
              <w:rPr>
                <w:rFonts w:asciiTheme="majorBidi" w:hAnsiTheme="majorBidi" w:cstheme="majorBidi"/>
                <w:color w:val="000000"/>
                <w:sz w:val="20"/>
                <w:szCs w:val="20"/>
              </w:rPr>
            </w:pPr>
          </w:p>
        </w:tc>
        <w:tc>
          <w:tcPr>
            <w:tcW w:w="135" w:type="dxa"/>
            <w:shd w:val="clear" w:color="auto" w:fill="auto"/>
          </w:tcPr>
          <w:p w14:paraId="7E2CDF18" w14:textId="77777777" w:rsidR="00E95D78" w:rsidRPr="001C2014" w:rsidRDefault="00E95D78" w:rsidP="00E95D78">
            <w:pPr>
              <w:spacing w:line="240" w:lineRule="exact"/>
              <w:ind w:right="167" w:firstLine="115"/>
              <w:jc w:val="right"/>
              <w:rPr>
                <w:rFonts w:asciiTheme="majorBidi" w:hAnsiTheme="majorBidi" w:cstheme="majorBidi"/>
                <w:color w:val="000000"/>
                <w:sz w:val="20"/>
                <w:szCs w:val="20"/>
              </w:rPr>
            </w:pPr>
          </w:p>
        </w:tc>
        <w:tc>
          <w:tcPr>
            <w:tcW w:w="999" w:type="dxa"/>
            <w:shd w:val="clear" w:color="auto" w:fill="auto"/>
          </w:tcPr>
          <w:p w14:paraId="1A7795C8" w14:textId="77777777" w:rsidR="00E95D78" w:rsidRPr="001C2014" w:rsidRDefault="00E95D78" w:rsidP="00E95D78">
            <w:pPr>
              <w:spacing w:line="240" w:lineRule="exact"/>
              <w:ind w:right="167" w:firstLine="115"/>
              <w:jc w:val="right"/>
              <w:rPr>
                <w:rFonts w:asciiTheme="majorBidi" w:hAnsiTheme="majorBidi" w:cstheme="majorBidi"/>
                <w:color w:val="000000"/>
                <w:sz w:val="20"/>
                <w:szCs w:val="20"/>
              </w:rPr>
            </w:pPr>
          </w:p>
        </w:tc>
        <w:tc>
          <w:tcPr>
            <w:tcW w:w="135" w:type="dxa"/>
          </w:tcPr>
          <w:p w14:paraId="78B9C915" w14:textId="77777777" w:rsidR="00E95D78" w:rsidRPr="001C2014" w:rsidRDefault="00E95D78" w:rsidP="00E95D78">
            <w:pPr>
              <w:spacing w:line="240" w:lineRule="exact"/>
              <w:ind w:right="167" w:firstLine="115"/>
              <w:jc w:val="right"/>
              <w:rPr>
                <w:rFonts w:asciiTheme="majorBidi" w:hAnsiTheme="majorBidi" w:cstheme="majorBidi"/>
                <w:color w:val="000000"/>
                <w:sz w:val="20"/>
                <w:szCs w:val="20"/>
              </w:rPr>
            </w:pPr>
          </w:p>
        </w:tc>
        <w:tc>
          <w:tcPr>
            <w:tcW w:w="990" w:type="dxa"/>
          </w:tcPr>
          <w:p w14:paraId="0A642A03" w14:textId="77777777" w:rsidR="00E95D78" w:rsidRPr="001C2014" w:rsidRDefault="00E95D78" w:rsidP="00E95D78">
            <w:pPr>
              <w:spacing w:line="240" w:lineRule="exact"/>
              <w:ind w:right="167" w:firstLine="115"/>
              <w:jc w:val="right"/>
              <w:rPr>
                <w:rFonts w:asciiTheme="majorBidi" w:hAnsiTheme="majorBidi" w:cstheme="majorBidi"/>
                <w:color w:val="000000"/>
                <w:sz w:val="20"/>
                <w:szCs w:val="20"/>
              </w:rPr>
            </w:pPr>
          </w:p>
        </w:tc>
      </w:tr>
      <w:tr w:rsidR="00E95D78" w:rsidRPr="001C2014" w14:paraId="36A43822" w14:textId="77777777" w:rsidTr="00F42E92">
        <w:trPr>
          <w:trHeight w:val="52"/>
        </w:trPr>
        <w:tc>
          <w:tcPr>
            <w:tcW w:w="3960" w:type="dxa"/>
          </w:tcPr>
          <w:p w14:paraId="52FDE250" w14:textId="1BD4FC26" w:rsidR="00E95D78" w:rsidRPr="001C2014" w:rsidRDefault="00E95D78" w:rsidP="00E95D7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Sales and rendering of services</w:t>
            </w:r>
          </w:p>
        </w:tc>
        <w:tc>
          <w:tcPr>
            <w:tcW w:w="990" w:type="dxa"/>
            <w:shd w:val="clear" w:color="auto" w:fill="auto"/>
          </w:tcPr>
          <w:p w14:paraId="70E00787" w14:textId="1CEC78C5"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77</w:t>
            </w:r>
          </w:p>
        </w:tc>
        <w:tc>
          <w:tcPr>
            <w:tcW w:w="135" w:type="dxa"/>
            <w:shd w:val="clear" w:color="auto" w:fill="auto"/>
          </w:tcPr>
          <w:p w14:paraId="5D8DB888" w14:textId="77777777" w:rsidR="00E95D78" w:rsidRPr="001C2014" w:rsidRDefault="00E95D78" w:rsidP="00E95D7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20ED283A" w14:textId="12E64499" w:rsidR="00E95D78" w:rsidRPr="001C2014" w:rsidRDefault="00E95D78" w:rsidP="00E95D78">
            <w:pPr>
              <w:spacing w:line="240" w:lineRule="exact"/>
              <w:ind w:left="-108" w:right="167" w:firstLine="99"/>
              <w:jc w:val="right"/>
              <w:rPr>
                <w:rFonts w:asciiTheme="majorBidi" w:hAnsiTheme="majorBidi" w:cstheme="majorBidi"/>
                <w:color w:val="000000"/>
                <w:sz w:val="20"/>
                <w:szCs w:val="20"/>
              </w:rPr>
            </w:pPr>
            <w:r w:rsidRPr="001C2014">
              <w:rPr>
                <w:rFonts w:asciiTheme="majorBidi" w:hAnsiTheme="majorBidi" w:cstheme="majorBidi"/>
                <w:sz w:val="20"/>
                <w:szCs w:val="20"/>
              </w:rPr>
              <w:t>21</w:t>
            </w:r>
          </w:p>
        </w:tc>
        <w:tc>
          <w:tcPr>
            <w:tcW w:w="135" w:type="dxa"/>
            <w:shd w:val="clear" w:color="auto" w:fill="auto"/>
          </w:tcPr>
          <w:p w14:paraId="452D0559" w14:textId="77777777" w:rsidR="00E95D78" w:rsidRPr="001C2014" w:rsidRDefault="00E95D78" w:rsidP="00E95D78">
            <w:pPr>
              <w:tabs>
                <w:tab w:val="decimal" w:pos="834"/>
              </w:tabs>
              <w:spacing w:line="240" w:lineRule="exact"/>
              <w:ind w:left="-108" w:right="167"/>
              <w:jc w:val="right"/>
              <w:rPr>
                <w:rFonts w:asciiTheme="majorBidi" w:hAnsiTheme="majorBidi" w:cstheme="majorBidi"/>
                <w:color w:val="000000"/>
                <w:sz w:val="20"/>
                <w:szCs w:val="20"/>
              </w:rPr>
            </w:pPr>
          </w:p>
        </w:tc>
        <w:tc>
          <w:tcPr>
            <w:tcW w:w="999" w:type="dxa"/>
            <w:shd w:val="clear" w:color="auto" w:fill="auto"/>
          </w:tcPr>
          <w:p w14:paraId="6B32FDB9" w14:textId="26E26266"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77</w:t>
            </w:r>
          </w:p>
        </w:tc>
        <w:tc>
          <w:tcPr>
            <w:tcW w:w="135" w:type="dxa"/>
            <w:shd w:val="clear" w:color="auto" w:fill="auto"/>
          </w:tcPr>
          <w:p w14:paraId="1E3C8C9C" w14:textId="77777777" w:rsidR="00E95D78" w:rsidRPr="001C2014" w:rsidRDefault="00E95D78" w:rsidP="00E95D78">
            <w:pPr>
              <w:tabs>
                <w:tab w:val="decimal" w:pos="834"/>
              </w:tabs>
              <w:spacing w:line="240" w:lineRule="exact"/>
              <w:ind w:left="-108" w:right="167"/>
              <w:jc w:val="right"/>
              <w:rPr>
                <w:rFonts w:asciiTheme="majorBidi" w:hAnsiTheme="majorBidi" w:cstheme="majorBidi"/>
                <w:color w:val="000000"/>
                <w:sz w:val="20"/>
                <w:szCs w:val="20"/>
              </w:rPr>
            </w:pPr>
          </w:p>
        </w:tc>
        <w:tc>
          <w:tcPr>
            <w:tcW w:w="990" w:type="dxa"/>
            <w:shd w:val="clear" w:color="auto" w:fill="auto"/>
          </w:tcPr>
          <w:p w14:paraId="13EAED74" w14:textId="647C0930" w:rsidR="00E95D78" w:rsidRPr="001C2014" w:rsidRDefault="00E95D78" w:rsidP="00E95D78">
            <w:pPr>
              <w:spacing w:line="240" w:lineRule="exact"/>
              <w:ind w:left="-108" w:right="167" w:firstLine="99"/>
              <w:jc w:val="right"/>
              <w:rPr>
                <w:rFonts w:asciiTheme="majorBidi" w:hAnsiTheme="majorBidi" w:cstheme="majorBidi"/>
                <w:color w:val="000000"/>
                <w:sz w:val="20"/>
                <w:szCs w:val="20"/>
              </w:rPr>
            </w:pPr>
            <w:r w:rsidRPr="001C2014">
              <w:rPr>
                <w:rFonts w:asciiTheme="majorBidi" w:hAnsiTheme="majorBidi" w:cstheme="majorBidi"/>
                <w:sz w:val="20"/>
                <w:szCs w:val="20"/>
              </w:rPr>
              <w:t>21</w:t>
            </w:r>
          </w:p>
        </w:tc>
      </w:tr>
      <w:tr w:rsidR="00E95D78" w:rsidRPr="001C2014" w14:paraId="474B5834" w14:textId="77777777" w:rsidTr="00F42E92">
        <w:trPr>
          <w:trHeight w:val="52"/>
        </w:trPr>
        <w:tc>
          <w:tcPr>
            <w:tcW w:w="3960" w:type="dxa"/>
          </w:tcPr>
          <w:p w14:paraId="550A44A5" w14:textId="25AF8E1F" w:rsidR="00E95D78" w:rsidRPr="001C2014" w:rsidRDefault="00E95D78" w:rsidP="00E95D7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Purchases of goods and receiving of services</w:t>
            </w:r>
          </w:p>
        </w:tc>
        <w:tc>
          <w:tcPr>
            <w:tcW w:w="990" w:type="dxa"/>
            <w:shd w:val="clear" w:color="auto" w:fill="auto"/>
          </w:tcPr>
          <w:p w14:paraId="05F8550C" w14:textId="057960FD"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1C2014">
              <w:rPr>
                <w:rFonts w:asciiTheme="majorBidi" w:hAnsiTheme="majorBidi" w:cstheme="majorBidi"/>
                <w:sz w:val="20"/>
                <w:szCs w:val="20"/>
                <w:lang w:val="en-US" w:eastAsia="en-US"/>
              </w:rPr>
              <w:t>7,390</w:t>
            </w:r>
          </w:p>
        </w:tc>
        <w:tc>
          <w:tcPr>
            <w:tcW w:w="135" w:type="dxa"/>
            <w:shd w:val="clear" w:color="auto" w:fill="auto"/>
          </w:tcPr>
          <w:p w14:paraId="22E35E71"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07AAC78E" w14:textId="09A83D3E"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1C2014">
              <w:rPr>
                <w:rFonts w:asciiTheme="majorBidi" w:hAnsiTheme="majorBidi" w:cstheme="majorBidi"/>
                <w:sz w:val="20"/>
                <w:szCs w:val="20"/>
                <w:lang w:val="en-US" w:eastAsia="en-US"/>
              </w:rPr>
              <w:t>4,304</w:t>
            </w:r>
          </w:p>
        </w:tc>
        <w:tc>
          <w:tcPr>
            <w:tcW w:w="135" w:type="dxa"/>
            <w:shd w:val="clear" w:color="auto" w:fill="auto"/>
          </w:tcPr>
          <w:p w14:paraId="3DB65666"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171D494B" w14:textId="16422235"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1C2014">
              <w:rPr>
                <w:rFonts w:asciiTheme="majorBidi" w:hAnsiTheme="majorBidi" w:cstheme="majorBidi"/>
                <w:sz w:val="20"/>
                <w:szCs w:val="20"/>
                <w:lang w:val="en-US" w:eastAsia="en-US"/>
              </w:rPr>
              <w:t>7,390</w:t>
            </w:r>
          </w:p>
        </w:tc>
        <w:tc>
          <w:tcPr>
            <w:tcW w:w="135" w:type="dxa"/>
            <w:shd w:val="clear" w:color="auto" w:fill="auto"/>
          </w:tcPr>
          <w:p w14:paraId="59918B9A"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3FA5661E" w14:textId="2DF5B2DF"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cs/>
                <w:lang w:val="en-US" w:eastAsia="en-US"/>
              </w:rPr>
            </w:pPr>
            <w:r w:rsidRPr="001C2014">
              <w:rPr>
                <w:rFonts w:asciiTheme="majorBidi" w:hAnsiTheme="majorBidi" w:cstheme="majorBidi"/>
                <w:sz w:val="20"/>
                <w:szCs w:val="20"/>
                <w:lang w:val="en-US" w:eastAsia="en-US"/>
              </w:rPr>
              <w:t>4,304</w:t>
            </w:r>
          </w:p>
        </w:tc>
      </w:tr>
      <w:tr w:rsidR="00E95D78" w:rsidRPr="001C2014" w14:paraId="76502DB5" w14:textId="77777777" w:rsidTr="00F42E92">
        <w:trPr>
          <w:trHeight w:val="52"/>
        </w:trPr>
        <w:tc>
          <w:tcPr>
            <w:tcW w:w="3960" w:type="dxa"/>
          </w:tcPr>
          <w:p w14:paraId="36EE052C" w14:textId="77777777" w:rsidR="00E95D78" w:rsidRPr="001C2014" w:rsidRDefault="00E95D78" w:rsidP="00E95D78">
            <w:pPr>
              <w:spacing w:line="240" w:lineRule="exact"/>
              <w:ind w:right="-16" w:firstLine="263"/>
              <w:jc w:val="thaiDistribute"/>
              <w:rPr>
                <w:rFonts w:asciiTheme="majorBidi" w:hAnsiTheme="majorBidi" w:cstheme="majorBidi"/>
                <w:color w:val="000000"/>
                <w:sz w:val="20"/>
                <w:szCs w:val="20"/>
              </w:rPr>
            </w:pPr>
          </w:p>
        </w:tc>
        <w:tc>
          <w:tcPr>
            <w:tcW w:w="990" w:type="dxa"/>
            <w:shd w:val="clear" w:color="auto" w:fill="auto"/>
          </w:tcPr>
          <w:p w14:paraId="6449381B"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shd w:val="clear" w:color="auto" w:fill="auto"/>
          </w:tcPr>
          <w:p w14:paraId="67FA5CD1"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0AC7A52E"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shd w:val="clear" w:color="auto" w:fill="auto"/>
          </w:tcPr>
          <w:p w14:paraId="281894BA"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520E7431"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tcPr>
          <w:p w14:paraId="0F8C66BA"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184DA8C4"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sz w:val="20"/>
                <w:szCs w:val="20"/>
                <w:lang w:val="en-US"/>
              </w:rPr>
            </w:pPr>
          </w:p>
        </w:tc>
      </w:tr>
      <w:tr w:rsidR="00E95D78" w:rsidRPr="001C2014" w14:paraId="6F8E365C" w14:textId="77777777" w:rsidTr="00F42E92">
        <w:trPr>
          <w:trHeight w:val="52"/>
        </w:trPr>
        <w:tc>
          <w:tcPr>
            <w:tcW w:w="3960" w:type="dxa"/>
          </w:tcPr>
          <w:p w14:paraId="71D89CC7" w14:textId="5AF13D91" w:rsidR="00E95D78" w:rsidRPr="001C2014" w:rsidRDefault="00BA5FBB" w:rsidP="00E95D78">
            <w:pPr>
              <w:spacing w:line="240" w:lineRule="exact"/>
              <w:ind w:right="-14" w:firstLine="115"/>
              <w:jc w:val="thaiDistribute"/>
              <w:rPr>
                <w:rFonts w:asciiTheme="majorBidi" w:hAnsiTheme="majorBidi" w:cstheme="majorBidi"/>
                <w:color w:val="000000"/>
                <w:sz w:val="20"/>
                <w:szCs w:val="20"/>
              </w:rPr>
            </w:pPr>
            <w:r w:rsidRPr="001C2014">
              <w:rPr>
                <w:rFonts w:asciiTheme="majorBidi" w:hAnsiTheme="majorBidi" w:cstheme="majorBidi"/>
                <w:b/>
                <w:bCs/>
                <w:color w:val="000000"/>
                <w:sz w:val="20"/>
                <w:szCs w:val="20"/>
              </w:rPr>
              <w:t xml:space="preserve">Remuneration of </w:t>
            </w:r>
            <w:r w:rsidR="00E95D78" w:rsidRPr="001C2014">
              <w:rPr>
                <w:rFonts w:asciiTheme="majorBidi" w:hAnsiTheme="majorBidi" w:cstheme="majorBidi"/>
                <w:b/>
                <w:bCs/>
                <w:color w:val="000000"/>
                <w:sz w:val="20"/>
                <w:szCs w:val="20"/>
              </w:rPr>
              <w:t>Director</w:t>
            </w:r>
            <w:r w:rsidRPr="001C2014">
              <w:rPr>
                <w:rFonts w:asciiTheme="majorBidi" w:hAnsiTheme="majorBidi" w:cstheme="majorBidi"/>
                <w:b/>
                <w:bCs/>
                <w:color w:val="000000"/>
                <w:sz w:val="20"/>
                <w:szCs w:val="20"/>
              </w:rPr>
              <w:t>s</w:t>
            </w:r>
            <w:r w:rsidR="00E95D78" w:rsidRPr="001C2014">
              <w:rPr>
                <w:rFonts w:asciiTheme="majorBidi" w:hAnsiTheme="majorBidi" w:cstheme="majorBidi"/>
                <w:b/>
                <w:bCs/>
                <w:color w:val="000000"/>
                <w:sz w:val="20"/>
                <w:szCs w:val="20"/>
              </w:rPr>
              <w:t xml:space="preserve"> and </w:t>
            </w:r>
            <w:r w:rsidRPr="001C2014">
              <w:rPr>
                <w:rFonts w:asciiTheme="majorBidi" w:hAnsiTheme="majorBidi" w:cstheme="majorBidi"/>
                <w:b/>
                <w:bCs/>
                <w:color w:val="000000"/>
                <w:sz w:val="20"/>
                <w:szCs w:val="20"/>
              </w:rPr>
              <w:t>Executives</w:t>
            </w:r>
          </w:p>
        </w:tc>
        <w:tc>
          <w:tcPr>
            <w:tcW w:w="990" w:type="dxa"/>
            <w:shd w:val="clear" w:color="auto" w:fill="auto"/>
          </w:tcPr>
          <w:p w14:paraId="1E037941"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shd w:val="clear" w:color="auto" w:fill="auto"/>
          </w:tcPr>
          <w:p w14:paraId="064F68F1"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2F798D1D"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shd w:val="clear" w:color="auto" w:fill="auto"/>
          </w:tcPr>
          <w:p w14:paraId="652767C7"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33C519C1"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tcPr>
          <w:p w14:paraId="2B79E080"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7DA64ABD" w14:textId="7777777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sz w:val="20"/>
                <w:szCs w:val="20"/>
                <w:lang w:val="en-US"/>
              </w:rPr>
            </w:pPr>
          </w:p>
        </w:tc>
      </w:tr>
      <w:tr w:rsidR="00E95D78" w:rsidRPr="001C2014" w14:paraId="5E21D037" w14:textId="77777777" w:rsidTr="00F42E92">
        <w:trPr>
          <w:trHeight w:val="64"/>
        </w:trPr>
        <w:tc>
          <w:tcPr>
            <w:tcW w:w="3960" w:type="dxa"/>
          </w:tcPr>
          <w:p w14:paraId="491A3EF3" w14:textId="36192AC8" w:rsidR="00E95D78" w:rsidRPr="001C2014" w:rsidRDefault="00E95D78" w:rsidP="00E95D7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 xml:space="preserve">Short-term </w:t>
            </w:r>
            <w:r w:rsidR="00BA5FBB" w:rsidRPr="001C2014">
              <w:rPr>
                <w:rFonts w:asciiTheme="majorBidi" w:hAnsiTheme="majorBidi" w:cstheme="majorBidi"/>
                <w:color w:val="000000"/>
                <w:sz w:val="20"/>
                <w:szCs w:val="20"/>
              </w:rPr>
              <w:t>executives compensation</w:t>
            </w:r>
          </w:p>
        </w:tc>
        <w:tc>
          <w:tcPr>
            <w:tcW w:w="990" w:type="dxa"/>
            <w:shd w:val="clear" w:color="auto" w:fill="auto"/>
          </w:tcPr>
          <w:p w14:paraId="0EEDC7B9" w14:textId="6923ECEA"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35</w:t>
            </w:r>
          </w:p>
        </w:tc>
        <w:tc>
          <w:tcPr>
            <w:tcW w:w="135" w:type="dxa"/>
            <w:shd w:val="clear" w:color="auto" w:fill="auto"/>
          </w:tcPr>
          <w:p w14:paraId="5313B6B5"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365527EE" w14:textId="4295D867"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33</w:t>
            </w:r>
          </w:p>
        </w:tc>
        <w:tc>
          <w:tcPr>
            <w:tcW w:w="135" w:type="dxa"/>
            <w:shd w:val="clear" w:color="auto" w:fill="auto"/>
          </w:tcPr>
          <w:p w14:paraId="7BE997B2"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4B6D7762" w14:textId="099BCEF9"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28</w:t>
            </w:r>
          </w:p>
        </w:tc>
        <w:tc>
          <w:tcPr>
            <w:tcW w:w="135" w:type="dxa"/>
            <w:shd w:val="clear" w:color="auto" w:fill="auto"/>
          </w:tcPr>
          <w:p w14:paraId="4189BDD9"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5C45001A" w14:textId="2D60B5B0"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26</w:t>
            </w:r>
          </w:p>
        </w:tc>
      </w:tr>
      <w:tr w:rsidR="00E95D78" w:rsidRPr="001C2014" w14:paraId="7B916514" w14:textId="77777777" w:rsidTr="00F42E92">
        <w:trPr>
          <w:trHeight w:val="64"/>
        </w:trPr>
        <w:tc>
          <w:tcPr>
            <w:tcW w:w="3960" w:type="dxa"/>
          </w:tcPr>
          <w:p w14:paraId="226403A0" w14:textId="065B5357" w:rsidR="00E95D78" w:rsidRPr="001C2014" w:rsidRDefault="00E95D78" w:rsidP="00E95D7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Directors</w:t>
            </w:r>
            <w:r w:rsidR="00BA5FBB" w:rsidRPr="001C2014">
              <w:rPr>
                <w:rFonts w:asciiTheme="majorBidi" w:hAnsiTheme="majorBidi" w:cstheme="majorBidi"/>
                <w:color w:val="000000"/>
                <w:sz w:val="20"/>
                <w:szCs w:val="20"/>
              </w:rPr>
              <w:t xml:space="preserve">’ </w:t>
            </w:r>
            <w:r w:rsidRPr="001C2014">
              <w:rPr>
                <w:rFonts w:asciiTheme="majorBidi" w:hAnsiTheme="majorBidi" w:cstheme="majorBidi"/>
                <w:color w:val="000000"/>
                <w:sz w:val="20"/>
                <w:szCs w:val="20"/>
              </w:rPr>
              <w:t xml:space="preserve">remuneration </w:t>
            </w:r>
          </w:p>
        </w:tc>
        <w:tc>
          <w:tcPr>
            <w:tcW w:w="990" w:type="dxa"/>
            <w:shd w:val="clear" w:color="auto" w:fill="auto"/>
          </w:tcPr>
          <w:p w14:paraId="71EBC2E0" w14:textId="7226E6FE"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17</w:t>
            </w:r>
          </w:p>
        </w:tc>
        <w:tc>
          <w:tcPr>
            <w:tcW w:w="135" w:type="dxa"/>
            <w:shd w:val="clear" w:color="auto" w:fill="auto"/>
          </w:tcPr>
          <w:p w14:paraId="7C9FFC97"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20AA1861" w14:textId="02702B24"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26</w:t>
            </w:r>
          </w:p>
        </w:tc>
        <w:tc>
          <w:tcPr>
            <w:tcW w:w="135" w:type="dxa"/>
            <w:shd w:val="clear" w:color="auto" w:fill="auto"/>
          </w:tcPr>
          <w:p w14:paraId="38760DE4"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23FFB6B3" w14:textId="2433A3B3"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14</w:t>
            </w:r>
          </w:p>
        </w:tc>
        <w:tc>
          <w:tcPr>
            <w:tcW w:w="135" w:type="dxa"/>
            <w:shd w:val="clear" w:color="auto" w:fill="auto"/>
          </w:tcPr>
          <w:p w14:paraId="2410C6D3"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32A83F4E" w14:textId="0301FB59"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22</w:t>
            </w:r>
          </w:p>
        </w:tc>
      </w:tr>
      <w:tr w:rsidR="00E95D78" w:rsidRPr="001C2014" w14:paraId="7D76EB80" w14:textId="77777777" w:rsidTr="00F42E92">
        <w:trPr>
          <w:trHeight w:val="64"/>
        </w:trPr>
        <w:tc>
          <w:tcPr>
            <w:tcW w:w="3960" w:type="dxa"/>
          </w:tcPr>
          <w:p w14:paraId="33F664B8" w14:textId="0A2186C4" w:rsidR="00E95D78" w:rsidRPr="001C2014" w:rsidRDefault="00BA5FBB" w:rsidP="00E95D78">
            <w:pPr>
              <w:spacing w:line="240" w:lineRule="exact"/>
              <w:ind w:right="-16" w:firstLine="263"/>
              <w:jc w:val="thaiDistribute"/>
              <w:rPr>
                <w:rFonts w:asciiTheme="majorBidi" w:hAnsiTheme="majorBidi" w:cstheme="majorBidi"/>
                <w:color w:val="000000"/>
                <w:sz w:val="20"/>
                <w:szCs w:val="20"/>
              </w:rPr>
            </w:pPr>
            <w:r w:rsidRPr="001C2014">
              <w:rPr>
                <w:rFonts w:asciiTheme="majorBidi" w:hAnsiTheme="majorBidi" w:cstheme="majorBidi"/>
                <w:color w:val="000000"/>
                <w:sz w:val="20"/>
                <w:szCs w:val="20"/>
              </w:rPr>
              <w:t>Employee benefit obligation</w:t>
            </w:r>
          </w:p>
        </w:tc>
        <w:tc>
          <w:tcPr>
            <w:tcW w:w="990" w:type="dxa"/>
            <w:shd w:val="clear" w:color="auto" w:fill="auto"/>
          </w:tcPr>
          <w:p w14:paraId="0E82B90B" w14:textId="7E143402"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1</w:t>
            </w:r>
          </w:p>
        </w:tc>
        <w:tc>
          <w:tcPr>
            <w:tcW w:w="135" w:type="dxa"/>
            <w:shd w:val="clear" w:color="auto" w:fill="auto"/>
          </w:tcPr>
          <w:p w14:paraId="48019870"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0041D86F" w14:textId="1D7C987B"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1</w:t>
            </w:r>
          </w:p>
        </w:tc>
        <w:tc>
          <w:tcPr>
            <w:tcW w:w="135" w:type="dxa"/>
            <w:shd w:val="clear" w:color="auto" w:fill="auto"/>
          </w:tcPr>
          <w:p w14:paraId="7918C255"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45E436EF" w14:textId="4FF25AD5"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1</w:t>
            </w:r>
          </w:p>
        </w:tc>
        <w:tc>
          <w:tcPr>
            <w:tcW w:w="135" w:type="dxa"/>
            <w:shd w:val="clear" w:color="auto" w:fill="auto"/>
          </w:tcPr>
          <w:p w14:paraId="5F1C4105" w14:textId="77777777" w:rsidR="00E95D78" w:rsidRPr="001C2014" w:rsidRDefault="00E95D78" w:rsidP="00E95D78">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shd w:val="clear" w:color="auto" w:fill="auto"/>
          </w:tcPr>
          <w:p w14:paraId="59F7409F" w14:textId="79BE5514" w:rsidR="00E95D78" w:rsidRPr="001C2014" w:rsidRDefault="00E95D78" w:rsidP="00E95D78">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1C2014">
              <w:rPr>
                <w:rFonts w:asciiTheme="majorBidi" w:hAnsiTheme="majorBidi" w:cstheme="majorBidi"/>
                <w:sz w:val="20"/>
                <w:szCs w:val="20"/>
                <w:lang w:val="en-US" w:eastAsia="en-US"/>
              </w:rPr>
              <w:t>1</w:t>
            </w:r>
          </w:p>
        </w:tc>
      </w:tr>
    </w:tbl>
    <w:p w14:paraId="1FDD997F" w14:textId="1059E9D6" w:rsidR="00961440" w:rsidRPr="001C2014" w:rsidRDefault="00BA5FBB" w:rsidP="00F42E92">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rPr>
      </w:pPr>
      <w:r w:rsidRPr="001C2014">
        <w:rPr>
          <w:rFonts w:asciiTheme="majorBidi" w:hAnsiTheme="majorBidi" w:cstheme="majorBidi"/>
          <w:color w:val="000000"/>
          <w:spacing w:val="-6"/>
          <w:lang w:val="en-US"/>
        </w:rPr>
        <w:t>Management</w:t>
      </w:r>
      <w:r w:rsidR="00C31644" w:rsidRPr="001C2014">
        <w:rPr>
          <w:rFonts w:asciiTheme="majorBidi" w:hAnsiTheme="majorBidi" w:cstheme="majorBidi"/>
          <w:color w:val="000000"/>
          <w:spacing w:val="-6"/>
        </w:rPr>
        <w:t xml:space="preserve"> remuneration considered in accordance with the Securities and Exchange Law,</w:t>
      </w:r>
      <w:r w:rsidR="00C31644" w:rsidRPr="001C2014">
        <w:rPr>
          <w:rFonts w:asciiTheme="majorBidi" w:hAnsiTheme="majorBidi" w:cstheme="majorBidi"/>
          <w:color w:val="000000"/>
        </w:rPr>
        <w:t xml:space="preserve"> whereby the executive is the managing director of the Company</w:t>
      </w:r>
      <w:r w:rsidR="007A1530">
        <w:rPr>
          <w:rFonts w:asciiTheme="majorBidi" w:hAnsiTheme="majorBidi" w:cstheme="majorBidi"/>
          <w:color w:val="000000"/>
          <w:lang w:val="en-US"/>
        </w:rPr>
        <w:t>,</w:t>
      </w:r>
      <w:r w:rsidR="00C31644" w:rsidRPr="001C2014">
        <w:rPr>
          <w:rFonts w:asciiTheme="majorBidi" w:hAnsiTheme="majorBidi" w:cstheme="majorBidi"/>
          <w:color w:val="000000"/>
        </w:rPr>
        <w:t xml:space="preserve"> </w:t>
      </w:r>
      <w:r w:rsidR="007A1530">
        <w:rPr>
          <w:rFonts w:asciiTheme="majorBidi" w:hAnsiTheme="majorBidi" w:cstheme="majorBidi"/>
          <w:color w:val="000000"/>
          <w:lang w:val="en-US"/>
        </w:rPr>
        <w:t>t</w:t>
      </w:r>
      <w:r w:rsidR="00C31644" w:rsidRPr="001C2014">
        <w:rPr>
          <w:rFonts w:asciiTheme="majorBidi" w:hAnsiTheme="majorBidi" w:cstheme="majorBidi"/>
          <w:color w:val="000000"/>
        </w:rPr>
        <w:t xml:space="preserve">he first </w:t>
      </w:r>
      <w:r w:rsidR="00944F1E" w:rsidRPr="001C2014">
        <w:rPr>
          <w:rFonts w:asciiTheme="majorBidi" w:hAnsiTheme="majorBidi" w:cstheme="majorBidi"/>
          <w:color w:val="000000"/>
          <w:spacing w:val="-2"/>
          <w:lang w:val="en-US"/>
        </w:rPr>
        <w:t>4</w:t>
      </w:r>
      <w:r w:rsidR="00C31644" w:rsidRPr="001C2014">
        <w:rPr>
          <w:rFonts w:asciiTheme="majorBidi" w:hAnsiTheme="majorBidi" w:cstheme="majorBidi"/>
          <w:color w:val="000000"/>
          <w:spacing w:val="-2"/>
        </w:rPr>
        <w:t xml:space="preserve"> level of executives of the Company and all positions equivalent to the </w:t>
      </w:r>
      <w:r w:rsidR="00944F1E" w:rsidRPr="001C2014">
        <w:rPr>
          <w:rFonts w:asciiTheme="majorBidi" w:hAnsiTheme="majorBidi" w:cstheme="majorBidi"/>
          <w:color w:val="000000"/>
          <w:spacing w:val="-2"/>
          <w:lang w:val="en-US"/>
        </w:rPr>
        <w:t>4</w:t>
      </w:r>
      <w:r w:rsidR="00C31644" w:rsidRPr="001C2014">
        <w:rPr>
          <w:rFonts w:asciiTheme="majorBidi" w:hAnsiTheme="majorBidi" w:cstheme="majorBidi"/>
          <w:color w:val="000000"/>
          <w:spacing w:val="-2"/>
          <w:vertAlign w:val="superscript"/>
        </w:rPr>
        <w:t>t</w:t>
      </w:r>
      <w:r w:rsidR="00C31644" w:rsidRPr="001C2014">
        <w:rPr>
          <w:rFonts w:asciiTheme="majorBidi" w:hAnsiTheme="majorBidi" w:cstheme="majorBidi"/>
          <w:color w:val="000000"/>
          <w:spacing w:val="-2"/>
          <w:vertAlign w:val="superscript"/>
          <w:lang w:val="en-US"/>
        </w:rPr>
        <w:t>h</w:t>
      </w:r>
      <w:r w:rsidR="00C31644" w:rsidRPr="001C2014">
        <w:rPr>
          <w:rFonts w:asciiTheme="majorBidi" w:hAnsiTheme="majorBidi" w:cstheme="majorBidi"/>
          <w:color w:val="000000"/>
          <w:spacing w:val="-2"/>
        </w:rPr>
        <w:t xml:space="preserve"> management level, following the Company’s managing director, including some executive</w:t>
      </w:r>
      <w:r w:rsidR="00C31644" w:rsidRPr="001C2014">
        <w:rPr>
          <w:rFonts w:asciiTheme="majorBidi" w:hAnsiTheme="majorBidi" w:cstheme="majorBidi"/>
          <w:color w:val="000000"/>
          <w:spacing w:val="-2"/>
          <w:lang w:val="en-US"/>
        </w:rPr>
        <w:t xml:space="preserve"> </w:t>
      </w:r>
      <w:r w:rsidR="00C31644" w:rsidRPr="001C2014">
        <w:rPr>
          <w:rFonts w:asciiTheme="majorBidi" w:hAnsiTheme="majorBidi" w:cstheme="majorBidi"/>
          <w:color w:val="000000"/>
          <w:spacing w:val="-2"/>
        </w:rPr>
        <w:t>management of Accounting and Finance.</w:t>
      </w:r>
    </w:p>
    <w:p w14:paraId="714589DE" w14:textId="005AB057" w:rsidR="00C31644" w:rsidRPr="001C2014" w:rsidRDefault="00944F1E" w:rsidP="00F42E92">
      <w:pPr>
        <w:pStyle w:val="BodyText"/>
        <w:tabs>
          <w:tab w:val="clear" w:pos="450"/>
          <w:tab w:val="clear" w:pos="1080"/>
          <w:tab w:val="clear" w:pos="1620"/>
          <w:tab w:val="clear" w:pos="2552"/>
        </w:tabs>
        <w:spacing w:after="120"/>
        <w:ind w:left="1080" w:right="14" w:hanging="540"/>
        <w:rPr>
          <w:rFonts w:asciiTheme="majorBidi" w:hAnsiTheme="majorBidi" w:cstheme="majorBidi"/>
          <w:color w:val="000000"/>
          <w:spacing w:val="-4"/>
          <w:lang w:eastAsia="en-US"/>
        </w:rPr>
      </w:pPr>
      <w:r w:rsidRPr="001C2014">
        <w:rPr>
          <w:rFonts w:asciiTheme="majorBidi" w:hAnsiTheme="majorBidi" w:cstheme="majorBidi"/>
          <w:color w:val="000000"/>
          <w:spacing w:val="-4"/>
          <w:lang w:eastAsia="en-US"/>
        </w:rPr>
        <w:t>6</w:t>
      </w:r>
      <w:r w:rsidR="00C31644" w:rsidRPr="001C2014">
        <w:rPr>
          <w:rFonts w:asciiTheme="majorBidi" w:hAnsiTheme="majorBidi" w:cstheme="majorBidi"/>
          <w:color w:val="000000"/>
          <w:spacing w:val="-4"/>
          <w:lang w:eastAsia="en-US"/>
        </w:rPr>
        <w:t>.</w:t>
      </w:r>
      <w:r w:rsidRPr="001C2014">
        <w:rPr>
          <w:rFonts w:asciiTheme="majorBidi" w:hAnsiTheme="majorBidi" w:cstheme="majorBidi"/>
          <w:color w:val="000000"/>
          <w:spacing w:val="-4"/>
          <w:lang w:eastAsia="en-US"/>
        </w:rPr>
        <w:t>2</w:t>
      </w:r>
      <w:r w:rsidR="00C31644" w:rsidRPr="001C2014">
        <w:rPr>
          <w:rFonts w:asciiTheme="majorBidi" w:hAnsiTheme="majorBidi" w:cstheme="majorBidi"/>
          <w:color w:val="000000"/>
          <w:spacing w:val="-4"/>
          <w:lang w:eastAsia="en-US"/>
        </w:rPr>
        <w:tab/>
        <w:t xml:space="preserve">Balances as </w:t>
      </w:r>
      <w:r w:rsidR="00C31644" w:rsidRPr="001C2014">
        <w:rPr>
          <w:rFonts w:asciiTheme="majorBidi" w:hAnsiTheme="majorBidi" w:cstheme="majorBidi"/>
          <w:spacing w:val="-2"/>
        </w:rPr>
        <w:t>at</w:t>
      </w:r>
      <w:r w:rsidR="00C31644" w:rsidRPr="001C2014">
        <w:rPr>
          <w:rFonts w:asciiTheme="majorBidi" w:hAnsiTheme="majorBidi" w:cstheme="majorBidi"/>
          <w:color w:val="000000"/>
          <w:spacing w:val="-4"/>
          <w:lang w:eastAsia="en-US"/>
        </w:rPr>
        <w:t xml:space="preserve"> December </w:t>
      </w:r>
      <w:r w:rsidRPr="001C2014">
        <w:rPr>
          <w:rFonts w:asciiTheme="majorBidi" w:hAnsiTheme="majorBidi" w:cstheme="majorBidi"/>
          <w:color w:val="000000"/>
          <w:spacing w:val="-4"/>
          <w:lang w:eastAsia="en-US"/>
        </w:rPr>
        <w:t>31</w:t>
      </w:r>
      <w:r w:rsidR="00C31644" w:rsidRPr="001C2014">
        <w:rPr>
          <w:rFonts w:asciiTheme="majorBidi" w:hAnsiTheme="majorBidi" w:cstheme="majorBidi"/>
          <w:color w:val="000000"/>
          <w:spacing w:val="-4"/>
          <w:lang w:eastAsia="en-US"/>
        </w:rPr>
        <w:t>, with related parties are as follows:</w:t>
      </w:r>
    </w:p>
    <w:p w14:paraId="1AEE7A22" w14:textId="24A34538" w:rsidR="007E2916" w:rsidRPr="001C2014" w:rsidRDefault="00C31644" w:rsidP="00F42E92">
      <w:pPr>
        <w:pStyle w:val="a6"/>
        <w:ind w:left="900" w:right="-25" w:hanging="367"/>
        <w:jc w:val="right"/>
        <w:rPr>
          <w:rFonts w:asciiTheme="majorBidi" w:hAnsiTheme="majorBidi" w:cstheme="majorBidi"/>
          <w:color w:val="000000"/>
          <w:spacing w:val="-4"/>
          <w:sz w:val="18"/>
          <w:szCs w:val="18"/>
          <w:lang w:eastAsia="en-US"/>
        </w:rPr>
      </w:pPr>
      <w:r w:rsidRPr="001C2014">
        <w:rPr>
          <w:rFonts w:asciiTheme="majorBidi" w:hAnsiTheme="majorBidi" w:cstheme="majorBidi"/>
          <w:b/>
          <w:bCs/>
          <w:color w:val="000000"/>
          <w:spacing w:val="-4"/>
          <w:sz w:val="18"/>
          <w:szCs w:val="18"/>
        </w:rPr>
        <w:t>Unit</w:t>
      </w:r>
      <w:r w:rsidR="00CC52DF" w:rsidRPr="001C2014">
        <w:rPr>
          <w:rFonts w:asciiTheme="majorBidi" w:hAnsiTheme="majorBidi" w:cstheme="majorBidi"/>
          <w:b/>
          <w:bCs/>
          <w:color w:val="000000"/>
          <w:spacing w:val="-4"/>
          <w:sz w:val="18"/>
          <w:szCs w:val="18"/>
        </w:rPr>
        <w:t xml:space="preserve"> </w:t>
      </w:r>
      <w:r w:rsidRPr="001C2014">
        <w:rPr>
          <w:rFonts w:asciiTheme="majorBidi" w:hAnsiTheme="majorBidi" w:cstheme="majorBidi"/>
          <w:b/>
          <w:bCs/>
          <w:color w:val="000000"/>
          <w:spacing w:val="-4"/>
          <w:sz w:val="18"/>
          <w:szCs w:val="18"/>
        </w:rPr>
        <w:t>: Million Baht</w:t>
      </w:r>
    </w:p>
    <w:tbl>
      <w:tblPr>
        <w:tblpPr w:leftFromText="180" w:rightFromText="180" w:vertAnchor="text" w:horzAnchor="margin" w:tblpXSpec="center" w:tblpY="141"/>
        <w:tblW w:w="9289" w:type="dxa"/>
        <w:tblLayout w:type="fixed"/>
        <w:tblCellMar>
          <w:left w:w="0" w:type="dxa"/>
          <w:right w:w="0" w:type="dxa"/>
        </w:tblCellMar>
        <w:tblLook w:val="0000" w:firstRow="0" w:lastRow="0" w:firstColumn="0" w:lastColumn="0" w:noHBand="0" w:noVBand="0"/>
      </w:tblPr>
      <w:tblGrid>
        <w:gridCol w:w="4770"/>
        <w:gridCol w:w="990"/>
        <w:gridCol w:w="90"/>
        <w:gridCol w:w="945"/>
        <w:gridCol w:w="135"/>
        <w:gridCol w:w="1080"/>
        <w:gridCol w:w="135"/>
        <w:gridCol w:w="1144"/>
      </w:tblGrid>
      <w:tr w:rsidR="00874AF5" w:rsidRPr="001C2014" w14:paraId="118FD89B" w14:textId="77777777" w:rsidTr="00F42E92">
        <w:tc>
          <w:tcPr>
            <w:tcW w:w="4770" w:type="dxa"/>
          </w:tcPr>
          <w:p w14:paraId="09D613EA" w14:textId="77777777" w:rsidR="00874AF5" w:rsidRPr="001C2014" w:rsidRDefault="00874AF5" w:rsidP="007E2916">
            <w:pPr>
              <w:spacing w:line="240" w:lineRule="exact"/>
              <w:ind w:left="-50" w:right="-16" w:hanging="220"/>
              <w:rPr>
                <w:rFonts w:asciiTheme="majorBidi" w:hAnsiTheme="majorBidi" w:cstheme="majorBidi"/>
                <w:b/>
                <w:bCs/>
                <w:i/>
                <w:iCs/>
                <w:color w:val="000000"/>
                <w:sz w:val="18"/>
                <w:szCs w:val="18"/>
                <w:cs/>
              </w:rPr>
            </w:pPr>
          </w:p>
        </w:tc>
        <w:tc>
          <w:tcPr>
            <w:tcW w:w="2025" w:type="dxa"/>
            <w:gridSpan w:val="3"/>
            <w:shd w:val="clear" w:color="auto" w:fill="auto"/>
            <w:vAlign w:val="center"/>
          </w:tcPr>
          <w:p w14:paraId="74C69B39" w14:textId="77777777" w:rsidR="00874AF5" w:rsidRPr="001C2014" w:rsidRDefault="00874AF5" w:rsidP="007E2916">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p w14:paraId="023DC1C9" w14:textId="29011E20" w:rsidR="00874AF5" w:rsidRPr="001C2014" w:rsidRDefault="00874AF5" w:rsidP="007E2916">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35" w:type="dxa"/>
            <w:shd w:val="clear" w:color="auto" w:fill="auto"/>
            <w:vAlign w:val="center"/>
          </w:tcPr>
          <w:p w14:paraId="163FFB09" w14:textId="77777777" w:rsidR="00874AF5" w:rsidRPr="001C2014" w:rsidRDefault="00874AF5" w:rsidP="007E2916">
            <w:pPr>
              <w:tabs>
                <w:tab w:val="decimal" w:pos="898"/>
              </w:tabs>
              <w:spacing w:line="240" w:lineRule="exact"/>
              <w:ind w:right="-16"/>
              <w:jc w:val="center"/>
              <w:rPr>
                <w:rFonts w:asciiTheme="majorBidi" w:hAnsiTheme="majorBidi" w:cstheme="majorBidi"/>
                <w:b/>
                <w:bCs/>
                <w:color w:val="000000"/>
                <w:sz w:val="18"/>
                <w:szCs w:val="18"/>
              </w:rPr>
            </w:pPr>
          </w:p>
        </w:tc>
        <w:tc>
          <w:tcPr>
            <w:tcW w:w="2359" w:type="dxa"/>
            <w:gridSpan w:val="3"/>
            <w:shd w:val="clear" w:color="auto" w:fill="auto"/>
            <w:vAlign w:val="center"/>
          </w:tcPr>
          <w:p w14:paraId="2F8E58E5" w14:textId="77777777" w:rsidR="00874AF5" w:rsidRPr="001C2014" w:rsidRDefault="00874AF5" w:rsidP="007E2916">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p w14:paraId="02F524C2" w14:textId="746878C8" w:rsidR="00874AF5" w:rsidRPr="001C2014" w:rsidRDefault="00874AF5" w:rsidP="007E2916">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E87228" w:rsidRPr="001C2014" w14:paraId="209FB9EE" w14:textId="77777777" w:rsidTr="00F42E92">
        <w:tc>
          <w:tcPr>
            <w:tcW w:w="4770" w:type="dxa"/>
          </w:tcPr>
          <w:p w14:paraId="567579A4" w14:textId="77777777" w:rsidR="00E87228" w:rsidRPr="001C2014" w:rsidRDefault="00E87228" w:rsidP="00E87228">
            <w:pPr>
              <w:spacing w:line="240" w:lineRule="exact"/>
              <w:ind w:right="-16"/>
              <w:rPr>
                <w:rFonts w:asciiTheme="majorBidi" w:hAnsiTheme="majorBidi" w:cstheme="majorBidi"/>
                <w:b/>
                <w:bCs/>
                <w:i/>
                <w:iCs/>
                <w:color w:val="000000"/>
                <w:sz w:val="18"/>
                <w:szCs w:val="18"/>
                <w:cs/>
              </w:rPr>
            </w:pPr>
          </w:p>
        </w:tc>
        <w:tc>
          <w:tcPr>
            <w:tcW w:w="990" w:type="dxa"/>
            <w:shd w:val="clear" w:color="auto" w:fill="auto"/>
            <w:vAlign w:val="center"/>
          </w:tcPr>
          <w:p w14:paraId="73C8766C" w14:textId="0583B308" w:rsidR="00E87228" w:rsidRPr="001C2014" w:rsidRDefault="00E87228" w:rsidP="00E87228">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90" w:type="dxa"/>
            <w:shd w:val="clear" w:color="auto" w:fill="auto"/>
            <w:vAlign w:val="center"/>
          </w:tcPr>
          <w:p w14:paraId="6C73F203" w14:textId="77777777" w:rsidR="00E87228" w:rsidRPr="001C2014" w:rsidRDefault="00E87228" w:rsidP="00E87228">
            <w:pPr>
              <w:tabs>
                <w:tab w:val="decimal" w:pos="882"/>
              </w:tabs>
              <w:spacing w:line="240" w:lineRule="exact"/>
              <w:ind w:right="-16"/>
              <w:jc w:val="center"/>
              <w:rPr>
                <w:rFonts w:asciiTheme="majorBidi" w:hAnsiTheme="majorBidi" w:cstheme="majorBidi"/>
                <w:b/>
                <w:bCs/>
                <w:color w:val="000000"/>
                <w:sz w:val="18"/>
                <w:szCs w:val="18"/>
              </w:rPr>
            </w:pPr>
          </w:p>
        </w:tc>
        <w:tc>
          <w:tcPr>
            <w:tcW w:w="945" w:type="dxa"/>
            <w:shd w:val="clear" w:color="auto" w:fill="auto"/>
            <w:vAlign w:val="center"/>
          </w:tcPr>
          <w:p w14:paraId="371842C5" w14:textId="0137AE3E" w:rsidR="00E87228" w:rsidRPr="001C2014" w:rsidRDefault="00E87228" w:rsidP="00E87228">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c>
          <w:tcPr>
            <w:tcW w:w="135" w:type="dxa"/>
            <w:shd w:val="clear" w:color="auto" w:fill="auto"/>
            <w:vAlign w:val="center"/>
          </w:tcPr>
          <w:p w14:paraId="38C645C6" w14:textId="77777777" w:rsidR="00E87228" w:rsidRPr="001C2014" w:rsidRDefault="00E87228" w:rsidP="00E87228">
            <w:pPr>
              <w:tabs>
                <w:tab w:val="decimal" w:pos="898"/>
              </w:tabs>
              <w:spacing w:line="24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296F9E57" w14:textId="27CDF667" w:rsidR="00E87228" w:rsidRPr="001C2014" w:rsidRDefault="00E87228" w:rsidP="00E87228">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135" w:type="dxa"/>
            <w:vAlign w:val="center"/>
          </w:tcPr>
          <w:p w14:paraId="3A1A282D" w14:textId="77777777" w:rsidR="00E87228" w:rsidRPr="001C2014" w:rsidRDefault="00E87228" w:rsidP="00E87228">
            <w:pPr>
              <w:tabs>
                <w:tab w:val="decimal" w:pos="882"/>
              </w:tabs>
              <w:spacing w:line="240" w:lineRule="exact"/>
              <w:ind w:right="-16"/>
              <w:jc w:val="center"/>
              <w:rPr>
                <w:rFonts w:asciiTheme="majorBidi" w:hAnsiTheme="majorBidi" w:cstheme="majorBidi"/>
                <w:b/>
                <w:bCs/>
                <w:color w:val="000000"/>
                <w:sz w:val="18"/>
                <w:szCs w:val="18"/>
              </w:rPr>
            </w:pPr>
          </w:p>
        </w:tc>
        <w:tc>
          <w:tcPr>
            <w:tcW w:w="1144" w:type="dxa"/>
            <w:vAlign w:val="center"/>
          </w:tcPr>
          <w:p w14:paraId="18842582" w14:textId="167CF89E" w:rsidR="00E87228" w:rsidRPr="001C2014" w:rsidRDefault="00E87228" w:rsidP="00E87228">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r>
      <w:tr w:rsidR="00E87228" w:rsidRPr="001C2014" w14:paraId="211FBDF6" w14:textId="77777777" w:rsidTr="00F42E92">
        <w:trPr>
          <w:trHeight w:val="52"/>
        </w:trPr>
        <w:tc>
          <w:tcPr>
            <w:tcW w:w="4770" w:type="dxa"/>
          </w:tcPr>
          <w:p w14:paraId="2AACA0CD" w14:textId="77777777" w:rsidR="00E87228" w:rsidRPr="001C2014" w:rsidRDefault="00E87228" w:rsidP="00E87228">
            <w:pPr>
              <w:spacing w:line="240" w:lineRule="exact"/>
              <w:ind w:left="72" w:right="-16" w:firstLine="61"/>
              <w:rPr>
                <w:rFonts w:asciiTheme="majorBidi" w:hAnsiTheme="majorBidi" w:cstheme="majorBidi"/>
                <w:b/>
                <w:bCs/>
                <w:color w:val="000000"/>
                <w:sz w:val="18"/>
                <w:szCs w:val="18"/>
              </w:rPr>
            </w:pPr>
          </w:p>
        </w:tc>
        <w:tc>
          <w:tcPr>
            <w:tcW w:w="990" w:type="dxa"/>
            <w:shd w:val="clear" w:color="auto" w:fill="auto"/>
          </w:tcPr>
          <w:p w14:paraId="3BA19AEF" w14:textId="77777777" w:rsidR="00E87228" w:rsidRPr="001C2014" w:rsidRDefault="00E87228" w:rsidP="00E87228">
            <w:pPr>
              <w:spacing w:line="240" w:lineRule="exact"/>
              <w:ind w:left="-108" w:right="-82" w:firstLine="108"/>
              <w:jc w:val="center"/>
              <w:rPr>
                <w:rFonts w:asciiTheme="majorBidi" w:hAnsiTheme="majorBidi" w:cstheme="majorBidi"/>
                <w:b/>
                <w:bCs/>
                <w:color w:val="000000"/>
                <w:sz w:val="18"/>
                <w:szCs w:val="18"/>
              </w:rPr>
            </w:pPr>
          </w:p>
        </w:tc>
        <w:tc>
          <w:tcPr>
            <w:tcW w:w="90" w:type="dxa"/>
            <w:shd w:val="clear" w:color="auto" w:fill="auto"/>
          </w:tcPr>
          <w:p w14:paraId="41C1A116" w14:textId="77777777" w:rsidR="00E87228" w:rsidRPr="001C2014" w:rsidRDefault="00E87228" w:rsidP="00E87228">
            <w:pPr>
              <w:tabs>
                <w:tab w:val="decimal" w:pos="882"/>
              </w:tabs>
              <w:spacing w:line="240" w:lineRule="exact"/>
              <w:ind w:right="-16"/>
              <w:jc w:val="center"/>
              <w:rPr>
                <w:rFonts w:asciiTheme="majorBidi" w:hAnsiTheme="majorBidi" w:cstheme="majorBidi"/>
                <w:b/>
                <w:bCs/>
                <w:color w:val="000000"/>
                <w:sz w:val="18"/>
                <w:szCs w:val="18"/>
              </w:rPr>
            </w:pPr>
          </w:p>
        </w:tc>
        <w:tc>
          <w:tcPr>
            <w:tcW w:w="945" w:type="dxa"/>
            <w:shd w:val="clear" w:color="auto" w:fill="auto"/>
          </w:tcPr>
          <w:p w14:paraId="3C4D8FCD" w14:textId="77777777" w:rsidR="00E87228" w:rsidRPr="001C2014" w:rsidRDefault="00E87228" w:rsidP="00E87228">
            <w:pPr>
              <w:spacing w:line="240" w:lineRule="exact"/>
              <w:ind w:left="-108" w:right="-16" w:firstLine="108"/>
              <w:jc w:val="center"/>
              <w:rPr>
                <w:rFonts w:asciiTheme="majorBidi" w:hAnsiTheme="majorBidi" w:cstheme="majorBidi"/>
                <w:b/>
                <w:bCs/>
                <w:color w:val="000000"/>
                <w:sz w:val="18"/>
                <w:szCs w:val="18"/>
              </w:rPr>
            </w:pPr>
          </w:p>
        </w:tc>
        <w:tc>
          <w:tcPr>
            <w:tcW w:w="135" w:type="dxa"/>
            <w:shd w:val="clear" w:color="auto" w:fill="auto"/>
          </w:tcPr>
          <w:p w14:paraId="069277E7" w14:textId="77777777" w:rsidR="00E87228" w:rsidRPr="001C2014" w:rsidRDefault="00E87228" w:rsidP="00E87228">
            <w:pPr>
              <w:tabs>
                <w:tab w:val="decimal" w:pos="898"/>
              </w:tabs>
              <w:spacing w:line="240" w:lineRule="exact"/>
              <w:ind w:right="-16"/>
              <w:jc w:val="center"/>
              <w:rPr>
                <w:rFonts w:asciiTheme="majorBidi" w:hAnsiTheme="majorBidi" w:cstheme="majorBidi"/>
                <w:b/>
                <w:bCs/>
                <w:color w:val="000000"/>
                <w:sz w:val="18"/>
                <w:szCs w:val="18"/>
              </w:rPr>
            </w:pPr>
          </w:p>
        </w:tc>
        <w:tc>
          <w:tcPr>
            <w:tcW w:w="1080" w:type="dxa"/>
            <w:shd w:val="clear" w:color="auto" w:fill="auto"/>
          </w:tcPr>
          <w:p w14:paraId="3C0E96E2" w14:textId="77777777" w:rsidR="00E87228" w:rsidRPr="001C2014" w:rsidRDefault="00E87228" w:rsidP="00E87228">
            <w:pPr>
              <w:spacing w:line="240" w:lineRule="exact"/>
              <w:ind w:left="-108" w:right="-82" w:firstLine="108"/>
              <w:jc w:val="center"/>
              <w:rPr>
                <w:rFonts w:asciiTheme="majorBidi" w:hAnsiTheme="majorBidi" w:cstheme="majorBidi"/>
                <w:b/>
                <w:bCs/>
                <w:color w:val="000000"/>
                <w:sz w:val="18"/>
                <w:szCs w:val="18"/>
              </w:rPr>
            </w:pPr>
          </w:p>
        </w:tc>
        <w:tc>
          <w:tcPr>
            <w:tcW w:w="135" w:type="dxa"/>
          </w:tcPr>
          <w:p w14:paraId="16BF3E43" w14:textId="77777777" w:rsidR="00E87228" w:rsidRPr="001C2014" w:rsidRDefault="00E87228" w:rsidP="00E87228">
            <w:pPr>
              <w:tabs>
                <w:tab w:val="decimal" w:pos="882"/>
              </w:tabs>
              <w:spacing w:line="240" w:lineRule="exact"/>
              <w:ind w:right="-16"/>
              <w:jc w:val="center"/>
              <w:rPr>
                <w:rFonts w:asciiTheme="majorBidi" w:hAnsiTheme="majorBidi" w:cstheme="majorBidi"/>
                <w:b/>
                <w:bCs/>
                <w:color w:val="000000"/>
                <w:sz w:val="18"/>
                <w:szCs w:val="18"/>
              </w:rPr>
            </w:pPr>
          </w:p>
        </w:tc>
        <w:tc>
          <w:tcPr>
            <w:tcW w:w="1144" w:type="dxa"/>
          </w:tcPr>
          <w:p w14:paraId="41C441DE" w14:textId="77777777" w:rsidR="00E87228" w:rsidRPr="001C2014" w:rsidRDefault="00E87228" w:rsidP="00E87228">
            <w:pPr>
              <w:spacing w:line="240" w:lineRule="exact"/>
              <w:ind w:left="-108" w:right="-16" w:firstLine="108"/>
              <w:jc w:val="center"/>
              <w:rPr>
                <w:rFonts w:asciiTheme="majorBidi" w:hAnsiTheme="majorBidi" w:cstheme="majorBidi"/>
                <w:b/>
                <w:bCs/>
                <w:color w:val="000000"/>
                <w:sz w:val="18"/>
                <w:szCs w:val="18"/>
              </w:rPr>
            </w:pPr>
          </w:p>
        </w:tc>
      </w:tr>
      <w:tr w:rsidR="00F42E92" w:rsidRPr="001C2014" w14:paraId="52637466" w14:textId="77777777" w:rsidTr="00EB354E">
        <w:trPr>
          <w:trHeight w:val="52"/>
        </w:trPr>
        <w:tc>
          <w:tcPr>
            <w:tcW w:w="5760" w:type="dxa"/>
            <w:gridSpan w:val="2"/>
          </w:tcPr>
          <w:p w14:paraId="4F80B169" w14:textId="6CF3D592" w:rsidR="00F42E92" w:rsidRPr="001C2014" w:rsidRDefault="00F42E92" w:rsidP="00F42E92">
            <w:pPr>
              <w:spacing w:line="240" w:lineRule="exact"/>
              <w:ind w:left="1080" w:right="-990"/>
              <w:rPr>
                <w:rFonts w:asciiTheme="majorBidi" w:hAnsiTheme="majorBidi" w:cstheme="majorBidi"/>
                <w:b/>
                <w:bCs/>
                <w:sz w:val="18"/>
                <w:szCs w:val="18"/>
              </w:rPr>
            </w:pPr>
            <w:r w:rsidRPr="001C2014">
              <w:rPr>
                <w:rFonts w:asciiTheme="majorBidi" w:hAnsiTheme="majorBidi" w:cstheme="majorBidi"/>
                <w:b/>
                <w:bCs/>
                <w:sz w:val="18"/>
                <w:szCs w:val="18"/>
              </w:rPr>
              <w:t>Trade and other current receivables -  net</w:t>
            </w:r>
          </w:p>
        </w:tc>
        <w:tc>
          <w:tcPr>
            <w:tcW w:w="90" w:type="dxa"/>
            <w:shd w:val="clear" w:color="auto" w:fill="auto"/>
          </w:tcPr>
          <w:p w14:paraId="1722E3BC" w14:textId="77777777" w:rsidR="00F42E92" w:rsidRPr="001C2014"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18"/>
                <w:szCs w:val="18"/>
                <w:lang w:val="en-US"/>
              </w:rPr>
            </w:pPr>
          </w:p>
        </w:tc>
        <w:tc>
          <w:tcPr>
            <w:tcW w:w="945" w:type="dxa"/>
            <w:shd w:val="clear" w:color="auto" w:fill="auto"/>
          </w:tcPr>
          <w:p w14:paraId="30876DED" w14:textId="77777777" w:rsidR="00F42E92" w:rsidRPr="001C2014"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18"/>
                <w:szCs w:val="18"/>
                <w:lang w:val="en-US"/>
              </w:rPr>
            </w:pPr>
          </w:p>
        </w:tc>
        <w:tc>
          <w:tcPr>
            <w:tcW w:w="135" w:type="dxa"/>
            <w:shd w:val="clear" w:color="auto" w:fill="auto"/>
          </w:tcPr>
          <w:p w14:paraId="5690F3A4" w14:textId="77777777" w:rsidR="00F42E92" w:rsidRPr="001C2014"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18"/>
                <w:szCs w:val="18"/>
                <w:lang w:val="en-US"/>
              </w:rPr>
            </w:pPr>
          </w:p>
        </w:tc>
        <w:tc>
          <w:tcPr>
            <w:tcW w:w="1080" w:type="dxa"/>
            <w:shd w:val="clear" w:color="auto" w:fill="auto"/>
          </w:tcPr>
          <w:p w14:paraId="11DFAC8E" w14:textId="77777777" w:rsidR="00F42E92" w:rsidRPr="001C2014"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18"/>
                <w:szCs w:val="18"/>
                <w:lang w:val="en-US"/>
              </w:rPr>
            </w:pPr>
          </w:p>
        </w:tc>
        <w:tc>
          <w:tcPr>
            <w:tcW w:w="135" w:type="dxa"/>
          </w:tcPr>
          <w:p w14:paraId="4CEB6C1F" w14:textId="77777777" w:rsidR="00F42E92" w:rsidRPr="001C2014"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18"/>
                <w:szCs w:val="18"/>
                <w:lang w:val="en-US"/>
              </w:rPr>
            </w:pPr>
          </w:p>
        </w:tc>
        <w:tc>
          <w:tcPr>
            <w:tcW w:w="1144" w:type="dxa"/>
          </w:tcPr>
          <w:p w14:paraId="7E9FC55D" w14:textId="77777777" w:rsidR="00F42E92" w:rsidRPr="001C2014"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18"/>
                <w:szCs w:val="18"/>
                <w:lang w:val="en-US"/>
              </w:rPr>
            </w:pPr>
          </w:p>
        </w:tc>
      </w:tr>
      <w:tr w:rsidR="00E87228" w:rsidRPr="001C2014" w14:paraId="2E548E58" w14:textId="77777777" w:rsidTr="00F42E92">
        <w:trPr>
          <w:trHeight w:val="52"/>
        </w:trPr>
        <w:tc>
          <w:tcPr>
            <w:tcW w:w="4770" w:type="dxa"/>
          </w:tcPr>
          <w:p w14:paraId="4C755162" w14:textId="77777777" w:rsidR="00E87228" w:rsidRPr="001C2014" w:rsidRDefault="00E87228" w:rsidP="00F42E92">
            <w:pPr>
              <w:spacing w:line="240" w:lineRule="exact"/>
              <w:ind w:left="810" w:right="-16" w:firstLine="630"/>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Subsidiaries</w:t>
            </w:r>
          </w:p>
        </w:tc>
        <w:tc>
          <w:tcPr>
            <w:tcW w:w="990" w:type="dxa"/>
            <w:shd w:val="clear" w:color="auto" w:fill="auto"/>
          </w:tcPr>
          <w:p w14:paraId="4BBFFEC2" w14:textId="0CEE0765" w:rsidR="00E87228" w:rsidRPr="001C2014" w:rsidRDefault="00C27A98" w:rsidP="00E87228">
            <w:pPr>
              <w:pStyle w:val="BodyText"/>
              <w:tabs>
                <w:tab w:val="clear" w:pos="450"/>
                <w:tab w:val="clear" w:pos="1080"/>
                <w:tab w:val="left" w:pos="925"/>
              </w:tabs>
              <w:spacing w:line="240" w:lineRule="exact"/>
              <w:ind w:right="167"/>
              <w:jc w:val="center"/>
              <w:rPr>
                <w:rFonts w:asciiTheme="majorBidi" w:hAnsiTheme="majorBidi" w:cstheme="majorBidi"/>
                <w:sz w:val="18"/>
                <w:szCs w:val="18"/>
                <w:lang w:val="en-US"/>
              </w:rPr>
            </w:pPr>
            <w:r w:rsidRPr="001C2014">
              <w:rPr>
                <w:rFonts w:asciiTheme="majorBidi" w:hAnsiTheme="majorBidi" w:cstheme="majorBidi"/>
                <w:sz w:val="18"/>
                <w:szCs w:val="18"/>
                <w:lang w:val="en-US"/>
              </w:rPr>
              <w:t>-</w:t>
            </w:r>
          </w:p>
        </w:tc>
        <w:tc>
          <w:tcPr>
            <w:tcW w:w="90" w:type="dxa"/>
            <w:shd w:val="clear" w:color="auto" w:fill="auto"/>
          </w:tcPr>
          <w:p w14:paraId="1F9D305F" w14:textId="77777777" w:rsidR="00E87228" w:rsidRPr="001C2014" w:rsidRDefault="00E87228" w:rsidP="00E87228">
            <w:pPr>
              <w:pStyle w:val="BodyText"/>
              <w:tabs>
                <w:tab w:val="clear" w:pos="450"/>
                <w:tab w:val="clear" w:pos="1080"/>
                <w:tab w:val="left" w:pos="925"/>
              </w:tabs>
              <w:spacing w:line="240" w:lineRule="exact"/>
              <w:ind w:right="167"/>
              <w:jc w:val="center"/>
              <w:rPr>
                <w:rFonts w:asciiTheme="majorBidi" w:hAnsiTheme="majorBidi" w:cstheme="majorBidi"/>
                <w:sz w:val="18"/>
                <w:szCs w:val="18"/>
              </w:rPr>
            </w:pPr>
          </w:p>
        </w:tc>
        <w:tc>
          <w:tcPr>
            <w:tcW w:w="945" w:type="dxa"/>
            <w:shd w:val="clear" w:color="auto" w:fill="auto"/>
          </w:tcPr>
          <w:p w14:paraId="6C556275" w14:textId="19028922" w:rsidR="00E87228" w:rsidRPr="001C2014" w:rsidRDefault="00E87228" w:rsidP="00E87228">
            <w:pPr>
              <w:pStyle w:val="BodyText"/>
              <w:tabs>
                <w:tab w:val="clear" w:pos="450"/>
                <w:tab w:val="clear" w:pos="1080"/>
              </w:tabs>
              <w:spacing w:line="240" w:lineRule="exact"/>
              <w:ind w:right="10"/>
              <w:jc w:val="center"/>
              <w:rPr>
                <w:rFonts w:asciiTheme="majorBidi" w:hAnsiTheme="majorBidi" w:cstheme="majorBidi"/>
                <w:color w:val="000000" w:themeColor="text1"/>
                <w:sz w:val="18"/>
                <w:szCs w:val="18"/>
                <w:lang w:val="en-US" w:eastAsia="en-US"/>
              </w:rPr>
            </w:pPr>
            <w:r w:rsidRPr="001C2014">
              <w:rPr>
                <w:rFonts w:asciiTheme="majorBidi" w:hAnsiTheme="majorBidi" w:cstheme="majorBidi"/>
                <w:sz w:val="18"/>
                <w:szCs w:val="18"/>
              </w:rPr>
              <w:t>-</w:t>
            </w:r>
          </w:p>
        </w:tc>
        <w:tc>
          <w:tcPr>
            <w:tcW w:w="135" w:type="dxa"/>
            <w:shd w:val="clear" w:color="auto" w:fill="auto"/>
          </w:tcPr>
          <w:p w14:paraId="22AF1A51" w14:textId="77777777"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p>
        </w:tc>
        <w:tc>
          <w:tcPr>
            <w:tcW w:w="1080" w:type="dxa"/>
            <w:shd w:val="clear" w:color="auto" w:fill="auto"/>
          </w:tcPr>
          <w:p w14:paraId="329159FC" w14:textId="2CDBDC49" w:rsidR="00E87228" w:rsidRPr="001C2014" w:rsidRDefault="00C27A9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10,640</w:t>
            </w:r>
          </w:p>
        </w:tc>
        <w:tc>
          <w:tcPr>
            <w:tcW w:w="135" w:type="dxa"/>
            <w:shd w:val="clear" w:color="auto" w:fill="auto"/>
          </w:tcPr>
          <w:p w14:paraId="0D35FA1B" w14:textId="77777777"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p>
        </w:tc>
        <w:tc>
          <w:tcPr>
            <w:tcW w:w="1144" w:type="dxa"/>
            <w:shd w:val="clear" w:color="auto" w:fill="auto"/>
          </w:tcPr>
          <w:p w14:paraId="6AC8A450" w14:textId="5168D4B6"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11,203</w:t>
            </w:r>
          </w:p>
        </w:tc>
      </w:tr>
      <w:tr w:rsidR="00E87228" w:rsidRPr="001C2014" w14:paraId="5842FCA5" w14:textId="77777777" w:rsidTr="00F42E92">
        <w:trPr>
          <w:trHeight w:val="52"/>
        </w:trPr>
        <w:tc>
          <w:tcPr>
            <w:tcW w:w="4770" w:type="dxa"/>
            <w:shd w:val="clear" w:color="auto" w:fill="auto"/>
          </w:tcPr>
          <w:p w14:paraId="7CE5946A" w14:textId="7C12C870" w:rsidR="00E87228" w:rsidRPr="001C2014" w:rsidRDefault="00E87228" w:rsidP="00F42E92">
            <w:pPr>
              <w:spacing w:line="240" w:lineRule="exact"/>
              <w:ind w:left="810" w:right="-16" w:firstLine="630"/>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Related part</w:t>
            </w:r>
            <w:r w:rsidR="00204201" w:rsidRPr="001C2014">
              <w:rPr>
                <w:rFonts w:asciiTheme="majorBidi" w:hAnsiTheme="majorBidi" w:cstheme="majorBidi"/>
                <w:color w:val="000000"/>
                <w:sz w:val="18"/>
                <w:szCs w:val="18"/>
              </w:rPr>
              <w:t>ies</w:t>
            </w:r>
          </w:p>
        </w:tc>
        <w:tc>
          <w:tcPr>
            <w:tcW w:w="990" w:type="dxa"/>
            <w:shd w:val="clear" w:color="auto" w:fill="auto"/>
          </w:tcPr>
          <w:p w14:paraId="0E7BAD88" w14:textId="2B41A283" w:rsidR="00E87228" w:rsidRPr="001C2014" w:rsidRDefault="00C27A9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78</w:t>
            </w:r>
          </w:p>
        </w:tc>
        <w:tc>
          <w:tcPr>
            <w:tcW w:w="90" w:type="dxa"/>
            <w:shd w:val="clear" w:color="auto" w:fill="auto"/>
          </w:tcPr>
          <w:p w14:paraId="39BCFA2C" w14:textId="77777777"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p>
        </w:tc>
        <w:tc>
          <w:tcPr>
            <w:tcW w:w="945" w:type="dxa"/>
            <w:shd w:val="clear" w:color="auto" w:fill="auto"/>
          </w:tcPr>
          <w:p w14:paraId="21D63391" w14:textId="4D246F7B"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34</w:t>
            </w:r>
          </w:p>
        </w:tc>
        <w:tc>
          <w:tcPr>
            <w:tcW w:w="135" w:type="dxa"/>
            <w:shd w:val="clear" w:color="auto" w:fill="auto"/>
          </w:tcPr>
          <w:p w14:paraId="31850364" w14:textId="77777777"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p>
        </w:tc>
        <w:tc>
          <w:tcPr>
            <w:tcW w:w="1080" w:type="dxa"/>
            <w:shd w:val="clear" w:color="auto" w:fill="auto"/>
          </w:tcPr>
          <w:p w14:paraId="56DFD244" w14:textId="57FF5FEB" w:rsidR="00E87228" w:rsidRPr="001C2014" w:rsidRDefault="00C27A9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78</w:t>
            </w:r>
          </w:p>
        </w:tc>
        <w:tc>
          <w:tcPr>
            <w:tcW w:w="135" w:type="dxa"/>
            <w:shd w:val="clear" w:color="auto" w:fill="auto"/>
          </w:tcPr>
          <w:p w14:paraId="63926AB8" w14:textId="77777777"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p>
        </w:tc>
        <w:tc>
          <w:tcPr>
            <w:tcW w:w="1144" w:type="dxa"/>
            <w:shd w:val="clear" w:color="auto" w:fill="auto"/>
          </w:tcPr>
          <w:p w14:paraId="031503E4" w14:textId="679BF1E9"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34</w:t>
            </w:r>
          </w:p>
        </w:tc>
      </w:tr>
      <w:tr w:rsidR="00E87228" w:rsidRPr="001C2014" w14:paraId="05CDE5AE" w14:textId="77777777" w:rsidTr="00F42E92">
        <w:trPr>
          <w:trHeight w:val="52"/>
        </w:trPr>
        <w:tc>
          <w:tcPr>
            <w:tcW w:w="4770" w:type="dxa"/>
          </w:tcPr>
          <w:p w14:paraId="1CE33657" w14:textId="506D7F5C" w:rsidR="00E87228" w:rsidRPr="001C2014" w:rsidRDefault="00B6580D" w:rsidP="00F42E92">
            <w:pPr>
              <w:spacing w:line="240" w:lineRule="exact"/>
              <w:ind w:left="1080" w:right="-990"/>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        </w:t>
            </w:r>
            <w:r w:rsidR="00E87228" w:rsidRPr="001C2014">
              <w:rPr>
                <w:rFonts w:asciiTheme="majorBidi" w:hAnsiTheme="majorBidi" w:cstheme="majorBidi"/>
                <w:b/>
                <w:bCs/>
                <w:color w:val="000000"/>
                <w:sz w:val="18"/>
                <w:szCs w:val="18"/>
              </w:rPr>
              <w:t>Total</w:t>
            </w:r>
          </w:p>
        </w:tc>
        <w:tc>
          <w:tcPr>
            <w:tcW w:w="990" w:type="dxa"/>
            <w:tcBorders>
              <w:top w:val="single" w:sz="4" w:space="0" w:color="auto"/>
              <w:bottom w:val="double" w:sz="4" w:space="0" w:color="auto"/>
            </w:tcBorders>
            <w:shd w:val="clear" w:color="auto" w:fill="auto"/>
          </w:tcPr>
          <w:p w14:paraId="53A85D67" w14:textId="50EF2A0F" w:rsidR="00E87228" w:rsidRPr="001C2014" w:rsidRDefault="00C27A9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78</w:t>
            </w:r>
          </w:p>
        </w:tc>
        <w:tc>
          <w:tcPr>
            <w:tcW w:w="90" w:type="dxa"/>
            <w:shd w:val="clear" w:color="auto" w:fill="auto"/>
          </w:tcPr>
          <w:p w14:paraId="7D14224A" w14:textId="77777777"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p>
        </w:tc>
        <w:tc>
          <w:tcPr>
            <w:tcW w:w="945" w:type="dxa"/>
            <w:tcBorders>
              <w:top w:val="single" w:sz="4" w:space="0" w:color="auto"/>
              <w:bottom w:val="double" w:sz="4" w:space="0" w:color="auto"/>
            </w:tcBorders>
            <w:shd w:val="clear" w:color="auto" w:fill="auto"/>
          </w:tcPr>
          <w:p w14:paraId="087463FA" w14:textId="646B61F3"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34</w:t>
            </w:r>
          </w:p>
        </w:tc>
        <w:tc>
          <w:tcPr>
            <w:tcW w:w="135" w:type="dxa"/>
            <w:shd w:val="clear" w:color="auto" w:fill="auto"/>
          </w:tcPr>
          <w:p w14:paraId="742C214B" w14:textId="77777777"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p>
        </w:tc>
        <w:tc>
          <w:tcPr>
            <w:tcW w:w="1080" w:type="dxa"/>
            <w:tcBorders>
              <w:top w:val="single" w:sz="4" w:space="0" w:color="auto"/>
              <w:bottom w:val="double" w:sz="4" w:space="0" w:color="auto"/>
            </w:tcBorders>
            <w:shd w:val="clear" w:color="auto" w:fill="auto"/>
          </w:tcPr>
          <w:p w14:paraId="5C063248" w14:textId="79669356" w:rsidR="00E87228" w:rsidRPr="001C2014" w:rsidRDefault="00C27A9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10,718</w:t>
            </w:r>
          </w:p>
        </w:tc>
        <w:tc>
          <w:tcPr>
            <w:tcW w:w="135" w:type="dxa"/>
            <w:shd w:val="clear" w:color="auto" w:fill="auto"/>
          </w:tcPr>
          <w:p w14:paraId="74C3CDB1" w14:textId="77777777"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p>
        </w:tc>
        <w:tc>
          <w:tcPr>
            <w:tcW w:w="1144" w:type="dxa"/>
            <w:tcBorders>
              <w:top w:val="single" w:sz="4" w:space="0" w:color="auto"/>
              <w:bottom w:val="double" w:sz="4" w:space="0" w:color="auto"/>
            </w:tcBorders>
            <w:shd w:val="clear" w:color="auto" w:fill="auto"/>
          </w:tcPr>
          <w:p w14:paraId="16B701D4" w14:textId="5CB52ACB"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color w:val="000000"/>
                <w:sz w:val="18"/>
                <w:szCs w:val="18"/>
                <w:lang w:val="en-US"/>
              </w:rPr>
            </w:pPr>
            <w:r w:rsidRPr="001C2014">
              <w:rPr>
                <w:rFonts w:asciiTheme="majorBidi" w:hAnsiTheme="majorBidi" w:cstheme="majorBidi"/>
                <w:sz w:val="18"/>
                <w:szCs w:val="18"/>
                <w:lang w:val="en-US" w:eastAsia="en-US"/>
              </w:rPr>
              <w:t>11,237</w:t>
            </w:r>
          </w:p>
        </w:tc>
      </w:tr>
    </w:tbl>
    <w:p w14:paraId="60CBD230" w14:textId="053C9F1C" w:rsidR="00E963D5" w:rsidRPr="001C2014" w:rsidRDefault="00C31644" w:rsidP="00F42E92">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rPr>
      </w:pPr>
      <w:r w:rsidRPr="001C2014">
        <w:rPr>
          <w:rFonts w:asciiTheme="majorBidi" w:hAnsiTheme="majorBidi" w:cstheme="majorBidi"/>
          <w:color w:val="000000"/>
        </w:rPr>
        <w:t xml:space="preserve">Trade </w:t>
      </w:r>
      <w:r w:rsidRPr="001C2014">
        <w:rPr>
          <w:rFonts w:asciiTheme="majorBidi" w:hAnsiTheme="majorBidi" w:cstheme="majorBidi"/>
          <w:color w:val="000000"/>
          <w:spacing w:val="-2"/>
        </w:rPr>
        <w:t>and</w:t>
      </w:r>
      <w:r w:rsidRPr="001C2014">
        <w:rPr>
          <w:rFonts w:asciiTheme="majorBidi" w:hAnsiTheme="majorBidi" w:cstheme="majorBidi"/>
          <w:color w:val="000000"/>
        </w:rPr>
        <w:t xml:space="preserve"> other current receivables presented balances before deducted expected</w:t>
      </w:r>
      <w:r w:rsidR="00D329A3" w:rsidRPr="001C2014">
        <w:rPr>
          <w:rFonts w:asciiTheme="majorBidi" w:hAnsiTheme="majorBidi" w:cstheme="majorBidi"/>
          <w:color w:val="000000"/>
        </w:rPr>
        <w:br/>
      </w:r>
      <w:r w:rsidRPr="001C2014">
        <w:rPr>
          <w:rFonts w:asciiTheme="majorBidi" w:hAnsiTheme="majorBidi" w:cstheme="majorBidi"/>
          <w:color w:val="000000"/>
        </w:rPr>
        <w:t xml:space="preserve">credit loss as at December </w:t>
      </w:r>
      <w:r w:rsidR="00944F1E" w:rsidRPr="001C2014">
        <w:rPr>
          <w:rFonts w:asciiTheme="majorBidi" w:hAnsiTheme="majorBidi" w:cstheme="majorBidi"/>
          <w:color w:val="000000"/>
        </w:rPr>
        <w:t>31</w:t>
      </w:r>
      <w:r w:rsidRPr="001C2014">
        <w:rPr>
          <w:rFonts w:asciiTheme="majorBidi" w:hAnsiTheme="majorBidi" w:cstheme="majorBidi"/>
          <w:color w:val="000000"/>
        </w:rPr>
        <w:t xml:space="preserve">, </w:t>
      </w:r>
      <w:r w:rsidRPr="001C2014">
        <w:rPr>
          <w:rFonts w:asciiTheme="majorBidi" w:hAnsiTheme="majorBidi" w:cstheme="majorBidi"/>
          <w:color w:val="000000"/>
          <w:cs/>
        </w:rPr>
        <w:t>(</w:t>
      </w:r>
      <w:r w:rsidRPr="001C2014">
        <w:rPr>
          <w:rFonts w:asciiTheme="majorBidi" w:hAnsiTheme="majorBidi" w:cstheme="majorBidi"/>
          <w:color w:val="000000"/>
        </w:rPr>
        <w:t xml:space="preserve">see Note </w:t>
      </w:r>
      <w:r w:rsidR="00944F1E" w:rsidRPr="001C2014">
        <w:rPr>
          <w:rFonts w:asciiTheme="majorBidi" w:hAnsiTheme="majorBidi" w:cstheme="majorBidi"/>
          <w:color w:val="000000"/>
        </w:rPr>
        <w:t>8</w:t>
      </w:r>
      <w:r w:rsidRPr="001C2014">
        <w:rPr>
          <w:rFonts w:asciiTheme="majorBidi" w:hAnsiTheme="majorBidi" w:cstheme="majorBidi"/>
          <w:color w:val="000000"/>
          <w:cs/>
        </w:rPr>
        <w:t>)</w:t>
      </w:r>
      <w:r w:rsidRPr="001C2014">
        <w:rPr>
          <w:rFonts w:asciiTheme="majorBidi" w:hAnsiTheme="majorBidi" w:cstheme="majorBidi"/>
          <w:color w:val="000000"/>
        </w:rPr>
        <w:t>.</w:t>
      </w:r>
      <w:r w:rsidR="00E963D5" w:rsidRPr="001C2014">
        <w:rPr>
          <w:rFonts w:asciiTheme="majorBidi" w:hAnsiTheme="majorBidi" w:cstheme="majorBidi"/>
          <w:color w:val="000000"/>
        </w:rPr>
        <w:br w:type="page"/>
      </w:r>
    </w:p>
    <w:p w14:paraId="2C32FA11" w14:textId="2033DBFD" w:rsidR="00C31644" w:rsidRPr="001C2014" w:rsidRDefault="00C31644" w:rsidP="00534533">
      <w:pPr>
        <w:ind w:left="547" w:right="-115"/>
        <w:jc w:val="right"/>
        <w:rPr>
          <w:rFonts w:asciiTheme="majorBidi" w:hAnsiTheme="majorBidi" w:cstheme="majorBidi"/>
          <w:b/>
          <w:bCs/>
          <w:color w:val="000000"/>
          <w:spacing w:val="-4"/>
          <w:sz w:val="18"/>
          <w:szCs w:val="18"/>
        </w:rPr>
      </w:pPr>
      <w:r w:rsidRPr="001C2014">
        <w:rPr>
          <w:rFonts w:asciiTheme="majorBidi" w:hAnsiTheme="majorBidi" w:cstheme="majorBidi"/>
          <w:b/>
          <w:bCs/>
          <w:color w:val="000000"/>
          <w:spacing w:val="-4"/>
          <w:sz w:val="18"/>
          <w:szCs w:val="18"/>
        </w:rPr>
        <w:lastRenderedPageBreak/>
        <w:t>Unit : Million Baht</w:t>
      </w:r>
    </w:p>
    <w:tbl>
      <w:tblPr>
        <w:tblW w:w="8280" w:type="dxa"/>
        <w:tblInd w:w="1080" w:type="dxa"/>
        <w:tblLayout w:type="fixed"/>
        <w:tblCellMar>
          <w:left w:w="0" w:type="dxa"/>
          <w:right w:w="0" w:type="dxa"/>
        </w:tblCellMar>
        <w:tblLook w:val="0000" w:firstRow="0" w:lastRow="0" w:firstColumn="0" w:lastColumn="0" w:noHBand="0" w:noVBand="0"/>
      </w:tblPr>
      <w:tblGrid>
        <w:gridCol w:w="4860"/>
        <w:gridCol w:w="801"/>
        <w:gridCol w:w="99"/>
        <w:gridCol w:w="754"/>
        <w:gridCol w:w="93"/>
        <w:gridCol w:w="20"/>
        <w:gridCol w:w="696"/>
        <w:gridCol w:w="100"/>
        <w:gridCol w:w="857"/>
      </w:tblGrid>
      <w:tr w:rsidR="00C31644" w:rsidRPr="001C2014" w14:paraId="0E860EE8" w14:textId="77777777" w:rsidTr="00642ADA">
        <w:tc>
          <w:tcPr>
            <w:tcW w:w="4860" w:type="dxa"/>
          </w:tcPr>
          <w:p w14:paraId="3AB01FE3" w14:textId="77777777" w:rsidR="00C31644" w:rsidRPr="001C2014" w:rsidRDefault="00C31644" w:rsidP="00435B27">
            <w:pPr>
              <w:spacing w:line="240" w:lineRule="exact"/>
              <w:ind w:right="-16"/>
              <w:rPr>
                <w:rFonts w:asciiTheme="majorBidi" w:hAnsiTheme="majorBidi" w:cstheme="majorBidi"/>
                <w:b/>
                <w:bCs/>
                <w:i/>
                <w:iCs/>
                <w:color w:val="000000"/>
                <w:sz w:val="18"/>
                <w:szCs w:val="18"/>
                <w:cs/>
              </w:rPr>
            </w:pPr>
          </w:p>
        </w:tc>
        <w:tc>
          <w:tcPr>
            <w:tcW w:w="1747" w:type="dxa"/>
            <w:gridSpan w:val="4"/>
            <w:vAlign w:val="center"/>
          </w:tcPr>
          <w:p w14:paraId="11C42CC5" w14:textId="77777777" w:rsidR="00C31644" w:rsidRPr="001C2014" w:rsidRDefault="00C31644" w:rsidP="00435B27">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p w14:paraId="2DF64B39" w14:textId="67552F65" w:rsidR="00C31644" w:rsidRPr="001C2014" w:rsidRDefault="00C31644" w:rsidP="00435B27">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20" w:type="dxa"/>
            <w:vAlign w:val="center"/>
          </w:tcPr>
          <w:p w14:paraId="5CB09263" w14:textId="77777777" w:rsidR="00C31644" w:rsidRPr="001C2014" w:rsidRDefault="00C31644" w:rsidP="00435B27">
            <w:pPr>
              <w:tabs>
                <w:tab w:val="decimal" w:pos="898"/>
              </w:tabs>
              <w:spacing w:line="240" w:lineRule="exact"/>
              <w:ind w:right="-16"/>
              <w:jc w:val="center"/>
              <w:rPr>
                <w:rFonts w:asciiTheme="majorBidi" w:hAnsiTheme="majorBidi" w:cstheme="majorBidi"/>
                <w:b/>
                <w:bCs/>
                <w:color w:val="000000"/>
                <w:sz w:val="18"/>
                <w:szCs w:val="18"/>
              </w:rPr>
            </w:pPr>
          </w:p>
        </w:tc>
        <w:tc>
          <w:tcPr>
            <w:tcW w:w="1653" w:type="dxa"/>
            <w:gridSpan w:val="3"/>
            <w:vAlign w:val="center"/>
          </w:tcPr>
          <w:p w14:paraId="7CECC125" w14:textId="77777777" w:rsidR="00C31644" w:rsidRPr="001C2014" w:rsidRDefault="00C31644" w:rsidP="00435B27">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p w14:paraId="21BA98D6" w14:textId="3387B7B9" w:rsidR="00C31644" w:rsidRPr="001C2014" w:rsidRDefault="00C31644" w:rsidP="00435B27">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E87228" w:rsidRPr="001C2014" w14:paraId="25ECB938" w14:textId="77777777" w:rsidTr="00642ADA">
        <w:tc>
          <w:tcPr>
            <w:tcW w:w="4860" w:type="dxa"/>
          </w:tcPr>
          <w:p w14:paraId="47F6807F" w14:textId="77777777" w:rsidR="00E87228" w:rsidRPr="001C2014" w:rsidRDefault="00E87228" w:rsidP="00E87228">
            <w:pPr>
              <w:spacing w:line="240" w:lineRule="exact"/>
              <w:ind w:right="-16"/>
              <w:rPr>
                <w:rFonts w:asciiTheme="majorBidi" w:hAnsiTheme="majorBidi" w:cstheme="majorBidi"/>
                <w:b/>
                <w:bCs/>
                <w:i/>
                <w:iCs/>
                <w:color w:val="000000"/>
                <w:sz w:val="18"/>
                <w:szCs w:val="18"/>
                <w:cs/>
              </w:rPr>
            </w:pPr>
          </w:p>
        </w:tc>
        <w:tc>
          <w:tcPr>
            <w:tcW w:w="801" w:type="dxa"/>
            <w:vAlign w:val="center"/>
          </w:tcPr>
          <w:p w14:paraId="56AC540A" w14:textId="21108B64" w:rsidR="00E87228" w:rsidRPr="001C2014" w:rsidRDefault="00E87228" w:rsidP="00E87228">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99" w:type="dxa"/>
            <w:vAlign w:val="center"/>
          </w:tcPr>
          <w:p w14:paraId="2C20DD8C" w14:textId="77777777" w:rsidR="00E87228" w:rsidRPr="001C2014" w:rsidRDefault="00E87228" w:rsidP="00E87228">
            <w:pPr>
              <w:tabs>
                <w:tab w:val="decimal" w:pos="882"/>
              </w:tabs>
              <w:spacing w:line="240" w:lineRule="exact"/>
              <w:ind w:right="-16"/>
              <w:jc w:val="center"/>
              <w:rPr>
                <w:rFonts w:asciiTheme="majorBidi" w:hAnsiTheme="majorBidi" w:cstheme="majorBidi"/>
                <w:b/>
                <w:bCs/>
                <w:color w:val="000000"/>
                <w:sz w:val="18"/>
                <w:szCs w:val="18"/>
              </w:rPr>
            </w:pPr>
          </w:p>
        </w:tc>
        <w:tc>
          <w:tcPr>
            <w:tcW w:w="754" w:type="dxa"/>
            <w:vAlign w:val="center"/>
          </w:tcPr>
          <w:p w14:paraId="03E01C81" w14:textId="09B1192A" w:rsidR="00E87228" w:rsidRPr="001C2014" w:rsidRDefault="00E87228" w:rsidP="00E87228">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c>
          <w:tcPr>
            <w:tcW w:w="93" w:type="dxa"/>
            <w:vAlign w:val="center"/>
          </w:tcPr>
          <w:p w14:paraId="47B22FC5" w14:textId="77777777" w:rsidR="00E87228" w:rsidRPr="001C2014" w:rsidRDefault="00E87228" w:rsidP="00E87228">
            <w:pPr>
              <w:tabs>
                <w:tab w:val="decimal" w:pos="898"/>
              </w:tabs>
              <w:spacing w:line="240" w:lineRule="exact"/>
              <w:ind w:right="-16"/>
              <w:jc w:val="center"/>
              <w:rPr>
                <w:rFonts w:asciiTheme="majorBidi" w:hAnsiTheme="majorBidi" w:cstheme="majorBidi"/>
                <w:b/>
                <w:bCs/>
                <w:color w:val="000000"/>
                <w:sz w:val="18"/>
                <w:szCs w:val="18"/>
              </w:rPr>
            </w:pPr>
          </w:p>
        </w:tc>
        <w:tc>
          <w:tcPr>
            <w:tcW w:w="716" w:type="dxa"/>
            <w:gridSpan w:val="2"/>
            <w:vAlign w:val="center"/>
          </w:tcPr>
          <w:p w14:paraId="19DF672B" w14:textId="11C7A386" w:rsidR="00E87228" w:rsidRPr="001C2014" w:rsidRDefault="00E87228" w:rsidP="00E87228">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100" w:type="dxa"/>
            <w:vAlign w:val="center"/>
          </w:tcPr>
          <w:p w14:paraId="2A85A4DB" w14:textId="77777777" w:rsidR="00E87228" w:rsidRPr="001C2014" w:rsidRDefault="00E87228" w:rsidP="00E87228">
            <w:pPr>
              <w:tabs>
                <w:tab w:val="decimal" w:pos="882"/>
              </w:tabs>
              <w:spacing w:line="240" w:lineRule="exact"/>
              <w:ind w:right="-16"/>
              <w:jc w:val="center"/>
              <w:rPr>
                <w:rFonts w:asciiTheme="majorBidi" w:hAnsiTheme="majorBidi" w:cstheme="majorBidi"/>
                <w:b/>
                <w:bCs/>
                <w:color w:val="000000"/>
                <w:sz w:val="18"/>
                <w:szCs w:val="18"/>
              </w:rPr>
            </w:pPr>
          </w:p>
        </w:tc>
        <w:tc>
          <w:tcPr>
            <w:tcW w:w="857" w:type="dxa"/>
            <w:vAlign w:val="center"/>
          </w:tcPr>
          <w:p w14:paraId="64121CEE" w14:textId="2DB74E06" w:rsidR="00E87228" w:rsidRPr="001C2014" w:rsidRDefault="00E87228" w:rsidP="00E87228">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r>
      <w:tr w:rsidR="00E87228" w:rsidRPr="001C2014" w14:paraId="65DADD95" w14:textId="77777777" w:rsidTr="00575F5E">
        <w:trPr>
          <w:trHeight w:val="52"/>
        </w:trPr>
        <w:tc>
          <w:tcPr>
            <w:tcW w:w="4860" w:type="dxa"/>
          </w:tcPr>
          <w:p w14:paraId="2DD61DF1" w14:textId="39AEC51F" w:rsidR="00E87228" w:rsidRPr="001C2014" w:rsidRDefault="00E87228" w:rsidP="00E87228">
            <w:pPr>
              <w:spacing w:line="240" w:lineRule="exact"/>
              <w:ind w:right="-16"/>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Trade </w:t>
            </w:r>
            <w:r w:rsidR="00204201" w:rsidRPr="001C2014">
              <w:rPr>
                <w:rFonts w:asciiTheme="majorBidi" w:hAnsiTheme="majorBidi" w:cstheme="majorBidi"/>
                <w:b/>
                <w:bCs/>
                <w:color w:val="000000"/>
                <w:sz w:val="18"/>
                <w:szCs w:val="18"/>
              </w:rPr>
              <w:t>and other current payables</w:t>
            </w:r>
          </w:p>
          <w:p w14:paraId="058A5C42" w14:textId="691BEFF5" w:rsidR="00E87228" w:rsidRPr="001C2014" w:rsidRDefault="00E87228" w:rsidP="00E87228">
            <w:pPr>
              <w:spacing w:line="240" w:lineRule="exact"/>
              <w:ind w:left="174" w:right="-16"/>
              <w:rPr>
                <w:rFonts w:asciiTheme="majorBidi" w:hAnsiTheme="majorBidi" w:cstheme="majorBidi"/>
                <w:color w:val="000000"/>
                <w:sz w:val="18"/>
                <w:szCs w:val="18"/>
              </w:rPr>
            </w:pPr>
            <w:r w:rsidRPr="001C2014">
              <w:rPr>
                <w:rFonts w:asciiTheme="majorBidi" w:hAnsiTheme="majorBidi" w:cstheme="majorBidi"/>
                <w:color w:val="000000"/>
                <w:sz w:val="18"/>
                <w:szCs w:val="18"/>
              </w:rPr>
              <w:t>(see Note 2</w:t>
            </w:r>
            <w:r w:rsidR="00FE3ED8" w:rsidRPr="001C2014">
              <w:rPr>
                <w:rFonts w:asciiTheme="majorBidi" w:hAnsiTheme="majorBidi" w:cstheme="majorBidi"/>
                <w:color w:val="000000"/>
                <w:sz w:val="18"/>
                <w:szCs w:val="18"/>
              </w:rPr>
              <w:t>0</w:t>
            </w:r>
            <w:r w:rsidRPr="001C2014">
              <w:rPr>
                <w:rFonts w:asciiTheme="majorBidi" w:hAnsiTheme="majorBidi" w:cstheme="majorBidi"/>
                <w:color w:val="000000"/>
                <w:sz w:val="18"/>
                <w:szCs w:val="18"/>
              </w:rPr>
              <w:t xml:space="preserve">) </w:t>
            </w:r>
          </w:p>
        </w:tc>
        <w:tc>
          <w:tcPr>
            <w:tcW w:w="801" w:type="dxa"/>
            <w:shd w:val="clear" w:color="auto" w:fill="auto"/>
          </w:tcPr>
          <w:p w14:paraId="28020B52" w14:textId="77777777" w:rsidR="00E87228" w:rsidRPr="001C2014" w:rsidRDefault="00E87228" w:rsidP="00E87228">
            <w:pPr>
              <w:spacing w:line="240" w:lineRule="exact"/>
              <w:ind w:left="-108" w:right="-82" w:firstLine="108"/>
              <w:jc w:val="center"/>
              <w:rPr>
                <w:rFonts w:asciiTheme="majorBidi" w:hAnsiTheme="majorBidi" w:cstheme="majorBidi"/>
                <w:b/>
                <w:bCs/>
                <w:color w:val="000000"/>
                <w:sz w:val="18"/>
                <w:szCs w:val="18"/>
              </w:rPr>
            </w:pPr>
          </w:p>
        </w:tc>
        <w:tc>
          <w:tcPr>
            <w:tcW w:w="99" w:type="dxa"/>
            <w:shd w:val="clear" w:color="auto" w:fill="auto"/>
          </w:tcPr>
          <w:p w14:paraId="71791D3B" w14:textId="77777777" w:rsidR="00E87228" w:rsidRPr="001C2014" w:rsidRDefault="00E87228" w:rsidP="00E87228">
            <w:pPr>
              <w:tabs>
                <w:tab w:val="decimal" w:pos="882"/>
              </w:tabs>
              <w:spacing w:line="240" w:lineRule="exact"/>
              <w:ind w:right="-16"/>
              <w:jc w:val="center"/>
              <w:rPr>
                <w:rFonts w:asciiTheme="majorBidi" w:hAnsiTheme="majorBidi" w:cstheme="majorBidi"/>
                <w:b/>
                <w:bCs/>
                <w:color w:val="000000"/>
                <w:sz w:val="18"/>
                <w:szCs w:val="18"/>
              </w:rPr>
            </w:pPr>
          </w:p>
        </w:tc>
        <w:tc>
          <w:tcPr>
            <w:tcW w:w="754" w:type="dxa"/>
            <w:shd w:val="clear" w:color="auto" w:fill="auto"/>
          </w:tcPr>
          <w:p w14:paraId="4E635579" w14:textId="77777777" w:rsidR="00E87228" w:rsidRPr="001C2014" w:rsidRDefault="00E87228" w:rsidP="00E87228">
            <w:pPr>
              <w:spacing w:line="240" w:lineRule="exact"/>
              <w:ind w:left="-108" w:right="-16" w:firstLine="108"/>
              <w:jc w:val="center"/>
              <w:rPr>
                <w:rFonts w:asciiTheme="majorBidi" w:hAnsiTheme="majorBidi" w:cstheme="majorBidi"/>
                <w:b/>
                <w:bCs/>
                <w:color w:val="000000"/>
                <w:sz w:val="18"/>
                <w:szCs w:val="18"/>
              </w:rPr>
            </w:pPr>
          </w:p>
        </w:tc>
        <w:tc>
          <w:tcPr>
            <w:tcW w:w="93" w:type="dxa"/>
            <w:shd w:val="clear" w:color="auto" w:fill="auto"/>
          </w:tcPr>
          <w:p w14:paraId="53D2D24E" w14:textId="77777777" w:rsidR="00E87228" w:rsidRPr="001C2014" w:rsidRDefault="00E87228" w:rsidP="00E87228">
            <w:pPr>
              <w:tabs>
                <w:tab w:val="decimal" w:pos="898"/>
              </w:tabs>
              <w:spacing w:line="240" w:lineRule="exact"/>
              <w:ind w:right="-16"/>
              <w:jc w:val="center"/>
              <w:rPr>
                <w:rFonts w:asciiTheme="majorBidi" w:hAnsiTheme="majorBidi" w:cstheme="majorBidi"/>
                <w:b/>
                <w:bCs/>
                <w:color w:val="000000"/>
                <w:sz w:val="18"/>
                <w:szCs w:val="18"/>
              </w:rPr>
            </w:pPr>
          </w:p>
        </w:tc>
        <w:tc>
          <w:tcPr>
            <w:tcW w:w="716" w:type="dxa"/>
            <w:gridSpan w:val="2"/>
            <w:shd w:val="clear" w:color="auto" w:fill="auto"/>
          </w:tcPr>
          <w:p w14:paraId="59DAE1E3" w14:textId="77777777" w:rsidR="00E87228" w:rsidRPr="001C2014" w:rsidRDefault="00E87228" w:rsidP="00E87228">
            <w:pPr>
              <w:spacing w:line="240" w:lineRule="exact"/>
              <w:ind w:left="-108" w:right="-82" w:firstLine="108"/>
              <w:jc w:val="center"/>
              <w:rPr>
                <w:rFonts w:asciiTheme="majorBidi" w:hAnsiTheme="majorBidi" w:cstheme="majorBidi"/>
                <w:b/>
                <w:bCs/>
                <w:color w:val="000000"/>
                <w:sz w:val="18"/>
                <w:szCs w:val="18"/>
              </w:rPr>
            </w:pPr>
          </w:p>
        </w:tc>
        <w:tc>
          <w:tcPr>
            <w:tcW w:w="100" w:type="dxa"/>
          </w:tcPr>
          <w:p w14:paraId="3D189C5A" w14:textId="77777777" w:rsidR="00E87228" w:rsidRPr="001C2014" w:rsidRDefault="00E87228" w:rsidP="00E87228">
            <w:pPr>
              <w:tabs>
                <w:tab w:val="decimal" w:pos="882"/>
              </w:tabs>
              <w:spacing w:line="240" w:lineRule="exact"/>
              <w:ind w:right="-16"/>
              <w:jc w:val="center"/>
              <w:rPr>
                <w:rFonts w:asciiTheme="majorBidi" w:hAnsiTheme="majorBidi" w:cstheme="majorBidi"/>
                <w:b/>
                <w:bCs/>
                <w:color w:val="000000"/>
                <w:sz w:val="18"/>
                <w:szCs w:val="18"/>
              </w:rPr>
            </w:pPr>
          </w:p>
        </w:tc>
        <w:tc>
          <w:tcPr>
            <w:tcW w:w="857" w:type="dxa"/>
          </w:tcPr>
          <w:p w14:paraId="74330F32" w14:textId="77777777" w:rsidR="00E87228" w:rsidRPr="001C2014" w:rsidRDefault="00E87228" w:rsidP="00E87228">
            <w:pPr>
              <w:spacing w:line="240" w:lineRule="exact"/>
              <w:ind w:left="-108" w:right="-16" w:firstLine="108"/>
              <w:jc w:val="center"/>
              <w:rPr>
                <w:rFonts w:asciiTheme="majorBidi" w:hAnsiTheme="majorBidi" w:cstheme="majorBidi"/>
                <w:b/>
                <w:bCs/>
                <w:color w:val="000000"/>
                <w:sz w:val="18"/>
                <w:szCs w:val="18"/>
              </w:rPr>
            </w:pPr>
          </w:p>
        </w:tc>
      </w:tr>
      <w:tr w:rsidR="00E87228" w:rsidRPr="001C2014" w14:paraId="05F9EAFC" w14:textId="77777777" w:rsidTr="00575F5E">
        <w:trPr>
          <w:trHeight w:val="52"/>
        </w:trPr>
        <w:tc>
          <w:tcPr>
            <w:tcW w:w="4860" w:type="dxa"/>
          </w:tcPr>
          <w:p w14:paraId="01FA2354" w14:textId="266EBB18" w:rsidR="00E87228" w:rsidRPr="001C2014" w:rsidRDefault="00E87228" w:rsidP="00E87228">
            <w:pPr>
              <w:spacing w:line="240" w:lineRule="exact"/>
              <w:ind w:right="-16"/>
              <w:rPr>
                <w:rFonts w:asciiTheme="majorBidi" w:hAnsiTheme="majorBidi" w:cstheme="majorBidi"/>
                <w:b/>
                <w:bCs/>
                <w:color w:val="000000"/>
                <w:sz w:val="18"/>
                <w:szCs w:val="18"/>
              </w:rPr>
            </w:pPr>
            <w:r w:rsidRPr="001C2014">
              <w:rPr>
                <w:rFonts w:asciiTheme="majorBidi" w:hAnsiTheme="majorBidi" w:cstheme="majorBidi"/>
                <w:color w:val="000000"/>
                <w:sz w:val="18"/>
                <w:szCs w:val="18"/>
              </w:rPr>
              <w:t xml:space="preserve">Subsidiaries </w:t>
            </w:r>
          </w:p>
        </w:tc>
        <w:tc>
          <w:tcPr>
            <w:tcW w:w="801" w:type="dxa"/>
            <w:shd w:val="clear" w:color="auto" w:fill="auto"/>
            <w:vAlign w:val="bottom"/>
          </w:tcPr>
          <w:p w14:paraId="7429FBAB" w14:textId="5A5BE1D5" w:rsidR="00E87228" w:rsidRPr="001C2014" w:rsidRDefault="00575F5E" w:rsidP="00E87228">
            <w:pPr>
              <w:pStyle w:val="BodyText"/>
              <w:tabs>
                <w:tab w:val="clear" w:pos="450"/>
                <w:tab w:val="clear" w:pos="1080"/>
                <w:tab w:val="left" w:pos="925"/>
              </w:tabs>
              <w:spacing w:line="240" w:lineRule="exact"/>
              <w:ind w:right="167"/>
              <w:jc w:val="center"/>
              <w:rPr>
                <w:rFonts w:asciiTheme="majorBidi" w:hAnsiTheme="majorBidi" w:cstheme="majorBidi"/>
                <w:sz w:val="18"/>
                <w:szCs w:val="18"/>
                <w:lang w:val="en-US"/>
              </w:rPr>
            </w:pPr>
            <w:r w:rsidRPr="001C2014">
              <w:rPr>
                <w:rFonts w:asciiTheme="majorBidi" w:hAnsiTheme="majorBidi" w:cstheme="majorBidi"/>
                <w:sz w:val="18"/>
                <w:szCs w:val="18"/>
                <w:lang w:val="en-US"/>
              </w:rPr>
              <w:t>-</w:t>
            </w:r>
          </w:p>
        </w:tc>
        <w:tc>
          <w:tcPr>
            <w:tcW w:w="99" w:type="dxa"/>
            <w:shd w:val="clear" w:color="auto" w:fill="auto"/>
            <w:vAlign w:val="bottom"/>
          </w:tcPr>
          <w:p w14:paraId="09A8CB22" w14:textId="77777777" w:rsidR="00E87228" w:rsidRPr="001C2014" w:rsidRDefault="00E87228" w:rsidP="00E87228">
            <w:pPr>
              <w:pStyle w:val="BodyText"/>
              <w:tabs>
                <w:tab w:val="clear" w:pos="450"/>
                <w:tab w:val="clear" w:pos="1080"/>
                <w:tab w:val="left" w:pos="925"/>
              </w:tabs>
              <w:spacing w:line="240" w:lineRule="exact"/>
              <w:ind w:right="167"/>
              <w:jc w:val="center"/>
              <w:rPr>
                <w:rFonts w:asciiTheme="majorBidi" w:hAnsiTheme="majorBidi" w:cstheme="majorBidi"/>
                <w:sz w:val="18"/>
                <w:szCs w:val="18"/>
              </w:rPr>
            </w:pPr>
          </w:p>
        </w:tc>
        <w:tc>
          <w:tcPr>
            <w:tcW w:w="754" w:type="dxa"/>
            <w:shd w:val="clear" w:color="auto" w:fill="auto"/>
            <w:vAlign w:val="bottom"/>
          </w:tcPr>
          <w:p w14:paraId="2B859312" w14:textId="2D77BF96" w:rsidR="00E87228" w:rsidRPr="001C2014" w:rsidRDefault="00E87228" w:rsidP="00E87228">
            <w:pPr>
              <w:pStyle w:val="BodyText"/>
              <w:tabs>
                <w:tab w:val="clear" w:pos="450"/>
                <w:tab w:val="clear" w:pos="1080"/>
                <w:tab w:val="left" w:pos="925"/>
              </w:tabs>
              <w:spacing w:line="240" w:lineRule="exact"/>
              <w:ind w:right="167"/>
              <w:jc w:val="center"/>
              <w:rPr>
                <w:rFonts w:asciiTheme="majorBidi" w:hAnsiTheme="majorBidi" w:cstheme="majorBidi"/>
                <w:sz w:val="18"/>
                <w:szCs w:val="18"/>
              </w:rPr>
            </w:pPr>
            <w:r w:rsidRPr="001C2014">
              <w:rPr>
                <w:rFonts w:asciiTheme="majorBidi" w:hAnsiTheme="majorBidi" w:cstheme="majorBidi"/>
                <w:sz w:val="18"/>
                <w:szCs w:val="18"/>
              </w:rPr>
              <w:t>-</w:t>
            </w:r>
          </w:p>
        </w:tc>
        <w:tc>
          <w:tcPr>
            <w:tcW w:w="93" w:type="dxa"/>
            <w:shd w:val="clear" w:color="auto" w:fill="auto"/>
            <w:vAlign w:val="bottom"/>
          </w:tcPr>
          <w:p w14:paraId="3E67EA76" w14:textId="77777777" w:rsidR="00E87228" w:rsidRPr="001C2014" w:rsidRDefault="00E87228" w:rsidP="00E87228">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shd w:val="clear" w:color="auto" w:fill="auto"/>
            <w:vAlign w:val="bottom"/>
          </w:tcPr>
          <w:p w14:paraId="339A914D" w14:textId="4CF1F839" w:rsidR="00E87228" w:rsidRPr="001C2014" w:rsidRDefault="00575F5E" w:rsidP="00E87228">
            <w:pPr>
              <w:spacing w:line="240" w:lineRule="exact"/>
              <w:ind w:left="-108" w:right="91"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307</w:t>
            </w:r>
          </w:p>
        </w:tc>
        <w:tc>
          <w:tcPr>
            <w:tcW w:w="100" w:type="dxa"/>
            <w:shd w:val="clear" w:color="auto" w:fill="auto"/>
            <w:vAlign w:val="bottom"/>
          </w:tcPr>
          <w:p w14:paraId="4BC5080B" w14:textId="77777777" w:rsidR="00E87228" w:rsidRPr="001C2014" w:rsidRDefault="00E87228" w:rsidP="00E87228">
            <w:pPr>
              <w:tabs>
                <w:tab w:val="decimal" w:pos="882"/>
              </w:tabs>
              <w:spacing w:line="240" w:lineRule="exact"/>
              <w:ind w:right="91"/>
              <w:jc w:val="right"/>
              <w:rPr>
                <w:rFonts w:asciiTheme="majorBidi" w:hAnsiTheme="majorBidi" w:cstheme="majorBidi"/>
                <w:color w:val="000000"/>
                <w:sz w:val="18"/>
                <w:szCs w:val="18"/>
              </w:rPr>
            </w:pPr>
          </w:p>
        </w:tc>
        <w:tc>
          <w:tcPr>
            <w:tcW w:w="857" w:type="dxa"/>
            <w:shd w:val="clear" w:color="auto" w:fill="auto"/>
            <w:vAlign w:val="bottom"/>
          </w:tcPr>
          <w:p w14:paraId="60D27C5D" w14:textId="41B0425C" w:rsidR="00E87228" w:rsidRPr="001C2014" w:rsidRDefault="00E87228" w:rsidP="00E87228">
            <w:pPr>
              <w:spacing w:line="240" w:lineRule="exact"/>
              <w:ind w:left="-108" w:right="91" w:firstLine="108"/>
              <w:jc w:val="right"/>
              <w:rPr>
                <w:rFonts w:asciiTheme="majorBidi" w:hAnsiTheme="majorBidi" w:cstheme="majorBidi"/>
                <w:color w:val="000000"/>
                <w:sz w:val="18"/>
                <w:szCs w:val="18"/>
              </w:rPr>
            </w:pPr>
            <w:r w:rsidRPr="001C2014">
              <w:rPr>
                <w:rFonts w:asciiTheme="majorBidi" w:hAnsiTheme="majorBidi" w:cstheme="majorBidi"/>
                <w:sz w:val="18"/>
                <w:szCs w:val="18"/>
              </w:rPr>
              <w:t>173</w:t>
            </w:r>
          </w:p>
        </w:tc>
      </w:tr>
      <w:tr w:rsidR="00E87228" w:rsidRPr="001C2014" w14:paraId="7176CB38" w14:textId="77777777" w:rsidTr="00575F5E">
        <w:trPr>
          <w:trHeight w:val="52"/>
        </w:trPr>
        <w:tc>
          <w:tcPr>
            <w:tcW w:w="4860" w:type="dxa"/>
          </w:tcPr>
          <w:p w14:paraId="5CDCB54D" w14:textId="5C6534E1" w:rsidR="00E87228" w:rsidRPr="001C2014" w:rsidRDefault="00E87228" w:rsidP="00E87228">
            <w:pPr>
              <w:spacing w:line="240" w:lineRule="exact"/>
              <w:ind w:right="-16"/>
              <w:rPr>
                <w:rFonts w:asciiTheme="majorBidi" w:hAnsiTheme="majorBidi" w:cstheme="majorBidi"/>
                <w:color w:val="000000"/>
                <w:sz w:val="18"/>
                <w:szCs w:val="18"/>
              </w:rPr>
            </w:pPr>
            <w:r w:rsidRPr="001C2014">
              <w:rPr>
                <w:rFonts w:asciiTheme="majorBidi" w:hAnsiTheme="majorBidi" w:cstheme="majorBidi"/>
                <w:color w:val="000000"/>
                <w:sz w:val="18"/>
                <w:szCs w:val="18"/>
              </w:rPr>
              <w:t>Associates</w:t>
            </w:r>
          </w:p>
        </w:tc>
        <w:tc>
          <w:tcPr>
            <w:tcW w:w="801" w:type="dxa"/>
            <w:shd w:val="clear" w:color="auto" w:fill="auto"/>
            <w:vAlign w:val="bottom"/>
          </w:tcPr>
          <w:p w14:paraId="1A242F4E" w14:textId="35C3E1B5" w:rsidR="00E87228" w:rsidRPr="001C2014" w:rsidRDefault="00575F5E" w:rsidP="00E87228">
            <w:pPr>
              <w:spacing w:line="240" w:lineRule="exact"/>
              <w:ind w:left="-108" w:right="189"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9</w:t>
            </w:r>
          </w:p>
        </w:tc>
        <w:tc>
          <w:tcPr>
            <w:tcW w:w="99" w:type="dxa"/>
            <w:shd w:val="clear" w:color="auto" w:fill="auto"/>
            <w:vAlign w:val="bottom"/>
          </w:tcPr>
          <w:p w14:paraId="79377F20" w14:textId="77777777" w:rsidR="00E87228" w:rsidRPr="001C2014" w:rsidRDefault="00E87228" w:rsidP="00E87228">
            <w:pPr>
              <w:tabs>
                <w:tab w:val="decimal" w:pos="882"/>
              </w:tabs>
              <w:spacing w:line="240" w:lineRule="exact"/>
              <w:ind w:right="189"/>
              <w:jc w:val="right"/>
              <w:rPr>
                <w:rFonts w:asciiTheme="majorBidi" w:hAnsiTheme="majorBidi" w:cstheme="majorBidi"/>
                <w:color w:val="000000"/>
                <w:sz w:val="18"/>
                <w:szCs w:val="18"/>
              </w:rPr>
            </w:pPr>
          </w:p>
        </w:tc>
        <w:tc>
          <w:tcPr>
            <w:tcW w:w="754" w:type="dxa"/>
            <w:shd w:val="clear" w:color="auto" w:fill="auto"/>
            <w:vAlign w:val="bottom"/>
          </w:tcPr>
          <w:p w14:paraId="6114ECE1" w14:textId="4FBFDCF3" w:rsidR="00E87228" w:rsidRPr="001C2014" w:rsidRDefault="00E87228" w:rsidP="00E87228">
            <w:pPr>
              <w:spacing w:line="240" w:lineRule="exact"/>
              <w:ind w:left="-108" w:right="189" w:firstLine="108"/>
              <w:jc w:val="right"/>
              <w:rPr>
                <w:rFonts w:asciiTheme="majorBidi" w:hAnsiTheme="majorBidi" w:cstheme="majorBidi"/>
                <w:color w:val="000000"/>
                <w:sz w:val="18"/>
                <w:szCs w:val="18"/>
              </w:rPr>
            </w:pPr>
            <w:r w:rsidRPr="001C2014">
              <w:rPr>
                <w:rFonts w:asciiTheme="majorBidi" w:hAnsiTheme="majorBidi" w:cstheme="majorBidi"/>
                <w:sz w:val="18"/>
                <w:szCs w:val="18"/>
              </w:rPr>
              <w:t>19</w:t>
            </w:r>
          </w:p>
        </w:tc>
        <w:tc>
          <w:tcPr>
            <w:tcW w:w="93" w:type="dxa"/>
            <w:shd w:val="clear" w:color="auto" w:fill="auto"/>
            <w:vAlign w:val="bottom"/>
          </w:tcPr>
          <w:p w14:paraId="7AD0501F" w14:textId="77777777" w:rsidR="00E87228" w:rsidRPr="001C2014" w:rsidRDefault="00E87228" w:rsidP="00E87228">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shd w:val="clear" w:color="auto" w:fill="auto"/>
            <w:vAlign w:val="bottom"/>
          </w:tcPr>
          <w:p w14:paraId="249EB40B" w14:textId="61B6FAE5" w:rsidR="00E87228" w:rsidRPr="001C2014" w:rsidRDefault="00575F5E" w:rsidP="00E87228">
            <w:pPr>
              <w:spacing w:line="240" w:lineRule="exact"/>
              <w:ind w:left="-108" w:right="91"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9</w:t>
            </w:r>
          </w:p>
        </w:tc>
        <w:tc>
          <w:tcPr>
            <w:tcW w:w="100" w:type="dxa"/>
            <w:shd w:val="clear" w:color="auto" w:fill="auto"/>
            <w:vAlign w:val="bottom"/>
          </w:tcPr>
          <w:p w14:paraId="776DCA5B" w14:textId="77777777" w:rsidR="00E87228" w:rsidRPr="001C2014" w:rsidRDefault="00E87228" w:rsidP="00E87228">
            <w:pPr>
              <w:tabs>
                <w:tab w:val="decimal" w:pos="882"/>
              </w:tabs>
              <w:spacing w:line="240" w:lineRule="exact"/>
              <w:ind w:right="91"/>
              <w:jc w:val="right"/>
              <w:rPr>
                <w:rFonts w:asciiTheme="majorBidi" w:hAnsiTheme="majorBidi" w:cstheme="majorBidi"/>
                <w:color w:val="000000"/>
                <w:sz w:val="18"/>
                <w:szCs w:val="18"/>
              </w:rPr>
            </w:pPr>
          </w:p>
        </w:tc>
        <w:tc>
          <w:tcPr>
            <w:tcW w:w="857" w:type="dxa"/>
            <w:shd w:val="clear" w:color="auto" w:fill="auto"/>
            <w:vAlign w:val="bottom"/>
          </w:tcPr>
          <w:p w14:paraId="49F90662" w14:textId="59BAC905" w:rsidR="00E87228" w:rsidRPr="001C2014" w:rsidRDefault="00E87228" w:rsidP="00E87228">
            <w:pPr>
              <w:spacing w:line="240" w:lineRule="exact"/>
              <w:ind w:left="-108" w:right="91" w:firstLine="108"/>
              <w:jc w:val="right"/>
              <w:rPr>
                <w:rFonts w:asciiTheme="majorBidi" w:hAnsiTheme="majorBidi" w:cstheme="majorBidi"/>
                <w:color w:val="000000"/>
                <w:sz w:val="18"/>
                <w:szCs w:val="18"/>
              </w:rPr>
            </w:pPr>
            <w:r w:rsidRPr="001C2014">
              <w:rPr>
                <w:rFonts w:asciiTheme="majorBidi" w:hAnsiTheme="majorBidi" w:cstheme="majorBidi"/>
                <w:sz w:val="18"/>
                <w:szCs w:val="18"/>
              </w:rPr>
              <w:t>19</w:t>
            </w:r>
          </w:p>
        </w:tc>
      </w:tr>
      <w:tr w:rsidR="00E87228" w:rsidRPr="001C2014" w14:paraId="6C66B8C1" w14:textId="77777777" w:rsidTr="00575F5E">
        <w:trPr>
          <w:trHeight w:val="52"/>
        </w:trPr>
        <w:tc>
          <w:tcPr>
            <w:tcW w:w="4860" w:type="dxa"/>
          </w:tcPr>
          <w:p w14:paraId="57B09773" w14:textId="35FBC30E" w:rsidR="00E87228" w:rsidRPr="001C2014" w:rsidRDefault="00E87228" w:rsidP="00E87228">
            <w:pPr>
              <w:spacing w:line="240" w:lineRule="exact"/>
              <w:ind w:right="-16"/>
              <w:jc w:val="thaiDistribute"/>
              <w:rPr>
                <w:rFonts w:asciiTheme="majorBidi" w:hAnsiTheme="majorBidi" w:cstheme="majorBidi"/>
                <w:b/>
                <w:bCs/>
                <w:color w:val="000000"/>
                <w:sz w:val="18"/>
                <w:szCs w:val="18"/>
              </w:rPr>
            </w:pPr>
            <w:r w:rsidRPr="001C2014">
              <w:rPr>
                <w:rFonts w:asciiTheme="majorBidi" w:hAnsiTheme="majorBidi" w:cstheme="majorBidi"/>
                <w:color w:val="000000"/>
                <w:sz w:val="18"/>
                <w:szCs w:val="18"/>
              </w:rPr>
              <w:t>Related part</w:t>
            </w:r>
            <w:r w:rsidR="00204201" w:rsidRPr="001C2014">
              <w:rPr>
                <w:rFonts w:asciiTheme="majorBidi" w:hAnsiTheme="majorBidi" w:cstheme="majorBidi"/>
                <w:color w:val="000000"/>
                <w:sz w:val="18"/>
                <w:szCs w:val="18"/>
              </w:rPr>
              <w:t>ies</w:t>
            </w:r>
            <w:r w:rsidRPr="001C2014">
              <w:rPr>
                <w:rFonts w:asciiTheme="majorBidi" w:hAnsiTheme="majorBidi" w:cstheme="majorBidi"/>
                <w:color w:val="000000"/>
                <w:sz w:val="18"/>
                <w:szCs w:val="18"/>
              </w:rPr>
              <w:t xml:space="preserve"> </w:t>
            </w:r>
          </w:p>
        </w:tc>
        <w:tc>
          <w:tcPr>
            <w:tcW w:w="801" w:type="dxa"/>
            <w:tcBorders>
              <w:bottom w:val="single" w:sz="4" w:space="0" w:color="auto"/>
            </w:tcBorders>
            <w:shd w:val="clear" w:color="auto" w:fill="auto"/>
            <w:vAlign w:val="bottom"/>
          </w:tcPr>
          <w:p w14:paraId="2CAF07B2" w14:textId="6EEB11AB" w:rsidR="00E87228" w:rsidRPr="001C2014" w:rsidRDefault="00575F5E" w:rsidP="00E87228">
            <w:pPr>
              <w:spacing w:line="240" w:lineRule="exact"/>
              <w:ind w:left="-108" w:right="189"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82</w:t>
            </w:r>
          </w:p>
        </w:tc>
        <w:tc>
          <w:tcPr>
            <w:tcW w:w="99" w:type="dxa"/>
            <w:shd w:val="clear" w:color="auto" w:fill="auto"/>
            <w:vAlign w:val="bottom"/>
          </w:tcPr>
          <w:p w14:paraId="51C7073D" w14:textId="77777777" w:rsidR="00E87228" w:rsidRPr="001C2014" w:rsidRDefault="00E87228" w:rsidP="00E87228">
            <w:pPr>
              <w:tabs>
                <w:tab w:val="decimal" w:pos="882"/>
              </w:tabs>
              <w:spacing w:line="240" w:lineRule="exact"/>
              <w:ind w:right="189"/>
              <w:jc w:val="right"/>
              <w:rPr>
                <w:rFonts w:asciiTheme="majorBidi" w:hAnsiTheme="majorBidi" w:cstheme="majorBidi"/>
                <w:color w:val="000000"/>
                <w:sz w:val="18"/>
                <w:szCs w:val="18"/>
              </w:rPr>
            </w:pPr>
          </w:p>
        </w:tc>
        <w:tc>
          <w:tcPr>
            <w:tcW w:w="754" w:type="dxa"/>
            <w:tcBorders>
              <w:bottom w:val="single" w:sz="4" w:space="0" w:color="auto"/>
            </w:tcBorders>
            <w:shd w:val="clear" w:color="auto" w:fill="auto"/>
            <w:vAlign w:val="bottom"/>
          </w:tcPr>
          <w:p w14:paraId="5B6D8540" w14:textId="33B439D9" w:rsidR="00E87228" w:rsidRPr="001C2014" w:rsidRDefault="00E87228" w:rsidP="00E87228">
            <w:pPr>
              <w:spacing w:line="240" w:lineRule="exact"/>
              <w:ind w:left="-108" w:right="189" w:firstLine="108"/>
              <w:jc w:val="right"/>
              <w:rPr>
                <w:rFonts w:asciiTheme="majorBidi" w:hAnsiTheme="majorBidi" w:cstheme="majorBidi"/>
                <w:color w:val="000000"/>
                <w:sz w:val="18"/>
                <w:szCs w:val="18"/>
              </w:rPr>
            </w:pPr>
            <w:r w:rsidRPr="001C2014">
              <w:rPr>
                <w:rFonts w:asciiTheme="majorBidi" w:hAnsiTheme="majorBidi" w:cstheme="majorBidi"/>
                <w:sz w:val="18"/>
                <w:szCs w:val="18"/>
              </w:rPr>
              <w:t>86</w:t>
            </w:r>
          </w:p>
        </w:tc>
        <w:tc>
          <w:tcPr>
            <w:tcW w:w="93" w:type="dxa"/>
            <w:shd w:val="clear" w:color="auto" w:fill="auto"/>
            <w:vAlign w:val="bottom"/>
          </w:tcPr>
          <w:p w14:paraId="139DDD24" w14:textId="77777777" w:rsidR="00E87228" w:rsidRPr="001C2014" w:rsidRDefault="00E87228" w:rsidP="00E87228">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Borders>
              <w:bottom w:val="single" w:sz="4" w:space="0" w:color="auto"/>
            </w:tcBorders>
            <w:shd w:val="clear" w:color="auto" w:fill="auto"/>
            <w:vAlign w:val="bottom"/>
          </w:tcPr>
          <w:p w14:paraId="2A396F58" w14:textId="0276A4F8" w:rsidR="00E87228" w:rsidRPr="001C2014" w:rsidRDefault="00575F5E" w:rsidP="00E87228">
            <w:pPr>
              <w:spacing w:line="240" w:lineRule="exact"/>
              <w:ind w:left="-108" w:right="91"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82</w:t>
            </w:r>
          </w:p>
        </w:tc>
        <w:tc>
          <w:tcPr>
            <w:tcW w:w="100" w:type="dxa"/>
            <w:shd w:val="clear" w:color="auto" w:fill="auto"/>
            <w:vAlign w:val="bottom"/>
          </w:tcPr>
          <w:p w14:paraId="78713E75" w14:textId="77777777" w:rsidR="00E87228" w:rsidRPr="001C2014" w:rsidRDefault="00E87228" w:rsidP="00E87228">
            <w:pPr>
              <w:tabs>
                <w:tab w:val="decimal" w:pos="882"/>
              </w:tabs>
              <w:spacing w:line="240" w:lineRule="exact"/>
              <w:ind w:right="91"/>
              <w:jc w:val="right"/>
              <w:rPr>
                <w:rFonts w:asciiTheme="majorBidi" w:hAnsiTheme="majorBidi" w:cstheme="majorBidi"/>
                <w:color w:val="000000"/>
                <w:sz w:val="18"/>
                <w:szCs w:val="18"/>
              </w:rPr>
            </w:pPr>
          </w:p>
        </w:tc>
        <w:tc>
          <w:tcPr>
            <w:tcW w:w="857" w:type="dxa"/>
            <w:tcBorders>
              <w:bottom w:val="single" w:sz="4" w:space="0" w:color="auto"/>
            </w:tcBorders>
            <w:shd w:val="clear" w:color="auto" w:fill="auto"/>
            <w:vAlign w:val="bottom"/>
          </w:tcPr>
          <w:p w14:paraId="2B761740" w14:textId="46ADEF9F" w:rsidR="00E87228" w:rsidRPr="001C2014" w:rsidRDefault="00E87228" w:rsidP="00E87228">
            <w:pPr>
              <w:spacing w:line="240" w:lineRule="exact"/>
              <w:ind w:left="-108" w:right="91" w:firstLine="108"/>
              <w:jc w:val="right"/>
              <w:rPr>
                <w:rFonts w:asciiTheme="majorBidi" w:hAnsiTheme="majorBidi" w:cstheme="majorBidi"/>
                <w:color w:val="000000"/>
                <w:sz w:val="18"/>
                <w:szCs w:val="18"/>
              </w:rPr>
            </w:pPr>
            <w:r w:rsidRPr="001C2014">
              <w:rPr>
                <w:rFonts w:asciiTheme="majorBidi" w:hAnsiTheme="majorBidi" w:cstheme="majorBidi"/>
                <w:sz w:val="18"/>
                <w:szCs w:val="18"/>
              </w:rPr>
              <w:t>86</w:t>
            </w:r>
          </w:p>
        </w:tc>
      </w:tr>
      <w:tr w:rsidR="00E87228" w:rsidRPr="001C2014" w14:paraId="08031711" w14:textId="77777777" w:rsidTr="00575F5E">
        <w:trPr>
          <w:trHeight w:val="52"/>
        </w:trPr>
        <w:tc>
          <w:tcPr>
            <w:tcW w:w="4860" w:type="dxa"/>
          </w:tcPr>
          <w:p w14:paraId="3BCAC165" w14:textId="7C3CBC7D" w:rsidR="00E87228" w:rsidRPr="001C2014" w:rsidRDefault="00E87228" w:rsidP="00E87228">
            <w:pPr>
              <w:spacing w:line="240" w:lineRule="exact"/>
              <w:ind w:right="-16"/>
              <w:jc w:val="thaiDistribute"/>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Total</w:t>
            </w:r>
          </w:p>
        </w:tc>
        <w:tc>
          <w:tcPr>
            <w:tcW w:w="801" w:type="dxa"/>
            <w:tcBorders>
              <w:top w:val="single" w:sz="4" w:space="0" w:color="auto"/>
              <w:bottom w:val="double" w:sz="4" w:space="0" w:color="auto"/>
            </w:tcBorders>
            <w:shd w:val="clear" w:color="auto" w:fill="auto"/>
            <w:vAlign w:val="bottom"/>
          </w:tcPr>
          <w:p w14:paraId="6C6A0E24" w14:textId="1FFF1D84" w:rsidR="00E87228" w:rsidRPr="001C2014" w:rsidRDefault="00575F5E" w:rsidP="00E87228">
            <w:pPr>
              <w:spacing w:line="240" w:lineRule="exact"/>
              <w:ind w:left="-108" w:right="189"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91</w:t>
            </w:r>
          </w:p>
        </w:tc>
        <w:tc>
          <w:tcPr>
            <w:tcW w:w="99" w:type="dxa"/>
            <w:shd w:val="clear" w:color="auto" w:fill="auto"/>
            <w:vAlign w:val="bottom"/>
          </w:tcPr>
          <w:p w14:paraId="3BAD5BBC" w14:textId="77777777" w:rsidR="00E87228" w:rsidRPr="001C2014" w:rsidRDefault="00E87228" w:rsidP="00E87228">
            <w:pPr>
              <w:tabs>
                <w:tab w:val="decimal" w:pos="882"/>
              </w:tabs>
              <w:spacing w:line="240" w:lineRule="exact"/>
              <w:ind w:right="189"/>
              <w:jc w:val="right"/>
              <w:rPr>
                <w:rFonts w:asciiTheme="majorBidi" w:hAnsiTheme="majorBidi" w:cstheme="majorBidi"/>
                <w:color w:val="000000"/>
                <w:sz w:val="18"/>
                <w:szCs w:val="18"/>
              </w:rPr>
            </w:pPr>
          </w:p>
        </w:tc>
        <w:tc>
          <w:tcPr>
            <w:tcW w:w="754" w:type="dxa"/>
            <w:tcBorders>
              <w:top w:val="single" w:sz="4" w:space="0" w:color="auto"/>
              <w:bottom w:val="double" w:sz="4" w:space="0" w:color="auto"/>
            </w:tcBorders>
            <w:shd w:val="clear" w:color="auto" w:fill="auto"/>
            <w:vAlign w:val="bottom"/>
          </w:tcPr>
          <w:p w14:paraId="04A5216E" w14:textId="60BBE6BA" w:rsidR="00E87228" w:rsidRPr="001C2014" w:rsidRDefault="00E87228" w:rsidP="00E87228">
            <w:pPr>
              <w:spacing w:line="240" w:lineRule="exact"/>
              <w:ind w:left="-108" w:right="189" w:firstLine="108"/>
              <w:jc w:val="right"/>
              <w:rPr>
                <w:rFonts w:asciiTheme="majorBidi" w:hAnsiTheme="majorBidi" w:cstheme="majorBidi"/>
                <w:color w:val="000000"/>
                <w:sz w:val="18"/>
                <w:szCs w:val="18"/>
              </w:rPr>
            </w:pPr>
            <w:r w:rsidRPr="001C2014">
              <w:rPr>
                <w:rFonts w:asciiTheme="majorBidi" w:hAnsiTheme="majorBidi" w:cstheme="majorBidi"/>
                <w:sz w:val="18"/>
                <w:szCs w:val="18"/>
              </w:rPr>
              <w:t>105</w:t>
            </w:r>
          </w:p>
        </w:tc>
        <w:tc>
          <w:tcPr>
            <w:tcW w:w="93" w:type="dxa"/>
            <w:shd w:val="clear" w:color="auto" w:fill="auto"/>
            <w:vAlign w:val="bottom"/>
          </w:tcPr>
          <w:p w14:paraId="4E001C2D" w14:textId="77777777" w:rsidR="00E87228" w:rsidRPr="001C2014" w:rsidRDefault="00E87228" w:rsidP="00E87228">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Borders>
              <w:top w:val="single" w:sz="4" w:space="0" w:color="auto"/>
              <w:bottom w:val="double" w:sz="4" w:space="0" w:color="auto"/>
            </w:tcBorders>
            <w:shd w:val="clear" w:color="auto" w:fill="auto"/>
            <w:vAlign w:val="bottom"/>
          </w:tcPr>
          <w:p w14:paraId="7545D26C" w14:textId="070E4081" w:rsidR="00E87228" w:rsidRPr="001C2014" w:rsidRDefault="00575F5E" w:rsidP="00E87228">
            <w:pPr>
              <w:spacing w:line="240" w:lineRule="exact"/>
              <w:ind w:left="-108" w:right="91"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398</w:t>
            </w:r>
          </w:p>
        </w:tc>
        <w:tc>
          <w:tcPr>
            <w:tcW w:w="100" w:type="dxa"/>
            <w:shd w:val="clear" w:color="auto" w:fill="auto"/>
            <w:vAlign w:val="bottom"/>
          </w:tcPr>
          <w:p w14:paraId="12A65E8A" w14:textId="77777777" w:rsidR="00E87228" w:rsidRPr="001C2014" w:rsidRDefault="00E87228" w:rsidP="00E87228">
            <w:pPr>
              <w:tabs>
                <w:tab w:val="decimal" w:pos="882"/>
              </w:tabs>
              <w:spacing w:line="240" w:lineRule="exact"/>
              <w:ind w:right="91"/>
              <w:jc w:val="right"/>
              <w:rPr>
                <w:rFonts w:asciiTheme="majorBidi" w:hAnsiTheme="majorBidi" w:cstheme="majorBidi"/>
                <w:color w:val="000000"/>
                <w:sz w:val="18"/>
                <w:szCs w:val="18"/>
              </w:rPr>
            </w:pPr>
          </w:p>
        </w:tc>
        <w:tc>
          <w:tcPr>
            <w:tcW w:w="857" w:type="dxa"/>
            <w:tcBorders>
              <w:top w:val="single" w:sz="4" w:space="0" w:color="auto"/>
              <w:bottom w:val="double" w:sz="4" w:space="0" w:color="auto"/>
            </w:tcBorders>
            <w:shd w:val="clear" w:color="auto" w:fill="auto"/>
            <w:vAlign w:val="bottom"/>
          </w:tcPr>
          <w:p w14:paraId="13859DCA" w14:textId="24EB85CE" w:rsidR="00E87228" w:rsidRPr="001C2014" w:rsidRDefault="00E87228" w:rsidP="00E87228">
            <w:pPr>
              <w:spacing w:line="240" w:lineRule="exact"/>
              <w:ind w:left="-108" w:right="91" w:firstLine="108"/>
              <w:jc w:val="right"/>
              <w:rPr>
                <w:rFonts w:asciiTheme="majorBidi" w:hAnsiTheme="majorBidi" w:cstheme="majorBidi"/>
                <w:color w:val="000000"/>
                <w:sz w:val="18"/>
                <w:szCs w:val="18"/>
              </w:rPr>
            </w:pPr>
            <w:r w:rsidRPr="001C2014">
              <w:rPr>
                <w:rFonts w:asciiTheme="majorBidi" w:hAnsiTheme="majorBidi" w:cstheme="majorBidi"/>
                <w:sz w:val="18"/>
                <w:szCs w:val="18"/>
              </w:rPr>
              <w:t>278</w:t>
            </w:r>
          </w:p>
        </w:tc>
      </w:tr>
      <w:tr w:rsidR="00E87228" w:rsidRPr="001C2014" w14:paraId="491ECAF3" w14:textId="77777777" w:rsidTr="00575F5E">
        <w:trPr>
          <w:trHeight w:val="52"/>
        </w:trPr>
        <w:tc>
          <w:tcPr>
            <w:tcW w:w="4860" w:type="dxa"/>
          </w:tcPr>
          <w:p w14:paraId="7998A1FE" w14:textId="77777777" w:rsidR="00E87228" w:rsidRPr="001C2014" w:rsidRDefault="00E87228" w:rsidP="00E87228">
            <w:pPr>
              <w:spacing w:line="240" w:lineRule="exact"/>
              <w:ind w:left="72" w:right="-16" w:firstLine="61"/>
              <w:rPr>
                <w:rFonts w:asciiTheme="majorBidi" w:hAnsiTheme="majorBidi" w:cstheme="majorBidi"/>
                <w:b/>
                <w:bCs/>
                <w:color w:val="000000"/>
                <w:sz w:val="18"/>
                <w:szCs w:val="18"/>
              </w:rPr>
            </w:pPr>
          </w:p>
        </w:tc>
        <w:tc>
          <w:tcPr>
            <w:tcW w:w="801" w:type="dxa"/>
            <w:shd w:val="clear" w:color="auto" w:fill="auto"/>
          </w:tcPr>
          <w:p w14:paraId="6F8B7DAA" w14:textId="77777777" w:rsidR="00E87228" w:rsidRPr="001C2014" w:rsidRDefault="00E87228" w:rsidP="00E87228">
            <w:pPr>
              <w:spacing w:line="240" w:lineRule="exact"/>
              <w:ind w:left="-108" w:right="189" w:firstLine="108"/>
              <w:jc w:val="right"/>
              <w:rPr>
                <w:rFonts w:asciiTheme="majorBidi" w:hAnsiTheme="majorBidi" w:cstheme="majorBidi"/>
                <w:color w:val="000000"/>
                <w:sz w:val="18"/>
                <w:szCs w:val="18"/>
              </w:rPr>
            </w:pPr>
          </w:p>
        </w:tc>
        <w:tc>
          <w:tcPr>
            <w:tcW w:w="99" w:type="dxa"/>
            <w:shd w:val="clear" w:color="auto" w:fill="auto"/>
          </w:tcPr>
          <w:p w14:paraId="5560CE47" w14:textId="77777777" w:rsidR="00E87228" w:rsidRPr="001C2014" w:rsidRDefault="00E87228" w:rsidP="00E87228">
            <w:pPr>
              <w:tabs>
                <w:tab w:val="decimal" w:pos="882"/>
              </w:tabs>
              <w:spacing w:line="240" w:lineRule="exact"/>
              <w:ind w:right="189"/>
              <w:jc w:val="right"/>
              <w:rPr>
                <w:rFonts w:asciiTheme="majorBidi" w:hAnsiTheme="majorBidi" w:cstheme="majorBidi"/>
                <w:color w:val="000000"/>
                <w:sz w:val="18"/>
                <w:szCs w:val="18"/>
              </w:rPr>
            </w:pPr>
          </w:p>
        </w:tc>
        <w:tc>
          <w:tcPr>
            <w:tcW w:w="754" w:type="dxa"/>
            <w:shd w:val="clear" w:color="auto" w:fill="auto"/>
          </w:tcPr>
          <w:p w14:paraId="7DD66CCE" w14:textId="77777777" w:rsidR="00E87228" w:rsidRPr="001C2014" w:rsidRDefault="00E87228" w:rsidP="00E87228">
            <w:pPr>
              <w:spacing w:line="240" w:lineRule="exact"/>
              <w:ind w:left="-108" w:right="189" w:firstLine="108"/>
              <w:jc w:val="center"/>
              <w:rPr>
                <w:rFonts w:asciiTheme="majorBidi" w:hAnsiTheme="majorBidi" w:cstheme="majorBidi"/>
                <w:color w:val="000000"/>
                <w:sz w:val="18"/>
                <w:szCs w:val="18"/>
              </w:rPr>
            </w:pPr>
          </w:p>
        </w:tc>
        <w:tc>
          <w:tcPr>
            <w:tcW w:w="93" w:type="dxa"/>
            <w:shd w:val="clear" w:color="auto" w:fill="auto"/>
          </w:tcPr>
          <w:p w14:paraId="26191412" w14:textId="77777777" w:rsidR="00E87228" w:rsidRPr="001C2014" w:rsidRDefault="00E87228" w:rsidP="00E87228">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shd w:val="clear" w:color="auto" w:fill="auto"/>
          </w:tcPr>
          <w:p w14:paraId="2B23CC7C" w14:textId="77777777" w:rsidR="00E87228" w:rsidRPr="001C2014" w:rsidRDefault="00E87228" w:rsidP="00E87228">
            <w:pPr>
              <w:spacing w:line="240" w:lineRule="exact"/>
              <w:ind w:left="-108" w:right="74" w:firstLine="108"/>
              <w:jc w:val="center"/>
              <w:rPr>
                <w:rFonts w:asciiTheme="majorBidi" w:hAnsiTheme="majorBidi" w:cstheme="majorBidi"/>
                <w:color w:val="000000"/>
                <w:sz w:val="18"/>
                <w:szCs w:val="18"/>
              </w:rPr>
            </w:pPr>
          </w:p>
        </w:tc>
        <w:tc>
          <w:tcPr>
            <w:tcW w:w="100" w:type="dxa"/>
          </w:tcPr>
          <w:p w14:paraId="176871A3" w14:textId="77777777" w:rsidR="00E87228" w:rsidRPr="001C2014" w:rsidRDefault="00E87228" w:rsidP="00E87228">
            <w:pPr>
              <w:tabs>
                <w:tab w:val="decimal" w:pos="882"/>
              </w:tabs>
              <w:spacing w:line="240" w:lineRule="exact"/>
              <w:ind w:right="189"/>
              <w:jc w:val="right"/>
              <w:rPr>
                <w:rFonts w:asciiTheme="majorBidi" w:hAnsiTheme="majorBidi" w:cstheme="majorBidi"/>
                <w:color w:val="000000"/>
                <w:sz w:val="18"/>
                <w:szCs w:val="18"/>
              </w:rPr>
            </w:pPr>
          </w:p>
        </w:tc>
        <w:tc>
          <w:tcPr>
            <w:tcW w:w="857" w:type="dxa"/>
          </w:tcPr>
          <w:p w14:paraId="1CDC43B9" w14:textId="77777777" w:rsidR="00E87228" w:rsidRPr="001C2014" w:rsidRDefault="00E87228" w:rsidP="00E87228">
            <w:pPr>
              <w:spacing w:line="240" w:lineRule="exact"/>
              <w:ind w:left="-108" w:right="189" w:firstLine="108"/>
              <w:jc w:val="center"/>
              <w:rPr>
                <w:rFonts w:asciiTheme="majorBidi" w:hAnsiTheme="majorBidi" w:cstheme="majorBidi"/>
                <w:color w:val="000000"/>
                <w:sz w:val="18"/>
                <w:szCs w:val="18"/>
              </w:rPr>
            </w:pPr>
          </w:p>
        </w:tc>
      </w:tr>
      <w:tr w:rsidR="00E87228" w:rsidRPr="001C2014" w14:paraId="41CFF9C3" w14:textId="77777777" w:rsidTr="00575F5E">
        <w:trPr>
          <w:trHeight w:val="52"/>
        </w:trPr>
        <w:tc>
          <w:tcPr>
            <w:tcW w:w="8280" w:type="dxa"/>
            <w:gridSpan w:val="9"/>
            <w:shd w:val="clear" w:color="auto" w:fill="auto"/>
          </w:tcPr>
          <w:p w14:paraId="739113F2" w14:textId="30C5F0A3" w:rsidR="00E87228" w:rsidRPr="001C2014" w:rsidRDefault="00E87228" w:rsidP="00E87228">
            <w:pPr>
              <w:spacing w:line="240" w:lineRule="exact"/>
              <w:ind w:left="-108" w:right="189" w:firstLine="102"/>
              <w:rPr>
                <w:rFonts w:asciiTheme="majorBidi" w:hAnsiTheme="majorBidi" w:cstheme="majorBidi"/>
                <w:b/>
                <w:bCs/>
                <w:color w:val="000000"/>
                <w:sz w:val="18"/>
                <w:szCs w:val="18"/>
              </w:rPr>
            </w:pPr>
            <w:bookmarkStart w:id="2" w:name="_Hlk65492458"/>
            <w:r w:rsidRPr="001C2014">
              <w:rPr>
                <w:rFonts w:asciiTheme="majorBidi" w:hAnsiTheme="majorBidi" w:cstheme="majorBidi"/>
                <w:b/>
                <w:bCs/>
                <w:color w:val="000000"/>
                <w:sz w:val="18"/>
                <w:szCs w:val="18"/>
              </w:rPr>
              <w:t xml:space="preserve">Trade </w:t>
            </w:r>
            <w:r w:rsidR="00204201" w:rsidRPr="001C2014">
              <w:rPr>
                <w:rFonts w:asciiTheme="majorBidi" w:hAnsiTheme="majorBidi" w:cstheme="majorBidi"/>
                <w:b/>
                <w:bCs/>
                <w:color w:val="000000"/>
                <w:sz w:val="18"/>
                <w:szCs w:val="18"/>
              </w:rPr>
              <w:t>and other non-current payables</w:t>
            </w:r>
            <w:r w:rsidRPr="001C2014">
              <w:rPr>
                <w:rFonts w:asciiTheme="majorBidi" w:hAnsiTheme="majorBidi" w:cstheme="majorBidi"/>
                <w:b/>
                <w:bCs/>
                <w:color w:val="000000"/>
                <w:sz w:val="18"/>
                <w:szCs w:val="18"/>
              </w:rPr>
              <w:t xml:space="preserve"> </w:t>
            </w:r>
          </w:p>
          <w:p w14:paraId="274CA12D" w14:textId="67B7A67E" w:rsidR="00E87228" w:rsidRPr="001C2014" w:rsidRDefault="00E87228" w:rsidP="00E87228">
            <w:pPr>
              <w:spacing w:line="240" w:lineRule="exact"/>
              <w:ind w:left="-108" w:right="189" w:firstLine="282"/>
              <w:rPr>
                <w:rFonts w:asciiTheme="majorBidi" w:hAnsiTheme="majorBidi" w:cstheme="majorBidi"/>
                <w:color w:val="000000"/>
                <w:sz w:val="18"/>
                <w:szCs w:val="18"/>
              </w:rPr>
            </w:pPr>
            <w:r w:rsidRPr="001C2014">
              <w:rPr>
                <w:rFonts w:asciiTheme="majorBidi" w:hAnsiTheme="majorBidi" w:cstheme="majorBidi"/>
                <w:color w:val="000000"/>
                <w:sz w:val="18"/>
                <w:szCs w:val="18"/>
              </w:rPr>
              <w:t>(see Note 2</w:t>
            </w:r>
            <w:r w:rsidR="00FE3ED8" w:rsidRPr="001C2014">
              <w:rPr>
                <w:rFonts w:asciiTheme="majorBidi" w:hAnsiTheme="majorBidi" w:cstheme="majorBidi"/>
                <w:color w:val="000000"/>
                <w:sz w:val="18"/>
                <w:szCs w:val="18"/>
              </w:rPr>
              <w:t>0</w:t>
            </w:r>
            <w:r w:rsidRPr="001C2014">
              <w:rPr>
                <w:rFonts w:asciiTheme="majorBidi" w:hAnsiTheme="majorBidi" w:cstheme="majorBidi"/>
                <w:color w:val="000000"/>
                <w:sz w:val="18"/>
                <w:szCs w:val="18"/>
              </w:rPr>
              <w:t>)</w:t>
            </w:r>
          </w:p>
        </w:tc>
      </w:tr>
      <w:bookmarkEnd w:id="2"/>
      <w:tr w:rsidR="00E87228" w:rsidRPr="001C2014" w14:paraId="43EE59C9" w14:textId="77777777" w:rsidTr="00575F5E">
        <w:trPr>
          <w:trHeight w:val="180"/>
        </w:trPr>
        <w:tc>
          <w:tcPr>
            <w:tcW w:w="4860" w:type="dxa"/>
          </w:tcPr>
          <w:p w14:paraId="5EC56BA0" w14:textId="07324D9D" w:rsidR="00E87228" w:rsidRPr="001C2014" w:rsidRDefault="00E87228" w:rsidP="00E87228">
            <w:pPr>
              <w:spacing w:line="240" w:lineRule="exact"/>
              <w:ind w:right="-16"/>
              <w:jc w:val="both"/>
              <w:rPr>
                <w:rFonts w:asciiTheme="majorBidi" w:hAnsiTheme="majorBidi" w:cstheme="majorBidi"/>
                <w:color w:val="000000"/>
                <w:sz w:val="18"/>
                <w:szCs w:val="18"/>
              </w:rPr>
            </w:pPr>
            <w:r w:rsidRPr="001C2014">
              <w:rPr>
                <w:rFonts w:asciiTheme="majorBidi" w:hAnsiTheme="majorBidi" w:cstheme="majorBidi"/>
                <w:color w:val="000000"/>
                <w:sz w:val="18"/>
                <w:szCs w:val="18"/>
              </w:rPr>
              <w:t>Associates</w:t>
            </w:r>
          </w:p>
        </w:tc>
        <w:tc>
          <w:tcPr>
            <w:tcW w:w="801" w:type="dxa"/>
            <w:shd w:val="clear" w:color="auto" w:fill="auto"/>
            <w:vAlign w:val="bottom"/>
          </w:tcPr>
          <w:p w14:paraId="56BEC4F2" w14:textId="034D9E3C" w:rsidR="00E87228" w:rsidRPr="001C2014" w:rsidRDefault="00575F5E" w:rsidP="00E87228">
            <w:pPr>
              <w:tabs>
                <w:tab w:val="left" w:pos="619"/>
              </w:tabs>
              <w:spacing w:line="240" w:lineRule="exact"/>
              <w:ind w:left="-108" w:right="189"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19</w:t>
            </w:r>
          </w:p>
        </w:tc>
        <w:tc>
          <w:tcPr>
            <w:tcW w:w="99" w:type="dxa"/>
            <w:shd w:val="clear" w:color="auto" w:fill="auto"/>
            <w:vAlign w:val="bottom"/>
          </w:tcPr>
          <w:p w14:paraId="6F96605D" w14:textId="77777777" w:rsidR="00E87228" w:rsidRPr="001C2014" w:rsidRDefault="00E87228" w:rsidP="00E87228">
            <w:pPr>
              <w:tabs>
                <w:tab w:val="left" w:pos="619"/>
                <w:tab w:val="decimal" w:pos="882"/>
              </w:tabs>
              <w:spacing w:line="240" w:lineRule="exact"/>
              <w:ind w:right="189"/>
              <w:jc w:val="right"/>
              <w:rPr>
                <w:rFonts w:asciiTheme="majorBidi" w:hAnsiTheme="majorBidi" w:cstheme="majorBidi"/>
                <w:color w:val="000000"/>
                <w:sz w:val="18"/>
                <w:szCs w:val="18"/>
              </w:rPr>
            </w:pPr>
          </w:p>
        </w:tc>
        <w:tc>
          <w:tcPr>
            <w:tcW w:w="754" w:type="dxa"/>
            <w:shd w:val="clear" w:color="auto" w:fill="auto"/>
            <w:vAlign w:val="bottom"/>
          </w:tcPr>
          <w:p w14:paraId="76FBB190" w14:textId="2EFFB145"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sz w:val="18"/>
                <w:szCs w:val="18"/>
              </w:rPr>
            </w:pPr>
            <w:r w:rsidRPr="001C2014">
              <w:rPr>
                <w:rFonts w:asciiTheme="majorBidi" w:hAnsiTheme="majorBidi" w:cstheme="majorBidi"/>
                <w:sz w:val="18"/>
                <w:szCs w:val="18"/>
              </w:rPr>
              <w:t>17</w:t>
            </w:r>
          </w:p>
        </w:tc>
        <w:tc>
          <w:tcPr>
            <w:tcW w:w="93" w:type="dxa"/>
            <w:shd w:val="clear" w:color="auto" w:fill="auto"/>
            <w:vAlign w:val="bottom"/>
          </w:tcPr>
          <w:p w14:paraId="30D7E32A" w14:textId="77777777" w:rsidR="00E87228" w:rsidRPr="001C2014" w:rsidRDefault="00E87228" w:rsidP="00E87228">
            <w:pPr>
              <w:tabs>
                <w:tab w:val="left" w:pos="619"/>
                <w:tab w:val="decimal" w:pos="898"/>
              </w:tabs>
              <w:spacing w:line="240" w:lineRule="exact"/>
              <w:ind w:right="189"/>
              <w:jc w:val="right"/>
              <w:rPr>
                <w:rFonts w:asciiTheme="majorBidi" w:hAnsiTheme="majorBidi" w:cstheme="majorBidi"/>
                <w:color w:val="000000"/>
                <w:sz w:val="18"/>
                <w:szCs w:val="18"/>
              </w:rPr>
            </w:pPr>
          </w:p>
        </w:tc>
        <w:tc>
          <w:tcPr>
            <w:tcW w:w="716" w:type="dxa"/>
            <w:gridSpan w:val="2"/>
            <w:shd w:val="clear" w:color="auto" w:fill="auto"/>
            <w:vAlign w:val="bottom"/>
          </w:tcPr>
          <w:p w14:paraId="653293DA" w14:textId="1068CB99" w:rsidR="00E87228" w:rsidRPr="001C2014" w:rsidRDefault="00575F5E" w:rsidP="00E87228">
            <w:pPr>
              <w:tabs>
                <w:tab w:val="left" w:pos="483"/>
              </w:tabs>
              <w:spacing w:line="240" w:lineRule="exact"/>
              <w:ind w:left="-108" w:right="74"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19</w:t>
            </w:r>
          </w:p>
        </w:tc>
        <w:tc>
          <w:tcPr>
            <w:tcW w:w="100" w:type="dxa"/>
            <w:shd w:val="clear" w:color="auto" w:fill="auto"/>
            <w:vAlign w:val="bottom"/>
          </w:tcPr>
          <w:p w14:paraId="605F0AFA" w14:textId="77777777" w:rsidR="00E87228" w:rsidRPr="001C2014" w:rsidRDefault="00E87228" w:rsidP="00E87228">
            <w:pPr>
              <w:tabs>
                <w:tab w:val="left" w:pos="483"/>
                <w:tab w:val="decimal" w:pos="882"/>
              </w:tabs>
              <w:spacing w:line="240" w:lineRule="exact"/>
              <w:ind w:right="74"/>
              <w:rPr>
                <w:rFonts w:asciiTheme="majorBidi" w:hAnsiTheme="majorBidi" w:cstheme="majorBidi"/>
                <w:color w:val="000000"/>
                <w:sz w:val="18"/>
                <w:szCs w:val="18"/>
              </w:rPr>
            </w:pPr>
          </w:p>
        </w:tc>
        <w:tc>
          <w:tcPr>
            <w:tcW w:w="857" w:type="dxa"/>
            <w:shd w:val="clear" w:color="auto" w:fill="auto"/>
            <w:vAlign w:val="bottom"/>
          </w:tcPr>
          <w:p w14:paraId="39351188" w14:textId="66667C75" w:rsidR="00E87228" w:rsidRPr="001C2014" w:rsidRDefault="00E87228" w:rsidP="00E87228">
            <w:pPr>
              <w:tabs>
                <w:tab w:val="left" w:pos="483"/>
              </w:tabs>
              <w:spacing w:line="240" w:lineRule="exact"/>
              <w:ind w:left="-108" w:right="74" w:firstLine="108"/>
              <w:jc w:val="right"/>
              <w:rPr>
                <w:rFonts w:asciiTheme="majorBidi" w:hAnsiTheme="majorBidi" w:cstheme="majorBidi"/>
                <w:color w:val="000000"/>
                <w:sz w:val="18"/>
                <w:szCs w:val="18"/>
              </w:rPr>
            </w:pPr>
            <w:r w:rsidRPr="001C2014">
              <w:rPr>
                <w:rFonts w:asciiTheme="majorBidi" w:hAnsiTheme="majorBidi" w:cstheme="majorBidi"/>
                <w:sz w:val="18"/>
                <w:szCs w:val="18"/>
              </w:rPr>
              <w:t>17</w:t>
            </w:r>
          </w:p>
        </w:tc>
      </w:tr>
      <w:tr w:rsidR="00E87228" w:rsidRPr="001C2014" w14:paraId="022DA152" w14:textId="77777777" w:rsidTr="00575F5E">
        <w:trPr>
          <w:trHeight w:val="78"/>
        </w:trPr>
        <w:tc>
          <w:tcPr>
            <w:tcW w:w="4860" w:type="dxa"/>
          </w:tcPr>
          <w:p w14:paraId="14BEFEEE" w14:textId="394568EB" w:rsidR="00E87228" w:rsidRPr="001C2014" w:rsidRDefault="00E87228" w:rsidP="00E87228">
            <w:pPr>
              <w:spacing w:line="240" w:lineRule="exact"/>
              <w:ind w:right="-16"/>
              <w:jc w:val="both"/>
              <w:rPr>
                <w:rFonts w:asciiTheme="majorBidi" w:hAnsiTheme="majorBidi" w:cstheme="majorBidi"/>
                <w:color w:val="000000"/>
                <w:sz w:val="18"/>
                <w:szCs w:val="18"/>
              </w:rPr>
            </w:pPr>
            <w:r w:rsidRPr="001C2014">
              <w:rPr>
                <w:rFonts w:asciiTheme="majorBidi" w:hAnsiTheme="majorBidi" w:cstheme="majorBidi"/>
                <w:color w:val="000000"/>
                <w:sz w:val="18"/>
                <w:szCs w:val="18"/>
              </w:rPr>
              <w:t>Related part</w:t>
            </w:r>
            <w:r w:rsidR="00204201" w:rsidRPr="001C2014">
              <w:rPr>
                <w:rFonts w:asciiTheme="majorBidi" w:hAnsiTheme="majorBidi" w:cstheme="majorBidi"/>
                <w:color w:val="000000"/>
                <w:sz w:val="18"/>
                <w:szCs w:val="18"/>
              </w:rPr>
              <w:t>ies</w:t>
            </w:r>
            <w:r w:rsidRPr="001C2014">
              <w:rPr>
                <w:rFonts w:asciiTheme="majorBidi" w:hAnsiTheme="majorBidi" w:cstheme="majorBidi"/>
                <w:color w:val="000000"/>
                <w:sz w:val="18"/>
                <w:szCs w:val="18"/>
              </w:rPr>
              <w:t xml:space="preserve"> </w:t>
            </w:r>
          </w:p>
        </w:tc>
        <w:tc>
          <w:tcPr>
            <w:tcW w:w="801" w:type="dxa"/>
            <w:tcBorders>
              <w:bottom w:val="single" w:sz="4" w:space="0" w:color="auto"/>
            </w:tcBorders>
            <w:shd w:val="clear" w:color="auto" w:fill="auto"/>
            <w:vAlign w:val="bottom"/>
          </w:tcPr>
          <w:p w14:paraId="7E46BB76" w14:textId="2E6DD16B" w:rsidR="00E87228" w:rsidRPr="001C2014" w:rsidRDefault="00575F5E" w:rsidP="00E87228">
            <w:pPr>
              <w:tabs>
                <w:tab w:val="left" w:pos="619"/>
              </w:tabs>
              <w:spacing w:line="240" w:lineRule="exact"/>
              <w:ind w:left="-108" w:right="189"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923</w:t>
            </w:r>
          </w:p>
        </w:tc>
        <w:tc>
          <w:tcPr>
            <w:tcW w:w="99" w:type="dxa"/>
            <w:shd w:val="clear" w:color="auto" w:fill="auto"/>
            <w:vAlign w:val="bottom"/>
          </w:tcPr>
          <w:p w14:paraId="7A92973F" w14:textId="77777777" w:rsidR="00E87228" w:rsidRPr="001C2014" w:rsidRDefault="00E87228" w:rsidP="00E87228">
            <w:pPr>
              <w:tabs>
                <w:tab w:val="left" w:pos="619"/>
                <w:tab w:val="decimal" w:pos="882"/>
              </w:tabs>
              <w:spacing w:line="240" w:lineRule="exact"/>
              <w:ind w:right="189"/>
              <w:jc w:val="right"/>
              <w:rPr>
                <w:rFonts w:asciiTheme="majorBidi" w:hAnsiTheme="majorBidi" w:cstheme="majorBidi"/>
                <w:color w:val="000000"/>
                <w:sz w:val="18"/>
                <w:szCs w:val="18"/>
              </w:rPr>
            </w:pPr>
          </w:p>
        </w:tc>
        <w:tc>
          <w:tcPr>
            <w:tcW w:w="754" w:type="dxa"/>
            <w:tcBorders>
              <w:bottom w:val="single" w:sz="4" w:space="0" w:color="auto"/>
            </w:tcBorders>
            <w:shd w:val="clear" w:color="auto" w:fill="auto"/>
            <w:vAlign w:val="bottom"/>
          </w:tcPr>
          <w:p w14:paraId="64C155FA" w14:textId="1DCF2E9B"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sz w:val="18"/>
                <w:szCs w:val="18"/>
              </w:rPr>
            </w:pPr>
            <w:r w:rsidRPr="001C2014">
              <w:rPr>
                <w:rFonts w:asciiTheme="majorBidi" w:hAnsiTheme="majorBidi" w:cstheme="majorBidi"/>
                <w:sz w:val="18"/>
                <w:szCs w:val="18"/>
              </w:rPr>
              <w:t>933</w:t>
            </w:r>
          </w:p>
        </w:tc>
        <w:tc>
          <w:tcPr>
            <w:tcW w:w="93" w:type="dxa"/>
            <w:shd w:val="clear" w:color="auto" w:fill="auto"/>
            <w:vAlign w:val="bottom"/>
          </w:tcPr>
          <w:p w14:paraId="680C4F07" w14:textId="77777777" w:rsidR="00E87228" w:rsidRPr="001C2014" w:rsidRDefault="00E87228" w:rsidP="00E87228">
            <w:pPr>
              <w:tabs>
                <w:tab w:val="left" w:pos="619"/>
                <w:tab w:val="decimal" w:pos="898"/>
              </w:tabs>
              <w:spacing w:line="240" w:lineRule="exact"/>
              <w:ind w:right="189"/>
              <w:jc w:val="right"/>
              <w:rPr>
                <w:rFonts w:asciiTheme="majorBidi" w:hAnsiTheme="majorBidi" w:cstheme="majorBidi"/>
                <w:color w:val="000000"/>
                <w:sz w:val="18"/>
                <w:szCs w:val="18"/>
              </w:rPr>
            </w:pPr>
          </w:p>
        </w:tc>
        <w:tc>
          <w:tcPr>
            <w:tcW w:w="716" w:type="dxa"/>
            <w:gridSpan w:val="2"/>
            <w:tcBorders>
              <w:bottom w:val="single" w:sz="4" w:space="0" w:color="auto"/>
            </w:tcBorders>
            <w:shd w:val="clear" w:color="auto" w:fill="auto"/>
            <w:vAlign w:val="bottom"/>
          </w:tcPr>
          <w:p w14:paraId="3B40BF5F" w14:textId="0F19C4C3" w:rsidR="00E87228" w:rsidRPr="001C2014" w:rsidRDefault="00575F5E" w:rsidP="00E87228">
            <w:pPr>
              <w:tabs>
                <w:tab w:val="left" w:pos="483"/>
              </w:tabs>
              <w:spacing w:line="240" w:lineRule="exact"/>
              <w:ind w:left="-108" w:right="74"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923</w:t>
            </w:r>
          </w:p>
        </w:tc>
        <w:tc>
          <w:tcPr>
            <w:tcW w:w="100" w:type="dxa"/>
            <w:shd w:val="clear" w:color="auto" w:fill="auto"/>
            <w:vAlign w:val="bottom"/>
          </w:tcPr>
          <w:p w14:paraId="3DFA74B5" w14:textId="77777777" w:rsidR="00E87228" w:rsidRPr="001C2014" w:rsidRDefault="00E87228" w:rsidP="00E87228">
            <w:pPr>
              <w:tabs>
                <w:tab w:val="left" w:pos="483"/>
                <w:tab w:val="decimal" w:pos="882"/>
              </w:tabs>
              <w:spacing w:line="240" w:lineRule="exact"/>
              <w:ind w:right="74"/>
              <w:jc w:val="right"/>
              <w:rPr>
                <w:rFonts w:asciiTheme="majorBidi" w:hAnsiTheme="majorBidi" w:cstheme="majorBidi"/>
                <w:color w:val="000000"/>
                <w:sz w:val="18"/>
                <w:szCs w:val="18"/>
              </w:rPr>
            </w:pPr>
          </w:p>
        </w:tc>
        <w:tc>
          <w:tcPr>
            <w:tcW w:w="857" w:type="dxa"/>
            <w:tcBorders>
              <w:bottom w:val="single" w:sz="4" w:space="0" w:color="auto"/>
            </w:tcBorders>
            <w:shd w:val="clear" w:color="auto" w:fill="auto"/>
            <w:vAlign w:val="bottom"/>
          </w:tcPr>
          <w:p w14:paraId="4C5C0B63" w14:textId="10B21E18" w:rsidR="00E87228" w:rsidRPr="001C2014" w:rsidRDefault="00E87228" w:rsidP="00E87228">
            <w:pPr>
              <w:tabs>
                <w:tab w:val="left" w:pos="483"/>
              </w:tabs>
              <w:spacing w:line="240" w:lineRule="exact"/>
              <w:ind w:left="-108" w:right="74" w:firstLine="108"/>
              <w:jc w:val="right"/>
              <w:rPr>
                <w:rFonts w:asciiTheme="majorBidi" w:hAnsiTheme="majorBidi" w:cstheme="majorBidi"/>
                <w:color w:val="000000"/>
                <w:sz w:val="18"/>
                <w:szCs w:val="18"/>
              </w:rPr>
            </w:pPr>
            <w:r w:rsidRPr="001C2014">
              <w:rPr>
                <w:rFonts w:asciiTheme="majorBidi" w:hAnsiTheme="majorBidi" w:cstheme="majorBidi"/>
                <w:sz w:val="18"/>
                <w:szCs w:val="18"/>
              </w:rPr>
              <w:t>933</w:t>
            </w:r>
          </w:p>
        </w:tc>
      </w:tr>
      <w:tr w:rsidR="00E87228" w:rsidRPr="001C2014" w14:paraId="4A2957D8" w14:textId="77777777" w:rsidTr="00575F5E">
        <w:trPr>
          <w:trHeight w:val="52"/>
        </w:trPr>
        <w:tc>
          <w:tcPr>
            <w:tcW w:w="4860" w:type="dxa"/>
          </w:tcPr>
          <w:p w14:paraId="2B927DCA" w14:textId="77777777" w:rsidR="00E87228" w:rsidRPr="001C2014" w:rsidRDefault="00E87228" w:rsidP="00E87228">
            <w:pPr>
              <w:spacing w:line="240" w:lineRule="exact"/>
              <w:ind w:right="-16"/>
              <w:jc w:val="thaiDistribute"/>
              <w:rPr>
                <w:rFonts w:asciiTheme="majorBidi" w:hAnsiTheme="majorBidi" w:cstheme="majorBidi"/>
                <w:color w:val="000000"/>
                <w:sz w:val="18"/>
                <w:szCs w:val="18"/>
              </w:rPr>
            </w:pPr>
            <w:r w:rsidRPr="001C2014">
              <w:rPr>
                <w:rFonts w:asciiTheme="majorBidi" w:hAnsiTheme="majorBidi" w:cstheme="majorBidi"/>
                <w:b/>
                <w:bCs/>
                <w:color w:val="000000"/>
                <w:sz w:val="18"/>
                <w:szCs w:val="18"/>
              </w:rPr>
              <w:t>Total</w:t>
            </w:r>
          </w:p>
        </w:tc>
        <w:tc>
          <w:tcPr>
            <w:tcW w:w="801" w:type="dxa"/>
            <w:tcBorders>
              <w:top w:val="single" w:sz="4" w:space="0" w:color="auto"/>
              <w:bottom w:val="double" w:sz="4" w:space="0" w:color="auto"/>
            </w:tcBorders>
            <w:shd w:val="clear" w:color="auto" w:fill="auto"/>
            <w:vAlign w:val="bottom"/>
          </w:tcPr>
          <w:p w14:paraId="2DF06E4D" w14:textId="0A9A63BD" w:rsidR="00E87228" w:rsidRPr="001C2014" w:rsidRDefault="00575F5E" w:rsidP="00E87228">
            <w:pPr>
              <w:tabs>
                <w:tab w:val="left" w:pos="619"/>
              </w:tabs>
              <w:spacing w:line="240" w:lineRule="exact"/>
              <w:ind w:left="-108" w:right="189"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942</w:t>
            </w:r>
          </w:p>
        </w:tc>
        <w:tc>
          <w:tcPr>
            <w:tcW w:w="99" w:type="dxa"/>
            <w:shd w:val="clear" w:color="auto" w:fill="auto"/>
            <w:vAlign w:val="bottom"/>
          </w:tcPr>
          <w:p w14:paraId="7BC44820" w14:textId="77777777" w:rsidR="00E87228" w:rsidRPr="001C2014" w:rsidRDefault="00E87228" w:rsidP="00E87228">
            <w:pPr>
              <w:tabs>
                <w:tab w:val="left" w:pos="619"/>
                <w:tab w:val="decimal" w:pos="882"/>
              </w:tabs>
              <w:spacing w:line="240" w:lineRule="exact"/>
              <w:ind w:right="189"/>
              <w:jc w:val="right"/>
              <w:rPr>
                <w:rFonts w:asciiTheme="majorBidi" w:hAnsiTheme="majorBidi" w:cstheme="majorBidi"/>
                <w:color w:val="000000"/>
                <w:sz w:val="18"/>
                <w:szCs w:val="18"/>
              </w:rPr>
            </w:pPr>
          </w:p>
        </w:tc>
        <w:tc>
          <w:tcPr>
            <w:tcW w:w="754" w:type="dxa"/>
            <w:tcBorders>
              <w:top w:val="single" w:sz="4" w:space="0" w:color="auto"/>
              <w:bottom w:val="double" w:sz="4" w:space="0" w:color="auto"/>
            </w:tcBorders>
            <w:shd w:val="clear" w:color="auto" w:fill="auto"/>
            <w:vAlign w:val="bottom"/>
          </w:tcPr>
          <w:p w14:paraId="340FF0C2" w14:textId="7AF30898" w:rsidR="00E87228" w:rsidRPr="001C2014" w:rsidRDefault="00E87228" w:rsidP="00E87228">
            <w:pPr>
              <w:pStyle w:val="BodyText"/>
              <w:tabs>
                <w:tab w:val="clear" w:pos="450"/>
                <w:tab w:val="clear" w:pos="1080"/>
                <w:tab w:val="left" w:pos="925"/>
              </w:tabs>
              <w:spacing w:line="240" w:lineRule="exact"/>
              <w:ind w:right="167"/>
              <w:jc w:val="right"/>
              <w:rPr>
                <w:rFonts w:asciiTheme="majorBidi" w:hAnsiTheme="majorBidi" w:cstheme="majorBidi"/>
                <w:sz w:val="18"/>
                <w:szCs w:val="18"/>
              </w:rPr>
            </w:pPr>
            <w:r w:rsidRPr="001C2014">
              <w:rPr>
                <w:rFonts w:asciiTheme="majorBidi" w:hAnsiTheme="majorBidi" w:cstheme="majorBidi"/>
                <w:sz w:val="18"/>
                <w:szCs w:val="18"/>
              </w:rPr>
              <w:t>950</w:t>
            </w:r>
          </w:p>
        </w:tc>
        <w:tc>
          <w:tcPr>
            <w:tcW w:w="93" w:type="dxa"/>
            <w:shd w:val="clear" w:color="auto" w:fill="auto"/>
            <w:vAlign w:val="bottom"/>
          </w:tcPr>
          <w:p w14:paraId="62940323" w14:textId="77777777" w:rsidR="00E87228" w:rsidRPr="001C2014" w:rsidRDefault="00E87228" w:rsidP="00E87228">
            <w:pPr>
              <w:tabs>
                <w:tab w:val="left" w:pos="619"/>
                <w:tab w:val="decimal" w:pos="898"/>
              </w:tabs>
              <w:spacing w:line="240" w:lineRule="exact"/>
              <w:ind w:right="189"/>
              <w:jc w:val="right"/>
              <w:rPr>
                <w:rFonts w:asciiTheme="majorBidi" w:hAnsiTheme="majorBidi" w:cstheme="majorBidi"/>
                <w:color w:val="000000"/>
                <w:sz w:val="18"/>
                <w:szCs w:val="18"/>
              </w:rPr>
            </w:pPr>
          </w:p>
        </w:tc>
        <w:tc>
          <w:tcPr>
            <w:tcW w:w="716" w:type="dxa"/>
            <w:gridSpan w:val="2"/>
            <w:tcBorders>
              <w:top w:val="single" w:sz="4" w:space="0" w:color="auto"/>
              <w:bottom w:val="double" w:sz="4" w:space="0" w:color="auto"/>
            </w:tcBorders>
            <w:shd w:val="clear" w:color="auto" w:fill="auto"/>
            <w:vAlign w:val="bottom"/>
          </w:tcPr>
          <w:p w14:paraId="63494C8D" w14:textId="6A756ED9" w:rsidR="00E87228" w:rsidRPr="001C2014" w:rsidRDefault="00575F5E" w:rsidP="00E87228">
            <w:pPr>
              <w:tabs>
                <w:tab w:val="left" w:pos="483"/>
              </w:tabs>
              <w:spacing w:line="240" w:lineRule="exact"/>
              <w:ind w:left="-108" w:right="74" w:firstLine="108"/>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942</w:t>
            </w:r>
          </w:p>
        </w:tc>
        <w:tc>
          <w:tcPr>
            <w:tcW w:w="100" w:type="dxa"/>
            <w:shd w:val="clear" w:color="auto" w:fill="auto"/>
            <w:vAlign w:val="bottom"/>
          </w:tcPr>
          <w:p w14:paraId="0E0A9A36" w14:textId="77777777" w:rsidR="00E87228" w:rsidRPr="001C2014" w:rsidRDefault="00E87228" w:rsidP="00E87228">
            <w:pPr>
              <w:tabs>
                <w:tab w:val="left" w:pos="483"/>
                <w:tab w:val="decimal" w:pos="882"/>
              </w:tabs>
              <w:spacing w:line="240" w:lineRule="exact"/>
              <w:ind w:right="74"/>
              <w:jc w:val="right"/>
              <w:rPr>
                <w:rFonts w:asciiTheme="majorBidi" w:hAnsiTheme="majorBidi" w:cstheme="majorBidi"/>
                <w:color w:val="000000"/>
                <w:sz w:val="18"/>
                <w:szCs w:val="18"/>
              </w:rPr>
            </w:pPr>
          </w:p>
        </w:tc>
        <w:tc>
          <w:tcPr>
            <w:tcW w:w="857" w:type="dxa"/>
            <w:tcBorders>
              <w:top w:val="single" w:sz="4" w:space="0" w:color="auto"/>
              <w:bottom w:val="double" w:sz="4" w:space="0" w:color="auto"/>
            </w:tcBorders>
            <w:shd w:val="clear" w:color="auto" w:fill="auto"/>
            <w:vAlign w:val="bottom"/>
          </w:tcPr>
          <w:p w14:paraId="47CACD0D" w14:textId="5A588D8C" w:rsidR="00E87228" w:rsidRPr="001C2014" w:rsidRDefault="00E87228" w:rsidP="00E87228">
            <w:pPr>
              <w:spacing w:line="240" w:lineRule="exact"/>
              <w:ind w:left="-108" w:right="91" w:firstLine="108"/>
              <w:jc w:val="right"/>
              <w:rPr>
                <w:rFonts w:asciiTheme="majorBidi" w:hAnsiTheme="majorBidi" w:cstheme="majorBidi"/>
                <w:color w:val="000000"/>
                <w:sz w:val="18"/>
                <w:szCs w:val="18"/>
              </w:rPr>
            </w:pPr>
            <w:r w:rsidRPr="001C2014">
              <w:rPr>
                <w:rFonts w:asciiTheme="majorBidi" w:hAnsiTheme="majorBidi" w:cstheme="majorBidi"/>
                <w:sz w:val="18"/>
                <w:szCs w:val="18"/>
              </w:rPr>
              <w:t>950</w:t>
            </w:r>
          </w:p>
        </w:tc>
      </w:tr>
    </w:tbl>
    <w:p w14:paraId="25324D1C" w14:textId="1513CC96" w:rsidR="00FB4D7E" w:rsidRPr="001C2014" w:rsidRDefault="00FB4D7E" w:rsidP="00F42E92">
      <w:pPr>
        <w:pStyle w:val="BodyText"/>
        <w:tabs>
          <w:tab w:val="clear" w:pos="1080"/>
          <w:tab w:val="clear" w:pos="1620"/>
          <w:tab w:val="clear" w:pos="2552"/>
        </w:tabs>
        <w:spacing w:before="240" w:after="240"/>
        <w:ind w:left="1080" w:right="-14"/>
        <w:jc w:val="thaiDistribute"/>
        <w:rPr>
          <w:rFonts w:asciiTheme="majorBidi" w:hAnsiTheme="majorBidi" w:cstheme="majorBidi"/>
          <w:spacing w:val="-8"/>
          <w:cs/>
        </w:rPr>
      </w:pPr>
      <w:r w:rsidRPr="001C2014">
        <w:rPr>
          <w:rFonts w:asciiTheme="majorBidi" w:hAnsiTheme="majorBidi" w:cstheme="majorBidi"/>
          <w:color w:val="000000"/>
        </w:rPr>
        <w:t>Borrowings</w:t>
      </w:r>
      <w:r w:rsidRPr="001C2014">
        <w:rPr>
          <w:rFonts w:asciiTheme="majorBidi" w:hAnsiTheme="majorBidi" w:cstheme="majorBidi"/>
          <w:spacing w:val="-8"/>
        </w:rPr>
        <w:t xml:space="preserve"> from related parties as at December </w:t>
      </w:r>
      <w:r w:rsidR="00944F1E" w:rsidRPr="001C2014">
        <w:rPr>
          <w:rFonts w:asciiTheme="majorBidi" w:hAnsiTheme="majorBidi" w:cstheme="majorBidi"/>
          <w:spacing w:val="-8"/>
        </w:rPr>
        <w:t>31</w:t>
      </w:r>
      <w:r w:rsidRPr="001C2014">
        <w:rPr>
          <w:rFonts w:asciiTheme="majorBidi" w:hAnsiTheme="majorBidi" w:cstheme="majorBidi"/>
          <w:spacing w:val="-8"/>
        </w:rPr>
        <w:t xml:space="preserve"> are consisted of:</w:t>
      </w:r>
    </w:p>
    <w:p w14:paraId="7D0A5D0C" w14:textId="081E5F44" w:rsidR="00A24CD0" w:rsidRPr="001C2014" w:rsidRDefault="00A24CD0" w:rsidP="002546FB">
      <w:pPr>
        <w:spacing w:before="180"/>
        <w:ind w:left="6898" w:right="-115" w:hanging="6898"/>
        <w:jc w:val="right"/>
        <w:rPr>
          <w:rFonts w:asciiTheme="majorBidi" w:hAnsiTheme="majorBidi" w:cstheme="majorBidi"/>
          <w:b/>
          <w:bCs/>
          <w:color w:val="000000"/>
          <w:sz w:val="18"/>
          <w:szCs w:val="18"/>
          <w:lang w:val="en-GB"/>
        </w:rPr>
      </w:pPr>
      <w:r w:rsidRPr="001C2014">
        <w:rPr>
          <w:rFonts w:asciiTheme="majorBidi" w:hAnsiTheme="majorBidi" w:cstheme="majorBidi"/>
          <w:b/>
          <w:bCs/>
          <w:color w:val="000000"/>
          <w:sz w:val="18"/>
          <w:szCs w:val="18"/>
        </w:rPr>
        <w:t>Unit: Million Baht</w:t>
      </w:r>
    </w:p>
    <w:tbl>
      <w:tblPr>
        <w:tblW w:w="828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778"/>
        <w:gridCol w:w="400"/>
        <w:gridCol w:w="990"/>
        <w:gridCol w:w="90"/>
        <w:gridCol w:w="990"/>
        <w:gridCol w:w="90"/>
        <w:gridCol w:w="990"/>
        <w:gridCol w:w="90"/>
        <w:gridCol w:w="1080"/>
      </w:tblGrid>
      <w:tr w:rsidR="00A24CD0" w:rsidRPr="001C2014" w14:paraId="068A4257" w14:textId="77777777" w:rsidTr="001F3826">
        <w:tc>
          <w:tcPr>
            <w:tcW w:w="1782" w:type="dxa"/>
            <w:tcBorders>
              <w:top w:val="nil"/>
              <w:left w:val="nil"/>
              <w:bottom w:val="nil"/>
              <w:right w:val="nil"/>
            </w:tcBorders>
            <w:shd w:val="clear" w:color="auto" w:fill="auto"/>
          </w:tcPr>
          <w:p w14:paraId="11A07FE9" w14:textId="77777777" w:rsidR="00A24CD0" w:rsidRPr="001C2014" w:rsidRDefault="00A24CD0" w:rsidP="006540D8">
            <w:pPr>
              <w:spacing w:line="260" w:lineRule="exact"/>
              <w:ind w:right="-16"/>
              <w:jc w:val="thaiDistribute"/>
              <w:rPr>
                <w:rFonts w:asciiTheme="majorBidi" w:eastAsia="Leelawadee" w:hAnsiTheme="majorBidi" w:cstheme="majorBidi"/>
                <w:color w:val="000000"/>
                <w:sz w:val="18"/>
                <w:szCs w:val="18"/>
              </w:rPr>
            </w:pPr>
          </w:p>
        </w:tc>
        <w:tc>
          <w:tcPr>
            <w:tcW w:w="1778" w:type="dxa"/>
            <w:tcBorders>
              <w:top w:val="nil"/>
              <w:left w:val="nil"/>
              <w:bottom w:val="nil"/>
              <w:right w:val="nil"/>
            </w:tcBorders>
            <w:shd w:val="clear" w:color="auto" w:fill="auto"/>
          </w:tcPr>
          <w:p w14:paraId="5557CC82" w14:textId="77777777" w:rsidR="00A24CD0" w:rsidRPr="001C2014" w:rsidRDefault="00A24CD0" w:rsidP="006540D8">
            <w:pPr>
              <w:spacing w:line="260" w:lineRule="exact"/>
              <w:ind w:right="-16"/>
              <w:jc w:val="thaiDistribute"/>
              <w:rPr>
                <w:rFonts w:asciiTheme="majorBidi" w:eastAsia="Leelawadee" w:hAnsiTheme="majorBidi" w:cstheme="majorBidi"/>
                <w:color w:val="000000"/>
                <w:sz w:val="18"/>
                <w:szCs w:val="18"/>
              </w:rPr>
            </w:pPr>
          </w:p>
        </w:tc>
        <w:tc>
          <w:tcPr>
            <w:tcW w:w="400" w:type="dxa"/>
            <w:tcBorders>
              <w:top w:val="nil"/>
              <w:left w:val="nil"/>
              <w:bottom w:val="nil"/>
              <w:right w:val="nil"/>
            </w:tcBorders>
            <w:shd w:val="clear" w:color="auto" w:fill="auto"/>
          </w:tcPr>
          <w:p w14:paraId="244D8047" w14:textId="77777777" w:rsidR="00A24CD0" w:rsidRPr="001C2014" w:rsidRDefault="00A24CD0" w:rsidP="006540D8">
            <w:pPr>
              <w:spacing w:line="260" w:lineRule="exact"/>
              <w:ind w:right="-16"/>
              <w:jc w:val="thaiDistribute"/>
              <w:rPr>
                <w:rFonts w:asciiTheme="majorBidi" w:eastAsia="Leelawadee" w:hAnsiTheme="majorBidi" w:cstheme="majorBidi"/>
                <w:color w:val="000000"/>
                <w:sz w:val="18"/>
                <w:szCs w:val="18"/>
              </w:rPr>
            </w:pPr>
          </w:p>
        </w:tc>
        <w:tc>
          <w:tcPr>
            <w:tcW w:w="2070" w:type="dxa"/>
            <w:gridSpan w:val="3"/>
            <w:tcBorders>
              <w:top w:val="nil"/>
              <w:left w:val="nil"/>
              <w:bottom w:val="nil"/>
              <w:right w:val="nil"/>
            </w:tcBorders>
            <w:shd w:val="clear" w:color="auto" w:fill="auto"/>
            <w:vAlign w:val="center"/>
          </w:tcPr>
          <w:p w14:paraId="4C3EF098" w14:textId="77777777" w:rsidR="00A24CD0" w:rsidRPr="001C2014" w:rsidRDefault="00A24CD0" w:rsidP="006540D8">
            <w:pPr>
              <w:spacing w:line="260" w:lineRule="exact"/>
              <w:ind w:right="6"/>
              <w:jc w:val="center"/>
              <w:rPr>
                <w:rFonts w:asciiTheme="majorBidi" w:eastAsia="Leelawadee" w:hAnsiTheme="majorBidi" w:cstheme="majorBidi"/>
                <w:b/>
                <w:bCs/>
                <w:color w:val="000000"/>
                <w:sz w:val="18"/>
                <w:szCs w:val="18"/>
              </w:rPr>
            </w:pPr>
            <w:r w:rsidRPr="001C2014">
              <w:rPr>
                <w:rFonts w:asciiTheme="majorBidi" w:eastAsia="Leelawadee" w:hAnsiTheme="majorBidi" w:cstheme="majorBidi"/>
                <w:b/>
                <w:bCs/>
                <w:color w:val="000000"/>
                <w:sz w:val="18"/>
                <w:szCs w:val="18"/>
              </w:rPr>
              <w:t>Consolidated</w:t>
            </w:r>
          </w:p>
          <w:p w14:paraId="25A0D807" w14:textId="2FA68FC4" w:rsidR="00A24CD0" w:rsidRPr="001C2014" w:rsidRDefault="00A24CD0" w:rsidP="006540D8">
            <w:pPr>
              <w:spacing w:line="260" w:lineRule="exact"/>
              <w:ind w:right="6"/>
              <w:jc w:val="center"/>
              <w:rPr>
                <w:rFonts w:asciiTheme="majorBidi" w:eastAsia="Leelawadee" w:hAnsiTheme="majorBidi" w:cstheme="majorBidi"/>
                <w:b/>
                <w:bCs/>
                <w:color w:val="000000"/>
                <w:sz w:val="18"/>
                <w:szCs w:val="18"/>
              </w:rPr>
            </w:pPr>
            <w:r w:rsidRPr="001C2014">
              <w:rPr>
                <w:rFonts w:asciiTheme="majorBidi" w:eastAsia="Leelawadee" w:hAnsiTheme="majorBidi" w:cstheme="majorBidi"/>
                <w:b/>
                <w:bCs/>
                <w:color w:val="000000"/>
                <w:sz w:val="18"/>
                <w:szCs w:val="18"/>
              </w:rPr>
              <w:t xml:space="preserve">financial </w:t>
            </w:r>
            <w:r w:rsidR="00DD452E" w:rsidRPr="001C2014">
              <w:rPr>
                <w:rFonts w:asciiTheme="majorBidi" w:eastAsia="Leelawadee" w:hAnsiTheme="majorBidi" w:cstheme="majorBidi"/>
                <w:b/>
                <w:bCs/>
                <w:color w:val="000000"/>
                <w:sz w:val="18"/>
                <w:szCs w:val="18"/>
              </w:rPr>
              <w:t>statements</w:t>
            </w:r>
          </w:p>
        </w:tc>
        <w:tc>
          <w:tcPr>
            <w:tcW w:w="90" w:type="dxa"/>
            <w:tcBorders>
              <w:top w:val="nil"/>
              <w:left w:val="nil"/>
              <w:bottom w:val="nil"/>
              <w:right w:val="nil"/>
            </w:tcBorders>
          </w:tcPr>
          <w:p w14:paraId="268C5218" w14:textId="77777777" w:rsidR="00A24CD0" w:rsidRPr="001C2014" w:rsidRDefault="00A24CD0" w:rsidP="006540D8">
            <w:pPr>
              <w:spacing w:line="260" w:lineRule="exact"/>
              <w:ind w:right="6"/>
              <w:jc w:val="center"/>
              <w:rPr>
                <w:rFonts w:asciiTheme="majorBidi" w:eastAsia="Leelawadee" w:hAnsiTheme="majorBidi" w:cstheme="majorBidi"/>
                <w:b/>
                <w:bCs/>
                <w:color w:val="000000"/>
                <w:sz w:val="18"/>
                <w:szCs w:val="18"/>
              </w:rPr>
            </w:pPr>
          </w:p>
        </w:tc>
        <w:tc>
          <w:tcPr>
            <w:tcW w:w="2160" w:type="dxa"/>
            <w:gridSpan w:val="3"/>
            <w:tcBorders>
              <w:top w:val="nil"/>
              <w:left w:val="nil"/>
              <w:bottom w:val="nil"/>
              <w:right w:val="nil"/>
            </w:tcBorders>
          </w:tcPr>
          <w:p w14:paraId="70363C7B" w14:textId="77777777" w:rsidR="00A24CD0" w:rsidRPr="001C2014" w:rsidRDefault="00A24CD0" w:rsidP="006540D8">
            <w:pPr>
              <w:spacing w:line="260" w:lineRule="exact"/>
              <w:ind w:right="6"/>
              <w:jc w:val="center"/>
              <w:rPr>
                <w:rFonts w:asciiTheme="majorBidi" w:eastAsia="Leelawadee" w:hAnsiTheme="majorBidi" w:cstheme="majorBidi"/>
                <w:b/>
                <w:bCs/>
                <w:color w:val="000000"/>
                <w:sz w:val="18"/>
                <w:szCs w:val="18"/>
              </w:rPr>
            </w:pPr>
            <w:r w:rsidRPr="001C2014">
              <w:rPr>
                <w:rFonts w:asciiTheme="majorBidi" w:eastAsia="Leelawadee" w:hAnsiTheme="majorBidi" w:cstheme="majorBidi"/>
                <w:b/>
                <w:bCs/>
                <w:color w:val="000000"/>
                <w:sz w:val="18"/>
                <w:szCs w:val="18"/>
              </w:rPr>
              <w:t>Separate</w:t>
            </w:r>
          </w:p>
          <w:p w14:paraId="6BBB2BC0" w14:textId="4D041865" w:rsidR="00A24CD0" w:rsidRPr="001C2014" w:rsidRDefault="00A24CD0" w:rsidP="006540D8">
            <w:pPr>
              <w:spacing w:line="260" w:lineRule="exact"/>
              <w:ind w:right="6"/>
              <w:jc w:val="center"/>
              <w:rPr>
                <w:rFonts w:asciiTheme="majorBidi" w:eastAsia="Leelawadee" w:hAnsiTheme="majorBidi" w:cstheme="majorBidi"/>
                <w:b/>
                <w:bCs/>
                <w:color w:val="000000"/>
                <w:sz w:val="18"/>
                <w:szCs w:val="18"/>
              </w:rPr>
            </w:pPr>
            <w:r w:rsidRPr="001C2014">
              <w:rPr>
                <w:rFonts w:asciiTheme="majorBidi" w:eastAsia="Leelawadee" w:hAnsiTheme="majorBidi" w:cstheme="majorBidi"/>
                <w:b/>
                <w:bCs/>
                <w:color w:val="000000"/>
                <w:sz w:val="18"/>
                <w:szCs w:val="18"/>
              </w:rPr>
              <w:t xml:space="preserve">financial </w:t>
            </w:r>
            <w:r w:rsidR="00DD452E" w:rsidRPr="001C2014">
              <w:rPr>
                <w:rFonts w:asciiTheme="majorBidi" w:eastAsia="Leelawadee" w:hAnsiTheme="majorBidi" w:cstheme="majorBidi"/>
                <w:b/>
                <w:bCs/>
                <w:color w:val="000000"/>
                <w:sz w:val="18"/>
                <w:szCs w:val="18"/>
              </w:rPr>
              <w:t>statements</w:t>
            </w:r>
          </w:p>
        </w:tc>
      </w:tr>
      <w:tr w:rsidR="00E87228" w:rsidRPr="001C2014" w14:paraId="077E9177" w14:textId="77777777" w:rsidTr="001F3826">
        <w:tc>
          <w:tcPr>
            <w:tcW w:w="1782" w:type="dxa"/>
            <w:tcBorders>
              <w:top w:val="nil"/>
              <w:left w:val="nil"/>
              <w:bottom w:val="nil"/>
              <w:right w:val="nil"/>
            </w:tcBorders>
            <w:shd w:val="clear" w:color="auto" w:fill="auto"/>
          </w:tcPr>
          <w:p w14:paraId="011FB224" w14:textId="77777777" w:rsidR="00E87228" w:rsidRPr="001C2014" w:rsidRDefault="00E87228" w:rsidP="00E87228">
            <w:pPr>
              <w:spacing w:line="260" w:lineRule="exact"/>
              <w:ind w:right="-16"/>
              <w:jc w:val="thaiDistribute"/>
              <w:rPr>
                <w:rFonts w:asciiTheme="majorBidi" w:eastAsia="Leelawadee" w:hAnsiTheme="majorBidi" w:cstheme="majorBidi"/>
                <w:color w:val="000000"/>
                <w:sz w:val="18"/>
                <w:szCs w:val="18"/>
              </w:rPr>
            </w:pPr>
          </w:p>
        </w:tc>
        <w:tc>
          <w:tcPr>
            <w:tcW w:w="1778" w:type="dxa"/>
            <w:tcBorders>
              <w:top w:val="nil"/>
              <w:left w:val="nil"/>
              <w:bottom w:val="nil"/>
              <w:right w:val="nil"/>
            </w:tcBorders>
            <w:shd w:val="clear" w:color="auto" w:fill="auto"/>
          </w:tcPr>
          <w:p w14:paraId="3801BAD6" w14:textId="77777777" w:rsidR="00E87228" w:rsidRPr="001C2014" w:rsidRDefault="00E87228" w:rsidP="00E87228">
            <w:pPr>
              <w:spacing w:line="260" w:lineRule="exact"/>
              <w:ind w:right="-16"/>
              <w:jc w:val="thaiDistribute"/>
              <w:rPr>
                <w:rFonts w:asciiTheme="majorBidi" w:eastAsia="Leelawadee" w:hAnsiTheme="majorBidi" w:cstheme="majorBidi"/>
                <w:color w:val="000000"/>
                <w:sz w:val="18"/>
                <w:szCs w:val="18"/>
              </w:rPr>
            </w:pPr>
          </w:p>
        </w:tc>
        <w:tc>
          <w:tcPr>
            <w:tcW w:w="400" w:type="dxa"/>
            <w:tcBorders>
              <w:top w:val="nil"/>
              <w:left w:val="nil"/>
              <w:bottom w:val="nil"/>
              <w:right w:val="nil"/>
            </w:tcBorders>
            <w:shd w:val="clear" w:color="auto" w:fill="auto"/>
          </w:tcPr>
          <w:p w14:paraId="35698095" w14:textId="77777777" w:rsidR="00E87228" w:rsidRPr="001C2014" w:rsidRDefault="00E87228" w:rsidP="00E87228">
            <w:pPr>
              <w:spacing w:line="260" w:lineRule="exact"/>
              <w:ind w:right="-16"/>
              <w:jc w:val="thaiDistribute"/>
              <w:rPr>
                <w:rFonts w:asciiTheme="majorBidi" w:eastAsia="Leelawadee" w:hAnsiTheme="majorBidi" w:cstheme="majorBidi"/>
                <w:color w:val="000000"/>
                <w:sz w:val="18"/>
                <w:szCs w:val="18"/>
              </w:rPr>
            </w:pPr>
          </w:p>
        </w:tc>
        <w:tc>
          <w:tcPr>
            <w:tcW w:w="990" w:type="dxa"/>
            <w:tcBorders>
              <w:top w:val="nil"/>
              <w:left w:val="nil"/>
              <w:bottom w:val="nil"/>
              <w:right w:val="nil"/>
            </w:tcBorders>
            <w:shd w:val="clear" w:color="auto" w:fill="auto"/>
            <w:vAlign w:val="center"/>
          </w:tcPr>
          <w:p w14:paraId="2B769518" w14:textId="3316B0F5" w:rsidR="00E87228" w:rsidRPr="001C2014" w:rsidRDefault="00E87228" w:rsidP="00E87228">
            <w:pPr>
              <w:spacing w:line="260" w:lineRule="exact"/>
              <w:ind w:right="6"/>
              <w:jc w:val="center"/>
              <w:rPr>
                <w:rFonts w:asciiTheme="majorBidi" w:eastAsia="Leelawadee" w:hAnsiTheme="majorBidi" w:cstheme="majorBidi"/>
                <w:b/>
                <w:bCs/>
                <w:color w:val="000000"/>
                <w:sz w:val="18"/>
                <w:szCs w:val="18"/>
              </w:rPr>
            </w:pPr>
            <w:r w:rsidRPr="001C2014">
              <w:rPr>
                <w:rFonts w:asciiTheme="majorBidi" w:eastAsia="Leelawadee" w:hAnsiTheme="majorBidi" w:cstheme="majorBidi"/>
                <w:b/>
                <w:bCs/>
                <w:color w:val="000000"/>
                <w:sz w:val="18"/>
                <w:szCs w:val="18"/>
              </w:rPr>
              <w:t>2023</w:t>
            </w:r>
          </w:p>
        </w:tc>
        <w:tc>
          <w:tcPr>
            <w:tcW w:w="90" w:type="dxa"/>
            <w:tcBorders>
              <w:top w:val="nil"/>
              <w:left w:val="nil"/>
              <w:bottom w:val="nil"/>
              <w:right w:val="nil"/>
            </w:tcBorders>
            <w:shd w:val="clear" w:color="auto" w:fill="auto"/>
            <w:vAlign w:val="center"/>
          </w:tcPr>
          <w:p w14:paraId="7F427FB3" w14:textId="77777777" w:rsidR="00E87228" w:rsidRPr="001C2014" w:rsidRDefault="00E87228" w:rsidP="00E87228">
            <w:pPr>
              <w:tabs>
                <w:tab w:val="decimal" w:pos="882"/>
              </w:tabs>
              <w:spacing w:line="260" w:lineRule="exact"/>
              <w:ind w:right="6"/>
              <w:jc w:val="center"/>
              <w:rPr>
                <w:rFonts w:asciiTheme="majorBidi" w:eastAsia="Leelawadee" w:hAnsiTheme="majorBidi" w:cstheme="majorBidi"/>
                <w:b/>
                <w:bCs/>
                <w:color w:val="000000"/>
                <w:sz w:val="18"/>
                <w:szCs w:val="18"/>
              </w:rPr>
            </w:pPr>
          </w:p>
        </w:tc>
        <w:tc>
          <w:tcPr>
            <w:tcW w:w="990" w:type="dxa"/>
            <w:tcBorders>
              <w:top w:val="nil"/>
              <w:left w:val="nil"/>
              <w:bottom w:val="nil"/>
              <w:right w:val="nil"/>
            </w:tcBorders>
            <w:shd w:val="clear" w:color="auto" w:fill="auto"/>
            <w:vAlign w:val="center"/>
          </w:tcPr>
          <w:p w14:paraId="23D85E34" w14:textId="3B11FFFC" w:rsidR="00E87228" w:rsidRPr="001C2014" w:rsidRDefault="00E87228" w:rsidP="00E87228">
            <w:pPr>
              <w:spacing w:line="260" w:lineRule="exact"/>
              <w:ind w:right="6"/>
              <w:jc w:val="center"/>
              <w:rPr>
                <w:rFonts w:asciiTheme="majorBidi" w:eastAsia="Leelawadee" w:hAnsiTheme="majorBidi" w:cstheme="majorBidi"/>
                <w:b/>
                <w:bCs/>
                <w:color w:val="000000"/>
                <w:sz w:val="18"/>
                <w:szCs w:val="18"/>
              </w:rPr>
            </w:pPr>
            <w:r w:rsidRPr="001C2014">
              <w:rPr>
                <w:rFonts w:asciiTheme="majorBidi" w:hAnsiTheme="majorBidi" w:cstheme="majorBidi"/>
                <w:b/>
                <w:bCs/>
                <w:color w:val="000000"/>
                <w:sz w:val="18"/>
                <w:szCs w:val="18"/>
              </w:rPr>
              <w:t>2022</w:t>
            </w:r>
          </w:p>
        </w:tc>
        <w:tc>
          <w:tcPr>
            <w:tcW w:w="90" w:type="dxa"/>
            <w:tcBorders>
              <w:top w:val="nil"/>
              <w:left w:val="nil"/>
              <w:bottom w:val="nil"/>
              <w:right w:val="nil"/>
            </w:tcBorders>
          </w:tcPr>
          <w:p w14:paraId="3EA2AF88" w14:textId="77777777" w:rsidR="00E87228" w:rsidRPr="001C2014" w:rsidRDefault="00E87228" w:rsidP="00E87228">
            <w:pPr>
              <w:spacing w:line="260" w:lineRule="exact"/>
              <w:ind w:right="6"/>
              <w:jc w:val="center"/>
              <w:rPr>
                <w:rFonts w:asciiTheme="majorBidi" w:eastAsia="Leelawadee" w:hAnsiTheme="majorBidi" w:cstheme="majorBidi"/>
                <w:b/>
                <w:bCs/>
                <w:color w:val="000000"/>
                <w:sz w:val="18"/>
                <w:szCs w:val="18"/>
              </w:rPr>
            </w:pPr>
          </w:p>
        </w:tc>
        <w:tc>
          <w:tcPr>
            <w:tcW w:w="990" w:type="dxa"/>
            <w:tcBorders>
              <w:top w:val="nil"/>
              <w:left w:val="nil"/>
              <w:bottom w:val="nil"/>
              <w:right w:val="nil"/>
            </w:tcBorders>
            <w:vAlign w:val="center"/>
          </w:tcPr>
          <w:p w14:paraId="0234C88E" w14:textId="048BA496" w:rsidR="00E87228" w:rsidRPr="001C2014" w:rsidRDefault="00E87228" w:rsidP="00E87228">
            <w:pPr>
              <w:spacing w:line="260" w:lineRule="exact"/>
              <w:ind w:right="6"/>
              <w:jc w:val="center"/>
              <w:rPr>
                <w:rFonts w:asciiTheme="majorBidi" w:eastAsia="Leelawadee" w:hAnsiTheme="majorBidi" w:cstheme="majorBidi"/>
                <w:b/>
                <w:bCs/>
                <w:color w:val="000000"/>
                <w:sz w:val="18"/>
                <w:szCs w:val="18"/>
              </w:rPr>
            </w:pPr>
            <w:r w:rsidRPr="001C2014">
              <w:rPr>
                <w:rFonts w:asciiTheme="majorBidi" w:eastAsia="Leelawadee" w:hAnsiTheme="majorBidi" w:cstheme="majorBidi"/>
                <w:b/>
                <w:bCs/>
                <w:color w:val="000000"/>
                <w:sz w:val="18"/>
                <w:szCs w:val="18"/>
              </w:rPr>
              <w:t>2023</w:t>
            </w:r>
          </w:p>
        </w:tc>
        <w:tc>
          <w:tcPr>
            <w:tcW w:w="90" w:type="dxa"/>
            <w:tcBorders>
              <w:top w:val="nil"/>
              <w:left w:val="nil"/>
              <w:bottom w:val="nil"/>
              <w:right w:val="nil"/>
            </w:tcBorders>
            <w:vAlign w:val="center"/>
          </w:tcPr>
          <w:p w14:paraId="3DFEA263" w14:textId="77777777" w:rsidR="00E87228" w:rsidRPr="001C2014" w:rsidRDefault="00E87228" w:rsidP="00E87228">
            <w:pPr>
              <w:spacing w:line="260" w:lineRule="exact"/>
              <w:ind w:right="6"/>
              <w:jc w:val="center"/>
              <w:rPr>
                <w:rFonts w:asciiTheme="majorBidi" w:eastAsia="Leelawadee" w:hAnsiTheme="majorBidi" w:cstheme="majorBidi"/>
                <w:b/>
                <w:bCs/>
                <w:color w:val="000000"/>
                <w:sz w:val="18"/>
                <w:szCs w:val="18"/>
                <w:cs/>
              </w:rPr>
            </w:pPr>
          </w:p>
        </w:tc>
        <w:tc>
          <w:tcPr>
            <w:tcW w:w="1080" w:type="dxa"/>
            <w:tcBorders>
              <w:top w:val="nil"/>
              <w:left w:val="nil"/>
              <w:bottom w:val="nil"/>
              <w:right w:val="nil"/>
            </w:tcBorders>
            <w:vAlign w:val="center"/>
          </w:tcPr>
          <w:p w14:paraId="199BC26D" w14:textId="5E814B38" w:rsidR="00E87228" w:rsidRPr="001C2014" w:rsidRDefault="00E87228" w:rsidP="00E87228">
            <w:pPr>
              <w:spacing w:line="260" w:lineRule="exact"/>
              <w:ind w:right="6"/>
              <w:jc w:val="center"/>
              <w:rPr>
                <w:rFonts w:asciiTheme="majorBidi" w:eastAsia="Leelawadee" w:hAnsiTheme="majorBidi" w:cstheme="majorBidi"/>
                <w:b/>
                <w:bCs/>
                <w:color w:val="000000"/>
                <w:sz w:val="18"/>
                <w:szCs w:val="18"/>
              </w:rPr>
            </w:pPr>
            <w:r w:rsidRPr="001C2014">
              <w:rPr>
                <w:rFonts w:asciiTheme="majorBidi" w:eastAsia="Leelawadee" w:hAnsiTheme="majorBidi" w:cstheme="majorBidi"/>
                <w:b/>
                <w:bCs/>
                <w:color w:val="000000"/>
                <w:sz w:val="18"/>
                <w:szCs w:val="18"/>
              </w:rPr>
              <w:t>2022</w:t>
            </w:r>
          </w:p>
        </w:tc>
      </w:tr>
      <w:tr w:rsidR="00E87228" w:rsidRPr="001C2014" w14:paraId="72E8621F" w14:textId="77777777" w:rsidTr="001F3826">
        <w:tc>
          <w:tcPr>
            <w:tcW w:w="3960" w:type="dxa"/>
            <w:gridSpan w:val="3"/>
            <w:tcBorders>
              <w:top w:val="nil"/>
              <w:left w:val="nil"/>
              <w:bottom w:val="nil"/>
              <w:right w:val="nil"/>
            </w:tcBorders>
            <w:shd w:val="clear" w:color="auto" w:fill="auto"/>
          </w:tcPr>
          <w:p w14:paraId="1D9F28BF" w14:textId="77777777" w:rsidR="00E87228" w:rsidRPr="001C2014" w:rsidRDefault="00E87228" w:rsidP="00E87228">
            <w:pPr>
              <w:spacing w:line="260" w:lineRule="exact"/>
              <w:ind w:right="-16"/>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Short-term borrowings from related parties</w:t>
            </w:r>
          </w:p>
        </w:tc>
        <w:tc>
          <w:tcPr>
            <w:tcW w:w="990" w:type="dxa"/>
            <w:tcBorders>
              <w:top w:val="nil"/>
              <w:left w:val="nil"/>
              <w:bottom w:val="nil"/>
              <w:right w:val="nil"/>
            </w:tcBorders>
            <w:shd w:val="clear" w:color="auto" w:fill="auto"/>
          </w:tcPr>
          <w:p w14:paraId="7DEAE8CC" w14:textId="77777777" w:rsidR="00E87228" w:rsidRPr="001C2014" w:rsidRDefault="00E87228" w:rsidP="00E87228">
            <w:pPr>
              <w:tabs>
                <w:tab w:val="decimal" w:pos="1304"/>
              </w:tabs>
              <w:spacing w:line="260" w:lineRule="exact"/>
              <w:ind w:right="-16"/>
              <w:jc w:val="both"/>
              <w:rPr>
                <w:rFonts w:asciiTheme="majorBidi" w:eastAsia="Leelawadee" w:hAnsiTheme="majorBidi" w:cstheme="majorBidi"/>
                <w:color w:val="000000"/>
                <w:sz w:val="18"/>
                <w:szCs w:val="18"/>
              </w:rPr>
            </w:pPr>
          </w:p>
        </w:tc>
        <w:tc>
          <w:tcPr>
            <w:tcW w:w="90" w:type="dxa"/>
            <w:tcBorders>
              <w:top w:val="nil"/>
              <w:left w:val="nil"/>
              <w:bottom w:val="nil"/>
              <w:right w:val="nil"/>
            </w:tcBorders>
            <w:shd w:val="clear" w:color="auto" w:fill="auto"/>
          </w:tcPr>
          <w:p w14:paraId="37F1C9E7" w14:textId="77777777" w:rsidR="00E87228" w:rsidRPr="001C2014" w:rsidRDefault="00E87228" w:rsidP="00E87228">
            <w:pPr>
              <w:spacing w:line="260" w:lineRule="exact"/>
              <w:ind w:right="-16"/>
              <w:jc w:val="right"/>
              <w:rPr>
                <w:rFonts w:asciiTheme="majorBidi" w:eastAsia="Leelawadee" w:hAnsiTheme="majorBidi" w:cstheme="majorBidi"/>
                <w:color w:val="000000"/>
                <w:sz w:val="18"/>
                <w:szCs w:val="18"/>
              </w:rPr>
            </w:pPr>
          </w:p>
        </w:tc>
        <w:tc>
          <w:tcPr>
            <w:tcW w:w="990" w:type="dxa"/>
            <w:tcBorders>
              <w:top w:val="nil"/>
              <w:left w:val="nil"/>
              <w:bottom w:val="nil"/>
              <w:right w:val="nil"/>
            </w:tcBorders>
            <w:shd w:val="clear" w:color="auto" w:fill="auto"/>
          </w:tcPr>
          <w:p w14:paraId="51DB7D0E" w14:textId="77777777" w:rsidR="00E87228" w:rsidRPr="001C2014" w:rsidRDefault="00E87228" w:rsidP="00E87228">
            <w:pPr>
              <w:tabs>
                <w:tab w:val="decimal" w:pos="1323"/>
              </w:tabs>
              <w:spacing w:line="260" w:lineRule="exact"/>
              <w:ind w:right="-16"/>
              <w:jc w:val="both"/>
              <w:rPr>
                <w:rFonts w:asciiTheme="majorBidi" w:eastAsia="Leelawadee" w:hAnsiTheme="majorBidi" w:cstheme="majorBidi"/>
                <w:color w:val="000000"/>
                <w:sz w:val="18"/>
                <w:szCs w:val="18"/>
              </w:rPr>
            </w:pPr>
          </w:p>
        </w:tc>
        <w:tc>
          <w:tcPr>
            <w:tcW w:w="90" w:type="dxa"/>
            <w:tcBorders>
              <w:top w:val="nil"/>
              <w:left w:val="nil"/>
              <w:bottom w:val="nil"/>
              <w:right w:val="nil"/>
            </w:tcBorders>
          </w:tcPr>
          <w:p w14:paraId="6C596FA1" w14:textId="77777777" w:rsidR="00E87228" w:rsidRPr="001C2014" w:rsidRDefault="00E87228" w:rsidP="00E87228">
            <w:pPr>
              <w:tabs>
                <w:tab w:val="decimal" w:pos="1323"/>
              </w:tabs>
              <w:spacing w:line="260" w:lineRule="exact"/>
              <w:ind w:right="-16"/>
              <w:jc w:val="both"/>
              <w:rPr>
                <w:rFonts w:asciiTheme="majorBidi" w:eastAsia="Leelawadee" w:hAnsiTheme="majorBidi" w:cstheme="majorBidi"/>
                <w:color w:val="000000"/>
                <w:sz w:val="18"/>
                <w:szCs w:val="18"/>
              </w:rPr>
            </w:pPr>
          </w:p>
        </w:tc>
        <w:tc>
          <w:tcPr>
            <w:tcW w:w="990" w:type="dxa"/>
            <w:tcBorders>
              <w:top w:val="nil"/>
              <w:left w:val="nil"/>
              <w:bottom w:val="nil"/>
              <w:right w:val="nil"/>
            </w:tcBorders>
          </w:tcPr>
          <w:p w14:paraId="3E1C62C2" w14:textId="77777777" w:rsidR="00E87228" w:rsidRPr="001C2014" w:rsidRDefault="00E87228" w:rsidP="00E87228">
            <w:pPr>
              <w:tabs>
                <w:tab w:val="decimal" w:pos="1323"/>
              </w:tabs>
              <w:spacing w:line="260" w:lineRule="exact"/>
              <w:ind w:right="-16"/>
              <w:jc w:val="both"/>
              <w:rPr>
                <w:rFonts w:asciiTheme="majorBidi" w:eastAsia="Leelawadee" w:hAnsiTheme="majorBidi" w:cstheme="majorBidi"/>
                <w:color w:val="000000"/>
                <w:sz w:val="18"/>
                <w:szCs w:val="18"/>
              </w:rPr>
            </w:pPr>
          </w:p>
        </w:tc>
        <w:tc>
          <w:tcPr>
            <w:tcW w:w="90" w:type="dxa"/>
            <w:tcBorders>
              <w:top w:val="nil"/>
              <w:left w:val="nil"/>
              <w:bottom w:val="nil"/>
              <w:right w:val="nil"/>
            </w:tcBorders>
          </w:tcPr>
          <w:p w14:paraId="62057C46" w14:textId="77777777" w:rsidR="00E87228" w:rsidRPr="001C2014" w:rsidRDefault="00E87228" w:rsidP="00E87228">
            <w:pPr>
              <w:tabs>
                <w:tab w:val="decimal" w:pos="1323"/>
              </w:tabs>
              <w:spacing w:line="260" w:lineRule="exact"/>
              <w:ind w:right="-16"/>
              <w:jc w:val="both"/>
              <w:rPr>
                <w:rFonts w:asciiTheme="majorBidi" w:eastAsia="Leelawadee" w:hAnsiTheme="majorBidi" w:cstheme="majorBidi"/>
                <w:color w:val="000000"/>
                <w:sz w:val="18"/>
                <w:szCs w:val="18"/>
              </w:rPr>
            </w:pPr>
          </w:p>
        </w:tc>
        <w:tc>
          <w:tcPr>
            <w:tcW w:w="1080" w:type="dxa"/>
            <w:tcBorders>
              <w:top w:val="nil"/>
              <w:left w:val="nil"/>
              <w:bottom w:val="nil"/>
              <w:right w:val="nil"/>
            </w:tcBorders>
          </w:tcPr>
          <w:p w14:paraId="077D746E" w14:textId="77777777" w:rsidR="00E87228" w:rsidRPr="001C2014" w:rsidRDefault="00E87228" w:rsidP="00E87228">
            <w:pPr>
              <w:tabs>
                <w:tab w:val="decimal" w:pos="1323"/>
              </w:tabs>
              <w:spacing w:line="260" w:lineRule="exact"/>
              <w:ind w:right="-16"/>
              <w:jc w:val="both"/>
              <w:rPr>
                <w:rFonts w:asciiTheme="majorBidi" w:eastAsia="Leelawadee" w:hAnsiTheme="majorBidi" w:cstheme="majorBidi"/>
                <w:color w:val="000000"/>
                <w:sz w:val="18"/>
                <w:szCs w:val="18"/>
              </w:rPr>
            </w:pPr>
          </w:p>
        </w:tc>
      </w:tr>
      <w:tr w:rsidR="00E87228" w:rsidRPr="001C2014" w14:paraId="2C489BDD" w14:textId="77777777" w:rsidTr="001F3826">
        <w:tc>
          <w:tcPr>
            <w:tcW w:w="3960" w:type="dxa"/>
            <w:gridSpan w:val="3"/>
            <w:tcBorders>
              <w:top w:val="nil"/>
              <w:left w:val="nil"/>
              <w:bottom w:val="nil"/>
              <w:right w:val="nil"/>
            </w:tcBorders>
            <w:shd w:val="clear" w:color="auto" w:fill="auto"/>
          </w:tcPr>
          <w:p w14:paraId="58092803" w14:textId="511D37BF" w:rsidR="00E87228" w:rsidRPr="001C2014" w:rsidRDefault="00E87228" w:rsidP="00E87228">
            <w:pPr>
              <w:spacing w:line="260" w:lineRule="exact"/>
              <w:ind w:right="-16"/>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w:t>
            </w:r>
            <w:r w:rsidR="00F50EEC" w:rsidRPr="001C2014">
              <w:rPr>
                <w:rFonts w:asciiTheme="majorBidi" w:hAnsiTheme="majorBidi" w:cstheme="majorBidi"/>
                <w:color w:val="000000"/>
                <w:sz w:val="18"/>
                <w:szCs w:val="18"/>
              </w:rPr>
              <w:t xml:space="preserve"> </w:t>
            </w:r>
            <w:r w:rsidRPr="001C2014">
              <w:rPr>
                <w:rFonts w:asciiTheme="majorBidi" w:hAnsiTheme="majorBidi" w:cstheme="majorBidi"/>
                <w:color w:val="000000"/>
                <w:sz w:val="18"/>
                <w:szCs w:val="18"/>
              </w:rPr>
              <w:t xml:space="preserve">From domestic financial institution </w:t>
            </w:r>
          </w:p>
          <w:p w14:paraId="7250D287" w14:textId="4506B3D5" w:rsidR="00E87228" w:rsidRPr="001C2014" w:rsidRDefault="00E87228" w:rsidP="00E87228">
            <w:pPr>
              <w:tabs>
                <w:tab w:val="left" w:pos="144"/>
                <w:tab w:val="left" w:pos="180"/>
              </w:tabs>
              <w:spacing w:line="260" w:lineRule="exact"/>
              <w:ind w:right="-16"/>
              <w:rPr>
                <w:rFonts w:asciiTheme="majorBidi" w:hAnsiTheme="majorBidi" w:cstheme="majorBidi"/>
                <w:b/>
                <w:bCs/>
                <w:color w:val="000000"/>
                <w:sz w:val="18"/>
                <w:szCs w:val="18"/>
              </w:rPr>
            </w:pPr>
            <w:r w:rsidRPr="001C2014">
              <w:rPr>
                <w:rFonts w:asciiTheme="majorBidi" w:hAnsiTheme="majorBidi" w:cstheme="majorBidi"/>
                <w:color w:val="000000"/>
                <w:sz w:val="18"/>
                <w:szCs w:val="18"/>
              </w:rPr>
              <w:t xml:space="preserve">      controlled by major shareholder                       </w:t>
            </w:r>
          </w:p>
        </w:tc>
        <w:tc>
          <w:tcPr>
            <w:tcW w:w="990" w:type="dxa"/>
            <w:tcBorders>
              <w:top w:val="nil"/>
              <w:left w:val="nil"/>
              <w:bottom w:val="nil"/>
              <w:right w:val="nil"/>
            </w:tcBorders>
            <w:shd w:val="clear" w:color="auto" w:fill="auto"/>
          </w:tcPr>
          <w:p w14:paraId="51250BB8" w14:textId="77777777" w:rsidR="00E87228" w:rsidRPr="001C2014" w:rsidRDefault="00E87228" w:rsidP="00C52420">
            <w:pPr>
              <w:tabs>
                <w:tab w:val="decimal" w:pos="899"/>
              </w:tabs>
              <w:spacing w:line="260" w:lineRule="exact"/>
              <w:ind w:right="-16"/>
              <w:jc w:val="center"/>
              <w:rPr>
                <w:rFonts w:asciiTheme="majorBidi" w:eastAsia="Leelawadee" w:hAnsiTheme="majorBidi" w:cstheme="majorBidi"/>
                <w:color w:val="000000"/>
                <w:sz w:val="18"/>
                <w:szCs w:val="18"/>
              </w:rPr>
            </w:pPr>
          </w:p>
          <w:p w14:paraId="7F443563" w14:textId="29D69F14" w:rsidR="00575F5E" w:rsidRPr="001C2014" w:rsidRDefault="00575F5E" w:rsidP="008F6EF0">
            <w:pPr>
              <w:tabs>
                <w:tab w:val="decimal" w:pos="624"/>
              </w:tabs>
              <w:spacing w:line="260" w:lineRule="exact"/>
              <w:ind w:right="-16"/>
              <w:jc w:val="both"/>
              <w:rPr>
                <w:rFonts w:asciiTheme="majorBidi" w:eastAsia="Leelawadee" w:hAnsiTheme="majorBidi" w:cstheme="majorBidi"/>
                <w:color w:val="000000"/>
                <w:sz w:val="18"/>
                <w:szCs w:val="18"/>
              </w:rPr>
            </w:pPr>
            <w:r w:rsidRPr="001C2014">
              <w:rPr>
                <w:rFonts w:asciiTheme="majorBidi" w:eastAsia="Leelawadee" w:hAnsiTheme="majorBidi" w:cstheme="majorBidi"/>
                <w:color w:val="000000"/>
                <w:sz w:val="18"/>
                <w:szCs w:val="18"/>
              </w:rPr>
              <w:t>-</w:t>
            </w:r>
          </w:p>
        </w:tc>
        <w:tc>
          <w:tcPr>
            <w:tcW w:w="90" w:type="dxa"/>
            <w:tcBorders>
              <w:top w:val="nil"/>
              <w:left w:val="nil"/>
              <w:bottom w:val="nil"/>
              <w:right w:val="nil"/>
            </w:tcBorders>
            <w:shd w:val="clear" w:color="auto" w:fill="auto"/>
          </w:tcPr>
          <w:p w14:paraId="76C10D80" w14:textId="77777777" w:rsidR="00E87228" w:rsidRPr="001C2014" w:rsidRDefault="00E87228" w:rsidP="00E87228">
            <w:pPr>
              <w:tabs>
                <w:tab w:val="decimal" w:pos="923"/>
              </w:tabs>
              <w:spacing w:line="260" w:lineRule="exact"/>
              <w:ind w:right="-16"/>
              <w:jc w:val="right"/>
              <w:rPr>
                <w:rFonts w:asciiTheme="majorBidi" w:eastAsia="Leelawadee" w:hAnsiTheme="majorBidi" w:cstheme="majorBidi"/>
                <w:color w:val="000000"/>
                <w:sz w:val="18"/>
                <w:szCs w:val="18"/>
              </w:rPr>
            </w:pPr>
          </w:p>
        </w:tc>
        <w:tc>
          <w:tcPr>
            <w:tcW w:w="990" w:type="dxa"/>
            <w:tcBorders>
              <w:top w:val="nil"/>
              <w:left w:val="nil"/>
              <w:bottom w:val="nil"/>
              <w:right w:val="nil"/>
            </w:tcBorders>
            <w:shd w:val="clear" w:color="auto" w:fill="auto"/>
          </w:tcPr>
          <w:p w14:paraId="672FCF20" w14:textId="77777777" w:rsidR="00E87228" w:rsidRPr="001C2014" w:rsidRDefault="00E87228" w:rsidP="00E87228">
            <w:pPr>
              <w:tabs>
                <w:tab w:val="decimal" w:pos="923"/>
              </w:tabs>
              <w:spacing w:line="260" w:lineRule="exact"/>
              <w:ind w:right="-16"/>
              <w:jc w:val="both"/>
              <w:rPr>
                <w:rFonts w:asciiTheme="majorBidi" w:eastAsia="Leelawadee" w:hAnsiTheme="majorBidi" w:cstheme="majorBidi"/>
                <w:color w:val="000000"/>
                <w:sz w:val="18"/>
                <w:szCs w:val="18"/>
              </w:rPr>
            </w:pPr>
          </w:p>
          <w:p w14:paraId="3029E08F" w14:textId="55D04772" w:rsidR="00E87228" w:rsidRPr="001C2014" w:rsidRDefault="007A2229" w:rsidP="007A2229">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hAnsiTheme="majorBidi" w:cstheme="majorBidi"/>
                <w:color w:val="000000"/>
                <w:sz w:val="18"/>
                <w:szCs w:val="18"/>
              </w:rPr>
              <w:t>39</w:t>
            </w:r>
          </w:p>
        </w:tc>
        <w:tc>
          <w:tcPr>
            <w:tcW w:w="90" w:type="dxa"/>
            <w:tcBorders>
              <w:top w:val="nil"/>
              <w:left w:val="nil"/>
              <w:bottom w:val="nil"/>
              <w:right w:val="nil"/>
            </w:tcBorders>
            <w:shd w:val="clear" w:color="auto" w:fill="auto"/>
          </w:tcPr>
          <w:p w14:paraId="519890EF" w14:textId="77777777" w:rsidR="00E87228" w:rsidRPr="001C2014" w:rsidRDefault="00E87228" w:rsidP="00E87228">
            <w:pPr>
              <w:tabs>
                <w:tab w:val="decimal" w:pos="923"/>
              </w:tabs>
              <w:spacing w:line="260" w:lineRule="exact"/>
              <w:ind w:right="-16"/>
              <w:jc w:val="both"/>
              <w:rPr>
                <w:rFonts w:asciiTheme="majorBidi" w:eastAsia="Leelawadee" w:hAnsiTheme="majorBidi" w:cstheme="majorBidi"/>
                <w:color w:val="000000"/>
                <w:sz w:val="18"/>
                <w:szCs w:val="18"/>
              </w:rPr>
            </w:pPr>
          </w:p>
        </w:tc>
        <w:tc>
          <w:tcPr>
            <w:tcW w:w="990" w:type="dxa"/>
            <w:tcBorders>
              <w:top w:val="nil"/>
              <w:left w:val="nil"/>
              <w:bottom w:val="nil"/>
              <w:right w:val="nil"/>
            </w:tcBorders>
            <w:shd w:val="clear" w:color="auto" w:fill="auto"/>
          </w:tcPr>
          <w:p w14:paraId="455E4BD0" w14:textId="77777777" w:rsidR="00E87228" w:rsidRPr="001C2014" w:rsidRDefault="00E87228" w:rsidP="00E87228">
            <w:pPr>
              <w:tabs>
                <w:tab w:val="decimal" w:pos="624"/>
              </w:tabs>
              <w:spacing w:line="260" w:lineRule="exact"/>
              <w:ind w:right="-16"/>
              <w:jc w:val="both"/>
              <w:rPr>
                <w:rFonts w:asciiTheme="majorBidi" w:eastAsia="Leelawadee" w:hAnsiTheme="majorBidi" w:cstheme="majorBidi"/>
                <w:color w:val="000000"/>
                <w:sz w:val="18"/>
                <w:szCs w:val="18"/>
              </w:rPr>
            </w:pPr>
          </w:p>
          <w:p w14:paraId="5A6243D2" w14:textId="0235054B" w:rsidR="00575F5E" w:rsidRPr="001C2014" w:rsidRDefault="00575F5E" w:rsidP="00E87228">
            <w:pPr>
              <w:tabs>
                <w:tab w:val="decimal" w:pos="624"/>
              </w:tabs>
              <w:spacing w:line="260" w:lineRule="exact"/>
              <w:ind w:right="-16"/>
              <w:jc w:val="both"/>
              <w:rPr>
                <w:rFonts w:asciiTheme="majorBidi" w:eastAsia="Leelawadee" w:hAnsiTheme="majorBidi" w:cstheme="majorBidi"/>
                <w:color w:val="000000"/>
                <w:sz w:val="18"/>
                <w:szCs w:val="18"/>
              </w:rPr>
            </w:pPr>
            <w:r w:rsidRPr="001C2014">
              <w:rPr>
                <w:rFonts w:asciiTheme="majorBidi" w:eastAsia="Leelawadee" w:hAnsiTheme="majorBidi" w:cstheme="majorBidi"/>
                <w:color w:val="000000"/>
                <w:sz w:val="18"/>
                <w:szCs w:val="18"/>
              </w:rPr>
              <w:t>-</w:t>
            </w:r>
          </w:p>
        </w:tc>
        <w:tc>
          <w:tcPr>
            <w:tcW w:w="90" w:type="dxa"/>
            <w:tcBorders>
              <w:top w:val="nil"/>
              <w:left w:val="nil"/>
              <w:bottom w:val="nil"/>
              <w:right w:val="nil"/>
            </w:tcBorders>
            <w:shd w:val="clear" w:color="auto" w:fill="auto"/>
          </w:tcPr>
          <w:p w14:paraId="06D0C4B5" w14:textId="77777777" w:rsidR="00E87228" w:rsidRPr="001C2014" w:rsidRDefault="00E87228" w:rsidP="00E87228">
            <w:pPr>
              <w:tabs>
                <w:tab w:val="decimal" w:pos="923"/>
              </w:tabs>
              <w:spacing w:line="260" w:lineRule="exact"/>
              <w:ind w:right="-16"/>
              <w:jc w:val="both"/>
              <w:rPr>
                <w:rFonts w:asciiTheme="majorBidi" w:eastAsia="Leelawadee" w:hAnsiTheme="majorBidi" w:cstheme="majorBidi"/>
                <w:color w:val="000000"/>
                <w:sz w:val="18"/>
                <w:szCs w:val="18"/>
              </w:rPr>
            </w:pPr>
          </w:p>
        </w:tc>
        <w:tc>
          <w:tcPr>
            <w:tcW w:w="1080" w:type="dxa"/>
            <w:tcBorders>
              <w:top w:val="nil"/>
              <w:left w:val="nil"/>
              <w:bottom w:val="nil"/>
              <w:right w:val="nil"/>
            </w:tcBorders>
            <w:shd w:val="clear" w:color="auto" w:fill="auto"/>
          </w:tcPr>
          <w:p w14:paraId="67BE6B6E" w14:textId="77777777" w:rsidR="00E87228" w:rsidRPr="001C2014" w:rsidRDefault="00E87228" w:rsidP="00E87228">
            <w:pPr>
              <w:tabs>
                <w:tab w:val="decimal" w:pos="899"/>
              </w:tabs>
              <w:spacing w:line="260" w:lineRule="exact"/>
              <w:ind w:right="-16"/>
              <w:jc w:val="both"/>
              <w:rPr>
                <w:rFonts w:asciiTheme="majorBidi" w:eastAsia="Leelawadee" w:hAnsiTheme="majorBidi" w:cstheme="majorBidi"/>
                <w:color w:val="000000"/>
                <w:sz w:val="18"/>
                <w:szCs w:val="18"/>
              </w:rPr>
            </w:pPr>
          </w:p>
          <w:p w14:paraId="165DEC8D" w14:textId="52CC0CD0" w:rsidR="00E87228" w:rsidRPr="001C2014" w:rsidRDefault="007A2229" w:rsidP="00E87228">
            <w:pPr>
              <w:tabs>
                <w:tab w:val="decimal" w:pos="624"/>
              </w:tabs>
              <w:spacing w:line="260" w:lineRule="exact"/>
              <w:ind w:right="-16"/>
              <w:jc w:val="both"/>
              <w:rPr>
                <w:rFonts w:asciiTheme="majorBidi" w:eastAsia="Leelawadee" w:hAnsiTheme="majorBidi" w:cstheme="majorBidi"/>
                <w:color w:val="000000"/>
                <w:sz w:val="18"/>
                <w:szCs w:val="18"/>
              </w:rPr>
            </w:pPr>
            <w:r w:rsidRPr="001C2014">
              <w:rPr>
                <w:rFonts w:asciiTheme="majorBidi" w:eastAsia="Leelawadee" w:hAnsiTheme="majorBidi" w:cstheme="majorBidi"/>
                <w:color w:val="000000"/>
                <w:sz w:val="18"/>
                <w:szCs w:val="18"/>
              </w:rPr>
              <w:t>-</w:t>
            </w:r>
          </w:p>
        </w:tc>
      </w:tr>
      <w:tr w:rsidR="00E87228" w:rsidRPr="001C2014" w14:paraId="3B5129B0" w14:textId="77777777" w:rsidTr="001F3826">
        <w:tc>
          <w:tcPr>
            <w:tcW w:w="3960" w:type="dxa"/>
            <w:gridSpan w:val="3"/>
            <w:tcBorders>
              <w:top w:val="nil"/>
              <w:left w:val="nil"/>
              <w:bottom w:val="nil"/>
              <w:right w:val="nil"/>
            </w:tcBorders>
            <w:shd w:val="clear" w:color="auto" w:fill="auto"/>
          </w:tcPr>
          <w:p w14:paraId="7890416D" w14:textId="77777777" w:rsidR="00E87228" w:rsidRPr="001C2014" w:rsidRDefault="00E87228" w:rsidP="00E87228">
            <w:pPr>
              <w:spacing w:line="260" w:lineRule="exact"/>
              <w:ind w:right="-16"/>
              <w:rPr>
                <w:rFonts w:asciiTheme="majorBidi" w:hAnsiTheme="majorBidi" w:cstheme="majorBidi"/>
                <w:b/>
                <w:bCs/>
                <w:color w:val="000000"/>
                <w:sz w:val="18"/>
                <w:szCs w:val="18"/>
                <w:cs/>
              </w:rPr>
            </w:pPr>
            <w:r w:rsidRPr="001C2014">
              <w:rPr>
                <w:rFonts w:asciiTheme="majorBidi" w:hAnsiTheme="majorBidi" w:cstheme="majorBidi"/>
                <w:b/>
                <w:bCs/>
                <w:color w:val="000000"/>
                <w:sz w:val="18"/>
                <w:szCs w:val="18"/>
              </w:rPr>
              <w:t>Long-term borrowings from related parties</w:t>
            </w:r>
          </w:p>
        </w:tc>
        <w:tc>
          <w:tcPr>
            <w:tcW w:w="990" w:type="dxa"/>
            <w:tcBorders>
              <w:top w:val="nil"/>
              <w:left w:val="nil"/>
              <w:bottom w:val="nil"/>
              <w:right w:val="nil"/>
            </w:tcBorders>
            <w:shd w:val="clear" w:color="auto" w:fill="auto"/>
          </w:tcPr>
          <w:p w14:paraId="512AF220" w14:textId="77777777" w:rsidR="00E87228" w:rsidRPr="001C2014" w:rsidRDefault="00E87228" w:rsidP="00E87228">
            <w:pPr>
              <w:tabs>
                <w:tab w:val="decimal" w:pos="1304"/>
              </w:tabs>
              <w:spacing w:line="260" w:lineRule="exact"/>
              <w:ind w:right="-16"/>
              <w:jc w:val="both"/>
              <w:rPr>
                <w:rFonts w:asciiTheme="majorBidi" w:eastAsia="Leelawadee" w:hAnsiTheme="majorBidi" w:cstheme="majorBidi"/>
                <w:color w:val="000000"/>
                <w:sz w:val="18"/>
                <w:szCs w:val="18"/>
              </w:rPr>
            </w:pPr>
          </w:p>
        </w:tc>
        <w:tc>
          <w:tcPr>
            <w:tcW w:w="90" w:type="dxa"/>
            <w:tcBorders>
              <w:top w:val="nil"/>
              <w:left w:val="nil"/>
              <w:bottom w:val="nil"/>
              <w:right w:val="nil"/>
            </w:tcBorders>
            <w:shd w:val="clear" w:color="auto" w:fill="auto"/>
          </w:tcPr>
          <w:p w14:paraId="77979575" w14:textId="77777777" w:rsidR="00E87228" w:rsidRPr="001C2014" w:rsidRDefault="00E87228" w:rsidP="00E87228">
            <w:pPr>
              <w:spacing w:line="260" w:lineRule="exact"/>
              <w:ind w:right="-16"/>
              <w:jc w:val="right"/>
              <w:rPr>
                <w:rFonts w:asciiTheme="majorBidi" w:eastAsia="Leelawadee" w:hAnsiTheme="majorBidi" w:cstheme="majorBidi"/>
                <w:color w:val="000000"/>
                <w:sz w:val="18"/>
                <w:szCs w:val="18"/>
              </w:rPr>
            </w:pPr>
          </w:p>
        </w:tc>
        <w:tc>
          <w:tcPr>
            <w:tcW w:w="990" w:type="dxa"/>
            <w:tcBorders>
              <w:top w:val="nil"/>
              <w:left w:val="nil"/>
              <w:bottom w:val="nil"/>
              <w:right w:val="nil"/>
            </w:tcBorders>
            <w:shd w:val="clear" w:color="auto" w:fill="auto"/>
          </w:tcPr>
          <w:p w14:paraId="0D4D8F8F" w14:textId="77777777" w:rsidR="00E87228" w:rsidRPr="001C2014" w:rsidRDefault="00E87228" w:rsidP="00E87228">
            <w:pPr>
              <w:tabs>
                <w:tab w:val="decimal" w:pos="1323"/>
              </w:tabs>
              <w:spacing w:line="260" w:lineRule="exact"/>
              <w:ind w:right="-16"/>
              <w:jc w:val="both"/>
              <w:rPr>
                <w:rFonts w:asciiTheme="majorBidi" w:eastAsia="Leelawadee" w:hAnsiTheme="majorBidi" w:cstheme="majorBidi"/>
                <w:color w:val="000000"/>
                <w:sz w:val="18"/>
                <w:szCs w:val="18"/>
              </w:rPr>
            </w:pPr>
          </w:p>
        </w:tc>
        <w:tc>
          <w:tcPr>
            <w:tcW w:w="90" w:type="dxa"/>
            <w:tcBorders>
              <w:top w:val="nil"/>
              <w:left w:val="nil"/>
              <w:bottom w:val="nil"/>
              <w:right w:val="nil"/>
            </w:tcBorders>
            <w:shd w:val="clear" w:color="auto" w:fill="auto"/>
          </w:tcPr>
          <w:p w14:paraId="738923B5" w14:textId="77777777" w:rsidR="00E87228" w:rsidRPr="001C2014" w:rsidRDefault="00E87228" w:rsidP="00E87228">
            <w:pPr>
              <w:tabs>
                <w:tab w:val="decimal" w:pos="1323"/>
              </w:tabs>
              <w:spacing w:line="260" w:lineRule="exact"/>
              <w:ind w:right="-16"/>
              <w:jc w:val="both"/>
              <w:rPr>
                <w:rFonts w:asciiTheme="majorBidi" w:eastAsia="Leelawadee" w:hAnsiTheme="majorBidi" w:cstheme="majorBidi"/>
                <w:color w:val="000000"/>
                <w:sz w:val="18"/>
                <w:szCs w:val="18"/>
              </w:rPr>
            </w:pPr>
          </w:p>
        </w:tc>
        <w:tc>
          <w:tcPr>
            <w:tcW w:w="990" w:type="dxa"/>
            <w:tcBorders>
              <w:top w:val="nil"/>
              <w:left w:val="nil"/>
              <w:bottom w:val="nil"/>
              <w:right w:val="nil"/>
            </w:tcBorders>
            <w:shd w:val="clear" w:color="auto" w:fill="auto"/>
          </w:tcPr>
          <w:p w14:paraId="6F2BD0E2" w14:textId="77777777" w:rsidR="00E87228" w:rsidRPr="001C2014" w:rsidRDefault="00E87228" w:rsidP="00E87228">
            <w:pPr>
              <w:tabs>
                <w:tab w:val="decimal" w:pos="1323"/>
              </w:tabs>
              <w:spacing w:line="260" w:lineRule="exact"/>
              <w:ind w:right="-16"/>
              <w:jc w:val="both"/>
              <w:rPr>
                <w:rFonts w:asciiTheme="majorBidi" w:eastAsia="Leelawadee" w:hAnsiTheme="majorBidi" w:cstheme="majorBidi"/>
                <w:color w:val="000000"/>
                <w:sz w:val="18"/>
                <w:szCs w:val="18"/>
              </w:rPr>
            </w:pPr>
          </w:p>
        </w:tc>
        <w:tc>
          <w:tcPr>
            <w:tcW w:w="90" w:type="dxa"/>
            <w:tcBorders>
              <w:top w:val="nil"/>
              <w:left w:val="nil"/>
              <w:bottom w:val="nil"/>
              <w:right w:val="nil"/>
            </w:tcBorders>
            <w:shd w:val="clear" w:color="auto" w:fill="auto"/>
          </w:tcPr>
          <w:p w14:paraId="7EF9714C" w14:textId="77777777" w:rsidR="00E87228" w:rsidRPr="001C2014" w:rsidRDefault="00E87228" w:rsidP="00E87228">
            <w:pPr>
              <w:tabs>
                <w:tab w:val="decimal" w:pos="1323"/>
              </w:tabs>
              <w:spacing w:line="260" w:lineRule="exact"/>
              <w:ind w:right="-16"/>
              <w:jc w:val="both"/>
              <w:rPr>
                <w:rFonts w:asciiTheme="majorBidi" w:eastAsia="Leelawadee" w:hAnsiTheme="majorBidi" w:cstheme="majorBidi"/>
                <w:color w:val="000000"/>
                <w:sz w:val="18"/>
                <w:szCs w:val="18"/>
              </w:rPr>
            </w:pPr>
          </w:p>
        </w:tc>
        <w:tc>
          <w:tcPr>
            <w:tcW w:w="1080" w:type="dxa"/>
            <w:tcBorders>
              <w:top w:val="nil"/>
              <w:left w:val="nil"/>
              <w:bottom w:val="nil"/>
              <w:right w:val="nil"/>
            </w:tcBorders>
            <w:shd w:val="clear" w:color="auto" w:fill="auto"/>
          </w:tcPr>
          <w:p w14:paraId="427C72E9" w14:textId="77777777" w:rsidR="00E87228" w:rsidRPr="001C2014" w:rsidRDefault="00E87228" w:rsidP="00E87228">
            <w:pPr>
              <w:tabs>
                <w:tab w:val="decimal" w:pos="1323"/>
              </w:tabs>
              <w:spacing w:line="260" w:lineRule="exact"/>
              <w:ind w:right="-16"/>
              <w:jc w:val="both"/>
              <w:rPr>
                <w:rFonts w:asciiTheme="majorBidi" w:eastAsia="Leelawadee" w:hAnsiTheme="majorBidi" w:cstheme="majorBidi"/>
                <w:color w:val="000000"/>
                <w:sz w:val="18"/>
                <w:szCs w:val="18"/>
              </w:rPr>
            </w:pPr>
          </w:p>
        </w:tc>
      </w:tr>
      <w:tr w:rsidR="00E87228" w:rsidRPr="001C2014" w14:paraId="638BF45B" w14:textId="77777777" w:rsidTr="001F3826">
        <w:tc>
          <w:tcPr>
            <w:tcW w:w="3960" w:type="dxa"/>
            <w:gridSpan w:val="3"/>
            <w:tcBorders>
              <w:top w:val="nil"/>
              <w:left w:val="nil"/>
              <w:bottom w:val="nil"/>
              <w:right w:val="nil"/>
            </w:tcBorders>
            <w:shd w:val="clear" w:color="auto" w:fill="auto"/>
            <w:vAlign w:val="bottom"/>
          </w:tcPr>
          <w:p w14:paraId="33B924FF" w14:textId="7D435478" w:rsidR="00E87228" w:rsidRPr="001C2014" w:rsidRDefault="00E87228" w:rsidP="00E87228">
            <w:pPr>
              <w:spacing w:line="260" w:lineRule="exact"/>
              <w:ind w:right="-16"/>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w:t>
            </w:r>
            <w:r w:rsidR="00C67AFB" w:rsidRPr="001C2014">
              <w:rPr>
                <w:rFonts w:asciiTheme="majorBidi" w:hAnsiTheme="majorBidi" w:cstheme="majorBidi"/>
                <w:color w:val="000000"/>
                <w:sz w:val="18"/>
                <w:szCs w:val="18"/>
              </w:rPr>
              <w:t xml:space="preserve"> </w:t>
            </w:r>
            <w:r w:rsidR="00AD1EDF" w:rsidRPr="001C2014">
              <w:rPr>
                <w:rFonts w:asciiTheme="majorBidi" w:hAnsiTheme="majorBidi" w:cstheme="majorBidi"/>
                <w:color w:val="000000"/>
                <w:sz w:val="18"/>
                <w:szCs w:val="18"/>
              </w:rPr>
              <w:t xml:space="preserve"> </w:t>
            </w:r>
            <w:r w:rsidRPr="001C2014">
              <w:rPr>
                <w:rFonts w:asciiTheme="majorBidi" w:hAnsiTheme="majorBidi" w:cstheme="majorBidi"/>
                <w:color w:val="000000"/>
                <w:sz w:val="18"/>
                <w:szCs w:val="18"/>
              </w:rPr>
              <w:t xml:space="preserve">From foreign financial institution </w:t>
            </w:r>
          </w:p>
          <w:p w14:paraId="60CD1F3B" w14:textId="77777777" w:rsidR="00E87228" w:rsidRPr="001C2014" w:rsidRDefault="00E87228" w:rsidP="00E87228">
            <w:pPr>
              <w:spacing w:line="260" w:lineRule="exact"/>
              <w:ind w:left="180" w:right="-16" w:firstLine="122"/>
              <w:rPr>
                <w:rFonts w:asciiTheme="majorBidi" w:hAnsiTheme="majorBidi" w:cstheme="majorBidi"/>
                <w:color w:val="000000"/>
                <w:sz w:val="18"/>
                <w:szCs w:val="18"/>
                <w:cs/>
              </w:rPr>
            </w:pPr>
            <w:r w:rsidRPr="001C2014">
              <w:rPr>
                <w:rFonts w:asciiTheme="majorBidi" w:hAnsiTheme="majorBidi" w:cstheme="majorBidi"/>
                <w:color w:val="000000"/>
                <w:sz w:val="18"/>
                <w:szCs w:val="18"/>
              </w:rPr>
              <w:t>through major shareholder</w:t>
            </w:r>
          </w:p>
        </w:tc>
        <w:tc>
          <w:tcPr>
            <w:tcW w:w="990" w:type="dxa"/>
            <w:tcBorders>
              <w:top w:val="nil"/>
              <w:left w:val="nil"/>
              <w:bottom w:val="nil"/>
              <w:right w:val="nil"/>
            </w:tcBorders>
            <w:shd w:val="clear" w:color="auto" w:fill="auto"/>
          </w:tcPr>
          <w:p w14:paraId="3648FCB0" w14:textId="77777777" w:rsidR="00E87228" w:rsidRPr="001C2014" w:rsidRDefault="00E87228" w:rsidP="00E87228">
            <w:pPr>
              <w:tabs>
                <w:tab w:val="decimal" w:pos="899"/>
              </w:tabs>
              <w:spacing w:line="260" w:lineRule="exact"/>
              <w:ind w:right="-16"/>
              <w:jc w:val="both"/>
              <w:rPr>
                <w:rFonts w:asciiTheme="majorBidi" w:hAnsiTheme="majorBidi" w:cstheme="majorBidi"/>
                <w:color w:val="000000"/>
                <w:sz w:val="18"/>
                <w:szCs w:val="18"/>
              </w:rPr>
            </w:pPr>
          </w:p>
          <w:p w14:paraId="3C994E51" w14:textId="369CB211" w:rsidR="00575F5E" w:rsidRPr="001C2014" w:rsidRDefault="00575F5E" w:rsidP="00E87228">
            <w:pPr>
              <w:tabs>
                <w:tab w:val="decimal" w:pos="899"/>
              </w:tabs>
              <w:spacing w:line="260" w:lineRule="exact"/>
              <w:ind w:right="-16"/>
              <w:jc w:val="both"/>
              <w:rPr>
                <w:rFonts w:asciiTheme="majorBidi" w:hAnsiTheme="majorBidi" w:cstheme="majorBidi"/>
                <w:color w:val="000000"/>
                <w:sz w:val="18"/>
                <w:szCs w:val="18"/>
              </w:rPr>
            </w:pPr>
            <w:r w:rsidRPr="001C2014">
              <w:rPr>
                <w:rFonts w:asciiTheme="majorBidi" w:hAnsiTheme="majorBidi" w:cstheme="majorBidi"/>
                <w:color w:val="000000"/>
                <w:sz w:val="18"/>
                <w:szCs w:val="18"/>
              </w:rPr>
              <w:t>12,584</w:t>
            </w:r>
          </w:p>
        </w:tc>
        <w:tc>
          <w:tcPr>
            <w:tcW w:w="90" w:type="dxa"/>
            <w:tcBorders>
              <w:top w:val="nil"/>
              <w:left w:val="nil"/>
              <w:bottom w:val="nil"/>
              <w:right w:val="nil"/>
            </w:tcBorders>
            <w:shd w:val="clear" w:color="auto" w:fill="auto"/>
          </w:tcPr>
          <w:p w14:paraId="605E53CA" w14:textId="77777777" w:rsidR="00E87228" w:rsidRPr="001C2014" w:rsidRDefault="00E87228" w:rsidP="00E87228">
            <w:pPr>
              <w:tabs>
                <w:tab w:val="decimal" w:pos="918"/>
              </w:tabs>
              <w:spacing w:line="260" w:lineRule="exact"/>
              <w:ind w:left="-108" w:right="274"/>
              <w:jc w:val="right"/>
              <w:rPr>
                <w:rFonts w:asciiTheme="majorBidi" w:hAnsiTheme="majorBidi" w:cstheme="majorBidi"/>
                <w:color w:val="000000"/>
                <w:sz w:val="18"/>
                <w:szCs w:val="18"/>
              </w:rPr>
            </w:pPr>
          </w:p>
        </w:tc>
        <w:tc>
          <w:tcPr>
            <w:tcW w:w="990" w:type="dxa"/>
            <w:tcBorders>
              <w:top w:val="nil"/>
              <w:left w:val="nil"/>
              <w:bottom w:val="nil"/>
              <w:right w:val="nil"/>
            </w:tcBorders>
            <w:shd w:val="clear" w:color="auto" w:fill="auto"/>
          </w:tcPr>
          <w:p w14:paraId="1DC14879" w14:textId="77777777" w:rsidR="00E87228" w:rsidRPr="001C2014" w:rsidRDefault="00E87228" w:rsidP="00E87228">
            <w:pPr>
              <w:tabs>
                <w:tab w:val="decimal" w:pos="899"/>
              </w:tabs>
              <w:spacing w:line="260" w:lineRule="exact"/>
              <w:ind w:right="-16"/>
              <w:jc w:val="both"/>
              <w:rPr>
                <w:rFonts w:asciiTheme="majorBidi" w:eastAsia="Leelawadee" w:hAnsiTheme="majorBidi" w:cstheme="majorBidi"/>
                <w:color w:val="000000"/>
                <w:sz w:val="18"/>
                <w:szCs w:val="18"/>
              </w:rPr>
            </w:pPr>
          </w:p>
          <w:p w14:paraId="1B060680" w14:textId="1E0EBE64" w:rsidR="00E87228" w:rsidRPr="001C2014" w:rsidRDefault="007A2229"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hAnsiTheme="majorBidi" w:cstheme="majorBidi"/>
                <w:color w:val="000000"/>
                <w:sz w:val="18"/>
                <w:szCs w:val="18"/>
              </w:rPr>
              <w:t>11,722</w:t>
            </w:r>
          </w:p>
        </w:tc>
        <w:tc>
          <w:tcPr>
            <w:tcW w:w="90" w:type="dxa"/>
            <w:tcBorders>
              <w:top w:val="nil"/>
              <w:left w:val="nil"/>
              <w:bottom w:val="nil"/>
              <w:right w:val="nil"/>
            </w:tcBorders>
            <w:shd w:val="clear" w:color="auto" w:fill="auto"/>
          </w:tcPr>
          <w:p w14:paraId="51342D59" w14:textId="77777777" w:rsidR="00E87228" w:rsidRPr="001C2014" w:rsidRDefault="00E87228" w:rsidP="00E87228">
            <w:pPr>
              <w:spacing w:line="260" w:lineRule="exact"/>
              <w:ind w:left="-108" w:right="274" w:firstLine="97"/>
              <w:jc w:val="right"/>
              <w:rPr>
                <w:rFonts w:asciiTheme="majorBidi" w:hAnsiTheme="majorBidi" w:cstheme="majorBidi"/>
                <w:color w:val="000000"/>
                <w:sz w:val="18"/>
                <w:szCs w:val="18"/>
              </w:rPr>
            </w:pPr>
          </w:p>
        </w:tc>
        <w:tc>
          <w:tcPr>
            <w:tcW w:w="990" w:type="dxa"/>
            <w:tcBorders>
              <w:top w:val="nil"/>
              <w:left w:val="nil"/>
              <w:bottom w:val="nil"/>
              <w:right w:val="nil"/>
            </w:tcBorders>
            <w:shd w:val="clear" w:color="auto" w:fill="auto"/>
          </w:tcPr>
          <w:p w14:paraId="35C5ED4E" w14:textId="77777777" w:rsidR="00E87228" w:rsidRPr="001C2014" w:rsidRDefault="00E87228" w:rsidP="00E87228">
            <w:pPr>
              <w:tabs>
                <w:tab w:val="decimal" w:pos="899"/>
              </w:tabs>
              <w:spacing w:line="260" w:lineRule="exact"/>
              <w:ind w:right="-16"/>
              <w:jc w:val="both"/>
              <w:rPr>
                <w:rFonts w:asciiTheme="majorBidi" w:eastAsia="Leelawadee" w:hAnsiTheme="majorBidi" w:cstheme="majorBidi"/>
                <w:color w:val="000000"/>
                <w:sz w:val="18"/>
                <w:szCs w:val="18"/>
              </w:rPr>
            </w:pPr>
          </w:p>
          <w:p w14:paraId="30D8CF4E" w14:textId="2627ECD6" w:rsidR="00575F5E" w:rsidRPr="001C2014" w:rsidRDefault="00575F5E"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eastAsia="Leelawadee" w:hAnsiTheme="majorBidi" w:cstheme="majorBidi"/>
                <w:color w:val="000000"/>
                <w:sz w:val="18"/>
                <w:szCs w:val="18"/>
              </w:rPr>
              <w:t>12,584</w:t>
            </w:r>
          </w:p>
        </w:tc>
        <w:tc>
          <w:tcPr>
            <w:tcW w:w="90" w:type="dxa"/>
            <w:tcBorders>
              <w:top w:val="nil"/>
              <w:left w:val="nil"/>
              <w:bottom w:val="nil"/>
              <w:right w:val="nil"/>
            </w:tcBorders>
            <w:shd w:val="clear" w:color="auto" w:fill="auto"/>
          </w:tcPr>
          <w:p w14:paraId="0895AAF9" w14:textId="77777777" w:rsidR="00E87228" w:rsidRPr="001C2014" w:rsidRDefault="00E87228" w:rsidP="00E87228">
            <w:pPr>
              <w:spacing w:line="260" w:lineRule="exact"/>
              <w:ind w:left="-108" w:right="274" w:firstLine="97"/>
              <w:jc w:val="right"/>
              <w:rPr>
                <w:rFonts w:asciiTheme="majorBidi" w:hAnsiTheme="majorBidi" w:cstheme="majorBidi"/>
                <w:color w:val="000000"/>
                <w:sz w:val="18"/>
                <w:szCs w:val="18"/>
              </w:rPr>
            </w:pPr>
          </w:p>
        </w:tc>
        <w:tc>
          <w:tcPr>
            <w:tcW w:w="1080" w:type="dxa"/>
            <w:tcBorders>
              <w:top w:val="nil"/>
              <w:left w:val="nil"/>
              <w:bottom w:val="nil"/>
              <w:right w:val="nil"/>
            </w:tcBorders>
            <w:shd w:val="clear" w:color="auto" w:fill="auto"/>
          </w:tcPr>
          <w:p w14:paraId="45F5E53C" w14:textId="77777777" w:rsidR="00E87228" w:rsidRPr="001C2014" w:rsidRDefault="00E87228" w:rsidP="00E87228">
            <w:pPr>
              <w:tabs>
                <w:tab w:val="decimal" w:pos="899"/>
              </w:tabs>
              <w:spacing w:line="260" w:lineRule="exact"/>
              <w:ind w:right="-16"/>
              <w:jc w:val="both"/>
              <w:rPr>
                <w:rFonts w:asciiTheme="majorBidi" w:hAnsiTheme="majorBidi" w:cstheme="majorBidi"/>
                <w:color w:val="000000"/>
                <w:sz w:val="18"/>
                <w:szCs w:val="18"/>
              </w:rPr>
            </w:pPr>
          </w:p>
          <w:p w14:paraId="78CCCAC6" w14:textId="0567F635" w:rsidR="00E87228" w:rsidRPr="001C2014" w:rsidRDefault="00E87228"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hAnsiTheme="majorBidi" w:cstheme="majorBidi"/>
                <w:color w:val="000000"/>
                <w:sz w:val="18"/>
                <w:szCs w:val="18"/>
              </w:rPr>
              <w:t>11,722</w:t>
            </w:r>
          </w:p>
        </w:tc>
      </w:tr>
      <w:tr w:rsidR="00E87228" w:rsidRPr="001C2014" w14:paraId="7B983454" w14:textId="77777777" w:rsidTr="001F3826">
        <w:tc>
          <w:tcPr>
            <w:tcW w:w="3960" w:type="dxa"/>
            <w:gridSpan w:val="3"/>
            <w:tcBorders>
              <w:top w:val="nil"/>
              <w:left w:val="nil"/>
              <w:bottom w:val="nil"/>
              <w:right w:val="nil"/>
            </w:tcBorders>
            <w:shd w:val="clear" w:color="auto" w:fill="auto"/>
            <w:vAlign w:val="bottom"/>
          </w:tcPr>
          <w:p w14:paraId="0B2A2C97" w14:textId="0BB317C3" w:rsidR="00E87228" w:rsidRPr="001C2014" w:rsidRDefault="00E87228" w:rsidP="00E87228">
            <w:pPr>
              <w:spacing w:line="260" w:lineRule="exact"/>
              <w:ind w:right="-16"/>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w:t>
            </w:r>
            <w:r w:rsidR="00C67AFB" w:rsidRPr="001C2014">
              <w:rPr>
                <w:rFonts w:asciiTheme="majorBidi" w:hAnsiTheme="majorBidi" w:cstheme="majorBidi"/>
                <w:color w:val="000000"/>
                <w:sz w:val="18"/>
                <w:szCs w:val="18"/>
              </w:rPr>
              <w:t xml:space="preserve"> </w:t>
            </w:r>
            <w:r w:rsidR="0017091C" w:rsidRPr="001C2014">
              <w:rPr>
                <w:rFonts w:asciiTheme="majorBidi" w:hAnsiTheme="majorBidi" w:cstheme="majorBidi"/>
                <w:color w:val="000000"/>
                <w:sz w:val="18"/>
                <w:szCs w:val="18"/>
              </w:rPr>
              <w:t xml:space="preserve"> </w:t>
            </w:r>
            <w:r w:rsidRPr="001C2014">
              <w:rPr>
                <w:rFonts w:asciiTheme="majorBidi" w:hAnsiTheme="majorBidi" w:cstheme="majorBidi"/>
                <w:color w:val="000000"/>
                <w:sz w:val="18"/>
                <w:szCs w:val="18"/>
              </w:rPr>
              <w:t xml:space="preserve">From domestic financial institution </w:t>
            </w:r>
          </w:p>
          <w:p w14:paraId="6BFD550D" w14:textId="7F164674" w:rsidR="00E87228" w:rsidRPr="001C2014" w:rsidRDefault="002A5131" w:rsidP="00E87228">
            <w:pPr>
              <w:spacing w:line="260" w:lineRule="exact"/>
              <w:ind w:left="270" w:right="-16"/>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w:t>
            </w:r>
            <w:r w:rsidR="00E87228" w:rsidRPr="001C2014">
              <w:rPr>
                <w:rFonts w:asciiTheme="majorBidi" w:hAnsiTheme="majorBidi" w:cstheme="majorBidi"/>
                <w:color w:val="000000"/>
                <w:sz w:val="18"/>
                <w:szCs w:val="18"/>
              </w:rPr>
              <w:t>controlled by major shareholder</w:t>
            </w:r>
          </w:p>
        </w:tc>
        <w:tc>
          <w:tcPr>
            <w:tcW w:w="990" w:type="dxa"/>
            <w:tcBorders>
              <w:top w:val="nil"/>
              <w:left w:val="nil"/>
              <w:bottom w:val="nil"/>
              <w:right w:val="nil"/>
            </w:tcBorders>
            <w:shd w:val="clear" w:color="auto" w:fill="auto"/>
          </w:tcPr>
          <w:p w14:paraId="6EDA3B90" w14:textId="77777777" w:rsidR="00E87228" w:rsidRPr="001C2014" w:rsidRDefault="00E87228" w:rsidP="00E87228">
            <w:pPr>
              <w:tabs>
                <w:tab w:val="decimal" w:pos="899"/>
              </w:tabs>
              <w:spacing w:line="260" w:lineRule="exact"/>
              <w:ind w:right="-16"/>
              <w:jc w:val="both"/>
              <w:rPr>
                <w:rFonts w:asciiTheme="majorBidi" w:hAnsiTheme="majorBidi" w:cstheme="majorBidi"/>
                <w:color w:val="000000"/>
                <w:sz w:val="18"/>
                <w:szCs w:val="18"/>
              </w:rPr>
            </w:pPr>
          </w:p>
          <w:p w14:paraId="5FC66FCC" w14:textId="651DDA6A" w:rsidR="00575F5E" w:rsidRPr="001C2014" w:rsidRDefault="00575F5E" w:rsidP="00E87228">
            <w:pPr>
              <w:tabs>
                <w:tab w:val="decimal" w:pos="899"/>
              </w:tabs>
              <w:spacing w:line="260" w:lineRule="exact"/>
              <w:ind w:right="-16"/>
              <w:jc w:val="both"/>
              <w:rPr>
                <w:rFonts w:asciiTheme="majorBidi" w:hAnsiTheme="majorBidi" w:cstheme="majorBidi"/>
                <w:color w:val="000000"/>
                <w:sz w:val="18"/>
                <w:szCs w:val="18"/>
              </w:rPr>
            </w:pPr>
            <w:r w:rsidRPr="001C2014">
              <w:rPr>
                <w:rFonts w:asciiTheme="majorBidi" w:hAnsiTheme="majorBidi" w:cstheme="majorBidi"/>
                <w:color w:val="000000"/>
                <w:sz w:val="18"/>
                <w:szCs w:val="18"/>
              </w:rPr>
              <w:t>12,348</w:t>
            </w:r>
          </w:p>
        </w:tc>
        <w:tc>
          <w:tcPr>
            <w:tcW w:w="90" w:type="dxa"/>
            <w:tcBorders>
              <w:top w:val="nil"/>
              <w:left w:val="nil"/>
              <w:bottom w:val="nil"/>
              <w:right w:val="nil"/>
            </w:tcBorders>
            <w:shd w:val="clear" w:color="auto" w:fill="auto"/>
          </w:tcPr>
          <w:p w14:paraId="5ABBD1FB" w14:textId="77777777" w:rsidR="00E87228" w:rsidRPr="001C2014" w:rsidRDefault="00E87228" w:rsidP="00E87228">
            <w:pPr>
              <w:tabs>
                <w:tab w:val="decimal" w:pos="918"/>
              </w:tabs>
              <w:spacing w:line="260" w:lineRule="exact"/>
              <w:ind w:left="-108" w:right="274"/>
              <w:jc w:val="right"/>
              <w:rPr>
                <w:rFonts w:asciiTheme="majorBidi" w:hAnsiTheme="majorBidi" w:cstheme="majorBidi"/>
                <w:color w:val="000000"/>
                <w:sz w:val="18"/>
                <w:szCs w:val="18"/>
              </w:rPr>
            </w:pPr>
          </w:p>
        </w:tc>
        <w:tc>
          <w:tcPr>
            <w:tcW w:w="990" w:type="dxa"/>
            <w:tcBorders>
              <w:top w:val="nil"/>
              <w:left w:val="nil"/>
              <w:bottom w:val="nil"/>
              <w:right w:val="nil"/>
            </w:tcBorders>
            <w:shd w:val="clear" w:color="auto" w:fill="auto"/>
          </w:tcPr>
          <w:p w14:paraId="72736119" w14:textId="77777777" w:rsidR="00E87228" w:rsidRPr="001C2014" w:rsidRDefault="00E87228" w:rsidP="00E87228">
            <w:pPr>
              <w:tabs>
                <w:tab w:val="decimal" w:pos="899"/>
              </w:tabs>
              <w:spacing w:line="260" w:lineRule="exact"/>
              <w:ind w:right="-16"/>
              <w:jc w:val="both"/>
              <w:rPr>
                <w:rFonts w:asciiTheme="majorBidi" w:eastAsia="Leelawadee" w:hAnsiTheme="majorBidi" w:cstheme="majorBidi"/>
                <w:color w:val="000000"/>
                <w:sz w:val="18"/>
                <w:szCs w:val="18"/>
              </w:rPr>
            </w:pPr>
          </w:p>
          <w:p w14:paraId="4F60F0E5" w14:textId="52BB88DD" w:rsidR="00E87228" w:rsidRPr="001C2014" w:rsidRDefault="007A2229"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hAnsiTheme="majorBidi" w:cstheme="majorBidi"/>
                <w:color w:val="000000"/>
                <w:sz w:val="18"/>
                <w:szCs w:val="18"/>
              </w:rPr>
              <w:t>12,639</w:t>
            </w:r>
          </w:p>
        </w:tc>
        <w:tc>
          <w:tcPr>
            <w:tcW w:w="90" w:type="dxa"/>
            <w:tcBorders>
              <w:top w:val="nil"/>
              <w:left w:val="nil"/>
              <w:bottom w:val="nil"/>
              <w:right w:val="nil"/>
            </w:tcBorders>
            <w:shd w:val="clear" w:color="auto" w:fill="auto"/>
          </w:tcPr>
          <w:p w14:paraId="550661EC" w14:textId="77777777" w:rsidR="00E87228" w:rsidRPr="001C2014" w:rsidRDefault="00E87228" w:rsidP="00E87228">
            <w:pPr>
              <w:spacing w:line="260" w:lineRule="exact"/>
              <w:ind w:left="-108" w:right="274" w:firstLine="97"/>
              <w:jc w:val="right"/>
              <w:rPr>
                <w:rFonts w:asciiTheme="majorBidi" w:hAnsiTheme="majorBidi" w:cstheme="majorBidi"/>
                <w:color w:val="000000"/>
                <w:sz w:val="18"/>
                <w:szCs w:val="18"/>
              </w:rPr>
            </w:pPr>
          </w:p>
        </w:tc>
        <w:tc>
          <w:tcPr>
            <w:tcW w:w="990" w:type="dxa"/>
            <w:tcBorders>
              <w:top w:val="nil"/>
              <w:left w:val="nil"/>
              <w:bottom w:val="nil"/>
              <w:right w:val="nil"/>
            </w:tcBorders>
            <w:shd w:val="clear" w:color="auto" w:fill="auto"/>
          </w:tcPr>
          <w:p w14:paraId="70AF5744" w14:textId="77777777" w:rsidR="00E87228" w:rsidRPr="001C2014" w:rsidRDefault="00E87228" w:rsidP="00E87228">
            <w:pPr>
              <w:tabs>
                <w:tab w:val="decimal" w:pos="899"/>
              </w:tabs>
              <w:spacing w:line="260" w:lineRule="exact"/>
              <w:ind w:right="-16"/>
              <w:jc w:val="both"/>
              <w:rPr>
                <w:rFonts w:asciiTheme="majorBidi" w:eastAsia="Leelawadee" w:hAnsiTheme="majorBidi" w:cstheme="majorBidi"/>
                <w:color w:val="000000"/>
                <w:sz w:val="18"/>
                <w:szCs w:val="18"/>
              </w:rPr>
            </w:pPr>
          </w:p>
          <w:p w14:paraId="7D4CFC18" w14:textId="0A0FBCFB" w:rsidR="00575F5E" w:rsidRPr="001C2014" w:rsidRDefault="00575F5E"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eastAsia="Leelawadee" w:hAnsiTheme="majorBidi" w:cstheme="majorBidi"/>
                <w:color w:val="000000"/>
                <w:sz w:val="18"/>
                <w:szCs w:val="18"/>
              </w:rPr>
              <w:t>12,348</w:t>
            </w:r>
          </w:p>
        </w:tc>
        <w:tc>
          <w:tcPr>
            <w:tcW w:w="90" w:type="dxa"/>
            <w:tcBorders>
              <w:top w:val="nil"/>
              <w:left w:val="nil"/>
              <w:bottom w:val="nil"/>
              <w:right w:val="nil"/>
            </w:tcBorders>
            <w:shd w:val="clear" w:color="auto" w:fill="auto"/>
          </w:tcPr>
          <w:p w14:paraId="0D70157D" w14:textId="77777777" w:rsidR="00E87228" w:rsidRPr="001C2014" w:rsidRDefault="00E87228" w:rsidP="00E87228">
            <w:pPr>
              <w:spacing w:line="260" w:lineRule="exact"/>
              <w:ind w:left="-108" w:right="274" w:firstLine="97"/>
              <w:jc w:val="right"/>
              <w:rPr>
                <w:rFonts w:asciiTheme="majorBidi" w:hAnsiTheme="majorBidi" w:cstheme="majorBidi"/>
                <w:color w:val="000000"/>
                <w:sz w:val="18"/>
                <w:szCs w:val="18"/>
              </w:rPr>
            </w:pPr>
          </w:p>
        </w:tc>
        <w:tc>
          <w:tcPr>
            <w:tcW w:w="1080" w:type="dxa"/>
            <w:tcBorders>
              <w:top w:val="nil"/>
              <w:left w:val="nil"/>
              <w:bottom w:val="nil"/>
              <w:right w:val="nil"/>
            </w:tcBorders>
            <w:shd w:val="clear" w:color="auto" w:fill="auto"/>
          </w:tcPr>
          <w:p w14:paraId="0BD6EAC1" w14:textId="77777777" w:rsidR="00E87228" w:rsidRPr="001C2014" w:rsidRDefault="00E87228" w:rsidP="00E87228">
            <w:pPr>
              <w:tabs>
                <w:tab w:val="decimal" w:pos="899"/>
              </w:tabs>
              <w:spacing w:line="260" w:lineRule="exact"/>
              <w:ind w:right="-16"/>
              <w:jc w:val="both"/>
              <w:rPr>
                <w:rFonts w:asciiTheme="majorBidi" w:hAnsiTheme="majorBidi" w:cstheme="majorBidi"/>
                <w:color w:val="000000"/>
                <w:sz w:val="18"/>
                <w:szCs w:val="18"/>
              </w:rPr>
            </w:pPr>
          </w:p>
          <w:p w14:paraId="19917091" w14:textId="4EF8ACE7" w:rsidR="00E87228" w:rsidRPr="001C2014" w:rsidRDefault="00E87228"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hAnsiTheme="majorBidi" w:cstheme="majorBidi"/>
                <w:color w:val="000000"/>
                <w:sz w:val="18"/>
                <w:szCs w:val="18"/>
              </w:rPr>
              <w:t>12,639</w:t>
            </w:r>
          </w:p>
        </w:tc>
      </w:tr>
      <w:tr w:rsidR="00E87228" w:rsidRPr="001C2014" w14:paraId="48FB4739" w14:textId="77777777" w:rsidTr="001F3826">
        <w:tc>
          <w:tcPr>
            <w:tcW w:w="3960" w:type="dxa"/>
            <w:gridSpan w:val="3"/>
            <w:tcBorders>
              <w:top w:val="nil"/>
              <w:left w:val="nil"/>
              <w:bottom w:val="nil"/>
              <w:right w:val="nil"/>
            </w:tcBorders>
            <w:shd w:val="clear" w:color="auto" w:fill="auto"/>
            <w:vAlign w:val="bottom"/>
          </w:tcPr>
          <w:p w14:paraId="191C6990" w14:textId="6C937E45" w:rsidR="00E87228" w:rsidRPr="001C2014" w:rsidRDefault="00E87228" w:rsidP="00F42E92">
            <w:pPr>
              <w:spacing w:line="260" w:lineRule="exact"/>
              <w:ind w:right="-177"/>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 </w:t>
            </w:r>
            <w:r w:rsidR="00C67AFB" w:rsidRPr="001C2014">
              <w:rPr>
                <w:rFonts w:asciiTheme="majorBidi" w:hAnsiTheme="majorBidi" w:cstheme="majorBidi"/>
                <w:b/>
                <w:bCs/>
                <w:color w:val="000000"/>
                <w:sz w:val="18"/>
                <w:szCs w:val="18"/>
              </w:rPr>
              <w:t xml:space="preserve"> </w:t>
            </w:r>
            <w:r w:rsidR="00AD1EDF" w:rsidRPr="001C2014">
              <w:rPr>
                <w:rFonts w:asciiTheme="majorBidi" w:hAnsiTheme="majorBidi" w:cstheme="majorBidi"/>
                <w:b/>
                <w:bCs/>
                <w:color w:val="000000"/>
                <w:sz w:val="18"/>
                <w:szCs w:val="18"/>
              </w:rPr>
              <w:t xml:space="preserve"> </w:t>
            </w:r>
            <w:r w:rsidRPr="001C2014">
              <w:rPr>
                <w:rFonts w:asciiTheme="majorBidi" w:hAnsiTheme="majorBidi" w:cstheme="majorBidi"/>
                <w:b/>
                <w:bCs/>
                <w:color w:val="000000"/>
                <w:sz w:val="18"/>
                <w:szCs w:val="18"/>
              </w:rPr>
              <w:t>Total long-term borrowings from related</w:t>
            </w:r>
            <w:r w:rsidR="001F3826" w:rsidRPr="001C2014">
              <w:rPr>
                <w:rFonts w:asciiTheme="majorBidi" w:hAnsiTheme="majorBidi" w:cstheme="majorBidi"/>
                <w:b/>
                <w:bCs/>
                <w:color w:val="000000"/>
                <w:sz w:val="18"/>
                <w:szCs w:val="18"/>
              </w:rPr>
              <w:t xml:space="preserve"> </w:t>
            </w:r>
            <w:r w:rsidRPr="001C2014">
              <w:rPr>
                <w:rFonts w:asciiTheme="majorBidi" w:hAnsiTheme="majorBidi" w:cstheme="majorBidi"/>
                <w:b/>
                <w:bCs/>
                <w:color w:val="000000"/>
                <w:sz w:val="18"/>
                <w:szCs w:val="18"/>
              </w:rPr>
              <w:t>parties</w:t>
            </w:r>
          </w:p>
        </w:tc>
        <w:tc>
          <w:tcPr>
            <w:tcW w:w="990" w:type="dxa"/>
            <w:tcBorders>
              <w:top w:val="single" w:sz="4" w:space="0" w:color="auto"/>
              <w:left w:val="nil"/>
              <w:bottom w:val="single" w:sz="4" w:space="0" w:color="auto"/>
              <w:right w:val="nil"/>
            </w:tcBorders>
            <w:shd w:val="clear" w:color="auto" w:fill="auto"/>
          </w:tcPr>
          <w:p w14:paraId="161BC620" w14:textId="3112E050" w:rsidR="00575F5E" w:rsidRPr="001C2014" w:rsidRDefault="00575F5E" w:rsidP="00E87228">
            <w:pPr>
              <w:tabs>
                <w:tab w:val="decimal" w:pos="899"/>
              </w:tabs>
              <w:spacing w:line="260" w:lineRule="exact"/>
              <w:ind w:right="-16"/>
              <w:jc w:val="both"/>
              <w:rPr>
                <w:rFonts w:asciiTheme="majorBidi" w:hAnsiTheme="majorBidi" w:cstheme="majorBidi"/>
                <w:color w:val="000000"/>
                <w:sz w:val="18"/>
                <w:szCs w:val="18"/>
              </w:rPr>
            </w:pPr>
            <w:r w:rsidRPr="001C2014">
              <w:rPr>
                <w:rFonts w:asciiTheme="majorBidi" w:hAnsiTheme="majorBidi" w:cstheme="majorBidi"/>
                <w:color w:val="000000"/>
                <w:sz w:val="18"/>
                <w:szCs w:val="18"/>
              </w:rPr>
              <w:t>24,932</w:t>
            </w:r>
          </w:p>
        </w:tc>
        <w:tc>
          <w:tcPr>
            <w:tcW w:w="90" w:type="dxa"/>
            <w:tcBorders>
              <w:top w:val="nil"/>
              <w:left w:val="nil"/>
              <w:bottom w:val="nil"/>
              <w:right w:val="nil"/>
            </w:tcBorders>
            <w:shd w:val="clear" w:color="auto" w:fill="auto"/>
          </w:tcPr>
          <w:p w14:paraId="428C76B1" w14:textId="77777777" w:rsidR="00E87228" w:rsidRPr="001C2014" w:rsidRDefault="00E87228" w:rsidP="00E87228">
            <w:pPr>
              <w:tabs>
                <w:tab w:val="decimal" w:pos="918"/>
              </w:tabs>
              <w:spacing w:line="260" w:lineRule="exact"/>
              <w:ind w:left="-108" w:right="274"/>
              <w:jc w:val="right"/>
              <w:rPr>
                <w:rFonts w:asciiTheme="majorBidi" w:hAnsiTheme="majorBidi" w:cstheme="majorBidi"/>
                <w:color w:val="000000"/>
                <w:sz w:val="18"/>
                <w:szCs w:val="18"/>
              </w:rPr>
            </w:pPr>
          </w:p>
        </w:tc>
        <w:tc>
          <w:tcPr>
            <w:tcW w:w="990" w:type="dxa"/>
            <w:tcBorders>
              <w:top w:val="single" w:sz="4" w:space="0" w:color="auto"/>
              <w:left w:val="nil"/>
              <w:bottom w:val="single" w:sz="4" w:space="0" w:color="auto"/>
              <w:right w:val="nil"/>
            </w:tcBorders>
            <w:shd w:val="clear" w:color="auto" w:fill="auto"/>
          </w:tcPr>
          <w:p w14:paraId="4E3D5A4B" w14:textId="0B1A2006" w:rsidR="00E87228" w:rsidRPr="001C2014" w:rsidRDefault="007A2229"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hAnsiTheme="majorBidi" w:cstheme="majorBidi"/>
                <w:color w:val="000000"/>
                <w:sz w:val="18"/>
                <w:szCs w:val="18"/>
              </w:rPr>
              <w:t>24,361</w:t>
            </w:r>
          </w:p>
        </w:tc>
        <w:tc>
          <w:tcPr>
            <w:tcW w:w="90" w:type="dxa"/>
            <w:tcBorders>
              <w:top w:val="nil"/>
              <w:left w:val="nil"/>
              <w:bottom w:val="nil"/>
              <w:right w:val="nil"/>
            </w:tcBorders>
            <w:shd w:val="clear" w:color="auto" w:fill="auto"/>
          </w:tcPr>
          <w:p w14:paraId="22BDC710" w14:textId="77777777" w:rsidR="00E87228" w:rsidRPr="001C2014" w:rsidRDefault="00E87228" w:rsidP="00E87228">
            <w:pPr>
              <w:spacing w:line="260" w:lineRule="exact"/>
              <w:ind w:left="-108" w:right="274" w:firstLine="97"/>
              <w:jc w:val="right"/>
              <w:rPr>
                <w:rFonts w:asciiTheme="majorBidi" w:hAnsiTheme="majorBidi" w:cstheme="majorBidi"/>
                <w:color w:val="000000"/>
                <w:sz w:val="18"/>
                <w:szCs w:val="18"/>
              </w:rPr>
            </w:pPr>
          </w:p>
        </w:tc>
        <w:tc>
          <w:tcPr>
            <w:tcW w:w="990" w:type="dxa"/>
            <w:tcBorders>
              <w:top w:val="single" w:sz="4" w:space="0" w:color="auto"/>
              <w:left w:val="nil"/>
              <w:bottom w:val="single" w:sz="4" w:space="0" w:color="auto"/>
              <w:right w:val="nil"/>
            </w:tcBorders>
            <w:shd w:val="clear" w:color="auto" w:fill="auto"/>
          </w:tcPr>
          <w:p w14:paraId="0E49821A" w14:textId="30CCA0D6" w:rsidR="00575F5E" w:rsidRPr="001C2014" w:rsidRDefault="00575F5E"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eastAsia="Leelawadee" w:hAnsiTheme="majorBidi" w:cstheme="majorBidi"/>
                <w:color w:val="000000"/>
                <w:sz w:val="18"/>
                <w:szCs w:val="18"/>
              </w:rPr>
              <w:t>24,932</w:t>
            </w:r>
          </w:p>
        </w:tc>
        <w:tc>
          <w:tcPr>
            <w:tcW w:w="90" w:type="dxa"/>
            <w:tcBorders>
              <w:top w:val="nil"/>
              <w:left w:val="nil"/>
              <w:bottom w:val="nil"/>
              <w:right w:val="nil"/>
            </w:tcBorders>
            <w:shd w:val="clear" w:color="auto" w:fill="auto"/>
          </w:tcPr>
          <w:p w14:paraId="3510E38E" w14:textId="77777777" w:rsidR="00E87228" w:rsidRPr="001C2014" w:rsidRDefault="00E87228" w:rsidP="00E87228">
            <w:pPr>
              <w:spacing w:line="260" w:lineRule="exact"/>
              <w:ind w:left="-108" w:right="274" w:firstLine="97"/>
              <w:jc w:val="right"/>
              <w:rPr>
                <w:rFonts w:asciiTheme="majorBidi" w:hAnsiTheme="majorBidi" w:cstheme="majorBidi"/>
                <w:color w:val="000000"/>
                <w:sz w:val="18"/>
                <w:szCs w:val="18"/>
              </w:rPr>
            </w:pPr>
          </w:p>
        </w:tc>
        <w:tc>
          <w:tcPr>
            <w:tcW w:w="1080" w:type="dxa"/>
            <w:tcBorders>
              <w:top w:val="single" w:sz="4" w:space="0" w:color="auto"/>
              <w:left w:val="nil"/>
              <w:bottom w:val="single" w:sz="4" w:space="0" w:color="auto"/>
              <w:right w:val="nil"/>
            </w:tcBorders>
            <w:shd w:val="clear" w:color="auto" w:fill="auto"/>
          </w:tcPr>
          <w:p w14:paraId="06E637E7" w14:textId="7BC433FC" w:rsidR="00E87228" w:rsidRPr="001C2014" w:rsidRDefault="00E87228"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hAnsiTheme="majorBidi" w:cstheme="majorBidi"/>
                <w:color w:val="000000"/>
                <w:sz w:val="18"/>
                <w:szCs w:val="18"/>
              </w:rPr>
              <w:t>24,361</w:t>
            </w:r>
          </w:p>
        </w:tc>
      </w:tr>
      <w:tr w:rsidR="00E87228" w:rsidRPr="001C2014" w14:paraId="6D0A5D0F" w14:textId="77777777" w:rsidTr="001F3826">
        <w:tc>
          <w:tcPr>
            <w:tcW w:w="3960" w:type="dxa"/>
            <w:gridSpan w:val="3"/>
            <w:tcBorders>
              <w:top w:val="nil"/>
              <w:left w:val="nil"/>
              <w:bottom w:val="nil"/>
              <w:right w:val="nil"/>
            </w:tcBorders>
            <w:shd w:val="clear" w:color="auto" w:fill="auto"/>
            <w:vAlign w:val="bottom"/>
          </w:tcPr>
          <w:p w14:paraId="6AE83949" w14:textId="14473E58" w:rsidR="00E87228" w:rsidRPr="001C2014" w:rsidRDefault="00E87228" w:rsidP="00E87228">
            <w:pPr>
              <w:spacing w:line="260" w:lineRule="exact"/>
              <w:ind w:right="-16"/>
              <w:rPr>
                <w:rFonts w:asciiTheme="majorBidi" w:hAnsiTheme="majorBidi" w:cstheme="majorBidi"/>
                <w:b/>
                <w:bCs/>
                <w:color w:val="000000"/>
                <w:sz w:val="18"/>
                <w:szCs w:val="18"/>
                <w:cs/>
              </w:rPr>
            </w:pPr>
            <w:r w:rsidRPr="001C2014">
              <w:rPr>
                <w:rFonts w:asciiTheme="majorBidi" w:hAnsiTheme="majorBidi" w:cstheme="majorBidi"/>
                <w:b/>
                <w:bCs/>
                <w:color w:val="000000"/>
                <w:sz w:val="18"/>
                <w:szCs w:val="18"/>
              </w:rPr>
              <w:t xml:space="preserve">  </w:t>
            </w:r>
            <w:r w:rsidR="00566C14" w:rsidRPr="001C2014">
              <w:rPr>
                <w:rFonts w:asciiTheme="majorBidi" w:hAnsiTheme="majorBidi" w:cstheme="majorBidi"/>
                <w:b/>
                <w:bCs/>
                <w:color w:val="000000"/>
                <w:sz w:val="18"/>
                <w:szCs w:val="18"/>
              </w:rPr>
              <w:t xml:space="preserve"> </w:t>
            </w:r>
            <w:r w:rsidRPr="001C2014">
              <w:rPr>
                <w:rFonts w:asciiTheme="majorBidi" w:hAnsiTheme="majorBidi" w:cstheme="majorBidi"/>
                <w:b/>
                <w:bCs/>
                <w:color w:val="000000"/>
                <w:sz w:val="18"/>
                <w:szCs w:val="18"/>
              </w:rPr>
              <w:t>Total</w:t>
            </w:r>
          </w:p>
        </w:tc>
        <w:tc>
          <w:tcPr>
            <w:tcW w:w="990" w:type="dxa"/>
            <w:tcBorders>
              <w:top w:val="single" w:sz="4" w:space="0" w:color="auto"/>
              <w:left w:val="nil"/>
              <w:bottom w:val="double" w:sz="4" w:space="0" w:color="auto"/>
              <w:right w:val="nil"/>
            </w:tcBorders>
            <w:shd w:val="clear" w:color="auto" w:fill="auto"/>
          </w:tcPr>
          <w:p w14:paraId="69EA8EB7" w14:textId="60B71BBA" w:rsidR="00E87228" w:rsidRPr="001C2014" w:rsidRDefault="00575F5E" w:rsidP="00E87228">
            <w:pPr>
              <w:tabs>
                <w:tab w:val="decimal" w:pos="899"/>
              </w:tabs>
              <w:spacing w:line="260" w:lineRule="exact"/>
              <w:ind w:right="-16"/>
              <w:jc w:val="both"/>
              <w:rPr>
                <w:rFonts w:asciiTheme="majorBidi" w:hAnsiTheme="majorBidi" w:cstheme="majorBidi"/>
                <w:color w:val="000000"/>
                <w:sz w:val="18"/>
                <w:szCs w:val="18"/>
              </w:rPr>
            </w:pPr>
            <w:r w:rsidRPr="001C2014">
              <w:rPr>
                <w:rFonts w:asciiTheme="majorBidi" w:hAnsiTheme="majorBidi" w:cstheme="majorBidi"/>
                <w:color w:val="000000"/>
                <w:sz w:val="18"/>
                <w:szCs w:val="18"/>
              </w:rPr>
              <w:t>24,932</w:t>
            </w:r>
          </w:p>
        </w:tc>
        <w:tc>
          <w:tcPr>
            <w:tcW w:w="90" w:type="dxa"/>
            <w:tcBorders>
              <w:top w:val="nil"/>
              <w:left w:val="nil"/>
              <w:bottom w:val="nil"/>
              <w:right w:val="nil"/>
            </w:tcBorders>
            <w:shd w:val="clear" w:color="auto" w:fill="auto"/>
          </w:tcPr>
          <w:p w14:paraId="66720394" w14:textId="77777777" w:rsidR="00E87228" w:rsidRPr="001C2014" w:rsidRDefault="00E87228" w:rsidP="00E87228">
            <w:pPr>
              <w:tabs>
                <w:tab w:val="decimal" w:pos="918"/>
              </w:tabs>
              <w:spacing w:line="260" w:lineRule="exact"/>
              <w:ind w:left="-108" w:right="274"/>
              <w:jc w:val="right"/>
              <w:rPr>
                <w:rFonts w:asciiTheme="majorBidi" w:hAnsiTheme="majorBidi" w:cstheme="majorBidi"/>
                <w:color w:val="000000"/>
                <w:sz w:val="18"/>
                <w:szCs w:val="18"/>
              </w:rPr>
            </w:pPr>
          </w:p>
        </w:tc>
        <w:tc>
          <w:tcPr>
            <w:tcW w:w="990" w:type="dxa"/>
            <w:tcBorders>
              <w:top w:val="single" w:sz="4" w:space="0" w:color="auto"/>
              <w:left w:val="nil"/>
              <w:bottom w:val="double" w:sz="4" w:space="0" w:color="auto"/>
              <w:right w:val="nil"/>
            </w:tcBorders>
            <w:shd w:val="clear" w:color="auto" w:fill="auto"/>
          </w:tcPr>
          <w:p w14:paraId="3F0043B2" w14:textId="6CFDF84E" w:rsidR="00E87228" w:rsidRPr="001C2014" w:rsidRDefault="007A2229"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hAnsiTheme="majorBidi" w:cstheme="majorBidi"/>
                <w:color w:val="000000"/>
                <w:sz w:val="18"/>
                <w:szCs w:val="18"/>
              </w:rPr>
              <w:t>24,400</w:t>
            </w:r>
          </w:p>
        </w:tc>
        <w:tc>
          <w:tcPr>
            <w:tcW w:w="90" w:type="dxa"/>
            <w:tcBorders>
              <w:top w:val="nil"/>
              <w:left w:val="nil"/>
              <w:bottom w:val="nil"/>
              <w:right w:val="nil"/>
            </w:tcBorders>
            <w:shd w:val="clear" w:color="auto" w:fill="auto"/>
          </w:tcPr>
          <w:p w14:paraId="0831D1F8" w14:textId="77777777" w:rsidR="00E87228" w:rsidRPr="001C2014" w:rsidRDefault="00E87228" w:rsidP="00E87228">
            <w:pPr>
              <w:spacing w:line="260" w:lineRule="exact"/>
              <w:ind w:left="-108" w:right="274" w:firstLine="97"/>
              <w:jc w:val="right"/>
              <w:rPr>
                <w:rFonts w:asciiTheme="majorBidi" w:hAnsiTheme="majorBidi" w:cstheme="majorBidi"/>
                <w:color w:val="000000"/>
                <w:sz w:val="18"/>
                <w:szCs w:val="18"/>
              </w:rPr>
            </w:pPr>
          </w:p>
        </w:tc>
        <w:tc>
          <w:tcPr>
            <w:tcW w:w="990" w:type="dxa"/>
            <w:tcBorders>
              <w:top w:val="single" w:sz="4" w:space="0" w:color="auto"/>
              <w:left w:val="nil"/>
              <w:bottom w:val="double" w:sz="4" w:space="0" w:color="auto"/>
              <w:right w:val="nil"/>
            </w:tcBorders>
            <w:shd w:val="clear" w:color="auto" w:fill="auto"/>
          </w:tcPr>
          <w:p w14:paraId="7A50C373" w14:textId="65CACC3E" w:rsidR="00E87228" w:rsidRPr="001C2014" w:rsidRDefault="00575F5E"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eastAsia="Leelawadee" w:hAnsiTheme="majorBidi" w:cstheme="majorBidi"/>
                <w:color w:val="000000"/>
                <w:sz w:val="18"/>
                <w:szCs w:val="18"/>
              </w:rPr>
              <w:t>24,932</w:t>
            </w:r>
          </w:p>
        </w:tc>
        <w:tc>
          <w:tcPr>
            <w:tcW w:w="90" w:type="dxa"/>
            <w:tcBorders>
              <w:top w:val="nil"/>
              <w:left w:val="nil"/>
              <w:bottom w:val="nil"/>
              <w:right w:val="nil"/>
            </w:tcBorders>
            <w:shd w:val="clear" w:color="auto" w:fill="auto"/>
          </w:tcPr>
          <w:p w14:paraId="07670100" w14:textId="77777777" w:rsidR="00E87228" w:rsidRPr="001C2014" w:rsidRDefault="00E87228" w:rsidP="00E87228">
            <w:pPr>
              <w:spacing w:line="260" w:lineRule="exact"/>
              <w:ind w:left="-108" w:right="274" w:firstLine="97"/>
              <w:jc w:val="right"/>
              <w:rPr>
                <w:rFonts w:asciiTheme="majorBidi" w:hAnsiTheme="majorBidi" w:cstheme="majorBidi"/>
                <w:color w:val="000000"/>
                <w:sz w:val="18"/>
                <w:szCs w:val="18"/>
              </w:rPr>
            </w:pPr>
          </w:p>
        </w:tc>
        <w:tc>
          <w:tcPr>
            <w:tcW w:w="1080" w:type="dxa"/>
            <w:tcBorders>
              <w:top w:val="single" w:sz="4" w:space="0" w:color="auto"/>
              <w:left w:val="nil"/>
              <w:bottom w:val="double" w:sz="4" w:space="0" w:color="auto"/>
              <w:right w:val="nil"/>
            </w:tcBorders>
            <w:shd w:val="clear" w:color="auto" w:fill="auto"/>
          </w:tcPr>
          <w:p w14:paraId="159E17F9" w14:textId="73A91AC7" w:rsidR="00E87228" w:rsidRPr="001C2014" w:rsidRDefault="007A2229" w:rsidP="00E87228">
            <w:pPr>
              <w:tabs>
                <w:tab w:val="decimal" w:pos="899"/>
              </w:tabs>
              <w:spacing w:line="260" w:lineRule="exact"/>
              <w:ind w:right="-16"/>
              <w:jc w:val="both"/>
              <w:rPr>
                <w:rFonts w:asciiTheme="majorBidi" w:eastAsia="Leelawadee" w:hAnsiTheme="majorBidi" w:cstheme="majorBidi"/>
                <w:color w:val="000000"/>
                <w:sz w:val="18"/>
                <w:szCs w:val="18"/>
              </w:rPr>
            </w:pPr>
            <w:r w:rsidRPr="001C2014">
              <w:rPr>
                <w:rFonts w:asciiTheme="majorBidi" w:eastAsia="Leelawadee" w:hAnsiTheme="majorBidi" w:cstheme="majorBidi"/>
                <w:color w:val="000000"/>
                <w:sz w:val="18"/>
                <w:szCs w:val="18"/>
              </w:rPr>
              <w:t>24,361</w:t>
            </w:r>
          </w:p>
        </w:tc>
      </w:tr>
    </w:tbl>
    <w:p w14:paraId="5D675386" w14:textId="28E2A1AA" w:rsidR="00FB4D7E" w:rsidRPr="001C2014" w:rsidRDefault="00FB4D7E" w:rsidP="00E41DC0">
      <w:pPr>
        <w:spacing w:before="240" w:after="240"/>
        <w:ind w:left="1080" w:right="-29"/>
        <w:jc w:val="both"/>
        <w:rPr>
          <w:rFonts w:asciiTheme="majorBidi" w:hAnsiTheme="majorBidi" w:cstheme="majorBidi"/>
          <w:color w:val="000000"/>
          <w:sz w:val="24"/>
          <w:szCs w:val="24"/>
          <w:lang w:val="en"/>
        </w:rPr>
      </w:pPr>
      <w:bookmarkStart w:id="3" w:name="OLE_LINK1"/>
      <w:r w:rsidRPr="001C2014">
        <w:rPr>
          <w:rFonts w:asciiTheme="majorBidi" w:hAnsiTheme="majorBidi" w:cstheme="majorBidi"/>
          <w:color w:val="000000"/>
          <w:sz w:val="24"/>
          <w:szCs w:val="24"/>
        </w:rPr>
        <w:t xml:space="preserve">On </w:t>
      </w:r>
      <w:r w:rsidR="00F934A3" w:rsidRPr="001C2014">
        <w:rPr>
          <w:rFonts w:asciiTheme="majorBidi" w:hAnsiTheme="majorBidi" w:cstheme="majorBidi"/>
          <w:color w:val="000000"/>
          <w:sz w:val="24"/>
          <w:szCs w:val="24"/>
        </w:rPr>
        <w:t>October</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2022</w:t>
      </w:r>
      <w:r w:rsidRPr="001C2014">
        <w:rPr>
          <w:rFonts w:asciiTheme="majorBidi" w:hAnsiTheme="majorBidi" w:cstheme="majorBidi"/>
          <w:color w:val="000000"/>
          <w:sz w:val="24"/>
          <w:szCs w:val="24"/>
        </w:rPr>
        <w:t xml:space="preserve">, the Central Bankruptcy Court issued an order to approve the </w:t>
      </w:r>
      <w:r w:rsidR="00B337A5" w:rsidRPr="001C2014">
        <w:rPr>
          <w:rFonts w:asciiTheme="majorBidi" w:hAnsiTheme="majorBidi" w:cstheme="majorBidi"/>
          <w:color w:val="000000"/>
          <w:sz w:val="24"/>
          <w:szCs w:val="24"/>
        </w:rPr>
        <w:t xml:space="preserve">amendment of </w:t>
      </w:r>
      <w:r w:rsidRPr="001C2014">
        <w:rPr>
          <w:rFonts w:asciiTheme="majorBidi" w:hAnsiTheme="majorBidi" w:cstheme="majorBidi"/>
          <w:color w:val="000000"/>
          <w:sz w:val="24"/>
          <w:szCs w:val="24"/>
        </w:rPr>
        <w:t xml:space="preserve">business rehabilitation plan, resulting the change </w:t>
      </w:r>
      <w:r w:rsidR="009531FC" w:rsidRPr="001C2014">
        <w:rPr>
          <w:rFonts w:asciiTheme="majorBidi" w:hAnsiTheme="majorBidi" w:cstheme="majorBidi"/>
          <w:color w:val="000000"/>
          <w:sz w:val="24"/>
          <w:szCs w:val="24"/>
        </w:rPr>
        <w:t xml:space="preserve">in </w:t>
      </w:r>
      <w:r w:rsidR="001C0999" w:rsidRPr="001C2014">
        <w:rPr>
          <w:rFonts w:asciiTheme="majorBidi" w:hAnsiTheme="majorBidi" w:cstheme="majorBidi"/>
          <w:color w:val="000000"/>
          <w:sz w:val="24"/>
          <w:szCs w:val="24"/>
        </w:rPr>
        <w:t xml:space="preserve">the debt repayment </w:t>
      </w:r>
      <w:r w:rsidR="00717DEB" w:rsidRPr="001C2014">
        <w:rPr>
          <w:rFonts w:asciiTheme="majorBidi" w:hAnsiTheme="majorBidi" w:cstheme="majorBidi"/>
          <w:color w:val="000000"/>
          <w:sz w:val="24"/>
          <w:szCs w:val="24"/>
        </w:rPr>
        <w:t>method</w:t>
      </w:r>
      <w:r w:rsidR="001C0999" w:rsidRPr="001C2014">
        <w:rPr>
          <w:rFonts w:asciiTheme="majorBidi" w:hAnsiTheme="majorBidi" w:cstheme="majorBidi"/>
          <w:color w:val="000000"/>
          <w:sz w:val="24"/>
          <w:szCs w:val="24"/>
        </w:rPr>
        <w:t xml:space="preserve"> to </w:t>
      </w:r>
      <w:r w:rsidR="003B7E47" w:rsidRPr="001C2014">
        <w:rPr>
          <w:rFonts w:asciiTheme="majorBidi" w:hAnsiTheme="majorBidi" w:cstheme="majorBidi"/>
          <w:color w:val="000000"/>
          <w:sz w:val="24"/>
          <w:szCs w:val="24"/>
        </w:rPr>
        <w:t xml:space="preserve">be paid by converting </w:t>
      </w:r>
      <w:r w:rsidR="00710D69" w:rsidRPr="001C2014">
        <w:rPr>
          <w:rFonts w:asciiTheme="majorBidi" w:hAnsiTheme="majorBidi" w:cstheme="majorBidi"/>
          <w:color w:val="000000"/>
          <w:sz w:val="24"/>
          <w:szCs w:val="24"/>
        </w:rPr>
        <w:t>certain</w:t>
      </w:r>
      <w:r w:rsidR="003B7E47" w:rsidRPr="001C2014">
        <w:rPr>
          <w:rFonts w:asciiTheme="majorBidi" w:hAnsiTheme="majorBidi" w:cstheme="majorBidi"/>
          <w:color w:val="000000"/>
          <w:sz w:val="24"/>
          <w:szCs w:val="24"/>
        </w:rPr>
        <w:t xml:space="preserve"> </w:t>
      </w:r>
      <w:r w:rsidR="001C0999" w:rsidRPr="001C2014">
        <w:rPr>
          <w:rFonts w:asciiTheme="majorBidi" w:hAnsiTheme="majorBidi" w:cstheme="majorBidi"/>
          <w:color w:val="000000"/>
          <w:sz w:val="24"/>
          <w:szCs w:val="24"/>
        </w:rPr>
        <w:t xml:space="preserve">debt </w:t>
      </w:r>
      <w:r w:rsidR="003B7E47" w:rsidRPr="001C2014">
        <w:rPr>
          <w:rFonts w:asciiTheme="majorBidi" w:hAnsiTheme="majorBidi" w:cstheme="majorBidi"/>
          <w:color w:val="000000"/>
          <w:sz w:val="24"/>
          <w:szCs w:val="24"/>
        </w:rPr>
        <w:t>into ordinary</w:t>
      </w:r>
      <w:r w:rsidR="001C0999" w:rsidRPr="001C2014">
        <w:rPr>
          <w:rFonts w:asciiTheme="majorBidi" w:hAnsiTheme="majorBidi" w:cstheme="majorBidi"/>
          <w:color w:val="000000"/>
          <w:sz w:val="24"/>
          <w:szCs w:val="24"/>
        </w:rPr>
        <w:t xml:space="preserve"> shares </w:t>
      </w:r>
      <w:r w:rsidR="003B7E47" w:rsidRPr="001C2014">
        <w:rPr>
          <w:rFonts w:asciiTheme="majorBidi" w:hAnsiTheme="majorBidi" w:cstheme="majorBidi"/>
          <w:color w:val="000000"/>
          <w:sz w:val="24"/>
          <w:szCs w:val="24"/>
        </w:rPr>
        <w:t xml:space="preserve">according to </w:t>
      </w:r>
      <w:r w:rsidR="00083AF6" w:rsidRPr="001C2014">
        <w:rPr>
          <w:rFonts w:asciiTheme="majorBidi" w:hAnsiTheme="majorBidi" w:cstheme="majorBidi"/>
          <w:color w:val="000000"/>
          <w:sz w:val="24"/>
          <w:szCs w:val="24"/>
        </w:rPr>
        <w:t xml:space="preserve">the </w:t>
      </w:r>
      <w:r w:rsidR="00083AF6" w:rsidRPr="001C2014">
        <w:rPr>
          <w:rFonts w:asciiTheme="majorBidi" w:hAnsiTheme="majorBidi" w:cstheme="majorBidi"/>
          <w:color w:val="000000"/>
          <w:spacing w:val="-4"/>
          <w:sz w:val="24"/>
          <w:szCs w:val="24"/>
        </w:rPr>
        <w:t>amendment of</w:t>
      </w:r>
      <w:r w:rsidRPr="001C2014">
        <w:rPr>
          <w:rFonts w:asciiTheme="majorBidi" w:hAnsiTheme="majorBidi" w:cstheme="majorBidi"/>
          <w:color w:val="000000"/>
          <w:spacing w:val="-4"/>
          <w:sz w:val="24"/>
          <w:szCs w:val="24"/>
        </w:rPr>
        <w:t xml:space="preserve"> rehabilitation plan. </w:t>
      </w:r>
      <w:r w:rsidR="001636B6" w:rsidRPr="001C2014">
        <w:rPr>
          <w:rFonts w:asciiTheme="majorBidi" w:hAnsiTheme="majorBidi" w:cstheme="majorBidi"/>
          <w:color w:val="000000"/>
          <w:spacing w:val="-4"/>
          <w:sz w:val="24"/>
          <w:szCs w:val="24"/>
        </w:rPr>
        <w:t>Including</w:t>
      </w:r>
      <w:r w:rsidR="00677900" w:rsidRPr="001C2014">
        <w:rPr>
          <w:rFonts w:asciiTheme="majorBidi" w:hAnsiTheme="majorBidi" w:cstheme="majorBidi"/>
          <w:color w:val="000000"/>
          <w:spacing w:val="-4"/>
          <w:sz w:val="24"/>
          <w:szCs w:val="24"/>
        </w:rPr>
        <w:t xml:space="preserve"> the change </w:t>
      </w:r>
      <w:r w:rsidR="00192BDF" w:rsidRPr="001C2014">
        <w:rPr>
          <w:rFonts w:asciiTheme="majorBidi" w:hAnsiTheme="majorBidi" w:cstheme="majorBidi"/>
          <w:color w:val="000000"/>
          <w:spacing w:val="-4"/>
          <w:sz w:val="24"/>
          <w:szCs w:val="24"/>
        </w:rPr>
        <w:t>in matu</w:t>
      </w:r>
      <w:r w:rsidR="009052E2" w:rsidRPr="001C2014">
        <w:rPr>
          <w:rFonts w:asciiTheme="majorBidi" w:hAnsiTheme="majorBidi" w:cstheme="majorBidi"/>
          <w:color w:val="000000"/>
          <w:spacing w:val="-4"/>
          <w:sz w:val="24"/>
          <w:szCs w:val="24"/>
        </w:rPr>
        <w:t>rity date and interest rate</w:t>
      </w:r>
      <w:r w:rsidR="009052E2" w:rsidRPr="001C2014">
        <w:rPr>
          <w:rFonts w:asciiTheme="majorBidi" w:hAnsiTheme="majorBidi" w:cstheme="majorBidi"/>
          <w:color w:val="000000"/>
          <w:sz w:val="24"/>
          <w:szCs w:val="24"/>
        </w:rPr>
        <w:t xml:space="preserve"> of borrowing from related parties to be in accord</w:t>
      </w:r>
      <w:r w:rsidR="00D127B8" w:rsidRPr="001C2014">
        <w:rPr>
          <w:rFonts w:asciiTheme="majorBidi" w:hAnsiTheme="majorBidi" w:cstheme="majorBidi"/>
          <w:color w:val="000000"/>
          <w:sz w:val="24"/>
          <w:szCs w:val="24"/>
        </w:rPr>
        <w:t xml:space="preserve">ance with the </w:t>
      </w:r>
      <w:r w:rsidR="00C70C87" w:rsidRPr="001C2014">
        <w:rPr>
          <w:rFonts w:asciiTheme="majorBidi" w:hAnsiTheme="majorBidi" w:cstheme="majorBidi"/>
          <w:color w:val="000000"/>
          <w:sz w:val="24"/>
          <w:szCs w:val="24"/>
        </w:rPr>
        <w:t xml:space="preserve">amendment of </w:t>
      </w:r>
      <w:r w:rsidR="00C70C87" w:rsidRPr="001C2014">
        <w:rPr>
          <w:rFonts w:asciiTheme="majorBidi" w:hAnsiTheme="majorBidi" w:cstheme="majorBidi"/>
          <w:color w:val="000000"/>
          <w:spacing w:val="-4"/>
          <w:sz w:val="24"/>
          <w:szCs w:val="24"/>
        </w:rPr>
        <w:t xml:space="preserve">business </w:t>
      </w:r>
      <w:r w:rsidR="00C70C87" w:rsidRPr="001C2014">
        <w:rPr>
          <w:rFonts w:asciiTheme="majorBidi" w:hAnsiTheme="majorBidi" w:cstheme="majorBidi"/>
          <w:color w:val="000000"/>
          <w:spacing w:val="4"/>
          <w:sz w:val="24"/>
          <w:szCs w:val="24"/>
        </w:rPr>
        <w:t xml:space="preserve">rehabilitation plan (see Note </w:t>
      </w:r>
      <w:r w:rsidR="00944F1E" w:rsidRPr="001C2014">
        <w:rPr>
          <w:rFonts w:asciiTheme="majorBidi" w:hAnsiTheme="majorBidi" w:cstheme="majorBidi"/>
          <w:color w:val="000000"/>
          <w:spacing w:val="4"/>
          <w:sz w:val="24"/>
          <w:szCs w:val="24"/>
        </w:rPr>
        <w:t>5</w:t>
      </w:r>
      <w:r w:rsidR="00C70C87" w:rsidRPr="001C2014">
        <w:rPr>
          <w:rFonts w:asciiTheme="majorBidi" w:hAnsiTheme="majorBidi" w:cstheme="majorBidi"/>
          <w:color w:val="000000"/>
          <w:spacing w:val="4"/>
          <w:sz w:val="24"/>
          <w:szCs w:val="24"/>
        </w:rPr>
        <w:t>.</w:t>
      </w:r>
      <w:r w:rsidR="00383412" w:rsidRPr="001C2014">
        <w:rPr>
          <w:rFonts w:asciiTheme="majorBidi" w:hAnsiTheme="majorBidi" w:cstheme="majorBidi"/>
          <w:color w:val="000000"/>
          <w:spacing w:val="4"/>
          <w:sz w:val="24"/>
          <w:szCs w:val="24"/>
        </w:rPr>
        <w:t>1.</w:t>
      </w:r>
      <w:r w:rsidR="00944F1E" w:rsidRPr="001C2014">
        <w:rPr>
          <w:rFonts w:asciiTheme="majorBidi" w:hAnsiTheme="majorBidi" w:cstheme="majorBidi"/>
          <w:color w:val="000000"/>
          <w:spacing w:val="4"/>
          <w:sz w:val="24"/>
          <w:szCs w:val="24"/>
        </w:rPr>
        <w:t>3</w:t>
      </w:r>
      <w:r w:rsidR="00C70C87" w:rsidRPr="001C2014">
        <w:rPr>
          <w:rFonts w:asciiTheme="majorBidi" w:hAnsiTheme="majorBidi" w:cstheme="majorBidi"/>
          <w:color w:val="000000"/>
          <w:spacing w:val="4"/>
          <w:sz w:val="24"/>
          <w:szCs w:val="24"/>
        </w:rPr>
        <w:t>).</w:t>
      </w:r>
      <w:r w:rsidR="00C64395" w:rsidRPr="001C2014">
        <w:rPr>
          <w:rFonts w:asciiTheme="majorBidi" w:hAnsiTheme="majorBidi" w:cstheme="majorBidi"/>
          <w:color w:val="000000"/>
          <w:spacing w:val="4"/>
          <w:sz w:val="24"/>
          <w:szCs w:val="24"/>
          <w:cs/>
        </w:rPr>
        <w:t xml:space="preserve"> </w:t>
      </w:r>
      <w:r w:rsidR="00EA765B" w:rsidRPr="001C2014">
        <w:rPr>
          <w:rFonts w:asciiTheme="majorBidi" w:hAnsiTheme="majorBidi" w:cstheme="majorBidi"/>
          <w:color w:val="000000"/>
          <w:spacing w:val="4"/>
          <w:sz w:val="24"/>
          <w:szCs w:val="24"/>
        </w:rPr>
        <w:t>During the</w:t>
      </w:r>
      <w:r w:rsidR="00EA765B" w:rsidRPr="001C2014">
        <w:rPr>
          <w:rFonts w:asciiTheme="majorBidi" w:hAnsiTheme="majorBidi" w:cstheme="majorBidi"/>
          <w:color w:val="000000"/>
          <w:spacing w:val="4"/>
          <w:sz w:val="24"/>
          <w:szCs w:val="24"/>
          <w:cs/>
        </w:rPr>
        <w:t xml:space="preserve"> </w:t>
      </w:r>
      <w:r w:rsidR="00EA765B" w:rsidRPr="001C2014">
        <w:rPr>
          <w:rFonts w:asciiTheme="majorBidi" w:hAnsiTheme="majorBidi" w:cstheme="majorBidi"/>
          <w:color w:val="000000"/>
          <w:spacing w:val="4"/>
          <w:sz w:val="24"/>
          <w:szCs w:val="24"/>
        </w:rPr>
        <w:t>period ended</w:t>
      </w:r>
      <w:r w:rsidR="000414AE" w:rsidRPr="001C2014">
        <w:rPr>
          <w:rFonts w:asciiTheme="majorBidi" w:hAnsiTheme="majorBidi" w:cstheme="majorBidi"/>
          <w:color w:val="000000"/>
          <w:spacing w:val="4"/>
          <w:sz w:val="24"/>
          <w:szCs w:val="24"/>
          <w:cs/>
        </w:rPr>
        <w:t xml:space="preserve"> </w:t>
      </w:r>
      <w:r w:rsidR="000414AE" w:rsidRPr="001C2014">
        <w:rPr>
          <w:rFonts w:asciiTheme="majorBidi" w:hAnsiTheme="majorBidi" w:cstheme="majorBidi"/>
          <w:color w:val="000000"/>
          <w:spacing w:val="4"/>
          <w:sz w:val="24"/>
          <w:szCs w:val="24"/>
        </w:rPr>
        <w:t>December 31</w:t>
      </w:r>
      <w:r w:rsidR="00EA765B" w:rsidRPr="001C2014">
        <w:rPr>
          <w:rFonts w:asciiTheme="majorBidi" w:hAnsiTheme="majorBidi" w:cstheme="majorBidi"/>
          <w:color w:val="000000"/>
          <w:spacing w:val="4"/>
          <w:sz w:val="24"/>
          <w:szCs w:val="24"/>
        </w:rPr>
        <w:t>,</w:t>
      </w:r>
      <w:r w:rsidR="000414AE" w:rsidRPr="001C2014">
        <w:rPr>
          <w:rFonts w:asciiTheme="majorBidi" w:hAnsiTheme="majorBidi" w:cstheme="majorBidi"/>
          <w:color w:val="000000"/>
          <w:spacing w:val="4"/>
          <w:sz w:val="24"/>
          <w:szCs w:val="24"/>
        </w:rPr>
        <w:t>2023</w:t>
      </w:r>
      <w:r w:rsidR="00EA765B" w:rsidRPr="001C2014">
        <w:rPr>
          <w:rFonts w:asciiTheme="majorBidi" w:hAnsiTheme="majorBidi" w:cstheme="majorBidi"/>
          <w:color w:val="000000"/>
          <w:spacing w:val="4"/>
          <w:sz w:val="24"/>
          <w:szCs w:val="24"/>
        </w:rPr>
        <w:t>,</w:t>
      </w:r>
      <w:r w:rsidR="00EA765B" w:rsidRPr="001C2014">
        <w:rPr>
          <w:rFonts w:asciiTheme="majorBidi" w:hAnsiTheme="majorBidi" w:cstheme="majorBidi"/>
          <w:color w:val="000000"/>
          <w:sz w:val="24"/>
          <w:szCs w:val="24"/>
        </w:rPr>
        <w:t xml:space="preserve"> </w:t>
      </w:r>
      <w:r w:rsidR="00EA765B" w:rsidRPr="001C2014">
        <w:rPr>
          <w:rFonts w:asciiTheme="majorBidi" w:hAnsiTheme="majorBidi" w:cstheme="majorBidi"/>
          <w:color w:val="000000"/>
          <w:spacing w:val="6"/>
          <w:sz w:val="24"/>
          <w:szCs w:val="24"/>
        </w:rPr>
        <w:t xml:space="preserve">the </w:t>
      </w:r>
      <w:r w:rsidR="00EA765B" w:rsidRPr="001C2014">
        <w:rPr>
          <w:rFonts w:asciiTheme="majorBidi" w:hAnsiTheme="majorBidi" w:cstheme="majorBidi"/>
          <w:color w:val="000000"/>
          <w:spacing w:val="8"/>
          <w:sz w:val="24"/>
          <w:szCs w:val="24"/>
        </w:rPr>
        <w:t>Company repaid the principal of the balance of loans from related parties of Baht</w:t>
      </w:r>
      <w:r w:rsidR="00EA765B" w:rsidRPr="001C2014">
        <w:rPr>
          <w:rFonts w:asciiTheme="majorBidi" w:hAnsiTheme="majorBidi" w:cstheme="majorBidi"/>
          <w:color w:val="000000"/>
          <w:spacing w:val="6"/>
          <w:sz w:val="24"/>
          <w:szCs w:val="24"/>
        </w:rPr>
        <w:t xml:space="preserve"> </w:t>
      </w:r>
      <w:r w:rsidR="000414AE" w:rsidRPr="001C2014">
        <w:rPr>
          <w:rFonts w:asciiTheme="majorBidi" w:hAnsiTheme="majorBidi" w:cstheme="majorBidi"/>
          <w:color w:val="000000"/>
          <w:sz w:val="24"/>
          <w:szCs w:val="24"/>
        </w:rPr>
        <w:t>454</w:t>
      </w:r>
      <w:r w:rsidR="00EA765B" w:rsidRPr="001C2014">
        <w:rPr>
          <w:rFonts w:asciiTheme="majorBidi" w:hAnsiTheme="majorBidi" w:cstheme="majorBidi"/>
          <w:color w:val="000000"/>
          <w:sz w:val="24"/>
          <w:szCs w:val="24"/>
          <w:cs/>
        </w:rPr>
        <w:t xml:space="preserve"> </w:t>
      </w:r>
      <w:r w:rsidR="00EA765B" w:rsidRPr="001C2014">
        <w:rPr>
          <w:rFonts w:asciiTheme="majorBidi" w:hAnsiTheme="majorBidi" w:cstheme="majorBidi"/>
          <w:color w:val="000000"/>
          <w:sz w:val="24"/>
          <w:szCs w:val="24"/>
        </w:rPr>
        <w:t>million and the Company has no additional borrowing from related parties.</w:t>
      </w:r>
    </w:p>
    <w:bookmarkEnd w:id="3"/>
    <w:p w14:paraId="5FFC19B7" w14:textId="3AE9D6E4" w:rsidR="00420EDA" w:rsidRPr="001C2014" w:rsidRDefault="00FB4D7E" w:rsidP="00E421A9">
      <w:pPr>
        <w:spacing w:before="240" w:after="240"/>
        <w:ind w:left="1080" w:right="-29"/>
        <w:jc w:val="both"/>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As at </w:t>
      </w:r>
      <w:r w:rsidR="00420EDA" w:rsidRPr="001C2014">
        <w:rPr>
          <w:rFonts w:asciiTheme="majorBidi" w:hAnsiTheme="majorBidi" w:cstheme="majorBidi"/>
          <w:color w:val="000000"/>
          <w:sz w:val="24"/>
          <w:szCs w:val="24"/>
        </w:rPr>
        <w:t xml:space="preserve">December </w:t>
      </w:r>
      <w:r w:rsidR="00944F1E" w:rsidRPr="001C2014">
        <w:rPr>
          <w:rFonts w:asciiTheme="majorBidi" w:hAnsiTheme="majorBidi" w:cstheme="majorBidi"/>
          <w:color w:val="000000"/>
          <w:sz w:val="24"/>
          <w:szCs w:val="24"/>
        </w:rPr>
        <w:t>31</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w:t>
      </w:r>
      <w:r w:rsidR="00E87228" w:rsidRPr="001C2014">
        <w:rPr>
          <w:rFonts w:asciiTheme="majorBidi" w:hAnsiTheme="majorBidi" w:cstheme="majorBidi"/>
          <w:color w:val="000000"/>
          <w:sz w:val="24"/>
          <w:szCs w:val="24"/>
        </w:rPr>
        <w:t>3</w:t>
      </w:r>
      <w:r w:rsidRPr="001C2014">
        <w:rPr>
          <w:rFonts w:asciiTheme="majorBidi" w:hAnsiTheme="majorBidi" w:cstheme="majorBidi"/>
          <w:color w:val="000000"/>
          <w:sz w:val="24"/>
          <w:szCs w:val="24"/>
        </w:rPr>
        <w:t>, the Company</w:t>
      </w:r>
      <w:r w:rsidR="00BF626D" w:rsidRPr="001C2014">
        <w:rPr>
          <w:rFonts w:asciiTheme="majorBidi" w:hAnsiTheme="majorBidi" w:cstheme="majorBidi"/>
          <w:color w:val="000000"/>
          <w:sz w:val="24"/>
          <w:szCs w:val="24"/>
        </w:rPr>
        <w:t xml:space="preserve"> has not</w:t>
      </w:r>
      <w:r w:rsidRPr="001C2014">
        <w:rPr>
          <w:rFonts w:asciiTheme="majorBidi" w:hAnsiTheme="majorBidi" w:cstheme="majorBidi"/>
          <w:color w:val="000000"/>
          <w:sz w:val="24"/>
          <w:szCs w:val="24"/>
        </w:rPr>
        <w:t xml:space="preserve"> adjusted outstanding debt to repay of the borrowing from foreign financial institution through major shareholder and borrowing from domestic financial institution controlled by major shareholder which the Company received an order from the Official Receiver. However, the remaining borrowings from domestic financial institution controlled by major shareholder are in the process of debt verification with the Official Receiver</w:t>
      </w:r>
      <w:r w:rsidR="003E0ADB" w:rsidRPr="001C2014">
        <w:rPr>
          <w:rFonts w:asciiTheme="majorBidi" w:hAnsiTheme="majorBidi" w:cstheme="majorBidi"/>
          <w:color w:val="000000"/>
          <w:sz w:val="24"/>
          <w:szCs w:val="24"/>
        </w:rPr>
        <w:t>.</w:t>
      </w:r>
    </w:p>
    <w:p w14:paraId="2F2AF46E" w14:textId="77777777" w:rsidR="00E421A9" w:rsidRPr="001C2014" w:rsidRDefault="00E421A9" w:rsidP="00E421A9">
      <w:pPr>
        <w:spacing w:before="240" w:after="240"/>
        <w:ind w:left="1080" w:right="-29"/>
        <w:jc w:val="both"/>
        <w:rPr>
          <w:rFonts w:asciiTheme="majorBidi" w:hAnsiTheme="majorBidi" w:cstheme="majorBidi"/>
          <w:color w:val="000000"/>
          <w:sz w:val="24"/>
          <w:szCs w:val="24"/>
        </w:rPr>
      </w:pPr>
    </w:p>
    <w:p w14:paraId="24E9F3B4" w14:textId="77777777" w:rsidR="00F42E92" w:rsidRPr="001C2014" w:rsidRDefault="00F42E92">
      <w:pPr>
        <w:rPr>
          <w:rFonts w:asciiTheme="majorBidi" w:hAnsiTheme="majorBidi" w:cstheme="majorBidi"/>
          <w:color w:val="000000"/>
          <w:spacing w:val="-8"/>
          <w:sz w:val="24"/>
          <w:szCs w:val="24"/>
        </w:rPr>
      </w:pPr>
      <w:r w:rsidRPr="001C2014">
        <w:rPr>
          <w:rFonts w:asciiTheme="majorBidi" w:hAnsiTheme="majorBidi" w:cstheme="majorBidi"/>
          <w:color w:val="000000"/>
          <w:spacing w:val="-8"/>
          <w:sz w:val="24"/>
          <w:szCs w:val="24"/>
        </w:rPr>
        <w:br w:type="page"/>
      </w:r>
    </w:p>
    <w:p w14:paraId="657359BE" w14:textId="71CEC860" w:rsidR="00FB4D7E" w:rsidRPr="001C2014" w:rsidRDefault="00FB4D7E" w:rsidP="00FB4D7E">
      <w:pPr>
        <w:spacing w:after="240"/>
        <w:ind w:left="1080" w:right="-29"/>
        <w:jc w:val="both"/>
        <w:rPr>
          <w:rFonts w:asciiTheme="majorBidi" w:hAnsiTheme="majorBidi" w:cstheme="majorBidi"/>
          <w:color w:val="000000"/>
          <w:spacing w:val="-6"/>
          <w:sz w:val="24"/>
          <w:szCs w:val="24"/>
        </w:rPr>
      </w:pPr>
      <w:r w:rsidRPr="001C2014">
        <w:rPr>
          <w:rFonts w:asciiTheme="majorBidi" w:hAnsiTheme="majorBidi" w:cstheme="majorBidi"/>
          <w:color w:val="000000"/>
          <w:spacing w:val="-8"/>
          <w:sz w:val="24"/>
          <w:szCs w:val="24"/>
        </w:rPr>
        <w:lastRenderedPageBreak/>
        <w:t xml:space="preserve">Details of </w:t>
      </w:r>
      <w:r w:rsidR="00C9383B" w:rsidRPr="001C2014">
        <w:rPr>
          <w:rFonts w:asciiTheme="majorBidi" w:hAnsiTheme="majorBidi" w:cstheme="majorBidi"/>
          <w:color w:val="000000"/>
          <w:spacing w:val="-8"/>
          <w:sz w:val="24"/>
          <w:szCs w:val="24"/>
        </w:rPr>
        <w:t xml:space="preserve">long-term </w:t>
      </w:r>
      <w:r w:rsidRPr="001C2014">
        <w:rPr>
          <w:rFonts w:asciiTheme="majorBidi" w:hAnsiTheme="majorBidi" w:cstheme="majorBidi"/>
          <w:color w:val="000000"/>
          <w:spacing w:val="-8"/>
          <w:sz w:val="24"/>
          <w:szCs w:val="24"/>
        </w:rPr>
        <w:t xml:space="preserve">borrowings from related parties as at December </w:t>
      </w:r>
      <w:r w:rsidR="00944F1E" w:rsidRPr="001C2014">
        <w:rPr>
          <w:rFonts w:asciiTheme="majorBidi" w:hAnsiTheme="majorBidi" w:cstheme="majorBidi"/>
          <w:color w:val="000000"/>
          <w:spacing w:val="-8"/>
          <w:sz w:val="24"/>
          <w:szCs w:val="24"/>
        </w:rPr>
        <w:t>31</w:t>
      </w:r>
      <w:r w:rsidR="00710D69" w:rsidRPr="001C2014">
        <w:rPr>
          <w:rFonts w:asciiTheme="majorBidi" w:hAnsiTheme="majorBidi" w:cstheme="majorBidi"/>
          <w:color w:val="000000"/>
          <w:spacing w:val="-8"/>
          <w:sz w:val="24"/>
          <w:szCs w:val="24"/>
        </w:rPr>
        <w:t>,</w:t>
      </w:r>
      <w:r w:rsidRPr="001C2014">
        <w:rPr>
          <w:rFonts w:asciiTheme="majorBidi" w:hAnsiTheme="majorBidi" w:cstheme="majorBidi"/>
          <w:color w:val="000000"/>
          <w:spacing w:val="-6"/>
          <w:sz w:val="24"/>
          <w:szCs w:val="24"/>
          <w:cs/>
        </w:rPr>
        <w:t xml:space="preserve"> </w:t>
      </w:r>
      <w:r w:rsidRPr="001C2014">
        <w:rPr>
          <w:rFonts w:asciiTheme="majorBidi" w:hAnsiTheme="majorBidi" w:cstheme="majorBidi"/>
          <w:color w:val="000000"/>
          <w:spacing w:val="-6"/>
          <w:sz w:val="24"/>
          <w:szCs w:val="24"/>
        </w:rPr>
        <w:t>are as follows:</w:t>
      </w:r>
    </w:p>
    <w:p w14:paraId="1546CD2E" w14:textId="5E38A466" w:rsidR="00FB4D7E" w:rsidRPr="001C2014" w:rsidRDefault="00FB4D7E" w:rsidP="00F42E92">
      <w:pPr>
        <w:spacing w:before="120"/>
        <w:ind w:left="6390" w:right="-25" w:firstLine="810"/>
        <w:jc w:val="center"/>
        <w:rPr>
          <w:rFonts w:asciiTheme="majorBidi" w:hAnsiTheme="majorBidi" w:cstheme="majorBidi"/>
          <w:b/>
          <w:bCs/>
          <w:color w:val="000000"/>
          <w:spacing w:val="-4"/>
          <w:sz w:val="16"/>
          <w:szCs w:val="16"/>
        </w:rPr>
      </w:pPr>
      <w:r w:rsidRPr="001C2014">
        <w:rPr>
          <w:rFonts w:asciiTheme="majorBidi" w:hAnsiTheme="majorBidi" w:cstheme="majorBidi"/>
          <w:b/>
          <w:bCs/>
          <w:color w:val="000000"/>
          <w:spacing w:val="-4"/>
          <w:sz w:val="16"/>
          <w:szCs w:val="16"/>
        </w:rPr>
        <w:t>Unit: Million Baht</w:t>
      </w:r>
    </w:p>
    <w:tbl>
      <w:tblPr>
        <w:tblW w:w="8091" w:type="dxa"/>
        <w:tblInd w:w="1080" w:type="dxa"/>
        <w:tblLayout w:type="fixed"/>
        <w:tblCellMar>
          <w:left w:w="0" w:type="dxa"/>
          <w:right w:w="0" w:type="dxa"/>
        </w:tblCellMar>
        <w:tblLook w:val="0000" w:firstRow="0" w:lastRow="0" w:firstColumn="0" w:lastColumn="0" w:noHBand="0" w:noVBand="0"/>
      </w:tblPr>
      <w:tblGrid>
        <w:gridCol w:w="2700"/>
        <w:gridCol w:w="1080"/>
        <w:gridCol w:w="1080"/>
        <w:gridCol w:w="810"/>
        <w:gridCol w:w="900"/>
        <w:gridCol w:w="702"/>
        <w:gridCol w:w="90"/>
        <w:gridCol w:w="720"/>
        <w:gridCol w:w="9"/>
      </w:tblGrid>
      <w:tr w:rsidR="007E2555" w:rsidRPr="001C2014" w14:paraId="5D2B2A6D" w14:textId="77777777" w:rsidTr="00D44871">
        <w:trPr>
          <w:cantSplit/>
        </w:trPr>
        <w:tc>
          <w:tcPr>
            <w:tcW w:w="2700" w:type="dxa"/>
          </w:tcPr>
          <w:p w14:paraId="640D45A4" w14:textId="77777777" w:rsidR="007E2555" w:rsidRPr="001C2014" w:rsidRDefault="007E2555" w:rsidP="007E2555">
            <w:pPr>
              <w:spacing w:line="260" w:lineRule="exact"/>
              <w:ind w:right="-186"/>
              <w:jc w:val="thaiDistribute"/>
              <w:rPr>
                <w:rFonts w:asciiTheme="majorBidi" w:hAnsiTheme="majorBidi" w:cstheme="majorBidi"/>
                <w:b/>
                <w:bCs/>
                <w:color w:val="000000"/>
                <w:sz w:val="16"/>
                <w:szCs w:val="16"/>
                <w:lang w:val="en-AU"/>
              </w:rPr>
            </w:pPr>
          </w:p>
        </w:tc>
        <w:tc>
          <w:tcPr>
            <w:tcW w:w="5391" w:type="dxa"/>
            <w:gridSpan w:val="8"/>
          </w:tcPr>
          <w:p w14:paraId="6C358B3A" w14:textId="047CB63C" w:rsidR="007E2555" w:rsidRPr="001C2014" w:rsidRDefault="002866B5" w:rsidP="007E2555">
            <w:pPr>
              <w:spacing w:line="260" w:lineRule="exact"/>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 xml:space="preserve">Consolidated and Separated Financial </w:t>
            </w:r>
            <w:r w:rsidR="00DD452E" w:rsidRPr="001C2014">
              <w:rPr>
                <w:rFonts w:asciiTheme="majorBidi" w:hAnsiTheme="majorBidi" w:cstheme="majorBidi"/>
                <w:b/>
                <w:bCs/>
                <w:color w:val="000000"/>
                <w:sz w:val="16"/>
                <w:szCs w:val="16"/>
              </w:rPr>
              <w:t>Statements</w:t>
            </w:r>
            <w:r w:rsidRPr="001C2014">
              <w:rPr>
                <w:rFonts w:asciiTheme="majorBidi" w:hAnsiTheme="majorBidi" w:cstheme="majorBidi"/>
                <w:b/>
                <w:bCs/>
                <w:color w:val="000000"/>
                <w:sz w:val="16"/>
                <w:szCs w:val="16"/>
              </w:rPr>
              <w:t xml:space="preserve"> </w:t>
            </w:r>
          </w:p>
        </w:tc>
      </w:tr>
      <w:tr w:rsidR="007E2555" w:rsidRPr="001C2014" w14:paraId="62D78279" w14:textId="77777777" w:rsidTr="00D44871">
        <w:trPr>
          <w:cantSplit/>
        </w:trPr>
        <w:tc>
          <w:tcPr>
            <w:tcW w:w="2700" w:type="dxa"/>
          </w:tcPr>
          <w:p w14:paraId="5C078943" w14:textId="77777777" w:rsidR="007E2555" w:rsidRPr="001C2014" w:rsidRDefault="007E2555" w:rsidP="007E2555">
            <w:pPr>
              <w:spacing w:line="260" w:lineRule="exact"/>
              <w:ind w:right="-186"/>
              <w:jc w:val="thaiDistribute"/>
              <w:rPr>
                <w:rFonts w:asciiTheme="majorBidi" w:hAnsiTheme="majorBidi" w:cstheme="majorBidi"/>
                <w:b/>
                <w:bCs/>
                <w:color w:val="000000"/>
                <w:sz w:val="16"/>
                <w:szCs w:val="16"/>
                <w:lang w:val="en-AU"/>
              </w:rPr>
            </w:pPr>
            <w:r w:rsidRPr="001C2014">
              <w:rPr>
                <w:rFonts w:asciiTheme="majorBidi" w:hAnsiTheme="majorBidi" w:cstheme="majorBidi"/>
                <w:color w:val="000000"/>
                <w:sz w:val="16"/>
                <w:szCs w:val="16"/>
                <w:lang w:val="en-AU"/>
              </w:rPr>
              <w:br w:type="page"/>
            </w:r>
          </w:p>
        </w:tc>
        <w:tc>
          <w:tcPr>
            <w:tcW w:w="2160" w:type="dxa"/>
            <w:gridSpan w:val="2"/>
          </w:tcPr>
          <w:p w14:paraId="2829BE3C" w14:textId="74973E61" w:rsidR="007E2555" w:rsidRPr="001C2014" w:rsidRDefault="005B0734" w:rsidP="007E2555">
            <w:pPr>
              <w:spacing w:line="260" w:lineRule="exact"/>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Maturity</w:t>
            </w:r>
            <w:r w:rsidR="002866B5" w:rsidRPr="001C2014">
              <w:rPr>
                <w:rFonts w:asciiTheme="majorBidi" w:hAnsiTheme="majorBidi" w:cstheme="majorBidi"/>
                <w:b/>
                <w:bCs/>
                <w:color w:val="000000"/>
                <w:sz w:val="16"/>
                <w:szCs w:val="16"/>
              </w:rPr>
              <w:t xml:space="preserve"> Date</w:t>
            </w:r>
          </w:p>
        </w:tc>
        <w:tc>
          <w:tcPr>
            <w:tcW w:w="1710" w:type="dxa"/>
            <w:gridSpan w:val="2"/>
          </w:tcPr>
          <w:p w14:paraId="6473D70A" w14:textId="57BB2A69" w:rsidR="007E2555" w:rsidRPr="001C2014" w:rsidRDefault="002866B5" w:rsidP="007E2555">
            <w:pPr>
              <w:spacing w:line="260" w:lineRule="exact"/>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Interest</w:t>
            </w:r>
            <w:r w:rsidR="004C4763" w:rsidRPr="001C2014">
              <w:rPr>
                <w:rFonts w:asciiTheme="majorBidi" w:hAnsiTheme="majorBidi" w:cstheme="majorBidi"/>
                <w:b/>
                <w:bCs/>
                <w:color w:val="000000"/>
                <w:sz w:val="16"/>
                <w:szCs w:val="16"/>
                <w:cs/>
              </w:rPr>
              <w:t xml:space="preserve"> </w:t>
            </w:r>
            <w:r w:rsidR="004C4763" w:rsidRPr="001C2014">
              <w:rPr>
                <w:rFonts w:asciiTheme="majorBidi" w:hAnsiTheme="majorBidi" w:cstheme="majorBidi"/>
                <w:b/>
                <w:bCs/>
                <w:color w:val="000000"/>
                <w:sz w:val="16"/>
                <w:szCs w:val="16"/>
              </w:rPr>
              <w:t>rate</w:t>
            </w:r>
            <w:r w:rsidR="005B0734" w:rsidRPr="001C2014">
              <w:rPr>
                <w:rFonts w:asciiTheme="majorBidi" w:hAnsiTheme="majorBidi" w:cstheme="majorBidi"/>
                <w:b/>
                <w:bCs/>
                <w:color w:val="000000"/>
                <w:sz w:val="16"/>
                <w:szCs w:val="16"/>
              </w:rPr>
              <w:t xml:space="preserve"> </w:t>
            </w:r>
            <w:r w:rsidR="00D329A3" w:rsidRPr="001C2014">
              <w:rPr>
                <w:rFonts w:asciiTheme="majorBidi" w:hAnsiTheme="majorBidi" w:cstheme="majorBidi"/>
                <w:b/>
                <w:bCs/>
                <w:color w:val="000000"/>
                <w:sz w:val="16"/>
                <w:szCs w:val="16"/>
              </w:rPr>
              <w:br/>
            </w:r>
            <w:r w:rsidR="007E2555" w:rsidRPr="001C2014">
              <w:rPr>
                <w:rFonts w:asciiTheme="majorBidi" w:hAnsiTheme="majorBidi" w:cstheme="majorBidi"/>
                <w:b/>
                <w:bCs/>
                <w:color w:val="000000"/>
                <w:sz w:val="16"/>
                <w:szCs w:val="16"/>
              </w:rPr>
              <w:t>(</w:t>
            </w:r>
            <w:r w:rsidRPr="001C2014">
              <w:rPr>
                <w:rFonts w:asciiTheme="majorBidi" w:hAnsiTheme="majorBidi" w:cstheme="majorBidi"/>
                <w:b/>
                <w:bCs/>
                <w:color w:val="000000"/>
                <w:sz w:val="16"/>
                <w:szCs w:val="16"/>
              </w:rPr>
              <w:t>% per annum</w:t>
            </w:r>
            <w:r w:rsidR="007E2555" w:rsidRPr="001C2014">
              <w:rPr>
                <w:rFonts w:asciiTheme="majorBidi" w:hAnsiTheme="majorBidi" w:cstheme="majorBidi"/>
                <w:b/>
                <w:bCs/>
                <w:color w:val="000000"/>
                <w:sz w:val="16"/>
                <w:szCs w:val="16"/>
              </w:rPr>
              <w:t>)</w:t>
            </w:r>
          </w:p>
        </w:tc>
        <w:tc>
          <w:tcPr>
            <w:tcW w:w="1521" w:type="dxa"/>
            <w:gridSpan w:val="4"/>
          </w:tcPr>
          <w:p w14:paraId="4B0D9344" w14:textId="6DF8F218" w:rsidR="007E2555" w:rsidRPr="001C2014" w:rsidRDefault="002866B5" w:rsidP="007E2555">
            <w:pPr>
              <w:spacing w:line="260" w:lineRule="exact"/>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Amount</w:t>
            </w:r>
          </w:p>
        </w:tc>
      </w:tr>
      <w:tr w:rsidR="00E87228" w:rsidRPr="001C2014" w14:paraId="461CCDAD" w14:textId="77777777" w:rsidTr="00D44871">
        <w:trPr>
          <w:cantSplit/>
        </w:trPr>
        <w:tc>
          <w:tcPr>
            <w:tcW w:w="2700" w:type="dxa"/>
          </w:tcPr>
          <w:p w14:paraId="00B555F2" w14:textId="77777777" w:rsidR="00E87228" w:rsidRPr="001C2014" w:rsidRDefault="00E87228" w:rsidP="00E87228">
            <w:pPr>
              <w:spacing w:line="260" w:lineRule="exact"/>
              <w:ind w:right="-186"/>
              <w:jc w:val="thaiDistribute"/>
              <w:rPr>
                <w:rFonts w:asciiTheme="majorBidi" w:hAnsiTheme="majorBidi" w:cstheme="majorBidi"/>
                <w:b/>
                <w:bCs/>
                <w:color w:val="000000"/>
                <w:sz w:val="16"/>
                <w:szCs w:val="16"/>
                <w:cs/>
                <w:lang w:val="en-AU"/>
              </w:rPr>
            </w:pPr>
          </w:p>
        </w:tc>
        <w:tc>
          <w:tcPr>
            <w:tcW w:w="1080" w:type="dxa"/>
          </w:tcPr>
          <w:p w14:paraId="47AECD4D" w14:textId="624AF5C8" w:rsidR="00E87228" w:rsidRPr="001C2014" w:rsidRDefault="00E87228" w:rsidP="00E87228">
            <w:pPr>
              <w:spacing w:line="260" w:lineRule="exact"/>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2023</w:t>
            </w:r>
          </w:p>
        </w:tc>
        <w:tc>
          <w:tcPr>
            <w:tcW w:w="1080" w:type="dxa"/>
          </w:tcPr>
          <w:p w14:paraId="1806D925" w14:textId="02409564" w:rsidR="00E87228" w:rsidRPr="001C2014" w:rsidRDefault="00E87228" w:rsidP="00E87228">
            <w:pPr>
              <w:spacing w:line="260" w:lineRule="exact"/>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2022</w:t>
            </w:r>
          </w:p>
        </w:tc>
        <w:tc>
          <w:tcPr>
            <w:tcW w:w="810" w:type="dxa"/>
          </w:tcPr>
          <w:p w14:paraId="59C51B09" w14:textId="792EA2D7" w:rsidR="00E87228" w:rsidRPr="001C2014" w:rsidRDefault="00E87228" w:rsidP="00E87228">
            <w:pPr>
              <w:spacing w:line="260" w:lineRule="exact"/>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2023</w:t>
            </w:r>
          </w:p>
        </w:tc>
        <w:tc>
          <w:tcPr>
            <w:tcW w:w="900" w:type="dxa"/>
          </w:tcPr>
          <w:p w14:paraId="79AB03C1" w14:textId="02DB8F17" w:rsidR="00E87228" w:rsidRPr="001C2014" w:rsidRDefault="00E87228" w:rsidP="00E87228">
            <w:pPr>
              <w:spacing w:line="260" w:lineRule="exact"/>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2022</w:t>
            </w:r>
          </w:p>
        </w:tc>
        <w:tc>
          <w:tcPr>
            <w:tcW w:w="702" w:type="dxa"/>
          </w:tcPr>
          <w:p w14:paraId="30BBFB00" w14:textId="5F8AC18D" w:rsidR="00E87228" w:rsidRPr="001C2014" w:rsidRDefault="00E87228" w:rsidP="00E87228">
            <w:pPr>
              <w:spacing w:line="260" w:lineRule="exact"/>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2023</w:t>
            </w:r>
          </w:p>
        </w:tc>
        <w:tc>
          <w:tcPr>
            <w:tcW w:w="90" w:type="dxa"/>
          </w:tcPr>
          <w:p w14:paraId="3698FA74" w14:textId="77777777" w:rsidR="00E87228" w:rsidRPr="001C2014" w:rsidRDefault="00E87228" w:rsidP="00E87228">
            <w:pPr>
              <w:tabs>
                <w:tab w:val="decimal" w:pos="882"/>
              </w:tabs>
              <w:spacing w:line="260" w:lineRule="exact"/>
              <w:jc w:val="center"/>
              <w:rPr>
                <w:rFonts w:asciiTheme="majorBidi" w:hAnsiTheme="majorBidi" w:cstheme="majorBidi"/>
                <w:b/>
                <w:bCs/>
                <w:color w:val="000000"/>
                <w:sz w:val="16"/>
                <w:szCs w:val="16"/>
              </w:rPr>
            </w:pPr>
          </w:p>
        </w:tc>
        <w:tc>
          <w:tcPr>
            <w:tcW w:w="729" w:type="dxa"/>
            <w:gridSpan w:val="2"/>
          </w:tcPr>
          <w:p w14:paraId="25CD0A9C" w14:textId="2EC17D5E" w:rsidR="00E87228" w:rsidRPr="001C2014" w:rsidRDefault="00E87228" w:rsidP="00E87228">
            <w:pPr>
              <w:spacing w:line="260" w:lineRule="exact"/>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2022</w:t>
            </w:r>
          </w:p>
        </w:tc>
      </w:tr>
      <w:tr w:rsidR="00E87228" w:rsidRPr="001C2014" w14:paraId="3DCBBD7C" w14:textId="77777777" w:rsidTr="00D44871">
        <w:trPr>
          <w:cantSplit/>
        </w:trPr>
        <w:tc>
          <w:tcPr>
            <w:tcW w:w="2700" w:type="dxa"/>
          </w:tcPr>
          <w:p w14:paraId="416956B9" w14:textId="5FC5A9E9" w:rsidR="00E87228" w:rsidRPr="001C2014" w:rsidRDefault="00E87228" w:rsidP="00E87228">
            <w:pPr>
              <w:spacing w:line="260" w:lineRule="exact"/>
              <w:ind w:left="76" w:right="-186"/>
              <w:jc w:val="thaiDistribute"/>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Current Portion </w:t>
            </w:r>
          </w:p>
        </w:tc>
        <w:tc>
          <w:tcPr>
            <w:tcW w:w="1080" w:type="dxa"/>
            <w:shd w:val="clear" w:color="auto" w:fill="auto"/>
          </w:tcPr>
          <w:p w14:paraId="0130CC68" w14:textId="77777777" w:rsidR="00E87228" w:rsidRPr="001C2014" w:rsidRDefault="00E87228" w:rsidP="00E87228">
            <w:pPr>
              <w:spacing w:line="260" w:lineRule="exact"/>
              <w:jc w:val="center"/>
              <w:rPr>
                <w:rFonts w:asciiTheme="majorBidi" w:hAnsiTheme="majorBidi" w:cstheme="majorBidi"/>
                <w:b/>
                <w:bCs/>
                <w:color w:val="000000"/>
                <w:sz w:val="16"/>
                <w:szCs w:val="16"/>
                <w:cs/>
              </w:rPr>
            </w:pPr>
          </w:p>
        </w:tc>
        <w:tc>
          <w:tcPr>
            <w:tcW w:w="1080" w:type="dxa"/>
            <w:shd w:val="clear" w:color="auto" w:fill="auto"/>
          </w:tcPr>
          <w:p w14:paraId="481E530D" w14:textId="77777777" w:rsidR="00E87228" w:rsidRPr="001C2014" w:rsidRDefault="00E87228" w:rsidP="00E87228">
            <w:pPr>
              <w:spacing w:line="260" w:lineRule="exact"/>
              <w:jc w:val="center"/>
              <w:rPr>
                <w:rFonts w:asciiTheme="majorBidi" w:hAnsiTheme="majorBidi" w:cstheme="majorBidi"/>
                <w:b/>
                <w:bCs/>
                <w:color w:val="000000"/>
                <w:sz w:val="16"/>
                <w:szCs w:val="16"/>
                <w:cs/>
              </w:rPr>
            </w:pPr>
          </w:p>
        </w:tc>
        <w:tc>
          <w:tcPr>
            <w:tcW w:w="810" w:type="dxa"/>
          </w:tcPr>
          <w:p w14:paraId="4E64E613" w14:textId="77777777" w:rsidR="00E87228" w:rsidRPr="001C2014" w:rsidRDefault="00E87228" w:rsidP="00E87228">
            <w:pPr>
              <w:spacing w:line="260" w:lineRule="exact"/>
              <w:ind w:left="-655" w:right="171" w:firstLine="90"/>
              <w:jc w:val="right"/>
              <w:rPr>
                <w:rFonts w:asciiTheme="majorBidi" w:hAnsiTheme="majorBidi" w:cstheme="majorBidi"/>
                <w:b/>
                <w:bCs/>
                <w:color w:val="000000"/>
                <w:sz w:val="16"/>
                <w:szCs w:val="16"/>
                <w:cs/>
              </w:rPr>
            </w:pPr>
          </w:p>
        </w:tc>
        <w:tc>
          <w:tcPr>
            <w:tcW w:w="900" w:type="dxa"/>
          </w:tcPr>
          <w:p w14:paraId="0FDB4FBB" w14:textId="77777777" w:rsidR="00E87228" w:rsidRPr="001C2014" w:rsidRDefault="00E87228" w:rsidP="00E87228">
            <w:pPr>
              <w:spacing w:line="260" w:lineRule="exact"/>
              <w:ind w:left="-655" w:right="171" w:firstLine="90"/>
              <w:jc w:val="right"/>
              <w:rPr>
                <w:rFonts w:asciiTheme="majorBidi" w:hAnsiTheme="majorBidi" w:cstheme="majorBidi"/>
                <w:b/>
                <w:bCs/>
                <w:color w:val="000000"/>
                <w:sz w:val="16"/>
                <w:szCs w:val="16"/>
                <w:cs/>
              </w:rPr>
            </w:pPr>
          </w:p>
        </w:tc>
        <w:tc>
          <w:tcPr>
            <w:tcW w:w="702" w:type="dxa"/>
            <w:shd w:val="clear" w:color="auto" w:fill="auto"/>
          </w:tcPr>
          <w:p w14:paraId="6B8E70D4" w14:textId="77777777" w:rsidR="00E87228" w:rsidRPr="001C2014" w:rsidRDefault="00E87228" w:rsidP="00E87228">
            <w:pPr>
              <w:spacing w:line="260" w:lineRule="exact"/>
              <w:ind w:left="-655" w:right="171" w:firstLine="90"/>
              <w:jc w:val="right"/>
              <w:rPr>
                <w:rFonts w:asciiTheme="majorBidi" w:hAnsiTheme="majorBidi" w:cstheme="majorBidi"/>
                <w:b/>
                <w:bCs/>
                <w:color w:val="000000"/>
                <w:sz w:val="16"/>
                <w:szCs w:val="16"/>
                <w:cs/>
              </w:rPr>
            </w:pPr>
          </w:p>
        </w:tc>
        <w:tc>
          <w:tcPr>
            <w:tcW w:w="90" w:type="dxa"/>
          </w:tcPr>
          <w:p w14:paraId="528B622F" w14:textId="77777777" w:rsidR="00E87228" w:rsidRPr="001C2014" w:rsidRDefault="00E87228" w:rsidP="00E87228">
            <w:pPr>
              <w:tabs>
                <w:tab w:val="decimal" w:pos="882"/>
              </w:tabs>
              <w:spacing w:line="260" w:lineRule="exact"/>
              <w:jc w:val="center"/>
              <w:rPr>
                <w:rFonts w:asciiTheme="majorBidi" w:hAnsiTheme="majorBidi" w:cstheme="majorBidi"/>
                <w:b/>
                <w:bCs/>
                <w:color w:val="000000"/>
                <w:sz w:val="16"/>
                <w:szCs w:val="16"/>
              </w:rPr>
            </w:pPr>
          </w:p>
        </w:tc>
        <w:tc>
          <w:tcPr>
            <w:tcW w:w="729" w:type="dxa"/>
            <w:gridSpan w:val="2"/>
          </w:tcPr>
          <w:p w14:paraId="484297F0" w14:textId="77777777" w:rsidR="00E87228" w:rsidRPr="001C2014" w:rsidRDefault="00E87228" w:rsidP="00E87228">
            <w:pPr>
              <w:tabs>
                <w:tab w:val="decimal" w:pos="903"/>
              </w:tabs>
              <w:spacing w:line="260" w:lineRule="exact"/>
              <w:rPr>
                <w:rFonts w:asciiTheme="majorBidi" w:hAnsiTheme="majorBidi" w:cstheme="majorBidi"/>
                <w:b/>
                <w:bCs/>
                <w:color w:val="000000"/>
                <w:sz w:val="16"/>
                <w:szCs w:val="16"/>
                <w:cs/>
              </w:rPr>
            </w:pPr>
          </w:p>
        </w:tc>
      </w:tr>
      <w:tr w:rsidR="00E87228" w:rsidRPr="001C2014" w14:paraId="644F96DD" w14:textId="77777777" w:rsidTr="00D44871">
        <w:trPr>
          <w:cantSplit/>
        </w:trPr>
        <w:tc>
          <w:tcPr>
            <w:tcW w:w="2700" w:type="dxa"/>
          </w:tcPr>
          <w:p w14:paraId="739F79D4" w14:textId="77777777" w:rsidR="00E87228" w:rsidRPr="001C2014" w:rsidRDefault="00E87228" w:rsidP="00E87228">
            <w:pPr>
              <w:spacing w:line="260" w:lineRule="exact"/>
              <w:ind w:right="-186" w:firstLine="76"/>
              <w:jc w:val="thaiDistribute"/>
              <w:rPr>
                <w:rFonts w:asciiTheme="majorBidi" w:hAnsiTheme="majorBidi" w:cstheme="majorBidi"/>
                <w:color w:val="000000"/>
                <w:sz w:val="16"/>
                <w:szCs w:val="16"/>
                <w:lang w:val="en-AU"/>
              </w:rPr>
            </w:pPr>
            <w:r w:rsidRPr="001C2014">
              <w:rPr>
                <w:rFonts w:asciiTheme="majorBidi" w:hAnsiTheme="majorBidi" w:cstheme="majorBidi"/>
                <w:color w:val="000000"/>
                <w:sz w:val="16"/>
                <w:szCs w:val="16"/>
                <w:lang w:val="en-AU"/>
              </w:rPr>
              <w:t>From domestic financial institution</w:t>
            </w:r>
          </w:p>
          <w:p w14:paraId="4C311C15" w14:textId="128B5195" w:rsidR="00E87228" w:rsidRPr="001C2014" w:rsidRDefault="00E87228" w:rsidP="00D44871">
            <w:pPr>
              <w:spacing w:line="260" w:lineRule="exact"/>
              <w:ind w:left="164" w:right="-186"/>
              <w:jc w:val="thaiDistribute"/>
              <w:rPr>
                <w:rFonts w:asciiTheme="majorBidi" w:hAnsiTheme="majorBidi" w:cstheme="majorBidi"/>
                <w:color w:val="000000"/>
                <w:sz w:val="16"/>
                <w:szCs w:val="16"/>
                <w:lang w:val="en-AU"/>
              </w:rPr>
            </w:pPr>
            <w:r w:rsidRPr="001C2014">
              <w:rPr>
                <w:rFonts w:asciiTheme="majorBidi" w:hAnsiTheme="majorBidi" w:cstheme="majorBidi"/>
                <w:color w:val="000000"/>
                <w:sz w:val="16"/>
                <w:szCs w:val="16"/>
                <w:lang w:val="en-AU"/>
              </w:rPr>
              <w:t xml:space="preserve">controlled by the major shareholder </w:t>
            </w:r>
            <w:r w:rsidRPr="001C2014">
              <w:rPr>
                <w:rFonts w:asciiTheme="majorBidi" w:hAnsiTheme="majorBidi" w:cstheme="majorBidi"/>
                <w:color w:val="000000"/>
                <w:sz w:val="16"/>
                <w:szCs w:val="16"/>
                <w:vertAlign w:val="superscript"/>
                <w:cs/>
                <w:lang w:val="en-AU"/>
              </w:rPr>
              <w:t>(</w:t>
            </w:r>
            <w:r w:rsidRPr="001C2014">
              <w:rPr>
                <w:rFonts w:asciiTheme="majorBidi" w:hAnsiTheme="majorBidi" w:cstheme="majorBidi"/>
                <w:color w:val="000000"/>
                <w:sz w:val="16"/>
                <w:szCs w:val="16"/>
                <w:vertAlign w:val="superscript"/>
                <w:lang w:val="en-AU"/>
              </w:rPr>
              <w:t>3</w:t>
            </w:r>
            <w:r w:rsidRPr="001C2014">
              <w:rPr>
                <w:rFonts w:asciiTheme="majorBidi" w:hAnsiTheme="majorBidi" w:cstheme="majorBidi"/>
                <w:color w:val="000000"/>
                <w:sz w:val="16"/>
                <w:szCs w:val="16"/>
                <w:vertAlign w:val="superscript"/>
                <w:cs/>
                <w:lang w:val="en-AU"/>
              </w:rPr>
              <w:t>)</w:t>
            </w:r>
          </w:p>
        </w:tc>
        <w:tc>
          <w:tcPr>
            <w:tcW w:w="1080" w:type="dxa"/>
            <w:shd w:val="clear" w:color="auto" w:fill="auto"/>
          </w:tcPr>
          <w:p w14:paraId="1A05E7E5" w14:textId="77777777" w:rsidR="00E87228" w:rsidRPr="001C2014" w:rsidRDefault="00E87228" w:rsidP="00E87228">
            <w:pPr>
              <w:spacing w:line="260" w:lineRule="exact"/>
              <w:jc w:val="center"/>
              <w:rPr>
                <w:rFonts w:asciiTheme="majorBidi" w:hAnsiTheme="majorBidi" w:cstheme="majorBidi"/>
                <w:color w:val="000000"/>
                <w:sz w:val="16"/>
                <w:szCs w:val="16"/>
              </w:rPr>
            </w:pPr>
          </w:p>
          <w:p w14:paraId="130F29E6" w14:textId="2BF03FEB" w:rsidR="007C706F" w:rsidRPr="001C2014" w:rsidRDefault="007C706F" w:rsidP="00F210A9">
            <w:pPr>
              <w:spacing w:line="260" w:lineRule="exact"/>
              <w:jc w:val="center"/>
              <w:rPr>
                <w:rFonts w:asciiTheme="majorBidi" w:hAnsiTheme="majorBidi" w:cstheme="majorBidi"/>
                <w:color w:val="000000"/>
                <w:sz w:val="16"/>
                <w:szCs w:val="16"/>
                <w:cs/>
              </w:rPr>
            </w:pPr>
            <w:r w:rsidRPr="001C2014">
              <w:rPr>
                <w:rFonts w:asciiTheme="majorBidi" w:hAnsiTheme="majorBidi" w:cstheme="majorBidi"/>
                <w:color w:val="000000"/>
                <w:sz w:val="16"/>
                <w:szCs w:val="16"/>
              </w:rPr>
              <w:t>-</w:t>
            </w:r>
          </w:p>
        </w:tc>
        <w:tc>
          <w:tcPr>
            <w:tcW w:w="1080" w:type="dxa"/>
            <w:shd w:val="clear" w:color="auto" w:fill="auto"/>
          </w:tcPr>
          <w:p w14:paraId="5FCC9DDA" w14:textId="77FE22DA" w:rsidR="00E87228" w:rsidRPr="001C2014" w:rsidRDefault="00E87228" w:rsidP="005E6136">
            <w:pPr>
              <w:spacing w:line="260" w:lineRule="exact"/>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June 15,</w:t>
            </w:r>
          </w:p>
          <w:p w14:paraId="47C70EFB" w14:textId="47D0918E" w:rsidR="00E87228" w:rsidRPr="001C2014" w:rsidRDefault="00E87228" w:rsidP="00E87228">
            <w:pPr>
              <w:spacing w:line="260" w:lineRule="exact"/>
              <w:jc w:val="center"/>
              <w:rPr>
                <w:rFonts w:asciiTheme="majorBidi" w:hAnsiTheme="majorBidi" w:cstheme="majorBidi"/>
                <w:color w:val="000000"/>
                <w:sz w:val="16"/>
                <w:szCs w:val="16"/>
                <w:cs/>
              </w:rPr>
            </w:pPr>
            <w:r w:rsidRPr="001C2014">
              <w:rPr>
                <w:rFonts w:asciiTheme="majorBidi" w:hAnsiTheme="majorBidi" w:cstheme="majorBidi"/>
                <w:color w:val="000000"/>
                <w:sz w:val="16"/>
                <w:szCs w:val="16"/>
              </w:rPr>
              <w:t>2023</w:t>
            </w:r>
          </w:p>
        </w:tc>
        <w:tc>
          <w:tcPr>
            <w:tcW w:w="810" w:type="dxa"/>
            <w:shd w:val="clear" w:color="auto" w:fill="auto"/>
          </w:tcPr>
          <w:p w14:paraId="49AA517F" w14:textId="77777777" w:rsidR="00F92C76" w:rsidRPr="001C2014" w:rsidRDefault="00F92C76" w:rsidP="00DA2DB3">
            <w:pPr>
              <w:spacing w:line="260" w:lineRule="exact"/>
              <w:ind w:right="171"/>
              <w:jc w:val="center"/>
              <w:rPr>
                <w:rFonts w:asciiTheme="majorBidi" w:hAnsiTheme="majorBidi" w:cstheme="majorBidi"/>
                <w:color w:val="000000"/>
                <w:sz w:val="16"/>
                <w:szCs w:val="16"/>
              </w:rPr>
            </w:pPr>
          </w:p>
          <w:p w14:paraId="3A969664" w14:textId="7727B727" w:rsidR="007C706F" w:rsidRPr="001C2014" w:rsidRDefault="007C706F" w:rsidP="00DA2DB3">
            <w:pPr>
              <w:spacing w:line="260" w:lineRule="exact"/>
              <w:ind w:right="171"/>
              <w:jc w:val="center"/>
              <w:rPr>
                <w:rFonts w:asciiTheme="majorBidi" w:hAnsiTheme="majorBidi" w:cstheme="majorBidi"/>
                <w:color w:val="000000"/>
                <w:sz w:val="16"/>
                <w:szCs w:val="16"/>
                <w:cs/>
              </w:rPr>
            </w:pPr>
            <w:r w:rsidRPr="001C2014">
              <w:rPr>
                <w:rFonts w:asciiTheme="majorBidi" w:hAnsiTheme="majorBidi" w:cstheme="majorBidi"/>
                <w:color w:val="000000"/>
                <w:sz w:val="16"/>
                <w:szCs w:val="16"/>
              </w:rPr>
              <w:t>5.75</w:t>
            </w:r>
          </w:p>
        </w:tc>
        <w:tc>
          <w:tcPr>
            <w:tcW w:w="900" w:type="dxa"/>
            <w:shd w:val="clear" w:color="auto" w:fill="auto"/>
          </w:tcPr>
          <w:p w14:paraId="4142D3A5" w14:textId="77777777" w:rsidR="00E87228" w:rsidRPr="001C2014" w:rsidRDefault="00E87228" w:rsidP="00E87228">
            <w:pPr>
              <w:spacing w:line="260" w:lineRule="exact"/>
              <w:ind w:left="-655" w:right="171" w:firstLine="90"/>
              <w:jc w:val="right"/>
              <w:rPr>
                <w:rFonts w:asciiTheme="majorBidi" w:hAnsiTheme="majorBidi" w:cstheme="majorBidi"/>
                <w:color w:val="000000"/>
                <w:sz w:val="16"/>
                <w:szCs w:val="16"/>
              </w:rPr>
            </w:pPr>
          </w:p>
          <w:p w14:paraId="3E1440B0" w14:textId="7B6C81D9" w:rsidR="00E87228" w:rsidRPr="001C2014" w:rsidRDefault="00E87228" w:rsidP="00F92C76">
            <w:pPr>
              <w:spacing w:line="260" w:lineRule="exact"/>
              <w:ind w:right="7"/>
              <w:jc w:val="center"/>
              <w:rPr>
                <w:rFonts w:asciiTheme="majorBidi" w:hAnsiTheme="majorBidi" w:cstheme="majorBidi"/>
                <w:color w:val="000000"/>
                <w:sz w:val="16"/>
                <w:szCs w:val="16"/>
                <w:cs/>
              </w:rPr>
            </w:pPr>
            <w:r w:rsidRPr="001C2014">
              <w:rPr>
                <w:rFonts w:asciiTheme="majorBidi" w:hAnsiTheme="majorBidi" w:cstheme="majorBidi"/>
                <w:color w:val="000000"/>
                <w:sz w:val="16"/>
                <w:szCs w:val="16"/>
              </w:rPr>
              <w:t>5.75</w:t>
            </w:r>
          </w:p>
        </w:tc>
        <w:tc>
          <w:tcPr>
            <w:tcW w:w="702" w:type="dxa"/>
            <w:shd w:val="clear" w:color="auto" w:fill="auto"/>
          </w:tcPr>
          <w:p w14:paraId="08F77827" w14:textId="77777777" w:rsidR="00E87228" w:rsidRPr="001C2014" w:rsidRDefault="00E87228" w:rsidP="005A63E7">
            <w:pPr>
              <w:spacing w:line="260" w:lineRule="exact"/>
              <w:jc w:val="center"/>
              <w:rPr>
                <w:rFonts w:asciiTheme="majorBidi" w:hAnsiTheme="majorBidi" w:cstheme="majorBidi"/>
                <w:color w:val="000000"/>
                <w:sz w:val="16"/>
                <w:szCs w:val="16"/>
              </w:rPr>
            </w:pPr>
          </w:p>
          <w:p w14:paraId="2A0268EB" w14:textId="7F286090" w:rsidR="007C706F" w:rsidRPr="001C2014" w:rsidRDefault="007C706F" w:rsidP="00F92C76">
            <w:pPr>
              <w:spacing w:line="260" w:lineRule="exact"/>
              <w:jc w:val="center"/>
              <w:rPr>
                <w:rFonts w:asciiTheme="majorBidi" w:hAnsiTheme="majorBidi" w:cstheme="majorBidi"/>
                <w:color w:val="000000"/>
                <w:sz w:val="16"/>
                <w:szCs w:val="16"/>
                <w:cs/>
              </w:rPr>
            </w:pPr>
            <w:r w:rsidRPr="001C2014">
              <w:rPr>
                <w:rFonts w:asciiTheme="majorBidi" w:hAnsiTheme="majorBidi" w:cstheme="majorBidi"/>
                <w:color w:val="000000"/>
                <w:sz w:val="16"/>
                <w:szCs w:val="16"/>
              </w:rPr>
              <w:t>-</w:t>
            </w:r>
          </w:p>
        </w:tc>
        <w:tc>
          <w:tcPr>
            <w:tcW w:w="90" w:type="dxa"/>
          </w:tcPr>
          <w:p w14:paraId="397FD610" w14:textId="77777777" w:rsidR="00E87228" w:rsidRPr="001C2014" w:rsidRDefault="00E87228" w:rsidP="00E87228">
            <w:pPr>
              <w:tabs>
                <w:tab w:val="decimal" w:pos="882"/>
              </w:tabs>
              <w:spacing w:line="260" w:lineRule="exact"/>
              <w:jc w:val="center"/>
              <w:rPr>
                <w:rFonts w:asciiTheme="majorBidi" w:hAnsiTheme="majorBidi" w:cstheme="majorBidi"/>
                <w:color w:val="000000"/>
                <w:sz w:val="16"/>
                <w:szCs w:val="16"/>
              </w:rPr>
            </w:pPr>
          </w:p>
        </w:tc>
        <w:tc>
          <w:tcPr>
            <w:tcW w:w="729" w:type="dxa"/>
            <w:gridSpan w:val="2"/>
          </w:tcPr>
          <w:p w14:paraId="438C3A64" w14:textId="77777777" w:rsidR="00E87228" w:rsidRPr="001C2014" w:rsidRDefault="00E87228" w:rsidP="00E87228">
            <w:pPr>
              <w:spacing w:line="260" w:lineRule="exact"/>
              <w:ind w:left="-655" w:right="171" w:firstLine="90"/>
              <w:jc w:val="right"/>
              <w:rPr>
                <w:rFonts w:asciiTheme="majorBidi" w:hAnsiTheme="majorBidi" w:cstheme="majorBidi"/>
                <w:color w:val="000000"/>
                <w:sz w:val="16"/>
                <w:szCs w:val="16"/>
              </w:rPr>
            </w:pPr>
          </w:p>
          <w:p w14:paraId="784403B8" w14:textId="5BE2F8CD" w:rsidR="00E87228" w:rsidRPr="001C2014" w:rsidRDefault="00E87228" w:rsidP="00AA6032">
            <w:pPr>
              <w:tabs>
                <w:tab w:val="decimal" w:pos="628"/>
              </w:tabs>
              <w:spacing w:line="260" w:lineRule="exact"/>
              <w:rPr>
                <w:rFonts w:asciiTheme="majorBidi" w:hAnsiTheme="majorBidi" w:cstheme="majorBidi"/>
                <w:color w:val="000000"/>
                <w:sz w:val="16"/>
                <w:szCs w:val="16"/>
                <w:cs/>
              </w:rPr>
            </w:pPr>
            <w:r w:rsidRPr="001C2014">
              <w:rPr>
                <w:rFonts w:asciiTheme="majorBidi" w:hAnsiTheme="majorBidi" w:cstheme="majorBidi"/>
                <w:sz w:val="16"/>
                <w:szCs w:val="16"/>
              </w:rPr>
              <w:t>454</w:t>
            </w:r>
          </w:p>
        </w:tc>
      </w:tr>
      <w:tr w:rsidR="00E87228" w:rsidRPr="001C2014" w14:paraId="45F66727" w14:textId="77777777" w:rsidTr="00D44871">
        <w:trPr>
          <w:cantSplit/>
        </w:trPr>
        <w:tc>
          <w:tcPr>
            <w:tcW w:w="2700" w:type="dxa"/>
          </w:tcPr>
          <w:p w14:paraId="05FBFD0F" w14:textId="7AF5825C" w:rsidR="00E87228" w:rsidRPr="001C2014" w:rsidRDefault="00E87228" w:rsidP="00E87228">
            <w:pPr>
              <w:spacing w:line="260" w:lineRule="exact"/>
              <w:ind w:left="76" w:right="-186"/>
              <w:jc w:val="thaiDistribute"/>
              <w:rPr>
                <w:rFonts w:asciiTheme="majorBidi" w:hAnsiTheme="majorBidi" w:cstheme="majorBidi"/>
                <w:b/>
                <w:bCs/>
                <w:color w:val="000000"/>
                <w:sz w:val="16"/>
                <w:szCs w:val="16"/>
                <w:lang w:val="en-AU"/>
              </w:rPr>
            </w:pPr>
            <w:r w:rsidRPr="001C2014">
              <w:rPr>
                <w:rFonts w:asciiTheme="majorBidi" w:hAnsiTheme="majorBidi" w:cstheme="majorBidi"/>
                <w:b/>
                <w:bCs/>
                <w:color w:val="000000"/>
                <w:sz w:val="16"/>
                <w:szCs w:val="16"/>
              </w:rPr>
              <w:t>Non-current Liabilities</w:t>
            </w:r>
          </w:p>
        </w:tc>
        <w:tc>
          <w:tcPr>
            <w:tcW w:w="1080" w:type="dxa"/>
            <w:shd w:val="clear" w:color="auto" w:fill="auto"/>
          </w:tcPr>
          <w:p w14:paraId="2F27D3D6" w14:textId="77777777" w:rsidR="00E87228" w:rsidRPr="001C2014" w:rsidRDefault="00E87228" w:rsidP="00E87228">
            <w:pPr>
              <w:spacing w:line="260" w:lineRule="exact"/>
              <w:jc w:val="center"/>
              <w:rPr>
                <w:rFonts w:asciiTheme="majorBidi" w:hAnsiTheme="majorBidi" w:cstheme="majorBidi"/>
                <w:b/>
                <w:bCs/>
                <w:color w:val="000000"/>
                <w:sz w:val="16"/>
                <w:szCs w:val="16"/>
                <w:cs/>
              </w:rPr>
            </w:pPr>
          </w:p>
        </w:tc>
        <w:tc>
          <w:tcPr>
            <w:tcW w:w="1080" w:type="dxa"/>
            <w:shd w:val="clear" w:color="auto" w:fill="auto"/>
          </w:tcPr>
          <w:p w14:paraId="25F672BD" w14:textId="77777777" w:rsidR="00E87228" w:rsidRPr="001C2014" w:rsidRDefault="00E87228" w:rsidP="00E87228">
            <w:pPr>
              <w:spacing w:line="260" w:lineRule="exact"/>
              <w:jc w:val="center"/>
              <w:rPr>
                <w:rFonts w:asciiTheme="majorBidi" w:hAnsiTheme="majorBidi" w:cstheme="majorBidi"/>
                <w:b/>
                <w:bCs/>
                <w:color w:val="000000"/>
                <w:sz w:val="16"/>
                <w:szCs w:val="16"/>
                <w:cs/>
              </w:rPr>
            </w:pPr>
          </w:p>
        </w:tc>
        <w:tc>
          <w:tcPr>
            <w:tcW w:w="810" w:type="dxa"/>
            <w:shd w:val="clear" w:color="auto" w:fill="auto"/>
          </w:tcPr>
          <w:p w14:paraId="7A9C86C3" w14:textId="77777777" w:rsidR="00E87228" w:rsidRPr="001C2014" w:rsidRDefault="00E87228" w:rsidP="00E87228">
            <w:pPr>
              <w:spacing w:line="260" w:lineRule="exact"/>
              <w:ind w:left="-655" w:right="171" w:firstLine="90"/>
              <w:jc w:val="right"/>
              <w:rPr>
                <w:rFonts w:asciiTheme="majorBidi" w:hAnsiTheme="majorBidi" w:cstheme="majorBidi"/>
                <w:b/>
                <w:bCs/>
                <w:color w:val="000000"/>
                <w:sz w:val="16"/>
                <w:szCs w:val="16"/>
                <w:cs/>
              </w:rPr>
            </w:pPr>
          </w:p>
        </w:tc>
        <w:tc>
          <w:tcPr>
            <w:tcW w:w="900" w:type="dxa"/>
            <w:shd w:val="clear" w:color="auto" w:fill="auto"/>
          </w:tcPr>
          <w:p w14:paraId="61EAD954" w14:textId="77777777" w:rsidR="00E87228" w:rsidRPr="001C2014" w:rsidRDefault="00E87228" w:rsidP="00E87228">
            <w:pPr>
              <w:spacing w:line="260" w:lineRule="exact"/>
              <w:ind w:left="-655" w:right="171" w:firstLine="90"/>
              <w:jc w:val="right"/>
              <w:rPr>
                <w:rFonts w:asciiTheme="majorBidi" w:hAnsiTheme="majorBidi" w:cstheme="majorBidi"/>
                <w:b/>
                <w:bCs/>
                <w:color w:val="000000"/>
                <w:sz w:val="16"/>
                <w:szCs w:val="16"/>
                <w:cs/>
              </w:rPr>
            </w:pPr>
          </w:p>
        </w:tc>
        <w:tc>
          <w:tcPr>
            <w:tcW w:w="702" w:type="dxa"/>
            <w:shd w:val="clear" w:color="auto" w:fill="auto"/>
          </w:tcPr>
          <w:p w14:paraId="09A05A57" w14:textId="77777777" w:rsidR="00E87228" w:rsidRPr="001C2014" w:rsidRDefault="00E87228" w:rsidP="00E87228">
            <w:pPr>
              <w:spacing w:line="260" w:lineRule="exact"/>
              <w:ind w:left="-655" w:right="171" w:firstLine="90"/>
              <w:jc w:val="right"/>
              <w:rPr>
                <w:rFonts w:asciiTheme="majorBidi" w:hAnsiTheme="majorBidi" w:cstheme="majorBidi"/>
                <w:b/>
                <w:bCs/>
                <w:color w:val="000000"/>
                <w:sz w:val="16"/>
                <w:szCs w:val="16"/>
                <w:cs/>
              </w:rPr>
            </w:pPr>
          </w:p>
        </w:tc>
        <w:tc>
          <w:tcPr>
            <w:tcW w:w="90" w:type="dxa"/>
          </w:tcPr>
          <w:p w14:paraId="67B66184" w14:textId="77777777" w:rsidR="00E87228" w:rsidRPr="001C2014" w:rsidRDefault="00E87228" w:rsidP="00E87228">
            <w:pPr>
              <w:tabs>
                <w:tab w:val="decimal" w:pos="882"/>
              </w:tabs>
              <w:spacing w:line="260" w:lineRule="exact"/>
              <w:jc w:val="center"/>
              <w:rPr>
                <w:rFonts w:asciiTheme="majorBidi" w:hAnsiTheme="majorBidi" w:cstheme="majorBidi"/>
                <w:b/>
                <w:bCs/>
                <w:color w:val="000000"/>
                <w:sz w:val="16"/>
                <w:szCs w:val="16"/>
              </w:rPr>
            </w:pPr>
          </w:p>
        </w:tc>
        <w:tc>
          <w:tcPr>
            <w:tcW w:w="729" w:type="dxa"/>
            <w:gridSpan w:val="2"/>
          </w:tcPr>
          <w:p w14:paraId="5AC801B5" w14:textId="77777777" w:rsidR="00E87228" w:rsidRPr="001C2014" w:rsidRDefault="00E87228" w:rsidP="00E87228">
            <w:pPr>
              <w:tabs>
                <w:tab w:val="decimal" w:pos="628"/>
              </w:tabs>
              <w:spacing w:line="260" w:lineRule="exact"/>
              <w:rPr>
                <w:rFonts w:asciiTheme="majorBidi" w:hAnsiTheme="majorBidi" w:cstheme="majorBidi"/>
                <w:color w:val="000000"/>
                <w:sz w:val="16"/>
                <w:szCs w:val="16"/>
                <w:cs/>
              </w:rPr>
            </w:pPr>
          </w:p>
        </w:tc>
      </w:tr>
      <w:tr w:rsidR="00E87228" w:rsidRPr="001C2014" w14:paraId="03AB1C0F" w14:textId="77777777" w:rsidTr="00D44871">
        <w:trPr>
          <w:gridAfter w:val="1"/>
          <w:wAfter w:w="9" w:type="dxa"/>
          <w:cantSplit/>
        </w:trPr>
        <w:tc>
          <w:tcPr>
            <w:tcW w:w="2700" w:type="dxa"/>
            <w:vAlign w:val="bottom"/>
          </w:tcPr>
          <w:p w14:paraId="5554092C" w14:textId="77777777" w:rsidR="00E87228" w:rsidRPr="001C2014" w:rsidRDefault="00E87228" w:rsidP="00E87228">
            <w:pPr>
              <w:spacing w:line="260" w:lineRule="exact"/>
              <w:ind w:right="-186" w:firstLine="76"/>
              <w:jc w:val="thaiDistribute"/>
              <w:rPr>
                <w:rFonts w:asciiTheme="majorBidi" w:hAnsiTheme="majorBidi" w:cstheme="majorBidi"/>
                <w:color w:val="000000"/>
                <w:sz w:val="16"/>
                <w:szCs w:val="16"/>
                <w:lang w:val="en-AU"/>
              </w:rPr>
            </w:pPr>
            <w:r w:rsidRPr="001C2014">
              <w:rPr>
                <w:rFonts w:asciiTheme="majorBidi" w:hAnsiTheme="majorBidi" w:cstheme="majorBidi"/>
                <w:color w:val="000000"/>
                <w:sz w:val="16"/>
                <w:szCs w:val="16"/>
                <w:lang w:val="en-AU"/>
              </w:rPr>
              <w:t xml:space="preserve">From domestic financial institution </w:t>
            </w:r>
          </w:p>
          <w:p w14:paraId="18E01A50" w14:textId="0C4A0617" w:rsidR="00E87228" w:rsidRPr="001C2014" w:rsidRDefault="00E87228" w:rsidP="00670522">
            <w:pPr>
              <w:spacing w:line="260" w:lineRule="exact"/>
              <w:ind w:left="164" w:right="-58" w:hanging="3"/>
              <w:rPr>
                <w:rFonts w:asciiTheme="majorBidi" w:hAnsiTheme="majorBidi" w:cstheme="majorBidi"/>
                <w:color w:val="000000"/>
                <w:sz w:val="16"/>
                <w:szCs w:val="16"/>
                <w:cs/>
                <w:lang w:val="en-AU"/>
              </w:rPr>
            </w:pPr>
            <w:r w:rsidRPr="001C2014">
              <w:rPr>
                <w:rFonts w:asciiTheme="majorBidi" w:hAnsiTheme="majorBidi" w:cstheme="majorBidi"/>
                <w:color w:val="000000"/>
                <w:sz w:val="16"/>
                <w:szCs w:val="16"/>
                <w:lang w:val="en-AU"/>
              </w:rPr>
              <w:t xml:space="preserve">controlled by the major shareholder </w:t>
            </w:r>
            <w:r w:rsidRPr="001C2014">
              <w:rPr>
                <w:rFonts w:asciiTheme="majorBidi" w:hAnsiTheme="majorBidi" w:cstheme="majorBidi"/>
                <w:color w:val="000000"/>
                <w:sz w:val="16"/>
                <w:szCs w:val="16"/>
                <w:vertAlign w:val="superscript"/>
                <w:cs/>
                <w:lang w:val="en-AU"/>
              </w:rPr>
              <w:t>(</w:t>
            </w:r>
            <w:r w:rsidRPr="001C2014">
              <w:rPr>
                <w:rFonts w:asciiTheme="majorBidi" w:hAnsiTheme="majorBidi" w:cstheme="majorBidi"/>
                <w:color w:val="000000"/>
                <w:sz w:val="16"/>
                <w:szCs w:val="16"/>
                <w:vertAlign w:val="superscript"/>
              </w:rPr>
              <w:t>1</w:t>
            </w:r>
            <w:r w:rsidRPr="001C2014">
              <w:rPr>
                <w:rFonts w:asciiTheme="majorBidi" w:hAnsiTheme="majorBidi" w:cstheme="majorBidi"/>
                <w:color w:val="000000"/>
                <w:sz w:val="16"/>
                <w:szCs w:val="16"/>
                <w:vertAlign w:val="superscript"/>
                <w:cs/>
                <w:lang w:val="en-AU"/>
              </w:rPr>
              <w:t>)</w:t>
            </w:r>
          </w:p>
        </w:tc>
        <w:tc>
          <w:tcPr>
            <w:tcW w:w="1080" w:type="dxa"/>
            <w:shd w:val="clear" w:color="auto" w:fill="auto"/>
            <w:vAlign w:val="bottom"/>
          </w:tcPr>
          <w:p w14:paraId="685E2C0D" w14:textId="27A218CE" w:rsidR="00E87228" w:rsidRPr="001C2014" w:rsidRDefault="007C706F" w:rsidP="00E87228">
            <w:pPr>
              <w:spacing w:line="260" w:lineRule="exact"/>
              <w:jc w:val="center"/>
              <w:rPr>
                <w:rFonts w:asciiTheme="majorBidi" w:hAnsiTheme="majorBidi" w:cstheme="majorBidi"/>
                <w:color w:val="000000"/>
                <w:spacing w:val="-4"/>
                <w:sz w:val="16"/>
                <w:szCs w:val="16"/>
              </w:rPr>
            </w:pPr>
            <w:r w:rsidRPr="001C2014">
              <w:rPr>
                <w:rFonts w:asciiTheme="majorBidi" w:hAnsiTheme="majorBidi" w:cstheme="majorBidi"/>
                <w:color w:val="000000" w:themeColor="text1"/>
                <w:sz w:val="16"/>
                <w:szCs w:val="16"/>
              </w:rPr>
              <w:t>December 30, 2035</w:t>
            </w:r>
          </w:p>
        </w:tc>
        <w:tc>
          <w:tcPr>
            <w:tcW w:w="1080" w:type="dxa"/>
            <w:shd w:val="clear" w:color="auto" w:fill="auto"/>
            <w:vAlign w:val="bottom"/>
          </w:tcPr>
          <w:p w14:paraId="7FCCE960" w14:textId="161527CE" w:rsidR="00E87228" w:rsidRPr="001C2014" w:rsidRDefault="00E87228" w:rsidP="00E87228">
            <w:pPr>
              <w:spacing w:line="260" w:lineRule="exact"/>
              <w:ind w:left="-93" w:right="7" w:firstLine="90"/>
              <w:jc w:val="center"/>
              <w:rPr>
                <w:rFonts w:asciiTheme="majorBidi" w:hAnsiTheme="majorBidi" w:cstheme="majorBidi"/>
                <w:color w:val="000000"/>
                <w:sz w:val="16"/>
                <w:szCs w:val="16"/>
                <w:cs/>
              </w:rPr>
            </w:pPr>
            <w:r w:rsidRPr="001C2014">
              <w:rPr>
                <w:rFonts w:asciiTheme="majorBidi" w:hAnsiTheme="majorBidi" w:cstheme="majorBidi"/>
                <w:color w:val="000000" w:themeColor="text1"/>
                <w:sz w:val="16"/>
                <w:szCs w:val="16"/>
              </w:rPr>
              <w:t>December 30, 2035</w:t>
            </w:r>
          </w:p>
        </w:tc>
        <w:tc>
          <w:tcPr>
            <w:tcW w:w="810" w:type="dxa"/>
            <w:shd w:val="clear" w:color="auto" w:fill="auto"/>
            <w:vAlign w:val="bottom"/>
          </w:tcPr>
          <w:p w14:paraId="73221556" w14:textId="02636FB2" w:rsidR="00E87228" w:rsidRPr="001C2014" w:rsidRDefault="007C706F" w:rsidP="00E87228">
            <w:pPr>
              <w:spacing w:line="260" w:lineRule="exact"/>
              <w:ind w:left="-655" w:right="7" w:firstLine="644"/>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1.00</w:t>
            </w:r>
            <w:r w:rsidR="000B283D" w:rsidRPr="001C2014">
              <w:rPr>
                <w:rFonts w:asciiTheme="majorBidi" w:hAnsiTheme="majorBidi" w:cstheme="majorBidi"/>
                <w:color w:val="000000"/>
                <w:sz w:val="16"/>
                <w:szCs w:val="16"/>
                <w:cs/>
              </w:rPr>
              <w:t xml:space="preserve"> </w:t>
            </w:r>
            <w:r w:rsidRPr="001C2014">
              <w:rPr>
                <w:rFonts w:asciiTheme="majorBidi" w:hAnsiTheme="majorBidi" w:cstheme="majorBidi"/>
                <w:color w:val="000000"/>
                <w:sz w:val="16"/>
                <w:szCs w:val="16"/>
              </w:rPr>
              <w:t>-</w:t>
            </w:r>
            <w:r w:rsidR="000B283D" w:rsidRPr="001C2014">
              <w:rPr>
                <w:rFonts w:asciiTheme="majorBidi" w:hAnsiTheme="majorBidi" w:cstheme="majorBidi"/>
                <w:color w:val="000000"/>
                <w:sz w:val="16"/>
                <w:szCs w:val="16"/>
                <w:cs/>
              </w:rPr>
              <w:t xml:space="preserve"> </w:t>
            </w:r>
            <w:r w:rsidRPr="001C2014">
              <w:rPr>
                <w:rFonts w:asciiTheme="majorBidi" w:hAnsiTheme="majorBidi" w:cstheme="majorBidi"/>
                <w:color w:val="000000"/>
                <w:sz w:val="16"/>
                <w:szCs w:val="16"/>
              </w:rPr>
              <w:t>1.50</w:t>
            </w:r>
          </w:p>
        </w:tc>
        <w:tc>
          <w:tcPr>
            <w:tcW w:w="900" w:type="dxa"/>
            <w:shd w:val="clear" w:color="auto" w:fill="auto"/>
            <w:vAlign w:val="bottom"/>
          </w:tcPr>
          <w:p w14:paraId="7D99820B" w14:textId="2FF405D0" w:rsidR="00E87228" w:rsidRPr="001C2014" w:rsidRDefault="00E87228" w:rsidP="00E87228">
            <w:pPr>
              <w:spacing w:line="260" w:lineRule="exact"/>
              <w:ind w:left="-655" w:right="7" w:firstLine="644"/>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1.00 - 1.50</w:t>
            </w:r>
          </w:p>
        </w:tc>
        <w:tc>
          <w:tcPr>
            <w:tcW w:w="702" w:type="dxa"/>
            <w:shd w:val="clear" w:color="auto" w:fill="auto"/>
            <w:vAlign w:val="bottom"/>
          </w:tcPr>
          <w:p w14:paraId="051EDF4E" w14:textId="768C0BB8" w:rsidR="00E87228" w:rsidRPr="001C2014" w:rsidRDefault="007C706F" w:rsidP="00E87228">
            <w:pPr>
              <w:spacing w:line="260" w:lineRule="exact"/>
              <w:ind w:left="-655" w:right="108" w:firstLine="507"/>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10,769</w:t>
            </w:r>
          </w:p>
        </w:tc>
        <w:tc>
          <w:tcPr>
            <w:tcW w:w="90" w:type="dxa"/>
            <w:vAlign w:val="bottom"/>
          </w:tcPr>
          <w:p w14:paraId="0C6957D4" w14:textId="77777777" w:rsidR="00E87228" w:rsidRPr="001C2014" w:rsidRDefault="00E87228" w:rsidP="00E87228">
            <w:pPr>
              <w:tabs>
                <w:tab w:val="decimal" w:pos="804"/>
                <w:tab w:val="decimal" w:pos="891"/>
              </w:tabs>
              <w:spacing w:line="260" w:lineRule="exact"/>
              <w:ind w:right="108" w:firstLine="507"/>
              <w:jc w:val="right"/>
              <w:rPr>
                <w:rFonts w:asciiTheme="majorBidi" w:hAnsiTheme="majorBidi" w:cstheme="majorBidi"/>
                <w:color w:val="000000"/>
                <w:sz w:val="16"/>
                <w:szCs w:val="16"/>
              </w:rPr>
            </w:pPr>
          </w:p>
        </w:tc>
        <w:tc>
          <w:tcPr>
            <w:tcW w:w="720" w:type="dxa"/>
            <w:vAlign w:val="bottom"/>
          </w:tcPr>
          <w:p w14:paraId="405B251A" w14:textId="375379E7" w:rsidR="00E87228" w:rsidRPr="001C2014" w:rsidRDefault="00E87228" w:rsidP="00E87228">
            <w:pPr>
              <w:tabs>
                <w:tab w:val="decimal" w:pos="628"/>
              </w:tabs>
              <w:spacing w:line="260" w:lineRule="exact"/>
              <w:rPr>
                <w:rFonts w:asciiTheme="majorBidi" w:hAnsiTheme="majorBidi" w:cstheme="majorBidi"/>
                <w:color w:val="000000"/>
                <w:sz w:val="16"/>
                <w:szCs w:val="16"/>
                <w:cs/>
              </w:rPr>
            </w:pPr>
            <w:r w:rsidRPr="001C2014">
              <w:rPr>
                <w:rFonts w:asciiTheme="majorBidi" w:hAnsiTheme="majorBidi" w:cstheme="majorBidi"/>
                <w:sz w:val="16"/>
                <w:szCs w:val="16"/>
              </w:rPr>
              <w:t>10,746</w:t>
            </w:r>
          </w:p>
        </w:tc>
      </w:tr>
      <w:tr w:rsidR="00E87228" w:rsidRPr="001C2014" w14:paraId="622BD452" w14:textId="77777777" w:rsidTr="00D44871">
        <w:trPr>
          <w:gridAfter w:val="1"/>
          <w:wAfter w:w="9" w:type="dxa"/>
          <w:cantSplit/>
        </w:trPr>
        <w:tc>
          <w:tcPr>
            <w:tcW w:w="2700" w:type="dxa"/>
            <w:vAlign w:val="bottom"/>
          </w:tcPr>
          <w:p w14:paraId="2000DF2C" w14:textId="77777777" w:rsidR="00E87228" w:rsidRPr="001C2014" w:rsidRDefault="00E87228" w:rsidP="00E87228">
            <w:pPr>
              <w:spacing w:line="220" w:lineRule="exact"/>
              <w:ind w:right="-16" w:firstLine="65"/>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From foreign financial institution </w:t>
            </w:r>
          </w:p>
          <w:p w14:paraId="3F16ACB6" w14:textId="181BCCE2" w:rsidR="00E87228" w:rsidRPr="001C2014" w:rsidRDefault="00E87228" w:rsidP="00E87228">
            <w:pPr>
              <w:spacing w:line="260" w:lineRule="exact"/>
              <w:ind w:left="164" w:right="-58"/>
              <w:jc w:val="thaiDistribute"/>
              <w:rPr>
                <w:rFonts w:asciiTheme="majorBidi" w:hAnsiTheme="majorBidi" w:cstheme="majorBidi"/>
                <w:color w:val="000000"/>
                <w:sz w:val="16"/>
                <w:szCs w:val="16"/>
                <w:cs/>
              </w:rPr>
            </w:pPr>
            <w:r w:rsidRPr="001C2014">
              <w:rPr>
                <w:rFonts w:asciiTheme="majorBidi" w:hAnsiTheme="majorBidi" w:cstheme="majorBidi"/>
                <w:color w:val="000000"/>
                <w:sz w:val="16"/>
                <w:szCs w:val="16"/>
              </w:rPr>
              <w:t>through major shareholder</w:t>
            </w:r>
            <w:r w:rsidRPr="001C2014">
              <w:rPr>
                <w:rFonts w:asciiTheme="majorBidi" w:hAnsiTheme="majorBidi" w:cstheme="majorBidi"/>
                <w:color w:val="000000"/>
                <w:sz w:val="16"/>
                <w:szCs w:val="16"/>
                <w:vertAlign w:val="superscript"/>
              </w:rPr>
              <w:t xml:space="preserve"> (2)</w:t>
            </w:r>
          </w:p>
        </w:tc>
        <w:tc>
          <w:tcPr>
            <w:tcW w:w="1080" w:type="dxa"/>
            <w:shd w:val="clear" w:color="auto" w:fill="auto"/>
            <w:vAlign w:val="bottom"/>
          </w:tcPr>
          <w:p w14:paraId="63EC9E47" w14:textId="685F9EAD" w:rsidR="00E87228" w:rsidRPr="001C2014" w:rsidRDefault="007C706F" w:rsidP="00E87228">
            <w:pPr>
              <w:spacing w:line="260" w:lineRule="exact"/>
              <w:jc w:val="center"/>
              <w:rPr>
                <w:rFonts w:asciiTheme="majorBidi" w:hAnsiTheme="majorBidi" w:cstheme="majorBidi"/>
                <w:color w:val="000000"/>
                <w:spacing w:val="-4"/>
                <w:sz w:val="16"/>
                <w:szCs w:val="16"/>
              </w:rPr>
            </w:pPr>
            <w:r w:rsidRPr="001C2014">
              <w:rPr>
                <w:rFonts w:asciiTheme="majorBidi" w:hAnsiTheme="majorBidi" w:cstheme="majorBidi"/>
                <w:color w:val="000000" w:themeColor="text1"/>
                <w:sz w:val="16"/>
                <w:szCs w:val="16"/>
              </w:rPr>
              <w:t>December 30, 2024</w:t>
            </w:r>
          </w:p>
        </w:tc>
        <w:tc>
          <w:tcPr>
            <w:tcW w:w="1080" w:type="dxa"/>
            <w:shd w:val="clear" w:color="auto" w:fill="auto"/>
            <w:vAlign w:val="bottom"/>
          </w:tcPr>
          <w:p w14:paraId="0780F3AC" w14:textId="7FE56D62" w:rsidR="00E87228" w:rsidRPr="001C2014" w:rsidRDefault="00E87228" w:rsidP="00E87228">
            <w:pPr>
              <w:spacing w:line="260" w:lineRule="exact"/>
              <w:ind w:left="-93" w:right="7" w:firstLine="90"/>
              <w:jc w:val="center"/>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December 30, 2024</w:t>
            </w:r>
          </w:p>
        </w:tc>
        <w:tc>
          <w:tcPr>
            <w:tcW w:w="810" w:type="dxa"/>
            <w:shd w:val="clear" w:color="auto" w:fill="auto"/>
            <w:vAlign w:val="bottom"/>
          </w:tcPr>
          <w:p w14:paraId="7910B3D8" w14:textId="33BEAB17" w:rsidR="00E87228" w:rsidRPr="001C2014" w:rsidRDefault="007C706F" w:rsidP="00E87228">
            <w:pPr>
              <w:spacing w:line="260" w:lineRule="exact"/>
              <w:ind w:left="-655" w:right="7" w:firstLine="644"/>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1.50</w:t>
            </w:r>
          </w:p>
        </w:tc>
        <w:tc>
          <w:tcPr>
            <w:tcW w:w="900" w:type="dxa"/>
            <w:shd w:val="clear" w:color="auto" w:fill="auto"/>
            <w:vAlign w:val="bottom"/>
          </w:tcPr>
          <w:p w14:paraId="10D065AD" w14:textId="075B560F" w:rsidR="00E87228" w:rsidRPr="001C2014" w:rsidRDefault="00E87228" w:rsidP="00E87228">
            <w:pPr>
              <w:spacing w:line="260" w:lineRule="exact"/>
              <w:ind w:left="-655" w:right="7" w:firstLine="644"/>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1.50</w:t>
            </w:r>
          </w:p>
        </w:tc>
        <w:tc>
          <w:tcPr>
            <w:tcW w:w="702" w:type="dxa"/>
            <w:shd w:val="clear" w:color="auto" w:fill="auto"/>
            <w:vAlign w:val="bottom"/>
          </w:tcPr>
          <w:p w14:paraId="25D9493C" w14:textId="404C5AB3" w:rsidR="00E87228" w:rsidRPr="001C2014" w:rsidRDefault="007C706F" w:rsidP="00E87228">
            <w:pPr>
              <w:spacing w:line="260" w:lineRule="exact"/>
              <w:ind w:left="-655" w:right="108" w:firstLine="507"/>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12,584</w:t>
            </w:r>
          </w:p>
        </w:tc>
        <w:tc>
          <w:tcPr>
            <w:tcW w:w="90" w:type="dxa"/>
            <w:vAlign w:val="bottom"/>
          </w:tcPr>
          <w:p w14:paraId="1BDB3CCB" w14:textId="77777777" w:rsidR="00E87228" w:rsidRPr="001C2014" w:rsidRDefault="00E87228" w:rsidP="00E87228">
            <w:pPr>
              <w:tabs>
                <w:tab w:val="decimal" w:pos="804"/>
                <w:tab w:val="decimal" w:pos="891"/>
              </w:tabs>
              <w:spacing w:line="260" w:lineRule="exact"/>
              <w:ind w:right="108" w:firstLine="507"/>
              <w:jc w:val="right"/>
              <w:rPr>
                <w:rFonts w:asciiTheme="majorBidi" w:hAnsiTheme="majorBidi" w:cstheme="majorBidi"/>
                <w:color w:val="000000"/>
                <w:sz w:val="16"/>
                <w:szCs w:val="16"/>
              </w:rPr>
            </w:pPr>
          </w:p>
        </w:tc>
        <w:tc>
          <w:tcPr>
            <w:tcW w:w="720" w:type="dxa"/>
            <w:vAlign w:val="bottom"/>
          </w:tcPr>
          <w:p w14:paraId="44B801DA" w14:textId="60752EB0" w:rsidR="00E87228" w:rsidRPr="001C2014" w:rsidRDefault="00E87228" w:rsidP="00E87228">
            <w:pPr>
              <w:tabs>
                <w:tab w:val="decimal" w:pos="628"/>
              </w:tabs>
              <w:spacing w:line="260" w:lineRule="exact"/>
              <w:rPr>
                <w:rFonts w:asciiTheme="majorBidi" w:hAnsiTheme="majorBidi" w:cstheme="majorBidi"/>
                <w:color w:val="000000"/>
                <w:sz w:val="16"/>
                <w:szCs w:val="16"/>
              </w:rPr>
            </w:pPr>
            <w:r w:rsidRPr="001C2014">
              <w:rPr>
                <w:rFonts w:asciiTheme="majorBidi" w:hAnsiTheme="majorBidi" w:cstheme="majorBidi"/>
                <w:sz w:val="16"/>
                <w:szCs w:val="16"/>
              </w:rPr>
              <w:t>11,722</w:t>
            </w:r>
          </w:p>
        </w:tc>
      </w:tr>
      <w:tr w:rsidR="00E87228" w:rsidRPr="001C2014" w14:paraId="09C37FDC" w14:textId="77777777" w:rsidTr="00D44871">
        <w:trPr>
          <w:gridAfter w:val="1"/>
          <w:wAfter w:w="9" w:type="dxa"/>
          <w:cantSplit/>
        </w:trPr>
        <w:tc>
          <w:tcPr>
            <w:tcW w:w="2700" w:type="dxa"/>
            <w:vAlign w:val="bottom"/>
          </w:tcPr>
          <w:p w14:paraId="13D49A8D" w14:textId="77777777" w:rsidR="00E87228" w:rsidRPr="001C2014" w:rsidRDefault="00E87228" w:rsidP="00E87228">
            <w:pPr>
              <w:spacing w:line="220" w:lineRule="exact"/>
              <w:ind w:right="-16" w:firstLine="65"/>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From domestic financial institution </w:t>
            </w:r>
          </w:p>
          <w:p w14:paraId="66D4EB7A" w14:textId="0FA94722" w:rsidR="00E87228" w:rsidRPr="001C2014" w:rsidRDefault="00E87228" w:rsidP="00E87228">
            <w:pPr>
              <w:spacing w:line="260" w:lineRule="exact"/>
              <w:ind w:left="164" w:right="-58" w:hanging="3"/>
              <w:rPr>
                <w:rFonts w:asciiTheme="majorBidi" w:hAnsiTheme="majorBidi" w:cstheme="majorBidi"/>
                <w:color w:val="000000"/>
                <w:sz w:val="16"/>
                <w:szCs w:val="16"/>
                <w:cs/>
              </w:rPr>
            </w:pPr>
            <w:r w:rsidRPr="001C2014">
              <w:rPr>
                <w:rFonts w:asciiTheme="majorBidi" w:hAnsiTheme="majorBidi" w:cstheme="majorBidi"/>
                <w:color w:val="000000"/>
                <w:sz w:val="16"/>
                <w:szCs w:val="16"/>
              </w:rPr>
              <w:t>controlled by the major</w:t>
            </w:r>
            <w:r w:rsidR="000D44AB"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rPr>
              <w:t xml:space="preserve">shareholder </w:t>
            </w:r>
            <w:r w:rsidRPr="001C2014">
              <w:rPr>
                <w:rFonts w:asciiTheme="majorBidi" w:hAnsiTheme="majorBidi" w:cstheme="majorBidi"/>
                <w:color w:val="000000"/>
                <w:sz w:val="16"/>
                <w:szCs w:val="16"/>
                <w:vertAlign w:val="superscript"/>
              </w:rPr>
              <w:t>(4)</w:t>
            </w:r>
          </w:p>
        </w:tc>
        <w:tc>
          <w:tcPr>
            <w:tcW w:w="1080" w:type="dxa"/>
            <w:shd w:val="clear" w:color="auto" w:fill="auto"/>
            <w:vAlign w:val="bottom"/>
          </w:tcPr>
          <w:p w14:paraId="115A9877" w14:textId="324EFC8B" w:rsidR="00E87228" w:rsidRPr="001C2014" w:rsidRDefault="007C706F" w:rsidP="00E87228">
            <w:pPr>
              <w:spacing w:line="260" w:lineRule="exact"/>
              <w:jc w:val="center"/>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December 30, 2035</w:t>
            </w:r>
          </w:p>
        </w:tc>
        <w:tc>
          <w:tcPr>
            <w:tcW w:w="1080" w:type="dxa"/>
            <w:shd w:val="clear" w:color="auto" w:fill="auto"/>
            <w:vAlign w:val="bottom"/>
          </w:tcPr>
          <w:p w14:paraId="5B97CB58" w14:textId="6F814A78" w:rsidR="00E87228" w:rsidRPr="001C2014" w:rsidRDefault="00E87228" w:rsidP="00E87228">
            <w:pPr>
              <w:spacing w:line="260" w:lineRule="exact"/>
              <w:ind w:left="-93" w:right="7" w:firstLine="90"/>
              <w:jc w:val="center"/>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December 30, 2035</w:t>
            </w:r>
          </w:p>
        </w:tc>
        <w:tc>
          <w:tcPr>
            <w:tcW w:w="810" w:type="dxa"/>
            <w:shd w:val="clear" w:color="auto" w:fill="auto"/>
            <w:vAlign w:val="bottom"/>
          </w:tcPr>
          <w:p w14:paraId="6960DF0F" w14:textId="20330923" w:rsidR="00E87228" w:rsidRPr="001C2014" w:rsidRDefault="007C706F" w:rsidP="00E87228">
            <w:pPr>
              <w:spacing w:line="260" w:lineRule="exact"/>
              <w:ind w:left="-655" w:right="7" w:firstLine="644"/>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1.00</w:t>
            </w:r>
            <w:r w:rsidR="002771FF" w:rsidRPr="001C2014">
              <w:rPr>
                <w:rFonts w:asciiTheme="majorBidi" w:hAnsiTheme="majorBidi" w:cstheme="majorBidi"/>
                <w:color w:val="000000"/>
                <w:sz w:val="16"/>
                <w:szCs w:val="16"/>
                <w:cs/>
              </w:rPr>
              <w:t xml:space="preserve"> </w:t>
            </w:r>
            <w:r w:rsidRPr="001C2014">
              <w:rPr>
                <w:rFonts w:asciiTheme="majorBidi" w:hAnsiTheme="majorBidi" w:cstheme="majorBidi"/>
                <w:color w:val="000000"/>
                <w:sz w:val="16"/>
                <w:szCs w:val="16"/>
              </w:rPr>
              <w:t>-</w:t>
            </w:r>
            <w:r w:rsidR="002771FF" w:rsidRPr="001C2014">
              <w:rPr>
                <w:rFonts w:asciiTheme="majorBidi" w:hAnsiTheme="majorBidi" w:cstheme="majorBidi"/>
                <w:color w:val="000000"/>
                <w:sz w:val="16"/>
                <w:szCs w:val="16"/>
                <w:cs/>
              </w:rPr>
              <w:t xml:space="preserve"> </w:t>
            </w:r>
            <w:r w:rsidRPr="001C2014">
              <w:rPr>
                <w:rFonts w:asciiTheme="majorBidi" w:hAnsiTheme="majorBidi" w:cstheme="majorBidi"/>
                <w:color w:val="000000"/>
                <w:sz w:val="16"/>
                <w:szCs w:val="16"/>
              </w:rPr>
              <w:t>1.50</w:t>
            </w:r>
          </w:p>
        </w:tc>
        <w:tc>
          <w:tcPr>
            <w:tcW w:w="900" w:type="dxa"/>
            <w:shd w:val="clear" w:color="auto" w:fill="auto"/>
            <w:vAlign w:val="bottom"/>
          </w:tcPr>
          <w:p w14:paraId="445A3876" w14:textId="06360320" w:rsidR="00E87228" w:rsidRPr="001C2014" w:rsidRDefault="00E87228" w:rsidP="00E87228">
            <w:pPr>
              <w:spacing w:line="260" w:lineRule="exact"/>
              <w:ind w:left="-655" w:right="7" w:firstLine="644"/>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1.00 - 1.50</w:t>
            </w:r>
          </w:p>
        </w:tc>
        <w:tc>
          <w:tcPr>
            <w:tcW w:w="702" w:type="dxa"/>
            <w:shd w:val="clear" w:color="auto" w:fill="auto"/>
            <w:vAlign w:val="bottom"/>
          </w:tcPr>
          <w:p w14:paraId="5434E3ED" w14:textId="1BF207B0" w:rsidR="00E87228" w:rsidRPr="001C2014" w:rsidRDefault="007C706F" w:rsidP="00E87228">
            <w:pPr>
              <w:spacing w:line="260" w:lineRule="exact"/>
              <w:ind w:left="-655" w:right="108" w:firstLine="507"/>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1,579</w:t>
            </w:r>
          </w:p>
        </w:tc>
        <w:tc>
          <w:tcPr>
            <w:tcW w:w="90" w:type="dxa"/>
            <w:vAlign w:val="bottom"/>
          </w:tcPr>
          <w:p w14:paraId="0C18EBDE" w14:textId="77777777" w:rsidR="00E87228" w:rsidRPr="001C2014" w:rsidRDefault="00E87228" w:rsidP="00E87228">
            <w:pPr>
              <w:tabs>
                <w:tab w:val="decimal" w:pos="804"/>
                <w:tab w:val="decimal" w:pos="891"/>
              </w:tabs>
              <w:spacing w:line="260" w:lineRule="exact"/>
              <w:ind w:right="108" w:firstLine="507"/>
              <w:jc w:val="right"/>
              <w:rPr>
                <w:rFonts w:asciiTheme="majorBidi" w:hAnsiTheme="majorBidi" w:cstheme="majorBidi"/>
                <w:color w:val="000000"/>
                <w:sz w:val="16"/>
                <w:szCs w:val="16"/>
              </w:rPr>
            </w:pPr>
          </w:p>
        </w:tc>
        <w:tc>
          <w:tcPr>
            <w:tcW w:w="720" w:type="dxa"/>
            <w:vAlign w:val="bottom"/>
          </w:tcPr>
          <w:p w14:paraId="331D6549" w14:textId="508064FA" w:rsidR="00E87228" w:rsidRPr="001C2014" w:rsidRDefault="00E87228" w:rsidP="00E87228">
            <w:pPr>
              <w:tabs>
                <w:tab w:val="decimal" w:pos="628"/>
              </w:tabs>
              <w:spacing w:line="260" w:lineRule="exact"/>
              <w:rPr>
                <w:rFonts w:asciiTheme="majorBidi" w:hAnsiTheme="majorBidi" w:cstheme="majorBidi"/>
                <w:color w:val="000000"/>
                <w:sz w:val="16"/>
                <w:szCs w:val="16"/>
              </w:rPr>
            </w:pPr>
            <w:r w:rsidRPr="001C2014">
              <w:rPr>
                <w:rFonts w:asciiTheme="majorBidi" w:hAnsiTheme="majorBidi" w:cstheme="majorBidi"/>
                <w:sz w:val="16"/>
                <w:szCs w:val="16"/>
              </w:rPr>
              <w:t>1,439</w:t>
            </w:r>
          </w:p>
        </w:tc>
      </w:tr>
      <w:tr w:rsidR="00E87228" w:rsidRPr="001C2014" w14:paraId="7BB6678E" w14:textId="77777777" w:rsidTr="00D44871">
        <w:trPr>
          <w:gridAfter w:val="1"/>
          <w:wAfter w:w="9" w:type="dxa"/>
          <w:cantSplit/>
        </w:trPr>
        <w:tc>
          <w:tcPr>
            <w:tcW w:w="2700" w:type="dxa"/>
          </w:tcPr>
          <w:p w14:paraId="256B7CB2" w14:textId="2662F22A" w:rsidR="00E87228" w:rsidRPr="001C2014" w:rsidRDefault="00E87228" w:rsidP="00E87228">
            <w:pPr>
              <w:spacing w:line="260" w:lineRule="exact"/>
              <w:ind w:left="71" w:right="-58" w:firstLine="87"/>
              <w:jc w:val="thaiDistribute"/>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Total</w:t>
            </w:r>
          </w:p>
        </w:tc>
        <w:tc>
          <w:tcPr>
            <w:tcW w:w="1080" w:type="dxa"/>
            <w:shd w:val="clear" w:color="auto" w:fill="auto"/>
          </w:tcPr>
          <w:p w14:paraId="279B7390" w14:textId="77777777" w:rsidR="00E87228" w:rsidRPr="001C2014" w:rsidRDefault="00E87228" w:rsidP="00E87228">
            <w:pPr>
              <w:spacing w:line="260" w:lineRule="exact"/>
              <w:jc w:val="center"/>
              <w:rPr>
                <w:rFonts w:asciiTheme="majorBidi" w:hAnsiTheme="majorBidi" w:cstheme="majorBidi"/>
                <w:b/>
                <w:bCs/>
                <w:color w:val="000000"/>
                <w:sz w:val="16"/>
                <w:szCs w:val="16"/>
              </w:rPr>
            </w:pPr>
          </w:p>
        </w:tc>
        <w:tc>
          <w:tcPr>
            <w:tcW w:w="1080" w:type="dxa"/>
            <w:shd w:val="clear" w:color="auto" w:fill="auto"/>
          </w:tcPr>
          <w:p w14:paraId="11AD1174" w14:textId="77777777" w:rsidR="00E87228" w:rsidRPr="001C2014" w:rsidRDefault="00E87228" w:rsidP="00E87228">
            <w:pPr>
              <w:spacing w:line="260" w:lineRule="exact"/>
              <w:jc w:val="center"/>
              <w:rPr>
                <w:rFonts w:asciiTheme="majorBidi" w:hAnsiTheme="majorBidi" w:cstheme="majorBidi"/>
                <w:b/>
                <w:bCs/>
                <w:color w:val="000000"/>
                <w:sz w:val="16"/>
                <w:szCs w:val="16"/>
              </w:rPr>
            </w:pPr>
          </w:p>
        </w:tc>
        <w:tc>
          <w:tcPr>
            <w:tcW w:w="810" w:type="dxa"/>
            <w:shd w:val="clear" w:color="auto" w:fill="auto"/>
          </w:tcPr>
          <w:p w14:paraId="37833877" w14:textId="77777777" w:rsidR="00E87228" w:rsidRPr="001C2014" w:rsidRDefault="00E87228" w:rsidP="00E87228">
            <w:pPr>
              <w:spacing w:line="260" w:lineRule="exact"/>
              <w:ind w:left="-655" w:right="179" w:firstLine="90"/>
              <w:jc w:val="right"/>
              <w:rPr>
                <w:rFonts w:asciiTheme="majorBidi" w:hAnsiTheme="majorBidi" w:cstheme="majorBidi"/>
                <w:color w:val="000000"/>
                <w:sz w:val="16"/>
                <w:szCs w:val="16"/>
              </w:rPr>
            </w:pPr>
          </w:p>
        </w:tc>
        <w:tc>
          <w:tcPr>
            <w:tcW w:w="900" w:type="dxa"/>
            <w:shd w:val="clear" w:color="auto" w:fill="auto"/>
          </w:tcPr>
          <w:p w14:paraId="4019FA98" w14:textId="77777777" w:rsidR="00E87228" w:rsidRPr="001C2014" w:rsidRDefault="00E87228" w:rsidP="00E87228">
            <w:pPr>
              <w:spacing w:line="260" w:lineRule="exact"/>
              <w:ind w:left="-655" w:right="179" w:firstLine="90"/>
              <w:jc w:val="right"/>
              <w:rPr>
                <w:rFonts w:asciiTheme="majorBidi" w:hAnsiTheme="majorBidi" w:cstheme="majorBidi"/>
                <w:color w:val="000000"/>
                <w:sz w:val="16"/>
                <w:szCs w:val="16"/>
              </w:rPr>
            </w:pPr>
          </w:p>
        </w:tc>
        <w:tc>
          <w:tcPr>
            <w:tcW w:w="702" w:type="dxa"/>
            <w:tcBorders>
              <w:top w:val="single" w:sz="4" w:space="0" w:color="auto"/>
              <w:bottom w:val="double" w:sz="4" w:space="0" w:color="auto"/>
            </w:tcBorders>
            <w:shd w:val="clear" w:color="auto" w:fill="auto"/>
          </w:tcPr>
          <w:p w14:paraId="3FAF74C8" w14:textId="6AD5A794" w:rsidR="00E87228" w:rsidRPr="001C2014" w:rsidRDefault="007C706F" w:rsidP="00E87228">
            <w:pPr>
              <w:spacing w:line="260" w:lineRule="exact"/>
              <w:ind w:left="-655" w:right="108" w:firstLine="507"/>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24,932</w:t>
            </w:r>
          </w:p>
        </w:tc>
        <w:tc>
          <w:tcPr>
            <w:tcW w:w="90" w:type="dxa"/>
          </w:tcPr>
          <w:p w14:paraId="491FF525" w14:textId="77777777" w:rsidR="00E87228" w:rsidRPr="001C2014" w:rsidRDefault="00E87228" w:rsidP="00E87228">
            <w:pPr>
              <w:tabs>
                <w:tab w:val="decimal" w:pos="804"/>
                <w:tab w:val="decimal" w:pos="891"/>
              </w:tabs>
              <w:spacing w:line="260" w:lineRule="exact"/>
              <w:ind w:right="108" w:firstLine="507"/>
              <w:jc w:val="right"/>
              <w:rPr>
                <w:rFonts w:asciiTheme="majorBidi" w:hAnsiTheme="majorBidi" w:cstheme="majorBidi"/>
                <w:color w:val="000000"/>
                <w:sz w:val="16"/>
                <w:szCs w:val="16"/>
              </w:rPr>
            </w:pPr>
          </w:p>
        </w:tc>
        <w:tc>
          <w:tcPr>
            <w:tcW w:w="720" w:type="dxa"/>
            <w:tcBorders>
              <w:top w:val="single" w:sz="4" w:space="0" w:color="auto"/>
              <w:bottom w:val="double" w:sz="4" w:space="0" w:color="auto"/>
            </w:tcBorders>
          </w:tcPr>
          <w:p w14:paraId="6A0C7A22" w14:textId="0DA527F1" w:rsidR="00E87228" w:rsidRPr="001C2014" w:rsidRDefault="00E87228" w:rsidP="00E87228">
            <w:pPr>
              <w:tabs>
                <w:tab w:val="decimal" w:pos="628"/>
              </w:tabs>
              <w:spacing w:line="260" w:lineRule="exact"/>
              <w:ind w:left="-655" w:right="1" w:firstLine="507"/>
              <w:rPr>
                <w:rFonts w:asciiTheme="majorBidi" w:hAnsiTheme="majorBidi" w:cstheme="majorBidi"/>
                <w:color w:val="000000"/>
                <w:sz w:val="16"/>
                <w:szCs w:val="16"/>
              </w:rPr>
            </w:pPr>
            <w:r w:rsidRPr="001C2014">
              <w:rPr>
                <w:rFonts w:asciiTheme="majorBidi" w:hAnsiTheme="majorBidi" w:cstheme="majorBidi"/>
                <w:sz w:val="16"/>
                <w:szCs w:val="16"/>
              </w:rPr>
              <w:t>24,361</w:t>
            </w:r>
          </w:p>
        </w:tc>
      </w:tr>
    </w:tbl>
    <w:p w14:paraId="12CB3B69" w14:textId="748CB40B" w:rsidR="00141CE2" w:rsidRPr="001C2014" w:rsidRDefault="00FB4D7E" w:rsidP="00F5662C">
      <w:pPr>
        <w:pStyle w:val="BodyText"/>
        <w:tabs>
          <w:tab w:val="clear" w:pos="450"/>
          <w:tab w:val="clear" w:pos="1080"/>
          <w:tab w:val="clear" w:pos="1620"/>
          <w:tab w:val="clear" w:pos="2552"/>
        </w:tabs>
        <w:spacing w:before="120"/>
        <w:ind w:left="1440" w:right="-101" w:hanging="360"/>
        <w:rPr>
          <w:rFonts w:asciiTheme="majorBidi" w:hAnsiTheme="majorBidi" w:cstheme="majorBidi"/>
          <w:color w:val="000000"/>
          <w:sz w:val="16"/>
          <w:szCs w:val="16"/>
          <w:vertAlign w:val="superscript"/>
          <w:cs/>
        </w:rPr>
      </w:pPr>
      <w:r w:rsidRPr="001C2014">
        <w:rPr>
          <w:rFonts w:asciiTheme="majorBidi" w:hAnsiTheme="majorBidi" w:cstheme="majorBidi"/>
          <w:color w:val="000000"/>
          <w:sz w:val="16"/>
          <w:szCs w:val="16"/>
          <w:vertAlign w:val="superscript"/>
          <w:lang w:val="en-US" w:eastAsia="en-US"/>
        </w:rPr>
        <w:t>(</w:t>
      </w:r>
      <w:r w:rsidR="00944F1E" w:rsidRPr="001C2014">
        <w:rPr>
          <w:rFonts w:asciiTheme="majorBidi" w:hAnsiTheme="majorBidi" w:cstheme="majorBidi"/>
          <w:color w:val="000000"/>
          <w:sz w:val="16"/>
          <w:szCs w:val="16"/>
          <w:vertAlign w:val="superscript"/>
          <w:lang w:val="en-US" w:eastAsia="en-US"/>
        </w:rPr>
        <w:t>1</w:t>
      </w:r>
      <w:r w:rsidRPr="001C2014">
        <w:rPr>
          <w:rFonts w:asciiTheme="majorBidi" w:hAnsiTheme="majorBidi" w:cstheme="majorBidi"/>
          <w:color w:val="000000"/>
          <w:sz w:val="16"/>
          <w:szCs w:val="16"/>
          <w:vertAlign w:val="superscript"/>
          <w:lang w:val="en-US" w:eastAsia="en-US"/>
        </w:rPr>
        <w:t>)</w:t>
      </w:r>
      <w:r w:rsidRPr="001C2014">
        <w:rPr>
          <w:rFonts w:asciiTheme="majorBidi" w:hAnsiTheme="majorBidi" w:cstheme="majorBidi"/>
          <w:color w:val="000000"/>
          <w:sz w:val="16"/>
          <w:szCs w:val="16"/>
          <w:vertAlign w:val="superscript"/>
        </w:rPr>
        <w:tab/>
      </w:r>
      <w:r w:rsidRPr="001C2014">
        <w:rPr>
          <w:rFonts w:asciiTheme="majorBidi" w:hAnsiTheme="majorBidi" w:cstheme="majorBidi"/>
          <w:color w:val="000000"/>
          <w:spacing w:val="-2"/>
          <w:sz w:val="16"/>
          <w:szCs w:val="16"/>
          <w:lang w:val="en-US"/>
        </w:rPr>
        <w:t xml:space="preserve">On </w:t>
      </w:r>
      <w:r w:rsidR="002C5D71" w:rsidRPr="001C2014">
        <w:rPr>
          <w:rFonts w:asciiTheme="majorBidi" w:hAnsiTheme="majorBidi" w:cstheme="majorBidi"/>
          <w:color w:val="000000"/>
          <w:spacing w:val="-2"/>
          <w:sz w:val="16"/>
          <w:szCs w:val="16"/>
          <w:lang w:val="en-US"/>
        </w:rPr>
        <w:t xml:space="preserve">October </w:t>
      </w:r>
      <w:r w:rsidR="00944F1E" w:rsidRPr="001C2014">
        <w:rPr>
          <w:rFonts w:asciiTheme="majorBidi" w:hAnsiTheme="majorBidi" w:cstheme="majorBidi"/>
          <w:color w:val="000000"/>
          <w:spacing w:val="-2"/>
          <w:sz w:val="16"/>
          <w:szCs w:val="16"/>
          <w:lang w:val="en-US"/>
        </w:rPr>
        <w:t>20</w:t>
      </w:r>
      <w:r w:rsidR="002C5D71" w:rsidRPr="001C2014">
        <w:rPr>
          <w:rFonts w:asciiTheme="majorBidi" w:hAnsiTheme="majorBidi" w:cstheme="majorBidi"/>
          <w:color w:val="000000"/>
          <w:spacing w:val="-2"/>
          <w:sz w:val="16"/>
          <w:szCs w:val="16"/>
          <w:lang w:val="en-US"/>
        </w:rPr>
        <w:t xml:space="preserve">, </w:t>
      </w:r>
      <w:r w:rsidR="00944F1E" w:rsidRPr="001C2014">
        <w:rPr>
          <w:rFonts w:asciiTheme="majorBidi" w:hAnsiTheme="majorBidi" w:cstheme="majorBidi"/>
          <w:color w:val="000000"/>
          <w:spacing w:val="-2"/>
          <w:sz w:val="16"/>
          <w:szCs w:val="16"/>
          <w:lang w:val="en-US"/>
        </w:rPr>
        <w:t>2022</w:t>
      </w:r>
      <w:r w:rsidR="002C5D71" w:rsidRPr="001C2014">
        <w:rPr>
          <w:rFonts w:asciiTheme="majorBidi" w:hAnsiTheme="majorBidi" w:cstheme="majorBidi"/>
          <w:color w:val="000000"/>
          <w:spacing w:val="-2"/>
          <w:sz w:val="16"/>
          <w:szCs w:val="16"/>
          <w:lang w:val="en-US"/>
        </w:rPr>
        <w:t xml:space="preserve">, the </w:t>
      </w:r>
      <w:r w:rsidRPr="001C2014">
        <w:rPr>
          <w:rFonts w:asciiTheme="majorBidi" w:hAnsiTheme="majorBidi" w:cstheme="majorBidi"/>
          <w:color w:val="000000"/>
          <w:spacing w:val="-2"/>
          <w:sz w:val="16"/>
          <w:szCs w:val="16"/>
          <w:lang w:val="en-US"/>
        </w:rPr>
        <w:t xml:space="preserve">Central Bankruptcy Court issued an order to approve the </w:t>
      </w:r>
      <w:r w:rsidR="006E01D4" w:rsidRPr="001C2014">
        <w:rPr>
          <w:rFonts w:asciiTheme="majorBidi" w:hAnsiTheme="majorBidi" w:cstheme="majorBidi"/>
          <w:color w:val="000000"/>
          <w:spacing w:val="-2"/>
          <w:sz w:val="16"/>
          <w:szCs w:val="16"/>
          <w:lang w:val="en-US"/>
        </w:rPr>
        <w:t xml:space="preserve">amendment of </w:t>
      </w:r>
      <w:r w:rsidRPr="001C2014">
        <w:rPr>
          <w:rFonts w:asciiTheme="majorBidi" w:hAnsiTheme="majorBidi" w:cstheme="majorBidi"/>
          <w:color w:val="000000"/>
          <w:spacing w:val="-2"/>
          <w:sz w:val="16"/>
          <w:szCs w:val="16"/>
          <w:lang w:val="en-US"/>
        </w:rPr>
        <w:t xml:space="preserve">business rehabilitation plan, resulting the change in </w:t>
      </w:r>
      <w:r w:rsidR="00540A28" w:rsidRPr="001C2014">
        <w:rPr>
          <w:rFonts w:asciiTheme="majorBidi" w:hAnsiTheme="majorBidi" w:cstheme="majorBidi"/>
          <w:color w:val="000000"/>
          <w:spacing w:val="-2"/>
          <w:sz w:val="16"/>
          <w:szCs w:val="16"/>
          <w:lang w:val="en-US"/>
        </w:rPr>
        <w:t>debt repayment method of long-term borr</w:t>
      </w:r>
      <w:r w:rsidR="00D84011" w:rsidRPr="001C2014">
        <w:rPr>
          <w:rFonts w:asciiTheme="majorBidi" w:hAnsiTheme="majorBidi" w:cstheme="majorBidi"/>
          <w:color w:val="000000"/>
          <w:spacing w:val="-2"/>
          <w:sz w:val="16"/>
          <w:szCs w:val="16"/>
          <w:lang w:val="en-US"/>
        </w:rPr>
        <w:t xml:space="preserve">owing </w:t>
      </w:r>
      <w:r w:rsidRPr="001C2014">
        <w:rPr>
          <w:rFonts w:asciiTheme="majorBidi" w:hAnsiTheme="majorBidi" w:cstheme="majorBidi"/>
          <w:color w:val="000000"/>
          <w:spacing w:val="-2"/>
          <w:sz w:val="16"/>
          <w:szCs w:val="16"/>
          <w:lang w:val="en-US"/>
        </w:rPr>
        <w:t xml:space="preserve">from related parties to be </w:t>
      </w:r>
      <w:r w:rsidR="00F25E7D" w:rsidRPr="001C2014">
        <w:rPr>
          <w:rFonts w:asciiTheme="majorBidi" w:hAnsiTheme="majorBidi" w:cstheme="majorBidi"/>
          <w:color w:val="000000"/>
          <w:spacing w:val="-2"/>
          <w:sz w:val="16"/>
          <w:szCs w:val="16"/>
          <w:lang w:val="en-US"/>
        </w:rPr>
        <w:t>paid</w:t>
      </w:r>
      <w:r w:rsidR="00812E7E" w:rsidRPr="001C2014">
        <w:rPr>
          <w:rFonts w:asciiTheme="majorBidi" w:hAnsiTheme="majorBidi" w:cstheme="majorBidi"/>
          <w:color w:val="000000"/>
          <w:spacing w:val="-2"/>
          <w:sz w:val="16"/>
          <w:szCs w:val="16"/>
          <w:lang w:val="en-US"/>
        </w:rPr>
        <w:t xml:space="preserve"> </w:t>
      </w:r>
      <w:r w:rsidR="00735FA7" w:rsidRPr="001C2014">
        <w:rPr>
          <w:rFonts w:asciiTheme="majorBidi" w:hAnsiTheme="majorBidi" w:cstheme="majorBidi"/>
          <w:color w:val="000000"/>
          <w:spacing w:val="-2"/>
          <w:sz w:val="16"/>
          <w:szCs w:val="16"/>
          <w:lang w:val="en-US"/>
        </w:rPr>
        <w:t xml:space="preserve">by converting </w:t>
      </w:r>
      <w:r w:rsidR="00F54271" w:rsidRPr="001C2014">
        <w:rPr>
          <w:rFonts w:asciiTheme="majorBidi" w:hAnsiTheme="majorBidi" w:cstheme="majorBidi"/>
          <w:color w:val="000000"/>
          <w:spacing w:val="-2"/>
          <w:sz w:val="16"/>
          <w:szCs w:val="16"/>
          <w:lang w:val="en-US"/>
        </w:rPr>
        <w:t>certain</w:t>
      </w:r>
      <w:r w:rsidR="00735FA7" w:rsidRPr="001C2014">
        <w:rPr>
          <w:rFonts w:asciiTheme="majorBidi" w:hAnsiTheme="majorBidi" w:cstheme="majorBidi"/>
          <w:color w:val="000000"/>
          <w:spacing w:val="-2"/>
          <w:sz w:val="16"/>
          <w:szCs w:val="16"/>
          <w:lang w:val="en-US"/>
        </w:rPr>
        <w:t xml:space="preserve"> debt into ordinary shares</w:t>
      </w:r>
      <w:r w:rsidR="009247A7" w:rsidRPr="001C2014">
        <w:rPr>
          <w:rFonts w:asciiTheme="majorBidi" w:hAnsiTheme="majorBidi" w:cstheme="majorBidi"/>
          <w:color w:val="000000"/>
          <w:spacing w:val="-2"/>
          <w:sz w:val="16"/>
          <w:szCs w:val="16"/>
          <w:lang w:val="en-US"/>
        </w:rPr>
        <w:t xml:space="preserve"> according to the amendment of business rehabilitation plan (see Note</w:t>
      </w:r>
      <w:r w:rsidR="00EB0B93" w:rsidRPr="001C2014">
        <w:rPr>
          <w:rFonts w:asciiTheme="majorBidi" w:hAnsiTheme="majorBidi" w:cstheme="majorBidi"/>
          <w:color w:val="000000"/>
          <w:spacing w:val="-2"/>
          <w:sz w:val="16"/>
          <w:szCs w:val="16"/>
          <w:cs/>
          <w:lang w:val="en-US"/>
        </w:rPr>
        <w:t xml:space="preserve"> </w:t>
      </w:r>
      <w:r w:rsidR="00944F1E" w:rsidRPr="001C2014">
        <w:rPr>
          <w:rFonts w:asciiTheme="majorBidi" w:hAnsiTheme="majorBidi" w:cstheme="majorBidi"/>
          <w:color w:val="000000"/>
          <w:spacing w:val="-2"/>
          <w:sz w:val="16"/>
          <w:szCs w:val="16"/>
          <w:lang w:val="en-US"/>
        </w:rPr>
        <w:t>5</w:t>
      </w:r>
      <w:r w:rsidR="009247A7" w:rsidRPr="001C2014">
        <w:rPr>
          <w:rFonts w:asciiTheme="majorBidi" w:hAnsiTheme="majorBidi" w:cstheme="majorBidi"/>
          <w:color w:val="000000"/>
          <w:spacing w:val="-2"/>
          <w:sz w:val="16"/>
          <w:szCs w:val="16"/>
          <w:lang w:val="en-US"/>
        </w:rPr>
        <w:t>.</w:t>
      </w:r>
      <w:r w:rsidR="007F0430" w:rsidRPr="001C2014">
        <w:rPr>
          <w:rFonts w:asciiTheme="majorBidi" w:hAnsiTheme="majorBidi" w:cstheme="majorBidi"/>
          <w:color w:val="000000"/>
          <w:spacing w:val="-2"/>
          <w:sz w:val="16"/>
          <w:szCs w:val="16"/>
          <w:lang w:val="en-US"/>
        </w:rPr>
        <w:t>1</w:t>
      </w:r>
      <w:r w:rsidR="009247A7" w:rsidRPr="001C2014">
        <w:rPr>
          <w:rFonts w:asciiTheme="majorBidi" w:hAnsiTheme="majorBidi" w:cstheme="majorBidi"/>
          <w:color w:val="000000"/>
          <w:spacing w:val="-2"/>
          <w:sz w:val="16"/>
          <w:szCs w:val="16"/>
          <w:lang w:val="en-US"/>
        </w:rPr>
        <w:t>.</w:t>
      </w:r>
      <w:r w:rsidR="007F0430" w:rsidRPr="001C2014">
        <w:rPr>
          <w:rFonts w:asciiTheme="majorBidi" w:hAnsiTheme="majorBidi" w:cstheme="majorBidi"/>
          <w:color w:val="000000"/>
          <w:spacing w:val="-2"/>
          <w:sz w:val="16"/>
          <w:szCs w:val="16"/>
          <w:lang w:val="en-US"/>
        </w:rPr>
        <w:t>3</w:t>
      </w:r>
      <w:r w:rsidR="009247A7" w:rsidRPr="001C2014">
        <w:rPr>
          <w:rFonts w:asciiTheme="majorBidi" w:hAnsiTheme="majorBidi" w:cstheme="majorBidi"/>
          <w:color w:val="000000"/>
          <w:spacing w:val="-2"/>
          <w:sz w:val="16"/>
          <w:szCs w:val="16"/>
          <w:lang w:val="en-US"/>
        </w:rPr>
        <w:t>)</w:t>
      </w:r>
      <w:r w:rsidR="008F61A8" w:rsidRPr="001C2014">
        <w:rPr>
          <w:rFonts w:asciiTheme="majorBidi" w:hAnsiTheme="majorBidi" w:cstheme="majorBidi"/>
          <w:color w:val="000000"/>
          <w:spacing w:val="-2"/>
          <w:sz w:val="16"/>
          <w:szCs w:val="16"/>
          <w:lang w:val="en-US"/>
        </w:rPr>
        <w:t xml:space="preserve">. Therefore, </w:t>
      </w:r>
      <w:r w:rsidR="00D329A3" w:rsidRPr="001C2014">
        <w:rPr>
          <w:rFonts w:asciiTheme="majorBidi" w:hAnsiTheme="majorBidi" w:cstheme="majorBidi"/>
          <w:color w:val="000000"/>
          <w:spacing w:val="-2"/>
          <w:sz w:val="16"/>
          <w:szCs w:val="16"/>
          <w:cs/>
          <w:lang w:val="en-US"/>
        </w:rPr>
        <w:br/>
      </w:r>
      <w:r w:rsidR="008F61A8" w:rsidRPr="001C2014">
        <w:rPr>
          <w:rFonts w:asciiTheme="majorBidi" w:hAnsiTheme="majorBidi" w:cstheme="majorBidi"/>
          <w:color w:val="000000"/>
          <w:spacing w:val="-2"/>
          <w:sz w:val="16"/>
          <w:szCs w:val="16"/>
          <w:lang w:val="en-US"/>
        </w:rPr>
        <w:t xml:space="preserve">as at December </w:t>
      </w:r>
      <w:r w:rsidR="00944F1E" w:rsidRPr="001C2014">
        <w:rPr>
          <w:rFonts w:asciiTheme="majorBidi" w:hAnsiTheme="majorBidi" w:cstheme="majorBidi"/>
          <w:color w:val="000000"/>
          <w:spacing w:val="-2"/>
          <w:sz w:val="16"/>
          <w:szCs w:val="16"/>
          <w:lang w:val="en-US"/>
        </w:rPr>
        <w:t>31</w:t>
      </w:r>
      <w:r w:rsidR="008F61A8" w:rsidRPr="001C2014">
        <w:rPr>
          <w:rFonts w:asciiTheme="majorBidi" w:hAnsiTheme="majorBidi" w:cstheme="majorBidi"/>
          <w:color w:val="000000"/>
          <w:spacing w:val="-2"/>
          <w:sz w:val="16"/>
          <w:szCs w:val="16"/>
          <w:lang w:val="en-US"/>
        </w:rPr>
        <w:t xml:space="preserve">, </w:t>
      </w:r>
      <w:r w:rsidR="00944F1E" w:rsidRPr="001C2014">
        <w:rPr>
          <w:rFonts w:asciiTheme="majorBidi" w:hAnsiTheme="majorBidi" w:cstheme="majorBidi"/>
          <w:color w:val="000000"/>
          <w:spacing w:val="-2"/>
          <w:sz w:val="16"/>
          <w:szCs w:val="16"/>
          <w:lang w:val="en-US"/>
        </w:rPr>
        <w:t>202</w:t>
      </w:r>
      <w:r w:rsidR="00083356" w:rsidRPr="001C2014">
        <w:rPr>
          <w:rFonts w:asciiTheme="majorBidi" w:hAnsiTheme="majorBidi" w:cstheme="majorBidi"/>
          <w:color w:val="000000"/>
          <w:spacing w:val="-2"/>
          <w:sz w:val="16"/>
          <w:szCs w:val="16"/>
          <w:lang w:val="en-US"/>
        </w:rPr>
        <w:t>3</w:t>
      </w:r>
      <w:r w:rsidR="008F61A8" w:rsidRPr="001C2014">
        <w:rPr>
          <w:rFonts w:asciiTheme="majorBidi" w:hAnsiTheme="majorBidi" w:cstheme="majorBidi"/>
          <w:color w:val="000000"/>
          <w:spacing w:val="-2"/>
          <w:sz w:val="16"/>
          <w:szCs w:val="16"/>
          <w:lang w:val="en-US"/>
        </w:rPr>
        <w:t xml:space="preserve">, the Company adjusted the outstanding debt </w:t>
      </w:r>
      <w:r w:rsidR="00D329A3" w:rsidRPr="001C2014">
        <w:rPr>
          <w:rFonts w:asciiTheme="majorBidi" w:hAnsiTheme="majorBidi" w:cstheme="majorBidi"/>
          <w:color w:val="000000"/>
          <w:spacing w:val="-2"/>
          <w:sz w:val="16"/>
          <w:szCs w:val="16"/>
          <w:lang w:val="en-US"/>
        </w:rPr>
        <w:t xml:space="preserve">from certain financial institutions </w:t>
      </w:r>
      <w:r w:rsidR="00D8371B" w:rsidRPr="001C2014">
        <w:rPr>
          <w:rFonts w:asciiTheme="majorBidi" w:hAnsiTheme="majorBidi" w:cstheme="majorBidi"/>
          <w:color w:val="000000"/>
          <w:spacing w:val="-2"/>
          <w:sz w:val="16"/>
          <w:szCs w:val="16"/>
          <w:lang w:val="en-US"/>
        </w:rPr>
        <w:t>according to the order from the Official Rec</w:t>
      </w:r>
      <w:r w:rsidR="000E5B11" w:rsidRPr="001C2014">
        <w:rPr>
          <w:rFonts w:asciiTheme="majorBidi" w:hAnsiTheme="majorBidi" w:cstheme="majorBidi"/>
          <w:color w:val="000000"/>
          <w:spacing w:val="-2"/>
          <w:sz w:val="16"/>
          <w:szCs w:val="16"/>
          <w:lang w:val="en-US"/>
        </w:rPr>
        <w:t>eiver and remeasure financial liabilities with effective interest rates.</w:t>
      </w:r>
    </w:p>
    <w:p w14:paraId="12C632C8" w14:textId="208A042A" w:rsidR="00FB4D7E" w:rsidRPr="001C2014" w:rsidRDefault="00FB4D7E" w:rsidP="00F5662C">
      <w:pPr>
        <w:pStyle w:val="BodyText"/>
        <w:tabs>
          <w:tab w:val="clear" w:pos="450"/>
          <w:tab w:val="clear" w:pos="1080"/>
          <w:tab w:val="clear" w:pos="1620"/>
          <w:tab w:val="clear" w:pos="2552"/>
        </w:tabs>
        <w:spacing w:before="120"/>
        <w:ind w:left="1440" w:right="-101" w:hanging="360"/>
        <w:jc w:val="thaiDistribute"/>
        <w:rPr>
          <w:rFonts w:asciiTheme="majorBidi" w:hAnsiTheme="majorBidi" w:cstheme="majorBidi"/>
          <w:sz w:val="16"/>
          <w:szCs w:val="16"/>
          <w:lang w:val="en-US" w:eastAsia="en-US"/>
        </w:rPr>
      </w:pPr>
      <w:r w:rsidRPr="001C2014">
        <w:rPr>
          <w:rFonts w:asciiTheme="majorBidi" w:hAnsiTheme="majorBidi" w:cstheme="majorBidi"/>
          <w:color w:val="000000"/>
          <w:sz w:val="16"/>
          <w:szCs w:val="16"/>
          <w:vertAlign w:val="superscript"/>
          <w:cs/>
          <w:lang w:val="en-US" w:eastAsia="en-US"/>
        </w:rPr>
        <w:t>(</w:t>
      </w:r>
      <w:r w:rsidR="00944F1E" w:rsidRPr="001C2014">
        <w:rPr>
          <w:rFonts w:asciiTheme="majorBidi" w:hAnsiTheme="majorBidi" w:cstheme="majorBidi"/>
          <w:color w:val="000000"/>
          <w:sz w:val="16"/>
          <w:szCs w:val="16"/>
          <w:vertAlign w:val="superscript"/>
          <w:lang w:val="en-US" w:eastAsia="en-US"/>
        </w:rPr>
        <w:t>2</w:t>
      </w:r>
      <w:r w:rsidRPr="001C2014">
        <w:rPr>
          <w:rFonts w:asciiTheme="majorBidi" w:hAnsiTheme="majorBidi" w:cstheme="majorBidi"/>
          <w:color w:val="000000"/>
          <w:sz w:val="16"/>
          <w:szCs w:val="16"/>
          <w:vertAlign w:val="superscript"/>
          <w:cs/>
          <w:lang w:val="en-US" w:eastAsia="en-US"/>
        </w:rPr>
        <w:t>)</w:t>
      </w:r>
      <w:r w:rsidRPr="001C2014">
        <w:rPr>
          <w:rFonts w:asciiTheme="majorBidi" w:hAnsiTheme="majorBidi" w:cstheme="majorBidi"/>
          <w:color w:val="000000"/>
          <w:sz w:val="16"/>
          <w:szCs w:val="16"/>
          <w:vertAlign w:val="superscript"/>
          <w:cs/>
        </w:rPr>
        <w:tab/>
      </w:r>
      <w:r w:rsidR="000E5B11" w:rsidRPr="001C2014">
        <w:rPr>
          <w:rFonts w:asciiTheme="majorBidi" w:hAnsiTheme="majorBidi" w:cstheme="majorBidi"/>
          <w:color w:val="000000"/>
          <w:spacing w:val="-4"/>
          <w:sz w:val="16"/>
          <w:szCs w:val="16"/>
          <w:lang w:val="en-US"/>
        </w:rPr>
        <w:t>Borrowing</w:t>
      </w:r>
      <w:r w:rsidR="003804E4" w:rsidRPr="001C2014">
        <w:rPr>
          <w:rFonts w:asciiTheme="majorBidi" w:hAnsiTheme="majorBidi" w:cstheme="majorBidi"/>
          <w:color w:val="000000"/>
          <w:spacing w:val="-4"/>
          <w:sz w:val="16"/>
          <w:szCs w:val="16"/>
          <w:lang w:val="en-US"/>
        </w:rPr>
        <w:t>s from foreign financial institution through major shareholder was the borrowing that the Ministry of Finance entered into</w:t>
      </w:r>
      <w:r w:rsidR="00B11BCA" w:rsidRPr="001C2014">
        <w:rPr>
          <w:rFonts w:asciiTheme="majorBidi" w:hAnsiTheme="majorBidi" w:cstheme="majorBidi"/>
          <w:color w:val="000000"/>
          <w:spacing w:val="-4"/>
          <w:sz w:val="16"/>
          <w:szCs w:val="16"/>
          <w:lang w:val="en-US"/>
        </w:rPr>
        <w:t xml:space="preserve"> </w:t>
      </w:r>
      <w:r w:rsidR="003804E4" w:rsidRPr="001C2014">
        <w:rPr>
          <w:rFonts w:asciiTheme="majorBidi" w:hAnsiTheme="majorBidi" w:cstheme="majorBidi"/>
          <w:color w:val="000000"/>
          <w:spacing w:val="-4"/>
          <w:sz w:val="16"/>
          <w:szCs w:val="16"/>
          <w:lang w:val="en-US"/>
        </w:rPr>
        <w:t>the borrowing agreements with foreign financial institution</w:t>
      </w:r>
      <w:r w:rsidR="00E90E04" w:rsidRPr="001C2014">
        <w:rPr>
          <w:rFonts w:asciiTheme="majorBidi" w:hAnsiTheme="majorBidi" w:cstheme="majorBidi"/>
          <w:color w:val="000000"/>
          <w:spacing w:val="-4"/>
          <w:sz w:val="16"/>
          <w:szCs w:val="16"/>
          <w:lang w:val="en-US"/>
        </w:rPr>
        <w:t xml:space="preserve"> and the </w:t>
      </w:r>
      <w:r w:rsidR="00EE49B4" w:rsidRPr="001C2014">
        <w:rPr>
          <w:rFonts w:asciiTheme="majorBidi" w:hAnsiTheme="majorBidi" w:cstheme="majorBidi"/>
          <w:color w:val="000000"/>
          <w:spacing w:val="-4"/>
          <w:sz w:val="16"/>
          <w:szCs w:val="16"/>
          <w:lang w:val="en-US"/>
        </w:rPr>
        <w:t>Ministry</w:t>
      </w:r>
      <w:r w:rsidR="00E90E04" w:rsidRPr="001C2014">
        <w:rPr>
          <w:rFonts w:asciiTheme="majorBidi" w:hAnsiTheme="majorBidi" w:cstheme="majorBidi"/>
          <w:color w:val="000000"/>
          <w:spacing w:val="-4"/>
          <w:sz w:val="16"/>
          <w:szCs w:val="16"/>
          <w:lang w:val="en-US"/>
        </w:rPr>
        <w:t xml:space="preserve"> of Finance had gi</w:t>
      </w:r>
      <w:r w:rsidR="005C2142" w:rsidRPr="001C2014">
        <w:rPr>
          <w:rFonts w:asciiTheme="majorBidi" w:hAnsiTheme="majorBidi" w:cstheme="majorBidi"/>
          <w:color w:val="000000"/>
          <w:spacing w:val="-4"/>
          <w:sz w:val="16"/>
          <w:szCs w:val="16"/>
          <w:lang w:val="en-US"/>
        </w:rPr>
        <w:t>ven such borrowing to the Company. On October</w:t>
      </w:r>
      <w:r w:rsidR="00470C14" w:rsidRPr="001C2014">
        <w:rPr>
          <w:rFonts w:asciiTheme="majorBidi" w:hAnsiTheme="majorBidi" w:cstheme="majorBidi"/>
          <w:color w:val="000000"/>
          <w:spacing w:val="-4"/>
          <w:sz w:val="16"/>
          <w:szCs w:val="16"/>
          <w:lang w:val="en-US"/>
        </w:rPr>
        <w:t xml:space="preserve"> </w:t>
      </w:r>
      <w:r w:rsidR="00944F1E" w:rsidRPr="001C2014">
        <w:rPr>
          <w:rFonts w:asciiTheme="majorBidi" w:hAnsiTheme="majorBidi" w:cstheme="majorBidi"/>
          <w:color w:val="000000"/>
          <w:spacing w:val="-4"/>
          <w:sz w:val="16"/>
          <w:szCs w:val="16"/>
          <w:lang w:val="en-US"/>
        </w:rPr>
        <w:t>20</w:t>
      </w:r>
      <w:r w:rsidR="005C2142" w:rsidRPr="001C2014">
        <w:rPr>
          <w:rFonts w:asciiTheme="majorBidi" w:hAnsiTheme="majorBidi" w:cstheme="majorBidi"/>
          <w:color w:val="000000"/>
          <w:spacing w:val="-4"/>
          <w:sz w:val="16"/>
          <w:szCs w:val="16"/>
          <w:lang w:val="en-US"/>
        </w:rPr>
        <w:t xml:space="preserve">, </w:t>
      </w:r>
      <w:r w:rsidR="00944F1E" w:rsidRPr="001C2014">
        <w:rPr>
          <w:rFonts w:asciiTheme="majorBidi" w:hAnsiTheme="majorBidi" w:cstheme="majorBidi"/>
          <w:color w:val="000000"/>
          <w:spacing w:val="-4"/>
          <w:sz w:val="16"/>
          <w:szCs w:val="16"/>
          <w:lang w:val="en-US"/>
        </w:rPr>
        <w:t>2022</w:t>
      </w:r>
      <w:r w:rsidR="005C2142" w:rsidRPr="001C2014">
        <w:rPr>
          <w:rFonts w:asciiTheme="majorBidi" w:hAnsiTheme="majorBidi" w:cstheme="majorBidi"/>
          <w:color w:val="000000"/>
          <w:spacing w:val="-4"/>
          <w:sz w:val="16"/>
          <w:szCs w:val="16"/>
          <w:lang w:val="en-US"/>
        </w:rPr>
        <w:t>, the Central Bankrup</w:t>
      </w:r>
      <w:r w:rsidR="002F23CC" w:rsidRPr="001C2014">
        <w:rPr>
          <w:rFonts w:asciiTheme="majorBidi" w:hAnsiTheme="majorBidi" w:cstheme="majorBidi"/>
          <w:color w:val="000000"/>
          <w:spacing w:val="-4"/>
          <w:sz w:val="16"/>
          <w:szCs w:val="16"/>
          <w:lang w:val="en-US"/>
        </w:rPr>
        <w:t>tcy Court issued an order to approve the amendment of business rehabilitation plan</w:t>
      </w:r>
      <w:r w:rsidR="004C7A51" w:rsidRPr="001C2014">
        <w:rPr>
          <w:rFonts w:asciiTheme="majorBidi" w:hAnsiTheme="majorBidi" w:cstheme="majorBidi"/>
          <w:color w:val="000000"/>
          <w:spacing w:val="-4"/>
          <w:sz w:val="16"/>
          <w:szCs w:val="16"/>
          <w:lang w:val="en-US"/>
        </w:rPr>
        <w:t xml:space="preserve">, resulting the change in debt repayment </w:t>
      </w:r>
      <w:r w:rsidR="00AA5471" w:rsidRPr="001C2014">
        <w:rPr>
          <w:rFonts w:asciiTheme="majorBidi" w:hAnsiTheme="majorBidi" w:cstheme="majorBidi"/>
          <w:color w:val="000000"/>
          <w:spacing w:val="-4"/>
          <w:sz w:val="16"/>
          <w:szCs w:val="16"/>
          <w:lang w:val="en-US"/>
        </w:rPr>
        <w:t>method of such long-term loan to be paid by converting who</w:t>
      </w:r>
      <w:r w:rsidR="00091D9E" w:rsidRPr="001C2014">
        <w:rPr>
          <w:rFonts w:asciiTheme="majorBidi" w:hAnsiTheme="majorBidi" w:cstheme="majorBidi"/>
          <w:color w:val="000000"/>
          <w:spacing w:val="-4"/>
          <w:sz w:val="16"/>
          <w:szCs w:val="16"/>
          <w:lang w:val="en-US"/>
        </w:rPr>
        <w:t>l</w:t>
      </w:r>
      <w:r w:rsidR="00AA5471" w:rsidRPr="001C2014">
        <w:rPr>
          <w:rFonts w:asciiTheme="majorBidi" w:hAnsiTheme="majorBidi" w:cstheme="majorBidi"/>
          <w:color w:val="000000"/>
          <w:spacing w:val="-4"/>
          <w:sz w:val="16"/>
          <w:szCs w:val="16"/>
          <w:lang w:val="en-US"/>
        </w:rPr>
        <w:t>e of debt into o</w:t>
      </w:r>
      <w:r w:rsidR="00091D9E" w:rsidRPr="001C2014">
        <w:rPr>
          <w:rFonts w:asciiTheme="majorBidi" w:hAnsiTheme="majorBidi" w:cstheme="majorBidi"/>
          <w:color w:val="000000"/>
          <w:spacing w:val="-4"/>
          <w:sz w:val="16"/>
          <w:szCs w:val="16"/>
          <w:lang w:val="en-US"/>
        </w:rPr>
        <w:t>rdina</w:t>
      </w:r>
      <w:r w:rsidR="006F689A" w:rsidRPr="001C2014">
        <w:rPr>
          <w:rFonts w:asciiTheme="majorBidi" w:hAnsiTheme="majorBidi" w:cstheme="majorBidi"/>
          <w:color w:val="000000"/>
          <w:spacing w:val="-4"/>
          <w:sz w:val="16"/>
          <w:szCs w:val="16"/>
          <w:lang w:val="en-US"/>
        </w:rPr>
        <w:t>r</w:t>
      </w:r>
      <w:r w:rsidR="00091D9E" w:rsidRPr="001C2014">
        <w:rPr>
          <w:rFonts w:asciiTheme="majorBidi" w:hAnsiTheme="majorBidi" w:cstheme="majorBidi"/>
          <w:color w:val="000000"/>
          <w:spacing w:val="-4"/>
          <w:sz w:val="16"/>
          <w:szCs w:val="16"/>
          <w:lang w:val="en-US"/>
        </w:rPr>
        <w:t>y shares</w:t>
      </w:r>
      <w:r w:rsidR="00BE07EB" w:rsidRPr="001C2014">
        <w:rPr>
          <w:rFonts w:asciiTheme="majorBidi" w:hAnsiTheme="majorBidi" w:cstheme="majorBidi"/>
          <w:color w:val="000000"/>
          <w:spacing w:val="-4"/>
          <w:sz w:val="16"/>
          <w:szCs w:val="16"/>
          <w:lang w:val="en-US"/>
        </w:rPr>
        <w:t xml:space="preserve"> according to </w:t>
      </w:r>
      <w:r w:rsidR="00995CF0" w:rsidRPr="001C2014">
        <w:rPr>
          <w:rFonts w:asciiTheme="majorBidi" w:hAnsiTheme="majorBidi" w:cstheme="majorBidi"/>
          <w:color w:val="000000"/>
          <w:spacing w:val="-4"/>
          <w:sz w:val="16"/>
          <w:szCs w:val="16"/>
          <w:lang w:val="en-US"/>
        </w:rPr>
        <w:t>the amendment of business rehabilitation plan</w:t>
      </w:r>
      <w:r w:rsidR="005160E0" w:rsidRPr="001C2014">
        <w:rPr>
          <w:rFonts w:asciiTheme="majorBidi" w:hAnsiTheme="majorBidi" w:cstheme="majorBidi"/>
          <w:color w:val="000000"/>
          <w:spacing w:val="-4"/>
          <w:sz w:val="16"/>
          <w:szCs w:val="16"/>
          <w:lang w:val="en-US"/>
        </w:rPr>
        <w:t xml:space="preserve"> (see Note </w:t>
      </w:r>
      <w:r w:rsidR="00944F1E" w:rsidRPr="001C2014">
        <w:rPr>
          <w:rFonts w:asciiTheme="majorBidi" w:hAnsiTheme="majorBidi" w:cstheme="majorBidi"/>
          <w:color w:val="000000"/>
          <w:spacing w:val="-4"/>
          <w:sz w:val="16"/>
          <w:szCs w:val="16"/>
          <w:lang w:val="en-US"/>
        </w:rPr>
        <w:t>5</w:t>
      </w:r>
      <w:r w:rsidR="005160E0" w:rsidRPr="001C2014">
        <w:rPr>
          <w:rFonts w:asciiTheme="majorBidi" w:hAnsiTheme="majorBidi" w:cstheme="majorBidi"/>
          <w:color w:val="000000"/>
          <w:spacing w:val="-4"/>
          <w:sz w:val="16"/>
          <w:szCs w:val="16"/>
          <w:lang w:val="en-US"/>
        </w:rPr>
        <w:t>.</w:t>
      </w:r>
      <w:r w:rsidR="00D546C8" w:rsidRPr="001C2014">
        <w:rPr>
          <w:rFonts w:asciiTheme="majorBidi" w:hAnsiTheme="majorBidi" w:cstheme="majorBidi"/>
          <w:color w:val="000000"/>
          <w:spacing w:val="-4"/>
          <w:sz w:val="16"/>
          <w:szCs w:val="16"/>
          <w:lang w:val="en-US"/>
        </w:rPr>
        <w:t>1</w:t>
      </w:r>
      <w:r w:rsidR="005160E0" w:rsidRPr="001C2014">
        <w:rPr>
          <w:rFonts w:asciiTheme="majorBidi" w:hAnsiTheme="majorBidi" w:cstheme="majorBidi"/>
          <w:color w:val="000000"/>
          <w:spacing w:val="-4"/>
          <w:sz w:val="16"/>
          <w:szCs w:val="16"/>
          <w:lang w:val="en-US"/>
        </w:rPr>
        <w:t>.</w:t>
      </w:r>
      <w:r w:rsidR="00D546C8" w:rsidRPr="001C2014">
        <w:rPr>
          <w:rFonts w:asciiTheme="majorBidi" w:hAnsiTheme="majorBidi" w:cstheme="majorBidi"/>
          <w:color w:val="000000"/>
          <w:spacing w:val="-4"/>
          <w:sz w:val="16"/>
          <w:szCs w:val="16"/>
          <w:lang w:val="en-US"/>
        </w:rPr>
        <w:t>3</w:t>
      </w:r>
      <w:r w:rsidR="005160E0" w:rsidRPr="001C2014">
        <w:rPr>
          <w:rFonts w:asciiTheme="majorBidi" w:hAnsiTheme="majorBidi" w:cstheme="majorBidi"/>
          <w:color w:val="000000"/>
          <w:spacing w:val="-4"/>
          <w:sz w:val="16"/>
          <w:szCs w:val="16"/>
          <w:lang w:val="en-US"/>
        </w:rPr>
        <w:t>)</w:t>
      </w:r>
      <w:r w:rsidR="00CA2DA0" w:rsidRPr="001C2014">
        <w:rPr>
          <w:rFonts w:asciiTheme="majorBidi" w:hAnsiTheme="majorBidi" w:cstheme="majorBidi"/>
          <w:color w:val="000000"/>
          <w:spacing w:val="-4"/>
          <w:sz w:val="16"/>
          <w:szCs w:val="16"/>
          <w:lang w:val="en-US"/>
        </w:rPr>
        <w:t xml:space="preserve">. Therefore, as at December </w:t>
      </w:r>
      <w:r w:rsidR="00944F1E" w:rsidRPr="001C2014">
        <w:rPr>
          <w:rFonts w:asciiTheme="majorBidi" w:hAnsiTheme="majorBidi" w:cstheme="majorBidi"/>
          <w:color w:val="000000"/>
          <w:spacing w:val="-4"/>
          <w:sz w:val="16"/>
          <w:szCs w:val="16"/>
          <w:lang w:val="en-US"/>
        </w:rPr>
        <w:t>31</w:t>
      </w:r>
      <w:r w:rsidR="00E329EE" w:rsidRPr="001C2014">
        <w:rPr>
          <w:rFonts w:asciiTheme="majorBidi" w:hAnsiTheme="majorBidi" w:cstheme="majorBidi"/>
          <w:color w:val="000000"/>
          <w:spacing w:val="-4"/>
          <w:sz w:val="16"/>
          <w:szCs w:val="16"/>
          <w:lang w:val="en-US"/>
        </w:rPr>
        <w:t xml:space="preserve">, </w:t>
      </w:r>
      <w:r w:rsidR="00944F1E" w:rsidRPr="001C2014">
        <w:rPr>
          <w:rFonts w:asciiTheme="majorBidi" w:hAnsiTheme="majorBidi" w:cstheme="majorBidi"/>
          <w:color w:val="000000"/>
          <w:spacing w:val="-4"/>
          <w:sz w:val="16"/>
          <w:szCs w:val="16"/>
          <w:lang w:val="en-US"/>
        </w:rPr>
        <w:t>202</w:t>
      </w:r>
      <w:r w:rsidR="00083356" w:rsidRPr="001C2014">
        <w:rPr>
          <w:rFonts w:asciiTheme="majorBidi" w:hAnsiTheme="majorBidi" w:cstheme="majorBidi"/>
          <w:color w:val="000000"/>
          <w:spacing w:val="-4"/>
          <w:sz w:val="16"/>
          <w:szCs w:val="16"/>
          <w:lang w:val="en-US"/>
        </w:rPr>
        <w:t>3</w:t>
      </w:r>
      <w:r w:rsidR="00E329EE" w:rsidRPr="001C2014">
        <w:rPr>
          <w:rFonts w:asciiTheme="majorBidi" w:hAnsiTheme="majorBidi" w:cstheme="majorBidi"/>
          <w:color w:val="000000"/>
          <w:spacing w:val="-4"/>
          <w:sz w:val="16"/>
          <w:szCs w:val="16"/>
          <w:lang w:val="en-US"/>
        </w:rPr>
        <w:t xml:space="preserve">, the Company adjusted the outstanding debt according to the order from the Official Receiver and remeasure financial liabilities </w:t>
      </w:r>
      <w:r w:rsidR="00D329A3" w:rsidRPr="001C2014">
        <w:rPr>
          <w:rFonts w:asciiTheme="majorBidi" w:hAnsiTheme="majorBidi" w:cstheme="majorBidi"/>
          <w:color w:val="000000"/>
          <w:spacing w:val="-4"/>
          <w:sz w:val="16"/>
          <w:szCs w:val="16"/>
          <w:lang w:val="en-US"/>
        </w:rPr>
        <w:t>by using discounted cashflow method</w:t>
      </w:r>
      <w:r w:rsidR="00E329EE" w:rsidRPr="001C2014">
        <w:rPr>
          <w:rFonts w:asciiTheme="majorBidi" w:hAnsiTheme="majorBidi" w:cstheme="majorBidi"/>
          <w:color w:val="000000"/>
          <w:spacing w:val="-4"/>
          <w:sz w:val="16"/>
          <w:szCs w:val="16"/>
          <w:lang w:val="en-US"/>
        </w:rPr>
        <w:t xml:space="preserve"> with market rates.</w:t>
      </w:r>
    </w:p>
    <w:p w14:paraId="38989EC3" w14:textId="650A6006" w:rsidR="00601845" w:rsidRPr="001C2014" w:rsidRDefault="00FB4D7E" w:rsidP="00F5662C">
      <w:pPr>
        <w:pStyle w:val="BodyText"/>
        <w:tabs>
          <w:tab w:val="clear" w:pos="450"/>
          <w:tab w:val="clear" w:pos="1080"/>
          <w:tab w:val="clear" w:pos="1620"/>
          <w:tab w:val="clear" w:pos="2552"/>
        </w:tabs>
        <w:spacing w:before="120"/>
        <w:ind w:left="1440" w:right="-101" w:hanging="360"/>
        <w:jc w:val="thaiDistribute"/>
        <w:rPr>
          <w:rFonts w:asciiTheme="majorBidi" w:hAnsiTheme="majorBidi" w:cstheme="majorBidi"/>
          <w:color w:val="000000"/>
          <w:sz w:val="16"/>
          <w:szCs w:val="16"/>
          <w:lang w:val="en-US"/>
        </w:rPr>
      </w:pPr>
      <w:r w:rsidRPr="001C2014">
        <w:rPr>
          <w:rFonts w:asciiTheme="majorBidi" w:hAnsiTheme="majorBidi" w:cstheme="majorBidi"/>
          <w:color w:val="000000"/>
          <w:sz w:val="16"/>
          <w:szCs w:val="16"/>
          <w:vertAlign w:val="superscript"/>
          <w:cs/>
          <w:lang w:val="en-US" w:eastAsia="en-US"/>
        </w:rPr>
        <w:t>(</w:t>
      </w:r>
      <w:r w:rsidR="00944F1E" w:rsidRPr="001C2014">
        <w:rPr>
          <w:rFonts w:asciiTheme="majorBidi" w:hAnsiTheme="majorBidi" w:cstheme="majorBidi"/>
          <w:color w:val="000000"/>
          <w:sz w:val="16"/>
          <w:szCs w:val="16"/>
          <w:vertAlign w:val="superscript"/>
          <w:lang w:val="en-US" w:eastAsia="en-US"/>
        </w:rPr>
        <w:t>3</w:t>
      </w:r>
      <w:r w:rsidRPr="001C2014">
        <w:rPr>
          <w:rFonts w:asciiTheme="majorBidi" w:hAnsiTheme="majorBidi" w:cstheme="majorBidi"/>
          <w:color w:val="000000"/>
          <w:sz w:val="16"/>
          <w:szCs w:val="16"/>
          <w:vertAlign w:val="superscript"/>
          <w:cs/>
          <w:lang w:val="en-US" w:eastAsia="en-US"/>
        </w:rPr>
        <w:t>)</w:t>
      </w:r>
      <w:r w:rsidRPr="001C2014">
        <w:rPr>
          <w:rFonts w:asciiTheme="majorBidi" w:hAnsiTheme="majorBidi" w:cstheme="majorBidi"/>
          <w:color w:val="000000"/>
          <w:sz w:val="16"/>
          <w:szCs w:val="16"/>
          <w:vertAlign w:val="superscript"/>
        </w:rPr>
        <w:tab/>
      </w:r>
      <w:r w:rsidRPr="001C2014">
        <w:rPr>
          <w:rFonts w:asciiTheme="majorBidi" w:hAnsiTheme="majorBidi" w:cstheme="majorBidi"/>
          <w:color w:val="000000"/>
          <w:spacing w:val="-2"/>
          <w:sz w:val="16"/>
          <w:szCs w:val="16"/>
          <w:lang w:val="en-US"/>
        </w:rPr>
        <w:t>Borrowings</w:t>
      </w:r>
      <w:r w:rsidRPr="001C2014">
        <w:rPr>
          <w:rFonts w:asciiTheme="majorBidi" w:hAnsiTheme="majorBidi" w:cstheme="majorBidi"/>
          <w:color w:val="000000"/>
          <w:sz w:val="16"/>
          <w:szCs w:val="16"/>
          <w:lang w:val="en-US"/>
        </w:rPr>
        <w:t xml:space="preserve"> from domestic financial institution controlled by the major shareholder was the borrowings in Yen currency, </w:t>
      </w:r>
      <w:r w:rsidRPr="001C2014">
        <w:rPr>
          <w:rFonts w:asciiTheme="majorBidi" w:hAnsiTheme="majorBidi" w:cstheme="majorBidi"/>
          <w:color w:val="000000"/>
          <w:spacing w:val="-4"/>
          <w:sz w:val="16"/>
          <w:szCs w:val="16"/>
          <w:lang w:val="en-US"/>
        </w:rPr>
        <w:t>having the requirement to register the aircraft (A</w:t>
      </w:r>
      <w:r w:rsidR="00944F1E" w:rsidRPr="001C2014">
        <w:rPr>
          <w:rFonts w:asciiTheme="majorBidi" w:hAnsiTheme="majorBidi" w:cstheme="majorBidi"/>
          <w:color w:val="000000"/>
          <w:spacing w:val="-4"/>
          <w:sz w:val="16"/>
          <w:szCs w:val="16"/>
          <w:lang w:val="en-US"/>
        </w:rPr>
        <w:t>330</w:t>
      </w:r>
      <w:r w:rsidRPr="001C2014">
        <w:rPr>
          <w:rFonts w:asciiTheme="majorBidi" w:hAnsiTheme="majorBidi" w:cstheme="majorBidi"/>
          <w:color w:val="000000"/>
          <w:spacing w:val="-4"/>
          <w:sz w:val="16"/>
          <w:szCs w:val="16"/>
          <w:lang w:val="en-US"/>
        </w:rPr>
        <w:t>-</w:t>
      </w:r>
      <w:r w:rsidR="00944F1E" w:rsidRPr="001C2014">
        <w:rPr>
          <w:rFonts w:asciiTheme="majorBidi" w:hAnsiTheme="majorBidi" w:cstheme="majorBidi"/>
          <w:color w:val="000000"/>
          <w:spacing w:val="-4"/>
          <w:sz w:val="16"/>
          <w:szCs w:val="16"/>
          <w:lang w:val="en-US"/>
        </w:rPr>
        <w:t>300</w:t>
      </w:r>
      <w:r w:rsidRPr="001C2014">
        <w:rPr>
          <w:rFonts w:asciiTheme="majorBidi" w:hAnsiTheme="majorBidi" w:cstheme="majorBidi"/>
          <w:color w:val="000000"/>
          <w:spacing w:val="-4"/>
          <w:sz w:val="16"/>
          <w:szCs w:val="16"/>
          <w:lang w:val="en-US"/>
        </w:rPr>
        <w:t xml:space="preserve"> </w:t>
      </w:r>
      <w:r w:rsidR="00944F1E" w:rsidRPr="001C2014">
        <w:rPr>
          <w:rFonts w:asciiTheme="majorBidi" w:hAnsiTheme="majorBidi" w:cstheme="majorBidi"/>
          <w:color w:val="000000"/>
          <w:spacing w:val="-4"/>
          <w:sz w:val="16"/>
          <w:szCs w:val="16"/>
          <w:lang w:val="en-US"/>
        </w:rPr>
        <w:t>2</w:t>
      </w:r>
      <w:r w:rsidRPr="001C2014">
        <w:rPr>
          <w:rFonts w:asciiTheme="majorBidi" w:hAnsiTheme="majorBidi" w:cstheme="majorBidi"/>
          <w:color w:val="000000"/>
          <w:spacing w:val="-4"/>
          <w:sz w:val="16"/>
          <w:szCs w:val="16"/>
          <w:lang w:val="en-US"/>
        </w:rPr>
        <w:t xml:space="preserve"> aircrafts) as business collateral, with the total credit of Yen </w:t>
      </w:r>
      <w:r w:rsidR="00944F1E" w:rsidRPr="001C2014">
        <w:rPr>
          <w:rFonts w:asciiTheme="majorBidi" w:hAnsiTheme="majorBidi" w:cstheme="majorBidi"/>
          <w:color w:val="000000"/>
          <w:spacing w:val="-4"/>
          <w:sz w:val="16"/>
          <w:szCs w:val="16"/>
          <w:lang w:val="en-US"/>
        </w:rPr>
        <w:t>4</w:t>
      </w:r>
      <w:r w:rsidRPr="001C2014">
        <w:rPr>
          <w:rFonts w:asciiTheme="majorBidi" w:hAnsiTheme="majorBidi" w:cstheme="majorBidi"/>
          <w:color w:val="000000"/>
          <w:spacing w:val="-4"/>
          <w:sz w:val="16"/>
          <w:szCs w:val="16"/>
          <w:lang w:val="en-US"/>
        </w:rPr>
        <w:t>,</w:t>
      </w:r>
      <w:r w:rsidR="00944F1E" w:rsidRPr="001C2014">
        <w:rPr>
          <w:rFonts w:asciiTheme="majorBidi" w:hAnsiTheme="majorBidi" w:cstheme="majorBidi"/>
          <w:color w:val="000000"/>
          <w:spacing w:val="-4"/>
          <w:sz w:val="16"/>
          <w:szCs w:val="16"/>
          <w:lang w:val="en-US"/>
        </w:rPr>
        <w:t>200</w:t>
      </w:r>
      <w:r w:rsidRPr="001C2014">
        <w:rPr>
          <w:rFonts w:asciiTheme="majorBidi" w:hAnsiTheme="majorBidi" w:cstheme="majorBidi"/>
          <w:color w:val="000000"/>
          <w:spacing w:val="-4"/>
          <w:sz w:val="16"/>
          <w:szCs w:val="16"/>
          <w:lang w:val="en-US"/>
        </w:rPr>
        <w:t xml:space="preserve"> million as a repayment collateral</w:t>
      </w:r>
      <w:r w:rsidR="0091094E" w:rsidRPr="001C2014">
        <w:rPr>
          <w:rFonts w:asciiTheme="majorBidi" w:hAnsiTheme="majorBidi" w:cstheme="majorBidi"/>
          <w:color w:val="000000"/>
          <w:spacing w:val="-4"/>
          <w:sz w:val="16"/>
          <w:szCs w:val="16"/>
          <w:lang w:val="en-US"/>
        </w:rPr>
        <w:t>.</w:t>
      </w:r>
      <w:r w:rsidRPr="001C2014">
        <w:rPr>
          <w:rFonts w:asciiTheme="majorBidi" w:hAnsiTheme="majorBidi" w:cstheme="majorBidi"/>
          <w:color w:val="000000"/>
          <w:sz w:val="16"/>
          <w:szCs w:val="16"/>
          <w:lang w:val="en-US"/>
        </w:rPr>
        <w:t xml:space="preserve"> </w:t>
      </w:r>
    </w:p>
    <w:p w14:paraId="32A60A1B" w14:textId="13A38529" w:rsidR="00CE5916" w:rsidRPr="001C2014" w:rsidRDefault="007E3410" w:rsidP="00F5662C">
      <w:pPr>
        <w:pStyle w:val="BodyText"/>
        <w:tabs>
          <w:tab w:val="clear" w:pos="450"/>
          <w:tab w:val="clear" w:pos="1080"/>
          <w:tab w:val="clear" w:pos="1620"/>
          <w:tab w:val="clear" w:pos="2552"/>
        </w:tabs>
        <w:spacing w:before="120"/>
        <w:ind w:left="1440" w:right="-101"/>
        <w:jc w:val="thaiDistribute"/>
        <w:rPr>
          <w:rFonts w:asciiTheme="majorBidi" w:hAnsiTheme="majorBidi" w:cstheme="majorBidi"/>
          <w:color w:val="000000"/>
          <w:sz w:val="16"/>
          <w:szCs w:val="16"/>
        </w:rPr>
      </w:pPr>
      <w:r w:rsidRPr="001C2014">
        <w:rPr>
          <w:rFonts w:asciiTheme="majorBidi" w:hAnsiTheme="majorBidi" w:cstheme="majorBidi"/>
          <w:color w:val="000000"/>
          <w:sz w:val="16"/>
          <w:szCs w:val="20"/>
          <w:lang w:val="en-US"/>
        </w:rPr>
        <w:t xml:space="preserve">On October </w:t>
      </w:r>
      <w:r w:rsidR="00944F1E" w:rsidRPr="001C2014">
        <w:rPr>
          <w:rFonts w:asciiTheme="majorBidi" w:hAnsiTheme="majorBidi" w:cstheme="majorBidi"/>
          <w:color w:val="000000"/>
          <w:sz w:val="16"/>
          <w:szCs w:val="20"/>
          <w:lang w:val="en-US"/>
        </w:rPr>
        <w:t>20</w:t>
      </w:r>
      <w:r w:rsidRPr="001C2014">
        <w:rPr>
          <w:rFonts w:asciiTheme="majorBidi" w:hAnsiTheme="majorBidi" w:cstheme="majorBidi"/>
          <w:color w:val="000000"/>
          <w:sz w:val="16"/>
          <w:szCs w:val="20"/>
          <w:lang w:val="en-US"/>
        </w:rPr>
        <w:t xml:space="preserve">, </w:t>
      </w:r>
      <w:r w:rsidR="00944F1E" w:rsidRPr="001C2014">
        <w:rPr>
          <w:rFonts w:asciiTheme="majorBidi" w:hAnsiTheme="majorBidi" w:cstheme="majorBidi"/>
          <w:color w:val="000000"/>
          <w:sz w:val="16"/>
          <w:szCs w:val="20"/>
          <w:lang w:val="en-US"/>
        </w:rPr>
        <w:t>2022</w:t>
      </w:r>
      <w:r w:rsidRPr="001C2014">
        <w:rPr>
          <w:rFonts w:asciiTheme="majorBidi" w:hAnsiTheme="majorBidi" w:cstheme="majorBidi"/>
          <w:color w:val="000000"/>
          <w:sz w:val="16"/>
          <w:szCs w:val="20"/>
          <w:lang w:val="en-US"/>
        </w:rPr>
        <w:t>, the Central Bankruptcy Court issued an order to approve the amendment of business rehabilitation plan, resulting</w:t>
      </w:r>
      <w:r w:rsidR="00EE3ADF" w:rsidRPr="001C2014">
        <w:rPr>
          <w:rFonts w:asciiTheme="majorBidi" w:hAnsiTheme="majorBidi" w:cstheme="majorBidi"/>
          <w:color w:val="000000"/>
          <w:sz w:val="16"/>
          <w:szCs w:val="20"/>
          <w:lang w:val="en-US"/>
        </w:rPr>
        <w:t xml:space="preserve"> in adding </w:t>
      </w:r>
      <w:r w:rsidR="005B2598" w:rsidRPr="001C2014">
        <w:rPr>
          <w:rFonts w:asciiTheme="majorBidi" w:hAnsiTheme="majorBidi" w:cstheme="majorBidi"/>
          <w:color w:val="000000"/>
          <w:sz w:val="16"/>
          <w:szCs w:val="20"/>
          <w:lang w:val="en-US"/>
        </w:rPr>
        <w:t xml:space="preserve">the debt repayment </w:t>
      </w:r>
      <w:r w:rsidR="008D6557" w:rsidRPr="001C2014">
        <w:rPr>
          <w:rFonts w:asciiTheme="majorBidi" w:hAnsiTheme="majorBidi" w:cstheme="majorBidi"/>
          <w:color w:val="000000"/>
          <w:sz w:val="16"/>
          <w:szCs w:val="20"/>
          <w:lang w:val="en-US"/>
        </w:rPr>
        <w:t>me</w:t>
      </w:r>
      <w:r w:rsidR="00CE0837" w:rsidRPr="001C2014">
        <w:rPr>
          <w:rFonts w:asciiTheme="majorBidi" w:hAnsiTheme="majorBidi" w:cstheme="majorBidi"/>
          <w:color w:val="000000"/>
          <w:sz w:val="16"/>
          <w:szCs w:val="20"/>
          <w:lang w:val="en-US"/>
        </w:rPr>
        <w:t>ans</w:t>
      </w:r>
      <w:r w:rsidR="00FB4D7E" w:rsidRPr="001C2014">
        <w:rPr>
          <w:rFonts w:asciiTheme="majorBidi" w:hAnsiTheme="majorBidi" w:cstheme="majorBidi"/>
          <w:color w:val="000000"/>
          <w:sz w:val="16"/>
          <w:szCs w:val="16"/>
          <w:lang w:val="en-US"/>
        </w:rPr>
        <w:t>.</w:t>
      </w:r>
      <w:r w:rsidR="00495298" w:rsidRPr="001C2014">
        <w:rPr>
          <w:rFonts w:asciiTheme="majorBidi" w:hAnsiTheme="majorBidi" w:cstheme="majorBidi"/>
          <w:color w:val="000000"/>
          <w:sz w:val="16"/>
          <w:szCs w:val="16"/>
          <w:lang w:val="en-US"/>
        </w:rPr>
        <w:t xml:space="preserve"> The Company have additional right to repay the debt from </w:t>
      </w:r>
      <w:r w:rsidR="00CD45E5" w:rsidRPr="001C2014">
        <w:rPr>
          <w:rFonts w:asciiTheme="majorBidi" w:hAnsiTheme="majorBidi" w:cstheme="majorBidi"/>
          <w:color w:val="000000"/>
          <w:sz w:val="16"/>
          <w:szCs w:val="16"/>
          <w:lang w:val="en-US"/>
        </w:rPr>
        <w:t>cashflow which received from the business</w:t>
      </w:r>
      <w:r w:rsidR="004A42CA" w:rsidRPr="001C2014">
        <w:rPr>
          <w:rFonts w:asciiTheme="majorBidi" w:hAnsiTheme="majorBidi" w:cstheme="majorBidi"/>
          <w:color w:val="000000"/>
          <w:sz w:val="16"/>
          <w:szCs w:val="16"/>
          <w:lang w:val="en-US"/>
        </w:rPr>
        <w:t xml:space="preserve"> operation. This will allow the Company</w:t>
      </w:r>
      <w:r w:rsidR="0013127B" w:rsidRPr="001C2014">
        <w:rPr>
          <w:rFonts w:asciiTheme="majorBidi" w:hAnsiTheme="majorBidi" w:cstheme="majorBidi"/>
          <w:color w:val="000000"/>
          <w:sz w:val="16"/>
          <w:szCs w:val="16"/>
          <w:lang w:val="en-US"/>
        </w:rPr>
        <w:t xml:space="preserve"> to return the collateralized aircraft</w:t>
      </w:r>
      <w:r w:rsidR="00B06A9B" w:rsidRPr="001C2014">
        <w:rPr>
          <w:rFonts w:asciiTheme="majorBidi" w:hAnsiTheme="majorBidi" w:cstheme="majorBidi"/>
          <w:color w:val="000000"/>
          <w:sz w:val="16"/>
          <w:szCs w:val="16"/>
          <w:lang w:val="en-US"/>
        </w:rPr>
        <w:t xml:space="preserve"> for using </w:t>
      </w:r>
      <w:r w:rsidR="00184737" w:rsidRPr="001C2014">
        <w:rPr>
          <w:rFonts w:asciiTheme="majorBidi" w:hAnsiTheme="majorBidi" w:cstheme="majorBidi"/>
          <w:color w:val="000000"/>
          <w:sz w:val="16"/>
          <w:szCs w:val="16"/>
          <w:lang w:val="en-US"/>
        </w:rPr>
        <w:br/>
      </w:r>
      <w:r w:rsidR="00B06A9B" w:rsidRPr="001C2014">
        <w:rPr>
          <w:rFonts w:asciiTheme="majorBidi" w:hAnsiTheme="majorBidi" w:cstheme="majorBidi"/>
          <w:color w:val="000000"/>
          <w:sz w:val="16"/>
          <w:szCs w:val="16"/>
          <w:lang w:val="en-US"/>
        </w:rPr>
        <w:t>in business operation</w:t>
      </w:r>
      <w:r w:rsidR="00184737" w:rsidRPr="001C2014">
        <w:rPr>
          <w:rFonts w:asciiTheme="majorBidi" w:hAnsiTheme="majorBidi" w:cstheme="majorBidi"/>
          <w:color w:val="000000"/>
          <w:sz w:val="16"/>
          <w:szCs w:val="16"/>
          <w:lang w:val="en-US"/>
        </w:rPr>
        <w:t xml:space="preserve"> (see Note </w:t>
      </w:r>
      <w:r w:rsidR="00944F1E" w:rsidRPr="001C2014">
        <w:rPr>
          <w:rFonts w:asciiTheme="majorBidi" w:hAnsiTheme="majorBidi" w:cstheme="majorBidi"/>
          <w:color w:val="000000"/>
          <w:sz w:val="16"/>
          <w:szCs w:val="16"/>
          <w:lang w:val="en-US"/>
        </w:rPr>
        <w:t>5</w:t>
      </w:r>
      <w:r w:rsidR="00184737" w:rsidRPr="001C2014">
        <w:rPr>
          <w:rFonts w:asciiTheme="majorBidi" w:hAnsiTheme="majorBidi" w:cstheme="majorBidi"/>
          <w:color w:val="000000"/>
          <w:sz w:val="16"/>
          <w:szCs w:val="16"/>
          <w:lang w:val="en-US"/>
        </w:rPr>
        <w:t>.</w:t>
      </w:r>
      <w:r w:rsidR="007654D8" w:rsidRPr="001C2014">
        <w:rPr>
          <w:rFonts w:asciiTheme="majorBidi" w:hAnsiTheme="majorBidi" w:cstheme="majorBidi"/>
          <w:color w:val="000000"/>
          <w:sz w:val="16"/>
          <w:szCs w:val="16"/>
          <w:lang w:val="en-US"/>
        </w:rPr>
        <w:t>1</w:t>
      </w:r>
      <w:r w:rsidR="00184737" w:rsidRPr="001C2014">
        <w:rPr>
          <w:rFonts w:asciiTheme="majorBidi" w:hAnsiTheme="majorBidi" w:cstheme="majorBidi"/>
          <w:color w:val="000000"/>
          <w:sz w:val="16"/>
          <w:szCs w:val="16"/>
          <w:lang w:val="en-US"/>
        </w:rPr>
        <w:t>.</w:t>
      </w:r>
      <w:r w:rsidR="007654D8" w:rsidRPr="001C2014">
        <w:rPr>
          <w:rFonts w:asciiTheme="majorBidi" w:hAnsiTheme="majorBidi" w:cstheme="majorBidi"/>
          <w:color w:val="000000"/>
          <w:sz w:val="16"/>
          <w:szCs w:val="16"/>
          <w:lang w:val="en-US"/>
        </w:rPr>
        <w:t>3</w:t>
      </w:r>
      <w:r w:rsidR="00B3295E" w:rsidRPr="001C2014">
        <w:rPr>
          <w:rFonts w:asciiTheme="majorBidi" w:hAnsiTheme="majorBidi" w:cstheme="majorBidi"/>
          <w:color w:val="000000"/>
          <w:sz w:val="16"/>
          <w:szCs w:val="16"/>
          <w:lang w:val="en-US"/>
        </w:rPr>
        <w:t xml:space="preserve"> </w:t>
      </w:r>
      <w:r w:rsidR="00184737" w:rsidRPr="001C2014">
        <w:rPr>
          <w:rFonts w:asciiTheme="majorBidi" w:hAnsiTheme="majorBidi" w:cstheme="majorBidi"/>
          <w:color w:val="000000"/>
          <w:sz w:val="16"/>
          <w:szCs w:val="16"/>
          <w:lang w:val="en-US"/>
        </w:rPr>
        <w:t>(</w:t>
      </w:r>
      <w:r w:rsidR="00944F1E" w:rsidRPr="001C2014">
        <w:rPr>
          <w:rFonts w:asciiTheme="majorBidi" w:hAnsiTheme="majorBidi" w:cstheme="majorBidi"/>
          <w:color w:val="000000"/>
          <w:sz w:val="16"/>
          <w:szCs w:val="16"/>
          <w:lang w:val="en-US"/>
        </w:rPr>
        <w:t>1</w:t>
      </w:r>
      <w:r w:rsidR="00184737" w:rsidRPr="001C2014">
        <w:rPr>
          <w:rFonts w:asciiTheme="majorBidi" w:hAnsiTheme="majorBidi" w:cstheme="majorBidi"/>
          <w:color w:val="000000"/>
          <w:sz w:val="16"/>
          <w:szCs w:val="16"/>
          <w:lang w:val="en-US"/>
        </w:rPr>
        <w:t>))</w:t>
      </w:r>
      <w:r w:rsidR="00B06A9B" w:rsidRPr="001C2014">
        <w:rPr>
          <w:rFonts w:asciiTheme="majorBidi" w:hAnsiTheme="majorBidi" w:cstheme="majorBidi"/>
          <w:color w:val="000000"/>
          <w:sz w:val="16"/>
          <w:szCs w:val="16"/>
          <w:lang w:val="en-US"/>
        </w:rPr>
        <w:t xml:space="preserve">. Later, the Company </w:t>
      </w:r>
      <w:r w:rsidR="001C327F" w:rsidRPr="001C2014">
        <w:rPr>
          <w:rFonts w:asciiTheme="majorBidi" w:hAnsiTheme="majorBidi" w:cstheme="majorBidi"/>
          <w:color w:val="000000"/>
          <w:sz w:val="16"/>
          <w:szCs w:val="16"/>
          <w:lang w:val="en-US"/>
        </w:rPr>
        <w:t>paid</w:t>
      </w:r>
      <w:r w:rsidR="00B06A9B" w:rsidRPr="001C2014">
        <w:rPr>
          <w:rFonts w:asciiTheme="majorBidi" w:hAnsiTheme="majorBidi" w:cstheme="majorBidi"/>
          <w:color w:val="000000"/>
          <w:sz w:val="16"/>
          <w:szCs w:val="16"/>
          <w:lang w:val="en-US"/>
        </w:rPr>
        <w:t xml:space="preserve"> the outstanding principal on January </w:t>
      </w:r>
      <w:r w:rsidR="00944F1E" w:rsidRPr="001C2014">
        <w:rPr>
          <w:rFonts w:asciiTheme="majorBidi" w:hAnsiTheme="majorBidi" w:cstheme="majorBidi"/>
          <w:color w:val="000000"/>
          <w:sz w:val="16"/>
          <w:szCs w:val="16"/>
          <w:lang w:val="en-US"/>
        </w:rPr>
        <w:t>4</w:t>
      </w:r>
      <w:r w:rsidR="00B06A9B" w:rsidRPr="001C2014">
        <w:rPr>
          <w:rFonts w:asciiTheme="majorBidi" w:hAnsiTheme="majorBidi" w:cstheme="majorBidi"/>
          <w:color w:val="000000"/>
          <w:sz w:val="16"/>
          <w:szCs w:val="16"/>
          <w:lang w:val="en-US"/>
        </w:rPr>
        <w:t xml:space="preserve">, </w:t>
      </w:r>
      <w:r w:rsidR="00944F1E" w:rsidRPr="001C2014">
        <w:rPr>
          <w:rFonts w:asciiTheme="majorBidi" w:hAnsiTheme="majorBidi" w:cstheme="majorBidi"/>
          <w:color w:val="000000"/>
          <w:sz w:val="16"/>
          <w:szCs w:val="16"/>
          <w:lang w:val="en-US"/>
        </w:rPr>
        <w:t>2023</w:t>
      </w:r>
      <w:r w:rsidR="00B06A9B" w:rsidRPr="001C2014">
        <w:rPr>
          <w:rFonts w:asciiTheme="majorBidi" w:hAnsiTheme="majorBidi" w:cstheme="majorBidi"/>
          <w:color w:val="000000"/>
          <w:sz w:val="16"/>
          <w:szCs w:val="16"/>
          <w:lang w:val="en-US"/>
        </w:rPr>
        <w:t xml:space="preserve"> at </w:t>
      </w:r>
      <w:r w:rsidR="00E70B96" w:rsidRPr="001C2014">
        <w:rPr>
          <w:rFonts w:asciiTheme="majorBidi" w:hAnsiTheme="majorBidi" w:cstheme="majorBidi"/>
          <w:color w:val="000000"/>
          <w:sz w:val="16"/>
          <w:szCs w:val="16"/>
          <w:lang w:val="en-US"/>
        </w:rPr>
        <w:br/>
      </w:r>
      <w:r w:rsidR="00B06A9B" w:rsidRPr="001C2014">
        <w:rPr>
          <w:rFonts w:asciiTheme="majorBidi" w:hAnsiTheme="majorBidi" w:cstheme="majorBidi"/>
          <w:color w:val="000000"/>
          <w:sz w:val="16"/>
          <w:szCs w:val="16"/>
          <w:lang w:val="en-US"/>
        </w:rPr>
        <w:t xml:space="preserve">an interest rate </w:t>
      </w:r>
      <w:r w:rsidR="00944F1E" w:rsidRPr="001C2014">
        <w:rPr>
          <w:rFonts w:asciiTheme="majorBidi" w:hAnsiTheme="majorBidi" w:cstheme="majorBidi"/>
          <w:color w:val="000000"/>
          <w:sz w:val="16"/>
          <w:szCs w:val="16"/>
          <w:lang w:val="en-US"/>
        </w:rPr>
        <w:t>5</w:t>
      </w:r>
      <w:r w:rsidR="00B06A9B" w:rsidRPr="001C2014">
        <w:rPr>
          <w:rFonts w:asciiTheme="majorBidi" w:hAnsiTheme="majorBidi" w:cstheme="majorBidi"/>
          <w:color w:val="000000"/>
          <w:sz w:val="16"/>
          <w:szCs w:val="16"/>
          <w:lang w:val="en-US"/>
        </w:rPr>
        <w:t>.</w:t>
      </w:r>
      <w:r w:rsidR="00944F1E" w:rsidRPr="001C2014">
        <w:rPr>
          <w:rFonts w:asciiTheme="majorBidi" w:hAnsiTheme="majorBidi" w:cstheme="majorBidi"/>
          <w:color w:val="000000"/>
          <w:sz w:val="16"/>
          <w:szCs w:val="16"/>
          <w:lang w:val="en-US"/>
        </w:rPr>
        <w:t>75</w:t>
      </w:r>
      <w:r w:rsidR="00B06A9B" w:rsidRPr="001C2014">
        <w:rPr>
          <w:rFonts w:asciiTheme="majorBidi" w:hAnsiTheme="majorBidi" w:cstheme="majorBidi"/>
          <w:color w:val="000000"/>
          <w:sz w:val="16"/>
          <w:szCs w:val="16"/>
          <w:lang w:val="en-US"/>
        </w:rPr>
        <w:t xml:space="preserve"> percent.</w:t>
      </w:r>
    </w:p>
    <w:p w14:paraId="177601DE" w14:textId="2E2C66ED" w:rsidR="00FB4D7E" w:rsidRPr="001C2014" w:rsidRDefault="00FB4D7E" w:rsidP="00F5662C">
      <w:pPr>
        <w:pStyle w:val="BodyText"/>
        <w:tabs>
          <w:tab w:val="clear" w:pos="450"/>
          <w:tab w:val="clear" w:pos="1080"/>
          <w:tab w:val="clear" w:pos="1620"/>
          <w:tab w:val="clear" w:pos="2552"/>
          <w:tab w:val="left" w:pos="3690"/>
        </w:tabs>
        <w:spacing w:before="120"/>
        <w:ind w:left="1440" w:right="-101" w:hanging="360"/>
        <w:rPr>
          <w:rFonts w:asciiTheme="majorBidi" w:hAnsiTheme="majorBidi" w:cstheme="majorBidi"/>
          <w:color w:val="000000"/>
          <w:spacing w:val="-2"/>
          <w:sz w:val="16"/>
          <w:szCs w:val="16"/>
          <w:lang w:val="en-US"/>
        </w:rPr>
      </w:pPr>
      <w:r w:rsidRPr="001C2014">
        <w:rPr>
          <w:rFonts w:asciiTheme="majorBidi" w:hAnsiTheme="majorBidi" w:cstheme="majorBidi"/>
          <w:color w:val="000000"/>
          <w:sz w:val="16"/>
          <w:szCs w:val="16"/>
          <w:vertAlign w:val="superscript"/>
          <w:lang w:val="en-US" w:eastAsia="en-US"/>
        </w:rPr>
        <w:t>(</w:t>
      </w:r>
      <w:r w:rsidR="00944F1E" w:rsidRPr="001C2014">
        <w:rPr>
          <w:rFonts w:asciiTheme="majorBidi" w:hAnsiTheme="majorBidi" w:cstheme="majorBidi"/>
          <w:color w:val="000000"/>
          <w:sz w:val="16"/>
          <w:szCs w:val="16"/>
          <w:vertAlign w:val="superscript"/>
          <w:lang w:val="en-US" w:eastAsia="en-US"/>
        </w:rPr>
        <w:t>4</w:t>
      </w:r>
      <w:r w:rsidRPr="001C2014">
        <w:rPr>
          <w:rFonts w:asciiTheme="majorBidi" w:hAnsiTheme="majorBidi" w:cstheme="majorBidi"/>
          <w:color w:val="000000"/>
          <w:sz w:val="16"/>
          <w:szCs w:val="16"/>
          <w:vertAlign w:val="superscript"/>
          <w:lang w:val="en-US" w:eastAsia="en-US"/>
        </w:rPr>
        <w:t>)</w:t>
      </w:r>
      <w:r w:rsidRPr="001C2014">
        <w:rPr>
          <w:rFonts w:asciiTheme="majorBidi" w:hAnsiTheme="majorBidi" w:cstheme="majorBidi"/>
          <w:color w:val="000000"/>
          <w:sz w:val="16"/>
          <w:szCs w:val="16"/>
          <w:vertAlign w:val="superscript"/>
        </w:rPr>
        <w:t xml:space="preserve"> </w:t>
      </w:r>
      <w:r w:rsidRPr="001C2014">
        <w:rPr>
          <w:rFonts w:asciiTheme="majorBidi" w:hAnsiTheme="majorBidi" w:cstheme="majorBidi"/>
          <w:color w:val="000000"/>
          <w:sz w:val="16"/>
          <w:szCs w:val="16"/>
          <w:vertAlign w:val="superscript"/>
        </w:rPr>
        <w:tab/>
      </w:r>
      <w:r w:rsidRPr="001C2014">
        <w:rPr>
          <w:rFonts w:asciiTheme="majorBidi" w:hAnsiTheme="majorBidi" w:cstheme="majorBidi"/>
          <w:color w:val="000000"/>
          <w:spacing w:val="-2"/>
          <w:sz w:val="16"/>
          <w:szCs w:val="16"/>
          <w:lang w:val="en-US"/>
        </w:rPr>
        <w:t xml:space="preserve">On </w:t>
      </w:r>
      <w:r w:rsidR="006D61A7" w:rsidRPr="001C2014">
        <w:rPr>
          <w:rFonts w:asciiTheme="majorBidi" w:hAnsiTheme="majorBidi" w:cstheme="majorBidi"/>
          <w:color w:val="000000"/>
          <w:spacing w:val="-2"/>
          <w:sz w:val="16"/>
          <w:szCs w:val="16"/>
          <w:lang w:val="en-US"/>
        </w:rPr>
        <w:t xml:space="preserve">October </w:t>
      </w:r>
      <w:r w:rsidR="00944F1E" w:rsidRPr="001C2014">
        <w:rPr>
          <w:rFonts w:asciiTheme="majorBidi" w:hAnsiTheme="majorBidi" w:cstheme="majorBidi"/>
          <w:color w:val="000000"/>
          <w:spacing w:val="-2"/>
          <w:sz w:val="16"/>
          <w:szCs w:val="16"/>
          <w:lang w:val="en-US"/>
        </w:rPr>
        <w:t>20</w:t>
      </w:r>
      <w:r w:rsidR="006D61A7" w:rsidRPr="001C2014">
        <w:rPr>
          <w:rFonts w:asciiTheme="majorBidi" w:hAnsiTheme="majorBidi" w:cstheme="majorBidi"/>
          <w:color w:val="000000"/>
          <w:spacing w:val="-2"/>
          <w:sz w:val="16"/>
          <w:szCs w:val="16"/>
          <w:lang w:val="en-US"/>
        </w:rPr>
        <w:t xml:space="preserve">, </w:t>
      </w:r>
      <w:r w:rsidR="00944F1E" w:rsidRPr="001C2014">
        <w:rPr>
          <w:rFonts w:asciiTheme="majorBidi" w:hAnsiTheme="majorBidi" w:cstheme="majorBidi"/>
          <w:color w:val="000000"/>
          <w:spacing w:val="-2"/>
          <w:sz w:val="16"/>
          <w:szCs w:val="16"/>
          <w:lang w:val="en-US"/>
        </w:rPr>
        <w:t>2022</w:t>
      </w:r>
      <w:r w:rsidR="006D61A7" w:rsidRPr="001C2014">
        <w:rPr>
          <w:rFonts w:asciiTheme="majorBidi" w:hAnsiTheme="majorBidi" w:cstheme="majorBidi"/>
          <w:color w:val="000000"/>
          <w:spacing w:val="-2"/>
          <w:sz w:val="16"/>
          <w:szCs w:val="16"/>
          <w:lang w:val="en-US"/>
        </w:rPr>
        <w:t xml:space="preserve">, the </w:t>
      </w:r>
      <w:r w:rsidRPr="001C2014">
        <w:rPr>
          <w:rFonts w:asciiTheme="majorBidi" w:hAnsiTheme="majorBidi" w:cstheme="majorBidi"/>
          <w:color w:val="000000"/>
          <w:spacing w:val="-2"/>
          <w:sz w:val="16"/>
          <w:szCs w:val="16"/>
          <w:lang w:val="en-US"/>
        </w:rPr>
        <w:t xml:space="preserve">Central Bankruptcy Court issued an order to approve the </w:t>
      </w:r>
      <w:r w:rsidR="006D61A7" w:rsidRPr="001C2014">
        <w:rPr>
          <w:rFonts w:asciiTheme="majorBidi" w:hAnsiTheme="majorBidi" w:cstheme="majorBidi"/>
          <w:color w:val="000000"/>
          <w:spacing w:val="-2"/>
          <w:sz w:val="16"/>
          <w:szCs w:val="16"/>
          <w:lang w:val="en-US"/>
        </w:rPr>
        <w:t xml:space="preserve">amendment of </w:t>
      </w:r>
      <w:r w:rsidRPr="001C2014">
        <w:rPr>
          <w:rFonts w:asciiTheme="majorBidi" w:hAnsiTheme="majorBidi" w:cstheme="majorBidi"/>
          <w:color w:val="000000"/>
          <w:spacing w:val="-2"/>
          <w:sz w:val="16"/>
          <w:szCs w:val="16"/>
          <w:lang w:val="en-US"/>
        </w:rPr>
        <w:t xml:space="preserve">business rehabilitation plan, resulting the change in </w:t>
      </w:r>
      <w:r w:rsidR="006D61A7" w:rsidRPr="001C2014">
        <w:rPr>
          <w:rFonts w:asciiTheme="majorBidi" w:hAnsiTheme="majorBidi" w:cstheme="majorBidi"/>
          <w:color w:val="000000"/>
          <w:spacing w:val="-2"/>
          <w:sz w:val="16"/>
          <w:szCs w:val="16"/>
          <w:lang w:val="en-US"/>
        </w:rPr>
        <w:t>debt repayment method of</w:t>
      </w:r>
      <w:r w:rsidRPr="001C2014">
        <w:rPr>
          <w:rFonts w:asciiTheme="majorBidi" w:hAnsiTheme="majorBidi" w:cstheme="majorBidi"/>
          <w:color w:val="000000"/>
          <w:spacing w:val="-2"/>
          <w:sz w:val="16"/>
          <w:szCs w:val="16"/>
          <w:lang w:val="en-US"/>
        </w:rPr>
        <w:t xml:space="preserve"> long-term borrowing from </w:t>
      </w:r>
      <w:r w:rsidR="006D61A7" w:rsidRPr="001C2014">
        <w:rPr>
          <w:rFonts w:asciiTheme="majorBidi" w:hAnsiTheme="majorBidi" w:cstheme="majorBidi"/>
          <w:color w:val="000000"/>
          <w:spacing w:val="-2"/>
          <w:sz w:val="16"/>
          <w:szCs w:val="16"/>
          <w:lang w:val="en-US"/>
        </w:rPr>
        <w:t>domestic</w:t>
      </w:r>
      <w:r w:rsidRPr="001C2014">
        <w:rPr>
          <w:rFonts w:asciiTheme="majorBidi" w:hAnsiTheme="majorBidi" w:cstheme="majorBidi"/>
          <w:color w:val="000000"/>
          <w:spacing w:val="-2"/>
          <w:sz w:val="16"/>
          <w:szCs w:val="16"/>
          <w:lang w:val="en-US"/>
        </w:rPr>
        <w:t xml:space="preserve"> financial institution </w:t>
      </w:r>
      <w:r w:rsidR="006D61A7" w:rsidRPr="001C2014">
        <w:rPr>
          <w:rFonts w:asciiTheme="majorBidi" w:hAnsiTheme="majorBidi" w:cstheme="majorBidi"/>
          <w:color w:val="000000"/>
          <w:spacing w:val="-2"/>
          <w:sz w:val="16"/>
          <w:szCs w:val="16"/>
          <w:lang w:val="en-US"/>
        </w:rPr>
        <w:t xml:space="preserve">controlled by </w:t>
      </w:r>
      <w:r w:rsidR="00BC22BF" w:rsidRPr="001C2014">
        <w:rPr>
          <w:rFonts w:asciiTheme="majorBidi" w:hAnsiTheme="majorBidi" w:cstheme="majorBidi"/>
          <w:color w:val="000000"/>
          <w:spacing w:val="-2"/>
          <w:sz w:val="16"/>
          <w:szCs w:val="16"/>
          <w:lang w:val="en-US"/>
        </w:rPr>
        <w:br/>
      </w:r>
      <w:r w:rsidR="006D61A7" w:rsidRPr="001C2014">
        <w:rPr>
          <w:rFonts w:asciiTheme="majorBidi" w:hAnsiTheme="majorBidi" w:cstheme="majorBidi"/>
          <w:color w:val="000000"/>
          <w:spacing w:val="-2"/>
          <w:sz w:val="16"/>
          <w:szCs w:val="16"/>
          <w:lang w:val="en-US"/>
        </w:rPr>
        <w:t xml:space="preserve">the major shareholder to be paid by converting </w:t>
      </w:r>
      <w:r w:rsidR="00470BD2" w:rsidRPr="001C2014">
        <w:rPr>
          <w:rFonts w:asciiTheme="majorBidi" w:hAnsiTheme="majorBidi" w:cstheme="majorBidi"/>
          <w:color w:val="000000"/>
          <w:spacing w:val="-2"/>
          <w:sz w:val="16"/>
          <w:szCs w:val="16"/>
          <w:lang w:val="en-US"/>
        </w:rPr>
        <w:t>certain</w:t>
      </w:r>
      <w:r w:rsidR="006D61A7" w:rsidRPr="001C2014">
        <w:rPr>
          <w:rFonts w:asciiTheme="majorBidi" w:hAnsiTheme="majorBidi" w:cstheme="majorBidi"/>
          <w:color w:val="000000"/>
          <w:spacing w:val="-2"/>
          <w:sz w:val="16"/>
          <w:szCs w:val="16"/>
          <w:lang w:val="en-US"/>
        </w:rPr>
        <w:t xml:space="preserve"> debt into ordinary shares </w:t>
      </w:r>
      <w:r w:rsidRPr="001C2014">
        <w:rPr>
          <w:rFonts w:asciiTheme="majorBidi" w:hAnsiTheme="majorBidi" w:cstheme="majorBidi"/>
          <w:color w:val="000000"/>
          <w:spacing w:val="-2"/>
          <w:sz w:val="16"/>
          <w:szCs w:val="16"/>
          <w:lang w:val="en-US"/>
        </w:rPr>
        <w:t xml:space="preserve">according to the </w:t>
      </w:r>
      <w:r w:rsidR="006D61A7" w:rsidRPr="001C2014">
        <w:rPr>
          <w:rFonts w:asciiTheme="majorBidi" w:hAnsiTheme="majorBidi" w:cstheme="majorBidi"/>
          <w:color w:val="000000"/>
          <w:spacing w:val="-2"/>
          <w:sz w:val="16"/>
          <w:szCs w:val="16"/>
          <w:lang w:val="en-US"/>
        </w:rPr>
        <w:t xml:space="preserve">amendment </w:t>
      </w:r>
      <w:r w:rsidR="00830A9E" w:rsidRPr="001C2014">
        <w:rPr>
          <w:rFonts w:asciiTheme="majorBidi" w:hAnsiTheme="majorBidi" w:cstheme="majorBidi"/>
          <w:color w:val="000000"/>
          <w:spacing w:val="-2"/>
          <w:sz w:val="16"/>
          <w:szCs w:val="16"/>
          <w:lang w:val="en-US"/>
        </w:rPr>
        <w:t xml:space="preserve">of business rehabilitation plan (see Note </w:t>
      </w:r>
      <w:r w:rsidR="00944F1E" w:rsidRPr="001C2014">
        <w:rPr>
          <w:rFonts w:asciiTheme="majorBidi" w:hAnsiTheme="majorBidi" w:cstheme="majorBidi"/>
          <w:color w:val="000000"/>
          <w:spacing w:val="-2"/>
          <w:sz w:val="16"/>
          <w:szCs w:val="16"/>
          <w:lang w:val="en-US"/>
        </w:rPr>
        <w:t>5</w:t>
      </w:r>
      <w:r w:rsidR="00830A9E" w:rsidRPr="001C2014">
        <w:rPr>
          <w:rFonts w:asciiTheme="majorBidi" w:hAnsiTheme="majorBidi" w:cstheme="majorBidi"/>
          <w:color w:val="000000"/>
          <w:spacing w:val="-2"/>
          <w:sz w:val="16"/>
          <w:szCs w:val="16"/>
          <w:lang w:val="en-US"/>
        </w:rPr>
        <w:t>.</w:t>
      </w:r>
      <w:r w:rsidR="008E14AE" w:rsidRPr="001C2014">
        <w:rPr>
          <w:rFonts w:asciiTheme="majorBidi" w:hAnsiTheme="majorBidi" w:cstheme="majorBidi"/>
          <w:color w:val="000000"/>
          <w:spacing w:val="-2"/>
          <w:sz w:val="16"/>
          <w:szCs w:val="16"/>
          <w:lang w:val="en-US"/>
        </w:rPr>
        <w:t>1</w:t>
      </w:r>
      <w:r w:rsidR="00830A9E" w:rsidRPr="001C2014">
        <w:rPr>
          <w:rFonts w:asciiTheme="majorBidi" w:hAnsiTheme="majorBidi" w:cstheme="majorBidi"/>
          <w:color w:val="000000"/>
          <w:spacing w:val="-2"/>
          <w:sz w:val="16"/>
          <w:szCs w:val="16"/>
          <w:lang w:val="en-US"/>
        </w:rPr>
        <w:t>.</w:t>
      </w:r>
      <w:r w:rsidR="008E14AE" w:rsidRPr="001C2014">
        <w:rPr>
          <w:rFonts w:asciiTheme="majorBidi" w:hAnsiTheme="majorBidi" w:cstheme="majorBidi"/>
          <w:color w:val="000000"/>
          <w:spacing w:val="-2"/>
          <w:sz w:val="16"/>
          <w:szCs w:val="16"/>
          <w:lang w:val="en-US"/>
        </w:rPr>
        <w:t>3</w:t>
      </w:r>
      <w:r w:rsidR="00A168B5" w:rsidRPr="001C2014">
        <w:rPr>
          <w:rFonts w:asciiTheme="majorBidi" w:hAnsiTheme="majorBidi" w:cstheme="majorBidi"/>
          <w:color w:val="000000"/>
          <w:spacing w:val="-2"/>
          <w:sz w:val="16"/>
          <w:szCs w:val="16"/>
          <w:lang w:val="en-US"/>
        </w:rPr>
        <w:t xml:space="preserve"> </w:t>
      </w:r>
      <w:r w:rsidR="00184737" w:rsidRPr="001C2014">
        <w:rPr>
          <w:rFonts w:asciiTheme="majorBidi" w:hAnsiTheme="majorBidi" w:cstheme="majorBidi"/>
          <w:color w:val="000000"/>
          <w:spacing w:val="-2"/>
          <w:sz w:val="16"/>
          <w:szCs w:val="16"/>
          <w:lang w:val="en-US"/>
        </w:rPr>
        <w:t>(</w:t>
      </w:r>
      <w:r w:rsidR="00944F1E" w:rsidRPr="001C2014">
        <w:rPr>
          <w:rFonts w:asciiTheme="majorBidi" w:hAnsiTheme="majorBidi" w:cstheme="majorBidi"/>
          <w:color w:val="000000"/>
          <w:spacing w:val="-2"/>
          <w:sz w:val="16"/>
          <w:szCs w:val="16"/>
          <w:lang w:val="en-US"/>
        </w:rPr>
        <w:t>3</w:t>
      </w:r>
      <w:r w:rsidR="00184737" w:rsidRPr="001C2014">
        <w:rPr>
          <w:rFonts w:asciiTheme="majorBidi" w:hAnsiTheme="majorBidi" w:cstheme="majorBidi"/>
          <w:color w:val="000000"/>
          <w:spacing w:val="-2"/>
          <w:sz w:val="16"/>
          <w:szCs w:val="16"/>
          <w:lang w:val="en-US"/>
        </w:rPr>
        <w:t>)</w:t>
      </w:r>
      <w:r w:rsidR="00830A9E" w:rsidRPr="001C2014">
        <w:rPr>
          <w:rFonts w:asciiTheme="majorBidi" w:hAnsiTheme="majorBidi" w:cstheme="majorBidi"/>
          <w:color w:val="000000"/>
          <w:spacing w:val="-2"/>
          <w:sz w:val="16"/>
          <w:szCs w:val="16"/>
          <w:lang w:val="en-US"/>
        </w:rPr>
        <w:t>)</w:t>
      </w:r>
      <w:r w:rsidR="00BF60FE" w:rsidRPr="001C2014">
        <w:rPr>
          <w:rFonts w:asciiTheme="majorBidi" w:hAnsiTheme="majorBidi" w:cstheme="majorBidi"/>
          <w:color w:val="000000"/>
          <w:spacing w:val="-2"/>
          <w:sz w:val="16"/>
          <w:szCs w:val="16"/>
          <w:lang w:val="en-US"/>
        </w:rPr>
        <w:t>. Therefore, as at De</w:t>
      </w:r>
      <w:r w:rsidR="006046FE" w:rsidRPr="001C2014">
        <w:rPr>
          <w:rFonts w:asciiTheme="majorBidi" w:hAnsiTheme="majorBidi" w:cstheme="majorBidi"/>
          <w:color w:val="000000"/>
          <w:spacing w:val="-2"/>
          <w:sz w:val="16"/>
          <w:szCs w:val="16"/>
          <w:lang w:val="en-US"/>
        </w:rPr>
        <w:t xml:space="preserve">cember </w:t>
      </w:r>
      <w:r w:rsidR="00944F1E" w:rsidRPr="001C2014">
        <w:rPr>
          <w:rFonts w:asciiTheme="majorBidi" w:hAnsiTheme="majorBidi" w:cstheme="majorBidi"/>
          <w:color w:val="000000"/>
          <w:spacing w:val="-2"/>
          <w:sz w:val="16"/>
          <w:szCs w:val="16"/>
          <w:lang w:val="en-US"/>
        </w:rPr>
        <w:t>31</w:t>
      </w:r>
      <w:r w:rsidR="006046FE" w:rsidRPr="001C2014">
        <w:rPr>
          <w:rFonts w:asciiTheme="majorBidi" w:hAnsiTheme="majorBidi" w:cstheme="majorBidi"/>
          <w:color w:val="000000"/>
          <w:spacing w:val="-2"/>
          <w:sz w:val="16"/>
          <w:szCs w:val="16"/>
          <w:lang w:val="en-US"/>
        </w:rPr>
        <w:t xml:space="preserve">, </w:t>
      </w:r>
      <w:r w:rsidR="00944F1E" w:rsidRPr="001C2014">
        <w:rPr>
          <w:rFonts w:asciiTheme="majorBidi" w:hAnsiTheme="majorBidi" w:cstheme="majorBidi"/>
          <w:color w:val="000000"/>
          <w:spacing w:val="-2"/>
          <w:sz w:val="16"/>
          <w:szCs w:val="16"/>
          <w:lang w:val="en-US"/>
        </w:rPr>
        <w:t>202</w:t>
      </w:r>
      <w:r w:rsidR="00421865" w:rsidRPr="001C2014">
        <w:rPr>
          <w:rFonts w:asciiTheme="majorBidi" w:hAnsiTheme="majorBidi" w:cstheme="majorBidi"/>
          <w:color w:val="000000"/>
          <w:spacing w:val="-2"/>
          <w:sz w:val="16"/>
          <w:szCs w:val="16"/>
          <w:lang w:val="en-US"/>
        </w:rPr>
        <w:t>3</w:t>
      </w:r>
      <w:r w:rsidR="006046FE" w:rsidRPr="001C2014">
        <w:rPr>
          <w:rFonts w:asciiTheme="majorBidi" w:hAnsiTheme="majorBidi" w:cstheme="majorBidi"/>
          <w:color w:val="000000"/>
          <w:spacing w:val="-2"/>
          <w:sz w:val="16"/>
          <w:szCs w:val="16"/>
          <w:lang w:val="en-US"/>
        </w:rPr>
        <w:t xml:space="preserve">, </w:t>
      </w:r>
      <w:r w:rsidR="003576B4" w:rsidRPr="001C2014">
        <w:rPr>
          <w:rFonts w:asciiTheme="majorBidi" w:hAnsiTheme="majorBidi" w:cstheme="majorBidi"/>
          <w:color w:val="000000"/>
          <w:spacing w:val="-2"/>
          <w:sz w:val="16"/>
          <w:szCs w:val="16"/>
          <w:lang w:val="en-US"/>
        </w:rPr>
        <w:t xml:space="preserve">the Company adjusted the outstanding </w:t>
      </w:r>
      <w:r w:rsidR="0021491C" w:rsidRPr="001C2014">
        <w:rPr>
          <w:rFonts w:asciiTheme="majorBidi" w:hAnsiTheme="majorBidi" w:cstheme="majorBidi"/>
          <w:color w:val="000000"/>
          <w:spacing w:val="-2"/>
          <w:sz w:val="16"/>
          <w:szCs w:val="16"/>
          <w:lang w:val="en-US"/>
        </w:rPr>
        <w:t>debt according to the order from the Official Receiver</w:t>
      </w:r>
      <w:r w:rsidR="006D3B1C" w:rsidRPr="001C2014">
        <w:rPr>
          <w:rFonts w:asciiTheme="majorBidi" w:hAnsiTheme="majorBidi" w:cstheme="majorBidi"/>
          <w:color w:val="000000"/>
          <w:spacing w:val="-2"/>
          <w:sz w:val="16"/>
          <w:szCs w:val="16"/>
          <w:lang w:val="en-US"/>
        </w:rPr>
        <w:t xml:space="preserve"> and remeasure financial liabilities </w:t>
      </w:r>
      <w:r w:rsidR="00184737" w:rsidRPr="001C2014">
        <w:rPr>
          <w:rFonts w:asciiTheme="majorBidi" w:hAnsiTheme="majorBidi" w:cstheme="majorBidi"/>
          <w:color w:val="000000"/>
          <w:spacing w:val="-2"/>
          <w:sz w:val="16"/>
          <w:szCs w:val="16"/>
          <w:lang w:val="en-US"/>
        </w:rPr>
        <w:t xml:space="preserve">by using discounted cashflow method </w:t>
      </w:r>
      <w:r w:rsidR="006D3B1C" w:rsidRPr="001C2014">
        <w:rPr>
          <w:rFonts w:asciiTheme="majorBidi" w:hAnsiTheme="majorBidi" w:cstheme="majorBidi"/>
          <w:color w:val="000000"/>
          <w:spacing w:val="-2"/>
          <w:sz w:val="16"/>
          <w:szCs w:val="16"/>
          <w:lang w:val="en-US"/>
        </w:rPr>
        <w:t>with market</w:t>
      </w:r>
      <w:r w:rsidR="00930760" w:rsidRPr="001C2014">
        <w:rPr>
          <w:rFonts w:asciiTheme="majorBidi" w:hAnsiTheme="majorBidi" w:cstheme="majorBidi"/>
          <w:color w:val="000000"/>
          <w:spacing w:val="-2"/>
          <w:sz w:val="16"/>
          <w:szCs w:val="16"/>
          <w:lang w:val="en-US"/>
        </w:rPr>
        <w:t xml:space="preserve"> rates.</w:t>
      </w:r>
    </w:p>
    <w:p w14:paraId="6179485A" w14:textId="027D9DC3" w:rsidR="00C31644" w:rsidRPr="001C2014" w:rsidRDefault="00944F1E" w:rsidP="00550C32">
      <w:pPr>
        <w:pStyle w:val="a6"/>
        <w:spacing w:before="240" w:after="120"/>
        <w:ind w:left="1080" w:right="-14" w:hanging="547"/>
        <w:jc w:val="both"/>
        <w:rPr>
          <w:rFonts w:asciiTheme="majorBidi" w:hAnsiTheme="majorBidi" w:cstheme="majorBidi"/>
          <w:color w:val="000000"/>
          <w:spacing w:val="-4"/>
          <w:sz w:val="24"/>
          <w:szCs w:val="24"/>
          <w:cs/>
        </w:rPr>
      </w:pPr>
      <w:r w:rsidRPr="001C2014">
        <w:rPr>
          <w:rFonts w:asciiTheme="majorBidi" w:hAnsiTheme="majorBidi" w:cstheme="majorBidi"/>
          <w:color w:val="000000"/>
          <w:spacing w:val="-4"/>
          <w:sz w:val="24"/>
          <w:szCs w:val="24"/>
        </w:rPr>
        <w:t>6</w:t>
      </w:r>
      <w:r w:rsidR="00C31644" w:rsidRPr="001C2014">
        <w:rPr>
          <w:rFonts w:asciiTheme="majorBidi" w:hAnsiTheme="majorBidi" w:cstheme="majorBidi"/>
          <w:color w:val="000000"/>
          <w:spacing w:val="-4"/>
          <w:sz w:val="24"/>
          <w:szCs w:val="24"/>
          <w:cs/>
        </w:rPr>
        <w:t>.</w:t>
      </w:r>
      <w:r w:rsidRPr="001C2014">
        <w:rPr>
          <w:rFonts w:asciiTheme="majorBidi" w:hAnsiTheme="majorBidi" w:cstheme="majorBidi"/>
          <w:color w:val="000000"/>
          <w:spacing w:val="-4"/>
          <w:sz w:val="24"/>
          <w:szCs w:val="24"/>
        </w:rPr>
        <w:t>3</w:t>
      </w:r>
      <w:r w:rsidR="00C31644" w:rsidRPr="001C2014">
        <w:rPr>
          <w:rFonts w:asciiTheme="majorBidi" w:hAnsiTheme="majorBidi" w:cstheme="majorBidi"/>
          <w:color w:val="000000"/>
          <w:spacing w:val="-4"/>
          <w:sz w:val="24"/>
          <w:szCs w:val="24"/>
          <w:cs/>
        </w:rPr>
        <w:tab/>
      </w:r>
      <w:r w:rsidR="00C31644" w:rsidRPr="001C2014">
        <w:rPr>
          <w:rFonts w:asciiTheme="majorBidi" w:hAnsiTheme="majorBidi" w:cstheme="majorBidi"/>
          <w:color w:val="000000"/>
          <w:spacing w:val="-4"/>
          <w:sz w:val="24"/>
          <w:szCs w:val="24"/>
        </w:rPr>
        <w:t>Significant agreements with related parties</w:t>
      </w:r>
    </w:p>
    <w:p w14:paraId="286FBF36" w14:textId="3872BE37" w:rsidR="00C31644" w:rsidRPr="001C2014" w:rsidRDefault="00C31644" w:rsidP="00F5662C">
      <w:pPr>
        <w:autoSpaceDE w:val="0"/>
        <w:autoSpaceDN w:val="0"/>
        <w:spacing w:after="120"/>
        <w:ind w:right="-14" w:firstLine="1080"/>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Leasing </w:t>
      </w:r>
      <w:r w:rsidR="005C02B3" w:rsidRPr="001C2014">
        <w:rPr>
          <w:rFonts w:asciiTheme="majorBidi" w:hAnsiTheme="majorBidi" w:cstheme="majorBidi"/>
          <w:color w:val="000000"/>
          <w:sz w:val="24"/>
          <w:szCs w:val="24"/>
        </w:rPr>
        <w:t>a</w:t>
      </w:r>
      <w:r w:rsidRPr="001C2014">
        <w:rPr>
          <w:rFonts w:asciiTheme="majorBidi" w:hAnsiTheme="majorBidi" w:cstheme="majorBidi"/>
          <w:color w:val="000000"/>
          <w:sz w:val="24"/>
          <w:szCs w:val="24"/>
        </w:rPr>
        <w:t>greement and license to operate business</w:t>
      </w:r>
      <w:r w:rsidR="00794F1F" w:rsidRPr="001C2014">
        <w:rPr>
          <w:rFonts w:asciiTheme="majorBidi" w:hAnsiTheme="majorBidi" w:cstheme="majorBidi"/>
          <w:color w:val="000000"/>
          <w:sz w:val="24"/>
          <w:szCs w:val="24"/>
        </w:rPr>
        <w:t xml:space="preserve"> agreement</w:t>
      </w:r>
    </w:p>
    <w:p w14:paraId="5A4B3AF4" w14:textId="24A7673A" w:rsidR="00982947" w:rsidRPr="001C2014" w:rsidRDefault="00C31644" w:rsidP="00F5662C">
      <w:pPr>
        <w:autoSpaceDE w:val="0"/>
        <w:autoSpaceDN w:val="0"/>
        <w:spacing w:after="120"/>
        <w:ind w:left="1080" w:right="-16"/>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The Company entered into leasing</w:t>
      </w:r>
      <w:r w:rsidR="00657745" w:rsidRPr="001C2014">
        <w:rPr>
          <w:rFonts w:asciiTheme="majorBidi" w:hAnsiTheme="majorBidi" w:cstheme="majorBidi"/>
          <w:color w:val="000000"/>
          <w:sz w:val="24"/>
          <w:szCs w:val="24"/>
        </w:rPr>
        <w:t xml:space="preserve"> </w:t>
      </w:r>
      <w:r w:rsidRPr="001C2014">
        <w:rPr>
          <w:rFonts w:asciiTheme="majorBidi" w:hAnsiTheme="majorBidi" w:cstheme="majorBidi"/>
          <w:color w:val="000000"/>
          <w:sz w:val="24"/>
          <w:szCs w:val="24"/>
        </w:rPr>
        <w:t xml:space="preserve">agreement and license to operate business agreement with Airports of Thailand Public Company Limited under the price and conditions stated in the agreements (see Notes </w:t>
      </w:r>
      <w:r w:rsidR="00944F1E" w:rsidRPr="001C2014">
        <w:rPr>
          <w:rFonts w:asciiTheme="majorBidi" w:hAnsiTheme="majorBidi" w:cstheme="majorBidi"/>
          <w:color w:val="000000"/>
          <w:sz w:val="24"/>
          <w:szCs w:val="24"/>
        </w:rPr>
        <w:t>1</w:t>
      </w:r>
      <w:r w:rsidR="00C43BB7" w:rsidRPr="001C2014">
        <w:rPr>
          <w:rFonts w:asciiTheme="majorBidi" w:hAnsiTheme="majorBidi" w:cstheme="majorBidi"/>
          <w:color w:val="000000"/>
          <w:sz w:val="24"/>
          <w:szCs w:val="24"/>
        </w:rPr>
        <w:t>3</w:t>
      </w:r>
      <w:r w:rsidRPr="001C2014">
        <w:rPr>
          <w:rFonts w:asciiTheme="majorBidi" w:hAnsiTheme="majorBidi" w:cstheme="majorBidi"/>
          <w:color w:val="000000"/>
          <w:sz w:val="24"/>
          <w:szCs w:val="24"/>
        </w:rPr>
        <w:t xml:space="preserve"> and </w:t>
      </w:r>
      <w:r w:rsidR="00944F1E" w:rsidRPr="001C2014">
        <w:rPr>
          <w:rFonts w:asciiTheme="majorBidi" w:hAnsiTheme="majorBidi" w:cstheme="majorBidi"/>
          <w:color w:val="000000"/>
          <w:sz w:val="24"/>
          <w:szCs w:val="24"/>
        </w:rPr>
        <w:t>36</w:t>
      </w:r>
      <w:r w:rsidRPr="001C2014">
        <w:rPr>
          <w:rFonts w:asciiTheme="majorBidi" w:hAnsiTheme="majorBidi" w:cstheme="majorBidi"/>
          <w:color w:val="000000"/>
          <w:sz w:val="24"/>
          <w:szCs w:val="24"/>
        </w:rPr>
        <w:t>.</w:t>
      </w:r>
      <w:r w:rsidR="00944F1E" w:rsidRPr="001C2014">
        <w:rPr>
          <w:rFonts w:asciiTheme="majorBidi" w:hAnsiTheme="majorBidi" w:cstheme="majorBidi"/>
          <w:color w:val="000000"/>
          <w:sz w:val="24"/>
          <w:szCs w:val="24"/>
        </w:rPr>
        <w:t>3</w:t>
      </w:r>
      <w:r w:rsidRPr="001C2014">
        <w:rPr>
          <w:rFonts w:asciiTheme="majorBidi" w:hAnsiTheme="majorBidi" w:cstheme="majorBidi"/>
          <w:color w:val="000000"/>
          <w:sz w:val="24"/>
          <w:szCs w:val="24"/>
        </w:rPr>
        <w:t>).</w:t>
      </w:r>
    </w:p>
    <w:p w14:paraId="14C53F72" w14:textId="77777777" w:rsidR="00550C32" w:rsidRPr="001C2014" w:rsidRDefault="00550C32">
      <w:pPr>
        <w:rPr>
          <w:rFonts w:asciiTheme="majorBidi" w:eastAsia="Angsana New" w:hAnsiTheme="majorBidi" w:cstheme="majorBidi"/>
          <w:color w:val="000000"/>
          <w:spacing w:val="-4"/>
          <w:sz w:val="24"/>
          <w:szCs w:val="24"/>
          <w:lang w:eastAsia="th-TH"/>
        </w:rPr>
      </w:pPr>
      <w:r w:rsidRPr="001C2014">
        <w:rPr>
          <w:rFonts w:asciiTheme="majorBidi" w:hAnsiTheme="majorBidi" w:cstheme="majorBidi"/>
          <w:color w:val="000000"/>
          <w:spacing w:val="-4"/>
          <w:sz w:val="24"/>
          <w:szCs w:val="24"/>
        </w:rPr>
        <w:br w:type="page"/>
      </w:r>
    </w:p>
    <w:p w14:paraId="149A2DC8" w14:textId="1303D313" w:rsidR="00F41D5D" w:rsidRPr="001C2014" w:rsidRDefault="00116435" w:rsidP="00F5662C">
      <w:pPr>
        <w:pStyle w:val="a6"/>
        <w:spacing w:after="120"/>
        <w:ind w:left="1080" w:right="-14" w:hanging="547"/>
        <w:jc w:val="both"/>
        <w:rPr>
          <w:rFonts w:asciiTheme="majorBidi" w:hAnsiTheme="majorBidi" w:cstheme="majorBidi"/>
          <w:color w:val="000000"/>
          <w:spacing w:val="-4"/>
          <w:sz w:val="24"/>
          <w:szCs w:val="24"/>
        </w:rPr>
      </w:pPr>
      <w:r w:rsidRPr="001C2014">
        <w:rPr>
          <w:rFonts w:asciiTheme="majorBidi" w:hAnsiTheme="majorBidi" w:cstheme="majorBidi"/>
          <w:color w:val="000000"/>
          <w:spacing w:val="-4"/>
          <w:sz w:val="24"/>
          <w:szCs w:val="24"/>
        </w:rPr>
        <w:lastRenderedPageBreak/>
        <w:t>6.4</w:t>
      </w:r>
      <w:r w:rsidR="00171366" w:rsidRPr="001C2014">
        <w:rPr>
          <w:rFonts w:asciiTheme="majorBidi" w:hAnsiTheme="majorBidi" w:cstheme="majorBidi"/>
          <w:color w:val="000000"/>
          <w:spacing w:val="-4"/>
          <w:sz w:val="24"/>
          <w:szCs w:val="24"/>
        </w:rPr>
        <w:t xml:space="preserve">    </w:t>
      </w:r>
      <w:r w:rsidR="0056209E" w:rsidRPr="001C2014">
        <w:rPr>
          <w:rFonts w:asciiTheme="majorBidi" w:hAnsiTheme="majorBidi" w:cstheme="majorBidi"/>
          <w:color w:val="000000"/>
          <w:spacing w:val="-4"/>
          <w:sz w:val="24"/>
          <w:szCs w:val="24"/>
        </w:rPr>
        <w:t xml:space="preserve">Restructuring of business operation in aviation business      </w:t>
      </w:r>
      <w:r w:rsidR="00171366" w:rsidRPr="001C2014">
        <w:rPr>
          <w:rFonts w:asciiTheme="majorBidi" w:hAnsiTheme="majorBidi" w:cstheme="majorBidi"/>
          <w:color w:val="000000"/>
          <w:spacing w:val="-4"/>
          <w:sz w:val="24"/>
          <w:szCs w:val="24"/>
        </w:rPr>
        <w:t xml:space="preserve"> </w:t>
      </w:r>
    </w:p>
    <w:p w14:paraId="0E4D9ECA" w14:textId="0AD295C3" w:rsidR="00116435" w:rsidRPr="001C2014" w:rsidRDefault="00275775" w:rsidP="00022038">
      <w:pPr>
        <w:autoSpaceDE w:val="0"/>
        <w:autoSpaceDN w:val="0"/>
        <w:spacing w:after="480"/>
        <w:ind w:left="1080" w:right="-16"/>
        <w:jc w:val="thaiDistribute"/>
        <w:rPr>
          <w:rFonts w:asciiTheme="majorBidi" w:hAnsiTheme="majorBidi" w:cstheme="majorBidi"/>
          <w:color w:val="000000"/>
          <w:sz w:val="24"/>
          <w:szCs w:val="24"/>
        </w:rPr>
      </w:pPr>
      <w:r w:rsidRPr="001C2014">
        <w:rPr>
          <w:rFonts w:asciiTheme="majorBidi" w:eastAsia="Angsana New" w:hAnsiTheme="majorBidi" w:cstheme="majorBidi"/>
          <w:color w:val="000000"/>
          <w:spacing w:val="-4"/>
          <w:sz w:val="24"/>
          <w:szCs w:val="24"/>
          <w:lang w:eastAsia="th-TH"/>
        </w:rPr>
        <w:t xml:space="preserve">During the year 2023, Creditor’s Committee approved the roadmap </w:t>
      </w:r>
      <w:r w:rsidR="00FC72AB" w:rsidRPr="001C2014">
        <w:rPr>
          <w:rFonts w:asciiTheme="majorBidi" w:eastAsia="Angsana New" w:hAnsiTheme="majorBidi" w:cstheme="majorBidi"/>
          <w:color w:val="000000"/>
          <w:spacing w:val="-4"/>
          <w:sz w:val="24"/>
          <w:szCs w:val="24"/>
          <w:lang w:eastAsia="th-TH"/>
        </w:rPr>
        <w:t>of restructuring</w:t>
      </w:r>
      <w:r w:rsidRPr="001C2014">
        <w:rPr>
          <w:rFonts w:asciiTheme="majorBidi" w:eastAsia="Angsana New" w:hAnsiTheme="majorBidi" w:cstheme="majorBidi"/>
          <w:color w:val="000000"/>
          <w:spacing w:val="-4"/>
          <w:sz w:val="24"/>
          <w:szCs w:val="24"/>
          <w:lang w:eastAsia="th-TH"/>
        </w:rPr>
        <w:t xml:space="preserve"> of business operation in aviation business. As the part of this restructuring, the Company received A320-200 20 aircrafts from its subsidiaries and recorded long-term liabilities for aircraft repair and maintenance</w:t>
      </w:r>
      <w:r w:rsidR="00423DAE" w:rsidRPr="001C2014">
        <w:rPr>
          <w:rFonts w:asciiTheme="majorBidi" w:eastAsia="Angsana New" w:hAnsiTheme="majorBidi" w:cstheme="majorBidi"/>
          <w:color w:val="000000"/>
          <w:spacing w:val="-4"/>
          <w:sz w:val="24"/>
          <w:szCs w:val="24"/>
          <w:lang w:eastAsia="th-TH"/>
        </w:rPr>
        <w:t>, other non-current liability</w:t>
      </w:r>
      <w:r w:rsidRPr="001C2014">
        <w:rPr>
          <w:rFonts w:asciiTheme="majorBidi" w:eastAsia="Angsana New" w:hAnsiTheme="majorBidi" w:cstheme="majorBidi"/>
          <w:color w:val="000000"/>
          <w:spacing w:val="-4"/>
          <w:sz w:val="24"/>
          <w:szCs w:val="24"/>
          <w:lang w:eastAsia="th-TH"/>
        </w:rPr>
        <w:t xml:space="preserve"> and other related expenses, totaling</w:t>
      </w:r>
      <w:r w:rsidR="00423DAE" w:rsidRPr="001C2014">
        <w:rPr>
          <w:rFonts w:asciiTheme="majorBidi" w:eastAsia="Angsana New" w:hAnsiTheme="majorBidi" w:cstheme="majorBidi"/>
          <w:color w:val="000000"/>
          <w:spacing w:val="-4"/>
          <w:sz w:val="24"/>
          <w:szCs w:val="24"/>
          <w:lang w:eastAsia="th-TH"/>
        </w:rPr>
        <w:t xml:space="preserve"> </w:t>
      </w:r>
      <w:r w:rsidRPr="001C2014">
        <w:rPr>
          <w:rFonts w:asciiTheme="majorBidi" w:eastAsia="Angsana New" w:hAnsiTheme="majorBidi" w:cstheme="majorBidi"/>
          <w:color w:val="000000"/>
          <w:spacing w:val="-4"/>
          <w:sz w:val="24"/>
          <w:szCs w:val="24"/>
          <w:lang w:eastAsia="th-TH"/>
        </w:rPr>
        <w:t xml:space="preserve">Baht 9,013 million which presented as </w:t>
      </w:r>
      <w:r w:rsidR="002D14B9" w:rsidRPr="001C2014">
        <w:rPr>
          <w:rFonts w:asciiTheme="majorBidi" w:eastAsia="Angsana New" w:hAnsiTheme="majorBidi" w:cstheme="majorBidi"/>
          <w:color w:val="000000"/>
          <w:spacing w:val="-4"/>
          <w:sz w:val="24"/>
          <w:szCs w:val="24"/>
          <w:lang w:eastAsia="th-TH"/>
        </w:rPr>
        <w:t>l</w:t>
      </w:r>
      <w:r w:rsidRPr="001C2014">
        <w:rPr>
          <w:rFonts w:asciiTheme="majorBidi" w:eastAsia="Angsana New" w:hAnsiTheme="majorBidi" w:cstheme="majorBidi"/>
          <w:color w:val="000000"/>
          <w:spacing w:val="-4"/>
          <w:sz w:val="24"/>
          <w:szCs w:val="24"/>
          <w:lang w:eastAsia="th-TH"/>
        </w:rPr>
        <w:t>oss from restructuring</w:t>
      </w:r>
      <w:r w:rsidR="00423DAE" w:rsidRPr="001C2014">
        <w:rPr>
          <w:rFonts w:asciiTheme="majorBidi" w:eastAsia="Angsana New" w:hAnsiTheme="majorBidi" w:cstheme="majorBidi"/>
          <w:color w:val="000000"/>
          <w:spacing w:val="-4"/>
          <w:sz w:val="24"/>
          <w:szCs w:val="24"/>
          <w:lang w:eastAsia="th-TH"/>
        </w:rPr>
        <w:t xml:space="preserve"> </w:t>
      </w:r>
      <w:r w:rsidRPr="001C2014">
        <w:rPr>
          <w:rFonts w:asciiTheme="majorBidi" w:eastAsia="Angsana New" w:hAnsiTheme="majorBidi" w:cstheme="majorBidi"/>
          <w:color w:val="000000"/>
          <w:spacing w:val="-4"/>
          <w:sz w:val="24"/>
          <w:szCs w:val="24"/>
          <w:lang w:eastAsia="th-TH"/>
        </w:rPr>
        <w:t xml:space="preserve">of business operation in aviation business in </w:t>
      </w:r>
      <w:r w:rsidR="006340BD" w:rsidRPr="001C2014">
        <w:rPr>
          <w:rFonts w:asciiTheme="majorBidi" w:eastAsia="Angsana New" w:hAnsiTheme="majorBidi" w:cstheme="majorBidi"/>
          <w:color w:val="000000"/>
          <w:spacing w:val="-4"/>
          <w:sz w:val="24"/>
          <w:szCs w:val="24"/>
          <w:lang w:eastAsia="th-TH"/>
        </w:rPr>
        <w:t xml:space="preserve">separate </w:t>
      </w:r>
      <w:r w:rsidR="00DD452E" w:rsidRPr="001C2014">
        <w:rPr>
          <w:rFonts w:asciiTheme="majorBidi" w:eastAsia="Angsana New" w:hAnsiTheme="majorBidi" w:cstheme="majorBidi"/>
          <w:color w:val="000000"/>
          <w:spacing w:val="-4"/>
          <w:sz w:val="24"/>
          <w:szCs w:val="24"/>
          <w:lang w:eastAsia="th-TH"/>
        </w:rPr>
        <w:t>statements</w:t>
      </w:r>
      <w:r w:rsidRPr="001C2014">
        <w:rPr>
          <w:rFonts w:asciiTheme="majorBidi" w:eastAsia="Angsana New" w:hAnsiTheme="majorBidi" w:cstheme="majorBidi"/>
          <w:color w:val="000000"/>
          <w:spacing w:val="-4"/>
          <w:sz w:val="24"/>
          <w:szCs w:val="24"/>
          <w:lang w:eastAsia="th-TH"/>
        </w:rPr>
        <w:t xml:space="preserve"> of </w:t>
      </w:r>
      <w:r w:rsidR="006340BD" w:rsidRPr="001C2014">
        <w:rPr>
          <w:rFonts w:asciiTheme="majorBidi" w:eastAsia="Angsana New" w:hAnsiTheme="majorBidi" w:cstheme="majorBidi"/>
          <w:color w:val="000000"/>
          <w:spacing w:val="-4"/>
          <w:sz w:val="24"/>
          <w:szCs w:val="24"/>
          <w:lang w:eastAsia="th-TH"/>
        </w:rPr>
        <w:t>p</w:t>
      </w:r>
      <w:r w:rsidRPr="001C2014">
        <w:rPr>
          <w:rFonts w:asciiTheme="majorBidi" w:eastAsia="Angsana New" w:hAnsiTheme="majorBidi" w:cstheme="majorBidi"/>
          <w:color w:val="000000"/>
          <w:spacing w:val="-4"/>
          <w:sz w:val="24"/>
          <w:szCs w:val="24"/>
          <w:lang w:eastAsia="th-TH"/>
        </w:rPr>
        <w:t xml:space="preserve">rofit or </w:t>
      </w:r>
      <w:r w:rsidR="006340BD" w:rsidRPr="001C2014">
        <w:rPr>
          <w:rFonts w:asciiTheme="majorBidi" w:eastAsia="Angsana New" w:hAnsiTheme="majorBidi" w:cstheme="majorBidi"/>
          <w:color w:val="000000"/>
          <w:spacing w:val="-4"/>
          <w:sz w:val="24"/>
          <w:szCs w:val="24"/>
          <w:lang w:eastAsia="th-TH"/>
        </w:rPr>
        <w:t>l</w:t>
      </w:r>
      <w:r w:rsidRPr="001C2014">
        <w:rPr>
          <w:rFonts w:asciiTheme="majorBidi" w:eastAsia="Angsana New" w:hAnsiTheme="majorBidi" w:cstheme="majorBidi"/>
          <w:color w:val="000000"/>
          <w:spacing w:val="-4"/>
          <w:sz w:val="24"/>
          <w:szCs w:val="24"/>
          <w:lang w:eastAsia="th-TH"/>
        </w:rPr>
        <w:t>oss and other comprehensive income</w:t>
      </w:r>
      <w:r w:rsidR="00556518" w:rsidRPr="001C2014">
        <w:rPr>
          <w:rFonts w:asciiTheme="majorBidi" w:eastAsia="Angsana New" w:hAnsiTheme="majorBidi" w:cstheme="majorBidi"/>
          <w:color w:val="000000"/>
          <w:spacing w:val="-4"/>
          <w:sz w:val="24"/>
          <w:szCs w:val="24"/>
          <w:lang w:eastAsia="th-TH"/>
        </w:rPr>
        <w:t xml:space="preserve"> for the year ended December 31, 2023</w:t>
      </w:r>
      <w:r w:rsidRPr="001C2014">
        <w:rPr>
          <w:rFonts w:asciiTheme="majorBidi" w:eastAsia="Angsana New" w:hAnsiTheme="majorBidi" w:cstheme="majorBidi"/>
          <w:color w:val="000000"/>
          <w:spacing w:val="-4"/>
          <w:sz w:val="24"/>
          <w:szCs w:val="24"/>
          <w:lang w:eastAsia="th-TH"/>
        </w:rPr>
        <w:t>.</w:t>
      </w:r>
      <w:r w:rsidR="00116435" w:rsidRPr="001C2014">
        <w:rPr>
          <w:rFonts w:asciiTheme="majorBidi" w:hAnsiTheme="majorBidi" w:cstheme="majorBidi"/>
          <w:color w:val="000000"/>
          <w:sz w:val="24"/>
          <w:szCs w:val="24"/>
        </w:rPr>
        <w:tab/>
      </w:r>
    </w:p>
    <w:p w14:paraId="4E373E90" w14:textId="04B087D0" w:rsidR="00C31644" w:rsidRPr="001C2014" w:rsidRDefault="00944F1E" w:rsidP="00F5662C">
      <w:pPr>
        <w:spacing w:after="120"/>
        <w:ind w:left="547" w:right="-16" w:hanging="547"/>
        <w:rPr>
          <w:rFonts w:asciiTheme="majorBidi" w:hAnsiTheme="majorBidi" w:cstheme="majorBidi"/>
          <w:b/>
          <w:bCs/>
          <w:color w:val="000000"/>
          <w:sz w:val="24"/>
          <w:szCs w:val="24"/>
        </w:rPr>
      </w:pPr>
      <w:r w:rsidRPr="001C2014">
        <w:rPr>
          <w:rFonts w:asciiTheme="majorBidi" w:hAnsiTheme="majorBidi" w:cstheme="majorBidi"/>
          <w:b/>
          <w:bCs/>
          <w:color w:val="000000"/>
          <w:sz w:val="24"/>
          <w:szCs w:val="24"/>
        </w:rPr>
        <w:t>7</w:t>
      </w:r>
      <w:r w:rsidR="00C31644" w:rsidRPr="001C2014">
        <w:rPr>
          <w:rFonts w:asciiTheme="majorBidi" w:hAnsiTheme="majorBidi" w:cstheme="majorBidi"/>
          <w:b/>
          <w:bCs/>
          <w:color w:val="000000"/>
          <w:sz w:val="24"/>
          <w:szCs w:val="24"/>
        </w:rPr>
        <w:t>.</w:t>
      </w:r>
      <w:r w:rsidR="00C31644" w:rsidRPr="001C2014">
        <w:rPr>
          <w:rFonts w:asciiTheme="majorBidi" w:hAnsiTheme="majorBidi" w:cstheme="majorBidi"/>
          <w:b/>
          <w:bCs/>
          <w:color w:val="000000"/>
          <w:sz w:val="24"/>
          <w:szCs w:val="24"/>
        </w:rPr>
        <w:tab/>
      </w:r>
      <w:r w:rsidR="00C31644" w:rsidRPr="001C2014">
        <w:rPr>
          <w:rFonts w:asciiTheme="majorBidi" w:hAnsiTheme="majorBidi" w:cstheme="majorBidi"/>
          <w:b/>
          <w:bCs/>
          <w:color w:val="000000"/>
          <w:sz w:val="20"/>
          <w:szCs w:val="20"/>
        </w:rPr>
        <w:t xml:space="preserve">ADDITIONAL </w:t>
      </w:r>
      <w:r w:rsidR="00F5662C" w:rsidRPr="001C2014">
        <w:rPr>
          <w:rFonts w:asciiTheme="majorBidi" w:hAnsiTheme="majorBidi" w:cstheme="majorBidi"/>
          <w:b/>
          <w:bCs/>
          <w:color w:val="000000"/>
          <w:sz w:val="20"/>
          <w:szCs w:val="20"/>
        </w:rPr>
        <w:t xml:space="preserve"> </w:t>
      </w:r>
      <w:r w:rsidR="00C31644" w:rsidRPr="001C2014">
        <w:rPr>
          <w:rFonts w:asciiTheme="majorBidi" w:hAnsiTheme="majorBidi" w:cstheme="majorBidi"/>
          <w:b/>
          <w:bCs/>
          <w:color w:val="000000"/>
          <w:sz w:val="20"/>
          <w:szCs w:val="20"/>
        </w:rPr>
        <w:t xml:space="preserve">CASH </w:t>
      </w:r>
      <w:r w:rsidR="00F5662C" w:rsidRPr="001C2014">
        <w:rPr>
          <w:rFonts w:asciiTheme="majorBidi" w:hAnsiTheme="majorBidi" w:cstheme="majorBidi"/>
          <w:b/>
          <w:bCs/>
          <w:color w:val="000000"/>
          <w:sz w:val="20"/>
          <w:szCs w:val="20"/>
        </w:rPr>
        <w:t xml:space="preserve"> </w:t>
      </w:r>
      <w:r w:rsidR="00C31644" w:rsidRPr="001C2014">
        <w:rPr>
          <w:rFonts w:asciiTheme="majorBidi" w:hAnsiTheme="majorBidi" w:cstheme="majorBidi"/>
          <w:b/>
          <w:bCs/>
          <w:color w:val="000000"/>
          <w:sz w:val="20"/>
          <w:szCs w:val="20"/>
        </w:rPr>
        <w:t xml:space="preserve">FLOWS </w:t>
      </w:r>
      <w:r w:rsidR="00F5662C" w:rsidRPr="001C2014">
        <w:rPr>
          <w:rFonts w:asciiTheme="majorBidi" w:hAnsiTheme="majorBidi" w:cstheme="majorBidi"/>
          <w:b/>
          <w:bCs/>
          <w:color w:val="000000"/>
          <w:sz w:val="20"/>
          <w:szCs w:val="20"/>
        </w:rPr>
        <w:t xml:space="preserve"> </w:t>
      </w:r>
      <w:r w:rsidR="00C31644" w:rsidRPr="001C2014">
        <w:rPr>
          <w:rFonts w:asciiTheme="majorBidi" w:hAnsiTheme="majorBidi" w:cstheme="majorBidi"/>
          <w:b/>
          <w:bCs/>
          <w:color w:val="000000"/>
          <w:sz w:val="20"/>
          <w:szCs w:val="20"/>
        </w:rPr>
        <w:t>INFORMATION</w:t>
      </w:r>
    </w:p>
    <w:p w14:paraId="38680011" w14:textId="50869534" w:rsidR="00C31644" w:rsidRPr="001C2014" w:rsidRDefault="00944F1E" w:rsidP="00F5662C">
      <w:pPr>
        <w:pStyle w:val="BodyText"/>
        <w:tabs>
          <w:tab w:val="clear" w:pos="450"/>
          <w:tab w:val="clear" w:pos="1080"/>
          <w:tab w:val="clear" w:pos="1620"/>
          <w:tab w:val="clear" w:pos="2552"/>
        </w:tabs>
        <w:spacing w:after="120"/>
        <w:ind w:left="1080" w:right="-14" w:hanging="533"/>
        <w:rPr>
          <w:rFonts w:asciiTheme="majorBidi" w:hAnsiTheme="majorBidi" w:cstheme="majorBidi"/>
          <w:color w:val="000000"/>
        </w:rPr>
      </w:pPr>
      <w:r w:rsidRPr="001C2014">
        <w:rPr>
          <w:rFonts w:asciiTheme="majorBidi" w:hAnsiTheme="majorBidi" w:cstheme="majorBidi"/>
          <w:color w:val="000000"/>
          <w:lang w:val="en-US"/>
        </w:rPr>
        <w:t>7</w:t>
      </w:r>
      <w:r w:rsidR="00C31644" w:rsidRPr="001C2014">
        <w:rPr>
          <w:rFonts w:asciiTheme="majorBidi" w:hAnsiTheme="majorBidi" w:cstheme="majorBidi"/>
          <w:color w:val="000000"/>
        </w:rPr>
        <w:t>.</w:t>
      </w:r>
      <w:r w:rsidRPr="001C2014">
        <w:rPr>
          <w:rFonts w:asciiTheme="majorBidi" w:hAnsiTheme="majorBidi" w:cstheme="majorBidi"/>
          <w:color w:val="000000"/>
          <w:lang w:val="en-US"/>
        </w:rPr>
        <w:t>1</w:t>
      </w:r>
      <w:r w:rsidR="00C31644" w:rsidRPr="001C2014">
        <w:rPr>
          <w:rFonts w:asciiTheme="majorBidi" w:hAnsiTheme="majorBidi" w:cstheme="majorBidi"/>
          <w:b/>
          <w:bCs/>
          <w:color w:val="000000"/>
        </w:rPr>
        <w:tab/>
      </w:r>
      <w:r w:rsidR="00C31644" w:rsidRPr="001C2014">
        <w:rPr>
          <w:rFonts w:asciiTheme="majorBidi" w:hAnsiTheme="majorBidi" w:cstheme="majorBidi"/>
          <w:color w:val="000000"/>
        </w:rPr>
        <w:t>Cash and Cash Equivalents</w:t>
      </w:r>
    </w:p>
    <w:p w14:paraId="08D75948" w14:textId="4ED5141E" w:rsidR="00C31644" w:rsidRPr="001C2014" w:rsidRDefault="00C31644" w:rsidP="00F5662C">
      <w:pPr>
        <w:pStyle w:val="BodyText"/>
        <w:tabs>
          <w:tab w:val="clear" w:pos="450"/>
          <w:tab w:val="clear" w:pos="1080"/>
          <w:tab w:val="clear" w:pos="1620"/>
          <w:tab w:val="clear" w:pos="2552"/>
        </w:tabs>
        <w:spacing w:after="120"/>
        <w:ind w:left="1109" w:right="-14" w:hanging="29"/>
        <w:rPr>
          <w:rFonts w:asciiTheme="majorBidi" w:hAnsiTheme="majorBidi" w:cstheme="majorBidi"/>
          <w:color w:val="000000"/>
          <w:spacing w:val="-4"/>
        </w:rPr>
      </w:pPr>
      <w:r w:rsidRPr="001C2014">
        <w:rPr>
          <w:rFonts w:asciiTheme="majorBidi" w:hAnsiTheme="majorBidi" w:cstheme="majorBidi"/>
          <w:color w:val="000000"/>
          <w:spacing w:val="-4"/>
        </w:rPr>
        <w:t xml:space="preserve">Cash and cash equivalents </w:t>
      </w:r>
      <w:r w:rsidRPr="001C2014">
        <w:rPr>
          <w:rFonts w:asciiTheme="majorBidi" w:hAnsiTheme="majorBidi" w:cstheme="majorBidi"/>
          <w:color w:val="000000"/>
          <w:spacing w:val="-4"/>
          <w:lang w:val="en-US"/>
        </w:rPr>
        <w:t xml:space="preserve">as at December </w:t>
      </w:r>
      <w:r w:rsidR="00944F1E" w:rsidRPr="001C2014">
        <w:rPr>
          <w:rFonts w:asciiTheme="majorBidi" w:hAnsiTheme="majorBidi" w:cstheme="majorBidi"/>
          <w:color w:val="000000"/>
          <w:spacing w:val="-4"/>
          <w:lang w:val="en-US"/>
        </w:rPr>
        <w:t>31</w:t>
      </w:r>
      <w:r w:rsidRPr="001C2014">
        <w:rPr>
          <w:rFonts w:asciiTheme="majorBidi" w:hAnsiTheme="majorBidi" w:cstheme="majorBidi"/>
          <w:color w:val="000000"/>
          <w:spacing w:val="-4"/>
          <w:lang w:val="en-US"/>
        </w:rPr>
        <w:t xml:space="preserve">, </w:t>
      </w:r>
      <w:r w:rsidRPr="001C2014">
        <w:rPr>
          <w:rFonts w:asciiTheme="majorBidi" w:hAnsiTheme="majorBidi" w:cstheme="majorBidi"/>
          <w:color w:val="000000"/>
          <w:spacing w:val="-4"/>
        </w:rPr>
        <w:t>consist of:</w:t>
      </w:r>
    </w:p>
    <w:p w14:paraId="4888CF1C" w14:textId="77777777" w:rsidR="00C31644" w:rsidRPr="001C2014" w:rsidRDefault="00C31644" w:rsidP="00C31644">
      <w:pPr>
        <w:ind w:left="547" w:right="-16"/>
        <w:jc w:val="right"/>
        <w:rPr>
          <w:rFonts w:asciiTheme="majorBidi" w:hAnsiTheme="majorBidi" w:cstheme="majorBidi"/>
          <w:b/>
          <w:bCs/>
          <w:color w:val="000000"/>
          <w:spacing w:val="-4"/>
          <w:sz w:val="18"/>
          <w:szCs w:val="18"/>
        </w:rPr>
      </w:pPr>
      <w:r w:rsidRPr="001C2014">
        <w:rPr>
          <w:rFonts w:asciiTheme="majorBidi" w:hAnsiTheme="majorBidi" w:cstheme="majorBidi"/>
          <w:b/>
          <w:bCs/>
          <w:color w:val="000000"/>
          <w:spacing w:val="-4"/>
          <w:sz w:val="18"/>
          <w:szCs w:val="18"/>
        </w:rPr>
        <w:t>Unit : Million Baht</w:t>
      </w:r>
    </w:p>
    <w:tbl>
      <w:tblPr>
        <w:tblW w:w="8190" w:type="dxa"/>
        <w:tblInd w:w="1080" w:type="dxa"/>
        <w:tblLayout w:type="fixed"/>
        <w:tblCellMar>
          <w:left w:w="0" w:type="dxa"/>
          <w:right w:w="0" w:type="dxa"/>
        </w:tblCellMar>
        <w:tblLook w:val="0000" w:firstRow="0" w:lastRow="0" w:firstColumn="0" w:lastColumn="0" w:noHBand="0" w:noVBand="0"/>
      </w:tblPr>
      <w:tblGrid>
        <w:gridCol w:w="3420"/>
        <w:gridCol w:w="1080"/>
        <w:gridCol w:w="135"/>
        <w:gridCol w:w="1139"/>
        <w:gridCol w:w="135"/>
        <w:gridCol w:w="1111"/>
        <w:gridCol w:w="135"/>
        <w:gridCol w:w="1035"/>
      </w:tblGrid>
      <w:tr w:rsidR="00C31644" w:rsidRPr="001C2014" w14:paraId="0148CA4F" w14:textId="77777777" w:rsidTr="00F5662C">
        <w:tc>
          <w:tcPr>
            <w:tcW w:w="3420" w:type="dxa"/>
          </w:tcPr>
          <w:p w14:paraId="437E489A" w14:textId="77777777" w:rsidR="00C31644" w:rsidRPr="001C2014" w:rsidRDefault="00C31644" w:rsidP="00483896">
            <w:pPr>
              <w:spacing w:line="220" w:lineRule="exact"/>
              <w:ind w:right="-16"/>
              <w:rPr>
                <w:rFonts w:asciiTheme="majorBidi" w:hAnsiTheme="majorBidi" w:cstheme="majorBidi"/>
                <w:b/>
                <w:bCs/>
                <w:i/>
                <w:iCs/>
                <w:color w:val="000000"/>
                <w:sz w:val="18"/>
                <w:szCs w:val="18"/>
                <w:cs/>
              </w:rPr>
            </w:pPr>
          </w:p>
        </w:tc>
        <w:tc>
          <w:tcPr>
            <w:tcW w:w="2354" w:type="dxa"/>
            <w:gridSpan w:val="3"/>
            <w:vAlign w:val="center"/>
          </w:tcPr>
          <w:p w14:paraId="5EB41735" w14:textId="77777777" w:rsidR="00C31644" w:rsidRPr="001C2014" w:rsidRDefault="00C31644" w:rsidP="00483896">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p w14:paraId="3DEB2F3C" w14:textId="56855925" w:rsidR="00C31644" w:rsidRPr="001C2014" w:rsidRDefault="00C31644" w:rsidP="00483896">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35" w:type="dxa"/>
            <w:vAlign w:val="center"/>
          </w:tcPr>
          <w:p w14:paraId="027FE89E" w14:textId="77777777" w:rsidR="00C31644" w:rsidRPr="001C2014" w:rsidRDefault="00C31644" w:rsidP="00483896">
            <w:pPr>
              <w:tabs>
                <w:tab w:val="decimal" w:pos="898"/>
              </w:tabs>
              <w:spacing w:line="220" w:lineRule="exact"/>
              <w:ind w:right="-16"/>
              <w:jc w:val="center"/>
              <w:rPr>
                <w:rFonts w:asciiTheme="majorBidi" w:hAnsiTheme="majorBidi" w:cstheme="majorBidi"/>
                <w:b/>
                <w:bCs/>
                <w:color w:val="000000"/>
                <w:sz w:val="18"/>
                <w:szCs w:val="18"/>
              </w:rPr>
            </w:pPr>
          </w:p>
        </w:tc>
        <w:tc>
          <w:tcPr>
            <w:tcW w:w="2281" w:type="dxa"/>
            <w:gridSpan w:val="3"/>
            <w:vAlign w:val="center"/>
          </w:tcPr>
          <w:p w14:paraId="000BA462" w14:textId="77777777" w:rsidR="00C31644" w:rsidRPr="001C2014" w:rsidRDefault="00C31644" w:rsidP="00483896">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p w14:paraId="59ADF2CF" w14:textId="778A8707" w:rsidR="00C31644" w:rsidRPr="001C2014" w:rsidRDefault="00C31644" w:rsidP="00483896">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581311" w:rsidRPr="001C2014" w14:paraId="66BE03E1" w14:textId="77777777" w:rsidTr="00F5662C">
        <w:trPr>
          <w:trHeight w:val="117"/>
        </w:trPr>
        <w:tc>
          <w:tcPr>
            <w:tcW w:w="3420" w:type="dxa"/>
          </w:tcPr>
          <w:p w14:paraId="6085FCCF" w14:textId="77777777" w:rsidR="00581311" w:rsidRPr="001C2014" w:rsidRDefault="00581311" w:rsidP="00581311">
            <w:pPr>
              <w:spacing w:line="220" w:lineRule="exact"/>
              <w:ind w:right="-16"/>
              <w:rPr>
                <w:rFonts w:asciiTheme="majorBidi" w:hAnsiTheme="majorBidi" w:cstheme="majorBidi"/>
                <w:b/>
                <w:bCs/>
                <w:i/>
                <w:iCs/>
                <w:color w:val="000000"/>
                <w:sz w:val="18"/>
                <w:szCs w:val="18"/>
                <w:cs/>
              </w:rPr>
            </w:pPr>
          </w:p>
        </w:tc>
        <w:tc>
          <w:tcPr>
            <w:tcW w:w="1080" w:type="dxa"/>
            <w:shd w:val="clear" w:color="auto" w:fill="auto"/>
            <w:vAlign w:val="center"/>
          </w:tcPr>
          <w:p w14:paraId="0F406F50" w14:textId="2C51049E" w:rsidR="00581311" w:rsidRPr="001C2014" w:rsidRDefault="00581311" w:rsidP="00581311">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135" w:type="dxa"/>
            <w:shd w:val="clear" w:color="auto" w:fill="auto"/>
            <w:vAlign w:val="center"/>
          </w:tcPr>
          <w:p w14:paraId="35FB1466" w14:textId="77777777" w:rsidR="00581311" w:rsidRPr="001C2014" w:rsidRDefault="00581311" w:rsidP="00581311">
            <w:pPr>
              <w:tabs>
                <w:tab w:val="decimal" w:pos="882"/>
              </w:tabs>
              <w:spacing w:line="220" w:lineRule="exact"/>
              <w:ind w:right="-16"/>
              <w:jc w:val="center"/>
              <w:rPr>
                <w:rFonts w:asciiTheme="majorBidi" w:hAnsiTheme="majorBidi" w:cstheme="majorBidi"/>
                <w:b/>
                <w:bCs/>
                <w:color w:val="000000"/>
                <w:sz w:val="18"/>
                <w:szCs w:val="18"/>
              </w:rPr>
            </w:pPr>
          </w:p>
        </w:tc>
        <w:tc>
          <w:tcPr>
            <w:tcW w:w="1139" w:type="dxa"/>
            <w:shd w:val="clear" w:color="auto" w:fill="auto"/>
            <w:vAlign w:val="center"/>
          </w:tcPr>
          <w:p w14:paraId="7C4A59B4" w14:textId="72AC331A" w:rsidR="00581311" w:rsidRPr="001C2014" w:rsidRDefault="00581311" w:rsidP="00581311">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c>
          <w:tcPr>
            <w:tcW w:w="135" w:type="dxa"/>
            <w:shd w:val="clear" w:color="auto" w:fill="auto"/>
            <w:vAlign w:val="center"/>
          </w:tcPr>
          <w:p w14:paraId="4B6047A0" w14:textId="77777777" w:rsidR="00581311" w:rsidRPr="001C2014" w:rsidRDefault="00581311" w:rsidP="00581311">
            <w:pPr>
              <w:tabs>
                <w:tab w:val="decimal" w:pos="898"/>
              </w:tabs>
              <w:spacing w:line="220" w:lineRule="exact"/>
              <w:ind w:right="-16"/>
              <w:jc w:val="center"/>
              <w:rPr>
                <w:rFonts w:asciiTheme="majorBidi" w:hAnsiTheme="majorBidi" w:cstheme="majorBidi"/>
                <w:b/>
                <w:bCs/>
                <w:color w:val="000000"/>
                <w:sz w:val="18"/>
                <w:szCs w:val="18"/>
              </w:rPr>
            </w:pPr>
          </w:p>
        </w:tc>
        <w:tc>
          <w:tcPr>
            <w:tcW w:w="1111" w:type="dxa"/>
            <w:shd w:val="clear" w:color="auto" w:fill="auto"/>
            <w:vAlign w:val="center"/>
          </w:tcPr>
          <w:p w14:paraId="47A89B11" w14:textId="1A237B3E" w:rsidR="00581311" w:rsidRPr="001C2014" w:rsidRDefault="00581311" w:rsidP="00581311">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135" w:type="dxa"/>
            <w:vAlign w:val="center"/>
          </w:tcPr>
          <w:p w14:paraId="2A51C221" w14:textId="77777777" w:rsidR="00581311" w:rsidRPr="001C2014" w:rsidRDefault="00581311" w:rsidP="00581311">
            <w:pPr>
              <w:tabs>
                <w:tab w:val="decimal" w:pos="882"/>
              </w:tabs>
              <w:spacing w:line="220" w:lineRule="exact"/>
              <w:ind w:right="-16"/>
              <w:jc w:val="center"/>
              <w:rPr>
                <w:rFonts w:asciiTheme="majorBidi" w:hAnsiTheme="majorBidi" w:cstheme="majorBidi"/>
                <w:b/>
                <w:bCs/>
                <w:color w:val="000000"/>
                <w:sz w:val="18"/>
                <w:szCs w:val="18"/>
              </w:rPr>
            </w:pPr>
          </w:p>
        </w:tc>
        <w:tc>
          <w:tcPr>
            <w:tcW w:w="1035" w:type="dxa"/>
            <w:vAlign w:val="center"/>
          </w:tcPr>
          <w:p w14:paraId="1D91357F" w14:textId="4FF5D296" w:rsidR="00581311" w:rsidRPr="001C2014" w:rsidRDefault="00581311" w:rsidP="00581311">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r>
      <w:tr w:rsidR="00581311" w:rsidRPr="001C2014" w14:paraId="5F34333B" w14:textId="77777777" w:rsidTr="00F5662C">
        <w:trPr>
          <w:trHeight w:val="52"/>
        </w:trPr>
        <w:tc>
          <w:tcPr>
            <w:tcW w:w="3420" w:type="dxa"/>
          </w:tcPr>
          <w:p w14:paraId="22A7B82A" w14:textId="77777777" w:rsidR="00581311" w:rsidRPr="001C2014" w:rsidRDefault="00581311" w:rsidP="00581311">
            <w:pPr>
              <w:spacing w:line="220" w:lineRule="exact"/>
              <w:ind w:left="72" w:right="-16" w:firstLine="61"/>
              <w:rPr>
                <w:rFonts w:asciiTheme="majorBidi" w:hAnsiTheme="majorBidi" w:cstheme="majorBidi"/>
                <w:b/>
                <w:bCs/>
                <w:color w:val="000000"/>
                <w:sz w:val="18"/>
                <w:szCs w:val="18"/>
              </w:rPr>
            </w:pPr>
          </w:p>
        </w:tc>
        <w:tc>
          <w:tcPr>
            <w:tcW w:w="1080" w:type="dxa"/>
            <w:shd w:val="clear" w:color="auto" w:fill="auto"/>
          </w:tcPr>
          <w:p w14:paraId="1750EC8A" w14:textId="77777777" w:rsidR="00581311" w:rsidRPr="001C2014" w:rsidRDefault="00581311" w:rsidP="00581311">
            <w:pPr>
              <w:spacing w:line="220" w:lineRule="exact"/>
              <w:ind w:left="-108" w:right="161" w:firstLine="108"/>
              <w:jc w:val="right"/>
              <w:rPr>
                <w:rFonts w:asciiTheme="majorBidi" w:hAnsiTheme="majorBidi" w:cstheme="majorBidi"/>
                <w:color w:val="000000"/>
                <w:sz w:val="18"/>
                <w:szCs w:val="18"/>
              </w:rPr>
            </w:pPr>
          </w:p>
        </w:tc>
        <w:tc>
          <w:tcPr>
            <w:tcW w:w="135" w:type="dxa"/>
            <w:shd w:val="clear" w:color="auto" w:fill="auto"/>
          </w:tcPr>
          <w:p w14:paraId="168F3656" w14:textId="77777777" w:rsidR="00581311" w:rsidRPr="001C2014" w:rsidRDefault="00581311" w:rsidP="00581311">
            <w:pPr>
              <w:tabs>
                <w:tab w:val="decimal" w:pos="882"/>
              </w:tabs>
              <w:spacing w:line="220" w:lineRule="exact"/>
              <w:ind w:right="-16"/>
              <w:jc w:val="center"/>
              <w:rPr>
                <w:rFonts w:asciiTheme="majorBidi" w:hAnsiTheme="majorBidi" w:cstheme="majorBidi"/>
                <w:color w:val="000000"/>
                <w:sz w:val="18"/>
                <w:szCs w:val="18"/>
              </w:rPr>
            </w:pPr>
          </w:p>
        </w:tc>
        <w:tc>
          <w:tcPr>
            <w:tcW w:w="1139" w:type="dxa"/>
            <w:shd w:val="clear" w:color="auto" w:fill="auto"/>
          </w:tcPr>
          <w:p w14:paraId="0F2450AB" w14:textId="77777777" w:rsidR="00581311" w:rsidRPr="001C2014" w:rsidRDefault="00581311" w:rsidP="00581311">
            <w:pPr>
              <w:spacing w:line="220" w:lineRule="exact"/>
              <w:ind w:left="-108" w:right="161" w:firstLine="108"/>
              <w:jc w:val="right"/>
              <w:rPr>
                <w:rFonts w:asciiTheme="majorBidi" w:hAnsiTheme="majorBidi" w:cstheme="majorBidi"/>
                <w:color w:val="000000"/>
                <w:sz w:val="18"/>
                <w:szCs w:val="18"/>
              </w:rPr>
            </w:pPr>
          </w:p>
        </w:tc>
        <w:tc>
          <w:tcPr>
            <w:tcW w:w="135" w:type="dxa"/>
            <w:shd w:val="clear" w:color="auto" w:fill="auto"/>
          </w:tcPr>
          <w:p w14:paraId="7F377846" w14:textId="77777777" w:rsidR="00581311" w:rsidRPr="001C2014" w:rsidRDefault="00581311" w:rsidP="00581311">
            <w:pPr>
              <w:tabs>
                <w:tab w:val="decimal" w:pos="898"/>
              </w:tabs>
              <w:spacing w:line="220" w:lineRule="exact"/>
              <w:ind w:right="161"/>
              <w:jc w:val="right"/>
              <w:rPr>
                <w:rFonts w:asciiTheme="majorBidi" w:hAnsiTheme="majorBidi" w:cstheme="majorBidi"/>
                <w:color w:val="000000"/>
                <w:sz w:val="18"/>
                <w:szCs w:val="18"/>
              </w:rPr>
            </w:pPr>
          </w:p>
        </w:tc>
        <w:tc>
          <w:tcPr>
            <w:tcW w:w="1111" w:type="dxa"/>
            <w:shd w:val="clear" w:color="auto" w:fill="auto"/>
          </w:tcPr>
          <w:p w14:paraId="0E0E1290" w14:textId="77777777" w:rsidR="00581311" w:rsidRPr="001C2014" w:rsidRDefault="00581311" w:rsidP="00581311">
            <w:pPr>
              <w:spacing w:line="220" w:lineRule="exact"/>
              <w:ind w:left="-108" w:right="161" w:firstLine="108"/>
              <w:jc w:val="right"/>
              <w:rPr>
                <w:rFonts w:asciiTheme="majorBidi" w:hAnsiTheme="majorBidi" w:cstheme="majorBidi"/>
                <w:color w:val="000000"/>
                <w:sz w:val="18"/>
                <w:szCs w:val="18"/>
              </w:rPr>
            </w:pPr>
          </w:p>
        </w:tc>
        <w:tc>
          <w:tcPr>
            <w:tcW w:w="135" w:type="dxa"/>
          </w:tcPr>
          <w:p w14:paraId="4CEADEFA" w14:textId="77777777" w:rsidR="00581311" w:rsidRPr="001C2014" w:rsidRDefault="00581311" w:rsidP="00581311">
            <w:pPr>
              <w:tabs>
                <w:tab w:val="decimal" w:pos="882"/>
              </w:tabs>
              <w:spacing w:line="220" w:lineRule="exact"/>
              <w:ind w:right="161"/>
              <w:jc w:val="right"/>
              <w:rPr>
                <w:rFonts w:asciiTheme="majorBidi" w:hAnsiTheme="majorBidi" w:cstheme="majorBidi"/>
                <w:color w:val="000000"/>
                <w:sz w:val="18"/>
                <w:szCs w:val="18"/>
              </w:rPr>
            </w:pPr>
          </w:p>
        </w:tc>
        <w:tc>
          <w:tcPr>
            <w:tcW w:w="1035" w:type="dxa"/>
          </w:tcPr>
          <w:p w14:paraId="6978ED4B" w14:textId="77777777" w:rsidR="00581311" w:rsidRPr="001C2014" w:rsidRDefault="00581311" w:rsidP="00581311">
            <w:pPr>
              <w:spacing w:line="220" w:lineRule="exact"/>
              <w:ind w:left="-108" w:right="161" w:firstLine="108"/>
              <w:jc w:val="right"/>
              <w:rPr>
                <w:rFonts w:asciiTheme="majorBidi" w:hAnsiTheme="majorBidi" w:cstheme="majorBidi"/>
                <w:color w:val="000000"/>
                <w:sz w:val="18"/>
                <w:szCs w:val="18"/>
              </w:rPr>
            </w:pPr>
          </w:p>
        </w:tc>
      </w:tr>
      <w:tr w:rsidR="00581311" w:rsidRPr="001C2014" w14:paraId="7E9F71D1" w14:textId="77777777" w:rsidTr="00F5662C">
        <w:trPr>
          <w:trHeight w:val="52"/>
        </w:trPr>
        <w:tc>
          <w:tcPr>
            <w:tcW w:w="3420" w:type="dxa"/>
          </w:tcPr>
          <w:p w14:paraId="709E483B" w14:textId="2F2DC375" w:rsidR="00581311" w:rsidRPr="001C2014" w:rsidRDefault="00581311" w:rsidP="00581311">
            <w:pPr>
              <w:spacing w:line="220" w:lineRule="exact"/>
              <w:ind w:right="-16"/>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Cash</w:t>
            </w:r>
            <w:r w:rsidR="00460885" w:rsidRPr="001C2014">
              <w:rPr>
                <w:rFonts w:asciiTheme="majorBidi" w:hAnsiTheme="majorBidi" w:cstheme="majorBidi"/>
                <w:color w:val="000000"/>
                <w:sz w:val="18"/>
                <w:szCs w:val="18"/>
              </w:rPr>
              <w:t xml:space="preserve"> on hand</w:t>
            </w:r>
            <w:r w:rsidRPr="001C2014">
              <w:rPr>
                <w:rFonts w:asciiTheme="majorBidi" w:hAnsiTheme="majorBidi" w:cstheme="majorBidi"/>
                <w:color w:val="000000"/>
                <w:sz w:val="18"/>
                <w:szCs w:val="18"/>
              </w:rPr>
              <w:t xml:space="preserve"> - Domestic</w:t>
            </w:r>
          </w:p>
        </w:tc>
        <w:tc>
          <w:tcPr>
            <w:tcW w:w="1080" w:type="dxa"/>
            <w:shd w:val="clear" w:color="auto" w:fill="auto"/>
          </w:tcPr>
          <w:p w14:paraId="0345EB8F" w14:textId="1639E52E" w:rsidR="00581311" w:rsidRPr="001C2014" w:rsidRDefault="00E52C67" w:rsidP="0055175B">
            <w:pPr>
              <w:pStyle w:val="BodyText"/>
              <w:tabs>
                <w:tab w:val="clear" w:pos="450"/>
                <w:tab w:val="clear" w:pos="1080"/>
                <w:tab w:val="clear" w:pos="1620"/>
                <w:tab w:val="clear" w:pos="2552"/>
                <w:tab w:val="decimal" w:pos="904"/>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11</w:t>
            </w:r>
          </w:p>
        </w:tc>
        <w:tc>
          <w:tcPr>
            <w:tcW w:w="135" w:type="dxa"/>
            <w:shd w:val="clear" w:color="auto" w:fill="auto"/>
          </w:tcPr>
          <w:p w14:paraId="2C6A849F"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0D6EA008" w14:textId="28F13BC3" w:rsidR="00581311" w:rsidRPr="001C2014" w:rsidRDefault="00581311" w:rsidP="00581311">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8</w:t>
            </w:r>
          </w:p>
        </w:tc>
        <w:tc>
          <w:tcPr>
            <w:tcW w:w="135" w:type="dxa"/>
            <w:shd w:val="clear" w:color="auto" w:fill="auto"/>
          </w:tcPr>
          <w:p w14:paraId="67FE1C55"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shd w:val="clear" w:color="auto" w:fill="auto"/>
          </w:tcPr>
          <w:p w14:paraId="1A91E962" w14:textId="7DD3A976" w:rsidR="00581311" w:rsidRPr="001C2014" w:rsidRDefault="00E52C67" w:rsidP="00581311">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9</w:t>
            </w:r>
          </w:p>
        </w:tc>
        <w:tc>
          <w:tcPr>
            <w:tcW w:w="135" w:type="dxa"/>
          </w:tcPr>
          <w:p w14:paraId="6AB31BC8"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743DB6EC" w14:textId="2B10A1EA" w:rsidR="00581311" w:rsidRPr="001C2014" w:rsidRDefault="00581311" w:rsidP="00581311">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6</w:t>
            </w:r>
          </w:p>
        </w:tc>
      </w:tr>
      <w:tr w:rsidR="00581311" w:rsidRPr="001C2014" w14:paraId="7D9F89B0" w14:textId="77777777" w:rsidTr="00F5662C">
        <w:trPr>
          <w:trHeight w:val="52"/>
        </w:trPr>
        <w:tc>
          <w:tcPr>
            <w:tcW w:w="3420" w:type="dxa"/>
          </w:tcPr>
          <w:p w14:paraId="45DE6951" w14:textId="0C110E8B" w:rsidR="00581311" w:rsidRPr="001C2014" w:rsidRDefault="00581311" w:rsidP="00581311">
            <w:pPr>
              <w:spacing w:line="220" w:lineRule="exact"/>
              <w:ind w:right="-16"/>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Cash</w:t>
            </w:r>
            <w:r w:rsidR="00460885" w:rsidRPr="001C2014">
              <w:rPr>
                <w:rFonts w:asciiTheme="majorBidi" w:hAnsiTheme="majorBidi" w:cstheme="majorBidi"/>
                <w:color w:val="000000"/>
                <w:sz w:val="18"/>
                <w:szCs w:val="18"/>
              </w:rPr>
              <w:t xml:space="preserve"> on hand</w:t>
            </w:r>
            <w:r w:rsidRPr="001C2014">
              <w:rPr>
                <w:rFonts w:asciiTheme="majorBidi" w:hAnsiTheme="majorBidi" w:cstheme="majorBidi"/>
                <w:color w:val="000000"/>
                <w:sz w:val="18"/>
                <w:szCs w:val="18"/>
              </w:rPr>
              <w:t xml:space="preserve"> - Foreign</w:t>
            </w:r>
          </w:p>
        </w:tc>
        <w:tc>
          <w:tcPr>
            <w:tcW w:w="1080" w:type="dxa"/>
            <w:shd w:val="clear" w:color="auto" w:fill="auto"/>
          </w:tcPr>
          <w:p w14:paraId="007B3527" w14:textId="435BA709" w:rsidR="00581311" w:rsidRPr="001C2014" w:rsidRDefault="00E52C67" w:rsidP="00581311">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3</w:t>
            </w:r>
          </w:p>
        </w:tc>
        <w:tc>
          <w:tcPr>
            <w:tcW w:w="135" w:type="dxa"/>
            <w:shd w:val="clear" w:color="auto" w:fill="auto"/>
          </w:tcPr>
          <w:p w14:paraId="11B2BBCA"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10DAE4B7" w14:textId="78853F3D" w:rsidR="00581311" w:rsidRPr="001C2014" w:rsidRDefault="00581311" w:rsidP="00581311">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5</w:t>
            </w:r>
          </w:p>
        </w:tc>
        <w:tc>
          <w:tcPr>
            <w:tcW w:w="135" w:type="dxa"/>
            <w:shd w:val="clear" w:color="auto" w:fill="auto"/>
          </w:tcPr>
          <w:p w14:paraId="38850587"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shd w:val="clear" w:color="auto" w:fill="auto"/>
          </w:tcPr>
          <w:p w14:paraId="6231E159" w14:textId="037B8E4D" w:rsidR="00581311" w:rsidRPr="001C2014" w:rsidRDefault="00E52C67" w:rsidP="00581311">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3</w:t>
            </w:r>
          </w:p>
        </w:tc>
        <w:tc>
          <w:tcPr>
            <w:tcW w:w="135" w:type="dxa"/>
          </w:tcPr>
          <w:p w14:paraId="2E9EF8A3"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23B54EDF" w14:textId="496B98FC" w:rsidR="00581311" w:rsidRPr="001C2014" w:rsidRDefault="00581311" w:rsidP="00581311">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4</w:t>
            </w:r>
          </w:p>
        </w:tc>
      </w:tr>
      <w:tr w:rsidR="00581311" w:rsidRPr="001C2014" w14:paraId="18C92850" w14:textId="77777777" w:rsidTr="00F5662C">
        <w:trPr>
          <w:trHeight w:val="52"/>
        </w:trPr>
        <w:tc>
          <w:tcPr>
            <w:tcW w:w="3420" w:type="dxa"/>
          </w:tcPr>
          <w:p w14:paraId="6C722C7B" w14:textId="2E1761A7" w:rsidR="00581311" w:rsidRPr="001C2014" w:rsidRDefault="00460885" w:rsidP="00581311">
            <w:pPr>
              <w:spacing w:line="220" w:lineRule="exact"/>
              <w:ind w:right="-16" w:firstLine="106"/>
              <w:rPr>
                <w:rFonts w:asciiTheme="majorBidi" w:hAnsiTheme="majorBidi" w:cstheme="majorBidi"/>
                <w:color w:val="000000"/>
                <w:sz w:val="18"/>
                <w:szCs w:val="18"/>
              </w:rPr>
            </w:pPr>
            <w:r w:rsidRPr="001C2014">
              <w:rPr>
                <w:rFonts w:asciiTheme="majorBidi" w:hAnsiTheme="majorBidi" w:cstheme="majorBidi"/>
                <w:color w:val="000000"/>
                <w:sz w:val="18"/>
                <w:szCs w:val="18"/>
              </w:rPr>
              <w:t>Cash at banks</w:t>
            </w:r>
            <w:r w:rsidR="00581311" w:rsidRPr="001C2014">
              <w:rPr>
                <w:rFonts w:asciiTheme="majorBidi" w:hAnsiTheme="majorBidi" w:cstheme="majorBidi"/>
                <w:color w:val="000000"/>
                <w:sz w:val="18"/>
                <w:szCs w:val="18"/>
              </w:rPr>
              <w:t xml:space="preserve"> - Domestic </w:t>
            </w:r>
          </w:p>
        </w:tc>
        <w:tc>
          <w:tcPr>
            <w:tcW w:w="1080" w:type="dxa"/>
            <w:shd w:val="clear" w:color="auto" w:fill="auto"/>
          </w:tcPr>
          <w:p w14:paraId="73215B26" w14:textId="113FDB2A" w:rsidR="00581311" w:rsidRPr="001C2014" w:rsidRDefault="00E52C67" w:rsidP="008A2A77">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18,</w:t>
            </w:r>
            <w:r w:rsidR="008A2A77" w:rsidRPr="001C2014">
              <w:rPr>
                <w:rFonts w:asciiTheme="majorBidi" w:hAnsiTheme="majorBidi" w:cstheme="majorBidi"/>
                <w:color w:val="000000"/>
                <w:sz w:val="20"/>
                <w:szCs w:val="20"/>
                <w:lang w:val="en-US" w:eastAsia="en-US"/>
              </w:rPr>
              <w:t>259</w:t>
            </w:r>
          </w:p>
        </w:tc>
        <w:tc>
          <w:tcPr>
            <w:tcW w:w="135" w:type="dxa"/>
            <w:shd w:val="clear" w:color="auto" w:fill="auto"/>
          </w:tcPr>
          <w:p w14:paraId="61B2B35E"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1F981303" w14:textId="3904961F" w:rsidR="00581311" w:rsidRPr="001C2014" w:rsidRDefault="00581311" w:rsidP="00581311">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13,492</w:t>
            </w:r>
          </w:p>
        </w:tc>
        <w:tc>
          <w:tcPr>
            <w:tcW w:w="135" w:type="dxa"/>
            <w:shd w:val="clear" w:color="auto" w:fill="auto"/>
          </w:tcPr>
          <w:p w14:paraId="281E2937"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shd w:val="clear" w:color="auto" w:fill="auto"/>
          </w:tcPr>
          <w:p w14:paraId="281FF5A1" w14:textId="721C5AF5" w:rsidR="00581311" w:rsidRPr="001C2014" w:rsidRDefault="00E52C67" w:rsidP="00E352DD">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1</w:t>
            </w:r>
            <w:r w:rsidR="00E352DD" w:rsidRPr="001C2014">
              <w:rPr>
                <w:rFonts w:asciiTheme="majorBidi" w:hAnsiTheme="majorBidi" w:cstheme="majorBidi"/>
                <w:color w:val="000000"/>
                <w:sz w:val="20"/>
                <w:szCs w:val="20"/>
                <w:lang w:val="en-US" w:eastAsia="en-US"/>
              </w:rPr>
              <w:t>7</w:t>
            </w:r>
            <w:r w:rsidRPr="001C2014">
              <w:rPr>
                <w:rFonts w:asciiTheme="majorBidi" w:hAnsiTheme="majorBidi" w:cstheme="majorBidi"/>
                <w:color w:val="000000"/>
                <w:sz w:val="20"/>
                <w:szCs w:val="20"/>
                <w:lang w:val="en-US" w:eastAsia="en-US"/>
              </w:rPr>
              <w:t>,</w:t>
            </w:r>
            <w:r w:rsidR="00E352DD" w:rsidRPr="001C2014">
              <w:rPr>
                <w:rFonts w:asciiTheme="majorBidi" w:hAnsiTheme="majorBidi" w:cstheme="majorBidi"/>
                <w:color w:val="000000"/>
                <w:sz w:val="20"/>
                <w:szCs w:val="20"/>
                <w:lang w:val="en-US" w:eastAsia="en-US"/>
              </w:rPr>
              <w:t>875</w:t>
            </w:r>
          </w:p>
        </w:tc>
        <w:tc>
          <w:tcPr>
            <w:tcW w:w="135" w:type="dxa"/>
          </w:tcPr>
          <w:p w14:paraId="6D1EE260"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54DF6241" w14:textId="7CE963D9" w:rsidR="00581311" w:rsidRPr="001C2014" w:rsidRDefault="00581311" w:rsidP="00581311">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13,023</w:t>
            </w:r>
          </w:p>
        </w:tc>
      </w:tr>
      <w:tr w:rsidR="00581311" w:rsidRPr="001C2014" w14:paraId="7C0E4B85" w14:textId="77777777" w:rsidTr="00F5662C">
        <w:trPr>
          <w:trHeight w:val="52"/>
        </w:trPr>
        <w:tc>
          <w:tcPr>
            <w:tcW w:w="3420" w:type="dxa"/>
          </w:tcPr>
          <w:p w14:paraId="781C5096" w14:textId="32124599" w:rsidR="00581311" w:rsidRPr="001C2014" w:rsidRDefault="00460885" w:rsidP="00581311">
            <w:pPr>
              <w:spacing w:line="220" w:lineRule="exact"/>
              <w:ind w:right="-16" w:firstLine="106"/>
              <w:rPr>
                <w:rFonts w:asciiTheme="majorBidi" w:hAnsiTheme="majorBidi" w:cstheme="majorBidi"/>
                <w:color w:val="000000"/>
                <w:sz w:val="18"/>
                <w:szCs w:val="18"/>
              </w:rPr>
            </w:pPr>
            <w:r w:rsidRPr="001C2014">
              <w:rPr>
                <w:rFonts w:asciiTheme="majorBidi" w:hAnsiTheme="majorBidi" w:cstheme="majorBidi"/>
                <w:color w:val="000000"/>
                <w:sz w:val="18"/>
                <w:szCs w:val="18"/>
              </w:rPr>
              <w:t>Cash at</w:t>
            </w:r>
            <w:r w:rsidR="00581311" w:rsidRPr="001C2014">
              <w:rPr>
                <w:rFonts w:asciiTheme="majorBidi" w:hAnsiTheme="majorBidi" w:cstheme="majorBidi"/>
                <w:color w:val="000000"/>
                <w:sz w:val="18"/>
                <w:szCs w:val="18"/>
              </w:rPr>
              <w:t xml:space="preserve"> </w:t>
            </w:r>
            <w:r w:rsidRPr="001C2014">
              <w:rPr>
                <w:rFonts w:asciiTheme="majorBidi" w:hAnsiTheme="majorBidi" w:cstheme="majorBidi"/>
                <w:color w:val="000000"/>
                <w:sz w:val="18"/>
                <w:szCs w:val="18"/>
              </w:rPr>
              <w:t xml:space="preserve">banks </w:t>
            </w:r>
            <w:r w:rsidR="00581311" w:rsidRPr="001C2014">
              <w:rPr>
                <w:rFonts w:asciiTheme="majorBidi" w:hAnsiTheme="majorBidi" w:cstheme="majorBidi"/>
                <w:color w:val="000000"/>
                <w:sz w:val="18"/>
                <w:szCs w:val="18"/>
              </w:rPr>
              <w:t>- Foreign</w:t>
            </w:r>
          </w:p>
        </w:tc>
        <w:tc>
          <w:tcPr>
            <w:tcW w:w="1080" w:type="dxa"/>
            <w:shd w:val="clear" w:color="auto" w:fill="auto"/>
          </w:tcPr>
          <w:p w14:paraId="714C8E4A" w14:textId="67A6727F" w:rsidR="00581311" w:rsidRPr="001C2014" w:rsidRDefault="008A2A77" w:rsidP="008A2A77">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29</w:t>
            </w:r>
            <w:r w:rsidR="00E52C67" w:rsidRPr="001C2014">
              <w:rPr>
                <w:rFonts w:asciiTheme="majorBidi" w:hAnsiTheme="majorBidi" w:cstheme="majorBidi"/>
                <w:color w:val="000000"/>
                <w:sz w:val="20"/>
                <w:szCs w:val="20"/>
                <w:lang w:val="en-US" w:eastAsia="en-US"/>
              </w:rPr>
              <w:t>,</w:t>
            </w:r>
            <w:r w:rsidRPr="001C2014">
              <w:rPr>
                <w:rFonts w:asciiTheme="majorBidi" w:hAnsiTheme="majorBidi" w:cstheme="majorBidi"/>
                <w:color w:val="000000"/>
                <w:sz w:val="20"/>
                <w:szCs w:val="20"/>
                <w:lang w:val="en-US" w:eastAsia="en-US"/>
              </w:rPr>
              <w:t>755</w:t>
            </w:r>
          </w:p>
        </w:tc>
        <w:tc>
          <w:tcPr>
            <w:tcW w:w="135" w:type="dxa"/>
            <w:shd w:val="clear" w:color="auto" w:fill="auto"/>
          </w:tcPr>
          <w:p w14:paraId="20FB9A35"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6F579754" w14:textId="19A94B1D" w:rsidR="00581311" w:rsidRPr="001C2014" w:rsidRDefault="00581311" w:rsidP="00581311">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21,057</w:t>
            </w:r>
          </w:p>
        </w:tc>
        <w:tc>
          <w:tcPr>
            <w:tcW w:w="135" w:type="dxa"/>
            <w:shd w:val="clear" w:color="auto" w:fill="auto"/>
          </w:tcPr>
          <w:p w14:paraId="0E555493"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shd w:val="clear" w:color="auto" w:fill="auto"/>
          </w:tcPr>
          <w:p w14:paraId="7A9A43F8" w14:textId="13E28C0C" w:rsidR="00581311" w:rsidRPr="001C2014" w:rsidRDefault="00E52C67" w:rsidP="00E352DD">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29,</w:t>
            </w:r>
            <w:r w:rsidR="00E352DD" w:rsidRPr="001C2014">
              <w:rPr>
                <w:rFonts w:asciiTheme="majorBidi" w:hAnsiTheme="majorBidi" w:cstheme="majorBidi"/>
                <w:color w:val="000000"/>
                <w:sz w:val="20"/>
                <w:szCs w:val="20"/>
                <w:lang w:val="en-US" w:eastAsia="en-US"/>
              </w:rPr>
              <w:t>561</w:t>
            </w:r>
          </w:p>
        </w:tc>
        <w:tc>
          <w:tcPr>
            <w:tcW w:w="135" w:type="dxa"/>
          </w:tcPr>
          <w:p w14:paraId="0B2E869F"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12EF2941" w14:textId="7ABF562F" w:rsidR="00581311" w:rsidRPr="001C2014" w:rsidRDefault="00581311" w:rsidP="00581311">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21,031</w:t>
            </w:r>
          </w:p>
        </w:tc>
      </w:tr>
      <w:tr w:rsidR="00421865" w:rsidRPr="001C2014" w14:paraId="268BB6AD" w14:textId="77777777" w:rsidTr="00F5662C">
        <w:trPr>
          <w:trHeight w:val="52"/>
        </w:trPr>
        <w:tc>
          <w:tcPr>
            <w:tcW w:w="3420" w:type="dxa"/>
          </w:tcPr>
          <w:p w14:paraId="2305CEDF" w14:textId="133D8A7A" w:rsidR="00421865" w:rsidRPr="001C2014" w:rsidRDefault="00421865" w:rsidP="00581311">
            <w:pPr>
              <w:spacing w:line="220" w:lineRule="exact"/>
              <w:ind w:right="-16" w:firstLine="106"/>
              <w:rPr>
                <w:rFonts w:asciiTheme="majorBidi" w:hAnsiTheme="majorBidi" w:cstheme="majorBidi"/>
                <w:color w:val="000000"/>
                <w:sz w:val="18"/>
                <w:szCs w:val="18"/>
              </w:rPr>
            </w:pPr>
            <w:r w:rsidRPr="001C2014">
              <w:rPr>
                <w:rFonts w:asciiTheme="majorBidi" w:hAnsiTheme="majorBidi" w:cstheme="majorBidi"/>
                <w:color w:val="000000"/>
                <w:sz w:val="18"/>
                <w:szCs w:val="18"/>
              </w:rPr>
              <w:t>Bill of exchange and time deposit</w:t>
            </w:r>
          </w:p>
        </w:tc>
        <w:tc>
          <w:tcPr>
            <w:tcW w:w="1080" w:type="dxa"/>
            <w:tcBorders>
              <w:bottom w:val="single" w:sz="4" w:space="0" w:color="auto"/>
            </w:tcBorders>
            <w:shd w:val="clear" w:color="auto" w:fill="auto"/>
          </w:tcPr>
          <w:p w14:paraId="30DE1887" w14:textId="0B48555F" w:rsidR="00421865" w:rsidRPr="001C2014" w:rsidRDefault="00E52C67" w:rsidP="008A2A77">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4,</w:t>
            </w:r>
            <w:r w:rsidR="008A2A77" w:rsidRPr="001C2014">
              <w:rPr>
                <w:rFonts w:asciiTheme="majorBidi" w:hAnsiTheme="majorBidi" w:cstheme="majorBidi"/>
                <w:color w:val="000000"/>
                <w:sz w:val="20"/>
                <w:szCs w:val="20"/>
                <w:lang w:val="en-US" w:eastAsia="en-US"/>
              </w:rPr>
              <w:t>944</w:t>
            </w:r>
          </w:p>
        </w:tc>
        <w:tc>
          <w:tcPr>
            <w:tcW w:w="135" w:type="dxa"/>
            <w:shd w:val="clear" w:color="auto" w:fill="auto"/>
          </w:tcPr>
          <w:p w14:paraId="535FD2E0" w14:textId="77777777" w:rsidR="00421865" w:rsidRPr="001C2014" w:rsidRDefault="00421865"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Borders>
              <w:bottom w:val="single" w:sz="4" w:space="0" w:color="auto"/>
            </w:tcBorders>
            <w:shd w:val="clear" w:color="auto" w:fill="auto"/>
          </w:tcPr>
          <w:p w14:paraId="1E29C16E" w14:textId="11254490" w:rsidR="00421865" w:rsidRPr="001C2014" w:rsidRDefault="00460885" w:rsidP="00460885">
            <w:pPr>
              <w:spacing w:line="260" w:lineRule="exact"/>
              <w:jc w:val="center"/>
              <w:rPr>
                <w:rFonts w:asciiTheme="majorBidi" w:hAnsiTheme="majorBidi" w:cstheme="majorBidi"/>
                <w:color w:val="000000"/>
                <w:sz w:val="20"/>
                <w:szCs w:val="20"/>
              </w:rPr>
            </w:pPr>
            <w:r w:rsidRPr="001C2014">
              <w:rPr>
                <w:rFonts w:asciiTheme="majorBidi" w:hAnsiTheme="majorBidi" w:cstheme="majorBidi"/>
                <w:color w:val="000000"/>
                <w:sz w:val="17"/>
                <w:szCs w:val="17"/>
              </w:rPr>
              <w:t>-</w:t>
            </w:r>
          </w:p>
        </w:tc>
        <w:tc>
          <w:tcPr>
            <w:tcW w:w="135" w:type="dxa"/>
            <w:shd w:val="clear" w:color="auto" w:fill="auto"/>
          </w:tcPr>
          <w:p w14:paraId="42EE5B93" w14:textId="77777777" w:rsidR="00421865" w:rsidRPr="001C2014" w:rsidRDefault="00421865"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bottom w:val="single" w:sz="4" w:space="0" w:color="auto"/>
            </w:tcBorders>
            <w:shd w:val="clear" w:color="auto" w:fill="auto"/>
          </w:tcPr>
          <w:p w14:paraId="4D3BDC3C" w14:textId="41E28667" w:rsidR="00421865" w:rsidRPr="001C2014" w:rsidRDefault="00E52C67" w:rsidP="00E352DD">
            <w:pPr>
              <w:spacing w:line="26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rPr>
              <w:t xml:space="preserve">     4,</w:t>
            </w:r>
            <w:r w:rsidR="00E352DD" w:rsidRPr="001C2014">
              <w:rPr>
                <w:rFonts w:asciiTheme="majorBidi" w:hAnsiTheme="majorBidi" w:cstheme="majorBidi"/>
                <w:color w:val="000000"/>
                <w:sz w:val="20"/>
                <w:szCs w:val="20"/>
              </w:rPr>
              <w:t>944</w:t>
            </w:r>
          </w:p>
        </w:tc>
        <w:tc>
          <w:tcPr>
            <w:tcW w:w="135" w:type="dxa"/>
          </w:tcPr>
          <w:p w14:paraId="0C7CCEBB" w14:textId="77777777" w:rsidR="00421865" w:rsidRPr="001C2014" w:rsidRDefault="00421865"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bottom w:val="single" w:sz="4" w:space="0" w:color="auto"/>
            </w:tcBorders>
          </w:tcPr>
          <w:p w14:paraId="2B1382C0" w14:textId="5DC3F3EB" w:rsidR="00421865" w:rsidRPr="001C2014" w:rsidRDefault="00460885" w:rsidP="00460885">
            <w:pPr>
              <w:spacing w:line="260" w:lineRule="exact"/>
              <w:jc w:val="center"/>
              <w:rPr>
                <w:rFonts w:asciiTheme="majorBidi" w:hAnsiTheme="majorBidi" w:cstheme="majorBidi"/>
                <w:color w:val="000000"/>
                <w:sz w:val="20"/>
                <w:szCs w:val="20"/>
              </w:rPr>
            </w:pPr>
            <w:r w:rsidRPr="001C2014">
              <w:rPr>
                <w:rFonts w:asciiTheme="majorBidi" w:hAnsiTheme="majorBidi" w:cstheme="majorBidi"/>
                <w:color w:val="000000"/>
                <w:sz w:val="17"/>
                <w:szCs w:val="17"/>
              </w:rPr>
              <w:t>-</w:t>
            </w:r>
          </w:p>
        </w:tc>
      </w:tr>
      <w:tr w:rsidR="00581311" w:rsidRPr="001C2014" w14:paraId="327913CC" w14:textId="77777777" w:rsidTr="00F5662C">
        <w:trPr>
          <w:trHeight w:val="52"/>
        </w:trPr>
        <w:tc>
          <w:tcPr>
            <w:tcW w:w="3420" w:type="dxa"/>
          </w:tcPr>
          <w:p w14:paraId="4B743443" w14:textId="77777777" w:rsidR="00581311" w:rsidRPr="001C2014" w:rsidRDefault="00581311" w:rsidP="00581311">
            <w:pPr>
              <w:pStyle w:val="BodyText"/>
              <w:tabs>
                <w:tab w:val="clear" w:pos="1080"/>
              </w:tabs>
              <w:spacing w:line="220" w:lineRule="exact"/>
              <w:ind w:right="-16" w:firstLine="228"/>
              <w:jc w:val="left"/>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rPr>
              <w:t xml:space="preserve"> </w:t>
            </w:r>
            <w:r w:rsidRPr="001C2014">
              <w:rPr>
                <w:rFonts w:asciiTheme="majorBidi" w:hAnsiTheme="majorBidi" w:cstheme="majorBidi"/>
                <w:color w:val="000000"/>
                <w:sz w:val="18"/>
                <w:szCs w:val="18"/>
              </w:rPr>
              <w:t>Total</w:t>
            </w:r>
            <w:r w:rsidRPr="001C2014">
              <w:rPr>
                <w:rFonts w:asciiTheme="majorBidi" w:hAnsiTheme="majorBidi" w:cstheme="majorBidi"/>
                <w:color w:val="000000"/>
                <w:sz w:val="18"/>
                <w:szCs w:val="18"/>
                <w:lang w:val="en-US"/>
              </w:rPr>
              <w:t xml:space="preserve"> cash and cash equivalents</w:t>
            </w:r>
          </w:p>
        </w:tc>
        <w:tc>
          <w:tcPr>
            <w:tcW w:w="1080" w:type="dxa"/>
            <w:tcBorders>
              <w:top w:val="single" w:sz="4" w:space="0" w:color="auto"/>
            </w:tcBorders>
            <w:shd w:val="clear" w:color="auto" w:fill="auto"/>
          </w:tcPr>
          <w:p w14:paraId="4405CD6D" w14:textId="2CFA3269" w:rsidR="00581311" w:rsidRPr="001C2014" w:rsidRDefault="00E52C67" w:rsidP="008A2A77">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5</w:t>
            </w:r>
            <w:r w:rsidR="008A2A77" w:rsidRPr="001C2014">
              <w:rPr>
                <w:rFonts w:asciiTheme="majorBidi" w:hAnsiTheme="majorBidi" w:cstheme="majorBidi"/>
                <w:color w:val="000000"/>
                <w:sz w:val="20"/>
                <w:szCs w:val="20"/>
                <w:lang w:val="en-US" w:eastAsia="en-US"/>
              </w:rPr>
              <w:t>2</w:t>
            </w:r>
            <w:r w:rsidRPr="001C2014">
              <w:rPr>
                <w:rFonts w:asciiTheme="majorBidi" w:hAnsiTheme="majorBidi" w:cstheme="majorBidi"/>
                <w:color w:val="000000"/>
                <w:sz w:val="20"/>
                <w:szCs w:val="20"/>
                <w:lang w:val="en-US" w:eastAsia="en-US"/>
              </w:rPr>
              <w:t>,</w:t>
            </w:r>
            <w:r w:rsidR="008A2A77" w:rsidRPr="001C2014">
              <w:rPr>
                <w:rFonts w:asciiTheme="majorBidi" w:hAnsiTheme="majorBidi" w:cstheme="majorBidi"/>
                <w:color w:val="000000"/>
                <w:sz w:val="20"/>
                <w:szCs w:val="20"/>
                <w:lang w:val="en-US" w:eastAsia="en-US"/>
              </w:rPr>
              <w:t>972</w:t>
            </w:r>
          </w:p>
        </w:tc>
        <w:tc>
          <w:tcPr>
            <w:tcW w:w="135" w:type="dxa"/>
            <w:shd w:val="clear" w:color="auto" w:fill="auto"/>
          </w:tcPr>
          <w:p w14:paraId="2DA69555"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Borders>
              <w:top w:val="single" w:sz="4" w:space="0" w:color="auto"/>
            </w:tcBorders>
            <w:shd w:val="clear" w:color="auto" w:fill="auto"/>
          </w:tcPr>
          <w:p w14:paraId="6ABBA356" w14:textId="1003BBBF" w:rsidR="00581311" w:rsidRPr="001C2014" w:rsidRDefault="00581311" w:rsidP="00581311">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34,562</w:t>
            </w:r>
          </w:p>
        </w:tc>
        <w:tc>
          <w:tcPr>
            <w:tcW w:w="135" w:type="dxa"/>
            <w:shd w:val="clear" w:color="auto" w:fill="auto"/>
          </w:tcPr>
          <w:p w14:paraId="3B7602B1"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top w:val="single" w:sz="4" w:space="0" w:color="auto"/>
            </w:tcBorders>
            <w:shd w:val="clear" w:color="auto" w:fill="auto"/>
          </w:tcPr>
          <w:p w14:paraId="39522215" w14:textId="5B0A6756" w:rsidR="00581311" w:rsidRPr="001C2014" w:rsidRDefault="00E52C67" w:rsidP="00B1078A">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5</w:t>
            </w:r>
            <w:r w:rsidR="00B1078A" w:rsidRPr="001C2014">
              <w:rPr>
                <w:rFonts w:asciiTheme="majorBidi" w:hAnsiTheme="majorBidi" w:cstheme="majorBidi"/>
                <w:color w:val="000000"/>
                <w:sz w:val="20"/>
                <w:szCs w:val="20"/>
                <w:lang w:val="en-US" w:eastAsia="en-US"/>
              </w:rPr>
              <w:t>2</w:t>
            </w:r>
            <w:r w:rsidRPr="001C2014">
              <w:rPr>
                <w:rFonts w:asciiTheme="majorBidi" w:hAnsiTheme="majorBidi" w:cstheme="majorBidi"/>
                <w:color w:val="000000"/>
                <w:sz w:val="20"/>
                <w:szCs w:val="20"/>
                <w:lang w:val="en-US" w:eastAsia="en-US"/>
              </w:rPr>
              <w:t>,</w:t>
            </w:r>
            <w:r w:rsidR="00B1078A" w:rsidRPr="001C2014">
              <w:rPr>
                <w:rFonts w:asciiTheme="majorBidi" w:hAnsiTheme="majorBidi" w:cstheme="majorBidi"/>
                <w:color w:val="000000"/>
                <w:sz w:val="20"/>
                <w:szCs w:val="20"/>
                <w:lang w:val="en-US" w:eastAsia="en-US"/>
              </w:rPr>
              <w:t>392</w:t>
            </w:r>
          </w:p>
        </w:tc>
        <w:tc>
          <w:tcPr>
            <w:tcW w:w="135" w:type="dxa"/>
          </w:tcPr>
          <w:p w14:paraId="1EF25B0B"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top w:val="single" w:sz="4" w:space="0" w:color="auto"/>
            </w:tcBorders>
          </w:tcPr>
          <w:p w14:paraId="529B7F8D" w14:textId="356CB521" w:rsidR="00581311" w:rsidRPr="001C2014" w:rsidRDefault="00581311" w:rsidP="00581311">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34,064</w:t>
            </w:r>
          </w:p>
        </w:tc>
      </w:tr>
      <w:tr w:rsidR="00581311" w:rsidRPr="001C2014" w14:paraId="732B2C5B" w14:textId="77777777" w:rsidTr="00F5662C">
        <w:trPr>
          <w:trHeight w:val="52"/>
        </w:trPr>
        <w:tc>
          <w:tcPr>
            <w:tcW w:w="3420" w:type="dxa"/>
          </w:tcPr>
          <w:p w14:paraId="69F94F33" w14:textId="46074B16" w:rsidR="00581311" w:rsidRPr="001C2014" w:rsidRDefault="00581311" w:rsidP="00581311">
            <w:pPr>
              <w:pStyle w:val="BodyText"/>
              <w:tabs>
                <w:tab w:val="clear" w:pos="1080"/>
              </w:tabs>
              <w:spacing w:line="220" w:lineRule="exact"/>
              <w:ind w:right="-16" w:firstLine="106"/>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u w:val="single"/>
                <w:lang w:val="en-US"/>
              </w:rPr>
              <w:t>Less</w:t>
            </w:r>
            <w:r w:rsidRPr="001C2014">
              <w:rPr>
                <w:rFonts w:asciiTheme="majorBidi" w:hAnsiTheme="majorBidi" w:cstheme="majorBidi"/>
                <w:color w:val="000000"/>
                <w:sz w:val="18"/>
                <w:szCs w:val="18"/>
                <w:lang w:val="en-US"/>
              </w:rPr>
              <w:t xml:space="preserve"> Credit loss allowance</w:t>
            </w:r>
          </w:p>
        </w:tc>
        <w:tc>
          <w:tcPr>
            <w:tcW w:w="1080" w:type="dxa"/>
            <w:shd w:val="clear" w:color="auto" w:fill="auto"/>
          </w:tcPr>
          <w:p w14:paraId="1C604C6B" w14:textId="5E331722" w:rsidR="00581311" w:rsidRPr="001C2014" w:rsidRDefault="00E52C67" w:rsidP="00581311">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(33)</w:t>
            </w:r>
          </w:p>
        </w:tc>
        <w:tc>
          <w:tcPr>
            <w:tcW w:w="135" w:type="dxa"/>
            <w:shd w:val="clear" w:color="auto" w:fill="auto"/>
          </w:tcPr>
          <w:p w14:paraId="35606622"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4E3B0835" w14:textId="763C773A" w:rsidR="00581311" w:rsidRPr="001C2014" w:rsidRDefault="00581311" w:rsidP="00581311">
            <w:pPr>
              <w:pStyle w:val="BodyText"/>
              <w:tabs>
                <w:tab w:val="clear" w:pos="450"/>
                <w:tab w:val="clear" w:pos="1080"/>
                <w:tab w:val="clear" w:pos="1620"/>
                <w:tab w:val="clear" w:pos="2552"/>
                <w:tab w:val="decimal" w:pos="966"/>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(22)</w:t>
            </w:r>
          </w:p>
        </w:tc>
        <w:tc>
          <w:tcPr>
            <w:tcW w:w="135" w:type="dxa"/>
            <w:shd w:val="clear" w:color="auto" w:fill="auto"/>
          </w:tcPr>
          <w:p w14:paraId="49B6BBA2"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shd w:val="clear" w:color="auto" w:fill="auto"/>
          </w:tcPr>
          <w:p w14:paraId="024922A7" w14:textId="3FDA00AB" w:rsidR="00581311" w:rsidRPr="001C2014" w:rsidRDefault="00E52C67" w:rsidP="00581311">
            <w:pPr>
              <w:pStyle w:val="BodyText"/>
              <w:tabs>
                <w:tab w:val="clear" w:pos="450"/>
                <w:tab w:val="clear" w:pos="1080"/>
                <w:tab w:val="clear" w:pos="1620"/>
                <w:tab w:val="clear" w:pos="2552"/>
                <w:tab w:val="decimal" w:pos="966"/>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(33)</w:t>
            </w:r>
          </w:p>
        </w:tc>
        <w:tc>
          <w:tcPr>
            <w:tcW w:w="135" w:type="dxa"/>
          </w:tcPr>
          <w:p w14:paraId="4AC30A41"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376D3230" w14:textId="5025BC33" w:rsidR="00581311" w:rsidRPr="001C2014" w:rsidRDefault="00581311" w:rsidP="00581311">
            <w:pPr>
              <w:pStyle w:val="BodyText"/>
              <w:tabs>
                <w:tab w:val="clear" w:pos="450"/>
                <w:tab w:val="clear" w:pos="1080"/>
                <w:tab w:val="clear" w:pos="1620"/>
                <w:tab w:val="clear" w:pos="2552"/>
                <w:tab w:val="decimal" w:pos="679"/>
                <w:tab w:val="left" w:pos="949"/>
              </w:tabs>
              <w:spacing w:line="220" w:lineRule="exact"/>
              <w:ind w:right="36"/>
              <w:jc w:val="right"/>
              <w:rPr>
                <w:rFonts w:asciiTheme="majorBidi" w:hAnsiTheme="majorBidi" w:cstheme="majorBidi"/>
                <w:color w:val="000000"/>
                <w:sz w:val="20"/>
                <w:szCs w:val="20"/>
                <w:cs/>
                <w:lang w:val="en-US" w:eastAsia="en-US"/>
              </w:rPr>
            </w:pPr>
            <w:r w:rsidRPr="001C2014">
              <w:rPr>
                <w:rFonts w:asciiTheme="majorBidi" w:hAnsiTheme="majorBidi" w:cstheme="majorBidi"/>
                <w:color w:val="000000"/>
                <w:sz w:val="20"/>
                <w:szCs w:val="20"/>
                <w:lang w:val="en-US" w:eastAsia="en-US"/>
              </w:rPr>
              <w:t>(22)</w:t>
            </w:r>
          </w:p>
        </w:tc>
      </w:tr>
      <w:tr w:rsidR="00581311" w:rsidRPr="001C2014" w14:paraId="400A20B1" w14:textId="77777777" w:rsidTr="00F5662C">
        <w:trPr>
          <w:trHeight w:val="52"/>
        </w:trPr>
        <w:tc>
          <w:tcPr>
            <w:tcW w:w="3420" w:type="dxa"/>
          </w:tcPr>
          <w:p w14:paraId="5A51A5DA" w14:textId="77777777" w:rsidR="00581311" w:rsidRPr="001C2014" w:rsidRDefault="00581311" w:rsidP="00581311">
            <w:pPr>
              <w:pStyle w:val="BodyText"/>
              <w:tabs>
                <w:tab w:val="clear" w:pos="1080"/>
              </w:tabs>
              <w:spacing w:line="220" w:lineRule="exact"/>
              <w:ind w:right="-16" w:firstLine="106"/>
              <w:jc w:val="left"/>
              <w:rPr>
                <w:rFonts w:asciiTheme="majorBidi" w:hAnsiTheme="majorBidi" w:cstheme="majorBidi"/>
                <w:color w:val="000000"/>
                <w:sz w:val="18"/>
                <w:szCs w:val="18"/>
              </w:rPr>
            </w:pPr>
            <w:r w:rsidRPr="001C2014">
              <w:rPr>
                <w:rFonts w:asciiTheme="majorBidi" w:hAnsiTheme="majorBidi" w:cstheme="majorBidi"/>
                <w:color w:val="000000"/>
                <w:sz w:val="18"/>
                <w:szCs w:val="18"/>
              </w:rPr>
              <w:t>Total cash and cash equivalents</w:t>
            </w:r>
          </w:p>
        </w:tc>
        <w:tc>
          <w:tcPr>
            <w:tcW w:w="1080" w:type="dxa"/>
            <w:tcBorders>
              <w:top w:val="single" w:sz="4" w:space="0" w:color="auto"/>
              <w:bottom w:val="double" w:sz="4" w:space="0" w:color="auto"/>
            </w:tcBorders>
            <w:shd w:val="clear" w:color="auto" w:fill="auto"/>
          </w:tcPr>
          <w:p w14:paraId="095493B6" w14:textId="53EA4DC3" w:rsidR="00581311" w:rsidRPr="001C2014" w:rsidRDefault="00E52C67" w:rsidP="008A2A77">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5</w:t>
            </w:r>
            <w:r w:rsidR="008A2A77" w:rsidRPr="001C2014">
              <w:rPr>
                <w:rFonts w:asciiTheme="majorBidi" w:hAnsiTheme="majorBidi" w:cstheme="majorBidi"/>
                <w:color w:val="000000"/>
                <w:sz w:val="20"/>
                <w:szCs w:val="20"/>
                <w:lang w:val="en-US" w:eastAsia="en-US"/>
              </w:rPr>
              <w:t>2</w:t>
            </w:r>
            <w:r w:rsidRPr="001C2014">
              <w:rPr>
                <w:rFonts w:asciiTheme="majorBidi" w:hAnsiTheme="majorBidi" w:cstheme="majorBidi"/>
                <w:color w:val="000000"/>
                <w:sz w:val="20"/>
                <w:szCs w:val="20"/>
                <w:lang w:val="en-US" w:eastAsia="en-US"/>
              </w:rPr>
              <w:t>,</w:t>
            </w:r>
            <w:r w:rsidR="008A2A77" w:rsidRPr="001C2014">
              <w:rPr>
                <w:rFonts w:asciiTheme="majorBidi" w:hAnsiTheme="majorBidi" w:cstheme="majorBidi"/>
                <w:color w:val="000000"/>
                <w:sz w:val="20"/>
                <w:szCs w:val="20"/>
                <w:lang w:val="en-US" w:eastAsia="en-US"/>
              </w:rPr>
              <w:t>939</w:t>
            </w:r>
          </w:p>
        </w:tc>
        <w:tc>
          <w:tcPr>
            <w:tcW w:w="135" w:type="dxa"/>
            <w:shd w:val="clear" w:color="auto" w:fill="auto"/>
          </w:tcPr>
          <w:p w14:paraId="0CB355BB"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b/>
                <w:bCs/>
                <w:color w:val="000000"/>
                <w:sz w:val="20"/>
                <w:szCs w:val="20"/>
                <w:u w:val="double"/>
                <w:lang w:val="en-US" w:eastAsia="en-US"/>
              </w:rPr>
            </w:pPr>
          </w:p>
        </w:tc>
        <w:tc>
          <w:tcPr>
            <w:tcW w:w="1139" w:type="dxa"/>
            <w:tcBorders>
              <w:top w:val="single" w:sz="4" w:space="0" w:color="auto"/>
              <w:bottom w:val="double" w:sz="4" w:space="0" w:color="auto"/>
            </w:tcBorders>
            <w:shd w:val="clear" w:color="auto" w:fill="auto"/>
          </w:tcPr>
          <w:p w14:paraId="56ECABA4" w14:textId="6C428ECC" w:rsidR="00581311" w:rsidRPr="001C2014" w:rsidRDefault="00581311" w:rsidP="00581311">
            <w:pPr>
              <w:pStyle w:val="BodyText"/>
              <w:tabs>
                <w:tab w:val="clear" w:pos="450"/>
                <w:tab w:val="clear" w:pos="1080"/>
                <w:tab w:val="clear" w:pos="1620"/>
                <w:tab w:val="clear" w:pos="2552"/>
                <w:tab w:val="decimal" w:pos="764"/>
              </w:tabs>
              <w:spacing w:line="220" w:lineRule="exact"/>
              <w:ind w:right="204"/>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34,540</w:t>
            </w:r>
          </w:p>
        </w:tc>
        <w:tc>
          <w:tcPr>
            <w:tcW w:w="135" w:type="dxa"/>
            <w:shd w:val="clear" w:color="auto" w:fill="auto"/>
          </w:tcPr>
          <w:p w14:paraId="5081A212"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top w:val="single" w:sz="4" w:space="0" w:color="auto"/>
              <w:bottom w:val="double" w:sz="4" w:space="0" w:color="auto"/>
            </w:tcBorders>
            <w:shd w:val="clear" w:color="auto" w:fill="auto"/>
          </w:tcPr>
          <w:p w14:paraId="1833712C" w14:textId="3672F960" w:rsidR="00581311" w:rsidRPr="001C2014" w:rsidRDefault="00E352DD" w:rsidP="00E352DD">
            <w:pPr>
              <w:pStyle w:val="BodyText"/>
              <w:tabs>
                <w:tab w:val="clear" w:pos="450"/>
                <w:tab w:val="clear" w:pos="1080"/>
                <w:tab w:val="clear" w:pos="1620"/>
                <w:tab w:val="clear" w:pos="2552"/>
              </w:tabs>
              <w:spacing w:line="220" w:lineRule="exact"/>
              <w:ind w:right="192"/>
              <w:jc w:val="right"/>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52</w:t>
            </w:r>
            <w:r w:rsidR="00E52C67" w:rsidRPr="001C2014">
              <w:rPr>
                <w:rFonts w:asciiTheme="majorBidi" w:hAnsiTheme="majorBidi" w:cstheme="majorBidi"/>
                <w:color w:val="000000"/>
                <w:sz w:val="20"/>
                <w:szCs w:val="20"/>
                <w:lang w:val="en-US" w:eastAsia="en-US"/>
              </w:rPr>
              <w:t>,</w:t>
            </w:r>
            <w:r w:rsidRPr="001C2014">
              <w:rPr>
                <w:rFonts w:asciiTheme="majorBidi" w:hAnsiTheme="majorBidi" w:cstheme="majorBidi"/>
                <w:color w:val="000000"/>
                <w:sz w:val="20"/>
                <w:szCs w:val="20"/>
                <w:lang w:val="en-US" w:eastAsia="en-US"/>
              </w:rPr>
              <w:t>359</w:t>
            </w:r>
          </w:p>
        </w:tc>
        <w:tc>
          <w:tcPr>
            <w:tcW w:w="135" w:type="dxa"/>
          </w:tcPr>
          <w:p w14:paraId="0889564A" w14:textId="77777777" w:rsidR="00581311" w:rsidRPr="001C2014" w:rsidRDefault="00581311" w:rsidP="00581311">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top w:val="single" w:sz="4" w:space="0" w:color="auto"/>
              <w:bottom w:val="double" w:sz="4" w:space="0" w:color="auto"/>
            </w:tcBorders>
          </w:tcPr>
          <w:p w14:paraId="17C01C4B" w14:textId="0C620AA8" w:rsidR="00581311" w:rsidRPr="001C2014" w:rsidRDefault="00581311" w:rsidP="00581311">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cs/>
                <w:lang w:val="en-US" w:eastAsia="en-US"/>
              </w:rPr>
            </w:pPr>
            <w:r w:rsidRPr="001C2014">
              <w:rPr>
                <w:rFonts w:asciiTheme="majorBidi" w:hAnsiTheme="majorBidi" w:cstheme="majorBidi"/>
                <w:color w:val="000000"/>
                <w:sz w:val="20"/>
                <w:szCs w:val="20"/>
                <w:lang w:val="en-US" w:eastAsia="en-US"/>
              </w:rPr>
              <w:t>34,042</w:t>
            </w:r>
          </w:p>
        </w:tc>
      </w:tr>
    </w:tbl>
    <w:p w14:paraId="65F3E4C9" w14:textId="11A6EC91" w:rsidR="00B30BF6" w:rsidRPr="001C2014" w:rsidRDefault="001D2A9E" w:rsidP="00550C32">
      <w:pPr>
        <w:tabs>
          <w:tab w:val="left" w:pos="1080"/>
          <w:tab w:val="left" w:pos="1260"/>
        </w:tabs>
        <w:spacing w:before="120" w:after="240"/>
        <w:ind w:left="1080" w:right="-29"/>
        <w:jc w:val="thaiDistribute"/>
        <w:rPr>
          <w:rFonts w:asciiTheme="majorBidi" w:hAnsiTheme="majorBidi" w:cstheme="majorBidi"/>
          <w:color w:val="000000"/>
          <w:sz w:val="22"/>
          <w:szCs w:val="28"/>
        </w:rPr>
      </w:pPr>
      <w:r w:rsidRPr="001C2014">
        <w:rPr>
          <w:rFonts w:asciiTheme="majorBidi" w:hAnsiTheme="majorBidi" w:cstheme="majorBidi"/>
          <w:color w:val="000000"/>
          <w:sz w:val="22"/>
          <w:szCs w:val="22"/>
        </w:rPr>
        <w:t xml:space="preserve">In addition, </w:t>
      </w:r>
      <w:r w:rsidR="000B0D6D" w:rsidRPr="001C2014">
        <w:rPr>
          <w:rFonts w:asciiTheme="majorBidi" w:hAnsiTheme="majorBidi" w:cstheme="majorBidi"/>
          <w:color w:val="000000"/>
          <w:sz w:val="22"/>
          <w:szCs w:val="22"/>
        </w:rPr>
        <w:t xml:space="preserve">As at December 31, </w:t>
      </w:r>
      <w:r w:rsidR="00A24B5A" w:rsidRPr="001C2014">
        <w:rPr>
          <w:rFonts w:asciiTheme="majorBidi" w:hAnsiTheme="majorBidi" w:cstheme="majorBidi"/>
          <w:color w:val="000000"/>
          <w:sz w:val="22"/>
          <w:szCs w:val="22"/>
        </w:rPr>
        <w:t xml:space="preserve">2023, the company </w:t>
      </w:r>
      <w:r w:rsidR="008813BE" w:rsidRPr="001C2014">
        <w:rPr>
          <w:rFonts w:asciiTheme="majorBidi" w:hAnsiTheme="majorBidi" w:cstheme="majorBidi"/>
          <w:color w:val="000000"/>
          <w:sz w:val="22"/>
          <w:szCs w:val="22"/>
        </w:rPr>
        <w:t>had</w:t>
      </w:r>
      <w:r w:rsidR="00964B2C" w:rsidRPr="001C2014">
        <w:rPr>
          <w:rFonts w:asciiTheme="majorBidi" w:hAnsiTheme="majorBidi" w:cstheme="majorBidi"/>
          <w:color w:val="000000"/>
          <w:sz w:val="22"/>
          <w:szCs w:val="22"/>
        </w:rPr>
        <w:t xml:space="preserve"> the </w:t>
      </w:r>
      <w:r w:rsidR="006E5C04" w:rsidRPr="001C2014">
        <w:rPr>
          <w:rFonts w:asciiTheme="majorBidi" w:hAnsiTheme="majorBidi" w:cstheme="majorBidi"/>
          <w:color w:val="000000"/>
          <w:sz w:val="22"/>
          <w:szCs w:val="22"/>
        </w:rPr>
        <w:t>b</w:t>
      </w:r>
      <w:r w:rsidR="00F24423" w:rsidRPr="001C2014">
        <w:rPr>
          <w:rFonts w:asciiTheme="majorBidi" w:hAnsiTheme="majorBidi" w:cstheme="majorBidi"/>
          <w:color w:val="000000"/>
          <w:sz w:val="22"/>
          <w:szCs w:val="22"/>
        </w:rPr>
        <w:t>ill of exchange</w:t>
      </w:r>
      <w:r w:rsidR="00B3281D" w:rsidRPr="001C2014">
        <w:rPr>
          <w:rFonts w:asciiTheme="majorBidi" w:hAnsiTheme="majorBidi" w:cstheme="majorBidi"/>
          <w:color w:val="000000"/>
          <w:sz w:val="22"/>
          <w:szCs w:val="22"/>
        </w:rPr>
        <w:t>,</w:t>
      </w:r>
      <w:r w:rsidR="00F24423" w:rsidRPr="001C2014">
        <w:rPr>
          <w:rFonts w:asciiTheme="majorBidi" w:hAnsiTheme="majorBidi" w:cstheme="majorBidi"/>
          <w:color w:val="000000"/>
          <w:sz w:val="22"/>
          <w:szCs w:val="22"/>
        </w:rPr>
        <w:t xml:space="preserve"> </w:t>
      </w:r>
      <w:r w:rsidR="001B07E2" w:rsidRPr="001C2014">
        <w:rPr>
          <w:rFonts w:asciiTheme="majorBidi" w:hAnsiTheme="majorBidi" w:cstheme="majorBidi"/>
          <w:color w:val="000000"/>
          <w:sz w:val="22"/>
          <w:szCs w:val="22"/>
        </w:rPr>
        <w:t>time</w:t>
      </w:r>
      <w:r w:rsidR="004835B1" w:rsidRPr="001C2014">
        <w:rPr>
          <w:rFonts w:asciiTheme="majorBidi" w:hAnsiTheme="majorBidi" w:cstheme="majorBidi"/>
          <w:color w:val="000000"/>
          <w:sz w:val="22"/>
          <w:szCs w:val="22"/>
        </w:rPr>
        <w:t xml:space="preserve"> deposit</w:t>
      </w:r>
      <w:r w:rsidR="00527192" w:rsidRPr="001C2014">
        <w:rPr>
          <w:rFonts w:asciiTheme="majorBidi" w:hAnsiTheme="majorBidi" w:cstheme="majorBidi"/>
          <w:color w:val="000000"/>
          <w:sz w:val="22"/>
          <w:szCs w:val="22"/>
        </w:rPr>
        <w:t>s</w:t>
      </w:r>
      <w:r w:rsidR="004835B1" w:rsidRPr="001C2014">
        <w:rPr>
          <w:rFonts w:asciiTheme="majorBidi" w:hAnsiTheme="majorBidi" w:cstheme="majorBidi"/>
          <w:color w:val="000000"/>
          <w:sz w:val="22"/>
          <w:szCs w:val="22"/>
        </w:rPr>
        <w:t xml:space="preserve">, and </w:t>
      </w:r>
      <w:r w:rsidR="003154F2" w:rsidRPr="001C2014">
        <w:rPr>
          <w:rFonts w:asciiTheme="majorBidi" w:hAnsiTheme="majorBidi" w:cstheme="majorBidi"/>
          <w:color w:val="000000"/>
          <w:sz w:val="22"/>
          <w:szCs w:val="28"/>
        </w:rPr>
        <w:t>debentures</w:t>
      </w:r>
      <w:r w:rsidR="00213105" w:rsidRPr="001C2014">
        <w:rPr>
          <w:rFonts w:asciiTheme="majorBidi" w:hAnsiTheme="majorBidi" w:cstheme="majorBidi"/>
          <w:color w:val="000000"/>
          <w:sz w:val="22"/>
          <w:szCs w:val="28"/>
        </w:rPr>
        <w:t xml:space="preserve"> </w:t>
      </w:r>
      <w:r w:rsidR="00527192" w:rsidRPr="001C2014">
        <w:rPr>
          <w:rFonts w:asciiTheme="majorBidi" w:hAnsiTheme="majorBidi" w:cstheme="majorBidi"/>
          <w:color w:val="000000"/>
          <w:sz w:val="22"/>
          <w:szCs w:val="28"/>
        </w:rPr>
        <w:t>with</w:t>
      </w:r>
      <w:r w:rsidR="00B91D9C" w:rsidRPr="001C2014">
        <w:rPr>
          <w:rFonts w:asciiTheme="majorBidi" w:hAnsiTheme="majorBidi" w:cstheme="majorBidi"/>
          <w:color w:val="000000"/>
          <w:sz w:val="22"/>
          <w:szCs w:val="28"/>
        </w:rPr>
        <w:t xml:space="preserve"> </w:t>
      </w:r>
      <w:r w:rsidR="00527192" w:rsidRPr="001C2014">
        <w:rPr>
          <w:rFonts w:asciiTheme="majorBidi" w:hAnsiTheme="majorBidi" w:cstheme="majorBidi"/>
          <w:color w:val="000000"/>
          <w:sz w:val="22"/>
          <w:szCs w:val="28"/>
        </w:rPr>
        <w:t>maturity period more than 3 months</w:t>
      </w:r>
      <w:r w:rsidR="00EC57EE" w:rsidRPr="001C2014">
        <w:rPr>
          <w:rFonts w:asciiTheme="majorBidi" w:hAnsiTheme="majorBidi" w:cstheme="majorBidi"/>
          <w:color w:val="000000"/>
          <w:sz w:val="22"/>
          <w:szCs w:val="28"/>
        </w:rPr>
        <w:t xml:space="preserve"> </w:t>
      </w:r>
      <w:r w:rsidR="00550C32" w:rsidRPr="001C2014">
        <w:rPr>
          <w:rFonts w:asciiTheme="majorBidi" w:hAnsiTheme="majorBidi" w:cstheme="majorBidi"/>
          <w:color w:val="000000"/>
          <w:sz w:val="22"/>
          <w:szCs w:val="28"/>
        </w:rPr>
        <w:t>and not over 1 year</w:t>
      </w:r>
      <w:r w:rsidR="00EC57EE" w:rsidRPr="001C2014">
        <w:rPr>
          <w:rFonts w:asciiTheme="majorBidi" w:hAnsiTheme="majorBidi" w:cstheme="majorBidi"/>
          <w:color w:val="000000"/>
          <w:sz w:val="22"/>
          <w:szCs w:val="28"/>
        </w:rPr>
        <w:t xml:space="preserve"> </w:t>
      </w:r>
      <w:r w:rsidR="00ED4120" w:rsidRPr="001C2014">
        <w:rPr>
          <w:rFonts w:asciiTheme="majorBidi" w:hAnsiTheme="majorBidi" w:cstheme="majorBidi"/>
          <w:color w:val="000000"/>
          <w:sz w:val="22"/>
          <w:szCs w:val="28"/>
        </w:rPr>
        <w:t xml:space="preserve">in amount </w:t>
      </w:r>
      <w:r w:rsidR="00E261AB" w:rsidRPr="001C2014">
        <w:rPr>
          <w:rFonts w:asciiTheme="majorBidi" w:hAnsiTheme="majorBidi" w:cstheme="majorBidi"/>
          <w:color w:val="000000"/>
          <w:sz w:val="22"/>
          <w:szCs w:val="28"/>
        </w:rPr>
        <w:t xml:space="preserve">of </w:t>
      </w:r>
      <w:r w:rsidR="00CA4F69" w:rsidRPr="001C2014">
        <w:rPr>
          <w:rFonts w:asciiTheme="majorBidi" w:hAnsiTheme="majorBidi" w:cstheme="majorBidi"/>
          <w:color w:val="000000"/>
          <w:sz w:val="22"/>
          <w:szCs w:val="28"/>
        </w:rPr>
        <w:t xml:space="preserve">Baht </w:t>
      </w:r>
      <w:r w:rsidR="00292A2B" w:rsidRPr="001C2014">
        <w:rPr>
          <w:rFonts w:asciiTheme="majorBidi" w:hAnsiTheme="majorBidi" w:cstheme="majorBidi"/>
          <w:color w:val="000000"/>
          <w:sz w:val="22"/>
          <w:szCs w:val="28"/>
        </w:rPr>
        <w:t>1</w:t>
      </w:r>
      <w:r w:rsidR="00F83F03" w:rsidRPr="001C2014">
        <w:rPr>
          <w:rFonts w:asciiTheme="majorBidi" w:hAnsiTheme="majorBidi" w:cstheme="majorBidi"/>
          <w:color w:val="000000"/>
          <w:sz w:val="22"/>
          <w:szCs w:val="28"/>
        </w:rPr>
        <w:t>4</w:t>
      </w:r>
      <w:r w:rsidR="00292A2B" w:rsidRPr="001C2014">
        <w:rPr>
          <w:rFonts w:asciiTheme="majorBidi" w:hAnsiTheme="majorBidi" w:cstheme="majorBidi"/>
          <w:color w:val="000000"/>
          <w:sz w:val="22"/>
          <w:szCs w:val="28"/>
        </w:rPr>
        <w:t>,</w:t>
      </w:r>
      <w:r w:rsidR="00F83F03" w:rsidRPr="001C2014">
        <w:rPr>
          <w:rFonts w:asciiTheme="majorBidi" w:hAnsiTheme="majorBidi" w:cstheme="majorBidi"/>
          <w:color w:val="000000"/>
          <w:sz w:val="22"/>
          <w:szCs w:val="28"/>
        </w:rPr>
        <w:t>191</w:t>
      </w:r>
      <w:r w:rsidR="00CA4F69" w:rsidRPr="001C2014">
        <w:rPr>
          <w:rFonts w:asciiTheme="majorBidi" w:hAnsiTheme="majorBidi" w:cstheme="majorBidi"/>
          <w:color w:val="000000"/>
          <w:sz w:val="22"/>
          <w:szCs w:val="28"/>
        </w:rPr>
        <w:t xml:space="preserve"> </w:t>
      </w:r>
      <w:r w:rsidR="00A73A3B" w:rsidRPr="001C2014">
        <w:rPr>
          <w:rFonts w:asciiTheme="majorBidi" w:hAnsiTheme="majorBidi" w:cstheme="majorBidi"/>
          <w:color w:val="000000"/>
          <w:sz w:val="22"/>
          <w:szCs w:val="28"/>
        </w:rPr>
        <w:t xml:space="preserve">million </w:t>
      </w:r>
      <w:r w:rsidR="00CA4F69" w:rsidRPr="001C2014">
        <w:rPr>
          <w:rFonts w:asciiTheme="majorBidi" w:hAnsiTheme="majorBidi" w:cstheme="majorBidi"/>
          <w:color w:val="000000"/>
          <w:sz w:val="22"/>
          <w:szCs w:val="28"/>
        </w:rPr>
        <w:t xml:space="preserve">and Bath </w:t>
      </w:r>
      <w:r w:rsidR="00292A2B" w:rsidRPr="001C2014">
        <w:rPr>
          <w:rFonts w:asciiTheme="majorBidi" w:hAnsiTheme="majorBidi" w:cstheme="majorBidi"/>
          <w:color w:val="000000"/>
          <w:sz w:val="22"/>
          <w:szCs w:val="28"/>
        </w:rPr>
        <w:t>1</w:t>
      </w:r>
      <w:r w:rsidR="00F83F03" w:rsidRPr="001C2014">
        <w:rPr>
          <w:rFonts w:asciiTheme="majorBidi" w:hAnsiTheme="majorBidi" w:cstheme="majorBidi"/>
          <w:color w:val="000000"/>
          <w:sz w:val="22"/>
          <w:szCs w:val="28"/>
        </w:rPr>
        <w:t>4</w:t>
      </w:r>
      <w:r w:rsidR="00292A2B" w:rsidRPr="001C2014">
        <w:rPr>
          <w:rFonts w:asciiTheme="majorBidi" w:hAnsiTheme="majorBidi" w:cstheme="majorBidi"/>
          <w:color w:val="000000"/>
          <w:sz w:val="22"/>
          <w:szCs w:val="28"/>
        </w:rPr>
        <w:t>,</w:t>
      </w:r>
      <w:r w:rsidR="00F83F03" w:rsidRPr="001C2014">
        <w:rPr>
          <w:rFonts w:asciiTheme="majorBidi" w:hAnsiTheme="majorBidi" w:cstheme="majorBidi"/>
          <w:color w:val="000000"/>
          <w:sz w:val="22"/>
          <w:szCs w:val="28"/>
        </w:rPr>
        <w:t>091</w:t>
      </w:r>
      <w:r w:rsidR="00A73A3B" w:rsidRPr="001C2014">
        <w:rPr>
          <w:rFonts w:asciiTheme="majorBidi" w:hAnsiTheme="majorBidi" w:cstheme="majorBidi"/>
          <w:color w:val="000000"/>
          <w:sz w:val="22"/>
          <w:szCs w:val="28"/>
        </w:rPr>
        <w:t xml:space="preserve"> million</w:t>
      </w:r>
      <w:r w:rsidR="00CA4F69" w:rsidRPr="001C2014">
        <w:rPr>
          <w:rFonts w:asciiTheme="majorBidi" w:hAnsiTheme="majorBidi" w:cstheme="majorBidi"/>
          <w:color w:val="000000"/>
          <w:sz w:val="22"/>
          <w:szCs w:val="28"/>
        </w:rPr>
        <w:t xml:space="preserve"> </w:t>
      </w:r>
      <w:r w:rsidRPr="001C2014">
        <w:rPr>
          <w:rFonts w:asciiTheme="majorBidi" w:hAnsiTheme="majorBidi" w:cstheme="majorBidi"/>
          <w:color w:val="000000"/>
          <w:sz w:val="22"/>
          <w:szCs w:val="28"/>
        </w:rPr>
        <w:t>which</w:t>
      </w:r>
      <w:r w:rsidR="00C17163" w:rsidRPr="001C2014">
        <w:rPr>
          <w:rFonts w:asciiTheme="majorBidi" w:hAnsiTheme="majorBidi" w:cstheme="majorBidi"/>
          <w:color w:val="000000"/>
          <w:sz w:val="22"/>
          <w:szCs w:val="28"/>
          <w:cs/>
        </w:rPr>
        <w:t xml:space="preserve"> </w:t>
      </w:r>
      <w:r w:rsidRPr="001C2014">
        <w:rPr>
          <w:rFonts w:asciiTheme="majorBidi" w:hAnsiTheme="majorBidi" w:cstheme="majorBidi"/>
          <w:color w:val="000000"/>
          <w:sz w:val="22"/>
          <w:szCs w:val="28"/>
        </w:rPr>
        <w:t>presented as</w:t>
      </w:r>
      <w:r w:rsidR="000246CE" w:rsidRPr="001C2014">
        <w:rPr>
          <w:rFonts w:asciiTheme="majorBidi" w:hAnsiTheme="majorBidi" w:cstheme="majorBidi"/>
          <w:color w:val="000000"/>
          <w:sz w:val="22"/>
          <w:szCs w:val="28"/>
        </w:rPr>
        <w:t xml:space="preserve"> other</w:t>
      </w:r>
      <w:r w:rsidRPr="001C2014">
        <w:rPr>
          <w:rFonts w:asciiTheme="majorBidi" w:hAnsiTheme="majorBidi" w:cstheme="majorBidi"/>
          <w:color w:val="000000"/>
          <w:sz w:val="22"/>
          <w:szCs w:val="28"/>
        </w:rPr>
        <w:t xml:space="preserve"> </w:t>
      </w:r>
      <w:r w:rsidR="009A332C" w:rsidRPr="001C2014">
        <w:rPr>
          <w:rFonts w:asciiTheme="majorBidi" w:hAnsiTheme="majorBidi" w:cstheme="majorBidi"/>
          <w:color w:val="000000"/>
          <w:sz w:val="22"/>
          <w:szCs w:val="28"/>
        </w:rPr>
        <w:t xml:space="preserve">current financial </w:t>
      </w:r>
      <w:r w:rsidR="00E61443" w:rsidRPr="001C2014">
        <w:rPr>
          <w:rFonts w:asciiTheme="majorBidi" w:hAnsiTheme="majorBidi" w:cstheme="majorBidi"/>
          <w:color w:val="000000"/>
          <w:sz w:val="22"/>
          <w:szCs w:val="28"/>
        </w:rPr>
        <w:t xml:space="preserve">assets </w:t>
      </w:r>
      <w:r w:rsidR="006E5C04" w:rsidRPr="001C2014">
        <w:rPr>
          <w:rFonts w:asciiTheme="majorBidi" w:hAnsiTheme="majorBidi" w:cstheme="majorBidi"/>
          <w:color w:val="000000"/>
          <w:sz w:val="22"/>
          <w:szCs w:val="28"/>
        </w:rPr>
        <w:t xml:space="preserve">in the consolidated and separate financial </w:t>
      </w:r>
      <w:r w:rsidR="00DD452E" w:rsidRPr="001C2014">
        <w:rPr>
          <w:rFonts w:asciiTheme="majorBidi" w:hAnsiTheme="majorBidi" w:cstheme="majorBidi"/>
          <w:color w:val="000000"/>
          <w:sz w:val="22"/>
          <w:szCs w:val="28"/>
        </w:rPr>
        <w:t>statements</w:t>
      </w:r>
      <w:r w:rsidR="004170A0" w:rsidRPr="001C2014">
        <w:rPr>
          <w:rFonts w:asciiTheme="majorBidi" w:hAnsiTheme="majorBidi" w:cstheme="majorBidi"/>
          <w:color w:val="000000"/>
          <w:sz w:val="22"/>
          <w:szCs w:val="28"/>
        </w:rPr>
        <w:t>, respectively</w:t>
      </w:r>
      <w:r w:rsidR="00E61443" w:rsidRPr="001C2014">
        <w:rPr>
          <w:rFonts w:asciiTheme="majorBidi" w:hAnsiTheme="majorBidi" w:cstheme="majorBidi"/>
          <w:color w:val="000000"/>
          <w:sz w:val="22"/>
          <w:szCs w:val="28"/>
        </w:rPr>
        <w:t xml:space="preserve"> </w:t>
      </w:r>
      <w:r w:rsidR="00AD16E6" w:rsidRPr="001C2014">
        <w:rPr>
          <w:rFonts w:asciiTheme="majorBidi" w:hAnsiTheme="majorBidi" w:cstheme="majorBidi"/>
          <w:color w:val="000000"/>
          <w:sz w:val="22"/>
          <w:szCs w:val="28"/>
        </w:rPr>
        <w:t xml:space="preserve">(see Note </w:t>
      </w:r>
      <w:r w:rsidR="00292A2B" w:rsidRPr="001C2014">
        <w:rPr>
          <w:rFonts w:asciiTheme="majorBidi" w:hAnsiTheme="majorBidi" w:cstheme="majorBidi"/>
          <w:color w:val="000000"/>
          <w:sz w:val="22"/>
          <w:szCs w:val="28"/>
        </w:rPr>
        <w:t>10</w:t>
      </w:r>
      <w:r w:rsidR="00AD16E6" w:rsidRPr="001C2014">
        <w:rPr>
          <w:rFonts w:asciiTheme="majorBidi" w:hAnsiTheme="majorBidi" w:cstheme="majorBidi"/>
          <w:color w:val="000000"/>
          <w:sz w:val="22"/>
          <w:szCs w:val="28"/>
        </w:rPr>
        <w:t>)</w:t>
      </w:r>
      <w:r w:rsidR="00DD1A7E" w:rsidRPr="001C2014">
        <w:rPr>
          <w:rFonts w:asciiTheme="majorBidi" w:hAnsiTheme="majorBidi" w:cstheme="majorBidi"/>
          <w:color w:val="000000"/>
          <w:sz w:val="22"/>
          <w:szCs w:val="28"/>
        </w:rPr>
        <w:t>.</w:t>
      </w:r>
    </w:p>
    <w:p w14:paraId="74949B54" w14:textId="50111C08" w:rsidR="00C31644" w:rsidRPr="001C2014" w:rsidRDefault="00944F1E" w:rsidP="00F5662C">
      <w:pPr>
        <w:pStyle w:val="BodyText"/>
        <w:tabs>
          <w:tab w:val="clear" w:pos="450"/>
          <w:tab w:val="clear" w:pos="1080"/>
          <w:tab w:val="clear" w:pos="1620"/>
          <w:tab w:val="clear" w:pos="2552"/>
        </w:tabs>
        <w:ind w:left="1080" w:right="-14" w:hanging="533"/>
        <w:rPr>
          <w:rFonts w:asciiTheme="majorBidi" w:hAnsiTheme="majorBidi" w:cstheme="majorBidi"/>
          <w:color w:val="000000"/>
          <w:spacing w:val="-2"/>
        </w:rPr>
      </w:pPr>
      <w:r w:rsidRPr="001C2014">
        <w:rPr>
          <w:rFonts w:asciiTheme="majorBidi" w:hAnsiTheme="majorBidi" w:cstheme="majorBidi"/>
          <w:color w:val="000000"/>
          <w:spacing w:val="-10"/>
          <w:lang w:val="en-US"/>
        </w:rPr>
        <w:t>7</w:t>
      </w:r>
      <w:r w:rsidR="00C31644" w:rsidRPr="001C2014">
        <w:rPr>
          <w:rFonts w:asciiTheme="majorBidi" w:hAnsiTheme="majorBidi" w:cstheme="majorBidi"/>
          <w:color w:val="000000"/>
          <w:spacing w:val="-10"/>
        </w:rPr>
        <w:t>.</w:t>
      </w:r>
      <w:r w:rsidRPr="001C2014">
        <w:rPr>
          <w:rFonts w:asciiTheme="majorBidi" w:hAnsiTheme="majorBidi" w:cstheme="majorBidi"/>
          <w:color w:val="000000"/>
          <w:spacing w:val="-10"/>
          <w:lang w:val="en-US"/>
        </w:rPr>
        <w:t>2</w:t>
      </w:r>
      <w:r w:rsidR="00C31644" w:rsidRPr="001C2014">
        <w:rPr>
          <w:rFonts w:asciiTheme="majorBidi" w:hAnsiTheme="majorBidi" w:cstheme="majorBidi"/>
          <w:b/>
          <w:bCs/>
          <w:color w:val="000000"/>
          <w:spacing w:val="-10"/>
        </w:rPr>
        <w:tab/>
      </w:r>
      <w:r w:rsidR="00C31644" w:rsidRPr="001C2014">
        <w:rPr>
          <w:rFonts w:asciiTheme="majorBidi" w:hAnsiTheme="majorBidi" w:cstheme="majorBidi"/>
          <w:color w:val="000000"/>
          <w:spacing w:val="-2"/>
        </w:rPr>
        <w:t>Non-</w:t>
      </w:r>
      <w:r w:rsidR="00C31644" w:rsidRPr="001C2014">
        <w:rPr>
          <w:rFonts w:asciiTheme="majorBidi" w:hAnsiTheme="majorBidi" w:cstheme="majorBidi"/>
          <w:color w:val="000000"/>
        </w:rPr>
        <w:t>cash</w:t>
      </w:r>
      <w:r w:rsidR="00C31644" w:rsidRPr="001C2014">
        <w:rPr>
          <w:rFonts w:asciiTheme="majorBidi" w:hAnsiTheme="majorBidi" w:cstheme="majorBidi"/>
          <w:color w:val="000000"/>
          <w:spacing w:val="-2"/>
        </w:rPr>
        <w:t xml:space="preserve"> </w:t>
      </w:r>
      <w:r w:rsidR="00C31644" w:rsidRPr="001C2014">
        <w:rPr>
          <w:rFonts w:asciiTheme="majorBidi" w:hAnsiTheme="majorBidi" w:cstheme="majorBidi"/>
          <w:color w:val="000000"/>
          <w:spacing w:val="-2"/>
          <w:lang w:val="en-US"/>
        </w:rPr>
        <w:t>items</w:t>
      </w:r>
      <w:r w:rsidR="00C31644" w:rsidRPr="001C2014">
        <w:rPr>
          <w:rFonts w:asciiTheme="majorBidi" w:hAnsiTheme="majorBidi" w:cstheme="majorBidi"/>
          <w:color w:val="000000"/>
          <w:spacing w:val="-2"/>
        </w:rPr>
        <w:t xml:space="preserve"> for the </w:t>
      </w:r>
      <w:r w:rsidR="00C31644" w:rsidRPr="001C2014">
        <w:rPr>
          <w:rFonts w:asciiTheme="majorBidi" w:hAnsiTheme="majorBidi" w:cstheme="majorBidi"/>
          <w:color w:val="000000"/>
          <w:spacing w:val="-2"/>
          <w:lang w:val="en-US"/>
        </w:rPr>
        <w:t>years</w:t>
      </w:r>
      <w:r w:rsidR="00C31644" w:rsidRPr="001C2014">
        <w:rPr>
          <w:rFonts w:asciiTheme="majorBidi" w:hAnsiTheme="majorBidi" w:cstheme="majorBidi"/>
          <w:color w:val="000000"/>
          <w:spacing w:val="-2"/>
        </w:rPr>
        <w:t xml:space="preserve"> ended </w:t>
      </w:r>
      <w:r w:rsidR="00C31644" w:rsidRPr="001C2014">
        <w:rPr>
          <w:rFonts w:asciiTheme="majorBidi" w:hAnsiTheme="majorBidi" w:cstheme="majorBidi"/>
          <w:color w:val="000000"/>
          <w:spacing w:val="-2"/>
          <w:lang w:val="en-US"/>
        </w:rPr>
        <w:t xml:space="preserve">December </w:t>
      </w:r>
      <w:r w:rsidRPr="001C2014">
        <w:rPr>
          <w:rFonts w:asciiTheme="majorBidi" w:hAnsiTheme="majorBidi" w:cstheme="majorBidi"/>
          <w:color w:val="000000"/>
          <w:spacing w:val="-2"/>
          <w:lang w:val="en-US"/>
        </w:rPr>
        <w:t>31</w:t>
      </w:r>
      <w:r w:rsidR="00C31644" w:rsidRPr="001C2014">
        <w:rPr>
          <w:rFonts w:asciiTheme="majorBidi" w:hAnsiTheme="majorBidi" w:cstheme="majorBidi"/>
          <w:color w:val="000000"/>
          <w:spacing w:val="-2"/>
          <w:lang w:val="en-US"/>
        </w:rPr>
        <w:t>,</w:t>
      </w:r>
      <w:r w:rsidR="00C31644" w:rsidRPr="001C2014">
        <w:rPr>
          <w:rFonts w:asciiTheme="majorBidi" w:hAnsiTheme="majorBidi" w:cstheme="majorBidi"/>
          <w:color w:val="000000"/>
          <w:spacing w:val="-2"/>
        </w:rPr>
        <w:t xml:space="preserve"> </w:t>
      </w:r>
      <w:r w:rsidR="00C31644" w:rsidRPr="001C2014">
        <w:rPr>
          <w:rFonts w:asciiTheme="majorBidi" w:hAnsiTheme="majorBidi" w:cstheme="majorBidi"/>
          <w:color w:val="000000"/>
          <w:spacing w:val="-2"/>
          <w:lang w:val="en-US"/>
        </w:rPr>
        <w:t>are</w:t>
      </w:r>
      <w:r w:rsidR="00C31644" w:rsidRPr="001C2014">
        <w:rPr>
          <w:rFonts w:asciiTheme="majorBidi" w:hAnsiTheme="majorBidi" w:cstheme="majorBidi"/>
          <w:color w:val="000000"/>
          <w:spacing w:val="-2"/>
        </w:rPr>
        <w:t xml:space="preserve"> as follows:</w:t>
      </w:r>
    </w:p>
    <w:p w14:paraId="0417EDF7" w14:textId="77777777" w:rsidR="00C31644" w:rsidRPr="001C2014" w:rsidRDefault="00C31644" w:rsidP="00F5662C">
      <w:pPr>
        <w:ind w:left="547" w:right="-25"/>
        <w:jc w:val="right"/>
        <w:rPr>
          <w:rFonts w:asciiTheme="majorBidi" w:hAnsiTheme="majorBidi" w:cstheme="majorBidi"/>
          <w:b/>
          <w:bCs/>
          <w:color w:val="000000"/>
          <w:spacing w:val="-4"/>
          <w:sz w:val="18"/>
          <w:szCs w:val="18"/>
        </w:rPr>
      </w:pPr>
      <w:r w:rsidRPr="001C2014">
        <w:rPr>
          <w:rFonts w:asciiTheme="majorBidi" w:hAnsiTheme="majorBidi" w:cstheme="majorBidi"/>
          <w:b/>
          <w:bCs/>
          <w:color w:val="000000"/>
          <w:spacing w:val="-4"/>
          <w:sz w:val="18"/>
          <w:szCs w:val="18"/>
        </w:rPr>
        <w:t>Unit : Million Baht</w:t>
      </w:r>
    </w:p>
    <w:tbl>
      <w:tblPr>
        <w:tblW w:w="8298" w:type="dxa"/>
        <w:tblInd w:w="972" w:type="dxa"/>
        <w:tblLayout w:type="fixed"/>
        <w:tblCellMar>
          <w:left w:w="0" w:type="dxa"/>
          <w:right w:w="0" w:type="dxa"/>
        </w:tblCellMar>
        <w:tblLook w:val="0000" w:firstRow="0" w:lastRow="0" w:firstColumn="0" w:lastColumn="0" w:noHBand="0" w:noVBand="0"/>
      </w:tblPr>
      <w:tblGrid>
        <w:gridCol w:w="3848"/>
        <w:gridCol w:w="1098"/>
        <w:gridCol w:w="162"/>
        <w:gridCol w:w="1080"/>
        <w:gridCol w:w="135"/>
        <w:gridCol w:w="985"/>
        <w:gridCol w:w="135"/>
        <w:gridCol w:w="855"/>
      </w:tblGrid>
      <w:tr w:rsidR="00435B27" w:rsidRPr="001C2014" w14:paraId="093B1E51" w14:textId="77777777" w:rsidTr="00F5662C">
        <w:tc>
          <w:tcPr>
            <w:tcW w:w="3848" w:type="dxa"/>
            <w:shd w:val="clear" w:color="auto" w:fill="auto"/>
          </w:tcPr>
          <w:p w14:paraId="66E0E6A9" w14:textId="77777777" w:rsidR="00435B27" w:rsidRPr="001C2014" w:rsidRDefault="00435B27" w:rsidP="00F5662C">
            <w:pPr>
              <w:spacing w:line="240" w:lineRule="exact"/>
              <w:ind w:right="-16"/>
              <w:rPr>
                <w:rFonts w:asciiTheme="majorBidi" w:hAnsiTheme="majorBidi" w:cstheme="majorBidi"/>
                <w:b/>
                <w:bCs/>
                <w:i/>
                <w:iCs/>
                <w:color w:val="000000"/>
                <w:sz w:val="18"/>
                <w:szCs w:val="18"/>
                <w:cs/>
              </w:rPr>
            </w:pPr>
          </w:p>
        </w:tc>
        <w:tc>
          <w:tcPr>
            <w:tcW w:w="2340" w:type="dxa"/>
            <w:gridSpan w:val="3"/>
            <w:shd w:val="clear" w:color="auto" w:fill="auto"/>
            <w:vAlign w:val="center"/>
          </w:tcPr>
          <w:p w14:paraId="4D1824F8" w14:textId="77777777" w:rsidR="00435B27" w:rsidRPr="001C2014" w:rsidRDefault="00435B27" w:rsidP="00F5662C">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p w14:paraId="3E5ED190" w14:textId="5D271B7B" w:rsidR="00435B27" w:rsidRPr="001C2014" w:rsidRDefault="00435B27" w:rsidP="00F5662C">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35" w:type="dxa"/>
            <w:shd w:val="clear" w:color="auto" w:fill="auto"/>
            <w:vAlign w:val="center"/>
          </w:tcPr>
          <w:p w14:paraId="569A5F6C" w14:textId="77777777" w:rsidR="00435B27" w:rsidRPr="001C2014" w:rsidRDefault="00435B27" w:rsidP="00F5662C">
            <w:pPr>
              <w:tabs>
                <w:tab w:val="decimal" w:pos="898"/>
              </w:tabs>
              <w:spacing w:line="240" w:lineRule="exact"/>
              <w:ind w:right="-16"/>
              <w:jc w:val="center"/>
              <w:rPr>
                <w:rFonts w:asciiTheme="majorBidi" w:hAnsiTheme="majorBidi" w:cstheme="majorBidi"/>
                <w:b/>
                <w:bCs/>
                <w:color w:val="000000"/>
                <w:sz w:val="18"/>
                <w:szCs w:val="18"/>
              </w:rPr>
            </w:pPr>
          </w:p>
        </w:tc>
        <w:tc>
          <w:tcPr>
            <w:tcW w:w="1975" w:type="dxa"/>
            <w:gridSpan w:val="3"/>
            <w:shd w:val="clear" w:color="auto" w:fill="auto"/>
            <w:vAlign w:val="center"/>
          </w:tcPr>
          <w:p w14:paraId="49CB34D8" w14:textId="77777777" w:rsidR="00435B27" w:rsidRPr="001C2014" w:rsidRDefault="00435B27" w:rsidP="00F5662C">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p w14:paraId="4F8A5712" w14:textId="46AB097C" w:rsidR="00435B27" w:rsidRPr="001C2014" w:rsidRDefault="00435B27" w:rsidP="00F5662C">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581311" w:rsidRPr="001C2014" w14:paraId="1749535E" w14:textId="77777777" w:rsidTr="00F5662C">
        <w:tc>
          <w:tcPr>
            <w:tcW w:w="3848" w:type="dxa"/>
            <w:shd w:val="clear" w:color="auto" w:fill="auto"/>
          </w:tcPr>
          <w:p w14:paraId="54E36ECD" w14:textId="77777777" w:rsidR="00581311" w:rsidRPr="001C2014" w:rsidRDefault="00581311" w:rsidP="00F5662C">
            <w:pPr>
              <w:spacing w:line="240" w:lineRule="exact"/>
              <w:ind w:right="-16"/>
              <w:rPr>
                <w:rFonts w:asciiTheme="majorBidi" w:hAnsiTheme="majorBidi" w:cstheme="majorBidi"/>
                <w:b/>
                <w:bCs/>
                <w:i/>
                <w:iCs/>
                <w:color w:val="000000"/>
                <w:sz w:val="18"/>
                <w:szCs w:val="18"/>
                <w:cs/>
              </w:rPr>
            </w:pPr>
          </w:p>
        </w:tc>
        <w:tc>
          <w:tcPr>
            <w:tcW w:w="1098" w:type="dxa"/>
            <w:shd w:val="clear" w:color="auto" w:fill="auto"/>
            <w:vAlign w:val="center"/>
          </w:tcPr>
          <w:p w14:paraId="341EA430" w14:textId="5A582C27" w:rsidR="00581311" w:rsidRPr="001C2014" w:rsidRDefault="00581311" w:rsidP="00F5662C">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162" w:type="dxa"/>
            <w:shd w:val="clear" w:color="auto" w:fill="auto"/>
            <w:vAlign w:val="center"/>
          </w:tcPr>
          <w:p w14:paraId="168D86A1" w14:textId="77777777" w:rsidR="00581311" w:rsidRPr="001C2014" w:rsidRDefault="00581311" w:rsidP="00F5662C">
            <w:pPr>
              <w:tabs>
                <w:tab w:val="decimal" w:pos="882"/>
              </w:tabs>
              <w:spacing w:line="24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4E728303" w14:textId="41ABB4CD" w:rsidR="00581311" w:rsidRPr="001C2014" w:rsidRDefault="00581311" w:rsidP="00F5662C">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c>
          <w:tcPr>
            <w:tcW w:w="135" w:type="dxa"/>
            <w:shd w:val="clear" w:color="auto" w:fill="auto"/>
            <w:vAlign w:val="center"/>
          </w:tcPr>
          <w:p w14:paraId="1A18F098" w14:textId="77777777" w:rsidR="00581311" w:rsidRPr="001C2014" w:rsidRDefault="00581311" w:rsidP="00F5662C">
            <w:pPr>
              <w:tabs>
                <w:tab w:val="decimal" w:pos="898"/>
              </w:tabs>
              <w:spacing w:line="240" w:lineRule="exact"/>
              <w:ind w:right="-16"/>
              <w:jc w:val="center"/>
              <w:rPr>
                <w:rFonts w:asciiTheme="majorBidi" w:hAnsiTheme="majorBidi" w:cstheme="majorBidi"/>
                <w:b/>
                <w:bCs/>
                <w:color w:val="000000"/>
                <w:sz w:val="18"/>
                <w:szCs w:val="18"/>
              </w:rPr>
            </w:pPr>
          </w:p>
        </w:tc>
        <w:tc>
          <w:tcPr>
            <w:tcW w:w="985" w:type="dxa"/>
            <w:shd w:val="clear" w:color="auto" w:fill="auto"/>
            <w:vAlign w:val="center"/>
          </w:tcPr>
          <w:p w14:paraId="49D2BD47" w14:textId="704FAFE9" w:rsidR="00581311" w:rsidRPr="001C2014" w:rsidRDefault="00581311" w:rsidP="00F5662C">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135" w:type="dxa"/>
            <w:shd w:val="clear" w:color="auto" w:fill="auto"/>
            <w:vAlign w:val="center"/>
          </w:tcPr>
          <w:p w14:paraId="34B42044" w14:textId="77777777" w:rsidR="00581311" w:rsidRPr="001C2014" w:rsidRDefault="00581311" w:rsidP="00F5662C">
            <w:pPr>
              <w:tabs>
                <w:tab w:val="decimal" w:pos="882"/>
              </w:tabs>
              <w:spacing w:line="240" w:lineRule="exact"/>
              <w:ind w:right="-16"/>
              <w:jc w:val="center"/>
              <w:rPr>
                <w:rFonts w:asciiTheme="majorBidi" w:hAnsiTheme="majorBidi" w:cstheme="majorBidi"/>
                <w:b/>
                <w:bCs/>
                <w:color w:val="000000"/>
                <w:sz w:val="18"/>
                <w:szCs w:val="18"/>
              </w:rPr>
            </w:pPr>
          </w:p>
        </w:tc>
        <w:tc>
          <w:tcPr>
            <w:tcW w:w="855" w:type="dxa"/>
            <w:shd w:val="clear" w:color="auto" w:fill="auto"/>
            <w:vAlign w:val="center"/>
          </w:tcPr>
          <w:p w14:paraId="7D469183" w14:textId="6674BEFB" w:rsidR="00581311" w:rsidRPr="001C2014" w:rsidRDefault="00581311" w:rsidP="00F5662C">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r>
      <w:tr w:rsidR="00581311" w:rsidRPr="001C2014" w14:paraId="244F068C" w14:textId="77777777" w:rsidTr="00F5662C">
        <w:trPr>
          <w:trHeight w:val="64"/>
        </w:trPr>
        <w:tc>
          <w:tcPr>
            <w:tcW w:w="3848" w:type="dxa"/>
            <w:shd w:val="clear" w:color="auto" w:fill="auto"/>
          </w:tcPr>
          <w:p w14:paraId="11313023" w14:textId="77777777" w:rsidR="00581311" w:rsidRPr="001C2014" w:rsidRDefault="00581311" w:rsidP="00F5662C">
            <w:pPr>
              <w:spacing w:line="240" w:lineRule="exact"/>
              <w:ind w:left="72" w:right="-16" w:firstLine="61"/>
              <w:rPr>
                <w:rFonts w:asciiTheme="majorBidi" w:hAnsiTheme="majorBidi" w:cstheme="majorBidi"/>
                <w:b/>
                <w:bCs/>
                <w:color w:val="000000"/>
                <w:sz w:val="18"/>
                <w:szCs w:val="18"/>
              </w:rPr>
            </w:pPr>
          </w:p>
        </w:tc>
        <w:tc>
          <w:tcPr>
            <w:tcW w:w="1098" w:type="dxa"/>
            <w:shd w:val="clear" w:color="auto" w:fill="auto"/>
            <w:vAlign w:val="center"/>
          </w:tcPr>
          <w:p w14:paraId="27105634" w14:textId="77777777" w:rsidR="00581311" w:rsidRPr="001C2014" w:rsidRDefault="00581311" w:rsidP="00F5662C">
            <w:pPr>
              <w:spacing w:line="240" w:lineRule="exact"/>
              <w:ind w:left="-303" w:right="181" w:hanging="375"/>
              <w:jc w:val="right"/>
              <w:rPr>
                <w:rFonts w:asciiTheme="majorBidi" w:hAnsiTheme="majorBidi" w:cstheme="majorBidi"/>
                <w:color w:val="000000"/>
                <w:sz w:val="18"/>
                <w:szCs w:val="18"/>
              </w:rPr>
            </w:pPr>
          </w:p>
        </w:tc>
        <w:tc>
          <w:tcPr>
            <w:tcW w:w="162" w:type="dxa"/>
            <w:shd w:val="clear" w:color="auto" w:fill="auto"/>
            <w:vAlign w:val="center"/>
          </w:tcPr>
          <w:p w14:paraId="38C7D82A" w14:textId="77777777" w:rsidR="00581311" w:rsidRPr="001C2014" w:rsidRDefault="00581311" w:rsidP="00F5662C">
            <w:pPr>
              <w:tabs>
                <w:tab w:val="decimal" w:pos="882"/>
              </w:tabs>
              <w:spacing w:line="240" w:lineRule="exact"/>
              <w:ind w:right="-16"/>
              <w:jc w:val="center"/>
              <w:rPr>
                <w:rFonts w:asciiTheme="majorBidi" w:hAnsiTheme="majorBidi" w:cstheme="majorBidi"/>
                <w:color w:val="000000"/>
                <w:sz w:val="18"/>
                <w:szCs w:val="18"/>
              </w:rPr>
            </w:pPr>
          </w:p>
        </w:tc>
        <w:tc>
          <w:tcPr>
            <w:tcW w:w="1080" w:type="dxa"/>
            <w:shd w:val="clear" w:color="auto" w:fill="auto"/>
            <w:vAlign w:val="center"/>
          </w:tcPr>
          <w:p w14:paraId="65BCA3D7" w14:textId="77777777" w:rsidR="00581311" w:rsidRPr="001C2014" w:rsidRDefault="00581311" w:rsidP="00F5662C">
            <w:pPr>
              <w:spacing w:line="24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10E64E1E" w14:textId="77777777" w:rsidR="00581311" w:rsidRPr="001C2014" w:rsidRDefault="00581311" w:rsidP="00F5662C">
            <w:pPr>
              <w:tabs>
                <w:tab w:val="decimal" w:pos="898"/>
              </w:tabs>
              <w:spacing w:line="240" w:lineRule="exact"/>
              <w:ind w:left="-303" w:right="181" w:hanging="375"/>
              <w:jc w:val="right"/>
              <w:rPr>
                <w:rFonts w:asciiTheme="majorBidi" w:hAnsiTheme="majorBidi" w:cstheme="majorBidi"/>
                <w:color w:val="000000"/>
                <w:sz w:val="18"/>
                <w:szCs w:val="18"/>
              </w:rPr>
            </w:pPr>
          </w:p>
        </w:tc>
        <w:tc>
          <w:tcPr>
            <w:tcW w:w="985" w:type="dxa"/>
            <w:shd w:val="clear" w:color="auto" w:fill="auto"/>
            <w:vAlign w:val="center"/>
          </w:tcPr>
          <w:p w14:paraId="6E4F94A9" w14:textId="77777777" w:rsidR="00581311" w:rsidRPr="001C2014" w:rsidRDefault="00581311" w:rsidP="00F5662C">
            <w:pPr>
              <w:spacing w:line="24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7E070755" w14:textId="77777777" w:rsidR="00581311" w:rsidRPr="001C2014" w:rsidRDefault="00581311" w:rsidP="00F5662C">
            <w:pPr>
              <w:tabs>
                <w:tab w:val="decimal" w:pos="882"/>
              </w:tabs>
              <w:spacing w:line="240" w:lineRule="exact"/>
              <w:ind w:left="-303" w:right="181" w:hanging="375"/>
              <w:jc w:val="right"/>
              <w:rPr>
                <w:rFonts w:asciiTheme="majorBidi" w:hAnsiTheme="majorBidi" w:cstheme="majorBidi"/>
                <w:color w:val="000000"/>
                <w:sz w:val="18"/>
                <w:szCs w:val="18"/>
              </w:rPr>
            </w:pPr>
          </w:p>
        </w:tc>
        <w:tc>
          <w:tcPr>
            <w:tcW w:w="855" w:type="dxa"/>
            <w:shd w:val="clear" w:color="auto" w:fill="auto"/>
            <w:vAlign w:val="center"/>
          </w:tcPr>
          <w:p w14:paraId="6EB15677" w14:textId="77777777" w:rsidR="00581311" w:rsidRPr="001C2014" w:rsidRDefault="00581311" w:rsidP="00F5662C">
            <w:pPr>
              <w:spacing w:line="240" w:lineRule="exact"/>
              <w:ind w:left="-303" w:right="179" w:hanging="375"/>
              <w:jc w:val="right"/>
              <w:rPr>
                <w:rFonts w:asciiTheme="majorBidi" w:hAnsiTheme="majorBidi" w:cstheme="majorBidi"/>
                <w:color w:val="000000"/>
                <w:sz w:val="18"/>
                <w:szCs w:val="18"/>
              </w:rPr>
            </w:pPr>
          </w:p>
        </w:tc>
      </w:tr>
      <w:tr w:rsidR="00B445EA" w:rsidRPr="001C2014" w14:paraId="7CF93DE6" w14:textId="77777777" w:rsidTr="00F5662C">
        <w:trPr>
          <w:trHeight w:val="52"/>
        </w:trPr>
        <w:tc>
          <w:tcPr>
            <w:tcW w:w="3848" w:type="dxa"/>
            <w:shd w:val="clear" w:color="auto" w:fill="auto"/>
            <w:vAlign w:val="center"/>
          </w:tcPr>
          <w:p w14:paraId="06BAF152" w14:textId="77777777" w:rsidR="00B445EA" w:rsidRPr="001C2014" w:rsidRDefault="00B445EA" w:rsidP="00F5662C">
            <w:pPr>
              <w:spacing w:line="240" w:lineRule="exact"/>
              <w:ind w:right="-16" w:firstLine="106"/>
              <w:rPr>
                <w:rFonts w:asciiTheme="majorBidi" w:hAnsiTheme="majorBidi" w:cstheme="majorBidi"/>
                <w:color w:val="000000"/>
                <w:sz w:val="18"/>
                <w:szCs w:val="18"/>
              </w:rPr>
            </w:pPr>
            <w:r w:rsidRPr="001C2014">
              <w:rPr>
                <w:rFonts w:asciiTheme="majorBidi" w:hAnsiTheme="majorBidi" w:cstheme="majorBidi"/>
                <w:color w:val="000000"/>
                <w:sz w:val="18"/>
                <w:szCs w:val="18"/>
              </w:rPr>
              <w:t>Payable for purchase of</w:t>
            </w:r>
            <w:r w:rsidRPr="001C2014">
              <w:rPr>
                <w:rFonts w:asciiTheme="majorBidi" w:hAnsiTheme="majorBidi" w:cstheme="majorBidi"/>
                <w:color w:val="000000"/>
                <w:sz w:val="18"/>
                <w:szCs w:val="18"/>
                <w:cs/>
              </w:rPr>
              <w:t xml:space="preserve"> </w:t>
            </w:r>
            <w:r w:rsidRPr="001C2014">
              <w:rPr>
                <w:rFonts w:asciiTheme="majorBidi" w:hAnsiTheme="majorBidi" w:cstheme="majorBidi"/>
                <w:color w:val="000000"/>
                <w:sz w:val="18"/>
                <w:szCs w:val="18"/>
              </w:rPr>
              <w:t>assets</w:t>
            </w:r>
          </w:p>
        </w:tc>
        <w:tc>
          <w:tcPr>
            <w:tcW w:w="1098" w:type="dxa"/>
            <w:shd w:val="clear" w:color="auto" w:fill="auto"/>
          </w:tcPr>
          <w:p w14:paraId="4CC87CB4" w14:textId="0B0C22F6" w:rsidR="00B445EA" w:rsidRPr="001C2014" w:rsidRDefault="00B445EA" w:rsidP="00F5662C">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1C2014">
              <w:rPr>
                <w:rFonts w:asciiTheme="majorBidi" w:hAnsiTheme="majorBidi" w:cstheme="majorBidi"/>
                <w:sz w:val="18"/>
                <w:szCs w:val="18"/>
              </w:rPr>
              <w:t>1,</w:t>
            </w:r>
            <w:r w:rsidR="00E402B8" w:rsidRPr="001C2014">
              <w:rPr>
                <w:rFonts w:asciiTheme="majorBidi" w:hAnsiTheme="majorBidi" w:cstheme="majorBidi"/>
                <w:sz w:val="18"/>
                <w:szCs w:val="18"/>
                <w:lang w:val="en-US"/>
              </w:rPr>
              <w:t>212</w:t>
            </w:r>
          </w:p>
        </w:tc>
        <w:tc>
          <w:tcPr>
            <w:tcW w:w="162" w:type="dxa"/>
            <w:shd w:val="clear" w:color="auto" w:fill="auto"/>
          </w:tcPr>
          <w:p w14:paraId="4264DBC8" w14:textId="77777777" w:rsidR="00B445EA" w:rsidRPr="001C2014" w:rsidRDefault="00B445EA"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3250720E" w14:textId="506A2ABF" w:rsidR="00B445EA" w:rsidRPr="001C2014" w:rsidRDefault="00B445EA" w:rsidP="00F5662C">
            <w:pPr>
              <w:pStyle w:val="BodyText"/>
              <w:tabs>
                <w:tab w:val="clear" w:pos="450"/>
                <w:tab w:val="clear" w:pos="1080"/>
                <w:tab w:val="clear" w:pos="1620"/>
                <w:tab w:val="clear" w:pos="2552"/>
                <w:tab w:val="decimal" w:pos="579"/>
              </w:tabs>
              <w:spacing w:line="240" w:lineRule="exact"/>
              <w:ind w:right="248"/>
              <w:jc w:val="right"/>
              <w:rPr>
                <w:rFonts w:asciiTheme="majorBidi" w:hAnsiTheme="majorBidi" w:cstheme="majorBidi"/>
                <w:color w:val="000000"/>
                <w:sz w:val="18"/>
                <w:szCs w:val="18"/>
                <w:lang w:val="en-US" w:eastAsia="en-US"/>
              </w:rPr>
            </w:pPr>
            <w:r w:rsidRPr="001C2014">
              <w:rPr>
                <w:rFonts w:asciiTheme="majorBidi" w:hAnsiTheme="majorBidi" w:cstheme="majorBidi"/>
                <w:sz w:val="18"/>
                <w:szCs w:val="18"/>
                <w:lang w:val="en-US"/>
              </w:rPr>
              <w:t>1</w:t>
            </w:r>
            <w:r w:rsidRPr="001C2014">
              <w:rPr>
                <w:rFonts w:asciiTheme="majorBidi" w:hAnsiTheme="majorBidi" w:cstheme="majorBidi"/>
                <w:sz w:val="18"/>
                <w:szCs w:val="18"/>
              </w:rPr>
              <w:t>,</w:t>
            </w:r>
            <w:r w:rsidRPr="001C2014">
              <w:rPr>
                <w:rFonts w:asciiTheme="majorBidi" w:hAnsiTheme="majorBidi" w:cstheme="majorBidi"/>
                <w:sz w:val="18"/>
                <w:szCs w:val="18"/>
                <w:lang w:val="en-US" w:eastAsia="en-US"/>
              </w:rPr>
              <w:t>212</w:t>
            </w:r>
          </w:p>
        </w:tc>
        <w:tc>
          <w:tcPr>
            <w:tcW w:w="135" w:type="dxa"/>
            <w:shd w:val="clear" w:color="auto" w:fill="auto"/>
          </w:tcPr>
          <w:p w14:paraId="53345A3A" w14:textId="77777777" w:rsidR="00B445EA" w:rsidRPr="001C2014" w:rsidRDefault="00B445EA"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85" w:type="dxa"/>
            <w:shd w:val="clear" w:color="auto" w:fill="auto"/>
          </w:tcPr>
          <w:p w14:paraId="1A76466E" w14:textId="314DD269" w:rsidR="00B445EA" w:rsidRPr="001C2014" w:rsidRDefault="00B445EA" w:rsidP="00F5662C">
            <w:pPr>
              <w:pStyle w:val="BodyText"/>
              <w:tabs>
                <w:tab w:val="clear" w:pos="450"/>
                <w:tab w:val="clear" w:pos="1080"/>
                <w:tab w:val="clear" w:pos="1620"/>
                <w:tab w:val="clear" w:pos="2552"/>
                <w:tab w:val="decimal" w:pos="870"/>
              </w:tabs>
              <w:spacing w:line="240" w:lineRule="exact"/>
              <w:ind w:right="248"/>
              <w:jc w:val="right"/>
              <w:rPr>
                <w:rFonts w:asciiTheme="majorBidi" w:hAnsiTheme="majorBidi" w:cstheme="majorBidi"/>
                <w:sz w:val="18"/>
                <w:szCs w:val="18"/>
                <w:lang w:val="en-US"/>
              </w:rPr>
            </w:pPr>
            <w:r w:rsidRPr="001C2014">
              <w:rPr>
                <w:rFonts w:asciiTheme="majorBidi" w:hAnsiTheme="majorBidi" w:cstheme="majorBidi"/>
                <w:sz w:val="18"/>
                <w:szCs w:val="18"/>
                <w:lang w:val="en-US"/>
              </w:rPr>
              <w:t>1,</w:t>
            </w:r>
            <w:r w:rsidR="00DD2508" w:rsidRPr="001C2014">
              <w:rPr>
                <w:rFonts w:asciiTheme="majorBidi" w:hAnsiTheme="majorBidi" w:cstheme="majorBidi"/>
                <w:sz w:val="18"/>
                <w:szCs w:val="18"/>
                <w:lang w:val="en-US"/>
              </w:rPr>
              <w:t>209</w:t>
            </w:r>
          </w:p>
        </w:tc>
        <w:tc>
          <w:tcPr>
            <w:tcW w:w="135" w:type="dxa"/>
            <w:shd w:val="clear" w:color="auto" w:fill="auto"/>
          </w:tcPr>
          <w:p w14:paraId="467897E4" w14:textId="77777777" w:rsidR="00B445EA" w:rsidRPr="001C2014" w:rsidRDefault="00B445EA"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855" w:type="dxa"/>
            <w:shd w:val="clear" w:color="auto" w:fill="auto"/>
          </w:tcPr>
          <w:p w14:paraId="1B67ECEF" w14:textId="49E69E41" w:rsidR="00B445EA" w:rsidRPr="007A1530" w:rsidRDefault="00B445EA" w:rsidP="007A1530">
            <w:pPr>
              <w:tabs>
                <w:tab w:val="decimal" w:pos="747"/>
              </w:tabs>
              <w:spacing w:line="240" w:lineRule="exact"/>
              <w:ind w:left="47" w:right="-93"/>
              <w:rPr>
                <w:rFonts w:asciiTheme="majorBidi" w:hAnsiTheme="majorBidi" w:cstheme="majorBidi"/>
                <w:color w:val="000000"/>
                <w:sz w:val="18"/>
                <w:szCs w:val="18"/>
              </w:rPr>
            </w:pPr>
            <w:r w:rsidRPr="007A1530">
              <w:rPr>
                <w:rFonts w:asciiTheme="majorBidi" w:hAnsiTheme="majorBidi" w:cstheme="majorBidi"/>
                <w:color w:val="000000"/>
                <w:sz w:val="18"/>
                <w:szCs w:val="18"/>
              </w:rPr>
              <w:t>1,212</w:t>
            </w:r>
          </w:p>
        </w:tc>
      </w:tr>
      <w:tr w:rsidR="00B445EA" w:rsidRPr="001C2014" w14:paraId="166312D1" w14:textId="77777777" w:rsidTr="00F5662C">
        <w:trPr>
          <w:trHeight w:val="52"/>
        </w:trPr>
        <w:tc>
          <w:tcPr>
            <w:tcW w:w="3848" w:type="dxa"/>
            <w:shd w:val="clear" w:color="auto" w:fill="auto"/>
          </w:tcPr>
          <w:p w14:paraId="00C89FCA" w14:textId="77777777" w:rsidR="00B445EA" w:rsidRPr="001C2014" w:rsidRDefault="00B445EA" w:rsidP="00F5662C">
            <w:pPr>
              <w:spacing w:line="240" w:lineRule="exact"/>
              <w:ind w:right="-16" w:firstLine="106"/>
              <w:rPr>
                <w:rFonts w:asciiTheme="majorBidi" w:hAnsiTheme="majorBidi" w:cstheme="majorBidi"/>
                <w:color w:val="000000"/>
                <w:sz w:val="18"/>
                <w:szCs w:val="18"/>
                <w:cs/>
              </w:rPr>
            </w:pPr>
            <w:r w:rsidRPr="001C2014">
              <w:rPr>
                <w:rFonts w:asciiTheme="majorBidi" w:hAnsiTheme="majorBidi" w:cstheme="majorBidi"/>
                <w:color w:val="000000"/>
                <w:sz w:val="18"/>
                <w:szCs w:val="18"/>
              </w:rPr>
              <w:t>Lease payables</w:t>
            </w:r>
          </w:p>
        </w:tc>
        <w:tc>
          <w:tcPr>
            <w:tcW w:w="1098" w:type="dxa"/>
            <w:shd w:val="clear" w:color="auto" w:fill="auto"/>
          </w:tcPr>
          <w:p w14:paraId="2BA6A5FB" w14:textId="1AFD9872" w:rsidR="00B445EA" w:rsidRPr="001C2014" w:rsidRDefault="00BB2236" w:rsidP="00F5662C">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1C2014">
              <w:rPr>
                <w:rFonts w:asciiTheme="majorBidi" w:hAnsiTheme="majorBidi" w:cstheme="majorBidi"/>
                <w:sz w:val="18"/>
                <w:szCs w:val="18"/>
                <w:lang w:val="en-US"/>
              </w:rPr>
              <w:t>4</w:t>
            </w:r>
            <w:r w:rsidR="00B445EA" w:rsidRPr="001C2014">
              <w:rPr>
                <w:rFonts w:asciiTheme="majorBidi" w:hAnsiTheme="majorBidi" w:cstheme="majorBidi"/>
                <w:sz w:val="18"/>
                <w:szCs w:val="18"/>
              </w:rPr>
              <w:t>,</w:t>
            </w:r>
            <w:r w:rsidRPr="001C2014">
              <w:rPr>
                <w:rFonts w:asciiTheme="majorBidi" w:hAnsiTheme="majorBidi" w:cstheme="majorBidi"/>
                <w:sz w:val="18"/>
                <w:szCs w:val="18"/>
                <w:lang w:val="en-US"/>
              </w:rPr>
              <w:t>682</w:t>
            </w:r>
          </w:p>
        </w:tc>
        <w:tc>
          <w:tcPr>
            <w:tcW w:w="162" w:type="dxa"/>
            <w:shd w:val="clear" w:color="auto" w:fill="auto"/>
          </w:tcPr>
          <w:p w14:paraId="333A5E5C" w14:textId="77777777" w:rsidR="00B445EA" w:rsidRPr="001C2014" w:rsidRDefault="00B445EA"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6142BC09" w14:textId="19958007" w:rsidR="00B445EA" w:rsidRPr="001C2014" w:rsidRDefault="00B445EA" w:rsidP="00F5662C">
            <w:pPr>
              <w:tabs>
                <w:tab w:val="decimal" w:pos="748"/>
                <w:tab w:val="decimal" w:pos="822"/>
              </w:tabs>
              <w:spacing w:line="240" w:lineRule="exact"/>
              <w:ind w:left="-226" w:right="230" w:firstLine="2"/>
              <w:jc w:val="right"/>
              <w:rPr>
                <w:rFonts w:asciiTheme="majorBidi" w:hAnsiTheme="majorBidi" w:cstheme="majorBidi"/>
                <w:color w:val="000000"/>
                <w:sz w:val="18"/>
                <w:szCs w:val="18"/>
              </w:rPr>
            </w:pPr>
            <w:r w:rsidRPr="001C2014">
              <w:rPr>
                <w:rFonts w:asciiTheme="majorBidi" w:hAnsiTheme="majorBidi" w:cstheme="majorBidi"/>
                <w:sz w:val="18"/>
                <w:szCs w:val="18"/>
              </w:rPr>
              <w:t>(529)</w:t>
            </w:r>
          </w:p>
        </w:tc>
        <w:tc>
          <w:tcPr>
            <w:tcW w:w="135" w:type="dxa"/>
            <w:shd w:val="clear" w:color="auto" w:fill="auto"/>
          </w:tcPr>
          <w:p w14:paraId="583487D6" w14:textId="77777777" w:rsidR="00B445EA" w:rsidRPr="001C2014" w:rsidRDefault="00B445EA"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85" w:type="dxa"/>
            <w:shd w:val="clear" w:color="auto" w:fill="auto"/>
          </w:tcPr>
          <w:p w14:paraId="724C07BD" w14:textId="37B96650" w:rsidR="00B445EA" w:rsidRPr="001C2014" w:rsidRDefault="00BB2236" w:rsidP="00F5662C">
            <w:pPr>
              <w:pStyle w:val="BodyText"/>
              <w:tabs>
                <w:tab w:val="clear" w:pos="450"/>
                <w:tab w:val="clear" w:pos="1080"/>
                <w:tab w:val="clear" w:pos="1620"/>
                <w:tab w:val="clear" w:pos="2552"/>
                <w:tab w:val="decimal" w:pos="822"/>
              </w:tabs>
              <w:spacing w:line="240" w:lineRule="exact"/>
              <w:ind w:right="248"/>
              <w:jc w:val="right"/>
              <w:rPr>
                <w:rFonts w:asciiTheme="majorBidi" w:hAnsiTheme="majorBidi" w:cstheme="majorBidi"/>
                <w:sz w:val="18"/>
                <w:szCs w:val="18"/>
                <w:lang w:val="en-US"/>
              </w:rPr>
            </w:pPr>
            <w:r w:rsidRPr="001C2014">
              <w:rPr>
                <w:rFonts w:asciiTheme="majorBidi" w:hAnsiTheme="majorBidi" w:cstheme="majorBidi"/>
                <w:sz w:val="18"/>
                <w:szCs w:val="18"/>
                <w:lang w:val="en-US"/>
              </w:rPr>
              <w:t>4</w:t>
            </w:r>
            <w:r w:rsidR="00B445EA" w:rsidRPr="001C2014">
              <w:rPr>
                <w:rFonts w:asciiTheme="majorBidi" w:hAnsiTheme="majorBidi" w:cstheme="majorBidi"/>
                <w:sz w:val="18"/>
                <w:szCs w:val="18"/>
                <w:lang w:val="en-US"/>
              </w:rPr>
              <w:t>,</w:t>
            </w:r>
            <w:r w:rsidRPr="001C2014">
              <w:rPr>
                <w:rFonts w:asciiTheme="majorBidi" w:hAnsiTheme="majorBidi" w:cstheme="majorBidi"/>
                <w:sz w:val="18"/>
                <w:szCs w:val="18"/>
                <w:lang w:val="en-US"/>
              </w:rPr>
              <w:t>682</w:t>
            </w:r>
          </w:p>
        </w:tc>
        <w:tc>
          <w:tcPr>
            <w:tcW w:w="135" w:type="dxa"/>
            <w:shd w:val="clear" w:color="auto" w:fill="auto"/>
          </w:tcPr>
          <w:p w14:paraId="69D1C62F" w14:textId="77777777" w:rsidR="00B445EA" w:rsidRPr="001C2014" w:rsidRDefault="00B445EA"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855" w:type="dxa"/>
            <w:shd w:val="clear" w:color="auto" w:fill="auto"/>
          </w:tcPr>
          <w:p w14:paraId="2FACE1E6" w14:textId="0496C9F5" w:rsidR="00B445EA" w:rsidRPr="007A1530" w:rsidRDefault="00B445EA" w:rsidP="007A1530">
            <w:pPr>
              <w:tabs>
                <w:tab w:val="decimal" w:pos="747"/>
              </w:tabs>
              <w:spacing w:line="240" w:lineRule="exact"/>
              <w:ind w:left="47" w:right="-93"/>
              <w:rPr>
                <w:rFonts w:asciiTheme="majorBidi" w:hAnsiTheme="majorBidi" w:cstheme="majorBidi"/>
                <w:color w:val="000000"/>
                <w:sz w:val="18"/>
                <w:szCs w:val="18"/>
              </w:rPr>
            </w:pPr>
            <w:r w:rsidRPr="007A1530">
              <w:rPr>
                <w:rFonts w:asciiTheme="majorBidi" w:hAnsiTheme="majorBidi" w:cstheme="majorBidi"/>
                <w:color w:val="000000"/>
                <w:sz w:val="18"/>
                <w:szCs w:val="18"/>
              </w:rPr>
              <w:t>(529)</w:t>
            </w:r>
          </w:p>
        </w:tc>
      </w:tr>
      <w:tr w:rsidR="00460885" w:rsidRPr="001C2014" w14:paraId="7E3B953D" w14:textId="77777777" w:rsidTr="00F5662C">
        <w:trPr>
          <w:trHeight w:val="52"/>
        </w:trPr>
        <w:tc>
          <w:tcPr>
            <w:tcW w:w="3848" w:type="dxa"/>
            <w:shd w:val="clear" w:color="auto" w:fill="auto"/>
          </w:tcPr>
          <w:p w14:paraId="175C6E48" w14:textId="01F63566" w:rsidR="00460885" w:rsidRPr="001C2014" w:rsidRDefault="00460885" w:rsidP="00F5662C">
            <w:pPr>
              <w:spacing w:line="240" w:lineRule="exact"/>
              <w:ind w:right="-16" w:firstLine="106"/>
              <w:rPr>
                <w:rFonts w:asciiTheme="majorBidi" w:hAnsiTheme="majorBidi" w:cstheme="majorBidi"/>
                <w:color w:val="000000"/>
                <w:sz w:val="18"/>
                <w:szCs w:val="18"/>
              </w:rPr>
            </w:pPr>
            <w:r w:rsidRPr="001C2014">
              <w:rPr>
                <w:rFonts w:asciiTheme="majorBidi" w:hAnsiTheme="majorBidi" w:cstheme="majorBidi"/>
                <w:color w:val="000000"/>
                <w:sz w:val="18"/>
                <w:szCs w:val="18"/>
              </w:rPr>
              <w:t>Offsetting maintenance reserves and other payable</w:t>
            </w:r>
          </w:p>
        </w:tc>
        <w:tc>
          <w:tcPr>
            <w:tcW w:w="1098" w:type="dxa"/>
            <w:shd w:val="clear" w:color="auto" w:fill="auto"/>
          </w:tcPr>
          <w:p w14:paraId="4FFF8F5B" w14:textId="77777777" w:rsidR="00460885" w:rsidRPr="001C2014" w:rsidRDefault="00460885" w:rsidP="00F5662C">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p>
        </w:tc>
        <w:tc>
          <w:tcPr>
            <w:tcW w:w="162" w:type="dxa"/>
            <w:shd w:val="clear" w:color="auto" w:fill="auto"/>
          </w:tcPr>
          <w:p w14:paraId="1A2B6FAD" w14:textId="77777777" w:rsidR="00460885" w:rsidRPr="001C2014" w:rsidRDefault="00460885"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0F67FC9E" w14:textId="77777777" w:rsidR="00460885" w:rsidRPr="001C2014" w:rsidRDefault="00460885" w:rsidP="00F5662C">
            <w:pPr>
              <w:tabs>
                <w:tab w:val="decimal" w:pos="748"/>
                <w:tab w:val="decimal" w:pos="822"/>
              </w:tabs>
              <w:spacing w:line="240" w:lineRule="exact"/>
              <w:ind w:left="-226" w:right="230" w:firstLine="2"/>
              <w:jc w:val="right"/>
              <w:rPr>
                <w:rFonts w:asciiTheme="majorBidi" w:hAnsiTheme="majorBidi" w:cstheme="majorBidi"/>
                <w:color w:val="000000"/>
                <w:sz w:val="18"/>
                <w:szCs w:val="18"/>
              </w:rPr>
            </w:pPr>
          </w:p>
        </w:tc>
        <w:tc>
          <w:tcPr>
            <w:tcW w:w="135" w:type="dxa"/>
            <w:shd w:val="clear" w:color="auto" w:fill="auto"/>
          </w:tcPr>
          <w:p w14:paraId="2352F8CA" w14:textId="77777777" w:rsidR="00460885" w:rsidRPr="001C2014" w:rsidRDefault="00460885"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85" w:type="dxa"/>
            <w:shd w:val="clear" w:color="auto" w:fill="auto"/>
          </w:tcPr>
          <w:p w14:paraId="411F2A7C" w14:textId="77777777" w:rsidR="00460885" w:rsidRPr="001C2014" w:rsidRDefault="00460885" w:rsidP="00F5662C">
            <w:pPr>
              <w:pStyle w:val="BodyText"/>
              <w:tabs>
                <w:tab w:val="clear" w:pos="450"/>
                <w:tab w:val="clear" w:pos="1080"/>
                <w:tab w:val="clear" w:pos="1620"/>
                <w:tab w:val="clear" w:pos="2552"/>
                <w:tab w:val="decimal" w:pos="879"/>
              </w:tabs>
              <w:spacing w:line="240" w:lineRule="exact"/>
              <w:ind w:right="248"/>
              <w:jc w:val="right"/>
              <w:rPr>
                <w:rFonts w:asciiTheme="majorBidi" w:hAnsiTheme="majorBidi" w:cstheme="majorBidi"/>
                <w:color w:val="000000"/>
                <w:sz w:val="18"/>
                <w:szCs w:val="18"/>
                <w:lang w:val="en-US" w:eastAsia="en-US"/>
              </w:rPr>
            </w:pPr>
          </w:p>
        </w:tc>
        <w:tc>
          <w:tcPr>
            <w:tcW w:w="135" w:type="dxa"/>
            <w:shd w:val="clear" w:color="auto" w:fill="auto"/>
          </w:tcPr>
          <w:p w14:paraId="63ADAD5D" w14:textId="77777777" w:rsidR="00460885" w:rsidRPr="001C2014" w:rsidRDefault="00460885"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855" w:type="dxa"/>
            <w:shd w:val="clear" w:color="auto" w:fill="auto"/>
          </w:tcPr>
          <w:p w14:paraId="18E0AC38" w14:textId="77777777" w:rsidR="00460885" w:rsidRPr="007A1530" w:rsidRDefault="00460885" w:rsidP="007A1530">
            <w:pPr>
              <w:tabs>
                <w:tab w:val="decimal" w:pos="747"/>
              </w:tabs>
              <w:spacing w:line="240" w:lineRule="exact"/>
              <w:ind w:left="47" w:right="-93"/>
              <w:rPr>
                <w:rFonts w:asciiTheme="majorBidi" w:hAnsiTheme="majorBidi" w:cstheme="majorBidi"/>
                <w:color w:val="000000"/>
                <w:sz w:val="18"/>
                <w:szCs w:val="18"/>
              </w:rPr>
            </w:pPr>
          </w:p>
        </w:tc>
      </w:tr>
      <w:tr w:rsidR="00460885" w:rsidRPr="001C2014" w14:paraId="742718F1" w14:textId="77777777" w:rsidTr="00F5662C">
        <w:trPr>
          <w:trHeight w:val="52"/>
        </w:trPr>
        <w:tc>
          <w:tcPr>
            <w:tcW w:w="3848" w:type="dxa"/>
            <w:shd w:val="clear" w:color="auto" w:fill="auto"/>
          </w:tcPr>
          <w:p w14:paraId="49EEA8CF" w14:textId="080FA10C" w:rsidR="00460885" w:rsidRPr="001C2014" w:rsidRDefault="00460885" w:rsidP="00F5662C">
            <w:pPr>
              <w:spacing w:line="240" w:lineRule="exact"/>
              <w:ind w:right="-16" w:firstLine="106"/>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according to amendment lease agreement</w:t>
            </w:r>
          </w:p>
        </w:tc>
        <w:tc>
          <w:tcPr>
            <w:tcW w:w="1098" w:type="dxa"/>
            <w:shd w:val="clear" w:color="auto" w:fill="auto"/>
          </w:tcPr>
          <w:p w14:paraId="63CEF75F" w14:textId="1F8D193A" w:rsidR="00460885" w:rsidRPr="001C2014" w:rsidRDefault="006B7305" w:rsidP="00F5662C">
            <w:pPr>
              <w:pStyle w:val="BodyText"/>
              <w:tabs>
                <w:tab w:val="clear" w:pos="450"/>
                <w:tab w:val="clear" w:pos="1080"/>
                <w:tab w:val="clear" w:pos="1620"/>
                <w:tab w:val="clear" w:pos="2552"/>
                <w:tab w:val="decimal" w:pos="577"/>
              </w:tabs>
              <w:spacing w:line="240" w:lineRule="exact"/>
              <w:ind w:right="-25"/>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w:t>
            </w:r>
          </w:p>
        </w:tc>
        <w:tc>
          <w:tcPr>
            <w:tcW w:w="162" w:type="dxa"/>
            <w:shd w:val="clear" w:color="auto" w:fill="auto"/>
          </w:tcPr>
          <w:p w14:paraId="15F4E01D" w14:textId="77777777" w:rsidR="00460885" w:rsidRPr="001C2014" w:rsidRDefault="00460885"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6E4681E3" w14:textId="196D047F" w:rsidR="00460885" w:rsidRPr="001C2014" w:rsidRDefault="00460885" w:rsidP="00F5662C">
            <w:pPr>
              <w:tabs>
                <w:tab w:val="decimal" w:pos="748"/>
                <w:tab w:val="decimal" w:pos="822"/>
              </w:tabs>
              <w:spacing w:line="240" w:lineRule="exact"/>
              <w:ind w:left="-226" w:right="230" w:firstLine="2"/>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1,892</w:t>
            </w:r>
          </w:p>
        </w:tc>
        <w:tc>
          <w:tcPr>
            <w:tcW w:w="135" w:type="dxa"/>
            <w:shd w:val="clear" w:color="auto" w:fill="auto"/>
          </w:tcPr>
          <w:p w14:paraId="21F1DB00" w14:textId="77777777" w:rsidR="00460885" w:rsidRPr="001C2014" w:rsidRDefault="00460885"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85" w:type="dxa"/>
            <w:shd w:val="clear" w:color="auto" w:fill="auto"/>
          </w:tcPr>
          <w:p w14:paraId="566B5A74" w14:textId="632929FD" w:rsidR="00460885" w:rsidRPr="001C2014" w:rsidRDefault="006B7305" w:rsidP="00F5662C">
            <w:pPr>
              <w:pStyle w:val="BodyText"/>
              <w:tabs>
                <w:tab w:val="clear" w:pos="450"/>
                <w:tab w:val="clear" w:pos="1080"/>
                <w:tab w:val="clear" w:pos="1620"/>
                <w:tab w:val="clear" w:pos="2552"/>
                <w:tab w:val="decimal" w:pos="580"/>
              </w:tabs>
              <w:spacing w:line="240" w:lineRule="exact"/>
              <w:ind w:right="-39"/>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w:t>
            </w:r>
          </w:p>
        </w:tc>
        <w:tc>
          <w:tcPr>
            <w:tcW w:w="135" w:type="dxa"/>
            <w:shd w:val="clear" w:color="auto" w:fill="auto"/>
          </w:tcPr>
          <w:p w14:paraId="6F79EA9B" w14:textId="77777777" w:rsidR="00460885" w:rsidRPr="001C2014" w:rsidRDefault="00460885"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855" w:type="dxa"/>
            <w:shd w:val="clear" w:color="auto" w:fill="auto"/>
          </w:tcPr>
          <w:p w14:paraId="332A2DAD" w14:textId="4BC068E6" w:rsidR="00460885" w:rsidRPr="007A1530" w:rsidRDefault="00460885" w:rsidP="007A1530">
            <w:pPr>
              <w:tabs>
                <w:tab w:val="decimal" w:pos="747"/>
              </w:tabs>
              <w:spacing w:line="240" w:lineRule="exact"/>
              <w:ind w:left="47" w:right="-93"/>
              <w:rPr>
                <w:rFonts w:asciiTheme="majorBidi" w:hAnsiTheme="majorBidi" w:cstheme="majorBidi"/>
                <w:color w:val="000000"/>
                <w:sz w:val="18"/>
                <w:szCs w:val="18"/>
              </w:rPr>
            </w:pPr>
            <w:r w:rsidRPr="007A1530">
              <w:rPr>
                <w:rFonts w:asciiTheme="majorBidi" w:hAnsiTheme="majorBidi" w:cstheme="majorBidi"/>
                <w:color w:val="000000"/>
                <w:sz w:val="18"/>
                <w:szCs w:val="18"/>
              </w:rPr>
              <w:t>1,892</w:t>
            </w:r>
          </w:p>
        </w:tc>
      </w:tr>
      <w:tr w:rsidR="00460885" w:rsidRPr="001C2014" w14:paraId="1D19A3CE" w14:textId="77777777" w:rsidTr="00F5662C">
        <w:trPr>
          <w:trHeight w:val="52"/>
        </w:trPr>
        <w:tc>
          <w:tcPr>
            <w:tcW w:w="3848" w:type="dxa"/>
            <w:shd w:val="clear" w:color="auto" w:fill="auto"/>
          </w:tcPr>
          <w:p w14:paraId="59C15471" w14:textId="52A7970D" w:rsidR="00460885" w:rsidRPr="001C2014" w:rsidRDefault="00460885" w:rsidP="00F5662C">
            <w:pPr>
              <w:spacing w:line="240" w:lineRule="exact"/>
              <w:ind w:right="-16" w:firstLine="106"/>
              <w:rPr>
                <w:rFonts w:asciiTheme="majorBidi" w:hAnsiTheme="majorBidi" w:cstheme="majorBidi"/>
                <w:color w:val="000000"/>
                <w:sz w:val="18"/>
                <w:szCs w:val="18"/>
                <w:cs/>
              </w:rPr>
            </w:pPr>
            <w:r w:rsidRPr="001C2014">
              <w:rPr>
                <w:rFonts w:asciiTheme="majorBidi" w:hAnsiTheme="majorBidi" w:cstheme="majorBidi"/>
                <w:color w:val="000000"/>
                <w:sz w:val="18"/>
                <w:szCs w:val="18"/>
              </w:rPr>
              <w:t>Classify accrued employee benefits</w:t>
            </w:r>
          </w:p>
        </w:tc>
        <w:tc>
          <w:tcPr>
            <w:tcW w:w="1098" w:type="dxa"/>
            <w:shd w:val="clear" w:color="auto" w:fill="auto"/>
          </w:tcPr>
          <w:p w14:paraId="68D14851" w14:textId="693434B7" w:rsidR="00460885" w:rsidRPr="001C2014" w:rsidRDefault="00B445EA" w:rsidP="00F5662C">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3</w:t>
            </w:r>
          </w:p>
        </w:tc>
        <w:tc>
          <w:tcPr>
            <w:tcW w:w="162" w:type="dxa"/>
            <w:shd w:val="clear" w:color="auto" w:fill="auto"/>
          </w:tcPr>
          <w:p w14:paraId="3FD04064" w14:textId="77777777" w:rsidR="00460885" w:rsidRPr="001C2014" w:rsidRDefault="00460885"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3343048F" w14:textId="30EA784E" w:rsidR="00460885" w:rsidRPr="001C2014" w:rsidRDefault="00460885" w:rsidP="00F5662C">
            <w:pPr>
              <w:pStyle w:val="BodyText"/>
              <w:tabs>
                <w:tab w:val="clear" w:pos="450"/>
                <w:tab w:val="clear" w:pos="1080"/>
                <w:tab w:val="clear" w:pos="1620"/>
                <w:tab w:val="clear" w:pos="2552"/>
                <w:tab w:val="decimal" w:pos="822"/>
              </w:tabs>
              <w:spacing w:line="240" w:lineRule="exact"/>
              <w:ind w:right="248"/>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eastAsia="en-US"/>
              </w:rPr>
              <w:t>29</w:t>
            </w:r>
          </w:p>
        </w:tc>
        <w:tc>
          <w:tcPr>
            <w:tcW w:w="135" w:type="dxa"/>
            <w:shd w:val="clear" w:color="auto" w:fill="auto"/>
          </w:tcPr>
          <w:p w14:paraId="2D12BFB0" w14:textId="77777777" w:rsidR="00460885" w:rsidRPr="001C2014" w:rsidRDefault="00460885"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85" w:type="dxa"/>
            <w:shd w:val="clear" w:color="auto" w:fill="auto"/>
          </w:tcPr>
          <w:p w14:paraId="43507F54" w14:textId="63C1CCDE" w:rsidR="00460885" w:rsidRPr="001C2014" w:rsidRDefault="00B445EA" w:rsidP="00F5662C">
            <w:pPr>
              <w:pStyle w:val="BodyText"/>
              <w:tabs>
                <w:tab w:val="clear" w:pos="450"/>
                <w:tab w:val="clear" w:pos="1080"/>
                <w:tab w:val="clear" w:pos="1620"/>
                <w:tab w:val="clear" w:pos="2552"/>
                <w:tab w:val="decimal" w:pos="850"/>
                <w:tab w:val="decimal" w:pos="1020"/>
              </w:tabs>
              <w:spacing w:line="240" w:lineRule="exact"/>
              <w:ind w:right="248"/>
              <w:jc w:val="right"/>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3</w:t>
            </w:r>
          </w:p>
        </w:tc>
        <w:tc>
          <w:tcPr>
            <w:tcW w:w="135" w:type="dxa"/>
            <w:shd w:val="clear" w:color="auto" w:fill="auto"/>
          </w:tcPr>
          <w:p w14:paraId="0231A2CB" w14:textId="77777777" w:rsidR="00460885" w:rsidRPr="001C2014" w:rsidRDefault="00460885" w:rsidP="00F5662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855" w:type="dxa"/>
            <w:shd w:val="clear" w:color="auto" w:fill="auto"/>
          </w:tcPr>
          <w:p w14:paraId="453F0117" w14:textId="6A8950FE" w:rsidR="00460885" w:rsidRPr="007A1530" w:rsidRDefault="00460885" w:rsidP="007A1530">
            <w:pPr>
              <w:tabs>
                <w:tab w:val="decimal" w:pos="747"/>
              </w:tabs>
              <w:spacing w:line="240" w:lineRule="exact"/>
              <w:ind w:left="47" w:right="-93"/>
              <w:rPr>
                <w:rFonts w:asciiTheme="majorBidi" w:hAnsiTheme="majorBidi" w:cstheme="majorBidi"/>
                <w:color w:val="000000"/>
                <w:sz w:val="18"/>
                <w:szCs w:val="18"/>
              </w:rPr>
            </w:pPr>
            <w:r w:rsidRPr="007A1530">
              <w:rPr>
                <w:rFonts w:asciiTheme="majorBidi" w:hAnsiTheme="majorBidi" w:cstheme="majorBidi"/>
                <w:color w:val="000000"/>
                <w:sz w:val="18"/>
                <w:szCs w:val="18"/>
              </w:rPr>
              <w:t>29</w:t>
            </w:r>
          </w:p>
        </w:tc>
      </w:tr>
    </w:tbl>
    <w:p w14:paraId="25F6EF8E" w14:textId="56C3875B" w:rsidR="005121C5" w:rsidRPr="001C2014" w:rsidRDefault="005121C5" w:rsidP="004C1C5E">
      <w:pPr>
        <w:rPr>
          <w:rFonts w:asciiTheme="majorBidi" w:hAnsiTheme="majorBidi" w:cstheme="majorBidi"/>
          <w:color w:val="000000"/>
          <w:spacing w:val="-4"/>
          <w:sz w:val="19"/>
          <w:szCs w:val="19"/>
          <w:lang w:eastAsia="x-none"/>
        </w:rPr>
      </w:pPr>
      <w:r w:rsidRPr="001C2014">
        <w:rPr>
          <w:rFonts w:asciiTheme="majorBidi" w:hAnsiTheme="majorBidi" w:cstheme="majorBidi"/>
          <w:color w:val="000000"/>
          <w:spacing w:val="-4"/>
          <w:sz w:val="19"/>
          <w:szCs w:val="19"/>
          <w:lang w:eastAsia="x-none"/>
        </w:rPr>
        <w:br w:type="page"/>
      </w:r>
    </w:p>
    <w:p w14:paraId="7CCCBC2E" w14:textId="23F39919" w:rsidR="00C31644" w:rsidRPr="001C2014" w:rsidRDefault="00944F1E" w:rsidP="00F5662C">
      <w:pPr>
        <w:pStyle w:val="BodyText"/>
        <w:tabs>
          <w:tab w:val="clear" w:pos="450"/>
          <w:tab w:val="clear" w:pos="1080"/>
          <w:tab w:val="clear" w:pos="1620"/>
          <w:tab w:val="clear" w:pos="2552"/>
        </w:tabs>
        <w:spacing w:after="120"/>
        <w:ind w:left="1080" w:right="-158" w:hanging="533"/>
        <w:rPr>
          <w:rFonts w:asciiTheme="majorBidi" w:hAnsiTheme="majorBidi" w:cstheme="majorBidi"/>
          <w:b/>
          <w:bCs/>
          <w:color w:val="000000"/>
          <w:lang w:val="en-US"/>
        </w:rPr>
      </w:pPr>
      <w:r w:rsidRPr="001C2014">
        <w:rPr>
          <w:rFonts w:asciiTheme="majorBidi" w:hAnsiTheme="majorBidi" w:cstheme="majorBidi"/>
          <w:color w:val="000000"/>
          <w:lang w:val="en-US"/>
        </w:rPr>
        <w:lastRenderedPageBreak/>
        <w:t>7</w:t>
      </w:r>
      <w:r w:rsidR="00C31644" w:rsidRPr="001C2014">
        <w:rPr>
          <w:rFonts w:asciiTheme="majorBidi" w:hAnsiTheme="majorBidi" w:cstheme="majorBidi"/>
          <w:color w:val="000000"/>
        </w:rPr>
        <w:t>.</w:t>
      </w:r>
      <w:r w:rsidRPr="001C2014">
        <w:rPr>
          <w:rFonts w:asciiTheme="majorBidi" w:hAnsiTheme="majorBidi" w:cstheme="majorBidi"/>
          <w:color w:val="000000"/>
          <w:lang w:val="en-US"/>
        </w:rPr>
        <w:t>3</w:t>
      </w:r>
      <w:r w:rsidR="00C31644" w:rsidRPr="001C2014">
        <w:rPr>
          <w:rFonts w:asciiTheme="majorBidi" w:hAnsiTheme="majorBidi" w:cstheme="majorBidi"/>
          <w:b/>
          <w:bCs/>
          <w:color w:val="000000"/>
        </w:rPr>
        <w:tab/>
      </w:r>
      <w:r w:rsidR="00C31644" w:rsidRPr="001C2014">
        <w:rPr>
          <w:rFonts w:asciiTheme="majorBidi" w:hAnsiTheme="majorBidi" w:cstheme="majorBidi"/>
          <w:color w:val="000000"/>
          <w:spacing w:val="-2"/>
        </w:rPr>
        <w:t>Changes</w:t>
      </w:r>
      <w:r w:rsidR="00C31644" w:rsidRPr="001C2014">
        <w:rPr>
          <w:rFonts w:asciiTheme="majorBidi" w:hAnsiTheme="majorBidi" w:cstheme="majorBidi"/>
          <w:color w:val="000000"/>
        </w:rPr>
        <w:t xml:space="preserve"> in liabilities arising from financing activities</w:t>
      </w:r>
      <w:r w:rsidR="00C31644" w:rsidRPr="001C2014">
        <w:rPr>
          <w:rFonts w:asciiTheme="majorBidi" w:hAnsiTheme="majorBidi" w:cstheme="majorBidi"/>
          <w:color w:val="000000"/>
          <w:lang w:val="en-US"/>
        </w:rPr>
        <w:t xml:space="preserve"> </w:t>
      </w:r>
    </w:p>
    <w:p w14:paraId="555C3A6E" w14:textId="1675B8D1" w:rsidR="00C31644" w:rsidRPr="001C2014" w:rsidRDefault="00C31644" w:rsidP="00F5662C">
      <w:pPr>
        <w:pStyle w:val="BodyText"/>
        <w:tabs>
          <w:tab w:val="clear" w:pos="450"/>
          <w:tab w:val="clear" w:pos="1080"/>
          <w:tab w:val="clear" w:pos="1620"/>
          <w:tab w:val="clear" w:pos="2552"/>
        </w:tabs>
        <w:spacing w:after="120"/>
        <w:ind w:left="1080" w:right="-25"/>
        <w:rPr>
          <w:rFonts w:asciiTheme="majorBidi" w:hAnsiTheme="majorBidi" w:cstheme="majorBidi"/>
          <w:color w:val="000000"/>
          <w:lang w:val="en-US"/>
        </w:rPr>
      </w:pPr>
      <w:r w:rsidRPr="001C2014">
        <w:rPr>
          <w:rFonts w:asciiTheme="majorBidi" w:hAnsiTheme="majorBidi" w:cstheme="majorBidi"/>
          <w:color w:val="000000"/>
          <w:spacing w:val="-4"/>
        </w:rPr>
        <w:t xml:space="preserve">Changes in liabilities arising from financing activities, including cash </w:t>
      </w:r>
      <w:r w:rsidR="00A44772" w:rsidRPr="001C2014">
        <w:rPr>
          <w:rFonts w:asciiTheme="majorBidi" w:hAnsiTheme="majorBidi" w:cstheme="majorBidi"/>
          <w:color w:val="000000"/>
          <w:spacing w:val="-4"/>
          <w:lang w:val="en-US"/>
        </w:rPr>
        <w:t xml:space="preserve">flow </w:t>
      </w:r>
      <w:r w:rsidRPr="001C2014">
        <w:rPr>
          <w:rFonts w:asciiTheme="majorBidi" w:hAnsiTheme="majorBidi" w:cstheme="majorBidi"/>
          <w:color w:val="000000"/>
          <w:spacing w:val="-4"/>
        </w:rPr>
        <w:t xml:space="preserve">items and </w:t>
      </w:r>
      <w:r w:rsidR="002F4075" w:rsidRPr="001C2014">
        <w:rPr>
          <w:rFonts w:asciiTheme="majorBidi" w:hAnsiTheme="majorBidi" w:cstheme="majorBidi"/>
          <w:color w:val="000000"/>
          <w:spacing w:val="-4"/>
          <w:cs/>
        </w:rPr>
        <w:br/>
      </w:r>
      <w:r w:rsidRPr="001C2014">
        <w:rPr>
          <w:rFonts w:asciiTheme="majorBidi" w:hAnsiTheme="majorBidi" w:cstheme="majorBidi"/>
          <w:color w:val="000000"/>
          <w:spacing w:val="-6"/>
        </w:rPr>
        <w:t xml:space="preserve">non-cash </w:t>
      </w:r>
      <w:r w:rsidR="0058527F" w:rsidRPr="001C2014">
        <w:rPr>
          <w:rFonts w:asciiTheme="majorBidi" w:hAnsiTheme="majorBidi" w:cstheme="majorBidi"/>
          <w:color w:val="000000"/>
          <w:spacing w:val="-6"/>
          <w:lang w:val="en-US"/>
        </w:rPr>
        <w:t xml:space="preserve">flow </w:t>
      </w:r>
      <w:r w:rsidRPr="001C2014">
        <w:rPr>
          <w:rFonts w:asciiTheme="majorBidi" w:hAnsiTheme="majorBidi" w:cstheme="majorBidi"/>
          <w:color w:val="000000"/>
          <w:spacing w:val="-6"/>
          <w:lang w:val="en-US"/>
        </w:rPr>
        <w:t>items</w:t>
      </w:r>
      <w:r w:rsidRPr="001C2014">
        <w:rPr>
          <w:rFonts w:asciiTheme="majorBidi" w:hAnsiTheme="majorBidi" w:cstheme="majorBidi"/>
          <w:color w:val="000000"/>
          <w:spacing w:val="-6"/>
        </w:rPr>
        <w:t xml:space="preserve"> that are classified as financing activities in </w:t>
      </w:r>
      <w:r w:rsidRPr="001C2014">
        <w:rPr>
          <w:rFonts w:asciiTheme="majorBidi" w:hAnsiTheme="majorBidi" w:cstheme="majorBidi"/>
          <w:color w:val="000000"/>
          <w:spacing w:val="-6"/>
          <w:lang w:val="en-US"/>
        </w:rPr>
        <w:t xml:space="preserve">the </w:t>
      </w:r>
      <w:r w:rsidR="00DD452E" w:rsidRPr="001C2014">
        <w:rPr>
          <w:rFonts w:asciiTheme="majorBidi" w:hAnsiTheme="majorBidi" w:cstheme="majorBidi"/>
          <w:color w:val="000000"/>
          <w:spacing w:val="-6"/>
        </w:rPr>
        <w:t>statements</w:t>
      </w:r>
      <w:r w:rsidRPr="001C2014">
        <w:rPr>
          <w:rFonts w:asciiTheme="majorBidi" w:hAnsiTheme="majorBidi" w:cstheme="majorBidi"/>
          <w:color w:val="000000"/>
          <w:spacing w:val="-6"/>
          <w:lang w:val="en-US"/>
        </w:rPr>
        <w:t xml:space="preserve"> of </w:t>
      </w:r>
      <w:r w:rsidRPr="001C2014">
        <w:rPr>
          <w:rFonts w:asciiTheme="majorBidi" w:hAnsiTheme="majorBidi" w:cstheme="majorBidi"/>
          <w:color w:val="000000"/>
          <w:spacing w:val="-6"/>
        </w:rPr>
        <w:t>cash flow</w:t>
      </w:r>
      <w:r w:rsidRPr="001C2014">
        <w:rPr>
          <w:rFonts w:asciiTheme="majorBidi" w:hAnsiTheme="majorBidi" w:cstheme="majorBidi"/>
          <w:color w:val="000000"/>
          <w:lang w:val="en-US"/>
        </w:rPr>
        <w:t>, are as follows:</w:t>
      </w:r>
    </w:p>
    <w:p w14:paraId="30DDFE75" w14:textId="61ECEAB9" w:rsidR="00C31644" w:rsidRPr="001C2014" w:rsidRDefault="0029746A" w:rsidP="00F5662C">
      <w:pPr>
        <w:pStyle w:val="BodyText"/>
        <w:spacing w:before="80"/>
        <w:ind w:right="-25"/>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lang w:val="en-US"/>
        </w:rPr>
        <w:t xml:space="preserve"> </w:t>
      </w:r>
      <w:r w:rsidR="00C31644" w:rsidRPr="001C2014">
        <w:rPr>
          <w:rFonts w:asciiTheme="majorBidi" w:hAnsiTheme="majorBidi" w:cstheme="majorBidi"/>
          <w:b/>
          <w:bCs/>
          <w:color w:val="000000"/>
          <w:sz w:val="16"/>
          <w:szCs w:val="16"/>
        </w:rPr>
        <w:t>Unit : Million Baht</w:t>
      </w:r>
    </w:p>
    <w:tbl>
      <w:tblPr>
        <w:tblW w:w="8190" w:type="dxa"/>
        <w:tblInd w:w="1080" w:type="dxa"/>
        <w:tblLayout w:type="fixed"/>
        <w:tblCellMar>
          <w:left w:w="0" w:type="dxa"/>
          <w:right w:w="0" w:type="dxa"/>
        </w:tblCellMar>
        <w:tblLook w:val="0000" w:firstRow="0" w:lastRow="0" w:firstColumn="0" w:lastColumn="0" w:noHBand="0" w:noVBand="0"/>
      </w:tblPr>
      <w:tblGrid>
        <w:gridCol w:w="1980"/>
        <w:gridCol w:w="990"/>
        <w:gridCol w:w="90"/>
        <w:gridCol w:w="990"/>
        <w:gridCol w:w="90"/>
        <w:gridCol w:w="900"/>
        <w:gridCol w:w="90"/>
        <w:gridCol w:w="900"/>
        <w:gridCol w:w="90"/>
        <w:gridCol w:w="990"/>
        <w:gridCol w:w="90"/>
        <w:gridCol w:w="990"/>
      </w:tblGrid>
      <w:tr w:rsidR="005121C5" w:rsidRPr="001C2014" w14:paraId="189295F5" w14:textId="77777777" w:rsidTr="00F5662C">
        <w:trPr>
          <w:trHeight w:val="207"/>
          <w:tblHeader/>
        </w:trPr>
        <w:tc>
          <w:tcPr>
            <w:tcW w:w="1980" w:type="dxa"/>
            <w:shd w:val="clear" w:color="auto" w:fill="auto"/>
          </w:tcPr>
          <w:p w14:paraId="7472E55F" w14:textId="77777777" w:rsidR="005121C5" w:rsidRPr="001C2014" w:rsidRDefault="005121C5" w:rsidP="00F5662C">
            <w:pPr>
              <w:spacing w:line="280" w:lineRule="exact"/>
              <w:ind w:left="180" w:right="-14" w:hanging="117"/>
              <w:rPr>
                <w:rFonts w:asciiTheme="majorBidi" w:hAnsiTheme="majorBidi" w:cstheme="majorBidi"/>
                <w:b/>
                <w:bCs/>
                <w:color w:val="000000"/>
                <w:sz w:val="16"/>
                <w:szCs w:val="16"/>
                <w:cs/>
              </w:rPr>
            </w:pPr>
          </w:p>
        </w:tc>
        <w:tc>
          <w:tcPr>
            <w:tcW w:w="6210" w:type="dxa"/>
            <w:gridSpan w:val="11"/>
            <w:shd w:val="clear" w:color="auto" w:fill="auto"/>
          </w:tcPr>
          <w:p w14:paraId="76D65BF4" w14:textId="55FB0BA4" w:rsidR="005121C5" w:rsidRPr="001C2014" w:rsidRDefault="005121C5" w:rsidP="00F5662C">
            <w:pPr>
              <w:spacing w:line="280" w:lineRule="exact"/>
              <w:ind w:left="180" w:right="-14" w:hanging="11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Consolidated financial </w:t>
            </w:r>
            <w:r w:rsidR="00DD452E" w:rsidRPr="001C2014">
              <w:rPr>
                <w:rFonts w:asciiTheme="majorBidi" w:hAnsiTheme="majorBidi" w:cstheme="majorBidi"/>
                <w:b/>
                <w:bCs/>
                <w:color w:val="000000"/>
                <w:sz w:val="16"/>
                <w:szCs w:val="16"/>
              </w:rPr>
              <w:t>statements</w:t>
            </w:r>
          </w:p>
        </w:tc>
      </w:tr>
      <w:tr w:rsidR="005121C5" w:rsidRPr="001C2014" w14:paraId="7087EC8E" w14:textId="77777777" w:rsidTr="00F5662C">
        <w:trPr>
          <w:trHeight w:val="20"/>
          <w:tblHeader/>
        </w:trPr>
        <w:tc>
          <w:tcPr>
            <w:tcW w:w="1980" w:type="dxa"/>
            <w:shd w:val="clear" w:color="auto" w:fill="auto"/>
          </w:tcPr>
          <w:p w14:paraId="4A8F8449" w14:textId="5E263612" w:rsidR="005121C5" w:rsidRPr="001C2014" w:rsidRDefault="005121C5" w:rsidP="00F5662C">
            <w:pPr>
              <w:spacing w:line="280" w:lineRule="exact"/>
              <w:ind w:left="180" w:right="-14" w:hanging="55"/>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 xml:space="preserve">As at December </w:t>
            </w:r>
            <w:r w:rsidR="00944F1E" w:rsidRPr="001C2014">
              <w:rPr>
                <w:rFonts w:asciiTheme="majorBidi" w:hAnsiTheme="majorBidi" w:cstheme="majorBidi"/>
                <w:b/>
                <w:bCs/>
                <w:color w:val="000000"/>
                <w:sz w:val="16"/>
                <w:szCs w:val="16"/>
              </w:rPr>
              <w:t>31</w:t>
            </w:r>
            <w:r w:rsidRPr="001C2014">
              <w:rPr>
                <w:rFonts w:asciiTheme="majorBidi" w:hAnsiTheme="majorBidi" w:cstheme="majorBidi"/>
                <w:b/>
                <w:bCs/>
                <w:color w:val="000000"/>
                <w:sz w:val="16"/>
                <w:szCs w:val="16"/>
              </w:rPr>
              <w:t xml:space="preserve">, </w:t>
            </w:r>
            <w:r w:rsidR="00944F1E" w:rsidRPr="001C2014">
              <w:rPr>
                <w:rFonts w:asciiTheme="majorBidi" w:hAnsiTheme="majorBidi" w:cstheme="majorBidi"/>
                <w:b/>
                <w:bCs/>
                <w:color w:val="000000"/>
                <w:sz w:val="16"/>
                <w:szCs w:val="16"/>
              </w:rPr>
              <w:t>202</w:t>
            </w:r>
            <w:r w:rsidR="00581311" w:rsidRPr="001C2014">
              <w:rPr>
                <w:rFonts w:asciiTheme="majorBidi" w:hAnsiTheme="majorBidi" w:cstheme="majorBidi"/>
                <w:b/>
                <w:bCs/>
                <w:color w:val="000000"/>
                <w:sz w:val="16"/>
                <w:szCs w:val="16"/>
              </w:rPr>
              <w:t>3</w:t>
            </w:r>
          </w:p>
        </w:tc>
        <w:tc>
          <w:tcPr>
            <w:tcW w:w="990" w:type="dxa"/>
            <w:shd w:val="clear" w:color="auto" w:fill="auto"/>
          </w:tcPr>
          <w:p w14:paraId="7ED2CBC4" w14:textId="77777777" w:rsidR="005121C5" w:rsidRPr="001C2014" w:rsidRDefault="005121C5"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Balance</w:t>
            </w:r>
          </w:p>
        </w:tc>
        <w:tc>
          <w:tcPr>
            <w:tcW w:w="90" w:type="dxa"/>
            <w:shd w:val="clear" w:color="auto" w:fill="auto"/>
          </w:tcPr>
          <w:p w14:paraId="77E029F1" w14:textId="77777777" w:rsidR="005121C5" w:rsidRPr="001C2014" w:rsidRDefault="005121C5" w:rsidP="00F5662C">
            <w:pPr>
              <w:spacing w:line="280" w:lineRule="exact"/>
              <w:ind w:right="-14"/>
              <w:jc w:val="center"/>
              <w:rPr>
                <w:rFonts w:asciiTheme="majorBidi" w:hAnsiTheme="majorBidi" w:cstheme="majorBidi"/>
                <w:b/>
                <w:bCs/>
                <w:color w:val="000000"/>
                <w:sz w:val="16"/>
                <w:szCs w:val="16"/>
              </w:rPr>
            </w:pPr>
          </w:p>
        </w:tc>
        <w:tc>
          <w:tcPr>
            <w:tcW w:w="990" w:type="dxa"/>
            <w:shd w:val="clear" w:color="auto" w:fill="auto"/>
          </w:tcPr>
          <w:p w14:paraId="6DB5F99C" w14:textId="77777777" w:rsidR="005121C5" w:rsidRPr="001C2014" w:rsidRDefault="005121C5" w:rsidP="00F5662C">
            <w:pPr>
              <w:spacing w:line="280" w:lineRule="exact"/>
              <w:ind w:right="8"/>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Cash flows</w:t>
            </w:r>
          </w:p>
        </w:tc>
        <w:tc>
          <w:tcPr>
            <w:tcW w:w="90" w:type="dxa"/>
            <w:shd w:val="clear" w:color="auto" w:fill="auto"/>
          </w:tcPr>
          <w:p w14:paraId="7935C7A2" w14:textId="77777777" w:rsidR="005121C5" w:rsidRPr="001C2014" w:rsidRDefault="005121C5" w:rsidP="00F5662C">
            <w:pPr>
              <w:spacing w:line="280" w:lineRule="exact"/>
              <w:ind w:right="-14"/>
              <w:jc w:val="center"/>
              <w:rPr>
                <w:rFonts w:asciiTheme="majorBidi" w:hAnsiTheme="majorBidi" w:cstheme="majorBidi"/>
                <w:b/>
                <w:bCs/>
                <w:color w:val="000000"/>
                <w:sz w:val="16"/>
                <w:szCs w:val="16"/>
              </w:rPr>
            </w:pPr>
          </w:p>
        </w:tc>
        <w:tc>
          <w:tcPr>
            <w:tcW w:w="2970" w:type="dxa"/>
            <w:gridSpan w:val="5"/>
          </w:tcPr>
          <w:p w14:paraId="1F389CB2" w14:textId="77777777" w:rsidR="005121C5" w:rsidRPr="001C2014" w:rsidRDefault="005121C5" w:rsidP="00F5662C">
            <w:pPr>
              <w:spacing w:line="280" w:lineRule="exact"/>
              <w:ind w:right="-33"/>
              <w:jc w:val="center"/>
              <w:rPr>
                <w:rFonts w:asciiTheme="majorBidi" w:hAnsiTheme="majorBidi" w:cstheme="majorBidi"/>
                <w:b/>
                <w:bCs/>
                <w:color w:val="000000"/>
                <w:spacing w:val="-4"/>
                <w:sz w:val="16"/>
                <w:szCs w:val="16"/>
                <w:cs/>
              </w:rPr>
            </w:pPr>
            <w:r w:rsidRPr="001C2014">
              <w:rPr>
                <w:rFonts w:asciiTheme="majorBidi" w:hAnsiTheme="majorBidi" w:cstheme="majorBidi"/>
                <w:b/>
                <w:bCs/>
                <w:color w:val="000000"/>
                <w:sz w:val="16"/>
                <w:szCs w:val="16"/>
              </w:rPr>
              <w:t>Changes from non-cash items</w:t>
            </w:r>
          </w:p>
        </w:tc>
        <w:tc>
          <w:tcPr>
            <w:tcW w:w="90" w:type="dxa"/>
            <w:shd w:val="clear" w:color="auto" w:fill="auto"/>
          </w:tcPr>
          <w:p w14:paraId="59E02278" w14:textId="77777777" w:rsidR="005121C5" w:rsidRPr="001C2014" w:rsidRDefault="005121C5" w:rsidP="00F5662C">
            <w:pPr>
              <w:spacing w:line="280" w:lineRule="exact"/>
              <w:ind w:right="-14"/>
              <w:jc w:val="center"/>
              <w:rPr>
                <w:rFonts w:asciiTheme="majorBidi" w:hAnsiTheme="majorBidi" w:cstheme="majorBidi"/>
                <w:b/>
                <w:bCs/>
                <w:color w:val="000000"/>
                <w:spacing w:val="-4"/>
                <w:sz w:val="16"/>
                <w:szCs w:val="16"/>
                <w:cs/>
              </w:rPr>
            </w:pPr>
          </w:p>
        </w:tc>
        <w:tc>
          <w:tcPr>
            <w:tcW w:w="990" w:type="dxa"/>
            <w:shd w:val="clear" w:color="auto" w:fill="auto"/>
          </w:tcPr>
          <w:p w14:paraId="06972C37" w14:textId="77777777" w:rsidR="005121C5" w:rsidRPr="001C2014" w:rsidRDefault="005121C5"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Balance</w:t>
            </w:r>
          </w:p>
        </w:tc>
      </w:tr>
      <w:tr w:rsidR="006B3472" w:rsidRPr="001C2014" w14:paraId="01EB287F" w14:textId="77777777" w:rsidTr="00F5662C">
        <w:trPr>
          <w:trHeight w:val="20"/>
          <w:tblHeader/>
        </w:trPr>
        <w:tc>
          <w:tcPr>
            <w:tcW w:w="1980" w:type="dxa"/>
            <w:shd w:val="clear" w:color="auto" w:fill="auto"/>
          </w:tcPr>
          <w:p w14:paraId="298AF4BB" w14:textId="77777777" w:rsidR="00894D60" w:rsidRPr="001C2014" w:rsidRDefault="00894D60" w:rsidP="00F5662C">
            <w:pPr>
              <w:spacing w:line="280" w:lineRule="exact"/>
              <w:ind w:left="180" w:right="-14" w:hanging="55"/>
              <w:rPr>
                <w:rFonts w:asciiTheme="majorBidi" w:hAnsiTheme="majorBidi" w:cstheme="majorBidi"/>
                <w:b/>
                <w:bCs/>
                <w:color w:val="000000"/>
                <w:sz w:val="16"/>
                <w:szCs w:val="16"/>
                <w:cs/>
              </w:rPr>
            </w:pPr>
          </w:p>
        </w:tc>
        <w:tc>
          <w:tcPr>
            <w:tcW w:w="990" w:type="dxa"/>
            <w:shd w:val="clear" w:color="auto" w:fill="auto"/>
          </w:tcPr>
          <w:p w14:paraId="52DB6833" w14:textId="77777777" w:rsidR="00894D60" w:rsidRPr="001C2014" w:rsidRDefault="00894D60"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as at</w:t>
            </w:r>
          </w:p>
          <w:p w14:paraId="46394432" w14:textId="7D7C8925" w:rsidR="00894D60" w:rsidRPr="001C2014" w:rsidRDefault="00894D60"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January </w:t>
            </w:r>
            <w:r w:rsidR="00944F1E" w:rsidRPr="001C2014">
              <w:rPr>
                <w:rFonts w:asciiTheme="majorBidi" w:hAnsiTheme="majorBidi" w:cstheme="majorBidi"/>
                <w:b/>
                <w:bCs/>
                <w:color w:val="000000"/>
                <w:sz w:val="16"/>
                <w:szCs w:val="16"/>
              </w:rPr>
              <w:t>1</w:t>
            </w:r>
            <w:r w:rsidRPr="001C2014">
              <w:rPr>
                <w:rFonts w:asciiTheme="majorBidi" w:hAnsiTheme="majorBidi" w:cstheme="majorBidi"/>
                <w:b/>
                <w:bCs/>
                <w:color w:val="000000"/>
                <w:sz w:val="16"/>
                <w:szCs w:val="16"/>
              </w:rPr>
              <w:t xml:space="preserve">, </w:t>
            </w:r>
            <w:r w:rsidR="00944F1E" w:rsidRPr="001C2014">
              <w:rPr>
                <w:rFonts w:asciiTheme="majorBidi" w:hAnsiTheme="majorBidi" w:cstheme="majorBidi"/>
                <w:b/>
                <w:bCs/>
                <w:color w:val="000000"/>
                <w:sz w:val="16"/>
                <w:szCs w:val="16"/>
              </w:rPr>
              <w:t>202</w:t>
            </w:r>
            <w:r w:rsidR="00581311" w:rsidRPr="001C2014">
              <w:rPr>
                <w:rFonts w:asciiTheme="majorBidi" w:hAnsiTheme="majorBidi" w:cstheme="majorBidi"/>
                <w:b/>
                <w:bCs/>
                <w:color w:val="000000"/>
                <w:sz w:val="16"/>
                <w:szCs w:val="16"/>
              </w:rPr>
              <w:t>3</w:t>
            </w:r>
          </w:p>
        </w:tc>
        <w:tc>
          <w:tcPr>
            <w:tcW w:w="90" w:type="dxa"/>
            <w:shd w:val="clear" w:color="auto" w:fill="auto"/>
          </w:tcPr>
          <w:p w14:paraId="1DF9F993" w14:textId="77777777" w:rsidR="00894D60" w:rsidRPr="001C2014" w:rsidRDefault="00894D60" w:rsidP="00F5662C">
            <w:pPr>
              <w:spacing w:line="280" w:lineRule="exact"/>
              <w:ind w:right="-14"/>
              <w:jc w:val="center"/>
              <w:rPr>
                <w:rFonts w:asciiTheme="majorBidi" w:hAnsiTheme="majorBidi" w:cstheme="majorBidi"/>
                <w:b/>
                <w:bCs/>
                <w:color w:val="000000"/>
                <w:sz w:val="16"/>
                <w:szCs w:val="16"/>
              </w:rPr>
            </w:pPr>
          </w:p>
        </w:tc>
        <w:tc>
          <w:tcPr>
            <w:tcW w:w="990" w:type="dxa"/>
            <w:shd w:val="clear" w:color="auto" w:fill="auto"/>
          </w:tcPr>
          <w:p w14:paraId="19E833DA" w14:textId="77777777" w:rsidR="00894D60" w:rsidRPr="001C2014" w:rsidRDefault="00894D60"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from</w:t>
            </w:r>
          </w:p>
          <w:p w14:paraId="7C19F58D" w14:textId="77777777" w:rsidR="00894D60" w:rsidRPr="001C2014" w:rsidRDefault="00894D60" w:rsidP="00F5662C">
            <w:pPr>
              <w:spacing w:line="280" w:lineRule="exact"/>
              <w:ind w:right="8"/>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financing activities</w:t>
            </w:r>
          </w:p>
        </w:tc>
        <w:tc>
          <w:tcPr>
            <w:tcW w:w="90" w:type="dxa"/>
            <w:shd w:val="clear" w:color="auto" w:fill="auto"/>
          </w:tcPr>
          <w:p w14:paraId="0AEE2DBE" w14:textId="77777777" w:rsidR="00894D60" w:rsidRPr="001C2014" w:rsidRDefault="00894D60" w:rsidP="00F5662C">
            <w:pPr>
              <w:spacing w:line="280" w:lineRule="exact"/>
              <w:ind w:right="-14"/>
              <w:jc w:val="center"/>
              <w:rPr>
                <w:rFonts w:asciiTheme="majorBidi" w:hAnsiTheme="majorBidi" w:cstheme="majorBidi"/>
                <w:b/>
                <w:bCs/>
                <w:color w:val="000000"/>
                <w:sz w:val="16"/>
                <w:szCs w:val="16"/>
              </w:rPr>
            </w:pPr>
          </w:p>
        </w:tc>
        <w:tc>
          <w:tcPr>
            <w:tcW w:w="900" w:type="dxa"/>
            <w:shd w:val="clear" w:color="auto" w:fill="auto"/>
          </w:tcPr>
          <w:p w14:paraId="62203247" w14:textId="77777777" w:rsidR="00894D60" w:rsidRPr="001C2014" w:rsidRDefault="00894D60" w:rsidP="00F5662C">
            <w:pPr>
              <w:spacing w:line="280" w:lineRule="exact"/>
              <w:ind w:right="8"/>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Exchange rate</w:t>
            </w:r>
          </w:p>
        </w:tc>
        <w:tc>
          <w:tcPr>
            <w:tcW w:w="90" w:type="dxa"/>
            <w:shd w:val="clear" w:color="auto" w:fill="auto"/>
          </w:tcPr>
          <w:p w14:paraId="0835AD8E" w14:textId="77777777" w:rsidR="00894D60" w:rsidRPr="001C2014" w:rsidRDefault="00894D60" w:rsidP="00F5662C">
            <w:pPr>
              <w:spacing w:line="280" w:lineRule="exact"/>
              <w:ind w:right="-14"/>
              <w:jc w:val="center"/>
              <w:rPr>
                <w:rFonts w:asciiTheme="majorBidi" w:hAnsiTheme="majorBidi" w:cstheme="majorBidi"/>
                <w:b/>
                <w:bCs/>
                <w:color w:val="000000"/>
                <w:sz w:val="16"/>
                <w:szCs w:val="16"/>
                <w:cs/>
              </w:rPr>
            </w:pPr>
          </w:p>
        </w:tc>
        <w:tc>
          <w:tcPr>
            <w:tcW w:w="900" w:type="dxa"/>
            <w:shd w:val="clear" w:color="auto" w:fill="auto"/>
          </w:tcPr>
          <w:p w14:paraId="0E4FD94F" w14:textId="6708B0E0" w:rsidR="00894D60" w:rsidRPr="001C2014" w:rsidRDefault="00894D60" w:rsidP="00F5662C">
            <w:pPr>
              <w:spacing w:line="280" w:lineRule="exact"/>
              <w:ind w:right="8"/>
              <w:jc w:val="center"/>
              <w:rPr>
                <w:rFonts w:asciiTheme="majorBidi" w:hAnsiTheme="majorBidi" w:cstheme="majorBidi"/>
                <w:b/>
                <w:bCs/>
                <w:color w:val="000000"/>
                <w:spacing w:val="-4"/>
                <w:sz w:val="16"/>
                <w:szCs w:val="16"/>
                <w:cs/>
              </w:rPr>
            </w:pPr>
            <w:r w:rsidRPr="001C2014">
              <w:rPr>
                <w:rFonts w:asciiTheme="majorBidi" w:hAnsiTheme="majorBidi" w:cstheme="majorBidi"/>
                <w:b/>
                <w:bCs/>
                <w:color w:val="000000"/>
                <w:sz w:val="16"/>
                <w:szCs w:val="16"/>
              </w:rPr>
              <w:t>Increase</w:t>
            </w:r>
          </w:p>
        </w:tc>
        <w:tc>
          <w:tcPr>
            <w:tcW w:w="90" w:type="dxa"/>
            <w:shd w:val="clear" w:color="auto" w:fill="auto"/>
          </w:tcPr>
          <w:p w14:paraId="2850726F" w14:textId="77777777" w:rsidR="00894D60" w:rsidRPr="001C2014" w:rsidRDefault="00894D60" w:rsidP="00F5662C">
            <w:pPr>
              <w:spacing w:line="280" w:lineRule="exact"/>
              <w:ind w:right="-14"/>
              <w:jc w:val="center"/>
              <w:rPr>
                <w:rFonts w:asciiTheme="majorBidi" w:hAnsiTheme="majorBidi" w:cstheme="majorBidi"/>
                <w:b/>
                <w:bCs/>
                <w:color w:val="000000"/>
                <w:spacing w:val="-4"/>
                <w:sz w:val="16"/>
                <w:szCs w:val="16"/>
              </w:rPr>
            </w:pPr>
          </w:p>
        </w:tc>
        <w:tc>
          <w:tcPr>
            <w:tcW w:w="990" w:type="dxa"/>
            <w:shd w:val="clear" w:color="auto" w:fill="auto"/>
          </w:tcPr>
          <w:p w14:paraId="3142D1C9" w14:textId="77777777" w:rsidR="00894D60" w:rsidRPr="001C2014" w:rsidRDefault="00894D60" w:rsidP="00F5662C">
            <w:pPr>
              <w:spacing w:line="280" w:lineRule="exact"/>
              <w:ind w:right="-33"/>
              <w:jc w:val="center"/>
              <w:rPr>
                <w:rFonts w:asciiTheme="majorBidi" w:hAnsiTheme="majorBidi" w:cstheme="majorBidi"/>
                <w:b/>
                <w:bCs/>
                <w:color w:val="000000"/>
                <w:spacing w:val="-4"/>
                <w:sz w:val="16"/>
                <w:szCs w:val="16"/>
                <w:cs/>
              </w:rPr>
            </w:pPr>
            <w:r w:rsidRPr="001C2014">
              <w:rPr>
                <w:rFonts w:asciiTheme="majorBidi" w:hAnsiTheme="majorBidi" w:cstheme="majorBidi"/>
                <w:b/>
                <w:bCs/>
                <w:color w:val="000000"/>
                <w:sz w:val="16"/>
                <w:szCs w:val="16"/>
              </w:rPr>
              <w:t>Others</w:t>
            </w:r>
          </w:p>
        </w:tc>
        <w:tc>
          <w:tcPr>
            <w:tcW w:w="90" w:type="dxa"/>
            <w:shd w:val="clear" w:color="auto" w:fill="auto"/>
          </w:tcPr>
          <w:p w14:paraId="6B76CE1B" w14:textId="77777777" w:rsidR="00894D60" w:rsidRPr="001C2014" w:rsidRDefault="00894D60" w:rsidP="00F5662C">
            <w:pPr>
              <w:spacing w:line="280" w:lineRule="exact"/>
              <w:ind w:right="-14"/>
              <w:jc w:val="center"/>
              <w:rPr>
                <w:rFonts w:asciiTheme="majorBidi" w:hAnsiTheme="majorBidi" w:cstheme="majorBidi"/>
                <w:b/>
                <w:bCs/>
                <w:color w:val="000000"/>
                <w:spacing w:val="-4"/>
                <w:sz w:val="16"/>
                <w:szCs w:val="16"/>
                <w:cs/>
              </w:rPr>
            </w:pPr>
          </w:p>
        </w:tc>
        <w:tc>
          <w:tcPr>
            <w:tcW w:w="990" w:type="dxa"/>
            <w:shd w:val="clear" w:color="auto" w:fill="auto"/>
          </w:tcPr>
          <w:p w14:paraId="47CDC397" w14:textId="77777777" w:rsidR="00894D60" w:rsidRPr="001C2014" w:rsidRDefault="00894D60"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as at</w:t>
            </w:r>
          </w:p>
          <w:p w14:paraId="3BD55358" w14:textId="483D9688" w:rsidR="00894D60" w:rsidRPr="001C2014" w:rsidRDefault="00894D60" w:rsidP="00F5662C">
            <w:pPr>
              <w:spacing w:line="280" w:lineRule="exact"/>
              <w:ind w:left="-36" w:right="-3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December </w:t>
            </w:r>
            <w:r w:rsidR="00944F1E" w:rsidRPr="001C2014">
              <w:rPr>
                <w:rFonts w:asciiTheme="majorBidi" w:hAnsiTheme="majorBidi" w:cstheme="majorBidi"/>
                <w:b/>
                <w:bCs/>
                <w:color w:val="000000"/>
                <w:sz w:val="16"/>
                <w:szCs w:val="16"/>
              </w:rPr>
              <w:t>31</w:t>
            </w:r>
            <w:r w:rsidRPr="001C2014">
              <w:rPr>
                <w:rFonts w:asciiTheme="majorBidi" w:hAnsiTheme="majorBidi" w:cstheme="majorBidi"/>
                <w:b/>
                <w:bCs/>
                <w:color w:val="000000"/>
                <w:sz w:val="16"/>
                <w:szCs w:val="16"/>
              </w:rPr>
              <w:t xml:space="preserve">, </w:t>
            </w:r>
            <w:r w:rsidR="00944F1E" w:rsidRPr="001C2014">
              <w:rPr>
                <w:rFonts w:asciiTheme="majorBidi" w:hAnsiTheme="majorBidi" w:cstheme="majorBidi"/>
                <w:b/>
                <w:bCs/>
                <w:color w:val="000000"/>
                <w:sz w:val="16"/>
                <w:szCs w:val="16"/>
              </w:rPr>
              <w:t>202</w:t>
            </w:r>
            <w:r w:rsidR="00581311" w:rsidRPr="001C2014">
              <w:rPr>
                <w:rFonts w:asciiTheme="majorBidi" w:hAnsiTheme="majorBidi" w:cstheme="majorBidi"/>
                <w:b/>
                <w:bCs/>
                <w:color w:val="000000"/>
                <w:sz w:val="16"/>
                <w:szCs w:val="16"/>
              </w:rPr>
              <w:t>3</w:t>
            </w:r>
          </w:p>
        </w:tc>
      </w:tr>
      <w:tr w:rsidR="00581311" w:rsidRPr="001C2014" w14:paraId="50511BF2" w14:textId="77777777" w:rsidTr="00F5662C">
        <w:trPr>
          <w:trHeight w:val="54"/>
        </w:trPr>
        <w:tc>
          <w:tcPr>
            <w:tcW w:w="1980" w:type="dxa"/>
          </w:tcPr>
          <w:p w14:paraId="1D83CED0" w14:textId="390119B7" w:rsidR="00581311" w:rsidRPr="001C2014" w:rsidRDefault="00581311" w:rsidP="00F5662C">
            <w:pPr>
              <w:spacing w:line="280" w:lineRule="exact"/>
              <w:ind w:left="180" w:right="-14" w:hanging="55"/>
              <w:outlineLvl w:val="5"/>
              <w:rPr>
                <w:rFonts w:asciiTheme="majorBidi" w:hAnsiTheme="majorBidi" w:cstheme="majorBidi"/>
                <w:color w:val="000000"/>
                <w:sz w:val="16"/>
                <w:szCs w:val="16"/>
              </w:rPr>
            </w:pPr>
            <w:r w:rsidRPr="001C2014">
              <w:rPr>
                <w:rFonts w:asciiTheme="majorBidi" w:hAnsiTheme="majorBidi" w:cstheme="majorBidi"/>
                <w:color w:val="000000"/>
                <w:sz w:val="16"/>
                <w:szCs w:val="16"/>
              </w:rPr>
              <w:t>Short-term borrowings from related part</w:t>
            </w:r>
            <w:r w:rsidR="00C817D4" w:rsidRPr="001C2014">
              <w:rPr>
                <w:rFonts w:asciiTheme="majorBidi" w:hAnsiTheme="majorBidi" w:cstheme="majorBidi"/>
                <w:color w:val="000000"/>
                <w:sz w:val="16"/>
                <w:szCs w:val="16"/>
              </w:rPr>
              <w:t>ies</w:t>
            </w:r>
          </w:p>
        </w:tc>
        <w:tc>
          <w:tcPr>
            <w:tcW w:w="990" w:type="dxa"/>
            <w:shd w:val="clear" w:color="auto" w:fill="auto"/>
          </w:tcPr>
          <w:p w14:paraId="2AD6ECF8"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2D151680" w14:textId="124DC2EF"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  39</w:t>
            </w:r>
          </w:p>
        </w:tc>
        <w:tc>
          <w:tcPr>
            <w:tcW w:w="90" w:type="dxa"/>
            <w:shd w:val="clear" w:color="auto" w:fill="auto"/>
            <w:vAlign w:val="bottom"/>
          </w:tcPr>
          <w:p w14:paraId="1D0D0238" w14:textId="77777777" w:rsidR="00581311" w:rsidRPr="001C2014" w:rsidRDefault="00581311" w:rsidP="00F5662C">
            <w:pPr>
              <w:tabs>
                <w:tab w:val="decimal" w:pos="507"/>
              </w:tabs>
              <w:spacing w:line="280" w:lineRule="exact"/>
              <w:ind w:right="94"/>
              <w:rPr>
                <w:rFonts w:asciiTheme="majorBidi" w:hAnsiTheme="majorBidi" w:cstheme="majorBidi"/>
                <w:color w:val="000000"/>
                <w:sz w:val="16"/>
                <w:szCs w:val="16"/>
                <w:cs/>
              </w:rPr>
            </w:pPr>
          </w:p>
        </w:tc>
        <w:tc>
          <w:tcPr>
            <w:tcW w:w="990" w:type="dxa"/>
            <w:shd w:val="clear" w:color="auto" w:fill="auto"/>
          </w:tcPr>
          <w:p w14:paraId="430DA124" w14:textId="77777777" w:rsidR="00581311" w:rsidRPr="001C2014" w:rsidRDefault="00581311" w:rsidP="00F5662C">
            <w:pPr>
              <w:tabs>
                <w:tab w:val="decimal" w:pos="536"/>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171AF065" w14:textId="213D0CF3" w:rsidR="00CF1CCB" w:rsidRPr="001C2014" w:rsidRDefault="00CF1CCB" w:rsidP="00F5662C">
            <w:pPr>
              <w:tabs>
                <w:tab w:val="decimal" w:pos="752"/>
              </w:tabs>
              <w:spacing w:line="280" w:lineRule="exact"/>
              <w:ind w:left="-226" w:right="94" w:hanging="90"/>
              <w:jc w:val="right"/>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(39)</w:t>
            </w:r>
          </w:p>
        </w:tc>
        <w:tc>
          <w:tcPr>
            <w:tcW w:w="90" w:type="dxa"/>
            <w:shd w:val="clear" w:color="auto" w:fill="auto"/>
          </w:tcPr>
          <w:p w14:paraId="7F850231"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shd w:val="clear" w:color="auto" w:fill="auto"/>
          </w:tcPr>
          <w:p w14:paraId="18A5682A" w14:textId="77777777" w:rsidR="00581311" w:rsidRPr="001C2014" w:rsidRDefault="00581311" w:rsidP="00F5662C">
            <w:pPr>
              <w:tabs>
                <w:tab w:val="decimal" w:pos="217"/>
              </w:tabs>
              <w:spacing w:line="280" w:lineRule="exact"/>
              <w:ind w:left="-226" w:right="94" w:firstLine="2"/>
              <w:jc w:val="center"/>
              <w:rPr>
                <w:rFonts w:asciiTheme="majorBidi" w:hAnsiTheme="majorBidi" w:cstheme="majorBidi"/>
                <w:color w:val="000000"/>
                <w:sz w:val="16"/>
                <w:szCs w:val="16"/>
              </w:rPr>
            </w:pPr>
          </w:p>
          <w:p w14:paraId="2B3F3791" w14:textId="69A1894D" w:rsidR="0029410E" w:rsidRPr="001C2014" w:rsidRDefault="0029410E" w:rsidP="00F5662C">
            <w:pPr>
              <w:tabs>
                <w:tab w:val="decimal" w:pos="217"/>
              </w:tabs>
              <w:spacing w:line="280" w:lineRule="exact"/>
              <w:ind w:left="-226" w:right="94" w:firstLine="2"/>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w:t>
            </w:r>
          </w:p>
        </w:tc>
        <w:tc>
          <w:tcPr>
            <w:tcW w:w="90" w:type="dxa"/>
            <w:shd w:val="clear" w:color="auto" w:fill="auto"/>
          </w:tcPr>
          <w:p w14:paraId="33437823"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shd w:val="clear" w:color="auto" w:fill="auto"/>
          </w:tcPr>
          <w:p w14:paraId="0C96ED3D"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3E64B4FA" w14:textId="74DD7338" w:rsidR="0029410E" w:rsidRPr="001C2014" w:rsidRDefault="0029410E"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w:t>
            </w:r>
          </w:p>
        </w:tc>
        <w:tc>
          <w:tcPr>
            <w:tcW w:w="90" w:type="dxa"/>
            <w:shd w:val="clear" w:color="auto" w:fill="auto"/>
          </w:tcPr>
          <w:p w14:paraId="387FA1A1"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shd w:val="clear" w:color="auto" w:fill="auto"/>
          </w:tcPr>
          <w:p w14:paraId="6BAB1FDA"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136869EB" w14:textId="369A960E" w:rsidR="0029410E" w:rsidRPr="001C2014" w:rsidRDefault="0029410E"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w:t>
            </w:r>
          </w:p>
        </w:tc>
        <w:tc>
          <w:tcPr>
            <w:tcW w:w="90" w:type="dxa"/>
            <w:shd w:val="clear" w:color="auto" w:fill="auto"/>
          </w:tcPr>
          <w:p w14:paraId="27B41A57"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shd w:val="clear" w:color="auto" w:fill="auto"/>
          </w:tcPr>
          <w:p w14:paraId="3CBDB9AA" w14:textId="77777777" w:rsidR="00581311" w:rsidRPr="001C2014" w:rsidRDefault="00581311" w:rsidP="00F5662C">
            <w:pPr>
              <w:tabs>
                <w:tab w:val="decimal" w:pos="777"/>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43633766" w14:textId="2EE6A578" w:rsidR="007F4108" w:rsidRPr="001C2014" w:rsidRDefault="007F4108" w:rsidP="00F5662C">
            <w:pPr>
              <w:tabs>
                <w:tab w:val="decimal" w:pos="446"/>
              </w:tabs>
              <w:spacing w:line="280" w:lineRule="exact"/>
              <w:ind w:left="-226" w:right="94" w:firstLine="2"/>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w:t>
            </w:r>
          </w:p>
        </w:tc>
      </w:tr>
      <w:tr w:rsidR="00581311" w:rsidRPr="001C2014" w14:paraId="259F72F6" w14:textId="77777777" w:rsidTr="00F5662C">
        <w:trPr>
          <w:trHeight w:val="54"/>
        </w:trPr>
        <w:tc>
          <w:tcPr>
            <w:tcW w:w="1980" w:type="dxa"/>
          </w:tcPr>
          <w:p w14:paraId="52A9EF3A" w14:textId="2D771825" w:rsidR="00581311" w:rsidRPr="001C2014" w:rsidRDefault="00581311" w:rsidP="00F5662C">
            <w:pPr>
              <w:spacing w:line="280" w:lineRule="exact"/>
              <w:ind w:left="180" w:right="-14" w:hanging="55"/>
              <w:outlineLvl w:val="5"/>
              <w:rPr>
                <w:rFonts w:asciiTheme="majorBidi" w:hAnsiTheme="majorBidi" w:cstheme="majorBidi"/>
                <w:color w:val="000000"/>
                <w:sz w:val="16"/>
                <w:szCs w:val="16"/>
              </w:rPr>
            </w:pPr>
            <w:r w:rsidRPr="001C2014">
              <w:rPr>
                <w:rFonts w:asciiTheme="majorBidi" w:hAnsiTheme="majorBidi" w:cstheme="majorBidi"/>
                <w:color w:val="000000"/>
                <w:sz w:val="16"/>
                <w:szCs w:val="16"/>
              </w:rPr>
              <w:t>Long-term borrowings from financial institutions</w:t>
            </w:r>
          </w:p>
        </w:tc>
        <w:tc>
          <w:tcPr>
            <w:tcW w:w="990" w:type="dxa"/>
            <w:shd w:val="clear" w:color="auto" w:fill="auto"/>
          </w:tcPr>
          <w:p w14:paraId="34E53E27"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5C4B5584" w14:textId="598E3B61"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7,718</w:t>
            </w:r>
          </w:p>
        </w:tc>
        <w:tc>
          <w:tcPr>
            <w:tcW w:w="90" w:type="dxa"/>
            <w:shd w:val="clear" w:color="auto" w:fill="auto"/>
          </w:tcPr>
          <w:p w14:paraId="511C93CD" w14:textId="77777777" w:rsidR="00581311" w:rsidRPr="001C2014" w:rsidRDefault="00581311"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990" w:type="dxa"/>
            <w:shd w:val="clear" w:color="auto" w:fill="auto"/>
          </w:tcPr>
          <w:p w14:paraId="68E68D76" w14:textId="77777777" w:rsidR="00581311" w:rsidRPr="001C2014" w:rsidRDefault="00581311" w:rsidP="00F5662C">
            <w:pPr>
              <w:tabs>
                <w:tab w:val="decimal" w:pos="446"/>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505EFA0F" w14:textId="696B69B3" w:rsidR="0029410E" w:rsidRPr="001C2014" w:rsidRDefault="0029410E" w:rsidP="00F5662C">
            <w:pPr>
              <w:tabs>
                <w:tab w:val="decimal" w:pos="544"/>
              </w:tabs>
              <w:spacing w:line="280" w:lineRule="exact"/>
              <w:ind w:left="-226" w:right="94" w:firstLine="2"/>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w:t>
            </w:r>
          </w:p>
        </w:tc>
        <w:tc>
          <w:tcPr>
            <w:tcW w:w="90" w:type="dxa"/>
            <w:shd w:val="clear" w:color="auto" w:fill="auto"/>
          </w:tcPr>
          <w:p w14:paraId="66AC0270"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shd w:val="clear" w:color="auto" w:fill="auto"/>
          </w:tcPr>
          <w:p w14:paraId="254E6BBD" w14:textId="77777777" w:rsidR="00581311" w:rsidRPr="001C2014" w:rsidRDefault="00581311" w:rsidP="00F5662C">
            <w:pPr>
              <w:tabs>
                <w:tab w:val="decimal" w:pos="217"/>
              </w:tabs>
              <w:spacing w:line="280" w:lineRule="exact"/>
              <w:ind w:left="-226" w:right="94" w:firstLine="2"/>
              <w:jc w:val="center"/>
              <w:rPr>
                <w:rFonts w:asciiTheme="majorBidi" w:hAnsiTheme="majorBidi" w:cstheme="majorBidi"/>
                <w:color w:val="000000"/>
                <w:sz w:val="16"/>
                <w:szCs w:val="16"/>
              </w:rPr>
            </w:pPr>
          </w:p>
          <w:p w14:paraId="087572DB" w14:textId="039C4FAD" w:rsidR="0029410E" w:rsidRPr="001C2014" w:rsidRDefault="0029410E" w:rsidP="00F5662C">
            <w:pPr>
              <w:tabs>
                <w:tab w:val="decimal" w:pos="217"/>
              </w:tabs>
              <w:spacing w:line="280" w:lineRule="exact"/>
              <w:ind w:left="-226" w:right="94" w:firstLine="2"/>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w:t>
            </w:r>
          </w:p>
        </w:tc>
        <w:tc>
          <w:tcPr>
            <w:tcW w:w="90" w:type="dxa"/>
            <w:shd w:val="clear" w:color="auto" w:fill="auto"/>
          </w:tcPr>
          <w:p w14:paraId="1CC3E0F3"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shd w:val="clear" w:color="auto" w:fill="auto"/>
          </w:tcPr>
          <w:p w14:paraId="70682C08"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21999642" w14:textId="00399663" w:rsidR="0029410E" w:rsidRPr="001C2014" w:rsidRDefault="0029410E"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w:t>
            </w:r>
          </w:p>
        </w:tc>
        <w:tc>
          <w:tcPr>
            <w:tcW w:w="90" w:type="dxa"/>
            <w:shd w:val="clear" w:color="auto" w:fill="auto"/>
          </w:tcPr>
          <w:p w14:paraId="1C261C80"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shd w:val="clear" w:color="auto" w:fill="auto"/>
          </w:tcPr>
          <w:p w14:paraId="1F13C2E9" w14:textId="77777777" w:rsidR="00581311" w:rsidRPr="001C2014" w:rsidRDefault="00581311" w:rsidP="00F5662C">
            <w:pPr>
              <w:tabs>
                <w:tab w:val="left" w:pos="541"/>
              </w:tabs>
              <w:spacing w:line="280" w:lineRule="exact"/>
              <w:ind w:left="-226" w:right="97" w:hanging="180"/>
              <w:jc w:val="right"/>
              <w:rPr>
                <w:rFonts w:asciiTheme="majorBidi" w:eastAsia="EucrosiaUPC" w:hAnsiTheme="majorBidi" w:cstheme="majorBidi"/>
                <w:color w:val="000000" w:themeColor="text1"/>
                <w:sz w:val="16"/>
                <w:szCs w:val="16"/>
                <w:vertAlign w:val="superscript"/>
                <w:lang w:eastAsia="ja-JP"/>
              </w:rPr>
            </w:pPr>
          </w:p>
          <w:p w14:paraId="7D2008A7" w14:textId="546BA807" w:rsidR="00CF1CCB" w:rsidRPr="001C2014" w:rsidRDefault="007F4108" w:rsidP="00F5662C">
            <w:pPr>
              <w:tabs>
                <w:tab w:val="decimal" w:pos="53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lang w:eastAsia="ja-JP"/>
              </w:rPr>
              <w:t xml:space="preserve">    </w:t>
            </w:r>
            <w:r w:rsidR="00CF1CCB" w:rsidRPr="001C2014">
              <w:rPr>
                <w:rFonts w:asciiTheme="majorBidi" w:eastAsia="MS Mincho" w:hAnsiTheme="majorBidi" w:cstheme="majorBidi"/>
                <w:sz w:val="16"/>
                <w:szCs w:val="16"/>
                <w:lang w:eastAsia="ja-JP"/>
              </w:rPr>
              <w:t>681</w:t>
            </w:r>
            <w:r w:rsidR="00CF1CCB" w:rsidRPr="001C2014">
              <w:rPr>
                <w:rFonts w:asciiTheme="majorBidi" w:eastAsia="EucrosiaUPC" w:hAnsiTheme="majorBidi" w:cstheme="majorBidi"/>
                <w:color w:val="000000" w:themeColor="text1"/>
                <w:sz w:val="16"/>
                <w:szCs w:val="16"/>
                <w:vertAlign w:val="superscript"/>
                <w:lang w:eastAsia="ja-JP"/>
              </w:rPr>
              <w:t>(</w:t>
            </w:r>
            <w:r w:rsidR="00F315F6" w:rsidRPr="001C2014">
              <w:rPr>
                <w:rFonts w:asciiTheme="majorBidi" w:eastAsia="EucrosiaUPC" w:hAnsiTheme="majorBidi" w:cstheme="majorBidi"/>
                <w:color w:val="000000" w:themeColor="text1"/>
                <w:sz w:val="16"/>
                <w:szCs w:val="16"/>
                <w:vertAlign w:val="superscript"/>
                <w:lang w:eastAsia="ja-JP"/>
              </w:rPr>
              <w:t>4</w:t>
            </w:r>
            <w:r w:rsidR="00CF1CCB" w:rsidRPr="001C2014">
              <w:rPr>
                <w:rFonts w:asciiTheme="majorBidi" w:eastAsia="EucrosiaUPC" w:hAnsiTheme="majorBidi" w:cstheme="majorBidi"/>
                <w:color w:val="000000" w:themeColor="text1"/>
                <w:sz w:val="16"/>
                <w:szCs w:val="16"/>
                <w:vertAlign w:val="superscript"/>
                <w:lang w:eastAsia="ja-JP"/>
              </w:rPr>
              <w:t>)</w:t>
            </w:r>
          </w:p>
        </w:tc>
        <w:tc>
          <w:tcPr>
            <w:tcW w:w="90" w:type="dxa"/>
            <w:shd w:val="clear" w:color="auto" w:fill="auto"/>
          </w:tcPr>
          <w:p w14:paraId="50F8EAAC"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shd w:val="clear" w:color="auto" w:fill="auto"/>
          </w:tcPr>
          <w:p w14:paraId="58238F4B" w14:textId="77777777" w:rsidR="00581311" w:rsidRPr="001C2014" w:rsidRDefault="00581311" w:rsidP="00F5662C">
            <w:pPr>
              <w:spacing w:line="280" w:lineRule="exact"/>
              <w:ind w:left="-226" w:right="94" w:hanging="90"/>
              <w:jc w:val="right"/>
              <w:rPr>
                <w:rFonts w:asciiTheme="majorBidi" w:hAnsiTheme="majorBidi" w:cstheme="majorBidi"/>
                <w:color w:val="000000"/>
                <w:sz w:val="16"/>
                <w:szCs w:val="16"/>
              </w:rPr>
            </w:pPr>
          </w:p>
          <w:p w14:paraId="784FB9FF" w14:textId="11286D37" w:rsidR="007F4108" w:rsidRPr="001C2014" w:rsidRDefault="007F4108" w:rsidP="00F5662C">
            <w:pPr>
              <w:spacing w:line="280" w:lineRule="exact"/>
              <w:ind w:left="-226" w:right="94"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8,399</w:t>
            </w:r>
          </w:p>
        </w:tc>
      </w:tr>
      <w:tr w:rsidR="00581311" w:rsidRPr="001C2014" w14:paraId="15709944" w14:textId="77777777" w:rsidTr="00F5662C">
        <w:trPr>
          <w:trHeight w:val="54"/>
        </w:trPr>
        <w:tc>
          <w:tcPr>
            <w:tcW w:w="1980" w:type="dxa"/>
          </w:tcPr>
          <w:p w14:paraId="7109FCA3" w14:textId="77777777" w:rsidR="00581311" w:rsidRPr="001C2014" w:rsidRDefault="00581311" w:rsidP="00F5662C">
            <w:pPr>
              <w:spacing w:line="280" w:lineRule="exact"/>
              <w:ind w:left="180" w:right="-14" w:hanging="55"/>
              <w:outlineLvl w:val="5"/>
              <w:rPr>
                <w:rFonts w:asciiTheme="majorBidi" w:hAnsiTheme="majorBidi" w:cstheme="majorBidi"/>
                <w:color w:val="000000"/>
                <w:sz w:val="16"/>
                <w:szCs w:val="16"/>
              </w:rPr>
            </w:pPr>
            <w:r w:rsidRPr="001C2014">
              <w:rPr>
                <w:rFonts w:asciiTheme="majorBidi" w:hAnsiTheme="majorBidi" w:cstheme="majorBidi"/>
                <w:color w:val="000000"/>
                <w:sz w:val="16"/>
                <w:szCs w:val="16"/>
              </w:rPr>
              <w:t>Long-term borrowings from related parties</w:t>
            </w:r>
          </w:p>
        </w:tc>
        <w:tc>
          <w:tcPr>
            <w:tcW w:w="990" w:type="dxa"/>
            <w:shd w:val="clear" w:color="auto" w:fill="auto"/>
          </w:tcPr>
          <w:p w14:paraId="5BB69D86"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2A9DE5FF" w14:textId="07C5FCC4"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24,361</w:t>
            </w:r>
          </w:p>
        </w:tc>
        <w:tc>
          <w:tcPr>
            <w:tcW w:w="90" w:type="dxa"/>
            <w:shd w:val="clear" w:color="auto" w:fill="auto"/>
            <w:vAlign w:val="bottom"/>
          </w:tcPr>
          <w:p w14:paraId="068D266E" w14:textId="77777777" w:rsidR="00581311" w:rsidRPr="001C2014" w:rsidRDefault="00581311"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990" w:type="dxa"/>
            <w:shd w:val="clear" w:color="auto" w:fill="auto"/>
          </w:tcPr>
          <w:p w14:paraId="2BF63CA7" w14:textId="77777777" w:rsidR="00581311" w:rsidRPr="001C2014" w:rsidRDefault="00581311" w:rsidP="00F5662C">
            <w:pPr>
              <w:tabs>
                <w:tab w:val="decimal" w:pos="446"/>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700805AD" w14:textId="558DAA07" w:rsidR="00CF1CCB" w:rsidRPr="001C2014" w:rsidRDefault="00B51130" w:rsidP="00F5662C">
            <w:pPr>
              <w:tabs>
                <w:tab w:val="decimal" w:pos="752"/>
              </w:tabs>
              <w:spacing w:line="280" w:lineRule="exact"/>
              <w:ind w:left="-226" w:right="94" w:hanging="90"/>
              <w:jc w:val="right"/>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(454)</w:t>
            </w:r>
          </w:p>
        </w:tc>
        <w:tc>
          <w:tcPr>
            <w:tcW w:w="90" w:type="dxa"/>
            <w:shd w:val="clear" w:color="auto" w:fill="auto"/>
          </w:tcPr>
          <w:p w14:paraId="7ECEB521"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shd w:val="clear" w:color="auto" w:fill="auto"/>
          </w:tcPr>
          <w:p w14:paraId="49CD8BA8" w14:textId="77777777" w:rsidR="00581311" w:rsidRPr="001C2014" w:rsidRDefault="00581311" w:rsidP="00F5662C">
            <w:pPr>
              <w:tabs>
                <w:tab w:val="left" w:pos="412"/>
              </w:tabs>
              <w:spacing w:line="280" w:lineRule="exact"/>
              <w:ind w:left="-226" w:right="94" w:hanging="90"/>
              <w:jc w:val="center"/>
              <w:rPr>
                <w:rFonts w:asciiTheme="majorBidi" w:eastAsia="EucrosiaUPC" w:hAnsiTheme="majorBidi" w:cstheme="majorBidi"/>
                <w:color w:val="000000"/>
                <w:sz w:val="16"/>
                <w:szCs w:val="16"/>
                <w:lang w:eastAsia="ja-JP"/>
              </w:rPr>
            </w:pPr>
          </w:p>
          <w:p w14:paraId="0CF1B199" w14:textId="11A38DDB" w:rsidR="0029410E" w:rsidRPr="001C2014" w:rsidRDefault="0029410E" w:rsidP="00F5662C">
            <w:pPr>
              <w:tabs>
                <w:tab w:val="left" w:pos="412"/>
              </w:tabs>
              <w:spacing w:line="280" w:lineRule="exact"/>
              <w:ind w:left="-226" w:right="94" w:hanging="90"/>
              <w:jc w:val="center"/>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 xml:space="preserve">            -</w:t>
            </w:r>
          </w:p>
        </w:tc>
        <w:tc>
          <w:tcPr>
            <w:tcW w:w="90" w:type="dxa"/>
            <w:shd w:val="clear" w:color="auto" w:fill="auto"/>
          </w:tcPr>
          <w:p w14:paraId="2F36FF4B"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shd w:val="clear" w:color="auto" w:fill="auto"/>
          </w:tcPr>
          <w:p w14:paraId="7CA44DF2"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6BECA960" w14:textId="1569E5F7" w:rsidR="0029410E" w:rsidRPr="001C2014" w:rsidRDefault="0029410E"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w:t>
            </w:r>
          </w:p>
        </w:tc>
        <w:tc>
          <w:tcPr>
            <w:tcW w:w="90" w:type="dxa"/>
            <w:shd w:val="clear" w:color="auto" w:fill="auto"/>
          </w:tcPr>
          <w:p w14:paraId="712AAC80"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shd w:val="clear" w:color="auto" w:fill="auto"/>
          </w:tcPr>
          <w:p w14:paraId="2BA56D9E" w14:textId="77777777" w:rsidR="003D76A5" w:rsidRPr="001C2014" w:rsidRDefault="007F4108" w:rsidP="00F5662C">
            <w:pPr>
              <w:tabs>
                <w:tab w:val="left" w:pos="359"/>
                <w:tab w:val="left" w:pos="541"/>
              </w:tabs>
              <w:spacing w:line="280" w:lineRule="exact"/>
              <w:ind w:left="-226" w:right="97" w:hanging="180"/>
              <w:jc w:val="center"/>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 xml:space="preserve">    </w:t>
            </w:r>
          </w:p>
          <w:p w14:paraId="0D28A89C" w14:textId="0DA6B081" w:rsidR="00581311" w:rsidRPr="001C2014" w:rsidRDefault="007F4108" w:rsidP="00F5662C">
            <w:pPr>
              <w:tabs>
                <w:tab w:val="decimal" w:pos="53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lang w:eastAsia="ja-JP"/>
              </w:rPr>
              <w:t xml:space="preserve">  </w:t>
            </w:r>
            <w:r w:rsidR="00987356" w:rsidRPr="001C2014">
              <w:rPr>
                <w:rFonts w:asciiTheme="majorBidi" w:eastAsia="EucrosiaUPC" w:hAnsiTheme="majorBidi" w:cstheme="majorBidi"/>
                <w:color w:val="000000" w:themeColor="text1"/>
                <w:sz w:val="16"/>
                <w:szCs w:val="16"/>
                <w:lang w:eastAsia="ja-JP"/>
              </w:rPr>
              <w:t>1,</w:t>
            </w:r>
            <w:r w:rsidR="00987356" w:rsidRPr="001C2014">
              <w:rPr>
                <w:rFonts w:asciiTheme="majorBidi" w:eastAsia="MS Mincho" w:hAnsiTheme="majorBidi" w:cstheme="majorBidi"/>
                <w:sz w:val="16"/>
                <w:szCs w:val="16"/>
                <w:lang w:eastAsia="ja-JP"/>
              </w:rPr>
              <w:t>025</w:t>
            </w:r>
            <w:r w:rsidR="00CF1CCB" w:rsidRPr="001C2014">
              <w:rPr>
                <w:rFonts w:asciiTheme="majorBidi" w:eastAsia="EucrosiaUPC" w:hAnsiTheme="majorBidi" w:cstheme="majorBidi"/>
                <w:color w:val="000000" w:themeColor="text1"/>
                <w:sz w:val="16"/>
                <w:szCs w:val="16"/>
                <w:vertAlign w:val="superscript"/>
                <w:lang w:eastAsia="ja-JP"/>
              </w:rPr>
              <w:t>(</w:t>
            </w:r>
            <w:r w:rsidR="009A1A27" w:rsidRPr="001C2014">
              <w:rPr>
                <w:rFonts w:asciiTheme="majorBidi" w:eastAsia="EucrosiaUPC" w:hAnsiTheme="majorBidi" w:cstheme="majorBidi"/>
                <w:color w:val="000000" w:themeColor="text1"/>
                <w:sz w:val="16"/>
                <w:szCs w:val="16"/>
                <w:vertAlign w:val="superscript"/>
                <w:lang w:eastAsia="ja-JP"/>
              </w:rPr>
              <w:t>4</w:t>
            </w:r>
            <w:r w:rsidR="00CF1CCB" w:rsidRPr="001C2014">
              <w:rPr>
                <w:rFonts w:asciiTheme="majorBidi" w:eastAsia="EucrosiaUPC" w:hAnsiTheme="majorBidi" w:cstheme="majorBidi"/>
                <w:color w:val="000000" w:themeColor="text1"/>
                <w:sz w:val="16"/>
                <w:szCs w:val="16"/>
                <w:vertAlign w:val="superscript"/>
                <w:lang w:eastAsia="ja-JP"/>
              </w:rPr>
              <w:t>)</w:t>
            </w:r>
          </w:p>
        </w:tc>
        <w:tc>
          <w:tcPr>
            <w:tcW w:w="90" w:type="dxa"/>
            <w:shd w:val="clear" w:color="auto" w:fill="auto"/>
          </w:tcPr>
          <w:p w14:paraId="6BD910C2"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shd w:val="clear" w:color="auto" w:fill="auto"/>
          </w:tcPr>
          <w:p w14:paraId="53B35080" w14:textId="77777777" w:rsidR="00BA5799" w:rsidRPr="001C2014" w:rsidRDefault="00BA5799" w:rsidP="00F5662C">
            <w:pPr>
              <w:spacing w:line="280" w:lineRule="exact"/>
              <w:ind w:left="-226" w:right="94" w:hanging="90"/>
              <w:jc w:val="right"/>
              <w:rPr>
                <w:rFonts w:asciiTheme="majorBidi" w:hAnsiTheme="majorBidi" w:cstheme="majorBidi"/>
                <w:color w:val="000000"/>
                <w:sz w:val="16"/>
                <w:szCs w:val="16"/>
              </w:rPr>
            </w:pPr>
          </w:p>
          <w:p w14:paraId="119ED57B" w14:textId="283A43B6" w:rsidR="00581311" w:rsidRPr="001C2014" w:rsidRDefault="007F4108" w:rsidP="00F5662C">
            <w:pPr>
              <w:spacing w:line="280" w:lineRule="exact"/>
              <w:ind w:left="-226" w:right="94"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24,932</w:t>
            </w:r>
          </w:p>
        </w:tc>
      </w:tr>
      <w:tr w:rsidR="00581311" w:rsidRPr="001C2014" w14:paraId="5ECB6CAC" w14:textId="77777777" w:rsidTr="00F5662C">
        <w:trPr>
          <w:trHeight w:val="54"/>
        </w:trPr>
        <w:tc>
          <w:tcPr>
            <w:tcW w:w="1980" w:type="dxa"/>
          </w:tcPr>
          <w:p w14:paraId="1BB492EB" w14:textId="77777777" w:rsidR="00581311" w:rsidRPr="001C2014" w:rsidRDefault="00581311" w:rsidP="00F5662C">
            <w:pPr>
              <w:spacing w:line="280" w:lineRule="exact"/>
              <w:ind w:left="180" w:right="-14" w:hanging="55"/>
              <w:outlineLvl w:val="5"/>
              <w:rPr>
                <w:rFonts w:asciiTheme="majorBidi" w:hAnsiTheme="majorBidi" w:cstheme="majorBidi"/>
                <w:color w:val="000000"/>
                <w:sz w:val="16"/>
                <w:szCs w:val="16"/>
              </w:rPr>
            </w:pPr>
            <w:r w:rsidRPr="001C2014">
              <w:rPr>
                <w:rFonts w:asciiTheme="majorBidi" w:hAnsiTheme="majorBidi" w:cstheme="majorBidi"/>
                <w:color w:val="000000"/>
                <w:sz w:val="16"/>
                <w:szCs w:val="16"/>
              </w:rPr>
              <w:t>Lease liabilities</w:t>
            </w:r>
          </w:p>
        </w:tc>
        <w:tc>
          <w:tcPr>
            <w:tcW w:w="990" w:type="dxa"/>
            <w:shd w:val="clear" w:color="auto" w:fill="auto"/>
          </w:tcPr>
          <w:p w14:paraId="79750EF5" w14:textId="7927B62F"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87,12</w:t>
            </w:r>
            <w:r w:rsidR="00C50AD7" w:rsidRPr="001C2014">
              <w:rPr>
                <w:rFonts w:asciiTheme="majorBidi" w:hAnsiTheme="majorBidi" w:cstheme="majorBidi"/>
                <w:color w:val="000000"/>
                <w:sz w:val="16"/>
                <w:szCs w:val="16"/>
              </w:rPr>
              <w:t>1</w:t>
            </w:r>
          </w:p>
        </w:tc>
        <w:tc>
          <w:tcPr>
            <w:tcW w:w="90" w:type="dxa"/>
            <w:shd w:val="clear" w:color="auto" w:fill="auto"/>
          </w:tcPr>
          <w:p w14:paraId="1ACBBD70" w14:textId="77777777" w:rsidR="00581311" w:rsidRPr="001C2014" w:rsidRDefault="00581311"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990" w:type="dxa"/>
            <w:shd w:val="clear" w:color="auto" w:fill="auto"/>
          </w:tcPr>
          <w:p w14:paraId="152F2744" w14:textId="137E9168" w:rsidR="00581311" w:rsidRPr="001C2014" w:rsidRDefault="00CF1CCB" w:rsidP="00F5662C">
            <w:pPr>
              <w:tabs>
                <w:tab w:val="decimal" w:pos="752"/>
              </w:tabs>
              <w:spacing w:line="280" w:lineRule="exact"/>
              <w:ind w:left="-226" w:right="94"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(8,947)</w:t>
            </w:r>
          </w:p>
        </w:tc>
        <w:tc>
          <w:tcPr>
            <w:tcW w:w="90" w:type="dxa"/>
            <w:shd w:val="clear" w:color="auto" w:fill="auto"/>
          </w:tcPr>
          <w:p w14:paraId="4D020A4F"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shd w:val="clear" w:color="auto" w:fill="auto"/>
          </w:tcPr>
          <w:p w14:paraId="479D1A52" w14:textId="7B4D12B6" w:rsidR="00581311" w:rsidRPr="001C2014" w:rsidRDefault="00CF1CCB" w:rsidP="00F5662C">
            <w:pPr>
              <w:spacing w:line="280" w:lineRule="exact"/>
              <w:ind w:left="-226" w:right="94"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(1,</w:t>
            </w:r>
            <w:r w:rsidR="00A64A99" w:rsidRPr="001C2014">
              <w:rPr>
                <w:rFonts w:asciiTheme="majorBidi" w:eastAsia="EucrosiaUPC" w:hAnsiTheme="majorBidi" w:cstheme="majorBidi"/>
                <w:color w:val="000000"/>
                <w:sz w:val="16"/>
                <w:szCs w:val="16"/>
                <w:lang w:eastAsia="ja-JP"/>
              </w:rPr>
              <w:t>42</w:t>
            </w:r>
            <w:r w:rsidR="00C25875" w:rsidRPr="001C2014">
              <w:rPr>
                <w:rFonts w:asciiTheme="majorBidi" w:eastAsia="EucrosiaUPC" w:hAnsiTheme="majorBidi" w:cstheme="majorBidi"/>
                <w:color w:val="000000"/>
                <w:sz w:val="16"/>
                <w:szCs w:val="16"/>
                <w:lang w:eastAsia="ja-JP"/>
              </w:rPr>
              <w:t>4</w:t>
            </w:r>
            <w:r w:rsidRPr="001C2014">
              <w:rPr>
                <w:rFonts w:asciiTheme="majorBidi" w:eastAsia="EucrosiaUPC" w:hAnsiTheme="majorBidi" w:cstheme="majorBidi"/>
                <w:color w:val="000000"/>
                <w:sz w:val="16"/>
                <w:szCs w:val="16"/>
                <w:lang w:eastAsia="ja-JP"/>
              </w:rPr>
              <w:t>)</w:t>
            </w:r>
          </w:p>
        </w:tc>
        <w:tc>
          <w:tcPr>
            <w:tcW w:w="90" w:type="dxa"/>
            <w:shd w:val="clear" w:color="auto" w:fill="auto"/>
          </w:tcPr>
          <w:p w14:paraId="71078644"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shd w:val="clear" w:color="auto" w:fill="auto"/>
          </w:tcPr>
          <w:p w14:paraId="48B6CDAC" w14:textId="6C8FA10F" w:rsidR="00581311" w:rsidRPr="001C2014" w:rsidRDefault="00A64A99" w:rsidP="00F5662C">
            <w:pPr>
              <w:tabs>
                <w:tab w:val="decimal" w:pos="469"/>
              </w:tabs>
              <w:spacing w:line="280" w:lineRule="exact"/>
              <w:ind w:right="94"/>
              <w:jc w:val="right"/>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8</w:t>
            </w:r>
            <w:r w:rsidR="00CF1CCB" w:rsidRPr="001C2014">
              <w:rPr>
                <w:rFonts w:asciiTheme="majorBidi" w:eastAsia="EucrosiaUPC" w:hAnsiTheme="majorBidi" w:cstheme="majorBidi"/>
                <w:color w:val="000000" w:themeColor="text1"/>
                <w:sz w:val="16"/>
                <w:szCs w:val="16"/>
                <w:lang w:eastAsia="ja-JP"/>
              </w:rPr>
              <w:t>,</w:t>
            </w:r>
            <w:r w:rsidRPr="001C2014">
              <w:rPr>
                <w:rFonts w:asciiTheme="majorBidi" w:eastAsia="EucrosiaUPC" w:hAnsiTheme="majorBidi" w:cstheme="majorBidi"/>
                <w:color w:val="000000" w:themeColor="text1"/>
                <w:sz w:val="16"/>
                <w:szCs w:val="16"/>
                <w:lang w:eastAsia="ja-JP"/>
              </w:rPr>
              <w:t>875</w:t>
            </w:r>
          </w:p>
        </w:tc>
        <w:tc>
          <w:tcPr>
            <w:tcW w:w="90" w:type="dxa"/>
            <w:shd w:val="clear" w:color="auto" w:fill="auto"/>
          </w:tcPr>
          <w:p w14:paraId="27FD19C6" w14:textId="2D5D596C"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shd w:val="clear" w:color="auto" w:fill="auto"/>
          </w:tcPr>
          <w:p w14:paraId="33D2960D" w14:textId="417C3E9F" w:rsidR="00581311" w:rsidRPr="001C2014" w:rsidRDefault="007F4108" w:rsidP="00F5662C">
            <w:pPr>
              <w:tabs>
                <w:tab w:val="decimal" w:pos="537"/>
              </w:tabs>
              <w:spacing w:line="280" w:lineRule="exact"/>
              <w:rPr>
                <w:rFonts w:asciiTheme="majorBidi" w:eastAsia="EucrosiaUPC" w:hAnsiTheme="majorBidi" w:cstheme="majorBidi"/>
                <w:color w:val="000000"/>
                <w:sz w:val="16"/>
                <w:szCs w:val="16"/>
              </w:rPr>
            </w:pPr>
            <w:r w:rsidRPr="001C2014">
              <w:rPr>
                <w:rFonts w:asciiTheme="majorBidi" w:eastAsia="EucrosiaUPC" w:hAnsiTheme="majorBidi" w:cstheme="majorBidi"/>
                <w:color w:val="000000"/>
                <w:sz w:val="16"/>
                <w:szCs w:val="16"/>
              </w:rPr>
              <w:t xml:space="preserve"> </w:t>
            </w:r>
            <w:r w:rsidR="00904CED" w:rsidRPr="001C2014">
              <w:rPr>
                <w:rFonts w:asciiTheme="majorBidi" w:eastAsia="EucrosiaUPC" w:hAnsiTheme="majorBidi" w:cstheme="majorBidi"/>
                <w:color w:val="000000"/>
                <w:sz w:val="16"/>
                <w:szCs w:val="16"/>
              </w:rPr>
              <w:t>(1,</w:t>
            </w:r>
            <w:r w:rsidR="00904CED" w:rsidRPr="001C2014">
              <w:rPr>
                <w:rFonts w:asciiTheme="majorBidi" w:eastAsia="EucrosiaUPC" w:hAnsiTheme="majorBidi" w:cstheme="majorBidi"/>
                <w:color w:val="000000" w:themeColor="text1"/>
                <w:sz w:val="16"/>
                <w:szCs w:val="16"/>
                <w:lang w:eastAsia="ja-JP"/>
              </w:rPr>
              <w:t>3</w:t>
            </w:r>
            <w:r w:rsidR="00A64A99" w:rsidRPr="001C2014">
              <w:rPr>
                <w:rFonts w:asciiTheme="majorBidi" w:eastAsia="EucrosiaUPC" w:hAnsiTheme="majorBidi" w:cstheme="majorBidi"/>
                <w:color w:val="000000" w:themeColor="text1"/>
                <w:sz w:val="16"/>
                <w:szCs w:val="16"/>
                <w:lang w:eastAsia="ja-JP"/>
              </w:rPr>
              <w:t>6</w:t>
            </w:r>
            <w:r w:rsidR="00C25875" w:rsidRPr="001C2014">
              <w:rPr>
                <w:rFonts w:asciiTheme="majorBidi" w:eastAsia="EucrosiaUPC" w:hAnsiTheme="majorBidi" w:cstheme="majorBidi"/>
                <w:color w:val="000000" w:themeColor="text1"/>
                <w:sz w:val="16"/>
                <w:szCs w:val="16"/>
                <w:lang w:eastAsia="ja-JP"/>
              </w:rPr>
              <w:t>4</w:t>
            </w:r>
            <w:r w:rsidR="00904CED" w:rsidRPr="001C2014">
              <w:rPr>
                <w:rFonts w:asciiTheme="majorBidi" w:eastAsia="EucrosiaUPC" w:hAnsiTheme="majorBidi" w:cstheme="majorBidi"/>
                <w:color w:val="000000"/>
                <w:sz w:val="16"/>
                <w:szCs w:val="16"/>
              </w:rPr>
              <w:t>)</w:t>
            </w:r>
            <w:r w:rsidR="009A1A27" w:rsidRPr="001C2014">
              <w:rPr>
                <w:rFonts w:asciiTheme="majorBidi" w:eastAsia="EucrosiaUPC" w:hAnsiTheme="majorBidi" w:cstheme="majorBidi"/>
                <w:color w:val="000000" w:themeColor="text1"/>
                <w:sz w:val="16"/>
                <w:szCs w:val="16"/>
                <w:vertAlign w:val="superscript"/>
                <w:lang w:eastAsia="ja-JP"/>
              </w:rPr>
              <w:t>(3)</w:t>
            </w:r>
          </w:p>
        </w:tc>
        <w:tc>
          <w:tcPr>
            <w:tcW w:w="90" w:type="dxa"/>
            <w:shd w:val="clear" w:color="auto" w:fill="auto"/>
          </w:tcPr>
          <w:p w14:paraId="30D33163"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shd w:val="clear" w:color="auto" w:fill="auto"/>
          </w:tcPr>
          <w:p w14:paraId="311A7370" w14:textId="1FDF7842" w:rsidR="00581311" w:rsidRPr="001C2014" w:rsidRDefault="007F4108" w:rsidP="00F5662C">
            <w:pPr>
              <w:spacing w:line="280" w:lineRule="exact"/>
              <w:ind w:left="-226" w:right="94"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84,2</w:t>
            </w:r>
            <w:r w:rsidR="006E2B06" w:rsidRPr="001C2014">
              <w:rPr>
                <w:rFonts w:asciiTheme="majorBidi" w:hAnsiTheme="majorBidi" w:cstheme="majorBidi"/>
                <w:color w:val="000000"/>
                <w:sz w:val="16"/>
                <w:szCs w:val="16"/>
              </w:rPr>
              <w:t>61</w:t>
            </w:r>
          </w:p>
        </w:tc>
      </w:tr>
      <w:tr w:rsidR="00581311" w:rsidRPr="001C2014" w14:paraId="09827D64" w14:textId="77777777" w:rsidTr="00F5662C">
        <w:trPr>
          <w:trHeight w:val="153"/>
        </w:trPr>
        <w:tc>
          <w:tcPr>
            <w:tcW w:w="1980" w:type="dxa"/>
          </w:tcPr>
          <w:p w14:paraId="3D14EC49" w14:textId="77777777" w:rsidR="00581311" w:rsidRPr="001C2014" w:rsidRDefault="00581311" w:rsidP="00F5662C">
            <w:pPr>
              <w:spacing w:line="280" w:lineRule="exact"/>
              <w:ind w:left="180" w:right="-14" w:hanging="55"/>
              <w:outlineLvl w:val="5"/>
              <w:rPr>
                <w:rFonts w:asciiTheme="majorBidi" w:hAnsiTheme="majorBidi" w:cstheme="majorBidi"/>
                <w:color w:val="000000"/>
                <w:sz w:val="16"/>
                <w:szCs w:val="16"/>
              </w:rPr>
            </w:pPr>
            <w:r w:rsidRPr="001C2014">
              <w:rPr>
                <w:rFonts w:asciiTheme="majorBidi" w:hAnsiTheme="majorBidi" w:cstheme="majorBidi"/>
                <w:color w:val="000000"/>
                <w:sz w:val="16"/>
                <w:szCs w:val="16"/>
              </w:rPr>
              <w:t>Debentures</w:t>
            </w:r>
          </w:p>
        </w:tc>
        <w:tc>
          <w:tcPr>
            <w:tcW w:w="990" w:type="dxa"/>
            <w:tcBorders>
              <w:bottom w:val="single" w:sz="4" w:space="0" w:color="auto"/>
            </w:tcBorders>
            <w:shd w:val="clear" w:color="auto" w:fill="auto"/>
          </w:tcPr>
          <w:p w14:paraId="66B97247" w14:textId="1AA4C91D"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     42,765</w:t>
            </w:r>
          </w:p>
        </w:tc>
        <w:tc>
          <w:tcPr>
            <w:tcW w:w="90" w:type="dxa"/>
            <w:shd w:val="clear" w:color="auto" w:fill="auto"/>
          </w:tcPr>
          <w:p w14:paraId="7361EBC0" w14:textId="77777777" w:rsidR="00581311" w:rsidRPr="001C2014" w:rsidRDefault="00581311"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990" w:type="dxa"/>
            <w:tcBorders>
              <w:bottom w:val="single" w:sz="4" w:space="0" w:color="auto"/>
            </w:tcBorders>
            <w:shd w:val="clear" w:color="auto" w:fill="auto"/>
          </w:tcPr>
          <w:p w14:paraId="0E9E1C6A" w14:textId="15943398" w:rsidR="00581311" w:rsidRPr="001C2014" w:rsidRDefault="00B51130" w:rsidP="00F5662C">
            <w:pPr>
              <w:tabs>
                <w:tab w:val="decimal" w:pos="544"/>
              </w:tabs>
              <w:spacing w:line="280" w:lineRule="exact"/>
              <w:ind w:left="-226" w:right="94" w:firstLine="2"/>
              <w:rPr>
                <w:rFonts w:asciiTheme="majorBidi" w:hAnsiTheme="majorBidi" w:cstheme="majorBidi"/>
                <w:color w:val="000000"/>
                <w:sz w:val="16"/>
                <w:szCs w:val="16"/>
              </w:rPr>
            </w:pPr>
            <w:r w:rsidRPr="001C2014">
              <w:rPr>
                <w:rFonts w:asciiTheme="majorBidi" w:hAnsiTheme="majorBidi" w:cstheme="majorBidi"/>
                <w:color w:val="000000"/>
                <w:sz w:val="16"/>
                <w:szCs w:val="16"/>
              </w:rPr>
              <w:t>-</w:t>
            </w:r>
          </w:p>
        </w:tc>
        <w:tc>
          <w:tcPr>
            <w:tcW w:w="90" w:type="dxa"/>
            <w:shd w:val="clear" w:color="auto" w:fill="auto"/>
          </w:tcPr>
          <w:p w14:paraId="62B4C521"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tcBorders>
              <w:bottom w:val="single" w:sz="4" w:space="0" w:color="auto"/>
            </w:tcBorders>
            <w:shd w:val="clear" w:color="auto" w:fill="auto"/>
          </w:tcPr>
          <w:p w14:paraId="387B0E0A" w14:textId="3F62D120" w:rsidR="00581311" w:rsidRPr="001C2014" w:rsidRDefault="00B51130" w:rsidP="00F5662C">
            <w:pPr>
              <w:tabs>
                <w:tab w:val="decimal" w:pos="217"/>
              </w:tabs>
              <w:spacing w:line="280" w:lineRule="exact"/>
              <w:ind w:left="-226" w:right="94" w:firstLine="2"/>
              <w:jc w:val="center"/>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w:t>
            </w:r>
          </w:p>
        </w:tc>
        <w:tc>
          <w:tcPr>
            <w:tcW w:w="90" w:type="dxa"/>
            <w:shd w:val="clear" w:color="auto" w:fill="auto"/>
          </w:tcPr>
          <w:p w14:paraId="63D666EE"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tcBorders>
              <w:bottom w:val="single" w:sz="4" w:space="0" w:color="auto"/>
            </w:tcBorders>
            <w:shd w:val="clear" w:color="auto" w:fill="auto"/>
          </w:tcPr>
          <w:p w14:paraId="33379560" w14:textId="7666061E" w:rsidR="00581311" w:rsidRPr="001C2014" w:rsidRDefault="00F80FBD" w:rsidP="00F5662C">
            <w:pPr>
              <w:tabs>
                <w:tab w:val="decimal" w:pos="469"/>
              </w:tabs>
              <w:spacing w:line="280" w:lineRule="exact"/>
              <w:ind w:left="-226" w:right="94" w:firstLine="2"/>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w:t>
            </w:r>
          </w:p>
        </w:tc>
        <w:tc>
          <w:tcPr>
            <w:tcW w:w="90" w:type="dxa"/>
            <w:shd w:val="clear" w:color="auto" w:fill="auto"/>
          </w:tcPr>
          <w:p w14:paraId="766A4057"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tcBorders>
              <w:bottom w:val="single" w:sz="4" w:space="0" w:color="auto"/>
            </w:tcBorders>
            <w:shd w:val="clear" w:color="auto" w:fill="auto"/>
          </w:tcPr>
          <w:p w14:paraId="653339D9" w14:textId="4ECE0AB2" w:rsidR="00581311" w:rsidRPr="001C2014" w:rsidRDefault="00EA5BE8" w:rsidP="00F5662C">
            <w:pPr>
              <w:tabs>
                <w:tab w:val="decimal" w:pos="53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cs/>
                <w:lang w:eastAsia="ja-JP"/>
              </w:rPr>
              <w:t xml:space="preserve">   </w:t>
            </w:r>
            <w:r w:rsidR="00904CED" w:rsidRPr="001C2014">
              <w:rPr>
                <w:rFonts w:asciiTheme="majorBidi" w:eastAsia="EucrosiaUPC" w:hAnsiTheme="majorBidi" w:cstheme="majorBidi"/>
                <w:color w:val="000000" w:themeColor="text1"/>
                <w:sz w:val="16"/>
                <w:szCs w:val="16"/>
                <w:lang w:eastAsia="ja-JP"/>
              </w:rPr>
              <w:t>4,</w:t>
            </w:r>
            <w:r w:rsidR="00904CED" w:rsidRPr="001C2014">
              <w:rPr>
                <w:rFonts w:asciiTheme="majorBidi" w:eastAsia="EucrosiaUPC" w:hAnsiTheme="majorBidi" w:cstheme="majorBidi"/>
                <w:color w:val="000000"/>
                <w:sz w:val="16"/>
                <w:szCs w:val="16"/>
                <w:lang w:eastAsia="ja-JP"/>
              </w:rPr>
              <w:t>061</w:t>
            </w:r>
            <w:r w:rsidR="00904CED" w:rsidRPr="001C2014">
              <w:rPr>
                <w:rFonts w:asciiTheme="majorBidi" w:eastAsia="EucrosiaUPC" w:hAnsiTheme="majorBidi" w:cstheme="majorBidi"/>
                <w:color w:val="000000" w:themeColor="text1"/>
                <w:sz w:val="16"/>
                <w:szCs w:val="16"/>
                <w:vertAlign w:val="superscript"/>
                <w:lang w:eastAsia="ja-JP"/>
              </w:rPr>
              <w:t>(</w:t>
            </w:r>
            <w:r w:rsidR="009A1A27" w:rsidRPr="001C2014">
              <w:rPr>
                <w:rFonts w:asciiTheme="majorBidi" w:eastAsia="EucrosiaUPC" w:hAnsiTheme="majorBidi" w:cstheme="majorBidi"/>
                <w:color w:val="000000" w:themeColor="text1"/>
                <w:sz w:val="16"/>
                <w:szCs w:val="16"/>
                <w:vertAlign w:val="superscript"/>
                <w:lang w:eastAsia="ja-JP"/>
              </w:rPr>
              <w:t>4</w:t>
            </w:r>
            <w:r w:rsidR="00904CED" w:rsidRPr="001C2014">
              <w:rPr>
                <w:rFonts w:asciiTheme="majorBidi" w:eastAsia="EucrosiaUPC" w:hAnsiTheme="majorBidi" w:cstheme="majorBidi"/>
                <w:color w:val="000000" w:themeColor="text1"/>
                <w:sz w:val="16"/>
                <w:szCs w:val="16"/>
                <w:vertAlign w:val="superscript"/>
                <w:lang w:eastAsia="ja-JP"/>
              </w:rPr>
              <w:t>)</w:t>
            </w:r>
          </w:p>
        </w:tc>
        <w:tc>
          <w:tcPr>
            <w:tcW w:w="90" w:type="dxa"/>
            <w:shd w:val="clear" w:color="auto" w:fill="auto"/>
          </w:tcPr>
          <w:p w14:paraId="793F1790"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tcBorders>
              <w:bottom w:val="single" w:sz="4" w:space="0" w:color="auto"/>
            </w:tcBorders>
            <w:shd w:val="clear" w:color="auto" w:fill="auto"/>
          </w:tcPr>
          <w:p w14:paraId="0477F86F" w14:textId="5DAB168E" w:rsidR="00581311" w:rsidRPr="001C2014" w:rsidRDefault="007F4108" w:rsidP="00F5662C">
            <w:pPr>
              <w:spacing w:line="280" w:lineRule="exact"/>
              <w:ind w:left="-226" w:right="94"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46,826</w:t>
            </w:r>
          </w:p>
        </w:tc>
      </w:tr>
      <w:tr w:rsidR="00AC2B8F" w:rsidRPr="001C2014" w14:paraId="61F32768" w14:textId="77777777" w:rsidTr="00F5662C">
        <w:trPr>
          <w:trHeight w:val="54"/>
        </w:trPr>
        <w:tc>
          <w:tcPr>
            <w:tcW w:w="1980" w:type="dxa"/>
          </w:tcPr>
          <w:p w14:paraId="6E11083E" w14:textId="77777777" w:rsidR="00581311" w:rsidRPr="001C2014" w:rsidRDefault="00581311" w:rsidP="00F5662C">
            <w:pPr>
              <w:spacing w:line="280" w:lineRule="exact"/>
              <w:ind w:left="271" w:right="-14" w:firstLine="89"/>
              <w:outlineLvl w:val="5"/>
              <w:rPr>
                <w:rFonts w:asciiTheme="majorBidi" w:hAnsiTheme="majorBidi" w:cstheme="majorBidi"/>
                <w:color w:val="000000"/>
                <w:sz w:val="16"/>
                <w:szCs w:val="16"/>
              </w:rPr>
            </w:pPr>
            <w:r w:rsidRPr="001C2014">
              <w:rPr>
                <w:rFonts w:asciiTheme="majorBidi" w:hAnsiTheme="majorBidi" w:cstheme="majorBidi"/>
                <w:b/>
                <w:bCs/>
                <w:color w:val="000000"/>
                <w:sz w:val="16"/>
                <w:szCs w:val="16"/>
              </w:rPr>
              <w:t>Total</w:t>
            </w:r>
          </w:p>
        </w:tc>
        <w:tc>
          <w:tcPr>
            <w:tcW w:w="990" w:type="dxa"/>
            <w:tcBorders>
              <w:top w:val="single" w:sz="4" w:space="0" w:color="auto"/>
              <w:bottom w:val="double" w:sz="4" w:space="0" w:color="auto"/>
            </w:tcBorders>
            <w:shd w:val="clear" w:color="auto" w:fill="auto"/>
          </w:tcPr>
          <w:p w14:paraId="1E762517" w14:textId="36C30F21"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162,00</w:t>
            </w:r>
            <w:r w:rsidR="00E80F86" w:rsidRPr="001C2014">
              <w:rPr>
                <w:rFonts w:asciiTheme="majorBidi" w:hAnsiTheme="majorBidi" w:cstheme="majorBidi"/>
                <w:color w:val="000000"/>
                <w:sz w:val="16"/>
                <w:szCs w:val="16"/>
              </w:rPr>
              <w:t>4</w:t>
            </w:r>
          </w:p>
        </w:tc>
        <w:tc>
          <w:tcPr>
            <w:tcW w:w="90" w:type="dxa"/>
            <w:shd w:val="clear" w:color="auto" w:fill="auto"/>
          </w:tcPr>
          <w:p w14:paraId="3579B2DB" w14:textId="77777777" w:rsidR="00581311" w:rsidRPr="001C2014" w:rsidRDefault="00581311"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990" w:type="dxa"/>
            <w:tcBorders>
              <w:top w:val="single" w:sz="4" w:space="0" w:color="auto"/>
              <w:bottom w:val="double" w:sz="4" w:space="0" w:color="auto"/>
            </w:tcBorders>
            <w:shd w:val="clear" w:color="auto" w:fill="auto"/>
          </w:tcPr>
          <w:p w14:paraId="18CF4AB0" w14:textId="62EF2F80" w:rsidR="00581311" w:rsidRPr="001C2014" w:rsidRDefault="00CF1CCB" w:rsidP="00F5662C">
            <w:pPr>
              <w:tabs>
                <w:tab w:val="decimal" w:pos="752"/>
              </w:tabs>
              <w:spacing w:line="280" w:lineRule="exact"/>
              <w:ind w:left="-226" w:right="94"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w:t>
            </w:r>
            <w:r w:rsidR="00D54590" w:rsidRPr="001C2014">
              <w:rPr>
                <w:rFonts w:asciiTheme="majorBidi" w:eastAsia="EucrosiaUPC" w:hAnsiTheme="majorBidi" w:cstheme="majorBidi"/>
                <w:color w:val="000000"/>
                <w:sz w:val="16"/>
                <w:szCs w:val="16"/>
                <w:lang w:eastAsia="ja-JP"/>
              </w:rPr>
              <w:t>9,440</w:t>
            </w:r>
            <w:r w:rsidRPr="001C2014">
              <w:rPr>
                <w:rFonts w:asciiTheme="majorBidi" w:eastAsia="EucrosiaUPC" w:hAnsiTheme="majorBidi" w:cstheme="majorBidi"/>
                <w:color w:val="000000"/>
                <w:sz w:val="16"/>
                <w:szCs w:val="16"/>
                <w:lang w:eastAsia="ja-JP"/>
              </w:rPr>
              <w:t>)</w:t>
            </w:r>
          </w:p>
        </w:tc>
        <w:tc>
          <w:tcPr>
            <w:tcW w:w="90" w:type="dxa"/>
            <w:shd w:val="clear" w:color="auto" w:fill="auto"/>
          </w:tcPr>
          <w:p w14:paraId="6370EE38"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tcBorders>
              <w:top w:val="single" w:sz="4" w:space="0" w:color="auto"/>
              <w:bottom w:val="double" w:sz="4" w:space="0" w:color="auto"/>
            </w:tcBorders>
            <w:shd w:val="clear" w:color="auto" w:fill="auto"/>
          </w:tcPr>
          <w:p w14:paraId="08DCC349" w14:textId="12DE65CD" w:rsidR="00581311" w:rsidRPr="001C2014" w:rsidRDefault="00CF1CCB" w:rsidP="00F5662C">
            <w:pPr>
              <w:spacing w:line="280" w:lineRule="exact"/>
              <w:ind w:left="-226" w:right="94"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(1,</w:t>
            </w:r>
            <w:r w:rsidR="00A64A99" w:rsidRPr="001C2014">
              <w:rPr>
                <w:rFonts w:asciiTheme="majorBidi" w:eastAsia="EucrosiaUPC" w:hAnsiTheme="majorBidi" w:cstheme="majorBidi"/>
                <w:color w:val="000000"/>
                <w:sz w:val="16"/>
                <w:szCs w:val="16"/>
                <w:lang w:eastAsia="ja-JP"/>
              </w:rPr>
              <w:t>42</w:t>
            </w:r>
            <w:r w:rsidR="00C25875" w:rsidRPr="001C2014">
              <w:rPr>
                <w:rFonts w:asciiTheme="majorBidi" w:eastAsia="EucrosiaUPC" w:hAnsiTheme="majorBidi" w:cstheme="majorBidi"/>
                <w:color w:val="000000"/>
                <w:sz w:val="16"/>
                <w:szCs w:val="16"/>
                <w:lang w:eastAsia="ja-JP"/>
              </w:rPr>
              <w:t>4</w:t>
            </w:r>
            <w:r w:rsidRPr="001C2014">
              <w:rPr>
                <w:rFonts w:asciiTheme="majorBidi" w:eastAsia="EucrosiaUPC" w:hAnsiTheme="majorBidi" w:cstheme="majorBidi"/>
                <w:color w:val="000000"/>
                <w:sz w:val="16"/>
                <w:szCs w:val="16"/>
                <w:lang w:eastAsia="ja-JP"/>
              </w:rPr>
              <w:t>)</w:t>
            </w:r>
          </w:p>
        </w:tc>
        <w:tc>
          <w:tcPr>
            <w:tcW w:w="90" w:type="dxa"/>
            <w:shd w:val="clear" w:color="auto" w:fill="auto"/>
          </w:tcPr>
          <w:p w14:paraId="183C6CB0"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tcBorders>
              <w:top w:val="single" w:sz="4" w:space="0" w:color="auto"/>
              <w:bottom w:val="double" w:sz="4" w:space="0" w:color="auto"/>
            </w:tcBorders>
            <w:shd w:val="clear" w:color="auto" w:fill="auto"/>
          </w:tcPr>
          <w:p w14:paraId="61225302" w14:textId="632A7CB1" w:rsidR="00581311" w:rsidRPr="001C2014" w:rsidRDefault="00A64A99" w:rsidP="00F5662C">
            <w:pPr>
              <w:tabs>
                <w:tab w:val="decimal" w:pos="469"/>
              </w:tabs>
              <w:spacing w:line="280" w:lineRule="exact"/>
              <w:ind w:right="107"/>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8</w:t>
            </w:r>
            <w:r w:rsidR="00CF1CCB" w:rsidRPr="001C2014">
              <w:rPr>
                <w:rFonts w:asciiTheme="majorBidi" w:eastAsia="EucrosiaUPC" w:hAnsiTheme="majorBidi" w:cstheme="majorBidi"/>
                <w:color w:val="000000"/>
                <w:sz w:val="16"/>
                <w:szCs w:val="16"/>
                <w:lang w:eastAsia="ja-JP"/>
              </w:rPr>
              <w:t>,</w:t>
            </w:r>
            <w:r w:rsidRPr="001C2014">
              <w:rPr>
                <w:rFonts w:asciiTheme="majorBidi" w:eastAsia="EucrosiaUPC" w:hAnsiTheme="majorBidi" w:cstheme="majorBidi"/>
                <w:color w:val="000000"/>
                <w:sz w:val="16"/>
                <w:szCs w:val="16"/>
                <w:lang w:eastAsia="ja-JP"/>
              </w:rPr>
              <w:t>875</w:t>
            </w:r>
          </w:p>
        </w:tc>
        <w:tc>
          <w:tcPr>
            <w:tcW w:w="90" w:type="dxa"/>
            <w:shd w:val="clear" w:color="auto" w:fill="auto"/>
          </w:tcPr>
          <w:p w14:paraId="7CD760F8"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tcBorders>
              <w:top w:val="single" w:sz="4" w:space="0" w:color="auto"/>
              <w:bottom w:val="double" w:sz="4" w:space="0" w:color="auto"/>
            </w:tcBorders>
            <w:shd w:val="clear" w:color="auto" w:fill="auto"/>
          </w:tcPr>
          <w:p w14:paraId="6DB003DA" w14:textId="174F99D7" w:rsidR="00581311" w:rsidRPr="001C2014" w:rsidRDefault="009A1A27" w:rsidP="00F5662C">
            <w:pPr>
              <w:tabs>
                <w:tab w:val="decimal" w:pos="537"/>
              </w:tabs>
              <w:spacing w:line="280" w:lineRule="exac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4,403</w:t>
            </w:r>
          </w:p>
        </w:tc>
        <w:tc>
          <w:tcPr>
            <w:tcW w:w="90" w:type="dxa"/>
            <w:shd w:val="clear" w:color="auto" w:fill="auto"/>
          </w:tcPr>
          <w:p w14:paraId="1490A27B"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0BB60BE6" w14:textId="30B93F2B" w:rsidR="00581311" w:rsidRPr="001C2014" w:rsidRDefault="006E2B06" w:rsidP="00F5662C">
            <w:pPr>
              <w:spacing w:line="280" w:lineRule="exact"/>
              <w:ind w:left="-226" w:right="94"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164,418</w:t>
            </w:r>
          </w:p>
        </w:tc>
      </w:tr>
    </w:tbl>
    <w:p w14:paraId="1721379E" w14:textId="77777777" w:rsidR="005121C5" w:rsidRPr="001C2014" w:rsidRDefault="005121C5" w:rsidP="0029410E">
      <w:pPr>
        <w:jc w:val="right"/>
        <w:rPr>
          <w:rFonts w:asciiTheme="majorBidi" w:hAnsiTheme="majorBidi" w:cstheme="majorBidi"/>
          <w:b/>
          <w:bCs/>
          <w:color w:val="000000"/>
          <w:sz w:val="18"/>
          <w:szCs w:val="18"/>
        </w:rPr>
      </w:pPr>
    </w:p>
    <w:p w14:paraId="35EAE462" w14:textId="77777777" w:rsidR="004B562D" w:rsidRPr="001C2014" w:rsidRDefault="005121C5" w:rsidP="00F5662C">
      <w:pPr>
        <w:pStyle w:val="BodyText"/>
        <w:spacing w:before="80"/>
        <w:ind w:right="-25"/>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Unit : Million Baht</w:t>
      </w:r>
    </w:p>
    <w:tbl>
      <w:tblPr>
        <w:tblW w:w="8190" w:type="dxa"/>
        <w:tblInd w:w="1080" w:type="dxa"/>
        <w:tblLayout w:type="fixed"/>
        <w:tblCellMar>
          <w:left w:w="0" w:type="dxa"/>
          <w:right w:w="0" w:type="dxa"/>
        </w:tblCellMar>
        <w:tblLook w:val="0000" w:firstRow="0" w:lastRow="0" w:firstColumn="0" w:lastColumn="0" w:noHBand="0" w:noVBand="0"/>
      </w:tblPr>
      <w:tblGrid>
        <w:gridCol w:w="1980"/>
        <w:gridCol w:w="990"/>
        <w:gridCol w:w="90"/>
        <w:gridCol w:w="990"/>
        <w:gridCol w:w="90"/>
        <w:gridCol w:w="900"/>
        <w:gridCol w:w="90"/>
        <w:gridCol w:w="900"/>
        <w:gridCol w:w="90"/>
        <w:gridCol w:w="990"/>
        <w:gridCol w:w="90"/>
        <w:gridCol w:w="990"/>
      </w:tblGrid>
      <w:tr w:rsidR="00581311" w:rsidRPr="001C2014" w14:paraId="654A0D61" w14:textId="77777777" w:rsidTr="00F5662C">
        <w:trPr>
          <w:trHeight w:val="207"/>
          <w:tblHeader/>
        </w:trPr>
        <w:tc>
          <w:tcPr>
            <w:tcW w:w="1980" w:type="dxa"/>
            <w:shd w:val="clear" w:color="auto" w:fill="auto"/>
          </w:tcPr>
          <w:p w14:paraId="73B6982B" w14:textId="77777777" w:rsidR="00581311" w:rsidRPr="001C2014" w:rsidRDefault="00581311" w:rsidP="00F5662C">
            <w:pPr>
              <w:spacing w:line="280" w:lineRule="exact"/>
              <w:ind w:left="180" w:right="-14" w:hanging="117"/>
              <w:rPr>
                <w:rFonts w:asciiTheme="majorBidi" w:hAnsiTheme="majorBidi" w:cstheme="majorBidi"/>
                <w:b/>
                <w:bCs/>
                <w:color w:val="000000"/>
                <w:sz w:val="16"/>
                <w:szCs w:val="16"/>
                <w:cs/>
              </w:rPr>
            </w:pPr>
          </w:p>
        </w:tc>
        <w:tc>
          <w:tcPr>
            <w:tcW w:w="6210" w:type="dxa"/>
            <w:gridSpan w:val="11"/>
            <w:shd w:val="clear" w:color="auto" w:fill="auto"/>
          </w:tcPr>
          <w:p w14:paraId="3EF8AE78" w14:textId="15B6442E" w:rsidR="00581311" w:rsidRPr="001C2014" w:rsidRDefault="00581311" w:rsidP="00F5662C">
            <w:pPr>
              <w:spacing w:line="280" w:lineRule="exact"/>
              <w:ind w:left="180" w:right="-14" w:hanging="11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Consolidated financial </w:t>
            </w:r>
            <w:r w:rsidR="00DD452E" w:rsidRPr="001C2014">
              <w:rPr>
                <w:rFonts w:asciiTheme="majorBidi" w:hAnsiTheme="majorBidi" w:cstheme="majorBidi"/>
                <w:b/>
                <w:bCs/>
                <w:color w:val="000000"/>
                <w:sz w:val="16"/>
                <w:szCs w:val="16"/>
              </w:rPr>
              <w:t>statements</w:t>
            </w:r>
          </w:p>
        </w:tc>
      </w:tr>
      <w:tr w:rsidR="00581311" w:rsidRPr="001C2014" w14:paraId="17341C0D" w14:textId="77777777" w:rsidTr="00F5662C">
        <w:trPr>
          <w:trHeight w:val="20"/>
          <w:tblHeader/>
        </w:trPr>
        <w:tc>
          <w:tcPr>
            <w:tcW w:w="1980" w:type="dxa"/>
            <w:shd w:val="clear" w:color="auto" w:fill="auto"/>
          </w:tcPr>
          <w:p w14:paraId="64F02FA2" w14:textId="77777777" w:rsidR="00581311" w:rsidRPr="001C2014" w:rsidRDefault="00581311" w:rsidP="00F5662C">
            <w:pPr>
              <w:spacing w:line="280" w:lineRule="exact"/>
              <w:ind w:left="180" w:right="-14" w:hanging="55"/>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As at December 31, 2022</w:t>
            </w:r>
          </w:p>
        </w:tc>
        <w:tc>
          <w:tcPr>
            <w:tcW w:w="990" w:type="dxa"/>
            <w:shd w:val="clear" w:color="auto" w:fill="auto"/>
          </w:tcPr>
          <w:p w14:paraId="6D603B2E" w14:textId="77777777" w:rsidR="00581311" w:rsidRPr="001C2014" w:rsidRDefault="00581311"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Balance</w:t>
            </w:r>
          </w:p>
        </w:tc>
        <w:tc>
          <w:tcPr>
            <w:tcW w:w="90" w:type="dxa"/>
            <w:shd w:val="clear" w:color="auto" w:fill="auto"/>
          </w:tcPr>
          <w:p w14:paraId="1FCB520B" w14:textId="77777777" w:rsidR="00581311" w:rsidRPr="001C2014" w:rsidRDefault="00581311" w:rsidP="00F5662C">
            <w:pPr>
              <w:spacing w:line="280" w:lineRule="exact"/>
              <w:ind w:right="-14"/>
              <w:jc w:val="center"/>
              <w:rPr>
                <w:rFonts w:asciiTheme="majorBidi" w:hAnsiTheme="majorBidi" w:cstheme="majorBidi"/>
                <w:b/>
                <w:bCs/>
                <w:color w:val="000000"/>
                <w:sz w:val="16"/>
                <w:szCs w:val="16"/>
              </w:rPr>
            </w:pPr>
          </w:p>
        </w:tc>
        <w:tc>
          <w:tcPr>
            <w:tcW w:w="990" w:type="dxa"/>
            <w:shd w:val="clear" w:color="auto" w:fill="auto"/>
          </w:tcPr>
          <w:p w14:paraId="56172D10" w14:textId="77777777" w:rsidR="00581311" w:rsidRPr="001C2014" w:rsidRDefault="00581311" w:rsidP="00F5662C">
            <w:pPr>
              <w:spacing w:line="280" w:lineRule="exact"/>
              <w:ind w:right="8"/>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Cash flows</w:t>
            </w:r>
          </w:p>
        </w:tc>
        <w:tc>
          <w:tcPr>
            <w:tcW w:w="90" w:type="dxa"/>
            <w:shd w:val="clear" w:color="auto" w:fill="auto"/>
          </w:tcPr>
          <w:p w14:paraId="52289A13" w14:textId="77777777" w:rsidR="00581311" w:rsidRPr="001C2014" w:rsidRDefault="00581311" w:rsidP="00F5662C">
            <w:pPr>
              <w:spacing w:line="280" w:lineRule="exact"/>
              <w:ind w:right="-14"/>
              <w:jc w:val="center"/>
              <w:rPr>
                <w:rFonts w:asciiTheme="majorBidi" w:hAnsiTheme="majorBidi" w:cstheme="majorBidi"/>
                <w:b/>
                <w:bCs/>
                <w:color w:val="000000"/>
                <w:sz w:val="16"/>
                <w:szCs w:val="16"/>
              </w:rPr>
            </w:pPr>
          </w:p>
        </w:tc>
        <w:tc>
          <w:tcPr>
            <w:tcW w:w="2970" w:type="dxa"/>
            <w:gridSpan w:val="5"/>
          </w:tcPr>
          <w:p w14:paraId="7AABADE1" w14:textId="77777777" w:rsidR="00581311" w:rsidRPr="001C2014" w:rsidRDefault="00581311" w:rsidP="00F5662C">
            <w:pPr>
              <w:spacing w:line="280" w:lineRule="exact"/>
              <w:ind w:right="-33"/>
              <w:jc w:val="center"/>
              <w:rPr>
                <w:rFonts w:asciiTheme="majorBidi" w:hAnsiTheme="majorBidi" w:cstheme="majorBidi"/>
                <w:b/>
                <w:bCs/>
                <w:color w:val="000000"/>
                <w:spacing w:val="-4"/>
                <w:sz w:val="16"/>
                <w:szCs w:val="16"/>
                <w:cs/>
              </w:rPr>
            </w:pPr>
            <w:r w:rsidRPr="001C2014">
              <w:rPr>
                <w:rFonts w:asciiTheme="majorBidi" w:hAnsiTheme="majorBidi" w:cstheme="majorBidi"/>
                <w:b/>
                <w:bCs/>
                <w:color w:val="000000"/>
                <w:sz w:val="16"/>
                <w:szCs w:val="16"/>
              </w:rPr>
              <w:t>Changes from non-cash items</w:t>
            </w:r>
          </w:p>
        </w:tc>
        <w:tc>
          <w:tcPr>
            <w:tcW w:w="90" w:type="dxa"/>
            <w:shd w:val="clear" w:color="auto" w:fill="auto"/>
          </w:tcPr>
          <w:p w14:paraId="273A8EEB" w14:textId="77777777" w:rsidR="00581311" w:rsidRPr="001C2014" w:rsidRDefault="00581311" w:rsidP="00F5662C">
            <w:pPr>
              <w:spacing w:line="280" w:lineRule="exact"/>
              <w:ind w:right="-14"/>
              <w:jc w:val="center"/>
              <w:rPr>
                <w:rFonts w:asciiTheme="majorBidi" w:hAnsiTheme="majorBidi" w:cstheme="majorBidi"/>
                <w:b/>
                <w:bCs/>
                <w:color w:val="000000"/>
                <w:spacing w:val="-4"/>
                <w:sz w:val="16"/>
                <w:szCs w:val="16"/>
                <w:cs/>
              </w:rPr>
            </w:pPr>
          </w:p>
        </w:tc>
        <w:tc>
          <w:tcPr>
            <w:tcW w:w="990" w:type="dxa"/>
            <w:shd w:val="clear" w:color="auto" w:fill="auto"/>
          </w:tcPr>
          <w:p w14:paraId="0C89A2B8" w14:textId="77777777" w:rsidR="00581311" w:rsidRPr="001C2014" w:rsidRDefault="00581311"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Balance</w:t>
            </w:r>
          </w:p>
        </w:tc>
      </w:tr>
      <w:tr w:rsidR="00581311" w:rsidRPr="001C2014" w14:paraId="7B360BBC" w14:textId="77777777" w:rsidTr="00F5662C">
        <w:trPr>
          <w:trHeight w:val="20"/>
          <w:tblHeader/>
        </w:trPr>
        <w:tc>
          <w:tcPr>
            <w:tcW w:w="1980" w:type="dxa"/>
            <w:shd w:val="clear" w:color="auto" w:fill="auto"/>
          </w:tcPr>
          <w:p w14:paraId="4524E2D5" w14:textId="77777777" w:rsidR="00581311" w:rsidRPr="001C2014" w:rsidRDefault="00581311" w:rsidP="00F5662C">
            <w:pPr>
              <w:spacing w:line="280" w:lineRule="exact"/>
              <w:ind w:left="180" w:right="-14" w:hanging="55"/>
              <w:rPr>
                <w:rFonts w:asciiTheme="majorBidi" w:hAnsiTheme="majorBidi" w:cstheme="majorBidi"/>
                <w:b/>
                <w:bCs/>
                <w:color w:val="000000"/>
                <w:sz w:val="16"/>
                <w:szCs w:val="16"/>
                <w:cs/>
              </w:rPr>
            </w:pPr>
          </w:p>
        </w:tc>
        <w:tc>
          <w:tcPr>
            <w:tcW w:w="990" w:type="dxa"/>
            <w:shd w:val="clear" w:color="auto" w:fill="auto"/>
          </w:tcPr>
          <w:p w14:paraId="331EE37D" w14:textId="77777777" w:rsidR="00581311" w:rsidRPr="001C2014" w:rsidRDefault="00581311"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as at</w:t>
            </w:r>
          </w:p>
          <w:p w14:paraId="430A11A5" w14:textId="77777777" w:rsidR="00581311" w:rsidRPr="001C2014" w:rsidRDefault="00581311"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January 1, 2022</w:t>
            </w:r>
          </w:p>
        </w:tc>
        <w:tc>
          <w:tcPr>
            <w:tcW w:w="90" w:type="dxa"/>
            <w:shd w:val="clear" w:color="auto" w:fill="auto"/>
          </w:tcPr>
          <w:p w14:paraId="7453BB9C" w14:textId="77777777" w:rsidR="00581311" w:rsidRPr="001C2014" w:rsidRDefault="00581311" w:rsidP="00F5662C">
            <w:pPr>
              <w:spacing w:line="280" w:lineRule="exact"/>
              <w:ind w:right="-14"/>
              <w:jc w:val="center"/>
              <w:rPr>
                <w:rFonts w:asciiTheme="majorBidi" w:hAnsiTheme="majorBidi" w:cstheme="majorBidi"/>
                <w:b/>
                <w:bCs/>
                <w:color w:val="000000"/>
                <w:sz w:val="16"/>
                <w:szCs w:val="16"/>
              </w:rPr>
            </w:pPr>
          </w:p>
        </w:tc>
        <w:tc>
          <w:tcPr>
            <w:tcW w:w="990" w:type="dxa"/>
            <w:shd w:val="clear" w:color="auto" w:fill="auto"/>
          </w:tcPr>
          <w:p w14:paraId="4B513340" w14:textId="77777777" w:rsidR="00581311" w:rsidRPr="001C2014" w:rsidRDefault="00581311"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from</w:t>
            </w:r>
          </w:p>
          <w:p w14:paraId="05280787" w14:textId="77777777" w:rsidR="00581311" w:rsidRPr="001C2014" w:rsidRDefault="00581311" w:rsidP="00F5662C">
            <w:pPr>
              <w:spacing w:line="280" w:lineRule="exact"/>
              <w:ind w:right="8"/>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financing activities</w:t>
            </w:r>
          </w:p>
        </w:tc>
        <w:tc>
          <w:tcPr>
            <w:tcW w:w="90" w:type="dxa"/>
            <w:shd w:val="clear" w:color="auto" w:fill="auto"/>
          </w:tcPr>
          <w:p w14:paraId="6BB58162" w14:textId="77777777" w:rsidR="00581311" w:rsidRPr="001C2014" w:rsidRDefault="00581311" w:rsidP="00F5662C">
            <w:pPr>
              <w:spacing w:line="280" w:lineRule="exact"/>
              <w:ind w:right="-14"/>
              <w:jc w:val="center"/>
              <w:rPr>
                <w:rFonts w:asciiTheme="majorBidi" w:hAnsiTheme="majorBidi" w:cstheme="majorBidi"/>
                <w:b/>
                <w:bCs/>
                <w:color w:val="000000"/>
                <w:sz w:val="16"/>
                <w:szCs w:val="16"/>
              </w:rPr>
            </w:pPr>
          </w:p>
        </w:tc>
        <w:tc>
          <w:tcPr>
            <w:tcW w:w="900" w:type="dxa"/>
            <w:shd w:val="clear" w:color="auto" w:fill="auto"/>
          </w:tcPr>
          <w:p w14:paraId="602495E4" w14:textId="77777777" w:rsidR="00581311" w:rsidRPr="001C2014" w:rsidRDefault="00581311" w:rsidP="00F5662C">
            <w:pPr>
              <w:spacing w:line="280" w:lineRule="exact"/>
              <w:ind w:right="8"/>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Exchange rate</w:t>
            </w:r>
          </w:p>
        </w:tc>
        <w:tc>
          <w:tcPr>
            <w:tcW w:w="90" w:type="dxa"/>
            <w:shd w:val="clear" w:color="auto" w:fill="auto"/>
          </w:tcPr>
          <w:p w14:paraId="7697485B" w14:textId="77777777" w:rsidR="00581311" w:rsidRPr="001C2014" w:rsidRDefault="00581311" w:rsidP="00F5662C">
            <w:pPr>
              <w:spacing w:line="280" w:lineRule="exact"/>
              <w:ind w:right="-14"/>
              <w:jc w:val="center"/>
              <w:rPr>
                <w:rFonts w:asciiTheme="majorBidi" w:hAnsiTheme="majorBidi" w:cstheme="majorBidi"/>
                <w:b/>
                <w:bCs/>
                <w:color w:val="000000"/>
                <w:sz w:val="16"/>
                <w:szCs w:val="16"/>
                <w:cs/>
              </w:rPr>
            </w:pPr>
          </w:p>
        </w:tc>
        <w:tc>
          <w:tcPr>
            <w:tcW w:w="900" w:type="dxa"/>
            <w:shd w:val="clear" w:color="auto" w:fill="auto"/>
          </w:tcPr>
          <w:p w14:paraId="24BFC6EB" w14:textId="77777777" w:rsidR="00581311" w:rsidRPr="001C2014" w:rsidRDefault="00581311" w:rsidP="00F5662C">
            <w:pPr>
              <w:spacing w:line="280" w:lineRule="exact"/>
              <w:ind w:right="8"/>
              <w:jc w:val="center"/>
              <w:rPr>
                <w:rFonts w:asciiTheme="majorBidi" w:hAnsiTheme="majorBidi" w:cstheme="majorBidi"/>
                <w:b/>
                <w:bCs/>
                <w:color w:val="000000"/>
                <w:spacing w:val="-4"/>
                <w:sz w:val="16"/>
                <w:szCs w:val="16"/>
                <w:cs/>
              </w:rPr>
            </w:pPr>
            <w:r w:rsidRPr="001C2014">
              <w:rPr>
                <w:rFonts w:asciiTheme="majorBidi" w:hAnsiTheme="majorBidi" w:cstheme="majorBidi"/>
                <w:b/>
                <w:bCs/>
                <w:color w:val="000000"/>
                <w:sz w:val="16"/>
                <w:szCs w:val="16"/>
              </w:rPr>
              <w:t>Increase</w:t>
            </w:r>
          </w:p>
        </w:tc>
        <w:tc>
          <w:tcPr>
            <w:tcW w:w="90" w:type="dxa"/>
            <w:shd w:val="clear" w:color="auto" w:fill="auto"/>
          </w:tcPr>
          <w:p w14:paraId="6C3EE296" w14:textId="77777777" w:rsidR="00581311" w:rsidRPr="001C2014" w:rsidRDefault="00581311" w:rsidP="00F5662C">
            <w:pPr>
              <w:spacing w:line="280" w:lineRule="exact"/>
              <w:ind w:right="-14"/>
              <w:jc w:val="center"/>
              <w:rPr>
                <w:rFonts w:asciiTheme="majorBidi" w:hAnsiTheme="majorBidi" w:cstheme="majorBidi"/>
                <w:b/>
                <w:bCs/>
                <w:color w:val="000000"/>
                <w:spacing w:val="-4"/>
                <w:sz w:val="16"/>
                <w:szCs w:val="16"/>
              </w:rPr>
            </w:pPr>
          </w:p>
        </w:tc>
        <w:tc>
          <w:tcPr>
            <w:tcW w:w="990" w:type="dxa"/>
            <w:shd w:val="clear" w:color="auto" w:fill="auto"/>
          </w:tcPr>
          <w:p w14:paraId="43877DB1" w14:textId="77777777" w:rsidR="00581311" w:rsidRPr="001C2014" w:rsidRDefault="00581311" w:rsidP="00F5662C">
            <w:pPr>
              <w:spacing w:line="280" w:lineRule="exact"/>
              <w:ind w:right="-33"/>
              <w:jc w:val="center"/>
              <w:rPr>
                <w:rFonts w:asciiTheme="majorBidi" w:hAnsiTheme="majorBidi" w:cstheme="majorBidi"/>
                <w:b/>
                <w:bCs/>
                <w:color w:val="000000"/>
                <w:spacing w:val="-4"/>
                <w:sz w:val="16"/>
                <w:szCs w:val="16"/>
                <w:cs/>
              </w:rPr>
            </w:pPr>
            <w:r w:rsidRPr="001C2014">
              <w:rPr>
                <w:rFonts w:asciiTheme="majorBidi" w:hAnsiTheme="majorBidi" w:cstheme="majorBidi"/>
                <w:b/>
                <w:bCs/>
                <w:color w:val="000000"/>
                <w:sz w:val="16"/>
                <w:szCs w:val="16"/>
              </w:rPr>
              <w:t>Others</w:t>
            </w:r>
          </w:p>
        </w:tc>
        <w:tc>
          <w:tcPr>
            <w:tcW w:w="90" w:type="dxa"/>
            <w:shd w:val="clear" w:color="auto" w:fill="auto"/>
          </w:tcPr>
          <w:p w14:paraId="3FEDCA0A" w14:textId="77777777" w:rsidR="00581311" w:rsidRPr="001C2014" w:rsidRDefault="00581311" w:rsidP="00F5662C">
            <w:pPr>
              <w:spacing w:line="280" w:lineRule="exact"/>
              <w:ind w:right="-14"/>
              <w:jc w:val="center"/>
              <w:rPr>
                <w:rFonts w:asciiTheme="majorBidi" w:hAnsiTheme="majorBidi" w:cstheme="majorBidi"/>
                <w:b/>
                <w:bCs/>
                <w:color w:val="000000"/>
                <w:spacing w:val="-4"/>
                <w:sz w:val="16"/>
                <w:szCs w:val="16"/>
                <w:cs/>
              </w:rPr>
            </w:pPr>
          </w:p>
        </w:tc>
        <w:tc>
          <w:tcPr>
            <w:tcW w:w="990" w:type="dxa"/>
            <w:shd w:val="clear" w:color="auto" w:fill="auto"/>
          </w:tcPr>
          <w:p w14:paraId="206CBA33" w14:textId="77777777" w:rsidR="00581311" w:rsidRPr="001C2014" w:rsidRDefault="00581311"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as at</w:t>
            </w:r>
          </w:p>
          <w:p w14:paraId="063004D5" w14:textId="77777777" w:rsidR="00581311" w:rsidRPr="001C2014" w:rsidRDefault="00581311" w:rsidP="00F5662C">
            <w:pPr>
              <w:spacing w:line="280" w:lineRule="exact"/>
              <w:ind w:left="-36" w:right="-3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December 31, 2022</w:t>
            </w:r>
          </w:p>
        </w:tc>
      </w:tr>
      <w:tr w:rsidR="00581311" w:rsidRPr="001C2014" w14:paraId="1A08F4D5" w14:textId="77777777" w:rsidTr="00F5662C">
        <w:trPr>
          <w:trHeight w:val="54"/>
        </w:trPr>
        <w:tc>
          <w:tcPr>
            <w:tcW w:w="1980" w:type="dxa"/>
          </w:tcPr>
          <w:p w14:paraId="636D1984" w14:textId="3CA88380" w:rsidR="00581311" w:rsidRPr="001C2014" w:rsidRDefault="00581311" w:rsidP="00F5662C">
            <w:pPr>
              <w:spacing w:line="280" w:lineRule="exact"/>
              <w:ind w:left="180" w:right="-14" w:hanging="55"/>
              <w:outlineLvl w:val="5"/>
              <w:rPr>
                <w:rFonts w:asciiTheme="majorBidi" w:hAnsiTheme="majorBidi" w:cstheme="majorBidi"/>
                <w:color w:val="000000"/>
                <w:sz w:val="16"/>
                <w:szCs w:val="16"/>
              </w:rPr>
            </w:pPr>
            <w:r w:rsidRPr="001C2014">
              <w:rPr>
                <w:rFonts w:asciiTheme="majorBidi" w:hAnsiTheme="majorBidi" w:cstheme="majorBidi"/>
                <w:color w:val="000000"/>
                <w:sz w:val="16"/>
                <w:szCs w:val="16"/>
              </w:rPr>
              <w:t>Short-term borrowings from related part</w:t>
            </w:r>
            <w:r w:rsidR="00C817D4" w:rsidRPr="001C2014">
              <w:rPr>
                <w:rFonts w:asciiTheme="majorBidi" w:hAnsiTheme="majorBidi" w:cstheme="majorBidi"/>
                <w:color w:val="000000"/>
                <w:sz w:val="16"/>
                <w:szCs w:val="16"/>
              </w:rPr>
              <w:t>ies</w:t>
            </w:r>
          </w:p>
        </w:tc>
        <w:tc>
          <w:tcPr>
            <w:tcW w:w="990" w:type="dxa"/>
            <w:shd w:val="clear" w:color="auto" w:fill="auto"/>
          </w:tcPr>
          <w:p w14:paraId="6B78BE48" w14:textId="77777777" w:rsidR="00581311" w:rsidRPr="001C2014" w:rsidRDefault="00581311" w:rsidP="00F5662C">
            <w:pPr>
              <w:tabs>
                <w:tab w:val="decimal" w:pos="217"/>
              </w:tabs>
              <w:spacing w:line="280" w:lineRule="exact"/>
              <w:ind w:left="-226" w:right="94" w:firstLine="2"/>
              <w:jc w:val="center"/>
              <w:rPr>
                <w:rFonts w:asciiTheme="majorBidi" w:hAnsiTheme="majorBidi" w:cstheme="majorBidi"/>
                <w:color w:val="000000" w:themeColor="text1"/>
                <w:sz w:val="16"/>
                <w:szCs w:val="16"/>
              </w:rPr>
            </w:pPr>
          </w:p>
          <w:p w14:paraId="1228CE7D" w14:textId="77777777" w:rsidR="00581311" w:rsidRPr="001C2014" w:rsidRDefault="00581311" w:rsidP="00F5662C">
            <w:pPr>
              <w:tabs>
                <w:tab w:val="decimal" w:pos="507"/>
              </w:tabs>
              <w:spacing w:line="280" w:lineRule="exact"/>
              <w:ind w:right="94"/>
              <w:rPr>
                <w:rFonts w:asciiTheme="majorBidi" w:hAnsiTheme="majorBidi" w:cstheme="majorBidi"/>
                <w:color w:val="000000"/>
                <w:sz w:val="16"/>
                <w:szCs w:val="16"/>
              </w:rPr>
            </w:pPr>
            <w:r w:rsidRPr="001C2014">
              <w:rPr>
                <w:rFonts w:asciiTheme="majorBidi" w:hAnsiTheme="majorBidi" w:cstheme="majorBidi"/>
                <w:color w:val="000000" w:themeColor="text1"/>
                <w:sz w:val="16"/>
                <w:szCs w:val="16"/>
                <w:cs/>
              </w:rPr>
              <w:t>-</w:t>
            </w:r>
          </w:p>
        </w:tc>
        <w:tc>
          <w:tcPr>
            <w:tcW w:w="90" w:type="dxa"/>
            <w:shd w:val="clear" w:color="auto" w:fill="auto"/>
            <w:vAlign w:val="bottom"/>
          </w:tcPr>
          <w:p w14:paraId="42864E7A" w14:textId="77777777" w:rsidR="00581311" w:rsidRPr="001C2014" w:rsidRDefault="00581311" w:rsidP="00F5662C">
            <w:pPr>
              <w:tabs>
                <w:tab w:val="decimal" w:pos="507"/>
              </w:tabs>
              <w:spacing w:line="280" w:lineRule="exact"/>
              <w:ind w:right="94"/>
              <w:rPr>
                <w:rFonts w:asciiTheme="majorBidi" w:hAnsiTheme="majorBidi" w:cstheme="majorBidi"/>
                <w:color w:val="000000"/>
                <w:sz w:val="16"/>
                <w:szCs w:val="16"/>
                <w:cs/>
              </w:rPr>
            </w:pPr>
          </w:p>
        </w:tc>
        <w:tc>
          <w:tcPr>
            <w:tcW w:w="990" w:type="dxa"/>
            <w:shd w:val="clear" w:color="auto" w:fill="auto"/>
          </w:tcPr>
          <w:p w14:paraId="357D7995"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29AE2C1C" w14:textId="37B2AB36" w:rsidR="00581311" w:rsidRPr="001C2014" w:rsidRDefault="00581311" w:rsidP="00F5662C">
            <w:pPr>
              <w:tabs>
                <w:tab w:val="decimal" w:pos="631"/>
              </w:tabs>
              <w:spacing w:line="280" w:lineRule="exact"/>
              <w:ind w:left="-513" w:right="134" w:firstLine="90"/>
              <w:jc w:val="right"/>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sz w:val="16"/>
                <w:szCs w:val="16"/>
              </w:rPr>
              <w:t>39</w:t>
            </w:r>
          </w:p>
        </w:tc>
        <w:tc>
          <w:tcPr>
            <w:tcW w:w="90" w:type="dxa"/>
            <w:shd w:val="clear" w:color="auto" w:fill="auto"/>
          </w:tcPr>
          <w:p w14:paraId="19DF05FE"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tcPr>
          <w:p w14:paraId="36ABE32F"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7B37462E" w14:textId="77777777" w:rsidR="00581311" w:rsidRPr="001C2014" w:rsidRDefault="00581311" w:rsidP="00F5662C">
            <w:pPr>
              <w:tabs>
                <w:tab w:val="decimal" w:pos="217"/>
              </w:tabs>
              <w:spacing w:line="280" w:lineRule="exact"/>
              <w:ind w:left="-226" w:right="94" w:firstLine="2"/>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w:t>
            </w:r>
          </w:p>
        </w:tc>
        <w:tc>
          <w:tcPr>
            <w:tcW w:w="90" w:type="dxa"/>
            <w:shd w:val="clear" w:color="auto" w:fill="auto"/>
          </w:tcPr>
          <w:p w14:paraId="128C5730"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shd w:val="clear" w:color="auto" w:fill="auto"/>
          </w:tcPr>
          <w:p w14:paraId="2CF9854F"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7B7BFC5D"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hAnsiTheme="majorBidi" w:cstheme="majorBidi"/>
                <w:color w:val="000000"/>
                <w:sz w:val="16"/>
                <w:szCs w:val="16"/>
              </w:rPr>
              <w:t>-</w:t>
            </w:r>
          </w:p>
        </w:tc>
        <w:tc>
          <w:tcPr>
            <w:tcW w:w="90" w:type="dxa"/>
            <w:shd w:val="clear" w:color="auto" w:fill="auto"/>
          </w:tcPr>
          <w:p w14:paraId="5E8D85BA"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shd w:val="clear" w:color="auto" w:fill="auto"/>
          </w:tcPr>
          <w:p w14:paraId="765019D7"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79FC552C"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hAnsiTheme="majorBidi" w:cstheme="majorBidi"/>
                <w:color w:val="000000"/>
                <w:sz w:val="16"/>
                <w:szCs w:val="16"/>
              </w:rPr>
              <w:t>-</w:t>
            </w:r>
          </w:p>
        </w:tc>
        <w:tc>
          <w:tcPr>
            <w:tcW w:w="90" w:type="dxa"/>
            <w:shd w:val="clear" w:color="auto" w:fill="auto"/>
          </w:tcPr>
          <w:p w14:paraId="605C73CA"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shd w:val="clear" w:color="auto" w:fill="auto"/>
          </w:tcPr>
          <w:p w14:paraId="55D3017F"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1AED3B4F" w14:textId="77777777" w:rsidR="00581311" w:rsidRPr="001C2014" w:rsidRDefault="00581311" w:rsidP="00F5662C">
            <w:pPr>
              <w:tabs>
                <w:tab w:val="decimal" w:pos="777"/>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hAnsiTheme="majorBidi" w:cstheme="majorBidi"/>
                <w:color w:val="000000"/>
                <w:sz w:val="16"/>
                <w:szCs w:val="16"/>
              </w:rPr>
              <w:t xml:space="preserve">  39</w:t>
            </w:r>
          </w:p>
        </w:tc>
      </w:tr>
      <w:tr w:rsidR="00581311" w:rsidRPr="001C2014" w14:paraId="38BE3D46" w14:textId="77777777" w:rsidTr="00F5662C">
        <w:trPr>
          <w:trHeight w:val="54"/>
        </w:trPr>
        <w:tc>
          <w:tcPr>
            <w:tcW w:w="1980" w:type="dxa"/>
          </w:tcPr>
          <w:p w14:paraId="64A54C85" w14:textId="77777777" w:rsidR="00581311" w:rsidRPr="001C2014" w:rsidRDefault="00581311" w:rsidP="00F5662C">
            <w:pPr>
              <w:spacing w:line="280" w:lineRule="exact"/>
              <w:ind w:left="180" w:right="-14" w:hanging="55"/>
              <w:outlineLvl w:val="5"/>
              <w:rPr>
                <w:rFonts w:asciiTheme="majorBidi" w:hAnsiTheme="majorBidi" w:cstheme="majorBidi"/>
                <w:color w:val="000000"/>
                <w:sz w:val="16"/>
                <w:szCs w:val="16"/>
              </w:rPr>
            </w:pPr>
            <w:r w:rsidRPr="001C2014">
              <w:rPr>
                <w:rFonts w:asciiTheme="majorBidi" w:hAnsiTheme="majorBidi" w:cstheme="majorBidi"/>
                <w:color w:val="000000"/>
                <w:sz w:val="16"/>
                <w:szCs w:val="16"/>
              </w:rPr>
              <w:t>Long-term borrowings from financial institutions</w:t>
            </w:r>
          </w:p>
        </w:tc>
        <w:tc>
          <w:tcPr>
            <w:tcW w:w="990" w:type="dxa"/>
            <w:shd w:val="clear" w:color="auto" w:fill="auto"/>
          </w:tcPr>
          <w:p w14:paraId="34756C8C" w14:textId="77777777" w:rsidR="00581311" w:rsidRPr="001C2014" w:rsidRDefault="00581311" w:rsidP="00F5662C">
            <w:pPr>
              <w:spacing w:line="280" w:lineRule="exact"/>
              <w:ind w:left="-226" w:right="94" w:hanging="90"/>
              <w:jc w:val="right"/>
              <w:rPr>
                <w:rFonts w:asciiTheme="majorBidi" w:hAnsiTheme="majorBidi" w:cstheme="majorBidi"/>
                <w:color w:val="000000" w:themeColor="text1"/>
                <w:sz w:val="16"/>
                <w:szCs w:val="16"/>
              </w:rPr>
            </w:pPr>
          </w:p>
          <w:p w14:paraId="17D215B9" w14:textId="77777777"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10,575</w:t>
            </w:r>
          </w:p>
        </w:tc>
        <w:tc>
          <w:tcPr>
            <w:tcW w:w="90" w:type="dxa"/>
            <w:shd w:val="clear" w:color="auto" w:fill="auto"/>
          </w:tcPr>
          <w:p w14:paraId="71980C08" w14:textId="77777777" w:rsidR="00581311" w:rsidRPr="001C2014" w:rsidRDefault="00581311"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990" w:type="dxa"/>
            <w:shd w:val="clear" w:color="auto" w:fill="auto"/>
          </w:tcPr>
          <w:p w14:paraId="71128717"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6ED564AE" w14:textId="77777777" w:rsidR="00581311" w:rsidRPr="001C2014" w:rsidRDefault="00581311" w:rsidP="00F5662C">
            <w:pPr>
              <w:tabs>
                <w:tab w:val="decimal" w:pos="446"/>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w:t>
            </w:r>
          </w:p>
        </w:tc>
        <w:tc>
          <w:tcPr>
            <w:tcW w:w="90" w:type="dxa"/>
            <w:shd w:val="clear" w:color="auto" w:fill="auto"/>
          </w:tcPr>
          <w:p w14:paraId="0B8453A3"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tcPr>
          <w:p w14:paraId="229EADD7"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3C7FC52E" w14:textId="77777777" w:rsidR="00581311" w:rsidRPr="001C2014" w:rsidRDefault="00581311" w:rsidP="00F5662C">
            <w:pPr>
              <w:tabs>
                <w:tab w:val="decimal" w:pos="217"/>
              </w:tabs>
              <w:spacing w:line="280" w:lineRule="exact"/>
              <w:ind w:left="-226" w:right="94" w:firstLine="2"/>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w:t>
            </w:r>
          </w:p>
        </w:tc>
        <w:tc>
          <w:tcPr>
            <w:tcW w:w="90" w:type="dxa"/>
            <w:shd w:val="clear" w:color="auto" w:fill="auto"/>
          </w:tcPr>
          <w:p w14:paraId="0CBC58C5"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shd w:val="clear" w:color="auto" w:fill="auto"/>
          </w:tcPr>
          <w:p w14:paraId="30A635FD"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7371FC21"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hAnsiTheme="majorBidi" w:cstheme="majorBidi"/>
                <w:color w:val="000000"/>
                <w:sz w:val="16"/>
                <w:szCs w:val="16"/>
              </w:rPr>
              <w:t>-</w:t>
            </w:r>
          </w:p>
        </w:tc>
        <w:tc>
          <w:tcPr>
            <w:tcW w:w="90" w:type="dxa"/>
            <w:shd w:val="clear" w:color="auto" w:fill="auto"/>
          </w:tcPr>
          <w:p w14:paraId="76E27A4B"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shd w:val="clear" w:color="auto" w:fill="auto"/>
          </w:tcPr>
          <w:p w14:paraId="697A7645" w14:textId="77777777" w:rsidR="00581311" w:rsidRPr="001C2014" w:rsidRDefault="00581311" w:rsidP="00F5662C">
            <w:pPr>
              <w:spacing w:line="280" w:lineRule="exact"/>
              <w:ind w:left="-226" w:right="94" w:hanging="180"/>
              <w:jc w:val="right"/>
              <w:rPr>
                <w:rFonts w:asciiTheme="majorBidi" w:eastAsia="EucrosiaUPC" w:hAnsiTheme="majorBidi" w:cstheme="majorBidi"/>
                <w:color w:val="000000" w:themeColor="text1"/>
                <w:sz w:val="16"/>
                <w:szCs w:val="16"/>
                <w:lang w:eastAsia="ja-JP"/>
              </w:rPr>
            </w:pPr>
          </w:p>
          <w:p w14:paraId="1A182BFB" w14:textId="145CBA86" w:rsidR="00581311" w:rsidRPr="001C2014" w:rsidRDefault="00581311" w:rsidP="00F5662C">
            <w:pPr>
              <w:tabs>
                <w:tab w:val="decimal" w:pos="53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lang w:eastAsia="ja-JP"/>
              </w:rPr>
              <w:t>(2,857</w:t>
            </w:r>
            <w:r w:rsidR="00F80FBD" w:rsidRPr="001C2014">
              <w:rPr>
                <w:rFonts w:asciiTheme="majorBidi" w:eastAsia="EucrosiaUPC" w:hAnsiTheme="majorBidi" w:cstheme="majorBidi"/>
                <w:color w:val="000000" w:themeColor="text1"/>
                <w:sz w:val="16"/>
                <w:szCs w:val="16"/>
                <w:lang w:eastAsia="ja-JP"/>
              </w:rPr>
              <w:t>)</w:t>
            </w:r>
            <w:r w:rsidR="00F80FBD" w:rsidRPr="001C2014">
              <w:rPr>
                <w:rFonts w:asciiTheme="majorBidi" w:eastAsia="EucrosiaUPC" w:hAnsiTheme="majorBidi" w:cstheme="majorBidi"/>
                <w:color w:val="000000" w:themeColor="text1"/>
                <w:sz w:val="16"/>
                <w:szCs w:val="16"/>
                <w:vertAlign w:val="superscript"/>
                <w:lang w:eastAsia="ja-JP"/>
              </w:rPr>
              <w:t xml:space="preserve"> (</w:t>
            </w:r>
            <w:r w:rsidRPr="001C2014">
              <w:rPr>
                <w:rFonts w:asciiTheme="majorBidi" w:eastAsia="EucrosiaUPC" w:hAnsiTheme="majorBidi" w:cstheme="majorBidi"/>
                <w:color w:val="000000" w:themeColor="text1"/>
                <w:sz w:val="16"/>
                <w:szCs w:val="16"/>
                <w:vertAlign w:val="superscript"/>
                <w:lang w:eastAsia="ja-JP"/>
              </w:rPr>
              <w:t>2)(</w:t>
            </w:r>
            <w:r w:rsidR="00F80FBD" w:rsidRPr="001C2014">
              <w:rPr>
                <w:rFonts w:asciiTheme="majorBidi" w:eastAsia="EucrosiaUPC" w:hAnsiTheme="majorBidi" w:cstheme="majorBidi"/>
                <w:color w:val="000000" w:themeColor="text1"/>
                <w:sz w:val="16"/>
                <w:szCs w:val="16"/>
                <w:vertAlign w:val="superscript"/>
                <w:lang w:eastAsia="ja-JP"/>
              </w:rPr>
              <w:t>4</w:t>
            </w:r>
            <w:r w:rsidRPr="001C2014">
              <w:rPr>
                <w:rFonts w:asciiTheme="majorBidi" w:eastAsia="EucrosiaUPC" w:hAnsiTheme="majorBidi" w:cstheme="majorBidi"/>
                <w:color w:val="000000" w:themeColor="text1"/>
                <w:sz w:val="16"/>
                <w:szCs w:val="16"/>
                <w:vertAlign w:val="superscript"/>
                <w:lang w:eastAsia="ja-JP"/>
              </w:rPr>
              <w:t>)</w:t>
            </w:r>
          </w:p>
        </w:tc>
        <w:tc>
          <w:tcPr>
            <w:tcW w:w="90" w:type="dxa"/>
            <w:shd w:val="clear" w:color="auto" w:fill="auto"/>
          </w:tcPr>
          <w:p w14:paraId="2C5BF9C7"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shd w:val="clear" w:color="auto" w:fill="auto"/>
          </w:tcPr>
          <w:p w14:paraId="5F8A069B"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4D2C54CE" w14:textId="77777777" w:rsidR="00581311" w:rsidRPr="001C2014" w:rsidRDefault="00581311" w:rsidP="00F5662C">
            <w:pPr>
              <w:spacing w:line="280" w:lineRule="exact"/>
              <w:ind w:left="-226" w:right="94"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7,718</w:t>
            </w:r>
          </w:p>
        </w:tc>
      </w:tr>
      <w:tr w:rsidR="00581311" w:rsidRPr="001C2014" w14:paraId="2D49A92A" w14:textId="77777777" w:rsidTr="00F5662C">
        <w:trPr>
          <w:trHeight w:val="54"/>
        </w:trPr>
        <w:tc>
          <w:tcPr>
            <w:tcW w:w="1980" w:type="dxa"/>
          </w:tcPr>
          <w:p w14:paraId="7541897B" w14:textId="77777777" w:rsidR="00581311" w:rsidRPr="001C2014" w:rsidRDefault="00581311" w:rsidP="00F5662C">
            <w:pPr>
              <w:spacing w:line="280" w:lineRule="exact"/>
              <w:ind w:left="180" w:right="-14" w:hanging="55"/>
              <w:outlineLvl w:val="5"/>
              <w:rPr>
                <w:rFonts w:asciiTheme="majorBidi" w:hAnsiTheme="majorBidi" w:cstheme="majorBidi"/>
                <w:color w:val="000000"/>
                <w:sz w:val="16"/>
                <w:szCs w:val="16"/>
              </w:rPr>
            </w:pPr>
            <w:r w:rsidRPr="001C2014">
              <w:rPr>
                <w:rFonts w:asciiTheme="majorBidi" w:hAnsiTheme="majorBidi" w:cstheme="majorBidi"/>
                <w:color w:val="000000"/>
                <w:sz w:val="16"/>
                <w:szCs w:val="16"/>
              </w:rPr>
              <w:t>Long-term borrowings from related parties</w:t>
            </w:r>
          </w:p>
        </w:tc>
        <w:tc>
          <w:tcPr>
            <w:tcW w:w="990" w:type="dxa"/>
            <w:shd w:val="clear" w:color="auto" w:fill="auto"/>
          </w:tcPr>
          <w:p w14:paraId="6E4438D4" w14:textId="77777777" w:rsidR="00581311" w:rsidRPr="001C2014" w:rsidRDefault="00581311" w:rsidP="00F5662C">
            <w:pPr>
              <w:spacing w:line="280" w:lineRule="exact"/>
              <w:ind w:left="-226" w:right="94" w:hanging="90"/>
              <w:jc w:val="right"/>
              <w:rPr>
                <w:rFonts w:asciiTheme="majorBidi" w:hAnsiTheme="majorBidi" w:cstheme="majorBidi"/>
                <w:color w:val="000000" w:themeColor="text1"/>
                <w:sz w:val="16"/>
                <w:szCs w:val="16"/>
              </w:rPr>
            </w:pPr>
          </w:p>
          <w:p w14:paraId="4A4514AD" w14:textId="77777777"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18,559</w:t>
            </w:r>
          </w:p>
        </w:tc>
        <w:tc>
          <w:tcPr>
            <w:tcW w:w="90" w:type="dxa"/>
            <w:shd w:val="clear" w:color="auto" w:fill="auto"/>
            <w:vAlign w:val="bottom"/>
          </w:tcPr>
          <w:p w14:paraId="57370DD5" w14:textId="77777777" w:rsidR="00581311" w:rsidRPr="001C2014" w:rsidRDefault="00581311"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990" w:type="dxa"/>
            <w:shd w:val="clear" w:color="auto" w:fill="auto"/>
          </w:tcPr>
          <w:p w14:paraId="761A8E2D"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p>
          <w:p w14:paraId="73CD4077" w14:textId="77777777" w:rsidR="00581311" w:rsidRPr="001C2014" w:rsidRDefault="00581311" w:rsidP="00F5662C">
            <w:pPr>
              <w:tabs>
                <w:tab w:val="decimal" w:pos="446"/>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w:t>
            </w:r>
          </w:p>
        </w:tc>
        <w:tc>
          <w:tcPr>
            <w:tcW w:w="90" w:type="dxa"/>
            <w:shd w:val="clear" w:color="auto" w:fill="auto"/>
          </w:tcPr>
          <w:p w14:paraId="242F19A1"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tcPr>
          <w:p w14:paraId="49DA5DC6"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594C5403" w14:textId="77777777" w:rsidR="00581311" w:rsidRPr="001C2014" w:rsidRDefault="00581311" w:rsidP="00F5662C">
            <w:pPr>
              <w:tabs>
                <w:tab w:val="left" w:pos="412"/>
              </w:tabs>
              <w:spacing w:line="280" w:lineRule="exact"/>
              <w:ind w:left="-226" w:right="94" w:hanging="90"/>
              <w:jc w:val="center"/>
              <w:rPr>
                <w:rFonts w:asciiTheme="majorBidi" w:eastAsia="EucrosiaUPC" w:hAnsiTheme="majorBidi" w:cstheme="majorBidi"/>
                <w:color w:val="000000"/>
                <w:sz w:val="16"/>
                <w:szCs w:val="16"/>
                <w:lang w:eastAsia="ja-JP"/>
              </w:rPr>
            </w:pPr>
            <w:r w:rsidRPr="001C2014">
              <w:rPr>
                <w:rFonts w:asciiTheme="majorBidi" w:hAnsiTheme="majorBidi" w:cstheme="majorBidi"/>
                <w:color w:val="000000"/>
                <w:sz w:val="16"/>
                <w:szCs w:val="16"/>
              </w:rPr>
              <w:t xml:space="preserve">            -</w:t>
            </w:r>
          </w:p>
        </w:tc>
        <w:tc>
          <w:tcPr>
            <w:tcW w:w="90" w:type="dxa"/>
            <w:shd w:val="clear" w:color="auto" w:fill="auto"/>
          </w:tcPr>
          <w:p w14:paraId="603FE42F"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shd w:val="clear" w:color="auto" w:fill="auto"/>
          </w:tcPr>
          <w:p w14:paraId="0E21CAE6"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41719BA4"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hAnsiTheme="majorBidi" w:cstheme="majorBidi"/>
                <w:color w:val="000000"/>
                <w:sz w:val="16"/>
                <w:szCs w:val="16"/>
              </w:rPr>
              <w:t>-</w:t>
            </w:r>
          </w:p>
        </w:tc>
        <w:tc>
          <w:tcPr>
            <w:tcW w:w="90" w:type="dxa"/>
            <w:shd w:val="clear" w:color="auto" w:fill="auto"/>
          </w:tcPr>
          <w:p w14:paraId="3E6CC45C"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shd w:val="clear" w:color="auto" w:fill="auto"/>
          </w:tcPr>
          <w:p w14:paraId="6DB5D8D5" w14:textId="77777777" w:rsidR="00581311" w:rsidRPr="001C2014" w:rsidRDefault="00581311" w:rsidP="00F5662C">
            <w:pPr>
              <w:tabs>
                <w:tab w:val="decimal" w:pos="633"/>
              </w:tabs>
              <w:spacing w:line="280" w:lineRule="exact"/>
              <w:ind w:right="94"/>
              <w:rPr>
                <w:rFonts w:asciiTheme="majorBidi" w:eastAsia="EucrosiaUPC" w:hAnsiTheme="majorBidi" w:cstheme="majorBidi"/>
                <w:color w:val="000000" w:themeColor="text1"/>
                <w:sz w:val="16"/>
                <w:szCs w:val="16"/>
                <w:lang w:eastAsia="ja-JP"/>
              </w:rPr>
            </w:pPr>
          </w:p>
          <w:p w14:paraId="744C544B" w14:textId="1AAAA284" w:rsidR="00581311" w:rsidRPr="001C2014" w:rsidRDefault="00581311" w:rsidP="00F5662C">
            <w:pPr>
              <w:tabs>
                <w:tab w:val="decimal" w:pos="53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lang w:eastAsia="ja-JP"/>
              </w:rPr>
              <w:t>5,802</w:t>
            </w:r>
            <w:r w:rsidRPr="001C2014">
              <w:rPr>
                <w:rFonts w:asciiTheme="majorBidi" w:eastAsia="EucrosiaUPC" w:hAnsiTheme="majorBidi" w:cstheme="majorBidi"/>
                <w:color w:val="000000" w:themeColor="text1"/>
                <w:sz w:val="16"/>
                <w:szCs w:val="16"/>
                <w:vertAlign w:val="superscript"/>
                <w:lang w:eastAsia="ja-JP"/>
              </w:rPr>
              <w:t>(1)(2)(</w:t>
            </w:r>
            <w:r w:rsidR="00F80FBD" w:rsidRPr="001C2014">
              <w:rPr>
                <w:rFonts w:asciiTheme="majorBidi" w:eastAsia="EucrosiaUPC" w:hAnsiTheme="majorBidi" w:cstheme="majorBidi"/>
                <w:color w:val="000000" w:themeColor="text1"/>
                <w:sz w:val="16"/>
                <w:szCs w:val="16"/>
                <w:vertAlign w:val="superscript"/>
                <w:lang w:eastAsia="ja-JP"/>
              </w:rPr>
              <w:t>4</w:t>
            </w:r>
            <w:r w:rsidRPr="001C2014">
              <w:rPr>
                <w:rFonts w:asciiTheme="majorBidi" w:eastAsia="EucrosiaUPC" w:hAnsiTheme="majorBidi" w:cstheme="majorBidi"/>
                <w:color w:val="000000" w:themeColor="text1"/>
                <w:sz w:val="16"/>
                <w:szCs w:val="16"/>
                <w:vertAlign w:val="superscript"/>
                <w:lang w:eastAsia="ja-JP"/>
              </w:rPr>
              <w:t>)</w:t>
            </w:r>
          </w:p>
        </w:tc>
        <w:tc>
          <w:tcPr>
            <w:tcW w:w="90" w:type="dxa"/>
            <w:shd w:val="clear" w:color="auto" w:fill="auto"/>
          </w:tcPr>
          <w:p w14:paraId="2F4AB742"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shd w:val="clear" w:color="auto" w:fill="auto"/>
          </w:tcPr>
          <w:p w14:paraId="60653C1C" w14:textId="77777777" w:rsidR="00581311" w:rsidRPr="001C2014" w:rsidRDefault="00581311" w:rsidP="00F5662C">
            <w:pPr>
              <w:tabs>
                <w:tab w:val="decimal" w:pos="670"/>
              </w:tabs>
              <w:spacing w:line="280" w:lineRule="exact"/>
              <w:ind w:left="-226" w:right="94" w:firstLine="2"/>
              <w:jc w:val="right"/>
              <w:rPr>
                <w:rFonts w:asciiTheme="majorBidi" w:hAnsiTheme="majorBidi" w:cstheme="majorBidi"/>
                <w:color w:val="000000"/>
                <w:sz w:val="16"/>
                <w:szCs w:val="16"/>
              </w:rPr>
            </w:pPr>
          </w:p>
          <w:p w14:paraId="26BFF5E9" w14:textId="77777777" w:rsidR="00581311" w:rsidRPr="001C2014" w:rsidRDefault="00581311" w:rsidP="00F5662C">
            <w:pPr>
              <w:spacing w:line="280" w:lineRule="exact"/>
              <w:ind w:left="-226" w:right="94"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24,361</w:t>
            </w:r>
          </w:p>
        </w:tc>
      </w:tr>
      <w:tr w:rsidR="00581311" w:rsidRPr="001C2014" w14:paraId="565D8555" w14:textId="77777777" w:rsidTr="00F5662C">
        <w:trPr>
          <w:trHeight w:val="54"/>
        </w:trPr>
        <w:tc>
          <w:tcPr>
            <w:tcW w:w="1980" w:type="dxa"/>
          </w:tcPr>
          <w:p w14:paraId="7DEB689A" w14:textId="77777777" w:rsidR="00581311" w:rsidRPr="001C2014" w:rsidRDefault="00581311" w:rsidP="00F5662C">
            <w:pPr>
              <w:spacing w:line="280" w:lineRule="exact"/>
              <w:ind w:left="180" w:right="-14" w:hanging="55"/>
              <w:outlineLvl w:val="5"/>
              <w:rPr>
                <w:rFonts w:asciiTheme="majorBidi" w:hAnsiTheme="majorBidi" w:cstheme="majorBidi"/>
                <w:color w:val="000000"/>
                <w:sz w:val="16"/>
                <w:szCs w:val="16"/>
              </w:rPr>
            </w:pPr>
            <w:r w:rsidRPr="001C2014">
              <w:rPr>
                <w:rFonts w:asciiTheme="majorBidi" w:hAnsiTheme="majorBidi" w:cstheme="majorBidi"/>
                <w:color w:val="000000"/>
                <w:sz w:val="16"/>
                <w:szCs w:val="16"/>
              </w:rPr>
              <w:t>Lease liabilities</w:t>
            </w:r>
          </w:p>
        </w:tc>
        <w:tc>
          <w:tcPr>
            <w:tcW w:w="990" w:type="dxa"/>
            <w:shd w:val="clear" w:color="auto" w:fill="auto"/>
          </w:tcPr>
          <w:p w14:paraId="4B18CC90" w14:textId="77777777"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75,201</w:t>
            </w:r>
          </w:p>
        </w:tc>
        <w:tc>
          <w:tcPr>
            <w:tcW w:w="90" w:type="dxa"/>
            <w:shd w:val="clear" w:color="auto" w:fill="auto"/>
          </w:tcPr>
          <w:p w14:paraId="116C8A74" w14:textId="77777777" w:rsidR="00581311" w:rsidRPr="001C2014" w:rsidRDefault="00581311"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990" w:type="dxa"/>
            <w:shd w:val="clear" w:color="auto" w:fill="auto"/>
          </w:tcPr>
          <w:p w14:paraId="0C084B53" w14:textId="77777777" w:rsidR="00581311" w:rsidRPr="001C2014" w:rsidRDefault="00581311" w:rsidP="00F5662C">
            <w:pPr>
              <w:tabs>
                <w:tab w:val="decimal" w:pos="752"/>
              </w:tabs>
              <w:spacing w:line="280" w:lineRule="exact"/>
              <w:ind w:left="-226" w:right="94"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themeColor="text1"/>
                <w:sz w:val="16"/>
                <w:szCs w:val="16"/>
                <w:lang w:eastAsia="ja-JP"/>
              </w:rPr>
              <w:t>(1,803)</w:t>
            </w:r>
          </w:p>
        </w:tc>
        <w:tc>
          <w:tcPr>
            <w:tcW w:w="90" w:type="dxa"/>
            <w:shd w:val="clear" w:color="auto" w:fill="auto"/>
          </w:tcPr>
          <w:p w14:paraId="353E780F"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tcPr>
          <w:p w14:paraId="206A2704" w14:textId="77777777" w:rsidR="00581311" w:rsidRPr="001C2014" w:rsidRDefault="00581311" w:rsidP="00F5662C">
            <w:pPr>
              <w:spacing w:line="280" w:lineRule="exact"/>
              <w:ind w:left="-226" w:right="94"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1,200</w:t>
            </w:r>
          </w:p>
        </w:tc>
        <w:tc>
          <w:tcPr>
            <w:tcW w:w="90" w:type="dxa"/>
            <w:shd w:val="clear" w:color="auto" w:fill="auto"/>
          </w:tcPr>
          <w:p w14:paraId="23678ABD"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shd w:val="clear" w:color="auto" w:fill="auto"/>
          </w:tcPr>
          <w:p w14:paraId="564236AC" w14:textId="77777777" w:rsidR="00581311" w:rsidRPr="001C2014" w:rsidRDefault="00581311" w:rsidP="00F5662C">
            <w:pPr>
              <w:tabs>
                <w:tab w:val="decimal" w:pos="469"/>
              </w:tabs>
              <w:spacing w:line="280" w:lineRule="exact"/>
              <w:ind w:right="94"/>
              <w:jc w:val="right"/>
              <w:rPr>
                <w:rFonts w:asciiTheme="majorBidi" w:eastAsia="EucrosiaUPC" w:hAnsiTheme="majorBidi" w:cstheme="majorBidi"/>
                <w:color w:val="000000" w:themeColor="text1"/>
                <w:sz w:val="16"/>
                <w:szCs w:val="16"/>
                <w:lang w:eastAsia="ja-JP"/>
              </w:rPr>
            </w:pPr>
            <w:r w:rsidRPr="001C2014">
              <w:rPr>
                <w:rFonts w:asciiTheme="majorBidi" w:hAnsiTheme="majorBidi" w:cstheme="majorBidi"/>
                <w:color w:val="000000"/>
                <w:sz w:val="16"/>
                <w:szCs w:val="16"/>
              </w:rPr>
              <w:t>7,592</w:t>
            </w:r>
          </w:p>
        </w:tc>
        <w:tc>
          <w:tcPr>
            <w:tcW w:w="90" w:type="dxa"/>
            <w:shd w:val="clear" w:color="auto" w:fill="auto"/>
          </w:tcPr>
          <w:p w14:paraId="45383F4C"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shd w:val="clear" w:color="auto" w:fill="auto"/>
          </w:tcPr>
          <w:p w14:paraId="19E12625" w14:textId="435326FA" w:rsidR="00581311" w:rsidRPr="001C2014" w:rsidRDefault="00581311" w:rsidP="00F5662C">
            <w:pPr>
              <w:tabs>
                <w:tab w:val="decimal" w:pos="537"/>
              </w:tabs>
              <w:spacing w:line="280" w:lineRule="exact"/>
              <w:rPr>
                <w:rFonts w:asciiTheme="majorBidi" w:eastAsia="EucrosiaUPC" w:hAnsiTheme="majorBidi" w:cstheme="majorBidi"/>
                <w:color w:val="000000"/>
                <w:sz w:val="16"/>
                <w:szCs w:val="16"/>
                <w:vertAlign w:val="superscript"/>
              </w:rPr>
            </w:pPr>
            <w:r w:rsidRPr="001C2014">
              <w:rPr>
                <w:rFonts w:asciiTheme="majorBidi" w:hAnsiTheme="majorBidi" w:cstheme="majorBidi"/>
                <w:color w:val="000000"/>
                <w:sz w:val="16"/>
                <w:szCs w:val="16"/>
              </w:rPr>
              <w:t>4,93</w:t>
            </w:r>
            <w:r w:rsidR="00E80F86" w:rsidRPr="001C2014">
              <w:rPr>
                <w:rFonts w:asciiTheme="majorBidi" w:hAnsiTheme="majorBidi" w:cstheme="majorBidi"/>
                <w:color w:val="000000"/>
                <w:sz w:val="16"/>
                <w:szCs w:val="16"/>
              </w:rPr>
              <w:t>1</w:t>
            </w:r>
            <w:r w:rsidRPr="001C2014">
              <w:rPr>
                <w:rFonts w:asciiTheme="majorBidi" w:hAnsiTheme="majorBidi" w:cstheme="majorBidi"/>
                <w:color w:val="000000"/>
                <w:sz w:val="16"/>
                <w:szCs w:val="16"/>
                <w:vertAlign w:val="superscript"/>
              </w:rPr>
              <w:t>(3)</w:t>
            </w:r>
          </w:p>
        </w:tc>
        <w:tc>
          <w:tcPr>
            <w:tcW w:w="90" w:type="dxa"/>
            <w:shd w:val="clear" w:color="auto" w:fill="auto"/>
          </w:tcPr>
          <w:p w14:paraId="6D81239E"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shd w:val="clear" w:color="auto" w:fill="auto"/>
          </w:tcPr>
          <w:p w14:paraId="0E405DDC" w14:textId="322048C8" w:rsidR="00581311" w:rsidRPr="001C2014" w:rsidRDefault="00581311" w:rsidP="00F5662C">
            <w:pPr>
              <w:spacing w:line="280" w:lineRule="exact"/>
              <w:ind w:left="-226" w:right="94"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87,12</w:t>
            </w:r>
            <w:r w:rsidR="00EE52A3" w:rsidRPr="001C2014">
              <w:rPr>
                <w:rFonts w:asciiTheme="majorBidi" w:hAnsiTheme="majorBidi" w:cstheme="majorBidi"/>
                <w:color w:val="000000"/>
                <w:sz w:val="16"/>
                <w:szCs w:val="16"/>
              </w:rPr>
              <w:t>1</w:t>
            </w:r>
          </w:p>
        </w:tc>
      </w:tr>
      <w:tr w:rsidR="00581311" w:rsidRPr="001C2014" w14:paraId="7C414F7F" w14:textId="77777777" w:rsidTr="00F5662C">
        <w:trPr>
          <w:trHeight w:val="153"/>
        </w:trPr>
        <w:tc>
          <w:tcPr>
            <w:tcW w:w="1980" w:type="dxa"/>
          </w:tcPr>
          <w:p w14:paraId="5CD0E17F" w14:textId="77777777" w:rsidR="00581311" w:rsidRPr="001C2014" w:rsidRDefault="00581311" w:rsidP="00F5662C">
            <w:pPr>
              <w:spacing w:line="280" w:lineRule="exact"/>
              <w:ind w:left="180" w:right="-14" w:hanging="55"/>
              <w:outlineLvl w:val="5"/>
              <w:rPr>
                <w:rFonts w:asciiTheme="majorBidi" w:hAnsiTheme="majorBidi" w:cstheme="majorBidi"/>
                <w:color w:val="000000"/>
                <w:sz w:val="16"/>
                <w:szCs w:val="16"/>
              </w:rPr>
            </w:pPr>
            <w:r w:rsidRPr="001C2014">
              <w:rPr>
                <w:rFonts w:asciiTheme="majorBidi" w:hAnsiTheme="majorBidi" w:cstheme="majorBidi"/>
                <w:color w:val="000000"/>
                <w:sz w:val="16"/>
                <w:szCs w:val="16"/>
              </w:rPr>
              <w:t>Debentures</w:t>
            </w:r>
          </w:p>
        </w:tc>
        <w:tc>
          <w:tcPr>
            <w:tcW w:w="990" w:type="dxa"/>
            <w:tcBorders>
              <w:bottom w:val="single" w:sz="4" w:space="0" w:color="auto"/>
            </w:tcBorders>
            <w:shd w:val="clear" w:color="auto" w:fill="auto"/>
          </w:tcPr>
          <w:p w14:paraId="5467BA40" w14:textId="77777777"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35</w:t>
            </w:r>
            <w:r w:rsidRPr="001C2014">
              <w:rPr>
                <w:rFonts w:asciiTheme="majorBidi" w:hAnsiTheme="majorBidi" w:cstheme="majorBidi"/>
                <w:color w:val="000000" w:themeColor="text1"/>
                <w:sz w:val="16"/>
                <w:szCs w:val="16"/>
                <w:cs/>
              </w:rPr>
              <w:t>,</w:t>
            </w:r>
            <w:r w:rsidRPr="001C2014">
              <w:rPr>
                <w:rFonts w:asciiTheme="majorBidi" w:hAnsiTheme="majorBidi" w:cstheme="majorBidi"/>
                <w:color w:val="000000" w:themeColor="text1"/>
                <w:sz w:val="16"/>
                <w:szCs w:val="16"/>
              </w:rPr>
              <w:t>539</w:t>
            </w:r>
          </w:p>
        </w:tc>
        <w:tc>
          <w:tcPr>
            <w:tcW w:w="90" w:type="dxa"/>
            <w:shd w:val="clear" w:color="auto" w:fill="auto"/>
          </w:tcPr>
          <w:p w14:paraId="2A60FF6B" w14:textId="77777777" w:rsidR="00581311" w:rsidRPr="001C2014" w:rsidRDefault="00581311"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990" w:type="dxa"/>
            <w:tcBorders>
              <w:bottom w:val="single" w:sz="4" w:space="0" w:color="auto"/>
            </w:tcBorders>
            <w:shd w:val="clear" w:color="auto" w:fill="auto"/>
          </w:tcPr>
          <w:p w14:paraId="6633815D" w14:textId="77777777" w:rsidR="00581311" w:rsidRPr="001C2014" w:rsidRDefault="00581311" w:rsidP="00F5662C">
            <w:pPr>
              <w:tabs>
                <w:tab w:val="decimal" w:pos="446"/>
              </w:tabs>
              <w:spacing w:line="280" w:lineRule="exact"/>
              <w:ind w:left="-226" w:right="94" w:firstLine="2"/>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w:t>
            </w:r>
          </w:p>
        </w:tc>
        <w:tc>
          <w:tcPr>
            <w:tcW w:w="90" w:type="dxa"/>
            <w:shd w:val="clear" w:color="auto" w:fill="auto"/>
          </w:tcPr>
          <w:p w14:paraId="60F6B04A"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tcBorders>
              <w:bottom w:val="single" w:sz="4" w:space="0" w:color="auto"/>
            </w:tcBorders>
          </w:tcPr>
          <w:p w14:paraId="135CDC66"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sz w:val="16"/>
                <w:szCs w:val="16"/>
                <w:lang w:eastAsia="ja-JP"/>
              </w:rPr>
            </w:pPr>
            <w:r w:rsidRPr="001C2014">
              <w:rPr>
                <w:rFonts w:asciiTheme="majorBidi" w:hAnsiTheme="majorBidi" w:cstheme="majorBidi"/>
                <w:color w:val="000000"/>
                <w:sz w:val="16"/>
                <w:szCs w:val="16"/>
              </w:rPr>
              <w:t>-</w:t>
            </w:r>
          </w:p>
        </w:tc>
        <w:tc>
          <w:tcPr>
            <w:tcW w:w="90" w:type="dxa"/>
            <w:shd w:val="clear" w:color="auto" w:fill="auto"/>
          </w:tcPr>
          <w:p w14:paraId="6C7FE708"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tcBorders>
              <w:bottom w:val="single" w:sz="4" w:space="0" w:color="auto"/>
            </w:tcBorders>
            <w:shd w:val="clear" w:color="auto" w:fill="auto"/>
          </w:tcPr>
          <w:p w14:paraId="01CEFDAB" w14:textId="77777777" w:rsidR="00581311" w:rsidRPr="001C2014" w:rsidRDefault="00581311"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lang w:eastAsia="ja-JP"/>
              </w:rPr>
            </w:pPr>
            <w:r w:rsidRPr="001C2014">
              <w:rPr>
                <w:rFonts w:asciiTheme="majorBidi" w:hAnsiTheme="majorBidi" w:cstheme="majorBidi"/>
                <w:color w:val="000000"/>
                <w:sz w:val="16"/>
                <w:szCs w:val="16"/>
              </w:rPr>
              <w:t xml:space="preserve">      -</w:t>
            </w:r>
          </w:p>
        </w:tc>
        <w:tc>
          <w:tcPr>
            <w:tcW w:w="90" w:type="dxa"/>
            <w:shd w:val="clear" w:color="auto" w:fill="auto"/>
          </w:tcPr>
          <w:p w14:paraId="7CE641FD"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tcBorders>
              <w:bottom w:val="single" w:sz="4" w:space="0" w:color="auto"/>
            </w:tcBorders>
            <w:shd w:val="clear" w:color="auto" w:fill="auto"/>
          </w:tcPr>
          <w:p w14:paraId="287E81F2" w14:textId="5715C544" w:rsidR="00581311" w:rsidRPr="001C2014" w:rsidRDefault="00581311" w:rsidP="00F5662C">
            <w:pPr>
              <w:tabs>
                <w:tab w:val="decimal" w:pos="53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lang w:eastAsia="ja-JP"/>
              </w:rPr>
              <w:t>7,226</w:t>
            </w:r>
            <w:r w:rsidRPr="001C2014">
              <w:rPr>
                <w:rFonts w:asciiTheme="majorBidi" w:eastAsia="EucrosiaUPC" w:hAnsiTheme="majorBidi" w:cstheme="majorBidi"/>
                <w:color w:val="000000" w:themeColor="text1"/>
                <w:sz w:val="16"/>
                <w:szCs w:val="16"/>
                <w:vertAlign w:val="superscript"/>
                <w:lang w:eastAsia="ja-JP"/>
              </w:rPr>
              <w:t>(2)(</w:t>
            </w:r>
            <w:r w:rsidR="00F80FBD" w:rsidRPr="001C2014">
              <w:rPr>
                <w:rFonts w:asciiTheme="majorBidi" w:eastAsia="EucrosiaUPC" w:hAnsiTheme="majorBidi" w:cstheme="majorBidi"/>
                <w:color w:val="000000" w:themeColor="text1"/>
                <w:sz w:val="16"/>
                <w:szCs w:val="16"/>
                <w:vertAlign w:val="superscript"/>
                <w:lang w:eastAsia="ja-JP"/>
              </w:rPr>
              <w:t>4</w:t>
            </w:r>
            <w:r w:rsidRPr="001C2014">
              <w:rPr>
                <w:rFonts w:asciiTheme="majorBidi" w:eastAsia="EucrosiaUPC" w:hAnsiTheme="majorBidi" w:cstheme="majorBidi"/>
                <w:color w:val="000000" w:themeColor="text1"/>
                <w:sz w:val="16"/>
                <w:szCs w:val="16"/>
                <w:vertAlign w:val="superscript"/>
                <w:lang w:eastAsia="ja-JP"/>
              </w:rPr>
              <w:t>)</w:t>
            </w:r>
          </w:p>
        </w:tc>
        <w:tc>
          <w:tcPr>
            <w:tcW w:w="90" w:type="dxa"/>
            <w:shd w:val="clear" w:color="auto" w:fill="auto"/>
          </w:tcPr>
          <w:p w14:paraId="184BF536"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tcBorders>
              <w:bottom w:val="single" w:sz="4" w:space="0" w:color="auto"/>
            </w:tcBorders>
            <w:shd w:val="clear" w:color="auto" w:fill="auto"/>
          </w:tcPr>
          <w:p w14:paraId="350AD95B" w14:textId="77777777" w:rsidR="00581311" w:rsidRPr="001C2014" w:rsidRDefault="00581311" w:rsidP="00F5662C">
            <w:pPr>
              <w:spacing w:line="280" w:lineRule="exact"/>
              <w:ind w:left="-226" w:right="94"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     42,765</w:t>
            </w:r>
          </w:p>
        </w:tc>
      </w:tr>
      <w:tr w:rsidR="00AC2B8F" w:rsidRPr="001C2014" w14:paraId="17EEF52F" w14:textId="77777777" w:rsidTr="00F5662C">
        <w:trPr>
          <w:trHeight w:val="54"/>
        </w:trPr>
        <w:tc>
          <w:tcPr>
            <w:tcW w:w="1980" w:type="dxa"/>
          </w:tcPr>
          <w:p w14:paraId="7093BA5D" w14:textId="77777777" w:rsidR="00581311" w:rsidRPr="001C2014" w:rsidRDefault="00581311" w:rsidP="00F5662C">
            <w:pPr>
              <w:spacing w:line="280" w:lineRule="exact"/>
              <w:ind w:left="271" w:right="-14" w:firstLine="89"/>
              <w:outlineLvl w:val="5"/>
              <w:rPr>
                <w:rFonts w:asciiTheme="majorBidi" w:hAnsiTheme="majorBidi" w:cstheme="majorBidi"/>
                <w:color w:val="000000"/>
                <w:sz w:val="16"/>
                <w:szCs w:val="16"/>
              </w:rPr>
            </w:pPr>
            <w:r w:rsidRPr="001C2014">
              <w:rPr>
                <w:rFonts w:asciiTheme="majorBidi" w:hAnsiTheme="majorBidi" w:cstheme="majorBidi"/>
                <w:b/>
                <w:bCs/>
                <w:color w:val="000000"/>
                <w:sz w:val="16"/>
                <w:szCs w:val="16"/>
              </w:rPr>
              <w:t>Total</w:t>
            </w:r>
          </w:p>
        </w:tc>
        <w:tc>
          <w:tcPr>
            <w:tcW w:w="990" w:type="dxa"/>
            <w:tcBorders>
              <w:top w:val="single" w:sz="4" w:space="0" w:color="auto"/>
              <w:bottom w:val="double" w:sz="4" w:space="0" w:color="auto"/>
            </w:tcBorders>
            <w:shd w:val="clear" w:color="auto" w:fill="auto"/>
          </w:tcPr>
          <w:p w14:paraId="6E616C1B" w14:textId="77777777" w:rsidR="00581311" w:rsidRPr="001C2014" w:rsidRDefault="00581311"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139,874</w:t>
            </w:r>
          </w:p>
        </w:tc>
        <w:tc>
          <w:tcPr>
            <w:tcW w:w="90" w:type="dxa"/>
            <w:shd w:val="clear" w:color="auto" w:fill="auto"/>
          </w:tcPr>
          <w:p w14:paraId="2A7D3E6C" w14:textId="77777777" w:rsidR="00581311" w:rsidRPr="001C2014" w:rsidRDefault="00581311"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990" w:type="dxa"/>
            <w:tcBorders>
              <w:top w:val="single" w:sz="4" w:space="0" w:color="auto"/>
              <w:bottom w:val="double" w:sz="4" w:space="0" w:color="auto"/>
            </w:tcBorders>
            <w:shd w:val="clear" w:color="auto" w:fill="auto"/>
          </w:tcPr>
          <w:p w14:paraId="21D07D64" w14:textId="77777777" w:rsidR="00581311" w:rsidRPr="001C2014" w:rsidRDefault="00581311" w:rsidP="00F5662C">
            <w:pPr>
              <w:tabs>
                <w:tab w:val="decimal" w:pos="752"/>
              </w:tabs>
              <w:spacing w:line="280" w:lineRule="exact"/>
              <w:ind w:left="-226" w:right="94"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(1,764)</w:t>
            </w:r>
          </w:p>
        </w:tc>
        <w:tc>
          <w:tcPr>
            <w:tcW w:w="90" w:type="dxa"/>
            <w:shd w:val="clear" w:color="auto" w:fill="auto"/>
          </w:tcPr>
          <w:p w14:paraId="56673C18" w14:textId="77777777" w:rsidR="00581311" w:rsidRPr="001C2014" w:rsidRDefault="00581311" w:rsidP="00F5662C">
            <w:pPr>
              <w:tabs>
                <w:tab w:val="decimal" w:pos="719"/>
              </w:tabs>
              <w:spacing w:line="280" w:lineRule="exact"/>
              <w:ind w:left="-226" w:right="94" w:hanging="90"/>
              <w:jc w:val="right"/>
              <w:rPr>
                <w:rFonts w:asciiTheme="majorBidi" w:hAnsiTheme="majorBidi" w:cstheme="majorBidi"/>
                <w:color w:val="000000"/>
                <w:sz w:val="16"/>
                <w:szCs w:val="16"/>
                <w:cs/>
              </w:rPr>
            </w:pPr>
          </w:p>
        </w:tc>
        <w:tc>
          <w:tcPr>
            <w:tcW w:w="900" w:type="dxa"/>
            <w:tcBorders>
              <w:top w:val="single" w:sz="4" w:space="0" w:color="auto"/>
              <w:bottom w:val="double" w:sz="4" w:space="0" w:color="auto"/>
            </w:tcBorders>
            <w:shd w:val="clear" w:color="auto" w:fill="auto"/>
          </w:tcPr>
          <w:p w14:paraId="3555EF1F" w14:textId="77777777" w:rsidR="00581311" w:rsidRPr="001C2014" w:rsidRDefault="00581311" w:rsidP="00F5662C">
            <w:pPr>
              <w:spacing w:line="280" w:lineRule="exact"/>
              <w:ind w:left="-226" w:right="94"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1,200</w:t>
            </w:r>
          </w:p>
        </w:tc>
        <w:tc>
          <w:tcPr>
            <w:tcW w:w="90" w:type="dxa"/>
            <w:shd w:val="clear" w:color="auto" w:fill="auto"/>
          </w:tcPr>
          <w:p w14:paraId="3CC33721"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cs/>
                <w:lang w:eastAsia="ja-JP"/>
              </w:rPr>
            </w:pPr>
          </w:p>
        </w:tc>
        <w:tc>
          <w:tcPr>
            <w:tcW w:w="900" w:type="dxa"/>
            <w:tcBorders>
              <w:top w:val="single" w:sz="4" w:space="0" w:color="auto"/>
              <w:bottom w:val="double" w:sz="4" w:space="0" w:color="auto"/>
            </w:tcBorders>
            <w:shd w:val="clear" w:color="auto" w:fill="auto"/>
          </w:tcPr>
          <w:p w14:paraId="2826AFAD" w14:textId="77777777" w:rsidR="00581311" w:rsidRPr="001C2014" w:rsidRDefault="00581311" w:rsidP="00F5662C">
            <w:pPr>
              <w:tabs>
                <w:tab w:val="decimal" w:pos="469"/>
              </w:tabs>
              <w:spacing w:line="280" w:lineRule="exact"/>
              <w:ind w:right="107"/>
              <w:jc w:val="right"/>
              <w:rPr>
                <w:rFonts w:asciiTheme="majorBidi" w:eastAsia="EucrosiaUPC" w:hAnsiTheme="majorBidi" w:cstheme="majorBidi"/>
                <w:color w:val="000000"/>
                <w:sz w:val="16"/>
                <w:szCs w:val="16"/>
                <w:lang w:eastAsia="ja-JP"/>
              </w:rPr>
            </w:pPr>
            <w:r w:rsidRPr="001C2014">
              <w:rPr>
                <w:rFonts w:asciiTheme="majorBidi" w:hAnsiTheme="majorBidi" w:cstheme="majorBidi"/>
                <w:color w:val="000000"/>
                <w:sz w:val="16"/>
                <w:szCs w:val="16"/>
              </w:rPr>
              <w:t>7,592</w:t>
            </w:r>
          </w:p>
        </w:tc>
        <w:tc>
          <w:tcPr>
            <w:tcW w:w="90" w:type="dxa"/>
            <w:shd w:val="clear" w:color="auto" w:fill="auto"/>
          </w:tcPr>
          <w:p w14:paraId="6F2E4CA6" w14:textId="77777777" w:rsidR="00581311" w:rsidRPr="001C2014" w:rsidRDefault="00581311" w:rsidP="00F5662C">
            <w:pPr>
              <w:tabs>
                <w:tab w:val="decimal" w:pos="719"/>
              </w:tabs>
              <w:spacing w:line="280" w:lineRule="exact"/>
              <w:ind w:left="-226" w:right="94" w:firstLine="2"/>
              <w:jc w:val="right"/>
              <w:rPr>
                <w:rFonts w:asciiTheme="majorBidi" w:eastAsia="EucrosiaUPC" w:hAnsiTheme="majorBidi" w:cstheme="majorBidi"/>
                <w:color w:val="000000"/>
                <w:sz w:val="16"/>
                <w:szCs w:val="16"/>
                <w:lang w:eastAsia="ja-JP"/>
              </w:rPr>
            </w:pPr>
          </w:p>
        </w:tc>
        <w:tc>
          <w:tcPr>
            <w:tcW w:w="990" w:type="dxa"/>
            <w:tcBorders>
              <w:top w:val="single" w:sz="4" w:space="0" w:color="auto"/>
              <w:bottom w:val="double" w:sz="4" w:space="0" w:color="auto"/>
            </w:tcBorders>
            <w:shd w:val="clear" w:color="auto" w:fill="auto"/>
          </w:tcPr>
          <w:p w14:paraId="5E3F5D1C" w14:textId="0E50834F" w:rsidR="00581311" w:rsidRPr="001C2014" w:rsidRDefault="00581311" w:rsidP="00F5662C">
            <w:pPr>
              <w:tabs>
                <w:tab w:val="decimal" w:pos="537"/>
              </w:tabs>
              <w:spacing w:line="280" w:lineRule="exact"/>
              <w:rPr>
                <w:rFonts w:asciiTheme="majorBidi" w:eastAsia="EucrosiaUPC" w:hAnsiTheme="majorBidi" w:cstheme="majorBidi"/>
                <w:color w:val="000000"/>
                <w:sz w:val="16"/>
                <w:szCs w:val="16"/>
                <w:lang w:eastAsia="ja-JP"/>
              </w:rPr>
            </w:pPr>
            <w:r w:rsidRPr="001C2014">
              <w:rPr>
                <w:rFonts w:asciiTheme="majorBidi" w:hAnsiTheme="majorBidi" w:cstheme="majorBidi"/>
                <w:sz w:val="16"/>
                <w:szCs w:val="16"/>
              </w:rPr>
              <w:t>15,</w:t>
            </w:r>
            <w:r w:rsidRPr="001C2014">
              <w:rPr>
                <w:rFonts w:asciiTheme="majorBidi" w:eastAsia="EucrosiaUPC" w:hAnsiTheme="majorBidi" w:cstheme="majorBidi"/>
                <w:color w:val="000000" w:themeColor="text1"/>
                <w:sz w:val="16"/>
                <w:szCs w:val="16"/>
                <w:lang w:eastAsia="ja-JP"/>
              </w:rPr>
              <w:t>10</w:t>
            </w:r>
            <w:r w:rsidR="00E80F86" w:rsidRPr="001C2014">
              <w:rPr>
                <w:rFonts w:asciiTheme="majorBidi" w:eastAsia="EucrosiaUPC" w:hAnsiTheme="majorBidi" w:cstheme="majorBidi"/>
                <w:color w:val="000000" w:themeColor="text1"/>
                <w:sz w:val="16"/>
                <w:szCs w:val="16"/>
                <w:lang w:eastAsia="ja-JP"/>
              </w:rPr>
              <w:t>2</w:t>
            </w:r>
          </w:p>
        </w:tc>
        <w:tc>
          <w:tcPr>
            <w:tcW w:w="90" w:type="dxa"/>
            <w:shd w:val="clear" w:color="auto" w:fill="auto"/>
          </w:tcPr>
          <w:p w14:paraId="3FE3EF16" w14:textId="77777777" w:rsidR="00581311" w:rsidRPr="001C2014" w:rsidRDefault="00581311" w:rsidP="00F5662C">
            <w:pPr>
              <w:tabs>
                <w:tab w:val="decimal" w:pos="798"/>
              </w:tabs>
              <w:spacing w:line="280" w:lineRule="exact"/>
              <w:ind w:left="-226" w:right="94" w:hanging="90"/>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2657F8C2" w14:textId="3BF63BD8" w:rsidR="00581311" w:rsidRPr="001C2014" w:rsidRDefault="00581311" w:rsidP="00F5662C">
            <w:pPr>
              <w:spacing w:line="280" w:lineRule="exact"/>
              <w:ind w:left="-226" w:right="94"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162,00</w:t>
            </w:r>
            <w:r w:rsidR="00EE52A3" w:rsidRPr="001C2014">
              <w:rPr>
                <w:rFonts w:asciiTheme="majorBidi" w:hAnsiTheme="majorBidi" w:cstheme="majorBidi"/>
                <w:color w:val="000000"/>
                <w:sz w:val="16"/>
                <w:szCs w:val="16"/>
              </w:rPr>
              <w:t>4</w:t>
            </w:r>
          </w:p>
        </w:tc>
      </w:tr>
    </w:tbl>
    <w:p w14:paraId="61765EA3" w14:textId="77777777" w:rsidR="00A45BD7" w:rsidRPr="001C2014" w:rsidRDefault="00A45BD7" w:rsidP="004C1C5E">
      <w:pPr>
        <w:ind w:right="-295"/>
        <w:jc w:val="right"/>
        <w:rPr>
          <w:rFonts w:asciiTheme="majorBidi" w:hAnsiTheme="majorBidi" w:cstheme="majorBidi"/>
          <w:b/>
          <w:bCs/>
          <w:color w:val="000000"/>
          <w:sz w:val="16"/>
          <w:szCs w:val="16"/>
        </w:rPr>
      </w:pPr>
    </w:p>
    <w:p w14:paraId="51EFBCDF" w14:textId="6B1181C3" w:rsidR="00C43555" w:rsidRPr="001C2014" w:rsidRDefault="00C43555" w:rsidP="00F5662C">
      <w:pPr>
        <w:spacing w:after="120"/>
        <w:ind w:left="1354" w:right="-14" w:hanging="245"/>
        <w:rPr>
          <w:rFonts w:asciiTheme="majorBidi" w:hAnsiTheme="majorBidi" w:cstheme="majorBidi"/>
          <w:color w:val="000000"/>
          <w:sz w:val="16"/>
          <w:szCs w:val="16"/>
        </w:rPr>
      </w:pPr>
      <w:r w:rsidRPr="001C2014">
        <w:rPr>
          <w:rFonts w:asciiTheme="majorBidi" w:hAnsiTheme="majorBidi" w:cstheme="majorBidi"/>
          <w:color w:val="000000"/>
          <w:sz w:val="16"/>
          <w:szCs w:val="16"/>
          <w:vertAlign w:val="superscript"/>
        </w:rPr>
        <w:t>(</w:t>
      </w:r>
      <w:r w:rsidR="00944F1E" w:rsidRPr="001C2014">
        <w:rPr>
          <w:rFonts w:asciiTheme="majorBidi" w:hAnsiTheme="majorBidi" w:cstheme="majorBidi"/>
          <w:color w:val="000000"/>
          <w:sz w:val="16"/>
          <w:szCs w:val="16"/>
          <w:vertAlign w:val="superscript"/>
        </w:rPr>
        <w:t>1</w:t>
      </w:r>
      <w:r w:rsidRPr="001C2014">
        <w:rPr>
          <w:rFonts w:asciiTheme="majorBidi" w:hAnsiTheme="majorBidi" w:cstheme="majorBidi"/>
          <w:color w:val="000000"/>
          <w:sz w:val="16"/>
          <w:szCs w:val="16"/>
          <w:vertAlign w:val="superscript"/>
        </w:rPr>
        <w:t>)</w:t>
      </w:r>
      <w:r w:rsidR="004F06EB" w:rsidRPr="001C2014">
        <w:rPr>
          <w:rFonts w:asciiTheme="majorBidi" w:hAnsiTheme="majorBidi" w:cstheme="majorBidi"/>
          <w:color w:val="000000"/>
          <w:sz w:val="16"/>
          <w:szCs w:val="16"/>
          <w:vertAlign w:val="superscript"/>
          <w:lang w:val="x-none" w:eastAsia="x-none"/>
        </w:rPr>
        <w:t xml:space="preserve"> </w:t>
      </w:r>
      <w:r w:rsidRPr="001C2014">
        <w:rPr>
          <w:rFonts w:asciiTheme="majorBidi" w:hAnsiTheme="majorBidi" w:cstheme="majorBidi"/>
          <w:color w:val="000000"/>
          <w:sz w:val="16"/>
          <w:szCs w:val="16"/>
          <w:vertAlign w:val="superscript"/>
          <w:lang w:val="x-none" w:eastAsia="x-none"/>
        </w:rPr>
        <w:tab/>
      </w:r>
      <w:r w:rsidRPr="001C2014">
        <w:rPr>
          <w:rFonts w:asciiTheme="majorBidi" w:hAnsiTheme="majorBidi" w:cstheme="majorBidi"/>
          <w:color w:val="000000"/>
          <w:spacing w:val="-2"/>
          <w:sz w:val="16"/>
          <w:szCs w:val="16"/>
          <w:lang w:eastAsia="x-none"/>
        </w:rPr>
        <w:t xml:space="preserve">Changing from </w:t>
      </w:r>
      <w:r w:rsidRPr="001C2014">
        <w:rPr>
          <w:rFonts w:asciiTheme="majorBidi" w:hAnsiTheme="majorBidi" w:cstheme="majorBidi"/>
          <w:color w:val="000000"/>
          <w:sz w:val="16"/>
          <w:szCs w:val="16"/>
        </w:rPr>
        <w:t>modification of financial liabilities measured at amortized cost</w:t>
      </w:r>
      <w:r w:rsidRPr="001C2014">
        <w:rPr>
          <w:rFonts w:asciiTheme="majorBidi" w:hAnsiTheme="majorBidi" w:cstheme="majorBidi"/>
          <w:color w:val="000000"/>
          <w:sz w:val="16"/>
          <w:szCs w:val="16"/>
          <w:cs/>
        </w:rPr>
        <w:t xml:space="preserve"> </w:t>
      </w:r>
      <w:r w:rsidRPr="001C2014">
        <w:rPr>
          <w:rFonts w:asciiTheme="majorBidi" w:hAnsiTheme="majorBidi" w:cstheme="majorBidi"/>
          <w:color w:val="000000"/>
          <w:sz w:val="16"/>
          <w:szCs w:val="16"/>
        </w:rPr>
        <w:t xml:space="preserve">(see Note </w:t>
      </w:r>
      <w:r w:rsidR="00944F1E" w:rsidRPr="001C2014">
        <w:rPr>
          <w:rFonts w:asciiTheme="majorBidi" w:hAnsiTheme="majorBidi" w:cstheme="majorBidi"/>
          <w:color w:val="000000"/>
          <w:sz w:val="16"/>
          <w:szCs w:val="16"/>
        </w:rPr>
        <w:t>5</w:t>
      </w:r>
      <w:r w:rsidRPr="001C2014">
        <w:rPr>
          <w:rFonts w:asciiTheme="majorBidi" w:hAnsiTheme="majorBidi" w:cstheme="majorBidi"/>
          <w:color w:val="000000"/>
          <w:sz w:val="16"/>
          <w:szCs w:val="16"/>
        </w:rPr>
        <w:t>.</w:t>
      </w:r>
      <w:r w:rsidR="00944F1E" w:rsidRPr="001C2014">
        <w:rPr>
          <w:rFonts w:asciiTheme="majorBidi" w:hAnsiTheme="majorBidi" w:cstheme="majorBidi"/>
          <w:color w:val="000000"/>
          <w:sz w:val="16"/>
          <w:szCs w:val="16"/>
        </w:rPr>
        <w:t>1</w:t>
      </w:r>
      <w:r w:rsidR="00F82254" w:rsidRPr="001C2014">
        <w:rPr>
          <w:rFonts w:asciiTheme="majorBidi" w:hAnsiTheme="majorBidi" w:cstheme="majorBidi"/>
          <w:color w:val="000000"/>
          <w:sz w:val="16"/>
          <w:szCs w:val="16"/>
        </w:rPr>
        <w:t>.3</w:t>
      </w:r>
      <w:r w:rsidRPr="001C2014">
        <w:rPr>
          <w:rFonts w:asciiTheme="majorBidi" w:hAnsiTheme="majorBidi" w:cstheme="majorBidi"/>
          <w:color w:val="000000"/>
          <w:sz w:val="16"/>
          <w:szCs w:val="16"/>
        </w:rPr>
        <w:t>)</w:t>
      </w:r>
    </w:p>
    <w:p w14:paraId="752D9EC9" w14:textId="23F15A71" w:rsidR="00C43555" w:rsidRPr="001C2014" w:rsidRDefault="00C43555" w:rsidP="00F5662C">
      <w:pPr>
        <w:tabs>
          <w:tab w:val="left" w:pos="450"/>
        </w:tabs>
        <w:spacing w:after="120"/>
        <w:ind w:left="1354" w:right="-25" w:hanging="245"/>
        <w:jc w:val="both"/>
        <w:rPr>
          <w:rFonts w:asciiTheme="majorBidi" w:hAnsiTheme="majorBidi" w:cstheme="majorBidi"/>
          <w:color w:val="000000"/>
          <w:sz w:val="16"/>
          <w:szCs w:val="16"/>
          <w:lang w:eastAsia="x-none"/>
        </w:rPr>
      </w:pPr>
      <w:r w:rsidRPr="001C2014">
        <w:rPr>
          <w:rFonts w:asciiTheme="majorBidi" w:hAnsiTheme="majorBidi" w:cstheme="majorBidi"/>
          <w:color w:val="000000"/>
          <w:sz w:val="16"/>
          <w:szCs w:val="16"/>
          <w:vertAlign w:val="superscript"/>
          <w:lang w:val="x-none" w:eastAsia="x-none"/>
        </w:rPr>
        <w:t>(</w:t>
      </w:r>
      <w:r w:rsidR="00944F1E" w:rsidRPr="001C2014">
        <w:rPr>
          <w:rFonts w:asciiTheme="majorBidi" w:hAnsiTheme="majorBidi" w:cstheme="majorBidi"/>
          <w:color w:val="000000"/>
          <w:sz w:val="16"/>
          <w:szCs w:val="16"/>
          <w:vertAlign w:val="superscript"/>
          <w:lang w:eastAsia="x-none"/>
        </w:rPr>
        <w:t>2</w:t>
      </w:r>
      <w:r w:rsidRPr="001C2014">
        <w:rPr>
          <w:rFonts w:asciiTheme="majorBidi" w:hAnsiTheme="majorBidi" w:cstheme="majorBidi"/>
          <w:color w:val="000000"/>
          <w:sz w:val="16"/>
          <w:szCs w:val="16"/>
          <w:vertAlign w:val="superscript"/>
          <w:lang w:val="x-none" w:eastAsia="x-none"/>
        </w:rPr>
        <w:t>)</w:t>
      </w:r>
      <w:r w:rsidRPr="001C2014">
        <w:rPr>
          <w:rFonts w:asciiTheme="majorBidi" w:hAnsiTheme="majorBidi" w:cstheme="majorBidi"/>
          <w:color w:val="000000"/>
          <w:sz w:val="16"/>
          <w:szCs w:val="16"/>
          <w:vertAlign w:val="superscript"/>
          <w:lang w:val="x-none" w:eastAsia="x-none"/>
        </w:rPr>
        <w:tab/>
      </w:r>
      <w:r w:rsidR="00694CC9" w:rsidRPr="001C2014">
        <w:rPr>
          <w:rFonts w:asciiTheme="majorBidi" w:hAnsiTheme="majorBidi" w:cstheme="majorBidi"/>
          <w:color w:val="000000"/>
          <w:spacing w:val="-2"/>
          <w:sz w:val="16"/>
          <w:szCs w:val="16"/>
          <w:lang w:eastAsia="x-none"/>
        </w:rPr>
        <w:t>Changing from derecognition of financial liabilities measured at amortized cost</w:t>
      </w:r>
      <w:r w:rsidRPr="001C2014">
        <w:rPr>
          <w:rFonts w:asciiTheme="majorBidi" w:hAnsiTheme="majorBidi" w:cstheme="majorBidi"/>
          <w:color w:val="000000"/>
          <w:sz w:val="16"/>
          <w:szCs w:val="16"/>
        </w:rPr>
        <w:t xml:space="preserve"> (see Note </w:t>
      </w:r>
      <w:r w:rsidR="00944F1E" w:rsidRPr="001C2014">
        <w:rPr>
          <w:rFonts w:asciiTheme="majorBidi" w:hAnsiTheme="majorBidi" w:cstheme="majorBidi"/>
          <w:color w:val="000000"/>
          <w:sz w:val="16"/>
          <w:szCs w:val="16"/>
        </w:rPr>
        <w:t>5</w:t>
      </w:r>
      <w:r w:rsidRPr="001C2014">
        <w:rPr>
          <w:rFonts w:asciiTheme="majorBidi" w:hAnsiTheme="majorBidi" w:cstheme="majorBidi"/>
          <w:color w:val="000000"/>
          <w:sz w:val="16"/>
          <w:szCs w:val="16"/>
        </w:rPr>
        <w:t>.</w:t>
      </w:r>
      <w:r w:rsidR="00944F1E" w:rsidRPr="001C2014">
        <w:rPr>
          <w:rFonts w:asciiTheme="majorBidi" w:hAnsiTheme="majorBidi" w:cstheme="majorBidi"/>
          <w:color w:val="000000"/>
          <w:sz w:val="16"/>
          <w:szCs w:val="16"/>
        </w:rPr>
        <w:t>1</w:t>
      </w:r>
      <w:r w:rsidR="00F82254" w:rsidRPr="001C2014">
        <w:rPr>
          <w:rFonts w:asciiTheme="majorBidi" w:hAnsiTheme="majorBidi" w:cstheme="majorBidi"/>
          <w:color w:val="000000"/>
          <w:sz w:val="16"/>
          <w:szCs w:val="16"/>
        </w:rPr>
        <w:t>.3</w:t>
      </w:r>
      <w:r w:rsidRPr="001C2014">
        <w:rPr>
          <w:rFonts w:asciiTheme="majorBidi" w:hAnsiTheme="majorBidi" w:cstheme="majorBidi"/>
          <w:color w:val="000000"/>
          <w:sz w:val="16"/>
          <w:szCs w:val="16"/>
        </w:rPr>
        <w:t>)</w:t>
      </w:r>
    </w:p>
    <w:p w14:paraId="116F03E6" w14:textId="7CECF38C" w:rsidR="00A45BD7" w:rsidRPr="001C2014" w:rsidRDefault="00A45BD7" w:rsidP="00F5662C">
      <w:pPr>
        <w:spacing w:after="120"/>
        <w:ind w:left="1354" w:right="-14" w:hanging="245"/>
        <w:jc w:val="both"/>
        <w:rPr>
          <w:rFonts w:asciiTheme="majorBidi" w:hAnsiTheme="majorBidi" w:cstheme="majorBidi"/>
          <w:color w:val="000000"/>
          <w:spacing w:val="-6"/>
          <w:sz w:val="16"/>
          <w:szCs w:val="16"/>
        </w:rPr>
      </w:pPr>
      <w:r w:rsidRPr="001C2014">
        <w:rPr>
          <w:rFonts w:asciiTheme="majorBidi" w:hAnsiTheme="majorBidi" w:cstheme="majorBidi"/>
          <w:color w:val="000000"/>
          <w:spacing w:val="-6"/>
          <w:sz w:val="16"/>
          <w:szCs w:val="16"/>
          <w:vertAlign w:val="superscript"/>
        </w:rPr>
        <w:t>(</w:t>
      </w:r>
      <w:r w:rsidR="00944F1E" w:rsidRPr="001C2014">
        <w:rPr>
          <w:rFonts w:asciiTheme="majorBidi" w:hAnsiTheme="majorBidi" w:cstheme="majorBidi"/>
          <w:color w:val="000000"/>
          <w:spacing w:val="-6"/>
          <w:sz w:val="16"/>
          <w:szCs w:val="16"/>
          <w:vertAlign w:val="superscript"/>
        </w:rPr>
        <w:t>3</w:t>
      </w:r>
      <w:r w:rsidRPr="001C2014">
        <w:rPr>
          <w:rFonts w:asciiTheme="majorBidi" w:hAnsiTheme="majorBidi" w:cstheme="majorBidi"/>
          <w:color w:val="000000"/>
          <w:spacing w:val="-6"/>
          <w:sz w:val="16"/>
          <w:szCs w:val="16"/>
          <w:vertAlign w:val="superscript"/>
        </w:rPr>
        <w:t>)</w:t>
      </w:r>
      <w:r w:rsidR="004F06EB" w:rsidRPr="001C2014">
        <w:rPr>
          <w:rFonts w:asciiTheme="majorBidi" w:hAnsiTheme="majorBidi" w:cstheme="majorBidi"/>
          <w:color w:val="000000"/>
          <w:sz w:val="16"/>
          <w:szCs w:val="16"/>
          <w:vertAlign w:val="superscript"/>
          <w:lang w:val="x-none" w:eastAsia="x-none"/>
        </w:rPr>
        <w:t xml:space="preserve"> </w:t>
      </w:r>
      <w:r w:rsidR="004F06EB" w:rsidRPr="001C2014">
        <w:rPr>
          <w:rFonts w:asciiTheme="majorBidi" w:hAnsiTheme="majorBidi" w:cstheme="majorBidi"/>
          <w:color w:val="000000"/>
          <w:sz w:val="16"/>
          <w:szCs w:val="16"/>
          <w:vertAlign w:val="superscript"/>
          <w:lang w:val="x-none" w:eastAsia="x-none"/>
        </w:rPr>
        <w:tab/>
      </w:r>
      <w:r w:rsidR="00817CD7" w:rsidRPr="001C2014">
        <w:rPr>
          <w:rFonts w:asciiTheme="majorBidi" w:hAnsiTheme="majorBidi" w:cstheme="majorBidi"/>
          <w:color w:val="000000"/>
          <w:spacing w:val="-8"/>
          <w:sz w:val="16"/>
          <w:szCs w:val="16"/>
        </w:rPr>
        <w:t>C</w:t>
      </w:r>
      <w:r w:rsidRPr="001C2014">
        <w:rPr>
          <w:rFonts w:asciiTheme="majorBidi" w:hAnsiTheme="majorBidi" w:cstheme="majorBidi"/>
          <w:color w:val="000000"/>
          <w:spacing w:val="-8"/>
          <w:sz w:val="16"/>
          <w:szCs w:val="16"/>
        </w:rPr>
        <w:t xml:space="preserve">lassification of </w:t>
      </w:r>
      <w:r w:rsidR="00817CD7" w:rsidRPr="001C2014">
        <w:rPr>
          <w:rFonts w:asciiTheme="majorBidi" w:hAnsiTheme="majorBidi" w:cstheme="majorBidi"/>
          <w:color w:val="000000"/>
          <w:spacing w:val="-8"/>
          <w:sz w:val="16"/>
          <w:szCs w:val="16"/>
        </w:rPr>
        <w:t xml:space="preserve">lease </w:t>
      </w:r>
      <w:r w:rsidR="00E42864" w:rsidRPr="001C2014">
        <w:rPr>
          <w:rFonts w:asciiTheme="majorBidi" w:hAnsiTheme="majorBidi" w:cstheme="majorBidi"/>
          <w:color w:val="000000"/>
          <w:spacing w:val="-8"/>
          <w:sz w:val="16"/>
          <w:szCs w:val="16"/>
        </w:rPr>
        <w:t xml:space="preserve">liabilities </w:t>
      </w:r>
      <w:r w:rsidR="00756F5C" w:rsidRPr="001C2014">
        <w:rPr>
          <w:rFonts w:asciiTheme="majorBidi" w:hAnsiTheme="majorBidi" w:cstheme="majorBidi"/>
          <w:color w:val="000000"/>
          <w:spacing w:val="-8"/>
          <w:sz w:val="16"/>
          <w:szCs w:val="16"/>
        </w:rPr>
        <w:t>payable, adjustment of other lease liabilities and</w:t>
      </w:r>
      <w:r w:rsidRPr="001C2014">
        <w:rPr>
          <w:rFonts w:asciiTheme="majorBidi" w:hAnsiTheme="majorBidi" w:cstheme="majorBidi"/>
          <w:color w:val="000000"/>
          <w:spacing w:val="-8"/>
          <w:sz w:val="16"/>
          <w:szCs w:val="16"/>
        </w:rPr>
        <w:t xml:space="preserve"> </w:t>
      </w:r>
      <w:r w:rsidR="00756F5C" w:rsidRPr="001C2014">
        <w:rPr>
          <w:rFonts w:asciiTheme="majorBidi" w:hAnsiTheme="majorBidi" w:cstheme="majorBidi"/>
          <w:color w:val="000000"/>
          <w:spacing w:val="-8"/>
          <w:sz w:val="16"/>
          <w:szCs w:val="16"/>
        </w:rPr>
        <w:t xml:space="preserve">terminate of contract </w:t>
      </w:r>
      <w:r w:rsidRPr="001C2014">
        <w:rPr>
          <w:rFonts w:asciiTheme="majorBidi" w:hAnsiTheme="majorBidi" w:cstheme="majorBidi"/>
          <w:color w:val="000000"/>
          <w:spacing w:val="-8"/>
          <w:sz w:val="16"/>
          <w:szCs w:val="16"/>
        </w:rPr>
        <w:t>(see Note</w:t>
      </w:r>
      <w:r w:rsidRPr="001C2014">
        <w:rPr>
          <w:rFonts w:asciiTheme="majorBidi" w:hAnsiTheme="majorBidi" w:cstheme="majorBidi"/>
          <w:color w:val="000000"/>
          <w:spacing w:val="-8"/>
          <w:sz w:val="16"/>
          <w:szCs w:val="16"/>
          <w:cs/>
        </w:rPr>
        <w:t xml:space="preserve"> </w:t>
      </w:r>
      <w:r w:rsidR="00944F1E" w:rsidRPr="001C2014">
        <w:rPr>
          <w:rFonts w:asciiTheme="majorBidi" w:hAnsiTheme="majorBidi" w:cstheme="majorBidi"/>
          <w:color w:val="000000"/>
          <w:spacing w:val="-8"/>
          <w:sz w:val="16"/>
          <w:szCs w:val="16"/>
        </w:rPr>
        <w:t>19</w:t>
      </w:r>
      <w:r w:rsidRPr="001C2014">
        <w:rPr>
          <w:rFonts w:asciiTheme="majorBidi" w:hAnsiTheme="majorBidi" w:cstheme="majorBidi"/>
          <w:color w:val="000000"/>
          <w:spacing w:val="-6"/>
          <w:sz w:val="16"/>
          <w:szCs w:val="16"/>
        </w:rPr>
        <w:t>).</w:t>
      </w:r>
    </w:p>
    <w:p w14:paraId="1FB68E30" w14:textId="774CC5FB" w:rsidR="00A4519E" w:rsidRPr="001C2014" w:rsidRDefault="00686148" w:rsidP="00A4519E">
      <w:pPr>
        <w:ind w:left="1350" w:right="-14" w:hanging="243"/>
        <w:jc w:val="both"/>
        <w:rPr>
          <w:rFonts w:asciiTheme="majorBidi" w:hAnsiTheme="majorBidi" w:cstheme="majorBidi"/>
          <w:color w:val="000000"/>
          <w:sz w:val="16"/>
          <w:szCs w:val="16"/>
        </w:rPr>
      </w:pPr>
      <w:r w:rsidRPr="001C2014">
        <w:rPr>
          <w:rFonts w:asciiTheme="majorBidi" w:hAnsiTheme="majorBidi" w:cstheme="majorBidi"/>
          <w:color w:val="000000"/>
          <w:spacing w:val="-6"/>
          <w:sz w:val="16"/>
          <w:szCs w:val="16"/>
          <w:vertAlign w:val="superscript"/>
        </w:rPr>
        <w:t>(</w:t>
      </w:r>
      <w:r w:rsidR="00D92EB5" w:rsidRPr="001C2014">
        <w:rPr>
          <w:rFonts w:asciiTheme="majorBidi" w:hAnsiTheme="majorBidi" w:cstheme="majorBidi"/>
          <w:color w:val="000000"/>
          <w:spacing w:val="-6"/>
          <w:sz w:val="16"/>
          <w:szCs w:val="16"/>
          <w:vertAlign w:val="superscript"/>
        </w:rPr>
        <w:t>4</w:t>
      </w:r>
      <w:r w:rsidRPr="001C2014">
        <w:rPr>
          <w:rFonts w:asciiTheme="majorBidi" w:hAnsiTheme="majorBidi" w:cstheme="majorBidi"/>
          <w:color w:val="000000"/>
          <w:spacing w:val="-6"/>
          <w:sz w:val="16"/>
          <w:szCs w:val="16"/>
          <w:vertAlign w:val="superscript"/>
        </w:rPr>
        <w:t>)</w:t>
      </w:r>
      <w:r w:rsidR="00C816D2" w:rsidRPr="001C2014">
        <w:rPr>
          <w:rFonts w:asciiTheme="majorBidi" w:hAnsiTheme="majorBidi" w:cstheme="majorBidi"/>
          <w:color w:val="000000"/>
          <w:spacing w:val="-6"/>
          <w:sz w:val="16"/>
          <w:szCs w:val="16"/>
          <w:vertAlign w:val="superscript"/>
          <w:cs/>
        </w:rPr>
        <w:t xml:space="preserve"> </w:t>
      </w:r>
      <w:r w:rsidR="004F06EB" w:rsidRPr="001C2014">
        <w:rPr>
          <w:rFonts w:asciiTheme="majorBidi" w:hAnsiTheme="majorBidi" w:cstheme="majorBidi"/>
          <w:color w:val="000000"/>
          <w:sz w:val="16"/>
          <w:szCs w:val="16"/>
          <w:vertAlign w:val="superscript"/>
          <w:lang w:val="x-none" w:eastAsia="x-none"/>
        </w:rPr>
        <w:tab/>
      </w:r>
      <w:r w:rsidR="00EC541E" w:rsidRPr="001C2014">
        <w:rPr>
          <w:rFonts w:asciiTheme="majorBidi" w:hAnsiTheme="majorBidi" w:cstheme="majorBidi"/>
          <w:color w:val="000000"/>
          <w:sz w:val="16"/>
          <w:szCs w:val="16"/>
          <w:lang w:eastAsia="x-none"/>
        </w:rPr>
        <w:t>Recognition of financial cost measured at amortized cost</w:t>
      </w:r>
      <w:r w:rsidR="001B5E2F" w:rsidRPr="001C2014">
        <w:rPr>
          <w:rFonts w:asciiTheme="majorBidi" w:hAnsiTheme="majorBidi" w:cstheme="majorBidi"/>
          <w:color w:val="000000"/>
          <w:spacing w:val="-6"/>
          <w:sz w:val="16"/>
          <w:szCs w:val="16"/>
        </w:rPr>
        <w:t>.</w:t>
      </w:r>
    </w:p>
    <w:p w14:paraId="2CF05F54" w14:textId="397977FE" w:rsidR="00686148" w:rsidRPr="001C2014" w:rsidRDefault="00686148" w:rsidP="00A45BD7">
      <w:pPr>
        <w:spacing w:before="240"/>
        <w:ind w:left="1350" w:right="-14" w:hanging="243"/>
        <w:jc w:val="both"/>
        <w:rPr>
          <w:rFonts w:asciiTheme="majorBidi" w:hAnsiTheme="majorBidi" w:cstheme="majorBidi"/>
          <w:color w:val="000000"/>
          <w:sz w:val="16"/>
          <w:szCs w:val="16"/>
        </w:rPr>
      </w:pPr>
    </w:p>
    <w:p w14:paraId="34489340" w14:textId="3E3D8076" w:rsidR="00A45BD7" w:rsidRPr="001C2014" w:rsidRDefault="00A45BD7" w:rsidP="004C1C5E">
      <w:pPr>
        <w:spacing w:before="60" w:after="400"/>
        <w:ind w:right="-14"/>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br w:type="page"/>
      </w:r>
    </w:p>
    <w:p w14:paraId="73AA8C12" w14:textId="5F45C102" w:rsidR="00C31644" w:rsidRPr="001C2014" w:rsidRDefault="00C31644" w:rsidP="00F5662C">
      <w:pPr>
        <w:pStyle w:val="ListParagraph"/>
        <w:spacing w:before="240"/>
        <w:ind w:left="1454" w:right="-115"/>
        <w:jc w:val="right"/>
        <w:rPr>
          <w:rFonts w:asciiTheme="majorBidi" w:hAnsiTheme="majorBidi" w:cstheme="majorBidi"/>
          <w:b/>
          <w:bCs/>
          <w:color w:val="000000" w:themeColor="text1"/>
          <w:sz w:val="16"/>
          <w:szCs w:val="16"/>
        </w:rPr>
      </w:pPr>
      <w:r w:rsidRPr="001C2014">
        <w:rPr>
          <w:rFonts w:asciiTheme="majorBidi" w:hAnsiTheme="majorBidi" w:cstheme="majorBidi"/>
          <w:b/>
          <w:bCs/>
          <w:color w:val="000000" w:themeColor="text1"/>
          <w:sz w:val="16"/>
          <w:szCs w:val="16"/>
        </w:rPr>
        <w:lastRenderedPageBreak/>
        <w:t>Unit : Million Baht</w:t>
      </w:r>
    </w:p>
    <w:tbl>
      <w:tblPr>
        <w:tblW w:w="8370" w:type="dxa"/>
        <w:tblInd w:w="990" w:type="dxa"/>
        <w:tblLayout w:type="fixed"/>
        <w:tblCellMar>
          <w:left w:w="0" w:type="dxa"/>
          <w:right w:w="0" w:type="dxa"/>
        </w:tblCellMar>
        <w:tblLook w:val="0000" w:firstRow="0" w:lastRow="0" w:firstColumn="0" w:lastColumn="0" w:noHBand="0" w:noVBand="0"/>
      </w:tblPr>
      <w:tblGrid>
        <w:gridCol w:w="1890"/>
        <w:gridCol w:w="981"/>
        <w:gridCol w:w="90"/>
        <w:gridCol w:w="1089"/>
        <w:gridCol w:w="90"/>
        <w:gridCol w:w="990"/>
        <w:gridCol w:w="90"/>
        <w:gridCol w:w="990"/>
        <w:gridCol w:w="90"/>
        <w:gridCol w:w="900"/>
        <w:gridCol w:w="90"/>
        <w:gridCol w:w="1080"/>
      </w:tblGrid>
      <w:tr w:rsidR="00FD6A60" w:rsidRPr="001C2014" w14:paraId="222D6FFC" w14:textId="77777777" w:rsidTr="00F5662C">
        <w:trPr>
          <w:trHeight w:val="20"/>
          <w:tblHeader/>
        </w:trPr>
        <w:tc>
          <w:tcPr>
            <w:tcW w:w="1890" w:type="dxa"/>
            <w:shd w:val="clear" w:color="auto" w:fill="auto"/>
          </w:tcPr>
          <w:p w14:paraId="1116A3E0" w14:textId="431569D3" w:rsidR="00FD6A60" w:rsidRPr="001C2014" w:rsidRDefault="00FD6A60" w:rsidP="00F5662C">
            <w:pPr>
              <w:spacing w:line="280" w:lineRule="exact"/>
              <w:ind w:left="180" w:right="-14" w:hanging="117"/>
              <w:rPr>
                <w:rFonts w:asciiTheme="majorBidi" w:hAnsiTheme="majorBidi" w:cstheme="majorBidi"/>
                <w:b/>
                <w:bCs/>
                <w:color w:val="000000"/>
                <w:sz w:val="16"/>
                <w:szCs w:val="16"/>
                <w:cs/>
              </w:rPr>
            </w:pPr>
          </w:p>
        </w:tc>
        <w:tc>
          <w:tcPr>
            <w:tcW w:w="6476" w:type="dxa"/>
            <w:gridSpan w:val="11"/>
            <w:shd w:val="clear" w:color="auto" w:fill="auto"/>
          </w:tcPr>
          <w:p w14:paraId="383D492F" w14:textId="364A6E7C" w:rsidR="00FD6A60" w:rsidRPr="001C2014" w:rsidRDefault="005066C5"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Separate financial </w:t>
            </w:r>
            <w:r w:rsidR="00DD452E" w:rsidRPr="001C2014">
              <w:rPr>
                <w:rFonts w:asciiTheme="majorBidi" w:hAnsiTheme="majorBidi" w:cstheme="majorBidi"/>
                <w:b/>
                <w:bCs/>
                <w:color w:val="000000"/>
                <w:sz w:val="16"/>
                <w:szCs w:val="16"/>
              </w:rPr>
              <w:t>statements</w:t>
            </w:r>
          </w:p>
        </w:tc>
      </w:tr>
      <w:tr w:rsidR="00ED3EE5" w:rsidRPr="001C2014" w14:paraId="230B271E" w14:textId="77777777" w:rsidTr="00F5662C">
        <w:trPr>
          <w:trHeight w:val="20"/>
          <w:tblHeader/>
        </w:trPr>
        <w:tc>
          <w:tcPr>
            <w:tcW w:w="1890" w:type="dxa"/>
            <w:shd w:val="clear" w:color="auto" w:fill="auto"/>
          </w:tcPr>
          <w:p w14:paraId="0105EA9E" w14:textId="3DCDC6DE" w:rsidR="00ED3EE5" w:rsidRPr="001C2014" w:rsidRDefault="00ED3EE5" w:rsidP="00F5662C">
            <w:pPr>
              <w:spacing w:line="280" w:lineRule="exact"/>
              <w:ind w:left="180" w:right="-14" w:hanging="117"/>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As at December 31, 2023</w:t>
            </w:r>
          </w:p>
        </w:tc>
        <w:tc>
          <w:tcPr>
            <w:tcW w:w="981" w:type="dxa"/>
            <w:shd w:val="clear" w:color="auto" w:fill="auto"/>
          </w:tcPr>
          <w:p w14:paraId="5B0662A6" w14:textId="1A52F689" w:rsidR="00ED3EE5" w:rsidRPr="001C2014" w:rsidRDefault="00ED3EE5"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Balance</w:t>
            </w:r>
          </w:p>
        </w:tc>
        <w:tc>
          <w:tcPr>
            <w:tcW w:w="90" w:type="dxa"/>
            <w:shd w:val="clear" w:color="auto" w:fill="auto"/>
          </w:tcPr>
          <w:p w14:paraId="1F035D70" w14:textId="77777777" w:rsidR="00ED3EE5" w:rsidRPr="001C2014" w:rsidRDefault="00ED3EE5" w:rsidP="00F5662C">
            <w:pPr>
              <w:spacing w:line="280" w:lineRule="exact"/>
              <w:ind w:right="-14"/>
              <w:jc w:val="center"/>
              <w:rPr>
                <w:rFonts w:asciiTheme="majorBidi" w:hAnsiTheme="majorBidi" w:cstheme="majorBidi"/>
                <w:b/>
                <w:bCs/>
                <w:color w:val="000000"/>
                <w:sz w:val="16"/>
                <w:szCs w:val="16"/>
              </w:rPr>
            </w:pPr>
          </w:p>
        </w:tc>
        <w:tc>
          <w:tcPr>
            <w:tcW w:w="1089" w:type="dxa"/>
            <w:shd w:val="clear" w:color="auto" w:fill="auto"/>
          </w:tcPr>
          <w:p w14:paraId="5F245C8A" w14:textId="7BC8AEF9" w:rsidR="00ED3EE5" w:rsidRPr="001C2014" w:rsidRDefault="00ED3EE5"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Cash flows</w:t>
            </w:r>
          </w:p>
        </w:tc>
        <w:tc>
          <w:tcPr>
            <w:tcW w:w="3150" w:type="dxa"/>
            <w:gridSpan w:val="6"/>
          </w:tcPr>
          <w:p w14:paraId="10FF0595" w14:textId="5CED720D" w:rsidR="00ED3EE5" w:rsidRPr="001C2014" w:rsidRDefault="00ED3EE5" w:rsidP="00F5662C">
            <w:pPr>
              <w:spacing w:line="280" w:lineRule="exact"/>
              <w:ind w:right="-33"/>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Changes from non-cash items</w:t>
            </w:r>
          </w:p>
        </w:tc>
        <w:tc>
          <w:tcPr>
            <w:tcW w:w="90" w:type="dxa"/>
            <w:shd w:val="clear" w:color="auto" w:fill="auto"/>
          </w:tcPr>
          <w:p w14:paraId="2285EABD" w14:textId="77777777" w:rsidR="00ED3EE5" w:rsidRPr="001C2014" w:rsidRDefault="00ED3EE5" w:rsidP="00F5662C">
            <w:pPr>
              <w:spacing w:line="280" w:lineRule="exact"/>
              <w:ind w:right="-14"/>
              <w:jc w:val="center"/>
              <w:rPr>
                <w:rFonts w:asciiTheme="majorBidi" w:hAnsiTheme="majorBidi" w:cstheme="majorBidi"/>
                <w:b/>
                <w:bCs/>
                <w:color w:val="000000"/>
                <w:spacing w:val="-4"/>
                <w:sz w:val="16"/>
                <w:szCs w:val="16"/>
                <w:cs/>
              </w:rPr>
            </w:pPr>
          </w:p>
        </w:tc>
        <w:tc>
          <w:tcPr>
            <w:tcW w:w="1080" w:type="dxa"/>
            <w:shd w:val="clear" w:color="auto" w:fill="auto"/>
          </w:tcPr>
          <w:p w14:paraId="068B24B0" w14:textId="1C3D56A2" w:rsidR="00ED3EE5" w:rsidRPr="001C2014" w:rsidRDefault="00ED3EE5"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Balance</w:t>
            </w:r>
          </w:p>
        </w:tc>
      </w:tr>
      <w:tr w:rsidR="00FD6A60" w:rsidRPr="001C2014" w14:paraId="14DC084C" w14:textId="77777777" w:rsidTr="00F5662C">
        <w:trPr>
          <w:trHeight w:val="20"/>
          <w:tblHeader/>
        </w:trPr>
        <w:tc>
          <w:tcPr>
            <w:tcW w:w="1890" w:type="dxa"/>
            <w:shd w:val="clear" w:color="auto" w:fill="auto"/>
          </w:tcPr>
          <w:p w14:paraId="442DDD34" w14:textId="77777777" w:rsidR="00FD6A60" w:rsidRPr="001C2014" w:rsidRDefault="00FD6A60" w:rsidP="00F5662C">
            <w:pPr>
              <w:spacing w:line="280" w:lineRule="exact"/>
              <w:ind w:left="180" w:right="-14" w:hanging="117"/>
              <w:rPr>
                <w:rFonts w:asciiTheme="majorBidi" w:hAnsiTheme="majorBidi" w:cstheme="majorBidi"/>
                <w:b/>
                <w:bCs/>
                <w:color w:val="000000"/>
                <w:sz w:val="16"/>
                <w:szCs w:val="16"/>
                <w:cs/>
              </w:rPr>
            </w:pPr>
          </w:p>
        </w:tc>
        <w:tc>
          <w:tcPr>
            <w:tcW w:w="981" w:type="dxa"/>
            <w:shd w:val="clear" w:color="auto" w:fill="auto"/>
          </w:tcPr>
          <w:p w14:paraId="2E8BF8BF" w14:textId="77777777" w:rsidR="00FD6A60" w:rsidRPr="001C2014" w:rsidRDefault="00FD6A60"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as at</w:t>
            </w:r>
          </w:p>
          <w:p w14:paraId="4AD27D98" w14:textId="14E92367" w:rsidR="00FD6A60" w:rsidRPr="001C2014" w:rsidRDefault="00FD6A60"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January </w:t>
            </w:r>
            <w:r w:rsidR="00944F1E" w:rsidRPr="001C2014">
              <w:rPr>
                <w:rFonts w:asciiTheme="majorBidi" w:hAnsiTheme="majorBidi" w:cstheme="majorBidi"/>
                <w:b/>
                <w:bCs/>
                <w:color w:val="000000"/>
                <w:sz w:val="16"/>
                <w:szCs w:val="16"/>
              </w:rPr>
              <w:t>1</w:t>
            </w:r>
            <w:r w:rsidRPr="001C2014">
              <w:rPr>
                <w:rFonts w:asciiTheme="majorBidi" w:hAnsiTheme="majorBidi" w:cstheme="majorBidi"/>
                <w:b/>
                <w:bCs/>
                <w:color w:val="000000"/>
                <w:sz w:val="16"/>
                <w:szCs w:val="16"/>
              </w:rPr>
              <w:t xml:space="preserve">, </w:t>
            </w:r>
            <w:r w:rsidR="00944F1E" w:rsidRPr="001C2014">
              <w:rPr>
                <w:rFonts w:asciiTheme="majorBidi" w:hAnsiTheme="majorBidi" w:cstheme="majorBidi"/>
                <w:b/>
                <w:bCs/>
                <w:color w:val="000000"/>
                <w:sz w:val="16"/>
                <w:szCs w:val="16"/>
              </w:rPr>
              <w:t>202</w:t>
            </w:r>
            <w:r w:rsidR="00EF392B" w:rsidRPr="001C2014">
              <w:rPr>
                <w:rFonts w:asciiTheme="majorBidi" w:hAnsiTheme="majorBidi" w:cstheme="majorBidi"/>
                <w:b/>
                <w:bCs/>
                <w:color w:val="000000"/>
                <w:sz w:val="16"/>
                <w:szCs w:val="16"/>
              </w:rPr>
              <w:t>3</w:t>
            </w:r>
          </w:p>
        </w:tc>
        <w:tc>
          <w:tcPr>
            <w:tcW w:w="90" w:type="dxa"/>
            <w:shd w:val="clear" w:color="auto" w:fill="auto"/>
          </w:tcPr>
          <w:p w14:paraId="082911A1" w14:textId="77777777" w:rsidR="00FD6A60" w:rsidRPr="001C2014" w:rsidRDefault="00FD6A60" w:rsidP="00F5662C">
            <w:pPr>
              <w:spacing w:line="280" w:lineRule="exact"/>
              <w:ind w:right="-14"/>
              <w:jc w:val="center"/>
              <w:rPr>
                <w:rFonts w:asciiTheme="majorBidi" w:hAnsiTheme="majorBidi" w:cstheme="majorBidi"/>
                <w:b/>
                <w:bCs/>
                <w:color w:val="000000"/>
                <w:sz w:val="16"/>
                <w:szCs w:val="16"/>
              </w:rPr>
            </w:pPr>
          </w:p>
        </w:tc>
        <w:tc>
          <w:tcPr>
            <w:tcW w:w="1089" w:type="dxa"/>
            <w:shd w:val="clear" w:color="auto" w:fill="auto"/>
          </w:tcPr>
          <w:p w14:paraId="2A960610" w14:textId="77777777" w:rsidR="00FD6A60" w:rsidRPr="001C2014" w:rsidRDefault="00FD6A60"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from</w:t>
            </w:r>
          </w:p>
          <w:p w14:paraId="58734C9B" w14:textId="77777777" w:rsidR="00FD6A60" w:rsidRPr="001C2014" w:rsidRDefault="00FD6A60" w:rsidP="00F5662C">
            <w:pPr>
              <w:spacing w:line="280" w:lineRule="exact"/>
              <w:ind w:right="8"/>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financing activities</w:t>
            </w:r>
          </w:p>
        </w:tc>
        <w:tc>
          <w:tcPr>
            <w:tcW w:w="90" w:type="dxa"/>
          </w:tcPr>
          <w:p w14:paraId="4447AE71" w14:textId="77777777" w:rsidR="00FD6A60" w:rsidRPr="001C2014" w:rsidRDefault="00FD6A60" w:rsidP="00F5662C">
            <w:pPr>
              <w:spacing w:line="280" w:lineRule="exact"/>
              <w:ind w:right="8"/>
              <w:jc w:val="center"/>
              <w:rPr>
                <w:rFonts w:asciiTheme="majorBidi" w:hAnsiTheme="majorBidi" w:cstheme="majorBidi"/>
                <w:b/>
                <w:bCs/>
                <w:color w:val="000000"/>
                <w:sz w:val="16"/>
                <w:szCs w:val="16"/>
              </w:rPr>
            </w:pPr>
          </w:p>
        </w:tc>
        <w:tc>
          <w:tcPr>
            <w:tcW w:w="990" w:type="dxa"/>
            <w:shd w:val="clear" w:color="auto" w:fill="auto"/>
          </w:tcPr>
          <w:p w14:paraId="0CFC0350" w14:textId="77777777" w:rsidR="00FD6A60" w:rsidRPr="001C2014" w:rsidRDefault="00FD6A60" w:rsidP="00F5662C">
            <w:pPr>
              <w:spacing w:line="280" w:lineRule="exact"/>
              <w:ind w:right="8"/>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Exchange rate</w:t>
            </w:r>
          </w:p>
        </w:tc>
        <w:tc>
          <w:tcPr>
            <w:tcW w:w="90" w:type="dxa"/>
            <w:shd w:val="clear" w:color="auto" w:fill="auto"/>
          </w:tcPr>
          <w:p w14:paraId="3B17DADF" w14:textId="77777777" w:rsidR="00FD6A60" w:rsidRPr="001C2014" w:rsidRDefault="00FD6A60" w:rsidP="00F5662C">
            <w:pPr>
              <w:spacing w:line="280" w:lineRule="exact"/>
              <w:ind w:right="-14"/>
              <w:jc w:val="center"/>
              <w:rPr>
                <w:rFonts w:asciiTheme="majorBidi" w:hAnsiTheme="majorBidi" w:cstheme="majorBidi"/>
                <w:b/>
                <w:bCs/>
                <w:color w:val="000000"/>
                <w:sz w:val="16"/>
                <w:szCs w:val="16"/>
                <w:cs/>
              </w:rPr>
            </w:pPr>
          </w:p>
        </w:tc>
        <w:tc>
          <w:tcPr>
            <w:tcW w:w="990" w:type="dxa"/>
            <w:shd w:val="clear" w:color="auto" w:fill="auto"/>
          </w:tcPr>
          <w:p w14:paraId="1D346971" w14:textId="0DAA9B1E" w:rsidR="00FD6A60" w:rsidRPr="001C2014" w:rsidRDefault="00FD6A60" w:rsidP="00F5662C">
            <w:pPr>
              <w:spacing w:line="280" w:lineRule="exact"/>
              <w:ind w:right="8"/>
              <w:jc w:val="center"/>
              <w:rPr>
                <w:rFonts w:asciiTheme="majorBidi" w:hAnsiTheme="majorBidi" w:cstheme="majorBidi"/>
                <w:b/>
                <w:bCs/>
                <w:color w:val="000000"/>
                <w:spacing w:val="-4"/>
                <w:sz w:val="16"/>
                <w:szCs w:val="16"/>
                <w:cs/>
              </w:rPr>
            </w:pPr>
            <w:r w:rsidRPr="001C2014">
              <w:rPr>
                <w:rFonts w:asciiTheme="majorBidi" w:hAnsiTheme="majorBidi" w:cstheme="majorBidi"/>
                <w:b/>
                <w:bCs/>
                <w:color w:val="000000"/>
                <w:sz w:val="16"/>
                <w:szCs w:val="16"/>
              </w:rPr>
              <w:t>Increased</w:t>
            </w:r>
          </w:p>
        </w:tc>
        <w:tc>
          <w:tcPr>
            <w:tcW w:w="90" w:type="dxa"/>
            <w:shd w:val="clear" w:color="auto" w:fill="auto"/>
          </w:tcPr>
          <w:p w14:paraId="7EBDD203" w14:textId="77777777" w:rsidR="00FD6A60" w:rsidRPr="001C2014" w:rsidRDefault="00FD6A60" w:rsidP="00F5662C">
            <w:pPr>
              <w:spacing w:line="280" w:lineRule="exact"/>
              <w:ind w:right="-14"/>
              <w:jc w:val="center"/>
              <w:rPr>
                <w:rFonts w:asciiTheme="majorBidi" w:hAnsiTheme="majorBidi" w:cstheme="majorBidi"/>
                <w:b/>
                <w:bCs/>
                <w:color w:val="000000"/>
                <w:spacing w:val="-4"/>
                <w:sz w:val="16"/>
                <w:szCs w:val="16"/>
              </w:rPr>
            </w:pPr>
          </w:p>
        </w:tc>
        <w:tc>
          <w:tcPr>
            <w:tcW w:w="900" w:type="dxa"/>
            <w:shd w:val="clear" w:color="auto" w:fill="auto"/>
          </w:tcPr>
          <w:p w14:paraId="532EC59C" w14:textId="77777777" w:rsidR="00FD6A60" w:rsidRPr="001C2014" w:rsidRDefault="00FD6A60" w:rsidP="00F5662C">
            <w:pPr>
              <w:spacing w:line="280" w:lineRule="exact"/>
              <w:ind w:right="-33"/>
              <w:jc w:val="center"/>
              <w:rPr>
                <w:rFonts w:asciiTheme="majorBidi" w:hAnsiTheme="majorBidi" w:cstheme="majorBidi"/>
                <w:b/>
                <w:bCs/>
                <w:color w:val="000000"/>
                <w:spacing w:val="-4"/>
                <w:sz w:val="16"/>
                <w:szCs w:val="16"/>
                <w:cs/>
              </w:rPr>
            </w:pPr>
            <w:r w:rsidRPr="001C2014">
              <w:rPr>
                <w:rFonts w:asciiTheme="majorBidi" w:hAnsiTheme="majorBidi" w:cstheme="majorBidi"/>
                <w:b/>
                <w:bCs/>
                <w:color w:val="000000"/>
                <w:sz w:val="16"/>
                <w:szCs w:val="16"/>
              </w:rPr>
              <w:t>Others</w:t>
            </w:r>
          </w:p>
        </w:tc>
        <w:tc>
          <w:tcPr>
            <w:tcW w:w="90" w:type="dxa"/>
            <w:shd w:val="clear" w:color="auto" w:fill="auto"/>
          </w:tcPr>
          <w:p w14:paraId="445FC9B6" w14:textId="77777777" w:rsidR="00FD6A60" w:rsidRPr="001C2014" w:rsidRDefault="00FD6A60" w:rsidP="00F5662C">
            <w:pPr>
              <w:spacing w:line="280" w:lineRule="exact"/>
              <w:ind w:right="-14"/>
              <w:jc w:val="center"/>
              <w:rPr>
                <w:rFonts w:asciiTheme="majorBidi" w:hAnsiTheme="majorBidi" w:cstheme="majorBidi"/>
                <w:b/>
                <w:bCs/>
                <w:color w:val="000000"/>
                <w:spacing w:val="-4"/>
                <w:sz w:val="16"/>
                <w:szCs w:val="16"/>
                <w:cs/>
              </w:rPr>
            </w:pPr>
          </w:p>
        </w:tc>
        <w:tc>
          <w:tcPr>
            <w:tcW w:w="1080" w:type="dxa"/>
            <w:shd w:val="clear" w:color="auto" w:fill="auto"/>
          </w:tcPr>
          <w:p w14:paraId="29CA355E" w14:textId="77777777" w:rsidR="00FD6A60" w:rsidRPr="001C2014" w:rsidRDefault="00FD6A60"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as at</w:t>
            </w:r>
          </w:p>
          <w:p w14:paraId="4D6E205A" w14:textId="5F36827A" w:rsidR="00FD6A60" w:rsidRPr="001C2014" w:rsidRDefault="00FD6A60"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December </w:t>
            </w:r>
            <w:r w:rsidR="00944F1E" w:rsidRPr="001C2014">
              <w:rPr>
                <w:rFonts w:asciiTheme="majorBidi" w:hAnsiTheme="majorBidi" w:cstheme="majorBidi"/>
                <w:b/>
                <w:bCs/>
                <w:color w:val="000000"/>
                <w:sz w:val="16"/>
                <w:szCs w:val="16"/>
              </w:rPr>
              <w:t>31</w:t>
            </w:r>
            <w:r w:rsidRPr="001C2014">
              <w:rPr>
                <w:rFonts w:asciiTheme="majorBidi" w:hAnsiTheme="majorBidi" w:cstheme="majorBidi"/>
                <w:b/>
                <w:bCs/>
                <w:color w:val="000000"/>
                <w:sz w:val="16"/>
                <w:szCs w:val="16"/>
              </w:rPr>
              <w:t xml:space="preserve">, </w:t>
            </w:r>
            <w:r w:rsidR="00944F1E" w:rsidRPr="001C2014">
              <w:rPr>
                <w:rFonts w:asciiTheme="majorBidi" w:hAnsiTheme="majorBidi" w:cstheme="majorBidi"/>
                <w:b/>
                <w:bCs/>
                <w:color w:val="000000"/>
                <w:sz w:val="16"/>
                <w:szCs w:val="16"/>
              </w:rPr>
              <w:t>202</w:t>
            </w:r>
            <w:r w:rsidR="00EF392B" w:rsidRPr="001C2014">
              <w:rPr>
                <w:rFonts w:asciiTheme="majorBidi" w:hAnsiTheme="majorBidi" w:cstheme="majorBidi"/>
                <w:b/>
                <w:bCs/>
                <w:color w:val="000000"/>
                <w:sz w:val="16"/>
                <w:szCs w:val="16"/>
              </w:rPr>
              <w:t>3</w:t>
            </w:r>
          </w:p>
        </w:tc>
      </w:tr>
      <w:tr w:rsidR="00EF392B" w:rsidRPr="001C2014" w14:paraId="16F54DDC" w14:textId="77777777" w:rsidTr="00F5662C">
        <w:trPr>
          <w:trHeight w:val="20"/>
        </w:trPr>
        <w:tc>
          <w:tcPr>
            <w:tcW w:w="1890" w:type="dxa"/>
          </w:tcPr>
          <w:p w14:paraId="0880F346" w14:textId="7D97E442" w:rsidR="00EF392B" w:rsidRPr="001C2014" w:rsidRDefault="00EF392B" w:rsidP="00F5662C">
            <w:pPr>
              <w:spacing w:line="280" w:lineRule="exact"/>
              <w:ind w:left="180" w:right="-14" w:hanging="117"/>
              <w:outlineLvl w:val="5"/>
              <w:rPr>
                <w:rFonts w:asciiTheme="majorBidi" w:hAnsiTheme="majorBidi" w:cstheme="majorBidi"/>
                <w:color w:val="000000"/>
                <w:sz w:val="16"/>
                <w:szCs w:val="16"/>
                <w:cs/>
              </w:rPr>
            </w:pPr>
            <w:r w:rsidRPr="001C2014">
              <w:rPr>
                <w:rFonts w:asciiTheme="majorBidi" w:hAnsiTheme="majorBidi" w:cstheme="majorBidi"/>
                <w:color w:val="000000"/>
                <w:sz w:val="16"/>
                <w:szCs w:val="16"/>
              </w:rPr>
              <w:t>Long-term borrowings from financial institutions</w:t>
            </w:r>
          </w:p>
        </w:tc>
        <w:tc>
          <w:tcPr>
            <w:tcW w:w="981" w:type="dxa"/>
            <w:shd w:val="clear" w:color="auto" w:fill="auto"/>
          </w:tcPr>
          <w:p w14:paraId="29FB689E" w14:textId="77777777" w:rsidR="00EF392B" w:rsidRPr="001C2014" w:rsidRDefault="00EF392B" w:rsidP="00F5662C">
            <w:pPr>
              <w:spacing w:line="280" w:lineRule="exact"/>
              <w:ind w:left="-188" w:right="123" w:hanging="90"/>
              <w:jc w:val="right"/>
              <w:rPr>
                <w:rFonts w:asciiTheme="majorBidi" w:hAnsiTheme="majorBidi" w:cstheme="majorBidi"/>
                <w:sz w:val="16"/>
                <w:szCs w:val="16"/>
              </w:rPr>
            </w:pPr>
          </w:p>
          <w:p w14:paraId="56017FB2" w14:textId="2CE93A42" w:rsidR="00EF392B" w:rsidRPr="001C2014" w:rsidRDefault="00EF392B" w:rsidP="00F5662C">
            <w:pPr>
              <w:spacing w:line="280" w:lineRule="exact"/>
              <w:ind w:left="-188" w:right="123" w:hanging="90"/>
              <w:jc w:val="right"/>
              <w:rPr>
                <w:rFonts w:asciiTheme="majorBidi" w:hAnsiTheme="majorBidi" w:cstheme="majorBidi"/>
                <w:color w:val="000000" w:themeColor="text1"/>
                <w:sz w:val="16"/>
                <w:szCs w:val="16"/>
              </w:rPr>
            </w:pPr>
            <w:r w:rsidRPr="001C2014">
              <w:rPr>
                <w:rFonts w:asciiTheme="majorBidi" w:hAnsiTheme="majorBidi" w:cstheme="majorBidi"/>
                <w:sz w:val="16"/>
                <w:szCs w:val="16"/>
              </w:rPr>
              <w:t>7,718</w:t>
            </w:r>
          </w:p>
        </w:tc>
        <w:tc>
          <w:tcPr>
            <w:tcW w:w="90" w:type="dxa"/>
            <w:shd w:val="clear" w:color="auto" w:fill="auto"/>
            <w:vAlign w:val="bottom"/>
          </w:tcPr>
          <w:p w14:paraId="128CC382" w14:textId="77777777" w:rsidR="00EF392B" w:rsidRPr="001C2014" w:rsidRDefault="00EF392B" w:rsidP="00F5662C">
            <w:pPr>
              <w:tabs>
                <w:tab w:val="decimal" w:pos="798"/>
              </w:tabs>
              <w:spacing w:line="280" w:lineRule="exact"/>
              <w:ind w:right="-14"/>
              <w:rPr>
                <w:rFonts w:asciiTheme="majorBidi" w:hAnsiTheme="majorBidi" w:cstheme="majorBidi"/>
                <w:color w:val="000000"/>
                <w:sz w:val="16"/>
                <w:szCs w:val="16"/>
              </w:rPr>
            </w:pPr>
          </w:p>
        </w:tc>
        <w:tc>
          <w:tcPr>
            <w:tcW w:w="1089" w:type="dxa"/>
            <w:shd w:val="clear" w:color="auto" w:fill="auto"/>
          </w:tcPr>
          <w:p w14:paraId="511B1540" w14:textId="77777777" w:rsidR="005066C5" w:rsidRPr="001C2014" w:rsidRDefault="005066C5" w:rsidP="00F5662C">
            <w:pPr>
              <w:tabs>
                <w:tab w:val="decimal" w:pos="459"/>
              </w:tabs>
              <w:spacing w:line="280" w:lineRule="exact"/>
              <w:ind w:left="-226" w:right="94" w:firstLine="2"/>
              <w:jc w:val="center"/>
              <w:rPr>
                <w:rFonts w:asciiTheme="majorBidi" w:eastAsia="EucrosiaUPC" w:hAnsiTheme="majorBidi" w:cstheme="majorBidi"/>
                <w:color w:val="000000" w:themeColor="text1"/>
                <w:sz w:val="16"/>
                <w:szCs w:val="16"/>
              </w:rPr>
            </w:pPr>
          </w:p>
          <w:p w14:paraId="3D34FEA9" w14:textId="00C64393" w:rsidR="00EF392B" w:rsidRPr="001C2014" w:rsidRDefault="005066C5" w:rsidP="00F5662C">
            <w:pPr>
              <w:tabs>
                <w:tab w:val="decimal" w:pos="459"/>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90" w:type="dxa"/>
            <w:shd w:val="clear" w:color="auto" w:fill="auto"/>
          </w:tcPr>
          <w:p w14:paraId="6201850E" w14:textId="77777777" w:rsidR="00EF392B" w:rsidRPr="001C2014" w:rsidRDefault="00EF392B" w:rsidP="00F5662C">
            <w:pPr>
              <w:spacing w:line="280" w:lineRule="exact"/>
              <w:ind w:left="-9" w:right="123" w:firstLine="2"/>
              <w:jc w:val="right"/>
              <w:rPr>
                <w:rFonts w:asciiTheme="majorBidi" w:eastAsia="EucrosiaUPC" w:hAnsiTheme="majorBidi" w:cstheme="majorBidi"/>
                <w:color w:val="000000"/>
                <w:sz w:val="16"/>
                <w:szCs w:val="16"/>
                <w:lang w:eastAsia="ja-JP"/>
              </w:rPr>
            </w:pPr>
          </w:p>
        </w:tc>
        <w:tc>
          <w:tcPr>
            <w:tcW w:w="990" w:type="dxa"/>
            <w:shd w:val="clear" w:color="auto" w:fill="auto"/>
          </w:tcPr>
          <w:p w14:paraId="70414254" w14:textId="77777777" w:rsidR="005066C5" w:rsidRPr="001C2014" w:rsidRDefault="005066C5"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p>
          <w:p w14:paraId="6F5A4DF6" w14:textId="1E885C15" w:rsidR="00EF392B" w:rsidRPr="001C2014" w:rsidRDefault="005066C5"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90" w:type="dxa"/>
            <w:shd w:val="clear" w:color="auto" w:fill="auto"/>
          </w:tcPr>
          <w:p w14:paraId="766DDB70" w14:textId="77777777" w:rsidR="00EF392B" w:rsidRPr="001C2014" w:rsidRDefault="00EF392B" w:rsidP="00F5662C">
            <w:pPr>
              <w:tabs>
                <w:tab w:val="decimal" w:pos="217"/>
                <w:tab w:val="decimal" w:pos="798"/>
              </w:tabs>
              <w:spacing w:line="280" w:lineRule="exact"/>
              <w:ind w:left="-226" w:right="94"/>
              <w:jc w:val="center"/>
              <w:rPr>
                <w:rFonts w:asciiTheme="majorBidi" w:eastAsia="EucrosiaUPC" w:hAnsiTheme="majorBidi" w:cstheme="majorBidi"/>
                <w:color w:val="000000" w:themeColor="text1"/>
                <w:sz w:val="16"/>
                <w:szCs w:val="16"/>
              </w:rPr>
            </w:pPr>
          </w:p>
        </w:tc>
        <w:tc>
          <w:tcPr>
            <w:tcW w:w="990" w:type="dxa"/>
            <w:shd w:val="clear" w:color="auto" w:fill="auto"/>
          </w:tcPr>
          <w:p w14:paraId="44ACF57F" w14:textId="77777777" w:rsidR="005066C5" w:rsidRPr="001C2014" w:rsidRDefault="005066C5" w:rsidP="00F5662C">
            <w:pPr>
              <w:tabs>
                <w:tab w:val="decimal" w:pos="217"/>
              </w:tabs>
              <w:spacing w:line="280" w:lineRule="exact"/>
              <w:ind w:left="-226" w:right="94" w:firstLine="2"/>
              <w:jc w:val="center"/>
              <w:rPr>
                <w:rFonts w:asciiTheme="majorBidi" w:eastAsia="EucrosiaUPC" w:hAnsiTheme="majorBidi" w:cstheme="majorBidi"/>
                <w:sz w:val="16"/>
                <w:szCs w:val="16"/>
              </w:rPr>
            </w:pPr>
          </w:p>
          <w:p w14:paraId="6F88484D" w14:textId="4F107031" w:rsidR="00EF392B" w:rsidRPr="001C2014" w:rsidRDefault="005066C5" w:rsidP="00F5662C">
            <w:pPr>
              <w:tabs>
                <w:tab w:val="decimal" w:pos="217"/>
              </w:tabs>
              <w:spacing w:line="280" w:lineRule="exact"/>
              <w:ind w:left="-226" w:right="94" w:firstLine="2"/>
              <w:jc w:val="center"/>
              <w:rPr>
                <w:rFonts w:asciiTheme="majorBidi" w:eastAsia="EucrosiaUPC" w:hAnsiTheme="majorBidi" w:cstheme="majorBidi"/>
                <w:sz w:val="16"/>
                <w:szCs w:val="16"/>
              </w:rPr>
            </w:pPr>
            <w:r w:rsidRPr="001C2014">
              <w:rPr>
                <w:rFonts w:asciiTheme="majorBidi" w:eastAsia="EucrosiaUPC" w:hAnsiTheme="majorBidi" w:cstheme="majorBidi"/>
                <w:sz w:val="16"/>
                <w:szCs w:val="16"/>
              </w:rPr>
              <w:t>-</w:t>
            </w:r>
          </w:p>
        </w:tc>
        <w:tc>
          <w:tcPr>
            <w:tcW w:w="90" w:type="dxa"/>
            <w:shd w:val="clear" w:color="auto" w:fill="auto"/>
          </w:tcPr>
          <w:p w14:paraId="5A4AB279" w14:textId="77777777" w:rsidR="00EF392B" w:rsidRPr="001C2014" w:rsidRDefault="00EF392B" w:rsidP="00F5662C">
            <w:pPr>
              <w:tabs>
                <w:tab w:val="decimal" w:pos="798"/>
              </w:tabs>
              <w:spacing w:line="280" w:lineRule="exact"/>
              <w:ind w:right="123" w:firstLine="1088"/>
              <w:jc w:val="right"/>
              <w:rPr>
                <w:rFonts w:asciiTheme="majorBidi" w:eastAsia="EucrosiaUPC" w:hAnsiTheme="majorBidi" w:cstheme="majorBidi"/>
                <w:color w:val="000000"/>
                <w:sz w:val="16"/>
                <w:szCs w:val="16"/>
                <w:lang w:eastAsia="ja-JP"/>
              </w:rPr>
            </w:pPr>
          </w:p>
        </w:tc>
        <w:tc>
          <w:tcPr>
            <w:tcW w:w="900" w:type="dxa"/>
            <w:shd w:val="clear" w:color="auto" w:fill="auto"/>
          </w:tcPr>
          <w:p w14:paraId="4773BAA1" w14:textId="77777777" w:rsidR="00EF392B" w:rsidRPr="001C2014" w:rsidRDefault="00EF392B" w:rsidP="00F5662C">
            <w:pPr>
              <w:tabs>
                <w:tab w:val="decimal" w:pos="515"/>
              </w:tabs>
              <w:spacing w:line="280" w:lineRule="exact"/>
              <w:ind w:left="-188" w:right="107" w:hanging="90"/>
              <w:jc w:val="right"/>
              <w:rPr>
                <w:rFonts w:asciiTheme="majorBidi" w:eastAsia="EucrosiaUPC" w:hAnsiTheme="majorBidi" w:cstheme="majorBidi"/>
                <w:color w:val="000000" w:themeColor="text1"/>
                <w:sz w:val="16"/>
                <w:szCs w:val="16"/>
                <w:vertAlign w:val="superscript"/>
                <w:lang w:eastAsia="ja-JP"/>
              </w:rPr>
            </w:pPr>
          </w:p>
          <w:p w14:paraId="7EADB993" w14:textId="1EFA637D" w:rsidR="009F177D" w:rsidRPr="001C2014" w:rsidRDefault="009F177D" w:rsidP="00F5662C">
            <w:pPr>
              <w:tabs>
                <w:tab w:val="decimal" w:pos="62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sz w:val="16"/>
                <w:szCs w:val="16"/>
                <w:lang w:eastAsia="ja-JP"/>
              </w:rPr>
              <w:t>681</w:t>
            </w:r>
            <w:r w:rsidRPr="001C2014">
              <w:rPr>
                <w:rFonts w:asciiTheme="majorBidi" w:eastAsia="EucrosiaUPC" w:hAnsiTheme="majorBidi" w:cstheme="majorBidi"/>
                <w:color w:val="000000" w:themeColor="text1"/>
                <w:sz w:val="16"/>
                <w:szCs w:val="16"/>
                <w:vertAlign w:val="superscript"/>
                <w:lang w:eastAsia="ja-JP"/>
              </w:rPr>
              <w:t>(</w:t>
            </w:r>
            <w:r w:rsidR="005066C5" w:rsidRPr="001C2014">
              <w:rPr>
                <w:rFonts w:asciiTheme="majorBidi" w:eastAsia="EucrosiaUPC" w:hAnsiTheme="majorBidi" w:cstheme="majorBidi"/>
                <w:color w:val="000000" w:themeColor="text1"/>
                <w:sz w:val="16"/>
                <w:szCs w:val="16"/>
                <w:vertAlign w:val="superscript"/>
                <w:lang w:eastAsia="ja-JP"/>
              </w:rPr>
              <w:t>4</w:t>
            </w:r>
            <w:r w:rsidRPr="001C2014">
              <w:rPr>
                <w:rFonts w:asciiTheme="majorBidi" w:eastAsia="EucrosiaUPC" w:hAnsiTheme="majorBidi" w:cstheme="majorBidi"/>
                <w:color w:val="000000" w:themeColor="text1"/>
                <w:sz w:val="16"/>
                <w:szCs w:val="16"/>
                <w:vertAlign w:val="superscript"/>
                <w:lang w:eastAsia="ja-JP"/>
              </w:rPr>
              <w:t>)</w:t>
            </w:r>
          </w:p>
        </w:tc>
        <w:tc>
          <w:tcPr>
            <w:tcW w:w="90" w:type="dxa"/>
            <w:shd w:val="clear" w:color="auto" w:fill="auto"/>
          </w:tcPr>
          <w:p w14:paraId="69B532A3"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1080" w:type="dxa"/>
            <w:shd w:val="clear" w:color="auto" w:fill="auto"/>
          </w:tcPr>
          <w:p w14:paraId="50D4101B" w14:textId="77777777" w:rsidR="00EF392B" w:rsidRPr="001C2014" w:rsidRDefault="00EF392B" w:rsidP="00F5662C">
            <w:pPr>
              <w:spacing w:line="280" w:lineRule="exact"/>
              <w:ind w:left="-188" w:right="123" w:hanging="90"/>
              <w:jc w:val="right"/>
              <w:rPr>
                <w:rFonts w:asciiTheme="majorBidi" w:eastAsia="EucrosiaUPC" w:hAnsiTheme="majorBidi" w:cstheme="majorBidi"/>
                <w:color w:val="000000"/>
                <w:sz w:val="16"/>
                <w:szCs w:val="16"/>
                <w:lang w:eastAsia="ja-JP"/>
              </w:rPr>
            </w:pPr>
          </w:p>
          <w:p w14:paraId="67648954" w14:textId="44FE0772" w:rsidR="009F177D" w:rsidRPr="001C2014" w:rsidRDefault="009F177D" w:rsidP="00F5662C">
            <w:pPr>
              <w:spacing w:line="280" w:lineRule="exact"/>
              <w:ind w:left="-188" w:right="123"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8,399</w:t>
            </w:r>
          </w:p>
        </w:tc>
      </w:tr>
      <w:tr w:rsidR="00EF392B" w:rsidRPr="001C2014" w14:paraId="0E9202EF" w14:textId="77777777" w:rsidTr="00F5662C">
        <w:trPr>
          <w:trHeight w:val="450"/>
        </w:trPr>
        <w:tc>
          <w:tcPr>
            <w:tcW w:w="1890" w:type="dxa"/>
          </w:tcPr>
          <w:p w14:paraId="5BB8AB71" w14:textId="77777777" w:rsidR="00EF392B" w:rsidRPr="001C2014" w:rsidRDefault="00EF392B" w:rsidP="00F5662C">
            <w:pPr>
              <w:spacing w:line="280" w:lineRule="exact"/>
              <w:ind w:left="180" w:right="-14" w:hanging="117"/>
              <w:outlineLvl w:val="5"/>
              <w:rPr>
                <w:rFonts w:asciiTheme="majorBidi" w:hAnsiTheme="majorBidi" w:cstheme="majorBidi"/>
                <w:color w:val="000000"/>
                <w:sz w:val="16"/>
                <w:szCs w:val="16"/>
                <w:cs/>
              </w:rPr>
            </w:pPr>
            <w:r w:rsidRPr="001C2014">
              <w:rPr>
                <w:rFonts w:asciiTheme="majorBidi" w:hAnsiTheme="majorBidi" w:cstheme="majorBidi"/>
                <w:color w:val="000000"/>
                <w:sz w:val="16"/>
                <w:szCs w:val="16"/>
              </w:rPr>
              <w:t>Long-term borrowings from related parties</w:t>
            </w:r>
          </w:p>
        </w:tc>
        <w:tc>
          <w:tcPr>
            <w:tcW w:w="981" w:type="dxa"/>
            <w:shd w:val="clear" w:color="auto" w:fill="auto"/>
          </w:tcPr>
          <w:p w14:paraId="0B02FB63" w14:textId="77777777" w:rsidR="00EF392B" w:rsidRPr="001C2014" w:rsidRDefault="00EF392B" w:rsidP="00F5662C">
            <w:pPr>
              <w:spacing w:line="280" w:lineRule="exact"/>
              <w:ind w:left="-188" w:right="123" w:hanging="90"/>
              <w:jc w:val="right"/>
              <w:rPr>
                <w:rFonts w:asciiTheme="majorBidi" w:hAnsiTheme="majorBidi" w:cstheme="majorBidi"/>
                <w:sz w:val="16"/>
                <w:szCs w:val="16"/>
              </w:rPr>
            </w:pPr>
          </w:p>
          <w:p w14:paraId="4F21D0AE" w14:textId="0C72B705" w:rsidR="00EF392B" w:rsidRPr="001C2014" w:rsidRDefault="00EF392B" w:rsidP="00F5662C">
            <w:pPr>
              <w:spacing w:line="280" w:lineRule="exact"/>
              <w:ind w:left="-188" w:right="123" w:hanging="90"/>
              <w:jc w:val="right"/>
              <w:rPr>
                <w:rFonts w:asciiTheme="majorBidi" w:hAnsiTheme="majorBidi" w:cstheme="majorBidi"/>
                <w:color w:val="000000"/>
                <w:sz w:val="16"/>
                <w:szCs w:val="16"/>
              </w:rPr>
            </w:pPr>
            <w:r w:rsidRPr="001C2014">
              <w:rPr>
                <w:rFonts w:asciiTheme="majorBidi" w:hAnsiTheme="majorBidi" w:cstheme="majorBidi"/>
                <w:sz w:val="16"/>
                <w:szCs w:val="16"/>
              </w:rPr>
              <w:t>24,361</w:t>
            </w:r>
          </w:p>
        </w:tc>
        <w:tc>
          <w:tcPr>
            <w:tcW w:w="90" w:type="dxa"/>
            <w:shd w:val="clear" w:color="auto" w:fill="auto"/>
          </w:tcPr>
          <w:p w14:paraId="5F4F94A7" w14:textId="77777777" w:rsidR="00EF392B" w:rsidRPr="001C2014" w:rsidRDefault="00EF392B" w:rsidP="00F5662C">
            <w:pPr>
              <w:tabs>
                <w:tab w:val="decimal" w:pos="719"/>
              </w:tabs>
              <w:spacing w:line="280" w:lineRule="exact"/>
              <w:ind w:right="-14"/>
              <w:rPr>
                <w:rFonts w:asciiTheme="majorBidi" w:hAnsiTheme="majorBidi" w:cstheme="majorBidi"/>
                <w:color w:val="000000"/>
                <w:sz w:val="16"/>
                <w:szCs w:val="16"/>
              </w:rPr>
            </w:pPr>
          </w:p>
        </w:tc>
        <w:tc>
          <w:tcPr>
            <w:tcW w:w="1089" w:type="dxa"/>
            <w:shd w:val="clear" w:color="auto" w:fill="auto"/>
          </w:tcPr>
          <w:p w14:paraId="5FC5D3FA" w14:textId="77777777" w:rsidR="005066C5" w:rsidRPr="001C2014" w:rsidRDefault="005066C5" w:rsidP="00F5662C">
            <w:pPr>
              <w:tabs>
                <w:tab w:val="decimal" w:pos="459"/>
              </w:tabs>
              <w:spacing w:line="280" w:lineRule="exact"/>
              <w:ind w:left="-226" w:right="94" w:firstLine="2"/>
              <w:jc w:val="center"/>
              <w:rPr>
                <w:rFonts w:asciiTheme="majorBidi" w:eastAsia="EucrosiaUPC" w:hAnsiTheme="majorBidi" w:cstheme="majorBidi"/>
                <w:color w:val="000000" w:themeColor="text1"/>
                <w:sz w:val="16"/>
                <w:szCs w:val="16"/>
              </w:rPr>
            </w:pPr>
          </w:p>
          <w:p w14:paraId="0B06A4A9" w14:textId="7B17E0FE" w:rsidR="00EF392B" w:rsidRPr="001C2014" w:rsidRDefault="005066C5" w:rsidP="00F5662C">
            <w:pPr>
              <w:tabs>
                <w:tab w:val="decimal" w:pos="758"/>
              </w:tabs>
              <w:spacing w:line="280" w:lineRule="exact"/>
              <w:ind w:right="123"/>
              <w:jc w:val="right"/>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(454)</w:t>
            </w:r>
          </w:p>
        </w:tc>
        <w:tc>
          <w:tcPr>
            <w:tcW w:w="90" w:type="dxa"/>
            <w:shd w:val="clear" w:color="auto" w:fill="auto"/>
          </w:tcPr>
          <w:p w14:paraId="7392A28B" w14:textId="77777777" w:rsidR="00EF392B" w:rsidRPr="001C2014" w:rsidRDefault="00EF392B" w:rsidP="00F5662C">
            <w:pPr>
              <w:spacing w:line="280" w:lineRule="exact"/>
              <w:ind w:left="-9" w:right="123" w:firstLine="2"/>
              <w:jc w:val="right"/>
              <w:rPr>
                <w:rFonts w:asciiTheme="majorBidi" w:eastAsia="EucrosiaUPC" w:hAnsiTheme="majorBidi" w:cstheme="majorBidi"/>
                <w:color w:val="000000"/>
                <w:sz w:val="16"/>
                <w:szCs w:val="16"/>
                <w:lang w:eastAsia="ja-JP"/>
              </w:rPr>
            </w:pPr>
          </w:p>
        </w:tc>
        <w:tc>
          <w:tcPr>
            <w:tcW w:w="990" w:type="dxa"/>
            <w:shd w:val="clear" w:color="auto" w:fill="auto"/>
          </w:tcPr>
          <w:p w14:paraId="32DFE4E8" w14:textId="77777777" w:rsidR="005066C5" w:rsidRPr="001C2014" w:rsidRDefault="005066C5" w:rsidP="00F5662C">
            <w:pPr>
              <w:tabs>
                <w:tab w:val="decimal" w:pos="217"/>
              </w:tabs>
              <w:spacing w:line="280" w:lineRule="exact"/>
              <w:ind w:left="-226" w:right="94" w:firstLine="2"/>
              <w:jc w:val="center"/>
              <w:rPr>
                <w:rFonts w:asciiTheme="majorBidi" w:hAnsiTheme="majorBidi" w:cstheme="majorBidi"/>
                <w:color w:val="000000"/>
                <w:sz w:val="16"/>
                <w:szCs w:val="16"/>
              </w:rPr>
            </w:pPr>
          </w:p>
          <w:p w14:paraId="5B729991" w14:textId="23F61712" w:rsidR="00EF392B" w:rsidRPr="001C2014" w:rsidRDefault="005066C5" w:rsidP="00F5662C">
            <w:pPr>
              <w:tabs>
                <w:tab w:val="decimal" w:pos="217"/>
              </w:tabs>
              <w:spacing w:line="280" w:lineRule="exact"/>
              <w:ind w:left="-226" w:right="94" w:firstLine="2"/>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w:t>
            </w:r>
          </w:p>
        </w:tc>
        <w:tc>
          <w:tcPr>
            <w:tcW w:w="90" w:type="dxa"/>
            <w:shd w:val="clear" w:color="auto" w:fill="auto"/>
          </w:tcPr>
          <w:p w14:paraId="567A3F3E" w14:textId="77777777" w:rsidR="00EF392B" w:rsidRPr="001C2014" w:rsidRDefault="00EF392B" w:rsidP="00F5662C">
            <w:pPr>
              <w:tabs>
                <w:tab w:val="decimal" w:pos="719"/>
              </w:tabs>
              <w:spacing w:line="280" w:lineRule="exact"/>
              <w:ind w:right="123"/>
              <w:jc w:val="right"/>
              <w:rPr>
                <w:rFonts w:asciiTheme="majorBidi" w:hAnsiTheme="majorBidi" w:cstheme="majorBidi"/>
                <w:color w:val="000000"/>
                <w:sz w:val="16"/>
                <w:szCs w:val="16"/>
              </w:rPr>
            </w:pPr>
          </w:p>
        </w:tc>
        <w:tc>
          <w:tcPr>
            <w:tcW w:w="990" w:type="dxa"/>
            <w:shd w:val="clear" w:color="auto" w:fill="auto"/>
          </w:tcPr>
          <w:p w14:paraId="156D31CE" w14:textId="77777777" w:rsidR="005066C5" w:rsidRPr="001C2014" w:rsidRDefault="005066C5"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p>
          <w:p w14:paraId="2AD9191F" w14:textId="64BF2EA4" w:rsidR="00EF392B" w:rsidRPr="001C2014" w:rsidRDefault="005066C5"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90" w:type="dxa"/>
            <w:shd w:val="clear" w:color="auto" w:fill="auto"/>
          </w:tcPr>
          <w:p w14:paraId="65A58DCE" w14:textId="77777777" w:rsidR="00EF392B" w:rsidRPr="001C2014" w:rsidRDefault="00EF392B" w:rsidP="00F5662C">
            <w:pPr>
              <w:tabs>
                <w:tab w:val="decimal" w:pos="719"/>
              </w:tabs>
              <w:spacing w:line="280" w:lineRule="exact"/>
              <w:ind w:right="123"/>
              <w:jc w:val="right"/>
              <w:rPr>
                <w:rFonts w:asciiTheme="majorBidi" w:hAnsiTheme="majorBidi" w:cstheme="majorBidi"/>
                <w:color w:val="000000"/>
                <w:sz w:val="16"/>
                <w:szCs w:val="16"/>
              </w:rPr>
            </w:pPr>
          </w:p>
        </w:tc>
        <w:tc>
          <w:tcPr>
            <w:tcW w:w="900" w:type="dxa"/>
            <w:shd w:val="clear" w:color="auto" w:fill="auto"/>
          </w:tcPr>
          <w:p w14:paraId="531B36A9" w14:textId="77777777" w:rsidR="00EF392B" w:rsidRPr="001C2014" w:rsidRDefault="00EF392B" w:rsidP="00F5662C">
            <w:pPr>
              <w:tabs>
                <w:tab w:val="left" w:pos="369"/>
              </w:tabs>
              <w:spacing w:line="280" w:lineRule="exact"/>
              <w:ind w:left="-188" w:right="35" w:hanging="90"/>
              <w:jc w:val="right"/>
              <w:rPr>
                <w:rFonts w:asciiTheme="majorBidi" w:eastAsia="EucrosiaUPC" w:hAnsiTheme="majorBidi" w:cstheme="majorBidi"/>
                <w:color w:val="000000" w:themeColor="text1"/>
                <w:sz w:val="16"/>
                <w:szCs w:val="16"/>
                <w:vertAlign w:val="superscript"/>
                <w:lang w:eastAsia="ja-JP"/>
              </w:rPr>
            </w:pPr>
          </w:p>
          <w:p w14:paraId="1B3E05FC" w14:textId="209F53FC" w:rsidR="009F177D" w:rsidRPr="001C2014" w:rsidRDefault="005066C5" w:rsidP="00F5662C">
            <w:pPr>
              <w:tabs>
                <w:tab w:val="decimal" w:pos="62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lang w:eastAsia="ja-JP"/>
              </w:rPr>
              <w:t>1,</w:t>
            </w:r>
            <w:r w:rsidRPr="001C2014">
              <w:rPr>
                <w:rFonts w:asciiTheme="majorBidi" w:eastAsia="EucrosiaUPC" w:hAnsiTheme="majorBidi" w:cstheme="majorBidi"/>
                <w:sz w:val="16"/>
                <w:szCs w:val="16"/>
                <w:lang w:eastAsia="ja-JP"/>
              </w:rPr>
              <w:t>025</w:t>
            </w:r>
            <w:r w:rsidR="00ED3EE5" w:rsidRPr="001C2014">
              <w:rPr>
                <w:rFonts w:asciiTheme="majorBidi" w:eastAsia="EucrosiaUPC" w:hAnsiTheme="majorBidi" w:cstheme="majorBidi"/>
                <w:color w:val="000000" w:themeColor="text1"/>
                <w:sz w:val="16"/>
                <w:szCs w:val="16"/>
                <w:vertAlign w:val="superscript"/>
                <w:lang w:eastAsia="ja-JP"/>
              </w:rPr>
              <w:t>(</w:t>
            </w:r>
            <w:r w:rsidRPr="001C2014">
              <w:rPr>
                <w:rFonts w:asciiTheme="majorBidi" w:eastAsia="EucrosiaUPC" w:hAnsiTheme="majorBidi" w:cstheme="majorBidi"/>
                <w:color w:val="000000" w:themeColor="text1"/>
                <w:sz w:val="16"/>
                <w:szCs w:val="16"/>
                <w:vertAlign w:val="superscript"/>
                <w:lang w:eastAsia="ja-JP"/>
              </w:rPr>
              <w:t>4)</w:t>
            </w:r>
          </w:p>
        </w:tc>
        <w:tc>
          <w:tcPr>
            <w:tcW w:w="90" w:type="dxa"/>
            <w:shd w:val="clear" w:color="auto" w:fill="auto"/>
          </w:tcPr>
          <w:p w14:paraId="35784879"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1080" w:type="dxa"/>
            <w:shd w:val="clear" w:color="auto" w:fill="auto"/>
          </w:tcPr>
          <w:p w14:paraId="01F3A451" w14:textId="77777777" w:rsidR="00EF392B" w:rsidRPr="001C2014" w:rsidRDefault="00EF392B" w:rsidP="00F5662C">
            <w:pPr>
              <w:spacing w:line="280" w:lineRule="exact"/>
              <w:ind w:left="-188" w:right="123" w:hanging="90"/>
              <w:jc w:val="right"/>
              <w:rPr>
                <w:rFonts w:asciiTheme="majorBidi" w:eastAsia="EucrosiaUPC" w:hAnsiTheme="majorBidi" w:cstheme="majorBidi"/>
                <w:color w:val="000000"/>
                <w:sz w:val="16"/>
                <w:szCs w:val="16"/>
                <w:lang w:eastAsia="ja-JP"/>
              </w:rPr>
            </w:pPr>
          </w:p>
          <w:p w14:paraId="62811F13" w14:textId="05E06F26" w:rsidR="009F177D" w:rsidRPr="001C2014" w:rsidRDefault="009F177D" w:rsidP="00F5662C">
            <w:pPr>
              <w:spacing w:line="280" w:lineRule="exact"/>
              <w:ind w:left="-188" w:right="123"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24,932</w:t>
            </w:r>
          </w:p>
        </w:tc>
      </w:tr>
      <w:tr w:rsidR="00EF392B" w:rsidRPr="001C2014" w14:paraId="76B99274" w14:textId="77777777" w:rsidTr="00F5662C">
        <w:trPr>
          <w:trHeight w:val="20"/>
        </w:trPr>
        <w:tc>
          <w:tcPr>
            <w:tcW w:w="1890" w:type="dxa"/>
            <w:shd w:val="clear" w:color="auto" w:fill="auto"/>
          </w:tcPr>
          <w:p w14:paraId="128734F0" w14:textId="77777777" w:rsidR="00EF392B" w:rsidRPr="001C2014" w:rsidRDefault="00EF392B" w:rsidP="00F5662C">
            <w:pPr>
              <w:spacing w:line="280" w:lineRule="exact"/>
              <w:ind w:left="180" w:right="-14" w:hanging="117"/>
              <w:outlineLvl w:val="5"/>
              <w:rPr>
                <w:rFonts w:asciiTheme="majorBidi" w:hAnsiTheme="majorBidi" w:cstheme="majorBidi"/>
                <w:color w:val="000000"/>
                <w:sz w:val="16"/>
                <w:szCs w:val="16"/>
                <w:cs/>
              </w:rPr>
            </w:pPr>
            <w:r w:rsidRPr="001C2014">
              <w:rPr>
                <w:rFonts w:asciiTheme="majorBidi" w:hAnsiTheme="majorBidi" w:cstheme="majorBidi"/>
                <w:color w:val="000000"/>
                <w:sz w:val="16"/>
                <w:szCs w:val="16"/>
              </w:rPr>
              <w:t>Lease liabilities</w:t>
            </w:r>
          </w:p>
        </w:tc>
        <w:tc>
          <w:tcPr>
            <w:tcW w:w="981" w:type="dxa"/>
            <w:shd w:val="clear" w:color="auto" w:fill="auto"/>
          </w:tcPr>
          <w:p w14:paraId="680691CF" w14:textId="7027EEAC" w:rsidR="00EF392B" w:rsidRPr="001C2014" w:rsidRDefault="00EF392B"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eastAsia="EucrosiaUPC" w:hAnsiTheme="majorBidi" w:cstheme="majorBidi"/>
                <w:color w:val="000000"/>
                <w:sz w:val="16"/>
                <w:szCs w:val="16"/>
                <w:lang w:eastAsia="ja-JP"/>
              </w:rPr>
              <w:t xml:space="preserve"> 87,117</w:t>
            </w:r>
          </w:p>
        </w:tc>
        <w:tc>
          <w:tcPr>
            <w:tcW w:w="90" w:type="dxa"/>
            <w:shd w:val="clear" w:color="auto" w:fill="auto"/>
          </w:tcPr>
          <w:p w14:paraId="5F149BFF" w14:textId="77777777" w:rsidR="00EF392B" w:rsidRPr="001C2014" w:rsidRDefault="00EF392B"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1089" w:type="dxa"/>
            <w:shd w:val="clear" w:color="auto" w:fill="auto"/>
          </w:tcPr>
          <w:p w14:paraId="34B171C2" w14:textId="6C2242DA" w:rsidR="00EF392B" w:rsidRPr="001C2014" w:rsidRDefault="009F177D" w:rsidP="00F5662C">
            <w:pPr>
              <w:tabs>
                <w:tab w:val="decimal" w:pos="758"/>
              </w:tabs>
              <w:spacing w:line="280" w:lineRule="exact"/>
              <w:ind w:right="123"/>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(8,938)</w:t>
            </w:r>
          </w:p>
        </w:tc>
        <w:tc>
          <w:tcPr>
            <w:tcW w:w="90" w:type="dxa"/>
            <w:shd w:val="clear" w:color="auto" w:fill="auto"/>
          </w:tcPr>
          <w:p w14:paraId="7E85DA74" w14:textId="77777777" w:rsidR="00EF392B" w:rsidRPr="001C2014" w:rsidRDefault="00EF392B" w:rsidP="00F5662C">
            <w:pPr>
              <w:spacing w:line="280" w:lineRule="exact"/>
              <w:ind w:left="-188" w:right="123" w:hanging="90"/>
              <w:jc w:val="right"/>
              <w:rPr>
                <w:rFonts w:asciiTheme="majorBidi" w:hAnsiTheme="majorBidi" w:cstheme="majorBidi"/>
                <w:color w:val="000000"/>
                <w:sz w:val="16"/>
                <w:szCs w:val="16"/>
              </w:rPr>
            </w:pPr>
          </w:p>
        </w:tc>
        <w:tc>
          <w:tcPr>
            <w:tcW w:w="990" w:type="dxa"/>
            <w:shd w:val="clear" w:color="auto" w:fill="auto"/>
          </w:tcPr>
          <w:p w14:paraId="701A9D55" w14:textId="2125D3CC" w:rsidR="00EF392B" w:rsidRPr="001C2014" w:rsidRDefault="009F177D" w:rsidP="00F5662C">
            <w:pPr>
              <w:spacing w:line="280" w:lineRule="exact"/>
              <w:ind w:left="-188" w:right="123"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w:t>
            </w:r>
            <w:r w:rsidR="0048123F" w:rsidRPr="001C2014">
              <w:rPr>
                <w:rFonts w:asciiTheme="majorBidi" w:hAnsiTheme="majorBidi" w:cstheme="majorBidi"/>
                <w:color w:val="000000"/>
                <w:sz w:val="16"/>
                <w:szCs w:val="16"/>
              </w:rPr>
              <w:t>42</w:t>
            </w:r>
            <w:r w:rsidR="001E34E4" w:rsidRPr="001C2014">
              <w:rPr>
                <w:rFonts w:asciiTheme="majorBidi" w:hAnsiTheme="majorBidi" w:cstheme="majorBidi"/>
                <w:color w:val="000000"/>
                <w:sz w:val="16"/>
                <w:szCs w:val="16"/>
              </w:rPr>
              <w:t>4</w:t>
            </w:r>
            <w:r w:rsidRPr="001C2014">
              <w:rPr>
                <w:rFonts w:asciiTheme="majorBidi" w:hAnsiTheme="majorBidi" w:cstheme="majorBidi"/>
                <w:color w:val="000000"/>
                <w:sz w:val="16"/>
                <w:szCs w:val="16"/>
              </w:rPr>
              <w:t>)</w:t>
            </w:r>
          </w:p>
        </w:tc>
        <w:tc>
          <w:tcPr>
            <w:tcW w:w="90" w:type="dxa"/>
            <w:shd w:val="clear" w:color="auto" w:fill="auto"/>
          </w:tcPr>
          <w:p w14:paraId="4812B632" w14:textId="77777777" w:rsidR="00EF392B" w:rsidRPr="001C2014" w:rsidRDefault="00EF392B" w:rsidP="00F5662C">
            <w:pPr>
              <w:tabs>
                <w:tab w:val="decimal" w:pos="719"/>
              </w:tabs>
              <w:spacing w:line="280" w:lineRule="exact"/>
              <w:ind w:right="123"/>
              <w:jc w:val="right"/>
              <w:rPr>
                <w:rFonts w:asciiTheme="majorBidi" w:hAnsiTheme="majorBidi" w:cstheme="majorBidi"/>
                <w:color w:val="000000"/>
                <w:sz w:val="16"/>
                <w:szCs w:val="16"/>
              </w:rPr>
            </w:pPr>
          </w:p>
        </w:tc>
        <w:tc>
          <w:tcPr>
            <w:tcW w:w="990" w:type="dxa"/>
            <w:shd w:val="clear" w:color="auto" w:fill="auto"/>
          </w:tcPr>
          <w:p w14:paraId="10E480CC" w14:textId="52B5C039" w:rsidR="00EF392B" w:rsidRPr="001C2014" w:rsidRDefault="0048123F" w:rsidP="00F5662C">
            <w:pPr>
              <w:tabs>
                <w:tab w:val="decimal" w:pos="217"/>
              </w:tabs>
              <w:spacing w:line="280" w:lineRule="exact"/>
              <w:ind w:left="-226" w:right="179" w:firstLine="2"/>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8</w:t>
            </w:r>
            <w:r w:rsidR="009F177D" w:rsidRPr="001C2014">
              <w:rPr>
                <w:rFonts w:asciiTheme="majorBidi" w:eastAsia="EucrosiaUPC" w:hAnsiTheme="majorBidi" w:cstheme="majorBidi"/>
                <w:color w:val="000000"/>
                <w:sz w:val="16"/>
                <w:szCs w:val="16"/>
                <w:lang w:eastAsia="ja-JP"/>
              </w:rPr>
              <w:t>,</w:t>
            </w:r>
            <w:r w:rsidRPr="001C2014">
              <w:rPr>
                <w:rFonts w:asciiTheme="majorBidi" w:eastAsia="EucrosiaUPC" w:hAnsiTheme="majorBidi" w:cstheme="majorBidi"/>
                <w:color w:val="000000"/>
                <w:sz w:val="16"/>
                <w:szCs w:val="16"/>
                <w:lang w:eastAsia="ja-JP"/>
              </w:rPr>
              <w:t>863</w:t>
            </w:r>
          </w:p>
        </w:tc>
        <w:tc>
          <w:tcPr>
            <w:tcW w:w="90" w:type="dxa"/>
            <w:shd w:val="clear" w:color="auto" w:fill="auto"/>
          </w:tcPr>
          <w:p w14:paraId="292DC36A" w14:textId="77777777" w:rsidR="00EF392B" w:rsidRPr="001C2014" w:rsidRDefault="00EF392B" w:rsidP="00F5662C">
            <w:pPr>
              <w:tabs>
                <w:tab w:val="decimal" w:pos="719"/>
              </w:tabs>
              <w:spacing w:line="280" w:lineRule="exact"/>
              <w:ind w:right="123"/>
              <w:jc w:val="right"/>
              <w:rPr>
                <w:rFonts w:asciiTheme="majorBidi" w:hAnsiTheme="majorBidi" w:cstheme="majorBidi"/>
                <w:color w:val="000000"/>
                <w:sz w:val="16"/>
                <w:szCs w:val="16"/>
              </w:rPr>
            </w:pPr>
          </w:p>
        </w:tc>
        <w:tc>
          <w:tcPr>
            <w:tcW w:w="900" w:type="dxa"/>
            <w:shd w:val="clear" w:color="auto" w:fill="auto"/>
          </w:tcPr>
          <w:p w14:paraId="5BAE80EA" w14:textId="3756C442" w:rsidR="00EF392B" w:rsidRPr="001C2014" w:rsidRDefault="0048123F" w:rsidP="00F5662C">
            <w:pPr>
              <w:tabs>
                <w:tab w:val="decimal" w:pos="627"/>
              </w:tabs>
              <w:spacing w:line="280" w:lineRule="exact"/>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(1,</w:t>
            </w:r>
            <w:r w:rsidRPr="001C2014">
              <w:rPr>
                <w:rFonts w:asciiTheme="majorBidi" w:eastAsia="EucrosiaUPC" w:hAnsiTheme="majorBidi" w:cstheme="majorBidi"/>
                <w:sz w:val="16"/>
                <w:szCs w:val="16"/>
                <w:lang w:eastAsia="ja-JP"/>
              </w:rPr>
              <w:t>36</w:t>
            </w:r>
            <w:r w:rsidR="001E34E4" w:rsidRPr="001C2014">
              <w:rPr>
                <w:rFonts w:asciiTheme="majorBidi" w:eastAsia="EucrosiaUPC" w:hAnsiTheme="majorBidi" w:cstheme="majorBidi"/>
                <w:sz w:val="16"/>
                <w:szCs w:val="16"/>
                <w:lang w:eastAsia="ja-JP"/>
              </w:rPr>
              <w:t>4</w:t>
            </w:r>
            <w:r w:rsidR="00A30C1B" w:rsidRPr="001C2014">
              <w:rPr>
                <w:rFonts w:asciiTheme="majorBidi" w:eastAsia="EucrosiaUPC" w:hAnsiTheme="majorBidi" w:cstheme="majorBidi"/>
                <w:color w:val="000000" w:themeColor="text1"/>
                <w:sz w:val="16"/>
                <w:szCs w:val="16"/>
                <w:lang w:eastAsia="ja-JP"/>
              </w:rPr>
              <w:t>)</w:t>
            </w:r>
            <w:r w:rsidR="00A30C1B" w:rsidRPr="001C2014">
              <w:rPr>
                <w:rFonts w:asciiTheme="majorBidi" w:eastAsia="EucrosiaUPC" w:hAnsiTheme="majorBidi" w:cstheme="majorBidi"/>
                <w:color w:val="000000" w:themeColor="text1"/>
                <w:sz w:val="16"/>
                <w:szCs w:val="16"/>
                <w:vertAlign w:val="superscript"/>
                <w:lang w:eastAsia="ja-JP"/>
              </w:rPr>
              <w:t>(</w:t>
            </w:r>
            <w:r w:rsidR="005066C5" w:rsidRPr="001C2014">
              <w:rPr>
                <w:rFonts w:asciiTheme="majorBidi" w:eastAsia="EucrosiaUPC" w:hAnsiTheme="majorBidi" w:cstheme="majorBidi"/>
                <w:color w:val="000000" w:themeColor="text1"/>
                <w:sz w:val="16"/>
                <w:szCs w:val="16"/>
                <w:vertAlign w:val="superscript"/>
                <w:lang w:eastAsia="ja-JP"/>
              </w:rPr>
              <w:t>3</w:t>
            </w:r>
            <w:r w:rsidR="009F177D" w:rsidRPr="001C2014">
              <w:rPr>
                <w:rFonts w:asciiTheme="majorBidi" w:eastAsia="EucrosiaUPC" w:hAnsiTheme="majorBidi" w:cstheme="majorBidi"/>
                <w:color w:val="000000" w:themeColor="text1"/>
                <w:sz w:val="16"/>
                <w:szCs w:val="16"/>
                <w:vertAlign w:val="superscript"/>
                <w:lang w:eastAsia="ja-JP"/>
              </w:rPr>
              <w:t>)</w:t>
            </w:r>
          </w:p>
        </w:tc>
        <w:tc>
          <w:tcPr>
            <w:tcW w:w="90" w:type="dxa"/>
            <w:shd w:val="clear" w:color="auto" w:fill="auto"/>
          </w:tcPr>
          <w:p w14:paraId="50946ED1"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1080" w:type="dxa"/>
            <w:shd w:val="clear" w:color="auto" w:fill="auto"/>
          </w:tcPr>
          <w:p w14:paraId="696C31A6" w14:textId="25DC23AF" w:rsidR="00EF392B" w:rsidRPr="001C2014" w:rsidRDefault="006B20FF" w:rsidP="00F5662C">
            <w:pPr>
              <w:spacing w:line="280" w:lineRule="exact"/>
              <w:ind w:left="-188" w:right="123"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84,254</w:t>
            </w:r>
          </w:p>
        </w:tc>
      </w:tr>
      <w:tr w:rsidR="00EF392B" w:rsidRPr="001C2014" w14:paraId="58B8D16A" w14:textId="77777777" w:rsidTr="00F5662C">
        <w:trPr>
          <w:trHeight w:val="20"/>
        </w:trPr>
        <w:tc>
          <w:tcPr>
            <w:tcW w:w="1890" w:type="dxa"/>
            <w:shd w:val="clear" w:color="auto" w:fill="auto"/>
          </w:tcPr>
          <w:p w14:paraId="48347496" w14:textId="77777777" w:rsidR="00EF392B" w:rsidRPr="001C2014" w:rsidRDefault="00EF392B" w:rsidP="00F5662C">
            <w:pPr>
              <w:spacing w:line="280" w:lineRule="exact"/>
              <w:ind w:left="180" w:right="-14" w:hanging="117"/>
              <w:outlineLvl w:val="5"/>
              <w:rPr>
                <w:rFonts w:asciiTheme="majorBidi" w:hAnsiTheme="majorBidi" w:cstheme="majorBidi"/>
                <w:color w:val="000000"/>
                <w:sz w:val="16"/>
                <w:szCs w:val="16"/>
                <w:cs/>
              </w:rPr>
            </w:pPr>
            <w:r w:rsidRPr="001C2014">
              <w:rPr>
                <w:rFonts w:asciiTheme="majorBidi" w:hAnsiTheme="majorBidi" w:cstheme="majorBidi"/>
                <w:color w:val="000000"/>
                <w:sz w:val="16"/>
                <w:szCs w:val="16"/>
              </w:rPr>
              <w:t>Debentures</w:t>
            </w:r>
          </w:p>
        </w:tc>
        <w:tc>
          <w:tcPr>
            <w:tcW w:w="981" w:type="dxa"/>
            <w:shd w:val="clear" w:color="auto" w:fill="auto"/>
          </w:tcPr>
          <w:p w14:paraId="1F696F7E" w14:textId="52E25E04" w:rsidR="00EF392B" w:rsidRPr="001C2014" w:rsidRDefault="00EF392B"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sz w:val="16"/>
                <w:szCs w:val="16"/>
              </w:rPr>
              <w:t xml:space="preserve">  42,765</w:t>
            </w:r>
          </w:p>
        </w:tc>
        <w:tc>
          <w:tcPr>
            <w:tcW w:w="90" w:type="dxa"/>
            <w:shd w:val="clear" w:color="auto" w:fill="auto"/>
          </w:tcPr>
          <w:p w14:paraId="2AE6F5D0" w14:textId="77777777" w:rsidR="00EF392B" w:rsidRPr="001C2014" w:rsidRDefault="00EF392B" w:rsidP="00F5662C">
            <w:pPr>
              <w:tabs>
                <w:tab w:val="decimal" w:pos="719"/>
              </w:tabs>
              <w:spacing w:line="280" w:lineRule="exact"/>
              <w:ind w:right="-14"/>
              <w:rPr>
                <w:rFonts w:asciiTheme="majorBidi" w:hAnsiTheme="majorBidi" w:cstheme="majorBidi"/>
                <w:color w:val="000000"/>
                <w:sz w:val="16"/>
                <w:szCs w:val="16"/>
              </w:rPr>
            </w:pPr>
          </w:p>
        </w:tc>
        <w:tc>
          <w:tcPr>
            <w:tcW w:w="1089" w:type="dxa"/>
            <w:tcBorders>
              <w:bottom w:val="single" w:sz="4" w:space="0" w:color="auto"/>
            </w:tcBorders>
            <w:shd w:val="clear" w:color="auto" w:fill="auto"/>
          </w:tcPr>
          <w:p w14:paraId="7970F983" w14:textId="191C78B7" w:rsidR="00EF392B" w:rsidRPr="001C2014" w:rsidRDefault="005066C5" w:rsidP="00F5662C">
            <w:pPr>
              <w:tabs>
                <w:tab w:val="decimal" w:pos="459"/>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90" w:type="dxa"/>
            <w:shd w:val="clear" w:color="auto" w:fill="auto"/>
          </w:tcPr>
          <w:p w14:paraId="6607B08D" w14:textId="56AD9DD2" w:rsidR="00EF392B" w:rsidRPr="001C2014" w:rsidRDefault="00EF392B" w:rsidP="00F5662C">
            <w:pPr>
              <w:spacing w:line="280" w:lineRule="exact"/>
              <w:ind w:left="-9" w:right="123" w:firstLine="2"/>
              <w:jc w:val="right"/>
              <w:rPr>
                <w:rFonts w:asciiTheme="majorBidi" w:eastAsia="EucrosiaUPC" w:hAnsiTheme="majorBidi" w:cstheme="majorBidi"/>
                <w:color w:val="000000"/>
                <w:sz w:val="16"/>
                <w:szCs w:val="16"/>
                <w:lang w:eastAsia="ja-JP"/>
              </w:rPr>
            </w:pPr>
          </w:p>
        </w:tc>
        <w:tc>
          <w:tcPr>
            <w:tcW w:w="990" w:type="dxa"/>
            <w:tcBorders>
              <w:bottom w:val="single" w:sz="4" w:space="0" w:color="auto"/>
            </w:tcBorders>
            <w:shd w:val="clear" w:color="auto" w:fill="auto"/>
          </w:tcPr>
          <w:p w14:paraId="500CF9F9" w14:textId="744FC5E4" w:rsidR="00EF392B" w:rsidRPr="001C2014" w:rsidRDefault="005066C5"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90" w:type="dxa"/>
            <w:shd w:val="clear" w:color="auto" w:fill="auto"/>
          </w:tcPr>
          <w:p w14:paraId="1CDE9CC0" w14:textId="77777777" w:rsidR="00EF392B" w:rsidRPr="001C2014" w:rsidRDefault="00EF392B" w:rsidP="00F5662C">
            <w:pPr>
              <w:tabs>
                <w:tab w:val="decimal" w:pos="217"/>
                <w:tab w:val="decimal" w:pos="719"/>
              </w:tabs>
              <w:spacing w:line="280" w:lineRule="exact"/>
              <w:ind w:left="-226" w:right="94"/>
              <w:jc w:val="center"/>
              <w:rPr>
                <w:rFonts w:asciiTheme="majorBidi" w:eastAsia="EucrosiaUPC" w:hAnsiTheme="majorBidi" w:cstheme="majorBidi"/>
                <w:color w:val="000000" w:themeColor="text1"/>
                <w:sz w:val="16"/>
                <w:szCs w:val="16"/>
              </w:rPr>
            </w:pPr>
          </w:p>
        </w:tc>
        <w:tc>
          <w:tcPr>
            <w:tcW w:w="990" w:type="dxa"/>
            <w:tcBorders>
              <w:bottom w:val="single" w:sz="4" w:space="0" w:color="auto"/>
            </w:tcBorders>
            <w:shd w:val="clear" w:color="auto" w:fill="auto"/>
          </w:tcPr>
          <w:p w14:paraId="23303CAE" w14:textId="6A698B59" w:rsidR="00EF392B" w:rsidRPr="001C2014" w:rsidRDefault="005066C5"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90" w:type="dxa"/>
            <w:shd w:val="clear" w:color="auto" w:fill="auto"/>
          </w:tcPr>
          <w:p w14:paraId="0C94AB44" w14:textId="77777777" w:rsidR="00EF392B" w:rsidRPr="001C2014" w:rsidRDefault="00EF392B" w:rsidP="00F5662C">
            <w:pPr>
              <w:tabs>
                <w:tab w:val="decimal" w:pos="719"/>
              </w:tabs>
              <w:spacing w:line="280" w:lineRule="exact"/>
              <w:ind w:right="123"/>
              <w:jc w:val="right"/>
              <w:rPr>
                <w:rFonts w:asciiTheme="majorBidi" w:hAnsiTheme="majorBidi" w:cstheme="majorBidi"/>
                <w:color w:val="000000"/>
                <w:sz w:val="16"/>
                <w:szCs w:val="16"/>
              </w:rPr>
            </w:pPr>
          </w:p>
        </w:tc>
        <w:tc>
          <w:tcPr>
            <w:tcW w:w="900" w:type="dxa"/>
            <w:tcBorders>
              <w:bottom w:val="single" w:sz="4" w:space="0" w:color="auto"/>
            </w:tcBorders>
            <w:shd w:val="clear" w:color="auto" w:fill="auto"/>
          </w:tcPr>
          <w:p w14:paraId="3E7B1131" w14:textId="120DF42E" w:rsidR="00EF392B" w:rsidRPr="001C2014" w:rsidRDefault="009F177D" w:rsidP="00F5662C">
            <w:pPr>
              <w:tabs>
                <w:tab w:val="decimal" w:pos="62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lang w:eastAsia="ja-JP"/>
              </w:rPr>
              <w:t>4,061</w:t>
            </w:r>
            <w:r w:rsidRPr="001C2014">
              <w:rPr>
                <w:rFonts w:asciiTheme="majorBidi" w:eastAsia="EucrosiaUPC" w:hAnsiTheme="majorBidi" w:cstheme="majorBidi"/>
                <w:color w:val="000000" w:themeColor="text1"/>
                <w:sz w:val="16"/>
                <w:szCs w:val="16"/>
                <w:vertAlign w:val="superscript"/>
                <w:lang w:eastAsia="ja-JP"/>
              </w:rPr>
              <w:t>(</w:t>
            </w:r>
            <w:r w:rsidR="009D4DEC" w:rsidRPr="001C2014">
              <w:rPr>
                <w:rFonts w:asciiTheme="majorBidi" w:eastAsia="EucrosiaUPC" w:hAnsiTheme="majorBidi" w:cstheme="majorBidi"/>
                <w:color w:val="000000" w:themeColor="text1"/>
                <w:sz w:val="16"/>
                <w:szCs w:val="16"/>
                <w:vertAlign w:val="superscript"/>
                <w:lang w:eastAsia="ja-JP"/>
              </w:rPr>
              <w:t>4</w:t>
            </w:r>
            <w:r w:rsidRPr="001C2014">
              <w:rPr>
                <w:rFonts w:asciiTheme="majorBidi" w:eastAsia="EucrosiaUPC" w:hAnsiTheme="majorBidi" w:cstheme="majorBidi"/>
                <w:color w:val="000000" w:themeColor="text1"/>
                <w:sz w:val="16"/>
                <w:szCs w:val="16"/>
                <w:vertAlign w:val="superscript"/>
                <w:lang w:eastAsia="ja-JP"/>
              </w:rPr>
              <w:t>)</w:t>
            </w:r>
          </w:p>
        </w:tc>
        <w:tc>
          <w:tcPr>
            <w:tcW w:w="90" w:type="dxa"/>
            <w:shd w:val="clear" w:color="auto" w:fill="auto"/>
          </w:tcPr>
          <w:p w14:paraId="124F5534"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1080" w:type="dxa"/>
            <w:tcBorders>
              <w:bottom w:val="single" w:sz="4" w:space="0" w:color="auto"/>
            </w:tcBorders>
            <w:shd w:val="clear" w:color="auto" w:fill="auto"/>
          </w:tcPr>
          <w:p w14:paraId="08845B8C" w14:textId="797474F3" w:rsidR="00EF392B" w:rsidRPr="001C2014" w:rsidRDefault="009F177D" w:rsidP="00F5662C">
            <w:pPr>
              <w:spacing w:line="280" w:lineRule="exact"/>
              <w:ind w:left="-188" w:right="123"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46,826</w:t>
            </w:r>
          </w:p>
        </w:tc>
      </w:tr>
      <w:tr w:rsidR="00EF392B" w:rsidRPr="001C2014" w14:paraId="2E35C64A" w14:textId="77777777" w:rsidTr="00F5662C">
        <w:trPr>
          <w:trHeight w:val="20"/>
        </w:trPr>
        <w:tc>
          <w:tcPr>
            <w:tcW w:w="1890" w:type="dxa"/>
            <w:shd w:val="clear" w:color="auto" w:fill="auto"/>
          </w:tcPr>
          <w:p w14:paraId="4546BB41" w14:textId="77777777" w:rsidR="00EF392B" w:rsidRPr="001C2014" w:rsidRDefault="00EF392B" w:rsidP="00F5662C">
            <w:pPr>
              <w:spacing w:line="280" w:lineRule="exact"/>
              <w:ind w:left="270" w:right="-14"/>
              <w:outlineLvl w:val="5"/>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Total</w:t>
            </w:r>
          </w:p>
        </w:tc>
        <w:tc>
          <w:tcPr>
            <w:tcW w:w="981" w:type="dxa"/>
            <w:tcBorders>
              <w:top w:val="single" w:sz="4" w:space="0" w:color="auto"/>
              <w:bottom w:val="double" w:sz="4" w:space="0" w:color="auto"/>
            </w:tcBorders>
            <w:shd w:val="clear" w:color="auto" w:fill="auto"/>
          </w:tcPr>
          <w:p w14:paraId="458A8E18" w14:textId="4354023D" w:rsidR="00EF392B" w:rsidRPr="001C2014" w:rsidRDefault="00EF392B"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eastAsia="EucrosiaUPC" w:hAnsiTheme="majorBidi" w:cstheme="majorBidi"/>
                <w:color w:val="000000" w:themeColor="text1"/>
                <w:sz w:val="16"/>
                <w:szCs w:val="16"/>
                <w:lang w:eastAsia="ja-JP"/>
              </w:rPr>
              <w:t xml:space="preserve">    161,961</w:t>
            </w:r>
          </w:p>
        </w:tc>
        <w:tc>
          <w:tcPr>
            <w:tcW w:w="90" w:type="dxa"/>
            <w:shd w:val="clear" w:color="auto" w:fill="auto"/>
          </w:tcPr>
          <w:p w14:paraId="6F7A149E" w14:textId="77777777" w:rsidR="00EF392B" w:rsidRPr="001C2014" w:rsidRDefault="00EF392B" w:rsidP="00F5662C">
            <w:pPr>
              <w:tabs>
                <w:tab w:val="decimal" w:pos="798"/>
              </w:tabs>
              <w:spacing w:line="280" w:lineRule="exact"/>
              <w:ind w:right="-14"/>
              <w:rPr>
                <w:rFonts w:asciiTheme="majorBidi" w:hAnsiTheme="majorBidi" w:cstheme="majorBidi"/>
                <w:color w:val="000000"/>
                <w:sz w:val="16"/>
                <w:szCs w:val="16"/>
              </w:rPr>
            </w:pPr>
          </w:p>
        </w:tc>
        <w:tc>
          <w:tcPr>
            <w:tcW w:w="1089" w:type="dxa"/>
            <w:tcBorders>
              <w:top w:val="single" w:sz="4" w:space="0" w:color="auto"/>
              <w:bottom w:val="double" w:sz="4" w:space="0" w:color="auto"/>
            </w:tcBorders>
            <w:shd w:val="clear" w:color="auto" w:fill="auto"/>
          </w:tcPr>
          <w:p w14:paraId="3975F2CD" w14:textId="0CC6C4B0" w:rsidR="00EF392B" w:rsidRPr="001C2014" w:rsidRDefault="009F177D" w:rsidP="00F5662C">
            <w:pPr>
              <w:tabs>
                <w:tab w:val="decimal" w:pos="758"/>
              </w:tabs>
              <w:spacing w:line="280" w:lineRule="exact"/>
              <w:ind w:right="123"/>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w:t>
            </w:r>
            <w:r w:rsidR="009D4DEC" w:rsidRPr="001C2014">
              <w:rPr>
                <w:rFonts w:asciiTheme="majorBidi" w:hAnsiTheme="majorBidi" w:cstheme="majorBidi"/>
                <w:color w:val="000000"/>
                <w:sz w:val="16"/>
                <w:szCs w:val="16"/>
              </w:rPr>
              <w:t>9,392</w:t>
            </w:r>
            <w:r w:rsidRPr="001C2014">
              <w:rPr>
                <w:rFonts w:asciiTheme="majorBidi" w:hAnsiTheme="majorBidi" w:cstheme="majorBidi"/>
                <w:color w:val="000000"/>
                <w:sz w:val="16"/>
                <w:szCs w:val="16"/>
              </w:rPr>
              <w:t>)</w:t>
            </w:r>
          </w:p>
        </w:tc>
        <w:tc>
          <w:tcPr>
            <w:tcW w:w="90" w:type="dxa"/>
            <w:shd w:val="clear" w:color="auto" w:fill="auto"/>
          </w:tcPr>
          <w:p w14:paraId="1734B0E5" w14:textId="77777777" w:rsidR="00EF392B" w:rsidRPr="001C2014" w:rsidRDefault="00EF392B" w:rsidP="00F5662C">
            <w:pPr>
              <w:spacing w:line="280" w:lineRule="exact"/>
              <w:ind w:left="-188" w:right="123" w:hanging="90"/>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5B730945" w14:textId="116E6C40" w:rsidR="00EF392B" w:rsidRPr="001C2014" w:rsidRDefault="009F177D" w:rsidP="00F5662C">
            <w:pPr>
              <w:spacing w:line="280" w:lineRule="exact"/>
              <w:ind w:left="-188" w:right="123"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w:t>
            </w:r>
            <w:r w:rsidR="0048123F" w:rsidRPr="001C2014">
              <w:rPr>
                <w:rFonts w:asciiTheme="majorBidi" w:hAnsiTheme="majorBidi" w:cstheme="majorBidi"/>
                <w:color w:val="000000"/>
                <w:sz w:val="16"/>
                <w:szCs w:val="16"/>
              </w:rPr>
              <w:t>42</w:t>
            </w:r>
            <w:r w:rsidR="001E34E4" w:rsidRPr="001C2014">
              <w:rPr>
                <w:rFonts w:asciiTheme="majorBidi" w:hAnsiTheme="majorBidi" w:cstheme="majorBidi"/>
                <w:color w:val="000000"/>
                <w:sz w:val="16"/>
                <w:szCs w:val="16"/>
              </w:rPr>
              <w:t>4</w:t>
            </w:r>
            <w:r w:rsidRPr="001C2014">
              <w:rPr>
                <w:rFonts w:asciiTheme="majorBidi" w:hAnsiTheme="majorBidi" w:cstheme="majorBidi"/>
                <w:color w:val="000000"/>
                <w:sz w:val="16"/>
                <w:szCs w:val="16"/>
              </w:rPr>
              <w:t>)</w:t>
            </w:r>
          </w:p>
        </w:tc>
        <w:tc>
          <w:tcPr>
            <w:tcW w:w="90" w:type="dxa"/>
            <w:shd w:val="clear" w:color="auto" w:fill="auto"/>
          </w:tcPr>
          <w:p w14:paraId="6737923A"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59F1A611" w14:textId="64D75CB1" w:rsidR="00EF392B" w:rsidRPr="001C2014" w:rsidRDefault="0048123F" w:rsidP="00F5662C">
            <w:pPr>
              <w:tabs>
                <w:tab w:val="decimal" w:pos="217"/>
              </w:tabs>
              <w:spacing w:line="280" w:lineRule="exact"/>
              <w:ind w:left="-226" w:right="179" w:firstLine="2"/>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8</w:t>
            </w:r>
            <w:r w:rsidR="009F177D" w:rsidRPr="001C2014">
              <w:rPr>
                <w:rFonts w:asciiTheme="majorBidi" w:hAnsiTheme="majorBidi" w:cstheme="majorBidi"/>
                <w:color w:val="000000"/>
                <w:sz w:val="16"/>
                <w:szCs w:val="16"/>
              </w:rPr>
              <w:t>,</w:t>
            </w:r>
            <w:r w:rsidRPr="001C2014">
              <w:rPr>
                <w:rFonts w:asciiTheme="majorBidi" w:hAnsiTheme="majorBidi" w:cstheme="majorBidi"/>
                <w:color w:val="000000"/>
                <w:sz w:val="16"/>
                <w:szCs w:val="16"/>
              </w:rPr>
              <w:t>863</w:t>
            </w:r>
          </w:p>
        </w:tc>
        <w:tc>
          <w:tcPr>
            <w:tcW w:w="90" w:type="dxa"/>
            <w:shd w:val="clear" w:color="auto" w:fill="auto"/>
          </w:tcPr>
          <w:p w14:paraId="267CC2B4"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900" w:type="dxa"/>
            <w:tcBorders>
              <w:top w:val="single" w:sz="4" w:space="0" w:color="auto"/>
              <w:bottom w:val="double" w:sz="4" w:space="0" w:color="auto"/>
            </w:tcBorders>
            <w:shd w:val="clear" w:color="auto" w:fill="auto"/>
          </w:tcPr>
          <w:p w14:paraId="1B4635C8" w14:textId="7CC2D11C" w:rsidR="00EF392B" w:rsidRPr="001C2014" w:rsidRDefault="009D4DEC" w:rsidP="00F5662C">
            <w:pPr>
              <w:tabs>
                <w:tab w:val="decimal" w:pos="627"/>
              </w:tabs>
              <w:spacing w:line="280" w:lineRule="exact"/>
              <w:rPr>
                <w:rFonts w:asciiTheme="majorBidi" w:hAnsiTheme="majorBidi" w:cstheme="majorBidi"/>
                <w:color w:val="000000"/>
                <w:sz w:val="16"/>
                <w:szCs w:val="16"/>
              </w:rPr>
            </w:pPr>
            <w:r w:rsidRPr="001C2014">
              <w:rPr>
                <w:rFonts w:asciiTheme="majorBidi" w:hAnsiTheme="majorBidi" w:cstheme="majorBidi"/>
                <w:color w:val="000000"/>
                <w:sz w:val="16"/>
                <w:szCs w:val="16"/>
              </w:rPr>
              <w:t>4,</w:t>
            </w:r>
            <w:r w:rsidRPr="001C2014">
              <w:rPr>
                <w:rFonts w:asciiTheme="majorBidi" w:eastAsia="EucrosiaUPC" w:hAnsiTheme="majorBidi" w:cstheme="majorBidi"/>
                <w:color w:val="000000" w:themeColor="text1"/>
                <w:sz w:val="16"/>
                <w:szCs w:val="16"/>
                <w:lang w:eastAsia="ja-JP"/>
              </w:rPr>
              <w:t>403</w:t>
            </w:r>
          </w:p>
        </w:tc>
        <w:tc>
          <w:tcPr>
            <w:tcW w:w="90" w:type="dxa"/>
            <w:shd w:val="clear" w:color="auto" w:fill="auto"/>
          </w:tcPr>
          <w:p w14:paraId="6F89EA95"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1080" w:type="dxa"/>
            <w:tcBorders>
              <w:top w:val="single" w:sz="4" w:space="0" w:color="auto"/>
              <w:bottom w:val="double" w:sz="4" w:space="0" w:color="auto"/>
            </w:tcBorders>
            <w:shd w:val="clear" w:color="auto" w:fill="auto"/>
          </w:tcPr>
          <w:p w14:paraId="18F9476C" w14:textId="577FDF2E" w:rsidR="00EF392B" w:rsidRPr="001C2014" w:rsidRDefault="006B20FF" w:rsidP="00F5662C">
            <w:pPr>
              <w:spacing w:line="280" w:lineRule="exact"/>
              <w:ind w:left="-188" w:right="123" w:hanging="90"/>
              <w:jc w:val="right"/>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164,411</w:t>
            </w:r>
          </w:p>
        </w:tc>
      </w:tr>
    </w:tbl>
    <w:p w14:paraId="6250A4C6" w14:textId="77777777" w:rsidR="00EF392B" w:rsidRPr="001C2014" w:rsidRDefault="00C31644" w:rsidP="00F5662C">
      <w:pPr>
        <w:pStyle w:val="BodyText"/>
        <w:spacing w:before="120"/>
        <w:ind w:right="-115"/>
        <w:jc w:val="right"/>
        <w:rPr>
          <w:rFonts w:asciiTheme="majorBidi" w:hAnsiTheme="majorBidi" w:cstheme="majorBidi"/>
          <w:b/>
          <w:bCs/>
          <w:color w:val="000000" w:themeColor="text1"/>
          <w:sz w:val="16"/>
          <w:szCs w:val="16"/>
        </w:rPr>
      </w:pPr>
      <w:r w:rsidRPr="001C2014">
        <w:rPr>
          <w:rFonts w:asciiTheme="majorBidi" w:hAnsiTheme="majorBidi" w:cstheme="majorBidi"/>
          <w:b/>
          <w:bCs/>
          <w:color w:val="000000" w:themeColor="text1"/>
          <w:sz w:val="16"/>
          <w:szCs w:val="16"/>
        </w:rPr>
        <w:t>Unit : Million Baht</w:t>
      </w:r>
    </w:p>
    <w:tbl>
      <w:tblPr>
        <w:tblW w:w="8370" w:type="dxa"/>
        <w:tblInd w:w="990" w:type="dxa"/>
        <w:tblLayout w:type="fixed"/>
        <w:tblCellMar>
          <w:left w:w="0" w:type="dxa"/>
          <w:right w:w="0" w:type="dxa"/>
        </w:tblCellMar>
        <w:tblLook w:val="0000" w:firstRow="0" w:lastRow="0" w:firstColumn="0" w:lastColumn="0" w:noHBand="0" w:noVBand="0"/>
      </w:tblPr>
      <w:tblGrid>
        <w:gridCol w:w="1889"/>
        <w:gridCol w:w="971"/>
        <w:gridCol w:w="89"/>
        <w:gridCol w:w="1078"/>
        <w:gridCol w:w="89"/>
        <w:gridCol w:w="960"/>
        <w:gridCol w:w="109"/>
        <w:gridCol w:w="980"/>
        <w:gridCol w:w="89"/>
        <w:gridCol w:w="945"/>
        <w:gridCol w:w="89"/>
        <w:gridCol w:w="89"/>
        <w:gridCol w:w="993"/>
      </w:tblGrid>
      <w:tr w:rsidR="00EF392B" w:rsidRPr="001C2014" w14:paraId="51FB51CE" w14:textId="77777777" w:rsidTr="00F5662C">
        <w:trPr>
          <w:trHeight w:val="20"/>
          <w:tblHeader/>
        </w:trPr>
        <w:tc>
          <w:tcPr>
            <w:tcW w:w="1890" w:type="dxa"/>
            <w:shd w:val="clear" w:color="auto" w:fill="auto"/>
          </w:tcPr>
          <w:p w14:paraId="7CE21578" w14:textId="669D45C8" w:rsidR="00EF392B" w:rsidRPr="001C2014" w:rsidRDefault="00EF392B" w:rsidP="00F5662C">
            <w:pPr>
              <w:spacing w:line="280" w:lineRule="exact"/>
              <w:ind w:left="180" w:right="-14" w:hanging="117"/>
              <w:rPr>
                <w:rFonts w:asciiTheme="majorBidi" w:hAnsiTheme="majorBidi" w:cstheme="majorBidi"/>
                <w:b/>
                <w:bCs/>
                <w:color w:val="000000"/>
                <w:sz w:val="16"/>
                <w:szCs w:val="16"/>
                <w:cs/>
              </w:rPr>
            </w:pPr>
          </w:p>
        </w:tc>
        <w:tc>
          <w:tcPr>
            <w:tcW w:w="6480" w:type="dxa"/>
            <w:gridSpan w:val="12"/>
            <w:shd w:val="clear" w:color="auto" w:fill="auto"/>
          </w:tcPr>
          <w:p w14:paraId="056A16DA" w14:textId="434404C7" w:rsidR="00EF392B" w:rsidRPr="001C2014" w:rsidRDefault="005066C5"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Separate financial </w:t>
            </w:r>
            <w:r w:rsidR="00DD452E" w:rsidRPr="001C2014">
              <w:rPr>
                <w:rFonts w:asciiTheme="majorBidi" w:hAnsiTheme="majorBidi" w:cstheme="majorBidi"/>
                <w:b/>
                <w:bCs/>
                <w:color w:val="000000"/>
                <w:sz w:val="16"/>
                <w:szCs w:val="16"/>
              </w:rPr>
              <w:t>statements</w:t>
            </w:r>
          </w:p>
        </w:tc>
      </w:tr>
      <w:tr w:rsidR="005066C5" w:rsidRPr="001C2014" w14:paraId="68C37D7D" w14:textId="77777777" w:rsidTr="00F5662C">
        <w:trPr>
          <w:trHeight w:val="20"/>
          <w:tblHeader/>
        </w:trPr>
        <w:tc>
          <w:tcPr>
            <w:tcW w:w="1890" w:type="dxa"/>
            <w:shd w:val="clear" w:color="auto" w:fill="auto"/>
          </w:tcPr>
          <w:p w14:paraId="2738EE0B" w14:textId="733B062A" w:rsidR="005066C5" w:rsidRPr="001C2014" w:rsidRDefault="005066C5" w:rsidP="00F5662C">
            <w:pPr>
              <w:spacing w:line="280" w:lineRule="exact"/>
              <w:ind w:left="180" w:right="-14" w:hanging="117"/>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As at December 31, 2022</w:t>
            </w:r>
          </w:p>
        </w:tc>
        <w:tc>
          <w:tcPr>
            <w:tcW w:w="971" w:type="dxa"/>
            <w:shd w:val="clear" w:color="auto" w:fill="auto"/>
          </w:tcPr>
          <w:p w14:paraId="4E10D850" w14:textId="3A687C88" w:rsidR="005066C5" w:rsidRPr="001C2014" w:rsidRDefault="005066C5"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Balance</w:t>
            </w:r>
          </w:p>
        </w:tc>
        <w:tc>
          <w:tcPr>
            <w:tcW w:w="89" w:type="dxa"/>
            <w:shd w:val="clear" w:color="auto" w:fill="auto"/>
          </w:tcPr>
          <w:p w14:paraId="7747575E" w14:textId="77777777" w:rsidR="005066C5" w:rsidRPr="001C2014" w:rsidRDefault="005066C5" w:rsidP="00F5662C">
            <w:pPr>
              <w:spacing w:line="280" w:lineRule="exact"/>
              <w:ind w:right="-14"/>
              <w:jc w:val="center"/>
              <w:rPr>
                <w:rFonts w:asciiTheme="majorBidi" w:hAnsiTheme="majorBidi" w:cstheme="majorBidi"/>
                <w:b/>
                <w:bCs/>
                <w:color w:val="000000"/>
                <w:sz w:val="16"/>
                <w:szCs w:val="16"/>
              </w:rPr>
            </w:pPr>
          </w:p>
        </w:tc>
        <w:tc>
          <w:tcPr>
            <w:tcW w:w="1078" w:type="dxa"/>
            <w:shd w:val="clear" w:color="auto" w:fill="auto"/>
          </w:tcPr>
          <w:p w14:paraId="06EF96FB" w14:textId="557E503C" w:rsidR="005066C5" w:rsidRPr="001C2014" w:rsidRDefault="005066C5"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Cash flows</w:t>
            </w:r>
          </w:p>
        </w:tc>
        <w:tc>
          <w:tcPr>
            <w:tcW w:w="3260" w:type="dxa"/>
            <w:gridSpan w:val="7"/>
          </w:tcPr>
          <w:p w14:paraId="307FC8F7" w14:textId="69D8FE0A" w:rsidR="005066C5" w:rsidRPr="001C2014" w:rsidRDefault="005066C5" w:rsidP="00F5662C">
            <w:pPr>
              <w:spacing w:line="280" w:lineRule="exact"/>
              <w:ind w:right="-33"/>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Changes from non-cash items</w:t>
            </w:r>
          </w:p>
        </w:tc>
        <w:tc>
          <w:tcPr>
            <w:tcW w:w="89" w:type="dxa"/>
            <w:shd w:val="clear" w:color="auto" w:fill="auto"/>
          </w:tcPr>
          <w:p w14:paraId="314D84E5" w14:textId="77777777" w:rsidR="005066C5" w:rsidRPr="001C2014" w:rsidRDefault="005066C5" w:rsidP="00F5662C">
            <w:pPr>
              <w:spacing w:line="280" w:lineRule="exact"/>
              <w:ind w:right="-14"/>
              <w:jc w:val="center"/>
              <w:rPr>
                <w:rFonts w:asciiTheme="majorBidi" w:hAnsiTheme="majorBidi" w:cstheme="majorBidi"/>
                <w:b/>
                <w:bCs/>
                <w:color w:val="000000"/>
                <w:spacing w:val="-4"/>
                <w:sz w:val="16"/>
                <w:szCs w:val="16"/>
                <w:cs/>
              </w:rPr>
            </w:pPr>
          </w:p>
        </w:tc>
        <w:tc>
          <w:tcPr>
            <w:tcW w:w="993" w:type="dxa"/>
            <w:shd w:val="clear" w:color="auto" w:fill="auto"/>
          </w:tcPr>
          <w:p w14:paraId="05F024E1" w14:textId="4496A338" w:rsidR="005066C5" w:rsidRPr="001C2014" w:rsidRDefault="005066C5"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Balance</w:t>
            </w:r>
          </w:p>
        </w:tc>
      </w:tr>
      <w:tr w:rsidR="00EF392B" w:rsidRPr="001C2014" w14:paraId="05866ADA" w14:textId="77777777" w:rsidTr="00F5662C">
        <w:trPr>
          <w:trHeight w:val="20"/>
          <w:tblHeader/>
        </w:trPr>
        <w:tc>
          <w:tcPr>
            <w:tcW w:w="1890" w:type="dxa"/>
            <w:shd w:val="clear" w:color="auto" w:fill="auto"/>
          </w:tcPr>
          <w:p w14:paraId="317E36E9" w14:textId="77777777" w:rsidR="00EF392B" w:rsidRPr="001C2014" w:rsidRDefault="00EF392B" w:rsidP="00F5662C">
            <w:pPr>
              <w:spacing w:line="280" w:lineRule="exact"/>
              <w:ind w:left="180" w:right="-14" w:hanging="117"/>
              <w:rPr>
                <w:rFonts w:asciiTheme="majorBidi" w:hAnsiTheme="majorBidi" w:cstheme="majorBidi"/>
                <w:b/>
                <w:bCs/>
                <w:color w:val="000000"/>
                <w:sz w:val="16"/>
                <w:szCs w:val="16"/>
                <w:cs/>
              </w:rPr>
            </w:pPr>
          </w:p>
        </w:tc>
        <w:tc>
          <w:tcPr>
            <w:tcW w:w="971" w:type="dxa"/>
            <w:shd w:val="clear" w:color="auto" w:fill="auto"/>
          </w:tcPr>
          <w:p w14:paraId="520D51C6" w14:textId="77777777" w:rsidR="00EF392B" w:rsidRPr="001C2014" w:rsidRDefault="00EF392B"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as at</w:t>
            </w:r>
          </w:p>
          <w:p w14:paraId="6406FD8E" w14:textId="77777777" w:rsidR="00EF392B" w:rsidRPr="001C2014" w:rsidRDefault="00EF392B"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January 1, 2022</w:t>
            </w:r>
          </w:p>
        </w:tc>
        <w:tc>
          <w:tcPr>
            <w:tcW w:w="89" w:type="dxa"/>
            <w:shd w:val="clear" w:color="auto" w:fill="auto"/>
          </w:tcPr>
          <w:p w14:paraId="7B3A2E9D" w14:textId="77777777" w:rsidR="00EF392B" w:rsidRPr="001C2014" w:rsidRDefault="00EF392B" w:rsidP="00F5662C">
            <w:pPr>
              <w:spacing w:line="280" w:lineRule="exact"/>
              <w:ind w:right="-14"/>
              <w:jc w:val="center"/>
              <w:rPr>
                <w:rFonts w:asciiTheme="majorBidi" w:hAnsiTheme="majorBidi" w:cstheme="majorBidi"/>
                <w:b/>
                <w:bCs/>
                <w:color w:val="000000"/>
                <w:sz w:val="16"/>
                <w:szCs w:val="16"/>
              </w:rPr>
            </w:pPr>
          </w:p>
        </w:tc>
        <w:tc>
          <w:tcPr>
            <w:tcW w:w="1078" w:type="dxa"/>
            <w:shd w:val="clear" w:color="auto" w:fill="auto"/>
          </w:tcPr>
          <w:p w14:paraId="021B2ACF" w14:textId="77777777" w:rsidR="00EF392B" w:rsidRPr="001C2014" w:rsidRDefault="00EF392B"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from</w:t>
            </w:r>
          </w:p>
          <w:p w14:paraId="6745FEB8" w14:textId="77777777" w:rsidR="00EF392B" w:rsidRPr="001C2014" w:rsidRDefault="00EF392B" w:rsidP="00F5662C">
            <w:pPr>
              <w:spacing w:line="280" w:lineRule="exact"/>
              <w:ind w:right="8"/>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financing activities</w:t>
            </w:r>
          </w:p>
        </w:tc>
        <w:tc>
          <w:tcPr>
            <w:tcW w:w="89" w:type="dxa"/>
          </w:tcPr>
          <w:p w14:paraId="0349C98B" w14:textId="77777777" w:rsidR="00EF392B" w:rsidRPr="001C2014" w:rsidRDefault="00EF392B" w:rsidP="00F5662C">
            <w:pPr>
              <w:spacing w:line="280" w:lineRule="exact"/>
              <w:ind w:right="8"/>
              <w:jc w:val="center"/>
              <w:rPr>
                <w:rFonts w:asciiTheme="majorBidi" w:hAnsiTheme="majorBidi" w:cstheme="majorBidi"/>
                <w:b/>
                <w:bCs/>
                <w:color w:val="000000"/>
                <w:sz w:val="16"/>
                <w:szCs w:val="16"/>
              </w:rPr>
            </w:pPr>
          </w:p>
        </w:tc>
        <w:tc>
          <w:tcPr>
            <w:tcW w:w="960" w:type="dxa"/>
            <w:shd w:val="clear" w:color="auto" w:fill="auto"/>
          </w:tcPr>
          <w:p w14:paraId="40C584CE" w14:textId="77777777" w:rsidR="00EF392B" w:rsidRPr="001C2014" w:rsidRDefault="00EF392B" w:rsidP="00F5662C">
            <w:pPr>
              <w:spacing w:line="280" w:lineRule="exact"/>
              <w:ind w:right="8"/>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Exchange rate</w:t>
            </w:r>
          </w:p>
        </w:tc>
        <w:tc>
          <w:tcPr>
            <w:tcW w:w="109" w:type="dxa"/>
            <w:shd w:val="clear" w:color="auto" w:fill="auto"/>
          </w:tcPr>
          <w:p w14:paraId="7484AC3A" w14:textId="77777777" w:rsidR="00EF392B" w:rsidRPr="001C2014" w:rsidRDefault="00EF392B" w:rsidP="00F5662C">
            <w:pPr>
              <w:spacing w:line="280" w:lineRule="exact"/>
              <w:ind w:right="-14"/>
              <w:jc w:val="center"/>
              <w:rPr>
                <w:rFonts w:asciiTheme="majorBidi" w:hAnsiTheme="majorBidi" w:cstheme="majorBidi"/>
                <w:b/>
                <w:bCs/>
                <w:color w:val="000000"/>
                <w:sz w:val="16"/>
                <w:szCs w:val="16"/>
                <w:cs/>
              </w:rPr>
            </w:pPr>
          </w:p>
        </w:tc>
        <w:tc>
          <w:tcPr>
            <w:tcW w:w="980" w:type="dxa"/>
            <w:shd w:val="clear" w:color="auto" w:fill="auto"/>
          </w:tcPr>
          <w:p w14:paraId="20D0124D" w14:textId="77777777" w:rsidR="00EF392B" w:rsidRPr="001C2014" w:rsidRDefault="00EF392B" w:rsidP="00F5662C">
            <w:pPr>
              <w:spacing w:line="280" w:lineRule="exact"/>
              <w:ind w:right="8"/>
              <w:jc w:val="center"/>
              <w:rPr>
                <w:rFonts w:asciiTheme="majorBidi" w:hAnsiTheme="majorBidi" w:cstheme="majorBidi"/>
                <w:b/>
                <w:bCs/>
                <w:color w:val="000000"/>
                <w:spacing w:val="-4"/>
                <w:sz w:val="16"/>
                <w:szCs w:val="16"/>
                <w:cs/>
              </w:rPr>
            </w:pPr>
            <w:r w:rsidRPr="001C2014">
              <w:rPr>
                <w:rFonts w:asciiTheme="majorBidi" w:hAnsiTheme="majorBidi" w:cstheme="majorBidi"/>
                <w:b/>
                <w:bCs/>
                <w:color w:val="000000"/>
                <w:sz w:val="16"/>
                <w:szCs w:val="16"/>
              </w:rPr>
              <w:t>Increased</w:t>
            </w:r>
          </w:p>
        </w:tc>
        <w:tc>
          <w:tcPr>
            <w:tcW w:w="89" w:type="dxa"/>
            <w:shd w:val="clear" w:color="auto" w:fill="auto"/>
          </w:tcPr>
          <w:p w14:paraId="695AD6BB" w14:textId="77777777" w:rsidR="00EF392B" w:rsidRPr="001C2014" w:rsidRDefault="00EF392B" w:rsidP="00F5662C">
            <w:pPr>
              <w:spacing w:line="280" w:lineRule="exact"/>
              <w:ind w:right="-14"/>
              <w:jc w:val="center"/>
              <w:rPr>
                <w:rFonts w:asciiTheme="majorBidi" w:hAnsiTheme="majorBidi" w:cstheme="majorBidi"/>
                <w:b/>
                <w:bCs/>
                <w:color w:val="000000"/>
                <w:spacing w:val="-4"/>
                <w:sz w:val="16"/>
                <w:szCs w:val="16"/>
              </w:rPr>
            </w:pPr>
          </w:p>
        </w:tc>
        <w:tc>
          <w:tcPr>
            <w:tcW w:w="945" w:type="dxa"/>
            <w:shd w:val="clear" w:color="auto" w:fill="auto"/>
          </w:tcPr>
          <w:p w14:paraId="5CECBE11" w14:textId="77777777" w:rsidR="00EF392B" w:rsidRPr="001C2014" w:rsidRDefault="00EF392B" w:rsidP="00F5662C">
            <w:pPr>
              <w:spacing w:line="280" w:lineRule="exact"/>
              <w:ind w:right="-33"/>
              <w:jc w:val="center"/>
              <w:rPr>
                <w:rFonts w:asciiTheme="majorBidi" w:hAnsiTheme="majorBidi" w:cstheme="majorBidi"/>
                <w:b/>
                <w:bCs/>
                <w:color w:val="000000"/>
                <w:spacing w:val="-4"/>
                <w:sz w:val="16"/>
                <w:szCs w:val="16"/>
                <w:cs/>
              </w:rPr>
            </w:pPr>
            <w:r w:rsidRPr="001C2014">
              <w:rPr>
                <w:rFonts w:asciiTheme="majorBidi" w:hAnsiTheme="majorBidi" w:cstheme="majorBidi"/>
                <w:b/>
                <w:bCs/>
                <w:color w:val="000000"/>
                <w:sz w:val="16"/>
                <w:szCs w:val="16"/>
              </w:rPr>
              <w:t>Others</w:t>
            </w:r>
          </w:p>
        </w:tc>
        <w:tc>
          <w:tcPr>
            <w:tcW w:w="89" w:type="dxa"/>
            <w:shd w:val="clear" w:color="auto" w:fill="auto"/>
          </w:tcPr>
          <w:p w14:paraId="01446EDE" w14:textId="77777777" w:rsidR="00EF392B" w:rsidRPr="001C2014" w:rsidRDefault="00EF392B" w:rsidP="00F5662C">
            <w:pPr>
              <w:spacing w:line="280" w:lineRule="exact"/>
              <w:ind w:right="-14"/>
              <w:jc w:val="center"/>
              <w:rPr>
                <w:rFonts w:asciiTheme="majorBidi" w:hAnsiTheme="majorBidi" w:cstheme="majorBidi"/>
                <w:b/>
                <w:bCs/>
                <w:color w:val="000000"/>
                <w:spacing w:val="-4"/>
                <w:sz w:val="16"/>
                <w:szCs w:val="16"/>
                <w:cs/>
              </w:rPr>
            </w:pPr>
          </w:p>
        </w:tc>
        <w:tc>
          <w:tcPr>
            <w:tcW w:w="1081" w:type="dxa"/>
            <w:gridSpan w:val="2"/>
            <w:shd w:val="clear" w:color="auto" w:fill="auto"/>
          </w:tcPr>
          <w:p w14:paraId="395DE236" w14:textId="77777777" w:rsidR="00EF392B" w:rsidRPr="001C2014" w:rsidRDefault="00EF392B"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as at</w:t>
            </w:r>
          </w:p>
          <w:p w14:paraId="61BC07DC" w14:textId="77777777" w:rsidR="00EF392B" w:rsidRPr="001C2014" w:rsidRDefault="00EF392B" w:rsidP="00F5662C">
            <w:pPr>
              <w:spacing w:line="280" w:lineRule="exact"/>
              <w:ind w:right="8"/>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December 31, 2022</w:t>
            </w:r>
          </w:p>
        </w:tc>
      </w:tr>
      <w:tr w:rsidR="00EF392B" w:rsidRPr="001C2014" w14:paraId="374B9356" w14:textId="77777777" w:rsidTr="00F5662C">
        <w:trPr>
          <w:trHeight w:val="20"/>
        </w:trPr>
        <w:tc>
          <w:tcPr>
            <w:tcW w:w="1890" w:type="dxa"/>
          </w:tcPr>
          <w:p w14:paraId="10BDDE34" w14:textId="77777777" w:rsidR="00EF392B" w:rsidRPr="001C2014" w:rsidRDefault="00EF392B" w:rsidP="00F5662C">
            <w:pPr>
              <w:spacing w:line="280" w:lineRule="exact"/>
              <w:ind w:left="180" w:right="-14" w:hanging="117"/>
              <w:outlineLvl w:val="5"/>
              <w:rPr>
                <w:rFonts w:asciiTheme="majorBidi" w:hAnsiTheme="majorBidi" w:cstheme="majorBidi"/>
                <w:color w:val="000000"/>
                <w:sz w:val="16"/>
                <w:szCs w:val="16"/>
                <w:cs/>
              </w:rPr>
            </w:pPr>
            <w:r w:rsidRPr="001C2014">
              <w:rPr>
                <w:rFonts w:asciiTheme="majorBidi" w:hAnsiTheme="majorBidi" w:cstheme="majorBidi"/>
                <w:color w:val="000000"/>
                <w:sz w:val="16"/>
                <w:szCs w:val="16"/>
              </w:rPr>
              <w:t>Long-term borrowings from financial institutions</w:t>
            </w:r>
          </w:p>
        </w:tc>
        <w:tc>
          <w:tcPr>
            <w:tcW w:w="971" w:type="dxa"/>
            <w:shd w:val="clear" w:color="auto" w:fill="auto"/>
          </w:tcPr>
          <w:p w14:paraId="5F021C6C" w14:textId="77777777" w:rsidR="00EF392B" w:rsidRPr="001C2014" w:rsidRDefault="00EF392B" w:rsidP="00F5662C">
            <w:pPr>
              <w:spacing w:line="280" w:lineRule="exact"/>
              <w:ind w:left="-188" w:right="123" w:hanging="90"/>
              <w:jc w:val="right"/>
              <w:rPr>
                <w:rFonts w:asciiTheme="majorBidi" w:hAnsiTheme="majorBidi" w:cstheme="majorBidi"/>
                <w:color w:val="000000" w:themeColor="text1"/>
                <w:sz w:val="16"/>
                <w:szCs w:val="16"/>
              </w:rPr>
            </w:pPr>
          </w:p>
          <w:p w14:paraId="6F094987" w14:textId="77777777" w:rsidR="00EF392B" w:rsidRPr="001C2014" w:rsidRDefault="00EF392B" w:rsidP="00F5662C">
            <w:pPr>
              <w:spacing w:line="280" w:lineRule="exact"/>
              <w:ind w:left="-188" w:right="123" w:hanging="90"/>
              <w:jc w:val="righ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10</w:t>
            </w:r>
            <w:r w:rsidRPr="001C2014">
              <w:rPr>
                <w:rFonts w:asciiTheme="majorBidi" w:hAnsiTheme="majorBidi" w:cstheme="majorBidi"/>
                <w:color w:val="000000" w:themeColor="text1"/>
                <w:sz w:val="16"/>
                <w:szCs w:val="16"/>
                <w:cs/>
              </w:rPr>
              <w:t>,</w:t>
            </w:r>
            <w:r w:rsidRPr="001C2014">
              <w:rPr>
                <w:rFonts w:asciiTheme="majorBidi" w:hAnsiTheme="majorBidi" w:cstheme="majorBidi"/>
                <w:color w:val="000000" w:themeColor="text1"/>
                <w:sz w:val="16"/>
                <w:szCs w:val="16"/>
              </w:rPr>
              <w:t>575</w:t>
            </w:r>
          </w:p>
        </w:tc>
        <w:tc>
          <w:tcPr>
            <w:tcW w:w="89" w:type="dxa"/>
            <w:shd w:val="clear" w:color="auto" w:fill="auto"/>
            <w:vAlign w:val="bottom"/>
          </w:tcPr>
          <w:p w14:paraId="5256A844" w14:textId="77777777" w:rsidR="00EF392B" w:rsidRPr="001C2014" w:rsidRDefault="00EF392B" w:rsidP="00F5662C">
            <w:pPr>
              <w:tabs>
                <w:tab w:val="decimal" w:pos="798"/>
              </w:tabs>
              <w:spacing w:line="280" w:lineRule="exact"/>
              <w:ind w:right="-14"/>
              <w:rPr>
                <w:rFonts w:asciiTheme="majorBidi" w:hAnsiTheme="majorBidi" w:cstheme="majorBidi"/>
                <w:color w:val="000000"/>
                <w:sz w:val="16"/>
                <w:szCs w:val="16"/>
              </w:rPr>
            </w:pPr>
          </w:p>
        </w:tc>
        <w:tc>
          <w:tcPr>
            <w:tcW w:w="1078" w:type="dxa"/>
            <w:shd w:val="clear" w:color="auto" w:fill="auto"/>
          </w:tcPr>
          <w:p w14:paraId="61822C04" w14:textId="77777777" w:rsidR="00EF392B" w:rsidRPr="001C2014" w:rsidRDefault="00EF392B" w:rsidP="00F5662C">
            <w:pPr>
              <w:tabs>
                <w:tab w:val="decimal" w:pos="459"/>
              </w:tabs>
              <w:spacing w:line="280" w:lineRule="exact"/>
              <w:ind w:left="-226" w:right="94" w:firstLine="2"/>
              <w:jc w:val="center"/>
              <w:rPr>
                <w:rFonts w:asciiTheme="majorBidi" w:eastAsia="EucrosiaUPC" w:hAnsiTheme="majorBidi" w:cstheme="majorBidi"/>
                <w:color w:val="000000" w:themeColor="text1"/>
                <w:sz w:val="16"/>
                <w:szCs w:val="16"/>
              </w:rPr>
            </w:pPr>
          </w:p>
          <w:p w14:paraId="59DF8432" w14:textId="77777777" w:rsidR="00EF392B" w:rsidRPr="001C2014" w:rsidRDefault="00EF392B" w:rsidP="00F5662C">
            <w:pPr>
              <w:tabs>
                <w:tab w:val="decimal" w:pos="459"/>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89" w:type="dxa"/>
          </w:tcPr>
          <w:p w14:paraId="6EDF5DD5" w14:textId="77777777" w:rsidR="00EF392B" w:rsidRPr="001C2014" w:rsidRDefault="00EF392B" w:rsidP="00F5662C">
            <w:pPr>
              <w:spacing w:line="280" w:lineRule="exact"/>
              <w:ind w:left="-9" w:right="123" w:firstLine="2"/>
              <w:jc w:val="right"/>
              <w:rPr>
                <w:rFonts w:asciiTheme="majorBidi" w:eastAsia="EucrosiaUPC" w:hAnsiTheme="majorBidi" w:cstheme="majorBidi"/>
                <w:color w:val="000000"/>
                <w:sz w:val="16"/>
                <w:szCs w:val="16"/>
                <w:lang w:eastAsia="ja-JP"/>
              </w:rPr>
            </w:pPr>
          </w:p>
        </w:tc>
        <w:tc>
          <w:tcPr>
            <w:tcW w:w="960" w:type="dxa"/>
            <w:shd w:val="clear" w:color="auto" w:fill="auto"/>
          </w:tcPr>
          <w:p w14:paraId="0A1FB542" w14:textId="77777777" w:rsidR="00EF392B" w:rsidRPr="001C2014" w:rsidRDefault="00EF392B"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p>
          <w:p w14:paraId="7D7968A2" w14:textId="77777777" w:rsidR="00EF392B" w:rsidRPr="001C2014" w:rsidRDefault="00EF392B"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109" w:type="dxa"/>
            <w:shd w:val="clear" w:color="auto" w:fill="auto"/>
          </w:tcPr>
          <w:p w14:paraId="35B00FE1" w14:textId="77777777" w:rsidR="00EF392B" w:rsidRPr="001C2014" w:rsidRDefault="00EF392B" w:rsidP="00F5662C">
            <w:pPr>
              <w:tabs>
                <w:tab w:val="decimal" w:pos="217"/>
                <w:tab w:val="decimal" w:pos="798"/>
              </w:tabs>
              <w:spacing w:line="280" w:lineRule="exact"/>
              <w:ind w:left="-226" w:right="94"/>
              <w:jc w:val="center"/>
              <w:rPr>
                <w:rFonts w:asciiTheme="majorBidi" w:eastAsia="EucrosiaUPC" w:hAnsiTheme="majorBidi" w:cstheme="majorBidi"/>
                <w:color w:val="000000" w:themeColor="text1"/>
                <w:sz w:val="16"/>
                <w:szCs w:val="16"/>
              </w:rPr>
            </w:pPr>
          </w:p>
        </w:tc>
        <w:tc>
          <w:tcPr>
            <w:tcW w:w="980" w:type="dxa"/>
            <w:shd w:val="clear" w:color="auto" w:fill="auto"/>
          </w:tcPr>
          <w:p w14:paraId="3E5DFC7C" w14:textId="77777777" w:rsidR="00EF392B" w:rsidRPr="001C2014" w:rsidRDefault="00EF392B"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p>
          <w:p w14:paraId="36AC0168" w14:textId="77777777" w:rsidR="00EF392B" w:rsidRPr="001C2014" w:rsidRDefault="00EF392B" w:rsidP="00F5662C">
            <w:pPr>
              <w:tabs>
                <w:tab w:val="decimal" w:pos="217"/>
              </w:tabs>
              <w:spacing w:line="280" w:lineRule="exact"/>
              <w:ind w:left="-226" w:right="94" w:firstLine="2"/>
              <w:jc w:val="center"/>
              <w:rPr>
                <w:rFonts w:asciiTheme="majorBidi" w:eastAsia="EucrosiaUPC" w:hAnsiTheme="majorBidi" w:cstheme="majorBidi"/>
                <w:sz w:val="16"/>
                <w:szCs w:val="16"/>
              </w:rPr>
            </w:pPr>
            <w:r w:rsidRPr="001C2014">
              <w:rPr>
                <w:rFonts w:asciiTheme="majorBidi" w:eastAsia="EucrosiaUPC" w:hAnsiTheme="majorBidi" w:cstheme="majorBidi"/>
                <w:color w:val="000000" w:themeColor="text1"/>
                <w:sz w:val="16"/>
                <w:szCs w:val="16"/>
              </w:rPr>
              <w:t>-</w:t>
            </w:r>
          </w:p>
        </w:tc>
        <w:tc>
          <w:tcPr>
            <w:tcW w:w="89" w:type="dxa"/>
            <w:shd w:val="clear" w:color="auto" w:fill="auto"/>
          </w:tcPr>
          <w:p w14:paraId="7FBEBCE2" w14:textId="77777777" w:rsidR="00EF392B" w:rsidRPr="001C2014" w:rsidRDefault="00EF392B" w:rsidP="00F5662C">
            <w:pPr>
              <w:tabs>
                <w:tab w:val="decimal" w:pos="798"/>
              </w:tabs>
              <w:spacing w:line="280" w:lineRule="exact"/>
              <w:ind w:right="123" w:firstLine="1088"/>
              <w:jc w:val="right"/>
              <w:rPr>
                <w:rFonts w:asciiTheme="majorBidi" w:eastAsia="EucrosiaUPC" w:hAnsiTheme="majorBidi" w:cstheme="majorBidi"/>
                <w:color w:val="000000"/>
                <w:sz w:val="16"/>
                <w:szCs w:val="16"/>
                <w:lang w:eastAsia="ja-JP"/>
              </w:rPr>
            </w:pPr>
          </w:p>
        </w:tc>
        <w:tc>
          <w:tcPr>
            <w:tcW w:w="945" w:type="dxa"/>
            <w:shd w:val="clear" w:color="auto" w:fill="auto"/>
          </w:tcPr>
          <w:p w14:paraId="53611C97" w14:textId="77777777" w:rsidR="00EF392B" w:rsidRPr="001C2014" w:rsidRDefault="00EF392B" w:rsidP="00F5662C">
            <w:pPr>
              <w:tabs>
                <w:tab w:val="decimal" w:pos="450"/>
              </w:tabs>
              <w:spacing w:line="280" w:lineRule="exact"/>
              <w:ind w:left="-188" w:right="123" w:hanging="90"/>
              <w:jc w:val="right"/>
              <w:rPr>
                <w:rFonts w:asciiTheme="majorBidi" w:eastAsia="EucrosiaUPC" w:hAnsiTheme="majorBidi" w:cstheme="majorBidi"/>
                <w:color w:val="000000" w:themeColor="text1"/>
                <w:sz w:val="16"/>
                <w:szCs w:val="16"/>
                <w:lang w:eastAsia="ja-JP"/>
              </w:rPr>
            </w:pPr>
          </w:p>
          <w:p w14:paraId="4F92BBAC" w14:textId="168C7F57" w:rsidR="00EF392B" w:rsidRPr="001C2014" w:rsidRDefault="00EF392B" w:rsidP="00F5662C">
            <w:pPr>
              <w:tabs>
                <w:tab w:val="decimal" w:pos="62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lang w:eastAsia="ja-JP"/>
              </w:rPr>
              <w:t>(2,</w:t>
            </w:r>
            <w:r w:rsidRPr="001C2014">
              <w:rPr>
                <w:rFonts w:asciiTheme="majorBidi" w:eastAsia="EucrosiaUPC" w:hAnsiTheme="majorBidi" w:cstheme="majorBidi"/>
                <w:sz w:val="16"/>
                <w:szCs w:val="16"/>
                <w:lang w:eastAsia="ja-JP"/>
              </w:rPr>
              <w:t>857</w:t>
            </w:r>
            <w:r w:rsidR="00A30C1B" w:rsidRPr="001C2014">
              <w:rPr>
                <w:rFonts w:asciiTheme="majorBidi" w:eastAsia="EucrosiaUPC" w:hAnsiTheme="majorBidi" w:cstheme="majorBidi"/>
                <w:color w:val="000000" w:themeColor="text1"/>
                <w:sz w:val="16"/>
                <w:szCs w:val="16"/>
                <w:lang w:eastAsia="ja-JP"/>
              </w:rPr>
              <w:t>)</w:t>
            </w:r>
            <w:r w:rsidR="00A30C1B" w:rsidRPr="001C2014">
              <w:rPr>
                <w:rFonts w:asciiTheme="majorBidi" w:eastAsia="EucrosiaUPC" w:hAnsiTheme="majorBidi" w:cstheme="majorBidi"/>
                <w:color w:val="000000" w:themeColor="text1"/>
                <w:sz w:val="16"/>
                <w:szCs w:val="16"/>
                <w:vertAlign w:val="superscript"/>
                <w:lang w:eastAsia="ja-JP"/>
              </w:rPr>
              <w:t xml:space="preserve"> (</w:t>
            </w:r>
            <w:r w:rsidRPr="001C2014">
              <w:rPr>
                <w:rFonts w:asciiTheme="majorBidi" w:eastAsia="EucrosiaUPC" w:hAnsiTheme="majorBidi" w:cstheme="majorBidi"/>
                <w:color w:val="000000" w:themeColor="text1"/>
                <w:sz w:val="16"/>
                <w:szCs w:val="16"/>
                <w:vertAlign w:val="superscript"/>
                <w:lang w:eastAsia="ja-JP"/>
              </w:rPr>
              <w:t>2)(</w:t>
            </w:r>
            <w:r w:rsidR="009D4DEC" w:rsidRPr="001C2014">
              <w:rPr>
                <w:rFonts w:asciiTheme="majorBidi" w:eastAsia="EucrosiaUPC" w:hAnsiTheme="majorBidi" w:cstheme="majorBidi"/>
                <w:color w:val="000000" w:themeColor="text1"/>
                <w:sz w:val="16"/>
                <w:szCs w:val="16"/>
                <w:vertAlign w:val="superscript"/>
                <w:lang w:eastAsia="ja-JP"/>
              </w:rPr>
              <w:t>4</w:t>
            </w:r>
            <w:r w:rsidRPr="001C2014">
              <w:rPr>
                <w:rFonts w:asciiTheme="majorBidi" w:eastAsia="EucrosiaUPC" w:hAnsiTheme="majorBidi" w:cstheme="majorBidi"/>
                <w:color w:val="000000" w:themeColor="text1"/>
                <w:sz w:val="16"/>
                <w:szCs w:val="16"/>
                <w:vertAlign w:val="superscript"/>
                <w:lang w:eastAsia="ja-JP"/>
              </w:rPr>
              <w:t>)</w:t>
            </w:r>
          </w:p>
        </w:tc>
        <w:tc>
          <w:tcPr>
            <w:tcW w:w="89" w:type="dxa"/>
            <w:shd w:val="clear" w:color="auto" w:fill="auto"/>
          </w:tcPr>
          <w:p w14:paraId="4B36A820"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1081" w:type="dxa"/>
            <w:gridSpan w:val="2"/>
            <w:shd w:val="clear" w:color="auto" w:fill="auto"/>
          </w:tcPr>
          <w:p w14:paraId="0ADCAA05" w14:textId="77777777" w:rsidR="00EF392B" w:rsidRPr="001C2014" w:rsidRDefault="00EF392B" w:rsidP="00F5662C">
            <w:pPr>
              <w:spacing w:line="280" w:lineRule="exact"/>
              <w:ind w:left="-188" w:right="123" w:hanging="90"/>
              <w:jc w:val="right"/>
              <w:rPr>
                <w:rFonts w:asciiTheme="majorBidi" w:hAnsiTheme="majorBidi" w:cstheme="majorBidi"/>
                <w:sz w:val="16"/>
                <w:szCs w:val="16"/>
              </w:rPr>
            </w:pPr>
          </w:p>
          <w:p w14:paraId="4E7345DA" w14:textId="77777777" w:rsidR="00EF392B" w:rsidRPr="001C2014" w:rsidRDefault="00EF392B" w:rsidP="00F5662C">
            <w:pPr>
              <w:spacing w:line="280" w:lineRule="exact"/>
              <w:ind w:left="-188" w:right="123" w:hanging="90"/>
              <w:jc w:val="right"/>
              <w:rPr>
                <w:rFonts w:asciiTheme="majorBidi" w:eastAsia="EucrosiaUPC" w:hAnsiTheme="majorBidi" w:cstheme="majorBidi"/>
                <w:color w:val="000000"/>
                <w:sz w:val="16"/>
                <w:szCs w:val="16"/>
                <w:lang w:eastAsia="ja-JP"/>
              </w:rPr>
            </w:pPr>
            <w:r w:rsidRPr="001C2014">
              <w:rPr>
                <w:rFonts w:asciiTheme="majorBidi" w:hAnsiTheme="majorBidi" w:cstheme="majorBidi"/>
                <w:sz w:val="16"/>
                <w:szCs w:val="16"/>
              </w:rPr>
              <w:t>7,718</w:t>
            </w:r>
          </w:p>
        </w:tc>
      </w:tr>
      <w:tr w:rsidR="00EF392B" w:rsidRPr="001C2014" w14:paraId="25BA4353" w14:textId="77777777" w:rsidTr="00F5662C">
        <w:trPr>
          <w:trHeight w:val="450"/>
        </w:trPr>
        <w:tc>
          <w:tcPr>
            <w:tcW w:w="1890" w:type="dxa"/>
          </w:tcPr>
          <w:p w14:paraId="69602D98" w14:textId="77777777" w:rsidR="00EF392B" w:rsidRPr="001C2014" w:rsidRDefault="00EF392B" w:rsidP="00F5662C">
            <w:pPr>
              <w:spacing w:line="280" w:lineRule="exact"/>
              <w:ind w:left="180" w:right="-14" w:hanging="117"/>
              <w:outlineLvl w:val="5"/>
              <w:rPr>
                <w:rFonts w:asciiTheme="majorBidi" w:hAnsiTheme="majorBidi" w:cstheme="majorBidi"/>
                <w:color w:val="000000"/>
                <w:sz w:val="16"/>
                <w:szCs w:val="16"/>
                <w:cs/>
              </w:rPr>
            </w:pPr>
            <w:r w:rsidRPr="001C2014">
              <w:rPr>
                <w:rFonts w:asciiTheme="majorBidi" w:hAnsiTheme="majorBidi" w:cstheme="majorBidi"/>
                <w:color w:val="000000"/>
                <w:sz w:val="16"/>
                <w:szCs w:val="16"/>
              </w:rPr>
              <w:t>Long-term borrowings from related parties</w:t>
            </w:r>
          </w:p>
        </w:tc>
        <w:tc>
          <w:tcPr>
            <w:tcW w:w="971" w:type="dxa"/>
            <w:shd w:val="clear" w:color="auto" w:fill="auto"/>
          </w:tcPr>
          <w:p w14:paraId="29C21AE1" w14:textId="77777777" w:rsidR="00EF392B" w:rsidRPr="001C2014" w:rsidRDefault="00EF392B" w:rsidP="00F5662C">
            <w:pPr>
              <w:spacing w:line="280" w:lineRule="exact"/>
              <w:ind w:left="-188" w:right="123" w:hanging="90"/>
              <w:jc w:val="right"/>
              <w:rPr>
                <w:rFonts w:asciiTheme="majorBidi" w:hAnsiTheme="majorBidi" w:cstheme="majorBidi"/>
                <w:color w:val="000000" w:themeColor="text1"/>
                <w:sz w:val="16"/>
                <w:szCs w:val="16"/>
              </w:rPr>
            </w:pPr>
          </w:p>
          <w:p w14:paraId="168DEA7B" w14:textId="77777777" w:rsidR="00EF392B" w:rsidRPr="001C2014" w:rsidRDefault="00EF392B" w:rsidP="00F5662C">
            <w:pPr>
              <w:spacing w:line="280" w:lineRule="exact"/>
              <w:ind w:left="-188" w:right="123"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18,559</w:t>
            </w:r>
          </w:p>
        </w:tc>
        <w:tc>
          <w:tcPr>
            <w:tcW w:w="89" w:type="dxa"/>
            <w:shd w:val="clear" w:color="auto" w:fill="auto"/>
          </w:tcPr>
          <w:p w14:paraId="5D6921C3" w14:textId="77777777" w:rsidR="00EF392B" w:rsidRPr="001C2014" w:rsidRDefault="00EF392B" w:rsidP="00F5662C">
            <w:pPr>
              <w:tabs>
                <w:tab w:val="decimal" w:pos="719"/>
              </w:tabs>
              <w:spacing w:line="280" w:lineRule="exact"/>
              <w:ind w:right="-14"/>
              <w:rPr>
                <w:rFonts w:asciiTheme="majorBidi" w:hAnsiTheme="majorBidi" w:cstheme="majorBidi"/>
                <w:color w:val="000000"/>
                <w:sz w:val="16"/>
                <w:szCs w:val="16"/>
              </w:rPr>
            </w:pPr>
          </w:p>
        </w:tc>
        <w:tc>
          <w:tcPr>
            <w:tcW w:w="1078" w:type="dxa"/>
            <w:shd w:val="clear" w:color="auto" w:fill="auto"/>
          </w:tcPr>
          <w:p w14:paraId="25410EB5" w14:textId="77777777" w:rsidR="00EF392B" w:rsidRPr="001C2014" w:rsidRDefault="00EF392B" w:rsidP="00F5662C">
            <w:pPr>
              <w:tabs>
                <w:tab w:val="decimal" w:pos="459"/>
              </w:tabs>
              <w:spacing w:line="280" w:lineRule="exact"/>
              <w:ind w:left="-226" w:right="94" w:firstLine="2"/>
              <w:jc w:val="center"/>
              <w:rPr>
                <w:rFonts w:asciiTheme="majorBidi" w:eastAsia="EucrosiaUPC" w:hAnsiTheme="majorBidi" w:cstheme="majorBidi"/>
                <w:color w:val="000000" w:themeColor="text1"/>
                <w:sz w:val="16"/>
                <w:szCs w:val="16"/>
              </w:rPr>
            </w:pPr>
          </w:p>
          <w:p w14:paraId="4BDDF990" w14:textId="77777777" w:rsidR="00EF392B" w:rsidRPr="001C2014" w:rsidRDefault="00EF392B" w:rsidP="00F5662C">
            <w:pPr>
              <w:tabs>
                <w:tab w:val="decimal" w:pos="459"/>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89" w:type="dxa"/>
          </w:tcPr>
          <w:p w14:paraId="1DBBF1EA" w14:textId="77777777" w:rsidR="00EF392B" w:rsidRPr="001C2014" w:rsidRDefault="00EF392B" w:rsidP="00F5662C">
            <w:pPr>
              <w:spacing w:line="280" w:lineRule="exact"/>
              <w:ind w:left="-9" w:right="123" w:firstLine="2"/>
              <w:jc w:val="right"/>
              <w:rPr>
                <w:rFonts w:asciiTheme="majorBidi" w:eastAsia="EucrosiaUPC" w:hAnsiTheme="majorBidi" w:cstheme="majorBidi"/>
                <w:color w:val="000000"/>
                <w:sz w:val="16"/>
                <w:szCs w:val="16"/>
                <w:lang w:eastAsia="ja-JP"/>
              </w:rPr>
            </w:pPr>
          </w:p>
        </w:tc>
        <w:tc>
          <w:tcPr>
            <w:tcW w:w="960" w:type="dxa"/>
            <w:shd w:val="clear" w:color="auto" w:fill="auto"/>
          </w:tcPr>
          <w:p w14:paraId="4E3C675D" w14:textId="77777777" w:rsidR="00EF392B" w:rsidRPr="001C2014" w:rsidRDefault="00EF392B" w:rsidP="00F5662C">
            <w:pPr>
              <w:spacing w:line="280" w:lineRule="exact"/>
              <w:ind w:left="-188" w:right="123" w:hanging="90"/>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             </w:t>
            </w:r>
          </w:p>
          <w:p w14:paraId="7E562DF4" w14:textId="77777777" w:rsidR="00EF392B" w:rsidRPr="001C2014" w:rsidRDefault="00EF392B" w:rsidP="00F5662C">
            <w:pPr>
              <w:tabs>
                <w:tab w:val="decimal" w:pos="217"/>
              </w:tabs>
              <w:spacing w:line="280" w:lineRule="exact"/>
              <w:ind w:left="-226" w:right="94" w:firstLine="2"/>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w:t>
            </w:r>
          </w:p>
        </w:tc>
        <w:tc>
          <w:tcPr>
            <w:tcW w:w="109" w:type="dxa"/>
            <w:shd w:val="clear" w:color="auto" w:fill="auto"/>
          </w:tcPr>
          <w:p w14:paraId="4B2DDB4E" w14:textId="77777777" w:rsidR="00EF392B" w:rsidRPr="001C2014" w:rsidRDefault="00EF392B" w:rsidP="00F5662C">
            <w:pPr>
              <w:tabs>
                <w:tab w:val="decimal" w:pos="719"/>
              </w:tabs>
              <w:spacing w:line="280" w:lineRule="exact"/>
              <w:ind w:right="123"/>
              <w:jc w:val="right"/>
              <w:rPr>
                <w:rFonts w:asciiTheme="majorBidi" w:hAnsiTheme="majorBidi" w:cstheme="majorBidi"/>
                <w:color w:val="000000"/>
                <w:sz w:val="16"/>
                <w:szCs w:val="16"/>
              </w:rPr>
            </w:pPr>
          </w:p>
        </w:tc>
        <w:tc>
          <w:tcPr>
            <w:tcW w:w="980" w:type="dxa"/>
            <w:shd w:val="clear" w:color="auto" w:fill="auto"/>
          </w:tcPr>
          <w:p w14:paraId="39432E4E" w14:textId="77777777" w:rsidR="00EF392B" w:rsidRPr="001C2014" w:rsidRDefault="00EF392B"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p>
          <w:p w14:paraId="6154408C" w14:textId="77777777" w:rsidR="00EF392B" w:rsidRPr="001C2014" w:rsidRDefault="00EF392B"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89" w:type="dxa"/>
            <w:shd w:val="clear" w:color="auto" w:fill="auto"/>
          </w:tcPr>
          <w:p w14:paraId="783D2F5F" w14:textId="77777777" w:rsidR="00EF392B" w:rsidRPr="001C2014" w:rsidRDefault="00EF392B" w:rsidP="00F5662C">
            <w:pPr>
              <w:tabs>
                <w:tab w:val="decimal" w:pos="719"/>
              </w:tabs>
              <w:spacing w:line="280" w:lineRule="exact"/>
              <w:ind w:right="123"/>
              <w:jc w:val="right"/>
              <w:rPr>
                <w:rFonts w:asciiTheme="majorBidi" w:hAnsiTheme="majorBidi" w:cstheme="majorBidi"/>
                <w:color w:val="000000"/>
                <w:sz w:val="16"/>
                <w:szCs w:val="16"/>
              </w:rPr>
            </w:pPr>
          </w:p>
        </w:tc>
        <w:tc>
          <w:tcPr>
            <w:tcW w:w="945" w:type="dxa"/>
            <w:shd w:val="clear" w:color="auto" w:fill="auto"/>
          </w:tcPr>
          <w:p w14:paraId="5E4F3AA8" w14:textId="77777777" w:rsidR="00EF392B" w:rsidRPr="001C2014" w:rsidRDefault="00EF392B" w:rsidP="00F5662C">
            <w:pPr>
              <w:tabs>
                <w:tab w:val="left" w:pos="369"/>
              </w:tabs>
              <w:spacing w:line="280" w:lineRule="exact"/>
              <w:ind w:left="-188" w:right="123" w:hanging="90"/>
              <w:jc w:val="right"/>
              <w:rPr>
                <w:rFonts w:asciiTheme="majorBidi" w:eastAsia="EucrosiaUPC" w:hAnsiTheme="majorBidi" w:cstheme="majorBidi"/>
                <w:sz w:val="16"/>
                <w:szCs w:val="16"/>
                <w:lang w:eastAsia="ja-JP"/>
              </w:rPr>
            </w:pPr>
            <w:r w:rsidRPr="001C2014">
              <w:rPr>
                <w:rFonts w:asciiTheme="majorBidi" w:eastAsia="EucrosiaUPC" w:hAnsiTheme="majorBidi" w:cstheme="majorBidi"/>
                <w:sz w:val="16"/>
                <w:szCs w:val="16"/>
                <w:lang w:eastAsia="ja-JP"/>
              </w:rPr>
              <w:t xml:space="preserve">         </w:t>
            </w:r>
          </w:p>
          <w:p w14:paraId="208A35A5" w14:textId="2F6D1254" w:rsidR="00EF392B" w:rsidRPr="001C2014" w:rsidRDefault="00EF392B" w:rsidP="00F5662C">
            <w:pPr>
              <w:tabs>
                <w:tab w:val="decimal" w:pos="62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sz w:val="16"/>
                <w:szCs w:val="16"/>
                <w:lang w:eastAsia="ja-JP"/>
              </w:rPr>
              <w:t>5,802</w:t>
            </w:r>
            <w:r w:rsidRPr="001C2014">
              <w:rPr>
                <w:rFonts w:asciiTheme="majorBidi" w:eastAsia="EucrosiaUPC" w:hAnsiTheme="majorBidi" w:cstheme="majorBidi"/>
                <w:color w:val="000000" w:themeColor="text1"/>
                <w:sz w:val="16"/>
                <w:szCs w:val="16"/>
                <w:vertAlign w:val="superscript"/>
                <w:lang w:eastAsia="ja-JP"/>
              </w:rPr>
              <w:t>(1)(2)(</w:t>
            </w:r>
            <w:r w:rsidR="009D4DEC" w:rsidRPr="001C2014">
              <w:rPr>
                <w:rFonts w:asciiTheme="majorBidi" w:eastAsia="EucrosiaUPC" w:hAnsiTheme="majorBidi" w:cstheme="majorBidi"/>
                <w:color w:val="000000" w:themeColor="text1"/>
                <w:sz w:val="16"/>
                <w:szCs w:val="16"/>
                <w:vertAlign w:val="superscript"/>
                <w:lang w:eastAsia="ja-JP"/>
              </w:rPr>
              <w:t>4</w:t>
            </w:r>
            <w:r w:rsidRPr="001C2014">
              <w:rPr>
                <w:rFonts w:asciiTheme="majorBidi" w:eastAsia="EucrosiaUPC" w:hAnsiTheme="majorBidi" w:cstheme="majorBidi"/>
                <w:color w:val="000000" w:themeColor="text1"/>
                <w:sz w:val="16"/>
                <w:szCs w:val="16"/>
                <w:vertAlign w:val="superscript"/>
                <w:lang w:eastAsia="ja-JP"/>
              </w:rPr>
              <w:t>)</w:t>
            </w:r>
          </w:p>
        </w:tc>
        <w:tc>
          <w:tcPr>
            <w:tcW w:w="89" w:type="dxa"/>
            <w:shd w:val="clear" w:color="auto" w:fill="auto"/>
          </w:tcPr>
          <w:p w14:paraId="7138C305"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1081" w:type="dxa"/>
            <w:gridSpan w:val="2"/>
            <w:shd w:val="clear" w:color="auto" w:fill="auto"/>
          </w:tcPr>
          <w:p w14:paraId="299E8CFB" w14:textId="77777777" w:rsidR="00EF392B" w:rsidRPr="001C2014" w:rsidRDefault="00EF392B" w:rsidP="00F5662C">
            <w:pPr>
              <w:spacing w:line="280" w:lineRule="exact"/>
              <w:ind w:left="-188" w:right="123" w:hanging="90"/>
              <w:jc w:val="right"/>
              <w:rPr>
                <w:rFonts w:asciiTheme="majorBidi" w:hAnsiTheme="majorBidi" w:cstheme="majorBidi"/>
                <w:sz w:val="16"/>
                <w:szCs w:val="16"/>
              </w:rPr>
            </w:pPr>
          </w:p>
          <w:p w14:paraId="42933DE5" w14:textId="77777777" w:rsidR="00EF392B" w:rsidRPr="001C2014" w:rsidRDefault="00EF392B" w:rsidP="00F5662C">
            <w:pPr>
              <w:spacing w:line="280" w:lineRule="exact"/>
              <w:ind w:left="-188" w:right="123" w:hanging="90"/>
              <w:jc w:val="right"/>
              <w:rPr>
                <w:rFonts w:asciiTheme="majorBidi" w:eastAsia="EucrosiaUPC" w:hAnsiTheme="majorBidi" w:cstheme="majorBidi"/>
                <w:color w:val="000000"/>
                <w:sz w:val="16"/>
                <w:szCs w:val="16"/>
                <w:lang w:eastAsia="ja-JP"/>
              </w:rPr>
            </w:pPr>
            <w:r w:rsidRPr="001C2014">
              <w:rPr>
                <w:rFonts w:asciiTheme="majorBidi" w:hAnsiTheme="majorBidi" w:cstheme="majorBidi"/>
                <w:sz w:val="16"/>
                <w:szCs w:val="16"/>
              </w:rPr>
              <w:t>24,361</w:t>
            </w:r>
          </w:p>
        </w:tc>
      </w:tr>
      <w:tr w:rsidR="00EF392B" w:rsidRPr="001C2014" w14:paraId="2E72AA78" w14:textId="77777777" w:rsidTr="00F5662C">
        <w:trPr>
          <w:trHeight w:val="20"/>
        </w:trPr>
        <w:tc>
          <w:tcPr>
            <w:tcW w:w="1890" w:type="dxa"/>
            <w:shd w:val="clear" w:color="auto" w:fill="auto"/>
          </w:tcPr>
          <w:p w14:paraId="75B5856A" w14:textId="77777777" w:rsidR="00EF392B" w:rsidRPr="001C2014" w:rsidRDefault="00EF392B" w:rsidP="00F5662C">
            <w:pPr>
              <w:spacing w:line="280" w:lineRule="exact"/>
              <w:ind w:left="180" w:right="-14" w:hanging="117"/>
              <w:outlineLvl w:val="5"/>
              <w:rPr>
                <w:rFonts w:asciiTheme="majorBidi" w:hAnsiTheme="majorBidi" w:cstheme="majorBidi"/>
                <w:color w:val="000000"/>
                <w:sz w:val="16"/>
                <w:szCs w:val="16"/>
                <w:cs/>
              </w:rPr>
            </w:pPr>
            <w:r w:rsidRPr="001C2014">
              <w:rPr>
                <w:rFonts w:asciiTheme="majorBidi" w:hAnsiTheme="majorBidi" w:cstheme="majorBidi"/>
                <w:color w:val="000000"/>
                <w:sz w:val="16"/>
                <w:szCs w:val="16"/>
              </w:rPr>
              <w:t>Lease liabilities</w:t>
            </w:r>
          </w:p>
        </w:tc>
        <w:tc>
          <w:tcPr>
            <w:tcW w:w="971" w:type="dxa"/>
            <w:shd w:val="clear" w:color="auto" w:fill="auto"/>
          </w:tcPr>
          <w:p w14:paraId="4FCC3189" w14:textId="77777777" w:rsidR="00EF392B" w:rsidRPr="001C2014" w:rsidRDefault="00EF392B"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75,187</w:t>
            </w:r>
          </w:p>
        </w:tc>
        <w:tc>
          <w:tcPr>
            <w:tcW w:w="89" w:type="dxa"/>
            <w:shd w:val="clear" w:color="auto" w:fill="auto"/>
          </w:tcPr>
          <w:p w14:paraId="679542B0" w14:textId="77777777" w:rsidR="00EF392B" w:rsidRPr="001C2014" w:rsidRDefault="00EF392B" w:rsidP="00F5662C">
            <w:pPr>
              <w:tabs>
                <w:tab w:val="decimal" w:pos="719"/>
              </w:tabs>
              <w:spacing w:line="280" w:lineRule="exact"/>
              <w:ind w:left="-188" w:right="107" w:hanging="90"/>
              <w:jc w:val="right"/>
              <w:rPr>
                <w:rFonts w:asciiTheme="majorBidi" w:hAnsiTheme="majorBidi" w:cstheme="majorBidi"/>
                <w:color w:val="000000"/>
                <w:sz w:val="16"/>
                <w:szCs w:val="16"/>
                <w:cs/>
              </w:rPr>
            </w:pPr>
          </w:p>
        </w:tc>
        <w:tc>
          <w:tcPr>
            <w:tcW w:w="1078" w:type="dxa"/>
            <w:shd w:val="clear" w:color="auto" w:fill="auto"/>
          </w:tcPr>
          <w:p w14:paraId="642C45AF" w14:textId="77777777" w:rsidR="00EF392B" w:rsidRPr="001C2014" w:rsidRDefault="00EF392B" w:rsidP="00F5662C">
            <w:pPr>
              <w:tabs>
                <w:tab w:val="decimal" w:pos="758"/>
              </w:tabs>
              <w:spacing w:line="280" w:lineRule="exact"/>
              <w:ind w:right="123"/>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(1,792)</w:t>
            </w:r>
          </w:p>
        </w:tc>
        <w:tc>
          <w:tcPr>
            <w:tcW w:w="89" w:type="dxa"/>
          </w:tcPr>
          <w:p w14:paraId="117A2C0F" w14:textId="77777777" w:rsidR="00EF392B" w:rsidRPr="001C2014" w:rsidRDefault="00EF392B" w:rsidP="00F5662C">
            <w:pPr>
              <w:spacing w:line="280" w:lineRule="exact"/>
              <w:ind w:left="-188" w:right="123" w:hanging="90"/>
              <w:jc w:val="right"/>
              <w:rPr>
                <w:rFonts w:asciiTheme="majorBidi" w:hAnsiTheme="majorBidi" w:cstheme="majorBidi"/>
                <w:color w:val="000000"/>
                <w:sz w:val="16"/>
                <w:szCs w:val="16"/>
              </w:rPr>
            </w:pPr>
          </w:p>
        </w:tc>
        <w:tc>
          <w:tcPr>
            <w:tcW w:w="960" w:type="dxa"/>
            <w:shd w:val="clear" w:color="auto" w:fill="auto"/>
          </w:tcPr>
          <w:p w14:paraId="16F8FAFE" w14:textId="77777777" w:rsidR="00EF392B" w:rsidRPr="001C2014" w:rsidRDefault="00EF392B" w:rsidP="00F5662C">
            <w:pPr>
              <w:spacing w:line="280" w:lineRule="exact"/>
              <w:ind w:left="-188" w:right="123"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1,200</w:t>
            </w:r>
          </w:p>
        </w:tc>
        <w:tc>
          <w:tcPr>
            <w:tcW w:w="109" w:type="dxa"/>
            <w:shd w:val="clear" w:color="auto" w:fill="auto"/>
          </w:tcPr>
          <w:p w14:paraId="68C196F2" w14:textId="77777777" w:rsidR="00EF392B" w:rsidRPr="001C2014" w:rsidRDefault="00EF392B" w:rsidP="00F5662C">
            <w:pPr>
              <w:tabs>
                <w:tab w:val="decimal" w:pos="719"/>
              </w:tabs>
              <w:spacing w:line="280" w:lineRule="exact"/>
              <w:ind w:right="123"/>
              <w:jc w:val="right"/>
              <w:rPr>
                <w:rFonts w:asciiTheme="majorBidi" w:hAnsiTheme="majorBidi" w:cstheme="majorBidi"/>
                <w:color w:val="000000"/>
                <w:sz w:val="16"/>
                <w:szCs w:val="16"/>
              </w:rPr>
            </w:pPr>
          </w:p>
        </w:tc>
        <w:tc>
          <w:tcPr>
            <w:tcW w:w="980" w:type="dxa"/>
            <w:shd w:val="clear" w:color="auto" w:fill="auto"/>
          </w:tcPr>
          <w:p w14:paraId="65C8B65A" w14:textId="77777777" w:rsidR="00EF392B" w:rsidRPr="001C2014" w:rsidRDefault="00EF392B" w:rsidP="00F5662C">
            <w:pPr>
              <w:tabs>
                <w:tab w:val="decimal" w:pos="217"/>
              </w:tabs>
              <w:spacing w:line="280" w:lineRule="exact"/>
              <w:ind w:left="-226" w:right="179" w:firstLine="2"/>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themeColor="text1"/>
                <w:sz w:val="16"/>
                <w:szCs w:val="16"/>
              </w:rPr>
              <w:t>7,</w:t>
            </w:r>
            <w:r w:rsidRPr="001C2014">
              <w:rPr>
                <w:rFonts w:asciiTheme="majorBidi" w:eastAsia="EucrosiaUPC" w:hAnsiTheme="majorBidi" w:cstheme="majorBidi"/>
                <w:color w:val="000000"/>
                <w:sz w:val="16"/>
                <w:szCs w:val="16"/>
              </w:rPr>
              <w:t>590</w:t>
            </w:r>
          </w:p>
        </w:tc>
        <w:tc>
          <w:tcPr>
            <w:tcW w:w="89" w:type="dxa"/>
            <w:shd w:val="clear" w:color="auto" w:fill="auto"/>
          </w:tcPr>
          <w:p w14:paraId="60087EDF" w14:textId="77777777" w:rsidR="00EF392B" w:rsidRPr="001C2014" w:rsidRDefault="00EF392B" w:rsidP="00F5662C">
            <w:pPr>
              <w:tabs>
                <w:tab w:val="decimal" w:pos="719"/>
              </w:tabs>
              <w:spacing w:line="280" w:lineRule="exact"/>
              <w:ind w:right="123"/>
              <w:jc w:val="right"/>
              <w:rPr>
                <w:rFonts w:asciiTheme="majorBidi" w:hAnsiTheme="majorBidi" w:cstheme="majorBidi"/>
                <w:color w:val="000000"/>
                <w:sz w:val="16"/>
                <w:szCs w:val="16"/>
              </w:rPr>
            </w:pPr>
          </w:p>
        </w:tc>
        <w:tc>
          <w:tcPr>
            <w:tcW w:w="945" w:type="dxa"/>
            <w:shd w:val="clear" w:color="auto" w:fill="auto"/>
          </w:tcPr>
          <w:p w14:paraId="40F82B98" w14:textId="77777777" w:rsidR="00EF392B" w:rsidRPr="001C2014" w:rsidRDefault="00EF392B" w:rsidP="00F5662C">
            <w:pPr>
              <w:tabs>
                <w:tab w:val="decimal" w:pos="62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lang w:eastAsia="ja-JP"/>
              </w:rPr>
              <w:t>4,</w:t>
            </w:r>
            <w:r w:rsidRPr="001C2014">
              <w:rPr>
                <w:rFonts w:asciiTheme="majorBidi" w:eastAsia="EucrosiaUPC" w:hAnsiTheme="majorBidi" w:cstheme="majorBidi"/>
                <w:sz w:val="16"/>
                <w:szCs w:val="16"/>
                <w:lang w:eastAsia="ja-JP"/>
              </w:rPr>
              <w:t>932</w:t>
            </w:r>
            <w:r w:rsidRPr="001C2014">
              <w:rPr>
                <w:rFonts w:asciiTheme="majorBidi" w:eastAsia="EucrosiaUPC" w:hAnsiTheme="majorBidi" w:cstheme="majorBidi"/>
                <w:color w:val="000000" w:themeColor="text1"/>
                <w:sz w:val="16"/>
                <w:szCs w:val="16"/>
                <w:vertAlign w:val="superscript"/>
                <w:lang w:eastAsia="ja-JP"/>
              </w:rPr>
              <w:t>(3)</w:t>
            </w:r>
          </w:p>
        </w:tc>
        <w:tc>
          <w:tcPr>
            <w:tcW w:w="89" w:type="dxa"/>
            <w:shd w:val="clear" w:color="auto" w:fill="auto"/>
          </w:tcPr>
          <w:p w14:paraId="0BAD465B"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1081" w:type="dxa"/>
            <w:gridSpan w:val="2"/>
            <w:shd w:val="clear" w:color="auto" w:fill="auto"/>
          </w:tcPr>
          <w:p w14:paraId="1170C643" w14:textId="77777777" w:rsidR="00EF392B" w:rsidRPr="001C2014" w:rsidRDefault="00EF392B" w:rsidP="00F5662C">
            <w:pPr>
              <w:spacing w:line="280" w:lineRule="exact"/>
              <w:ind w:left="-188" w:right="123" w:hanging="90"/>
              <w:jc w:val="right"/>
              <w:rPr>
                <w:rFonts w:asciiTheme="majorBidi" w:eastAsia="EucrosiaUPC" w:hAnsiTheme="majorBidi" w:cstheme="majorBidi"/>
                <w:color w:val="000000"/>
                <w:sz w:val="16"/>
                <w:szCs w:val="16"/>
                <w:lang w:eastAsia="ja-JP"/>
              </w:rPr>
            </w:pPr>
            <w:r w:rsidRPr="001C2014">
              <w:rPr>
                <w:rFonts w:asciiTheme="majorBidi" w:eastAsia="EucrosiaUPC" w:hAnsiTheme="majorBidi" w:cstheme="majorBidi"/>
                <w:color w:val="000000"/>
                <w:sz w:val="16"/>
                <w:szCs w:val="16"/>
                <w:lang w:eastAsia="ja-JP"/>
              </w:rPr>
              <w:t xml:space="preserve"> 87,117</w:t>
            </w:r>
          </w:p>
        </w:tc>
      </w:tr>
      <w:tr w:rsidR="00EF392B" w:rsidRPr="001C2014" w14:paraId="1EF6B62B" w14:textId="77777777" w:rsidTr="00F5662C">
        <w:trPr>
          <w:trHeight w:val="20"/>
        </w:trPr>
        <w:tc>
          <w:tcPr>
            <w:tcW w:w="1890" w:type="dxa"/>
            <w:shd w:val="clear" w:color="auto" w:fill="auto"/>
          </w:tcPr>
          <w:p w14:paraId="000284EE" w14:textId="77777777" w:rsidR="00EF392B" w:rsidRPr="001C2014" w:rsidRDefault="00EF392B" w:rsidP="00F5662C">
            <w:pPr>
              <w:spacing w:line="280" w:lineRule="exact"/>
              <w:ind w:left="180" w:right="-14" w:hanging="117"/>
              <w:outlineLvl w:val="5"/>
              <w:rPr>
                <w:rFonts w:asciiTheme="majorBidi" w:hAnsiTheme="majorBidi" w:cstheme="majorBidi"/>
                <w:color w:val="000000"/>
                <w:sz w:val="16"/>
                <w:szCs w:val="16"/>
                <w:cs/>
              </w:rPr>
            </w:pPr>
            <w:r w:rsidRPr="001C2014">
              <w:rPr>
                <w:rFonts w:asciiTheme="majorBidi" w:hAnsiTheme="majorBidi" w:cstheme="majorBidi"/>
                <w:color w:val="000000"/>
                <w:sz w:val="16"/>
                <w:szCs w:val="16"/>
              </w:rPr>
              <w:t>Debentures</w:t>
            </w:r>
          </w:p>
        </w:tc>
        <w:tc>
          <w:tcPr>
            <w:tcW w:w="971" w:type="dxa"/>
            <w:shd w:val="clear" w:color="auto" w:fill="auto"/>
          </w:tcPr>
          <w:p w14:paraId="7BB24EF0" w14:textId="77777777" w:rsidR="00EF392B" w:rsidRPr="001C2014" w:rsidRDefault="00EF392B"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35</w:t>
            </w:r>
            <w:r w:rsidRPr="001C2014">
              <w:rPr>
                <w:rFonts w:asciiTheme="majorBidi" w:hAnsiTheme="majorBidi" w:cstheme="majorBidi"/>
                <w:color w:val="000000" w:themeColor="text1"/>
                <w:sz w:val="16"/>
                <w:szCs w:val="16"/>
                <w:cs/>
              </w:rPr>
              <w:t>,</w:t>
            </w:r>
            <w:r w:rsidRPr="001C2014">
              <w:rPr>
                <w:rFonts w:asciiTheme="majorBidi" w:hAnsiTheme="majorBidi" w:cstheme="majorBidi"/>
                <w:color w:val="000000" w:themeColor="text1"/>
                <w:sz w:val="16"/>
                <w:szCs w:val="16"/>
              </w:rPr>
              <w:t>539</w:t>
            </w:r>
          </w:p>
        </w:tc>
        <w:tc>
          <w:tcPr>
            <w:tcW w:w="89" w:type="dxa"/>
            <w:shd w:val="clear" w:color="auto" w:fill="auto"/>
          </w:tcPr>
          <w:p w14:paraId="028B3B0A" w14:textId="77777777" w:rsidR="00EF392B" w:rsidRPr="001C2014" w:rsidRDefault="00EF392B" w:rsidP="00F5662C">
            <w:pPr>
              <w:tabs>
                <w:tab w:val="decimal" w:pos="719"/>
              </w:tabs>
              <w:spacing w:line="280" w:lineRule="exact"/>
              <w:ind w:right="-14"/>
              <w:rPr>
                <w:rFonts w:asciiTheme="majorBidi" w:hAnsiTheme="majorBidi" w:cstheme="majorBidi"/>
                <w:color w:val="000000"/>
                <w:sz w:val="16"/>
                <w:szCs w:val="16"/>
              </w:rPr>
            </w:pPr>
          </w:p>
        </w:tc>
        <w:tc>
          <w:tcPr>
            <w:tcW w:w="1078" w:type="dxa"/>
            <w:tcBorders>
              <w:bottom w:val="single" w:sz="4" w:space="0" w:color="auto"/>
            </w:tcBorders>
            <w:shd w:val="clear" w:color="auto" w:fill="auto"/>
          </w:tcPr>
          <w:p w14:paraId="3264949F" w14:textId="77777777" w:rsidR="00EF392B" w:rsidRPr="001C2014" w:rsidRDefault="00EF392B" w:rsidP="00F5662C">
            <w:pPr>
              <w:tabs>
                <w:tab w:val="decimal" w:pos="459"/>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89" w:type="dxa"/>
          </w:tcPr>
          <w:p w14:paraId="57A67520" w14:textId="77777777" w:rsidR="00EF392B" w:rsidRPr="001C2014" w:rsidRDefault="00EF392B" w:rsidP="00F5662C">
            <w:pPr>
              <w:spacing w:line="280" w:lineRule="exact"/>
              <w:ind w:left="-9" w:right="123" w:firstLine="2"/>
              <w:jc w:val="right"/>
              <w:rPr>
                <w:rFonts w:asciiTheme="majorBidi" w:eastAsia="EucrosiaUPC" w:hAnsiTheme="majorBidi" w:cstheme="majorBidi"/>
                <w:color w:val="000000"/>
                <w:sz w:val="16"/>
                <w:szCs w:val="16"/>
                <w:lang w:eastAsia="ja-JP"/>
              </w:rPr>
            </w:pPr>
          </w:p>
        </w:tc>
        <w:tc>
          <w:tcPr>
            <w:tcW w:w="960" w:type="dxa"/>
            <w:tcBorders>
              <w:bottom w:val="single" w:sz="4" w:space="0" w:color="auto"/>
            </w:tcBorders>
            <w:shd w:val="clear" w:color="auto" w:fill="auto"/>
          </w:tcPr>
          <w:p w14:paraId="27E8238B" w14:textId="77777777" w:rsidR="00EF392B" w:rsidRPr="001C2014" w:rsidRDefault="00EF392B"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109" w:type="dxa"/>
            <w:shd w:val="clear" w:color="auto" w:fill="auto"/>
          </w:tcPr>
          <w:p w14:paraId="0FA859F3" w14:textId="77777777" w:rsidR="00EF392B" w:rsidRPr="001C2014" w:rsidRDefault="00EF392B" w:rsidP="00F5662C">
            <w:pPr>
              <w:tabs>
                <w:tab w:val="decimal" w:pos="217"/>
                <w:tab w:val="decimal" w:pos="719"/>
              </w:tabs>
              <w:spacing w:line="280" w:lineRule="exact"/>
              <w:ind w:left="-226" w:right="94"/>
              <w:jc w:val="center"/>
              <w:rPr>
                <w:rFonts w:asciiTheme="majorBidi" w:eastAsia="EucrosiaUPC" w:hAnsiTheme="majorBidi" w:cstheme="majorBidi"/>
                <w:color w:val="000000" w:themeColor="text1"/>
                <w:sz w:val="16"/>
                <w:szCs w:val="16"/>
              </w:rPr>
            </w:pPr>
          </w:p>
        </w:tc>
        <w:tc>
          <w:tcPr>
            <w:tcW w:w="980" w:type="dxa"/>
            <w:tcBorders>
              <w:bottom w:val="single" w:sz="4" w:space="0" w:color="auto"/>
            </w:tcBorders>
            <w:shd w:val="clear" w:color="auto" w:fill="auto"/>
          </w:tcPr>
          <w:p w14:paraId="488F7992" w14:textId="77777777" w:rsidR="00EF392B" w:rsidRPr="001C2014" w:rsidRDefault="00EF392B" w:rsidP="00F5662C">
            <w:pPr>
              <w:tabs>
                <w:tab w:val="decimal" w:pos="217"/>
              </w:tabs>
              <w:spacing w:line="280" w:lineRule="exact"/>
              <w:ind w:left="-226" w:right="94" w:firstLine="2"/>
              <w:jc w:val="center"/>
              <w:rPr>
                <w:rFonts w:asciiTheme="majorBidi" w:eastAsia="EucrosiaUPC" w:hAnsiTheme="majorBidi" w:cstheme="majorBidi"/>
                <w:color w:val="000000" w:themeColor="text1"/>
                <w:sz w:val="16"/>
                <w:szCs w:val="16"/>
              </w:rPr>
            </w:pPr>
            <w:r w:rsidRPr="001C2014">
              <w:rPr>
                <w:rFonts w:asciiTheme="majorBidi" w:eastAsia="EucrosiaUPC" w:hAnsiTheme="majorBidi" w:cstheme="majorBidi"/>
                <w:color w:val="000000" w:themeColor="text1"/>
                <w:sz w:val="16"/>
                <w:szCs w:val="16"/>
              </w:rPr>
              <w:t>-</w:t>
            </w:r>
          </w:p>
        </w:tc>
        <w:tc>
          <w:tcPr>
            <w:tcW w:w="89" w:type="dxa"/>
            <w:shd w:val="clear" w:color="auto" w:fill="auto"/>
          </w:tcPr>
          <w:p w14:paraId="4337BC04" w14:textId="77777777" w:rsidR="00EF392B" w:rsidRPr="001C2014" w:rsidRDefault="00EF392B" w:rsidP="00F5662C">
            <w:pPr>
              <w:tabs>
                <w:tab w:val="decimal" w:pos="719"/>
              </w:tabs>
              <w:spacing w:line="280" w:lineRule="exact"/>
              <w:ind w:right="123"/>
              <w:jc w:val="right"/>
              <w:rPr>
                <w:rFonts w:asciiTheme="majorBidi" w:hAnsiTheme="majorBidi" w:cstheme="majorBidi"/>
                <w:color w:val="000000"/>
                <w:sz w:val="16"/>
                <w:szCs w:val="16"/>
              </w:rPr>
            </w:pPr>
          </w:p>
        </w:tc>
        <w:tc>
          <w:tcPr>
            <w:tcW w:w="945" w:type="dxa"/>
            <w:tcBorders>
              <w:bottom w:val="single" w:sz="4" w:space="0" w:color="auto"/>
            </w:tcBorders>
            <w:shd w:val="clear" w:color="auto" w:fill="auto"/>
          </w:tcPr>
          <w:p w14:paraId="4C34C775" w14:textId="69167B8D" w:rsidR="00EF392B" w:rsidRPr="001C2014" w:rsidRDefault="00EF392B" w:rsidP="00F5662C">
            <w:pPr>
              <w:tabs>
                <w:tab w:val="decimal" w:pos="627"/>
              </w:tabs>
              <w:spacing w:line="280" w:lineRule="exact"/>
              <w:rPr>
                <w:rFonts w:asciiTheme="majorBidi" w:eastAsia="EucrosiaUPC" w:hAnsiTheme="majorBidi" w:cstheme="majorBidi"/>
                <w:color w:val="000000" w:themeColor="text1"/>
                <w:sz w:val="16"/>
                <w:szCs w:val="16"/>
                <w:vertAlign w:val="superscript"/>
                <w:lang w:eastAsia="ja-JP"/>
              </w:rPr>
            </w:pPr>
            <w:r w:rsidRPr="001C2014">
              <w:rPr>
                <w:rFonts w:asciiTheme="majorBidi" w:eastAsia="EucrosiaUPC" w:hAnsiTheme="majorBidi" w:cstheme="majorBidi"/>
                <w:color w:val="000000" w:themeColor="text1"/>
                <w:sz w:val="16"/>
                <w:szCs w:val="16"/>
                <w:lang w:eastAsia="ja-JP"/>
              </w:rPr>
              <w:t>7,226</w:t>
            </w:r>
            <w:r w:rsidRPr="001C2014">
              <w:rPr>
                <w:rFonts w:asciiTheme="majorBidi" w:eastAsia="EucrosiaUPC" w:hAnsiTheme="majorBidi" w:cstheme="majorBidi"/>
                <w:color w:val="000000" w:themeColor="text1"/>
                <w:sz w:val="16"/>
                <w:szCs w:val="16"/>
                <w:vertAlign w:val="superscript"/>
                <w:lang w:eastAsia="ja-JP"/>
              </w:rPr>
              <w:t>(2)(</w:t>
            </w:r>
            <w:r w:rsidR="009D4DEC" w:rsidRPr="001C2014">
              <w:rPr>
                <w:rFonts w:asciiTheme="majorBidi" w:eastAsia="EucrosiaUPC" w:hAnsiTheme="majorBidi" w:cstheme="majorBidi"/>
                <w:color w:val="000000" w:themeColor="text1"/>
                <w:sz w:val="16"/>
                <w:szCs w:val="16"/>
                <w:vertAlign w:val="superscript"/>
                <w:lang w:eastAsia="ja-JP"/>
              </w:rPr>
              <w:t>4</w:t>
            </w:r>
            <w:r w:rsidRPr="001C2014">
              <w:rPr>
                <w:rFonts w:asciiTheme="majorBidi" w:eastAsia="EucrosiaUPC" w:hAnsiTheme="majorBidi" w:cstheme="majorBidi"/>
                <w:color w:val="000000" w:themeColor="text1"/>
                <w:sz w:val="16"/>
                <w:szCs w:val="16"/>
                <w:vertAlign w:val="superscript"/>
                <w:lang w:eastAsia="ja-JP"/>
              </w:rPr>
              <w:t>)</w:t>
            </w:r>
          </w:p>
        </w:tc>
        <w:tc>
          <w:tcPr>
            <w:tcW w:w="89" w:type="dxa"/>
            <w:shd w:val="clear" w:color="auto" w:fill="auto"/>
          </w:tcPr>
          <w:p w14:paraId="1FD4C3D3"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1081" w:type="dxa"/>
            <w:gridSpan w:val="2"/>
            <w:tcBorders>
              <w:bottom w:val="single" w:sz="4" w:space="0" w:color="auto"/>
            </w:tcBorders>
            <w:shd w:val="clear" w:color="auto" w:fill="auto"/>
          </w:tcPr>
          <w:p w14:paraId="406933D8" w14:textId="77777777" w:rsidR="00EF392B" w:rsidRPr="001C2014" w:rsidRDefault="00EF392B" w:rsidP="00F5662C">
            <w:pPr>
              <w:spacing w:line="280" w:lineRule="exact"/>
              <w:ind w:left="-188" w:right="123" w:hanging="90"/>
              <w:jc w:val="right"/>
              <w:rPr>
                <w:rFonts w:asciiTheme="majorBidi" w:eastAsia="EucrosiaUPC" w:hAnsiTheme="majorBidi" w:cstheme="majorBidi"/>
                <w:color w:val="000000"/>
                <w:sz w:val="16"/>
                <w:szCs w:val="16"/>
                <w:lang w:eastAsia="ja-JP"/>
              </w:rPr>
            </w:pPr>
            <w:r w:rsidRPr="001C2014">
              <w:rPr>
                <w:rFonts w:asciiTheme="majorBidi" w:hAnsiTheme="majorBidi" w:cstheme="majorBidi"/>
                <w:sz w:val="16"/>
                <w:szCs w:val="16"/>
              </w:rPr>
              <w:t xml:space="preserve">  42,765</w:t>
            </w:r>
          </w:p>
        </w:tc>
      </w:tr>
      <w:tr w:rsidR="00EF392B" w:rsidRPr="001C2014" w14:paraId="2C940D84" w14:textId="77777777" w:rsidTr="00F5662C">
        <w:trPr>
          <w:trHeight w:val="20"/>
        </w:trPr>
        <w:tc>
          <w:tcPr>
            <w:tcW w:w="1890" w:type="dxa"/>
            <w:shd w:val="clear" w:color="auto" w:fill="auto"/>
          </w:tcPr>
          <w:p w14:paraId="79B75B25" w14:textId="77777777" w:rsidR="00EF392B" w:rsidRPr="001C2014" w:rsidRDefault="00EF392B" w:rsidP="00F5662C">
            <w:pPr>
              <w:spacing w:line="280" w:lineRule="exact"/>
              <w:ind w:left="270" w:right="-14"/>
              <w:outlineLvl w:val="5"/>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Total</w:t>
            </w:r>
          </w:p>
        </w:tc>
        <w:tc>
          <w:tcPr>
            <w:tcW w:w="971" w:type="dxa"/>
            <w:tcBorders>
              <w:top w:val="single" w:sz="4" w:space="0" w:color="auto"/>
              <w:bottom w:val="double" w:sz="4" w:space="0" w:color="auto"/>
            </w:tcBorders>
            <w:shd w:val="clear" w:color="auto" w:fill="auto"/>
          </w:tcPr>
          <w:p w14:paraId="0A309E3E" w14:textId="77777777" w:rsidR="00EF392B" w:rsidRPr="001C2014" w:rsidRDefault="00EF392B" w:rsidP="00F5662C">
            <w:pPr>
              <w:spacing w:line="280" w:lineRule="exact"/>
              <w:ind w:left="-188" w:right="107"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139,860</w:t>
            </w:r>
          </w:p>
        </w:tc>
        <w:tc>
          <w:tcPr>
            <w:tcW w:w="89" w:type="dxa"/>
            <w:shd w:val="clear" w:color="auto" w:fill="auto"/>
          </w:tcPr>
          <w:p w14:paraId="0633777C" w14:textId="77777777" w:rsidR="00EF392B" w:rsidRPr="001C2014" w:rsidRDefault="00EF392B" w:rsidP="00F5662C">
            <w:pPr>
              <w:tabs>
                <w:tab w:val="decimal" w:pos="798"/>
              </w:tabs>
              <w:spacing w:line="280" w:lineRule="exact"/>
              <w:ind w:right="-14"/>
              <w:rPr>
                <w:rFonts w:asciiTheme="majorBidi" w:hAnsiTheme="majorBidi" w:cstheme="majorBidi"/>
                <w:color w:val="000000"/>
                <w:sz w:val="16"/>
                <w:szCs w:val="16"/>
              </w:rPr>
            </w:pPr>
          </w:p>
        </w:tc>
        <w:tc>
          <w:tcPr>
            <w:tcW w:w="1078" w:type="dxa"/>
            <w:tcBorders>
              <w:top w:val="single" w:sz="4" w:space="0" w:color="auto"/>
              <w:bottom w:val="double" w:sz="4" w:space="0" w:color="auto"/>
            </w:tcBorders>
            <w:shd w:val="clear" w:color="auto" w:fill="auto"/>
          </w:tcPr>
          <w:p w14:paraId="7F7B840B" w14:textId="77777777" w:rsidR="00EF392B" w:rsidRPr="001C2014" w:rsidRDefault="00EF392B" w:rsidP="00F5662C">
            <w:pPr>
              <w:tabs>
                <w:tab w:val="decimal" w:pos="758"/>
              </w:tabs>
              <w:spacing w:line="280" w:lineRule="exact"/>
              <w:ind w:right="123"/>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(1,792)</w:t>
            </w:r>
          </w:p>
        </w:tc>
        <w:tc>
          <w:tcPr>
            <w:tcW w:w="89" w:type="dxa"/>
          </w:tcPr>
          <w:p w14:paraId="40859C72" w14:textId="77777777" w:rsidR="00EF392B" w:rsidRPr="001C2014" w:rsidRDefault="00EF392B" w:rsidP="00F5662C">
            <w:pPr>
              <w:spacing w:line="280" w:lineRule="exact"/>
              <w:ind w:left="-188" w:right="123" w:hanging="90"/>
              <w:jc w:val="right"/>
              <w:rPr>
                <w:rFonts w:asciiTheme="majorBidi" w:hAnsiTheme="majorBidi" w:cstheme="majorBidi"/>
                <w:color w:val="000000"/>
                <w:sz w:val="16"/>
                <w:szCs w:val="16"/>
              </w:rPr>
            </w:pPr>
          </w:p>
        </w:tc>
        <w:tc>
          <w:tcPr>
            <w:tcW w:w="960" w:type="dxa"/>
            <w:tcBorders>
              <w:top w:val="single" w:sz="4" w:space="0" w:color="auto"/>
              <w:bottom w:val="double" w:sz="4" w:space="0" w:color="auto"/>
            </w:tcBorders>
            <w:shd w:val="clear" w:color="auto" w:fill="auto"/>
          </w:tcPr>
          <w:p w14:paraId="60CFA465" w14:textId="77777777" w:rsidR="00EF392B" w:rsidRPr="001C2014" w:rsidRDefault="00EF392B" w:rsidP="00F5662C">
            <w:pPr>
              <w:spacing w:line="280" w:lineRule="exact"/>
              <w:ind w:left="-188" w:right="123"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1,200</w:t>
            </w:r>
          </w:p>
        </w:tc>
        <w:tc>
          <w:tcPr>
            <w:tcW w:w="109" w:type="dxa"/>
            <w:shd w:val="clear" w:color="auto" w:fill="auto"/>
          </w:tcPr>
          <w:p w14:paraId="18E28E83"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980" w:type="dxa"/>
            <w:tcBorders>
              <w:top w:val="single" w:sz="4" w:space="0" w:color="auto"/>
              <w:bottom w:val="double" w:sz="4" w:space="0" w:color="auto"/>
            </w:tcBorders>
            <w:shd w:val="clear" w:color="auto" w:fill="auto"/>
          </w:tcPr>
          <w:p w14:paraId="4681E692" w14:textId="77777777" w:rsidR="00EF392B" w:rsidRPr="001C2014" w:rsidRDefault="00EF392B" w:rsidP="00F5662C">
            <w:pPr>
              <w:tabs>
                <w:tab w:val="decimal" w:pos="217"/>
              </w:tabs>
              <w:spacing w:line="280" w:lineRule="exact"/>
              <w:ind w:left="-226" w:right="179" w:firstLine="2"/>
              <w:jc w:val="right"/>
              <w:rPr>
                <w:rFonts w:asciiTheme="majorBidi" w:hAnsiTheme="majorBidi" w:cstheme="majorBidi"/>
                <w:color w:val="000000"/>
                <w:sz w:val="16"/>
                <w:szCs w:val="16"/>
              </w:rPr>
            </w:pPr>
            <w:r w:rsidRPr="001C2014">
              <w:rPr>
                <w:rFonts w:asciiTheme="majorBidi" w:eastAsia="EucrosiaUPC" w:hAnsiTheme="majorBidi" w:cstheme="majorBidi"/>
                <w:color w:val="000000" w:themeColor="text1"/>
                <w:sz w:val="16"/>
                <w:szCs w:val="16"/>
              </w:rPr>
              <w:t>7,590</w:t>
            </w:r>
          </w:p>
        </w:tc>
        <w:tc>
          <w:tcPr>
            <w:tcW w:w="89" w:type="dxa"/>
            <w:shd w:val="clear" w:color="auto" w:fill="auto"/>
          </w:tcPr>
          <w:p w14:paraId="0077449D"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945" w:type="dxa"/>
            <w:tcBorders>
              <w:top w:val="single" w:sz="4" w:space="0" w:color="auto"/>
              <w:bottom w:val="double" w:sz="4" w:space="0" w:color="auto"/>
            </w:tcBorders>
            <w:shd w:val="clear" w:color="auto" w:fill="auto"/>
          </w:tcPr>
          <w:p w14:paraId="7A8FD8C7" w14:textId="77777777" w:rsidR="00EF392B" w:rsidRPr="001C2014" w:rsidRDefault="00EF392B" w:rsidP="00F5662C">
            <w:pPr>
              <w:tabs>
                <w:tab w:val="decimal" w:pos="627"/>
              </w:tabs>
              <w:spacing w:line="280" w:lineRule="exact"/>
              <w:rPr>
                <w:rFonts w:asciiTheme="majorBidi" w:hAnsiTheme="majorBidi" w:cstheme="majorBidi"/>
                <w:color w:val="000000"/>
                <w:sz w:val="16"/>
                <w:szCs w:val="16"/>
              </w:rPr>
            </w:pPr>
            <w:r w:rsidRPr="001C2014">
              <w:rPr>
                <w:rFonts w:asciiTheme="majorBidi" w:hAnsiTheme="majorBidi" w:cstheme="majorBidi"/>
                <w:color w:val="000000"/>
                <w:sz w:val="16"/>
                <w:szCs w:val="16"/>
              </w:rPr>
              <w:t>15,</w:t>
            </w:r>
            <w:r w:rsidRPr="001C2014">
              <w:rPr>
                <w:rFonts w:asciiTheme="majorBidi" w:eastAsia="EucrosiaUPC" w:hAnsiTheme="majorBidi" w:cstheme="majorBidi"/>
                <w:color w:val="000000" w:themeColor="text1"/>
                <w:sz w:val="16"/>
                <w:szCs w:val="16"/>
                <w:lang w:eastAsia="ja-JP"/>
              </w:rPr>
              <w:t>103</w:t>
            </w:r>
          </w:p>
        </w:tc>
        <w:tc>
          <w:tcPr>
            <w:tcW w:w="89" w:type="dxa"/>
            <w:shd w:val="clear" w:color="auto" w:fill="auto"/>
          </w:tcPr>
          <w:p w14:paraId="7B7C4EC4" w14:textId="77777777" w:rsidR="00EF392B" w:rsidRPr="001C2014" w:rsidRDefault="00EF392B" w:rsidP="00F5662C">
            <w:pPr>
              <w:tabs>
                <w:tab w:val="decimal" w:pos="798"/>
              </w:tabs>
              <w:spacing w:line="280" w:lineRule="exact"/>
              <w:ind w:right="123"/>
              <w:jc w:val="right"/>
              <w:rPr>
                <w:rFonts w:asciiTheme="majorBidi" w:hAnsiTheme="majorBidi" w:cstheme="majorBidi"/>
                <w:color w:val="000000"/>
                <w:sz w:val="16"/>
                <w:szCs w:val="16"/>
              </w:rPr>
            </w:pPr>
          </w:p>
        </w:tc>
        <w:tc>
          <w:tcPr>
            <w:tcW w:w="1081" w:type="dxa"/>
            <w:gridSpan w:val="2"/>
            <w:tcBorders>
              <w:top w:val="single" w:sz="4" w:space="0" w:color="auto"/>
              <w:bottom w:val="double" w:sz="4" w:space="0" w:color="auto"/>
            </w:tcBorders>
            <w:shd w:val="clear" w:color="auto" w:fill="auto"/>
          </w:tcPr>
          <w:p w14:paraId="6AE69FF9" w14:textId="77777777" w:rsidR="00EF392B" w:rsidRPr="001C2014" w:rsidRDefault="00EF392B" w:rsidP="00F5662C">
            <w:pPr>
              <w:spacing w:line="280" w:lineRule="exact"/>
              <w:ind w:left="-188" w:right="123" w:hanging="90"/>
              <w:jc w:val="right"/>
              <w:rPr>
                <w:rFonts w:asciiTheme="majorBidi" w:eastAsia="EucrosiaUPC" w:hAnsiTheme="majorBidi" w:cstheme="majorBidi"/>
                <w:color w:val="000000" w:themeColor="text1"/>
                <w:sz w:val="16"/>
                <w:szCs w:val="16"/>
                <w:lang w:eastAsia="ja-JP"/>
              </w:rPr>
            </w:pPr>
            <w:r w:rsidRPr="001C2014">
              <w:rPr>
                <w:rFonts w:asciiTheme="majorBidi" w:eastAsia="EucrosiaUPC" w:hAnsiTheme="majorBidi" w:cstheme="majorBidi"/>
                <w:color w:val="000000" w:themeColor="text1"/>
                <w:sz w:val="16"/>
                <w:szCs w:val="16"/>
                <w:lang w:eastAsia="ja-JP"/>
              </w:rPr>
              <w:t xml:space="preserve">    161,961</w:t>
            </w:r>
          </w:p>
        </w:tc>
      </w:tr>
    </w:tbl>
    <w:p w14:paraId="3548FF29" w14:textId="1F04D089" w:rsidR="007332E6" w:rsidRPr="001C2014" w:rsidRDefault="007332E6" w:rsidP="00F5662C">
      <w:pPr>
        <w:spacing w:before="120"/>
        <w:ind w:left="1354" w:right="-14" w:hanging="245"/>
        <w:rPr>
          <w:rFonts w:asciiTheme="majorBidi" w:hAnsiTheme="majorBidi" w:cstheme="majorBidi"/>
          <w:color w:val="000000"/>
          <w:sz w:val="16"/>
          <w:szCs w:val="16"/>
        </w:rPr>
      </w:pPr>
      <w:r w:rsidRPr="001C2014">
        <w:rPr>
          <w:rFonts w:asciiTheme="majorBidi" w:hAnsiTheme="majorBidi" w:cstheme="majorBidi"/>
          <w:color w:val="000000"/>
          <w:sz w:val="16"/>
          <w:szCs w:val="16"/>
          <w:vertAlign w:val="superscript"/>
        </w:rPr>
        <w:t>(1)</w:t>
      </w:r>
      <w:r w:rsidRPr="001C2014">
        <w:rPr>
          <w:rFonts w:asciiTheme="majorBidi" w:hAnsiTheme="majorBidi" w:cstheme="majorBidi"/>
          <w:color w:val="000000"/>
          <w:sz w:val="16"/>
          <w:szCs w:val="16"/>
          <w:vertAlign w:val="superscript"/>
          <w:lang w:val="x-none" w:eastAsia="x-none"/>
        </w:rPr>
        <w:t xml:space="preserve"> </w:t>
      </w:r>
      <w:r w:rsidRPr="001C2014">
        <w:rPr>
          <w:rFonts w:asciiTheme="majorBidi" w:hAnsiTheme="majorBidi" w:cstheme="majorBidi"/>
          <w:color w:val="000000"/>
          <w:sz w:val="16"/>
          <w:szCs w:val="16"/>
          <w:vertAlign w:val="superscript"/>
          <w:lang w:val="x-none" w:eastAsia="x-none"/>
        </w:rPr>
        <w:tab/>
      </w:r>
      <w:r w:rsidRPr="001C2014">
        <w:rPr>
          <w:rFonts w:asciiTheme="majorBidi" w:hAnsiTheme="majorBidi" w:cstheme="majorBidi"/>
          <w:color w:val="000000"/>
          <w:spacing w:val="-2"/>
          <w:sz w:val="16"/>
          <w:szCs w:val="16"/>
          <w:lang w:eastAsia="x-none"/>
        </w:rPr>
        <w:t xml:space="preserve">Changing from </w:t>
      </w:r>
      <w:r w:rsidRPr="001C2014">
        <w:rPr>
          <w:rFonts w:asciiTheme="majorBidi" w:hAnsiTheme="majorBidi" w:cstheme="majorBidi"/>
          <w:color w:val="000000"/>
          <w:sz w:val="16"/>
          <w:szCs w:val="16"/>
        </w:rPr>
        <w:t>modification of financial liabilities measured at amortized cost</w:t>
      </w:r>
      <w:r w:rsidRPr="001C2014">
        <w:rPr>
          <w:rFonts w:asciiTheme="majorBidi" w:hAnsiTheme="majorBidi" w:cstheme="majorBidi"/>
          <w:color w:val="000000"/>
          <w:sz w:val="16"/>
          <w:szCs w:val="16"/>
          <w:cs/>
        </w:rPr>
        <w:t xml:space="preserve"> </w:t>
      </w:r>
      <w:r w:rsidRPr="001C2014">
        <w:rPr>
          <w:rFonts w:asciiTheme="majorBidi" w:hAnsiTheme="majorBidi" w:cstheme="majorBidi"/>
          <w:color w:val="000000"/>
          <w:sz w:val="16"/>
          <w:szCs w:val="16"/>
        </w:rPr>
        <w:t>(see Note 5.1.3)</w:t>
      </w:r>
    </w:p>
    <w:p w14:paraId="4C719D03" w14:textId="43561C8F" w:rsidR="007332E6" w:rsidRPr="001C2014" w:rsidRDefault="007332E6" w:rsidP="00F5662C">
      <w:pPr>
        <w:tabs>
          <w:tab w:val="left" w:pos="450"/>
        </w:tabs>
        <w:spacing w:before="120"/>
        <w:ind w:left="1354" w:right="-25" w:hanging="245"/>
        <w:jc w:val="both"/>
        <w:rPr>
          <w:rFonts w:asciiTheme="majorBidi" w:hAnsiTheme="majorBidi" w:cstheme="majorBidi"/>
          <w:color w:val="000000"/>
          <w:sz w:val="16"/>
          <w:szCs w:val="16"/>
          <w:lang w:eastAsia="x-none"/>
        </w:rPr>
      </w:pPr>
      <w:r w:rsidRPr="001C2014">
        <w:rPr>
          <w:rFonts w:asciiTheme="majorBidi" w:hAnsiTheme="majorBidi" w:cstheme="majorBidi"/>
          <w:color w:val="000000"/>
          <w:sz w:val="16"/>
          <w:szCs w:val="16"/>
          <w:vertAlign w:val="superscript"/>
          <w:lang w:val="x-none" w:eastAsia="x-none"/>
        </w:rPr>
        <w:t>(</w:t>
      </w:r>
      <w:r w:rsidRPr="001C2014">
        <w:rPr>
          <w:rFonts w:asciiTheme="majorBidi" w:hAnsiTheme="majorBidi" w:cstheme="majorBidi"/>
          <w:color w:val="000000"/>
          <w:sz w:val="16"/>
          <w:szCs w:val="16"/>
          <w:vertAlign w:val="superscript"/>
          <w:lang w:eastAsia="x-none"/>
        </w:rPr>
        <w:t>2</w:t>
      </w:r>
      <w:r w:rsidRPr="001C2014">
        <w:rPr>
          <w:rFonts w:asciiTheme="majorBidi" w:hAnsiTheme="majorBidi" w:cstheme="majorBidi"/>
          <w:color w:val="000000"/>
          <w:sz w:val="16"/>
          <w:szCs w:val="16"/>
          <w:vertAlign w:val="superscript"/>
          <w:lang w:val="x-none" w:eastAsia="x-none"/>
        </w:rPr>
        <w:t>)</w:t>
      </w:r>
      <w:r w:rsidRPr="001C2014">
        <w:rPr>
          <w:rFonts w:asciiTheme="majorBidi" w:hAnsiTheme="majorBidi" w:cstheme="majorBidi"/>
          <w:color w:val="000000"/>
          <w:sz w:val="16"/>
          <w:szCs w:val="16"/>
          <w:vertAlign w:val="superscript"/>
          <w:lang w:val="x-none" w:eastAsia="x-none"/>
        </w:rPr>
        <w:tab/>
      </w:r>
      <w:r w:rsidR="005A6240" w:rsidRPr="001C2014">
        <w:rPr>
          <w:rFonts w:asciiTheme="majorBidi" w:hAnsiTheme="majorBidi" w:cstheme="majorBidi"/>
          <w:color w:val="000000"/>
          <w:spacing w:val="-2"/>
          <w:sz w:val="16"/>
          <w:szCs w:val="16"/>
          <w:lang w:eastAsia="x-none"/>
        </w:rPr>
        <w:t>Changing from derecognition of financial liabilities measured at amortized cost (see Note 5.1.3)</w:t>
      </w:r>
    </w:p>
    <w:p w14:paraId="3DA1631E" w14:textId="77777777" w:rsidR="007332E6" w:rsidRPr="001C2014" w:rsidRDefault="007332E6" w:rsidP="00F5662C">
      <w:pPr>
        <w:spacing w:before="120"/>
        <w:ind w:left="1354" w:right="-14" w:hanging="245"/>
        <w:jc w:val="both"/>
        <w:rPr>
          <w:rFonts w:asciiTheme="majorBidi" w:hAnsiTheme="majorBidi" w:cstheme="majorBidi"/>
          <w:color w:val="000000"/>
          <w:spacing w:val="-6"/>
          <w:sz w:val="16"/>
          <w:szCs w:val="16"/>
        </w:rPr>
      </w:pPr>
      <w:r w:rsidRPr="001C2014">
        <w:rPr>
          <w:rFonts w:asciiTheme="majorBidi" w:hAnsiTheme="majorBidi" w:cstheme="majorBidi"/>
          <w:color w:val="000000"/>
          <w:spacing w:val="-6"/>
          <w:sz w:val="16"/>
          <w:szCs w:val="16"/>
          <w:vertAlign w:val="superscript"/>
        </w:rPr>
        <w:t>(3)</w:t>
      </w:r>
      <w:r w:rsidRPr="001C2014">
        <w:rPr>
          <w:rFonts w:asciiTheme="majorBidi" w:hAnsiTheme="majorBidi" w:cstheme="majorBidi"/>
          <w:color w:val="000000"/>
          <w:sz w:val="16"/>
          <w:szCs w:val="16"/>
          <w:vertAlign w:val="superscript"/>
          <w:lang w:val="x-none" w:eastAsia="x-none"/>
        </w:rPr>
        <w:t xml:space="preserve"> </w:t>
      </w:r>
      <w:r w:rsidRPr="001C2014">
        <w:rPr>
          <w:rFonts w:asciiTheme="majorBidi" w:hAnsiTheme="majorBidi" w:cstheme="majorBidi"/>
          <w:color w:val="000000"/>
          <w:sz w:val="16"/>
          <w:szCs w:val="16"/>
          <w:vertAlign w:val="superscript"/>
          <w:lang w:val="x-none" w:eastAsia="x-none"/>
        </w:rPr>
        <w:tab/>
      </w:r>
      <w:r w:rsidRPr="001C2014">
        <w:rPr>
          <w:rFonts w:asciiTheme="majorBidi" w:hAnsiTheme="majorBidi" w:cstheme="majorBidi"/>
          <w:color w:val="000000"/>
          <w:spacing w:val="-8"/>
          <w:sz w:val="16"/>
          <w:szCs w:val="16"/>
        </w:rPr>
        <w:t>Classification of lease liabilities payable, adjustment of other lease liabilities and terminate of contract (see Note</w:t>
      </w:r>
      <w:r w:rsidRPr="001C2014">
        <w:rPr>
          <w:rFonts w:asciiTheme="majorBidi" w:hAnsiTheme="majorBidi" w:cstheme="majorBidi"/>
          <w:color w:val="000000"/>
          <w:spacing w:val="-8"/>
          <w:sz w:val="16"/>
          <w:szCs w:val="16"/>
          <w:cs/>
        </w:rPr>
        <w:t xml:space="preserve"> </w:t>
      </w:r>
      <w:r w:rsidRPr="001C2014">
        <w:rPr>
          <w:rFonts w:asciiTheme="majorBidi" w:hAnsiTheme="majorBidi" w:cstheme="majorBidi"/>
          <w:color w:val="000000"/>
          <w:spacing w:val="-8"/>
          <w:sz w:val="16"/>
          <w:szCs w:val="16"/>
        </w:rPr>
        <w:t>19</w:t>
      </w:r>
      <w:r w:rsidRPr="001C2014">
        <w:rPr>
          <w:rFonts w:asciiTheme="majorBidi" w:hAnsiTheme="majorBidi" w:cstheme="majorBidi"/>
          <w:color w:val="000000"/>
          <w:spacing w:val="-6"/>
          <w:sz w:val="16"/>
          <w:szCs w:val="16"/>
        </w:rPr>
        <w:t>).</w:t>
      </w:r>
    </w:p>
    <w:p w14:paraId="7364465E" w14:textId="104AFDEC" w:rsidR="007332E6" w:rsidRPr="001C2014" w:rsidRDefault="007332E6" w:rsidP="00F5662C">
      <w:pPr>
        <w:spacing w:before="120"/>
        <w:ind w:left="1354" w:right="-14" w:hanging="245"/>
        <w:jc w:val="both"/>
        <w:rPr>
          <w:rFonts w:asciiTheme="majorBidi" w:hAnsiTheme="majorBidi" w:cstheme="majorBidi"/>
          <w:color w:val="000000"/>
          <w:sz w:val="16"/>
          <w:szCs w:val="16"/>
        </w:rPr>
      </w:pPr>
      <w:r w:rsidRPr="001C2014">
        <w:rPr>
          <w:rFonts w:asciiTheme="majorBidi" w:hAnsiTheme="majorBidi" w:cstheme="majorBidi"/>
          <w:color w:val="000000"/>
          <w:spacing w:val="-6"/>
          <w:sz w:val="16"/>
          <w:szCs w:val="16"/>
          <w:vertAlign w:val="superscript"/>
        </w:rPr>
        <w:t>(4)</w:t>
      </w:r>
      <w:r w:rsidRPr="001C2014">
        <w:rPr>
          <w:rFonts w:asciiTheme="majorBidi" w:hAnsiTheme="majorBidi" w:cstheme="majorBidi"/>
          <w:color w:val="000000"/>
          <w:spacing w:val="-6"/>
          <w:sz w:val="16"/>
          <w:szCs w:val="16"/>
          <w:vertAlign w:val="superscript"/>
          <w:cs/>
        </w:rPr>
        <w:t xml:space="preserve"> </w:t>
      </w:r>
      <w:r w:rsidRPr="001C2014">
        <w:rPr>
          <w:rFonts w:asciiTheme="majorBidi" w:hAnsiTheme="majorBidi" w:cstheme="majorBidi"/>
          <w:color w:val="000000"/>
          <w:sz w:val="16"/>
          <w:szCs w:val="16"/>
          <w:vertAlign w:val="superscript"/>
          <w:lang w:val="x-none" w:eastAsia="x-none"/>
        </w:rPr>
        <w:tab/>
      </w:r>
      <w:r w:rsidR="005A6240" w:rsidRPr="001C2014">
        <w:rPr>
          <w:rFonts w:asciiTheme="majorBidi" w:hAnsiTheme="majorBidi" w:cstheme="majorBidi"/>
          <w:color w:val="000000"/>
          <w:sz w:val="16"/>
          <w:szCs w:val="16"/>
          <w:lang w:eastAsia="x-none"/>
        </w:rPr>
        <w:t>Recognition of financial cost measured at amortized cost.</w:t>
      </w:r>
    </w:p>
    <w:p w14:paraId="11EAE3CA" w14:textId="77777777" w:rsidR="008117EB" w:rsidRPr="001C2014" w:rsidRDefault="008117EB" w:rsidP="008117EB">
      <w:pPr>
        <w:spacing w:before="240"/>
        <w:ind w:left="1350" w:right="-14" w:hanging="243"/>
        <w:jc w:val="both"/>
        <w:rPr>
          <w:rFonts w:asciiTheme="majorBidi" w:hAnsiTheme="majorBidi" w:cstheme="majorBidi"/>
          <w:color w:val="000000"/>
          <w:sz w:val="16"/>
          <w:szCs w:val="16"/>
        </w:rPr>
      </w:pPr>
    </w:p>
    <w:p w14:paraId="2A2D7F59" w14:textId="3C64F6A1" w:rsidR="00DA4C1B" w:rsidRPr="001C2014" w:rsidRDefault="00DA4C1B" w:rsidP="008117EB">
      <w:pPr>
        <w:spacing w:before="240"/>
        <w:ind w:left="1350" w:right="-14" w:hanging="243"/>
        <w:jc w:val="both"/>
        <w:rPr>
          <w:rFonts w:asciiTheme="majorBidi" w:hAnsiTheme="majorBidi" w:cstheme="majorBidi"/>
          <w:b/>
          <w:bCs/>
          <w:color w:val="000000"/>
          <w:sz w:val="24"/>
          <w:szCs w:val="24"/>
          <w:lang w:eastAsia="x-none"/>
        </w:rPr>
      </w:pPr>
      <w:r w:rsidRPr="001C2014">
        <w:rPr>
          <w:rFonts w:asciiTheme="majorBidi" w:hAnsiTheme="majorBidi" w:cstheme="majorBidi"/>
          <w:b/>
          <w:bCs/>
          <w:color w:val="000000"/>
        </w:rPr>
        <w:br w:type="page"/>
      </w:r>
    </w:p>
    <w:p w14:paraId="639A2E92" w14:textId="7D69DA0E" w:rsidR="00C31644" w:rsidRPr="001C2014" w:rsidRDefault="00944F1E" w:rsidP="00F5662C">
      <w:pPr>
        <w:pStyle w:val="BodyText"/>
        <w:tabs>
          <w:tab w:val="clear" w:pos="450"/>
          <w:tab w:val="clear" w:pos="1080"/>
          <w:tab w:val="clear" w:pos="1620"/>
          <w:tab w:val="clear" w:pos="2552"/>
        </w:tabs>
        <w:spacing w:after="120"/>
        <w:ind w:left="540" w:right="-16" w:hanging="540"/>
        <w:rPr>
          <w:rFonts w:asciiTheme="majorBidi" w:hAnsiTheme="majorBidi" w:cstheme="majorBidi"/>
          <w:b/>
          <w:bCs/>
          <w:color w:val="000000"/>
          <w:sz w:val="20"/>
          <w:szCs w:val="20"/>
          <w:lang w:val="en-US"/>
        </w:rPr>
      </w:pPr>
      <w:r w:rsidRPr="001C2014">
        <w:rPr>
          <w:rFonts w:asciiTheme="majorBidi" w:hAnsiTheme="majorBidi" w:cstheme="majorBidi"/>
          <w:b/>
          <w:bCs/>
          <w:color w:val="000000"/>
          <w:lang w:val="en-US"/>
        </w:rPr>
        <w:lastRenderedPageBreak/>
        <w:t>8</w:t>
      </w:r>
      <w:r w:rsidR="00C31644" w:rsidRPr="001C2014">
        <w:rPr>
          <w:rFonts w:asciiTheme="majorBidi" w:hAnsiTheme="majorBidi" w:cstheme="majorBidi"/>
          <w:b/>
          <w:bCs/>
          <w:color w:val="000000"/>
          <w:lang w:val="en-US"/>
        </w:rPr>
        <w:t>.</w:t>
      </w:r>
      <w:r w:rsidR="00C31644" w:rsidRPr="001C2014">
        <w:rPr>
          <w:rFonts w:asciiTheme="majorBidi" w:hAnsiTheme="majorBidi" w:cstheme="majorBidi"/>
          <w:b/>
          <w:bCs/>
          <w:color w:val="000000"/>
          <w:cs/>
          <w:lang w:val="en-US"/>
        </w:rPr>
        <w:tab/>
      </w:r>
      <w:r w:rsidR="00C31644" w:rsidRPr="001C2014">
        <w:rPr>
          <w:rFonts w:asciiTheme="majorBidi" w:hAnsiTheme="majorBidi" w:cstheme="majorBidi"/>
          <w:b/>
          <w:bCs/>
          <w:color w:val="000000"/>
          <w:sz w:val="20"/>
          <w:szCs w:val="20"/>
          <w:lang w:val="en-US"/>
        </w:rPr>
        <w:t xml:space="preserve">TRADE </w:t>
      </w:r>
      <w:r w:rsidR="00F5662C" w:rsidRPr="001C2014">
        <w:rPr>
          <w:rFonts w:asciiTheme="majorBidi" w:hAnsiTheme="majorBidi" w:cstheme="majorBidi"/>
          <w:b/>
          <w:bCs/>
          <w:color w:val="000000"/>
          <w:sz w:val="20"/>
          <w:szCs w:val="20"/>
          <w:lang w:val="en-US"/>
        </w:rPr>
        <w:t xml:space="preserve"> </w:t>
      </w:r>
      <w:r w:rsidR="00C31644" w:rsidRPr="001C2014">
        <w:rPr>
          <w:rFonts w:asciiTheme="majorBidi" w:hAnsiTheme="majorBidi" w:cstheme="majorBidi"/>
          <w:b/>
          <w:bCs/>
          <w:color w:val="000000"/>
          <w:sz w:val="20"/>
          <w:szCs w:val="20"/>
          <w:lang w:val="en-US"/>
        </w:rPr>
        <w:t>AND</w:t>
      </w:r>
      <w:r w:rsidR="00F5662C" w:rsidRPr="001C2014">
        <w:rPr>
          <w:rFonts w:asciiTheme="majorBidi" w:hAnsiTheme="majorBidi" w:cstheme="majorBidi"/>
          <w:b/>
          <w:bCs/>
          <w:color w:val="000000"/>
          <w:sz w:val="20"/>
          <w:szCs w:val="20"/>
          <w:lang w:val="en-US"/>
        </w:rPr>
        <w:t xml:space="preserve"> </w:t>
      </w:r>
      <w:r w:rsidR="00C31644" w:rsidRPr="001C2014">
        <w:rPr>
          <w:rFonts w:asciiTheme="majorBidi" w:hAnsiTheme="majorBidi" w:cstheme="majorBidi"/>
          <w:b/>
          <w:bCs/>
          <w:color w:val="000000"/>
          <w:sz w:val="20"/>
          <w:szCs w:val="20"/>
          <w:lang w:val="en-US"/>
        </w:rPr>
        <w:t xml:space="preserve"> OTHER </w:t>
      </w:r>
      <w:r w:rsidR="00F5662C" w:rsidRPr="001C2014">
        <w:rPr>
          <w:rFonts w:asciiTheme="majorBidi" w:hAnsiTheme="majorBidi" w:cstheme="majorBidi"/>
          <w:b/>
          <w:bCs/>
          <w:color w:val="000000"/>
          <w:sz w:val="20"/>
          <w:szCs w:val="20"/>
          <w:lang w:val="en-US"/>
        </w:rPr>
        <w:t xml:space="preserve"> </w:t>
      </w:r>
      <w:r w:rsidR="00C31644" w:rsidRPr="001C2014">
        <w:rPr>
          <w:rFonts w:asciiTheme="majorBidi" w:hAnsiTheme="majorBidi" w:cstheme="majorBidi"/>
          <w:b/>
          <w:bCs/>
          <w:color w:val="000000"/>
          <w:sz w:val="20"/>
          <w:szCs w:val="20"/>
          <w:lang w:val="en-US"/>
        </w:rPr>
        <w:t>CURRENT</w:t>
      </w:r>
      <w:r w:rsidR="00141CE2" w:rsidRPr="001C2014">
        <w:rPr>
          <w:rFonts w:asciiTheme="majorBidi" w:hAnsiTheme="majorBidi" w:cstheme="majorBidi"/>
          <w:b/>
          <w:bCs/>
          <w:color w:val="000000"/>
          <w:sz w:val="20"/>
          <w:szCs w:val="20"/>
          <w:lang w:val="en-US"/>
        </w:rPr>
        <w:t xml:space="preserve"> </w:t>
      </w:r>
      <w:r w:rsidR="00F5662C" w:rsidRPr="001C2014">
        <w:rPr>
          <w:rFonts w:asciiTheme="majorBidi" w:hAnsiTheme="majorBidi" w:cstheme="majorBidi"/>
          <w:b/>
          <w:bCs/>
          <w:color w:val="000000"/>
          <w:sz w:val="20"/>
          <w:szCs w:val="20"/>
          <w:lang w:val="en-US"/>
        </w:rPr>
        <w:t xml:space="preserve"> </w:t>
      </w:r>
      <w:r w:rsidR="00C31644" w:rsidRPr="001C2014">
        <w:rPr>
          <w:rFonts w:asciiTheme="majorBidi" w:hAnsiTheme="majorBidi" w:cstheme="majorBidi"/>
          <w:b/>
          <w:bCs/>
          <w:color w:val="000000"/>
          <w:sz w:val="20"/>
          <w:szCs w:val="20"/>
          <w:lang w:val="en-US"/>
        </w:rPr>
        <w:t>RECEIVABLES</w:t>
      </w:r>
    </w:p>
    <w:p w14:paraId="2CF9845C" w14:textId="42C1F2B6" w:rsidR="00C31644" w:rsidRPr="001C2014" w:rsidRDefault="00C31644" w:rsidP="00F5662C">
      <w:pPr>
        <w:pStyle w:val="BodyText"/>
        <w:tabs>
          <w:tab w:val="clear" w:pos="450"/>
          <w:tab w:val="clear" w:pos="1080"/>
          <w:tab w:val="clear" w:pos="1620"/>
          <w:tab w:val="clear" w:pos="2552"/>
        </w:tabs>
        <w:spacing w:after="120"/>
        <w:ind w:left="547"/>
        <w:rPr>
          <w:rFonts w:asciiTheme="majorBidi" w:hAnsiTheme="majorBidi" w:cstheme="majorBidi"/>
          <w:color w:val="000000"/>
          <w:spacing w:val="-2"/>
          <w:lang w:val="en-US"/>
        </w:rPr>
      </w:pPr>
      <w:r w:rsidRPr="001C2014">
        <w:rPr>
          <w:rFonts w:asciiTheme="majorBidi" w:hAnsiTheme="majorBidi" w:cstheme="majorBidi"/>
          <w:color w:val="000000"/>
          <w:spacing w:val="-2"/>
          <w:lang w:val="en-US"/>
        </w:rPr>
        <w:t xml:space="preserve">Trade and other current receivables as at December </w:t>
      </w:r>
      <w:r w:rsidR="00944F1E" w:rsidRPr="001C2014">
        <w:rPr>
          <w:rFonts w:asciiTheme="majorBidi" w:hAnsiTheme="majorBidi" w:cstheme="majorBidi"/>
          <w:color w:val="000000"/>
          <w:spacing w:val="-2"/>
          <w:lang w:val="en-US"/>
        </w:rPr>
        <w:t>31</w:t>
      </w:r>
      <w:r w:rsidRPr="001C2014">
        <w:rPr>
          <w:rFonts w:asciiTheme="majorBidi" w:hAnsiTheme="majorBidi" w:cstheme="majorBidi"/>
          <w:color w:val="000000"/>
          <w:spacing w:val="-2"/>
          <w:lang w:val="en-US"/>
        </w:rPr>
        <w:t>, are as follows:</w:t>
      </w:r>
    </w:p>
    <w:p w14:paraId="72DA70A4" w14:textId="738D7B5F" w:rsidR="00E860DC" w:rsidRPr="001C2014" w:rsidRDefault="00E860DC" w:rsidP="00E860DC">
      <w:pPr>
        <w:ind w:left="547" w:right="-7"/>
        <w:jc w:val="right"/>
        <w:rPr>
          <w:rFonts w:asciiTheme="majorBidi" w:hAnsiTheme="majorBidi" w:cstheme="majorBidi"/>
          <w:b/>
          <w:bCs/>
          <w:color w:val="000000"/>
          <w:spacing w:val="-4"/>
          <w:sz w:val="18"/>
          <w:szCs w:val="18"/>
        </w:rPr>
      </w:pPr>
      <w:r w:rsidRPr="001C2014">
        <w:rPr>
          <w:rFonts w:asciiTheme="majorBidi" w:hAnsiTheme="majorBidi" w:cstheme="majorBidi"/>
          <w:b/>
          <w:bCs/>
          <w:color w:val="000000"/>
          <w:spacing w:val="-4"/>
          <w:sz w:val="18"/>
          <w:szCs w:val="18"/>
        </w:rPr>
        <w:t>Unit</w:t>
      </w:r>
      <w:r w:rsidR="006573F9" w:rsidRPr="001C2014">
        <w:rPr>
          <w:rFonts w:asciiTheme="majorBidi" w:hAnsiTheme="majorBidi" w:cstheme="majorBidi"/>
          <w:b/>
          <w:bCs/>
          <w:color w:val="000000"/>
          <w:spacing w:val="-4"/>
          <w:sz w:val="18"/>
          <w:szCs w:val="18"/>
        </w:rPr>
        <w:t xml:space="preserve"> </w:t>
      </w:r>
      <w:r w:rsidRPr="001C2014">
        <w:rPr>
          <w:rFonts w:asciiTheme="majorBidi" w:hAnsiTheme="majorBidi" w:cstheme="majorBidi"/>
          <w:b/>
          <w:bCs/>
          <w:color w:val="000000"/>
          <w:spacing w:val="-4"/>
          <w:sz w:val="18"/>
          <w:szCs w:val="18"/>
        </w:rPr>
        <w:t>: Million Baht</w:t>
      </w:r>
    </w:p>
    <w:tbl>
      <w:tblPr>
        <w:tblW w:w="8712" w:type="dxa"/>
        <w:tblInd w:w="558" w:type="dxa"/>
        <w:tblLayout w:type="fixed"/>
        <w:tblCellMar>
          <w:left w:w="0" w:type="dxa"/>
          <w:right w:w="0" w:type="dxa"/>
        </w:tblCellMar>
        <w:tblLook w:val="0000" w:firstRow="0" w:lastRow="0" w:firstColumn="0" w:lastColumn="0" w:noHBand="0" w:noVBand="0"/>
      </w:tblPr>
      <w:tblGrid>
        <w:gridCol w:w="3564"/>
        <w:gridCol w:w="1206"/>
        <w:gridCol w:w="135"/>
        <w:gridCol w:w="1134"/>
        <w:gridCol w:w="135"/>
        <w:gridCol w:w="1233"/>
        <w:gridCol w:w="135"/>
        <w:gridCol w:w="1170"/>
      </w:tblGrid>
      <w:tr w:rsidR="00E860DC" w:rsidRPr="001C2014" w14:paraId="76925AED" w14:textId="77777777" w:rsidTr="00DD12E3">
        <w:tc>
          <w:tcPr>
            <w:tcW w:w="3564" w:type="dxa"/>
          </w:tcPr>
          <w:p w14:paraId="41203C96" w14:textId="77777777" w:rsidR="00E860DC" w:rsidRPr="001C2014" w:rsidRDefault="00E860DC" w:rsidP="00E860DC">
            <w:pPr>
              <w:spacing w:line="220" w:lineRule="exact"/>
              <w:ind w:right="-16"/>
              <w:rPr>
                <w:rFonts w:asciiTheme="majorBidi" w:hAnsiTheme="majorBidi" w:cstheme="majorBidi"/>
                <w:b/>
                <w:bCs/>
                <w:i/>
                <w:iCs/>
                <w:color w:val="000000"/>
                <w:sz w:val="18"/>
                <w:szCs w:val="18"/>
                <w:cs/>
              </w:rPr>
            </w:pPr>
            <w:bookmarkStart w:id="4" w:name="_Hlk69997200"/>
          </w:p>
        </w:tc>
        <w:tc>
          <w:tcPr>
            <w:tcW w:w="2475" w:type="dxa"/>
            <w:gridSpan w:val="3"/>
            <w:shd w:val="clear" w:color="auto" w:fill="auto"/>
            <w:vAlign w:val="center"/>
          </w:tcPr>
          <w:p w14:paraId="0CC12DD2" w14:textId="77777777" w:rsidR="00E860DC" w:rsidRPr="001C2014" w:rsidRDefault="00E860DC" w:rsidP="00E860DC">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p w14:paraId="6A079745" w14:textId="53220243" w:rsidR="00E860DC" w:rsidRPr="001C2014" w:rsidRDefault="00E860DC" w:rsidP="00E860DC">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35" w:type="dxa"/>
            <w:shd w:val="clear" w:color="auto" w:fill="auto"/>
            <w:vAlign w:val="center"/>
          </w:tcPr>
          <w:p w14:paraId="404324EF" w14:textId="77777777" w:rsidR="00E860DC" w:rsidRPr="001C2014" w:rsidRDefault="00E860DC" w:rsidP="00E860DC">
            <w:pPr>
              <w:tabs>
                <w:tab w:val="decimal" w:pos="898"/>
              </w:tabs>
              <w:spacing w:line="220" w:lineRule="exact"/>
              <w:ind w:right="-16"/>
              <w:jc w:val="center"/>
              <w:rPr>
                <w:rFonts w:asciiTheme="majorBidi" w:hAnsiTheme="majorBidi" w:cstheme="majorBidi"/>
                <w:b/>
                <w:bCs/>
                <w:color w:val="000000"/>
                <w:sz w:val="18"/>
                <w:szCs w:val="18"/>
              </w:rPr>
            </w:pPr>
          </w:p>
        </w:tc>
        <w:tc>
          <w:tcPr>
            <w:tcW w:w="2538" w:type="dxa"/>
            <w:gridSpan w:val="3"/>
            <w:shd w:val="clear" w:color="auto" w:fill="auto"/>
            <w:vAlign w:val="center"/>
          </w:tcPr>
          <w:p w14:paraId="6AECA9C2" w14:textId="77777777" w:rsidR="00E860DC" w:rsidRPr="001C2014" w:rsidRDefault="00E860DC" w:rsidP="00E860DC">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p w14:paraId="14395584" w14:textId="3A89386E" w:rsidR="00E860DC" w:rsidRPr="001C2014" w:rsidRDefault="00E860DC" w:rsidP="00E860DC">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960378" w:rsidRPr="001C2014" w14:paraId="1D70AC8A" w14:textId="77777777" w:rsidTr="00DD12E3">
        <w:tc>
          <w:tcPr>
            <w:tcW w:w="3564" w:type="dxa"/>
          </w:tcPr>
          <w:p w14:paraId="67B73C38" w14:textId="77777777" w:rsidR="00960378" w:rsidRPr="001C2014" w:rsidRDefault="00960378" w:rsidP="00960378">
            <w:pPr>
              <w:spacing w:line="220" w:lineRule="exact"/>
              <w:ind w:right="-16"/>
              <w:rPr>
                <w:rFonts w:asciiTheme="majorBidi" w:hAnsiTheme="majorBidi" w:cstheme="majorBidi"/>
                <w:b/>
                <w:bCs/>
                <w:i/>
                <w:iCs/>
                <w:color w:val="000000"/>
                <w:sz w:val="18"/>
                <w:szCs w:val="18"/>
                <w:cs/>
              </w:rPr>
            </w:pPr>
          </w:p>
        </w:tc>
        <w:tc>
          <w:tcPr>
            <w:tcW w:w="1206" w:type="dxa"/>
            <w:shd w:val="clear" w:color="auto" w:fill="auto"/>
            <w:vAlign w:val="center"/>
          </w:tcPr>
          <w:p w14:paraId="7B8E0F93" w14:textId="3D6AA3F4" w:rsidR="00960378" w:rsidRPr="001C2014" w:rsidRDefault="00960378" w:rsidP="00960378">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135" w:type="dxa"/>
            <w:shd w:val="clear" w:color="auto" w:fill="auto"/>
            <w:vAlign w:val="center"/>
          </w:tcPr>
          <w:p w14:paraId="13F87570" w14:textId="77777777" w:rsidR="00960378" w:rsidRPr="001C2014" w:rsidRDefault="00960378" w:rsidP="00960378">
            <w:pPr>
              <w:tabs>
                <w:tab w:val="decimal" w:pos="882"/>
              </w:tabs>
              <w:spacing w:line="220" w:lineRule="exact"/>
              <w:ind w:right="-16"/>
              <w:jc w:val="center"/>
              <w:rPr>
                <w:rFonts w:asciiTheme="majorBidi" w:hAnsiTheme="majorBidi" w:cstheme="majorBidi"/>
                <w:b/>
                <w:bCs/>
                <w:color w:val="000000"/>
                <w:sz w:val="18"/>
                <w:szCs w:val="18"/>
              </w:rPr>
            </w:pPr>
          </w:p>
        </w:tc>
        <w:tc>
          <w:tcPr>
            <w:tcW w:w="1134" w:type="dxa"/>
            <w:shd w:val="clear" w:color="auto" w:fill="auto"/>
            <w:vAlign w:val="center"/>
          </w:tcPr>
          <w:p w14:paraId="3DBE070E" w14:textId="7BDC8AEE" w:rsidR="00960378" w:rsidRPr="001C2014" w:rsidRDefault="00960378" w:rsidP="00960378">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c>
          <w:tcPr>
            <w:tcW w:w="135" w:type="dxa"/>
            <w:shd w:val="clear" w:color="auto" w:fill="auto"/>
            <w:vAlign w:val="center"/>
          </w:tcPr>
          <w:p w14:paraId="3E2174DC" w14:textId="77777777" w:rsidR="00960378" w:rsidRPr="001C2014" w:rsidRDefault="00960378" w:rsidP="00960378">
            <w:pPr>
              <w:tabs>
                <w:tab w:val="decimal" w:pos="898"/>
              </w:tabs>
              <w:spacing w:line="220" w:lineRule="exact"/>
              <w:ind w:right="-16"/>
              <w:jc w:val="center"/>
              <w:rPr>
                <w:rFonts w:asciiTheme="majorBidi" w:hAnsiTheme="majorBidi" w:cstheme="majorBidi"/>
                <w:b/>
                <w:bCs/>
                <w:color w:val="000000"/>
                <w:sz w:val="18"/>
                <w:szCs w:val="18"/>
              </w:rPr>
            </w:pPr>
          </w:p>
        </w:tc>
        <w:tc>
          <w:tcPr>
            <w:tcW w:w="1233" w:type="dxa"/>
            <w:shd w:val="clear" w:color="auto" w:fill="auto"/>
            <w:vAlign w:val="center"/>
          </w:tcPr>
          <w:p w14:paraId="248CEE6C" w14:textId="27A8851F" w:rsidR="00960378" w:rsidRPr="001C2014" w:rsidRDefault="00960378" w:rsidP="00960378">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135" w:type="dxa"/>
            <w:vAlign w:val="center"/>
          </w:tcPr>
          <w:p w14:paraId="4DA3582F" w14:textId="77777777" w:rsidR="00960378" w:rsidRPr="001C2014" w:rsidRDefault="00960378" w:rsidP="00960378">
            <w:pPr>
              <w:tabs>
                <w:tab w:val="decimal" w:pos="882"/>
              </w:tabs>
              <w:spacing w:line="220" w:lineRule="exact"/>
              <w:ind w:right="-16"/>
              <w:jc w:val="center"/>
              <w:rPr>
                <w:rFonts w:asciiTheme="majorBidi" w:hAnsiTheme="majorBidi" w:cstheme="majorBidi"/>
                <w:b/>
                <w:bCs/>
                <w:color w:val="000000"/>
                <w:sz w:val="18"/>
                <w:szCs w:val="18"/>
              </w:rPr>
            </w:pPr>
          </w:p>
        </w:tc>
        <w:tc>
          <w:tcPr>
            <w:tcW w:w="1170" w:type="dxa"/>
            <w:vAlign w:val="center"/>
          </w:tcPr>
          <w:p w14:paraId="0E7AF0B3" w14:textId="37659EB4" w:rsidR="00960378" w:rsidRPr="001C2014" w:rsidRDefault="00960378" w:rsidP="00960378">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r>
      <w:tr w:rsidR="00960378" w:rsidRPr="001C2014" w14:paraId="4A9DCE96" w14:textId="77777777" w:rsidTr="00DD12E3">
        <w:trPr>
          <w:trHeight w:val="52"/>
        </w:trPr>
        <w:tc>
          <w:tcPr>
            <w:tcW w:w="3564" w:type="dxa"/>
            <w:shd w:val="clear" w:color="auto" w:fill="auto"/>
          </w:tcPr>
          <w:p w14:paraId="0697F5BD" w14:textId="77777777" w:rsidR="00960378" w:rsidRPr="001C2014" w:rsidRDefault="00960378" w:rsidP="00960378">
            <w:pPr>
              <w:pStyle w:val="BodyText"/>
              <w:tabs>
                <w:tab w:val="clear" w:pos="1080"/>
              </w:tabs>
              <w:spacing w:line="220" w:lineRule="exact"/>
              <w:ind w:right="-16" w:firstLine="165"/>
              <w:jc w:val="left"/>
              <w:rPr>
                <w:rFonts w:asciiTheme="majorBidi" w:hAnsiTheme="majorBidi" w:cstheme="majorBidi"/>
                <w:color w:val="000000"/>
                <w:sz w:val="18"/>
                <w:szCs w:val="18"/>
                <w:lang w:eastAsia="en-US"/>
              </w:rPr>
            </w:pPr>
            <w:r w:rsidRPr="001C2014">
              <w:rPr>
                <w:rFonts w:asciiTheme="majorBidi" w:hAnsiTheme="majorBidi" w:cstheme="majorBidi"/>
                <w:color w:val="000000"/>
                <w:sz w:val="18"/>
                <w:szCs w:val="18"/>
              </w:rPr>
              <w:t>Trade receivables</w:t>
            </w:r>
          </w:p>
        </w:tc>
        <w:tc>
          <w:tcPr>
            <w:tcW w:w="1206" w:type="dxa"/>
            <w:shd w:val="clear" w:color="auto" w:fill="auto"/>
          </w:tcPr>
          <w:p w14:paraId="0EBB11B4" w14:textId="77777777" w:rsidR="00960378" w:rsidRPr="001C2014" w:rsidRDefault="00960378" w:rsidP="00960378">
            <w:pPr>
              <w:spacing w:line="220" w:lineRule="exact"/>
              <w:ind w:left="-1095" w:right="-16" w:firstLine="974"/>
              <w:jc w:val="right"/>
              <w:rPr>
                <w:rFonts w:asciiTheme="majorBidi" w:eastAsia="EucrosiaUPC" w:hAnsiTheme="majorBidi" w:cstheme="majorBidi"/>
                <w:color w:val="000000"/>
                <w:sz w:val="18"/>
                <w:szCs w:val="18"/>
                <w:cs/>
                <w:lang w:eastAsia="ja-JP"/>
              </w:rPr>
            </w:pPr>
          </w:p>
        </w:tc>
        <w:tc>
          <w:tcPr>
            <w:tcW w:w="135" w:type="dxa"/>
            <w:shd w:val="clear" w:color="auto" w:fill="auto"/>
          </w:tcPr>
          <w:p w14:paraId="39A2E927" w14:textId="77777777" w:rsidR="00960378" w:rsidRPr="001C2014" w:rsidRDefault="00960378" w:rsidP="00960378">
            <w:pPr>
              <w:tabs>
                <w:tab w:val="left" w:pos="750"/>
              </w:tabs>
              <w:spacing w:line="220" w:lineRule="exact"/>
              <w:ind w:left="-1095" w:right="-16" w:firstLine="974"/>
              <w:jc w:val="right"/>
              <w:rPr>
                <w:rFonts w:asciiTheme="majorBidi" w:eastAsia="EucrosiaUPC" w:hAnsiTheme="majorBidi" w:cstheme="majorBidi"/>
                <w:color w:val="000000"/>
                <w:sz w:val="18"/>
                <w:szCs w:val="18"/>
                <w:lang w:eastAsia="ja-JP"/>
              </w:rPr>
            </w:pPr>
          </w:p>
        </w:tc>
        <w:tc>
          <w:tcPr>
            <w:tcW w:w="1134" w:type="dxa"/>
            <w:shd w:val="clear" w:color="auto" w:fill="auto"/>
          </w:tcPr>
          <w:p w14:paraId="39D750F0" w14:textId="77777777" w:rsidR="00960378" w:rsidRPr="001C2014" w:rsidRDefault="00960378" w:rsidP="00960378">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35" w:type="dxa"/>
            <w:shd w:val="clear" w:color="auto" w:fill="auto"/>
          </w:tcPr>
          <w:p w14:paraId="1448E3E0" w14:textId="77777777" w:rsidR="00960378" w:rsidRPr="001C2014" w:rsidRDefault="00960378" w:rsidP="00960378">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233" w:type="dxa"/>
            <w:shd w:val="clear" w:color="auto" w:fill="auto"/>
          </w:tcPr>
          <w:p w14:paraId="4B5AD64D" w14:textId="77777777" w:rsidR="00960378" w:rsidRPr="001C2014" w:rsidRDefault="00960378" w:rsidP="00960378">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35" w:type="dxa"/>
            <w:shd w:val="clear" w:color="auto" w:fill="auto"/>
          </w:tcPr>
          <w:p w14:paraId="76DC1E36" w14:textId="77777777" w:rsidR="00960378" w:rsidRPr="001C2014" w:rsidRDefault="00960378" w:rsidP="00960378">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170" w:type="dxa"/>
            <w:shd w:val="clear" w:color="auto" w:fill="auto"/>
          </w:tcPr>
          <w:p w14:paraId="75800070" w14:textId="77777777" w:rsidR="00960378" w:rsidRPr="001C2014" w:rsidRDefault="00960378" w:rsidP="00960378">
            <w:pPr>
              <w:spacing w:line="220" w:lineRule="exact"/>
              <w:ind w:left="-1095" w:right="-16" w:firstLine="974"/>
              <w:jc w:val="right"/>
              <w:rPr>
                <w:rFonts w:asciiTheme="majorBidi" w:eastAsia="EucrosiaUPC" w:hAnsiTheme="majorBidi" w:cstheme="majorBidi"/>
                <w:color w:val="000000"/>
                <w:sz w:val="18"/>
                <w:szCs w:val="18"/>
                <w:lang w:eastAsia="ja-JP"/>
              </w:rPr>
            </w:pPr>
          </w:p>
        </w:tc>
      </w:tr>
      <w:tr w:rsidR="00960378" w:rsidRPr="001C2014" w14:paraId="63466894" w14:textId="77777777" w:rsidTr="00DD12E3">
        <w:trPr>
          <w:trHeight w:val="52"/>
        </w:trPr>
        <w:tc>
          <w:tcPr>
            <w:tcW w:w="3564" w:type="dxa"/>
            <w:shd w:val="clear" w:color="auto" w:fill="auto"/>
            <w:vAlign w:val="bottom"/>
          </w:tcPr>
          <w:p w14:paraId="230B1AC0" w14:textId="541E661F" w:rsidR="00960378" w:rsidRPr="001C2014" w:rsidRDefault="00960378" w:rsidP="00960378">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Related parties (see Note 6.2)</w:t>
            </w:r>
          </w:p>
        </w:tc>
        <w:tc>
          <w:tcPr>
            <w:tcW w:w="1206" w:type="dxa"/>
            <w:shd w:val="clear" w:color="auto" w:fill="auto"/>
          </w:tcPr>
          <w:p w14:paraId="7C0DEB72" w14:textId="4A7118EB" w:rsidR="00960378" w:rsidRPr="001C2014" w:rsidRDefault="007D58F4" w:rsidP="00960378">
            <w:pPr>
              <w:tabs>
                <w:tab w:val="decimal" w:pos="735"/>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78</w:t>
            </w:r>
          </w:p>
        </w:tc>
        <w:tc>
          <w:tcPr>
            <w:tcW w:w="135" w:type="dxa"/>
            <w:shd w:val="clear" w:color="auto" w:fill="auto"/>
          </w:tcPr>
          <w:p w14:paraId="3D0E815B"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70854D28" w14:textId="3A5D0710" w:rsidR="00960378" w:rsidRPr="001C2014" w:rsidRDefault="00960378" w:rsidP="00960378">
            <w:pPr>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 xml:space="preserve">          34</w:t>
            </w:r>
          </w:p>
        </w:tc>
        <w:tc>
          <w:tcPr>
            <w:tcW w:w="135" w:type="dxa"/>
            <w:shd w:val="clear" w:color="auto" w:fill="auto"/>
          </w:tcPr>
          <w:p w14:paraId="44EDF436"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77BE9F0B" w14:textId="1A7B1EDB" w:rsidR="00960378" w:rsidRPr="001C2014" w:rsidRDefault="007D58F4"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2,958</w:t>
            </w:r>
          </w:p>
        </w:tc>
        <w:tc>
          <w:tcPr>
            <w:tcW w:w="135" w:type="dxa"/>
            <w:shd w:val="clear" w:color="auto" w:fill="auto"/>
          </w:tcPr>
          <w:p w14:paraId="66E86A9F" w14:textId="77777777" w:rsidR="00960378" w:rsidRPr="001C2014" w:rsidRDefault="00960378" w:rsidP="00960378">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7D4F38E3" w14:textId="498A8FE1"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2,576</w:t>
            </w:r>
          </w:p>
        </w:tc>
      </w:tr>
      <w:tr w:rsidR="00960378" w:rsidRPr="001C2014" w14:paraId="7358C73A" w14:textId="77777777" w:rsidTr="00DD12E3">
        <w:trPr>
          <w:trHeight w:val="52"/>
        </w:trPr>
        <w:tc>
          <w:tcPr>
            <w:tcW w:w="3564" w:type="dxa"/>
            <w:shd w:val="clear" w:color="auto" w:fill="auto"/>
          </w:tcPr>
          <w:p w14:paraId="1F26E962" w14:textId="77777777" w:rsidR="00960378" w:rsidRPr="001C2014" w:rsidRDefault="00960378" w:rsidP="00960378">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rPr>
              <w:t>Other parties</w:t>
            </w:r>
          </w:p>
        </w:tc>
        <w:tc>
          <w:tcPr>
            <w:tcW w:w="1206" w:type="dxa"/>
            <w:shd w:val="clear" w:color="auto" w:fill="auto"/>
          </w:tcPr>
          <w:p w14:paraId="32D4127E" w14:textId="4E951735" w:rsidR="00960378" w:rsidRPr="001C2014" w:rsidRDefault="007D58F4" w:rsidP="00E71920">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12,9</w:t>
            </w:r>
            <w:r w:rsidR="00E71920" w:rsidRPr="001C2014">
              <w:rPr>
                <w:rFonts w:asciiTheme="majorBidi" w:hAnsiTheme="majorBidi" w:cstheme="majorBidi"/>
                <w:color w:val="000000"/>
                <w:sz w:val="18"/>
                <w:szCs w:val="18"/>
              </w:rPr>
              <w:t>71</w:t>
            </w:r>
          </w:p>
        </w:tc>
        <w:tc>
          <w:tcPr>
            <w:tcW w:w="135" w:type="dxa"/>
            <w:shd w:val="clear" w:color="auto" w:fill="auto"/>
          </w:tcPr>
          <w:p w14:paraId="0CD646F7"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136D2762" w14:textId="69B00355"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11,180</w:t>
            </w:r>
          </w:p>
        </w:tc>
        <w:tc>
          <w:tcPr>
            <w:tcW w:w="135" w:type="dxa"/>
            <w:shd w:val="clear" w:color="auto" w:fill="auto"/>
          </w:tcPr>
          <w:p w14:paraId="5D8C902C" w14:textId="77777777" w:rsidR="00960378" w:rsidRPr="001C2014" w:rsidRDefault="00960378" w:rsidP="00960378">
            <w:pPr>
              <w:tabs>
                <w:tab w:val="decimal" w:pos="911"/>
              </w:tabs>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7483E350" w14:textId="46B4A1FA" w:rsidR="00960378" w:rsidRPr="001C2014" w:rsidRDefault="007D58F4" w:rsidP="00960378">
            <w:pPr>
              <w:tabs>
                <w:tab w:val="decimal" w:pos="645"/>
              </w:tabs>
              <w:spacing w:line="220" w:lineRule="exact"/>
              <w:ind w:right="224"/>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12,686</w:t>
            </w:r>
          </w:p>
        </w:tc>
        <w:tc>
          <w:tcPr>
            <w:tcW w:w="135" w:type="dxa"/>
            <w:shd w:val="clear" w:color="auto" w:fill="auto"/>
          </w:tcPr>
          <w:p w14:paraId="02B47385" w14:textId="77777777" w:rsidR="00960378" w:rsidRPr="001C2014" w:rsidRDefault="00960378" w:rsidP="00960378">
            <w:pPr>
              <w:tabs>
                <w:tab w:val="decimal" w:pos="735"/>
                <w:tab w:val="decimal" w:pos="911"/>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5FC067BE" w14:textId="1FEDE80F"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 xml:space="preserve"> 10,582</w:t>
            </w:r>
          </w:p>
        </w:tc>
      </w:tr>
      <w:tr w:rsidR="00960378" w:rsidRPr="001C2014" w14:paraId="444706CB" w14:textId="77777777" w:rsidTr="00DD12E3">
        <w:trPr>
          <w:trHeight w:val="52"/>
        </w:trPr>
        <w:tc>
          <w:tcPr>
            <w:tcW w:w="3564" w:type="dxa"/>
            <w:shd w:val="clear" w:color="auto" w:fill="auto"/>
          </w:tcPr>
          <w:p w14:paraId="2FDFFFCC" w14:textId="2999F628" w:rsidR="00960378" w:rsidRPr="001C2014" w:rsidRDefault="00960378" w:rsidP="00960378">
            <w:pPr>
              <w:pStyle w:val="BodyText"/>
              <w:tabs>
                <w:tab w:val="clear" w:pos="1080"/>
              </w:tabs>
              <w:spacing w:line="220" w:lineRule="exact"/>
              <w:ind w:left="158" w:right="-16" w:firstLine="152"/>
              <w:jc w:val="left"/>
              <w:rPr>
                <w:rFonts w:asciiTheme="majorBidi" w:hAnsiTheme="majorBidi" w:cstheme="majorBidi"/>
                <w:color w:val="000000"/>
                <w:sz w:val="18"/>
                <w:szCs w:val="18"/>
                <w:lang w:eastAsia="en-US"/>
              </w:rPr>
            </w:pPr>
            <w:r w:rsidRPr="001C2014">
              <w:rPr>
                <w:rFonts w:asciiTheme="majorBidi" w:hAnsiTheme="majorBidi" w:cstheme="majorBidi"/>
                <w:color w:val="000000"/>
                <w:sz w:val="18"/>
                <w:szCs w:val="18"/>
                <w:u w:val="single"/>
                <w:lang w:val="en-US"/>
              </w:rPr>
              <w:t>Less</w:t>
            </w:r>
            <w:r w:rsidRPr="001C2014">
              <w:rPr>
                <w:rFonts w:asciiTheme="majorBidi" w:hAnsiTheme="majorBidi" w:cstheme="majorBidi"/>
                <w:color w:val="000000"/>
                <w:sz w:val="18"/>
                <w:szCs w:val="18"/>
                <w:lang w:val="en-US"/>
              </w:rPr>
              <w:t xml:space="preserve"> Credit loss allowance</w:t>
            </w:r>
          </w:p>
        </w:tc>
        <w:tc>
          <w:tcPr>
            <w:tcW w:w="1206" w:type="dxa"/>
            <w:shd w:val="clear" w:color="auto" w:fill="auto"/>
          </w:tcPr>
          <w:p w14:paraId="3F64F52C" w14:textId="09F7EEE7" w:rsidR="00960378" w:rsidRPr="001C2014" w:rsidRDefault="007D58F4" w:rsidP="00E71920">
            <w:pPr>
              <w:tabs>
                <w:tab w:val="decimal" w:pos="983"/>
              </w:tabs>
              <w:spacing w:line="220" w:lineRule="exact"/>
              <w:ind w:right="161"/>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(1,64</w:t>
            </w:r>
            <w:r w:rsidR="00E71920" w:rsidRPr="001C2014">
              <w:rPr>
                <w:rFonts w:asciiTheme="majorBidi" w:hAnsiTheme="majorBidi" w:cstheme="majorBidi"/>
                <w:color w:val="000000"/>
                <w:sz w:val="18"/>
                <w:szCs w:val="18"/>
              </w:rPr>
              <w:t>7</w:t>
            </w:r>
            <w:r w:rsidRPr="001C2014">
              <w:rPr>
                <w:rFonts w:asciiTheme="majorBidi" w:hAnsiTheme="majorBidi" w:cstheme="majorBidi"/>
                <w:color w:val="000000"/>
                <w:sz w:val="18"/>
                <w:szCs w:val="18"/>
              </w:rPr>
              <w:t>)</w:t>
            </w:r>
          </w:p>
        </w:tc>
        <w:tc>
          <w:tcPr>
            <w:tcW w:w="135" w:type="dxa"/>
            <w:shd w:val="clear" w:color="auto" w:fill="auto"/>
          </w:tcPr>
          <w:p w14:paraId="1F1E7E71"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134" w:type="dxa"/>
            <w:tcBorders>
              <w:bottom w:val="single" w:sz="4" w:space="0" w:color="auto"/>
            </w:tcBorders>
            <w:shd w:val="clear" w:color="auto" w:fill="auto"/>
          </w:tcPr>
          <w:p w14:paraId="6FE56647" w14:textId="701D5895"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(1,555)</w:t>
            </w:r>
          </w:p>
        </w:tc>
        <w:tc>
          <w:tcPr>
            <w:tcW w:w="135" w:type="dxa"/>
            <w:shd w:val="clear" w:color="auto" w:fill="auto"/>
          </w:tcPr>
          <w:p w14:paraId="4E919898"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shd w:val="clear" w:color="auto" w:fill="auto"/>
          </w:tcPr>
          <w:p w14:paraId="4297E126" w14:textId="7C38F2D7" w:rsidR="00960378" w:rsidRPr="001C2014" w:rsidRDefault="007D58F4" w:rsidP="00960378">
            <w:pPr>
              <w:tabs>
                <w:tab w:val="decimal" w:pos="998"/>
              </w:tabs>
              <w:spacing w:line="220" w:lineRule="exact"/>
              <w:ind w:right="164"/>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(4,480)</w:t>
            </w:r>
          </w:p>
        </w:tc>
        <w:tc>
          <w:tcPr>
            <w:tcW w:w="135" w:type="dxa"/>
            <w:shd w:val="clear" w:color="auto" w:fill="auto"/>
          </w:tcPr>
          <w:p w14:paraId="57A55827" w14:textId="77777777" w:rsidR="00960378" w:rsidRPr="001C2014" w:rsidRDefault="00960378" w:rsidP="00960378">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bottom w:val="single" w:sz="4" w:space="0" w:color="auto"/>
            </w:tcBorders>
            <w:shd w:val="clear" w:color="auto" w:fill="auto"/>
          </w:tcPr>
          <w:p w14:paraId="7D33B8D7" w14:textId="78B10455" w:rsidR="00960378" w:rsidRPr="001C2014" w:rsidRDefault="00960378" w:rsidP="00960378">
            <w:pPr>
              <w:tabs>
                <w:tab w:val="decimal" w:pos="723"/>
              </w:tabs>
              <w:spacing w:line="220" w:lineRule="exact"/>
              <w:ind w:right="181"/>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(3,825)</w:t>
            </w:r>
          </w:p>
        </w:tc>
      </w:tr>
      <w:tr w:rsidR="00960378" w:rsidRPr="001C2014" w14:paraId="6847230D" w14:textId="77777777" w:rsidTr="00DD12E3">
        <w:trPr>
          <w:trHeight w:val="52"/>
        </w:trPr>
        <w:tc>
          <w:tcPr>
            <w:tcW w:w="3564" w:type="dxa"/>
            <w:shd w:val="clear" w:color="auto" w:fill="auto"/>
          </w:tcPr>
          <w:p w14:paraId="73DC68CB" w14:textId="77777777" w:rsidR="00960378" w:rsidRPr="001C2014" w:rsidRDefault="00960378" w:rsidP="00960378">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rPr>
              <w:t>Total</w:t>
            </w:r>
            <w:r w:rsidRPr="001C2014">
              <w:rPr>
                <w:rFonts w:asciiTheme="majorBidi" w:hAnsiTheme="majorBidi" w:cstheme="majorBidi"/>
                <w:color w:val="000000"/>
                <w:sz w:val="18"/>
                <w:szCs w:val="18"/>
                <w:lang w:val="en-US"/>
              </w:rPr>
              <w:t xml:space="preserve"> </w:t>
            </w:r>
            <w:r w:rsidRPr="001C2014">
              <w:rPr>
                <w:rFonts w:asciiTheme="majorBidi" w:hAnsiTheme="majorBidi" w:cstheme="majorBidi"/>
                <w:color w:val="000000"/>
                <w:sz w:val="18"/>
                <w:szCs w:val="18"/>
              </w:rPr>
              <w:t>trade receivables</w:t>
            </w:r>
          </w:p>
        </w:tc>
        <w:tc>
          <w:tcPr>
            <w:tcW w:w="1206" w:type="dxa"/>
            <w:tcBorders>
              <w:top w:val="single" w:sz="4" w:space="0" w:color="000000"/>
              <w:left w:val="nil"/>
              <w:bottom w:val="single" w:sz="4" w:space="0" w:color="000000"/>
              <w:right w:val="nil"/>
            </w:tcBorders>
            <w:shd w:val="clear" w:color="auto" w:fill="auto"/>
          </w:tcPr>
          <w:p w14:paraId="69AD25C9" w14:textId="38A4ED1F" w:rsidR="00960378" w:rsidRPr="001C2014" w:rsidRDefault="007D58F4" w:rsidP="00E71920">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11,</w:t>
            </w:r>
            <w:r w:rsidR="00E71920" w:rsidRPr="001C2014">
              <w:rPr>
                <w:rFonts w:asciiTheme="majorBidi" w:hAnsiTheme="majorBidi" w:cstheme="majorBidi"/>
                <w:color w:val="000000"/>
                <w:sz w:val="18"/>
                <w:szCs w:val="18"/>
              </w:rPr>
              <w:t>402</w:t>
            </w:r>
          </w:p>
        </w:tc>
        <w:tc>
          <w:tcPr>
            <w:tcW w:w="135" w:type="dxa"/>
            <w:shd w:val="clear" w:color="auto" w:fill="auto"/>
          </w:tcPr>
          <w:p w14:paraId="328F7B8B"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bottom w:val="single" w:sz="4" w:space="0" w:color="auto"/>
            </w:tcBorders>
            <w:shd w:val="clear" w:color="auto" w:fill="auto"/>
          </w:tcPr>
          <w:p w14:paraId="45835013" w14:textId="0CDF5C6C"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9,659</w:t>
            </w:r>
          </w:p>
        </w:tc>
        <w:tc>
          <w:tcPr>
            <w:tcW w:w="135" w:type="dxa"/>
            <w:shd w:val="clear" w:color="auto" w:fill="auto"/>
          </w:tcPr>
          <w:p w14:paraId="59A3B4CE"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single" w:sz="4" w:space="0" w:color="auto"/>
            </w:tcBorders>
            <w:shd w:val="clear" w:color="auto" w:fill="auto"/>
          </w:tcPr>
          <w:p w14:paraId="785C1CBF" w14:textId="0207716B" w:rsidR="00960378" w:rsidRPr="001C2014" w:rsidRDefault="007D58F4"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11,164</w:t>
            </w:r>
          </w:p>
        </w:tc>
        <w:tc>
          <w:tcPr>
            <w:tcW w:w="135" w:type="dxa"/>
            <w:shd w:val="clear" w:color="auto" w:fill="auto"/>
          </w:tcPr>
          <w:p w14:paraId="00C7CA65" w14:textId="77777777" w:rsidR="00960378" w:rsidRPr="001C2014" w:rsidRDefault="00960378" w:rsidP="00960378">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single" w:sz="4" w:space="0" w:color="auto"/>
            </w:tcBorders>
            <w:shd w:val="clear" w:color="auto" w:fill="auto"/>
          </w:tcPr>
          <w:p w14:paraId="0BAC33AD" w14:textId="31D861DD"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9,333</w:t>
            </w:r>
          </w:p>
        </w:tc>
      </w:tr>
      <w:tr w:rsidR="00960378" w:rsidRPr="001C2014" w14:paraId="0751E989" w14:textId="77777777" w:rsidTr="00DD12E3">
        <w:trPr>
          <w:trHeight w:val="52"/>
        </w:trPr>
        <w:tc>
          <w:tcPr>
            <w:tcW w:w="3564" w:type="dxa"/>
            <w:shd w:val="clear" w:color="auto" w:fill="auto"/>
          </w:tcPr>
          <w:p w14:paraId="0C189FB3" w14:textId="77777777" w:rsidR="00960378" w:rsidRPr="001C2014" w:rsidRDefault="00960378" w:rsidP="00960378">
            <w:pPr>
              <w:pStyle w:val="BodyText"/>
              <w:tabs>
                <w:tab w:val="clear" w:pos="1080"/>
              </w:tabs>
              <w:spacing w:line="80" w:lineRule="exact"/>
              <w:ind w:right="-14" w:firstLine="508"/>
              <w:jc w:val="left"/>
              <w:rPr>
                <w:rFonts w:asciiTheme="majorBidi" w:hAnsiTheme="majorBidi" w:cstheme="majorBidi"/>
                <w:color w:val="000000"/>
                <w:sz w:val="18"/>
                <w:szCs w:val="18"/>
              </w:rPr>
            </w:pPr>
          </w:p>
        </w:tc>
        <w:tc>
          <w:tcPr>
            <w:tcW w:w="1206" w:type="dxa"/>
            <w:tcBorders>
              <w:top w:val="single" w:sz="4" w:space="0" w:color="auto"/>
            </w:tcBorders>
            <w:shd w:val="clear" w:color="auto" w:fill="auto"/>
          </w:tcPr>
          <w:p w14:paraId="27B35C76" w14:textId="77777777" w:rsidR="00960378" w:rsidRPr="001C2014" w:rsidRDefault="00960378" w:rsidP="00960378">
            <w:pPr>
              <w:tabs>
                <w:tab w:val="decimal" w:pos="735"/>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26EEEAD1"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134" w:type="dxa"/>
            <w:tcBorders>
              <w:top w:val="single" w:sz="4" w:space="0" w:color="auto"/>
            </w:tcBorders>
            <w:shd w:val="clear" w:color="auto" w:fill="auto"/>
          </w:tcPr>
          <w:p w14:paraId="36B3267F" w14:textId="77777777" w:rsidR="00960378" w:rsidRPr="001C2014" w:rsidRDefault="00960378" w:rsidP="00960378">
            <w:pPr>
              <w:tabs>
                <w:tab w:val="decimal" w:pos="660"/>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11D8B66C"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233" w:type="dxa"/>
            <w:tcBorders>
              <w:top w:val="single" w:sz="4" w:space="0" w:color="auto"/>
            </w:tcBorders>
            <w:shd w:val="clear" w:color="auto" w:fill="auto"/>
          </w:tcPr>
          <w:p w14:paraId="41DB105F" w14:textId="77777777"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0C0FDCC3" w14:textId="77777777" w:rsidR="00960378" w:rsidRPr="001C2014" w:rsidRDefault="00960378" w:rsidP="00960378">
            <w:pPr>
              <w:tabs>
                <w:tab w:val="decimal" w:pos="735"/>
              </w:tabs>
              <w:spacing w:line="220" w:lineRule="exact"/>
              <w:ind w:right="225"/>
              <w:jc w:val="right"/>
              <w:rPr>
                <w:rFonts w:asciiTheme="majorBidi" w:hAnsiTheme="majorBidi" w:cstheme="majorBidi"/>
                <w:color w:val="000000"/>
                <w:sz w:val="18"/>
                <w:szCs w:val="18"/>
              </w:rPr>
            </w:pPr>
          </w:p>
        </w:tc>
        <w:tc>
          <w:tcPr>
            <w:tcW w:w="1170" w:type="dxa"/>
            <w:tcBorders>
              <w:top w:val="single" w:sz="4" w:space="0" w:color="auto"/>
            </w:tcBorders>
            <w:shd w:val="clear" w:color="auto" w:fill="auto"/>
          </w:tcPr>
          <w:p w14:paraId="5794ECEB" w14:textId="77777777"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p>
        </w:tc>
      </w:tr>
      <w:tr w:rsidR="00960378" w:rsidRPr="001C2014" w14:paraId="4F615E2D" w14:textId="77777777" w:rsidTr="00DD12E3">
        <w:trPr>
          <w:trHeight w:val="52"/>
        </w:trPr>
        <w:tc>
          <w:tcPr>
            <w:tcW w:w="3564" w:type="dxa"/>
            <w:shd w:val="clear" w:color="auto" w:fill="auto"/>
          </w:tcPr>
          <w:p w14:paraId="6C78F167" w14:textId="77777777" w:rsidR="00960378" w:rsidRPr="001C2014" w:rsidRDefault="00960378" w:rsidP="00960378">
            <w:pPr>
              <w:pStyle w:val="BodyText"/>
              <w:tabs>
                <w:tab w:val="clear" w:pos="1080"/>
              </w:tabs>
              <w:spacing w:line="220" w:lineRule="exact"/>
              <w:ind w:right="-16" w:firstLine="165"/>
              <w:jc w:val="left"/>
              <w:rPr>
                <w:rFonts w:asciiTheme="majorBidi" w:hAnsiTheme="majorBidi" w:cstheme="majorBidi"/>
                <w:color w:val="000000"/>
                <w:sz w:val="18"/>
                <w:szCs w:val="18"/>
              </w:rPr>
            </w:pPr>
            <w:r w:rsidRPr="001C2014">
              <w:rPr>
                <w:rFonts w:asciiTheme="majorBidi" w:hAnsiTheme="majorBidi" w:cstheme="majorBidi"/>
                <w:color w:val="000000"/>
                <w:sz w:val="18"/>
                <w:szCs w:val="18"/>
              </w:rPr>
              <w:t>Other receivables</w:t>
            </w:r>
          </w:p>
        </w:tc>
        <w:tc>
          <w:tcPr>
            <w:tcW w:w="1206" w:type="dxa"/>
            <w:shd w:val="clear" w:color="auto" w:fill="auto"/>
          </w:tcPr>
          <w:p w14:paraId="76D1E4F1" w14:textId="77777777" w:rsidR="00960378" w:rsidRPr="001C2014" w:rsidRDefault="00960378" w:rsidP="00960378">
            <w:pPr>
              <w:tabs>
                <w:tab w:val="decimal" w:pos="735"/>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6D48DA5F"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1EEE7336" w14:textId="77777777" w:rsidR="00960378" w:rsidRPr="001C2014" w:rsidRDefault="00960378" w:rsidP="00960378">
            <w:pPr>
              <w:tabs>
                <w:tab w:val="decimal" w:pos="660"/>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3CC6AC78"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233" w:type="dxa"/>
            <w:shd w:val="clear" w:color="auto" w:fill="auto"/>
          </w:tcPr>
          <w:p w14:paraId="2CD346DF" w14:textId="77777777"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4052933B" w14:textId="77777777" w:rsidR="00960378" w:rsidRPr="001C2014" w:rsidRDefault="00960378" w:rsidP="00960378">
            <w:pPr>
              <w:tabs>
                <w:tab w:val="decimal" w:pos="735"/>
              </w:tabs>
              <w:spacing w:line="220" w:lineRule="exact"/>
              <w:ind w:right="225"/>
              <w:jc w:val="right"/>
              <w:rPr>
                <w:rFonts w:asciiTheme="majorBidi" w:hAnsiTheme="majorBidi" w:cstheme="majorBidi"/>
                <w:color w:val="000000"/>
                <w:sz w:val="18"/>
                <w:szCs w:val="18"/>
              </w:rPr>
            </w:pPr>
          </w:p>
        </w:tc>
        <w:tc>
          <w:tcPr>
            <w:tcW w:w="1170" w:type="dxa"/>
            <w:shd w:val="clear" w:color="auto" w:fill="auto"/>
          </w:tcPr>
          <w:p w14:paraId="3AE71D71" w14:textId="77777777"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p>
        </w:tc>
      </w:tr>
      <w:tr w:rsidR="00960378" w:rsidRPr="001C2014" w14:paraId="65DDAF0B" w14:textId="77777777" w:rsidTr="00DD12E3">
        <w:trPr>
          <w:trHeight w:val="52"/>
        </w:trPr>
        <w:tc>
          <w:tcPr>
            <w:tcW w:w="3564" w:type="dxa"/>
            <w:shd w:val="clear" w:color="auto" w:fill="auto"/>
            <w:vAlign w:val="bottom"/>
          </w:tcPr>
          <w:p w14:paraId="6566D44A" w14:textId="187388AC" w:rsidR="00960378" w:rsidRPr="001C2014" w:rsidRDefault="00960378" w:rsidP="00960378">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Related parties (see Note 6.2)</w:t>
            </w:r>
          </w:p>
        </w:tc>
        <w:tc>
          <w:tcPr>
            <w:tcW w:w="1206" w:type="dxa"/>
            <w:shd w:val="clear" w:color="auto" w:fill="auto"/>
          </w:tcPr>
          <w:p w14:paraId="34EB02F6" w14:textId="0BFE4F5D" w:rsidR="00960378" w:rsidRPr="001C2014" w:rsidRDefault="000A2995" w:rsidP="00960378">
            <w:pPr>
              <w:spacing w:line="220" w:lineRule="exact"/>
              <w:ind w:right="-6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135" w:type="dxa"/>
            <w:shd w:val="clear" w:color="auto" w:fill="auto"/>
          </w:tcPr>
          <w:p w14:paraId="36DD564F"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6444DE5A" w14:textId="64E20943" w:rsidR="00960378" w:rsidRPr="001C2014" w:rsidRDefault="00960378" w:rsidP="00960378">
            <w:pPr>
              <w:spacing w:line="220" w:lineRule="exact"/>
              <w:ind w:right="-68"/>
              <w:jc w:val="center"/>
              <w:rPr>
                <w:rFonts w:asciiTheme="majorBidi" w:hAnsiTheme="majorBidi" w:cstheme="majorBidi"/>
                <w:color w:val="000000"/>
                <w:sz w:val="18"/>
                <w:szCs w:val="18"/>
              </w:rPr>
            </w:pPr>
            <w:r w:rsidRPr="001C2014">
              <w:rPr>
                <w:rFonts w:asciiTheme="majorBidi" w:hAnsiTheme="majorBidi" w:cstheme="majorBidi"/>
                <w:sz w:val="18"/>
                <w:szCs w:val="18"/>
              </w:rPr>
              <w:t>-</w:t>
            </w:r>
          </w:p>
        </w:tc>
        <w:tc>
          <w:tcPr>
            <w:tcW w:w="135" w:type="dxa"/>
            <w:shd w:val="clear" w:color="auto" w:fill="auto"/>
          </w:tcPr>
          <w:p w14:paraId="411311BD"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233" w:type="dxa"/>
            <w:shd w:val="clear" w:color="auto" w:fill="auto"/>
          </w:tcPr>
          <w:p w14:paraId="139C60D8" w14:textId="49FF9E49" w:rsidR="00960378" w:rsidRPr="001C2014" w:rsidRDefault="000A2995"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7,760</w:t>
            </w:r>
          </w:p>
        </w:tc>
        <w:tc>
          <w:tcPr>
            <w:tcW w:w="135" w:type="dxa"/>
            <w:shd w:val="clear" w:color="auto" w:fill="auto"/>
          </w:tcPr>
          <w:p w14:paraId="713C087F" w14:textId="77777777" w:rsidR="00960378" w:rsidRPr="001C2014" w:rsidRDefault="00960378" w:rsidP="00960378">
            <w:pPr>
              <w:tabs>
                <w:tab w:val="decimal" w:pos="735"/>
              </w:tabs>
              <w:spacing w:line="220" w:lineRule="exact"/>
              <w:ind w:right="225"/>
              <w:jc w:val="right"/>
              <w:rPr>
                <w:rFonts w:asciiTheme="majorBidi" w:hAnsiTheme="majorBidi" w:cstheme="majorBidi"/>
                <w:color w:val="000000"/>
                <w:sz w:val="18"/>
                <w:szCs w:val="18"/>
              </w:rPr>
            </w:pPr>
          </w:p>
        </w:tc>
        <w:tc>
          <w:tcPr>
            <w:tcW w:w="1170" w:type="dxa"/>
            <w:shd w:val="clear" w:color="auto" w:fill="auto"/>
          </w:tcPr>
          <w:p w14:paraId="271EDBA9" w14:textId="0D2494AC"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8,661</w:t>
            </w:r>
          </w:p>
        </w:tc>
      </w:tr>
      <w:tr w:rsidR="00960378" w:rsidRPr="001C2014" w14:paraId="0B9E4A4E" w14:textId="77777777" w:rsidTr="00DD12E3">
        <w:trPr>
          <w:trHeight w:val="52"/>
        </w:trPr>
        <w:tc>
          <w:tcPr>
            <w:tcW w:w="3564" w:type="dxa"/>
            <w:shd w:val="clear" w:color="auto" w:fill="auto"/>
          </w:tcPr>
          <w:p w14:paraId="0491323C" w14:textId="77777777" w:rsidR="00960378" w:rsidRPr="001C2014" w:rsidRDefault="00960378" w:rsidP="00960378">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rPr>
              <w:t>Other parties</w:t>
            </w:r>
          </w:p>
        </w:tc>
        <w:tc>
          <w:tcPr>
            <w:tcW w:w="1206" w:type="dxa"/>
            <w:shd w:val="clear" w:color="auto" w:fill="auto"/>
          </w:tcPr>
          <w:p w14:paraId="5140D73A" w14:textId="3D894558" w:rsidR="00960378" w:rsidRPr="001C2014" w:rsidRDefault="00E71920" w:rsidP="00E71920">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2</w:t>
            </w:r>
            <w:r w:rsidR="000A2995" w:rsidRPr="001C2014">
              <w:rPr>
                <w:rFonts w:asciiTheme="majorBidi" w:hAnsiTheme="majorBidi" w:cstheme="majorBidi"/>
                <w:color w:val="000000"/>
                <w:sz w:val="18"/>
                <w:szCs w:val="18"/>
              </w:rPr>
              <w:t>,</w:t>
            </w:r>
            <w:r w:rsidRPr="001C2014">
              <w:rPr>
                <w:rFonts w:asciiTheme="majorBidi" w:hAnsiTheme="majorBidi" w:cstheme="majorBidi"/>
                <w:color w:val="000000"/>
                <w:sz w:val="18"/>
                <w:szCs w:val="18"/>
              </w:rPr>
              <w:t>935</w:t>
            </w:r>
          </w:p>
        </w:tc>
        <w:tc>
          <w:tcPr>
            <w:tcW w:w="135" w:type="dxa"/>
            <w:shd w:val="clear" w:color="auto" w:fill="auto"/>
          </w:tcPr>
          <w:p w14:paraId="3F8DA516"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134" w:type="dxa"/>
            <w:shd w:val="clear" w:color="auto" w:fill="auto"/>
          </w:tcPr>
          <w:p w14:paraId="38030EBD" w14:textId="26ADCC20"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1,978</w:t>
            </w:r>
          </w:p>
        </w:tc>
        <w:tc>
          <w:tcPr>
            <w:tcW w:w="135" w:type="dxa"/>
            <w:shd w:val="clear" w:color="auto" w:fill="auto"/>
          </w:tcPr>
          <w:p w14:paraId="68594904"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44530EEC" w14:textId="69B38EB5" w:rsidR="00960378" w:rsidRPr="001C2014" w:rsidRDefault="000A2995"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2,484</w:t>
            </w:r>
          </w:p>
        </w:tc>
        <w:tc>
          <w:tcPr>
            <w:tcW w:w="135" w:type="dxa"/>
            <w:shd w:val="clear" w:color="auto" w:fill="auto"/>
          </w:tcPr>
          <w:p w14:paraId="41703FDD" w14:textId="77777777" w:rsidR="00960378" w:rsidRPr="001C2014" w:rsidRDefault="00960378" w:rsidP="00960378">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0A4EC9BF" w14:textId="70681225"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1,555</w:t>
            </w:r>
          </w:p>
        </w:tc>
      </w:tr>
      <w:tr w:rsidR="00960378" w:rsidRPr="001C2014" w14:paraId="6571E1AF" w14:textId="77777777" w:rsidTr="00DD12E3">
        <w:trPr>
          <w:trHeight w:val="52"/>
        </w:trPr>
        <w:tc>
          <w:tcPr>
            <w:tcW w:w="3564" w:type="dxa"/>
            <w:shd w:val="clear" w:color="auto" w:fill="auto"/>
          </w:tcPr>
          <w:p w14:paraId="5295425D" w14:textId="13D43D75" w:rsidR="00960378" w:rsidRPr="001C2014" w:rsidRDefault="00960378" w:rsidP="00960378">
            <w:pPr>
              <w:pStyle w:val="BodyText"/>
              <w:tabs>
                <w:tab w:val="clear" w:pos="1080"/>
              </w:tabs>
              <w:spacing w:line="220" w:lineRule="exact"/>
              <w:ind w:left="158" w:right="-16" w:firstLine="152"/>
              <w:jc w:val="left"/>
              <w:rPr>
                <w:rFonts w:asciiTheme="majorBidi" w:hAnsiTheme="majorBidi" w:cstheme="majorBidi"/>
                <w:color w:val="000000"/>
                <w:sz w:val="18"/>
                <w:szCs w:val="18"/>
                <w:lang w:eastAsia="en-US"/>
              </w:rPr>
            </w:pPr>
            <w:r w:rsidRPr="001C2014">
              <w:rPr>
                <w:rFonts w:asciiTheme="majorBidi" w:hAnsiTheme="majorBidi" w:cstheme="majorBidi"/>
                <w:color w:val="000000"/>
                <w:sz w:val="18"/>
                <w:szCs w:val="18"/>
                <w:u w:val="single"/>
                <w:lang w:val="en-US"/>
              </w:rPr>
              <w:t>Less</w:t>
            </w:r>
            <w:r w:rsidRPr="001C2014">
              <w:rPr>
                <w:rFonts w:asciiTheme="majorBidi" w:hAnsiTheme="majorBidi" w:cstheme="majorBidi"/>
                <w:color w:val="000000"/>
                <w:sz w:val="18"/>
                <w:szCs w:val="18"/>
                <w:lang w:val="en-US"/>
              </w:rPr>
              <w:t xml:space="preserve"> Credit loss allowance</w:t>
            </w:r>
          </w:p>
        </w:tc>
        <w:tc>
          <w:tcPr>
            <w:tcW w:w="1206" w:type="dxa"/>
            <w:shd w:val="clear" w:color="auto" w:fill="auto"/>
          </w:tcPr>
          <w:p w14:paraId="431FD42F" w14:textId="3E929AAC" w:rsidR="00960378" w:rsidRPr="001C2014" w:rsidRDefault="007D58F4" w:rsidP="00960378">
            <w:pPr>
              <w:tabs>
                <w:tab w:val="decimal" w:pos="983"/>
              </w:tabs>
              <w:spacing w:line="220" w:lineRule="exact"/>
              <w:ind w:right="161"/>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(181)</w:t>
            </w:r>
          </w:p>
        </w:tc>
        <w:tc>
          <w:tcPr>
            <w:tcW w:w="135" w:type="dxa"/>
            <w:shd w:val="clear" w:color="auto" w:fill="auto"/>
          </w:tcPr>
          <w:p w14:paraId="371BE637"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134" w:type="dxa"/>
            <w:tcBorders>
              <w:bottom w:val="single" w:sz="4" w:space="0" w:color="auto"/>
            </w:tcBorders>
            <w:shd w:val="clear" w:color="auto" w:fill="auto"/>
          </w:tcPr>
          <w:p w14:paraId="445BAF56" w14:textId="6D22F16C"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(186)</w:t>
            </w:r>
          </w:p>
        </w:tc>
        <w:tc>
          <w:tcPr>
            <w:tcW w:w="135" w:type="dxa"/>
            <w:shd w:val="clear" w:color="auto" w:fill="auto"/>
          </w:tcPr>
          <w:p w14:paraId="0C624A8A" w14:textId="77777777" w:rsidR="00960378" w:rsidRPr="001C2014" w:rsidRDefault="00960378" w:rsidP="00960378">
            <w:pPr>
              <w:tabs>
                <w:tab w:val="decimal" w:pos="911"/>
              </w:tabs>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shd w:val="clear" w:color="auto" w:fill="auto"/>
          </w:tcPr>
          <w:p w14:paraId="31D250DF" w14:textId="419ADF62" w:rsidR="00960378" w:rsidRPr="001C2014" w:rsidRDefault="000A2995" w:rsidP="00960378">
            <w:pPr>
              <w:tabs>
                <w:tab w:val="decimal" w:pos="998"/>
              </w:tabs>
              <w:spacing w:line="220" w:lineRule="exact"/>
              <w:ind w:right="164"/>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(7,663)</w:t>
            </w:r>
          </w:p>
        </w:tc>
        <w:tc>
          <w:tcPr>
            <w:tcW w:w="135" w:type="dxa"/>
            <w:shd w:val="clear" w:color="auto" w:fill="auto"/>
          </w:tcPr>
          <w:p w14:paraId="6C755273" w14:textId="77777777" w:rsidR="00960378" w:rsidRPr="001C2014" w:rsidRDefault="00960378" w:rsidP="00960378">
            <w:pPr>
              <w:tabs>
                <w:tab w:val="decimal" w:pos="735"/>
                <w:tab w:val="decimal" w:pos="911"/>
              </w:tabs>
              <w:spacing w:line="220" w:lineRule="exact"/>
              <w:ind w:right="225" w:firstLine="974"/>
              <w:jc w:val="right"/>
              <w:rPr>
                <w:rFonts w:asciiTheme="majorBidi" w:hAnsiTheme="majorBidi" w:cstheme="majorBidi"/>
                <w:color w:val="000000"/>
                <w:sz w:val="18"/>
                <w:szCs w:val="18"/>
              </w:rPr>
            </w:pPr>
          </w:p>
        </w:tc>
        <w:tc>
          <w:tcPr>
            <w:tcW w:w="1170" w:type="dxa"/>
            <w:tcBorders>
              <w:bottom w:val="single" w:sz="4" w:space="0" w:color="auto"/>
            </w:tcBorders>
            <w:shd w:val="clear" w:color="auto" w:fill="auto"/>
          </w:tcPr>
          <w:p w14:paraId="6BE90501" w14:textId="33B86CF7" w:rsidR="00960378" w:rsidRPr="001C2014" w:rsidRDefault="00960378" w:rsidP="00960378">
            <w:pPr>
              <w:tabs>
                <w:tab w:val="decimal" w:pos="813"/>
              </w:tabs>
              <w:spacing w:line="220" w:lineRule="exact"/>
              <w:ind w:right="181"/>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(8,531)</w:t>
            </w:r>
          </w:p>
        </w:tc>
      </w:tr>
      <w:tr w:rsidR="00960378" w:rsidRPr="001C2014" w14:paraId="2E1CC5AB" w14:textId="77777777" w:rsidTr="00DD12E3">
        <w:trPr>
          <w:trHeight w:val="52"/>
        </w:trPr>
        <w:tc>
          <w:tcPr>
            <w:tcW w:w="3564" w:type="dxa"/>
            <w:shd w:val="clear" w:color="auto" w:fill="auto"/>
          </w:tcPr>
          <w:p w14:paraId="5CEBED2F" w14:textId="77777777" w:rsidR="00960378" w:rsidRPr="001C2014" w:rsidRDefault="00960378" w:rsidP="00960378">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rPr>
              <w:t>Total</w:t>
            </w:r>
            <w:r w:rsidRPr="001C2014">
              <w:rPr>
                <w:rFonts w:asciiTheme="majorBidi" w:hAnsiTheme="majorBidi" w:cstheme="majorBidi"/>
                <w:color w:val="000000"/>
                <w:sz w:val="18"/>
                <w:szCs w:val="18"/>
                <w:lang w:val="en-US"/>
              </w:rPr>
              <w:t xml:space="preserve"> other </w:t>
            </w:r>
            <w:r w:rsidRPr="001C2014">
              <w:rPr>
                <w:rFonts w:asciiTheme="majorBidi" w:hAnsiTheme="majorBidi" w:cstheme="majorBidi"/>
                <w:color w:val="000000"/>
                <w:sz w:val="18"/>
                <w:szCs w:val="18"/>
              </w:rPr>
              <w:t>receivables</w:t>
            </w:r>
          </w:p>
        </w:tc>
        <w:tc>
          <w:tcPr>
            <w:tcW w:w="1206" w:type="dxa"/>
            <w:tcBorders>
              <w:top w:val="single" w:sz="4" w:space="0" w:color="000000"/>
              <w:left w:val="nil"/>
              <w:bottom w:val="single" w:sz="4" w:space="0" w:color="000000"/>
              <w:right w:val="nil"/>
            </w:tcBorders>
            <w:shd w:val="clear" w:color="auto" w:fill="auto"/>
          </w:tcPr>
          <w:p w14:paraId="61F71284" w14:textId="2DDD01E6" w:rsidR="00960378" w:rsidRPr="001C2014" w:rsidRDefault="007D58F4" w:rsidP="00E71920">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2,</w:t>
            </w:r>
            <w:r w:rsidR="00E71920" w:rsidRPr="001C2014">
              <w:rPr>
                <w:rFonts w:asciiTheme="majorBidi" w:hAnsiTheme="majorBidi" w:cstheme="majorBidi"/>
                <w:color w:val="000000"/>
                <w:sz w:val="18"/>
                <w:szCs w:val="18"/>
              </w:rPr>
              <w:t>754</w:t>
            </w:r>
          </w:p>
        </w:tc>
        <w:tc>
          <w:tcPr>
            <w:tcW w:w="135" w:type="dxa"/>
            <w:shd w:val="clear" w:color="auto" w:fill="auto"/>
          </w:tcPr>
          <w:p w14:paraId="5E8E481D"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tcBorders>
            <w:shd w:val="clear" w:color="auto" w:fill="auto"/>
          </w:tcPr>
          <w:p w14:paraId="13716B89" w14:textId="13EE735F"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1,792</w:t>
            </w:r>
          </w:p>
        </w:tc>
        <w:tc>
          <w:tcPr>
            <w:tcW w:w="135" w:type="dxa"/>
            <w:shd w:val="clear" w:color="auto" w:fill="auto"/>
          </w:tcPr>
          <w:p w14:paraId="013728EF"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tcBorders>
            <w:shd w:val="clear" w:color="auto" w:fill="auto"/>
          </w:tcPr>
          <w:p w14:paraId="3C2A1B36" w14:textId="1963C1AA" w:rsidR="00960378" w:rsidRPr="001C2014" w:rsidRDefault="000A2995"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2,581</w:t>
            </w:r>
          </w:p>
        </w:tc>
        <w:tc>
          <w:tcPr>
            <w:tcW w:w="135" w:type="dxa"/>
            <w:shd w:val="clear" w:color="auto" w:fill="auto"/>
          </w:tcPr>
          <w:p w14:paraId="3662BDE9" w14:textId="77777777" w:rsidR="00960378" w:rsidRPr="001C2014" w:rsidRDefault="00960378" w:rsidP="00960378">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tcBorders>
            <w:shd w:val="clear" w:color="auto" w:fill="auto"/>
          </w:tcPr>
          <w:p w14:paraId="051C6A0A" w14:textId="3B29611E"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1,685</w:t>
            </w:r>
          </w:p>
        </w:tc>
      </w:tr>
      <w:tr w:rsidR="00960378" w:rsidRPr="001C2014" w14:paraId="0B9EE86B" w14:textId="77777777" w:rsidTr="00DD12E3">
        <w:trPr>
          <w:trHeight w:val="52"/>
        </w:trPr>
        <w:tc>
          <w:tcPr>
            <w:tcW w:w="3564" w:type="dxa"/>
            <w:shd w:val="clear" w:color="auto" w:fill="auto"/>
          </w:tcPr>
          <w:p w14:paraId="20D80844" w14:textId="77777777" w:rsidR="00960378" w:rsidRPr="001C2014" w:rsidRDefault="00960378" w:rsidP="00960378">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p>
        </w:tc>
        <w:tc>
          <w:tcPr>
            <w:tcW w:w="1206" w:type="dxa"/>
            <w:tcBorders>
              <w:top w:val="single" w:sz="4" w:space="0" w:color="000000"/>
              <w:left w:val="nil"/>
              <w:bottom w:val="single" w:sz="4" w:space="0" w:color="000000"/>
              <w:right w:val="nil"/>
            </w:tcBorders>
            <w:shd w:val="clear" w:color="auto" w:fill="auto"/>
          </w:tcPr>
          <w:p w14:paraId="1AC1D5B3" w14:textId="261AD984" w:rsidR="00960378" w:rsidRPr="001C2014" w:rsidRDefault="007D58F4" w:rsidP="00E71920">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14,</w:t>
            </w:r>
            <w:r w:rsidR="00E71920" w:rsidRPr="001C2014">
              <w:rPr>
                <w:rFonts w:asciiTheme="majorBidi" w:hAnsiTheme="majorBidi" w:cstheme="majorBidi"/>
                <w:color w:val="000000"/>
                <w:sz w:val="18"/>
                <w:szCs w:val="18"/>
              </w:rPr>
              <w:t>156</w:t>
            </w:r>
          </w:p>
        </w:tc>
        <w:tc>
          <w:tcPr>
            <w:tcW w:w="135" w:type="dxa"/>
            <w:shd w:val="clear" w:color="auto" w:fill="auto"/>
          </w:tcPr>
          <w:p w14:paraId="192FE1F6"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bottom w:val="single" w:sz="4" w:space="0" w:color="auto"/>
            </w:tcBorders>
            <w:shd w:val="clear" w:color="auto" w:fill="auto"/>
          </w:tcPr>
          <w:p w14:paraId="5CFC5B1B" w14:textId="71165F45"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11,451</w:t>
            </w:r>
          </w:p>
        </w:tc>
        <w:tc>
          <w:tcPr>
            <w:tcW w:w="135" w:type="dxa"/>
            <w:shd w:val="clear" w:color="auto" w:fill="auto"/>
          </w:tcPr>
          <w:p w14:paraId="583FF240"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single" w:sz="4" w:space="0" w:color="auto"/>
            </w:tcBorders>
            <w:shd w:val="clear" w:color="auto" w:fill="auto"/>
          </w:tcPr>
          <w:p w14:paraId="283D5A1E" w14:textId="0602CA3B" w:rsidR="00960378" w:rsidRPr="001C2014" w:rsidRDefault="000A2995"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13,745</w:t>
            </w:r>
          </w:p>
        </w:tc>
        <w:tc>
          <w:tcPr>
            <w:tcW w:w="135" w:type="dxa"/>
            <w:shd w:val="clear" w:color="auto" w:fill="auto"/>
          </w:tcPr>
          <w:p w14:paraId="54B6F4B5" w14:textId="77777777" w:rsidR="00960378" w:rsidRPr="001C2014" w:rsidRDefault="00960378" w:rsidP="00960378">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single" w:sz="4" w:space="0" w:color="auto"/>
            </w:tcBorders>
            <w:shd w:val="clear" w:color="auto" w:fill="auto"/>
          </w:tcPr>
          <w:p w14:paraId="09D6AC5C" w14:textId="5FCEC5CB"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11,018</w:t>
            </w:r>
          </w:p>
        </w:tc>
      </w:tr>
      <w:tr w:rsidR="00960378" w:rsidRPr="001C2014" w14:paraId="6A19FDA9" w14:textId="77777777" w:rsidTr="00DD12E3">
        <w:trPr>
          <w:trHeight w:val="52"/>
        </w:trPr>
        <w:tc>
          <w:tcPr>
            <w:tcW w:w="3564" w:type="dxa"/>
            <w:shd w:val="clear" w:color="auto" w:fill="auto"/>
          </w:tcPr>
          <w:p w14:paraId="6A46FDAD" w14:textId="77777777" w:rsidR="00960378" w:rsidRPr="001C2014" w:rsidRDefault="00960378" w:rsidP="00960378">
            <w:pPr>
              <w:pStyle w:val="BodyText"/>
              <w:tabs>
                <w:tab w:val="clear" w:pos="1080"/>
              </w:tabs>
              <w:spacing w:line="80" w:lineRule="exact"/>
              <w:ind w:right="-14" w:firstLine="508"/>
              <w:jc w:val="left"/>
              <w:rPr>
                <w:rFonts w:asciiTheme="majorBidi" w:hAnsiTheme="majorBidi" w:cstheme="majorBidi"/>
                <w:color w:val="000000"/>
                <w:sz w:val="18"/>
                <w:szCs w:val="18"/>
              </w:rPr>
            </w:pPr>
          </w:p>
        </w:tc>
        <w:tc>
          <w:tcPr>
            <w:tcW w:w="1206" w:type="dxa"/>
            <w:tcBorders>
              <w:top w:val="single" w:sz="4" w:space="0" w:color="auto"/>
            </w:tcBorders>
            <w:shd w:val="clear" w:color="auto" w:fill="auto"/>
          </w:tcPr>
          <w:p w14:paraId="407EC784" w14:textId="77777777" w:rsidR="00960378" w:rsidRPr="001C2014" w:rsidRDefault="00960378" w:rsidP="00960378">
            <w:pPr>
              <w:tabs>
                <w:tab w:val="decimal" w:pos="735"/>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5AB8DB7B"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134" w:type="dxa"/>
            <w:tcBorders>
              <w:top w:val="single" w:sz="4" w:space="0" w:color="auto"/>
            </w:tcBorders>
            <w:shd w:val="clear" w:color="auto" w:fill="auto"/>
          </w:tcPr>
          <w:p w14:paraId="00C8F74C" w14:textId="77777777" w:rsidR="00960378" w:rsidRPr="001C2014" w:rsidRDefault="00960378" w:rsidP="00960378">
            <w:pPr>
              <w:tabs>
                <w:tab w:val="decimal" w:pos="660"/>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38C3CA85"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233" w:type="dxa"/>
            <w:tcBorders>
              <w:top w:val="single" w:sz="4" w:space="0" w:color="auto"/>
            </w:tcBorders>
            <w:shd w:val="clear" w:color="auto" w:fill="auto"/>
          </w:tcPr>
          <w:p w14:paraId="4A3D14BA" w14:textId="77777777"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245102A8" w14:textId="77777777" w:rsidR="00960378" w:rsidRPr="001C2014" w:rsidRDefault="00960378" w:rsidP="00960378">
            <w:pPr>
              <w:tabs>
                <w:tab w:val="decimal" w:pos="735"/>
              </w:tabs>
              <w:spacing w:line="220" w:lineRule="exact"/>
              <w:ind w:right="225"/>
              <w:jc w:val="right"/>
              <w:rPr>
                <w:rFonts w:asciiTheme="majorBidi" w:hAnsiTheme="majorBidi" w:cstheme="majorBidi"/>
                <w:color w:val="000000"/>
                <w:sz w:val="18"/>
                <w:szCs w:val="18"/>
              </w:rPr>
            </w:pPr>
          </w:p>
        </w:tc>
        <w:tc>
          <w:tcPr>
            <w:tcW w:w="1170" w:type="dxa"/>
            <w:tcBorders>
              <w:top w:val="single" w:sz="4" w:space="0" w:color="auto"/>
            </w:tcBorders>
            <w:shd w:val="clear" w:color="auto" w:fill="auto"/>
          </w:tcPr>
          <w:p w14:paraId="52DFADC3" w14:textId="77777777" w:rsidR="00960378" w:rsidRPr="001C2014" w:rsidRDefault="00960378" w:rsidP="00960378">
            <w:pPr>
              <w:tabs>
                <w:tab w:val="decimal" w:pos="735"/>
              </w:tabs>
              <w:spacing w:line="220" w:lineRule="exact"/>
              <w:ind w:right="225"/>
              <w:jc w:val="right"/>
              <w:rPr>
                <w:rFonts w:asciiTheme="majorBidi" w:hAnsiTheme="majorBidi" w:cstheme="majorBidi"/>
                <w:color w:val="000000"/>
                <w:sz w:val="18"/>
                <w:szCs w:val="18"/>
              </w:rPr>
            </w:pPr>
          </w:p>
        </w:tc>
      </w:tr>
      <w:tr w:rsidR="00960378" w:rsidRPr="001C2014" w14:paraId="5CDF329C" w14:textId="77777777" w:rsidTr="00DD12E3">
        <w:trPr>
          <w:trHeight w:val="52"/>
        </w:trPr>
        <w:tc>
          <w:tcPr>
            <w:tcW w:w="3564" w:type="dxa"/>
            <w:shd w:val="clear" w:color="auto" w:fill="auto"/>
          </w:tcPr>
          <w:p w14:paraId="1FECEF1F" w14:textId="4FC7E278" w:rsidR="00960378" w:rsidRPr="001C2014" w:rsidRDefault="00960378" w:rsidP="00960378">
            <w:pPr>
              <w:pStyle w:val="BodyText"/>
              <w:tabs>
                <w:tab w:val="clear" w:pos="1080"/>
              </w:tabs>
              <w:spacing w:line="220" w:lineRule="exact"/>
              <w:ind w:right="-16"/>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 xml:space="preserve">   </w:t>
            </w:r>
            <w:r w:rsidR="00C761FB" w:rsidRPr="001C2014">
              <w:rPr>
                <w:rFonts w:asciiTheme="majorBidi" w:hAnsiTheme="majorBidi" w:cstheme="majorBidi"/>
                <w:color w:val="000000"/>
                <w:sz w:val="18"/>
                <w:szCs w:val="18"/>
              </w:rPr>
              <w:t>Current</w:t>
            </w:r>
            <w:r w:rsidR="00C761FB" w:rsidRPr="001C2014">
              <w:rPr>
                <w:rFonts w:asciiTheme="majorBidi" w:hAnsiTheme="majorBidi" w:cstheme="majorBidi"/>
                <w:color w:val="000000"/>
                <w:sz w:val="18"/>
                <w:szCs w:val="18"/>
                <w:lang w:val="en-US"/>
              </w:rPr>
              <w:t xml:space="preserve"> le</w:t>
            </w:r>
            <w:r w:rsidR="006C7286" w:rsidRPr="001C2014">
              <w:rPr>
                <w:rFonts w:asciiTheme="majorBidi" w:hAnsiTheme="majorBidi" w:cstheme="majorBidi"/>
                <w:color w:val="000000"/>
                <w:sz w:val="18"/>
                <w:szCs w:val="18"/>
                <w:lang w:val="en-US"/>
              </w:rPr>
              <w:t xml:space="preserve">ase </w:t>
            </w:r>
            <w:r w:rsidR="006C7286" w:rsidRPr="001C2014">
              <w:rPr>
                <w:rFonts w:asciiTheme="majorBidi" w:hAnsiTheme="majorBidi" w:cstheme="majorBidi"/>
                <w:color w:val="000000"/>
                <w:sz w:val="18"/>
                <w:szCs w:val="18"/>
              </w:rPr>
              <w:t>receivable</w:t>
            </w:r>
            <w:r w:rsidRPr="001C2014">
              <w:rPr>
                <w:rFonts w:asciiTheme="majorBidi" w:hAnsiTheme="majorBidi" w:cstheme="majorBidi"/>
                <w:color w:val="000000"/>
                <w:sz w:val="18"/>
                <w:szCs w:val="18"/>
                <w:lang w:val="en-US"/>
              </w:rPr>
              <w:t xml:space="preserve"> </w:t>
            </w:r>
          </w:p>
        </w:tc>
        <w:tc>
          <w:tcPr>
            <w:tcW w:w="1206" w:type="dxa"/>
            <w:shd w:val="clear" w:color="auto" w:fill="auto"/>
          </w:tcPr>
          <w:p w14:paraId="5F9E407E" w14:textId="465BAD9C" w:rsidR="00960378" w:rsidRPr="001C2014" w:rsidRDefault="000A2995" w:rsidP="00960378">
            <w:pPr>
              <w:spacing w:line="220" w:lineRule="exact"/>
              <w:ind w:right="-6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135" w:type="dxa"/>
            <w:shd w:val="clear" w:color="auto" w:fill="auto"/>
          </w:tcPr>
          <w:p w14:paraId="551CFF82"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548300FB" w14:textId="178BADB3" w:rsidR="00960378" w:rsidRPr="001C2014" w:rsidRDefault="00960378" w:rsidP="00960378">
            <w:pPr>
              <w:spacing w:line="220" w:lineRule="exact"/>
              <w:ind w:right="-68"/>
              <w:jc w:val="center"/>
              <w:rPr>
                <w:rFonts w:asciiTheme="majorBidi" w:hAnsiTheme="majorBidi" w:cstheme="majorBidi"/>
                <w:color w:val="000000"/>
                <w:sz w:val="18"/>
                <w:szCs w:val="18"/>
              </w:rPr>
            </w:pPr>
            <w:r w:rsidRPr="001C2014">
              <w:rPr>
                <w:rFonts w:asciiTheme="majorBidi" w:hAnsiTheme="majorBidi" w:cstheme="majorBidi"/>
                <w:sz w:val="18"/>
                <w:szCs w:val="18"/>
              </w:rPr>
              <w:t>-</w:t>
            </w:r>
          </w:p>
        </w:tc>
        <w:tc>
          <w:tcPr>
            <w:tcW w:w="135" w:type="dxa"/>
            <w:shd w:val="clear" w:color="auto" w:fill="auto"/>
          </w:tcPr>
          <w:p w14:paraId="40C98675" w14:textId="77777777" w:rsidR="00960378" w:rsidRPr="001C2014" w:rsidRDefault="00960378" w:rsidP="00960378">
            <w:pPr>
              <w:spacing w:line="220" w:lineRule="exact"/>
              <w:ind w:right="225"/>
              <w:jc w:val="right"/>
              <w:rPr>
                <w:rFonts w:asciiTheme="majorBidi" w:hAnsiTheme="majorBidi" w:cstheme="majorBidi"/>
                <w:color w:val="000000"/>
                <w:sz w:val="18"/>
                <w:szCs w:val="18"/>
              </w:rPr>
            </w:pPr>
          </w:p>
        </w:tc>
        <w:tc>
          <w:tcPr>
            <w:tcW w:w="1233" w:type="dxa"/>
            <w:shd w:val="clear" w:color="auto" w:fill="auto"/>
          </w:tcPr>
          <w:p w14:paraId="0E381837" w14:textId="38D97916" w:rsidR="00960378" w:rsidRPr="001C2014" w:rsidRDefault="00E71920" w:rsidP="006875FA">
            <w:pPr>
              <w:tabs>
                <w:tab w:val="decimal" w:pos="378"/>
              </w:tabs>
              <w:spacing w:line="220" w:lineRule="exact"/>
              <w:ind w:right="311"/>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135" w:type="dxa"/>
            <w:shd w:val="clear" w:color="auto" w:fill="auto"/>
          </w:tcPr>
          <w:p w14:paraId="1905A410" w14:textId="77777777" w:rsidR="00960378" w:rsidRPr="001C2014" w:rsidRDefault="00960378" w:rsidP="00960378">
            <w:pPr>
              <w:tabs>
                <w:tab w:val="decimal" w:pos="735"/>
              </w:tabs>
              <w:spacing w:line="220" w:lineRule="exact"/>
              <w:ind w:right="225"/>
              <w:jc w:val="right"/>
              <w:rPr>
                <w:rFonts w:asciiTheme="majorBidi" w:hAnsiTheme="majorBidi" w:cstheme="majorBidi"/>
                <w:color w:val="000000"/>
                <w:sz w:val="18"/>
                <w:szCs w:val="18"/>
              </w:rPr>
            </w:pPr>
          </w:p>
        </w:tc>
        <w:tc>
          <w:tcPr>
            <w:tcW w:w="1170" w:type="dxa"/>
            <w:shd w:val="clear" w:color="auto" w:fill="auto"/>
          </w:tcPr>
          <w:p w14:paraId="0873C87E" w14:textId="419B2D66"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616</w:t>
            </w:r>
          </w:p>
        </w:tc>
      </w:tr>
      <w:tr w:rsidR="00960378" w:rsidRPr="001C2014" w14:paraId="7C669192" w14:textId="77777777" w:rsidTr="00DD12E3">
        <w:trPr>
          <w:trHeight w:val="52"/>
        </w:trPr>
        <w:tc>
          <w:tcPr>
            <w:tcW w:w="3564" w:type="dxa"/>
            <w:shd w:val="clear" w:color="auto" w:fill="auto"/>
            <w:vAlign w:val="bottom"/>
          </w:tcPr>
          <w:p w14:paraId="79A56448" w14:textId="77777777" w:rsidR="00960378" w:rsidRPr="001C2014" w:rsidRDefault="00960378" w:rsidP="00960378">
            <w:pPr>
              <w:pStyle w:val="BodyText"/>
              <w:tabs>
                <w:tab w:val="clear" w:pos="1080"/>
              </w:tabs>
              <w:spacing w:line="220" w:lineRule="exact"/>
              <w:ind w:right="-16" w:firstLine="165"/>
              <w:jc w:val="left"/>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Accrued income</w:t>
            </w:r>
          </w:p>
        </w:tc>
        <w:tc>
          <w:tcPr>
            <w:tcW w:w="1206" w:type="dxa"/>
            <w:shd w:val="clear" w:color="auto" w:fill="auto"/>
          </w:tcPr>
          <w:p w14:paraId="590527A6" w14:textId="1AD79FC4" w:rsidR="00960378" w:rsidRPr="001C2014" w:rsidRDefault="000A2995"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1,652</w:t>
            </w:r>
          </w:p>
        </w:tc>
        <w:tc>
          <w:tcPr>
            <w:tcW w:w="135" w:type="dxa"/>
            <w:shd w:val="clear" w:color="auto" w:fill="auto"/>
          </w:tcPr>
          <w:p w14:paraId="35CEF122"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134" w:type="dxa"/>
            <w:shd w:val="clear" w:color="auto" w:fill="auto"/>
          </w:tcPr>
          <w:p w14:paraId="5F05796B" w14:textId="03EC2A3E"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969</w:t>
            </w:r>
          </w:p>
        </w:tc>
        <w:tc>
          <w:tcPr>
            <w:tcW w:w="135" w:type="dxa"/>
            <w:shd w:val="clear" w:color="auto" w:fill="auto"/>
          </w:tcPr>
          <w:p w14:paraId="700FF66E"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2F6DBDC4" w14:textId="48D2BD5E" w:rsidR="00960378" w:rsidRPr="001C2014" w:rsidRDefault="000A2995"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1,706</w:t>
            </w:r>
          </w:p>
        </w:tc>
        <w:tc>
          <w:tcPr>
            <w:tcW w:w="135" w:type="dxa"/>
            <w:shd w:val="clear" w:color="auto" w:fill="auto"/>
          </w:tcPr>
          <w:p w14:paraId="2015DFF2" w14:textId="77777777" w:rsidR="00960378" w:rsidRPr="001C2014" w:rsidRDefault="00960378" w:rsidP="00960378">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023D154B" w14:textId="45A2C776"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1,008</w:t>
            </w:r>
          </w:p>
        </w:tc>
      </w:tr>
      <w:tr w:rsidR="00960378" w:rsidRPr="001C2014" w14:paraId="1890C760" w14:textId="77777777" w:rsidTr="00DD12E3">
        <w:trPr>
          <w:trHeight w:val="52"/>
        </w:trPr>
        <w:tc>
          <w:tcPr>
            <w:tcW w:w="3564" w:type="dxa"/>
            <w:shd w:val="clear" w:color="auto" w:fill="auto"/>
          </w:tcPr>
          <w:p w14:paraId="05EB7825" w14:textId="77777777" w:rsidR="00960378" w:rsidRPr="001C2014" w:rsidRDefault="00960378" w:rsidP="00960378">
            <w:pPr>
              <w:pStyle w:val="BodyText"/>
              <w:tabs>
                <w:tab w:val="clear" w:pos="1080"/>
              </w:tabs>
              <w:spacing w:line="220" w:lineRule="exact"/>
              <w:ind w:right="-16" w:firstLine="165"/>
              <w:jc w:val="left"/>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rPr>
              <w:t>Receivable - the Revenue Department</w:t>
            </w:r>
          </w:p>
        </w:tc>
        <w:tc>
          <w:tcPr>
            <w:tcW w:w="1206" w:type="dxa"/>
            <w:shd w:val="clear" w:color="auto" w:fill="auto"/>
          </w:tcPr>
          <w:p w14:paraId="356CCF6D" w14:textId="7FA5982B" w:rsidR="00960378" w:rsidRPr="001C2014" w:rsidRDefault="000A2995" w:rsidP="00960378">
            <w:pPr>
              <w:tabs>
                <w:tab w:val="decimal" w:pos="735"/>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325</w:t>
            </w:r>
          </w:p>
        </w:tc>
        <w:tc>
          <w:tcPr>
            <w:tcW w:w="135" w:type="dxa"/>
            <w:shd w:val="clear" w:color="auto" w:fill="auto"/>
          </w:tcPr>
          <w:p w14:paraId="2A5E53FA"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134" w:type="dxa"/>
            <w:shd w:val="clear" w:color="auto" w:fill="auto"/>
          </w:tcPr>
          <w:p w14:paraId="7FC86D51" w14:textId="7A135E58" w:rsidR="00960378" w:rsidRPr="001C2014" w:rsidRDefault="00960378" w:rsidP="00960378">
            <w:pPr>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207</w:t>
            </w:r>
          </w:p>
        </w:tc>
        <w:tc>
          <w:tcPr>
            <w:tcW w:w="135" w:type="dxa"/>
            <w:shd w:val="clear" w:color="auto" w:fill="auto"/>
          </w:tcPr>
          <w:p w14:paraId="4716B1EA"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4CB430A7" w14:textId="73780507" w:rsidR="00960378" w:rsidRPr="001C2014" w:rsidRDefault="000A2995" w:rsidP="00960378">
            <w:pPr>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326</w:t>
            </w:r>
          </w:p>
        </w:tc>
        <w:tc>
          <w:tcPr>
            <w:tcW w:w="135" w:type="dxa"/>
            <w:shd w:val="clear" w:color="auto" w:fill="auto"/>
          </w:tcPr>
          <w:p w14:paraId="37BB5DEC" w14:textId="77777777" w:rsidR="00960378" w:rsidRPr="001C2014" w:rsidRDefault="00960378" w:rsidP="00960378">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2A0EE5C0" w14:textId="4FC11D15" w:rsidR="00960378" w:rsidRPr="001C2014" w:rsidRDefault="00960378" w:rsidP="00960378">
            <w:pPr>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207</w:t>
            </w:r>
          </w:p>
        </w:tc>
      </w:tr>
      <w:tr w:rsidR="00960378" w:rsidRPr="001C2014" w14:paraId="74CF97EE" w14:textId="77777777" w:rsidTr="00DD12E3">
        <w:trPr>
          <w:trHeight w:val="52"/>
        </w:trPr>
        <w:tc>
          <w:tcPr>
            <w:tcW w:w="3564" w:type="dxa"/>
            <w:shd w:val="clear" w:color="auto" w:fill="auto"/>
          </w:tcPr>
          <w:p w14:paraId="053D7270" w14:textId="77777777" w:rsidR="00960378" w:rsidRPr="001C2014" w:rsidRDefault="00960378" w:rsidP="00960378">
            <w:pPr>
              <w:pStyle w:val="BodyText"/>
              <w:tabs>
                <w:tab w:val="clear" w:pos="1080"/>
              </w:tabs>
              <w:spacing w:line="220" w:lineRule="exact"/>
              <w:ind w:right="-16" w:firstLine="165"/>
              <w:jc w:val="left"/>
              <w:rPr>
                <w:rFonts w:asciiTheme="majorBidi" w:hAnsiTheme="majorBidi" w:cstheme="majorBidi"/>
                <w:color w:val="000000"/>
                <w:sz w:val="18"/>
                <w:szCs w:val="18"/>
                <w:lang w:eastAsia="en-US"/>
              </w:rPr>
            </w:pPr>
            <w:r w:rsidRPr="001C2014">
              <w:rPr>
                <w:rFonts w:asciiTheme="majorBidi" w:hAnsiTheme="majorBidi" w:cstheme="majorBidi"/>
                <w:color w:val="000000"/>
                <w:sz w:val="18"/>
                <w:szCs w:val="18"/>
                <w:lang w:val="en-US"/>
              </w:rPr>
              <w:t>Prepaid expenses and deposits</w:t>
            </w:r>
          </w:p>
        </w:tc>
        <w:tc>
          <w:tcPr>
            <w:tcW w:w="1206" w:type="dxa"/>
            <w:tcBorders>
              <w:top w:val="nil"/>
              <w:left w:val="nil"/>
              <w:bottom w:val="single" w:sz="4" w:space="0" w:color="000000"/>
              <w:right w:val="nil"/>
            </w:tcBorders>
            <w:shd w:val="clear" w:color="auto" w:fill="auto"/>
          </w:tcPr>
          <w:p w14:paraId="215BEDE2" w14:textId="5CE2FF3F" w:rsidR="00960378" w:rsidRPr="001C2014" w:rsidRDefault="00E71920" w:rsidP="00E71920">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3</w:t>
            </w:r>
            <w:r w:rsidR="000A2995" w:rsidRPr="001C2014">
              <w:rPr>
                <w:rFonts w:asciiTheme="majorBidi" w:hAnsiTheme="majorBidi" w:cstheme="majorBidi"/>
                <w:color w:val="000000"/>
                <w:sz w:val="18"/>
                <w:szCs w:val="18"/>
              </w:rPr>
              <w:t>,</w:t>
            </w:r>
            <w:r w:rsidRPr="001C2014">
              <w:rPr>
                <w:rFonts w:asciiTheme="majorBidi" w:hAnsiTheme="majorBidi" w:cstheme="majorBidi"/>
                <w:color w:val="000000"/>
                <w:sz w:val="18"/>
                <w:szCs w:val="18"/>
              </w:rPr>
              <w:t>058</w:t>
            </w:r>
          </w:p>
        </w:tc>
        <w:tc>
          <w:tcPr>
            <w:tcW w:w="135" w:type="dxa"/>
            <w:shd w:val="clear" w:color="auto" w:fill="auto"/>
          </w:tcPr>
          <w:p w14:paraId="5EC1BD9C"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134" w:type="dxa"/>
            <w:tcBorders>
              <w:bottom w:val="single" w:sz="4" w:space="0" w:color="auto"/>
            </w:tcBorders>
            <w:shd w:val="clear" w:color="auto" w:fill="auto"/>
          </w:tcPr>
          <w:p w14:paraId="4993E097" w14:textId="1B88C7CE"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4,328</w:t>
            </w:r>
          </w:p>
        </w:tc>
        <w:tc>
          <w:tcPr>
            <w:tcW w:w="135" w:type="dxa"/>
            <w:shd w:val="clear" w:color="auto" w:fill="auto"/>
          </w:tcPr>
          <w:p w14:paraId="491BCF4E"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shd w:val="clear" w:color="auto" w:fill="auto"/>
          </w:tcPr>
          <w:p w14:paraId="4AECC3FE" w14:textId="048E8081" w:rsidR="00960378" w:rsidRPr="001C2014" w:rsidRDefault="00E71920"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2,890</w:t>
            </w:r>
          </w:p>
        </w:tc>
        <w:tc>
          <w:tcPr>
            <w:tcW w:w="135" w:type="dxa"/>
            <w:shd w:val="clear" w:color="auto" w:fill="auto"/>
          </w:tcPr>
          <w:p w14:paraId="7827CD3F" w14:textId="77777777" w:rsidR="00960378" w:rsidRPr="001C2014" w:rsidRDefault="00960378" w:rsidP="00960378">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bottom w:val="single" w:sz="4" w:space="0" w:color="auto"/>
            </w:tcBorders>
            <w:shd w:val="clear" w:color="auto" w:fill="auto"/>
          </w:tcPr>
          <w:p w14:paraId="29F9F242" w14:textId="22FC7ED6"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4,191</w:t>
            </w:r>
          </w:p>
        </w:tc>
      </w:tr>
      <w:tr w:rsidR="00960378" w:rsidRPr="001C2014" w14:paraId="02FC62CA" w14:textId="77777777" w:rsidTr="00DD12E3">
        <w:trPr>
          <w:trHeight w:val="52"/>
        </w:trPr>
        <w:tc>
          <w:tcPr>
            <w:tcW w:w="3564" w:type="dxa"/>
            <w:shd w:val="clear" w:color="auto" w:fill="auto"/>
          </w:tcPr>
          <w:p w14:paraId="5B046A03" w14:textId="77777777" w:rsidR="00960378" w:rsidRPr="001C2014" w:rsidRDefault="00960378" w:rsidP="00960378">
            <w:pPr>
              <w:pStyle w:val="BodyText"/>
              <w:tabs>
                <w:tab w:val="clear" w:pos="1080"/>
              </w:tabs>
              <w:spacing w:line="220" w:lineRule="exact"/>
              <w:ind w:right="-16" w:firstLine="165"/>
              <w:jc w:val="left"/>
              <w:rPr>
                <w:rFonts w:asciiTheme="majorBidi" w:hAnsiTheme="majorBidi" w:cstheme="majorBidi"/>
                <w:b/>
                <w:bCs/>
                <w:color w:val="000000"/>
                <w:sz w:val="18"/>
                <w:szCs w:val="18"/>
                <w:cs/>
                <w:lang w:val="en-US" w:eastAsia="en-US"/>
              </w:rPr>
            </w:pPr>
            <w:r w:rsidRPr="001C2014">
              <w:rPr>
                <w:rFonts w:asciiTheme="majorBidi" w:hAnsiTheme="majorBidi" w:cstheme="majorBidi"/>
                <w:b/>
                <w:bCs/>
                <w:color w:val="000000"/>
                <w:sz w:val="18"/>
                <w:szCs w:val="18"/>
              </w:rPr>
              <w:t>Total</w:t>
            </w:r>
            <w:r w:rsidRPr="001C2014">
              <w:rPr>
                <w:rFonts w:asciiTheme="majorBidi" w:hAnsiTheme="majorBidi" w:cstheme="majorBidi"/>
                <w:b/>
                <w:bCs/>
                <w:color w:val="000000"/>
                <w:sz w:val="18"/>
                <w:szCs w:val="18"/>
                <w:lang w:val="en-US"/>
              </w:rPr>
              <w:t xml:space="preserve"> </w:t>
            </w:r>
          </w:p>
        </w:tc>
        <w:tc>
          <w:tcPr>
            <w:tcW w:w="1206" w:type="dxa"/>
            <w:tcBorders>
              <w:top w:val="single" w:sz="4" w:space="0" w:color="000000"/>
              <w:left w:val="nil"/>
              <w:bottom w:val="double" w:sz="4" w:space="0" w:color="000000"/>
              <w:right w:val="nil"/>
            </w:tcBorders>
            <w:shd w:val="clear" w:color="auto" w:fill="auto"/>
          </w:tcPr>
          <w:p w14:paraId="5363EC4D" w14:textId="016ED313" w:rsidR="00960378" w:rsidRPr="001C2014" w:rsidRDefault="00E71920" w:rsidP="00E71920">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19</w:t>
            </w:r>
            <w:r w:rsidR="000A2995" w:rsidRPr="001C2014">
              <w:rPr>
                <w:rFonts w:asciiTheme="majorBidi" w:hAnsiTheme="majorBidi" w:cstheme="majorBidi"/>
                <w:color w:val="000000"/>
                <w:sz w:val="18"/>
                <w:szCs w:val="18"/>
              </w:rPr>
              <w:t>,</w:t>
            </w:r>
            <w:r w:rsidRPr="001C2014">
              <w:rPr>
                <w:rFonts w:asciiTheme="majorBidi" w:hAnsiTheme="majorBidi" w:cstheme="majorBidi"/>
                <w:color w:val="000000"/>
                <w:sz w:val="18"/>
                <w:szCs w:val="18"/>
              </w:rPr>
              <w:t>191</w:t>
            </w:r>
          </w:p>
        </w:tc>
        <w:tc>
          <w:tcPr>
            <w:tcW w:w="135" w:type="dxa"/>
            <w:shd w:val="clear" w:color="auto" w:fill="auto"/>
          </w:tcPr>
          <w:p w14:paraId="3B6D1F70"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bottom w:val="double" w:sz="4" w:space="0" w:color="auto"/>
            </w:tcBorders>
            <w:shd w:val="clear" w:color="auto" w:fill="auto"/>
          </w:tcPr>
          <w:p w14:paraId="645BE0E1" w14:textId="08910211"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sz w:val="18"/>
                <w:szCs w:val="18"/>
              </w:rPr>
              <w:t>16,955</w:t>
            </w:r>
          </w:p>
        </w:tc>
        <w:tc>
          <w:tcPr>
            <w:tcW w:w="135" w:type="dxa"/>
            <w:shd w:val="clear" w:color="auto" w:fill="auto"/>
          </w:tcPr>
          <w:p w14:paraId="33CF05BC" w14:textId="77777777" w:rsidR="00960378" w:rsidRPr="001C2014" w:rsidRDefault="00960378" w:rsidP="00960378">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double" w:sz="4" w:space="0" w:color="auto"/>
            </w:tcBorders>
            <w:shd w:val="clear" w:color="auto" w:fill="auto"/>
          </w:tcPr>
          <w:p w14:paraId="281BC9A7" w14:textId="5004ADA8" w:rsidR="00960378" w:rsidRPr="001C2014" w:rsidRDefault="00E71920" w:rsidP="00E71920">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sz w:val="18"/>
                <w:szCs w:val="18"/>
              </w:rPr>
              <w:t>18</w:t>
            </w:r>
            <w:r w:rsidR="000A2995" w:rsidRPr="001C2014">
              <w:rPr>
                <w:rFonts w:asciiTheme="majorBidi" w:hAnsiTheme="majorBidi" w:cstheme="majorBidi"/>
                <w:color w:val="000000"/>
                <w:sz w:val="18"/>
                <w:szCs w:val="18"/>
              </w:rPr>
              <w:t>,</w:t>
            </w:r>
            <w:r w:rsidRPr="001C2014">
              <w:rPr>
                <w:rFonts w:asciiTheme="majorBidi" w:hAnsiTheme="majorBidi" w:cstheme="majorBidi"/>
                <w:color w:val="000000"/>
                <w:sz w:val="18"/>
                <w:szCs w:val="18"/>
              </w:rPr>
              <w:t>667</w:t>
            </w:r>
          </w:p>
        </w:tc>
        <w:tc>
          <w:tcPr>
            <w:tcW w:w="135" w:type="dxa"/>
            <w:shd w:val="clear" w:color="auto" w:fill="auto"/>
          </w:tcPr>
          <w:p w14:paraId="4D13C2AA" w14:textId="77777777" w:rsidR="00960378" w:rsidRPr="001C2014" w:rsidRDefault="00960378" w:rsidP="00960378">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double" w:sz="4" w:space="0" w:color="auto"/>
            </w:tcBorders>
            <w:shd w:val="clear" w:color="auto" w:fill="auto"/>
          </w:tcPr>
          <w:p w14:paraId="0A1FDA0A" w14:textId="083F76F1" w:rsidR="00960378" w:rsidRPr="001C2014" w:rsidRDefault="00960378" w:rsidP="00960378">
            <w:pPr>
              <w:tabs>
                <w:tab w:val="decimal" w:pos="941"/>
              </w:tabs>
              <w:spacing w:line="220" w:lineRule="exact"/>
              <w:ind w:right="22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17,040</w:t>
            </w:r>
          </w:p>
        </w:tc>
      </w:tr>
    </w:tbl>
    <w:bookmarkEnd w:id="4"/>
    <w:p w14:paraId="373E11B1" w14:textId="5C3E5ADE" w:rsidR="00B52D71" w:rsidRPr="001C2014" w:rsidRDefault="00B52D71" w:rsidP="00F5662C">
      <w:pPr>
        <w:pStyle w:val="BodyText"/>
        <w:tabs>
          <w:tab w:val="clear" w:pos="450"/>
          <w:tab w:val="clear" w:pos="1080"/>
          <w:tab w:val="clear" w:pos="1620"/>
          <w:tab w:val="clear" w:pos="2552"/>
        </w:tabs>
        <w:spacing w:before="120" w:after="120"/>
        <w:ind w:left="547"/>
        <w:jc w:val="thaiDistribute"/>
        <w:rPr>
          <w:rFonts w:asciiTheme="majorBidi" w:hAnsiTheme="majorBidi" w:cstheme="majorBidi"/>
          <w:color w:val="000000"/>
          <w:lang w:val="en-US"/>
        </w:rPr>
      </w:pPr>
      <w:r w:rsidRPr="001C2014">
        <w:rPr>
          <w:rFonts w:asciiTheme="majorBidi" w:hAnsiTheme="majorBidi" w:cstheme="majorBidi"/>
          <w:color w:val="000000"/>
          <w:spacing w:val="-2"/>
          <w:lang w:val="en-US"/>
        </w:rPr>
        <w:t xml:space="preserve">As at </w:t>
      </w:r>
      <w:r w:rsidRPr="001C2014">
        <w:rPr>
          <w:rFonts w:asciiTheme="majorBidi" w:hAnsiTheme="majorBidi" w:cstheme="majorBidi"/>
          <w:color w:val="000000"/>
          <w:spacing w:val="-2"/>
          <w:szCs w:val="30"/>
          <w:lang w:val="en-US"/>
        </w:rPr>
        <w:t xml:space="preserve">December </w:t>
      </w:r>
      <w:r w:rsidR="00944F1E" w:rsidRPr="001C2014">
        <w:rPr>
          <w:rFonts w:asciiTheme="majorBidi" w:hAnsiTheme="majorBidi" w:cstheme="majorBidi"/>
          <w:color w:val="000000"/>
          <w:spacing w:val="-2"/>
          <w:szCs w:val="30"/>
          <w:lang w:val="en-US"/>
        </w:rPr>
        <w:t>31</w:t>
      </w:r>
      <w:r w:rsidRPr="001C2014">
        <w:rPr>
          <w:rFonts w:asciiTheme="majorBidi" w:hAnsiTheme="majorBidi" w:cstheme="majorBidi"/>
          <w:color w:val="000000"/>
          <w:spacing w:val="-2"/>
          <w:lang w:val="en-US"/>
        </w:rPr>
        <w:t>,</w:t>
      </w:r>
      <w:r w:rsidRPr="001C2014">
        <w:rPr>
          <w:rFonts w:asciiTheme="majorBidi" w:hAnsiTheme="majorBidi" w:cstheme="majorBidi"/>
          <w:color w:val="000000"/>
          <w:spacing w:val="-2"/>
        </w:rPr>
        <w:t xml:space="preserve"> </w:t>
      </w:r>
      <w:r w:rsidR="00944F1E" w:rsidRPr="001C2014">
        <w:rPr>
          <w:rFonts w:asciiTheme="majorBidi" w:hAnsiTheme="majorBidi" w:cstheme="majorBidi"/>
          <w:color w:val="000000"/>
          <w:spacing w:val="-2"/>
          <w:lang w:val="en-US"/>
        </w:rPr>
        <w:t>202</w:t>
      </w:r>
      <w:r w:rsidR="00960378" w:rsidRPr="001C2014">
        <w:rPr>
          <w:rFonts w:asciiTheme="majorBidi" w:hAnsiTheme="majorBidi" w:cstheme="majorBidi"/>
          <w:color w:val="000000"/>
          <w:spacing w:val="-2"/>
          <w:lang w:val="en-US"/>
        </w:rPr>
        <w:t>3</w:t>
      </w:r>
      <w:r w:rsidR="003065B5" w:rsidRPr="001C2014">
        <w:rPr>
          <w:rFonts w:asciiTheme="majorBidi" w:hAnsiTheme="majorBidi" w:cstheme="majorBidi"/>
          <w:color w:val="000000"/>
          <w:spacing w:val="-2"/>
          <w:lang w:val="en-US"/>
        </w:rPr>
        <w:t xml:space="preserve"> and </w:t>
      </w:r>
      <w:r w:rsidR="00944F1E" w:rsidRPr="001C2014">
        <w:rPr>
          <w:rFonts w:asciiTheme="majorBidi" w:hAnsiTheme="majorBidi" w:cstheme="majorBidi"/>
          <w:color w:val="000000"/>
          <w:spacing w:val="-2"/>
          <w:lang w:val="en-US"/>
        </w:rPr>
        <w:t>202</w:t>
      </w:r>
      <w:r w:rsidR="00960378" w:rsidRPr="001C2014">
        <w:rPr>
          <w:rFonts w:asciiTheme="majorBidi" w:hAnsiTheme="majorBidi" w:cstheme="majorBidi"/>
          <w:color w:val="000000"/>
          <w:spacing w:val="-2"/>
          <w:lang w:val="en-US"/>
        </w:rPr>
        <w:t>2</w:t>
      </w:r>
      <w:r w:rsidRPr="001C2014">
        <w:rPr>
          <w:rFonts w:asciiTheme="majorBidi" w:hAnsiTheme="majorBidi" w:cstheme="majorBidi"/>
          <w:color w:val="000000"/>
          <w:spacing w:val="-2"/>
          <w:lang w:val="en-US"/>
        </w:rPr>
        <w:t>,</w:t>
      </w:r>
      <w:r w:rsidRPr="001C2014">
        <w:rPr>
          <w:rFonts w:asciiTheme="majorBidi" w:hAnsiTheme="majorBidi" w:cstheme="majorBidi"/>
          <w:b/>
          <w:bCs/>
          <w:color w:val="000000"/>
          <w:spacing w:val="-2"/>
        </w:rPr>
        <w:t xml:space="preserve"> </w:t>
      </w:r>
      <w:r w:rsidRPr="001C2014">
        <w:rPr>
          <w:rFonts w:asciiTheme="majorBidi" w:hAnsiTheme="majorBidi" w:cstheme="majorBidi"/>
          <w:color w:val="000000"/>
          <w:spacing w:val="-2"/>
        </w:rPr>
        <w:t xml:space="preserve">the Company recognized </w:t>
      </w:r>
      <w:r w:rsidR="00C70CC7" w:rsidRPr="001C2014">
        <w:rPr>
          <w:rFonts w:asciiTheme="majorBidi" w:hAnsiTheme="majorBidi" w:cstheme="majorBidi"/>
          <w:color w:val="000000"/>
          <w:spacing w:val="-2"/>
          <w:lang w:val="en-US"/>
        </w:rPr>
        <w:t>E</w:t>
      </w:r>
      <w:r w:rsidRPr="001C2014">
        <w:rPr>
          <w:rFonts w:asciiTheme="majorBidi" w:hAnsiTheme="majorBidi" w:cstheme="majorBidi"/>
          <w:color w:val="000000"/>
          <w:spacing w:val="-2"/>
        </w:rPr>
        <w:t xml:space="preserve">xpected </w:t>
      </w:r>
      <w:r w:rsidR="00C70CC7" w:rsidRPr="001C2014">
        <w:rPr>
          <w:rFonts w:asciiTheme="majorBidi" w:hAnsiTheme="majorBidi" w:cstheme="majorBidi"/>
          <w:color w:val="000000"/>
          <w:spacing w:val="-2"/>
          <w:lang w:val="en-US"/>
        </w:rPr>
        <w:t>C</w:t>
      </w:r>
      <w:r w:rsidRPr="001C2014">
        <w:rPr>
          <w:rFonts w:asciiTheme="majorBidi" w:hAnsiTheme="majorBidi" w:cstheme="majorBidi"/>
          <w:color w:val="000000"/>
          <w:spacing w:val="-2"/>
        </w:rPr>
        <w:t xml:space="preserve">redit </w:t>
      </w:r>
      <w:r w:rsidR="00C70CC7" w:rsidRPr="001C2014">
        <w:rPr>
          <w:rFonts w:asciiTheme="majorBidi" w:hAnsiTheme="majorBidi" w:cstheme="majorBidi"/>
          <w:color w:val="000000"/>
          <w:spacing w:val="-2"/>
          <w:lang w:val="en-US"/>
        </w:rPr>
        <w:t>L</w:t>
      </w:r>
      <w:r w:rsidRPr="001C2014">
        <w:rPr>
          <w:rFonts w:asciiTheme="majorBidi" w:hAnsiTheme="majorBidi" w:cstheme="majorBidi"/>
          <w:color w:val="000000"/>
          <w:spacing w:val="-2"/>
        </w:rPr>
        <w:t>oss</w:t>
      </w:r>
      <w:r w:rsidR="00C70CC7" w:rsidRPr="001C2014">
        <w:rPr>
          <w:rFonts w:asciiTheme="majorBidi" w:hAnsiTheme="majorBidi" w:cstheme="majorBidi"/>
          <w:color w:val="000000"/>
          <w:spacing w:val="-2"/>
          <w:lang w:val="en-US"/>
        </w:rPr>
        <w:t xml:space="preserve"> (ECL)</w:t>
      </w:r>
      <w:r w:rsidRPr="001C2014">
        <w:rPr>
          <w:rFonts w:asciiTheme="majorBidi" w:hAnsiTheme="majorBidi" w:cstheme="majorBidi"/>
          <w:color w:val="000000"/>
          <w:lang w:val="en-US"/>
        </w:rPr>
        <w:t xml:space="preserve"> i</w:t>
      </w:r>
      <w:r w:rsidRPr="001C2014">
        <w:rPr>
          <w:rFonts w:asciiTheme="majorBidi" w:hAnsiTheme="majorBidi" w:cstheme="majorBidi"/>
          <w:color w:val="000000"/>
        </w:rPr>
        <w:t>n</w:t>
      </w:r>
      <w:r w:rsidRPr="001C2014">
        <w:rPr>
          <w:rFonts w:asciiTheme="majorBidi" w:hAnsiTheme="majorBidi" w:cstheme="majorBidi"/>
          <w:color w:val="000000"/>
          <w:lang w:val="en-US"/>
        </w:rPr>
        <w:t xml:space="preserve"> </w:t>
      </w:r>
      <w:r w:rsidRPr="001C2014">
        <w:rPr>
          <w:rFonts w:asciiTheme="majorBidi" w:hAnsiTheme="majorBidi" w:cstheme="majorBidi"/>
          <w:color w:val="000000"/>
        </w:rPr>
        <w:t xml:space="preserve">separate financial </w:t>
      </w:r>
      <w:r w:rsidR="00DD452E" w:rsidRPr="001C2014">
        <w:rPr>
          <w:rFonts w:asciiTheme="majorBidi" w:hAnsiTheme="majorBidi" w:cstheme="majorBidi"/>
          <w:color w:val="000000"/>
          <w:spacing w:val="-4"/>
        </w:rPr>
        <w:t>statements</w:t>
      </w:r>
      <w:r w:rsidRPr="001C2014">
        <w:rPr>
          <w:rFonts w:asciiTheme="majorBidi" w:hAnsiTheme="majorBidi" w:cstheme="majorBidi"/>
          <w:color w:val="000000"/>
          <w:spacing w:val="-4"/>
          <w:lang w:val="en-US"/>
        </w:rPr>
        <w:t xml:space="preserve"> in accordance with </w:t>
      </w:r>
      <w:r w:rsidRPr="001C2014">
        <w:rPr>
          <w:rFonts w:asciiTheme="majorBidi" w:hAnsiTheme="majorBidi" w:cstheme="majorBidi"/>
          <w:color w:val="000000"/>
          <w:spacing w:val="-4"/>
        </w:rPr>
        <w:t xml:space="preserve">TFRS </w:t>
      </w:r>
      <w:r w:rsidR="00944F1E" w:rsidRPr="001C2014">
        <w:rPr>
          <w:rFonts w:asciiTheme="majorBidi" w:hAnsiTheme="majorBidi" w:cstheme="majorBidi"/>
          <w:color w:val="000000"/>
          <w:spacing w:val="-4"/>
          <w:lang w:val="en-US"/>
        </w:rPr>
        <w:t>9</w:t>
      </w:r>
      <w:r w:rsidRPr="001C2014">
        <w:rPr>
          <w:rFonts w:asciiTheme="majorBidi" w:hAnsiTheme="majorBidi" w:cstheme="majorBidi"/>
          <w:color w:val="000000"/>
          <w:spacing w:val="-4"/>
          <w:lang w:val="en-US"/>
        </w:rPr>
        <w:t>. Most of the expected</w:t>
      </w:r>
      <w:r w:rsidRPr="001C2014">
        <w:rPr>
          <w:rFonts w:asciiTheme="majorBidi" w:hAnsiTheme="majorBidi" w:cstheme="majorBidi"/>
          <w:color w:val="000000"/>
          <w:lang w:val="en-US"/>
        </w:rPr>
        <w:t xml:space="preserve"> credit loss were credit loss of trade and other current receivables of Thai Smile Airways Company Li</w:t>
      </w:r>
      <w:r w:rsidR="00893E00" w:rsidRPr="001C2014">
        <w:rPr>
          <w:rFonts w:asciiTheme="majorBidi" w:hAnsiTheme="majorBidi" w:cstheme="majorBidi"/>
          <w:color w:val="000000"/>
          <w:lang w:val="en-US"/>
        </w:rPr>
        <w:t xml:space="preserve">mited, a subsidiary, of Baht </w:t>
      </w:r>
      <w:r w:rsidR="000A2995" w:rsidRPr="001C2014">
        <w:rPr>
          <w:rFonts w:asciiTheme="majorBidi" w:hAnsiTheme="majorBidi" w:cstheme="majorBidi"/>
          <w:color w:val="000000"/>
          <w:lang w:val="en-US"/>
        </w:rPr>
        <w:t>10,354</w:t>
      </w:r>
      <w:r w:rsidR="00CB16FD" w:rsidRPr="001C2014">
        <w:rPr>
          <w:rFonts w:asciiTheme="majorBidi" w:hAnsiTheme="majorBidi" w:cstheme="majorBidi"/>
          <w:color w:val="000000"/>
          <w:lang w:val="en-US"/>
        </w:rPr>
        <w:t xml:space="preserve"> m</w:t>
      </w:r>
      <w:r w:rsidRPr="001C2014">
        <w:rPr>
          <w:rFonts w:asciiTheme="majorBidi" w:hAnsiTheme="majorBidi" w:cstheme="majorBidi"/>
          <w:color w:val="000000"/>
        </w:rPr>
        <w:t>i</w:t>
      </w:r>
      <w:r w:rsidR="004A2CB3" w:rsidRPr="001C2014">
        <w:rPr>
          <w:rFonts w:asciiTheme="majorBidi" w:hAnsiTheme="majorBidi" w:cstheme="majorBidi"/>
          <w:color w:val="000000"/>
          <w:lang w:val="en-US"/>
        </w:rPr>
        <w:t>ll</w:t>
      </w:r>
      <w:r w:rsidRPr="001C2014">
        <w:rPr>
          <w:rFonts w:asciiTheme="majorBidi" w:hAnsiTheme="majorBidi" w:cstheme="majorBidi"/>
          <w:color w:val="000000"/>
        </w:rPr>
        <w:t>ion and</w:t>
      </w:r>
      <w:r w:rsidRPr="001C2014">
        <w:rPr>
          <w:rFonts w:asciiTheme="majorBidi" w:hAnsiTheme="majorBidi" w:cstheme="majorBidi"/>
          <w:color w:val="000000"/>
          <w:lang w:val="en-US"/>
        </w:rPr>
        <w:t xml:space="preserve"> </w:t>
      </w:r>
      <w:r w:rsidR="00643F5D" w:rsidRPr="001C2014">
        <w:rPr>
          <w:rFonts w:asciiTheme="majorBidi" w:hAnsiTheme="majorBidi" w:cstheme="majorBidi"/>
          <w:color w:val="000000"/>
          <w:lang w:val="en-US"/>
        </w:rPr>
        <w:t xml:space="preserve">Baht </w:t>
      </w:r>
      <w:r w:rsidR="00960378" w:rsidRPr="001C2014">
        <w:rPr>
          <w:rFonts w:asciiTheme="majorBidi" w:hAnsiTheme="majorBidi" w:cstheme="majorBidi"/>
          <w:color w:val="000000"/>
          <w:lang w:val="en-US"/>
        </w:rPr>
        <w:t xml:space="preserve">10,654 </w:t>
      </w:r>
      <w:r w:rsidR="0050206A" w:rsidRPr="001C2014">
        <w:rPr>
          <w:rFonts w:asciiTheme="majorBidi" w:hAnsiTheme="majorBidi" w:cstheme="majorBidi"/>
          <w:color w:val="000000"/>
          <w:lang w:val="en-US"/>
        </w:rPr>
        <w:t>mi</w:t>
      </w:r>
      <w:r w:rsidR="0043304B" w:rsidRPr="001C2014">
        <w:rPr>
          <w:rFonts w:asciiTheme="majorBidi" w:hAnsiTheme="majorBidi" w:cstheme="majorBidi"/>
          <w:color w:val="000000"/>
          <w:lang w:val="en-US"/>
        </w:rPr>
        <w:t>llion</w:t>
      </w:r>
      <w:r w:rsidR="00643F5D" w:rsidRPr="001C2014">
        <w:rPr>
          <w:rFonts w:asciiTheme="majorBidi" w:hAnsiTheme="majorBidi" w:cstheme="majorBidi"/>
          <w:color w:val="000000"/>
          <w:lang w:val="en-US"/>
        </w:rPr>
        <w:t>,</w:t>
      </w:r>
      <w:r w:rsidRPr="001C2014">
        <w:rPr>
          <w:rFonts w:asciiTheme="majorBidi" w:hAnsiTheme="majorBidi" w:cstheme="majorBidi"/>
          <w:color w:val="000000"/>
          <w:lang w:val="en-US"/>
        </w:rPr>
        <w:t xml:space="preserve"> </w:t>
      </w:r>
      <w:r w:rsidR="005C425F" w:rsidRPr="001C2014">
        <w:rPr>
          <w:rFonts w:asciiTheme="majorBidi" w:hAnsiTheme="majorBidi" w:cstheme="majorBidi"/>
          <w:color w:val="000000"/>
          <w:lang w:val="en-US"/>
        </w:rPr>
        <w:t>respectively.</w:t>
      </w:r>
      <w:r w:rsidR="00A23EA2" w:rsidRPr="001C2014">
        <w:rPr>
          <w:rFonts w:asciiTheme="majorBidi" w:hAnsiTheme="majorBidi" w:cstheme="majorBidi"/>
          <w:color w:val="000000"/>
          <w:lang w:val="en-US"/>
        </w:rPr>
        <w:t xml:space="preserve">                       </w:t>
      </w:r>
      <w:r w:rsidR="002E1663" w:rsidRPr="001C2014">
        <w:rPr>
          <w:rFonts w:asciiTheme="majorBidi" w:hAnsiTheme="majorBidi" w:cstheme="majorBidi"/>
          <w:color w:val="000000"/>
          <w:lang w:val="en-US"/>
        </w:rPr>
        <w:t>In addition, the Company reco</w:t>
      </w:r>
      <w:r w:rsidR="00393D95" w:rsidRPr="001C2014">
        <w:rPr>
          <w:rFonts w:asciiTheme="majorBidi" w:hAnsiTheme="majorBidi" w:cstheme="majorBidi"/>
          <w:color w:val="000000"/>
          <w:lang w:val="en-US"/>
        </w:rPr>
        <w:t>gnized</w:t>
      </w:r>
      <w:r w:rsidR="00BA0974" w:rsidRPr="001C2014">
        <w:rPr>
          <w:rFonts w:asciiTheme="majorBidi" w:hAnsiTheme="majorBidi" w:cstheme="majorBidi"/>
          <w:color w:val="000000"/>
          <w:lang w:val="en-US"/>
        </w:rPr>
        <w:t xml:space="preserve"> expected credit loss for</w:t>
      </w:r>
      <w:r w:rsidRPr="001C2014">
        <w:rPr>
          <w:rFonts w:asciiTheme="majorBidi" w:hAnsiTheme="majorBidi" w:cstheme="majorBidi"/>
          <w:color w:val="000000"/>
        </w:rPr>
        <w:t xml:space="preserve"> other receivables </w:t>
      </w:r>
      <w:r w:rsidR="00BA0974" w:rsidRPr="001C2014">
        <w:rPr>
          <w:rFonts w:asciiTheme="majorBidi" w:hAnsiTheme="majorBidi" w:cstheme="majorBidi"/>
          <w:color w:val="000000"/>
          <w:lang w:val="en-US"/>
        </w:rPr>
        <w:t xml:space="preserve">in amount </w:t>
      </w:r>
      <w:r w:rsidRPr="001C2014">
        <w:rPr>
          <w:rFonts w:asciiTheme="majorBidi" w:hAnsiTheme="majorBidi" w:cstheme="majorBidi"/>
          <w:color w:val="000000"/>
          <w:lang w:val="en-US"/>
        </w:rPr>
        <w:t>of</w:t>
      </w:r>
      <w:r w:rsidRPr="001C2014">
        <w:rPr>
          <w:rFonts w:asciiTheme="majorBidi" w:hAnsiTheme="majorBidi" w:cstheme="majorBidi"/>
          <w:color w:val="000000"/>
        </w:rPr>
        <w:t xml:space="preserve"> Baht </w:t>
      </w:r>
      <w:r w:rsidR="000A2995" w:rsidRPr="001C2014">
        <w:rPr>
          <w:rFonts w:asciiTheme="majorBidi" w:hAnsiTheme="majorBidi" w:cstheme="majorBidi"/>
          <w:color w:val="000000"/>
          <w:lang w:val="en-US"/>
        </w:rPr>
        <w:t>1,789</w:t>
      </w:r>
      <w:r w:rsidR="00454FC6" w:rsidRPr="001C2014">
        <w:rPr>
          <w:rFonts w:asciiTheme="majorBidi" w:hAnsiTheme="majorBidi" w:cstheme="majorBidi"/>
          <w:color w:val="000000"/>
          <w:lang w:val="en-US"/>
        </w:rPr>
        <w:t xml:space="preserve"> </w:t>
      </w:r>
      <w:r w:rsidRPr="001C2014">
        <w:rPr>
          <w:rFonts w:asciiTheme="majorBidi" w:hAnsiTheme="majorBidi" w:cstheme="majorBidi"/>
          <w:color w:val="000000"/>
        </w:rPr>
        <w:t>million</w:t>
      </w:r>
      <w:r w:rsidR="0043304B" w:rsidRPr="001C2014">
        <w:rPr>
          <w:rFonts w:asciiTheme="majorBidi" w:hAnsiTheme="majorBidi" w:cstheme="majorBidi"/>
          <w:color w:val="000000"/>
          <w:lang w:val="en-US"/>
        </w:rPr>
        <w:t xml:space="preserve"> and </w:t>
      </w:r>
      <w:r w:rsidR="00944F1E" w:rsidRPr="001C2014">
        <w:rPr>
          <w:rFonts w:asciiTheme="majorBidi" w:hAnsiTheme="majorBidi" w:cstheme="majorBidi"/>
          <w:color w:val="000000"/>
          <w:lang w:val="en-US"/>
        </w:rPr>
        <w:t>1</w:t>
      </w:r>
      <w:r w:rsidR="000A5C4B" w:rsidRPr="001C2014">
        <w:rPr>
          <w:rFonts w:asciiTheme="majorBidi" w:hAnsiTheme="majorBidi" w:cstheme="majorBidi"/>
          <w:color w:val="000000"/>
          <w:lang w:val="en-US"/>
        </w:rPr>
        <w:t>,</w:t>
      </w:r>
      <w:r w:rsidR="00454FC6" w:rsidRPr="001C2014">
        <w:rPr>
          <w:rFonts w:asciiTheme="majorBidi" w:hAnsiTheme="majorBidi" w:cstheme="majorBidi"/>
          <w:color w:val="000000"/>
          <w:lang w:val="en-US"/>
        </w:rPr>
        <w:t>702</w:t>
      </w:r>
      <w:r w:rsidR="000A5C4B" w:rsidRPr="001C2014">
        <w:rPr>
          <w:rFonts w:asciiTheme="majorBidi" w:hAnsiTheme="majorBidi" w:cstheme="majorBidi"/>
          <w:color w:val="000000"/>
        </w:rPr>
        <w:t xml:space="preserve"> </w:t>
      </w:r>
      <w:r w:rsidR="0043304B" w:rsidRPr="001C2014">
        <w:rPr>
          <w:rFonts w:asciiTheme="majorBidi" w:hAnsiTheme="majorBidi" w:cstheme="majorBidi"/>
          <w:color w:val="000000"/>
          <w:lang w:val="en-US"/>
        </w:rPr>
        <w:t>million</w:t>
      </w:r>
      <w:r w:rsidR="002D5739" w:rsidRPr="001C2014">
        <w:rPr>
          <w:rFonts w:asciiTheme="majorBidi" w:hAnsiTheme="majorBidi" w:cstheme="majorBidi"/>
          <w:color w:val="000000"/>
          <w:lang w:val="en-US"/>
        </w:rPr>
        <w:t>,</w:t>
      </w:r>
      <w:r w:rsidR="00F51A48" w:rsidRPr="001C2014">
        <w:rPr>
          <w:rFonts w:asciiTheme="majorBidi" w:hAnsiTheme="majorBidi" w:cstheme="majorBidi"/>
          <w:color w:val="000000"/>
          <w:lang w:val="en-US"/>
        </w:rPr>
        <w:t xml:space="preserve"> respect</w:t>
      </w:r>
      <w:r w:rsidR="00111980" w:rsidRPr="001C2014">
        <w:rPr>
          <w:rFonts w:asciiTheme="majorBidi" w:hAnsiTheme="majorBidi" w:cstheme="majorBidi"/>
          <w:color w:val="000000"/>
          <w:lang w:val="en-US"/>
        </w:rPr>
        <w:t>ivel</w:t>
      </w:r>
      <w:r w:rsidR="00F51A48" w:rsidRPr="001C2014">
        <w:rPr>
          <w:rFonts w:asciiTheme="majorBidi" w:hAnsiTheme="majorBidi" w:cstheme="majorBidi"/>
          <w:color w:val="000000"/>
          <w:lang w:val="en-US"/>
        </w:rPr>
        <w:t>y</w:t>
      </w:r>
      <w:r w:rsidRPr="001C2014">
        <w:rPr>
          <w:rFonts w:asciiTheme="majorBidi" w:hAnsiTheme="majorBidi" w:cstheme="majorBidi"/>
          <w:color w:val="000000"/>
        </w:rPr>
        <w:t>.</w:t>
      </w:r>
    </w:p>
    <w:p w14:paraId="1383A93E" w14:textId="2E6649C1" w:rsidR="00C31644" w:rsidRPr="001C2014" w:rsidRDefault="00C31644" w:rsidP="00F5662C">
      <w:pPr>
        <w:pStyle w:val="BodyText"/>
        <w:tabs>
          <w:tab w:val="clear" w:pos="450"/>
          <w:tab w:val="clear" w:pos="1080"/>
          <w:tab w:val="clear" w:pos="1620"/>
          <w:tab w:val="clear" w:pos="2552"/>
        </w:tabs>
        <w:ind w:left="547"/>
        <w:jc w:val="thaiDistribute"/>
        <w:rPr>
          <w:rFonts w:asciiTheme="majorBidi" w:hAnsiTheme="majorBidi" w:cstheme="majorBidi"/>
          <w:color w:val="000000"/>
          <w:spacing w:val="-2"/>
          <w:lang w:val="en-US"/>
        </w:rPr>
      </w:pPr>
      <w:r w:rsidRPr="001C2014">
        <w:rPr>
          <w:rFonts w:asciiTheme="majorBidi" w:hAnsiTheme="majorBidi" w:cstheme="majorBidi"/>
        </w:rPr>
        <w:t>Aging analysis for trade receivables, consisted of the following:</w:t>
      </w:r>
      <w:r w:rsidRPr="001C2014">
        <w:rPr>
          <w:rFonts w:asciiTheme="majorBidi" w:hAnsiTheme="majorBidi" w:cstheme="majorBidi"/>
          <w:color w:val="000000"/>
          <w:spacing w:val="-2"/>
          <w:lang w:val="en-US"/>
        </w:rPr>
        <w:t xml:space="preserve"> </w:t>
      </w:r>
    </w:p>
    <w:p w14:paraId="3D005D88" w14:textId="4CFF2724" w:rsidR="00C31644" w:rsidRPr="001C2014" w:rsidRDefault="00C31644" w:rsidP="00C31644">
      <w:pPr>
        <w:spacing w:before="120"/>
        <w:ind w:left="547"/>
        <w:jc w:val="right"/>
        <w:rPr>
          <w:rFonts w:asciiTheme="majorBidi" w:hAnsiTheme="majorBidi" w:cstheme="majorBidi"/>
          <w:b/>
          <w:bCs/>
          <w:color w:val="000000"/>
          <w:spacing w:val="-4"/>
          <w:sz w:val="18"/>
          <w:szCs w:val="18"/>
        </w:rPr>
      </w:pPr>
      <w:bookmarkStart w:id="5" w:name="_Hlk69997549"/>
      <w:r w:rsidRPr="001C2014">
        <w:rPr>
          <w:rFonts w:asciiTheme="majorBidi" w:hAnsiTheme="majorBidi" w:cstheme="majorBidi"/>
          <w:b/>
          <w:bCs/>
          <w:color w:val="000000"/>
          <w:spacing w:val="-4"/>
          <w:sz w:val="18"/>
          <w:szCs w:val="18"/>
        </w:rPr>
        <w:t>Unit : Million Baht</w:t>
      </w:r>
    </w:p>
    <w:tbl>
      <w:tblPr>
        <w:tblW w:w="8703" w:type="dxa"/>
        <w:tblInd w:w="567" w:type="dxa"/>
        <w:tblLayout w:type="fixed"/>
        <w:tblCellMar>
          <w:left w:w="0" w:type="dxa"/>
          <w:right w:w="0" w:type="dxa"/>
        </w:tblCellMar>
        <w:tblLook w:val="0000" w:firstRow="0" w:lastRow="0" w:firstColumn="0" w:lastColumn="0" w:noHBand="0" w:noVBand="0"/>
      </w:tblPr>
      <w:tblGrid>
        <w:gridCol w:w="3575"/>
        <w:gridCol w:w="1170"/>
        <w:gridCol w:w="153"/>
        <w:gridCol w:w="1039"/>
        <w:gridCol w:w="132"/>
        <w:gridCol w:w="1285"/>
        <w:gridCol w:w="162"/>
        <w:gridCol w:w="1187"/>
      </w:tblGrid>
      <w:tr w:rsidR="00C31644" w:rsidRPr="001C2014" w14:paraId="039FB71E" w14:textId="77777777" w:rsidTr="00F5662C">
        <w:tc>
          <w:tcPr>
            <w:tcW w:w="2054" w:type="pct"/>
          </w:tcPr>
          <w:p w14:paraId="5210F21D" w14:textId="77777777" w:rsidR="00C31644" w:rsidRPr="001C2014" w:rsidRDefault="00C31644" w:rsidP="00483896">
            <w:pPr>
              <w:pStyle w:val="BodyText"/>
              <w:tabs>
                <w:tab w:val="left" w:pos="282"/>
              </w:tabs>
              <w:spacing w:line="220" w:lineRule="exact"/>
              <w:ind w:right="9" w:firstLine="135"/>
              <w:rPr>
                <w:rFonts w:asciiTheme="majorBidi" w:hAnsiTheme="majorBidi" w:cstheme="majorBidi"/>
                <w:b/>
                <w:bCs/>
                <w:sz w:val="18"/>
                <w:szCs w:val="18"/>
              </w:rPr>
            </w:pPr>
          </w:p>
        </w:tc>
        <w:tc>
          <w:tcPr>
            <w:tcW w:w="1357" w:type="pct"/>
            <w:gridSpan w:val="3"/>
            <w:vAlign w:val="center"/>
          </w:tcPr>
          <w:p w14:paraId="6F2515DA" w14:textId="77777777" w:rsidR="00C31644" w:rsidRPr="001C2014" w:rsidRDefault="00C31644" w:rsidP="00483896">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p w14:paraId="7CC44BCB" w14:textId="6F61D594" w:rsidR="00C31644" w:rsidRPr="001C2014" w:rsidRDefault="00C31644" w:rsidP="00483896">
            <w:pPr>
              <w:spacing w:line="220" w:lineRule="exact"/>
              <w:ind w:left="-131" w:right="9" w:firstLine="131"/>
              <w:jc w:val="center"/>
              <w:rPr>
                <w:rFonts w:asciiTheme="majorBidi" w:hAnsiTheme="majorBidi" w:cstheme="majorBidi"/>
                <w:b/>
                <w:bCs/>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76" w:type="pct"/>
            <w:vAlign w:val="center"/>
          </w:tcPr>
          <w:p w14:paraId="119CB7D7" w14:textId="77777777" w:rsidR="00C31644" w:rsidRPr="001C2014" w:rsidRDefault="00C31644" w:rsidP="00483896">
            <w:pPr>
              <w:pStyle w:val="BodyText"/>
              <w:spacing w:line="220" w:lineRule="exact"/>
              <w:ind w:left="-126" w:right="9"/>
              <w:jc w:val="center"/>
              <w:rPr>
                <w:rFonts w:asciiTheme="majorBidi" w:hAnsiTheme="majorBidi" w:cstheme="majorBidi"/>
                <w:sz w:val="18"/>
                <w:szCs w:val="18"/>
              </w:rPr>
            </w:pPr>
          </w:p>
        </w:tc>
        <w:tc>
          <w:tcPr>
            <w:tcW w:w="1513" w:type="pct"/>
            <w:gridSpan w:val="3"/>
            <w:vAlign w:val="center"/>
          </w:tcPr>
          <w:p w14:paraId="444567C8" w14:textId="77777777" w:rsidR="00C31644" w:rsidRPr="001C2014" w:rsidRDefault="00C31644" w:rsidP="00483896">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p w14:paraId="35AB31BC" w14:textId="475421E0" w:rsidR="00C31644" w:rsidRPr="001C2014" w:rsidRDefault="00C31644" w:rsidP="00483896">
            <w:pPr>
              <w:pStyle w:val="BodyText"/>
              <w:spacing w:line="220" w:lineRule="exact"/>
              <w:ind w:right="9"/>
              <w:jc w:val="center"/>
              <w:rPr>
                <w:rFonts w:asciiTheme="majorBidi" w:hAnsiTheme="majorBidi" w:cstheme="majorBidi"/>
                <w:b/>
                <w:bCs/>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E431EE" w:rsidRPr="001C2014" w14:paraId="2D297B0A" w14:textId="77777777" w:rsidTr="00F5662C">
        <w:tc>
          <w:tcPr>
            <w:tcW w:w="2054" w:type="pct"/>
          </w:tcPr>
          <w:p w14:paraId="2140A7C2" w14:textId="77777777" w:rsidR="00E431EE" w:rsidRPr="001C2014" w:rsidRDefault="00E431EE" w:rsidP="00E431EE">
            <w:pPr>
              <w:pStyle w:val="BodyText"/>
              <w:tabs>
                <w:tab w:val="left" w:pos="282"/>
              </w:tabs>
              <w:spacing w:line="220" w:lineRule="exact"/>
              <w:ind w:right="9" w:firstLine="135"/>
              <w:rPr>
                <w:rFonts w:asciiTheme="majorBidi" w:hAnsiTheme="majorBidi" w:cstheme="majorBidi"/>
                <w:b/>
                <w:bCs/>
                <w:sz w:val="18"/>
                <w:szCs w:val="18"/>
              </w:rPr>
            </w:pPr>
          </w:p>
        </w:tc>
        <w:tc>
          <w:tcPr>
            <w:tcW w:w="672" w:type="pct"/>
          </w:tcPr>
          <w:p w14:paraId="4870773F" w14:textId="25152909" w:rsidR="00E431EE" w:rsidRPr="001C2014" w:rsidRDefault="00E431EE" w:rsidP="00E431EE">
            <w:pPr>
              <w:spacing w:line="220" w:lineRule="exact"/>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88" w:type="pct"/>
          </w:tcPr>
          <w:p w14:paraId="1D9B8774" w14:textId="77777777" w:rsidR="00E431EE" w:rsidRPr="001C2014" w:rsidRDefault="00E431EE" w:rsidP="00E431EE">
            <w:pPr>
              <w:spacing w:line="220" w:lineRule="exact"/>
              <w:jc w:val="center"/>
              <w:rPr>
                <w:rFonts w:asciiTheme="majorBidi" w:hAnsiTheme="majorBidi" w:cstheme="majorBidi"/>
                <w:b/>
                <w:bCs/>
                <w:sz w:val="18"/>
                <w:szCs w:val="18"/>
              </w:rPr>
            </w:pPr>
          </w:p>
        </w:tc>
        <w:tc>
          <w:tcPr>
            <w:tcW w:w="597" w:type="pct"/>
          </w:tcPr>
          <w:p w14:paraId="72A81F44" w14:textId="50DDFCF9" w:rsidR="00E431EE" w:rsidRPr="001C2014" w:rsidRDefault="00E431EE" w:rsidP="00E431EE">
            <w:pPr>
              <w:spacing w:line="220" w:lineRule="exact"/>
              <w:ind w:left="-108"/>
              <w:jc w:val="center"/>
              <w:rPr>
                <w:rFonts w:asciiTheme="majorBidi" w:hAnsiTheme="majorBidi" w:cstheme="majorBidi"/>
                <w:b/>
                <w:bCs/>
                <w:sz w:val="18"/>
                <w:szCs w:val="18"/>
              </w:rPr>
            </w:pPr>
            <w:r w:rsidRPr="001C2014">
              <w:rPr>
                <w:rFonts w:asciiTheme="majorBidi" w:hAnsiTheme="majorBidi" w:cstheme="majorBidi"/>
                <w:b/>
                <w:bCs/>
                <w:sz w:val="18"/>
                <w:szCs w:val="18"/>
              </w:rPr>
              <w:t>2022</w:t>
            </w:r>
          </w:p>
        </w:tc>
        <w:tc>
          <w:tcPr>
            <w:tcW w:w="76" w:type="pct"/>
          </w:tcPr>
          <w:p w14:paraId="36C46166" w14:textId="77777777" w:rsidR="00E431EE" w:rsidRPr="001C2014" w:rsidRDefault="00E431EE" w:rsidP="00E431EE">
            <w:pPr>
              <w:spacing w:line="220" w:lineRule="exact"/>
              <w:jc w:val="center"/>
              <w:rPr>
                <w:rFonts w:asciiTheme="majorBidi" w:hAnsiTheme="majorBidi" w:cstheme="majorBidi"/>
                <w:b/>
                <w:bCs/>
                <w:sz w:val="18"/>
                <w:szCs w:val="18"/>
              </w:rPr>
            </w:pPr>
          </w:p>
        </w:tc>
        <w:tc>
          <w:tcPr>
            <w:tcW w:w="738" w:type="pct"/>
          </w:tcPr>
          <w:p w14:paraId="26D95CE6" w14:textId="0D69E153" w:rsidR="00E431EE" w:rsidRPr="001C2014" w:rsidRDefault="00E431EE" w:rsidP="00E431EE">
            <w:pPr>
              <w:spacing w:line="220" w:lineRule="exact"/>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93" w:type="pct"/>
          </w:tcPr>
          <w:p w14:paraId="7BCDAB08" w14:textId="77777777" w:rsidR="00E431EE" w:rsidRPr="001C2014" w:rsidRDefault="00E431EE" w:rsidP="00E431EE">
            <w:pPr>
              <w:spacing w:line="220" w:lineRule="exact"/>
              <w:jc w:val="center"/>
              <w:rPr>
                <w:rFonts w:asciiTheme="majorBidi" w:hAnsiTheme="majorBidi" w:cstheme="majorBidi"/>
                <w:b/>
                <w:bCs/>
                <w:sz w:val="18"/>
                <w:szCs w:val="18"/>
              </w:rPr>
            </w:pPr>
          </w:p>
        </w:tc>
        <w:tc>
          <w:tcPr>
            <w:tcW w:w="682" w:type="pct"/>
          </w:tcPr>
          <w:p w14:paraId="1C275D0D" w14:textId="28D45840" w:rsidR="00E431EE" w:rsidRPr="001C2014" w:rsidRDefault="00E431EE" w:rsidP="00E431EE">
            <w:pPr>
              <w:spacing w:line="220" w:lineRule="exact"/>
              <w:ind w:left="-108"/>
              <w:jc w:val="center"/>
              <w:rPr>
                <w:rFonts w:asciiTheme="majorBidi" w:hAnsiTheme="majorBidi" w:cstheme="majorBidi"/>
                <w:b/>
                <w:bCs/>
                <w:sz w:val="18"/>
                <w:szCs w:val="18"/>
              </w:rPr>
            </w:pPr>
            <w:r w:rsidRPr="001C2014">
              <w:rPr>
                <w:rFonts w:asciiTheme="majorBidi" w:hAnsiTheme="majorBidi" w:cstheme="majorBidi"/>
                <w:b/>
                <w:bCs/>
                <w:sz w:val="18"/>
                <w:szCs w:val="18"/>
              </w:rPr>
              <w:t>2022</w:t>
            </w:r>
          </w:p>
        </w:tc>
      </w:tr>
      <w:tr w:rsidR="00E431EE" w:rsidRPr="001C2014" w14:paraId="7F791BC4" w14:textId="77777777" w:rsidTr="00F5662C">
        <w:tc>
          <w:tcPr>
            <w:tcW w:w="2054" w:type="pct"/>
            <w:vAlign w:val="bottom"/>
          </w:tcPr>
          <w:p w14:paraId="2B61F4C4" w14:textId="77777777" w:rsidR="00E431EE" w:rsidRPr="001C2014" w:rsidRDefault="00E431EE" w:rsidP="00E431EE">
            <w:pPr>
              <w:tabs>
                <w:tab w:val="left" w:pos="282"/>
              </w:tabs>
              <w:spacing w:line="220" w:lineRule="exact"/>
              <w:ind w:right="9" w:firstLine="135"/>
              <w:rPr>
                <w:rFonts w:asciiTheme="majorBidi" w:hAnsiTheme="majorBidi" w:cstheme="majorBidi"/>
                <w:b/>
                <w:bCs/>
                <w:sz w:val="18"/>
                <w:szCs w:val="18"/>
              </w:rPr>
            </w:pPr>
            <w:r w:rsidRPr="001C2014">
              <w:rPr>
                <w:rFonts w:asciiTheme="majorBidi" w:hAnsiTheme="majorBidi" w:cstheme="majorBidi"/>
                <w:b/>
                <w:bCs/>
                <w:sz w:val="18"/>
                <w:szCs w:val="18"/>
              </w:rPr>
              <w:t>Related parties</w:t>
            </w:r>
          </w:p>
        </w:tc>
        <w:tc>
          <w:tcPr>
            <w:tcW w:w="672" w:type="pct"/>
            <w:shd w:val="clear" w:color="auto" w:fill="auto"/>
          </w:tcPr>
          <w:p w14:paraId="67F7DDA4" w14:textId="77777777" w:rsidR="00E431EE" w:rsidRPr="001C2014" w:rsidRDefault="00E431EE" w:rsidP="00E431EE">
            <w:pPr>
              <w:pStyle w:val="BodyText"/>
              <w:tabs>
                <w:tab w:val="decimal" w:pos="868"/>
              </w:tabs>
              <w:spacing w:line="220" w:lineRule="exact"/>
              <w:ind w:left="-108" w:right="9"/>
              <w:jc w:val="left"/>
              <w:rPr>
                <w:rFonts w:asciiTheme="majorBidi" w:hAnsiTheme="majorBidi" w:cstheme="majorBidi"/>
                <w:sz w:val="18"/>
                <w:szCs w:val="18"/>
              </w:rPr>
            </w:pPr>
          </w:p>
        </w:tc>
        <w:tc>
          <w:tcPr>
            <w:tcW w:w="88" w:type="pct"/>
            <w:shd w:val="clear" w:color="auto" w:fill="auto"/>
          </w:tcPr>
          <w:p w14:paraId="2AFEBFA3" w14:textId="77777777" w:rsidR="00E431EE" w:rsidRPr="001C2014" w:rsidRDefault="00E431EE" w:rsidP="00E431EE">
            <w:pPr>
              <w:pStyle w:val="BodyText"/>
              <w:tabs>
                <w:tab w:val="decimal" w:pos="868"/>
              </w:tabs>
              <w:spacing w:line="220" w:lineRule="exact"/>
              <w:ind w:right="9"/>
              <w:jc w:val="left"/>
              <w:rPr>
                <w:rFonts w:asciiTheme="majorBidi" w:hAnsiTheme="majorBidi" w:cstheme="majorBidi"/>
                <w:sz w:val="18"/>
                <w:szCs w:val="18"/>
              </w:rPr>
            </w:pPr>
          </w:p>
        </w:tc>
        <w:tc>
          <w:tcPr>
            <w:tcW w:w="597" w:type="pct"/>
            <w:shd w:val="clear" w:color="auto" w:fill="auto"/>
          </w:tcPr>
          <w:p w14:paraId="0A0A88A4" w14:textId="77777777" w:rsidR="00E431EE" w:rsidRPr="001C2014" w:rsidRDefault="00E431EE" w:rsidP="00E431EE">
            <w:pPr>
              <w:pStyle w:val="BodyText"/>
              <w:tabs>
                <w:tab w:val="decimal" w:pos="1009"/>
              </w:tabs>
              <w:spacing w:line="220" w:lineRule="exact"/>
              <w:ind w:right="9"/>
              <w:jc w:val="left"/>
              <w:rPr>
                <w:rFonts w:asciiTheme="majorBidi" w:hAnsiTheme="majorBidi" w:cstheme="majorBidi"/>
                <w:sz w:val="18"/>
                <w:szCs w:val="18"/>
              </w:rPr>
            </w:pPr>
          </w:p>
        </w:tc>
        <w:tc>
          <w:tcPr>
            <w:tcW w:w="76" w:type="pct"/>
            <w:shd w:val="clear" w:color="auto" w:fill="auto"/>
          </w:tcPr>
          <w:p w14:paraId="5128A670" w14:textId="77777777" w:rsidR="00E431EE" w:rsidRPr="001C2014" w:rsidRDefault="00E431EE" w:rsidP="00E431EE">
            <w:pPr>
              <w:pStyle w:val="BodyText"/>
              <w:tabs>
                <w:tab w:val="decimal" w:pos="868"/>
              </w:tabs>
              <w:spacing w:line="220" w:lineRule="exact"/>
              <w:ind w:left="-126" w:right="9"/>
              <w:jc w:val="left"/>
              <w:rPr>
                <w:rFonts w:asciiTheme="majorBidi" w:hAnsiTheme="majorBidi" w:cstheme="majorBidi"/>
                <w:sz w:val="18"/>
                <w:szCs w:val="18"/>
              </w:rPr>
            </w:pPr>
          </w:p>
        </w:tc>
        <w:tc>
          <w:tcPr>
            <w:tcW w:w="738" w:type="pct"/>
            <w:shd w:val="clear" w:color="auto" w:fill="auto"/>
          </w:tcPr>
          <w:p w14:paraId="1F85ECA2" w14:textId="77777777" w:rsidR="00E431EE" w:rsidRPr="001C2014" w:rsidRDefault="00E431EE" w:rsidP="00E431EE">
            <w:pPr>
              <w:pStyle w:val="BodyText"/>
              <w:tabs>
                <w:tab w:val="decimal" w:pos="868"/>
              </w:tabs>
              <w:spacing w:line="220" w:lineRule="exact"/>
              <w:ind w:left="-87" w:right="9"/>
              <w:jc w:val="left"/>
              <w:rPr>
                <w:rFonts w:asciiTheme="majorBidi" w:hAnsiTheme="majorBidi" w:cstheme="majorBidi"/>
                <w:sz w:val="18"/>
                <w:szCs w:val="18"/>
              </w:rPr>
            </w:pPr>
          </w:p>
        </w:tc>
        <w:tc>
          <w:tcPr>
            <w:tcW w:w="93" w:type="pct"/>
            <w:shd w:val="clear" w:color="auto" w:fill="auto"/>
          </w:tcPr>
          <w:p w14:paraId="6FD3C370" w14:textId="77777777" w:rsidR="00E431EE" w:rsidRPr="001C2014" w:rsidRDefault="00E431EE" w:rsidP="00E431EE">
            <w:pPr>
              <w:pStyle w:val="BodyText"/>
              <w:tabs>
                <w:tab w:val="decimal" w:pos="868"/>
              </w:tabs>
              <w:spacing w:line="220" w:lineRule="exact"/>
              <w:ind w:right="9"/>
              <w:jc w:val="left"/>
              <w:rPr>
                <w:rFonts w:asciiTheme="majorBidi" w:hAnsiTheme="majorBidi" w:cstheme="majorBidi"/>
                <w:sz w:val="18"/>
                <w:szCs w:val="18"/>
              </w:rPr>
            </w:pPr>
          </w:p>
        </w:tc>
        <w:tc>
          <w:tcPr>
            <w:tcW w:w="682" w:type="pct"/>
            <w:shd w:val="clear" w:color="auto" w:fill="auto"/>
          </w:tcPr>
          <w:p w14:paraId="29FD8F8F" w14:textId="77777777" w:rsidR="00E431EE" w:rsidRPr="001C2014" w:rsidRDefault="00E431EE" w:rsidP="00E431EE">
            <w:pPr>
              <w:pStyle w:val="BodyText"/>
              <w:tabs>
                <w:tab w:val="decimal" w:pos="993"/>
              </w:tabs>
              <w:spacing w:line="220" w:lineRule="exact"/>
              <w:ind w:right="9"/>
              <w:jc w:val="left"/>
              <w:rPr>
                <w:rFonts w:asciiTheme="majorBidi" w:hAnsiTheme="majorBidi" w:cstheme="majorBidi"/>
                <w:sz w:val="18"/>
                <w:szCs w:val="18"/>
              </w:rPr>
            </w:pPr>
          </w:p>
        </w:tc>
      </w:tr>
      <w:tr w:rsidR="00E431EE" w:rsidRPr="001C2014" w14:paraId="01F14C7E" w14:textId="77777777" w:rsidTr="00F5662C">
        <w:tc>
          <w:tcPr>
            <w:tcW w:w="2054" w:type="pct"/>
            <w:vAlign w:val="bottom"/>
          </w:tcPr>
          <w:p w14:paraId="642B1E98" w14:textId="77777777" w:rsidR="00E431EE" w:rsidRPr="001C2014" w:rsidRDefault="00E431EE" w:rsidP="00E431EE">
            <w:pPr>
              <w:tabs>
                <w:tab w:val="left" w:pos="282"/>
              </w:tabs>
              <w:spacing w:line="220" w:lineRule="exact"/>
              <w:ind w:right="9" w:firstLine="135"/>
              <w:rPr>
                <w:rFonts w:asciiTheme="majorBidi" w:hAnsiTheme="majorBidi" w:cstheme="majorBidi"/>
                <w:sz w:val="18"/>
                <w:szCs w:val="18"/>
              </w:rPr>
            </w:pPr>
            <w:r w:rsidRPr="001C2014">
              <w:rPr>
                <w:rFonts w:asciiTheme="majorBidi" w:hAnsiTheme="majorBidi" w:cstheme="majorBidi"/>
                <w:sz w:val="18"/>
                <w:szCs w:val="18"/>
              </w:rPr>
              <w:t>Within credit terms</w:t>
            </w:r>
          </w:p>
        </w:tc>
        <w:tc>
          <w:tcPr>
            <w:tcW w:w="672" w:type="pct"/>
            <w:shd w:val="clear" w:color="auto" w:fill="auto"/>
          </w:tcPr>
          <w:p w14:paraId="654198BD" w14:textId="496855BB" w:rsidR="00E431EE" w:rsidRPr="001C2014" w:rsidRDefault="000A2995" w:rsidP="00F5662C">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 xml:space="preserve">          4</w:t>
            </w:r>
          </w:p>
        </w:tc>
        <w:tc>
          <w:tcPr>
            <w:tcW w:w="88" w:type="pct"/>
            <w:shd w:val="clear" w:color="auto" w:fill="auto"/>
          </w:tcPr>
          <w:p w14:paraId="208D7D9A"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shd w:val="clear" w:color="auto" w:fill="auto"/>
          </w:tcPr>
          <w:p w14:paraId="6F1848D8" w14:textId="4662561C" w:rsidR="00E431EE" w:rsidRPr="001C2014" w:rsidRDefault="00E431EE" w:rsidP="00E431EE">
            <w:pPr>
              <w:spacing w:line="220" w:lineRule="exact"/>
              <w:ind w:right="10"/>
              <w:jc w:val="center"/>
              <w:rPr>
                <w:rFonts w:asciiTheme="majorBidi" w:hAnsiTheme="majorBidi" w:cstheme="majorBidi"/>
                <w:color w:val="000000" w:themeColor="text1"/>
                <w:sz w:val="18"/>
                <w:szCs w:val="18"/>
              </w:rPr>
            </w:pPr>
            <w:r w:rsidRPr="001C2014">
              <w:rPr>
                <w:rFonts w:asciiTheme="majorBidi" w:hAnsiTheme="majorBidi" w:cstheme="majorBidi"/>
                <w:sz w:val="18"/>
                <w:szCs w:val="18"/>
              </w:rPr>
              <w:t xml:space="preserve">               3</w:t>
            </w:r>
          </w:p>
        </w:tc>
        <w:tc>
          <w:tcPr>
            <w:tcW w:w="76" w:type="pct"/>
            <w:shd w:val="clear" w:color="auto" w:fill="auto"/>
          </w:tcPr>
          <w:p w14:paraId="11AF86C0"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shd w:val="clear" w:color="auto" w:fill="auto"/>
          </w:tcPr>
          <w:p w14:paraId="15D12608" w14:textId="48572C4F" w:rsidR="00E431EE" w:rsidRPr="001C2014" w:rsidRDefault="000A2995"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300</w:t>
            </w:r>
          </w:p>
        </w:tc>
        <w:tc>
          <w:tcPr>
            <w:tcW w:w="93" w:type="pct"/>
            <w:shd w:val="clear" w:color="auto" w:fill="auto"/>
          </w:tcPr>
          <w:p w14:paraId="13ACAFD0"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shd w:val="clear" w:color="auto" w:fill="auto"/>
          </w:tcPr>
          <w:p w14:paraId="62E18D29" w14:textId="4FFB46C5"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236</w:t>
            </w:r>
          </w:p>
        </w:tc>
      </w:tr>
      <w:tr w:rsidR="00E431EE" w:rsidRPr="001C2014" w14:paraId="5080A6CB" w14:textId="77777777" w:rsidTr="00F5662C">
        <w:tc>
          <w:tcPr>
            <w:tcW w:w="2054" w:type="pct"/>
            <w:vAlign w:val="bottom"/>
          </w:tcPr>
          <w:p w14:paraId="21103526" w14:textId="77777777" w:rsidR="00E431EE" w:rsidRPr="001C2014" w:rsidRDefault="00E431EE" w:rsidP="00E431EE">
            <w:pPr>
              <w:tabs>
                <w:tab w:val="left" w:pos="282"/>
              </w:tabs>
              <w:spacing w:line="220" w:lineRule="exact"/>
              <w:ind w:right="9" w:firstLine="135"/>
              <w:rPr>
                <w:rFonts w:asciiTheme="majorBidi" w:hAnsiTheme="majorBidi" w:cstheme="majorBidi"/>
                <w:sz w:val="18"/>
                <w:szCs w:val="18"/>
              </w:rPr>
            </w:pPr>
            <w:r w:rsidRPr="001C2014">
              <w:rPr>
                <w:rFonts w:asciiTheme="majorBidi" w:hAnsiTheme="majorBidi" w:cstheme="majorBidi"/>
                <w:sz w:val="18"/>
                <w:szCs w:val="18"/>
              </w:rPr>
              <w:t>Overdue:</w:t>
            </w:r>
          </w:p>
        </w:tc>
        <w:tc>
          <w:tcPr>
            <w:tcW w:w="672" w:type="pct"/>
            <w:shd w:val="clear" w:color="auto" w:fill="auto"/>
          </w:tcPr>
          <w:p w14:paraId="05D3AF34" w14:textId="77777777" w:rsidR="00E431EE" w:rsidRPr="001C2014" w:rsidRDefault="00E431EE" w:rsidP="00E431EE">
            <w:pPr>
              <w:spacing w:line="220" w:lineRule="exact"/>
              <w:ind w:right="10"/>
              <w:jc w:val="center"/>
              <w:rPr>
                <w:rFonts w:asciiTheme="majorBidi" w:hAnsiTheme="majorBidi" w:cstheme="majorBidi"/>
                <w:sz w:val="18"/>
                <w:szCs w:val="18"/>
              </w:rPr>
            </w:pPr>
          </w:p>
        </w:tc>
        <w:tc>
          <w:tcPr>
            <w:tcW w:w="88" w:type="pct"/>
            <w:shd w:val="clear" w:color="auto" w:fill="auto"/>
          </w:tcPr>
          <w:p w14:paraId="24F51171"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shd w:val="clear" w:color="auto" w:fill="auto"/>
          </w:tcPr>
          <w:p w14:paraId="68AAF4B0" w14:textId="77777777" w:rsidR="00E431EE" w:rsidRPr="001C2014" w:rsidRDefault="00E431EE" w:rsidP="00E431EE">
            <w:pPr>
              <w:spacing w:line="220" w:lineRule="exact"/>
              <w:ind w:right="10"/>
              <w:jc w:val="center"/>
              <w:rPr>
                <w:rFonts w:asciiTheme="majorBidi" w:hAnsiTheme="majorBidi" w:cstheme="majorBidi"/>
                <w:color w:val="000000" w:themeColor="text1"/>
                <w:sz w:val="18"/>
                <w:szCs w:val="18"/>
              </w:rPr>
            </w:pPr>
          </w:p>
        </w:tc>
        <w:tc>
          <w:tcPr>
            <w:tcW w:w="76" w:type="pct"/>
            <w:shd w:val="clear" w:color="auto" w:fill="auto"/>
          </w:tcPr>
          <w:p w14:paraId="0179FF93"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shd w:val="clear" w:color="auto" w:fill="auto"/>
          </w:tcPr>
          <w:p w14:paraId="404E52A4" w14:textId="77777777"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p>
        </w:tc>
        <w:tc>
          <w:tcPr>
            <w:tcW w:w="93" w:type="pct"/>
            <w:shd w:val="clear" w:color="auto" w:fill="auto"/>
          </w:tcPr>
          <w:p w14:paraId="17C525D0"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shd w:val="clear" w:color="auto" w:fill="auto"/>
          </w:tcPr>
          <w:p w14:paraId="01485F67" w14:textId="77777777"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p>
        </w:tc>
      </w:tr>
      <w:tr w:rsidR="00E431EE" w:rsidRPr="001C2014" w14:paraId="2723E9D1" w14:textId="77777777" w:rsidTr="00F5662C">
        <w:tc>
          <w:tcPr>
            <w:tcW w:w="2054" w:type="pct"/>
            <w:vAlign w:val="bottom"/>
          </w:tcPr>
          <w:p w14:paraId="728B924F" w14:textId="3D45D8D2" w:rsidR="00E431EE" w:rsidRPr="001C2014" w:rsidRDefault="00E431EE" w:rsidP="00E431EE">
            <w:pPr>
              <w:tabs>
                <w:tab w:val="left" w:pos="261"/>
              </w:tabs>
              <w:spacing w:line="220" w:lineRule="exact"/>
              <w:ind w:left="252" w:right="9" w:firstLine="135"/>
              <w:rPr>
                <w:rFonts w:asciiTheme="majorBidi" w:hAnsiTheme="majorBidi" w:cstheme="majorBidi"/>
                <w:sz w:val="18"/>
                <w:szCs w:val="18"/>
              </w:rPr>
            </w:pPr>
            <w:r w:rsidRPr="001C2014">
              <w:rPr>
                <w:rFonts w:asciiTheme="majorBidi" w:hAnsiTheme="majorBidi" w:cstheme="majorBidi"/>
                <w:sz w:val="18"/>
                <w:szCs w:val="18"/>
              </w:rPr>
              <w:t>Less than 6 months</w:t>
            </w:r>
          </w:p>
        </w:tc>
        <w:tc>
          <w:tcPr>
            <w:tcW w:w="672" w:type="pct"/>
            <w:shd w:val="clear" w:color="auto" w:fill="auto"/>
          </w:tcPr>
          <w:p w14:paraId="6F78E0D3" w14:textId="4D505EA0" w:rsidR="00E431EE" w:rsidRPr="001C2014" w:rsidRDefault="000A2995" w:rsidP="007A221F">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 xml:space="preserve">           </w:t>
            </w:r>
            <w:r w:rsidR="007A221F" w:rsidRPr="001C2014">
              <w:rPr>
                <w:rFonts w:asciiTheme="majorBidi" w:hAnsiTheme="majorBidi" w:cstheme="majorBidi"/>
                <w:sz w:val="18"/>
                <w:szCs w:val="18"/>
              </w:rPr>
              <w:t xml:space="preserve">     </w:t>
            </w:r>
            <w:r w:rsidRPr="001C2014">
              <w:rPr>
                <w:rFonts w:asciiTheme="majorBidi" w:hAnsiTheme="majorBidi" w:cstheme="majorBidi"/>
                <w:sz w:val="18"/>
                <w:szCs w:val="18"/>
              </w:rPr>
              <w:t>22</w:t>
            </w:r>
          </w:p>
        </w:tc>
        <w:tc>
          <w:tcPr>
            <w:tcW w:w="88" w:type="pct"/>
            <w:shd w:val="clear" w:color="auto" w:fill="auto"/>
          </w:tcPr>
          <w:p w14:paraId="0B55EFDF"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shd w:val="clear" w:color="auto" w:fill="auto"/>
          </w:tcPr>
          <w:p w14:paraId="7AE0032B" w14:textId="7FC57ABB" w:rsidR="00E431EE" w:rsidRPr="001C2014" w:rsidRDefault="00E431EE" w:rsidP="00E431EE">
            <w:pPr>
              <w:spacing w:line="220" w:lineRule="exact"/>
              <w:ind w:right="10"/>
              <w:jc w:val="center"/>
              <w:rPr>
                <w:rFonts w:asciiTheme="majorBidi" w:hAnsiTheme="majorBidi" w:cstheme="majorBidi"/>
                <w:color w:val="000000" w:themeColor="text1"/>
                <w:sz w:val="18"/>
                <w:szCs w:val="18"/>
              </w:rPr>
            </w:pPr>
            <w:r w:rsidRPr="001C2014">
              <w:rPr>
                <w:rFonts w:asciiTheme="majorBidi" w:hAnsiTheme="majorBidi" w:cstheme="majorBidi"/>
                <w:sz w:val="18"/>
                <w:szCs w:val="18"/>
              </w:rPr>
              <w:t xml:space="preserve">             14</w:t>
            </w:r>
          </w:p>
        </w:tc>
        <w:tc>
          <w:tcPr>
            <w:tcW w:w="76" w:type="pct"/>
            <w:shd w:val="clear" w:color="auto" w:fill="auto"/>
          </w:tcPr>
          <w:p w14:paraId="7EE67B8F"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shd w:val="clear" w:color="auto" w:fill="auto"/>
          </w:tcPr>
          <w:p w14:paraId="6B1F0F5D" w14:textId="313E68DE" w:rsidR="00E431EE" w:rsidRPr="001C2014" w:rsidRDefault="000A2995"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530</w:t>
            </w:r>
          </w:p>
        </w:tc>
        <w:tc>
          <w:tcPr>
            <w:tcW w:w="93" w:type="pct"/>
            <w:shd w:val="clear" w:color="auto" w:fill="auto"/>
          </w:tcPr>
          <w:p w14:paraId="219D4AB6"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shd w:val="clear" w:color="auto" w:fill="auto"/>
          </w:tcPr>
          <w:p w14:paraId="2A47FF8F" w14:textId="4BCC8960"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314</w:t>
            </w:r>
          </w:p>
        </w:tc>
      </w:tr>
      <w:tr w:rsidR="00E431EE" w:rsidRPr="001C2014" w14:paraId="015635DF" w14:textId="77777777" w:rsidTr="00F5662C">
        <w:tc>
          <w:tcPr>
            <w:tcW w:w="2054" w:type="pct"/>
            <w:vAlign w:val="bottom"/>
          </w:tcPr>
          <w:p w14:paraId="27CDBABD" w14:textId="641EB4B7" w:rsidR="00E431EE" w:rsidRPr="001C2014" w:rsidRDefault="00E431EE" w:rsidP="00E431EE">
            <w:pPr>
              <w:tabs>
                <w:tab w:val="left" w:pos="261"/>
              </w:tabs>
              <w:spacing w:line="220" w:lineRule="exact"/>
              <w:ind w:left="252" w:right="9" w:firstLine="135"/>
              <w:rPr>
                <w:rFonts w:asciiTheme="majorBidi" w:hAnsiTheme="majorBidi" w:cstheme="majorBidi"/>
                <w:sz w:val="18"/>
                <w:szCs w:val="18"/>
              </w:rPr>
            </w:pPr>
            <w:r w:rsidRPr="001C2014">
              <w:rPr>
                <w:rFonts w:asciiTheme="majorBidi" w:hAnsiTheme="majorBidi" w:cstheme="majorBidi"/>
                <w:sz w:val="18"/>
                <w:szCs w:val="18"/>
              </w:rPr>
              <w:t>6 - 12 months</w:t>
            </w:r>
          </w:p>
        </w:tc>
        <w:tc>
          <w:tcPr>
            <w:tcW w:w="672" w:type="pct"/>
            <w:shd w:val="clear" w:color="auto" w:fill="auto"/>
          </w:tcPr>
          <w:p w14:paraId="1A81A6E6" w14:textId="21AD8A1D" w:rsidR="00E431EE" w:rsidRPr="001C2014" w:rsidRDefault="000A2995" w:rsidP="007A221F">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 xml:space="preserve">                22</w:t>
            </w:r>
          </w:p>
        </w:tc>
        <w:tc>
          <w:tcPr>
            <w:tcW w:w="88" w:type="pct"/>
            <w:shd w:val="clear" w:color="auto" w:fill="auto"/>
          </w:tcPr>
          <w:p w14:paraId="7AEC8EE8"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shd w:val="clear" w:color="auto" w:fill="auto"/>
          </w:tcPr>
          <w:p w14:paraId="603353D0" w14:textId="32F928AB" w:rsidR="00E431EE" w:rsidRPr="001C2014" w:rsidRDefault="00E431EE" w:rsidP="00E431EE">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3</w:t>
            </w:r>
          </w:p>
        </w:tc>
        <w:tc>
          <w:tcPr>
            <w:tcW w:w="76" w:type="pct"/>
            <w:shd w:val="clear" w:color="auto" w:fill="auto"/>
          </w:tcPr>
          <w:p w14:paraId="2C234461"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shd w:val="clear" w:color="auto" w:fill="auto"/>
          </w:tcPr>
          <w:p w14:paraId="600313B4" w14:textId="4D7FC257" w:rsidR="00E431EE" w:rsidRPr="001C2014" w:rsidRDefault="000A2995"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468</w:t>
            </w:r>
          </w:p>
        </w:tc>
        <w:tc>
          <w:tcPr>
            <w:tcW w:w="93" w:type="pct"/>
            <w:shd w:val="clear" w:color="auto" w:fill="auto"/>
          </w:tcPr>
          <w:p w14:paraId="7117D1C1"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shd w:val="clear" w:color="auto" w:fill="auto"/>
          </w:tcPr>
          <w:p w14:paraId="39D6D27F" w14:textId="3D01C083"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510</w:t>
            </w:r>
          </w:p>
        </w:tc>
      </w:tr>
      <w:tr w:rsidR="00E431EE" w:rsidRPr="001C2014" w14:paraId="71D557E9" w14:textId="77777777" w:rsidTr="00F5662C">
        <w:tc>
          <w:tcPr>
            <w:tcW w:w="2054" w:type="pct"/>
            <w:vAlign w:val="bottom"/>
          </w:tcPr>
          <w:p w14:paraId="635D566B" w14:textId="5C23B4F2" w:rsidR="00E431EE" w:rsidRPr="001C2014" w:rsidRDefault="00E431EE" w:rsidP="00E431EE">
            <w:pPr>
              <w:tabs>
                <w:tab w:val="left" w:pos="282"/>
              </w:tabs>
              <w:spacing w:line="220" w:lineRule="exact"/>
              <w:ind w:left="252" w:right="9" w:firstLine="135"/>
              <w:rPr>
                <w:rFonts w:asciiTheme="majorBidi" w:hAnsiTheme="majorBidi" w:cstheme="majorBidi"/>
                <w:sz w:val="18"/>
                <w:szCs w:val="18"/>
              </w:rPr>
            </w:pPr>
            <w:r w:rsidRPr="001C2014">
              <w:rPr>
                <w:rFonts w:asciiTheme="majorBidi" w:hAnsiTheme="majorBidi" w:cstheme="majorBidi"/>
                <w:sz w:val="18"/>
                <w:szCs w:val="18"/>
              </w:rPr>
              <w:t>1 - 2 years</w:t>
            </w:r>
          </w:p>
        </w:tc>
        <w:tc>
          <w:tcPr>
            <w:tcW w:w="672" w:type="pct"/>
            <w:shd w:val="clear" w:color="auto" w:fill="auto"/>
          </w:tcPr>
          <w:p w14:paraId="0EC93FBC" w14:textId="33D16B2C" w:rsidR="00E431EE" w:rsidRPr="001C2014" w:rsidRDefault="000A2995" w:rsidP="007A221F">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 xml:space="preserve">                16</w:t>
            </w:r>
          </w:p>
        </w:tc>
        <w:tc>
          <w:tcPr>
            <w:tcW w:w="88" w:type="pct"/>
            <w:shd w:val="clear" w:color="auto" w:fill="auto"/>
          </w:tcPr>
          <w:p w14:paraId="599ECDB6"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shd w:val="clear" w:color="auto" w:fill="auto"/>
          </w:tcPr>
          <w:p w14:paraId="3C46A4B8" w14:textId="7B2DCFDC" w:rsidR="00E431EE" w:rsidRPr="001C2014" w:rsidRDefault="00E431EE" w:rsidP="00E431EE">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9</w:t>
            </w:r>
          </w:p>
        </w:tc>
        <w:tc>
          <w:tcPr>
            <w:tcW w:w="76" w:type="pct"/>
            <w:shd w:val="clear" w:color="auto" w:fill="auto"/>
          </w:tcPr>
          <w:p w14:paraId="7D2A0C5E"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shd w:val="clear" w:color="auto" w:fill="auto"/>
          </w:tcPr>
          <w:p w14:paraId="51297712" w14:textId="47A9F5A6" w:rsidR="00E431EE" w:rsidRPr="001C2014" w:rsidRDefault="000A2995"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723</w:t>
            </w:r>
          </w:p>
        </w:tc>
        <w:tc>
          <w:tcPr>
            <w:tcW w:w="93" w:type="pct"/>
            <w:shd w:val="clear" w:color="auto" w:fill="auto"/>
          </w:tcPr>
          <w:p w14:paraId="3EC9D05F"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shd w:val="clear" w:color="auto" w:fill="auto"/>
          </w:tcPr>
          <w:p w14:paraId="5F4B9664" w14:textId="387CD169"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141</w:t>
            </w:r>
          </w:p>
        </w:tc>
      </w:tr>
      <w:tr w:rsidR="00E431EE" w:rsidRPr="001C2014" w14:paraId="3F48E571" w14:textId="77777777" w:rsidTr="00F5662C">
        <w:tc>
          <w:tcPr>
            <w:tcW w:w="2054" w:type="pct"/>
            <w:vAlign w:val="bottom"/>
          </w:tcPr>
          <w:p w14:paraId="209A80D4" w14:textId="21D92F44" w:rsidR="00E431EE" w:rsidRPr="001C2014" w:rsidRDefault="00E431EE" w:rsidP="00E431EE">
            <w:pPr>
              <w:tabs>
                <w:tab w:val="left" w:pos="282"/>
              </w:tabs>
              <w:spacing w:line="220" w:lineRule="exact"/>
              <w:ind w:left="252" w:right="9" w:firstLine="135"/>
              <w:rPr>
                <w:rFonts w:asciiTheme="majorBidi" w:hAnsiTheme="majorBidi" w:cstheme="majorBidi"/>
                <w:sz w:val="18"/>
                <w:szCs w:val="18"/>
              </w:rPr>
            </w:pPr>
            <w:r w:rsidRPr="001C2014">
              <w:rPr>
                <w:rFonts w:asciiTheme="majorBidi" w:hAnsiTheme="majorBidi" w:cstheme="majorBidi"/>
                <w:sz w:val="18"/>
                <w:szCs w:val="18"/>
              </w:rPr>
              <w:t>Over 2 years</w:t>
            </w:r>
          </w:p>
        </w:tc>
        <w:tc>
          <w:tcPr>
            <w:tcW w:w="672" w:type="pct"/>
            <w:tcBorders>
              <w:bottom w:val="single" w:sz="4" w:space="0" w:color="auto"/>
            </w:tcBorders>
            <w:shd w:val="clear" w:color="auto" w:fill="auto"/>
          </w:tcPr>
          <w:p w14:paraId="624D102B" w14:textId="42AD3108" w:rsidR="00E431EE" w:rsidRPr="001C2014" w:rsidRDefault="000A2995" w:rsidP="007A221F">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 xml:space="preserve">            </w:t>
            </w:r>
            <w:r w:rsidR="007A221F" w:rsidRPr="001C2014">
              <w:rPr>
                <w:rFonts w:asciiTheme="majorBidi" w:hAnsiTheme="majorBidi" w:cstheme="majorBidi"/>
                <w:sz w:val="18"/>
                <w:szCs w:val="18"/>
              </w:rPr>
              <w:t xml:space="preserve">    </w:t>
            </w:r>
            <w:r w:rsidRPr="001C2014">
              <w:rPr>
                <w:rFonts w:asciiTheme="majorBidi" w:hAnsiTheme="majorBidi" w:cstheme="majorBidi"/>
                <w:sz w:val="18"/>
                <w:szCs w:val="18"/>
              </w:rPr>
              <w:t>14</w:t>
            </w:r>
          </w:p>
        </w:tc>
        <w:tc>
          <w:tcPr>
            <w:tcW w:w="88" w:type="pct"/>
            <w:shd w:val="clear" w:color="auto" w:fill="auto"/>
          </w:tcPr>
          <w:p w14:paraId="41722294"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tcBorders>
              <w:bottom w:val="single" w:sz="4" w:space="0" w:color="auto"/>
            </w:tcBorders>
            <w:shd w:val="clear" w:color="auto" w:fill="auto"/>
          </w:tcPr>
          <w:p w14:paraId="52A56341" w14:textId="45E6AD3D" w:rsidR="00E431EE" w:rsidRPr="001C2014" w:rsidRDefault="00E431EE" w:rsidP="00E431EE">
            <w:pPr>
              <w:spacing w:line="220" w:lineRule="exact"/>
              <w:ind w:right="10"/>
              <w:jc w:val="center"/>
              <w:rPr>
                <w:rFonts w:asciiTheme="majorBidi" w:hAnsiTheme="majorBidi" w:cstheme="majorBidi"/>
                <w:color w:val="000000" w:themeColor="text1"/>
                <w:sz w:val="18"/>
                <w:szCs w:val="18"/>
              </w:rPr>
            </w:pPr>
            <w:r w:rsidRPr="001C2014">
              <w:rPr>
                <w:rFonts w:asciiTheme="majorBidi" w:hAnsiTheme="majorBidi" w:cstheme="majorBidi"/>
                <w:sz w:val="18"/>
                <w:szCs w:val="18"/>
              </w:rPr>
              <w:t xml:space="preserve">               5</w:t>
            </w:r>
          </w:p>
        </w:tc>
        <w:tc>
          <w:tcPr>
            <w:tcW w:w="76" w:type="pct"/>
            <w:shd w:val="clear" w:color="auto" w:fill="auto"/>
          </w:tcPr>
          <w:p w14:paraId="2DDD8623"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tcBorders>
              <w:bottom w:val="single" w:sz="4" w:space="0" w:color="auto"/>
            </w:tcBorders>
            <w:shd w:val="clear" w:color="auto" w:fill="auto"/>
          </w:tcPr>
          <w:p w14:paraId="266FB82B" w14:textId="70D55CF7" w:rsidR="00E431EE" w:rsidRPr="001C2014" w:rsidRDefault="000A2995" w:rsidP="00E431EE">
            <w:pPr>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937</w:t>
            </w:r>
          </w:p>
        </w:tc>
        <w:tc>
          <w:tcPr>
            <w:tcW w:w="93" w:type="pct"/>
            <w:shd w:val="clear" w:color="auto" w:fill="auto"/>
          </w:tcPr>
          <w:p w14:paraId="26F92017"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tcBorders>
              <w:bottom w:val="single" w:sz="4" w:space="0" w:color="auto"/>
            </w:tcBorders>
            <w:shd w:val="clear" w:color="auto" w:fill="auto"/>
          </w:tcPr>
          <w:p w14:paraId="3E50DD5C" w14:textId="1F340F6C" w:rsidR="00E431EE" w:rsidRPr="001C2014" w:rsidRDefault="00E431EE" w:rsidP="00E431EE">
            <w:pPr>
              <w:spacing w:line="220" w:lineRule="exact"/>
              <w:ind w:right="14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1,375</w:t>
            </w:r>
          </w:p>
        </w:tc>
      </w:tr>
      <w:tr w:rsidR="00E431EE" w:rsidRPr="001C2014" w14:paraId="6603A9FF" w14:textId="77777777" w:rsidTr="00F5662C">
        <w:tc>
          <w:tcPr>
            <w:tcW w:w="2054" w:type="pct"/>
            <w:vAlign w:val="bottom"/>
          </w:tcPr>
          <w:p w14:paraId="6A9703C7" w14:textId="77777777" w:rsidR="00E431EE" w:rsidRPr="001C2014" w:rsidRDefault="00E431EE" w:rsidP="00E431EE">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tcBorders>
            <w:shd w:val="clear" w:color="auto" w:fill="auto"/>
          </w:tcPr>
          <w:p w14:paraId="3E78E06E" w14:textId="0BB89A33" w:rsidR="00E431EE" w:rsidRPr="001C2014" w:rsidRDefault="000A2995" w:rsidP="007A221F">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 xml:space="preserve">                 78</w:t>
            </w:r>
          </w:p>
        </w:tc>
        <w:tc>
          <w:tcPr>
            <w:tcW w:w="88" w:type="pct"/>
            <w:shd w:val="clear" w:color="auto" w:fill="auto"/>
          </w:tcPr>
          <w:p w14:paraId="3E46AE75"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tcBorders>
              <w:top w:val="single" w:sz="4" w:space="0" w:color="auto"/>
            </w:tcBorders>
            <w:shd w:val="clear" w:color="auto" w:fill="auto"/>
          </w:tcPr>
          <w:p w14:paraId="389F97D2" w14:textId="78EE08A9" w:rsidR="00E431EE" w:rsidRPr="001C2014" w:rsidRDefault="00E431EE" w:rsidP="00E431EE">
            <w:pPr>
              <w:tabs>
                <w:tab w:val="decimal" w:pos="909"/>
              </w:tabs>
              <w:spacing w:line="220" w:lineRule="exact"/>
              <w:ind w:right="152"/>
              <w:jc w:val="right"/>
              <w:rPr>
                <w:rFonts w:asciiTheme="majorBidi" w:hAnsiTheme="majorBidi" w:cstheme="majorBidi"/>
                <w:color w:val="000000" w:themeColor="text1"/>
                <w:sz w:val="18"/>
                <w:szCs w:val="18"/>
              </w:rPr>
            </w:pPr>
            <w:r w:rsidRPr="001C2014">
              <w:rPr>
                <w:rFonts w:asciiTheme="majorBidi" w:hAnsiTheme="majorBidi" w:cstheme="majorBidi"/>
                <w:sz w:val="18"/>
                <w:szCs w:val="18"/>
              </w:rPr>
              <w:t>34</w:t>
            </w:r>
          </w:p>
        </w:tc>
        <w:tc>
          <w:tcPr>
            <w:tcW w:w="76" w:type="pct"/>
            <w:shd w:val="clear" w:color="auto" w:fill="auto"/>
          </w:tcPr>
          <w:p w14:paraId="5D901A8B"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tcBorders>
              <w:top w:val="single" w:sz="4" w:space="0" w:color="auto"/>
            </w:tcBorders>
            <w:shd w:val="clear" w:color="auto" w:fill="auto"/>
          </w:tcPr>
          <w:p w14:paraId="7C573CBB" w14:textId="055E3911" w:rsidR="00E431EE" w:rsidRPr="001C2014" w:rsidRDefault="000A2995"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2,958</w:t>
            </w:r>
          </w:p>
        </w:tc>
        <w:tc>
          <w:tcPr>
            <w:tcW w:w="93" w:type="pct"/>
            <w:shd w:val="clear" w:color="auto" w:fill="auto"/>
          </w:tcPr>
          <w:p w14:paraId="39C1C3E6"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tcBorders>
              <w:top w:val="single" w:sz="4" w:space="0" w:color="auto"/>
            </w:tcBorders>
            <w:shd w:val="clear" w:color="auto" w:fill="auto"/>
          </w:tcPr>
          <w:p w14:paraId="59853308" w14:textId="6260A808"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2,576</w:t>
            </w:r>
          </w:p>
        </w:tc>
      </w:tr>
      <w:tr w:rsidR="00E431EE" w:rsidRPr="001C2014" w14:paraId="2F725D0B" w14:textId="77777777" w:rsidTr="00F5662C">
        <w:tc>
          <w:tcPr>
            <w:tcW w:w="2054" w:type="pct"/>
            <w:vAlign w:val="bottom"/>
          </w:tcPr>
          <w:p w14:paraId="359D91A6" w14:textId="521803F3" w:rsidR="00E431EE" w:rsidRPr="001C2014" w:rsidRDefault="00E431EE" w:rsidP="00E431EE">
            <w:pPr>
              <w:tabs>
                <w:tab w:val="left" w:pos="282"/>
              </w:tabs>
              <w:spacing w:line="220" w:lineRule="exact"/>
              <w:ind w:right="9" w:firstLine="135"/>
              <w:rPr>
                <w:rFonts w:asciiTheme="majorBidi" w:hAnsiTheme="majorBidi" w:cstheme="majorBidi"/>
                <w:b/>
                <w:bCs/>
                <w:sz w:val="18"/>
                <w:szCs w:val="18"/>
              </w:rPr>
            </w:pPr>
            <w:r w:rsidRPr="001C2014">
              <w:rPr>
                <w:rFonts w:asciiTheme="majorBidi" w:hAnsiTheme="majorBidi" w:cstheme="majorBidi"/>
                <w:sz w:val="18"/>
                <w:szCs w:val="18"/>
                <w:u w:val="single"/>
              </w:rPr>
              <w:t>Less</w:t>
            </w:r>
            <w:r w:rsidR="00F22F71" w:rsidRPr="001C2014">
              <w:rPr>
                <w:rFonts w:asciiTheme="majorBidi" w:hAnsiTheme="majorBidi" w:cstheme="majorBidi"/>
                <w:sz w:val="18"/>
                <w:szCs w:val="18"/>
                <w:u w:val="single"/>
              </w:rPr>
              <w:t xml:space="preserve"> </w:t>
            </w:r>
            <w:r w:rsidRPr="001C2014">
              <w:rPr>
                <w:rFonts w:asciiTheme="majorBidi" w:hAnsiTheme="majorBidi" w:cstheme="majorBidi"/>
                <w:sz w:val="18"/>
                <w:szCs w:val="18"/>
              </w:rPr>
              <w:t>Credit loss allowance</w:t>
            </w:r>
          </w:p>
        </w:tc>
        <w:tc>
          <w:tcPr>
            <w:tcW w:w="672" w:type="pct"/>
            <w:tcBorders>
              <w:bottom w:val="single" w:sz="4" w:space="0" w:color="auto"/>
            </w:tcBorders>
            <w:shd w:val="clear" w:color="auto" w:fill="auto"/>
          </w:tcPr>
          <w:p w14:paraId="78E96A5D" w14:textId="3763A2EE" w:rsidR="00E431EE" w:rsidRPr="001C2014" w:rsidRDefault="000A2995" w:rsidP="007A221F">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 xml:space="preserve">             </w:t>
            </w:r>
            <w:r w:rsidR="007A221F" w:rsidRPr="001C2014">
              <w:rPr>
                <w:rFonts w:asciiTheme="majorBidi" w:hAnsiTheme="majorBidi" w:cstheme="majorBidi"/>
                <w:sz w:val="18"/>
                <w:szCs w:val="18"/>
              </w:rPr>
              <w:t xml:space="preserve"> </w:t>
            </w:r>
            <w:r w:rsidRPr="001C2014">
              <w:rPr>
                <w:rFonts w:asciiTheme="majorBidi" w:hAnsiTheme="majorBidi" w:cstheme="majorBidi"/>
                <w:sz w:val="18"/>
                <w:szCs w:val="18"/>
              </w:rPr>
              <w:t>(31)</w:t>
            </w:r>
          </w:p>
        </w:tc>
        <w:tc>
          <w:tcPr>
            <w:tcW w:w="88" w:type="pct"/>
            <w:shd w:val="clear" w:color="auto" w:fill="auto"/>
          </w:tcPr>
          <w:p w14:paraId="2DA2628E"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tcBorders>
              <w:bottom w:val="single" w:sz="4" w:space="0" w:color="auto"/>
            </w:tcBorders>
            <w:shd w:val="clear" w:color="auto" w:fill="auto"/>
          </w:tcPr>
          <w:p w14:paraId="49ABA34C" w14:textId="4D3724E3" w:rsidR="00E431EE" w:rsidRPr="001C2014" w:rsidRDefault="00E431EE" w:rsidP="00E431EE">
            <w:pPr>
              <w:spacing w:line="220" w:lineRule="exact"/>
              <w:ind w:right="10"/>
              <w:jc w:val="center"/>
              <w:rPr>
                <w:rFonts w:asciiTheme="majorBidi" w:hAnsiTheme="majorBidi" w:cstheme="majorBidi"/>
                <w:color w:val="000000" w:themeColor="text1"/>
                <w:sz w:val="18"/>
                <w:szCs w:val="18"/>
              </w:rPr>
            </w:pPr>
            <w:r w:rsidRPr="001C2014">
              <w:rPr>
                <w:rFonts w:asciiTheme="majorBidi" w:hAnsiTheme="majorBidi" w:cstheme="majorBidi"/>
                <w:sz w:val="18"/>
                <w:szCs w:val="18"/>
              </w:rPr>
              <w:t xml:space="preserve">             (13)</w:t>
            </w:r>
          </w:p>
        </w:tc>
        <w:tc>
          <w:tcPr>
            <w:tcW w:w="76" w:type="pct"/>
            <w:shd w:val="clear" w:color="auto" w:fill="auto"/>
          </w:tcPr>
          <w:p w14:paraId="58A47FE9"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tcBorders>
              <w:bottom w:val="single" w:sz="4" w:space="0" w:color="auto"/>
            </w:tcBorders>
            <w:shd w:val="clear" w:color="auto" w:fill="auto"/>
          </w:tcPr>
          <w:p w14:paraId="39CBFDAA" w14:textId="6CD8DEBD" w:rsidR="00E431EE" w:rsidRPr="001C2014" w:rsidRDefault="000A2995" w:rsidP="00E431EE">
            <w:pPr>
              <w:tabs>
                <w:tab w:val="decimal" w:pos="707"/>
              </w:tabs>
              <w:spacing w:line="220" w:lineRule="exact"/>
              <w:ind w:right="88"/>
              <w:jc w:val="right"/>
              <w:rPr>
                <w:rFonts w:asciiTheme="majorBidi" w:hAnsiTheme="majorBidi" w:cstheme="majorBidi"/>
                <w:sz w:val="18"/>
                <w:szCs w:val="18"/>
              </w:rPr>
            </w:pPr>
            <w:r w:rsidRPr="001C2014">
              <w:rPr>
                <w:rFonts w:asciiTheme="majorBidi" w:hAnsiTheme="majorBidi" w:cstheme="majorBidi"/>
                <w:sz w:val="18"/>
                <w:szCs w:val="18"/>
              </w:rPr>
              <w:t>(2,904)</w:t>
            </w:r>
          </w:p>
        </w:tc>
        <w:tc>
          <w:tcPr>
            <w:tcW w:w="93" w:type="pct"/>
            <w:shd w:val="clear" w:color="auto" w:fill="auto"/>
          </w:tcPr>
          <w:p w14:paraId="61CF2B70"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tcBorders>
              <w:bottom w:val="single" w:sz="4" w:space="0" w:color="auto"/>
            </w:tcBorders>
            <w:shd w:val="clear" w:color="auto" w:fill="auto"/>
          </w:tcPr>
          <w:p w14:paraId="63C248DE" w14:textId="79C93498" w:rsidR="00E431EE" w:rsidRPr="001C2014" w:rsidRDefault="00E431EE" w:rsidP="00E431EE">
            <w:pPr>
              <w:tabs>
                <w:tab w:val="decimal" w:pos="707"/>
              </w:tabs>
              <w:spacing w:line="220" w:lineRule="exact"/>
              <w:ind w:right="88"/>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 xml:space="preserve">   (2,321)</w:t>
            </w:r>
          </w:p>
        </w:tc>
      </w:tr>
      <w:tr w:rsidR="00E431EE" w:rsidRPr="001C2014" w14:paraId="72E03697" w14:textId="77777777" w:rsidTr="00F5662C">
        <w:trPr>
          <w:trHeight w:val="197"/>
        </w:trPr>
        <w:tc>
          <w:tcPr>
            <w:tcW w:w="2054" w:type="pct"/>
            <w:vAlign w:val="bottom"/>
          </w:tcPr>
          <w:p w14:paraId="51683427" w14:textId="77777777" w:rsidR="00E431EE" w:rsidRPr="001C2014" w:rsidRDefault="00E431EE" w:rsidP="00E431EE">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bottom w:val="single" w:sz="4" w:space="0" w:color="auto"/>
            </w:tcBorders>
            <w:shd w:val="clear" w:color="auto" w:fill="auto"/>
          </w:tcPr>
          <w:p w14:paraId="25A5AF1C" w14:textId="3019A79A" w:rsidR="00E431EE" w:rsidRPr="001C2014" w:rsidRDefault="007A221F" w:rsidP="00E431EE">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 xml:space="preserve">                 </w:t>
            </w:r>
            <w:r w:rsidR="000A2995" w:rsidRPr="001C2014">
              <w:rPr>
                <w:rFonts w:asciiTheme="majorBidi" w:hAnsiTheme="majorBidi" w:cstheme="majorBidi"/>
                <w:sz w:val="18"/>
                <w:szCs w:val="18"/>
              </w:rPr>
              <w:t>47</w:t>
            </w:r>
          </w:p>
        </w:tc>
        <w:tc>
          <w:tcPr>
            <w:tcW w:w="88" w:type="pct"/>
            <w:shd w:val="clear" w:color="auto" w:fill="auto"/>
          </w:tcPr>
          <w:p w14:paraId="603B9113"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tcBorders>
              <w:top w:val="single" w:sz="4" w:space="0" w:color="auto"/>
              <w:bottom w:val="single" w:sz="4" w:space="0" w:color="auto"/>
            </w:tcBorders>
            <w:shd w:val="clear" w:color="auto" w:fill="auto"/>
          </w:tcPr>
          <w:p w14:paraId="68395FD0" w14:textId="20B91A1B" w:rsidR="00E431EE" w:rsidRPr="001C2014" w:rsidRDefault="00E431EE" w:rsidP="00E431EE">
            <w:pPr>
              <w:tabs>
                <w:tab w:val="decimal" w:pos="909"/>
              </w:tabs>
              <w:spacing w:line="220" w:lineRule="exact"/>
              <w:ind w:right="152"/>
              <w:jc w:val="right"/>
              <w:rPr>
                <w:rFonts w:asciiTheme="majorBidi" w:hAnsiTheme="majorBidi" w:cstheme="majorBidi"/>
                <w:color w:val="000000" w:themeColor="text1"/>
                <w:sz w:val="18"/>
                <w:szCs w:val="18"/>
              </w:rPr>
            </w:pPr>
            <w:r w:rsidRPr="001C2014">
              <w:rPr>
                <w:rFonts w:asciiTheme="majorBidi" w:hAnsiTheme="majorBidi" w:cstheme="majorBidi"/>
                <w:sz w:val="18"/>
                <w:szCs w:val="18"/>
              </w:rPr>
              <w:t>21</w:t>
            </w:r>
          </w:p>
        </w:tc>
        <w:tc>
          <w:tcPr>
            <w:tcW w:w="76" w:type="pct"/>
            <w:shd w:val="clear" w:color="auto" w:fill="auto"/>
          </w:tcPr>
          <w:p w14:paraId="7C1DAD90"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tcBorders>
              <w:top w:val="single" w:sz="4" w:space="0" w:color="auto"/>
              <w:bottom w:val="single" w:sz="4" w:space="0" w:color="auto"/>
            </w:tcBorders>
            <w:shd w:val="clear" w:color="auto" w:fill="auto"/>
          </w:tcPr>
          <w:p w14:paraId="199868F2" w14:textId="66E3D1CD" w:rsidR="00E431EE" w:rsidRPr="001C2014" w:rsidRDefault="000A2995"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54</w:t>
            </w:r>
          </w:p>
        </w:tc>
        <w:tc>
          <w:tcPr>
            <w:tcW w:w="93" w:type="pct"/>
            <w:shd w:val="clear" w:color="auto" w:fill="auto"/>
          </w:tcPr>
          <w:p w14:paraId="06FEDAAB"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tcBorders>
              <w:top w:val="single" w:sz="4" w:space="0" w:color="auto"/>
              <w:bottom w:val="single" w:sz="4" w:space="0" w:color="auto"/>
            </w:tcBorders>
            <w:shd w:val="clear" w:color="auto" w:fill="auto"/>
          </w:tcPr>
          <w:p w14:paraId="7A1781EC" w14:textId="3D297E3A"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255</w:t>
            </w:r>
          </w:p>
        </w:tc>
      </w:tr>
      <w:tr w:rsidR="00E431EE" w:rsidRPr="001C2014" w14:paraId="5889DB02" w14:textId="77777777" w:rsidTr="00F5662C">
        <w:tc>
          <w:tcPr>
            <w:tcW w:w="2054" w:type="pct"/>
            <w:vAlign w:val="bottom"/>
          </w:tcPr>
          <w:p w14:paraId="1E9B2270" w14:textId="77777777" w:rsidR="00E431EE" w:rsidRPr="001C2014" w:rsidRDefault="00E431EE" w:rsidP="00E431EE">
            <w:pPr>
              <w:tabs>
                <w:tab w:val="left" w:pos="282"/>
                <w:tab w:val="left" w:pos="342"/>
              </w:tabs>
              <w:spacing w:line="220" w:lineRule="exact"/>
              <w:ind w:right="9" w:firstLine="135"/>
              <w:rPr>
                <w:rFonts w:asciiTheme="majorBidi" w:hAnsiTheme="majorBidi" w:cstheme="majorBidi"/>
                <w:b/>
                <w:bCs/>
                <w:sz w:val="18"/>
                <w:szCs w:val="18"/>
              </w:rPr>
            </w:pPr>
            <w:r w:rsidRPr="001C2014">
              <w:rPr>
                <w:rFonts w:asciiTheme="majorBidi" w:hAnsiTheme="majorBidi" w:cstheme="majorBidi"/>
                <w:b/>
                <w:bCs/>
                <w:sz w:val="18"/>
                <w:szCs w:val="18"/>
              </w:rPr>
              <w:t>Other parties</w:t>
            </w:r>
          </w:p>
        </w:tc>
        <w:tc>
          <w:tcPr>
            <w:tcW w:w="672" w:type="pct"/>
            <w:shd w:val="clear" w:color="auto" w:fill="auto"/>
          </w:tcPr>
          <w:p w14:paraId="4084E599"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88" w:type="pct"/>
            <w:shd w:val="clear" w:color="auto" w:fill="auto"/>
          </w:tcPr>
          <w:p w14:paraId="4569004A"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shd w:val="clear" w:color="auto" w:fill="auto"/>
          </w:tcPr>
          <w:p w14:paraId="683CEB53"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6" w:type="pct"/>
            <w:shd w:val="clear" w:color="auto" w:fill="auto"/>
          </w:tcPr>
          <w:p w14:paraId="041CC432"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shd w:val="clear" w:color="auto" w:fill="auto"/>
          </w:tcPr>
          <w:p w14:paraId="5E9F5B00"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93" w:type="pct"/>
            <w:shd w:val="clear" w:color="auto" w:fill="auto"/>
          </w:tcPr>
          <w:p w14:paraId="2272E89E"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shd w:val="clear" w:color="auto" w:fill="auto"/>
          </w:tcPr>
          <w:p w14:paraId="2D52B22B" w14:textId="77777777"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p>
        </w:tc>
      </w:tr>
      <w:tr w:rsidR="00E431EE" w:rsidRPr="001C2014" w14:paraId="4BB64B79" w14:textId="77777777" w:rsidTr="00F5662C">
        <w:tc>
          <w:tcPr>
            <w:tcW w:w="2054" w:type="pct"/>
            <w:vAlign w:val="bottom"/>
          </w:tcPr>
          <w:p w14:paraId="3BA3CF31" w14:textId="77777777" w:rsidR="00E431EE" w:rsidRPr="001C2014" w:rsidRDefault="00E431EE" w:rsidP="00E431EE">
            <w:pPr>
              <w:tabs>
                <w:tab w:val="left" w:pos="282"/>
                <w:tab w:val="left" w:pos="342"/>
              </w:tabs>
              <w:spacing w:line="220" w:lineRule="exact"/>
              <w:ind w:right="9" w:firstLine="135"/>
              <w:rPr>
                <w:rFonts w:asciiTheme="majorBidi" w:hAnsiTheme="majorBidi" w:cstheme="majorBidi"/>
                <w:sz w:val="18"/>
                <w:szCs w:val="18"/>
              </w:rPr>
            </w:pPr>
            <w:r w:rsidRPr="001C2014">
              <w:rPr>
                <w:rFonts w:asciiTheme="majorBidi" w:hAnsiTheme="majorBidi" w:cstheme="majorBidi"/>
                <w:sz w:val="18"/>
                <w:szCs w:val="18"/>
              </w:rPr>
              <w:t>Within credit terms</w:t>
            </w:r>
          </w:p>
        </w:tc>
        <w:tc>
          <w:tcPr>
            <w:tcW w:w="672" w:type="pct"/>
            <w:shd w:val="clear" w:color="auto" w:fill="auto"/>
          </w:tcPr>
          <w:p w14:paraId="1650611F" w14:textId="5DCC3436" w:rsidR="00E431EE" w:rsidRPr="001C2014" w:rsidRDefault="000A2995" w:rsidP="005C3D4C">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8,7</w:t>
            </w:r>
            <w:r w:rsidR="005C3D4C" w:rsidRPr="001C2014">
              <w:rPr>
                <w:rFonts w:asciiTheme="majorBidi" w:hAnsiTheme="majorBidi" w:cstheme="majorBidi"/>
                <w:sz w:val="18"/>
                <w:szCs w:val="18"/>
              </w:rPr>
              <w:t>63</w:t>
            </w:r>
          </w:p>
        </w:tc>
        <w:tc>
          <w:tcPr>
            <w:tcW w:w="88" w:type="pct"/>
            <w:shd w:val="clear" w:color="auto" w:fill="auto"/>
          </w:tcPr>
          <w:p w14:paraId="24AA9F55"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shd w:val="clear" w:color="auto" w:fill="auto"/>
          </w:tcPr>
          <w:p w14:paraId="40AF34C7" w14:textId="3010C106"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6,472</w:t>
            </w:r>
          </w:p>
        </w:tc>
        <w:tc>
          <w:tcPr>
            <w:tcW w:w="76" w:type="pct"/>
            <w:shd w:val="clear" w:color="auto" w:fill="auto"/>
          </w:tcPr>
          <w:p w14:paraId="1C889947"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shd w:val="clear" w:color="auto" w:fill="auto"/>
          </w:tcPr>
          <w:p w14:paraId="3F6CEA3F" w14:textId="183DAF3F" w:rsidR="00E431EE" w:rsidRPr="001C2014" w:rsidRDefault="000A2995"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8,531</w:t>
            </w:r>
          </w:p>
        </w:tc>
        <w:tc>
          <w:tcPr>
            <w:tcW w:w="93" w:type="pct"/>
            <w:shd w:val="clear" w:color="auto" w:fill="auto"/>
          </w:tcPr>
          <w:p w14:paraId="5063483B"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shd w:val="clear" w:color="auto" w:fill="auto"/>
          </w:tcPr>
          <w:p w14:paraId="0BD6D501" w14:textId="4BC00758"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5,931</w:t>
            </w:r>
          </w:p>
        </w:tc>
      </w:tr>
      <w:tr w:rsidR="00E431EE" w:rsidRPr="001C2014" w14:paraId="79210932" w14:textId="77777777" w:rsidTr="00F5662C">
        <w:tc>
          <w:tcPr>
            <w:tcW w:w="2054" w:type="pct"/>
            <w:vAlign w:val="bottom"/>
          </w:tcPr>
          <w:p w14:paraId="2B7A3F12" w14:textId="77777777" w:rsidR="00E431EE" w:rsidRPr="001C2014" w:rsidRDefault="00E431EE" w:rsidP="00E431EE">
            <w:pPr>
              <w:tabs>
                <w:tab w:val="left" w:pos="282"/>
                <w:tab w:val="left" w:pos="342"/>
              </w:tabs>
              <w:spacing w:line="220" w:lineRule="exact"/>
              <w:ind w:right="9" w:firstLine="135"/>
              <w:rPr>
                <w:rFonts w:asciiTheme="majorBidi" w:hAnsiTheme="majorBidi" w:cstheme="majorBidi"/>
                <w:sz w:val="18"/>
                <w:szCs w:val="18"/>
              </w:rPr>
            </w:pPr>
            <w:r w:rsidRPr="001C2014">
              <w:rPr>
                <w:rFonts w:asciiTheme="majorBidi" w:hAnsiTheme="majorBidi" w:cstheme="majorBidi"/>
                <w:sz w:val="18"/>
                <w:szCs w:val="18"/>
              </w:rPr>
              <w:t>Overdue:</w:t>
            </w:r>
          </w:p>
        </w:tc>
        <w:tc>
          <w:tcPr>
            <w:tcW w:w="672" w:type="pct"/>
            <w:shd w:val="clear" w:color="auto" w:fill="auto"/>
          </w:tcPr>
          <w:p w14:paraId="0BD24E6A" w14:textId="148084BD" w:rsidR="00E431EE" w:rsidRPr="001C2014" w:rsidRDefault="00E431EE" w:rsidP="00E431EE">
            <w:pPr>
              <w:tabs>
                <w:tab w:val="decimal" w:pos="909"/>
              </w:tabs>
              <w:spacing w:line="220" w:lineRule="exact"/>
              <w:ind w:right="152"/>
              <w:jc w:val="right"/>
              <w:rPr>
                <w:rFonts w:asciiTheme="majorBidi" w:hAnsiTheme="majorBidi" w:cstheme="majorBidi"/>
                <w:sz w:val="18"/>
                <w:szCs w:val="18"/>
              </w:rPr>
            </w:pPr>
          </w:p>
        </w:tc>
        <w:tc>
          <w:tcPr>
            <w:tcW w:w="88" w:type="pct"/>
            <w:shd w:val="clear" w:color="auto" w:fill="auto"/>
          </w:tcPr>
          <w:p w14:paraId="1E16E6D1"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shd w:val="clear" w:color="auto" w:fill="auto"/>
          </w:tcPr>
          <w:p w14:paraId="6FA19D24" w14:textId="77777777"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p>
        </w:tc>
        <w:tc>
          <w:tcPr>
            <w:tcW w:w="76" w:type="pct"/>
            <w:shd w:val="clear" w:color="auto" w:fill="auto"/>
          </w:tcPr>
          <w:p w14:paraId="26165748"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shd w:val="clear" w:color="auto" w:fill="auto"/>
          </w:tcPr>
          <w:p w14:paraId="421F1988" w14:textId="0510A62E"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p>
        </w:tc>
        <w:tc>
          <w:tcPr>
            <w:tcW w:w="93" w:type="pct"/>
            <w:shd w:val="clear" w:color="auto" w:fill="auto"/>
          </w:tcPr>
          <w:p w14:paraId="3E234EF9"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shd w:val="clear" w:color="auto" w:fill="auto"/>
          </w:tcPr>
          <w:p w14:paraId="6B9974C1" w14:textId="77777777" w:rsidR="00E431EE" w:rsidRPr="001C2014" w:rsidRDefault="00E431EE" w:rsidP="00E431EE">
            <w:pPr>
              <w:spacing w:line="220" w:lineRule="exact"/>
              <w:ind w:right="152"/>
              <w:jc w:val="right"/>
              <w:rPr>
                <w:rFonts w:asciiTheme="majorBidi" w:hAnsiTheme="majorBidi" w:cstheme="majorBidi"/>
                <w:sz w:val="18"/>
                <w:szCs w:val="18"/>
              </w:rPr>
            </w:pPr>
          </w:p>
        </w:tc>
      </w:tr>
      <w:tr w:rsidR="00E431EE" w:rsidRPr="001C2014" w14:paraId="6AAD2FFC" w14:textId="77777777" w:rsidTr="00F5662C">
        <w:tc>
          <w:tcPr>
            <w:tcW w:w="2054" w:type="pct"/>
            <w:vAlign w:val="bottom"/>
          </w:tcPr>
          <w:p w14:paraId="036AB163" w14:textId="43D84111" w:rsidR="00E431EE" w:rsidRPr="001C2014" w:rsidRDefault="00E431EE" w:rsidP="00E431EE">
            <w:pPr>
              <w:tabs>
                <w:tab w:val="left" w:pos="282"/>
              </w:tabs>
              <w:spacing w:line="220" w:lineRule="exact"/>
              <w:ind w:left="252" w:right="9" w:firstLine="135"/>
              <w:rPr>
                <w:rFonts w:asciiTheme="majorBidi" w:hAnsiTheme="majorBidi" w:cstheme="majorBidi"/>
                <w:sz w:val="18"/>
                <w:szCs w:val="18"/>
              </w:rPr>
            </w:pPr>
            <w:r w:rsidRPr="001C2014">
              <w:rPr>
                <w:rFonts w:asciiTheme="majorBidi" w:hAnsiTheme="majorBidi" w:cstheme="majorBidi"/>
                <w:sz w:val="18"/>
                <w:szCs w:val="18"/>
              </w:rPr>
              <w:t>Less than 6 months</w:t>
            </w:r>
          </w:p>
        </w:tc>
        <w:tc>
          <w:tcPr>
            <w:tcW w:w="672" w:type="pct"/>
            <w:shd w:val="clear" w:color="auto" w:fill="auto"/>
          </w:tcPr>
          <w:p w14:paraId="2F23DDEF" w14:textId="3A65D74E" w:rsidR="00E431EE" w:rsidRPr="001C2014" w:rsidRDefault="000A2995" w:rsidP="005C3D4C">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2,0</w:t>
            </w:r>
            <w:r w:rsidR="005C3D4C" w:rsidRPr="001C2014">
              <w:rPr>
                <w:rFonts w:asciiTheme="majorBidi" w:hAnsiTheme="majorBidi" w:cstheme="majorBidi"/>
                <w:sz w:val="18"/>
                <w:szCs w:val="18"/>
              </w:rPr>
              <w:t>59</w:t>
            </w:r>
          </w:p>
        </w:tc>
        <w:tc>
          <w:tcPr>
            <w:tcW w:w="88" w:type="pct"/>
            <w:shd w:val="clear" w:color="auto" w:fill="auto"/>
          </w:tcPr>
          <w:p w14:paraId="0E05F1CB"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597" w:type="pct"/>
            <w:shd w:val="clear" w:color="auto" w:fill="auto"/>
          </w:tcPr>
          <w:p w14:paraId="1519B5AA" w14:textId="121FF24A"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2,987</w:t>
            </w:r>
          </w:p>
        </w:tc>
        <w:tc>
          <w:tcPr>
            <w:tcW w:w="76" w:type="pct"/>
            <w:shd w:val="clear" w:color="auto" w:fill="auto"/>
          </w:tcPr>
          <w:p w14:paraId="165B0816"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738" w:type="pct"/>
            <w:shd w:val="clear" w:color="auto" w:fill="auto"/>
          </w:tcPr>
          <w:p w14:paraId="3D51F8DA" w14:textId="5014CD2C" w:rsidR="00E431EE" w:rsidRPr="001C2014" w:rsidRDefault="000A2995"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2,047</w:t>
            </w:r>
          </w:p>
        </w:tc>
        <w:tc>
          <w:tcPr>
            <w:tcW w:w="93" w:type="pct"/>
            <w:shd w:val="clear" w:color="auto" w:fill="auto"/>
          </w:tcPr>
          <w:p w14:paraId="0CC49A44" w14:textId="77777777" w:rsidR="00E431EE" w:rsidRPr="001C2014" w:rsidRDefault="00E431EE" w:rsidP="00E431EE">
            <w:pPr>
              <w:spacing w:line="220" w:lineRule="exact"/>
              <w:ind w:right="152"/>
              <w:jc w:val="right"/>
              <w:rPr>
                <w:rFonts w:asciiTheme="majorBidi" w:hAnsiTheme="majorBidi" w:cstheme="majorBidi"/>
                <w:sz w:val="18"/>
                <w:szCs w:val="18"/>
              </w:rPr>
            </w:pPr>
          </w:p>
        </w:tc>
        <w:tc>
          <w:tcPr>
            <w:tcW w:w="682" w:type="pct"/>
            <w:shd w:val="clear" w:color="auto" w:fill="auto"/>
          </w:tcPr>
          <w:p w14:paraId="6D5ED8B9" w14:textId="4B713DA5" w:rsidR="00E431EE" w:rsidRPr="001C2014" w:rsidRDefault="00E431EE" w:rsidP="00E431EE">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2,972</w:t>
            </w:r>
          </w:p>
        </w:tc>
      </w:tr>
      <w:tr w:rsidR="000A2995" w:rsidRPr="001C2014" w14:paraId="7FF89FE9" w14:textId="77777777" w:rsidTr="00F5662C">
        <w:tc>
          <w:tcPr>
            <w:tcW w:w="2054" w:type="pct"/>
            <w:vAlign w:val="bottom"/>
          </w:tcPr>
          <w:p w14:paraId="1116BD47" w14:textId="1E1A5334" w:rsidR="000A2995" w:rsidRPr="001C2014" w:rsidRDefault="000A2995" w:rsidP="000A2995">
            <w:pPr>
              <w:tabs>
                <w:tab w:val="left" w:pos="282"/>
              </w:tabs>
              <w:spacing w:line="220" w:lineRule="exact"/>
              <w:ind w:left="252" w:right="9" w:firstLine="135"/>
              <w:rPr>
                <w:rFonts w:asciiTheme="majorBidi" w:hAnsiTheme="majorBidi" w:cstheme="majorBidi"/>
                <w:sz w:val="18"/>
                <w:szCs w:val="18"/>
              </w:rPr>
            </w:pPr>
            <w:r w:rsidRPr="001C2014">
              <w:rPr>
                <w:rFonts w:asciiTheme="majorBidi" w:hAnsiTheme="majorBidi" w:cstheme="majorBidi"/>
                <w:sz w:val="18"/>
                <w:szCs w:val="18"/>
              </w:rPr>
              <w:t>6 - 12 months</w:t>
            </w:r>
          </w:p>
        </w:tc>
        <w:tc>
          <w:tcPr>
            <w:tcW w:w="672" w:type="pct"/>
            <w:shd w:val="clear" w:color="auto" w:fill="auto"/>
          </w:tcPr>
          <w:p w14:paraId="30680165" w14:textId="562E407C" w:rsidR="000A2995" w:rsidRPr="001C2014" w:rsidRDefault="000A2995" w:rsidP="000A2995">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376</w:t>
            </w:r>
          </w:p>
        </w:tc>
        <w:tc>
          <w:tcPr>
            <w:tcW w:w="88" w:type="pct"/>
            <w:shd w:val="clear" w:color="auto" w:fill="auto"/>
          </w:tcPr>
          <w:p w14:paraId="210A46CD"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597" w:type="pct"/>
            <w:shd w:val="clear" w:color="auto" w:fill="auto"/>
          </w:tcPr>
          <w:p w14:paraId="224AE869" w14:textId="580FCF63"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137</w:t>
            </w:r>
          </w:p>
        </w:tc>
        <w:tc>
          <w:tcPr>
            <w:tcW w:w="76" w:type="pct"/>
            <w:shd w:val="clear" w:color="auto" w:fill="auto"/>
          </w:tcPr>
          <w:p w14:paraId="2EC2D7FE"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738" w:type="pct"/>
            <w:shd w:val="clear" w:color="auto" w:fill="auto"/>
          </w:tcPr>
          <w:p w14:paraId="03E4E892" w14:textId="5292BACC"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376</w:t>
            </w:r>
          </w:p>
        </w:tc>
        <w:tc>
          <w:tcPr>
            <w:tcW w:w="93" w:type="pct"/>
            <w:shd w:val="clear" w:color="auto" w:fill="auto"/>
          </w:tcPr>
          <w:p w14:paraId="7FBACC7A"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682" w:type="pct"/>
            <w:shd w:val="clear" w:color="auto" w:fill="auto"/>
          </w:tcPr>
          <w:p w14:paraId="3C43614D" w14:textId="62EBA977"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137</w:t>
            </w:r>
          </w:p>
        </w:tc>
      </w:tr>
      <w:tr w:rsidR="000A2995" w:rsidRPr="001C2014" w14:paraId="537A0C28" w14:textId="77777777" w:rsidTr="00F5662C">
        <w:tc>
          <w:tcPr>
            <w:tcW w:w="2054" w:type="pct"/>
            <w:vAlign w:val="bottom"/>
          </w:tcPr>
          <w:p w14:paraId="001B9ECA" w14:textId="2925616A" w:rsidR="000A2995" w:rsidRPr="001C2014" w:rsidRDefault="000A2995" w:rsidP="000A2995">
            <w:pPr>
              <w:tabs>
                <w:tab w:val="left" w:pos="282"/>
              </w:tabs>
              <w:spacing w:line="220" w:lineRule="exact"/>
              <w:ind w:left="252" w:right="9" w:firstLine="135"/>
              <w:rPr>
                <w:rFonts w:asciiTheme="majorBidi" w:hAnsiTheme="majorBidi" w:cstheme="majorBidi"/>
                <w:sz w:val="18"/>
                <w:szCs w:val="18"/>
              </w:rPr>
            </w:pPr>
            <w:r w:rsidRPr="001C2014">
              <w:rPr>
                <w:rFonts w:asciiTheme="majorBidi" w:hAnsiTheme="majorBidi" w:cstheme="majorBidi"/>
                <w:sz w:val="18"/>
                <w:szCs w:val="18"/>
              </w:rPr>
              <w:t>1 - 2 years</w:t>
            </w:r>
          </w:p>
        </w:tc>
        <w:tc>
          <w:tcPr>
            <w:tcW w:w="672" w:type="pct"/>
            <w:shd w:val="clear" w:color="auto" w:fill="auto"/>
          </w:tcPr>
          <w:p w14:paraId="3EA769A6" w14:textId="7B030F51" w:rsidR="000A2995" w:rsidRPr="001C2014" w:rsidRDefault="000A2995" w:rsidP="005C3D4C">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3</w:t>
            </w:r>
            <w:r w:rsidR="005C3D4C" w:rsidRPr="001C2014">
              <w:rPr>
                <w:rFonts w:asciiTheme="majorBidi" w:hAnsiTheme="majorBidi" w:cstheme="majorBidi"/>
                <w:sz w:val="18"/>
                <w:szCs w:val="18"/>
              </w:rPr>
              <w:t>62</w:t>
            </w:r>
          </w:p>
        </w:tc>
        <w:tc>
          <w:tcPr>
            <w:tcW w:w="88" w:type="pct"/>
            <w:shd w:val="clear" w:color="auto" w:fill="auto"/>
          </w:tcPr>
          <w:p w14:paraId="378CDCF9"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597" w:type="pct"/>
            <w:shd w:val="clear" w:color="auto" w:fill="auto"/>
          </w:tcPr>
          <w:p w14:paraId="32061240" w14:textId="547327D9"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167</w:t>
            </w:r>
          </w:p>
        </w:tc>
        <w:tc>
          <w:tcPr>
            <w:tcW w:w="76" w:type="pct"/>
            <w:shd w:val="clear" w:color="auto" w:fill="auto"/>
          </w:tcPr>
          <w:p w14:paraId="2DF6FA44"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738" w:type="pct"/>
            <w:shd w:val="clear" w:color="auto" w:fill="auto"/>
          </w:tcPr>
          <w:p w14:paraId="76EBD472" w14:textId="6214FB8D"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362</w:t>
            </w:r>
          </w:p>
        </w:tc>
        <w:tc>
          <w:tcPr>
            <w:tcW w:w="93" w:type="pct"/>
            <w:shd w:val="clear" w:color="auto" w:fill="auto"/>
          </w:tcPr>
          <w:p w14:paraId="50422022"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682" w:type="pct"/>
            <w:shd w:val="clear" w:color="auto" w:fill="auto"/>
          </w:tcPr>
          <w:p w14:paraId="13D7A8F9" w14:textId="4614CD7F"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167</w:t>
            </w:r>
          </w:p>
        </w:tc>
      </w:tr>
      <w:tr w:rsidR="000A2995" w:rsidRPr="001C2014" w14:paraId="00E475F5" w14:textId="77777777" w:rsidTr="00F5662C">
        <w:tc>
          <w:tcPr>
            <w:tcW w:w="2054" w:type="pct"/>
            <w:vAlign w:val="bottom"/>
          </w:tcPr>
          <w:p w14:paraId="0C31411D" w14:textId="0AA6D6B1" w:rsidR="000A2995" w:rsidRPr="001C2014" w:rsidRDefault="000A2995" w:rsidP="000A2995">
            <w:pPr>
              <w:tabs>
                <w:tab w:val="left" w:pos="282"/>
              </w:tabs>
              <w:spacing w:line="220" w:lineRule="exact"/>
              <w:ind w:left="252" w:right="9" w:firstLine="135"/>
              <w:rPr>
                <w:rFonts w:asciiTheme="majorBidi" w:hAnsiTheme="majorBidi" w:cstheme="majorBidi"/>
                <w:sz w:val="18"/>
                <w:szCs w:val="18"/>
              </w:rPr>
            </w:pPr>
            <w:r w:rsidRPr="001C2014">
              <w:rPr>
                <w:rFonts w:asciiTheme="majorBidi" w:hAnsiTheme="majorBidi" w:cstheme="majorBidi"/>
                <w:sz w:val="18"/>
                <w:szCs w:val="18"/>
              </w:rPr>
              <w:t>Over 2 years</w:t>
            </w:r>
          </w:p>
        </w:tc>
        <w:tc>
          <w:tcPr>
            <w:tcW w:w="672" w:type="pct"/>
            <w:tcBorders>
              <w:bottom w:val="single" w:sz="4" w:space="0" w:color="auto"/>
            </w:tcBorders>
            <w:shd w:val="clear" w:color="auto" w:fill="auto"/>
          </w:tcPr>
          <w:p w14:paraId="589B9C32" w14:textId="7CC5E906" w:rsidR="000A2995" w:rsidRPr="001C2014" w:rsidRDefault="000A2995" w:rsidP="000A2995">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1,411</w:t>
            </w:r>
          </w:p>
        </w:tc>
        <w:tc>
          <w:tcPr>
            <w:tcW w:w="88" w:type="pct"/>
            <w:shd w:val="clear" w:color="auto" w:fill="auto"/>
          </w:tcPr>
          <w:p w14:paraId="64C41FE0"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597" w:type="pct"/>
            <w:tcBorders>
              <w:bottom w:val="single" w:sz="4" w:space="0" w:color="auto"/>
            </w:tcBorders>
            <w:shd w:val="clear" w:color="auto" w:fill="auto"/>
          </w:tcPr>
          <w:p w14:paraId="5307BBED" w14:textId="22F54FB5"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1,417</w:t>
            </w:r>
          </w:p>
        </w:tc>
        <w:tc>
          <w:tcPr>
            <w:tcW w:w="76" w:type="pct"/>
            <w:shd w:val="clear" w:color="auto" w:fill="auto"/>
          </w:tcPr>
          <w:p w14:paraId="6AC14DFC"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738" w:type="pct"/>
            <w:tcBorders>
              <w:top w:val="nil"/>
              <w:left w:val="nil"/>
              <w:bottom w:val="single" w:sz="4" w:space="0" w:color="000000"/>
              <w:right w:val="nil"/>
            </w:tcBorders>
            <w:shd w:val="clear" w:color="auto" w:fill="auto"/>
          </w:tcPr>
          <w:p w14:paraId="14D9A30D" w14:textId="5A032916"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1,370</w:t>
            </w:r>
          </w:p>
        </w:tc>
        <w:tc>
          <w:tcPr>
            <w:tcW w:w="93" w:type="pct"/>
            <w:shd w:val="clear" w:color="auto" w:fill="auto"/>
          </w:tcPr>
          <w:p w14:paraId="7C50EFC7" w14:textId="77777777" w:rsidR="000A2995" w:rsidRPr="001C2014" w:rsidRDefault="000A2995" w:rsidP="000A2995">
            <w:pPr>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 xml:space="preserve"> </w:t>
            </w:r>
          </w:p>
        </w:tc>
        <w:tc>
          <w:tcPr>
            <w:tcW w:w="682" w:type="pct"/>
            <w:tcBorders>
              <w:bottom w:val="single" w:sz="4" w:space="0" w:color="auto"/>
            </w:tcBorders>
            <w:shd w:val="clear" w:color="auto" w:fill="auto"/>
          </w:tcPr>
          <w:p w14:paraId="480B9F20" w14:textId="071CEC03"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1,375</w:t>
            </w:r>
          </w:p>
        </w:tc>
      </w:tr>
      <w:tr w:rsidR="000A2995" w:rsidRPr="001C2014" w14:paraId="0DA848F0" w14:textId="77777777" w:rsidTr="00F5662C">
        <w:trPr>
          <w:trHeight w:val="170"/>
        </w:trPr>
        <w:tc>
          <w:tcPr>
            <w:tcW w:w="2054" w:type="pct"/>
            <w:vAlign w:val="bottom"/>
          </w:tcPr>
          <w:p w14:paraId="578DD79F" w14:textId="77777777" w:rsidR="000A2995" w:rsidRPr="001C2014" w:rsidRDefault="000A2995" w:rsidP="000A2995">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tcBorders>
            <w:shd w:val="clear" w:color="auto" w:fill="auto"/>
          </w:tcPr>
          <w:p w14:paraId="7795E1A0" w14:textId="4CBC499F" w:rsidR="000A2995" w:rsidRPr="001C2014" w:rsidRDefault="000A2995" w:rsidP="005C3D4C">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12,9</w:t>
            </w:r>
            <w:r w:rsidR="005C3D4C" w:rsidRPr="001C2014">
              <w:rPr>
                <w:rFonts w:asciiTheme="majorBidi" w:hAnsiTheme="majorBidi" w:cstheme="majorBidi"/>
                <w:sz w:val="18"/>
                <w:szCs w:val="18"/>
              </w:rPr>
              <w:t>71</w:t>
            </w:r>
          </w:p>
        </w:tc>
        <w:tc>
          <w:tcPr>
            <w:tcW w:w="88" w:type="pct"/>
            <w:shd w:val="clear" w:color="auto" w:fill="auto"/>
          </w:tcPr>
          <w:p w14:paraId="4BFDADE3"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597" w:type="pct"/>
            <w:tcBorders>
              <w:top w:val="single" w:sz="4" w:space="0" w:color="auto"/>
            </w:tcBorders>
            <w:shd w:val="clear" w:color="auto" w:fill="auto"/>
          </w:tcPr>
          <w:p w14:paraId="5E04B38E" w14:textId="657EE10C"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11,180</w:t>
            </w:r>
          </w:p>
        </w:tc>
        <w:tc>
          <w:tcPr>
            <w:tcW w:w="76" w:type="pct"/>
            <w:shd w:val="clear" w:color="auto" w:fill="auto"/>
          </w:tcPr>
          <w:p w14:paraId="75694379"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738" w:type="pct"/>
            <w:tcBorders>
              <w:top w:val="single" w:sz="4" w:space="0" w:color="000000"/>
              <w:left w:val="nil"/>
              <w:bottom w:val="nil"/>
              <w:right w:val="nil"/>
            </w:tcBorders>
            <w:shd w:val="clear" w:color="auto" w:fill="auto"/>
          </w:tcPr>
          <w:p w14:paraId="624E6095" w14:textId="464C1B2A"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12,686</w:t>
            </w:r>
          </w:p>
        </w:tc>
        <w:tc>
          <w:tcPr>
            <w:tcW w:w="93" w:type="pct"/>
            <w:shd w:val="clear" w:color="auto" w:fill="auto"/>
          </w:tcPr>
          <w:p w14:paraId="73DC160F"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682" w:type="pct"/>
            <w:tcBorders>
              <w:top w:val="single" w:sz="4" w:space="0" w:color="auto"/>
            </w:tcBorders>
            <w:shd w:val="clear" w:color="auto" w:fill="auto"/>
          </w:tcPr>
          <w:p w14:paraId="5D4726CC" w14:textId="663F6931"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10,582</w:t>
            </w:r>
          </w:p>
        </w:tc>
      </w:tr>
      <w:tr w:rsidR="000A2995" w:rsidRPr="001C2014" w14:paraId="4E13A77C" w14:textId="77777777" w:rsidTr="00F5662C">
        <w:tc>
          <w:tcPr>
            <w:tcW w:w="2054" w:type="pct"/>
            <w:vAlign w:val="bottom"/>
          </w:tcPr>
          <w:p w14:paraId="0C02D716" w14:textId="7E5C6EE5" w:rsidR="000A2995" w:rsidRPr="001C2014" w:rsidRDefault="000A2995" w:rsidP="000A2995">
            <w:pPr>
              <w:tabs>
                <w:tab w:val="left" w:pos="282"/>
              </w:tabs>
              <w:spacing w:line="220" w:lineRule="exact"/>
              <w:ind w:right="9" w:firstLine="135"/>
              <w:rPr>
                <w:rFonts w:asciiTheme="majorBidi" w:hAnsiTheme="majorBidi" w:cstheme="majorBidi"/>
                <w:b/>
                <w:bCs/>
                <w:sz w:val="18"/>
                <w:szCs w:val="18"/>
              </w:rPr>
            </w:pPr>
            <w:r w:rsidRPr="001C2014">
              <w:rPr>
                <w:rFonts w:asciiTheme="majorBidi" w:hAnsiTheme="majorBidi" w:cstheme="majorBidi"/>
                <w:sz w:val="18"/>
                <w:szCs w:val="18"/>
                <w:u w:val="single"/>
              </w:rPr>
              <w:t>Less</w:t>
            </w:r>
            <w:r w:rsidRPr="001C2014">
              <w:rPr>
                <w:rFonts w:asciiTheme="majorBidi" w:hAnsiTheme="majorBidi" w:cstheme="majorBidi"/>
                <w:sz w:val="18"/>
                <w:szCs w:val="18"/>
              </w:rPr>
              <w:t xml:space="preserve"> Credit loss allowance</w:t>
            </w:r>
          </w:p>
        </w:tc>
        <w:tc>
          <w:tcPr>
            <w:tcW w:w="672" w:type="pct"/>
            <w:tcBorders>
              <w:bottom w:val="single" w:sz="4" w:space="0" w:color="auto"/>
            </w:tcBorders>
            <w:shd w:val="clear" w:color="auto" w:fill="auto"/>
          </w:tcPr>
          <w:p w14:paraId="64022DCC" w14:textId="2C5B5406" w:rsidR="000A2995" w:rsidRPr="001C2014" w:rsidRDefault="000A2995" w:rsidP="005C3D4C">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(1,61</w:t>
            </w:r>
            <w:r w:rsidR="005C3D4C" w:rsidRPr="001C2014">
              <w:rPr>
                <w:rFonts w:asciiTheme="majorBidi" w:hAnsiTheme="majorBidi" w:cstheme="majorBidi"/>
                <w:sz w:val="18"/>
                <w:szCs w:val="18"/>
              </w:rPr>
              <w:t>6</w:t>
            </w:r>
            <w:r w:rsidRPr="001C2014">
              <w:rPr>
                <w:rFonts w:asciiTheme="majorBidi" w:hAnsiTheme="majorBidi" w:cstheme="majorBidi"/>
                <w:sz w:val="18"/>
                <w:szCs w:val="18"/>
              </w:rPr>
              <w:t>)</w:t>
            </w:r>
          </w:p>
        </w:tc>
        <w:tc>
          <w:tcPr>
            <w:tcW w:w="88" w:type="pct"/>
            <w:shd w:val="clear" w:color="auto" w:fill="auto"/>
          </w:tcPr>
          <w:p w14:paraId="42A3DDE6"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597" w:type="pct"/>
            <w:tcBorders>
              <w:bottom w:val="single" w:sz="4" w:space="0" w:color="auto"/>
            </w:tcBorders>
            <w:shd w:val="clear" w:color="auto" w:fill="auto"/>
          </w:tcPr>
          <w:p w14:paraId="2384A4E3" w14:textId="5844E782" w:rsidR="000A2995" w:rsidRPr="001C2014" w:rsidRDefault="000A2995" w:rsidP="000A2995">
            <w:pPr>
              <w:tabs>
                <w:tab w:val="decimal" w:pos="737"/>
              </w:tabs>
              <w:spacing w:line="220" w:lineRule="exact"/>
              <w:ind w:right="95"/>
              <w:jc w:val="right"/>
              <w:rPr>
                <w:rFonts w:asciiTheme="majorBidi" w:hAnsiTheme="majorBidi" w:cstheme="majorBidi"/>
                <w:sz w:val="18"/>
                <w:szCs w:val="18"/>
              </w:rPr>
            </w:pPr>
            <w:r w:rsidRPr="001C2014">
              <w:rPr>
                <w:rFonts w:asciiTheme="majorBidi" w:hAnsiTheme="majorBidi" w:cstheme="majorBidi"/>
                <w:sz w:val="18"/>
                <w:szCs w:val="18"/>
              </w:rPr>
              <w:t>(1,542)</w:t>
            </w:r>
          </w:p>
        </w:tc>
        <w:tc>
          <w:tcPr>
            <w:tcW w:w="76" w:type="pct"/>
            <w:shd w:val="clear" w:color="auto" w:fill="auto"/>
          </w:tcPr>
          <w:p w14:paraId="32B65442"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738" w:type="pct"/>
            <w:tcBorders>
              <w:top w:val="nil"/>
              <w:left w:val="nil"/>
              <w:bottom w:val="single" w:sz="4" w:space="0" w:color="000000"/>
              <w:right w:val="nil"/>
            </w:tcBorders>
            <w:shd w:val="clear" w:color="auto" w:fill="auto"/>
          </w:tcPr>
          <w:p w14:paraId="17CB3FDF" w14:textId="70BB02DB" w:rsidR="000A2995" w:rsidRPr="001C2014" w:rsidRDefault="000A2995" w:rsidP="000A2995">
            <w:pPr>
              <w:tabs>
                <w:tab w:val="decimal" w:pos="707"/>
              </w:tabs>
              <w:spacing w:line="220" w:lineRule="exact"/>
              <w:ind w:right="88"/>
              <w:jc w:val="right"/>
              <w:rPr>
                <w:rFonts w:asciiTheme="majorBidi" w:hAnsiTheme="majorBidi" w:cstheme="majorBidi"/>
                <w:sz w:val="18"/>
                <w:szCs w:val="18"/>
              </w:rPr>
            </w:pPr>
            <w:r w:rsidRPr="001C2014">
              <w:rPr>
                <w:rFonts w:asciiTheme="majorBidi" w:hAnsiTheme="majorBidi" w:cstheme="majorBidi"/>
                <w:sz w:val="18"/>
                <w:szCs w:val="18"/>
              </w:rPr>
              <w:t>(1,576)</w:t>
            </w:r>
          </w:p>
        </w:tc>
        <w:tc>
          <w:tcPr>
            <w:tcW w:w="93" w:type="pct"/>
            <w:shd w:val="clear" w:color="auto" w:fill="auto"/>
          </w:tcPr>
          <w:p w14:paraId="6B5E03F5"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682" w:type="pct"/>
            <w:tcBorders>
              <w:bottom w:val="single" w:sz="4" w:space="0" w:color="auto"/>
            </w:tcBorders>
            <w:shd w:val="clear" w:color="auto" w:fill="auto"/>
          </w:tcPr>
          <w:p w14:paraId="10CAC5D1" w14:textId="62150BF8" w:rsidR="000A2995" w:rsidRPr="001C2014" w:rsidRDefault="000A2995" w:rsidP="000A2995">
            <w:pPr>
              <w:tabs>
                <w:tab w:val="decimal" w:pos="707"/>
              </w:tabs>
              <w:spacing w:line="220" w:lineRule="exact"/>
              <w:ind w:right="88"/>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(1,504)</w:t>
            </w:r>
          </w:p>
        </w:tc>
      </w:tr>
      <w:tr w:rsidR="000A2995" w:rsidRPr="001C2014" w14:paraId="116B095E" w14:textId="77777777" w:rsidTr="00F5662C">
        <w:tc>
          <w:tcPr>
            <w:tcW w:w="2054" w:type="pct"/>
            <w:vAlign w:val="bottom"/>
          </w:tcPr>
          <w:p w14:paraId="630D219A" w14:textId="77777777" w:rsidR="000A2995" w:rsidRPr="001C2014" w:rsidRDefault="000A2995" w:rsidP="000A2995">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bottom w:val="single" w:sz="4" w:space="0" w:color="auto"/>
            </w:tcBorders>
            <w:shd w:val="clear" w:color="auto" w:fill="auto"/>
          </w:tcPr>
          <w:p w14:paraId="09CEFDD2" w14:textId="3973B36A" w:rsidR="000A2995" w:rsidRPr="001C2014" w:rsidRDefault="000A2995" w:rsidP="005C3D4C">
            <w:pPr>
              <w:tabs>
                <w:tab w:val="decimal" w:pos="909"/>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11,3</w:t>
            </w:r>
            <w:r w:rsidR="005C3D4C" w:rsidRPr="001C2014">
              <w:rPr>
                <w:rFonts w:asciiTheme="majorBidi" w:hAnsiTheme="majorBidi" w:cstheme="majorBidi"/>
                <w:sz w:val="18"/>
                <w:szCs w:val="18"/>
              </w:rPr>
              <w:t>55</w:t>
            </w:r>
          </w:p>
        </w:tc>
        <w:tc>
          <w:tcPr>
            <w:tcW w:w="88" w:type="pct"/>
            <w:shd w:val="clear" w:color="auto" w:fill="auto"/>
          </w:tcPr>
          <w:p w14:paraId="64EC11D7"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597" w:type="pct"/>
            <w:tcBorders>
              <w:top w:val="single" w:sz="4" w:space="0" w:color="auto"/>
              <w:bottom w:val="single" w:sz="4" w:space="0" w:color="auto"/>
            </w:tcBorders>
            <w:shd w:val="clear" w:color="auto" w:fill="auto"/>
          </w:tcPr>
          <w:p w14:paraId="4F7559EB" w14:textId="4991CC85"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9,638</w:t>
            </w:r>
          </w:p>
        </w:tc>
        <w:tc>
          <w:tcPr>
            <w:tcW w:w="76" w:type="pct"/>
            <w:shd w:val="clear" w:color="auto" w:fill="auto"/>
          </w:tcPr>
          <w:p w14:paraId="64076D07"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738" w:type="pct"/>
            <w:tcBorders>
              <w:top w:val="single" w:sz="4" w:space="0" w:color="000000"/>
              <w:left w:val="nil"/>
              <w:bottom w:val="single" w:sz="4" w:space="0" w:color="000000"/>
              <w:right w:val="nil"/>
            </w:tcBorders>
            <w:shd w:val="clear" w:color="auto" w:fill="auto"/>
          </w:tcPr>
          <w:p w14:paraId="0BEE8B86" w14:textId="51697B47"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11,110</w:t>
            </w:r>
          </w:p>
        </w:tc>
        <w:tc>
          <w:tcPr>
            <w:tcW w:w="93" w:type="pct"/>
            <w:shd w:val="clear" w:color="auto" w:fill="auto"/>
          </w:tcPr>
          <w:p w14:paraId="596B4F52"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682" w:type="pct"/>
            <w:tcBorders>
              <w:top w:val="single" w:sz="4" w:space="0" w:color="auto"/>
              <w:bottom w:val="single" w:sz="4" w:space="0" w:color="auto"/>
            </w:tcBorders>
            <w:shd w:val="clear" w:color="auto" w:fill="auto"/>
          </w:tcPr>
          <w:p w14:paraId="04CEED1C" w14:textId="2D32714D"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9,078</w:t>
            </w:r>
          </w:p>
        </w:tc>
      </w:tr>
      <w:tr w:rsidR="000A2995" w:rsidRPr="001C2014" w14:paraId="7CC99451" w14:textId="77777777" w:rsidTr="00F5662C">
        <w:tc>
          <w:tcPr>
            <w:tcW w:w="2054" w:type="pct"/>
            <w:vAlign w:val="bottom"/>
          </w:tcPr>
          <w:p w14:paraId="0E6508AF" w14:textId="37932856" w:rsidR="000A2995" w:rsidRPr="001C2014" w:rsidRDefault="000A2995" w:rsidP="000A2995">
            <w:pPr>
              <w:tabs>
                <w:tab w:val="left" w:pos="282"/>
              </w:tabs>
              <w:spacing w:line="220" w:lineRule="exact"/>
              <w:ind w:right="9" w:firstLine="135"/>
              <w:rPr>
                <w:rFonts w:asciiTheme="majorBidi" w:hAnsiTheme="majorBidi" w:cstheme="majorBidi"/>
                <w:b/>
                <w:bCs/>
                <w:sz w:val="18"/>
                <w:szCs w:val="18"/>
              </w:rPr>
            </w:pPr>
            <w:r w:rsidRPr="001C2014">
              <w:rPr>
                <w:rFonts w:asciiTheme="majorBidi" w:hAnsiTheme="majorBidi" w:cstheme="majorBidi"/>
                <w:b/>
                <w:bCs/>
                <w:sz w:val="18"/>
                <w:szCs w:val="18"/>
              </w:rPr>
              <w:t>Total</w:t>
            </w:r>
          </w:p>
        </w:tc>
        <w:tc>
          <w:tcPr>
            <w:tcW w:w="672" w:type="pct"/>
            <w:tcBorders>
              <w:bottom w:val="double" w:sz="4" w:space="0" w:color="auto"/>
            </w:tcBorders>
            <w:shd w:val="clear" w:color="auto" w:fill="auto"/>
          </w:tcPr>
          <w:p w14:paraId="550AD726" w14:textId="74852CDD" w:rsidR="000A2995" w:rsidRPr="001C2014" w:rsidRDefault="000A2995" w:rsidP="005C3D4C">
            <w:pPr>
              <w:tabs>
                <w:tab w:val="decimal" w:pos="909"/>
              </w:tabs>
              <w:spacing w:line="220" w:lineRule="exact"/>
              <w:ind w:right="152"/>
              <w:jc w:val="right"/>
              <w:rPr>
                <w:rFonts w:asciiTheme="majorBidi" w:hAnsiTheme="majorBidi" w:cstheme="majorBidi"/>
                <w:color w:val="000000" w:themeColor="text1"/>
                <w:sz w:val="18"/>
                <w:szCs w:val="18"/>
              </w:rPr>
            </w:pPr>
            <w:r w:rsidRPr="001C2014">
              <w:rPr>
                <w:rFonts w:asciiTheme="majorBidi" w:hAnsiTheme="majorBidi" w:cstheme="majorBidi"/>
                <w:color w:val="000000" w:themeColor="text1"/>
                <w:sz w:val="18"/>
                <w:szCs w:val="18"/>
              </w:rPr>
              <w:t>11,</w:t>
            </w:r>
            <w:r w:rsidR="005C3D4C" w:rsidRPr="001C2014">
              <w:rPr>
                <w:rFonts w:asciiTheme="majorBidi" w:hAnsiTheme="majorBidi" w:cstheme="majorBidi"/>
                <w:color w:val="000000" w:themeColor="text1"/>
                <w:sz w:val="18"/>
                <w:szCs w:val="18"/>
              </w:rPr>
              <w:t>402</w:t>
            </w:r>
          </w:p>
        </w:tc>
        <w:tc>
          <w:tcPr>
            <w:tcW w:w="88" w:type="pct"/>
            <w:shd w:val="clear" w:color="auto" w:fill="auto"/>
          </w:tcPr>
          <w:p w14:paraId="1BECA1C7"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597" w:type="pct"/>
            <w:tcBorders>
              <w:bottom w:val="double" w:sz="4" w:space="0" w:color="auto"/>
            </w:tcBorders>
            <w:shd w:val="clear" w:color="auto" w:fill="auto"/>
          </w:tcPr>
          <w:p w14:paraId="60070205" w14:textId="6C6ABF1A"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9,659</w:t>
            </w:r>
          </w:p>
        </w:tc>
        <w:tc>
          <w:tcPr>
            <w:tcW w:w="76" w:type="pct"/>
            <w:shd w:val="clear" w:color="auto" w:fill="auto"/>
          </w:tcPr>
          <w:p w14:paraId="07E55289"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738" w:type="pct"/>
            <w:tcBorders>
              <w:top w:val="single" w:sz="4" w:space="0" w:color="000000"/>
              <w:left w:val="nil"/>
              <w:bottom w:val="double" w:sz="4" w:space="0" w:color="000000"/>
              <w:right w:val="nil"/>
            </w:tcBorders>
            <w:shd w:val="clear" w:color="auto" w:fill="auto"/>
          </w:tcPr>
          <w:p w14:paraId="039C07A6" w14:textId="56AB260A"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sz w:val="18"/>
                <w:szCs w:val="18"/>
              </w:rPr>
              <w:t>11,164</w:t>
            </w:r>
          </w:p>
        </w:tc>
        <w:tc>
          <w:tcPr>
            <w:tcW w:w="93" w:type="pct"/>
            <w:shd w:val="clear" w:color="auto" w:fill="auto"/>
          </w:tcPr>
          <w:p w14:paraId="13DE0F6C" w14:textId="77777777" w:rsidR="000A2995" w:rsidRPr="001C2014" w:rsidRDefault="000A2995" w:rsidP="000A2995">
            <w:pPr>
              <w:spacing w:line="220" w:lineRule="exact"/>
              <w:ind w:right="152"/>
              <w:jc w:val="right"/>
              <w:rPr>
                <w:rFonts w:asciiTheme="majorBidi" w:hAnsiTheme="majorBidi" w:cstheme="majorBidi"/>
                <w:sz w:val="18"/>
                <w:szCs w:val="18"/>
              </w:rPr>
            </w:pPr>
          </w:p>
        </w:tc>
        <w:tc>
          <w:tcPr>
            <w:tcW w:w="682" w:type="pct"/>
            <w:tcBorders>
              <w:bottom w:val="double" w:sz="4" w:space="0" w:color="auto"/>
            </w:tcBorders>
            <w:shd w:val="clear" w:color="auto" w:fill="auto"/>
          </w:tcPr>
          <w:p w14:paraId="49026AD7" w14:textId="1B62A5FF" w:rsidR="000A2995" w:rsidRPr="001C2014" w:rsidRDefault="000A2995" w:rsidP="000A2995">
            <w:pPr>
              <w:tabs>
                <w:tab w:val="decimal" w:pos="852"/>
              </w:tabs>
              <w:spacing w:line="220" w:lineRule="exact"/>
              <w:ind w:right="152"/>
              <w:jc w:val="right"/>
              <w:rPr>
                <w:rFonts w:asciiTheme="majorBidi" w:hAnsiTheme="majorBidi" w:cstheme="majorBidi"/>
                <w:sz w:val="18"/>
                <w:szCs w:val="18"/>
              </w:rPr>
            </w:pPr>
            <w:r w:rsidRPr="001C2014">
              <w:rPr>
                <w:rFonts w:asciiTheme="majorBidi" w:hAnsiTheme="majorBidi" w:cstheme="majorBidi"/>
                <w:color w:val="000000" w:themeColor="text1"/>
                <w:sz w:val="18"/>
                <w:szCs w:val="18"/>
              </w:rPr>
              <w:t>9,333</w:t>
            </w:r>
          </w:p>
        </w:tc>
      </w:tr>
      <w:bookmarkEnd w:id="5"/>
    </w:tbl>
    <w:p w14:paraId="34AF6075" w14:textId="77777777" w:rsidR="00614AA5" w:rsidRPr="001C2014" w:rsidRDefault="00614AA5">
      <w:pPr>
        <w:rPr>
          <w:rFonts w:asciiTheme="majorBidi" w:eastAsia="Cordia New" w:hAnsiTheme="majorBidi" w:cstheme="majorBidi"/>
          <w:sz w:val="24"/>
          <w:szCs w:val="24"/>
          <w:lang w:val="x-none" w:eastAsia="x-none"/>
        </w:rPr>
      </w:pPr>
      <w:r w:rsidRPr="001C2014">
        <w:rPr>
          <w:rFonts w:asciiTheme="majorBidi" w:eastAsia="Cordia New" w:hAnsiTheme="majorBidi" w:cstheme="majorBidi"/>
        </w:rPr>
        <w:br w:type="page"/>
      </w:r>
    </w:p>
    <w:p w14:paraId="581DBFB6" w14:textId="52A8D330" w:rsidR="00C31644" w:rsidRPr="001C2014" w:rsidRDefault="00C31644" w:rsidP="00F5662C">
      <w:pPr>
        <w:pStyle w:val="BodyText"/>
        <w:tabs>
          <w:tab w:val="clear" w:pos="450"/>
          <w:tab w:val="clear" w:pos="1080"/>
          <w:tab w:val="clear" w:pos="1620"/>
          <w:tab w:val="clear" w:pos="2552"/>
        </w:tabs>
        <w:ind w:left="547" w:right="-25"/>
        <w:rPr>
          <w:rFonts w:asciiTheme="majorBidi" w:hAnsiTheme="majorBidi" w:cstheme="majorBidi"/>
          <w:color w:val="000000"/>
          <w:spacing w:val="-2"/>
          <w:lang w:val="en-US"/>
        </w:rPr>
      </w:pPr>
      <w:r w:rsidRPr="001C2014">
        <w:rPr>
          <w:rFonts w:asciiTheme="majorBidi" w:eastAsia="Cordia New" w:hAnsiTheme="majorBidi" w:cstheme="majorBidi"/>
        </w:rPr>
        <w:lastRenderedPageBreak/>
        <w:t xml:space="preserve">The following table shows the movement in lifetime ECL that has been recognized for </w:t>
      </w:r>
      <w:r w:rsidR="005454F3" w:rsidRPr="001C2014">
        <w:rPr>
          <w:rFonts w:asciiTheme="majorBidi" w:eastAsia="Cordia New" w:hAnsiTheme="majorBidi" w:cstheme="majorBidi"/>
        </w:rPr>
        <w:br/>
      </w:r>
      <w:r w:rsidRPr="001C2014">
        <w:rPr>
          <w:rFonts w:asciiTheme="majorBidi" w:eastAsia="Cordia New" w:hAnsiTheme="majorBidi" w:cstheme="majorBidi"/>
        </w:rPr>
        <w:t xml:space="preserve">trade receivables in accordance with the simplified approach set out in TFRS </w:t>
      </w:r>
      <w:r w:rsidR="00944F1E" w:rsidRPr="001C2014">
        <w:rPr>
          <w:rFonts w:asciiTheme="majorBidi" w:eastAsia="Cordia New" w:hAnsiTheme="majorBidi" w:cstheme="majorBidi"/>
          <w:lang w:val="en-US"/>
        </w:rPr>
        <w:t>9</w:t>
      </w:r>
      <w:r w:rsidRPr="001C2014">
        <w:rPr>
          <w:rFonts w:asciiTheme="majorBidi" w:eastAsia="Cordia New" w:hAnsiTheme="majorBidi" w:cstheme="majorBidi"/>
        </w:rPr>
        <w:t>.</w:t>
      </w:r>
      <w:r w:rsidRPr="001C2014">
        <w:rPr>
          <w:rFonts w:asciiTheme="majorBidi" w:hAnsiTheme="majorBidi" w:cstheme="majorBidi"/>
          <w:color w:val="000000"/>
          <w:spacing w:val="-2"/>
          <w:lang w:val="en-US"/>
        </w:rPr>
        <w:t xml:space="preserve"> </w:t>
      </w:r>
    </w:p>
    <w:p w14:paraId="08508FC6" w14:textId="5B5452F3" w:rsidR="00C31644" w:rsidRPr="001C2014" w:rsidRDefault="00C31644" w:rsidP="00F5662C">
      <w:pPr>
        <w:spacing w:before="120"/>
        <w:ind w:left="547" w:right="-25"/>
        <w:jc w:val="right"/>
        <w:rPr>
          <w:rFonts w:asciiTheme="majorBidi" w:hAnsiTheme="majorBidi" w:cstheme="majorBidi"/>
          <w:b/>
          <w:bCs/>
          <w:color w:val="000000"/>
          <w:spacing w:val="-4"/>
          <w:sz w:val="18"/>
          <w:szCs w:val="18"/>
        </w:rPr>
      </w:pPr>
      <w:r w:rsidRPr="001C2014">
        <w:rPr>
          <w:rFonts w:asciiTheme="majorBidi" w:hAnsiTheme="majorBidi" w:cstheme="majorBidi"/>
          <w:b/>
          <w:bCs/>
          <w:color w:val="000000"/>
          <w:spacing w:val="-4"/>
          <w:sz w:val="18"/>
          <w:szCs w:val="18"/>
        </w:rPr>
        <w:t>Unit</w:t>
      </w:r>
      <w:r w:rsidR="006573F9" w:rsidRPr="001C2014">
        <w:rPr>
          <w:rFonts w:asciiTheme="majorBidi" w:hAnsiTheme="majorBidi" w:cstheme="majorBidi"/>
          <w:b/>
          <w:bCs/>
          <w:color w:val="000000"/>
          <w:spacing w:val="-4"/>
          <w:sz w:val="18"/>
          <w:szCs w:val="18"/>
        </w:rPr>
        <w:t xml:space="preserve"> </w:t>
      </w:r>
      <w:r w:rsidRPr="001C2014">
        <w:rPr>
          <w:rFonts w:asciiTheme="majorBidi" w:hAnsiTheme="majorBidi" w:cstheme="majorBidi"/>
          <w:b/>
          <w:bCs/>
          <w:color w:val="000000"/>
          <w:spacing w:val="-4"/>
          <w:sz w:val="18"/>
          <w:szCs w:val="18"/>
        </w:rPr>
        <w:t>: Million Baht</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080"/>
        <w:gridCol w:w="90"/>
        <w:gridCol w:w="1083"/>
        <w:gridCol w:w="121"/>
        <w:gridCol w:w="1089"/>
        <w:gridCol w:w="180"/>
        <w:gridCol w:w="1037"/>
      </w:tblGrid>
      <w:tr w:rsidR="0069111D" w:rsidRPr="001C2014" w14:paraId="18A698FF" w14:textId="77777777" w:rsidTr="0069111D">
        <w:trPr>
          <w:trHeight w:val="540"/>
        </w:trPr>
        <w:tc>
          <w:tcPr>
            <w:tcW w:w="4050" w:type="dxa"/>
            <w:vAlign w:val="center"/>
          </w:tcPr>
          <w:p w14:paraId="60BEC119" w14:textId="77777777" w:rsidR="0069111D" w:rsidRPr="001C2014" w:rsidRDefault="0069111D" w:rsidP="00FE7CEC">
            <w:pPr>
              <w:ind w:right="72"/>
              <w:rPr>
                <w:rFonts w:asciiTheme="majorBidi" w:hAnsiTheme="majorBidi" w:cstheme="majorBidi"/>
                <w:b/>
                <w:bCs/>
                <w:color w:val="000000" w:themeColor="text1"/>
                <w:sz w:val="18"/>
                <w:szCs w:val="18"/>
              </w:rPr>
            </w:pPr>
          </w:p>
        </w:tc>
        <w:tc>
          <w:tcPr>
            <w:tcW w:w="2253" w:type="dxa"/>
            <w:gridSpan w:val="3"/>
          </w:tcPr>
          <w:p w14:paraId="340382A0" w14:textId="1E105732" w:rsidR="0069111D" w:rsidRPr="001C2014" w:rsidRDefault="0069111D" w:rsidP="00FE7CEC">
            <w:pPr>
              <w:jc w:val="center"/>
              <w:rPr>
                <w:rFonts w:asciiTheme="majorBidi" w:hAnsiTheme="majorBidi" w:cstheme="majorBidi"/>
                <w:color w:val="000000" w:themeColor="text1"/>
                <w:sz w:val="18"/>
                <w:szCs w:val="18"/>
              </w:rPr>
            </w:pPr>
            <w:r w:rsidRPr="001C2014">
              <w:rPr>
                <w:rFonts w:asciiTheme="majorBidi" w:hAnsiTheme="majorBidi" w:cstheme="majorBidi"/>
                <w:b/>
                <w:bCs/>
                <w:sz w:val="18"/>
                <w:szCs w:val="18"/>
              </w:rPr>
              <w:t xml:space="preserve">Consolidated financial </w:t>
            </w:r>
            <w:r w:rsidR="00DD452E" w:rsidRPr="001C2014">
              <w:rPr>
                <w:rFonts w:asciiTheme="majorBidi" w:hAnsiTheme="majorBidi" w:cstheme="majorBidi"/>
                <w:b/>
                <w:bCs/>
                <w:sz w:val="18"/>
                <w:szCs w:val="18"/>
              </w:rPr>
              <w:t>statements</w:t>
            </w:r>
          </w:p>
        </w:tc>
        <w:tc>
          <w:tcPr>
            <w:tcW w:w="121" w:type="dxa"/>
          </w:tcPr>
          <w:p w14:paraId="05B70C78" w14:textId="77777777" w:rsidR="0069111D" w:rsidRPr="001C2014" w:rsidRDefault="0069111D" w:rsidP="00FE7CEC">
            <w:pPr>
              <w:pStyle w:val="BodyText"/>
              <w:tabs>
                <w:tab w:val="clear" w:pos="1080"/>
                <w:tab w:val="left" w:pos="718"/>
                <w:tab w:val="decimal" w:pos="868"/>
              </w:tabs>
              <w:ind w:left="-126" w:right="9"/>
              <w:rPr>
                <w:rFonts w:asciiTheme="majorBidi" w:hAnsiTheme="majorBidi" w:cstheme="majorBidi"/>
                <w:color w:val="000000" w:themeColor="text1"/>
                <w:sz w:val="18"/>
                <w:szCs w:val="18"/>
                <w:cs/>
              </w:rPr>
            </w:pPr>
          </w:p>
        </w:tc>
        <w:tc>
          <w:tcPr>
            <w:tcW w:w="2306" w:type="dxa"/>
            <w:gridSpan w:val="3"/>
          </w:tcPr>
          <w:p w14:paraId="5E9DB8EA" w14:textId="77777777" w:rsidR="0069111D" w:rsidRPr="001C2014" w:rsidRDefault="0069111D" w:rsidP="00FE7CEC">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 Separate </w:t>
            </w:r>
          </w:p>
          <w:p w14:paraId="5A6610FD" w14:textId="04F5EB13" w:rsidR="0069111D" w:rsidRPr="001C2014" w:rsidRDefault="0069111D" w:rsidP="00FE7CEC">
            <w:pPr>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69111D" w:rsidRPr="001C2014" w14:paraId="4C918AF6" w14:textId="77777777" w:rsidTr="0069111D">
        <w:trPr>
          <w:trHeight w:val="60"/>
        </w:trPr>
        <w:tc>
          <w:tcPr>
            <w:tcW w:w="4050" w:type="dxa"/>
            <w:vAlign w:val="center"/>
          </w:tcPr>
          <w:p w14:paraId="4A48355E" w14:textId="77777777" w:rsidR="0069111D" w:rsidRPr="001C2014" w:rsidRDefault="0069111D" w:rsidP="002B74C2">
            <w:pPr>
              <w:ind w:right="72"/>
              <w:rPr>
                <w:rFonts w:asciiTheme="majorBidi" w:hAnsiTheme="majorBidi" w:cstheme="majorBidi"/>
                <w:b/>
                <w:bCs/>
                <w:color w:val="000000" w:themeColor="text1"/>
                <w:sz w:val="18"/>
                <w:szCs w:val="18"/>
              </w:rPr>
            </w:pPr>
          </w:p>
        </w:tc>
        <w:tc>
          <w:tcPr>
            <w:tcW w:w="1080" w:type="dxa"/>
          </w:tcPr>
          <w:p w14:paraId="22FA0C8C" w14:textId="2816101E" w:rsidR="0069111D" w:rsidRPr="001C2014" w:rsidRDefault="0069111D" w:rsidP="002B74C2">
            <w:pPr>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90" w:type="dxa"/>
          </w:tcPr>
          <w:p w14:paraId="6DC01246" w14:textId="77777777" w:rsidR="0069111D" w:rsidRPr="001C2014" w:rsidRDefault="0069111D" w:rsidP="002B74C2">
            <w:pPr>
              <w:pStyle w:val="BodyText"/>
              <w:tabs>
                <w:tab w:val="decimal" w:pos="868"/>
              </w:tabs>
              <w:ind w:left="-126" w:right="90"/>
              <w:jc w:val="center"/>
              <w:rPr>
                <w:rFonts w:asciiTheme="majorBidi" w:hAnsiTheme="majorBidi" w:cstheme="majorBidi"/>
                <w:b/>
                <w:bCs/>
                <w:sz w:val="18"/>
                <w:szCs w:val="18"/>
                <w:cs/>
                <w:lang w:val="en-US" w:eastAsia="en-US"/>
              </w:rPr>
            </w:pPr>
          </w:p>
        </w:tc>
        <w:tc>
          <w:tcPr>
            <w:tcW w:w="1083" w:type="dxa"/>
          </w:tcPr>
          <w:p w14:paraId="7C8A0934" w14:textId="3124524C" w:rsidR="0069111D" w:rsidRPr="001C2014" w:rsidRDefault="0069111D" w:rsidP="002B74C2">
            <w:pPr>
              <w:jc w:val="center"/>
              <w:rPr>
                <w:rFonts w:asciiTheme="majorBidi" w:hAnsiTheme="majorBidi" w:cstheme="majorBidi"/>
                <w:b/>
                <w:bCs/>
                <w:sz w:val="18"/>
                <w:szCs w:val="18"/>
                <w:cs/>
              </w:rPr>
            </w:pPr>
            <w:r w:rsidRPr="001C2014">
              <w:rPr>
                <w:rFonts w:asciiTheme="majorBidi" w:hAnsiTheme="majorBidi" w:cstheme="majorBidi"/>
                <w:b/>
                <w:bCs/>
                <w:sz w:val="18"/>
                <w:szCs w:val="18"/>
              </w:rPr>
              <w:t>2022</w:t>
            </w:r>
          </w:p>
        </w:tc>
        <w:tc>
          <w:tcPr>
            <w:tcW w:w="121" w:type="dxa"/>
          </w:tcPr>
          <w:p w14:paraId="569000CE" w14:textId="77777777" w:rsidR="0069111D" w:rsidRPr="001C2014" w:rsidRDefault="0069111D" w:rsidP="002B74C2">
            <w:pPr>
              <w:pStyle w:val="BodyText"/>
              <w:tabs>
                <w:tab w:val="clear" w:pos="1080"/>
                <w:tab w:val="left" w:pos="718"/>
                <w:tab w:val="decimal" w:pos="868"/>
              </w:tabs>
              <w:ind w:left="-126" w:right="90"/>
              <w:jc w:val="center"/>
              <w:rPr>
                <w:rFonts w:asciiTheme="majorBidi" w:hAnsiTheme="majorBidi" w:cstheme="majorBidi"/>
                <w:color w:val="000000" w:themeColor="text1"/>
                <w:sz w:val="18"/>
                <w:szCs w:val="18"/>
                <w:cs/>
              </w:rPr>
            </w:pPr>
          </w:p>
        </w:tc>
        <w:tc>
          <w:tcPr>
            <w:tcW w:w="1089" w:type="dxa"/>
          </w:tcPr>
          <w:p w14:paraId="6D7BD4D8" w14:textId="71C6FBD0" w:rsidR="0069111D" w:rsidRPr="001C2014" w:rsidRDefault="0069111D" w:rsidP="002B74C2">
            <w:pPr>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180" w:type="dxa"/>
          </w:tcPr>
          <w:p w14:paraId="42A165E5" w14:textId="77777777" w:rsidR="0069111D" w:rsidRPr="001C2014" w:rsidRDefault="0069111D" w:rsidP="002B74C2">
            <w:pPr>
              <w:tabs>
                <w:tab w:val="decimal" w:pos="1274"/>
              </w:tabs>
              <w:ind w:right="90"/>
              <w:jc w:val="center"/>
              <w:rPr>
                <w:rFonts w:asciiTheme="majorBidi" w:hAnsiTheme="majorBidi" w:cstheme="majorBidi"/>
                <w:b/>
                <w:bCs/>
                <w:sz w:val="18"/>
                <w:szCs w:val="18"/>
              </w:rPr>
            </w:pPr>
          </w:p>
        </w:tc>
        <w:tc>
          <w:tcPr>
            <w:tcW w:w="1037" w:type="dxa"/>
          </w:tcPr>
          <w:p w14:paraId="44CECCBF" w14:textId="708EB327" w:rsidR="0069111D" w:rsidRPr="001C2014" w:rsidRDefault="0069111D" w:rsidP="002B74C2">
            <w:pPr>
              <w:jc w:val="center"/>
              <w:rPr>
                <w:rFonts w:asciiTheme="majorBidi" w:hAnsiTheme="majorBidi" w:cstheme="majorBidi"/>
                <w:b/>
                <w:bCs/>
                <w:sz w:val="18"/>
                <w:szCs w:val="18"/>
                <w:cs/>
              </w:rPr>
            </w:pPr>
            <w:r w:rsidRPr="001C2014">
              <w:rPr>
                <w:rFonts w:asciiTheme="majorBidi" w:hAnsiTheme="majorBidi" w:cstheme="majorBidi"/>
                <w:b/>
                <w:bCs/>
                <w:sz w:val="18"/>
                <w:szCs w:val="18"/>
              </w:rPr>
              <w:t>2022</w:t>
            </w:r>
          </w:p>
        </w:tc>
      </w:tr>
      <w:tr w:rsidR="0069111D" w:rsidRPr="001C2014" w14:paraId="41E14803" w14:textId="77777777" w:rsidTr="0069111D">
        <w:trPr>
          <w:trHeight w:val="60"/>
        </w:trPr>
        <w:tc>
          <w:tcPr>
            <w:tcW w:w="4050" w:type="dxa"/>
            <w:vAlign w:val="center"/>
          </w:tcPr>
          <w:p w14:paraId="72F7A45E" w14:textId="77777777" w:rsidR="0069111D" w:rsidRPr="001C2014" w:rsidRDefault="0069111D" w:rsidP="002B74C2">
            <w:pPr>
              <w:ind w:right="72"/>
              <w:rPr>
                <w:rFonts w:asciiTheme="majorBidi" w:hAnsiTheme="majorBidi" w:cstheme="majorBidi"/>
                <w:b/>
                <w:bCs/>
                <w:color w:val="000000" w:themeColor="text1"/>
                <w:sz w:val="18"/>
                <w:szCs w:val="18"/>
              </w:rPr>
            </w:pPr>
          </w:p>
        </w:tc>
        <w:tc>
          <w:tcPr>
            <w:tcW w:w="1080" w:type="dxa"/>
          </w:tcPr>
          <w:p w14:paraId="6AC51261" w14:textId="77777777" w:rsidR="0069111D" w:rsidRPr="001C2014" w:rsidRDefault="0069111D" w:rsidP="002B74C2">
            <w:pPr>
              <w:jc w:val="center"/>
              <w:rPr>
                <w:rFonts w:asciiTheme="majorBidi" w:hAnsiTheme="majorBidi" w:cstheme="majorBidi"/>
                <w:b/>
                <w:bCs/>
                <w:sz w:val="18"/>
                <w:szCs w:val="18"/>
              </w:rPr>
            </w:pPr>
          </w:p>
        </w:tc>
        <w:tc>
          <w:tcPr>
            <w:tcW w:w="90" w:type="dxa"/>
          </w:tcPr>
          <w:p w14:paraId="255EF64C" w14:textId="77777777" w:rsidR="0069111D" w:rsidRPr="001C2014" w:rsidRDefault="0069111D" w:rsidP="002B74C2">
            <w:pPr>
              <w:pStyle w:val="BodyText"/>
              <w:tabs>
                <w:tab w:val="decimal" w:pos="868"/>
              </w:tabs>
              <w:ind w:left="-126" w:right="90"/>
              <w:jc w:val="center"/>
              <w:rPr>
                <w:rFonts w:asciiTheme="majorBidi" w:hAnsiTheme="majorBidi" w:cstheme="majorBidi"/>
                <w:b/>
                <w:bCs/>
                <w:sz w:val="18"/>
                <w:szCs w:val="18"/>
                <w:cs/>
                <w:lang w:val="en-US" w:eastAsia="en-US"/>
              </w:rPr>
            </w:pPr>
          </w:p>
        </w:tc>
        <w:tc>
          <w:tcPr>
            <w:tcW w:w="1083" w:type="dxa"/>
          </w:tcPr>
          <w:p w14:paraId="471B7A2E" w14:textId="77777777" w:rsidR="0069111D" w:rsidRPr="001C2014" w:rsidRDefault="0069111D" w:rsidP="002B74C2">
            <w:pPr>
              <w:jc w:val="center"/>
              <w:rPr>
                <w:rFonts w:asciiTheme="majorBidi" w:hAnsiTheme="majorBidi" w:cstheme="majorBidi"/>
                <w:b/>
                <w:bCs/>
                <w:sz w:val="18"/>
                <w:szCs w:val="18"/>
              </w:rPr>
            </w:pPr>
          </w:p>
        </w:tc>
        <w:tc>
          <w:tcPr>
            <w:tcW w:w="121" w:type="dxa"/>
          </w:tcPr>
          <w:p w14:paraId="042B15E0" w14:textId="77777777" w:rsidR="0069111D" w:rsidRPr="001C2014" w:rsidRDefault="0069111D" w:rsidP="002B74C2">
            <w:pPr>
              <w:pStyle w:val="BodyText"/>
              <w:tabs>
                <w:tab w:val="clear" w:pos="1080"/>
                <w:tab w:val="left" w:pos="718"/>
                <w:tab w:val="decimal" w:pos="868"/>
              </w:tabs>
              <w:ind w:left="-126" w:right="90"/>
              <w:jc w:val="center"/>
              <w:rPr>
                <w:rFonts w:asciiTheme="majorBidi" w:hAnsiTheme="majorBidi" w:cstheme="majorBidi"/>
                <w:color w:val="000000" w:themeColor="text1"/>
                <w:sz w:val="18"/>
                <w:szCs w:val="18"/>
                <w:cs/>
              </w:rPr>
            </w:pPr>
          </w:p>
        </w:tc>
        <w:tc>
          <w:tcPr>
            <w:tcW w:w="1089" w:type="dxa"/>
          </w:tcPr>
          <w:p w14:paraId="03F2D9B7" w14:textId="77777777" w:rsidR="0069111D" w:rsidRPr="001C2014" w:rsidRDefault="0069111D" w:rsidP="002B74C2">
            <w:pPr>
              <w:jc w:val="center"/>
              <w:rPr>
                <w:rFonts w:asciiTheme="majorBidi" w:hAnsiTheme="majorBidi" w:cstheme="majorBidi"/>
                <w:b/>
                <w:bCs/>
                <w:sz w:val="18"/>
                <w:szCs w:val="18"/>
              </w:rPr>
            </w:pPr>
          </w:p>
        </w:tc>
        <w:tc>
          <w:tcPr>
            <w:tcW w:w="180" w:type="dxa"/>
          </w:tcPr>
          <w:p w14:paraId="169702D2" w14:textId="77777777" w:rsidR="0069111D" w:rsidRPr="001C2014" w:rsidRDefault="0069111D" w:rsidP="002B74C2">
            <w:pPr>
              <w:tabs>
                <w:tab w:val="decimal" w:pos="1274"/>
              </w:tabs>
              <w:ind w:right="90"/>
              <w:jc w:val="center"/>
              <w:rPr>
                <w:rFonts w:asciiTheme="majorBidi" w:hAnsiTheme="majorBidi" w:cstheme="majorBidi"/>
                <w:b/>
                <w:bCs/>
                <w:sz w:val="18"/>
                <w:szCs w:val="18"/>
              </w:rPr>
            </w:pPr>
          </w:p>
        </w:tc>
        <w:tc>
          <w:tcPr>
            <w:tcW w:w="1037" w:type="dxa"/>
          </w:tcPr>
          <w:p w14:paraId="3A53F4C0" w14:textId="77777777" w:rsidR="0069111D" w:rsidRPr="001C2014" w:rsidRDefault="0069111D" w:rsidP="002B74C2">
            <w:pPr>
              <w:jc w:val="center"/>
              <w:rPr>
                <w:rFonts w:asciiTheme="majorBidi" w:hAnsiTheme="majorBidi" w:cstheme="majorBidi"/>
                <w:b/>
                <w:bCs/>
                <w:sz w:val="18"/>
                <w:szCs w:val="18"/>
              </w:rPr>
            </w:pPr>
          </w:p>
        </w:tc>
      </w:tr>
      <w:tr w:rsidR="0069111D" w:rsidRPr="001C2014" w14:paraId="0AF4EBCA" w14:textId="77777777" w:rsidTr="0069111D">
        <w:trPr>
          <w:trHeight w:val="60"/>
        </w:trPr>
        <w:tc>
          <w:tcPr>
            <w:tcW w:w="4050" w:type="dxa"/>
            <w:vAlign w:val="center"/>
          </w:tcPr>
          <w:p w14:paraId="068CD577" w14:textId="7C76E7B2" w:rsidR="0069111D" w:rsidRPr="001C2014" w:rsidRDefault="0069111D" w:rsidP="002B74C2">
            <w:pPr>
              <w:ind w:right="72"/>
              <w:rPr>
                <w:rFonts w:asciiTheme="majorBidi" w:hAnsiTheme="majorBidi" w:cstheme="majorBidi"/>
                <w:color w:val="000000" w:themeColor="text1"/>
                <w:sz w:val="18"/>
                <w:szCs w:val="18"/>
                <w:cs/>
              </w:rPr>
            </w:pPr>
            <w:r w:rsidRPr="001C2014">
              <w:rPr>
                <w:rFonts w:asciiTheme="majorBidi" w:hAnsiTheme="majorBidi" w:cstheme="majorBidi"/>
                <w:sz w:val="18"/>
                <w:szCs w:val="18"/>
              </w:rPr>
              <w:t xml:space="preserve">Balance as at January 1, </w:t>
            </w:r>
          </w:p>
        </w:tc>
        <w:tc>
          <w:tcPr>
            <w:tcW w:w="1080" w:type="dxa"/>
            <w:shd w:val="clear" w:color="auto" w:fill="auto"/>
          </w:tcPr>
          <w:p w14:paraId="049189F5" w14:textId="28FDD2DD" w:rsidR="0069111D" w:rsidRPr="001C2014" w:rsidRDefault="0069111D"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1,555</w:t>
            </w:r>
          </w:p>
        </w:tc>
        <w:tc>
          <w:tcPr>
            <w:tcW w:w="90" w:type="dxa"/>
            <w:shd w:val="clear" w:color="auto" w:fill="auto"/>
          </w:tcPr>
          <w:p w14:paraId="5E66377F" w14:textId="77777777" w:rsidR="0069111D" w:rsidRPr="001C2014" w:rsidRDefault="0069111D" w:rsidP="002B74C2">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18"/>
                <w:szCs w:val="18"/>
                <w:cs/>
                <w:lang w:val="en-US"/>
              </w:rPr>
            </w:pPr>
          </w:p>
        </w:tc>
        <w:tc>
          <w:tcPr>
            <w:tcW w:w="1083" w:type="dxa"/>
            <w:shd w:val="clear" w:color="auto" w:fill="auto"/>
          </w:tcPr>
          <w:p w14:paraId="126BE585" w14:textId="13DFD416" w:rsidR="0069111D" w:rsidRPr="001C2014" w:rsidRDefault="0069111D"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cs/>
                <w:lang w:val="en-US"/>
              </w:rPr>
            </w:pPr>
            <w:r w:rsidRPr="001C2014">
              <w:rPr>
                <w:rFonts w:asciiTheme="majorBidi" w:hAnsiTheme="majorBidi" w:cstheme="majorBidi"/>
                <w:sz w:val="18"/>
                <w:szCs w:val="18"/>
                <w:lang w:val="en-US"/>
              </w:rPr>
              <w:t>1,465</w:t>
            </w:r>
          </w:p>
        </w:tc>
        <w:tc>
          <w:tcPr>
            <w:tcW w:w="121" w:type="dxa"/>
            <w:shd w:val="clear" w:color="auto" w:fill="auto"/>
          </w:tcPr>
          <w:p w14:paraId="5050E5C0" w14:textId="77777777" w:rsidR="0069111D" w:rsidRPr="001C2014" w:rsidRDefault="0069111D" w:rsidP="002B74C2">
            <w:pPr>
              <w:pStyle w:val="BodyText"/>
              <w:tabs>
                <w:tab w:val="clear" w:pos="450"/>
                <w:tab w:val="clear" w:pos="1080"/>
                <w:tab w:val="clear" w:pos="1620"/>
                <w:tab w:val="clear" w:pos="2552"/>
              </w:tabs>
              <w:ind w:left="-3" w:right="9" w:firstLine="3"/>
              <w:rPr>
                <w:rFonts w:asciiTheme="majorBidi" w:hAnsiTheme="majorBidi" w:cstheme="majorBidi"/>
                <w:color w:val="000000" w:themeColor="text1"/>
                <w:sz w:val="18"/>
                <w:szCs w:val="18"/>
                <w:cs/>
              </w:rPr>
            </w:pPr>
          </w:p>
        </w:tc>
        <w:tc>
          <w:tcPr>
            <w:tcW w:w="1089" w:type="dxa"/>
            <w:shd w:val="clear" w:color="auto" w:fill="auto"/>
          </w:tcPr>
          <w:p w14:paraId="4A8AC6B3" w14:textId="45FD54CF" w:rsidR="0069111D" w:rsidRPr="001C2014" w:rsidRDefault="0069111D"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3,825</w:t>
            </w:r>
          </w:p>
        </w:tc>
        <w:tc>
          <w:tcPr>
            <w:tcW w:w="180" w:type="dxa"/>
          </w:tcPr>
          <w:p w14:paraId="48F59399" w14:textId="77777777" w:rsidR="0069111D" w:rsidRPr="001C2014" w:rsidRDefault="0069111D" w:rsidP="002B74C2">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18"/>
                <w:szCs w:val="18"/>
                <w:lang w:val="en-US"/>
              </w:rPr>
            </w:pPr>
          </w:p>
        </w:tc>
        <w:tc>
          <w:tcPr>
            <w:tcW w:w="1037" w:type="dxa"/>
          </w:tcPr>
          <w:p w14:paraId="102C34DE" w14:textId="439313DB" w:rsidR="0069111D" w:rsidRPr="001C2014" w:rsidRDefault="0069111D"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cs/>
                <w:lang w:val="en-US"/>
              </w:rPr>
            </w:pPr>
            <w:r w:rsidRPr="001C2014">
              <w:rPr>
                <w:rFonts w:asciiTheme="majorBidi" w:hAnsiTheme="majorBidi" w:cstheme="majorBidi"/>
                <w:sz w:val="18"/>
                <w:szCs w:val="18"/>
                <w:lang w:val="en-US"/>
              </w:rPr>
              <w:t>2,927</w:t>
            </w:r>
          </w:p>
        </w:tc>
      </w:tr>
      <w:tr w:rsidR="0069111D" w:rsidRPr="001C2014" w14:paraId="02DB7DE9" w14:textId="77777777" w:rsidTr="0069111D">
        <w:tc>
          <w:tcPr>
            <w:tcW w:w="4050" w:type="dxa"/>
          </w:tcPr>
          <w:p w14:paraId="71064E44" w14:textId="77CA8DD0" w:rsidR="0069111D" w:rsidRPr="001C2014" w:rsidRDefault="0069111D" w:rsidP="00F5662C">
            <w:pPr>
              <w:spacing w:line="240" w:lineRule="exact"/>
              <w:ind w:left="-3" w:right="-87"/>
              <w:rPr>
                <w:rFonts w:asciiTheme="majorBidi" w:hAnsiTheme="majorBidi" w:cstheme="majorBidi"/>
                <w:sz w:val="18"/>
                <w:szCs w:val="18"/>
              </w:rPr>
            </w:pPr>
            <w:r w:rsidRPr="001C2014">
              <w:rPr>
                <w:rFonts w:asciiTheme="majorBidi" w:hAnsiTheme="majorBidi" w:cstheme="majorBidi"/>
                <w:sz w:val="18"/>
                <w:szCs w:val="18"/>
              </w:rPr>
              <w:t>Net remeasurement of credit loss allowance</w:t>
            </w:r>
          </w:p>
        </w:tc>
        <w:tc>
          <w:tcPr>
            <w:tcW w:w="1080" w:type="dxa"/>
            <w:tcBorders>
              <w:bottom w:val="single" w:sz="4" w:space="0" w:color="auto"/>
            </w:tcBorders>
            <w:shd w:val="clear" w:color="auto" w:fill="auto"/>
          </w:tcPr>
          <w:p w14:paraId="789C02C0" w14:textId="63E8A427" w:rsidR="0069111D" w:rsidRPr="001C2014" w:rsidRDefault="0069111D"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92</w:t>
            </w:r>
          </w:p>
        </w:tc>
        <w:tc>
          <w:tcPr>
            <w:tcW w:w="90" w:type="dxa"/>
            <w:shd w:val="clear" w:color="auto" w:fill="auto"/>
          </w:tcPr>
          <w:p w14:paraId="142278B0" w14:textId="77777777" w:rsidR="0069111D" w:rsidRPr="001C2014" w:rsidRDefault="0069111D" w:rsidP="002B74C2">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18"/>
                <w:szCs w:val="18"/>
                <w:lang w:val="en-US"/>
              </w:rPr>
            </w:pPr>
          </w:p>
        </w:tc>
        <w:tc>
          <w:tcPr>
            <w:tcW w:w="1083" w:type="dxa"/>
            <w:tcBorders>
              <w:bottom w:val="single" w:sz="4" w:space="0" w:color="auto"/>
            </w:tcBorders>
            <w:shd w:val="clear" w:color="auto" w:fill="auto"/>
          </w:tcPr>
          <w:p w14:paraId="097CB203" w14:textId="643A7307" w:rsidR="0069111D" w:rsidRPr="001C2014" w:rsidRDefault="0069111D"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90</w:t>
            </w:r>
          </w:p>
        </w:tc>
        <w:tc>
          <w:tcPr>
            <w:tcW w:w="121" w:type="dxa"/>
            <w:shd w:val="clear" w:color="auto" w:fill="auto"/>
          </w:tcPr>
          <w:p w14:paraId="0FC5C7CD" w14:textId="77777777" w:rsidR="0069111D" w:rsidRPr="001C2014" w:rsidRDefault="0069111D" w:rsidP="002B74C2">
            <w:pPr>
              <w:pStyle w:val="acctfourfigures"/>
              <w:tabs>
                <w:tab w:val="clear" w:pos="765"/>
              </w:tabs>
              <w:spacing w:line="240" w:lineRule="auto"/>
              <w:ind w:left="-3" w:right="-117" w:firstLine="3"/>
              <w:jc w:val="both"/>
              <w:rPr>
                <w:rFonts w:asciiTheme="majorBidi" w:hAnsiTheme="majorBidi" w:cstheme="majorBidi"/>
                <w:color w:val="000000" w:themeColor="text1"/>
                <w:sz w:val="18"/>
                <w:szCs w:val="18"/>
                <w:lang w:val="en-US" w:bidi="th-TH"/>
              </w:rPr>
            </w:pPr>
          </w:p>
        </w:tc>
        <w:tc>
          <w:tcPr>
            <w:tcW w:w="1089" w:type="dxa"/>
            <w:tcBorders>
              <w:bottom w:val="single" w:sz="4" w:space="0" w:color="auto"/>
            </w:tcBorders>
            <w:shd w:val="clear" w:color="auto" w:fill="auto"/>
          </w:tcPr>
          <w:p w14:paraId="318ECB7B" w14:textId="4C7E2872" w:rsidR="0069111D" w:rsidRPr="001C2014" w:rsidRDefault="0069111D"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655</w:t>
            </w:r>
          </w:p>
        </w:tc>
        <w:tc>
          <w:tcPr>
            <w:tcW w:w="180" w:type="dxa"/>
          </w:tcPr>
          <w:p w14:paraId="4E20F683" w14:textId="77777777" w:rsidR="0069111D" w:rsidRPr="001C2014" w:rsidRDefault="0069111D" w:rsidP="00F5662C">
            <w:pPr>
              <w:pStyle w:val="BodyText"/>
              <w:tabs>
                <w:tab w:val="clear" w:pos="450"/>
                <w:tab w:val="clear" w:pos="1080"/>
                <w:tab w:val="clear" w:pos="1620"/>
                <w:tab w:val="clear" w:pos="2552"/>
              </w:tabs>
              <w:spacing w:line="240" w:lineRule="exact"/>
              <w:ind w:right="9"/>
              <w:rPr>
                <w:rFonts w:asciiTheme="majorBidi" w:hAnsiTheme="majorBidi" w:cstheme="majorBidi"/>
                <w:sz w:val="18"/>
                <w:szCs w:val="18"/>
                <w:lang w:val="en-US"/>
              </w:rPr>
            </w:pPr>
          </w:p>
        </w:tc>
        <w:tc>
          <w:tcPr>
            <w:tcW w:w="1037" w:type="dxa"/>
            <w:tcBorders>
              <w:bottom w:val="single" w:sz="4" w:space="0" w:color="auto"/>
            </w:tcBorders>
          </w:tcPr>
          <w:p w14:paraId="619DEEB5" w14:textId="5870C87B" w:rsidR="0069111D" w:rsidRPr="001C2014" w:rsidRDefault="0069111D"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898</w:t>
            </w:r>
          </w:p>
        </w:tc>
      </w:tr>
      <w:tr w:rsidR="0069111D" w:rsidRPr="001C2014" w14:paraId="055072B6" w14:textId="77777777" w:rsidTr="0069111D">
        <w:trPr>
          <w:trHeight w:val="107"/>
        </w:trPr>
        <w:tc>
          <w:tcPr>
            <w:tcW w:w="4050" w:type="dxa"/>
            <w:vAlign w:val="center"/>
          </w:tcPr>
          <w:p w14:paraId="23E7BBDA" w14:textId="547BC07F" w:rsidR="0069111D" w:rsidRPr="001C2014" w:rsidRDefault="0069111D" w:rsidP="002B74C2">
            <w:pPr>
              <w:ind w:right="72"/>
              <w:rPr>
                <w:rFonts w:asciiTheme="majorBidi" w:hAnsiTheme="majorBidi" w:cstheme="majorBidi"/>
                <w:color w:val="000000" w:themeColor="text1"/>
                <w:sz w:val="18"/>
                <w:szCs w:val="18"/>
              </w:rPr>
            </w:pPr>
            <w:r w:rsidRPr="001C2014">
              <w:rPr>
                <w:rFonts w:asciiTheme="majorBidi" w:hAnsiTheme="majorBidi" w:cstheme="majorBidi"/>
                <w:sz w:val="18"/>
                <w:szCs w:val="18"/>
              </w:rPr>
              <w:t>Balance as at December 31,</w:t>
            </w:r>
          </w:p>
        </w:tc>
        <w:tc>
          <w:tcPr>
            <w:tcW w:w="1080" w:type="dxa"/>
            <w:tcBorders>
              <w:top w:val="single" w:sz="4" w:space="0" w:color="auto"/>
              <w:bottom w:val="double" w:sz="4" w:space="0" w:color="auto"/>
            </w:tcBorders>
            <w:shd w:val="clear" w:color="auto" w:fill="auto"/>
            <w:vAlign w:val="center"/>
          </w:tcPr>
          <w:p w14:paraId="06A42277" w14:textId="47E53F36" w:rsidR="0069111D" w:rsidRPr="001C2014" w:rsidRDefault="0069111D"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cs/>
                <w:lang w:val="en-US"/>
              </w:rPr>
            </w:pPr>
            <w:r w:rsidRPr="001C2014">
              <w:rPr>
                <w:rFonts w:asciiTheme="majorBidi" w:hAnsiTheme="majorBidi" w:cstheme="majorBidi"/>
                <w:sz w:val="18"/>
                <w:szCs w:val="18"/>
                <w:lang w:val="en-US"/>
              </w:rPr>
              <w:t>1,647</w:t>
            </w:r>
          </w:p>
        </w:tc>
        <w:tc>
          <w:tcPr>
            <w:tcW w:w="90" w:type="dxa"/>
            <w:shd w:val="clear" w:color="auto" w:fill="auto"/>
            <w:vAlign w:val="center"/>
          </w:tcPr>
          <w:p w14:paraId="61CAE3DE" w14:textId="77777777" w:rsidR="0069111D" w:rsidRPr="001C2014" w:rsidRDefault="0069111D" w:rsidP="002B74C2">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18"/>
                <w:szCs w:val="18"/>
                <w:lang w:val="en-US"/>
              </w:rPr>
            </w:pPr>
          </w:p>
        </w:tc>
        <w:tc>
          <w:tcPr>
            <w:tcW w:w="1083" w:type="dxa"/>
            <w:tcBorders>
              <w:top w:val="single" w:sz="4" w:space="0" w:color="auto"/>
              <w:bottom w:val="double" w:sz="4" w:space="0" w:color="auto"/>
            </w:tcBorders>
            <w:shd w:val="clear" w:color="auto" w:fill="auto"/>
            <w:vAlign w:val="center"/>
          </w:tcPr>
          <w:p w14:paraId="3F94996C" w14:textId="2AABFA00" w:rsidR="0069111D" w:rsidRPr="001C2014" w:rsidRDefault="0069111D"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1,555</w:t>
            </w:r>
          </w:p>
        </w:tc>
        <w:tc>
          <w:tcPr>
            <w:tcW w:w="121" w:type="dxa"/>
            <w:shd w:val="clear" w:color="auto" w:fill="auto"/>
            <w:vAlign w:val="center"/>
          </w:tcPr>
          <w:p w14:paraId="42CE9741" w14:textId="77777777" w:rsidR="0069111D" w:rsidRPr="001C2014" w:rsidRDefault="0069111D" w:rsidP="002B74C2">
            <w:pPr>
              <w:pStyle w:val="acctfourfigures"/>
              <w:tabs>
                <w:tab w:val="clear" w:pos="765"/>
              </w:tabs>
              <w:spacing w:line="240" w:lineRule="auto"/>
              <w:ind w:left="-3" w:right="-117" w:firstLine="3"/>
              <w:jc w:val="both"/>
              <w:rPr>
                <w:rFonts w:asciiTheme="majorBidi" w:hAnsiTheme="majorBidi" w:cstheme="majorBidi"/>
                <w:color w:val="000000" w:themeColor="text1"/>
                <w:sz w:val="18"/>
                <w:szCs w:val="18"/>
                <w:lang w:val="en-US" w:bidi="th-TH"/>
              </w:rPr>
            </w:pPr>
          </w:p>
        </w:tc>
        <w:tc>
          <w:tcPr>
            <w:tcW w:w="1089" w:type="dxa"/>
            <w:tcBorders>
              <w:top w:val="single" w:sz="4" w:space="0" w:color="auto"/>
              <w:bottom w:val="double" w:sz="4" w:space="0" w:color="auto"/>
            </w:tcBorders>
            <w:shd w:val="clear" w:color="auto" w:fill="auto"/>
            <w:vAlign w:val="center"/>
          </w:tcPr>
          <w:p w14:paraId="0A8D7C59" w14:textId="50386B0C" w:rsidR="0069111D" w:rsidRPr="001C2014" w:rsidRDefault="0069111D"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cs/>
                <w:lang w:val="en-US"/>
              </w:rPr>
            </w:pPr>
            <w:r w:rsidRPr="001C2014">
              <w:rPr>
                <w:rFonts w:asciiTheme="majorBidi" w:hAnsiTheme="majorBidi" w:cstheme="majorBidi"/>
                <w:sz w:val="18"/>
                <w:szCs w:val="18"/>
                <w:lang w:val="en-US"/>
              </w:rPr>
              <w:t>4,480</w:t>
            </w:r>
          </w:p>
        </w:tc>
        <w:tc>
          <w:tcPr>
            <w:tcW w:w="180" w:type="dxa"/>
            <w:vAlign w:val="center"/>
          </w:tcPr>
          <w:p w14:paraId="70E80CBD" w14:textId="77777777" w:rsidR="0069111D" w:rsidRPr="001C2014" w:rsidRDefault="0069111D" w:rsidP="002B74C2">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18"/>
                <w:szCs w:val="18"/>
                <w:lang w:val="en-US"/>
              </w:rPr>
            </w:pPr>
          </w:p>
        </w:tc>
        <w:tc>
          <w:tcPr>
            <w:tcW w:w="1037" w:type="dxa"/>
            <w:tcBorders>
              <w:top w:val="single" w:sz="4" w:space="0" w:color="auto"/>
              <w:bottom w:val="double" w:sz="4" w:space="0" w:color="auto"/>
            </w:tcBorders>
            <w:vAlign w:val="center"/>
          </w:tcPr>
          <w:p w14:paraId="113DA786" w14:textId="06A53362" w:rsidR="0069111D" w:rsidRPr="001C2014" w:rsidRDefault="0069111D"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3,825</w:t>
            </w:r>
          </w:p>
        </w:tc>
      </w:tr>
    </w:tbl>
    <w:p w14:paraId="69E98C77" w14:textId="73F525C7" w:rsidR="00C31644" w:rsidRPr="001C2014" w:rsidRDefault="00944F1E" w:rsidP="002E17F6">
      <w:pPr>
        <w:spacing w:before="480"/>
        <w:ind w:left="547" w:hanging="547"/>
        <w:rPr>
          <w:rFonts w:asciiTheme="majorBidi" w:hAnsiTheme="majorBidi" w:cstheme="majorBidi"/>
          <w:b/>
          <w:bCs/>
          <w:color w:val="000000"/>
          <w:sz w:val="20"/>
          <w:szCs w:val="20"/>
        </w:rPr>
      </w:pPr>
      <w:r w:rsidRPr="001C2014">
        <w:rPr>
          <w:rFonts w:asciiTheme="majorBidi" w:hAnsiTheme="majorBidi" w:cstheme="majorBidi"/>
          <w:b/>
          <w:bCs/>
          <w:color w:val="000000"/>
          <w:sz w:val="24"/>
          <w:szCs w:val="24"/>
        </w:rPr>
        <w:t>9</w:t>
      </w:r>
      <w:r w:rsidR="00C31644" w:rsidRPr="001C2014">
        <w:rPr>
          <w:rFonts w:asciiTheme="majorBidi" w:hAnsiTheme="majorBidi" w:cstheme="majorBidi"/>
          <w:b/>
          <w:bCs/>
          <w:color w:val="000000"/>
        </w:rPr>
        <w:t>.</w:t>
      </w:r>
      <w:r w:rsidR="00C31644" w:rsidRPr="001C2014">
        <w:rPr>
          <w:rFonts w:asciiTheme="majorBidi" w:hAnsiTheme="majorBidi" w:cstheme="majorBidi"/>
          <w:b/>
          <w:bCs/>
          <w:color w:val="000000"/>
        </w:rPr>
        <w:tab/>
      </w:r>
      <w:r w:rsidR="00C31644" w:rsidRPr="001C2014">
        <w:rPr>
          <w:rFonts w:asciiTheme="majorBidi" w:hAnsiTheme="majorBidi" w:cstheme="majorBidi"/>
          <w:b/>
          <w:bCs/>
          <w:color w:val="000000"/>
          <w:sz w:val="20"/>
          <w:szCs w:val="20"/>
        </w:rPr>
        <w:t>INVENTORIES</w:t>
      </w:r>
      <w:r w:rsidR="00483896" w:rsidRPr="001C2014">
        <w:rPr>
          <w:rFonts w:asciiTheme="majorBidi" w:hAnsiTheme="majorBidi" w:cstheme="majorBidi"/>
          <w:b/>
          <w:bCs/>
          <w:color w:val="000000"/>
          <w:sz w:val="20"/>
          <w:szCs w:val="20"/>
        </w:rPr>
        <w:t xml:space="preserve"> </w:t>
      </w:r>
      <w:r w:rsidR="00C31644" w:rsidRPr="001C2014">
        <w:rPr>
          <w:rFonts w:asciiTheme="majorBidi" w:hAnsiTheme="majorBidi" w:cstheme="majorBidi"/>
          <w:b/>
          <w:bCs/>
          <w:color w:val="000000"/>
          <w:sz w:val="20"/>
          <w:szCs w:val="20"/>
        </w:rPr>
        <w:t xml:space="preserve"> </w:t>
      </w:r>
    </w:p>
    <w:p w14:paraId="3FBEAE49" w14:textId="631E3BEF" w:rsidR="00C31644" w:rsidRPr="001C2014" w:rsidRDefault="00C31644" w:rsidP="00C31644">
      <w:pPr>
        <w:pStyle w:val="BodyText"/>
        <w:tabs>
          <w:tab w:val="clear" w:pos="450"/>
          <w:tab w:val="clear" w:pos="1080"/>
          <w:tab w:val="clear" w:pos="1620"/>
          <w:tab w:val="clear" w:pos="2552"/>
        </w:tabs>
        <w:spacing w:before="200"/>
        <w:ind w:left="547" w:right="-14"/>
        <w:rPr>
          <w:rFonts w:asciiTheme="majorBidi" w:hAnsiTheme="majorBidi" w:cstheme="majorBidi"/>
          <w:b/>
          <w:bCs/>
          <w:color w:val="000000"/>
          <w:lang w:val="en-US"/>
        </w:rPr>
      </w:pPr>
      <w:r w:rsidRPr="001C2014">
        <w:rPr>
          <w:rFonts w:asciiTheme="majorBidi" w:hAnsiTheme="majorBidi" w:cstheme="majorBidi"/>
        </w:rPr>
        <w:t xml:space="preserve">Inventories as at December </w:t>
      </w:r>
      <w:r w:rsidR="00944F1E" w:rsidRPr="001C2014">
        <w:rPr>
          <w:rFonts w:asciiTheme="majorBidi" w:hAnsiTheme="majorBidi" w:cstheme="majorBidi"/>
          <w:lang w:val="en-US"/>
        </w:rPr>
        <w:t>31</w:t>
      </w:r>
      <w:r w:rsidRPr="001C2014">
        <w:rPr>
          <w:rFonts w:asciiTheme="majorBidi" w:hAnsiTheme="majorBidi" w:cstheme="majorBidi"/>
        </w:rPr>
        <w:t xml:space="preserve">, </w:t>
      </w:r>
      <w:r w:rsidR="00210950" w:rsidRPr="001C2014">
        <w:rPr>
          <w:rFonts w:asciiTheme="majorBidi" w:hAnsiTheme="majorBidi" w:cstheme="majorBidi"/>
          <w:spacing w:val="-2"/>
        </w:rPr>
        <w:t>consist</w:t>
      </w:r>
      <w:r w:rsidRPr="001C2014">
        <w:rPr>
          <w:rFonts w:asciiTheme="majorBidi" w:hAnsiTheme="majorBidi" w:cstheme="majorBidi"/>
          <w:spacing w:val="-2"/>
        </w:rPr>
        <w:t xml:space="preserve"> of the following</w:t>
      </w:r>
      <w:r w:rsidRPr="001C2014">
        <w:rPr>
          <w:rFonts w:asciiTheme="majorBidi" w:hAnsiTheme="majorBidi" w:cstheme="majorBidi"/>
        </w:rPr>
        <w:t>:</w:t>
      </w:r>
    </w:p>
    <w:p w14:paraId="1131066E" w14:textId="77777777" w:rsidR="00C31644" w:rsidRPr="001C2014" w:rsidRDefault="00C31644" w:rsidP="0069111D">
      <w:pPr>
        <w:spacing w:before="120"/>
        <w:ind w:left="547" w:right="-25"/>
        <w:jc w:val="right"/>
        <w:rPr>
          <w:rFonts w:asciiTheme="majorBidi" w:hAnsiTheme="majorBidi" w:cstheme="majorBidi"/>
          <w:b/>
          <w:bCs/>
          <w:color w:val="000000"/>
          <w:spacing w:val="-4"/>
          <w:sz w:val="18"/>
          <w:szCs w:val="18"/>
        </w:rPr>
      </w:pPr>
      <w:r w:rsidRPr="001C2014">
        <w:rPr>
          <w:rFonts w:asciiTheme="majorBidi" w:hAnsiTheme="majorBidi" w:cstheme="majorBidi"/>
          <w:b/>
          <w:bCs/>
          <w:color w:val="000000"/>
          <w:spacing w:val="-4"/>
          <w:sz w:val="18"/>
          <w:szCs w:val="18"/>
        </w:rPr>
        <w:t>Unit : Million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80"/>
        <w:gridCol w:w="90"/>
        <w:gridCol w:w="1080"/>
        <w:gridCol w:w="135"/>
        <w:gridCol w:w="1215"/>
        <w:gridCol w:w="90"/>
        <w:gridCol w:w="990"/>
      </w:tblGrid>
      <w:tr w:rsidR="00C31644" w:rsidRPr="001C2014" w14:paraId="0F539FEE" w14:textId="77777777" w:rsidTr="0069111D">
        <w:trPr>
          <w:trHeight w:val="20"/>
        </w:trPr>
        <w:tc>
          <w:tcPr>
            <w:tcW w:w="4032" w:type="dxa"/>
            <w:tcBorders>
              <w:top w:val="nil"/>
              <w:bottom w:val="nil"/>
            </w:tcBorders>
            <w:vAlign w:val="bottom"/>
          </w:tcPr>
          <w:p w14:paraId="20D0709F" w14:textId="77777777" w:rsidR="00C31644" w:rsidRPr="001C2014" w:rsidRDefault="00C31644" w:rsidP="0069111D">
            <w:pPr>
              <w:spacing w:line="240" w:lineRule="exact"/>
              <w:ind w:left="48" w:right="14" w:firstLine="78"/>
              <w:jc w:val="thaiDistribute"/>
              <w:rPr>
                <w:rFonts w:asciiTheme="majorBidi" w:hAnsiTheme="majorBidi" w:cstheme="majorBidi"/>
                <w:sz w:val="18"/>
                <w:szCs w:val="18"/>
              </w:rPr>
            </w:pPr>
          </w:p>
        </w:tc>
        <w:tc>
          <w:tcPr>
            <w:tcW w:w="2250" w:type="dxa"/>
            <w:gridSpan w:val="3"/>
            <w:tcBorders>
              <w:top w:val="nil"/>
              <w:bottom w:val="nil"/>
            </w:tcBorders>
            <w:vAlign w:val="center"/>
          </w:tcPr>
          <w:p w14:paraId="777D4240" w14:textId="77777777" w:rsidR="00C31644" w:rsidRPr="001C2014" w:rsidRDefault="00C31644" w:rsidP="0069111D">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p w14:paraId="1B637DD3" w14:textId="06FB3B77" w:rsidR="00C31644" w:rsidRPr="001C2014" w:rsidRDefault="00C31644" w:rsidP="0069111D">
            <w:pPr>
              <w:spacing w:line="240" w:lineRule="exact"/>
              <w:ind w:left="-131" w:right="9" w:firstLine="131"/>
              <w:jc w:val="center"/>
              <w:rPr>
                <w:rFonts w:asciiTheme="majorBidi" w:hAnsiTheme="majorBidi" w:cstheme="majorBidi"/>
                <w:b/>
                <w:bCs/>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35" w:type="dxa"/>
            <w:tcBorders>
              <w:top w:val="nil"/>
              <w:bottom w:val="nil"/>
            </w:tcBorders>
            <w:vAlign w:val="center"/>
          </w:tcPr>
          <w:p w14:paraId="52DEC2C5" w14:textId="77777777" w:rsidR="00C31644" w:rsidRPr="001C2014" w:rsidRDefault="00C31644" w:rsidP="0069111D">
            <w:pPr>
              <w:pStyle w:val="BodyText"/>
              <w:spacing w:line="240" w:lineRule="exact"/>
              <w:ind w:left="-126" w:right="9"/>
              <w:jc w:val="center"/>
              <w:rPr>
                <w:rFonts w:asciiTheme="majorBidi" w:hAnsiTheme="majorBidi" w:cstheme="majorBidi"/>
                <w:sz w:val="18"/>
                <w:szCs w:val="18"/>
              </w:rPr>
            </w:pPr>
          </w:p>
        </w:tc>
        <w:tc>
          <w:tcPr>
            <w:tcW w:w="2295" w:type="dxa"/>
            <w:gridSpan w:val="3"/>
            <w:tcBorders>
              <w:top w:val="nil"/>
              <w:bottom w:val="nil"/>
            </w:tcBorders>
            <w:vAlign w:val="center"/>
          </w:tcPr>
          <w:p w14:paraId="46E2E578" w14:textId="77777777" w:rsidR="00C31644" w:rsidRPr="001C2014" w:rsidRDefault="00C31644" w:rsidP="0069111D">
            <w:pPr>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p w14:paraId="098A07A3" w14:textId="79D7DA0F" w:rsidR="00C31644" w:rsidRPr="001C2014" w:rsidRDefault="00C31644" w:rsidP="0069111D">
            <w:pPr>
              <w:pStyle w:val="BodyText"/>
              <w:spacing w:line="240" w:lineRule="exact"/>
              <w:ind w:right="9"/>
              <w:jc w:val="center"/>
              <w:rPr>
                <w:rFonts w:asciiTheme="majorBidi" w:hAnsiTheme="majorBidi" w:cstheme="majorBidi"/>
                <w:b/>
                <w:bCs/>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2B74C2" w:rsidRPr="001C2014" w14:paraId="6878DB76" w14:textId="77777777" w:rsidTr="0069111D">
        <w:trPr>
          <w:trHeight w:val="20"/>
        </w:trPr>
        <w:tc>
          <w:tcPr>
            <w:tcW w:w="4032" w:type="dxa"/>
            <w:tcBorders>
              <w:top w:val="nil"/>
              <w:bottom w:val="nil"/>
            </w:tcBorders>
            <w:vAlign w:val="bottom"/>
          </w:tcPr>
          <w:p w14:paraId="162B2B48" w14:textId="77777777" w:rsidR="002B74C2" w:rsidRPr="001C2014" w:rsidRDefault="002B74C2" w:rsidP="0069111D">
            <w:pPr>
              <w:spacing w:line="240" w:lineRule="exact"/>
              <w:ind w:left="48" w:right="14" w:firstLine="78"/>
              <w:jc w:val="thaiDistribute"/>
              <w:rPr>
                <w:rFonts w:asciiTheme="majorBidi" w:hAnsiTheme="majorBidi" w:cstheme="majorBidi"/>
                <w:sz w:val="18"/>
                <w:szCs w:val="18"/>
              </w:rPr>
            </w:pPr>
          </w:p>
        </w:tc>
        <w:tc>
          <w:tcPr>
            <w:tcW w:w="1080" w:type="dxa"/>
            <w:tcBorders>
              <w:top w:val="nil"/>
              <w:bottom w:val="nil"/>
            </w:tcBorders>
          </w:tcPr>
          <w:p w14:paraId="11281704" w14:textId="469CEC9B" w:rsidR="002B74C2" w:rsidRPr="001C2014" w:rsidRDefault="002B74C2" w:rsidP="0069111D">
            <w:pPr>
              <w:spacing w:line="240" w:lineRule="exact"/>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90" w:type="dxa"/>
            <w:tcBorders>
              <w:top w:val="nil"/>
              <w:bottom w:val="nil"/>
            </w:tcBorders>
          </w:tcPr>
          <w:p w14:paraId="4A07AE39" w14:textId="77777777" w:rsidR="002B74C2" w:rsidRPr="001C2014" w:rsidRDefault="002B74C2" w:rsidP="0069111D">
            <w:pPr>
              <w:spacing w:line="240" w:lineRule="exact"/>
              <w:jc w:val="center"/>
              <w:rPr>
                <w:rFonts w:asciiTheme="majorBidi" w:hAnsiTheme="majorBidi" w:cstheme="majorBidi"/>
                <w:b/>
                <w:bCs/>
                <w:sz w:val="18"/>
                <w:szCs w:val="18"/>
              </w:rPr>
            </w:pPr>
          </w:p>
        </w:tc>
        <w:tc>
          <w:tcPr>
            <w:tcW w:w="1080" w:type="dxa"/>
            <w:tcBorders>
              <w:top w:val="nil"/>
              <w:bottom w:val="nil"/>
            </w:tcBorders>
          </w:tcPr>
          <w:p w14:paraId="23B39C45" w14:textId="274604D6" w:rsidR="002B74C2" w:rsidRPr="001C2014" w:rsidRDefault="002B74C2" w:rsidP="0069111D">
            <w:pPr>
              <w:spacing w:line="240" w:lineRule="exact"/>
              <w:ind w:left="-108"/>
              <w:jc w:val="center"/>
              <w:rPr>
                <w:rFonts w:asciiTheme="majorBidi" w:hAnsiTheme="majorBidi" w:cstheme="majorBidi"/>
                <w:b/>
                <w:bCs/>
                <w:sz w:val="18"/>
                <w:szCs w:val="18"/>
              </w:rPr>
            </w:pPr>
            <w:r w:rsidRPr="001C2014">
              <w:rPr>
                <w:rFonts w:asciiTheme="majorBidi" w:hAnsiTheme="majorBidi" w:cstheme="majorBidi"/>
                <w:b/>
                <w:bCs/>
                <w:sz w:val="18"/>
                <w:szCs w:val="18"/>
              </w:rPr>
              <w:t>2022</w:t>
            </w:r>
          </w:p>
        </w:tc>
        <w:tc>
          <w:tcPr>
            <w:tcW w:w="135" w:type="dxa"/>
            <w:tcBorders>
              <w:top w:val="nil"/>
              <w:bottom w:val="nil"/>
            </w:tcBorders>
          </w:tcPr>
          <w:p w14:paraId="3C7EDB8F" w14:textId="77777777" w:rsidR="002B74C2" w:rsidRPr="001C2014" w:rsidRDefault="002B74C2" w:rsidP="0069111D">
            <w:pPr>
              <w:spacing w:line="240" w:lineRule="exact"/>
              <w:jc w:val="center"/>
              <w:rPr>
                <w:rFonts w:asciiTheme="majorBidi" w:hAnsiTheme="majorBidi" w:cstheme="majorBidi"/>
                <w:b/>
                <w:bCs/>
                <w:sz w:val="18"/>
                <w:szCs w:val="18"/>
              </w:rPr>
            </w:pPr>
          </w:p>
        </w:tc>
        <w:tc>
          <w:tcPr>
            <w:tcW w:w="1215" w:type="dxa"/>
            <w:tcBorders>
              <w:top w:val="nil"/>
              <w:bottom w:val="nil"/>
            </w:tcBorders>
          </w:tcPr>
          <w:p w14:paraId="69B9C447" w14:textId="6F7C395A" w:rsidR="002B74C2" w:rsidRPr="001C2014" w:rsidRDefault="002B74C2" w:rsidP="0069111D">
            <w:pPr>
              <w:spacing w:line="240" w:lineRule="exact"/>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90" w:type="dxa"/>
            <w:tcBorders>
              <w:top w:val="nil"/>
              <w:bottom w:val="nil"/>
            </w:tcBorders>
          </w:tcPr>
          <w:p w14:paraId="16ABD500" w14:textId="77777777" w:rsidR="002B74C2" w:rsidRPr="001C2014" w:rsidRDefault="002B74C2" w:rsidP="0069111D">
            <w:pPr>
              <w:spacing w:line="240" w:lineRule="exact"/>
              <w:jc w:val="center"/>
              <w:rPr>
                <w:rFonts w:asciiTheme="majorBidi" w:hAnsiTheme="majorBidi" w:cstheme="majorBidi"/>
                <w:b/>
                <w:bCs/>
                <w:sz w:val="18"/>
                <w:szCs w:val="18"/>
              </w:rPr>
            </w:pPr>
          </w:p>
        </w:tc>
        <w:tc>
          <w:tcPr>
            <w:tcW w:w="990" w:type="dxa"/>
            <w:tcBorders>
              <w:top w:val="nil"/>
              <w:bottom w:val="nil"/>
            </w:tcBorders>
          </w:tcPr>
          <w:p w14:paraId="5917287B" w14:textId="39EA81FA" w:rsidR="002B74C2" w:rsidRPr="001C2014" w:rsidRDefault="002B74C2" w:rsidP="0069111D">
            <w:pPr>
              <w:spacing w:line="240" w:lineRule="exact"/>
              <w:ind w:left="-108"/>
              <w:jc w:val="center"/>
              <w:rPr>
                <w:rFonts w:asciiTheme="majorBidi" w:hAnsiTheme="majorBidi" w:cstheme="majorBidi"/>
                <w:b/>
                <w:bCs/>
                <w:sz w:val="18"/>
                <w:szCs w:val="18"/>
              </w:rPr>
            </w:pPr>
            <w:r w:rsidRPr="001C2014">
              <w:rPr>
                <w:rFonts w:asciiTheme="majorBidi" w:hAnsiTheme="majorBidi" w:cstheme="majorBidi"/>
                <w:b/>
                <w:bCs/>
                <w:sz w:val="18"/>
                <w:szCs w:val="18"/>
              </w:rPr>
              <w:t>2022</w:t>
            </w:r>
          </w:p>
        </w:tc>
      </w:tr>
      <w:tr w:rsidR="002B74C2" w:rsidRPr="001C2014" w14:paraId="4B69BBE5" w14:textId="77777777" w:rsidTr="0069111D">
        <w:trPr>
          <w:trHeight w:val="20"/>
        </w:trPr>
        <w:tc>
          <w:tcPr>
            <w:tcW w:w="4032" w:type="dxa"/>
            <w:tcBorders>
              <w:top w:val="nil"/>
              <w:bottom w:val="nil"/>
            </w:tcBorders>
            <w:vAlign w:val="bottom"/>
          </w:tcPr>
          <w:p w14:paraId="7F882377" w14:textId="77777777" w:rsidR="002B74C2" w:rsidRPr="001C2014" w:rsidRDefault="002B74C2" w:rsidP="0069111D">
            <w:pPr>
              <w:spacing w:line="240" w:lineRule="exact"/>
              <w:ind w:left="48" w:right="14" w:firstLine="78"/>
              <w:jc w:val="both"/>
              <w:rPr>
                <w:rFonts w:asciiTheme="majorBidi" w:hAnsiTheme="majorBidi" w:cstheme="majorBidi"/>
                <w:sz w:val="18"/>
                <w:szCs w:val="18"/>
              </w:rPr>
            </w:pPr>
          </w:p>
        </w:tc>
        <w:tc>
          <w:tcPr>
            <w:tcW w:w="4680" w:type="dxa"/>
            <w:gridSpan w:val="7"/>
            <w:tcBorders>
              <w:top w:val="nil"/>
              <w:bottom w:val="nil"/>
            </w:tcBorders>
            <w:vAlign w:val="bottom"/>
          </w:tcPr>
          <w:p w14:paraId="24C59820" w14:textId="77777777" w:rsidR="002B74C2" w:rsidRPr="001C2014" w:rsidRDefault="002B74C2" w:rsidP="0069111D">
            <w:pPr>
              <w:spacing w:line="240" w:lineRule="exact"/>
              <w:ind w:left="-128" w:right="14"/>
              <w:jc w:val="center"/>
              <w:rPr>
                <w:rFonts w:asciiTheme="majorBidi" w:hAnsiTheme="majorBidi" w:cstheme="majorBidi"/>
                <w:i/>
                <w:iCs/>
                <w:sz w:val="18"/>
                <w:szCs w:val="18"/>
              </w:rPr>
            </w:pPr>
          </w:p>
        </w:tc>
      </w:tr>
      <w:tr w:rsidR="00694CD0" w:rsidRPr="001C2014" w14:paraId="264BB4B1" w14:textId="77777777" w:rsidTr="0069111D">
        <w:trPr>
          <w:trHeight w:val="20"/>
        </w:trPr>
        <w:tc>
          <w:tcPr>
            <w:tcW w:w="4032" w:type="dxa"/>
            <w:tcBorders>
              <w:bottom w:val="nil"/>
            </w:tcBorders>
            <w:vAlign w:val="bottom"/>
          </w:tcPr>
          <w:p w14:paraId="325A29D7" w14:textId="77777777" w:rsidR="00694CD0" w:rsidRPr="001C2014" w:rsidRDefault="00694CD0" w:rsidP="0069111D">
            <w:pPr>
              <w:spacing w:line="240" w:lineRule="exact"/>
              <w:ind w:left="48" w:right="14" w:firstLine="78"/>
              <w:jc w:val="both"/>
              <w:rPr>
                <w:rFonts w:asciiTheme="majorBidi" w:hAnsiTheme="majorBidi" w:cstheme="majorBidi"/>
                <w:sz w:val="18"/>
                <w:szCs w:val="18"/>
              </w:rPr>
            </w:pPr>
            <w:r w:rsidRPr="001C2014">
              <w:rPr>
                <w:rFonts w:asciiTheme="majorBidi" w:hAnsiTheme="majorBidi" w:cstheme="majorBidi"/>
                <w:snapToGrid w:val="0"/>
                <w:sz w:val="18"/>
                <w:szCs w:val="18"/>
                <w:lang w:eastAsia="th-TH"/>
              </w:rPr>
              <w:t>Aircraft spare parts</w:t>
            </w:r>
          </w:p>
        </w:tc>
        <w:tc>
          <w:tcPr>
            <w:tcW w:w="1080" w:type="dxa"/>
            <w:tcBorders>
              <w:top w:val="nil"/>
              <w:left w:val="nil"/>
              <w:bottom w:val="nil"/>
              <w:right w:val="nil"/>
            </w:tcBorders>
            <w:shd w:val="clear" w:color="auto" w:fill="auto"/>
            <w:vAlign w:val="bottom"/>
          </w:tcPr>
          <w:p w14:paraId="4803FB4A" w14:textId="44886203" w:rsidR="00694CD0"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3,9</w:t>
            </w:r>
            <w:r w:rsidR="00E07BE2" w:rsidRPr="001C2014">
              <w:rPr>
                <w:rFonts w:asciiTheme="majorBidi" w:hAnsiTheme="majorBidi" w:cstheme="majorBidi"/>
                <w:sz w:val="18"/>
                <w:szCs w:val="18"/>
                <w:lang w:val="en-US"/>
              </w:rPr>
              <w:t>68</w:t>
            </w:r>
          </w:p>
        </w:tc>
        <w:tc>
          <w:tcPr>
            <w:tcW w:w="90" w:type="dxa"/>
          </w:tcPr>
          <w:p w14:paraId="5BCC2C15" w14:textId="1A0D47B1" w:rsidR="00694CD0" w:rsidRPr="001C2014" w:rsidRDefault="00694CD0" w:rsidP="0069111D">
            <w:pPr>
              <w:spacing w:line="240" w:lineRule="exact"/>
              <w:jc w:val="right"/>
              <w:rPr>
                <w:rFonts w:asciiTheme="majorBidi" w:hAnsiTheme="majorBidi" w:cstheme="majorBidi"/>
                <w:sz w:val="18"/>
                <w:szCs w:val="18"/>
              </w:rPr>
            </w:pPr>
          </w:p>
        </w:tc>
        <w:tc>
          <w:tcPr>
            <w:tcW w:w="1080" w:type="dxa"/>
            <w:shd w:val="clear" w:color="auto" w:fill="auto"/>
            <w:vAlign w:val="bottom"/>
          </w:tcPr>
          <w:p w14:paraId="42C4188A" w14:textId="1F28F85A" w:rsidR="00694CD0" w:rsidRPr="001C2014" w:rsidRDefault="00694CD0"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3,537</w:t>
            </w:r>
          </w:p>
        </w:tc>
        <w:tc>
          <w:tcPr>
            <w:tcW w:w="135" w:type="dxa"/>
            <w:shd w:val="clear" w:color="auto" w:fill="auto"/>
          </w:tcPr>
          <w:p w14:paraId="77EE4A16" w14:textId="77777777" w:rsidR="00694CD0" w:rsidRPr="001C2014" w:rsidRDefault="00694CD0" w:rsidP="0069111D">
            <w:pPr>
              <w:spacing w:line="240" w:lineRule="exact"/>
              <w:jc w:val="right"/>
              <w:rPr>
                <w:rFonts w:asciiTheme="majorBidi" w:hAnsiTheme="majorBidi" w:cstheme="majorBidi"/>
                <w:sz w:val="18"/>
                <w:szCs w:val="18"/>
              </w:rPr>
            </w:pPr>
          </w:p>
        </w:tc>
        <w:tc>
          <w:tcPr>
            <w:tcW w:w="1215" w:type="dxa"/>
            <w:shd w:val="clear" w:color="auto" w:fill="auto"/>
          </w:tcPr>
          <w:p w14:paraId="0B9D13AC" w14:textId="01CC4B2C"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3,937</w:t>
            </w:r>
          </w:p>
        </w:tc>
        <w:tc>
          <w:tcPr>
            <w:tcW w:w="90" w:type="dxa"/>
            <w:shd w:val="clear" w:color="auto" w:fill="auto"/>
          </w:tcPr>
          <w:p w14:paraId="240873B2" w14:textId="77777777" w:rsidR="00694CD0" w:rsidRPr="001C2014" w:rsidRDefault="00694CD0" w:rsidP="0069111D">
            <w:pPr>
              <w:spacing w:line="240" w:lineRule="exact"/>
              <w:jc w:val="right"/>
              <w:rPr>
                <w:rFonts w:asciiTheme="majorBidi" w:hAnsiTheme="majorBidi" w:cstheme="majorBidi"/>
                <w:sz w:val="18"/>
                <w:szCs w:val="18"/>
              </w:rPr>
            </w:pPr>
          </w:p>
        </w:tc>
        <w:tc>
          <w:tcPr>
            <w:tcW w:w="990" w:type="dxa"/>
            <w:shd w:val="clear" w:color="auto" w:fill="auto"/>
          </w:tcPr>
          <w:p w14:paraId="734B2EB4" w14:textId="00563F0E"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3,537</w:t>
            </w:r>
          </w:p>
        </w:tc>
      </w:tr>
      <w:tr w:rsidR="00694CD0" w:rsidRPr="001C2014" w14:paraId="059C8806" w14:textId="77777777" w:rsidTr="0069111D">
        <w:trPr>
          <w:trHeight w:val="162"/>
        </w:trPr>
        <w:tc>
          <w:tcPr>
            <w:tcW w:w="4032" w:type="dxa"/>
            <w:tcBorders>
              <w:top w:val="nil"/>
            </w:tcBorders>
            <w:vAlign w:val="bottom"/>
          </w:tcPr>
          <w:p w14:paraId="415FA32C" w14:textId="22560DAA" w:rsidR="00694CD0" w:rsidRPr="001C2014" w:rsidRDefault="00694CD0" w:rsidP="0069111D">
            <w:pPr>
              <w:pStyle w:val="Heading3"/>
              <w:spacing w:line="240" w:lineRule="exact"/>
              <w:ind w:left="48" w:right="14" w:firstLine="78"/>
              <w:jc w:val="both"/>
              <w:rPr>
                <w:rFonts w:asciiTheme="majorBidi" w:hAnsiTheme="majorBidi" w:cstheme="majorBidi"/>
                <w:b w:val="0"/>
                <w:bCs w:val="0"/>
                <w:sz w:val="18"/>
                <w:szCs w:val="18"/>
              </w:rPr>
            </w:pPr>
            <w:r w:rsidRPr="001C2014">
              <w:rPr>
                <w:rFonts w:asciiTheme="majorBidi" w:hAnsiTheme="majorBidi" w:cstheme="majorBidi"/>
                <w:b w:val="0"/>
                <w:bCs w:val="0"/>
                <w:snapToGrid w:val="0"/>
                <w:sz w:val="18"/>
                <w:szCs w:val="18"/>
                <w:lang w:eastAsia="th-TH"/>
              </w:rPr>
              <w:t>Slow moving aircraft spare parts and held for sale</w:t>
            </w:r>
          </w:p>
        </w:tc>
        <w:tc>
          <w:tcPr>
            <w:tcW w:w="1080" w:type="dxa"/>
            <w:tcBorders>
              <w:top w:val="nil"/>
              <w:left w:val="nil"/>
              <w:bottom w:val="nil"/>
              <w:right w:val="nil"/>
            </w:tcBorders>
            <w:shd w:val="clear" w:color="auto" w:fill="auto"/>
            <w:vAlign w:val="bottom"/>
          </w:tcPr>
          <w:p w14:paraId="0D03A3A8" w14:textId="07BDA394" w:rsidR="00694CD0"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4,673</w:t>
            </w:r>
          </w:p>
        </w:tc>
        <w:tc>
          <w:tcPr>
            <w:tcW w:w="90" w:type="dxa"/>
          </w:tcPr>
          <w:p w14:paraId="5FAA213F" w14:textId="77777777" w:rsidR="00694CD0" w:rsidRPr="001C2014" w:rsidRDefault="00694CD0" w:rsidP="0069111D">
            <w:pPr>
              <w:spacing w:line="240" w:lineRule="exact"/>
              <w:jc w:val="right"/>
              <w:rPr>
                <w:rFonts w:asciiTheme="majorBidi" w:hAnsiTheme="majorBidi" w:cstheme="majorBidi"/>
                <w:sz w:val="18"/>
                <w:szCs w:val="18"/>
              </w:rPr>
            </w:pPr>
          </w:p>
        </w:tc>
        <w:tc>
          <w:tcPr>
            <w:tcW w:w="1080" w:type="dxa"/>
            <w:shd w:val="clear" w:color="auto" w:fill="auto"/>
            <w:vAlign w:val="bottom"/>
          </w:tcPr>
          <w:p w14:paraId="1CCA5717" w14:textId="54CE94CE" w:rsidR="00694CD0" w:rsidRPr="001C2014" w:rsidRDefault="00694CD0"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4,734 </w:t>
            </w:r>
          </w:p>
        </w:tc>
        <w:tc>
          <w:tcPr>
            <w:tcW w:w="135" w:type="dxa"/>
            <w:shd w:val="clear" w:color="auto" w:fill="auto"/>
          </w:tcPr>
          <w:p w14:paraId="197BC1BC" w14:textId="77777777" w:rsidR="00694CD0" w:rsidRPr="001C2014" w:rsidRDefault="00694CD0" w:rsidP="0069111D">
            <w:pPr>
              <w:spacing w:line="240" w:lineRule="exact"/>
              <w:jc w:val="right"/>
              <w:rPr>
                <w:rFonts w:asciiTheme="majorBidi" w:hAnsiTheme="majorBidi" w:cstheme="majorBidi"/>
                <w:sz w:val="18"/>
                <w:szCs w:val="18"/>
              </w:rPr>
            </w:pPr>
          </w:p>
        </w:tc>
        <w:tc>
          <w:tcPr>
            <w:tcW w:w="1215" w:type="dxa"/>
            <w:shd w:val="clear" w:color="auto" w:fill="auto"/>
          </w:tcPr>
          <w:p w14:paraId="3BC3FB80" w14:textId="142F942B"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4,673</w:t>
            </w:r>
          </w:p>
        </w:tc>
        <w:tc>
          <w:tcPr>
            <w:tcW w:w="90" w:type="dxa"/>
            <w:shd w:val="clear" w:color="auto" w:fill="auto"/>
          </w:tcPr>
          <w:p w14:paraId="68942BCC" w14:textId="77777777" w:rsidR="00694CD0" w:rsidRPr="001C2014" w:rsidRDefault="00694CD0" w:rsidP="0069111D">
            <w:pPr>
              <w:spacing w:line="240" w:lineRule="exact"/>
              <w:jc w:val="right"/>
              <w:rPr>
                <w:rFonts w:asciiTheme="majorBidi" w:hAnsiTheme="majorBidi" w:cstheme="majorBidi"/>
                <w:sz w:val="18"/>
                <w:szCs w:val="18"/>
              </w:rPr>
            </w:pPr>
          </w:p>
        </w:tc>
        <w:tc>
          <w:tcPr>
            <w:tcW w:w="990" w:type="dxa"/>
            <w:shd w:val="clear" w:color="auto" w:fill="auto"/>
          </w:tcPr>
          <w:p w14:paraId="17612A32" w14:textId="2F78465E"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4,734 </w:t>
            </w:r>
          </w:p>
        </w:tc>
      </w:tr>
      <w:tr w:rsidR="00694CD0" w:rsidRPr="001C2014" w14:paraId="20C16D25" w14:textId="77777777" w:rsidTr="0069111D">
        <w:trPr>
          <w:trHeight w:val="20"/>
        </w:trPr>
        <w:tc>
          <w:tcPr>
            <w:tcW w:w="4032" w:type="dxa"/>
            <w:vAlign w:val="bottom"/>
          </w:tcPr>
          <w:p w14:paraId="611B0912" w14:textId="77777777" w:rsidR="00694CD0" w:rsidRPr="001C2014" w:rsidRDefault="00694CD0" w:rsidP="0069111D">
            <w:pPr>
              <w:spacing w:line="240" w:lineRule="exact"/>
              <w:ind w:left="48" w:right="14" w:firstLine="78"/>
              <w:jc w:val="both"/>
              <w:rPr>
                <w:rFonts w:asciiTheme="majorBidi" w:hAnsiTheme="majorBidi" w:cstheme="majorBidi"/>
                <w:spacing w:val="-2"/>
                <w:sz w:val="18"/>
                <w:szCs w:val="18"/>
              </w:rPr>
            </w:pPr>
            <w:r w:rsidRPr="001C2014">
              <w:rPr>
                <w:rFonts w:asciiTheme="majorBidi" w:hAnsiTheme="majorBidi" w:cstheme="majorBidi"/>
                <w:spacing w:val="-2"/>
                <w:sz w:val="18"/>
                <w:szCs w:val="18"/>
              </w:rPr>
              <w:t>Vehicle spare parts and ground support equipment</w:t>
            </w:r>
          </w:p>
        </w:tc>
        <w:tc>
          <w:tcPr>
            <w:tcW w:w="1080" w:type="dxa"/>
            <w:tcBorders>
              <w:top w:val="nil"/>
              <w:left w:val="nil"/>
              <w:bottom w:val="nil"/>
              <w:right w:val="nil"/>
            </w:tcBorders>
            <w:shd w:val="clear" w:color="auto" w:fill="auto"/>
            <w:vAlign w:val="bottom"/>
          </w:tcPr>
          <w:p w14:paraId="6537EEE6" w14:textId="34303F7F" w:rsidR="00694CD0"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316</w:t>
            </w:r>
          </w:p>
        </w:tc>
        <w:tc>
          <w:tcPr>
            <w:tcW w:w="90" w:type="dxa"/>
          </w:tcPr>
          <w:p w14:paraId="2DD4D4F5" w14:textId="77777777" w:rsidR="00694CD0" w:rsidRPr="001C2014" w:rsidRDefault="00694CD0" w:rsidP="0069111D">
            <w:pPr>
              <w:spacing w:line="240" w:lineRule="exact"/>
              <w:jc w:val="right"/>
              <w:rPr>
                <w:rFonts w:asciiTheme="majorBidi" w:hAnsiTheme="majorBidi" w:cstheme="majorBidi"/>
                <w:sz w:val="18"/>
                <w:szCs w:val="18"/>
              </w:rPr>
            </w:pPr>
          </w:p>
        </w:tc>
        <w:tc>
          <w:tcPr>
            <w:tcW w:w="1080" w:type="dxa"/>
            <w:shd w:val="clear" w:color="auto" w:fill="auto"/>
            <w:vAlign w:val="bottom"/>
          </w:tcPr>
          <w:p w14:paraId="58FA87F4" w14:textId="462AAF30" w:rsidR="00694CD0" w:rsidRPr="001C2014" w:rsidRDefault="00694CD0"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295 </w:t>
            </w:r>
          </w:p>
        </w:tc>
        <w:tc>
          <w:tcPr>
            <w:tcW w:w="135" w:type="dxa"/>
            <w:shd w:val="clear" w:color="auto" w:fill="auto"/>
          </w:tcPr>
          <w:p w14:paraId="1E3E8A63" w14:textId="77777777" w:rsidR="00694CD0" w:rsidRPr="001C2014" w:rsidRDefault="00694CD0" w:rsidP="0069111D">
            <w:pPr>
              <w:spacing w:line="240" w:lineRule="exact"/>
              <w:jc w:val="right"/>
              <w:rPr>
                <w:rFonts w:asciiTheme="majorBidi" w:hAnsiTheme="majorBidi" w:cstheme="majorBidi"/>
                <w:sz w:val="18"/>
                <w:szCs w:val="18"/>
              </w:rPr>
            </w:pPr>
          </w:p>
        </w:tc>
        <w:tc>
          <w:tcPr>
            <w:tcW w:w="1215" w:type="dxa"/>
            <w:shd w:val="clear" w:color="auto" w:fill="auto"/>
          </w:tcPr>
          <w:p w14:paraId="604FBD46" w14:textId="6E8FA205"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316</w:t>
            </w:r>
          </w:p>
        </w:tc>
        <w:tc>
          <w:tcPr>
            <w:tcW w:w="90" w:type="dxa"/>
            <w:shd w:val="clear" w:color="auto" w:fill="auto"/>
          </w:tcPr>
          <w:p w14:paraId="6E1D00F1" w14:textId="77777777" w:rsidR="00694CD0" w:rsidRPr="001C2014" w:rsidRDefault="00694CD0" w:rsidP="0069111D">
            <w:pPr>
              <w:spacing w:line="240" w:lineRule="exact"/>
              <w:jc w:val="right"/>
              <w:rPr>
                <w:rFonts w:asciiTheme="majorBidi" w:hAnsiTheme="majorBidi" w:cstheme="majorBidi"/>
                <w:sz w:val="18"/>
                <w:szCs w:val="18"/>
              </w:rPr>
            </w:pPr>
          </w:p>
        </w:tc>
        <w:tc>
          <w:tcPr>
            <w:tcW w:w="990" w:type="dxa"/>
            <w:shd w:val="clear" w:color="auto" w:fill="auto"/>
          </w:tcPr>
          <w:p w14:paraId="69BA0792" w14:textId="302BEC28"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295 </w:t>
            </w:r>
          </w:p>
        </w:tc>
      </w:tr>
      <w:tr w:rsidR="00694CD0" w:rsidRPr="001C2014" w14:paraId="4B2E7ED2" w14:textId="77777777" w:rsidTr="0069111D">
        <w:trPr>
          <w:trHeight w:val="20"/>
        </w:trPr>
        <w:tc>
          <w:tcPr>
            <w:tcW w:w="4032" w:type="dxa"/>
            <w:vAlign w:val="center"/>
          </w:tcPr>
          <w:p w14:paraId="3784D6A5" w14:textId="77777777" w:rsidR="00694CD0" w:rsidRPr="001C2014" w:rsidRDefault="00694CD0" w:rsidP="0069111D">
            <w:pPr>
              <w:spacing w:line="240" w:lineRule="exact"/>
              <w:ind w:right="14"/>
              <w:jc w:val="both"/>
              <w:rPr>
                <w:rFonts w:asciiTheme="majorBidi" w:hAnsiTheme="majorBidi" w:cstheme="majorBidi"/>
                <w:sz w:val="18"/>
                <w:szCs w:val="18"/>
              </w:rPr>
            </w:pPr>
            <w:r w:rsidRPr="001C2014">
              <w:rPr>
                <w:rFonts w:asciiTheme="majorBidi" w:hAnsiTheme="majorBidi" w:cstheme="majorBidi"/>
                <w:snapToGrid w:val="0"/>
                <w:sz w:val="18"/>
                <w:szCs w:val="18"/>
                <w:lang w:eastAsia="th-TH"/>
              </w:rPr>
              <w:t xml:space="preserve">   Fuel and oil for aircraft</w:t>
            </w:r>
          </w:p>
        </w:tc>
        <w:tc>
          <w:tcPr>
            <w:tcW w:w="1080" w:type="dxa"/>
            <w:tcBorders>
              <w:top w:val="nil"/>
              <w:left w:val="nil"/>
              <w:bottom w:val="nil"/>
              <w:right w:val="nil"/>
            </w:tcBorders>
            <w:shd w:val="clear" w:color="auto" w:fill="auto"/>
            <w:vAlign w:val="bottom"/>
          </w:tcPr>
          <w:p w14:paraId="7E2B463D" w14:textId="200F7521" w:rsidR="00694CD0"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140</w:t>
            </w:r>
          </w:p>
        </w:tc>
        <w:tc>
          <w:tcPr>
            <w:tcW w:w="90" w:type="dxa"/>
          </w:tcPr>
          <w:p w14:paraId="5D328B3E" w14:textId="77777777" w:rsidR="00694CD0" w:rsidRPr="001C2014" w:rsidRDefault="00694CD0" w:rsidP="0069111D">
            <w:pPr>
              <w:spacing w:line="240" w:lineRule="exact"/>
              <w:jc w:val="right"/>
              <w:rPr>
                <w:rFonts w:asciiTheme="majorBidi" w:hAnsiTheme="majorBidi" w:cstheme="majorBidi"/>
                <w:sz w:val="18"/>
                <w:szCs w:val="18"/>
              </w:rPr>
            </w:pPr>
          </w:p>
        </w:tc>
        <w:tc>
          <w:tcPr>
            <w:tcW w:w="1080" w:type="dxa"/>
            <w:shd w:val="clear" w:color="auto" w:fill="auto"/>
            <w:vAlign w:val="bottom"/>
          </w:tcPr>
          <w:p w14:paraId="7714B7BD" w14:textId="6FC8B20E" w:rsidR="00694CD0" w:rsidRPr="001C2014" w:rsidRDefault="00694CD0"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235 </w:t>
            </w:r>
          </w:p>
        </w:tc>
        <w:tc>
          <w:tcPr>
            <w:tcW w:w="135" w:type="dxa"/>
            <w:shd w:val="clear" w:color="auto" w:fill="auto"/>
          </w:tcPr>
          <w:p w14:paraId="70D9D547" w14:textId="77777777" w:rsidR="00694CD0" w:rsidRPr="001C2014" w:rsidRDefault="00694CD0" w:rsidP="0069111D">
            <w:pPr>
              <w:spacing w:line="240" w:lineRule="exact"/>
              <w:jc w:val="right"/>
              <w:rPr>
                <w:rFonts w:asciiTheme="majorBidi" w:hAnsiTheme="majorBidi" w:cstheme="majorBidi"/>
                <w:sz w:val="18"/>
                <w:szCs w:val="18"/>
              </w:rPr>
            </w:pPr>
          </w:p>
        </w:tc>
        <w:tc>
          <w:tcPr>
            <w:tcW w:w="1215" w:type="dxa"/>
            <w:shd w:val="clear" w:color="auto" w:fill="auto"/>
          </w:tcPr>
          <w:p w14:paraId="6FD7FC4D" w14:textId="0163B4E8"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140</w:t>
            </w:r>
          </w:p>
        </w:tc>
        <w:tc>
          <w:tcPr>
            <w:tcW w:w="90" w:type="dxa"/>
            <w:shd w:val="clear" w:color="auto" w:fill="auto"/>
          </w:tcPr>
          <w:p w14:paraId="4BF70B63" w14:textId="77777777" w:rsidR="00694CD0" w:rsidRPr="001C2014" w:rsidRDefault="00694CD0" w:rsidP="0069111D">
            <w:pPr>
              <w:spacing w:line="240" w:lineRule="exact"/>
              <w:jc w:val="right"/>
              <w:rPr>
                <w:rFonts w:asciiTheme="majorBidi" w:hAnsiTheme="majorBidi" w:cstheme="majorBidi"/>
                <w:sz w:val="18"/>
                <w:szCs w:val="18"/>
              </w:rPr>
            </w:pPr>
          </w:p>
        </w:tc>
        <w:tc>
          <w:tcPr>
            <w:tcW w:w="990" w:type="dxa"/>
            <w:shd w:val="clear" w:color="auto" w:fill="auto"/>
          </w:tcPr>
          <w:p w14:paraId="5F7CA0B7" w14:textId="05BFF8D8"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235 </w:t>
            </w:r>
          </w:p>
        </w:tc>
      </w:tr>
      <w:tr w:rsidR="00694CD0" w:rsidRPr="001C2014" w14:paraId="72564472" w14:textId="77777777" w:rsidTr="0069111D">
        <w:trPr>
          <w:trHeight w:val="20"/>
        </w:trPr>
        <w:tc>
          <w:tcPr>
            <w:tcW w:w="4032" w:type="dxa"/>
            <w:vAlign w:val="center"/>
          </w:tcPr>
          <w:p w14:paraId="51C41F2C" w14:textId="49CB9A6E" w:rsidR="00694CD0" w:rsidRPr="001C2014" w:rsidRDefault="00694CD0" w:rsidP="0069111D">
            <w:pPr>
              <w:spacing w:line="240" w:lineRule="exact"/>
              <w:ind w:left="48" w:right="14" w:firstLine="78"/>
              <w:jc w:val="both"/>
              <w:rPr>
                <w:rFonts w:asciiTheme="majorBidi" w:hAnsiTheme="majorBidi" w:cstheme="majorBidi"/>
                <w:sz w:val="18"/>
                <w:szCs w:val="18"/>
              </w:rPr>
            </w:pPr>
            <w:r w:rsidRPr="001C2014">
              <w:rPr>
                <w:rFonts w:asciiTheme="majorBidi" w:hAnsiTheme="majorBidi" w:cstheme="majorBidi"/>
                <w:snapToGrid w:val="0"/>
                <w:sz w:val="18"/>
                <w:szCs w:val="18"/>
                <w:lang w:eastAsia="th-TH"/>
              </w:rPr>
              <w:t>Inventories for sales</w:t>
            </w:r>
          </w:p>
        </w:tc>
        <w:tc>
          <w:tcPr>
            <w:tcW w:w="1080" w:type="dxa"/>
            <w:tcBorders>
              <w:top w:val="nil"/>
              <w:left w:val="nil"/>
              <w:bottom w:val="nil"/>
              <w:right w:val="nil"/>
            </w:tcBorders>
            <w:shd w:val="clear" w:color="auto" w:fill="auto"/>
            <w:vAlign w:val="bottom"/>
          </w:tcPr>
          <w:p w14:paraId="6BECAF80" w14:textId="553D7F06" w:rsidR="00694CD0" w:rsidRPr="001C2014" w:rsidRDefault="00E80C57"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315</w:t>
            </w:r>
          </w:p>
        </w:tc>
        <w:tc>
          <w:tcPr>
            <w:tcW w:w="90" w:type="dxa"/>
          </w:tcPr>
          <w:p w14:paraId="7215BD81" w14:textId="77777777" w:rsidR="00694CD0" w:rsidRPr="001C2014" w:rsidRDefault="00694CD0" w:rsidP="0069111D">
            <w:pPr>
              <w:spacing w:line="240" w:lineRule="exact"/>
              <w:jc w:val="right"/>
              <w:rPr>
                <w:rFonts w:asciiTheme="majorBidi" w:hAnsiTheme="majorBidi" w:cstheme="majorBidi"/>
                <w:sz w:val="18"/>
                <w:szCs w:val="18"/>
              </w:rPr>
            </w:pPr>
          </w:p>
        </w:tc>
        <w:tc>
          <w:tcPr>
            <w:tcW w:w="1080" w:type="dxa"/>
            <w:shd w:val="clear" w:color="auto" w:fill="auto"/>
            <w:vAlign w:val="bottom"/>
          </w:tcPr>
          <w:p w14:paraId="4713EF61" w14:textId="12720B1F" w:rsidR="00694CD0" w:rsidRPr="001C2014" w:rsidRDefault="00694CD0"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230 </w:t>
            </w:r>
          </w:p>
        </w:tc>
        <w:tc>
          <w:tcPr>
            <w:tcW w:w="135" w:type="dxa"/>
            <w:shd w:val="clear" w:color="auto" w:fill="auto"/>
          </w:tcPr>
          <w:p w14:paraId="62D33D45" w14:textId="77777777" w:rsidR="00694CD0" w:rsidRPr="001C2014" w:rsidRDefault="00694CD0" w:rsidP="0069111D">
            <w:pPr>
              <w:spacing w:line="240" w:lineRule="exact"/>
              <w:jc w:val="right"/>
              <w:rPr>
                <w:rFonts w:asciiTheme="majorBidi" w:hAnsiTheme="majorBidi" w:cstheme="majorBidi"/>
                <w:sz w:val="18"/>
                <w:szCs w:val="18"/>
              </w:rPr>
            </w:pPr>
          </w:p>
        </w:tc>
        <w:tc>
          <w:tcPr>
            <w:tcW w:w="1215" w:type="dxa"/>
            <w:shd w:val="clear" w:color="auto" w:fill="auto"/>
          </w:tcPr>
          <w:p w14:paraId="5CE26285" w14:textId="3C214EBF"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314</w:t>
            </w:r>
          </w:p>
        </w:tc>
        <w:tc>
          <w:tcPr>
            <w:tcW w:w="90" w:type="dxa"/>
            <w:shd w:val="clear" w:color="auto" w:fill="auto"/>
          </w:tcPr>
          <w:p w14:paraId="73EA7C14" w14:textId="77777777" w:rsidR="00694CD0" w:rsidRPr="001C2014" w:rsidRDefault="00694CD0" w:rsidP="0069111D">
            <w:pPr>
              <w:spacing w:line="240" w:lineRule="exact"/>
              <w:jc w:val="right"/>
              <w:rPr>
                <w:rFonts w:asciiTheme="majorBidi" w:hAnsiTheme="majorBidi" w:cstheme="majorBidi"/>
                <w:sz w:val="18"/>
                <w:szCs w:val="18"/>
              </w:rPr>
            </w:pPr>
          </w:p>
        </w:tc>
        <w:tc>
          <w:tcPr>
            <w:tcW w:w="990" w:type="dxa"/>
            <w:shd w:val="clear" w:color="auto" w:fill="auto"/>
          </w:tcPr>
          <w:p w14:paraId="05A6FD76" w14:textId="1FCA5664"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227 </w:t>
            </w:r>
          </w:p>
        </w:tc>
      </w:tr>
      <w:tr w:rsidR="00694CD0" w:rsidRPr="001C2014" w14:paraId="026CF958" w14:textId="77777777" w:rsidTr="0069111D">
        <w:trPr>
          <w:trHeight w:val="20"/>
        </w:trPr>
        <w:tc>
          <w:tcPr>
            <w:tcW w:w="4032" w:type="dxa"/>
            <w:vAlign w:val="center"/>
          </w:tcPr>
          <w:p w14:paraId="728CCC89" w14:textId="3566CF00" w:rsidR="00694CD0" w:rsidRPr="001C2014" w:rsidRDefault="00694CD0" w:rsidP="0069111D">
            <w:pPr>
              <w:spacing w:line="240" w:lineRule="exact"/>
              <w:ind w:left="48" w:right="14" w:firstLine="78"/>
              <w:jc w:val="both"/>
              <w:rPr>
                <w:rFonts w:asciiTheme="majorBidi" w:hAnsiTheme="majorBidi" w:cstheme="majorBidi"/>
                <w:sz w:val="18"/>
                <w:szCs w:val="18"/>
              </w:rPr>
            </w:pPr>
            <w:r w:rsidRPr="001C2014">
              <w:rPr>
                <w:rFonts w:asciiTheme="majorBidi" w:hAnsiTheme="majorBidi" w:cstheme="majorBidi"/>
                <w:snapToGrid w:val="0"/>
                <w:sz w:val="18"/>
                <w:szCs w:val="18"/>
                <w:lang w:eastAsia="th-TH"/>
              </w:rPr>
              <w:t>Cabin and catering supplies</w:t>
            </w:r>
          </w:p>
        </w:tc>
        <w:tc>
          <w:tcPr>
            <w:tcW w:w="1080" w:type="dxa"/>
            <w:tcBorders>
              <w:top w:val="nil"/>
              <w:left w:val="nil"/>
              <w:bottom w:val="nil"/>
              <w:right w:val="nil"/>
            </w:tcBorders>
            <w:shd w:val="clear" w:color="auto" w:fill="auto"/>
            <w:vAlign w:val="bottom"/>
          </w:tcPr>
          <w:p w14:paraId="1E8F9F2E" w14:textId="1DD1A6C0" w:rsidR="00694CD0"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23</w:t>
            </w:r>
            <w:r w:rsidR="00E80C57" w:rsidRPr="001C2014">
              <w:rPr>
                <w:rFonts w:asciiTheme="majorBidi" w:hAnsiTheme="majorBidi" w:cstheme="majorBidi"/>
                <w:sz w:val="18"/>
                <w:szCs w:val="18"/>
                <w:lang w:val="en-US"/>
              </w:rPr>
              <w:t>2</w:t>
            </w:r>
          </w:p>
        </w:tc>
        <w:tc>
          <w:tcPr>
            <w:tcW w:w="90" w:type="dxa"/>
          </w:tcPr>
          <w:p w14:paraId="06DA617C" w14:textId="77777777" w:rsidR="00694CD0" w:rsidRPr="001C2014" w:rsidRDefault="00694CD0" w:rsidP="0069111D">
            <w:pPr>
              <w:spacing w:line="240" w:lineRule="exact"/>
              <w:jc w:val="right"/>
              <w:rPr>
                <w:rFonts w:asciiTheme="majorBidi" w:hAnsiTheme="majorBidi" w:cstheme="majorBidi"/>
                <w:sz w:val="18"/>
                <w:szCs w:val="18"/>
              </w:rPr>
            </w:pPr>
          </w:p>
        </w:tc>
        <w:tc>
          <w:tcPr>
            <w:tcW w:w="1080" w:type="dxa"/>
            <w:shd w:val="clear" w:color="auto" w:fill="auto"/>
            <w:vAlign w:val="bottom"/>
          </w:tcPr>
          <w:p w14:paraId="02DA8740" w14:textId="342F9E35" w:rsidR="00694CD0" w:rsidRPr="001C2014" w:rsidRDefault="00694CD0"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175</w:t>
            </w:r>
          </w:p>
        </w:tc>
        <w:tc>
          <w:tcPr>
            <w:tcW w:w="135" w:type="dxa"/>
            <w:shd w:val="clear" w:color="auto" w:fill="auto"/>
          </w:tcPr>
          <w:p w14:paraId="14835461" w14:textId="77777777" w:rsidR="00694CD0" w:rsidRPr="001C2014" w:rsidRDefault="00694CD0" w:rsidP="0069111D">
            <w:pPr>
              <w:spacing w:line="240" w:lineRule="exact"/>
              <w:jc w:val="right"/>
              <w:rPr>
                <w:rFonts w:asciiTheme="majorBidi" w:hAnsiTheme="majorBidi" w:cstheme="majorBidi"/>
                <w:sz w:val="18"/>
                <w:szCs w:val="18"/>
              </w:rPr>
            </w:pPr>
          </w:p>
        </w:tc>
        <w:tc>
          <w:tcPr>
            <w:tcW w:w="1215" w:type="dxa"/>
            <w:shd w:val="clear" w:color="auto" w:fill="auto"/>
          </w:tcPr>
          <w:p w14:paraId="0D48D493" w14:textId="21D5172B"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232</w:t>
            </w:r>
          </w:p>
        </w:tc>
        <w:tc>
          <w:tcPr>
            <w:tcW w:w="90" w:type="dxa"/>
            <w:shd w:val="clear" w:color="auto" w:fill="auto"/>
          </w:tcPr>
          <w:p w14:paraId="3E0FD2E2" w14:textId="77777777" w:rsidR="00694CD0" w:rsidRPr="001C2014" w:rsidRDefault="00694CD0" w:rsidP="0069111D">
            <w:pPr>
              <w:spacing w:line="240" w:lineRule="exact"/>
              <w:jc w:val="right"/>
              <w:rPr>
                <w:rFonts w:asciiTheme="majorBidi" w:hAnsiTheme="majorBidi" w:cstheme="majorBidi"/>
                <w:sz w:val="18"/>
                <w:szCs w:val="18"/>
              </w:rPr>
            </w:pPr>
          </w:p>
        </w:tc>
        <w:tc>
          <w:tcPr>
            <w:tcW w:w="990" w:type="dxa"/>
            <w:shd w:val="clear" w:color="auto" w:fill="auto"/>
          </w:tcPr>
          <w:p w14:paraId="001A0CE2" w14:textId="5933B28C"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164 </w:t>
            </w:r>
          </w:p>
        </w:tc>
      </w:tr>
      <w:tr w:rsidR="00694CD0" w:rsidRPr="001C2014" w14:paraId="54FFE529" w14:textId="77777777" w:rsidTr="0069111D">
        <w:trPr>
          <w:trHeight w:val="20"/>
        </w:trPr>
        <w:tc>
          <w:tcPr>
            <w:tcW w:w="4032" w:type="dxa"/>
            <w:vAlign w:val="center"/>
          </w:tcPr>
          <w:p w14:paraId="29A66423" w14:textId="77777777" w:rsidR="00694CD0" w:rsidRPr="001C2014" w:rsidRDefault="00694CD0" w:rsidP="0069111D">
            <w:pPr>
              <w:spacing w:line="240" w:lineRule="exact"/>
              <w:ind w:left="48" w:right="14" w:firstLine="78"/>
              <w:jc w:val="both"/>
              <w:rPr>
                <w:rFonts w:asciiTheme="majorBidi" w:hAnsiTheme="majorBidi" w:cstheme="majorBidi"/>
                <w:sz w:val="18"/>
                <w:szCs w:val="18"/>
              </w:rPr>
            </w:pPr>
            <w:r w:rsidRPr="001C2014">
              <w:rPr>
                <w:rFonts w:asciiTheme="majorBidi" w:hAnsiTheme="majorBidi" w:cstheme="majorBidi"/>
                <w:snapToGrid w:val="0"/>
                <w:sz w:val="18"/>
                <w:szCs w:val="18"/>
                <w:lang w:eastAsia="th-TH"/>
              </w:rPr>
              <w:t>Supplies and other consumables</w:t>
            </w:r>
          </w:p>
        </w:tc>
        <w:tc>
          <w:tcPr>
            <w:tcW w:w="1080" w:type="dxa"/>
            <w:tcBorders>
              <w:top w:val="nil"/>
              <w:left w:val="nil"/>
              <w:bottom w:val="nil"/>
              <w:right w:val="nil"/>
            </w:tcBorders>
            <w:shd w:val="clear" w:color="auto" w:fill="auto"/>
            <w:vAlign w:val="bottom"/>
          </w:tcPr>
          <w:p w14:paraId="6F5C5948" w14:textId="2F558AEA" w:rsidR="00694CD0"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17</w:t>
            </w:r>
          </w:p>
        </w:tc>
        <w:tc>
          <w:tcPr>
            <w:tcW w:w="90" w:type="dxa"/>
          </w:tcPr>
          <w:p w14:paraId="44DA2384" w14:textId="77777777" w:rsidR="00694CD0" w:rsidRPr="001C2014" w:rsidRDefault="00694CD0" w:rsidP="0069111D">
            <w:pPr>
              <w:spacing w:line="240" w:lineRule="exact"/>
              <w:jc w:val="right"/>
              <w:rPr>
                <w:rFonts w:asciiTheme="majorBidi" w:hAnsiTheme="majorBidi" w:cstheme="majorBidi"/>
                <w:sz w:val="18"/>
                <w:szCs w:val="18"/>
              </w:rPr>
            </w:pPr>
          </w:p>
        </w:tc>
        <w:tc>
          <w:tcPr>
            <w:tcW w:w="1080" w:type="dxa"/>
            <w:shd w:val="clear" w:color="auto" w:fill="auto"/>
            <w:vAlign w:val="bottom"/>
          </w:tcPr>
          <w:p w14:paraId="7F916706" w14:textId="5BE19A98" w:rsidR="00694CD0" w:rsidRPr="001C2014" w:rsidRDefault="00694CD0"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15 </w:t>
            </w:r>
          </w:p>
        </w:tc>
        <w:tc>
          <w:tcPr>
            <w:tcW w:w="135" w:type="dxa"/>
            <w:shd w:val="clear" w:color="auto" w:fill="auto"/>
          </w:tcPr>
          <w:p w14:paraId="082A5CDA" w14:textId="77777777" w:rsidR="00694CD0" w:rsidRPr="001C2014" w:rsidRDefault="00694CD0" w:rsidP="0069111D">
            <w:pPr>
              <w:spacing w:line="240" w:lineRule="exact"/>
              <w:jc w:val="right"/>
              <w:rPr>
                <w:rFonts w:asciiTheme="majorBidi" w:hAnsiTheme="majorBidi" w:cstheme="majorBidi"/>
                <w:sz w:val="18"/>
                <w:szCs w:val="18"/>
              </w:rPr>
            </w:pPr>
          </w:p>
        </w:tc>
        <w:tc>
          <w:tcPr>
            <w:tcW w:w="1215" w:type="dxa"/>
            <w:shd w:val="clear" w:color="auto" w:fill="auto"/>
          </w:tcPr>
          <w:p w14:paraId="5C38BA7C" w14:textId="78F49E25"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17</w:t>
            </w:r>
          </w:p>
        </w:tc>
        <w:tc>
          <w:tcPr>
            <w:tcW w:w="90" w:type="dxa"/>
            <w:shd w:val="clear" w:color="auto" w:fill="auto"/>
          </w:tcPr>
          <w:p w14:paraId="07571618" w14:textId="77777777" w:rsidR="00694CD0" w:rsidRPr="001C2014" w:rsidRDefault="00694CD0" w:rsidP="0069111D">
            <w:pPr>
              <w:spacing w:line="240" w:lineRule="exact"/>
              <w:jc w:val="right"/>
              <w:rPr>
                <w:rFonts w:asciiTheme="majorBidi" w:hAnsiTheme="majorBidi" w:cstheme="majorBidi"/>
                <w:sz w:val="18"/>
                <w:szCs w:val="18"/>
              </w:rPr>
            </w:pPr>
          </w:p>
        </w:tc>
        <w:tc>
          <w:tcPr>
            <w:tcW w:w="990" w:type="dxa"/>
            <w:shd w:val="clear" w:color="auto" w:fill="auto"/>
          </w:tcPr>
          <w:p w14:paraId="32F7518A" w14:textId="22544E9F"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15 </w:t>
            </w:r>
          </w:p>
        </w:tc>
      </w:tr>
      <w:tr w:rsidR="00694CD0" w:rsidRPr="001C2014" w14:paraId="34927C59" w14:textId="77777777" w:rsidTr="0069111D">
        <w:trPr>
          <w:trHeight w:val="20"/>
        </w:trPr>
        <w:tc>
          <w:tcPr>
            <w:tcW w:w="4032" w:type="dxa"/>
            <w:vAlign w:val="center"/>
          </w:tcPr>
          <w:p w14:paraId="5076EDEF" w14:textId="77777777" w:rsidR="00694CD0" w:rsidRPr="001C2014" w:rsidRDefault="00694CD0" w:rsidP="0069111D">
            <w:pPr>
              <w:spacing w:line="240" w:lineRule="exact"/>
              <w:ind w:left="48" w:right="14" w:firstLine="78"/>
              <w:rPr>
                <w:rFonts w:asciiTheme="majorBidi" w:hAnsiTheme="majorBidi" w:cstheme="majorBidi"/>
                <w:snapToGrid w:val="0"/>
                <w:sz w:val="18"/>
                <w:szCs w:val="18"/>
                <w:lang w:eastAsia="th-TH"/>
              </w:rPr>
            </w:pPr>
            <w:r w:rsidRPr="001C2014">
              <w:rPr>
                <w:rFonts w:asciiTheme="majorBidi" w:hAnsiTheme="majorBidi" w:cstheme="majorBidi"/>
                <w:snapToGrid w:val="0"/>
                <w:sz w:val="18"/>
                <w:szCs w:val="18"/>
                <w:lang w:eastAsia="th-TH"/>
              </w:rPr>
              <w:t xml:space="preserve">Inventories and spare parts for flight simulator </w:t>
            </w:r>
          </w:p>
          <w:p w14:paraId="7807416A" w14:textId="025DA2F3" w:rsidR="00694CD0" w:rsidRPr="001C2014" w:rsidRDefault="00694CD0" w:rsidP="0069111D">
            <w:pPr>
              <w:spacing w:line="240" w:lineRule="exact"/>
              <w:ind w:left="48" w:right="14" w:firstLine="78"/>
              <w:rPr>
                <w:rFonts w:asciiTheme="majorBidi" w:hAnsiTheme="majorBidi" w:cstheme="majorBidi"/>
                <w:snapToGrid w:val="0"/>
                <w:sz w:val="18"/>
                <w:szCs w:val="18"/>
                <w:lang w:eastAsia="th-TH"/>
              </w:rPr>
            </w:pPr>
            <w:r w:rsidRPr="001C2014">
              <w:rPr>
                <w:rFonts w:asciiTheme="majorBidi" w:hAnsiTheme="majorBidi" w:cstheme="majorBidi"/>
                <w:snapToGrid w:val="0"/>
                <w:sz w:val="18"/>
                <w:szCs w:val="18"/>
                <w:lang w:eastAsia="th-TH"/>
              </w:rPr>
              <w:t xml:space="preserve">  and other supplies</w:t>
            </w:r>
          </w:p>
        </w:tc>
        <w:tc>
          <w:tcPr>
            <w:tcW w:w="1080" w:type="dxa"/>
            <w:tcBorders>
              <w:top w:val="nil"/>
              <w:left w:val="nil"/>
              <w:bottom w:val="nil"/>
              <w:right w:val="nil"/>
            </w:tcBorders>
            <w:shd w:val="clear" w:color="auto" w:fill="auto"/>
            <w:vAlign w:val="bottom"/>
          </w:tcPr>
          <w:p w14:paraId="49657273" w14:textId="1A5A9AFE" w:rsidR="00694CD0"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8</w:t>
            </w:r>
            <w:r w:rsidR="004C006D" w:rsidRPr="001C2014">
              <w:rPr>
                <w:rFonts w:asciiTheme="majorBidi" w:hAnsiTheme="majorBidi" w:cstheme="majorBidi"/>
                <w:sz w:val="18"/>
                <w:szCs w:val="18"/>
                <w:lang w:val="en-US"/>
              </w:rPr>
              <w:t>4</w:t>
            </w:r>
          </w:p>
        </w:tc>
        <w:tc>
          <w:tcPr>
            <w:tcW w:w="90" w:type="dxa"/>
          </w:tcPr>
          <w:p w14:paraId="53E471D4" w14:textId="77777777" w:rsidR="00694CD0" w:rsidRPr="001C2014" w:rsidRDefault="00694CD0" w:rsidP="0069111D">
            <w:pPr>
              <w:spacing w:line="240" w:lineRule="exact"/>
              <w:jc w:val="right"/>
              <w:rPr>
                <w:rFonts w:asciiTheme="majorBidi" w:hAnsiTheme="majorBidi" w:cstheme="majorBidi"/>
                <w:sz w:val="18"/>
                <w:szCs w:val="18"/>
              </w:rPr>
            </w:pPr>
          </w:p>
        </w:tc>
        <w:tc>
          <w:tcPr>
            <w:tcW w:w="1080" w:type="dxa"/>
            <w:shd w:val="clear" w:color="auto" w:fill="auto"/>
            <w:vAlign w:val="bottom"/>
          </w:tcPr>
          <w:p w14:paraId="7DEFB9DD" w14:textId="5635A20A" w:rsidR="00694CD0" w:rsidRPr="001C2014" w:rsidRDefault="00694CD0"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99 </w:t>
            </w:r>
          </w:p>
        </w:tc>
        <w:tc>
          <w:tcPr>
            <w:tcW w:w="135" w:type="dxa"/>
            <w:shd w:val="clear" w:color="auto" w:fill="auto"/>
          </w:tcPr>
          <w:p w14:paraId="70BA4A0B" w14:textId="77777777" w:rsidR="00694CD0" w:rsidRPr="001C2014" w:rsidRDefault="00694CD0" w:rsidP="0069111D">
            <w:pPr>
              <w:spacing w:line="240" w:lineRule="exact"/>
              <w:jc w:val="right"/>
              <w:rPr>
                <w:rFonts w:asciiTheme="majorBidi" w:hAnsiTheme="majorBidi" w:cstheme="majorBidi"/>
                <w:sz w:val="18"/>
                <w:szCs w:val="18"/>
              </w:rPr>
            </w:pPr>
          </w:p>
        </w:tc>
        <w:tc>
          <w:tcPr>
            <w:tcW w:w="1215" w:type="dxa"/>
            <w:shd w:val="clear" w:color="auto" w:fill="auto"/>
          </w:tcPr>
          <w:p w14:paraId="2E723633" w14:textId="77777777"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p>
          <w:p w14:paraId="35B78474" w14:textId="0A7465CE"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83</w:t>
            </w:r>
          </w:p>
        </w:tc>
        <w:tc>
          <w:tcPr>
            <w:tcW w:w="90" w:type="dxa"/>
            <w:shd w:val="clear" w:color="auto" w:fill="auto"/>
          </w:tcPr>
          <w:p w14:paraId="5C6124BD" w14:textId="77777777" w:rsidR="00694CD0" w:rsidRPr="001C2014" w:rsidRDefault="00694CD0" w:rsidP="0069111D">
            <w:pPr>
              <w:spacing w:line="240" w:lineRule="exact"/>
              <w:jc w:val="right"/>
              <w:rPr>
                <w:rFonts w:asciiTheme="majorBidi" w:hAnsiTheme="majorBidi" w:cstheme="majorBidi"/>
                <w:sz w:val="18"/>
                <w:szCs w:val="18"/>
              </w:rPr>
            </w:pPr>
          </w:p>
        </w:tc>
        <w:tc>
          <w:tcPr>
            <w:tcW w:w="990" w:type="dxa"/>
            <w:shd w:val="clear" w:color="auto" w:fill="auto"/>
          </w:tcPr>
          <w:p w14:paraId="50341736" w14:textId="77777777"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p>
          <w:p w14:paraId="15CB5542" w14:textId="0898279B"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92 </w:t>
            </w:r>
          </w:p>
        </w:tc>
      </w:tr>
      <w:tr w:rsidR="00694CD0" w:rsidRPr="001C2014" w14:paraId="702A9E78" w14:textId="77777777" w:rsidTr="0069111D">
        <w:trPr>
          <w:trHeight w:val="20"/>
        </w:trPr>
        <w:tc>
          <w:tcPr>
            <w:tcW w:w="4032" w:type="dxa"/>
            <w:tcBorders>
              <w:bottom w:val="nil"/>
            </w:tcBorders>
            <w:vAlign w:val="center"/>
          </w:tcPr>
          <w:p w14:paraId="72B94516" w14:textId="77777777" w:rsidR="00694CD0" w:rsidRPr="001C2014" w:rsidRDefault="00694CD0" w:rsidP="0069111D">
            <w:pPr>
              <w:spacing w:line="240" w:lineRule="exact"/>
              <w:ind w:left="48" w:right="14" w:firstLine="78"/>
              <w:jc w:val="both"/>
              <w:rPr>
                <w:rFonts w:asciiTheme="majorBidi" w:hAnsiTheme="majorBidi" w:cstheme="majorBidi"/>
                <w:sz w:val="18"/>
                <w:szCs w:val="18"/>
              </w:rPr>
            </w:pPr>
            <w:r w:rsidRPr="001C2014">
              <w:rPr>
                <w:rFonts w:asciiTheme="majorBidi" w:hAnsiTheme="majorBidi" w:cstheme="majorBidi"/>
                <w:snapToGrid w:val="0"/>
                <w:sz w:val="18"/>
                <w:szCs w:val="18"/>
                <w:lang w:eastAsia="th-TH"/>
              </w:rPr>
              <w:t xml:space="preserve">Inventories and spare parts in transit </w:t>
            </w:r>
          </w:p>
        </w:tc>
        <w:tc>
          <w:tcPr>
            <w:tcW w:w="1080" w:type="dxa"/>
            <w:tcBorders>
              <w:top w:val="nil"/>
              <w:left w:val="nil"/>
              <w:right w:val="nil"/>
            </w:tcBorders>
            <w:shd w:val="clear" w:color="auto" w:fill="auto"/>
            <w:vAlign w:val="bottom"/>
          </w:tcPr>
          <w:p w14:paraId="489C4644" w14:textId="03AA4914" w:rsidR="00694CD0"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296</w:t>
            </w:r>
          </w:p>
        </w:tc>
        <w:tc>
          <w:tcPr>
            <w:tcW w:w="90" w:type="dxa"/>
          </w:tcPr>
          <w:p w14:paraId="2E40807C" w14:textId="77777777" w:rsidR="00694CD0" w:rsidRPr="001C2014" w:rsidRDefault="00694CD0" w:rsidP="0069111D">
            <w:pPr>
              <w:spacing w:line="240" w:lineRule="exact"/>
              <w:jc w:val="right"/>
              <w:rPr>
                <w:rFonts w:asciiTheme="majorBidi" w:hAnsiTheme="majorBidi" w:cstheme="majorBidi"/>
                <w:sz w:val="18"/>
                <w:szCs w:val="18"/>
              </w:rPr>
            </w:pPr>
          </w:p>
        </w:tc>
        <w:tc>
          <w:tcPr>
            <w:tcW w:w="1080" w:type="dxa"/>
            <w:shd w:val="clear" w:color="auto" w:fill="auto"/>
            <w:vAlign w:val="bottom"/>
          </w:tcPr>
          <w:p w14:paraId="7B8DF075" w14:textId="541DA2FB" w:rsidR="00694CD0" w:rsidRPr="001C2014" w:rsidRDefault="00694CD0"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203 </w:t>
            </w:r>
          </w:p>
        </w:tc>
        <w:tc>
          <w:tcPr>
            <w:tcW w:w="135" w:type="dxa"/>
            <w:shd w:val="clear" w:color="auto" w:fill="auto"/>
          </w:tcPr>
          <w:p w14:paraId="0F4EA96D" w14:textId="77777777" w:rsidR="00694CD0" w:rsidRPr="001C2014" w:rsidRDefault="00694CD0" w:rsidP="0069111D">
            <w:pPr>
              <w:spacing w:line="240" w:lineRule="exact"/>
              <w:jc w:val="right"/>
              <w:rPr>
                <w:rFonts w:asciiTheme="majorBidi" w:hAnsiTheme="majorBidi" w:cstheme="majorBidi"/>
                <w:sz w:val="18"/>
                <w:szCs w:val="18"/>
              </w:rPr>
            </w:pPr>
          </w:p>
        </w:tc>
        <w:tc>
          <w:tcPr>
            <w:tcW w:w="1215" w:type="dxa"/>
            <w:shd w:val="clear" w:color="auto" w:fill="auto"/>
          </w:tcPr>
          <w:p w14:paraId="57C663E2" w14:textId="100246C3"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296</w:t>
            </w:r>
          </w:p>
        </w:tc>
        <w:tc>
          <w:tcPr>
            <w:tcW w:w="90" w:type="dxa"/>
            <w:shd w:val="clear" w:color="auto" w:fill="auto"/>
          </w:tcPr>
          <w:p w14:paraId="70F2B229" w14:textId="77777777" w:rsidR="00694CD0" w:rsidRPr="001C2014" w:rsidRDefault="00694CD0" w:rsidP="0069111D">
            <w:pPr>
              <w:spacing w:line="240" w:lineRule="exact"/>
              <w:jc w:val="right"/>
              <w:rPr>
                <w:rFonts w:asciiTheme="majorBidi" w:hAnsiTheme="majorBidi" w:cstheme="majorBidi"/>
                <w:sz w:val="18"/>
                <w:szCs w:val="18"/>
              </w:rPr>
            </w:pPr>
          </w:p>
        </w:tc>
        <w:tc>
          <w:tcPr>
            <w:tcW w:w="990" w:type="dxa"/>
            <w:shd w:val="clear" w:color="auto" w:fill="auto"/>
          </w:tcPr>
          <w:p w14:paraId="29A9BFAA" w14:textId="2B42ED91"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203 </w:t>
            </w:r>
          </w:p>
        </w:tc>
      </w:tr>
      <w:tr w:rsidR="00694CD0" w:rsidRPr="001C2014" w14:paraId="053A5545" w14:textId="77777777" w:rsidTr="0069111D">
        <w:trPr>
          <w:trHeight w:val="20"/>
        </w:trPr>
        <w:tc>
          <w:tcPr>
            <w:tcW w:w="4032" w:type="dxa"/>
            <w:tcBorders>
              <w:bottom w:val="nil"/>
            </w:tcBorders>
            <w:vAlign w:val="center"/>
          </w:tcPr>
          <w:p w14:paraId="2E0E46E6" w14:textId="77777777" w:rsidR="00694CD0" w:rsidRPr="001C2014" w:rsidRDefault="00694CD0" w:rsidP="0069111D">
            <w:pPr>
              <w:spacing w:line="240" w:lineRule="exact"/>
              <w:ind w:right="14"/>
              <w:jc w:val="both"/>
              <w:rPr>
                <w:rFonts w:asciiTheme="majorBidi" w:hAnsiTheme="majorBidi" w:cstheme="majorBidi"/>
                <w:sz w:val="18"/>
                <w:szCs w:val="18"/>
              </w:rPr>
            </w:pPr>
            <w:r w:rsidRPr="001C2014">
              <w:rPr>
                <w:rFonts w:asciiTheme="majorBidi" w:hAnsiTheme="majorBidi" w:cstheme="majorBidi"/>
                <w:snapToGrid w:val="0"/>
                <w:spacing w:val="-10"/>
                <w:sz w:val="18"/>
                <w:szCs w:val="18"/>
                <w:lang w:eastAsia="th-TH"/>
              </w:rPr>
              <w:t xml:space="preserve">   </w:t>
            </w:r>
            <w:r w:rsidRPr="001C2014">
              <w:rPr>
                <w:rFonts w:asciiTheme="majorBidi" w:hAnsiTheme="majorBidi" w:cstheme="majorBidi"/>
                <w:snapToGrid w:val="0"/>
                <w:sz w:val="18"/>
                <w:szCs w:val="18"/>
                <w:lang w:eastAsia="th-TH"/>
              </w:rPr>
              <w:t>Obsolete and damaged inventories for disposal</w:t>
            </w:r>
          </w:p>
        </w:tc>
        <w:tc>
          <w:tcPr>
            <w:tcW w:w="1080" w:type="dxa"/>
            <w:tcBorders>
              <w:bottom w:val="single" w:sz="4" w:space="0" w:color="auto"/>
            </w:tcBorders>
            <w:shd w:val="clear" w:color="auto" w:fill="auto"/>
          </w:tcPr>
          <w:p w14:paraId="74C2AF35" w14:textId="41A094F0" w:rsidR="00694CD0"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24</w:t>
            </w:r>
          </w:p>
        </w:tc>
        <w:tc>
          <w:tcPr>
            <w:tcW w:w="90" w:type="dxa"/>
          </w:tcPr>
          <w:p w14:paraId="6BC8734C" w14:textId="77777777" w:rsidR="00694CD0" w:rsidRPr="001C2014" w:rsidRDefault="00694CD0" w:rsidP="0069111D">
            <w:pPr>
              <w:spacing w:line="240" w:lineRule="exact"/>
              <w:jc w:val="right"/>
              <w:rPr>
                <w:rFonts w:asciiTheme="majorBidi" w:hAnsiTheme="majorBidi" w:cstheme="majorBidi"/>
                <w:sz w:val="18"/>
                <w:szCs w:val="18"/>
              </w:rPr>
            </w:pPr>
          </w:p>
        </w:tc>
        <w:tc>
          <w:tcPr>
            <w:tcW w:w="1080" w:type="dxa"/>
            <w:shd w:val="clear" w:color="auto" w:fill="auto"/>
          </w:tcPr>
          <w:p w14:paraId="03FC0BF2" w14:textId="3C5B9161" w:rsidR="00694CD0" w:rsidRPr="001C2014" w:rsidRDefault="00694CD0"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28 </w:t>
            </w:r>
          </w:p>
        </w:tc>
        <w:tc>
          <w:tcPr>
            <w:tcW w:w="135" w:type="dxa"/>
            <w:shd w:val="clear" w:color="auto" w:fill="auto"/>
          </w:tcPr>
          <w:p w14:paraId="7762F497" w14:textId="77777777" w:rsidR="00694CD0" w:rsidRPr="001C2014" w:rsidRDefault="00694CD0" w:rsidP="0069111D">
            <w:pPr>
              <w:spacing w:line="240" w:lineRule="exact"/>
              <w:jc w:val="right"/>
              <w:rPr>
                <w:rFonts w:asciiTheme="majorBidi" w:hAnsiTheme="majorBidi" w:cstheme="majorBidi"/>
                <w:sz w:val="18"/>
                <w:szCs w:val="18"/>
              </w:rPr>
            </w:pPr>
          </w:p>
        </w:tc>
        <w:tc>
          <w:tcPr>
            <w:tcW w:w="1215" w:type="dxa"/>
            <w:shd w:val="clear" w:color="auto" w:fill="auto"/>
          </w:tcPr>
          <w:p w14:paraId="2A4E2F1B" w14:textId="1FE4FCAC"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24</w:t>
            </w:r>
          </w:p>
        </w:tc>
        <w:tc>
          <w:tcPr>
            <w:tcW w:w="90" w:type="dxa"/>
            <w:shd w:val="clear" w:color="auto" w:fill="auto"/>
          </w:tcPr>
          <w:p w14:paraId="1471E82B" w14:textId="77777777" w:rsidR="00694CD0" w:rsidRPr="001C2014" w:rsidRDefault="00694CD0" w:rsidP="0069111D">
            <w:pPr>
              <w:spacing w:line="240" w:lineRule="exact"/>
              <w:jc w:val="right"/>
              <w:rPr>
                <w:rFonts w:asciiTheme="majorBidi" w:hAnsiTheme="majorBidi" w:cstheme="majorBidi"/>
                <w:sz w:val="18"/>
                <w:szCs w:val="18"/>
              </w:rPr>
            </w:pPr>
          </w:p>
        </w:tc>
        <w:tc>
          <w:tcPr>
            <w:tcW w:w="990" w:type="dxa"/>
            <w:shd w:val="clear" w:color="auto" w:fill="auto"/>
          </w:tcPr>
          <w:p w14:paraId="70E4666D" w14:textId="4F3BCEE5" w:rsidR="00694CD0"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28 </w:t>
            </w:r>
          </w:p>
        </w:tc>
      </w:tr>
      <w:tr w:rsidR="002B74C2" w:rsidRPr="001C2014" w14:paraId="6A3C9CA7" w14:textId="77777777" w:rsidTr="0069111D">
        <w:trPr>
          <w:trHeight w:val="98"/>
        </w:trPr>
        <w:tc>
          <w:tcPr>
            <w:tcW w:w="4032" w:type="dxa"/>
            <w:tcBorders>
              <w:bottom w:val="nil"/>
            </w:tcBorders>
            <w:vAlign w:val="bottom"/>
          </w:tcPr>
          <w:p w14:paraId="29E5DA4F" w14:textId="38AA3809" w:rsidR="002B74C2" w:rsidRPr="001C2014" w:rsidRDefault="002B74C2" w:rsidP="0069111D">
            <w:pPr>
              <w:spacing w:line="240" w:lineRule="exact"/>
              <w:ind w:left="48" w:right="14" w:firstLine="78"/>
              <w:jc w:val="both"/>
              <w:rPr>
                <w:rFonts w:asciiTheme="majorBidi" w:hAnsiTheme="majorBidi" w:cstheme="majorBidi"/>
                <w:b/>
                <w:bCs/>
                <w:sz w:val="18"/>
                <w:szCs w:val="18"/>
              </w:rPr>
            </w:pPr>
            <w:r w:rsidRPr="001C2014">
              <w:rPr>
                <w:rFonts w:asciiTheme="majorBidi" w:hAnsiTheme="majorBidi" w:cstheme="majorBidi"/>
                <w:snapToGrid w:val="0"/>
                <w:sz w:val="18"/>
                <w:szCs w:val="18"/>
                <w:lang w:eastAsia="th-TH"/>
              </w:rPr>
              <w:t>Total inventories and supplies</w:t>
            </w:r>
          </w:p>
        </w:tc>
        <w:tc>
          <w:tcPr>
            <w:tcW w:w="1080" w:type="dxa"/>
            <w:tcBorders>
              <w:top w:val="single" w:sz="4" w:space="0" w:color="auto"/>
              <w:left w:val="nil"/>
              <w:bottom w:val="nil"/>
              <w:right w:val="nil"/>
            </w:tcBorders>
            <w:shd w:val="clear" w:color="auto" w:fill="auto"/>
            <w:vAlign w:val="bottom"/>
          </w:tcPr>
          <w:p w14:paraId="71F4E2E9" w14:textId="45B5CF48" w:rsidR="002B74C2"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10,0</w:t>
            </w:r>
            <w:r w:rsidR="00E07BE2" w:rsidRPr="001C2014">
              <w:rPr>
                <w:rFonts w:asciiTheme="majorBidi" w:hAnsiTheme="majorBidi" w:cstheme="majorBidi"/>
                <w:sz w:val="18"/>
                <w:szCs w:val="18"/>
                <w:lang w:val="en-US"/>
              </w:rPr>
              <w:t>6</w:t>
            </w:r>
            <w:r w:rsidR="0019346A" w:rsidRPr="001C2014">
              <w:rPr>
                <w:rFonts w:asciiTheme="majorBidi" w:hAnsiTheme="majorBidi" w:cstheme="majorBidi"/>
                <w:sz w:val="18"/>
                <w:szCs w:val="18"/>
                <w:lang w:val="en-US"/>
              </w:rPr>
              <w:t>5</w:t>
            </w:r>
          </w:p>
        </w:tc>
        <w:tc>
          <w:tcPr>
            <w:tcW w:w="90" w:type="dxa"/>
            <w:tcBorders>
              <w:top w:val="nil"/>
              <w:bottom w:val="nil"/>
            </w:tcBorders>
            <w:shd w:val="clear" w:color="auto" w:fill="auto"/>
          </w:tcPr>
          <w:p w14:paraId="5AB1F928" w14:textId="77777777" w:rsidR="002B74C2" w:rsidRPr="001C2014" w:rsidRDefault="002B74C2" w:rsidP="0069111D">
            <w:pPr>
              <w:spacing w:line="240" w:lineRule="exact"/>
              <w:jc w:val="right"/>
              <w:rPr>
                <w:rFonts w:asciiTheme="majorBidi" w:hAnsiTheme="majorBidi" w:cstheme="majorBidi"/>
                <w:sz w:val="18"/>
                <w:szCs w:val="18"/>
              </w:rPr>
            </w:pPr>
          </w:p>
        </w:tc>
        <w:tc>
          <w:tcPr>
            <w:tcW w:w="1080" w:type="dxa"/>
            <w:tcBorders>
              <w:top w:val="single" w:sz="4" w:space="0" w:color="auto"/>
              <w:bottom w:val="nil"/>
            </w:tcBorders>
            <w:shd w:val="clear" w:color="auto" w:fill="auto"/>
            <w:vAlign w:val="bottom"/>
          </w:tcPr>
          <w:p w14:paraId="78B05EC0" w14:textId="70A85259" w:rsidR="002B74C2" w:rsidRPr="001C2014" w:rsidRDefault="002B74C2"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9,551 </w:t>
            </w:r>
          </w:p>
        </w:tc>
        <w:tc>
          <w:tcPr>
            <w:tcW w:w="135" w:type="dxa"/>
            <w:tcBorders>
              <w:bottom w:val="nil"/>
            </w:tcBorders>
            <w:shd w:val="clear" w:color="auto" w:fill="auto"/>
          </w:tcPr>
          <w:p w14:paraId="212FE92F" w14:textId="77777777" w:rsidR="002B74C2" w:rsidRPr="001C2014" w:rsidRDefault="002B74C2" w:rsidP="0069111D">
            <w:pPr>
              <w:spacing w:line="240" w:lineRule="exact"/>
              <w:jc w:val="right"/>
              <w:rPr>
                <w:rFonts w:asciiTheme="majorBidi" w:hAnsiTheme="majorBidi" w:cstheme="majorBidi"/>
                <w:sz w:val="18"/>
                <w:szCs w:val="18"/>
              </w:rPr>
            </w:pPr>
          </w:p>
        </w:tc>
        <w:tc>
          <w:tcPr>
            <w:tcW w:w="1215" w:type="dxa"/>
            <w:tcBorders>
              <w:top w:val="single" w:sz="4" w:space="0" w:color="auto"/>
              <w:bottom w:val="nil"/>
            </w:tcBorders>
            <w:shd w:val="clear" w:color="auto" w:fill="auto"/>
          </w:tcPr>
          <w:p w14:paraId="4611663F" w14:textId="68702803" w:rsidR="002B74C2"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10,032</w:t>
            </w:r>
          </w:p>
        </w:tc>
        <w:tc>
          <w:tcPr>
            <w:tcW w:w="90" w:type="dxa"/>
            <w:tcBorders>
              <w:bottom w:val="nil"/>
            </w:tcBorders>
          </w:tcPr>
          <w:p w14:paraId="248C653E" w14:textId="77777777" w:rsidR="002B74C2" w:rsidRPr="001C2014" w:rsidRDefault="002B74C2" w:rsidP="0069111D">
            <w:pPr>
              <w:spacing w:line="240" w:lineRule="exact"/>
              <w:jc w:val="right"/>
              <w:rPr>
                <w:rFonts w:asciiTheme="majorBidi" w:hAnsiTheme="majorBidi" w:cstheme="majorBidi"/>
                <w:sz w:val="18"/>
                <w:szCs w:val="18"/>
              </w:rPr>
            </w:pPr>
          </w:p>
        </w:tc>
        <w:tc>
          <w:tcPr>
            <w:tcW w:w="990" w:type="dxa"/>
            <w:tcBorders>
              <w:top w:val="single" w:sz="4" w:space="0" w:color="auto"/>
              <w:bottom w:val="nil"/>
            </w:tcBorders>
          </w:tcPr>
          <w:p w14:paraId="3914B3A5" w14:textId="76111B25" w:rsidR="002B74C2" w:rsidRPr="001C2014" w:rsidRDefault="002B74C2"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9,530 </w:t>
            </w:r>
          </w:p>
        </w:tc>
      </w:tr>
      <w:tr w:rsidR="002B74C2" w:rsidRPr="001C2014" w14:paraId="47B51B54" w14:textId="77777777" w:rsidTr="0069111D">
        <w:trPr>
          <w:trHeight w:val="20"/>
        </w:trPr>
        <w:tc>
          <w:tcPr>
            <w:tcW w:w="4032" w:type="dxa"/>
            <w:tcBorders>
              <w:bottom w:val="nil"/>
            </w:tcBorders>
            <w:vAlign w:val="bottom"/>
          </w:tcPr>
          <w:p w14:paraId="25C8132C" w14:textId="4872D832" w:rsidR="002B74C2" w:rsidRPr="001C2014" w:rsidRDefault="002B74C2" w:rsidP="0069111D">
            <w:pPr>
              <w:spacing w:line="240" w:lineRule="exact"/>
              <w:ind w:left="48" w:right="14" w:firstLine="78"/>
              <w:jc w:val="both"/>
              <w:rPr>
                <w:rFonts w:asciiTheme="majorBidi" w:hAnsiTheme="majorBidi" w:cstheme="majorBidi"/>
                <w:sz w:val="18"/>
                <w:szCs w:val="18"/>
              </w:rPr>
            </w:pPr>
            <w:r w:rsidRPr="001C2014">
              <w:rPr>
                <w:rFonts w:asciiTheme="majorBidi" w:hAnsiTheme="majorBidi" w:cstheme="majorBidi"/>
                <w:sz w:val="18"/>
                <w:szCs w:val="18"/>
                <w:u w:val="single"/>
              </w:rPr>
              <w:t>Less</w:t>
            </w:r>
            <w:r w:rsidRPr="001C2014">
              <w:rPr>
                <w:rFonts w:asciiTheme="majorBidi" w:hAnsiTheme="majorBidi" w:cstheme="majorBidi"/>
                <w:i/>
                <w:iCs/>
                <w:sz w:val="18"/>
                <w:szCs w:val="18"/>
              </w:rPr>
              <w:t xml:space="preserve"> </w:t>
            </w:r>
            <w:r w:rsidRPr="001C2014">
              <w:rPr>
                <w:rFonts w:asciiTheme="majorBidi" w:hAnsiTheme="majorBidi" w:cstheme="majorBidi"/>
                <w:sz w:val="18"/>
                <w:szCs w:val="18"/>
              </w:rPr>
              <w:t>Allowance for diminution in value of inventories</w:t>
            </w:r>
          </w:p>
        </w:tc>
        <w:tc>
          <w:tcPr>
            <w:tcW w:w="1080" w:type="dxa"/>
            <w:tcBorders>
              <w:top w:val="nil"/>
              <w:left w:val="nil"/>
              <w:bottom w:val="nil"/>
              <w:right w:val="nil"/>
            </w:tcBorders>
            <w:shd w:val="clear" w:color="auto" w:fill="auto"/>
            <w:vAlign w:val="bottom"/>
          </w:tcPr>
          <w:p w14:paraId="60CA2C34" w14:textId="369B2B73" w:rsidR="002B74C2"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(4,811)</w:t>
            </w:r>
          </w:p>
        </w:tc>
        <w:tc>
          <w:tcPr>
            <w:tcW w:w="90" w:type="dxa"/>
            <w:tcBorders>
              <w:top w:val="nil"/>
              <w:bottom w:val="nil"/>
            </w:tcBorders>
            <w:shd w:val="clear" w:color="auto" w:fill="auto"/>
          </w:tcPr>
          <w:p w14:paraId="470EA8D2" w14:textId="77777777" w:rsidR="002B74C2" w:rsidRPr="001C2014" w:rsidRDefault="002B74C2" w:rsidP="0069111D">
            <w:pPr>
              <w:spacing w:line="240" w:lineRule="exact"/>
              <w:jc w:val="right"/>
              <w:rPr>
                <w:rFonts w:asciiTheme="majorBidi" w:hAnsiTheme="majorBidi" w:cstheme="majorBidi"/>
                <w:sz w:val="18"/>
                <w:szCs w:val="18"/>
              </w:rPr>
            </w:pPr>
          </w:p>
        </w:tc>
        <w:tc>
          <w:tcPr>
            <w:tcW w:w="1080" w:type="dxa"/>
            <w:tcBorders>
              <w:bottom w:val="nil"/>
            </w:tcBorders>
            <w:shd w:val="clear" w:color="auto" w:fill="auto"/>
            <w:vAlign w:val="bottom"/>
          </w:tcPr>
          <w:p w14:paraId="05347AE5" w14:textId="43291072" w:rsidR="002B74C2" w:rsidRPr="001C2014" w:rsidRDefault="002B74C2"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 xml:space="preserve">(5,102) </w:t>
            </w:r>
          </w:p>
        </w:tc>
        <w:tc>
          <w:tcPr>
            <w:tcW w:w="135" w:type="dxa"/>
            <w:tcBorders>
              <w:bottom w:val="nil"/>
            </w:tcBorders>
            <w:shd w:val="clear" w:color="auto" w:fill="auto"/>
          </w:tcPr>
          <w:p w14:paraId="495B4D27" w14:textId="77777777" w:rsidR="002B74C2" w:rsidRPr="001C2014" w:rsidRDefault="002B74C2" w:rsidP="0069111D">
            <w:pPr>
              <w:spacing w:line="240" w:lineRule="exact"/>
              <w:jc w:val="right"/>
              <w:rPr>
                <w:rFonts w:asciiTheme="majorBidi" w:hAnsiTheme="majorBidi" w:cstheme="majorBidi"/>
                <w:sz w:val="18"/>
                <w:szCs w:val="18"/>
              </w:rPr>
            </w:pPr>
          </w:p>
        </w:tc>
        <w:tc>
          <w:tcPr>
            <w:tcW w:w="1215" w:type="dxa"/>
            <w:tcBorders>
              <w:bottom w:val="nil"/>
            </w:tcBorders>
            <w:shd w:val="clear" w:color="auto" w:fill="auto"/>
          </w:tcPr>
          <w:p w14:paraId="292E5006" w14:textId="361B9841" w:rsidR="002B74C2"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(4,811)</w:t>
            </w:r>
          </w:p>
        </w:tc>
        <w:tc>
          <w:tcPr>
            <w:tcW w:w="90" w:type="dxa"/>
            <w:tcBorders>
              <w:bottom w:val="nil"/>
            </w:tcBorders>
          </w:tcPr>
          <w:p w14:paraId="70C0BB30" w14:textId="77777777" w:rsidR="002B74C2" w:rsidRPr="001C2014" w:rsidRDefault="002B74C2" w:rsidP="0069111D">
            <w:pPr>
              <w:spacing w:line="240" w:lineRule="exact"/>
              <w:jc w:val="right"/>
              <w:rPr>
                <w:rFonts w:asciiTheme="majorBidi" w:hAnsiTheme="majorBidi" w:cstheme="majorBidi"/>
                <w:sz w:val="18"/>
                <w:szCs w:val="18"/>
              </w:rPr>
            </w:pPr>
          </w:p>
        </w:tc>
        <w:tc>
          <w:tcPr>
            <w:tcW w:w="990" w:type="dxa"/>
            <w:tcBorders>
              <w:bottom w:val="nil"/>
            </w:tcBorders>
          </w:tcPr>
          <w:p w14:paraId="430F9432" w14:textId="290F92A4" w:rsidR="002B74C2" w:rsidRPr="001C2014" w:rsidRDefault="002B74C2"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(5,102)</w:t>
            </w:r>
          </w:p>
        </w:tc>
      </w:tr>
      <w:tr w:rsidR="002B74C2" w:rsidRPr="001C2014" w14:paraId="653E68E2" w14:textId="77777777" w:rsidTr="0069111D">
        <w:trPr>
          <w:trHeight w:val="20"/>
        </w:trPr>
        <w:tc>
          <w:tcPr>
            <w:tcW w:w="4032" w:type="dxa"/>
            <w:tcBorders>
              <w:bottom w:val="nil"/>
            </w:tcBorders>
            <w:vAlign w:val="bottom"/>
          </w:tcPr>
          <w:p w14:paraId="09E64534" w14:textId="59C67DB0" w:rsidR="002B74C2" w:rsidRPr="001C2014" w:rsidRDefault="002B74C2" w:rsidP="0069111D">
            <w:pPr>
              <w:pStyle w:val="Heading3"/>
              <w:spacing w:line="240" w:lineRule="exact"/>
              <w:ind w:left="48" w:right="14" w:firstLine="78"/>
              <w:jc w:val="both"/>
              <w:rPr>
                <w:rFonts w:asciiTheme="majorBidi" w:hAnsiTheme="majorBidi" w:cstheme="majorBidi"/>
                <w:sz w:val="18"/>
                <w:szCs w:val="18"/>
              </w:rPr>
            </w:pPr>
            <w:r w:rsidRPr="001C2014">
              <w:rPr>
                <w:rFonts w:asciiTheme="majorBidi" w:hAnsiTheme="majorBidi" w:cstheme="majorBidi"/>
                <w:sz w:val="18"/>
                <w:szCs w:val="18"/>
              </w:rPr>
              <w:t xml:space="preserve">Total inventories </w:t>
            </w:r>
          </w:p>
        </w:tc>
        <w:tc>
          <w:tcPr>
            <w:tcW w:w="1080" w:type="dxa"/>
            <w:tcBorders>
              <w:top w:val="single" w:sz="4" w:space="0" w:color="auto"/>
              <w:bottom w:val="double" w:sz="4" w:space="0" w:color="auto"/>
            </w:tcBorders>
            <w:shd w:val="clear" w:color="auto" w:fill="auto"/>
          </w:tcPr>
          <w:p w14:paraId="61F98DA4" w14:textId="2BFC2358" w:rsidR="002B74C2" w:rsidRPr="001C2014" w:rsidRDefault="00694CD0" w:rsidP="0069111D">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5,2</w:t>
            </w:r>
            <w:r w:rsidR="00E07BE2" w:rsidRPr="001C2014">
              <w:rPr>
                <w:rFonts w:asciiTheme="majorBidi" w:hAnsiTheme="majorBidi" w:cstheme="majorBidi"/>
                <w:sz w:val="18"/>
                <w:szCs w:val="18"/>
                <w:lang w:val="en-US"/>
              </w:rPr>
              <w:t>5</w:t>
            </w:r>
            <w:r w:rsidR="00E2538D" w:rsidRPr="001C2014">
              <w:rPr>
                <w:rFonts w:asciiTheme="majorBidi" w:hAnsiTheme="majorBidi" w:cstheme="majorBidi"/>
                <w:sz w:val="18"/>
                <w:szCs w:val="18"/>
                <w:lang w:val="en-US"/>
              </w:rPr>
              <w:t>4</w:t>
            </w:r>
          </w:p>
        </w:tc>
        <w:tc>
          <w:tcPr>
            <w:tcW w:w="90" w:type="dxa"/>
            <w:tcBorders>
              <w:top w:val="nil"/>
              <w:bottom w:val="nil"/>
            </w:tcBorders>
            <w:shd w:val="clear" w:color="auto" w:fill="auto"/>
          </w:tcPr>
          <w:p w14:paraId="3DBBBDCC" w14:textId="77777777" w:rsidR="002B74C2" w:rsidRPr="001C2014" w:rsidRDefault="002B74C2" w:rsidP="0069111D">
            <w:pPr>
              <w:spacing w:line="240" w:lineRule="exact"/>
              <w:jc w:val="right"/>
              <w:rPr>
                <w:rFonts w:asciiTheme="majorBidi" w:hAnsiTheme="majorBidi" w:cstheme="majorBidi"/>
                <w:sz w:val="18"/>
                <w:szCs w:val="18"/>
              </w:rPr>
            </w:pPr>
          </w:p>
        </w:tc>
        <w:tc>
          <w:tcPr>
            <w:tcW w:w="1080" w:type="dxa"/>
            <w:tcBorders>
              <w:top w:val="single" w:sz="4" w:space="0" w:color="auto"/>
              <w:bottom w:val="double" w:sz="4" w:space="0" w:color="auto"/>
            </w:tcBorders>
            <w:shd w:val="clear" w:color="auto" w:fill="auto"/>
          </w:tcPr>
          <w:p w14:paraId="666D0031" w14:textId="6110E2B5" w:rsidR="002B74C2" w:rsidRPr="001C2014" w:rsidRDefault="002B74C2" w:rsidP="0069111D">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4,449</w:t>
            </w:r>
          </w:p>
        </w:tc>
        <w:tc>
          <w:tcPr>
            <w:tcW w:w="135" w:type="dxa"/>
            <w:tcBorders>
              <w:bottom w:val="nil"/>
            </w:tcBorders>
            <w:shd w:val="clear" w:color="auto" w:fill="auto"/>
          </w:tcPr>
          <w:p w14:paraId="7EAD43C5" w14:textId="77777777" w:rsidR="002B74C2" w:rsidRPr="001C2014" w:rsidRDefault="002B74C2" w:rsidP="0069111D">
            <w:pPr>
              <w:spacing w:line="240" w:lineRule="exact"/>
              <w:jc w:val="right"/>
              <w:rPr>
                <w:rFonts w:asciiTheme="majorBidi" w:hAnsiTheme="majorBidi" w:cstheme="majorBidi"/>
                <w:sz w:val="18"/>
                <w:szCs w:val="18"/>
              </w:rPr>
            </w:pPr>
          </w:p>
        </w:tc>
        <w:tc>
          <w:tcPr>
            <w:tcW w:w="1215" w:type="dxa"/>
            <w:tcBorders>
              <w:top w:val="single" w:sz="4" w:space="0" w:color="auto"/>
              <w:bottom w:val="double" w:sz="4" w:space="0" w:color="auto"/>
            </w:tcBorders>
            <w:shd w:val="clear" w:color="auto" w:fill="auto"/>
          </w:tcPr>
          <w:p w14:paraId="580DD2F4" w14:textId="3F48EA0B" w:rsidR="002B74C2" w:rsidRPr="001C2014" w:rsidRDefault="00694CD0"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5,221</w:t>
            </w:r>
          </w:p>
        </w:tc>
        <w:tc>
          <w:tcPr>
            <w:tcW w:w="90" w:type="dxa"/>
            <w:tcBorders>
              <w:bottom w:val="nil"/>
            </w:tcBorders>
          </w:tcPr>
          <w:p w14:paraId="2562B42F" w14:textId="77777777" w:rsidR="002B74C2" w:rsidRPr="001C2014" w:rsidRDefault="002B74C2" w:rsidP="0069111D">
            <w:pPr>
              <w:spacing w:line="240" w:lineRule="exact"/>
              <w:jc w:val="right"/>
              <w:rPr>
                <w:rFonts w:asciiTheme="majorBidi" w:hAnsiTheme="majorBidi" w:cstheme="majorBidi"/>
                <w:sz w:val="18"/>
                <w:szCs w:val="18"/>
              </w:rPr>
            </w:pPr>
          </w:p>
        </w:tc>
        <w:tc>
          <w:tcPr>
            <w:tcW w:w="990" w:type="dxa"/>
            <w:tcBorders>
              <w:top w:val="single" w:sz="4" w:space="0" w:color="auto"/>
              <w:bottom w:val="double" w:sz="4" w:space="0" w:color="auto"/>
            </w:tcBorders>
          </w:tcPr>
          <w:p w14:paraId="56A724DF" w14:textId="2D7191DE" w:rsidR="002B74C2" w:rsidRPr="001C2014" w:rsidRDefault="002B74C2" w:rsidP="0069111D">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18"/>
                <w:szCs w:val="18"/>
                <w:lang w:val="en-US"/>
              </w:rPr>
            </w:pPr>
            <w:r w:rsidRPr="001C2014">
              <w:rPr>
                <w:rFonts w:asciiTheme="majorBidi" w:hAnsiTheme="majorBidi" w:cstheme="majorBidi"/>
                <w:sz w:val="18"/>
                <w:szCs w:val="18"/>
                <w:lang w:val="en-US"/>
              </w:rPr>
              <w:t>4,428</w:t>
            </w:r>
          </w:p>
        </w:tc>
      </w:tr>
    </w:tbl>
    <w:p w14:paraId="16E3C6A5" w14:textId="5DEEF700" w:rsidR="00351FF6" w:rsidRPr="001C2014" w:rsidRDefault="00C31644" w:rsidP="00105470">
      <w:pPr>
        <w:pStyle w:val="BodyText"/>
        <w:spacing w:before="240"/>
        <w:ind w:left="547" w:right="-14" w:hanging="14"/>
        <w:rPr>
          <w:rFonts w:asciiTheme="majorBidi" w:hAnsiTheme="majorBidi" w:cstheme="majorBidi"/>
        </w:rPr>
      </w:pPr>
      <w:r w:rsidRPr="001C2014">
        <w:rPr>
          <w:rFonts w:asciiTheme="majorBidi" w:hAnsiTheme="majorBidi" w:cstheme="majorBidi"/>
          <w:lang w:val="en-US"/>
        </w:rPr>
        <w:t>For the year</w:t>
      </w:r>
      <w:r w:rsidR="005654C6" w:rsidRPr="001C2014">
        <w:rPr>
          <w:rFonts w:asciiTheme="majorBidi" w:hAnsiTheme="majorBidi" w:cstheme="majorBidi"/>
          <w:lang w:val="en-US"/>
        </w:rPr>
        <w:t>s</w:t>
      </w:r>
      <w:r w:rsidRPr="001C2014">
        <w:rPr>
          <w:rFonts w:asciiTheme="majorBidi" w:hAnsiTheme="majorBidi" w:cstheme="majorBidi"/>
          <w:lang w:val="en-US"/>
        </w:rPr>
        <w:t xml:space="preserve"> ended December </w:t>
      </w:r>
      <w:r w:rsidR="00944F1E" w:rsidRPr="001C2014">
        <w:rPr>
          <w:rFonts w:asciiTheme="majorBidi" w:hAnsiTheme="majorBidi" w:cstheme="majorBidi"/>
          <w:lang w:val="en-US"/>
        </w:rPr>
        <w:t>31</w:t>
      </w:r>
      <w:r w:rsidRPr="001C2014">
        <w:rPr>
          <w:rFonts w:asciiTheme="majorBidi" w:hAnsiTheme="majorBidi" w:cstheme="majorBidi"/>
          <w:lang w:val="en-US"/>
        </w:rPr>
        <w:t xml:space="preserve">, </w:t>
      </w:r>
      <w:r w:rsidR="00944F1E" w:rsidRPr="001C2014">
        <w:rPr>
          <w:rFonts w:asciiTheme="majorBidi" w:hAnsiTheme="majorBidi" w:cstheme="majorBidi"/>
          <w:lang w:val="en-US"/>
        </w:rPr>
        <w:t>202</w:t>
      </w:r>
      <w:r w:rsidR="002B74C2" w:rsidRPr="001C2014">
        <w:rPr>
          <w:rFonts w:asciiTheme="majorBidi" w:hAnsiTheme="majorBidi" w:cstheme="majorBidi"/>
          <w:lang w:val="en-US"/>
        </w:rPr>
        <w:t>3</w:t>
      </w:r>
      <w:r w:rsidRPr="001C2014">
        <w:rPr>
          <w:rFonts w:asciiTheme="majorBidi" w:hAnsiTheme="majorBidi" w:cstheme="majorBidi"/>
          <w:lang w:val="en-US"/>
        </w:rPr>
        <w:t xml:space="preserve"> and </w:t>
      </w:r>
      <w:r w:rsidR="00944F1E" w:rsidRPr="001C2014">
        <w:rPr>
          <w:rFonts w:asciiTheme="majorBidi" w:hAnsiTheme="majorBidi" w:cstheme="majorBidi"/>
          <w:lang w:val="en-US"/>
        </w:rPr>
        <w:t>202</w:t>
      </w:r>
      <w:r w:rsidR="002B74C2" w:rsidRPr="001C2014">
        <w:rPr>
          <w:rFonts w:asciiTheme="majorBidi" w:hAnsiTheme="majorBidi" w:cstheme="majorBidi"/>
          <w:lang w:val="en-US"/>
        </w:rPr>
        <w:t>2</w:t>
      </w:r>
      <w:r w:rsidR="00772C66" w:rsidRPr="001C2014">
        <w:rPr>
          <w:rFonts w:asciiTheme="majorBidi" w:hAnsiTheme="majorBidi" w:cstheme="majorBidi"/>
          <w:lang w:val="en-US"/>
        </w:rPr>
        <w:t>,</w:t>
      </w:r>
      <w:r w:rsidRPr="001C2014">
        <w:rPr>
          <w:rFonts w:asciiTheme="majorBidi" w:hAnsiTheme="majorBidi" w:cstheme="majorBidi"/>
          <w:lang w:val="en-US"/>
        </w:rPr>
        <w:t xml:space="preserve"> the Company </w:t>
      </w:r>
      <w:r w:rsidR="00A41DF7" w:rsidRPr="001C2014">
        <w:rPr>
          <w:rFonts w:asciiTheme="majorBidi" w:hAnsiTheme="majorBidi" w:cstheme="majorBidi"/>
          <w:lang w:val="en-US"/>
        </w:rPr>
        <w:t>rever</w:t>
      </w:r>
      <w:r w:rsidR="000305DF" w:rsidRPr="001C2014">
        <w:rPr>
          <w:rFonts w:asciiTheme="majorBidi" w:hAnsiTheme="majorBidi" w:cstheme="majorBidi"/>
          <w:lang w:val="en-US"/>
        </w:rPr>
        <w:t>sed</w:t>
      </w:r>
      <w:r w:rsidR="003A4F63" w:rsidRPr="001C2014">
        <w:rPr>
          <w:rFonts w:asciiTheme="majorBidi" w:hAnsiTheme="majorBidi" w:cstheme="majorBidi"/>
          <w:szCs w:val="30"/>
          <w:lang w:val="en-US"/>
        </w:rPr>
        <w:t xml:space="preserve"> </w:t>
      </w:r>
      <w:r w:rsidR="00B36364" w:rsidRPr="001C2014">
        <w:rPr>
          <w:rFonts w:asciiTheme="majorBidi" w:hAnsiTheme="majorBidi" w:cstheme="majorBidi"/>
          <w:szCs w:val="30"/>
          <w:lang w:val="en-US"/>
        </w:rPr>
        <w:t>of</w:t>
      </w:r>
      <w:r w:rsidRPr="001C2014">
        <w:rPr>
          <w:rFonts w:asciiTheme="majorBidi" w:hAnsiTheme="majorBidi" w:cstheme="majorBidi"/>
          <w:szCs w:val="30"/>
          <w:lang w:val="en-US"/>
        </w:rPr>
        <w:t xml:space="preserve"> </w:t>
      </w:r>
      <w:r w:rsidR="001845DB" w:rsidRPr="001C2014">
        <w:rPr>
          <w:rFonts w:asciiTheme="majorBidi" w:hAnsiTheme="majorBidi" w:cstheme="majorBidi"/>
          <w:szCs w:val="30"/>
          <w:lang w:val="en-US"/>
        </w:rPr>
        <w:t>loss from</w:t>
      </w:r>
      <w:r w:rsidRPr="001C2014">
        <w:rPr>
          <w:rFonts w:asciiTheme="majorBidi" w:hAnsiTheme="majorBidi" w:cstheme="majorBidi"/>
        </w:rPr>
        <w:t xml:space="preserve"> allowance for diminution</w:t>
      </w:r>
      <w:r w:rsidR="003F54B3" w:rsidRPr="001C2014">
        <w:rPr>
          <w:rFonts w:asciiTheme="majorBidi" w:hAnsiTheme="majorBidi" w:cstheme="majorBidi"/>
          <w:lang w:val="en-US"/>
        </w:rPr>
        <w:t xml:space="preserve"> </w:t>
      </w:r>
      <w:r w:rsidR="005654C6" w:rsidRPr="001C2014">
        <w:rPr>
          <w:rFonts w:asciiTheme="majorBidi" w:hAnsiTheme="majorBidi" w:cstheme="majorBidi"/>
          <w:lang w:val="en-US"/>
        </w:rPr>
        <w:t xml:space="preserve">in value </w:t>
      </w:r>
      <w:r w:rsidR="003F54B3" w:rsidRPr="001C2014">
        <w:rPr>
          <w:rFonts w:asciiTheme="majorBidi" w:hAnsiTheme="majorBidi" w:cstheme="majorBidi"/>
          <w:lang w:val="en-US"/>
        </w:rPr>
        <w:t>of inventories</w:t>
      </w:r>
      <w:r w:rsidRPr="001C2014">
        <w:rPr>
          <w:rFonts w:asciiTheme="majorBidi" w:hAnsiTheme="majorBidi" w:cstheme="majorBidi"/>
        </w:rPr>
        <w:t xml:space="preserve"> in the</w:t>
      </w:r>
      <w:r w:rsidRPr="001C2014">
        <w:rPr>
          <w:rFonts w:asciiTheme="majorBidi" w:hAnsiTheme="majorBidi" w:cstheme="majorBidi"/>
          <w:lang w:val="en-US"/>
        </w:rPr>
        <w:t xml:space="preserve"> consolidated and separate </w:t>
      </w:r>
      <w:r w:rsidR="00DD452E" w:rsidRPr="001C2014">
        <w:rPr>
          <w:rFonts w:asciiTheme="majorBidi" w:hAnsiTheme="majorBidi" w:cstheme="majorBidi"/>
          <w:lang w:val="en-US"/>
        </w:rPr>
        <w:t>statements</w:t>
      </w:r>
      <w:r w:rsidRPr="001C2014">
        <w:rPr>
          <w:rFonts w:asciiTheme="majorBidi" w:hAnsiTheme="majorBidi" w:cstheme="majorBidi"/>
          <w:lang w:val="en-US"/>
        </w:rPr>
        <w:t xml:space="preserve"> of profit or loss and other comprehensive income</w:t>
      </w:r>
      <w:r w:rsidRPr="001C2014">
        <w:rPr>
          <w:rFonts w:asciiTheme="majorBidi" w:hAnsiTheme="majorBidi" w:cstheme="majorBidi"/>
        </w:rPr>
        <w:t xml:space="preserve">, </w:t>
      </w:r>
      <w:r w:rsidR="00210950" w:rsidRPr="001C2014">
        <w:rPr>
          <w:rFonts w:asciiTheme="majorBidi" w:hAnsiTheme="majorBidi" w:cstheme="majorBidi"/>
          <w:spacing w:val="-2"/>
        </w:rPr>
        <w:t>consist</w:t>
      </w:r>
      <w:r w:rsidRPr="001C2014">
        <w:rPr>
          <w:rFonts w:asciiTheme="majorBidi" w:hAnsiTheme="majorBidi" w:cstheme="majorBidi"/>
          <w:spacing w:val="-2"/>
        </w:rPr>
        <w:t xml:space="preserve"> of the following</w:t>
      </w:r>
      <w:r w:rsidRPr="001C2014">
        <w:rPr>
          <w:rFonts w:asciiTheme="majorBidi" w:hAnsiTheme="majorBidi" w:cstheme="majorBidi"/>
        </w:rPr>
        <w:t>:</w:t>
      </w:r>
    </w:p>
    <w:p w14:paraId="3B485340" w14:textId="77777777" w:rsidR="00C31644" w:rsidRPr="001C2014" w:rsidRDefault="00C31644" w:rsidP="00C31644">
      <w:pPr>
        <w:spacing w:before="120"/>
        <w:ind w:left="547"/>
        <w:jc w:val="right"/>
        <w:rPr>
          <w:rFonts w:asciiTheme="majorBidi" w:hAnsiTheme="majorBidi" w:cstheme="majorBidi"/>
          <w:b/>
          <w:bCs/>
          <w:color w:val="000000"/>
          <w:spacing w:val="-4"/>
          <w:sz w:val="19"/>
          <w:szCs w:val="19"/>
        </w:rPr>
      </w:pPr>
      <w:r w:rsidRPr="001C2014">
        <w:rPr>
          <w:rFonts w:asciiTheme="majorBidi" w:hAnsiTheme="majorBidi" w:cstheme="majorBidi"/>
          <w:b/>
          <w:bCs/>
          <w:color w:val="000000"/>
          <w:spacing w:val="-4"/>
          <w:sz w:val="19"/>
          <w:szCs w:val="19"/>
        </w:rPr>
        <w:t>Unit : Million Baht</w:t>
      </w:r>
    </w:p>
    <w:tbl>
      <w:tblPr>
        <w:tblW w:w="8922" w:type="dxa"/>
        <w:tblInd w:w="528" w:type="dxa"/>
        <w:tblBorders>
          <w:bottom w:val="single" w:sz="4" w:space="0" w:color="auto"/>
        </w:tblBorders>
        <w:tblLayout w:type="fixed"/>
        <w:tblCellMar>
          <w:left w:w="0" w:type="dxa"/>
          <w:right w:w="0" w:type="dxa"/>
        </w:tblCellMar>
        <w:tblLook w:val="0000" w:firstRow="0" w:lastRow="0" w:firstColumn="0" w:lastColumn="0" w:noHBand="0" w:noVBand="0"/>
      </w:tblPr>
      <w:tblGrid>
        <w:gridCol w:w="6402"/>
        <w:gridCol w:w="1260"/>
        <w:gridCol w:w="90"/>
        <w:gridCol w:w="1170"/>
      </w:tblGrid>
      <w:tr w:rsidR="0066019A" w:rsidRPr="001C2014" w14:paraId="4A78C537" w14:textId="77777777" w:rsidTr="00F108A3">
        <w:trPr>
          <w:trHeight w:val="26"/>
        </w:trPr>
        <w:tc>
          <w:tcPr>
            <w:tcW w:w="6402" w:type="dxa"/>
            <w:tcBorders>
              <w:top w:val="nil"/>
              <w:bottom w:val="nil"/>
            </w:tcBorders>
            <w:vAlign w:val="bottom"/>
          </w:tcPr>
          <w:p w14:paraId="60AE97A3" w14:textId="77777777" w:rsidR="0066019A" w:rsidRPr="001C2014" w:rsidRDefault="0066019A" w:rsidP="0069111D">
            <w:pPr>
              <w:spacing w:line="240" w:lineRule="exact"/>
              <w:ind w:left="48" w:right="9"/>
              <w:jc w:val="thaiDistribute"/>
              <w:rPr>
                <w:rFonts w:asciiTheme="majorBidi" w:hAnsiTheme="majorBidi" w:cstheme="majorBidi"/>
                <w:sz w:val="20"/>
                <w:szCs w:val="20"/>
              </w:rPr>
            </w:pPr>
          </w:p>
        </w:tc>
        <w:tc>
          <w:tcPr>
            <w:tcW w:w="2520" w:type="dxa"/>
            <w:gridSpan w:val="3"/>
            <w:tcBorders>
              <w:top w:val="nil"/>
              <w:bottom w:val="nil"/>
            </w:tcBorders>
            <w:vAlign w:val="center"/>
          </w:tcPr>
          <w:p w14:paraId="24FC3CCE" w14:textId="07F79F74" w:rsidR="0066019A" w:rsidRPr="001C2014" w:rsidRDefault="0066019A" w:rsidP="0069111D">
            <w:pPr>
              <w:spacing w:line="240" w:lineRule="exact"/>
              <w:ind w:right="10"/>
              <w:jc w:val="center"/>
              <w:rPr>
                <w:rFonts w:asciiTheme="majorBidi" w:hAnsiTheme="majorBidi" w:cstheme="majorBidi"/>
                <w:b/>
                <w:bCs/>
                <w:color w:val="000000"/>
                <w:sz w:val="19"/>
                <w:szCs w:val="19"/>
              </w:rPr>
            </w:pPr>
            <w:r w:rsidRPr="001C2014">
              <w:rPr>
                <w:rFonts w:asciiTheme="majorBidi" w:hAnsiTheme="majorBidi" w:cstheme="majorBidi"/>
                <w:b/>
                <w:bCs/>
                <w:color w:val="000000"/>
                <w:sz w:val="19"/>
                <w:szCs w:val="19"/>
              </w:rPr>
              <w:t>Consolidated</w:t>
            </w:r>
            <w:r w:rsidR="00056508" w:rsidRPr="001C2014">
              <w:rPr>
                <w:rFonts w:asciiTheme="majorBidi" w:hAnsiTheme="majorBidi" w:cstheme="majorBidi"/>
                <w:b/>
                <w:bCs/>
                <w:color w:val="000000"/>
                <w:sz w:val="19"/>
                <w:szCs w:val="19"/>
              </w:rPr>
              <w:t xml:space="preserve"> and </w:t>
            </w:r>
            <w:r w:rsidR="00D06FAE" w:rsidRPr="001C2014">
              <w:rPr>
                <w:rFonts w:asciiTheme="majorBidi" w:hAnsiTheme="majorBidi" w:cstheme="majorBidi"/>
                <w:b/>
                <w:bCs/>
                <w:color w:val="000000"/>
                <w:sz w:val="19"/>
                <w:szCs w:val="19"/>
              </w:rPr>
              <w:t>S</w:t>
            </w:r>
            <w:r w:rsidR="00056508" w:rsidRPr="001C2014">
              <w:rPr>
                <w:rFonts w:asciiTheme="majorBidi" w:hAnsiTheme="majorBidi" w:cstheme="majorBidi"/>
                <w:b/>
                <w:bCs/>
                <w:color w:val="000000"/>
                <w:sz w:val="19"/>
                <w:szCs w:val="19"/>
              </w:rPr>
              <w:t>eparate</w:t>
            </w:r>
          </w:p>
          <w:p w14:paraId="7BB57696" w14:textId="5183BA2D" w:rsidR="0066019A" w:rsidRPr="001C2014" w:rsidRDefault="0066019A" w:rsidP="0069111D">
            <w:pPr>
              <w:spacing w:line="240" w:lineRule="exact"/>
              <w:ind w:left="-131" w:right="9" w:firstLine="131"/>
              <w:jc w:val="center"/>
              <w:rPr>
                <w:rFonts w:asciiTheme="majorBidi" w:hAnsiTheme="majorBidi" w:cstheme="majorBidi"/>
                <w:b/>
                <w:bCs/>
                <w:sz w:val="20"/>
                <w:szCs w:val="20"/>
              </w:rPr>
            </w:pPr>
            <w:r w:rsidRPr="001C2014">
              <w:rPr>
                <w:rFonts w:asciiTheme="majorBidi" w:hAnsiTheme="majorBidi" w:cstheme="majorBidi"/>
                <w:b/>
                <w:bCs/>
                <w:color w:val="000000"/>
                <w:sz w:val="19"/>
                <w:szCs w:val="19"/>
              </w:rPr>
              <w:t xml:space="preserve">financial </w:t>
            </w:r>
            <w:r w:rsidR="00DD452E" w:rsidRPr="001C2014">
              <w:rPr>
                <w:rFonts w:asciiTheme="majorBidi" w:hAnsiTheme="majorBidi" w:cstheme="majorBidi"/>
                <w:b/>
                <w:bCs/>
                <w:color w:val="000000"/>
                <w:sz w:val="19"/>
                <w:szCs w:val="19"/>
              </w:rPr>
              <w:t>statements</w:t>
            </w:r>
          </w:p>
        </w:tc>
      </w:tr>
      <w:tr w:rsidR="002B74C2" w:rsidRPr="001C2014" w14:paraId="73547DE8" w14:textId="77777777" w:rsidTr="00F108A3">
        <w:trPr>
          <w:trHeight w:val="26"/>
        </w:trPr>
        <w:tc>
          <w:tcPr>
            <w:tcW w:w="6402" w:type="dxa"/>
            <w:tcBorders>
              <w:top w:val="nil"/>
              <w:bottom w:val="nil"/>
            </w:tcBorders>
            <w:vAlign w:val="bottom"/>
          </w:tcPr>
          <w:p w14:paraId="1632BD0E" w14:textId="77777777" w:rsidR="002B74C2" w:rsidRPr="001C2014" w:rsidRDefault="002B74C2" w:rsidP="0069111D">
            <w:pPr>
              <w:spacing w:line="240" w:lineRule="exact"/>
              <w:ind w:left="48" w:right="9"/>
              <w:jc w:val="thaiDistribute"/>
              <w:rPr>
                <w:rFonts w:asciiTheme="majorBidi" w:hAnsiTheme="majorBidi" w:cstheme="majorBidi"/>
                <w:b/>
                <w:bCs/>
                <w:sz w:val="20"/>
                <w:szCs w:val="20"/>
              </w:rPr>
            </w:pPr>
          </w:p>
        </w:tc>
        <w:tc>
          <w:tcPr>
            <w:tcW w:w="1260" w:type="dxa"/>
            <w:tcBorders>
              <w:top w:val="nil"/>
              <w:bottom w:val="nil"/>
            </w:tcBorders>
          </w:tcPr>
          <w:p w14:paraId="338B6F0B" w14:textId="0FD53D55" w:rsidR="002B74C2" w:rsidRPr="001C2014" w:rsidRDefault="002B74C2" w:rsidP="0069111D">
            <w:pPr>
              <w:spacing w:line="240" w:lineRule="exact"/>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90" w:type="dxa"/>
            <w:tcBorders>
              <w:top w:val="nil"/>
              <w:bottom w:val="nil"/>
            </w:tcBorders>
          </w:tcPr>
          <w:p w14:paraId="072FD23D" w14:textId="77777777" w:rsidR="002B74C2" w:rsidRPr="001C2014" w:rsidRDefault="002B74C2" w:rsidP="0069111D">
            <w:pPr>
              <w:spacing w:line="240" w:lineRule="exact"/>
              <w:jc w:val="center"/>
              <w:rPr>
                <w:rFonts w:asciiTheme="majorBidi" w:hAnsiTheme="majorBidi" w:cstheme="majorBidi"/>
                <w:b/>
                <w:bCs/>
                <w:sz w:val="18"/>
                <w:szCs w:val="18"/>
              </w:rPr>
            </w:pPr>
          </w:p>
        </w:tc>
        <w:tc>
          <w:tcPr>
            <w:tcW w:w="1170" w:type="dxa"/>
            <w:tcBorders>
              <w:top w:val="nil"/>
              <w:bottom w:val="nil"/>
            </w:tcBorders>
          </w:tcPr>
          <w:p w14:paraId="50A12E73" w14:textId="083A45ED" w:rsidR="002B74C2" w:rsidRPr="001C2014" w:rsidRDefault="002B74C2" w:rsidP="0069111D">
            <w:pPr>
              <w:spacing w:line="240" w:lineRule="exact"/>
              <w:ind w:left="-108"/>
              <w:jc w:val="center"/>
              <w:rPr>
                <w:rFonts w:asciiTheme="majorBidi" w:hAnsiTheme="majorBidi" w:cstheme="majorBidi"/>
                <w:b/>
                <w:bCs/>
                <w:sz w:val="18"/>
                <w:szCs w:val="18"/>
              </w:rPr>
            </w:pPr>
            <w:r w:rsidRPr="001C2014">
              <w:rPr>
                <w:rFonts w:asciiTheme="majorBidi" w:hAnsiTheme="majorBidi" w:cstheme="majorBidi"/>
                <w:b/>
                <w:bCs/>
                <w:sz w:val="18"/>
                <w:szCs w:val="18"/>
              </w:rPr>
              <w:t>2022</w:t>
            </w:r>
          </w:p>
        </w:tc>
      </w:tr>
      <w:tr w:rsidR="002B74C2" w:rsidRPr="001C2014" w14:paraId="49724686" w14:textId="77777777" w:rsidTr="00F108A3">
        <w:trPr>
          <w:trHeight w:val="121"/>
        </w:trPr>
        <w:tc>
          <w:tcPr>
            <w:tcW w:w="6402" w:type="dxa"/>
            <w:tcBorders>
              <w:bottom w:val="nil"/>
            </w:tcBorders>
            <w:vAlign w:val="bottom"/>
          </w:tcPr>
          <w:p w14:paraId="23D71E90" w14:textId="77777777" w:rsidR="002B74C2" w:rsidRPr="001C2014" w:rsidRDefault="002B74C2" w:rsidP="0069111D">
            <w:pPr>
              <w:spacing w:line="240" w:lineRule="exact"/>
              <w:ind w:left="183" w:right="9" w:hanging="27"/>
              <w:rPr>
                <w:rFonts w:asciiTheme="majorBidi" w:hAnsiTheme="majorBidi" w:cstheme="majorBidi"/>
                <w:i/>
                <w:iCs/>
                <w:sz w:val="20"/>
                <w:szCs w:val="20"/>
              </w:rPr>
            </w:pPr>
          </w:p>
        </w:tc>
        <w:tc>
          <w:tcPr>
            <w:tcW w:w="1260" w:type="dxa"/>
            <w:tcBorders>
              <w:top w:val="nil"/>
              <w:bottom w:val="nil"/>
            </w:tcBorders>
          </w:tcPr>
          <w:p w14:paraId="0EBC43BF" w14:textId="77777777" w:rsidR="002B74C2" w:rsidRPr="001C2014" w:rsidRDefault="002B74C2" w:rsidP="0069111D">
            <w:pPr>
              <w:spacing w:line="240" w:lineRule="exact"/>
              <w:jc w:val="center"/>
              <w:rPr>
                <w:rFonts w:asciiTheme="majorBidi" w:hAnsiTheme="majorBidi" w:cstheme="majorBidi"/>
                <w:sz w:val="18"/>
                <w:szCs w:val="18"/>
              </w:rPr>
            </w:pPr>
          </w:p>
        </w:tc>
        <w:tc>
          <w:tcPr>
            <w:tcW w:w="90" w:type="dxa"/>
            <w:tcBorders>
              <w:top w:val="nil"/>
              <w:bottom w:val="nil"/>
            </w:tcBorders>
          </w:tcPr>
          <w:p w14:paraId="677FAA29" w14:textId="77777777" w:rsidR="002B74C2" w:rsidRPr="001C2014" w:rsidRDefault="002B74C2" w:rsidP="0069111D">
            <w:pPr>
              <w:spacing w:line="240" w:lineRule="exact"/>
              <w:jc w:val="center"/>
              <w:rPr>
                <w:rFonts w:asciiTheme="majorBidi" w:hAnsiTheme="majorBidi" w:cstheme="majorBidi"/>
                <w:sz w:val="18"/>
                <w:szCs w:val="18"/>
              </w:rPr>
            </w:pPr>
          </w:p>
        </w:tc>
        <w:tc>
          <w:tcPr>
            <w:tcW w:w="1170" w:type="dxa"/>
            <w:tcBorders>
              <w:top w:val="nil"/>
              <w:bottom w:val="nil"/>
            </w:tcBorders>
          </w:tcPr>
          <w:p w14:paraId="27AFD471" w14:textId="77777777" w:rsidR="002B74C2" w:rsidRPr="001C2014" w:rsidRDefault="002B74C2" w:rsidP="0069111D">
            <w:pPr>
              <w:spacing w:line="240" w:lineRule="exact"/>
              <w:jc w:val="center"/>
              <w:rPr>
                <w:rFonts w:asciiTheme="majorBidi" w:hAnsiTheme="majorBidi" w:cstheme="majorBidi"/>
                <w:sz w:val="18"/>
                <w:szCs w:val="18"/>
              </w:rPr>
            </w:pPr>
          </w:p>
        </w:tc>
      </w:tr>
      <w:tr w:rsidR="002B74C2" w:rsidRPr="001C2014" w14:paraId="2315DCC0" w14:textId="77777777" w:rsidTr="00F108A3">
        <w:trPr>
          <w:trHeight w:val="121"/>
        </w:trPr>
        <w:tc>
          <w:tcPr>
            <w:tcW w:w="6402" w:type="dxa"/>
            <w:tcBorders>
              <w:bottom w:val="nil"/>
            </w:tcBorders>
            <w:vAlign w:val="bottom"/>
          </w:tcPr>
          <w:p w14:paraId="40085B65" w14:textId="2D84459B" w:rsidR="002B74C2" w:rsidRPr="001C2014" w:rsidRDefault="00F573A8" w:rsidP="0069111D">
            <w:pPr>
              <w:spacing w:line="240" w:lineRule="exact"/>
              <w:ind w:left="462" w:right="9" w:hanging="306"/>
              <w:rPr>
                <w:rFonts w:asciiTheme="majorBidi" w:hAnsiTheme="majorBidi" w:cstheme="majorBidi"/>
                <w:sz w:val="20"/>
                <w:szCs w:val="20"/>
              </w:rPr>
            </w:pPr>
            <w:r w:rsidRPr="001C2014">
              <w:rPr>
                <w:rFonts w:asciiTheme="majorBidi" w:hAnsiTheme="majorBidi" w:cstheme="majorBidi"/>
                <w:sz w:val="20"/>
                <w:szCs w:val="20"/>
              </w:rPr>
              <w:t xml:space="preserve">(Reversal) </w:t>
            </w:r>
            <w:r w:rsidR="002B74C2" w:rsidRPr="001C2014">
              <w:rPr>
                <w:rFonts w:asciiTheme="majorBidi" w:hAnsiTheme="majorBidi" w:cstheme="majorBidi"/>
                <w:sz w:val="20"/>
                <w:szCs w:val="20"/>
              </w:rPr>
              <w:t>Loss on diminution in value of inventories</w:t>
            </w:r>
          </w:p>
        </w:tc>
        <w:tc>
          <w:tcPr>
            <w:tcW w:w="1260" w:type="dxa"/>
            <w:tcBorders>
              <w:top w:val="nil"/>
              <w:bottom w:val="nil"/>
            </w:tcBorders>
          </w:tcPr>
          <w:p w14:paraId="1BA70DEE" w14:textId="18020085" w:rsidR="002B74C2" w:rsidRPr="001C2014" w:rsidRDefault="00A41DF7" w:rsidP="0069111D">
            <w:pPr>
              <w:tabs>
                <w:tab w:val="decimal" w:pos="989"/>
              </w:tabs>
              <w:spacing w:line="240" w:lineRule="exact"/>
              <w:rPr>
                <w:rFonts w:asciiTheme="majorBidi" w:hAnsiTheme="majorBidi" w:cstheme="majorBidi"/>
                <w:sz w:val="18"/>
                <w:szCs w:val="18"/>
              </w:rPr>
            </w:pPr>
            <w:r w:rsidRPr="001C2014">
              <w:rPr>
                <w:rFonts w:asciiTheme="majorBidi" w:hAnsiTheme="majorBidi" w:cstheme="majorBidi"/>
                <w:sz w:val="18"/>
                <w:szCs w:val="18"/>
              </w:rPr>
              <w:t>(</w:t>
            </w:r>
            <w:r w:rsidR="00E80C57" w:rsidRPr="001C2014">
              <w:rPr>
                <w:rFonts w:asciiTheme="majorBidi" w:hAnsiTheme="majorBidi" w:cstheme="majorBidi"/>
                <w:sz w:val="18"/>
                <w:szCs w:val="18"/>
              </w:rPr>
              <w:t>291</w:t>
            </w:r>
            <w:r w:rsidRPr="001C2014">
              <w:rPr>
                <w:rFonts w:asciiTheme="majorBidi" w:hAnsiTheme="majorBidi" w:cstheme="majorBidi"/>
                <w:sz w:val="18"/>
                <w:szCs w:val="18"/>
              </w:rPr>
              <w:t>)</w:t>
            </w:r>
          </w:p>
        </w:tc>
        <w:tc>
          <w:tcPr>
            <w:tcW w:w="90" w:type="dxa"/>
            <w:tcBorders>
              <w:top w:val="nil"/>
              <w:bottom w:val="nil"/>
            </w:tcBorders>
          </w:tcPr>
          <w:p w14:paraId="72CE2DF0" w14:textId="77777777" w:rsidR="002B74C2" w:rsidRPr="001C2014" w:rsidRDefault="002B74C2" w:rsidP="0069111D">
            <w:pPr>
              <w:spacing w:line="240" w:lineRule="exact"/>
              <w:jc w:val="center"/>
              <w:rPr>
                <w:rFonts w:asciiTheme="majorBidi" w:hAnsiTheme="majorBidi" w:cstheme="majorBidi"/>
                <w:sz w:val="18"/>
                <w:szCs w:val="18"/>
              </w:rPr>
            </w:pPr>
          </w:p>
        </w:tc>
        <w:tc>
          <w:tcPr>
            <w:tcW w:w="1170" w:type="dxa"/>
            <w:tcBorders>
              <w:top w:val="nil"/>
              <w:bottom w:val="nil"/>
            </w:tcBorders>
          </w:tcPr>
          <w:p w14:paraId="6AC53F27" w14:textId="51ED8733" w:rsidR="002B74C2" w:rsidRPr="001C2014" w:rsidRDefault="002B74C2" w:rsidP="0069111D">
            <w:pPr>
              <w:tabs>
                <w:tab w:val="decimal" w:pos="633"/>
              </w:tabs>
              <w:spacing w:line="240" w:lineRule="exact"/>
              <w:rPr>
                <w:rFonts w:asciiTheme="majorBidi" w:hAnsiTheme="majorBidi" w:cstheme="majorBidi"/>
                <w:sz w:val="18"/>
                <w:szCs w:val="18"/>
              </w:rPr>
            </w:pPr>
            <w:r w:rsidRPr="001C2014">
              <w:rPr>
                <w:rFonts w:asciiTheme="majorBidi" w:hAnsiTheme="majorBidi" w:cstheme="majorBidi"/>
                <w:sz w:val="18"/>
                <w:szCs w:val="18"/>
              </w:rPr>
              <w:t>-</w:t>
            </w:r>
          </w:p>
        </w:tc>
      </w:tr>
    </w:tbl>
    <w:p w14:paraId="38C6A256" w14:textId="77777777" w:rsidR="00141CE2" w:rsidRPr="001C2014" w:rsidRDefault="00141CE2">
      <w:pPr>
        <w:rPr>
          <w:rFonts w:asciiTheme="majorBidi" w:hAnsiTheme="majorBidi" w:cstheme="majorBidi"/>
          <w:b/>
          <w:bCs/>
          <w:color w:val="000000" w:themeColor="text1"/>
          <w:sz w:val="24"/>
          <w:szCs w:val="24"/>
          <w:lang w:eastAsia="x-none"/>
        </w:rPr>
      </w:pPr>
      <w:r w:rsidRPr="001C2014">
        <w:rPr>
          <w:rFonts w:asciiTheme="majorBidi" w:hAnsiTheme="majorBidi" w:cstheme="majorBidi"/>
          <w:b/>
          <w:bCs/>
          <w:color w:val="000000" w:themeColor="text1"/>
        </w:rPr>
        <w:br w:type="page"/>
      </w:r>
    </w:p>
    <w:p w14:paraId="366F6FCF" w14:textId="54A4A9AD" w:rsidR="009F19CE" w:rsidRPr="001C2014" w:rsidRDefault="00944F1E" w:rsidP="0069111D">
      <w:pPr>
        <w:pStyle w:val="BodyText"/>
        <w:tabs>
          <w:tab w:val="clear" w:pos="450"/>
          <w:tab w:val="clear" w:pos="1080"/>
          <w:tab w:val="clear" w:pos="1620"/>
          <w:tab w:val="clear" w:pos="2552"/>
        </w:tabs>
        <w:spacing w:after="120"/>
        <w:ind w:left="547" w:right="-14" w:hanging="547"/>
        <w:rPr>
          <w:rFonts w:asciiTheme="majorBidi" w:hAnsiTheme="majorBidi" w:cstheme="majorBidi"/>
          <w:b/>
          <w:bCs/>
          <w:sz w:val="20"/>
          <w:szCs w:val="20"/>
          <w:lang w:val="en-US"/>
        </w:rPr>
      </w:pPr>
      <w:r w:rsidRPr="001C2014">
        <w:rPr>
          <w:rFonts w:asciiTheme="majorBidi" w:hAnsiTheme="majorBidi" w:cstheme="majorBidi"/>
          <w:b/>
          <w:bCs/>
          <w:color w:val="000000" w:themeColor="text1"/>
          <w:lang w:val="en-US"/>
        </w:rPr>
        <w:lastRenderedPageBreak/>
        <w:t>10</w:t>
      </w:r>
      <w:r w:rsidR="00296CF7" w:rsidRPr="001C2014">
        <w:rPr>
          <w:rFonts w:asciiTheme="majorBidi" w:hAnsiTheme="majorBidi" w:cstheme="majorBidi"/>
          <w:b/>
          <w:bCs/>
          <w:color w:val="000000" w:themeColor="text1"/>
          <w:lang w:val="en-US"/>
        </w:rPr>
        <w:t>.</w:t>
      </w:r>
      <w:r w:rsidR="00296CF7" w:rsidRPr="001C2014">
        <w:rPr>
          <w:rFonts w:asciiTheme="majorBidi" w:hAnsiTheme="majorBidi" w:cstheme="majorBidi"/>
        </w:rPr>
        <w:tab/>
      </w:r>
      <w:r w:rsidR="0055481E" w:rsidRPr="001C2014">
        <w:rPr>
          <w:rFonts w:asciiTheme="majorBidi" w:hAnsiTheme="majorBidi" w:cstheme="majorBidi"/>
          <w:b/>
          <w:bCs/>
          <w:sz w:val="20"/>
          <w:szCs w:val="20"/>
          <w:lang w:val="en-US"/>
        </w:rPr>
        <w:t>OTHER-</w:t>
      </w:r>
      <w:r w:rsidR="009F19CE" w:rsidRPr="001C2014">
        <w:rPr>
          <w:rFonts w:asciiTheme="majorBidi" w:hAnsiTheme="majorBidi" w:cstheme="majorBidi"/>
          <w:b/>
          <w:bCs/>
          <w:sz w:val="20"/>
          <w:szCs w:val="20"/>
          <w:lang w:val="en-US"/>
        </w:rPr>
        <w:t>CURRENT</w:t>
      </w:r>
      <w:r w:rsidR="0006206F" w:rsidRPr="001C2014">
        <w:rPr>
          <w:rFonts w:asciiTheme="majorBidi" w:hAnsiTheme="majorBidi" w:cstheme="majorBidi"/>
          <w:b/>
          <w:bCs/>
          <w:sz w:val="20"/>
          <w:szCs w:val="20"/>
          <w:lang w:val="en-US"/>
        </w:rPr>
        <w:t xml:space="preserve"> </w:t>
      </w:r>
      <w:r w:rsidR="0069111D" w:rsidRPr="001C2014">
        <w:rPr>
          <w:rFonts w:asciiTheme="majorBidi" w:hAnsiTheme="majorBidi" w:cstheme="majorBidi"/>
          <w:b/>
          <w:bCs/>
          <w:sz w:val="20"/>
          <w:szCs w:val="20"/>
          <w:lang w:val="en-US"/>
        </w:rPr>
        <w:t xml:space="preserve"> </w:t>
      </w:r>
      <w:r w:rsidR="0006206F" w:rsidRPr="001C2014">
        <w:rPr>
          <w:rFonts w:asciiTheme="majorBidi" w:hAnsiTheme="majorBidi" w:cstheme="majorBidi"/>
          <w:b/>
          <w:bCs/>
          <w:sz w:val="20"/>
          <w:szCs w:val="20"/>
          <w:lang w:val="en-US"/>
        </w:rPr>
        <w:t>FINANCIAL</w:t>
      </w:r>
      <w:r w:rsidR="009F19CE" w:rsidRPr="001C2014">
        <w:rPr>
          <w:rFonts w:asciiTheme="majorBidi" w:hAnsiTheme="majorBidi" w:cstheme="majorBidi"/>
          <w:b/>
          <w:bCs/>
          <w:sz w:val="20"/>
          <w:szCs w:val="20"/>
          <w:lang w:val="en-US"/>
        </w:rPr>
        <w:t xml:space="preserve"> </w:t>
      </w:r>
      <w:r w:rsidR="0069111D" w:rsidRPr="001C2014">
        <w:rPr>
          <w:rFonts w:asciiTheme="majorBidi" w:hAnsiTheme="majorBidi" w:cstheme="majorBidi"/>
          <w:b/>
          <w:bCs/>
          <w:sz w:val="20"/>
          <w:szCs w:val="20"/>
          <w:lang w:val="en-US"/>
        </w:rPr>
        <w:t xml:space="preserve"> </w:t>
      </w:r>
      <w:r w:rsidR="009F19CE" w:rsidRPr="001C2014">
        <w:rPr>
          <w:rFonts w:asciiTheme="majorBidi" w:hAnsiTheme="majorBidi" w:cstheme="majorBidi"/>
          <w:b/>
          <w:bCs/>
          <w:sz w:val="20"/>
          <w:szCs w:val="20"/>
          <w:lang w:val="en-US"/>
        </w:rPr>
        <w:t>ASSETS</w:t>
      </w:r>
    </w:p>
    <w:p w14:paraId="6DD52C53" w14:textId="61F68C80" w:rsidR="00581083" w:rsidRPr="001C2014" w:rsidRDefault="009F19CE" w:rsidP="0069111D">
      <w:pPr>
        <w:pStyle w:val="BodyText"/>
        <w:tabs>
          <w:tab w:val="clear" w:pos="450"/>
          <w:tab w:val="clear" w:pos="1080"/>
          <w:tab w:val="clear" w:pos="1620"/>
          <w:tab w:val="clear" w:pos="2552"/>
        </w:tabs>
        <w:spacing w:after="120"/>
        <w:ind w:left="547" w:right="-14" w:hanging="547"/>
        <w:rPr>
          <w:rFonts w:asciiTheme="majorBidi" w:hAnsiTheme="majorBidi" w:cstheme="majorBidi"/>
          <w:color w:val="000000" w:themeColor="text1"/>
          <w:lang w:val="en-US"/>
        </w:rPr>
      </w:pPr>
      <w:r w:rsidRPr="001C2014">
        <w:rPr>
          <w:rFonts w:asciiTheme="majorBidi" w:hAnsiTheme="majorBidi" w:cstheme="majorBidi"/>
          <w:color w:val="000000" w:themeColor="text1"/>
          <w:lang w:val="en-US"/>
        </w:rPr>
        <w:tab/>
      </w:r>
      <w:r w:rsidR="00445EBF" w:rsidRPr="001C2014">
        <w:rPr>
          <w:rFonts w:asciiTheme="majorBidi" w:hAnsiTheme="majorBidi" w:cstheme="majorBidi"/>
          <w:color w:val="000000" w:themeColor="text1"/>
          <w:lang w:val="en-US"/>
        </w:rPr>
        <w:t>Other-current assets</w:t>
      </w:r>
      <w:r w:rsidR="00581083" w:rsidRPr="001C2014">
        <w:rPr>
          <w:rFonts w:asciiTheme="majorBidi" w:hAnsiTheme="majorBidi" w:cstheme="majorBidi"/>
          <w:color w:val="000000" w:themeColor="text1"/>
          <w:lang w:val="en-US"/>
        </w:rPr>
        <w:t xml:space="preserve"> as at December 31, are as follows:</w:t>
      </w:r>
    </w:p>
    <w:p w14:paraId="231A4ADB" w14:textId="77777777" w:rsidR="00C52763" w:rsidRPr="001C2014" w:rsidRDefault="00020867" w:rsidP="00C52763">
      <w:pPr>
        <w:spacing w:before="120"/>
        <w:ind w:left="547" w:right="-25"/>
        <w:jc w:val="right"/>
        <w:rPr>
          <w:rFonts w:asciiTheme="majorBidi" w:hAnsiTheme="majorBidi" w:cstheme="majorBidi"/>
          <w:b/>
          <w:bCs/>
          <w:color w:val="000000"/>
          <w:spacing w:val="-4"/>
          <w:sz w:val="18"/>
          <w:szCs w:val="18"/>
        </w:rPr>
      </w:pPr>
      <w:r w:rsidRPr="001C2014">
        <w:rPr>
          <w:rFonts w:asciiTheme="majorBidi" w:hAnsiTheme="majorBidi" w:cstheme="majorBidi"/>
          <w:sz w:val="18"/>
          <w:szCs w:val="18"/>
        </w:rPr>
        <w:tab/>
      </w:r>
      <w:r w:rsidR="00C52763" w:rsidRPr="001C2014">
        <w:rPr>
          <w:rFonts w:asciiTheme="majorBidi" w:hAnsiTheme="majorBidi" w:cstheme="majorBidi"/>
          <w:b/>
          <w:bCs/>
          <w:color w:val="000000"/>
          <w:spacing w:val="-4"/>
          <w:sz w:val="18"/>
          <w:szCs w:val="18"/>
        </w:rPr>
        <w:t>Unit : Million Baht</w:t>
      </w:r>
    </w:p>
    <w:tbl>
      <w:tblPr>
        <w:tblW w:w="8730" w:type="dxa"/>
        <w:tblInd w:w="558" w:type="dxa"/>
        <w:tblBorders>
          <w:top w:val="single" w:sz="4" w:space="0" w:color="auto"/>
        </w:tblBorders>
        <w:tblLayout w:type="fixed"/>
        <w:tblCellMar>
          <w:left w:w="10" w:type="dxa"/>
          <w:right w:w="10" w:type="dxa"/>
        </w:tblCellMar>
        <w:tblLook w:val="04A0" w:firstRow="1" w:lastRow="0" w:firstColumn="1" w:lastColumn="0" w:noHBand="0" w:noVBand="1"/>
      </w:tblPr>
      <w:tblGrid>
        <w:gridCol w:w="4215"/>
        <w:gridCol w:w="118"/>
        <w:gridCol w:w="983"/>
        <w:gridCol w:w="150"/>
        <w:gridCol w:w="988"/>
        <w:gridCol w:w="150"/>
        <w:gridCol w:w="988"/>
        <w:gridCol w:w="150"/>
        <w:gridCol w:w="988"/>
      </w:tblGrid>
      <w:tr w:rsidR="00A859B9" w:rsidRPr="001C2014" w14:paraId="50E882F3" w14:textId="77777777" w:rsidTr="00E75427">
        <w:trPr>
          <w:cantSplit/>
        </w:trPr>
        <w:tc>
          <w:tcPr>
            <w:tcW w:w="4215" w:type="dxa"/>
            <w:tcBorders>
              <w:top w:val="nil"/>
              <w:left w:val="nil"/>
              <w:bottom w:val="nil"/>
              <w:right w:val="nil"/>
            </w:tcBorders>
            <w:tcMar>
              <w:top w:w="0" w:type="dxa"/>
              <w:left w:w="0" w:type="dxa"/>
              <w:bottom w:w="0" w:type="dxa"/>
              <w:right w:w="0" w:type="dxa"/>
            </w:tcMar>
          </w:tcPr>
          <w:p w14:paraId="5DFC5825" w14:textId="77777777" w:rsidR="00A859B9" w:rsidRPr="001C2014" w:rsidRDefault="00A859B9" w:rsidP="0069111D">
            <w:pPr>
              <w:spacing w:line="240" w:lineRule="exact"/>
              <w:ind w:right="-186"/>
              <w:rPr>
                <w:rFonts w:asciiTheme="majorBidi" w:hAnsiTheme="majorBidi" w:cstheme="majorBidi"/>
                <w:b/>
                <w:bCs/>
                <w:color w:val="000000"/>
                <w:sz w:val="18"/>
                <w:szCs w:val="18"/>
                <w:cs/>
              </w:rPr>
            </w:pPr>
          </w:p>
        </w:tc>
        <w:tc>
          <w:tcPr>
            <w:tcW w:w="118" w:type="dxa"/>
            <w:tcBorders>
              <w:top w:val="nil"/>
              <w:left w:val="nil"/>
              <w:bottom w:val="nil"/>
              <w:right w:val="nil"/>
            </w:tcBorders>
            <w:tcMar>
              <w:top w:w="0" w:type="dxa"/>
              <w:left w:w="0" w:type="dxa"/>
              <w:bottom w:w="0" w:type="dxa"/>
              <w:right w:w="0" w:type="dxa"/>
            </w:tcMar>
          </w:tcPr>
          <w:p w14:paraId="34CE58F0" w14:textId="77777777" w:rsidR="00A859B9" w:rsidRPr="001C2014" w:rsidRDefault="00A859B9" w:rsidP="0069111D">
            <w:pPr>
              <w:spacing w:line="240" w:lineRule="exact"/>
              <w:rPr>
                <w:rFonts w:asciiTheme="majorBidi" w:hAnsiTheme="majorBidi" w:cstheme="majorBidi"/>
                <w:i/>
                <w:iCs/>
                <w:color w:val="000000"/>
                <w:sz w:val="18"/>
                <w:szCs w:val="18"/>
              </w:rPr>
            </w:pPr>
          </w:p>
        </w:tc>
        <w:tc>
          <w:tcPr>
            <w:tcW w:w="2121" w:type="dxa"/>
            <w:gridSpan w:val="3"/>
            <w:tcBorders>
              <w:top w:val="nil"/>
              <w:left w:val="nil"/>
              <w:bottom w:val="nil"/>
              <w:right w:val="nil"/>
            </w:tcBorders>
            <w:tcMar>
              <w:top w:w="0" w:type="dxa"/>
              <w:left w:w="0" w:type="dxa"/>
              <w:bottom w:w="0" w:type="dxa"/>
              <w:right w:w="0" w:type="dxa"/>
            </w:tcMar>
            <w:hideMark/>
          </w:tcPr>
          <w:p w14:paraId="1DCAFABA" w14:textId="77777777" w:rsidR="0069111D" w:rsidRPr="001C2014" w:rsidRDefault="00A859B9" w:rsidP="0069111D">
            <w:pPr>
              <w:spacing w:line="240" w:lineRule="exact"/>
              <w:jc w:val="center"/>
              <w:rPr>
                <w:rFonts w:asciiTheme="majorBidi" w:hAnsiTheme="majorBidi" w:cstheme="majorBidi"/>
                <w:b/>
                <w:bCs/>
                <w:sz w:val="18"/>
                <w:szCs w:val="18"/>
              </w:rPr>
            </w:pPr>
            <w:r w:rsidRPr="001C2014">
              <w:rPr>
                <w:rFonts w:asciiTheme="majorBidi" w:hAnsiTheme="majorBidi" w:cstheme="majorBidi"/>
                <w:b/>
                <w:bCs/>
                <w:sz w:val="18"/>
                <w:szCs w:val="18"/>
              </w:rPr>
              <w:t xml:space="preserve">Consolidated </w:t>
            </w:r>
            <w:r w:rsidR="0069111D" w:rsidRPr="001C2014">
              <w:rPr>
                <w:rFonts w:asciiTheme="majorBidi" w:hAnsiTheme="majorBidi" w:cstheme="majorBidi"/>
                <w:b/>
                <w:bCs/>
                <w:sz w:val="18"/>
                <w:szCs w:val="18"/>
              </w:rPr>
              <w:t xml:space="preserve"> </w:t>
            </w:r>
          </w:p>
          <w:p w14:paraId="6B36AC54" w14:textId="613C1CB4" w:rsidR="00A859B9" w:rsidRPr="001C2014" w:rsidRDefault="00A859B9" w:rsidP="0069111D">
            <w:pPr>
              <w:spacing w:line="240" w:lineRule="exact"/>
              <w:jc w:val="center"/>
              <w:rPr>
                <w:rFonts w:asciiTheme="majorBidi" w:hAnsiTheme="majorBidi" w:cstheme="majorBidi"/>
                <w:sz w:val="18"/>
                <w:szCs w:val="18"/>
              </w:rPr>
            </w:pPr>
            <w:r w:rsidRPr="001C2014">
              <w:rPr>
                <w:rFonts w:asciiTheme="majorBidi" w:hAnsiTheme="majorBidi" w:cstheme="majorBidi"/>
                <w:b/>
                <w:bCs/>
                <w:sz w:val="18"/>
                <w:szCs w:val="18"/>
              </w:rPr>
              <w:t xml:space="preserve">financial </w:t>
            </w:r>
            <w:r w:rsidR="00DD452E" w:rsidRPr="001C2014">
              <w:rPr>
                <w:rFonts w:asciiTheme="majorBidi" w:hAnsiTheme="majorBidi" w:cstheme="majorBidi"/>
                <w:b/>
                <w:bCs/>
                <w:sz w:val="18"/>
                <w:szCs w:val="18"/>
              </w:rPr>
              <w:t>statements</w:t>
            </w:r>
          </w:p>
        </w:tc>
        <w:tc>
          <w:tcPr>
            <w:tcW w:w="150" w:type="dxa"/>
            <w:tcBorders>
              <w:top w:val="nil"/>
              <w:left w:val="nil"/>
              <w:bottom w:val="nil"/>
              <w:right w:val="nil"/>
            </w:tcBorders>
            <w:tcMar>
              <w:top w:w="0" w:type="dxa"/>
              <w:left w:w="0" w:type="dxa"/>
              <w:bottom w:w="0" w:type="dxa"/>
              <w:right w:w="0" w:type="dxa"/>
            </w:tcMar>
          </w:tcPr>
          <w:p w14:paraId="2B7DF4C0" w14:textId="77777777" w:rsidR="00A859B9" w:rsidRPr="001C2014" w:rsidRDefault="00A859B9" w:rsidP="0069111D">
            <w:pPr>
              <w:spacing w:line="240" w:lineRule="exact"/>
              <w:ind w:left="-108" w:right="-108"/>
              <w:jc w:val="center"/>
              <w:rPr>
                <w:rFonts w:asciiTheme="majorBidi" w:hAnsiTheme="majorBidi" w:cstheme="majorBidi"/>
                <w:color w:val="000000"/>
                <w:sz w:val="18"/>
                <w:szCs w:val="18"/>
              </w:rPr>
            </w:pPr>
          </w:p>
        </w:tc>
        <w:tc>
          <w:tcPr>
            <w:tcW w:w="2126" w:type="dxa"/>
            <w:gridSpan w:val="3"/>
            <w:tcBorders>
              <w:top w:val="nil"/>
              <w:left w:val="nil"/>
              <w:bottom w:val="nil"/>
              <w:right w:val="nil"/>
            </w:tcBorders>
            <w:tcMar>
              <w:top w:w="0" w:type="dxa"/>
              <w:left w:w="0" w:type="dxa"/>
              <w:bottom w:w="0" w:type="dxa"/>
              <w:right w:w="0" w:type="dxa"/>
            </w:tcMar>
            <w:hideMark/>
          </w:tcPr>
          <w:p w14:paraId="473764DF" w14:textId="77777777" w:rsidR="0069111D" w:rsidRPr="001C2014" w:rsidRDefault="00A859B9" w:rsidP="0069111D">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 Separate </w:t>
            </w:r>
          </w:p>
          <w:p w14:paraId="1A232253" w14:textId="7EC5EBB7" w:rsidR="00A859B9" w:rsidRPr="001C2014" w:rsidRDefault="00A859B9" w:rsidP="0069111D">
            <w:pPr>
              <w:spacing w:line="240" w:lineRule="exact"/>
              <w:jc w:val="center"/>
              <w:rPr>
                <w:rFonts w:asciiTheme="majorBidi" w:hAnsiTheme="majorBidi" w:cstheme="majorBidi"/>
                <w:sz w:val="18"/>
                <w:szCs w:val="18"/>
                <w:cs/>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A859B9" w:rsidRPr="001C2014" w14:paraId="62F6C3B9" w14:textId="77777777" w:rsidTr="00E75427">
        <w:trPr>
          <w:cantSplit/>
        </w:trPr>
        <w:tc>
          <w:tcPr>
            <w:tcW w:w="4215" w:type="dxa"/>
            <w:tcBorders>
              <w:top w:val="nil"/>
              <w:left w:val="nil"/>
              <w:bottom w:val="nil"/>
              <w:right w:val="nil"/>
            </w:tcBorders>
            <w:tcMar>
              <w:top w:w="0" w:type="dxa"/>
              <w:left w:w="0" w:type="dxa"/>
              <w:bottom w:w="0" w:type="dxa"/>
              <w:right w:w="0" w:type="dxa"/>
            </w:tcMar>
          </w:tcPr>
          <w:p w14:paraId="02F471FB" w14:textId="77777777" w:rsidR="00A859B9" w:rsidRPr="001C2014" w:rsidRDefault="00A859B9" w:rsidP="0069111D">
            <w:pPr>
              <w:spacing w:line="240" w:lineRule="exact"/>
              <w:ind w:right="-186"/>
              <w:rPr>
                <w:rFonts w:asciiTheme="majorBidi" w:hAnsiTheme="majorBidi" w:cstheme="majorBidi"/>
                <w:b/>
                <w:bCs/>
                <w:color w:val="000000"/>
                <w:sz w:val="18"/>
                <w:szCs w:val="18"/>
              </w:rPr>
            </w:pPr>
          </w:p>
        </w:tc>
        <w:tc>
          <w:tcPr>
            <w:tcW w:w="118" w:type="dxa"/>
            <w:tcBorders>
              <w:top w:val="nil"/>
              <w:left w:val="nil"/>
              <w:bottom w:val="nil"/>
              <w:right w:val="nil"/>
            </w:tcBorders>
            <w:tcMar>
              <w:top w:w="0" w:type="dxa"/>
              <w:left w:w="0" w:type="dxa"/>
              <w:bottom w:w="0" w:type="dxa"/>
              <w:right w:w="0" w:type="dxa"/>
            </w:tcMar>
          </w:tcPr>
          <w:p w14:paraId="76C56B85" w14:textId="77777777" w:rsidR="00A859B9" w:rsidRPr="001C2014" w:rsidRDefault="00A859B9" w:rsidP="0069111D">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hideMark/>
          </w:tcPr>
          <w:p w14:paraId="0EBAB626" w14:textId="5FAFD50F" w:rsidR="00A859B9" w:rsidRPr="001C2014" w:rsidRDefault="00A859B9" w:rsidP="0069111D">
            <w:pPr>
              <w:spacing w:line="240" w:lineRule="exact"/>
              <w:ind w:right="8"/>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150" w:type="dxa"/>
            <w:tcBorders>
              <w:top w:val="nil"/>
              <w:left w:val="nil"/>
              <w:bottom w:val="nil"/>
              <w:right w:val="nil"/>
            </w:tcBorders>
            <w:tcMar>
              <w:top w:w="0" w:type="dxa"/>
              <w:left w:w="0" w:type="dxa"/>
              <w:bottom w:w="0" w:type="dxa"/>
              <w:right w:w="0" w:type="dxa"/>
            </w:tcMar>
          </w:tcPr>
          <w:p w14:paraId="2BEA7858" w14:textId="77777777" w:rsidR="00A859B9" w:rsidRPr="001C2014" w:rsidRDefault="00A859B9" w:rsidP="0069111D">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5D1785B5" w14:textId="0C313CAF" w:rsidR="00A859B9" w:rsidRPr="001C2014" w:rsidRDefault="00A859B9" w:rsidP="0069111D">
            <w:pPr>
              <w:spacing w:line="240" w:lineRule="exact"/>
              <w:ind w:right="8"/>
              <w:jc w:val="center"/>
              <w:rPr>
                <w:rFonts w:asciiTheme="majorBidi" w:hAnsiTheme="majorBidi" w:cstheme="majorBidi"/>
                <w:sz w:val="18"/>
                <w:szCs w:val="18"/>
                <w:cs/>
                <w:lang w:val="th-TH"/>
              </w:rPr>
            </w:pPr>
            <w:r w:rsidRPr="001C2014">
              <w:rPr>
                <w:rFonts w:asciiTheme="majorBidi" w:hAnsiTheme="majorBidi" w:cstheme="majorBidi"/>
                <w:b/>
                <w:bCs/>
                <w:sz w:val="18"/>
                <w:szCs w:val="18"/>
              </w:rPr>
              <w:t>2022</w:t>
            </w:r>
          </w:p>
        </w:tc>
        <w:tc>
          <w:tcPr>
            <w:tcW w:w="150" w:type="dxa"/>
            <w:tcBorders>
              <w:top w:val="nil"/>
              <w:left w:val="nil"/>
              <w:bottom w:val="nil"/>
              <w:right w:val="nil"/>
            </w:tcBorders>
            <w:tcMar>
              <w:top w:w="0" w:type="dxa"/>
              <w:left w:w="0" w:type="dxa"/>
              <w:bottom w:w="0" w:type="dxa"/>
              <w:right w:w="0" w:type="dxa"/>
            </w:tcMar>
          </w:tcPr>
          <w:p w14:paraId="6A71645E" w14:textId="1F2C2005" w:rsidR="00A859B9" w:rsidRPr="001C2014" w:rsidRDefault="00A859B9" w:rsidP="0069111D">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1B244E68" w14:textId="00C87728" w:rsidR="00A859B9" w:rsidRPr="001C2014" w:rsidRDefault="00A859B9" w:rsidP="0069111D">
            <w:pPr>
              <w:spacing w:line="240" w:lineRule="exact"/>
              <w:ind w:right="18"/>
              <w:jc w:val="center"/>
              <w:rPr>
                <w:rFonts w:asciiTheme="majorBidi" w:hAnsiTheme="majorBidi" w:cstheme="majorBidi"/>
                <w:sz w:val="18"/>
                <w:szCs w:val="18"/>
                <w:cs/>
                <w:lang w:val="th-TH"/>
              </w:rPr>
            </w:pPr>
            <w:r w:rsidRPr="001C2014">
              <w:rPr>
                <w:rFonts w:asciiTheme="majorBidi" w:hAnsiTheme="majorBidi" w:cstheme="majorBidi"/>
                <w:b/>
                <w:bCs/>
                <w:sz w:val="18"/>
                <w:szCs w:val="18"/>
              </w:rPr>
              <w:t>2023</w:t>
            </w:r>
          </w:p>
        </w:tc>
        <w:tc>
          <w:tcPr>
            <w:tcW w:w="150" w:type="dxa"/>
            <w:tcBorders>
              <w:top w:val="nil"/>
              <w:left w:val="nil"/>
              <w:bottom w:val="nil"/>
              <w:right w:val="nil"/>
            </w:tcBorders>
            <w:tcMar>
              <w:top w:w="0" w:type="dxa"/>
              <w:left w:w="0" w:type="dxa"/>
              <w:bottom w:w="0" w:type="dxa"/>
              <w:right w:w="0" w:type="dxa"/>
            </w:tcMar>
          </w:tcPr>
          <w:p w14:paraId="5AE0A09B" w14:textId="7AD5281E" w:rsidR="00A859B9" w:rsidRPr="001C2014" w:rsidRDefault="00A859B9" w:rsidP="0069111D">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767E3651" w14:textId="1AA45882" w:rsidR="00A859B9" w:rsidRPr="001C2014" w:rsidRDefault="00A859B9" w:rsidP="0069111D">
            <w:pPr>
              <w:spacing w:line="240" w:lineRule="exact"/>
              <w:ind w:right="8"/>
              <w:jc w:val="center"/>
              <w:rPr>
                <w:rFonts w:asciiTheme="majorBidi" w:hAnsiTheme="majorBidi" w:cstheme="majorBidi"/>
                <w:sz w:val="18"/>
                <w:szCs w:val="18"/>
                <w:cs/>
                <w:lang w:val="th-TH"/>
              </w:rPr>
            </w:pPr>
            <w:r w:rsidRPr="001C2014">
              <w:rPr>
                <w:rFonts w:asciiTheme="majorBidi" w:hAnsiTheme="majorBidi" w:cstheme="majorBidi"/>
                <w:b/>
                <w:bCs/>
                <w:sz w:val="18"/>
                <w:szCs w:val="18"/>
              </w:rPr>
              <w:t>2022</w:t>
            </w:r>
          </w:p>
        </w:tc>
      </w:tr>
      <w:tr w:rsidR="004B7D8F" w:rsidRPr="001C2014" w14:paraId="17FC7B6A" w14:textId="77777777" w:rsidTr="00E739E5">
        <w:trPr>
          <w:cantSplit/>
        </w:trPr>
        <w:tc>
          <w:tcPr>
            <w:tcW w:w="4215" w:type="dxa"/>
            <w:tcBorders>
              <w:top w:val="nil"/>
              <w:left w:val="nil"/>
              <w:bottom w:val="nil"/>
              <w:right w:val="nil"/>
            </w:tcBorders>
            <w:tcMar>
              <w:top w:w="0" w:type="dxa"/>
              <w:left w:w="0" w:type="dxa"/>
              <w:bottom w:w="0" w:type="dxa"/>
              <w:right w:w="0" w:type="dxa"/>
            </w:tcMar>
            <w:hideMark/>
          </w:tcPr>
          <w:p w14:paraId="2FBF8B9E" w14:textId="285C8200" w:rsidR="004B7D8F" w:rsidRPr="001C2014" w:rsidRDefault="0006206F" w:rsidP="0069111D">
            <w:pPr>
              <w:spacing w:line="240" w:lineRule="exact"/>
              <w:ind w:left="256" w:right="-186" w:hanging="180"/>
              <w:rPr>
                <w:rFonts w:asciiTheme="majorBidi" w:hAnsiTheme="majorBidi" w:cstheme="majorBidi"/>
                <w:b/>
                <w:bCs/>
                <w:color w:val="000000"/>
                <w:sz w:val="18"/>
                <w:szCs w:val="18"/>
                <w:cs/>
              </w:rPr>
            </w:pPr>
            <w:r w:rsidRPr="001C2014">
              <w:rPr>
                <w:rFonts w:asciiTheme="majorBidi" w:hAnsiTheme="majorBidi" w:cstheme="majorBidi"/>
                <w:b/>
                <w:bCs/>
                <w:color w:val="000000"/>
                <w:sz w:val="18"/>
                <w:szCs w:val="18"/>
              </w:rPr>
              <w:t>Financial assets measured at amortized cost</w:t>
            </w:r>
          </w:p>
        </w:tc>
        <w:tc>
          <w:tcPr>
            <w:tcW w:w="118" w:type="dxa"/>
            <w:tcBorders>
              <w:top w:val="nil"/>
              <w:left w:val="nil"/>
              <w:bottom w:val="nil"/>
              <w:right w:val="nil"/>
            </w:tcBorders>
            <w:tcMar>
              <w:top w:w="0" w:type="dxa"/>
              <w:left w:w="0" w:type="dxa"/>
              <w:bottom w:w="0" w:type="dxa"/>
              <w:right w:w="0" w:type="dxa"/>
            </w:tcMar>
          </w:tcPr>
          <w:p w14:paraId="625BE617" w14:textId="77777777" w:rsidR="004B7D8F" w:rsidRPr="001C2014" w:rsidRDefault="004B7D8F" w:rsidP="0069111D">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shd w:val="clear" w:color="auto" w:fill="auto"/>
            <w:tcMar>
              <w:top w:w="0" w:type="dxa"/>
              <w:left w:w="0" w:type="dxa"/>
              <w:bottom w:w="0" w:type="dxa"/>
              <w:right w:w="0" w:type="dxa"/>
            </w:tcMar>
          </w:tcPr>
          <w:p w14:paraId="7A96FB4F" w14:textId="77777777" w:rsidR="004B7D8F" w:rsidRPr="001C2014" w:rsidRDefault="004B7D8F" w:rsidP="0069111D">
            <w:pPr>
              <w:spacing w:line="240" w:lineRule="exact"/>
              <w:ind w:right="8"/>
              <w:jc w:val="center"/>
              <w:rPr>
                <w:rFonts w:asciiTheme="majorBidi" w:hAnsiTheme="majorBidi" w:cstheme="majorBidi"/>
                <w:b/>
                <w:bCs/>
                <w:sz w:val="18"/>
                <w:szCs w:val="18"/>
              </w:rPr>
            </w:pPr>
          </w:p>
        </w:tc>
        <w:tc>
          <w:tcPr>
            <w:tcW w:w="150" w:type="dxa"/>
            <w:tcBorders>
              <w:top w:val="nil"/>
              <w:left w:val="nil"/>
              <w:bottom w:val="nil"/>
              <w:right w:val="nil"/>
            </w:tcBorders>
            <w:shd w:val="clear" w:color="auto" w:fill="auto"/>
            <w:tcMar>
              <w:top w:w="0" w:type="dxa"/>
              <w:left w:w="0" w:type="dxa"/>
              <w:bottom w:w="0" w:type="dxa"/>
              <w:right w:w="0" w:type="dxa"/>
            </w:tcMar>
          </w:tcPr>
          <w:p w14:paraId="0D3408AD" w14:textId="77777777" w:rsidR="004B7D8F" w:rsidRPr="001C2014" w:rsidRDefault="004B7D8F" w:rsidP="0069111D">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tcPr>
          <w:p w14:paraId="203D9BCF" w14:textId="0F876622" w:rsidR="004B7D8F" w:rsidRPr="001C2014" w:rsidRDefault="00E739E5" w:rsidP="0069111D">
            <w:pPr>
              <w:spacing w:line="240" w:lineRule="exact"/>
              <w:ind w:right="8"/>
              <w:jc w:val="center"/>
              <w:rPr>
                <w:rFonts w:asciiTheme="majorBidi" w:hAnsiTheme="majorBidi" w:cstheme="majorBidi"/>
                <w:b/>
                <w:bCs/>
                <w:sz w:val="18"/>
                <w:szCs w:val="18"/>
              </w:rPr>
            </w:pPr>
            <w:r w:rsidRPr="001C2014">
              <w:rPr>
                <w:rFonts w:asciiTheme="majorBidi" w:hAnsiTheme="majorBidi" w:cstheme="majorBidi"/>
                <w:color w:val="000000"/>
                <w:sz w:val="18"/>
                <w:szCs w:val="18"/>
              </w:rPr>
              <w:t xml:space="preserve"> </w:t>
            </w:r>
          </w:p>
        </w:tc>
        <w:tc>
          <w:tcPr>
            <w:tcW w:w="150" w:type="dxa"/>
            <w:tcBorders>
              <w:top w:val="nil"/>
              <w:left w:val="nil"/>
              <w:bottom w:val="nil"/>
              <w:right w:val="nil"/>
            </w:tcBorders>
            <w:shd w:val="clear" w:color="auto" w:fill="auto"/>
            <w:tcMar>
              <w:top w:w="0" w:type="dxa"/>
              <w:left w:w="0" w:type="dxa"/>
              <w:bottom w:w="0" w:type="dxa"/>
              <w:right w:w="0" w:type="dxa"/>
            </w:tcMar>
          </w:tcPr>
          <w:p w14:paraId="768F0832" w14:textId="77777777" w:rsidR="004B7D8F" w:rsidRPr="001C2014" w:rsidRDefault="004B7D8F" w:rsidP="0069111D">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tcPr>
          <w:p w14:paraId="683A689D" w14:textId="77777777" w:rsidR="004B7D8F" w:rsidRPr="001C2014" w:rsidRDefault="004B7D8F" w:rsidP="0069111D">
            <w:pPr>
              <w:spacing w:line="240" w:lineRule="exact"/>
              <w:ind w:right="18"/>
              <w:jc w:val="center"/>
              <w:rPr>
                <w:rFonts w:asciiTheme="majorBidi" w:hAnsiTheme="majorBidi" w:cstheme="majorBidi"/>
                <w:b/>
                <w:bCs/>
                <w:sz w:val="18"/>
                <w:szCs w:val="18"/>
                <w:cs/>
              </w:rPr>
            </w:pPr>
          </w:p>
        </w:tc>
        <w:tc>
          <w:tcPr>
            <w:tcW w:w="150" w:type="dxa"/>
            <w:tcBorders>
              <w:top w:val="nil"/>
              <w:left w:val="nil"/>
              <w:bottom w:val="nil"/>
              <w:right w:val="nil"/>
            </w:tcBorders>
            <w:tcMar>
              <w:top w:w="0" w:type="dxa"/>
              <w:left w:w="0" w:type="dxa"/>
              <w:bottom w:w="0" w:type="dxa"/>
              <w:right w:w="0" w:type="dxa"/>
            </w:tcMar>
          </w:tcPr>
          <w:p w14:paraId="23CC3204" w14:textId="77777777" w:rsidR="004B7D8F" w:rsidRPr="001C2014" w:rsidRDefault="004B7D8F" w:rsidP="0069111D">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6BA79B44" w14:textId="0578FECE" w:rsidR="004B7D8F" w:rsidRPr="001C2014" w:rsidRDefault="004B7D8F" w:rsidP="0069111D">
            <w:pPr>
              <w:spacing w:line="240" w:lineRule="exact"/>
              <w:ind w:right="8"/>
              <w:jc w:val="center"/>
              <w:rPr>
                <w:rFonts w:asciiTheme="majorBidi" w:hAnsiTheme="majorBidi" w:cstheme="majorBidi"/>
                <w:b/>
                <w:bCs/>
                <w:sz w:val="18"/>
                <w:szCs w:val="18"/>
              </w:rPr>
            </w:pPr>
          </w:p>
        </w:tc>
      </w:tr>
      <w:tr w:rsidR="004B7D8F" w:rsidRPr="001C2014" w14:paraId="5BBD64E6" w14:textId="77777777" w:rsidTr="00E739E5">
        <w:trPr>
          <w:cantSplit/>
        </w:trPr>
        <w:tc>
          <w:tcPr>
            <w:tcW w:w="4215" w:type="dxa"/>
            <w:tcBorders>
              <w:top w:val="nil"/>
              <w:left w:val="nil"/>
              <w:bottom w:val="nil"/>
              <w:right w:val="nil"/>
            </w:tcBorders>
            <w:tcMar>
              <w:top w:w="0" w:type="dxa"/>
              <w:left w:w="0" w:type="dxa"/>
              <w:bottom w:w="0" w:type="dxa"/>
              <w:right w:w="0" w:type="dxa"/>
            </w:tcMar>
            <w:hideMark/>
          </w:tcPr>
          <w:p w14:paraId="4C1740CA" w14:textId="3E2DF24F" w:rsidR="004B7D8F" w:rsidRPr="001C2014" w:rsidRDefault="00555EF7" w:rsidP="0069111D">
            <w:pPr>
              <w:spacing w:line="240" w:lineRule="exact"/>
              <w:ind w:right="-186" w:firstLine="256"/>
              <w:rPr>
                <w:rFonts w:asciiTheme="majorBidi" w:hAnsiTheme="majorBidi" w:cstheme="majorBidi"/>
                <w:color w:val="000000"/>
                <w:sz w:val="18"/>
                <w:szCs w:val="18"/>
              </w:rPr>
            </w:pPr>
            <w:r w:rsidRPr="001C2014">
              <w:rPr>
                <w:rFonts w:asciiTheme="majorBidi" w:hAnsiTheme="majorBidi" w:cstheme="majorBidi"/>
                <w:color w:val="000000"/>
                <w:sz w:val="18"/>
                <w:szCs w:val="18"/>
              </w:rPr>
              <w:t>Bill of exchange with the right to be</w:t>
            </w:r>
            <w:r w:rsidR="005D46E6" w:rsidRPr="001C2014">
              <w:rPr>
                <w:rFonts w:asciiTheme="majorBidi" w:hAnsiTheme="majorBidi" w:cstheme="majorBidi"/>
                <w:color w:val="000000"/>
                <w:sz w:val="18"/>
                <w:szCs w:val="18"/>
              </w:rPr>
              <w:t xml:space="preserve"> redeemed</w:t>
            </w:r>
          </w:p>
        </w:tc>
        <w:tc>
          <w:tcPr>
            <w:tcW w:w="118" w:type="dxa"/>
            <w:tcBorders>
              <w:top w:val="nil"/>
              <w:left w:val="nil"/>
              <w:bottom w:val="nil"/>
              <w:right w:val="nil"/>
            </w:tcBorders>
            <w:tcMar>
              <w:top w:w="0" w:type="dxa"/>
              <w:left w:w="0" w:type="dxa"/>
              <w:bottom w:w="0" w:type="dxa"/>
              <w:right w:w="0" w:type="dxa"/>
            </w:tcMar>
          </w:tcPr>
          <w:p w14:paraId="331D5076" w14:textId="77777777" w:rsidR="004B7D8F" w:rsidRPr="001C2014" w:rsidRDefault="004B7D8F" w:rsidP="0069111D">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shd w:val="clear" w:color="auto" w:fill="auto"/>
            <w:tcMar>
              <w:top w:w="0" w:type="dxa"/>
              <w:left w:w="0" w:type="dxa"/>
              <w:bottom w:w="0" w:type="dxa"/>
              <w:right w:w="0" w:type="dxa"/>
            </w:tcMar>
            <w:hideMark/>
          </w:tcPr>
          <w:p w14:paraId="06A498DC" w14:textId="61E6C90A" w:rsidR="004B7D8F" w:rsidRPr="001C2014" w:rsidRDefault="00306D25" w:rsidP="0069111D">
            <w:pPr>
              <w:spacing w:line="240" w:lineRule="exact"/>
              <w:ind w:right="113"/>
              <w:jc w:val="right"/>
              <w:rPr>
                <w:rFonts w:asciiTheme="majorBidi" w:hAnsiTheme="majorBidi" w:cstheme="majorBidi"/>
                <w:sz w:val="18"/>
                <w:szCs w:val="18"/>
              </w:rPr>
            </w:pPr>
            <w:r w:rsidRPr="001C2014">
              <w:rPr>
                <w:rFonts w:asciiTheme="majorBidi" w:hAnsiTheme="majorBidi" w:cstheme="majorBidi"/>
                <w:sz w:val="18"/>
                <w:szCs w:val="18"/>
              </w:rPr>
              <w:t>9,935</w:t>
            </w:r>
          </w:p>
        </w:tc>
        <w:tc>
          <w:tcPr>
            <w:tcW w:w="150" w:type="dxa"/>
            <w:tcBorders>
              <w:top w:val="nil"/>
              <w:left w:val="nil"/>
              <w:bottom w:val="nil"/>
              <w:right w:val="nil"/>
            </w:tcBorders>
            <w:shd w:val="clear" w:color="auto" w:fill="auto"/>
            <w:tcMar>
              <w:top w:w="0" w:type="dxa"/>
              <w:left w:w="0" w:type="dxa"/>
              <w:bottom w:w="0" w:type="dxa"/>
              <w:right w:w="0" w:type="dxa"/>
            </w:tcMar>
          </w:tcPr>
          <w:p w14:paraId="7388E92A" w14:textId="77777777" w:rsidR="004B7D8F" w:rsidRPr="001C2014" w:rsidRDefault="004B7D8F" w:rsidP="0069111D">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hideMark/>
          </w:tcPr>
          <w:p w14:paraId="6E793F9D" w14:textId="3F516C43" w:rsidR="004B7D8F" w:rsidRPr="001C2014" w:rsidRDefault="00E739E5" w:rsidP="0069111D">
            <w:pPr>
              <w:spacing w:line="240" w:lineRule="exact"/>
              <w:ind w:right="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150" w:type="dxa"/>
            <w:tcBorders>
              <w:top w:val="nil"/>
              <w:left w:val="nil"/>
              <w:bottom w:val="nil"/>
              <w:right w:val="nil"/>
            </w:tcBorders>
            <w:shd w:val="clear" w:color="auto" w:fill="auto"/>
            <w:tcMar>
              <w:top w:w="0" w:type="dxa"/>
              <w:left w:w="0" w:type="dxa"/>
              <w:bottom w:w="0" w:type="dxa"/>
              <w:right w:w="0" w:type="dxa"/>
            </w:tcMar>
          </w:tcPr>
          <w:p w14:paraId="3C8A5C14" w14:textId="77777777" w:rsidR="004B7D8F" w:rsidRPr="001C2014" w:rsidRDefault="004B7D8F" w:rsidP="0069111D">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hideMark/>
          </w:tcPr>
          <w:p w14:paraId="22FB306D" w14:textId="46048369" w:rsidR="004B7D8F" w:rsidRPr="001C2014" w:rsidRDefault="00306D25" w:rsidP="0069111D">
            <w:pPr>
              <w:spacing w:line="240" w:lineRule="exact"/>
              <w:ind w:right="67"/>
              <w:jc w:val="right"/>
              <w:rPr>
                <w:rFonts w:asciiTheme="majorBidi" w:hAnsiTheme="majorBidi" w:cstheme="majorBidi"/>
                <w:sz w:val="18"/>
                <w:szCs w:val="18"/>
                <w:cs/>
              </w:rPr>
            </w:pPr>
            <w:r w:rsidRPr="001C2014">
              <w:rPr>
                <w:rFonts w:asciiTheme="majorBidi" w:hAnsiTheme="majorBidi" w:cstheme="majorBidi"/>
                <w:sz w:val="18"/>
                <w:szCs w:val="18"/>
              </w:rPr>
              <w:t>9,935</w:t>
            </w:r>
          </w:p>
        </w:tc>
        <w:tc>
          <w:tcPr>
            <w:tcW w:w="150" w:type="dxa"/>
            <w:tcBorders>
              <w:top w:val="nil"/>
              <w:left w:val="nil"/>
              <w:bottom w:val="nil"/>
              <w:right w:val="nil"/>
            </w:tcBorders>
            <w:tcMar>
              <w:top w:w="0" w:type="dxa"/>
              <w:left w:w="0" w:type="dxa"/>
              <w:bottom w:w="0" w:type="dxa"/>
              <w:right w:w="0" w:type="dxa"/>
            </w:tcMar>
          </w:tcPr>
          <w:p w14:paraId="197D922D" w14:textId="77777777" w:rsidR="004B7D8F" w:rsidRPr="001C2014" w:rsidRDefault="004B7D8F" w:rsidP="0069111D">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hideMark/>
          </w:tcPr>
          <w:p w14:paraId="7E0D3529" w14:textId="14B94EF6" w:rsidR="004B7D8F" w:rsidRPr="001C2014" w:rsidRDefault="00E739E5" w:rsidP="0069111D">
            <w:pPr>
              <w:spacing w:line="240" w:lineRule="exact"/>
              <w:ind w:right="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r>
      <w:tr w:rsidR="00E739E5" w:rsidRPr="001C2014" w14:paraId="6A375ED2" w14:textId="77777777" w:rsidTr="000A2995">
        <w:trPr>
          <w:cantSplit/>
        </w:trPr>
        <w:tc>
          <w:tcPr>
            <w:tcW w:w="4215" w:type="dxa"/>
            <w:tcBorders>
              <w:top w:val="nil"/>
              <w:left w:val="nil"/>
              <w:bottom w:val="nil"/>
              <w:right w:val="nil"/>
            </w:tcBorders>
            <w:tcMar>
              <w:top w:w="0" w:type="dxa"/>
              <w:left w:w="0" w:type="dxa"/>
              <w:bottom w:w="0" w:type="dxa"/>
              <w:right w:w="0" w:type="dxa"/>
            </w:tcMar>
            <w:hideMark/>
          </w:tcPr>
          <w:p w14:paraId="78E81934" w14:textId="4EC1100A" w:rsidR="00657577" w:rsidRPr="001C2014" w:rsidRDefault="00E739E5" w:rsidP="005D46E6">
            <w:pPr>
              <w:spacing w:line="240" w:lineRule="exact"/>
              <w:ind w:left="436" w:right="274" w:hanging="180"/>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Fixed deposits with maturity period  more than </w:t>
            </w:r>
            <w:r w:rsidRPr="001C2014">
              <w:rPr>
                <w:rFonts w:asciiTheme="majorBidi" w:hAnsiTheme="majorBidi" w:cstheme="majorBidi"/>
                <w:color w:val="000000"/>
                <w:sz w:val="18"/>
                <w:szCs w:val="18"/>
                <w:cs/>
              </w:rPr>
              <w:t xml:space="preserve"> </w:t>
            </w:r>
            <w:r w:rsidR="00801460" w:rsidRPr="001C2014">
              <w:rPr>
                <w:rFonts w:asciiTheme="majorBidi" w:hAnsiTheme="majorBidi" w:cstheme="majorBidi"/>
                <w:color w:val="000000"/>
                <w:sz w:val="18"/>
                <w:szCs w:val="18"/>
              </w:rPr>
              <w:br/>
            </w:r>
            <w:r w:rsidR="00801460" w:rsidRPr="001C2014">
              <w:rPr>
                <w:rFonts w:asciiTheme="majorBidi" w:hAnsiTheme="majorBidi" w:cstheme="majorBidi"/>
                <w:color w:val="000000"/>
                <w:sz w:val="18"/>
                <w:szCs w:val="18"/>
                <w:cs/>
              </w:rPr>
              <w:t>3</w:t>
            </w:r>
            <w:r w:rsidR="00801460" w:rsidRPr="001C2014">
              <w:rPr>
                <w:rFonts w:asciiTheme="majorBidi" w:hAnsiTheme="majorBidi" w:cstheme="majorBidi"/>
                <w:color w:val="000000"/>
                <w:sz w:val="18"/>
                <w:szCs w:val="18"/>
              </w:rPr>
              <w:t xml:space="preserve"> </w:t>
            </w:r>
            <w:r w:rsidRPr="001C2014">
              <w:rPr>
                <w:rFonts w:asciiTheme="majorBidi" w:hAnsiTheme="majorBidi" w:cstheme="majorBidi"/>
                <w:color w:val="000000"/>
                <w:sz w:val="18"/>
                <w:szCs w:val="18"/>
              </w:rPr>
              <w:t>months</w:t>
            </w:r>
            <w:r w:rsidR="00657577" w:rsidRPr="001C2014">
              <w:rPr>
                <w:rFonts w:asciiTheme="majorBidi" w:hAnsiTheme="majorBidi" w:cstheme="majorBidi"/>
                <w:color w:val="000000"/>
                <w:sz w:val="18"/>
                <w:szCs w:val="18"/>
              </w:rPr>
              <w:t xml:space="preserve"> </w:t>
            </w:r>
            <w:r w:rsidR="00D152C5" w:rsidRPr="001C2014">
              <w:rPr>
                <w:rFonts w:asciiTheme="majorBidi" w:hAnsiTheme="majorBidi" w:cstheme="majorBidi"/>
                <w:color w:val="000000"/>
                <w:sz w:val="18"/>
                <w:szCs w:val="18"/>
              </w:rPr>
              <w:t>and</w:t>
            </w:r>
            <w:r w:rsidR="005D46E6" w:rsidRPr="001C2014">
              <w:rPr>
                <w:rFonts w:asciiTheme="majorBidi" w:hAnsiTheme="majorBidi" w:cstheme="majorBidi"/>
                <w:color w:val="000000"/>
                <w:sz w:val="18"/>
                <w:szCs w:val="18"/>
              </w:rPr>
              <w:t xml:space="preserve"> </w:t>
            </w:r>
            <w:r w:rsidR="00BC7D39" w:rsidRPr="001C2014">
              <w:rPr>
                <w:rFonts w:asciiTheme="majorBidi" w:hAnsiTheme="majorBidi" w:cstheme="majorBidi"/>
                <w:color w:val="000000"/>
                <w:sz w:val="18"/>
                <w:szCs w:val="18"/>
              </w:rPr>
              <w:t>not over</w:t>
            </w:r>
            <w:r w:rsidR="00EC09E3" w:rsidRPr="001C2014">
              <w:rPr>
                <w:rFonts w:asciiTheme="majorBidi" w:hAnsiTheme="majorBidi" w:cstheme="majorBidi"/>
                <w:color w:val="000000"/>
                <w:sz w:val="18"/>
                <w:szCs w:val="18"/>
              </w:rPr>
              <w:t xml:space="preserve"> 1 year</w:t>
            </w:r>
          </w:p>
        </w:tc>
        <w:tc>
          <w:tcPr>
            <w:tcW w:w="118" w:type="dxa"/>
            <w:tcBorders>
              <w:top w:val="nil"/>
              <w:left w:val="nil"/>
              <w:bottom w:val="nil"/>
              <w:right w:val="nil"/>
            </w:tcBorders>
            <w:tcMar>
              <w:top w:w="0" w:type="dxa"/>
              <w:left w:w="0" w:type="dxa"/>
              <w:bottom w:w="0" w:type="dxa"/>
              <w:right w:w="0" w:type="dxa"/>
            </w:tcMar>
          </w:tcPr>
          <w:p w14:paraId="7B1BDBE5" w14:textId="77777777" w:rsidR="00E739E5" w:rsidRPr="001C2014" w:rsidRDefault="00E739E5" w:rsidP="0069111D">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shd w:val="clear" w:color="auto" w:fill="auto"/>
            <w:tcMar>
              <w:top w:w="0" w:type="dxa"/>
              <w:left w:w="0" w:type="dxa"/>
              <w:bottom w:w="0" w:type="dxa"/>
              <w:right w:w="0" w:type="dxa"/>
            </w:tcMar>
            <w:vAlign w:val="bottom"/>
          </w:tcPr>
          <w:p w14:paraId="76CFD1B4" w14:textId="7A2E8FDD" w:rsidR="00E739E5" w:rsidRPr="001C2014" w:rsidRDefault="00306D25" w:rsidP="0069111D">
            <w:pPr>
              <w:spacing w:line="240" w:lineRule="exact"/>
              <w:ind w:right="113"/>
              <w:jc w:val="right"/>
              <w:rPr>
                <w:rFonts w:asciiTheme="majorBidi" w:hAnsiTheme="majorBidi" w:cstheme="majorBidi"/>
                <w:sz w:val="18"/>
                <w:szCs w:val="18"/>
              </w:rPr>
            </w:pPr>
            <w:r w:rsidRPr="001C2014">
              <w:rPr>
                <w:rFonts w:asciiTheme="majorBidi" w:hAnsiTheme="majorBidi" w:cstheme="majorBidi"/>
                <w:sz w:val="18"/>
                <w:szCs w:val="18"/>
              </w:rPr>
              <w:t>4,006</w:t>
            </w:r>
          </w:p>
        </w:tc>
        <w:tc>
          <w:tcPr>
            <w:tcW w:w="150" w:type="dxa"/>
            <w:tcBorders>
              <w:top w:val="nil"/>
              <w:left w:val="nil"/>
              <w:bottom w:val="nil"/>
              <w:right w:val="nil"/>
            </w:tcBorders>
            <w:shd w:val="clear" w:color="auto" w:fill="auto"/>
            <w:tcMar>
              <w:top w:w="0" w:type="dxa"/>
              <w:left w:w="0" w:type="dxa"/>
              <w:bottom w:w="0" w:type="dxa"/>
              <w:right w:w="0" w:type="dxa"/>
            </w:tcMar>
            <w:vAlign w:val="bottom"/>
          </w:tcPr>
          <w:p w14:paraId="1DACEDCA" w14:textId="77777777" w:rsidR="00E739E5" w:rsidRPr="001C2014" w:rsidRDefault="00E739E5" w:rsidP="0069111D">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vAlign w:val="bottom"/>
          </w:tcPr>
          <w:p w14:paraId="0E2B1A8E" w14:textId="5B026FAF" w:rsidR="00E739E5" w:rsidRPr="001C2014" w:rsidRDefault="00E739E5" w:rsidP="0069111D">
            <w:pPr>
              <w:spacing w:line="240" w:lineRule="exact"/>
              <w:ind w:right="8"/>
              <w:jc w:val="center"/>
              <w:rPr>
                <w:rFonts w:asciiTheme="majorBidi" w:hAnsiTheme="majorBidi" w:cstheme="majorBidi"/>
                <w:b/>
                <w:bCs/>
                <w:sz w:val="18"/>
                <w:szCs w:val="18"/>
              </w:rPr>
            </w:pPr>
            <w:r w:rsidRPr="001C2014">
              <w:rPr>
                <w:rFonts w:asciiTheme="majorBidi" w:hAnsiTheme="majorBidi" w:cstheme="majorBidi"/>
                <w:color w:val="000000"/>
                <w:sz w:val="18"/>
                <w:szCs w:val="18"/>
              </w:rPr>
              <w:t>-</w:t>
            </w:r>
          </w:p>
        </w:tc>
        <w:tc>
          <w:tcPr>
            <w:tcW w:w="150" w:type="dxa"/>
            <w:tcBorders>
              <w:top w:val="nil"/>
              <w:left w:val="nil"/>
              <w:bottom w:val="nil"/>
              <w:right w:val="nil"/>
            </w:tcBorders>
            <w:shd w:val="clear" w:color="auto" w:fill="auto"/>
            <w:tcMar>
              <w:top w:w="0" w:type="dxa"/>
              <w:left w:w="0" w:type="dxa"/>
              <w:bottom w:w="0" w:type="dxa"/>
              <w:right w:w="0" w:type="dxa"/>
            </w:tcMar>
            <w:vAlign w:val="bottom"/>
          </w:tcPr>
          <w:p w14:paraId="26A66798" w14:textId="77777777" w:rsidR="00E739E5" w:rsidRPr="001C2014" w:rsidRDefault="00E739E5" w:rsidP="0069111D">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shd w:val="clear" w:color="auto" w:fill="auto"/>
            <w:tcMar>
              <w:top w:w="0" w:type="dxa"/>
              <w:left w:w="0" w:type="dxa"/>
              <w:bottom w:w="0" w:type="dxa"/>
              <w:right w:w="0" w:type="dxa"/>
            </w:tcMar>
            <w:vAlign w:val="bottom"/>
          </w:tcPr>
          <w:p w14:paraId="58E0F9ED" w14:textId="103ADFA5" w:rsidR="00E739E5" w:rsidRPr="001C2014" w:rsidRDefault="00E739E5" w:rsidP="0069111D">
            <w:pPr>
              <w:spacing w:line="240" w:lineRule="exact"/>
              <w:ind w:right="67"/>
              <w:jc w:val="right"/>
              <w:rPr>
                <w:rFonts w:asciiTheme="majorBidi" w:hAnsiTheme="majorBidi" w:cstheme="majorBidi"/>
                <w:sz w:val="18"/>
                <w:szCs w:val="18"/>
                <w:cs/>
              </w:rPr>
            </w:pPr>
            <w:r w:rsidRPr="001C2014">
              <w:rPr>
                <w:rFonts w:asciiTheme="majorBidi" w:hAnsiTheme="majorBidi" w:cstheme="majorBidi"/>
                <w:sz w:val="18"/>
                <w:szCs w:val="18"/>
              </w:rPr>
              <w:t>3,</w:t>
            </w:r>
            <w:r w:rsidR="00306D25" w:rsidRPr="001C2014">
              <w:rPr>
                <w:rFonts w:asciiTheme="majorBidi" w:hAnsiTheme="majorBidi" w:cstheme="majorBidi"/>
                <w:sz w:val="18"/>
                <w:szCs w:val="18"/>
              </w:rPr>
              <w:t>906</w:t>
            </w:r>
          </w:p>
        </w:tc>
        <w:tc>
          <w:tcPr>
            <w:tcW w:w="150" w:type="dxa"/>
            <w:tcBorders>
              <w:top w:val="nil"/>
              <w:left w:val="nil"/>
              <w:bottom w:val="nil"/>
              <w:right w:val="nil"/>
            </w:tcBorders>
            <w:tcMar>
              <w:top w:w="0" w:type="dxa"/>
              <w:left w:w="0" w:type="dxa"/>
              <w:bottom w:w="0" w:type="dxa"/>
              <w:right w:w="0" w:type="dxa"/>
            </w:tcMar>
            <w:vAlign w:val="bottom"/>
          </w:tcPr>
          <w:p w14:paraId="49E0CC6B" w14:textId="77777777" w:rsidR="00E739E5" w:rsidRPr="001C2014" w:rsidRDefault="00E739E5" w:rsidP="0069111D">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vAlign w:val="bottom"/>
          </w:tcPr>
          <w:p w14:paraId="500EFE1C" w14:textId="3DD09707" w:rsidR="00E739E5" w:rsidRPr="001C2014" w:rsidRDefault="00E739E5" w:rsidP="0069111D">
            <w:pPr>
              <w:spacing w:line="240" w:lineRule="exact"/>
              <w:ind w:right="8"/>
              <w:jc w:val="center"/>
              <w:rPr>
                <w:rFonts w:asciiTheme="majorBidi" w:hAnsiTheme="majorBidi" w:cstheme="majorBidi"/>
                <w:b/>
                <w:bCs/>
                <w:sz w:val="18"/>
                <w:szCs w:val="18"/>
              </w:rPr>
            </w:pPr>
            <w:r w:rsidRPr="001C2014">
              <w:rPr>
                <w:rFonts w:asciiTheme="majorBidi" w:hAnsiTheme="majorBidi" w:cstheme="majorBidi"/>
                <w:color w:val="000000"/>
                <w:sz w:val="18"/>
                <w:szCs w:val="18"/>
              </w:rPr>
              <w:t>-</w:t>
            </w:r>
          </w:p>
        </w:tc>
      </w:tr>
      <w:tr w:rsidR="00E739E5" w:rsidRPr="001C2014" w14:paraId="7155FB45" w14:textId="77777777" w:rsidTr="000A2995">
        <w:trPr>
          <w:cantSplit/>
        </w:trPr>
        <w:tc>
          <w:tcPr>
            <w:tcW w:w="4215" w:type="dxa"/>
            <w:tcBorders>
              <w:top w:val="nil"/>
              <w:left w:val="nil"/>
              <w:bottom w:val="nil"/>
              <w:right w:val="nil"/>
            </w:tcBorders>
            <w:tcMar>
              <w:top w:w="0" w:type="dxa"/>
              <w:left w:w="0" w:type="dxa"/>
              <w:bottom w:w="0" w:type="dxa"/>
              <w:right w:w="0" w:type="dxa"/>
            </w:tcMar>
            <w:hideMark/>
          </w:tcPr>
          <w:p w14:paraId="693D98A5" w14:textId="6ACF9CA3" w:rsidR="00E739E5" w:rsidRPr="001C2014" w:rsidRDefault="00E739E5" w:rsidP="0069111D">
            <w:pPr>
              <w:spacing w:line="240" w:lineRule="exact"/>
              <w:ind w:left="-15" w:right="-186" w:firstLine="270"/>
              <w:rPr>
                <w:rFonts w:asciiTheme="majorBidi" w:hAnsiTheme="majorBidi" w:cstheme="majorBidi"/>
                <w:color w:val="000000"/>
                <w:sz w:val="18"/>
                <w:szCs w:val="18"/>
              </w:rPr>
            </w:pPr>
            <w:r w:rsidRPr="001C2014">
              <w:rPr>
                <w:rStyle w:val="normaltextrun"/>
                <w:rFonts w:asciiTheme="majorBidi" w:hAnsiTheme="majorBidi" w:cstheme="majorBidi"/>
                <w:color w:val="000000"/>
                <w:sz w:val="18"/>
                <w:szCs w:val="18"/>
                <w:shd w:val="clear" w:color="auto" w:fill="FFFFFF"/>
              </w:rPr>
              <w:t>Debentures</w:t>
            </w:r>
            <w:r w:rsidR="00657577" w:rsidRPr="001C2014">
              <w:rPr>
                <w:rStyle w:val="normaltextrun"/>
                <w:rFonts w:asciiTheme="majorBidi" w:hAnsiTheme="majorBidi" w:cstheme="majorBidi"/>
                <w:color w:val="000000"/>
                <w:sz w:val="18"/>
                <w:szCs w:val="18"/>
                <w:shd w:val="clear" w:color="auto" w:fill="FFFFFF"/>
              </w:rPr>
              <w:t xml:space="preserve"> </w:t>
            </w:r>
            <w:r w:rsidR="00F36A04" w:rsidRPr="001C2014">
              <w:rPr>
                <w:rStyle w:val="normaltextrun"/>
                <w:rFonts w:asciiTheme="majorBidi" w:hAnsiTheme="majorBidi" w:cstheme="majorBidi"/>
                <w:color w:val="000000"/>
                <w:sz w:val="18"/>
                <w:szCs w:val="18"/>
                <w:shd w:val="clear" w:color="auto" w:fill="FFFFFF"/>
              </w:rPr>
              <w:t>m</w:t>
            </w:r>
            <w:r w:rsidR="00F36A04" w:rsidRPr="001C2014">
              <w:rPr>
                <w:rStyle w:val="normaltextrun"/>
                <w:rFonts w:asciiTheme="majorBidi" w:hAnsiTheme="majorBidi" w:cstheme="majorBidi"/>
                <w:sz w:val="18"/>
                <w:szCs w:val="18"/>
                <w:shd w:val="clear" w:color="auto" w:fill="FFFFFF"/>
              </w:rPr>
              <w:t>aturity</w:t>
            </w:r>
            <w:r w:rsidR="00EC09E3" w:rsidRPr="001C2014">
              <w:rPr>
                <w:rStyle w:val="normaltextrun"/>
                <w:rFonts w:asciiTheme="majorBidi" w:hAnsiTheme="majorBidi" w:cstheme="majorBidi"/>
                <w:sz w:val="18"/>
                <w:szCs w:val="18"/>
                <w:shd w:val="clear" w:color="auto" w:fill="FFFFFF"/>
              </w:rPr>
              <w:t xml:space="preserve"> period</w:t>
            </w:r>
            <w:r w:rsidR="00F36A04" w:rsidRPr="001C2014">
              <w:rPr>
                <w:rStyle w:val="normaltextrun"/>
                <w:rFonts w:asciiTheme="majorBidi" w:hAnsiTheme="majorBidi" w:cstheme="majorBidi"/>
                <w:sz w:val="18"/>
                <w:szCs w:val="18"/>
                <w:shd w:val="clear" w:color="auto" w:fill="FFFFFF"/>
              </w:rPr>
              <w:t xml:space="preserve"> </w:t>
            </w:r>
            <w:r w:rsidR="00657577" w:rsidRPr="001C2014">
              <w:rPr>
                <w:rStyle w:val="normaltextrun"/>
                <w:rFonts w:asciiTheme="majorBidi" w:hAnsiTheme="majorBidi" w:cstheme="majorBidi"/>
                <w:color w:val="000000"/>
                <w:sz w:val="18"/>
                <w:szCs w:val="18"/>
                <w:shd w:val="clear" w:color="auto" w:fill="FFFFFF"/>
              </w:rPr>
              <w:t>within 1 year</w:t>
            </w:r>
          </w:p>
        </w:tc>
        <w:tc>
          <w:tcPr>
            <w:tcW w:w="118" w:type="dxa"/>
            <w:tcBorders>
              <w:top w:val="nil"/>
              <w:left w:val="nil"/>
              <w:bottom w:val="nil"/>
              <w:right w:val="nil"/>
            </w:tcBorders>
            <w:tcMar>
              <w:top w:w="0" w:type="dxa"/>
              <w:left w:w="0" w:type="dxa"/>
              <w:bottom w:w="0" w:type="dxa"/>
              <w:right w:w="0" w:type="dxa"/>
            </w:tcMar>
          </w:tcPr>
          <w:p w14:paraId="7B15E388" w14:textId="77777777" w:rsidR="00E739E5" w:rsidRPr="001C2014" w:rsidRDefault="00E739E5" w:rsidP="0069111D">
            <w:pPr>
              <w:spacing w:line="240" w:lineRule="exact"/>
              <w:rPr>
                <w:rFonts w:asciiTheme="majorBidi" w:hAnsiTheme="majorBidi" w:cstheme="majorBidi"/>
                <w:color w:val="000000"/>
                <w:sz w:val="18"/>
                <w:szCs w:val="18"/>
                <w:cs/>
              </w:rPr>
            </w:pPr>
          </w:p>
        </w:tc>
        <w:tc>
          <w:tcPr>
            <w:tcW w:w="983" w:type="dxa"/>
            <w:tcBorders>
              <w:top w:val="nil"/>
              <w:left w:val="nil"/>
              <w:bottom w:val="single" w:sz="4" w:space="0" w:color="auto"/>
              <w:right w:val="nil"/>
            </w:tcBorders>
            <w:shd w:val="clear" w:color="auto" w:fill="auto"/>
            <w:tcMar>
              <w:top w:w="0" w:type="dxa"/>
              <w:left w:w="0" w:type="dxa"/>
              <w:bottom w:w="0" w:type="dxa"/>
              <w:right w:w="0" w:type="dxa"/>
            </w:tcMar>
            <w:hideMark/>
          </w:tcPr>
          <w:p w14:paraId="11C6C056" w14:textId="2DA23FE6" w:rsidR="00E739E5" w:rsidRPr="001C2014" w:rsidRDefault="00E739E5" w:rsidP="0069111D">
            <w:pPr>
              <w:spacing w:line="240" w:lineRule="exact"/>
              <w:ind w:right="113"/>
              <w:jc w:val="right"/>
              <w:rPr>
                <w:rFonts w:asciiTheme="majorBidi" w:hAnsiTheme="majorBidi" w:cstheme="majorBidi"/>
                <w:sz w:val="18"/>
                <w:szCs w:val="18"/>
              </w:rPr>
            </w:pPr>
            <w:r w:rsidRPr="001C2014">
              <w:rPr>
                <w:rFonts w:asciiTheme="majorBidi" w:hAnsiTheme="majorBidi" w:cstheme="majorBidi"/>
                <w:sz w:val="18"/>
                <w:szCs w:val="18"/>
              </w:rPr>
              <w:t>250</w:t>
            </w:r>
          </w:p>
        </w:tc>
        <w:tc>
          <w:tcPr>
            <w:tcW w:w="150" w:type="dxa"/>
            <w:tcBorders>
              <w:top w:val="nil"/>
              <w:left w:val="nil"/>
              <w:bottom w:val="nil"/>
              <w:right w:val="nil"/>
            </w:tcBorders>
            <w:shd w:val="clear" w:color="auto" w:fill="auto"/>
            <w:tcMar>
              <w:top w:w="0" w:type="dxa"/>
              <w:left w:w="0" w:type="dxa"/>
              <w:bottom w:w="0" w:type="dxa"/>
              <w:right w:w="0" w:type="dxa"/>
            </w:tcMar>
          </w:tcPr>
          <w:p w14:paraId="10CD5453" w14:textId="77777777" w:rsidR="00E739E5" w:rsidRPr="001C2014" w:rsidRDefault="00E739E5" w:rsidP="0069111D">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shd w:val="clear" w:color="auto" w:fill="auto"/>
            <w:tcMar>
              <w:top w:w="0" w:type="dxa"/>
              <w:left w:w="0" w:type="dxa"/>
              <w:bottom w:w="0" w:type="dxa"/>
              <w:right w:w="0" w:type="dxa"/>
            </w:tcMar>
            <w:hideMark/>
          </w:tcPr>
          <w:p w14:paraId="3028A6A8" w14:textId="1EC01DCC" w:rsidR="00E739E5" w:rsidRPr="001C2014" w:rsidRDefault="00E739E5" w:rsidP="0069111D">
            <w:pPr>
              <w:spacing w:line="240" w:lineRule="exact"/>
              <w:ind w:right="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150" w:type="dxa"/>
            <w:tcBorders>
              <w:top w:val="nil"/>
              <w:left w:val="nil"/>
              <w:bottom w:val="nil"/>
              <w:right w:val="nil"/>
            </w:tcBorders>
            <w:shd w:val="clear" w:color="auto" w:fill="auto"/>
            <w:tcMar>
              <w:top w:w="0" w:type="dxa"/>
              <w:left w:w="0" w:type="dxa"/>
              <w:bottom w:w="0" w:type="dxa"/>
              <w:right w:w="0" w:type="dxa"/>
            </w:tcMar>
          </w:tcPr>
          <w:p w14:paraId="228E3ED8" w14:textId="77777777" w:rsidR="00E739E5" w:rsidRPr="001C2014" w:rsidRDefault="00E739E5" w:rsidP="0069111D">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shd w:val="clear" w:color="auto" w:fill="auto"/>
            <w:tcMar>
              <w:top w:w="0" w:type="dxa"/>
              <w:left w:w="0" w:type="dxa"/>
              <w:bottom w:w="0" w:type="dxa"/>
              <w:right w:w="0" w:type="dxa"/>
            </w:tcMar>
            <w:hideMark/>
          </w:tcPr>
          <w:p w14:paraId="460DA6B5" w14:textId="0639010F" w:rsidR="00E739E5" w:rsidRPr="001C2014" w:rsidRDefault="00E739E5" w:rsidP="0069111D">
            <w:pPr>
              <w:spacing w:line="240" w:lineRule="exact"/>
              <w:ind w:right="67"/>
              <w:jc w:val="right"/>
              <w:rPr>
                <w:rFonts w:asciiTheme="majorBidi" w:hAnsiTheme="majorBidi" w:cstheme="majorBidi"/>
                <w:sz w:val="18"/>
                <w:szCs w:val="18"/>
                <w:cs/>
              </w:rPr>
            </w:pPr>
            <w:r w:rsidRPr="001C2014">
              <w:rPr>
                <w:rFonts w:asciiTheme="majorBidi" w:hAnsiTheme="majorBidi" w:cstheme="majorBidi"/>
                <w:sz w:val="18"/>
                <w:szCs w:val="18"/>
              </w:rPr>
              <w:t>250</w:t>
            </w:r>
          </w:p>
        </w:tc>
        <w:tc>
          <w:tcPr>
            <w:tcW w:w="150" w:type="dxa"/>
            <w:tcBorders>
              <w:top w:val="nil"/>
              <w:left w:val="nil"/>
              <w:bottom w:val="nil"/>
              <w:right w:val="nil"/>
            </w:tcBorders>
            <w:tcMar>
              <w:top w:w="0" w:type="dxa"/>
              <w:left w:w="0" w:type="dxa"/>
              <w:bottom w:w="0" w:type="dxa"/>
              <w:right w:w="0" w:type="dxa"/>
            </w:tcMar>
          </w:tcPr>
          <w:p w14:paraId="14C1371D" w14:textId="77777777" w:rsidR="00E739E5" w:rsidRPr="001C2014" w:rsidRDefault="00E739E5" w:rsidP="0069111D">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tcMar>
              <w:top w:w="0" w:type="dxa"/>
              <w:left w:w="0" w:type="dxa"/>
              <w:bottom w:w="0" w:type="dxa"/>
              <w:right w:w="0" w:type="dxa"/>
            </w:tcMar>
            <w:hideMark/>
          </w:tcPr>
          <w:p w14:paraId="536C0057" w14:textId="61D7A870" w:rsidR="00E739E5" w:rsidRPr="001C2014" w:rsidRDefault="00E739E5" w:rsidP="0069111D">
            <w:pPr>
              <w:spacing w:line="240" w:lineRule="exact"/>
              <w:ind w:right="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r>
      <w:tr w:rsidR="004B7D8F" w:rsidRPr="001C2014" w14:paraId="77C82E53" w14:textId="77777777" w:rsidTr="00E739E5">
        <w:trPr>
          <w:cantSplit/>
        </w:trPr>
        <w:tc>
          <w:tcPr>
            <w:tcW w:w="4215" w:type="dxa"/>
            <w:tcBorders>
              <w:top w:val="nil"/>
              <w:left w:val="nil"/>
              <w:bottom w:val="nil"/>
              <w:right w:val="nil"/>
            </w:tcBorders>
            <w:tcMar>
              <w:top w:w="0" w:type="dxa"/>
              <w:left w:w="0" w:type="dxa"/>
              <w:bottom w:w="0" w:type="dxa"/>
              <w:right w:w="0" w:type="dxa"/>
            </w:tcMar>
            <w:hideMark/>
          </w:tcPr>
          <w:p w14:paraId="0A9574F7" w14:textId="18ED7A79" w:rsidR="004B7D8F" w:rsidRPr="001C2014" w:rsidRDefault="00686DF0" w:rsidP="0069111D">
            <w:pPr>
              <w:spacing w:line="240" w:lineRule="exact"/>
              <w:ind w:right="-186" w:firstLine="76"/>
              <w:rPr>
                <w:rFonts w:asciiTheme="majorBidi" w:hAnsiTheme="majorBidi" w:cstheme="majorBidi"/>
                <w:b/>
                <w:bCs/>
                <w:color w:val="000000"/>
                <w:sz w:val="18"/>
                <w:szCs w:val="18"/>
              </w:rPr>
            </w:pPr>
            <w:r w:rsidRPr="001C2014">
              <w:rPr>
                <w:rStyle w:val="normaltextrun"/>
                <w:rFonts w:asciiTheme="majorBidi" w:hAnsiTheme="majorBidi" w:cstheme="majorBidi"/>
                <w:b/>
                <w:bCs/>
                <w:color w:val="000000"/>
                <w:sz w:val="18"/>
                <w:szCs w:val="18"/>
                <w:shd w:val="clear" w:color="auto" w:fill="FFFFFF"/>
              </w:rPr>
              <w:t>Total Other</w:t>
            </w:r>
            <w:r w:rsidR="00086791" w:rsidRPr="001C2014">
              <w:rPr>
                <w:rStyle w:val="normaltextrun"/>
                <w:rFonts w:asciiTheme="majorBidi" w:hAnsiTheme="majorBidi" w:cstheme="majorBidi"/>
                <w:b/>
                <w:bCs/>
                <w:color w:val="000000"/>
                <w:sz w:val="18"/>
                <w:szCs w:val="18"/>
                <w:shd w:val="clear" w:color="auto" w:fill="FFFFFF"/>
              </w:rPr>
              <w:t>-</w:t>
            </w:r>
            <w:r w:rsidRPr="001C2014">
              <w:rPr>
                <w:rStyle w:val="normaltextrun"/>
                <w:rFonts w:asciiTheme="majorBidi" w:hAnsiTheme="majorBidi" w:cstheme="majorBidi"/>
                <w:b/>
                <w:bCs/>
                <w:color w:val="000000"/>
                <w:sz w:val="18"/>
                <w:szCs w:val="18"/>
                <w:shd w:val="clear" w:color="auto" w:fill="FFFFFF"/>
              </w:rPr>
              <w:t>current financial assets</w:t>
            </w:r>
            <w:r w:rsidRPr="001C2014">
              <w:rPr>
                <w:rStyle w:val="eop"/>
                <w:rFonts w:asciiTheme="majorBidi" w:hAnsiTheme="majorBidi" w:cstheme="majorBidi"/>
                <w:b/>
                <w:bCs/>
                <w:color w:val="000000"/>
                <w:sz w:val="18"/>
                <w:szCs w:val="18"/>
                <w:shd w:val="clear" w:color="auto" w:fill="FFFFFF"/>
              </w:rPr>
              <w:t> </w:t>
            </w:r>
          </w:p>
        </w:tc>
        <w:tc>
          <w:tcPr>
            <w:tcW w:w="118" w:type="dxa"/>
            <w:tcBorders>
              <w:top w:val="nil"/>
              <w:left w:val="nil"/>
              <w:bottom w:val="nil"/>
              <w:right w:val="nil"/>
            </w:tcBorders>
            <w:tcMar>
              <w:top w:w="0" w:type="dxa"/>
              <w:left w:w="0" w:type="dxa"/>
              <w:bottom w:w="0" w:type="dxa"/>
              <w:right w:w="0" w:type="dxa"/>
            </w:tcMar>
          </w:tcPr>
          <w:p w14:paraId="22B4D49D" w14:textId="77777777" w:rsidR="004B7D8F" w:rsidRPr="001C2014" w:rsidRDefault="004B7D8F" w:rsidP="0069111D">
            <w:pPr>
              <w:spacing w:line="240" w:lineRule="exact"/>
              <w:rPr>
                <w:rFonts w:asciiTheme="majorBidi" w:hAnsiTheme="majorBidi" w:cstheme="majorBidi"/>
                <w:i/>
                <w:iCs/>
                <w:color w:val="000000"/>
                <w:sz w:val="18"/>
                <w:szCs w:val="18"/>
                <w:cs/>
              </w:rPr>
            </w:pPr>
          </w:p>
        </w:tc>
        <w:tc>
          <w:tcPr>
            <w:tcW w:w="983" w:type="dxa"/>
            <w:tcBorders>
              <w:top w:val="single" w:sz="4" w:space="0" w:color="auto"/>
              <w:left w:val="nil"/>
              <w:bottom w:val="double" w:sz="4" w:space="0" w:color="auto"/>
              <w:right w:val="nil"/>
            </w:tcBorders>
            <w:shd w:val="clear" w:color="auto" w:fill="auto"/>
            <w:tcMar>
              <w:top w:w="0" w:type="dxa"/>
              <w:left w:w="0" w:type="dxa"/>
              <w:bottom w:w="0" w:type="dxa"/>
              <w:right w:w="0" w:type="dxa"/>
            </w:tcMar>
          </w:tcPr>
          <w:p w14:paraId="0E4D5D4F" w14:textId="0115F4CB" w:rsidR="004B7D8F" w:rsidRPr="001C2014" w:rsidRDefault="00E739E5" w:rsidP="0069111D">
            <w:pPr>
              <w:spacing w:line="240" w:lineRule="exact"/>
              <w:ind w:right="113"/>
              <w:jc w:val="right"/>
              <w:rPr>
                <w:rFonts w:asciiTheme="majorBidi" w:hAnsiTheme="majorBidi" w:cstheme="majorBidi"/>
                <w:sz w:val="18"/>
                <w:szCs w:val="18"/>
              </w:rPr>
            </w:pPr>
            <w:r w:rsidRPr="001C2014">
              <w:rPr>
                <w:rFonts w:asciiTheme="majorBidi" w:hAnsiTheme="majorBidi" w:cstheme="majorBidi"/>
                <w:sz w:val="18"/>
                <w:szCs w:val="18"/>
              </w:rPr>
              <w:t>1</w:t>
            </w:r>
            <w:r w:rsidR="00306D25" w:rsidRPr="001C2014">
              <w:rPr>
                <w:rFonts w:asciiTheme="majorBidi" w:hAnsiTheme="majorBidi" w:cstheme="majorBidi"/>
                <w:sz w:val="18"/>
                <w:szCs w:val="18"/>
              </w:rPr>
              <w:t>4</w:t>
            </w:r>
            <w:r w:rsidRPr="001C2014">
              <w:rPr>
                <w:rFonts w:asciiTheme="majorBidi" w:hAnsiTheme="majorBidi" w:cstheme="majorBidi"/>
                <w:sz w:val="18"/>
                <w:szCs w:val="18"/>
              </w:rPr>
              <w:t>,</w:t>
            </w:r>
            <w:r w:rsidR="00306D25" w:rsidRPr="001C2014">
              <w:rPr>
                <w:rFonts w:asciiTheme="majorBidi" w:hAnsiTheme="majorBidi" w:cstheme="majorBidi"/>
                <w:sz w:val="18"/>
                <w:szCs w:val="18"/>
              </w:rPr>
              <w:t>191</w:t>
            </w:r>
          </w:p>
        </w:tc>
        <w:tc>
          <w:tcPr>
            <w:tcW w:w="150" w:type="dxa"/>
            <w:tcBorders>
              <w:top w:val="nil"/>
              <w:left w:val="nil"/>
              <w:bottom w:val="nil"/>
              <w:right w:val="nil"/>
            </w:tcBorders>
            <w:shd w:val="clear" w:color="auto" w:fill="auto"/>
            <w:tcMar>
              <w:top w:w="0" w:type="dxa"/>
              <w:left w:w="0" w:type="dxa"/>
              <w:bottom w:w="0" w:type="dxa"/>
              <w:right w:w="0" w:type="dxa"/>
            </w:tcMar>
          </w:tcPr>
          <w:p w14:paraId="4901641C" w14:textId="77777777" w:rsidR="004B7D8F" w:rsidRPr="001C2014" w:rsidRDefault="004B7D8F" w:rsidP="0069111D">
            <w:pPr>
              <w:spacing w:line="240" w:lineRule="exact"/>
              <w:ind w:right="-10"/>
              <w:jc w:val="center"/>
              <w:rPr>
                <w:rFonts w:asciiTheme="majorBidi" w:hAnsiTheme="majorBidi" w:cstheme="majorBidi"/>
                <w:b/>
                <w:bCs/>
                <w:sz w:val="18"/>
                <w:szCs w:val="18"/>
              </w:rPr>
            </w:pPr>
          </w:p>
        </w:tc>
        <w:tc>
          <w:tcPr>
            <w:tcW w:w="988" w:type="dxa"/>
            <w:tcBorders>
              <w:top w:val="single" w:sz="4" w:space="0" w:color="auto"/>
              <w:left w:val="nil"/>
              <w:bottom w:val="double" w:sz="4" w:space="0" w:color="auto"/>
              <w:right w:val="nil"/>
            </w:tcBorders>
            <w:shd w:val="clear" w:color="auto" w:fill="auto"/>
            <w:tcMar>
              <w:top w:w="0" w:type="dxa"/>
              <w:left w:w="0" w:type="dxa"/>
              <w:bottom w:w="0" w:type="dxa"/>
              <w:right w:w="0" w:type="dxa"/>
            </w:tcMar>
          </w:tcPr>
          <w:p w14:paraId="556A59CA" w14:textId="77777777" w:rsidR="004B7D8F" w:rsidRPr="001C2014" w:rsidRDefault="004B7D8F" w:rsidP="0069111D">
            <w:pPr>
              <w:spacing w:line="240" w:lineRule="exact"/>
              <w:ind w:right="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150" w:type="dxa"/>
            <w:tcBorders>
              <w:top w:val="nil"/>
              <w:left w:val="nil"/>
              <w:bottom w:val="nil"/>
              <w:right w:val="nil"/>
            </w:tcBorders>
            <w:shd w:val="clear" w:color="auto" w:fill="auto"/>
            <w:tcMar>
              <w:top w:w="0" w:type="dxa"/>
              <w:left w:w="0" w:type="dxa"/>
              <w:bottom w:w="0" w:type="dxa"/>
              <w:right w:w="0" w:type="dxa"/>
            </w:tcMar>
          </w:tcPr>
          <w:p w14:paraId="6C038F7E" w14:textId="77777777" w:rsidR="004B7D8F" w:rsidRPr="001C2014" w:rsidRDefault="004B7D8F" w:rsidP="0069111D">
            <w:pPr>
              <w:spacing w:line="240" w:lineRule="exact"/>
              <w:ind w:right="-10"/>
              <w:jc w:val="center"/>
              <w:rPr>
                <w:rFonts w:asciiTheme="majorBidi" w:hAnsiTheme="majorBidi" w:cstheme="majorBidi"/>
                <w:b/>
                <w:bCs/>
                <w:sz w:val="18"/>
                <w:szCs w:val="18"/>
              </w:rPr>
            </w:pPr>
          </w:p>
        </w:tc>
        <w:tc>
          <w:tcPr>
            <w:tcW w:w="988" w:type="dxa"/>
            <w:tcBorders>
              <w:top w:val="single" w:sz="4" w:space="0" w:color="auto"/>
              <w:left w:val="nil"/>
              <w:bottom w:val="double" w:sz="4" w:space="0" w:color="auto"/>
              <w:right w:val="nil"/>
            </w:tcBorders>
            <w:shd w:val="clear" w:color="auto" w:fill="auto"/>
            <w:tcMar>
              <w:top w:w="0" w:type="dxa"/>
              <w:left w:w="0" w:type="dxa"/>
              <w:bottom w:w="0" w:type="dxa"/>
              <w:right w:w="0" w:type="dxa"/>
            </w:tcMar>
          </w:tcPr>
          <w:p w14:paraId="5FA4D14D" w14:textId="17C740C7" w:rsidR="004B7D8F" w:rsidRPr="001C2014" w:rsidRDefault="00E739E5" w:rsidP="0069111D">
            <w:pPr>
              <w:spacing w:line="240" w:lineRule="exact"/>
              <w:ind w:right="67"/>
              <w:jc w:val="right"/>
              <w:rPr>
                <w:rFonts w:asciiTheme="majorBidi" w:hAnsiTheme="majorBidi" w:cstheme="majorBidi"/>
                <w:sz w:val="18"/>
                <w:szCs w:val="18"/>
                <w:cs/>
              </w:rPr>
            </w:pPr>
            <w:r w:rsidRPr="001C2014">
              <w:rPr>
                <w:rFonts w:asciiTheme="majorBidi" w:hAnsiTheme="majorBidi" w:cstheme="majorBidi"/>
                <w:sz w:val="18"/>
                <w:szCs w:val="18"/>
              </w:rPr>
              <w:t>1</w:t>
            </w:r>
            <w:r w:rsidR="00306D25" w:rsidRPr="001C2014">
              <w:rPr>
                <w:rFonts w:asciiTheme="majorBidi" w:hAnsiTheme="majorBidi" w:cstheme="majorBidi"/>
                <w:sz w:val="18"/>
                <w:szCs w:val="18"/>
              </w:rPr>
              <w:t>4</w:t>
            </w:r>
            <w:r w:rsidRPr="001C2014">
              <w:rPr>
                <w:rFonts w:asciiTheme="majorBidi" w:hAnsiTheme="majorBidi" w:cstheme="majorBidi"/>
                <w:sz w:val="18"/>
                <w:szCs w:val="18"/>
              </w:rPr>
              <w:t>,</w:t>
            </w:r>
            <w:r w:rsidR="00306D25" w:rsidRPr="001C2014">
              <w:rPr>
                <w:rFonts w:asciiTheme="majorBidi" w:hAnsiTheme="majorBidi" w:cstheme="majorBidi"/>
                <w:sz w:val="18"/>
                <w:szCs w:val="18"/>
              </w:rPr>
              <w:t>091</w:t>
            </w:r>
          </w:p>
        </w:tc>
        <w:tc>
          <w:tcPr>
            <w:tcW w:w="150" w:type="dxa"/>
            <w:tcBorders>
              <w:top w:val="nil"/>
              <w:left w:val="nil"/>
              <w:bottom w:val="nil"/>
              <w:right w:val="nil"/>
            </w:tcBorders>
            <w:tcMar>
              <w:top w:w="0" w:type="dxa"/>
              <w:left w:w="0" w:type="dxa"/>
              <w:bottom w:w="0" w:type="dxa"/>
              <w:right w:w="0" w:type="dxa"/>
            </w:tcMar>
          </w:tcPr>
          <w:p w14:paraId="50FE72FA" w14:textId="77777777" w:rsidR="004B7D8F" w:rsidRPr="001C2014" w:rsidRDefault="004B7D8F" w:rsidP="0069111D">
            <w:pPr>
              <w:spacing w:line="240" w:lineRule="exact"/>
              <w:ind w:right="-10"/>
              <w:jc w:val="center"/>
              <w:rPr>
                <w:rFonts w:asciiTheme="majorBidi" w:hAnsiTheme="majorBidi" w:cstheme="majorBidi"/>
                <w:b/>
                <w:bCs/>
                <w:sz w:val="18"/>
                <w:szCs w:val="18"/>
              </w:rPr>
            </w:pPr>
          </w:p>
        </w:tc>
        <w:tc>
          <w:tcPr>
            <w:tcW w:w="988" w:type="dxa"/>
            <w:tcBorders>
              <w:top w:val="single" w:sz="4" w:space="0" w:color="auto"/>
              <w:left w:val="nil"/>
              <w:bottom w:val="double" w:sz="4" w:space="0" w:color="auto"/>
              <w:right w:val="nil"/>
            </w:tcBorders>
            <w:tcMar>
              <w:top w:w="0" w:type="dxa"/>
              <w:left w:w="0" w:type="dxa"/>
              <w:bottom w:w="0" w:type="dxa"/>
              <w:right w:w="0" w:type="dxa"/>
            </w:tcMar>
          </w:tcPr>
          <w:p w14:paraId="4C8DD243" w14:textId="77777777" w:rsidR="004B7D8F" w:rsidRPr="001C2014" w:rsidRDefault="004B7D8F" w:rsidP="0069111D">
            <w:pPr>
              <w:spacing w:line="240" w:lineRule="exact"/>
              <w:ind w:right="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r>
    </w:tbl>
    <w:p w14:paraId="6C5883E2" w14:textId="742ACC8B" w:rsidR="00296CF7" w:rsidRPr="001C2014" w:rsidRDefault="0055481E" w:rsidP="00581083">
      <w:pPr>
        <w:pStyle w:val="BodyText"/>
        <w:tabs>
          <w:tab w:val="clear" w:pos="450"/>
          <w:tab w:val="clear" w:pos="1080"/>
          <w:tab w:val="clear" w:pos="1620"/>
          <w:tab w:val="clear" w:pos="2552"/>
        </w:tabs>
        <w:spacing w:before="480"/>
        <w:ind w:left="547" w:right="-14" w:hanging="547"/>
        <w:rPr>
          <w:rFonts w:asciiTheme="majorBidi" w:hAnsiTheme="majorBidi" w:cstheme="majorBidi"/>
          <w:b/>
          <w:bCs/>
          <w:color w:val="000000"/>
          <w:sz w:val="20"/>
          <w:szCs w:val="20"/>
        </w:rPr>
      </w:pPr>
      <w:r w:rsidRPr="001C2014">
        <w:rPr>
          <w:rFonts w:asciiTheme="majorBidi" w:hAnsiTheme="majorBidi" w:cstheme="majorBidi"/>
          <w:b/>
          <w:bCs/>
          <w:color w:val="000000" w:themeColor="text1"/>
          <w:lang w:val="en-US"/>
        </w:rPr>
        <w:t>11</w:t>
      </w:r>
      <w:r w:rsidRPr="001C2014">
        <w:rPr>
          <w:rFonts w:asciiTheme="majorBidi" w:hAnsiTheme="majorBidi" w:cstheme="majorBidi"/>
          <w:b/>
          <w:bCs/>
          <w:color w:val="000000" w:themeColor="text1"/>
          <w:sz w:val="20"/>
          <w:szCs w:val="20"/>
          <w:lang w:val="en-US"/>
        </w:rPr>
        <w:t>.</w:t>
      </w:r>
      <w:r w:rsidRPr="001C2014">
        <w:rPr>
          <w:rFonts w:asciiTheme="majorBidi" w:hAnsiTheme="majorBidi" w:cstheme="majorBidi"/>
          <w:b/>
          <w:bCs/>
          <w:color w:val="000000" w:themeColor="text1"/>
          <w:sz w:val="20"/>
          <w:szCs w:val="20"/>
          <w:lang w:val="en-US"/>
        </w:rPr>
        <w:tab/>
      </w:r>
      <w:r w:rsidR="008B2455" w:rsidRPr="001C2014">
        <w:rPr>
          <w:rFonts w:asciiTheme="majorBidi" w:hAnsiTheme="majorBidi" w:cstheme="majorBidi"/>
          <w:b/>
          <w:bCs/>
          <w:color w:val="000000" w:themeColor="text1"/>
          <w:sz w:val="20"/>
          <w:szCs w:val="20"/>
          <w:lang w:val="en-US"/>
        </w:rPr>
        <w:t xml:space="preserve">NON-CURRENT </w:t>
      </w:r>
      <w:r w:rsidR="00296CF7" w:rsidRPr="001C2014">
        <w:rPr>
          <w:rFonts w:asciiTheme="majorBidi" w:hAnsiTheme="majorBidi" w:cstheme="majorBidi"/>
          <w:b/>
          <w:bCs/>
          <w:color w:val="000000" w:themeColor="text1"/>
          <w:sz w:val="20"/>
          <w:szCs w:val="20"/>
          <w:lang w:val="en-US"/>
        </w:rPr>
        <w:t xml:space="preserve">ASSETS  </w:t>
      </w:r>
      <w:r w:rsidR="00DE7F91" w:rsidRPr="001C2014">
        <w:rPr>
          <w:rFonts w:asciiTheme="majorBidi" w:hAnsiTheme="majorBidi" w:cstheme="majorBidi"/>
          <w:b/>
          <w:bCs/>
          <w:color w:val="000000" w:themeColor="text1"/>
          <w:sz w:val="20"/>
          <w:szCs w:val="20"/>
          <w:lang w:val="en-US"/>
        </w:rPr>
        <w:t xml:space="preserve">CLASSIFIED AS  </w:t>
      </w:r>
      <w:r w:rsidR="00296CF7" w:rsidRPr="001C2014">
        <w:rPr>
          <w:rFonts w:asciiTheme="majorBidi" w:hAnsiTheme="majorBidi" w:cstheme="majorBidi"/>
          <w:b/>
          <w:bCs/>
          <w:color w:val="000000" w:themeColor="text1"/>
          <w:sz w:val="20"/>
          <w:szCs w:val="20"/>
          <w:lang w:val="en-US"/>
        </w:rPr>
        <w:t>HELD  FOR  SALE</w:t>
      </w:r>
      <w:r w:rsidR="00296CF7" w:rsidRPr="001C2014">
        <w:rPr>
          <w:rFonts w:asciiTheme="majorBidi" w:hAnsiTheme="majorBidi" w:cstheme="majorBidi"/>
          <w:b/>
          <w:bCs/>
          <w:color w:val="000000" w:themeColor="text1"/>
          <w:sz w:val="20"/>
          <w:szCs w:val="20"/>
        </w:rPr>
        <w:t xml:space="preserve"> </w:t>
      </w:r>
    </w:p>
    <w:p w14:paraId="1AC85589" w14:textId="3203EABC" w:rsidR="00296CF7" w:rsidRPr="001C2014" w:rsidRDefault="00296CF7" w:rsidP="0069111D">
      <w:pPr>
        <w:pStyle w:val="BodyText"/>
        <w:tabs>
          <w:tab w:val="clear" w:pos="450"/>
          <w:tab w:val="clear" w:pos="1080"/>
          <w:tab w:val="clear" w:pos="1620"/>
          <w:tab w:val="clear" w:pos="2552"/>
        </w:tabs>
        <w:spacing w:before="120"/>
        <w:ind w:left="547" w:right="-14"/>
        <w:rPr>
          <w:rFonts w:asciiTheme="majorBidi" w:hAnsiTheme="majorBidi" w:cstheme="majorBidi"/>
        </w:rPr>
      </w:pPr>
      <w:r w:rsidRPr="001C2014">
        <w:rPr>
          <w:rFonts w:asciiTheme="majorBidi" w:hAnsiTheme="majorBidi" w:cstheme="majorBidi"/>
          <w:lang w:val="en-US"/>
        </w:rPr>
        <w:t xml:space="preserve">Non-current assets </w:t>
      </w:r>
      <w:r w:rsidR="00DE7F91" w:rsidRPr="001C2014">
        <w:rPr>
          <w:rFonts w:asciiTheme="majorBidi" w:hAnsiTheme="majorBidi" w:cstheme="majorBidi"/>
          <w:lang w:val="en-US"/>
        </w:rPr>
        <w:t xml:space="preserve">classified as </w:t>
      </w:r>
      <w:r w:rsidRPr="001C2014">
        <w:rPr>
          <w:rFonts w:asciiTheme="majorBidi" w:hAnsiTheme="majorBidi" w:cstheme="majorBidi"/>
          <w:lang w:val="en-US"/>
        </w:rPr>
        <w:t xml:space="preserve">held for sale </w:t>
      </w:r>
      <w:r w:rsidRPr="001C2014">
        <w:rPr>
          <w:rFonts w:asciiTheme="majorBidi" w:hAnsiTheme="majorBidi" w:cstheme="majorBidi"/>
        </w:rPr>
        <w:t xml:space="preserve">as at December </w:t>
      </w:r>
      <w:r w:rsidR="00944F1E" w:rsidRPr="001C2014">
        <w:rPr>
          <w:rFonts w:asciiTheme="majorBidi" w:hAnsiTheme="majorBidi" w:cstheme="majorBidi"/>
          <w:lang w:val="en-US"/>
        </w:rPr>
        <w:t>31</w:t>
      </w:r>
      <w:r w:rsidRPr="001C2014">
        <w:rPr>
          <w:rFonts w:asciiTheme="majorBidi" w:hAnsiTheme="majorBidi" w:cstheme="majorBidi"/>
        </w:rPr>
        <w:t xml:space="preserve">, </w:t>
      </w:r>
      <w:r w:rsidRPr="001C2014">
        <w:rPr>
          <w:rFonts w:asciiTheme="majorBidi" w:hAnsiTheme="majorBidi" w:cstheme="majorBidi"/>
          <w:spacing w:val="-2"/>
          <w:lang w:val="en-US"/>
        </w:rPr>
        <w:t>are as follows</w:t>
      </w:r>
      <w:r w:rsidRPr="001C2014">
        <w:rPr>
          <w:rFonts w:asciiTheme="majorBidi" w:hAnsiTheme="majorBidi" w:cstheme="majorBidi"/>
        </w:rPr>
        <w:t>:</w:t>
      </w:r>
    </w:p>
    <w:p w14:paraId="128639EC" w14:textId="02F9556A" w:rsidR="00296CF7" w:rsidRPr="001C2014" w:rsidRDefault="00296CF7" w:rsidP="00531BC7">
      <w:pPr>
        <w:spacing w:before="120" w:line="240" w:lineRule="exact"/>
        <w:ind w:left="547" w:right="-25"/>
        <w:jc w:val="right"/>
        <w:rPr>
          <w:rFonts w:asciiTheme="majorBidi" w:hAnsiTheme="majorBidi" w:cstheme="majorBidi"/>
          <w:b/>
          <w:bCs/>
          <w:color w:val="000000"/>
          <w:spacing w:val="-4"/>
          <w:sz w:val="18"/>
          <w:szCs w:val="18"/>
        </w:rPr>
      </w:pPr>
      <w:r w:rsidRPr="001C2014">
        <w:rPr>
          <w:rFonts w:asciiTheme="majorBidi" w:hAnsiTheme="majorBidi" w:cstheme="majorBidi"/>
          <w:b/>
          <w:bCs/>
          <w:color w:val="000000"/>
          <w:spacing w:val="-4"/>
          <w:sz w:val="18"/>
          <w:szCs w:val="18"/>
        </w:rPr>
        <w:t>Unit : Million Baht</w:t>
      </w:r>
    </w:p>
    <w:tbl>
      <w:tblPr>
        <w:tblW w:w="8735" w:type="dxa"/>
        <w:tblInd w:w="535" w:type="dxa"/>
        <w:tblLayout w:type="fixed"/>
        <w:tblCellMar>
          <w:left w:w="0" w:type="dxa"/>
          <w:right w:w="0" w:type="dxa"/>
        </w:tblCellMar>
        <w:tblLook w:val="0000" w:firstRow="0" w:lastRow="0" w:firstColumn="0" w:lastColumn="0" w:noHBand="0" w:noVBand="0"/>
      </w:tblPr>
      <w:tblGrid>
        <w:gridCol w:w="2165"/>
        <w:gridCol w:w="1080"/>
        <w:gridCol w:w="90"/>
        <w:gridCol w:w="990"/>
        <w:gridCol w:w="90"/>
        <w:gridCol w:w="1080"/>
        <w:gridCol w:w="90"/>
        <w:gridCol w:w="990"/>
        <w:gridCol w:w="90"/>
        <w:gridCol w:w="810"/>
        <w:gridCol w:w="90"/>
        <w:gridCol w:w="1170"/>
      </w:tblGrid>
      <w:tr w:rsidR="008C0730" w:rsidRPr="001C2014" w14:paraId="36582DFC" w14:textId="77777777" w:rsidTr="00531BC7">
        <w:trPr>
          <w:trHeight w:val="20"/>
        </w:trPr>
        <w:tc>
          <w:tcPr>
            <w:tcW w:w="2165" w:type="dxa"/>
            <w:shd w:val="clear" w:color="auto" w:fill="auto"/>
          </w:tcPr>
          <w:p w14:paraId="072B5E1A" w14:textId="77777777" w:rsidR="008C0730" w:rsidRPr="001C2014" w:rsidRDefault="008C0730" w:rsidP="00531BC7">
            <w:pPr>
              <w:spacing w:line="240" w:lineRule="exact"/>
              <w:ind w:right="62"/>
              <w:rPr>
                <w:rFonts w:asciiTheme="majorBidi" w:hAnsiTheme="majorBidi" w:cstheme="majorBidi"/>
                <w:b/>
                <w:bCs/>
                <w:color w:val="000000" w:themeColor="text1"/>
                <w:sz w:val="18"/>
                <w:szCs w:val="18"/>
                <w:lang w:val="en"/>
              </w:rPr>
            </w:pPr>
          </w:p>
        </w:tc>
        <w:tc>
          <w:tcPr>
            <w:tcW w:w="6569" w:type="dxa"/>
            <w:gridSpan w:val="11"/>
            <w:shd w:val="clear" w:color="auto" w:fill="auto"/>
          </w:tcPr>
          <w:p w14:paraId="4A40E32E" w14:textId="73D7405C" w:rsidR="008C0730" w:rsidRPr="001C2014" w:rsidRDefault="00DD452E" w:rsidP="00531BC7">
            <w:pPr>
              <w:spacing w:line="240" w:lineRule="exact"/>
              <w:ind w:left="-18" w:right="62"/>
              <w:jc w:val="center"/>
              <w:rPr>
                <w:rFonts w:asciiTheme="majorBidi" w:hAnsiTheme="majorBidi" w:cstheme="majorBidi"/>
                <w:b/>
                <w:bCs/>
                <w:color w:val="000000" w:themeColor="text1"/>
                <w:sz w:val="18"/>
                <w:szCs w:val="18"/>
              </w:rPr>
            </w:pPr>
            <w:r w:rsidRPr="001C2014">
              <w:rPr>
                <w:rFonts w:asciiTheme="majorBidi" w:hAnsiTheme="majorBidi" w:cstheme="majorBidi"/>
                <w:b/>
                <w:bCs/>
                <w:color w:val="000000" w:themeColor="text1"/>
                <w:sz w:val="18"/>
                <w:szCs w:val="18"/>
              </w:rPr>
              <w:t>Consolidated and Separate financial statements</w:t>
            </w:r>
          </w:p>
        </w:tc>
      </w:tr>
      <w:tr w:rsidR="001A2182" w:rsidRPr="001C2014" w14:paraId="0B2D487F" w14:textId="77777777" w:rsidTr="00531BC7">
        <w:trPr>
          <w:trHeight w:val="20"/>
        </w:trPr>
        <w:tc>
          <w:tcPr>
            <w:tcW w:w="2165" w:type="dxa"/>
            <w:shd w:val="clear" w:color="auto" w:fill="auto"/>
          </w:tcPr>
          <w:p w14:paraId="295EC59F" w14:textId="6FA22EC2" w:rsidR="008B2455" w:rsidRPr="001C2014" w:rsidRDefault="008B2455" w:rsidP="00531BC7">
            <w:pPr>
              <w:spacing w:line="240" w:lineRule="exact"/>
              <w:ind w:right="-358"/>
              <w:rPr>
                <w:rFonts w:asciiTheme="majorBidi" w:hAnsiTheme="majorBidi" w:cstheme="majorBidi"/>
                <w:b/>
                <w:bCs/>
                <w:color w:val="000000" w:themeColor="text1"/>
                <w:sz w:val="18"/>
                <w:szCs w:val="18"/>
                <w:cs/>
              </w:rPr>
            </w:pPr>
            <w:bookmarkStart w:id="6" w:name="_Hlk92887924"/>
            <w:r w:rsidRPr="001C2014">
              <w:rPr>
                <w:rFonts w:asciiTheme="majorBidi" w:hAnsiTheme="majorBidi" w:cstheme="majorBidi"/>
                <w:b/>
                <w:bCs/>
                <w:color w:val="000000" w:themeColor="text1"/>
                <w:sz w:val="18"/>
                <w:szCs w:val="18"/>
              </w:rPr>
              <w:t xml:space="preserve">As at December </w:t>
            </w:r>
            <w:r w:rsidR="00944F1E" w:rsidRPr="001C2014">
              <w:rPr>
                <w:rFonts w:asciiTheme="majorBidi" w:hAnsiTheme="majorBidi" w:cstheme="majorBidi"/>
                <w:b/>
                <w:bCs/>
                <w:color w:val="000000" w:themeColor="text1"/>
                <w:sz w:val="18"/>
                <w:szCs w:val="18"/>
              </w:rPr>
              <w:t>31</w:t>
            </w:r>
            <w:r w:rsidRPr="001C2014">
              <w:rPr>
                <w:rFonts w:asciiTheme="majorBidi" w:hAnsiTheme="majorBidi" w:cstheme="majorBidi"/>
                <w:b/>
                <w:bCs/>
                <w:color w:val="000000" w:themeColor="text1"/>
                <w:sz w:val="18"/>
                <w:szCs w:val="18"/>
              </w:rPr>
              <w:t xml:space="preserve">, </w:t>
            </w:r>
            <w:r w:rsidR="00944F1E" w:rsidRPr="001C2014">
              <w:rPr>
                <w:rFonts w:asciiTheme="majorBidi" w:hAnsiTheme="majorBidi" w:cstheme="majorBidi"/>
                <w:b/>
                <w:bCs/>
                <w:color w:val="000000" w:themeColor="text1"/>
                <w:sz w:val="18"/>
                <w:szCs w:val="18"/>
              </w:rPr>
              <w:t>202</w:t>
            </w:r>
            <w:r w:rsidR="002B74C2" w:rsidRPr="001C2014">
              <w:rPr>
                <w:rFonts w:asciiTheme="majorBidi" w:hAnsiTheme="majorBidi" w:cstheme="majorBidi"/>
                <w:b/>
                <w:bCs/>
                <w:color w:val="000000" w:themeColor="text1"/>
                <w:sz w:val="18"/>
                <w:szCs w:val="18"/>
              </w:rPr>
              <w:t>3</w:t>
            </w:r>
          </w:p>
        </w:tc>
        <w:tc>
          <w:tcPr>
            <w:tcW w:w="1080" w:type="dxa"/>
            <w:shd w:val="clear" w:color="auto" w:fill="auto"/>
          </w:tcPr>
          <w:p w14:paraId="33D01E3C" w14:textId="292019F3" w:rsidR="008B2455" w:rsidRPr="001C2014" w:rsidRDefault="008B2455" w:rsidP="00531BC7">
            <w:pPr>
              <w:spacing w:line="240" w:lineRule="exact"/>
              <w:ind w:left="-18"/>
              <w:jc w:val="center"/>
              <w:rPr>
                <w:rFonts w:asciiTheme="majorBidi" w:hAnsiTheme="majorBidi" w:cstheme="majorBidi"/>
                <w:b/>
                <w:bCs/>
                <w:color w:val="000000" w:themeColor="text1"/>
                <w:sz w:val="18"/>
                <w:szCs w:val="18"/>
                <w:cs/>
              </w:rPr>
            </w:pPr>
            <w:r w:rsidRPr="001C2014">
              <w:rPr>
                <w:rFonts w:asciiTheme="majorBidi" w:hAnsiTheme="majorBidi" w:cstheme="majorBidi"/>
                <w:b/>
                <w:bCs/>
                <w:color w:val="000000" w:themeColor="text1"/>
                <w:sz w:val="18"/>
                <w:szCs w:val="18"/>
              </w:rPr>
              <w:t>Balance as at</w:t>
            </w:r>
          </w:p>
        </w:tc>
        <w:tc>
          <w:tcPr>
            <w:tcW w:w="90" w:type="dxa"/>
            <w:shd w:val="clear" w:color="auto" w:fill="auto"/>
          </w:tcPr>
          <w:p w14:paraId="5224A37C" w14:textId="77777777" w:rsidR="008B2455" w:rsidRPr="001C2014" w:rsidRDefault="008B2455" w:rsidP="00531BC7">
            <w:pPr>
              <w:spacing w:line="240" w:lineRule="exact"/>
              <w:ind w:left="-18"/>
              <w:jc w:val="center"/>
              <w:rPr>
                <w:rFonts w:asciiTheme="majorBidi" w:hAnsiTheme="majorBidi" w:cstheme="majorBidi"/>
                <w:b/>
                <w:bCs/>
                <w:color w:val="000000" w:themeColor="text1"/>
                <w:sz w:val="18"/>
                <w:szCs w:val="18"/>
                <w:cs/>
              </w:rPr>
            </w:pPr>
          </w:p>
        </w:tc>
        <w:tc>
          <w:tcPr>
            <w:tcW w:w="990" w:type="dxa"/>
            <w:shd w:val="clear" w:color="auto" w:fill="auto"/>
          </w:tcPr>
          <w:p w14:paraId="62A0B505" w14:textId="4C453765" w:rsidR="008B2455" w:rsidRPr="001C2014" w:rsidRDefault="008B2455" w:rsidP="00531BC7">
            <w:pPr>
              <w:spacing w:line="240" w:lineRule="exact"/>
              <w:ind w:left="-18"/>
              <w:jc w:val="center"/>
              <w:rPr>
                <w:rFonts w:asciiTheme="majorBidi" w:hAnsiTheme="majorBidi" w:cstheme="majorBidi"/>
                <w:b/>
                <w:bCs/>
                <w:color w:val="000000" w:themeColor="text1"/>
                <w:sz w:val="18"/>
                <w:szCs w:val="18"/>
                <w:cs/>
              </w:rPr>
            </w:pPr>
            <w:r w:rsidRPr="001C2014">
              <w:rPr>
                <w:rFonts w:asciiTheme="majorBidi" w:hAnsiTheme="majorBidi" w:cstheme="majorBidi"/>
                <w:b/>
                <w:bCs/>
                <w:color w:val="000000" w:themeColor="text1"/>
                <w:sz w:val="18"/>
                <w:szCs w:val="18"/>
              </w:rPr>
              <w:t>Addition</w:t>
            </w:r>
          </w:p>
        </w:tc>
        <w:tc>
          <w:tcPr>
            <w:tcW w:w="90" w:type="dxa"/>
            <w:shd w:val="clear" w:color="auto" w:fill="auto"/>
          </w:tcPr>
          <w:p w14:paraId="4A4D6D03" w14:textId="77777777" w:rsidR="008B2455" w:rsidRPr="001C2014" w:rsidRDefault="008B2455" w:rsidP="00531BC7">
            <w:pPr>
              <w:spacing w:line="240" w:lineRule="exact"/>
              <w:ind w:left="-18"/>
              <w:jc w:val="center"/>
              <w:rPr>
                <w:rFonts w:asciiTheme="majorBidi" w:hAnsiTheme="majorBidi" w:cstheme="majorBidi"/>
                <w:b/>
                <w:bCs/>
                <w:color w:val="000000" w:themeColor="text1"/>
                <w:sz w:val="18"/>
                <w:szCs w:val="18"/>
                <w:cs/>
              </w:rPr>
            </w:pPr>
          </w:p>
        </w:tc>
        <w:tc>
          <w:tcPr>
            <w:tcW w:w="1080" w:type="dxa"/>
            <w:shd w:val="clear" w:color="auto" w:fill="auto"/>
          </w:tcPr>
          <w:p w14:paraId="175BF105" w14:textId="25E843F0" w:rsidR="008B2455" w:rsidRPr="001C2014" w:rsidRDefault="008B2455" w:rsidP="00531BC7">
            <w:pPr>
              <w:spacing w:line="240" w:lineRule="exact"/>
              <w:ind w:left="-18"/>
              <w:jc w:val="center"/>
              <w:rPr>
                <w:rFonts w:asciiTheme="majorBidi" w:hAnsiTheme="majorBidi" w:cstheme="majorBidi"/>
                <w:b/>
                <w:bCs/>
                <w:color w:val="000000" w:themeColor="text1"/>
                <w:sz w:val="18"/>
                <w:szCs w:val="18"/>
                <w:cs/>
              </w:rPr>
            </w:pPr>
            <w:r w:rsidRPr="001C2014">
              <w:rPr>
                <w:rFonts w:asciiTheme="majorBidi" w:hAnsiTheme="majorBidi" w:cstheme="majorBidi"/>
                <w:b/>
                <w:bCs/>
                <w:color w:val="000000" w:themeColor="text1"/>
                <w:sz w:val="18"/>
                <w:szCs w:val="18"/>
              </w:rPr>
              <w:t>Impairment</w:t>
            </w:r>
          </w:p>
        </w:tc>
        <w:tc>
          <w:tcPr>
            <w:tcW w:w="90" w:type="dxa"/>
            <w:shd w:val="clear" w:color="auto" w:fill="auto"/>
          </w:tcPr>
          <w:p w14:paraId="3D3A19FE" w14:textId="77777777" w:rsidR="008B2455" w:rsidRPr="001C2014" w:rsidRDefault="008B2455" w:rsidP="00531BC7">
            <w:pPr>
              <w:spacing w:line="240" w:lineRule="exact"/>
              <w:ind w:left="-18"/>
              <w:jc w:val="center"/>
              <w:rPr>
                <w:rFonts w:asciiTheme="majorBidi" w:hAnsiTheme="majorBidi" w:cstheme="majorBidi"/>
                <w:b/>
                <w:bCs/>
                <w:color w:val="000000" w:themeColor="text1"/>
                <w:sz w:val="18"/>
                <w:szCs w:val="18"/>
                <w:cs/>
              </w:rPr>
            </w:pPr>
          </w:p>
        </w:tc>
        <w:tc>
          <w:tcPr>
            <w:tcW w:w="990" w:type="dxa"/>
          </w:tcPr>
          <w:p w14:paraId="332C66FC" w14:textId="4E765938" w:rsidR="008B2455" w:rsidRPr="001C2014" w:rsidRDefault="008B2455" w:rsidP="00531BC7">
            <w:pPr>
              <w:spacing w:line="240" w:lineRule="exact"/>
              <w:ind w:left="-18" w:right="-1"/>
              <w:jc w:val="center"/>
              <w:rPr>
                <w:rFonts w:asciiTheme="majorBidi" w:hAnsiTheme="majorBidi" w:cstheme="majorBidi"/>
                <w:b/>
                <w:bCs/>
                <w:color w:val="000000" w:themeColor="text1"/>
                <w:sz w:val="18"/>
                <w:szCs w:val="18"/>
              </w:rPr>
            </w:pPr>
            <w:r w:rsidRPr="001C2014">
              <w:rPr>
                <w:rFonts w:asciiTheme="majorBidi" w:hAnsiTheme="majorBidi" w:cstheme="majorBidi"/>
                <w:b/>
                <w:bCs/>
                <w:color w:val="000000" w:themeColor="text1"/>
                <w:sz w:val="18"/>
                <w:szCs w:val="18"/>
              </w:rPr>
              <w:t>Disposal</w:t>
            </w:r>
          </w:p>
        </w:tc>
        <w:tc>
          <w:tcPr>
            <w:tcW w:w="90" w:type="dxa"/>
            <w:shd w:val="clear" w:color="auto" w:fill="auto"/>
          </w:tcPr>
          <w:p w14:paraId="7904028E" w14:textId="39D50711" w:rsidR="008B2455" w:rsidRPr="001C2014" w:rsidRDefault="008B2455" w:rsidP="00531BC7">
            <w:pPr>
              <w:spacing w:line="240" w:lineRule="exact"/>
              <w:ind w:left="-18" w:right="-1"/>
              <w:jc w:val="center"/>
              <w:rPr>
                <w:rFonts w:asciiTheme="majorBidi" w:hAnsiTheme="majorBidi" w:cstheme="majorBidi"/>
                <w:b/>
                <w:bCs/>
                <w:color w:val="000000" w:themeColor="text1"/>
                <w:sz w:val="18"/>
                <w:szCs w:val="18"/>
                <w:cs/>
              </w:rPr>
            </w:pPr>
            <w:r w:rsidRPr="001C2014">
              <w:rPr>
                <w:rFonts w:asciiTheme="majorBidi" w:hAnsiTheme="majorBidi" w:cstheme="majorBidi"/>
                <w:b/>
                <w:bCs/>
                <w:color w:val="000000" w:themeColor="text1"/>
                <w:sz w:val="18"/>
                <w:szCs w:val="18"/>
              </w:rPr>
              <w:t xml:space="preserve"> </w:t>
            </w:r>
          </w:p>
        </w:tc>
        <w:tc>
          <w:tcPr>
            <w:tcW w:w="810" w:type="dxa"/>
          </w:tcPr>
          <w:p w14:paraId="2FC68A13" w14:textId="3323B6FD" w:rsidR="008B2455" w:rsidRPr="001C2014" w:rsidRDefault="00787266" w:rsidP="00531BC7">
            <w:pPr>
              <w:spacing w:line="240" w:lineRule="exact"/>
              <w:ind w:left="-18" w:hanging="26"/>
              <w:jc w:val="center"/>
              <w:rPr>
                <w:rFonts w:asciiTheme="majorBidi" w:hAnsiTheme="majorBidi" w:cstheme="majorBidi"/>
                <w:b/>
                <w:bCs/>
                <w:color w:val="000000" w:themeColor="text1"/>
                <w:sz w:val="18"/>
                <w:szCs w:val="18"/>
                <w:cs/>
              </w:rPr>
            </w:pPr>
            <w:r w:rsidRPr="001C2014">
              <w:rPr>
                <w:rFonts w:asciiTheme="majorBidi" w:hAnsiTheme="majorBidi" w:cstheme="majorBidi"/>
                <w:b/>
                <w:bCs/>
                <w:color w:val="000000" w:themeColor="text1"/>
                <w:sz w:val="18"/>
                <w:szCs w:val="18"/>
              </w:rPr>
              <w:t>Tr</w:t>
            </w:r>
            <w:r w:rsidR="00C715EF" w:rsidRPr="001C2014">
              <w:rPr>
                <w:rFonts w:asciiTheme="majorBidi" w:hAnsiTheme="majorBidi" w:cstheme="majorBidi"/>
                <w:b/>
                <w:bCs/>
                <w:color w:val="000000" w:themeColor="text1"/>
                <w:sz w:val="18"/>
                <w:szCs w:val="18"/>
              </w:rPr>
              <w:t>ansfer</w:t>
            </w:r>
          </w:p>
        </w:tc>
        <w:tc>
          <w:tcPr>
            <w:tcW w:w="90" w:type="dxa"/>
          </w:tcPr>
          <w:p w14:paraId="00A5C79B" w14:textId="4E6264EC" w:rsidR="008B2455" w:rsidRPr="001C2014" w:rsidRDefault="008B2455" w:rsidP="00531BC7">
            <w:pPr>
              <w:spacing w:line="240" w:lineRule="exact"/>
              <w:ind w:left="-18"/>
              <w:jc w:val="center"/>
              <w:rPr>
                <w:rFonts w:asciiTheme="majorBidi" w:hAnsiTheme="majorBidi" w:cstheme="majorBidi"/>
                <w:b/>
                <w:bCs/>
                <w:color w:val="000000" w:themeColor="text1"/>
                <w:sz w:val="18"/>
                <w:szCs w:val="18"/>
                <w:cs/>
              </w:rPr>
            </w:pPr>
          </w:p>
        </w:tc>
        <w:tc>
          <w:tcPr>
            <w:tcW w:w="1170" w:type="dxa"/>
            <w:shd w:val="clear" w:color="auto" w:fill="auto"/>
          </w:tcPr>
          <w:p w14:paraId="059A4A9E" w14:textId="5F6D7D8C" w:rsidR="008B2455" w:rsidRPr="001C2014" w:rsidRDefault="008B2455" w:rsidP="00531BC7">
            <w:pPr>
              <w:spacing w:line="240" w:lineRule="exact"/>
              <w:ind w:left="-18" w:right="62"/>
              <w:jc w:val="center"/>
              <w:rPr>
                <w:rFonts w:asciiTheme="majorBidi" w:hAnsiTheme="majorBidi" w:cstheme="majorBidi"/>
                <w:b/>
                <w:bCs/>
                <w:color w:val="000000" w:themeColor="text1"/>
                <w:sz w:val="18"/>
                <w:szCs w:val="18"/>
                <w:cs/>
              </w:rPr>
            </w:pPr>
            <w:r w:rsidRPr="001C2014">
              <w:rPr>
                <w:rFonts w:asciiTheme="majorBidi" w:hAnsiTheme="majorBidi" w:cstheme="majorBidi"/>
                <w:b/>
                <w:bCs/>
                <w:color w:val="000000" w:themeColor="text1"/>
                <w:sz w:val="18"/>
                <w:szCs w:val="18"/>
              </w:rPr>
              <w:t>Balance as at</w:t>
            </w:r>
          </w:p>
        </w:tc>
      </w:tr>
      <w:tr w:rsidR="001A2182" w:rsidRPr="001C2014" w14:paraId="6629DE8E" w14:textId="77777777" w:rsidTr="00531BC7">
        <w:trPr>
          <w:trHeight w:val="342"/>
        </w:trPr>
        <w:tc>
          <w:tcPr>
            <w:tcW w:w="2165" w:type="dxa"/>
            <w:shd w:val="clear" w:color="auto" w:fill="auto"/>
          </w:tcPr>
          <w:p w14:paraId="6342F358" w14:textId="77777777" w:rsidR="008B2455" w:rsidRPr="001C2014" w:rsidRDefault="008B2455" w:rsidP="00531BC7">
            <w:pPr>
              <w:spacing w:line="240" w:lineRule="exact"/>
              <w:ind w:left="364" w:right="720"/>
              <w:rPr>
                <w:rFonts w:asciiTheme="majorBidi" w:hAnsiTheme="majorBidi" w:cstheme="majorBidi"/>
                <w:b/>
                <w:bCs/>
                <w:color w:val="000000" w:themeColor="text1"/>
                <w:sz w:val="18"/>
                <w:szCs w:val="18"/>
                <w:rtl/>
                <w:cs/>
              </w:rPr>
            </w:pPr>
          </w:p>
        </w:tc>
        <w:tc>
          <w:tcPr>
            <w:tcW w:w="1080" w:type="dxa"/>
            <w:shd w:val="clear" w:color="auto" w:fill="auto"/>
          </w:tcPr>
          <w:p w14:paraId="710A50C0" w14:textId="545E1F66" w:rsidR="008B2455" w:rsidRPr="001C2014" w:rsidRDefault="008B2455" w:rsidP="00531BC7">
            <w:pPr>
              <w:spacing w:line="240" w:lineRule="exact"/>
              <w:ind w:left="-18"/>
              <w:jc w:val="center"/>
              <w:rPr>
                <w:rFonts w:asciiTheme="majorBidi" w:hAnsiTheme="majorBidi" w:cstheme="majorBidi"/>
                <w:b/>
                <w:bCs/>
                <w:color w:val="000000" w:themeColor="text1"/>
                <w:sz w:val="18"/>
                <w:szCs w:val="18"/>
              </w:rPr>
            </w:pPr>
            <w:r w:rsidRPr="001C2014">
              <w:rPr>
                <w:rFonts w:asciiTheme="majorBidi" w:hAnsiTheme="majorBidi" w:cstheme="majorBidi"/>
                <w:b/>
                <w:bCs/>
                <w:color w:val="000000" w:themeColor="text1"/>
                <w:sz w:val="18"/>
                <w:szCs w:val="18"/>
              </w:rPr>
              <w:t xml:space="preserve">January </w:t>
            </w:r>
            <w:r w:rsidR="00944F1E" w:rsidRPr="001C2014">
              <w:rPr>
                <w:rFonts w:asciiTheme="majorBidi" w:hAnsiTheme="majorBidi" w:cstheme="majorBidi"/>
                <w:b/>
                <w:bCs/>
                <w:color w:val="000000" w:themeColor="text1"/>
                <w:sz w:val="18"/>
                <w:szCs w:val="18"/>
              </w:rPr>
              <w:t>1</w:t>
            </w:r>
            <w:r w:rsidRPr="001C2014">
              <w:rPr>
                <w:rFonts w:asciiTheme="majorBidi" w:hAnsiTheme="majorBidi" w:cstheme="majorBidi"/>
                <w:b/>
                <w:bCs/>
                <w:color w:val="000000" w:themeColor="text1"/>
                <w:sz w:val="18"/>
                <w:szCs w:val="18"/>
              </w:rPr>
              <w:t xml:space="preserve">, </w:t>
            </w:r>
          </w:p>
          <w:p w14:paraId="1A7E748D" w14:textId="05EDE4EE" w:rsidR="008B2455" w:rsidRPr="001C2014" w:rsidRDefault="00944F1E" w:rsidP="00531BC7">
            <w:pPr>
              <w:spacing w:line="240" w:lineRule="exact"/>
              <w:ind w:left="-18"/>
              <w:jc w:val="center"/>
              <w:rPr>
                <w:rFonts w:asciiTheme="majorBidi" w:hAnsiTheme="majorBidi" w:cstheme="majorBidi"/>
                <w:b/>
                <w:bCs/>
                <w:color w:val="000000" w:themeColor="text1"/>
                <w:sz w:val="18"/>
                <w:szCs w:val="18"/>
                <w:rtl/>
                <w:cs/>
              </w:rPr>
            </w:pPr>
            <w:r w:rsidRPr="001C2014">
              <w:rPr>
                <w:rFonts w:asciiTheme="majorBidi" w:hAnsiTheme="majorBidi" w:cstheme="majorBidi"/>
                <w:b/>
                <w:bCs/>
                <w:color w:val="000000" w:themeColor="text1"/>
                <w:sz w:val="18"/>
                <w:szCs w:val="18"/>
              </w:rPr>
              <w:t>202</w:t>
            </w:r>
            <w:r w:rsidR="002B74C2" w:rsidRPr="001C2014">
              <w:rPr>
                <w:rFonts w:asciiTheme="majorBidi" w:hAnsiTheme="majorBidi" w:cstheme="majorBidi"/>
                <w:b/>
                <w:bCs/>
                <w:color w:val="000000" w:themeColor="text1"/>
                <w:sz w:val="18"/>
                <w:szCs w:val="18"/>
              </w:rPr>
              <w:t>3</w:t>
            </w:r>
          </w:p>
        </w:tc>
        <w:tc>
          <w:tcPr>
            <w:tcW w:w="90" w:type="dxa"/>
            <w:shd w:val="clear" w:color="auto" w:fill="auto"/>
          </w:tcPr>
          <w:p w14:paraId="004A0930" w14:textId="77777777" w:rsidR="008B2455" w:rsidRPr="001C2014" w:rsidRDefault="008B2455" w:rsidP="00531BC7">
            <w:pPr>
              <w:spacing w:line="240" w:lineRule="exact"/>
              <w:ind w:left="-18"/>
              <w:jc w:val="center"/>
              <w:rPr>
                <w:rFonts w:asciiTheme="majorBidi" w:hAnsiTheme="majorBidi" w:cstheme="majorBidi"/>
                <w:b/>
                <w:bCs/>
                <w:color w:val="000000" w:themeColor="text1"/>
                <w:sz w:val="18"/>
                <w:szCs w:val="18"/>
                <w:cs/>
              </w:rPr>
            </w:pPr>
          </w:p>
        </w:tc>
        <w:tc>
          <w:tcPr>
            <w:tcW w:w="990" w:type="dxa"/>
            <w:shd w:val="clear" w:color="auto" w:fill="auto"/>
          </w:tcPr>
          <w:p w14:paraId="334F2040" w14:textId="77777777" w:rsidR="008B2455" w:rsidRPr="001C2014" w:rsidRDefault="008B2455" w:rsidP="00531BC7">
            <w:pPr>
              <w:spacing w:line="240" w:lineRule="exact"/>
              <w:ind w:left="-18" w:right="62"/>
              <w:jc w:val="center"/>
              <w:rPr>
                <w:rFonts w:asciiTheme="majorBidi" w:hAnsiTheme="majorBidi" w:cstheme="majorBidi"/>
                <w:b/>
                <w:bCs/>
                <w:color w:val="000000" w:themeColor="text1"/>
                <w:sz w:val="18"/>
                <w:szCs w:val="18"/>
              </w:rPr>
            </w:pPr>
          </w:p>
        </w:tc>
        <w:tc>
          <w:tcPr>
            <w:tcW w:w="90" w:type="dxa"/>
            <w:shd w:val="clear" w:color="auto" w:fill="auto"/>
          </w:tcPr>
          <w:p w14:paraId="7D94F85C" w14:textId="77777777" w:rsidR="008B2455" w:rsidRPr="001C2014" w:rsidRDefault="008B2455" w:rsidP="00531BC7">
            <w:pPr>
              <w:spacing w:line="240" w:lineRule="exact"/>
              <w:ind w:left="-18"/>
              <w:jc w:val="center"/>
              <w:rPr>
                <w:rFonts w:asciiTheme="majorBidi" w:hAnsiTheme="majorBidi" w:cstheme="majorBidi"/>
                <w:b/>
                <w:bCs/>
                <w:color w:val="000000" w:themeColor="text1"/>
                <w:sz w:val="18"/>
                <w:szCs w:val="18"/>
              </w:rPr>
            </w:pPr>
          </w:p>
        </w:tc>
        <w:tc>
          <w:tcPr>
            <w:tcW w:w="1080" w:type="dxa"/>
            <w:shd w:val="clear" w:color="auto" w:fill="auto"/>
          </w:tcPr>
          <w:p w14:paraId="5708EA17" w14:textId="77777777" w:rsidR="008B2455" w:rsidRPr="001C2014" w:rsidRDefault="008B2455" w:rsidP="00531BC7">
            <w:pPr>
              <w:spacing w:line="240" w:lineRule="exact"/>
              <w:ind w:left="-18" w:right="62"/>
              <w:jc w:val="center"/>
              <w:rPr>
                <w:rFonts w:asciiTheme="majorBidi" w:hAnsiTheme="majorBidi" w:cstheme="majorBidi"/>
                <w:b/>
                <w:bCs/>
                <w:color w:val="000000" w:themeColor="text1"/>
                <w:sz w:val="18"/>
                <w:szCs w:val="18"/>
              </w:rPr>
            </w:pPr>
          </w:p>
        </w:tc>
        <w:tc>
          <w:tcPr>
            <w:tcW w:w="90" w:type="dxa"/>
            <w:shd w:val="clear" w:color="auto" w:fill="auto"/>
          </w:tcPr>
          <w:p w14:paraId="0C095A30" w14:textId="77777777" w:rsidR="008B2455" w:rsidRPr="001C2014" w:rsidRDefault="008B2455" w:rsidP="00531BC7">
            <w:pPr>
              <w:spacing w:line="240" w:lineRule="exact"/>
              <w:ind w:left="-18"/>
              <w:jc w:val="center"/>
              <w:rPr>
                <w:rFonts w:asciiTheme="majorBidi" w:hAnsiTheme="majorBidi" w:cstheme="majorBidi"/>
                <w:b/>
                <w:bCs/>
                <w:color w:val="000000" w:themeColor="text1"/>
                <w:sz w:val="18"/>
                <w:szCs w:val="18"/>
              </w:rPr>
            </w:pPr>
          </w:p>
        </w:tc>
        <w:tc>
          <w:tcPr>
            <w:tcW w:w="990" w:type="dxa"/>
          </w:tcPr>
          <w:p w14:paraId="0E3ECEEB" w14:textId="77777777" w:rsidR="008B2455" w:rsidRPr="001C2014" w:rsidRDefault="008B2455" w:rsidP="00531BC7">
            <w:pPr>
              <w:spacing w:line="240" w:lineRule="exact"/>
              <w:ind w:left="-18" w:right="-1"/>
              <w:jc w:val="center"/>
              <w:rPr>
                <w:rFonts w:asciiTheme="majorBidi" w:hAnsiTheme="majorBidi" w:cstheme="majorBidi"/>
                <w:b/>
                <w:bCs/>
                <w:color w:val="000000" w:themeColor="text1"/>
                <w:sz w:val="18"/>
                <w:szCs w:val="18"/>
              </w:rPr>
            </w:pPr>
          </w:p>
        </w:tc>
        <w:tc>
          <w:tcPr>
            <w:tcW w:w="90" w:type="dxa"/>
            <w:shd w:val="clear" w:color="auto" w:fill="auto"/>
          </w:tcPr>
          <w:p w14:paraId="5DD59124" w14:textId="4977A697" w:rsidR="008B2455" w:rsidRPr="001C2014" w:rsidRDefault="008B2455" w:rsidP="00531BC7">
            <w:pPr>
              <w:spacing w:line="240" w:lineRule="exact"/>
              <w:ind w:left="-18" w:right="-1"/>
              <w:jc w:val="center"/>
              <w:rPr>
                <w:rFonts w:asciiTheme="majorBidi" w:hAnsiTheme="majorBidi" w:cstheme="majorBidi"/>
                <w:b/>
                <w:bCs/>
                <w:color w:val="000000" w:themeColor="text1"/>
                <w:sz w:val="18"/>
                <w:szCs w:val="18"/>
              </w:rPr>
            </w:pPr>
          </w:p>
        </w:tc>
        <w:tc>
          <w:tcPr>
            <w:tcW w:w="810" w:type="dxa"/>
          </w:tcPr>
          <w:p w14:paraId="51F0647A" w14:textId="77777777" w:rsidR="008B2455" w:rsidRPr="001C2014" w:rsidRDefault="008B2455" w:rsidP="00531BC7">
            <w:pPr>
              <w:spacing w:line="240" w:lineRule="exact"/>
              <w:ind w:left="-18"/>
              <w:jc w:val="center"/>
              <w:rPr>
                <w:rFonts w:asciiTheme="majorBidi" w:hAnsiTheme="majorBidi" w:cstheme="majorBidi"/>
                <w:b/>
                <w:bCs/>
                <w:color w:val="000000" w:themeColor="text1"/>
                <w:sz w:val="18"/>
                <w:szCs w:val="18"/>
                <w:cs/>
              </w:rPr>
            </w:pPr>
          </w:p>
        </w:tc>
        <w:tc>
          <w:tcPr>
            <w:tcW w:w="90" w:type="dxa"/>
          </w:tcPr>
          <w:p w14:paraId="2C437FA4" w14:textId="6EABDAA8" w:rsidR="008B2455" w:rsidRPr="001C2014" w:rsidRDefault="008B2455" w:rsidP="00531BC7">
            <w:pPr>
              <w:spacing w:line="240" w:lineRule="exact"/>
              <w:ind w:left="-18"/>
              <w:jc w:val="center"/>
              <w:rPr>
                <w:rFonts w:asciiTheme="majorBidi" w:hAnsiTheme="majorBidi" w:cstheme="majorBidi"/>
                <w:b/>
                <w:bCs/>
                <w:color w:val="000000" w:themeColor="text1"/>
                <w:sz w:val="18"/>
                <w:szCs w:val="18"/>
                <w:cs/>
              </w:rPr>
            </w:pPr>
          </w:p>
        </w:tc>
        <w:tc>
          <w:tcPr>
            <w:tcW w:w="1170" w:type="dxa"/>
            <w:shd w:val="clear" w:color="auto" w:fill="auto"/>
          </w:tcPr>
          <w:p w14:paraId="64B4CDD5" w14:textId="0C8A6E6F" w:rsidR="008B2455" w:rsidRPr="001C2014" w:rsidRDefault="008B2455" w:rsidP="00531BC7">
            <w:pPr>
              <w:spacing w:line="240" w:lineRule="exact"/>
              <w:ind w:left="-18"/>
              <w:jc w:val="center"/>
              <w:rPr>
                <w:rFonts w:asciiTheme="majorBidi" w:hAnsiTheme="majorBidi" w:cstheme="majorBidi"/>
                <w:b/>
                <w:bCs/>
                <w:color w:val="000000" w:themeColor="text1"/>
                <w:sz w:val="18"/>
                <w:szCs w:val="18"/>
              </w:rPr>
            </w:pPr>
            <w:r w:rsidRPr="001C2014">
              <w:rPr>
                <w:rFonts w:asciiTheme="majorBidi" w:hAnsiTheme="majorBidi" w:cstheme="majorBidi"/>
                <w:b/>
                <w:bCs/>
                <w:color w:val="000000" w:themeColor="text1"/>
                <w:sz w:val="18"/>
                <w:szCs w:val="18"/>
              </w:rPr>
              <w:t xml:space="preserve">December </w:t>
            </w:r>
            <w:r w:rsidR="00944F1E" w:rsidRPr="001C2014">
              <w:rPr>
                <w:rFonts w:asciiTheme="majorBidi" w:hAnsiTheme="majorBidi" w:cstheme="majorBidi"/>
                <w:b/>
                <w:bCs/>
                <w:color w:val="000000" w:themeColor="text1"/>
                <w:sz w:val="18"/>
                <w:szCs w:val="18"/>
              </w:rPr>
              <w:t>31</w:t>
            </w:r>
            <w:r w:rsidRPr="001C2014">
              <w:rPr>
                <w:rFonts w:asciiTheme="majorBidi" w:hAnsiTheme="majorBidi" w:cstheme="majorBidi"/>
                <w:b/>
                <w:bCs/>
                <w:color w:val="000000" w:themeColor="text1"/>
                <w:sz w:val="18"/>
                <w:szCs w:val="18"/>
              </w:rPr>
              <w:t xml:space="preserve">, </w:t>
            </w:r>
            <w:r w:rsidR="00944F1E" w:rsidRPr="001C2014">
              <w:rPr>
                <w:rFonts w:asciiTheme="majorBidi" w:hAnsiTheme="majorBidi" w:cstheme="majorBidi"/>
                <w:b/>
                <w:bCs/>
                <w:color w:val="000000" w:themeColor="text1"/>
                <w:sz w:val="18"/>
                <w:szCs w:val="18"/>
              </w:rPr>
              <w:t>202</w:t>
            </w:r>
            <w:r w:rsidR="002B74C2" w:rsidRPr="001C2014">
              <w:rPr>
                <w:rFonts w:asciiTheme="majorBidi" w:hAnsiTheme="majorBidi" w:cstheme="majorBidi"/>
                <w:b/>
                <w:bCs/>
                <w:color w:val="000000" w:themeColor="text1"/>
                <w:sz w:val="18"/>
                <w:szCs w:val="18"/>
              </w:rPr>
              <w:t>3</w:t>
            </w:r>
          </w:p>
          <w:p w14:paraId="325AF305" w14:textId="23ABBCA9" w:rsidR="008B2455" w:rsidRPr="001C2014" w:rsidRDefault="008B2455" w:rsidP="00531BC7">
            <w:pPr>
              <w:spacing w:line="240" w:lineRule="exact"/>
              <w:rPr>
                <w:rFonts w:asciiTheme="majorBidi" w:hAnsiTheme="majorBidi" w:cstheme="majorBidi"/>
                <w:b/>
                <w:bCs/>
                <w:color w:val="000000" w:themeColor="text1"/>
                <w:sz w:val="18"/>
                <w:szCs w:val="18"/>
                <w:rtl/>
                <w:cs/>
              </w:rPr>
            </w:pPr>
          </w:p>
        </w:tc>
      </w:tr>
      <w:tr w:rsidR="00E739E5" w:rsidRPr="001C2014" w14:paraId="69354B67" w14:textId="77777777" w:rsidTr="00531BC7">
        <w:trPr>
          <w:trHeight w:val="252"/>
        </w:trPr>
        <w:tc>
          <w:tcPr>
            <w:tcW w:w="2165" w:type="dxa"/>
            <w:shd w:val="clear" w:color="auto" w:fill="auto"/>
          </w:tcPr>
          <w:p w14:paraId="6F21827A" w14:textId="61610806" w:rsidR="00E739E5" w:rsidRPr="001C2014" w:rsidRDefault="00E739E5" w:rsidP="00531BC7">
            <w:pPr>
              <w:spacing w:line="240" w:lineRule="exact"/>
              <w:ind w:right="62"/>
              <w:rPr>
                <w:rFonts w:asciiTheme="majorBidi" w:hAnsiTheme="majorBidi" w:cstheme="majorBidi"/>
                <w:color w:val="000000" w:themeColor="text1"/>
                <w:sz w:val="18"/>
                <w:szCs w:val="18"/>
                <w:rtl/>
                <w:cs/>
              </w:rPr>
            </w:pPr>
            <w:r w:rsidRPr="001C2014">
              <w:rPr>
                <w:rFonts w:asciiTheme="majorBidi" w:hAnsiTheme="majorBidi" w:cstheme="majorBidi"/>
                <w:color w:val="000000" w:themeColor="text1"/>
                <w:sz w:val="18"/>
                <w:szCs w:val="18"/>
              </w:rPr>
              <w:t>Aircraft</w:t>
            </w:r>
          </w:p>
        </w:tc>
        <w:tc>
          <w:tcPr>
            <w:tcW w:w="1080" w:type="dxa"/>
            <w:shd w:val="clear" w:color="auto" w:fill="auto"/>
            <w:vAlign w:val="bottom"/>
          </w:tcPr>
          <w:p w14:paraId="739782E5" w14:textId="040ABD76" w:rsidR="00E739E5" w:rsidRPr="001C2014" w:rsidRDefault="00E739E5" w:rsidP="00531BC7">
            <w:pPr>
              <w:tabs>
                <w:tab w:val="decimal" w:pos="899"/>
              </w:tabs>
              <w:spacing w:line="240" w:lineRule="exact"/>
              <w:ind w:right="79"/>
              <w:rPr>
                <w:rFonts w:asciiTheme="majorBidi" w:hAnsiTheme="majorBidi" w:cstheme="majorBidi"/>
                <w:color w:val="000000" w:themeColor="text1"/>
                <w:sz w:val="18"/>
                <w:szCs w:val="18"/>
                <w:rtl/>
                <w:cs/>
              </w:rPr>
            </w:pPr>
            <w:r w:rsidRPr="001C2014">
              <w:rPr>
                <w:rFonts w:asciiTheme="majorBidi" w:hAnsiTheme="majorBidi" w:cstheme="majorBidi"/>
                <w:color w:val="000000"/>
                <w:sz w:val="18"/>
                <w:szCs w:val="18"/>
              </w:rPr>
              <w:t xml:space="preserve">2,447 </w:t>
            </w:r>
          </w:p>
        </w:tc>
        <w:tc>
          <w:tcPr>
            <w:tcW w:w="90" w:type="dxa"/>
            <w:shd w:val="clear" w:color="auto" w:fill="auto"/>
            <w:vAlign w:val="bottom"/>
          </w:tcPr>
          <w:p w14:paraId="16857FB5" w14:textId="77777777"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990" w:type="dxa"/>
            <w:tcBorders>
              <w:top w:val="nil"/>
              <w:left w:val="nil"/>
              <w:bottom w:val="nil"/>
              <w:right w:val="nil"/>
            </w:tcBorders>
            <w:shd w:val="clear" w:color="auto" w:fill="auto"/>
            <w:vAlign w:val="bottom"/>
          </w:tcPr>
          <w:p w14:paraId="1A81079E" w14:textId="427A4CB3" w:rsidR="00E739E5" w:rsidRPr="001C2014" w:rsidRDefault="00E739E5" w:rsidP="00531BC7">
            <w:pPr>
              <w:tabs>
                <w:tab w:val="decimal" w:pos="836"/>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1,38</w:t>
            </w:r>
            <w:r w:rsidR="00DE541A" w:rsidRPr="001C2014">
              <w:rPr>
                <w:rFonts w:asciiTheme="majorBidi" w:hAnsiTheme="majorBidi" w:cstheme="majorBidi"/>
                <w:sz w:val="18"/>
                <w:szCs w:val="18"/>
              </w:rPr>
              <w:t>6</w:t>
            </w:r>
          </w:p>
        </w:tc>
        <w:tc>
          <w:tcPr>
            <w:tcW w:w="90" w:type="dxa"/>
            <w:shd w:val="clear" w:color="auto" w:fill="auto"/>
          </w:tcPr>
          <w:p w14:paraId="630DE91A" w14:textId="77777777"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1080" w:type="dxa"/>
            <w:tcBorders>
              <w:top w:val="nil"/>
              <w:left w:val="nil"/>
              <w:bottom w:val="nil"/>
              <w:right w:val="nil"/>
            </w:tcBorders>
            <w:shd w:val="clear" w:color="auto" w:fill="auto"/>
            <w:vAlign w:val="bottom"/>
          </w:tcPr>
          <w:p w14:paraId="27B466D5" w14:textId="1D3EAE8F" w:rsidR="00E739E5" w:rsidRPr="001C2014" w:rsidRDefault="00E739E5" w:rsidP="00531BC7">
            <w:pPr>
              <w:spacing w:line="240" w:lineRule="exact"/>
              <w:ind w:right="79"/>
              <w:jc w:val="center"/>
              <w:rPr>
                <w:rFonts w:asciiTheme="majorBidi" w:hAnsiTheme="majorBidi" w:cstheme="majorBidi"/>
                <w:color w:val="000000" w:themeColor="text1"/>
                <w:sz w:val="18"/>
                <w:szCs w:val="18"/>
              </w:rPr>
            </w:pPr>
            <w:r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4ED9D1CB" w14:textId="77777777"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990" w:type="dxa"/>
            <w:tcBorders>
              <w:top w:val="nil"/>
              <w:left w:val="nil"/>
              <w:bottom w:val="nil"/>
              <w:right w:val="nil"/>
            </w:tcBorders>
            <w:shd w:val="clear" w:color="auto" w:fill="auto"/>
            <w:vAlign w:val="bottom"/>
          </w:tcPr>
          <w:p w14:paraId="56EDDF8E" w14:textId="55EEDF2E" w:rsidR="00E739E5" w:rsidRPr="001C2014" w:rsidRDefault="00E739E5" w:rsidP="00531BC7">
            <w:pPr>
              <w:tabs>
                <w:tab w:val="decimal" w:pos="791"/>
              </w:tabs>
              <w:spacing w:line="240" w:lineRule="exact"/>
              <w:ind w:right="79"/>
              <w:rPr>
                <w:rFonts w:asciiTheme="majorBidi" w:hAnsiTheme="majorBidi" w:cstheme="majorBidi"/>
                <w:color w:val="000000"/>
                <w:sz w:val="18"/>
                <w:szCs w:val="18"/>
              </w:rPr>
            </w:pPr>
            <w:r w:rsidRPr="001C2014">
              <w:rPr>
                <w:rFonts w:asciiTheme="majorBidi" w:hAnsiTheme="majorBidi" w:cstheme="majorBidi"/>
                <w:sz w:val="18"/>
                <w:szCs w:val="18"/>
              </w:rPr>
              <w:t>(1,7</w:t>
            </w:r>
            <w:r w:rsidR="00DE541A" w:rsidRPr="001C2014">
              <w:rPr>
                <w:rFonts w:asciiTheme="majorBidi" w:hAnsiTheme="majorBidi" w:cstheme="majorBidi"/>
                <w:sz w:val="18"/>
                <w:szCs w:val="18"/>
              </w:rPr>
              <w:t>30</w:t>
            </w:r>
            <w:r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15523F7A" w14:textId="3B05BB26" w:rsidR="00E739E5" w:rsidRPr="001C2014" w:rsidRDefault="00E739E5" w:rsidP="00531BC7">
            <w:pPr>
              <w:tabs>
                <w:tab w:val="decimal" w:pos="920"/>
              </w:tabs>
              <w:spacing w:line="240" w:lineRule="exact"/>
              <w:rPr>
                <w:rFonts w:asciiTheme="majorBidi" w:hAnsiTheme="majorBidi" w:cstheme="majorBidi"/>
                <w:color w:val="000000" w:themeColor="text1"/>
                <w:sz w:val="18"/>
                <w:szCs w:val="18"/>
              </w:rPr>
            </w:pPr>
          </w:p>
        </w:tc>
        <w:tc>
          <w:tcPr>
            <w:tcW w:w="810" w:type="dxa"/>
            <w:tcBorders>
              <w:top w:val="nil"/>
              <w:left w:val="nil"/>
              <w:bottom w:val="nil"/>
              <w:right w:val="nil"/>
            </w:tcBorders>
            <w:shd w:val="clear" w:color="auto" w:fill="auto"/>
            <w:vAlign w:val="bottom"/>
          </w:tcPr>
          <w:p w14:paraId="02E67334" w14:textId="1796F0F1" w:rsidR="00E739E5" w:rsidRPr="001C2014" w:rsidRDefault="00E739E5" w:rsidP="00531BC7">
            <w:pPr>
              <w:spacing w:line="240" w:lineRule="exact"/>
              <w:ind w:right="79"/>
              <w:jc w:val="center"/>
              <w:rPr>
                <w:rFonts w:asciiTheme="majorBidi" w:hAnsiTheme="majorBidi" w:cstheme="majorBidi"/>
                <w:sz w:val="18"/>
                <w:szCs w:val="18"/>
                <w:rtl/>
                <w:cs/>
              </w:rPr>
            </w:pPr>
            <w:r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5B51F9CD" w14:textId="0E4B897F" w:rsidR="00E739E5" w:rsidRPr="001C2014" w:rsidRDefault="00E739E5" w:rsidP="00531BC7">
            <w:pPr>
              <w:spacing w:line="240" w:lineRule="exact"/>
              <w:ind w:left="-18" w:right="409"/>
              <w:jc w:val="right"/>
              <w:rPr>
                <w:rFonts w:asciiTheme="majorBidi" w:hAnsiTheme="majorBidi" w:cstheme="majorBidi"/>
                <w:color w:val="000000" w:themeColor="text1"/>
                <w:sz w:val="18"/>
                <w:szCs w:val="18"/>
                <w:rtl/>
                <w:cs/>
              </w:rPr>
            </w:pPr>
          </w:p>
        </w:tc>
        <w:tc>
          <w:tcPr>
            <w:tcW w:w="1170" w:type="dxa"/>
            <w:tcBorders>
              <w:top w:val="nil"/>
              <w:left w:val="nil"/>
              <w:bottom w:val="nil"/>
              <w:right w:val="nil"/>
            </w:tcBorders>
            <w:shd w:val="clear" w:color="auto" w:fill="auto"/>
            <w:vAlign w:val="bottom"/>
          </w:tcPr>
          <w:p w14:paraId="05F027D8" w14:textId="44F0FA2C" w:rsidR="00E739E5" w:rsidRPr="001C2014" w:rsidRDefault="00D22A11" w:rsidP="00531BC7">
            <w:pPr>
              <w:tabs>
                <w:tab w:val="decimal" w:pos="1078"/>
              </w:tabs>
              <w:spacing w:line="240" w:lineRule="exact"/>
              <w:ind w:left="-18" w:right="-183"/>
              <w:rPr>
                <w:rFonts w:asciiTheme="majorBidi" w:hAnsiTheme="majorBidi" w:cstheme="majorBidi"/>
                <w:color w:val="000000" w:themeColor="text1"/>
                <w:sz w:val="18"/>
                <w:szCs w:val="18"/>
                <w:rtl/>
                <w:cs/>
              </w:rPr>
            </w:pPr>
            <w:r w:rsidRPr="001C2014">
              <w:rPr>
                <w:rFonts w:asciiTheme="majorBidi" w:hAnsiTheme="majorBidi" w:cstheme="majorBidi"/>
                <w:sz w:val="18"/>
                <w:szCs w:val="18"/>
              </w:rPr>
              <w:t>2,103</w:t>
            </w:r>
          </w:p>
        </w:tc>
      </w:tr>
      <w:tr w:rsidR="00E739E5" w:rsidRPr="001C2014" w14:paraId="79C69072" w14:textId="77777777" w:rsidTr="00531BC7">
        <w:trPr>
          <w:trHeight w:val="20"/>
        </w:trPr>
        <w:tc>
          <w:tcPr>
            <w:tcW w:w="2165" w:type="dxa"/>
            <w:shd w:val="clear" w:color="auto" w:fill="auto"/>
          </w:tcPr>
          <w:p w14:paraId="3FADF7EB" w14:textId="449B71C0" w:rsidR="00E739E5" w:rsidRPr="001C2014" w:rsidRDefault="00E739E5" w:rsidP="00531BC7">
            <w:pPr>
              <w:spacing w:line="240" w:lineRule="exact"/>
              <w:ind w:right="62"/>
              <w:rPr>
                <w:rFonts w:asciiTheme="majorBidi" w:hAnsiTheme="majorBidi" w:cstheme="majorBidi"/>
                <w:color w:val="000000" w:themeColor="text1"/>
                <w:sz w:val="18"/>
                <w:szCs w:val="18"/>
              </w:rPr>
            </w:pPr>
            <w:r w:rsidRPr="001C2014">
              <w:rPr>
                <w:rFonts w:asciiTheme="majorBidi" w:hAnsiTheme="majorBidi" w:cstheme="majorBidi"/>
                <w:color w:val="000000" w:themeColor="text1"/>
                <w:sz w:val="18"/>
                <w:szCs w:val="18"/>
              </w:rPr>
              <w:t>Engine</w:t>
            </w:r>
          </w:p>
        </w:tc>
        <w:tc>
          <w:tcPr>
            <w:tcW w:w="1080" w:type="dxa"/>
            <w:shd w:val="clear" w:color="auto" w:fill="auto"/>
          </w:tcPr>
          <w:p w14:paraId="100CC46C" w14:textId="12E974B0" w:rsidR="00E739E5" w:rsidRPr="001C2014" w:rsidRDefault="00E739E5" w:rsidP="00531BC7">
            <w:pPr>
              <w:tabs>
                <w:tab w:val="decimal" w:pos="899"/>
              </w:tabs>
              <w:spacing w:line="240" w:lineRule="exact"/>
              <w:ind w:right="79"/>
              <w:rPr>
                <w:rFonts w:asciiTheme="majorBidi" w:hAnsiTheme="majorBidi" w:cstheme="majorBidi"/>
                <w:color w:val="000000" w:themeColor="text1"/>
                <w:sz w:val="18"/>
                <w:szCs w:val="18"/>
              </w:rPr>
            </w:pPr>
            <w:r w:rsidRPr="001C2014">
              <w:rPr>
                <w:rFonts w:asciiTheme="majorBidi" w:hAnsiTheme="majorBidi" w:cstheme="majorBidi"/>
                <w:color w:val="000000"/>
                <w:sz w:val="18"/>
                <w:szCs w:val="18"/>
              </w:rPr>
              <w:t>56</w:t>
            </w:r>
          </w:p>
        </w:tc>
        <w:tc>
          <w:tcPr>
            <w:tcW w:w="90" w:type="dxa"/>
            <w:shd w:val="clear" w:color="auto" w:fill="auto"/>
            <w:vAlign w:val="bottom"/>
          </w:tcPr>
          <w:p w14:paraId="54D812BD" w14:textId="77777777"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990" w:type="dxa"/>
            <w:tcBorders>
              <w:top w:val="nil"/>
              <w:left w:val="nil"/>
              <w:bottom w:val="nil"/>
              <w:right w:val="nil"/>
            </w:tcBorders>
            <w:shd w:val="clear" w:color="auto" w:fill="auto"/>
            <w:vAlign w:val="bottom"/>
          </w:tcPr>
          <w:p w14:paraId="0053BCA6" w14:textId="4432CB74" w:rsidR="00E739E5" w:rsidRPr="001C2014" w:rsidRDefault="00E739E5" w:rsidP="00531BC7">
            <w:pPr>
              <w:tabs>
                <w:tab w:val="decimal" w:pos="836"/>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1</w:t>
            </w:r>
            <w:r w:rsidR="00DE541A" w:rsidRPr="001C2014">
              <w:rPr>
                <w:rFonts w:asciiTheme="majorBidi" w:hAnsiTheme="majorBidi" w:cstheme="majorBidi"/>
                <w:sz w:val="18"/>
                <w:szCs w:val="18"/>
              </w:rPr>
              <w:t>3</w:t>
            </w:r>
          </w:p>
        </w:tc>
        <w:tc>
          <w:tcPr>
            <w:tcW w:w="90" w:type="dxa"/>
            <w:shd w:val="clear" w:color="auto" w:fill="auto"/>
          </w:tcPr>
          <w:p w14:paraId="2778D392" w14:textId="77777777"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1080" w:type="dxa"/>
            <w:tcBorders>
              <w:top w:val="nil"/>
              <w:left w:val="nil"/>
              <w:bottom w:val="nil"/>
              <w:right w:val="nil"/>
            </w:tcBorders>
            <w:shd w:val="clear" w:color="auto" w:fill="auto"/>
            <w:vAlign w:val="bottom"/>
          </w:tcPr>
          <w:p w14:paraId="61594268" w14:textId="42EC13E6" w:rsidR="00E739E5" w:rsidRPr="001C2014" w:rsidRDefault="00E739E5" w:rsidP="00531BC7">
            <w:pPr>
              <w:spacing w:line="240" w:lineRule="exact"/>
              <w:ind w:right="79"/>
              <w:jc w:val="center"/>
              <w:rPr>
                <w:rFonts w:asciiTheme="majorBidi" w:hAnsiTheme="majorBidi" w:cstheme="majorBidi"/>
                <w:color w:val="000000" w:themeColor="text1"/>
                <w:sz w:val="18"/>
                <w:szCs w:val="18"/>
              </w:rPr>
            </w:pPr>
            <w:r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38558B1D" w14:textId="77777777"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990" w:type="dxa"/>
            <w:tcBorders>
              <w:top w:val="nil"/>
              <w:left w:val="nil"/>
              <w:bottom w:val="nil"/>
              <w:right w:val="nil"/>
            </w:tcBorders>
            <w:shd w:val="clear" w:color="auto" w:fill="auto"/>
            <w:vAlign w:val="bottom"/>
          </w:tcPr>
          <w:p w14:paraId="49BB99A5" w14:textId="75C44521" w:rsidR="00E739E5" w:rsidRPr="001C2014" w:rsidRDefault="00E739E5" w:rsidP="00531BC7">
            <w:pPr>
              <w:tabs>
                <w:tab w:val="decimal" w:pos="791"/>
              </w:tabs>
              <w:spacing w:line="240" w:lineRule="exact"/>
              <w:ind w:right="79"/>
              <w:rPr>
                <w:rFonts w:asciiTheme="majorBidi" w:hAnsiTheme="majorBidi" w:cstheme="majorBidi"/>
                <w:color w:val="000000" w:themeColor="text1"/>
                <w:sz w:val="18"/>
                <w:szCs w:val="18"/>
              </w:rPr>
            </w:pPr>
            <w:r w:rsidRPr="001C2014">
              <w:rPr>
                <w:rFonts w:asciiTheme="majorBidi" w:hAnsiTheme="majorBidi" w:cstheme="majorBidi"/>
                <w:sz w:val="18"/>
                <w:szCs w:val="18"/>
              </w:rPr>
              <w:t>(44)</w:t>
            </w:r>
          </w:p>
        </w:tc>
        <w:tc>
          <w:tcPr>
            <w:tcW w:w="90" w:type="dxa"/>
            <w:tcBorders>
              <w:top w:val="nil"/>
              <w:left w:val="nil"/>
              <w:bottom w:val="nil"/>
              <w:right w:val="nil"/>
            </w:tcBorders>
            <w:shd w:val="clear" w:color="auto" w:fill="auto"/>
          </w:tcPr>
          <w:p w14:paraId="44C6B0A0" w14:textId="7905F2FE" w:rsidR="00E739E5" w:rsidRPr="001C2014" w:rsidRDefault="00E739E5" w:rsidP="00531BC7">
            <w:pPr>
              <w:spacing w:line="240" w:lineRule="exact"/>
              <w:ind w:left="-18"/>
              <w:rPr>
                <w:rFonts w:asciiTheme="majorBidi" w:hAnsiTheme="majorBidi" w:cstheme="majorBidi"/>
                <w:color w:val="000000" w:themeColor="text1"/>
                <w:sz w:val="18"/>
                <w:szCs w:val="18"/>
              </w:rPr>
            </w:pPr>
          </w:p>
        </w:tc>
        <w:tc>
          <w:tcPr>
            <w:tcW w:w="810" w:type="dxa"/>
            <w:tcBorders>
              <w:top w:val="nil"/>
              <w:left w:val="nil"/>
              <w:bottom w:val="nil"/>
              <w:right w:val="nil"/>
            </w:tcBorders>
            <w:shd w:val="clear" w:color="auto" w:fill="auto"/>
            <w:vAlign w:val="bottom"/>
          </w:tcPr>
          <w:p w14:paraId="34AA66B8" w14:textId="197E4FB3" w:rsidR="00E739E5" w:rsidRPr="001C2014" w:rsidRDefault="00E739E5" w:rsidP="00531BC7">
            <w:pPr>
              <w:tabs>
                <w:tab w:val="decimal" w:pos="702"/>
              </w:tabs>
              <w:spacing w:line="240" w:lineRule="exact"/>
              <w:ind w:left="-18" w:right="-183"/>
              <w:rPr>
                <w:rFonts w:asciiTheme="majorBidi" w:hAnsiTheme="majorBidi" w:cstheme="majorBidi"/>
                <w:color w:val="000000"/>
                <w:sz w:val="18"/>
                <w:szCs w:val="18"/>
                <w:rtl/>
                <w:cs/>
              </w:rPr>
            </w:pPr>
            <w:r w:rsidRPr="001C2014">
              <w:rPr>
                <w:rFonts w:asciiTheme="majorBidi" w:hAnsiTheme="majorBidi" w:cstheme="majorBidi"/>
                <w:color w:val="000000"/>
                <w:sz w:val="18"/>
                <w:szCs w:val="18"/>
              </w:rPr>
              <w:t xml:space="preserve">         (2</w:t>
            </w:r>
            <w:r w:rsidR="00DE541A" w:rsidRPr="001C2014">
              <w:rPr>
                <w:rFonts w:asciiTheme="majorBidi" w:hAnsiTheme="majorBidi" w:cstheme="majorBidi"/>
                <w:color w:val="000000"/>
                <w:sz w:val="18"/>
                <w:szCs w:val="18"/>
              </w:rPr>
              <w:t>5</w:t>
            </w:r>
            <w:r w:rsidRPr="001C2014">
              <w:rPr>
                <w:rFonts w:asciiTheme="majorBidi" w:hAnsiTheme="majorBidi" w:cstheme="majorBidi"/>
                <w:color w:val="000000"/>
                <w:sz w:val="18"/>
                <w:szCs w:val="18"/>
              </w:rPr>
              <w:t>)</w:t>
            </w:r>
          </w:p>
        </w:tc>
        <w:tc>
          <w:tcPr>
            <w:tcW w:w="90" w:type="dxa"/>
            <w:tcBorders>
              <w:top w:val="nil"/>
              <w:left w:val="nil"/>
              <w:bottom w:val="nil"/>
              <w:right w:val="nil"/>
            </w:tcBorders>
            <w:shd w:val="clear" w:color="auto" w:fill="auto"/>
          </w:tcPr>
          <w:p w14:paraId="749BADC3" w14:textId="5DDE4FDB" w:rsidR="00E739E5" w:rsidRPr="001C2014" w:rsidRDefault="00E739E5" w:rsidP="00531BC7">
            <w:pPr>
              <w:spacing w:line="240" w:lineRule="exact"/>
              <w:ind w:left="-18" w:right="409"/>
              <w:jc w:val="right"/>
              <w:rPr>
                <w:rFonts w:asciiTheme="majorBidi" w:hAnsiTheme="majorBidi" w:cstheme="majorBidi"/>
                <w:color w:val="000000" w:themeColor="text1"/>
                <w:sz w:val="18"/>
                <w:szCs w:val="18"/>
                <w:rtl/>
                <w:cs/>
              </w:rPr>
            </w:pPr>
          </w:p>
        </w:tc>
        <w:tc>
          <w:tcPr>
            <w:tcW w:w="1170" w:type="dxa"/>
            <w:tcBorders>
              <w:top w:val="nil"/>
              <w:left w:val="nil"/>
              <w:bottom w:val="nil"/>
              <w:right w:val="nil"/>
            </w:tcBorders>
            <w:shd w:val="clear" w:color="auto" w:fill="auto"/>
          </w:tcPr>
          <w:p w14:paraId="6EA98E57" w14:textId="71A4B696" w:rsidR="00E739E5" w:rsidRPr="001C2014" w:rsidRDefault="00E739E5" w:rsidP="00531BC7">
            <w:pPr>
              <w:spacing w:line="240" w:lineRule="exact"/>
              <w:ind w:right="79"/>
              <w:jc w:val="center"/>
              <w:rPr>
                <w:rFonts w:asciiTheme="majorBidi" w:hAnsiTheme="majorBidi" w:cstheme="majorBidi"/>
                <w:color w:val="000000"/>
                <w:sz w:val="18"/>
                <w:szCs w:val="18"/>
              </w:rPr>
            </w:pPr>
            <w:r w:rsidRPr="001C2014">
              <w:rPr>
                <w:rFonts w:asciiTheme="majorBidi" w:hAnsiTheme="majorBidi" w:cstheme="majorBidi"/>
                <w:sz w:val="18"/>
                <w:szCs w:val="18"/>
              </w:rPr>
              <w:t>-</w:t>
            </w:r>
          </w:p>
        </w:tc>
      </w:tr>
      <w:tr w:rsidR="00E739E5" w:rsidRPr="001C2014" w14:paraId="71BB96F7" w14:textId="77777777" w:rsidTr="00531BC7">
        <w:trPr>
          <w:trHeight w:val="74"/>
        </w:trPr>
        <w:tc>
          <w:tcPr>
            <w:tcW w:w="2165" w:type="dxa"/>
            <w:shd w:val="clear" w:color="auto" w:fill="auto"/>
          </w:tcPr>
          <w:p w14:paraId="6B133B62" w14:textId="123FD929" w:rsidR="00E739E5" w:rsidRPr="001C2014" w:rsidRDefault="00E739E5" w:rsidP="00531BC7">
            <w:pPr>
              <w:tabs>
                <w:tab w:val="left" w:pos="810"/>
              </w:tabs>
              <w:spacing w:line="240" w:lineRule="exact"/>
              <w:ind w:right="62"/>
              <w:rPr>
                <w:rFonts w:asciiTheme="majorBidi" w:hAnsiTheme="majorBidi" w:cstheme="majorBidi"/>
                <w:color w:val="000000" w:themeColor="text1"/>
                <w:sz w:val="18"/>
                <w:szCs w:val="18"/>
              </w:rPr>
            </w:pPr>
            <w:r w:rsidRPr="001C2014">
              <w:rPr>
                <w:rFonts w:asciiTheme="majorBidi" w:hAnsiTheme="majorBidi" w:cstheme="majorBidi"/>
                <w:color w:val="000000" w:themeColor="text1"/>
                <w:sz w:val="18"/>
                <w:szCs w:val="18"/>
              </w:rPr>
              <w:t>Land</w:t>
            </w:r>
          </w:p>
        </w:tc>
        <w:tc>
          <w:tcPr>
            <w:tcW w:w="1080" w:type="dxa"/>
            <w:shd w:val="clear" w:color="auto" w:fill="auto"/>
          </w:tcPr>
          <w:p w14:paraId="5BDA0D6B" w14:textId="08BCA4E5" w:rsidR="00E739E5" w:rsidRPr="001C2014" w:rsidRDefault="00E739E5" w:rsidP="00531BC7">
            <w:pPr>
              <w:tabs>
                <w:tab w:val="decimal" w:pos="899"/>
              </w:tabs>
              <w:spacing w:line="240" w:lineRule="exact"/>
              <w:ind w:right="79"/>
              <w:rPr>
                <w:rFonts w:asciiTheme="majorBidi" w:hAnsiTheme="majorBidi" w:cstheme="majorBidi"/>
                <w:color w:val="000000" w:themeColor="text1"/>
                <w:sz w:val="18"/>
                <w:szCs w:val="18"/>
              </w:rPr>
            </w:pPr>
            <w:r w:rsidRPr="001C2014">
              <w:rPr>
                <w:rFonts w:asciiTheme="majorBidi" w:hAnsiTheme="majorBidi" w:cstheme="majorBidi"/>
                <w:color w:val="000000"/>
                <w:sz w:val="18"/>
                <w:szCs w:val="18"/>
              </w:rPr>
              <w:t>244</w:t>
            </w:r>
          </w:p>
        </w:tc>
        <w:tc>
          <w:tcPr>
            <w:tcW w:w="90" w:type="dxa"/>
            <w:shd w:val="clear" w:color="auto" w:fill="auto"/>
            <w:vAlign w:val="bottom"/>
          </w:tcPr>
          <w:p w14:paraId="5741B496" w14:textId="77777777" w:rsidR="00E739E5" w:rsidRPr="001C2014" w:rsidRDefault="00E739E5" w:rsidP="00531BC7">
            <w:pPr>
              <w:tabs>
                <w:tab w:val="decimal" w:pos="1100"/>
              </w:tabs>
              <w:spacing w:line="240" w:lineRule="exact"/>
              <w:ind w:left="-18" w:right="409"/>
              <w:jc w:val="right"/>
              <w:rPr>
                <w:rFonts w:asciiTheme="majorBidi" w:hAnsiTheme="majorBidi" w:cstheme="majorBidi"/>
                <w:color w:val="000000" w:themeColor="text1"/>
                <w:sz w:val="18"/>
                <w:szCs w:val="18"/>
              </w:rPr>
            </w:pPr>
          </w:p>
        </w:tc>
        <w:tc>
          <w:tcPr>
            <w:tcW w:w="990" w:type="dxa"/>
            <w:tcBorders>
              <w:top w:val="nil"/>
              <w:left w:val="nil"/>
              <w:bottom w:val="nil"/>
              <w:right w:val="nil"/>
            </w:tcBorders>
            <w:shd w:val="clear" w:color="auto" w:fill="auto"/>
            <w:vAlign w:val="bottom"/>
          </w:tcPr>
          <w:p w14:paraId="0EB9BBDB" w14:textId="41DD408C" w:rsidR="00E739E5" w:rsidRPr="001C2014" w:rsidRDefault="00E739E5" w:rsidP="00531BC7">
            <w:pPr>
              <w:spacing w:line="240" w:lineRule="exact"/>
              <w:ind w:right="79"/>
              <w:jc w:val="center"/>
              <w:rPr>
                <w:rFonts w:asciiTheme="majorBidi" w:hAnsiTheme="majorBidi" w:cstheme="majorBidi"/>
                <w:color w:val="000000" w:themeColor="text1"/>
                <w:sz w:val="18"/>
                <w:szCs w:val="18"/>
                <w:cs/>
              </w:rPr>
            </w:pPr>
            <w:r w:rsidRPr="001C2014">
              <w:rPr>
                <w:rFonts w:asciiTheme="majorBidi" w:hAnsiTheme="majorBidi" w:cstheme="majorBidi"/>
                <w:sz w:val="18"/>
                <w:szCs w:val="18"/>
              </w:rPr>
              <w:t>-</w:t>
            </w:r>
          </w:p>
        </w:tc>
        <w:tc>
          <w:tcPr>
            <w:tcW w:w="90" w:type="dxa"/>
            <w:shd w:val="clear" w:color="auto" w:fill="auto"/>
            <w:vAlign w:val="bottom"/>
          </w:tcPr>
          <w:p w14:paraId="0668807A" w14:textId="77777777"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1080" w:type="dxa"/>
            <w:tcBorders>
              <w:top w:val="nil"/>
              <w:left w:val="nil"/>
              <w:bottom w:val="nil"/>
              <w:right w:val="nil"/>
            </w:tcBorders>
            <w:shd w:val="clear" w:color="auto" w:fill="auto"/>
            <w:vAlign w:val="bottom"/>
          </w:tcPr>
          <w:p w14:paraId="72157978" w14:textId="6B55C8C5" w:rsidR="00E739E5" w:rsidRPr="001C2014" w:rsidRDefault="00665648" w:rsidP="00531BC7">
            <w:pPr>
              <w:spacing w:line="240" w:lineRule="exact"/>
              <w:ind w:right="79"/>
              <w:jc w:val="center"/>
              <w:rPr>
                <w:rFonts w:asciiTheme="majorBidi" w:hAnsiTheme="majorBidi" w:cstheme="majorBidi"/>
                <w:color w:val="000000" w:themeColor="text1"/>
                <w:sz w:val="18"/>
                <w:szCs w:val="18"/>
                <w:cs/>
              </w:rPr>
            </w:pPr>
            <w:r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3CE1F6CA" w14:textId="77777777"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990" w:type="dxa"/>
            <w:tcBorders>
              <w:top w:val="nil"/>
              <w:left w:val="nil"/>
              <w:bottom w:val="nil"/>
              <w:right w:val="nil"/>
            </w:tcBorders>
            <w:shd w:val="clear" w:color="auto" w:fill="auto"/>
            <w:vAlign w:val="bottom"/>
          </w:tcPr>
          <w:p w14:paraId="1D764DFF" w14:textId="56260108" w:rsidR="00E739E5" w:rsidRPr="001C2014" w:rsidRDefault="00E739E5" w:rsidP="00531BC7">
            <w:pPr>
              <w:spacing w:line="240" w:lineRule="exact"/>
              <w:ind w:right="79"/>
              <w:jc w:val="center"/>
              <w:rPr>
                <w:rFonts w:asciiTheme="majorBidi" w:hAnsiTheme="majorBidi" w:cstheme="majorBidi"/>
                <w:color w:val="000000" w:themeColor="text1"/>
                <w:sz w:val="18"/>
                <w:szCs w:val="18"/>
              </w:rPr>
            </w:pPr>
            <w:r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43C58983" w14:textId="1DB519C9" w:rsidR="00E739E5" w:rsidRPr="001C2014" w:rsidRDefault="00E739E5" w:rsidP="00531BC7">
            <w:pPr>
              <w:spacing w:line="240" w:lineRule="exact"/>
              <w:ind w:left="-18"/>
              <w:rPr>
                <w:rFonts w:asciiTheme="majorBidi" w:hAnsiTheme="majorBidi" w:cstheme="majorBidi"/>
                <w:color w:val="000000" w:themeColor="text1"/>
                <w:sz w:val="18"/>
                <w:szCs w:val="18"/>
                <w:cs/>
              </w:rPr>
            </w:pPr>
          </w:p>
        </w:tc>
        <w:tc>
          <w:tcPr>
            <w:tcW w:w="810" w:type="dxa"/>
            <w:tcBorders>
              <w:top w:val="nil"/>
              <w:left w:val="nil"/>
              <w:bottom w:val="nil"/>
              <w:right w:val="nil"/>
            </w:tcBorders>
            <w:shd w:val="clear" w:color="auto" w:fill="auto"/>
            <w:vAlign w:val="bottom"/>
          </w:tcPr>
          <w:p w14:paraId="0F67FA2F" w14:textId="0B028459" w:rsidR="00E739E5" w:rsidRPr="001C2014" w:rsidRDefault="00E739E5" w:rsidP="00531BC7">
            <w:pPr>
              <w:tabs>
                <w:tab w:val="decimal" w:pos="702"/>
              </w:tabs>
              <w:spacing w:line="240" w:lineRule="exact"/>
              <w:ind w:left="-18" w:right="-183"/>
              <w:rPr>
                <w:rFonts w:asciiTheme="majorBidi" w:hAnsiTheme="majorBidi" w:cstheme="majorBidi"/>
                <w:color w:val="000000"/>
                <w:sz w:val="18"/>
                <w:szCs w:val="18"/>
              </w:rPr>
            </w:pPr>
            <w:r w:rsidRPr="001C2014">
              <w:rPr>
                <w:rFonts w:asciiTheme="majorBidi" w:hAnsiTheme="majorBidi" w:cstheme="majorBidi"/>
                <w:color w:val="000000"/>
                <w:sz w:val="18"/>
                <w:szCs w:val="18"/>
              </w:rPr>
              <w:t>(244)</w:t>
            </w:r>
          </w:p>
        </w:tc>
        <w:tc>
          <w:tcPr>
            <w:tcW w:w="90" w:type="dxa"/>
            <w:tcBorders>
              <w:top w:val="nil"/>
              <w:left w:val="nil"/>
              <w:bottom w:val="nil"/>
              <w:right w:val="nil"/>
            </w:tcBorders>
            <w:shd w:val="clear" w:color="auto" w:fill="auto"/>
          </w:tcPr>
          <w:p w14:paraId="4586608E" w14:textId="39DA8689"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1170" w:type="dxa"/>
            <w:tcBorders>
              <w:top w:val="nil"/>
              <w:left w:val="nil"/>
              <w:bottom w:val="nil"/>
              <w:right w:val="nil"/>
            </w:tcBorders>
            <w:shd w:val="clear" w:color="auto" w:fill="auto"/>
          </w:tcPr>
          <w:p w14:paraId="08F9C9B3" w14:textId="7A9C0825" w:rsidR="00E739E5" w:rsidRPr="001C2014" w:rsidRDefault="00E739E5" w:rsidP="00531BC7">
            <w:pPr>
              <w:spacing w:line="240" w:lineRule="exact"/>
              <w:ind w:right="79"/>
              <w:jc w:val="center"/>
              <w:rPr>
                <w:rFonts w:asciiTheme="majorBidi" w:hAnsiTheme="majorBidi" w:cstheme="majorBidi"/>
                <w:color w:val="000000"/>
                <w:sz w:val="18"/>
                <w:szCs w:val="18"/>
                <w:cs/>
              </w:rPr>
            </w:pPr>
            <w:r w:rsidRPr="001C2014">
              <w:rPr>
                <w:rFonts w:asciiTheme="majorBidi" w:hAnsiTheme="majorBidi" w:cstheme="majorBidi"/>
                <w:sz w:val="18"/>
                <w:szCs w:val="18"/>
              </w:rPr>
              <w:t>-</w:t>
            </w:r>
          </w:p>
        </w:tc>
      </w:tr>
      <w:tr w:rsidR="00E739E5" w:rsidRPr="001C2014" w14:paraId="065B366E" w14:textId="77777777" w:rsidTr="00531BC7">
        <w:trPr>
          <w:trHeight w:val="20"/>
        </w:trPr>
        <w:tc>
          <w:tcPr>
            <w:tcW w:w="2165" w:type="dxa"/>
            <w:shd w:val="clear" w:color="auto" w:fill="auto"/>
          </w:tcPr>
          <w:p w14:paraId="525615C4" w14:textId="297CC57D" w:rsidR="00E739E5" w:rsidRPr="001C2014" w:rsidRDefault="00E739E5" w:rsidP="00531BC7">
            <w:pPr>
              <w:tabs>
                <w:tab w:val="left" w:pos="810"/>
              </w:tabs>
              <w:spacing w:line="240" w:lineRule="exact"/>
              <w:ind w:right="62"/>
              <w:rPr>
                <w:rFonts w:asciiTheme="majorBidi" w:hAnsiTheme="majorBidi" w:cstheme="majorBidi"/>
                <w:color w:val="000000" w:themeColor="text1"/>
                <w:sz w:val="18"/>
                <w:szCs w:val="18"/>
                <w:cs/>
              </w:rPr>
            </w:pPr>
            <w:r w:rsidRPr="001C2014">
              <w:rPr>
                <w:rFonts w:asciiTheme="majorBidi" w:hAnsiTheme="majorBidi" w:cstheme="majorBidi"/>
                <w:color w:val="000000" w:themeColor="text1"/>
                <w:sz w:val="18"/>
                <w:szCs w:val="18"/>
              </w:rPr>
              <w:t>Other assets</w:t>
            </w:r>
          </w:p>
        </w:tc>
        <w:tc>
          <w:tcPr>
            <w:tcW w:w="1080" w:type="dxa"/>
            <w:tcBorders>
              <w:bottom w:val="single" w:sz="4" w:space="0" w:color="auto"/>
            </w:tcBorders>
            <w:shd w:val="clear" w:color="auto" w:fill="auto"/>
          </w:tcPr>
          <w:p w14:paraId="4B8DECB3" w14:textId="723792F9" w:rsidR="00E739E5" w:rsidRPr="001C2014" w:rsidRDefault="00E739E5" w:rsidP="00531BC7">
            <w:pPr>
              <w:spacing w:line="240" w:lineRule="exact"/>
              <w:ind w:right="79"/>
              <w:jc w:val="center"/>
              <w:rPr>
                <w:rFonts w:asciiTheme="majorBidi" w:hAnsiTheme="majorBidi" w:cstheme="majorBidi"/>
                <w:color w:val="000000" w:themeColor="text1"/>
                <w:sz w:val="18"/>
                <w:szCs w:val="18"/>
                <w:cs/>
              </w:rPr>
            </w:pPr>
            <w:r w:rsidRPr="001C2014">
              <w:rPr>
                <w:rFonts w:asciiTheme="majorBidi" w:hAnsiTheme="majorBidi" w:cstheme="majorBidi"/>
                <w:sz w:val="18"/>
                <w:szCs w:val="18"/>
              </w:rPr>
              <w:t>-</w:t>
            </w:r>
          </w:p>
        </w:tc>
        <w:tc>
          <w:tcPr>
            <w:tcW w:w="90" w:type="dxa"/>
            <w:shd w:val="clear" w:color="auto" w:fill="auto"/>
            <w:vAlign w:val="bottom"/>
          </w:tcPr>
          <w:p w14:paraId="1EBE6978" w14:textId="77777777" w:rsidR="00E739E5" w:rsidRPr="001C2014" w:rsidRDefault="00E739E5" w:rsidP="00531BC7">
            <w:pPr>
              <w:tabs>
                <w:tab w:val="decimal" w:pos="1100"/>
              </w:tabs>
              <w:spacing w:line="240" w:lineRule="exact"/>
              <w:ind w:left="-18" w:right="409"/>
              <w:jc w:val="right"/>
              <w:rPr>
                <w:rFonts w:asciiTheme="majorBidi" w:hAnsiTheme="majorBidi" w:cstheme="majorBidi"/>
                <w:color w:val="000000" w:themeColor="text1"/>
                <w:sz w:val="18"/>
                <w:szCs w:val="18"/>
              </w:rPr>
            </w:pPr>
          </w:p>
        </w:tc>
        <w:tc>
          <w:tcPr>
            <w:tcW w:w="990" w:type="dxa"/>
            <w:tcBorders>
              <w:top w:val="nil"/>
              <w:left w:val="nil"/>
              <w:bottom w:val="nil"/>
              <w:right w:val="nil"/>
            </w:tcBorders>
            <w:shd w:val="clear" w:color="auto" w:fill="auto"/>
            <w:vAlign w:val="bottom"/>
          </w:tcPr>
          <w:p w14:paraId="09E0DD4A" w14:textId="60020BDB" w:rsidR="00E739E5" w:rsidRPr="001C2014" w:rsidRDefault="00E739E5" w:rsidP="00531BC7">
            <w:pPr>
              <w:tabs>
                <w:tab w:val="decimal" w:pos="836"/>
              </w:tabs>
              <w:spacing w:line="240" w:lineRule="exact"/>
              <w:ind w:left="-18" w:right="-183"/>
              <w:rPr>
                <w:rFonts w:asciiTheme="majorBidi" w:hAnsiTheme="majorBidi" w:cstheme="majorBidi"/>
                <w:sz w:val="18"/>
                <w:szCs w:val="18"/>
                <w:cs/>
              </w:rPr>
            </w:pPr>
            <w:r w:rsidRPr="001C2014">
              <w:rPr>
                <w:rFonts w:asciiTheme="majorBidi" w:hAnsiTheme="majorBidi" w:cstheme="majorBidi"/>
                <w:sz w:val="18"/>
                <w:szCs w:val="18"/>
              </w:rPr>
              <w:t>9</w:t>
            </w:r>
          </w:p>
        </w:tc>
        <w:tc>
          <w:tcPr>
            <w:tcW w:w="90" w:type="dxa"/>
            <w:shd w:val="clear" w:color="auto" w:fill="auto"/>
            <w:vAlign w:val="bottom"/>
          </w:tcPr>
          <w:p w14:paraId="1296184F" w14:textId="77777777"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1080" w:type="dxa"/>
            <w:tcBorders>
              <w:top w:val="nil"/>
              <w:left w:val="nil"/>
              <w:bottom w:val="nil"/>
              <w:right w:val="nil"/>
            </w:tcBorders>
            <w:shd w:val="clear" w:color="auto" w:fill="auto"/>
            <w:vAlign w:val="bottom"/>
          </w:tcPr>
          <w:p w14:paraId="232F398F" w14:textId="47BC8898" w:rsidR="00E739E5" w:rsidRPr="001C2014" w:rsidRDefault="001A3B8F" w:rsidP="00531BC7">
            <w:pPr>
              <w:spacing w:line="240" w:lineRule="exact"/>
              <w:ind w:left="-18" w:right="20"/>
              <w:rPr>
                <w:rFonts w:asciiTheme="majorBidi" w:hAnsiTheme="majorBidi" w:cstheme="majorBidi"/>
                <w:color w:val="000000" w:themeColor="text1"/>
                <w:sz w:val="18"/>
                <w:szCs w:val="18"/>
                <w:cs/>
              </w:rPr>
            </w:pPr>
            <w:r w:rsidRPr="001C2014">
              <w:rPr>
                <w:rFonts w:asciiTheme="majorBidi" w:hAnsiTheme="majorBidi" w:cstheme="majorBidi"/>
                <w:sz w:val="18"/>
                <w:szCs w:val="18"/>
              </w:rPr>
              <w:t xml:space="preserve">           </w:t>
            </w:r>
            <w:r w:rsidR="00E739E5"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65BFF8E4" w14:textId="77777777"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990" w:type="dxa"/>
            <w:tcBorders>
              <w:top w:val="nil"/>
              <w:left w:val="nil"/>
              <w:bottom w:val="nil"/>
              <w:right w:val="nil"/>
            </w:tcBorders>
            <w:shd w:val="clear" w:color="auto" w:fill="auto"/>
            <w:vAlign w:val="bottom"/>
          </w:tcPr>
          <w:p w14:paraId="7B06F32A" w14:textId="1F16BC51" w:rsidR="00E739E5" w:rsidRPr="001C2014" w:rsidRDefault="00E739E5" w:rsidP="00531BC7">
            <w:pPr>
              <w:tabs>
                <w:tab w:val="decimal" w:pos="791"/>
              </w:tabs>
              <w:spacing w:line="240" w:lineRule="exact"/>
              <w:ind w:right="79"/>
              <w:rPr>
                <w:rFonts w:asciiTheme="majorBidi" w:hAnsiTheme="majorBidi" w:cstheme="majorBidi"/>
                <w:color w:val="000000" w:themeColor="text1"/>
                <w:sz w:val="18"/>
                <w:szCs w:val="18"/>
              </w:rPr>
            </w:pPr>
            <w:r w:rsidRPr="001C2014">
              <w:rPr>
                <w:rFonts w:asciiTheme="majorBidi" w:hAnsiTheme="majorBidi" w:cstheme="majorBidi"/>
                <w:sz w:val="18"/>
                <w:szCs w:val="18"/>
              </w:rPr>
              <w:t>(9)</w:t>
            </w:r>
          </w:p>
        </w:tc>
        <w:tc>
          <w:tcPr>
            <w:tcW w:w="90" w:type="dxa"/>
            <w:tcBorders>
              <w:top w:val="nil"/>
              <w:left w:val="nil"/>
              <w:bottom w:val="nil"/>
              <w:right w:val="nil"/>
            </w:tcBorders>
            <w:shd w:val="clear" w:color="auto" w:fill="auto"/>
          </w:tcPr>
          <w:p w14:paraId="10BC29C8" w14:textId="2314859D" w:rsidR="00E739E5" w:rsidRPr="001C2014" w:rsidRDefault="00E739E5" w:rsidP="00531BC7">
            <w:pPr>
              <w:spacing w:line="240" w:lineRule="exact"/>
              <w:rPr>
                <w:rFonts w:asciiTheme="majorBidi" w:hAnsiTheme="majorBidi" w:cstheme="majorBidi"/>
                <w:color w:val="000000" w:themeColor="text1"/>
                <w:sz w:val="18"/>
                <w:szCs w:val="18"/>
                <w:cs/>
              </w:rPr>
            </w:pPr>
          </w:p>
        </w:tc>
        <w:tc>
          <w:tcPr>
            <w:tcW w:w="810" w:type="dxa"/>
            <w:tcBorders>
              <w:top w:val="nil"/>
              <w:left w:val="nil"/>
              <w:bottom w:val="nil"/>
              <w:right w:val="nil"/>
            </w:tcBorders>
            <w:shd w:val="clear" w:color="auto" w:fill="auto"/>
            <w:vAlign w:val="bottom"/>
          </w:tcPr>
          <w:p w14:paraId="40C8ADA1" w14:textId="464324A0" w:rsidR="00E739E5" w:rsidRPr="001C2014" w:rsidRDefault="00E739E5" w:rsidP="00531BC7">
            <w:pPr>
              <w:spacing w:line="240" w:lineRule="exact"/>
              <w:ind w:right="79"/>
              <w:jc w:val="center"/>
              <w:rPr>
                <w:rFonts w:asciiTheme="majorBidi" w:hAnsiTheme="majorBidi" w:cstheme="majorBidi"/>
                <w:color w:val="000000"/>
                <w:sz w:val="18"/>
                <w:szCs w:val="18"/>
              </w:rPr>
            </w:pPr>
            <w:r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70915DE0" w14:textId="22F58A55" w:rsidR="00E739E5" w:rsidRPr="001C2014" w:rsidRDefault="00E739E5" w:rsidP="00531BC7">
            <w:pPr>
              <w:spacing w:line="240" w:lineRule="exact"/>
              <w:ind w:left="-18" w:right="409"/>
              <w:jc w:val="right"/>
              <w:rPr>
                <w:rFonts w:asciiTheme="majorBidi" w:hAnsiTheme="majorBidi" w:cstheme="majorBidi"/>
                <w:color w:val="000000" w:themeColor="text1"/>
                <w:sz w:val="18"/>
                <w:szCs w:val="18"/>
              </w:rPr>
            </w:pPr>
          </w:p>
        </w:tc>
        <w:tc>
          <w:tcPr>
            <w:tcW w:w="1170" w:type="dxa"/>
            <w:tcBorders>
              <w:top w:val="nil"/>
              <w:left w:val="nil"/>
              <w:bottom w:val="nil"/>
              <w:right w:val="nil"/>
            </w:tcBorders>
            <w:shd w:val="clear" w:color="auto" w:fill="auto"/>
          </w:tcPr>
          <w:p w14:paraId="7768B100" w14:textId="60538805" w:rsidR="00E739E5" w:rsidRPr="001C2014" w:rsidRDefault="001A3B8F" w:rsidP="00531BC7">
            <w:pPr>
              <w:spacing w:line="240" w:lineRule="exact"/>
              <w:ind w:left="-18"/>
              <w:rPr>
                <w:rFonts w:asciiTheme="majorBidi" w:hAnsiTheme="majorBidi" w:cstheme="majorBidi"/>
                <w:color w:val="000000"/>
                <w:sz w:val="18"/>
                <w:szCs w:val="18"/>
                <w:cs/>
              </w:rPr>
            </w:pPr>
            <w:r w:rsidRPr="001C2014">
              <w:rPr>
                <w:rFonts w:asciiTheme="majorBidi" w:hAnsiTheme="majorBidi" w:cstheme="majorBidi"/>
                <w:sz w:val="18"/>
                <w:szCs w:val="18"/>
              </w:rPr>
              <w:t xml:space="preserve">            </w:t>
            </w:r>
            <w:r w:rsidR="00E739E5" w:rsidRPr="001C2014">
              <w:rPr>
                <w:rFonts w:asciiTheme="majorBidi" w:hAnsiTheme="majorBidi" w:cstheme="majorBidi"/>
                <w:sz w:val="18"/>
                <w:szCs w:val="18"/>
              </w:rPr>
              <w:t>-</w:t>
            </w:r>
          </w:p>
        </w:tc>
      </w:tr>
      <w:tr w:rsidR="00E739E5" w:rsidRPr="001C2014" w14:paraId="738D2C04" w14:textId="77777777" w:rsidTr="00531BC7">
        <w:trPr>
          <w:trHeight w:val="54"/>
        </w:trPr>
        <w:tc>
          <w:tcPr>
            <w:tcW w:w="2165" w:type="dxa"/>
            <w:shd w:val="clear" w:color="auto" w:fill="auto"/>
          </w:tcPr>
          <w:p w14:paraId="7443BCF3" w14:textId="3A0CEB3C" w:rsidR="00E739E5" w:rsidRPr="001C2014" w:rsidRDefault="00E739E5" w:rsidP="00531BC7">
            <w:pPr>
              <w:spacing w:line="240" w:lineRule="exact"/>
              <w:ind w:left="180" w:right="62"/>
              <w:rPr>
                <w:rFonts w:asciiTheme="majorBidi" w:hAnsiTheme="majorBidi" w:cstheme="majorBidi"/>
                <w:b/>
                <w:bCs/>
                <w:color w:val="000000" w:themeColor="text1"/>
                <w:sz w:val="18"/>
                <w:szCs w:val="18"/>
                <w:cs/>
              </w:rPr>
            </w:pPr>
            <w:r w:rsidRPr="001C2014">
              <w:rPr>
                <w:rFonts w:asciiTheme="majorBidi" w:hAnsiTheme="majorBidi" w:cstheme="majorBidi"/>
                <w:b/>
                <w:bCs/>
                <w:color w:val="000000" w:themeColor="text1"/>
                <w:sz w:val="18"/>
                <w:szCs w:val="18"/>
              </w:rPr>
              <w:t>Total</w:t>
            </w:r>
          </w:p>
        </w:tc>
        <w:tc>
          <w:tcPr>
            <w:tcW w:w="1080" w:type="dxa"/>
            <w:tcBorders>
              <w:top w:val="single" w:sz="4" w:space="0" w:color="auto"/>
              <w:bottom w:val="double" w:sz="4" w:space="0" w:color="auto"/>
            </w:tcBorders>
            <w:shd w:val="clear" w:color="auto" w:fill="auto"/>
            <w:vAlign w:val="bottom"/>
          </w:tcPr>
          <w:p w14:paraId="65B4AFCF" w14:textId="148290B2" w:rsidR="00E739E5" w:rsidRPr="001C2014" w:rsidRDefault="00E739E5" w:rsidP="00531BC7">
            <w:pPr>
              <w:tabs>
                <w:tab w:val="decimal" w:pos="899"/>
              </w:tabs>
              <w:spacing w:line="240" w:lineRule="exact"/>
              <w:ind w:right="79"/>
              <w:rPr>
                <w:rFonts w:asciiTheme="majorBidi" w:hAnsiTheme="majorBidi" w:cstheme="majorBidi"/>
                <w:color w:val="000000" w:themeColor="text1"/>
                <w:sz w:val="18"/>
                <w:szCs w:val="18"/>
                <w:cs/>
              </w:rPr>
            </w:pPr>
            <w:r w:rsidRPr="001C2014">
              <w:rPr>
                <w:rFonts w:asciiTheme="majorBidi" w:hAnsiTheme="majorBidi" w:cstheme="majorBidi"/>
                <w:color w:val="000000"/>
                <w:sz w:val="18"/>
                <w:szCs w:val="18"/>
              </w:rPr>
              <w:t>2,747</w:t>
            </w:r>
          </w:p>
        </w:tc>
        <w:tc>
          <w:tcPr>
            <w:tcW w:w="90" w:type="dxa"/>
            <w:shd w:val="clear" w:color="auto" w:fill="auto"/>
          </w:tcPr>
          <w:p w14:paraId="5FC98A04" w14:textId="77777777" w:rsidR="00E739E5" w:rsidRPr="001C2014" w:rsidRDefault="00E739E5" w:rsidP="00531BC7">
            <w:pPr>
              <w:tabs>
                <w:tab w:val="decimal" w:pos="990"/>
              </w:tabs>
              <w:spacing w:line="240" w:lineRule="exact"/>
              <w:ind w:left="-18" w:right="409"/>
              <w:jc w:val="right"/>
              <w:rPr>
                <w:rFonts w:asciiTheme="majorBidi" w:hAnsiTheme="majorBidi" w:cstheme="majorBidi"/>
                <w:b/>
                <w:bCs/>
                <w:color w:val="000000" w:themeColor="text1"/>
                <w:sz w:val="18"/>
                <w:szCs w:val="18"/>
              </w:rPr>
            </w:pPr>
          </w:p>
        </w:tc>
        <w:tc>
          <w:tcPr>
            <w:tcW w:w="990" w:type="dxa"/>
            <w:tcBorders>
              <w:top w:val="single" w:sz="4" w:space="0" w:color="auto"/>
              <w:left w:val="nil"/>
              <w:bottom w:val="double" w:sz="6" w:space="0" w:color="auto"/>
              <w:right w:val="nil"/>
            </w:tcBorders>
            <w:shd w:val="clear" w:color="auto" w:fill="auto"/>
            <w:vAlign w:val="bottom"/>
          </w:tcPr>
          <w:p w14:paraId="51C091EB" w14:textId="498DB7F6" w:rsidR="00E739E5" w:rsidRPr="001C2014" w:rsidRDefault="00E739E5" w:rsidP="00531BC7">
            <w:pPr>
              <w:tabs>
                <w:tab w:val="decimal" w:pos="836"/>
              </w:tabs>
              <w:spacing w:line="240" w:lineRule="exact"/>
              <w:ind w:left="-18" w:right="-183"/>
              <w:rPr>
                <w:rFonts w:asciiTheme="majorBidi" w:hAnsiTheme="majorBidi" w:cstheme="majorBidi"/>
                <w:sz w:val="18"/>
                <w:szCs w:val="18"/>
                <w:cs/>
              </w:rPr>
            </w:pPr>
            <w:r w:rsidRPr="001C2014">
              <w:rPr>
                <w:rFonts w:asciiTheme="majorBidi" w:hAnsiTheme="majorBidi" w:cstheme="majorBidi"/>
                <w:sz w:val="18"/>
                <w:szCs w:val="18"/>
              </w:rPr>
              <w:t>1,408</w:t>
            </w:r>
          </w:p>
        </w:tc>
        <w:tc>
          <w:tcPr>
            <w:tcW w:w="90" w:type="dxa"/>
            <w:shd w:val="clear" w:color="auto" w:fill="auto"/>
          </w:tcPr>
          <w:p w14:paraId="63AAD5BC" w14:textId="77777777" w:rsidR="00E739E5" w:rsidRPr="001C2014" w:rsidRDefault="00E739E5" w:rsidP="00531BC7">
            <w:pPr>
              <w:spacing w:line="240" w:lineRule="exact"/>
              <w:ind w:left="-18" w:right="409"/>
              <w:jc w:val="right"/>
              <w:rPr>
                <w:rFonts w:asciiTheme="majorBidi" w:hAnsiTheme="majorBidi" w:cstheme="majorBidi"/>
                <w:b/>
                <w:bCs/>
                <w:color w:val="000000" w:themeColor="text1"/>
                <w:sz w:val="18"/>
                <w:szCs w:val="18"/>
              </w:rPr>
            </w:pPr>
          </w:p>
        </w:tc>
        <w:tc>
          <w:tcPr>
            <w:tcW w:w="1080" w:type="dxa"/>
            <w:tcBorders>
              <w:top w:val="single" w:sz="4" w:space="0" w:color="auto"/>
              <w:left w:val="nil"/>
              <w:bottom w:val="double" w:sz="6" w:space="0" w:color="auto"/>
              <w:right w:val="nil"/>
            </w:tcBorders>
            <w:shd w:val="clear" w:color="auto" w:fill="auto"/>
            <w:vAlign w:val="bottom"/>
          </w:tcPr>
          <w:p w14:paraId="2BD686AF" w14:textId="06FC02BC" w:rsidR="00E739E5" w:rsidRPr="001C2014" w:rsidRDefault="00E739E5" w:rsidP="00531BC7">
            <w:pPr>
              <w:spacing w:line="240" w:lineRule="exact"/>
              <w:ind w:right="79"/>
              <w:jc w:val="center"/>
              <w:rPr>
                <w:rFonts w:asciiTheme="majorBidi" w:hAnsiTheme="majorBidi" w:cstheme="majorBidi"/>
                <w:b/>
                <w:bCs/>
                <w:color w:val="000000" w:themeColor="text1"/>
                <w:sz w:val="18"/>
                <w:szCs w:val="18"/>
                <w:cs/>
              </w:rPr>
            </w:pPr>
            <w:r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5FF9A4F0" w14:textId="77777777" w:rsidR="00E739E5" w:rsidRPr="001C2014" w:rsidRDefault="00E739E5" w:rsidP="00531BC7">
            <w:pPr>
              <w:tabs>
                <w:tab w:val="decimal" w:pos="880"/>
              </w:tabs>
              <w:spacing w:line="240" w:lineRule="exact"/>
              <w:ind w:left="-18"/>
              <w:rPr>
                <w:rFonts w:asciiTheme="majorBidi" w:hAnsiTheme="majorBidi" w:cstheme="majorBidi"/>
                <w:b/>
                <w:bCs/>
                <w:color w:val="000000" w:themeColor="text1"/>
                <w:sz w:val="18"/>
                <w:szCs w:val="18"/>
              </w:rPr>
            </w:pPr>
          </w:p>
        </w:tc>
        <w:tc>
          <w:tcPr>
            <w:tcW w:w="990" w:type="dxa"/>
            <w:tcBorders>
              <w:top w:val="single" w:sz="4" w:space="0" w:color="auto"/>
              <w:left w:val="nil"/>
              <w:bottom w:val="double" w:sz="6" w:space="0" w:color="auto"/>
              <w:right w:val="nil"/>
            </w:tcBorders>
            <w:shd w:val="clear" w:color="auto" w:fill="auto"/>
            <w:vAlign w:val="bottom"/>
          </w:tcPr>
          <w:p w14:paraId="53A8DB6D" w14:textId="4DAC8B2D" w:rsidR="00E739E5" w:rsidRPr="001C2014" w:rsidRDefault="00E739E5" w:rsidP="00531BC7">
            <w:pPr>
              <w:tabs>
                <w:tab w:val="decimal" w:pos="791"/>
              </w:tabs>
              <w:spacing w:line="240" w:lineRule="exact"/>
              <w:ind w:right="79"/>
              <w:rPr>
                <w:rFonts w:asciiTheme="majorBidi" w:hAnsiTheme="majorBidi" w:cstheme="majorBidi"/>
                <w:color w:val="000000" w:themeColor="text1"/>
                <w:sz w:val="18"/>
                <w:szCs w:val="18"/>
              </w:rPr>
            </w:pPr>
            <w:r w:rsidRPr="001C2014">
              <w:rPr>
                <w:rFonts w:asciiTheme="majorBidi" w:hAnsiTheme="majorBidi" w:cstheme="majorBidi"/>
                <w:sz w:val="18"/>
                <w:szCs w:val="18"/>
              </w:rPr>
              <w:t>(1,78</w:t>
            </w:r>
            <w:r w:rsidR="00DE541A" w:rsidRPr="001C2014">
              <w:rPr>
                <w:rFonts w:asciiTheme="majorBidi" w:hAnsiTheme="majorBidi" w:cstheme="majorBidi"/>
                <w:sz w:val="18"/>
                <w:szCs w:val="18"/>
              </w:rPr>
              <w:t>3</w:t>
            </w:r>
            <w:r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07398254" w14:textId="51D2F9D9" w:rsidR="00E739E5" w:rsidRPr="001C2014" w:rsidRDefault="00E739E5" w:rsidP="00531BC7">
            <w:pPr>
              <w:spacing w:line="240" w:lineRule="exact"/>
              <w:ind w:left="-18"/>
              <w:rPr>
                <w:rFonts w:asciiTheme="majorBidi" w:hAnsiTheme="majorBidi" w:cstheme="majorBidi"/>
                <w:b/>
                <w:bCs/>
                <w:color w:val="000000" w:themeColor="text1"/>
                <w:sz w:val="18"/>
                <w:szCs w:val="18"/>
                <w:cs/>
              </w:rPr>
            </w:pPr>
          </w:p>
        </w:tc>
        <w:tc>
          <w:tcPr>
            <w:tcW w:w="810" w:type="dxa"/>
            <w:tcBorders>
              <w:top w:val="single" w:sz="4" w:space="0" w:color="auto"/>
              <w:left w:val="nil"/>
              <w:bottom w:val="double" w:sz="6" w:space="0" w:color="auto"/>
              <w:right w:val="nil"/>
            </w:tcBorders>
            <w:shd w:val="clear" w:color="auto" w:fill="auto"/>
            <w:vAlign w:val="bottom"/>
          </w:tcPr>
          <w:p w14:paraId="0C603587" w14:textId="62CB8B6E" w:rsidR="00E739E5" w:rsidRPr="001C2014" w:rsidRDefault="00E739E5" w:rsidP="00531BC7">
            <w:pPr>
              <w:tabs>
                <w:tab w:val="decimal" w:pos="702"/>
              </w:tabs>
              <w:spacing w:line="240" w:lineRule="exact"/>
              <w:ind w:left="-18" w:right="-183"/>
              <w:rPr>
                <w:rFonts w:asciiTheme="majorBidi" w:hAnsiTheme="majorBidi" w:cstheme="majorBidi"/>
                <w:color w:val="000000"/>
                <w:sz w:val="18"/>
                <w:szCs w:val="18"/>
              </w:rPr>
            </w:pPr>
            <w:r w:rsidRPr="001C2014">
              <w:rPr>
                <w:rFonts w:asciiTheme="majorBidi" w:hAnsiTheme="majorBidi" w:cstheme="majorBidi"/>
                <w:sz w:val="18"/>
                <w:szCs w:val="18"/>
              </w:rPr>
              <w:t>(2</w:t>
            </w:r>
            <w:r w:rsidR="00DE541A" w:rsidRPr="001C2014">
              <w:rPr>
                <w:rFonts w:asciiTheme="majorBidi" w:hAnsiTheme="majorBidi" w:cstheme="majorBidi"/>
                <w:sz w:val="18"/>
                <w:szCs w:val="18"/>
              </w:rPr>
              <w:t>69</w:t>
            </w:r>
            <w:r w:rsidRPr="001C2014">
              <w:rPr>
                <w:rFonts w:asciiTheme="majorBidi" w:hAnsiTheme="majorBidi" w:cstheme="majorBidi"/>
                <w:sz w:val="18"/>
                <w:szCs w:val="18"/>
              </w:rPr>
              <w:t>)</w:t>
            </w:r>
          </w:p>
        </w:tc>
        <w:tc>
          <w:tcPr>
            <w:tcW w:w="90" w:type="dxa"/>
            <w:tcBorders>
              <w:top w:val="nil"/>
              <w:left w:val="nil"/>
              <w:bottom w:val="nil"/>
              <w:right w:val="nil"/>
            </w:tcBorders>
            <w:shd w:val="clear" w:color="auto" w:fill="auto"/>
          </w:tcPr>
          <w:p w14:paraId="771A62A7" w14:textId="6DB9CFA7" w:rsidR="00E739E5" w:rsidRPr="001C2014" w:rsidRDefault="00E739E5" w:rsidP="00531BC7">
            <w:pPr>
              <w:tabs>
                <w:tab w:val="decimal" w:pos="702"/>
              </w:tabs>
              <w:spacing w:line="240" w:lineRule="exact"/>
              <w:ind w:left="-18" w:right="-183"/>
              <w:rPr>
                <w:rFonts w:asciiTheme="majorBidi" w:hAnsiTheme="majorBidi" w:cstheme="majorBidi"/>
                <w:b/>
                <w:bCs/>
                <w:color w:val="000000" w:themeColor="text1"/>
                <w:sz w:val="18"/>
                <w:szCs w:val="18"/>
              </w:rPr>
            </w:pPr>
          </w:p>
        </w:tc>
        <w:tc>
          <w:tcPr>
            <w:tcW w:w="1170" w:type="dxa"/>
            <w:tcBorders>
              <w:top w:val="single" w:sz="4" w:space="0" w:color="auto"/>
              <w:left w:val="nil"/>
              <w:bottom w:val="double" w:sz="6" w:space="0" w:color="auto"/>
              <w:right w:val="nil"/>
            </w:tcBorders>
            <w:shd w:val="clear" w:color="auto" w:fill="auto"/>
            <w:vAlign w:val="bottom"/>
          </w:tcPr>
          <w:p w14:paraId="523FC59E" w14:textId="630CEEBE" w:rsidR="00E739E5" w:rsidRPr="001C2014" w:rsidRDefault="00D22A11" w:rsidP="00531BC7">
            <w:pPr>
              <w:tabs>
                <w:tab w:val="decimal" w:pos="1078"/>
              </w:tabs>
              <w:spacing w:line="240" w:lineRule="exact"/>
              <w:ind w:left="-18" w:right="-183"/>
              <w:rPr>
                <w:rFonts w:asciiTheme="majorBidi" w:hAnsiTheme="majorBidi" w:cstheme="majorBidi"/>
                <w:color w:val="000000"/>
                <w:sz w:val="18"/>
                <w:szCs w:val="18"/>
                <w:cs/>
              </w:rPr>
            </w:pPr>
            <w:r w:rsidRPr="001C2014">
              <w:rPr>
                <w:rFonts w:asciiTheme="majorBidi" w:hAnsiTheme="majorBidi" w:cstheme="majorBidi"/>
                <w:sz w:val="18"/>
                <w:szCs w:val="18"/>
              </w:rPr>
              <w:t>2,103</w:t>
            </w:r>
          </w:p>
        </w:tc>
      </w:tr>
    </w:tbl>
    <w:bookmarkEnd w:id="6"/>
    <w:p w14:paraId="435A21FA" w14:textId="09C8D5E1" w:rsidR="002B74C2" w:rsidRPr="001C2014" w:rsidRDefault="00141CE2" w:rsidP="00531BC7">
      <w:pPr>
        <w:spacing w:before="240"/>
        <w:ind w:left="547" w:right="-25"/>
        <w:jc w:val="right"/>
        <w:rPr>
          <w:rFonts w:asciiTheme="majorBidi" w:hAnsiTheme="majorBidi" w:cstheme="majorBidi"/>
          <w:b/>
          <w:bCs/>
          <w:color w:val="000000"/>
          <w:spacing w:val="-4"/>
          <w:sz w:val="19"/>
          <w:szCs w:val="19"/>
        </w:rPr>
      </w:pPr>
      <w:r w:rsidRPr="001C2014">
        <w:rPr>
          <w:rFonts w:asciiTheme="majorBidi" w:hAnsiTheme="majorBidi" w:cstheme="majorBidi"/>
          <w:b/>
          <w:bCs/>
          <w:color w:val="000000"/>
          <w:spacing w:val="-4"/>
          <w:sz w:val="19"/>
          <w:szCs w:val="19"/>
        </w:rPr>
        <w:t>Unit : Million Baht</w:t>
      </w:r>
    </w:p>
    <w:tbl>
      <w:tblPr>
        <w:tblW w:w="8735" w:type="dxa"/>
        <w:tblInd w:w="535" w:type="dxa"/>
        <w:tblLayout w:type="fixed"/>
        <w:tblCellMar>
          <w:left w:w="0" w:type="dxa"/>
          <w:right w:w="0" w:type="dxa"/>
        </w:tblCellMar>
        <w:tblLook w:val="0000" w:firstRow="0" w:lastRow="0" w:firstColumn="0" w:lastColumn="0" w:noHBand="0" w:noVBand="0"/>
      </w:tblPr>
      <w:tblGrid>
        <w:gridCol w:w="2165"/>
        <w:gridCol w:w="1080"/>
        <w:gridCol w:w="90"/>
        <w:gridCol w:w="990"/>
        <w:gridCol w:w="90"/>
        <w:gridCol w:w="1080"/>
        <w:gridCol w:w="90"/>
        <w:gridCol w:w="990"/>
        <w:gridCol w:w="90"/>
        <w:gridCol w:w="810"/>
        <w:gridCol w:w="90"/>
        <w:gridCol w:w="1170"/>
      </w:tblGrid>
      <w:tr w:rsidR="002B74C2" w:rsidRPr="001C2014" w14:paraId="59C05611" w14:textId="77777777" w:rsidTr="00531BC7">
        <w:trPr>
          <w:trHeight w:val="20"/>
        </w:trPr>
        <w:tc>
          <w:tcPr>
            <w:tcW w:w="2165" w:type="dxa"/>
            <w:shd w:val="clear" w:color="auto" w:fill="auto"/>
          </w:tcPr>
          <w:p w14:paraId="73D65B12" w14:textId="77777777" w:rsidR="002B74C2" w:rsidRPr="001C2014" w:rsidRDefault="002B74C2" w:rsidP="00531BC7">
            <w:pPr>
              <w:spacing w:line="240" w:lineRule="exact"/>
              <w:ind w:right="62"/>
              <w:rPr>
                <w:rFonts w:asciiTheme="majorBidi" w:hAnsiTheme="majorBidi" w:cstheme="majorBidi"/>
                <w:b/>
                <w:bCs/>
                <w:color w:val="000000" w:themeColor="text1"/>
                <w:sz w:val="19"/>
                <w:szCs w:val="19"/>
              </w:rPr>
            </w:pPr>
          </w:p>
        </w:tc>
        <w:tc>
          <w:tcPr>
            <w:tcW w:w="6569" w:type="dxa"/>
            <w:gridSpan w:val="11"/>
            <w:shd w:val="clear" w:color="auto" w:fill="auto"/>
          </w:tcPr>
          <w:p w14:paraId="0170A6EC" w14:textId="55919EC5" w:rsidR="002B74C2" w:rsidRPr="001C2014" w:rsidRDefault="002B74C2" w:rsidP="00531BC7">
            <w:pPr>
              <w:spacing w:line="240" w:lineRule="exact"/>
              <w:ind w:left="-18" w:right="62"/>
              <w:jc w:val="center"/>
              <w:rPr>
                <w:rFonts w:asciiTheme="majorBidi" w:hAnsiTheme="majorBidi" w:cstheme="majorBidi"/>
                <w:b/>
                <w:bCs/>
                <w:color w:val="000000" w:themeColor="text1"/>
                <w:sz w:val="19"/>
                <w:szCs w:val="19"/>
              </w:rPr>
            </w:pPr>
            <w:r w:rsidRPr="001C2014">
              <w:rPr>
                <w:rFonts w:asciiTheme="majorBidi" w:hAnsiTheme="majorBidi" w:cstheme="majorBidi"/>
                <w:b/>
                <w:bCs/>
                <w:color w:val="000000" w:themeColor="text1"/>
                <w:sz w:val="19"/>
                <w:szCs w:val="19"/>
              </w:rPr>
              <w:t xml:space="preserve">Consolidated and Separate </w:t>
            </w:r>
            <w:r w:rsidR="00DD452E" w:rsidRPr="001C2014">
              <w:rPr>
                <w:rFonts w:asciiTheme="majorBidi" w:hAnsiTheme="majorBidi" w:cstheme="majorBidi"/>
                <w:b/>
                <w:bCs/>
                <w:color w:val="000000" w:themeColor="text1"/>
                <w:sz w:val="19"/>
                <w:szCs w:val="19"/>
              </w:rPr>
              <w:t>financial</w:t>
            </w:r>
            <w:r w:rsidRPr="001C2014">
              <w:rPr>
                <w:rFonts w:asciiTheme="majorBidi" w:hAnsiTheme="majorBidi" w:cstheme="majorBidi"/>
                <w:b/>
                <w:bCs/>
                <w:color w:val="000000" w:themeColor="text1"/>
                <w:sz w:val="19"/>
                <w:szCs w:val="19"/>
              </w:rPr>
              <w:t xml:space="preserve"> </w:t>
            </w:r>
            <w:r w:rsidR="00DD452E" w:rsidRPr="001C2014">
              <w:rPr>
                <w:rFonts w:asciiTheme="majorBidi" w:hAnsiTheme="majorBidi" w:cstheme="majorBidi"/>
                <w:b/>
                <w:bCs/>
                <w:color w:val="000000" w:themeColor="text1"/>
                <w:sz w:val="19"/>
                <w:szCs w:val="19"/>
              </w:rPr>
              <w:t>statements</w:t>
            </w:r>
          </w:p>
        </w:tc>
      </w:tr>
      <w:tr w:rsidR="002B74C2" w:rsidRPr="001C2014" w14:paraId="0B82B2B4" w14:textId="77777777" w:rsidTr="00531BC7">
        <w:trPr>
          <w:trHeight w:val="20"/>
        </w:trPr>
        <w:tc>
          <w:tcPr>
            <w:tcW w:w="2165" w:type="dxa"/>
            <w:shd w:val="clear" w:color="auto" w:fill="auto"/>
          </w:tcPr>
          <w:p w14:paraId="42B2BC11" w14:textId="77777777" w:rsidR="002B74C2" w:rsidRPr="001C2014" w:rsidRDefault="002B74C2" w:rsidP="00531BC7">
            <w:pPr>
              <w:spacing w:line="240" w:lineRule="exact"/>
              <w:ind w:right="-178"/>
              <w:rPr>
                <w:rFonts w:asciiTheme="majorBidi" w:hAnsiTheme="majorBidi" w:cstheme="majorBidi"/>
                <w:b/>
                <w:bCs/>
                <w:color w:val="000000" w:themeColor="text1"/>
                <w:sz w:val="19"/>
                <w:szCs w:val="19"/>
                <w:cs/>
              </w:rPr>
            </w:pPr>
            <w:r w:rsidRPr="001C2014">
              <w:rPr>
                <w:rFonts w:asciiTheme="majorBidi" w:hAnsiTheme="majorBidi" w:cstheme="majorBidi"/>
                <w:b/>
                <w:bCs/>
                <w:color w:val="000000" w:themeColor="text1"/>
                <w:sz w:val="19"/>
                <w:szCs w:val="19"/>
              </w:rPr>
              <w:t>As at December 31, 2022</w:t>
            </w:r>
          </w:p>
        </w:tc>
        <w:tc>
          <w:tcPr>
            <w:tcW w:w="1080" w:type="dxa"/>
            <w:shd w:val="clear" w:color="auto" w:fill="auto"/>
          </w:tcPr>
          <w:p w14:paraId="5DE5C113"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cs/>
              </w:rPr>
            </w:pPr>
            <w:r w:rsidRPr="001C2014">
              <w:rPr>
                <w:rFonts w:asciiTheme="majorBidi" w:hAnsiTheme="majorBidi" w:cstheme="majorBidi"/>
                <w:b/>
                <w:bCs/>
                <w:color w:val="000000" w:themeColor="text1"/>
                <w:sz w:val="19"/>
                <w:szCs w:val="19"/>
              </w:rPr>
              <w:t>Balance as at</w:t>
            </w:r>
          </w:p>
        </w:tc>
        <w:tc>
          <w:tcPr>
            <w:tcW w:w="90" w:type="dxa"/>
            <w:shd w:val="clear" w:color="auto" w:fill="auto"/>
          </w:tcPr>
          <w:p w14:paraId="522CDB21"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cs/>
              </w:rPr>
            </w:pPr>
          </w:p>
        </w:tc>
        <w:tc>
          <w:tcPr>
            <w:tcW w:w="990" w:type="dxa"/>
            <w:shd w:val="clear" w:color="auto" w:fill="auto"/>
          </w:tcPr>
          <w:p w14:paraId="1DDF6A0A"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cs/>
              </w:rPr>
            </w:pPr>
            <w:r w:rsidRPr="001C2014">
              <w:rPr>
                <w:rFonts w:asciiTheme="majorBidi" w:hAnsiTheme="majorBidi" w:cstheme="majorBidi"/>
                <w:b/>
                <w:bCs/>
                <w:color w:val="000000" w:themeColor="text1"/>
                <w:sz w:val="19"/>
                <w:szCs w:val="19"/>
              </w:rPr>
              <w:t>Addition</w:t>
            </w:r>
          </w:p>
        </w:tc>
        <w:tc>
          <w:tcPr>
            <w:tcW w:w="90" w:type="dxa"/>
            <w:shd w:val="clear" w:color="auto" w:fill="auto"/>
          </w:tcPr>
          <w:p w14:paraId="1EF3CE70"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cs/>
              </w:rPr>
            </w:pPr>
          </w:p>
        </w:tc>
        <w:tc>
          <w:tcPr>
            <w:tcW w:w="1080" w:type="dxa"/>
            <w:shd w:val="clear" w:color="auto" w:fill="auto"/>
          </w:tcPr>
          <w:p w14:paraId="0A435923"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cs/>
              </w:rPr>
            </w:pPr>
            <w:r w:rsidRPr="001C2014">
              <w:rPr>
                <w:rFonts w:asciiTheme="majorBidi" w:hAnsiTheme="majorBidi" w:cstheme="majorBidi"/>
                <w:b/>
                <w:bCs/>
                <w:color w:val="000000" w:themeColor="text1"/>
                <w:sz w:val="19"/>
                <w:szCs w:val="19"/>
              </w:rPr>
              <w:t>Impairment</w:t>
            </w:r>
          </w:p>
        </w:tc>
        <w:tc>
          <w:tcPr>
            <w:tcW w:w="90" w:type="dxa"/>
            <w:shd w:val="clear" w:color="auto" w:fill="auto"/>
          </w:tcPr>
          <w:p w14:paraId="54BF3AE7"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cs/>
              </w:rPr>
            </w:pPr>
          </w:p>
        </w:tc>
        <w:tc>
          <w:tcPr>
            <w:tcW w:w="990" w:type="dxa"/>
          </w:tcPr>
          <w:p w14:paraId="474389AF" w14:textId="77777777" w:rsidR="002B74C2" w:rsidRPr="001C2014" w:rsidRDefault="002B74C2" w:rsidP="00531BC7">
            <w:pPr>
              <w:spacing w:line="240" w:lineRule="exact"/>
              <w:ind w:left="-18" w:right="-1"/>
              <w:jc w:val="center"/>
              <w:rPr>
                <w:rFonts w:asciiTheme="majorBidi" w:hAnsiTheme="majorBidi" w:cstheme="majorBidi"/>
                <w:b/>
                <w:bCs/>
                <w:color w:val="000000" w:themeColor="text1"/>
                <w:sz w:val="19"/>
                <w:szCs w:val="19"/>
              </w:rPr>
            </w:pPr>
            <w:r w:rsidRPr="001C2014">
              <w:rPr>
                <w:rFonts w:asciiTheme="majorBidi" w:hAnsiTheme="majorBidi" w:cstheme="majorBidi"/>
                <w:b/>
                <w:bCs/>
                <w:color w:val="000000" w:themeColor="text1"/>
                <w:sz w:val="19"/>
                <w:szCs w:val="19"/>
              </w:rPr>
              <w:t>Disposal</w:t>
            </w:r>
          </w:p>
        </w:tc>
        <w:tc>
          <w:tcPr>
            <w:tcW w:w="90" w:type="dxa"/>
            <w:shd w:val="clear" w:color="auto" w:fill="auto"/>
          </w:tcPr>
          <w:p w14:paraId="0505C948" w14:textId="77777777" w:rsidR="002B74C2" w:rsidRPr="001C2014" w:rsidRDefault="002B74C2" w:rsidP="00531BC7">
            <w:pPr>
              <w:spacing w:line="240" w:lineRule="exact"/>
              <w:ind w:left="-18" w:right="-1"/>
              <w:jc w:val="center"/>
              <w:rPr>
                <w:rFonts w:asciiTheme="majorBidi" w:hAnsiTheme="majorBidi" w:cstheme="majorBidi"/>
                <w:b/>
                <w:bCs/>
                <w:color w:val="000000" w:themeColor="text1"/>
                <w:sz w:val="19"/>
                <w:szCs w:val="19"/>
                <w:cs/>
              </w:rPr>
            </w:pPr>
            <w:r w:rsidRPr="001C2014">
              <w:rPr>
                <w:rFonts w:asciiTheme="majorBidi" w:hAnsiTheme="majorBidi" w:cstheme="majorBidi"/>
                <w:b/>
                <w:bCs/>
                <w:color w:val="000000" w:themeColor="text1"/>
                <w:sz w:val="19"/>
                <w:szCs w:val="19"/>
              </w:rPr>
              <w:t xml:space="preserve"> </w:t>
            </w:r>
          </w:p>
        </w:tc>
        <w:tc>
          <w:tcPr>
            <w:tcW w:w="810" w:type="dxa"/>
          </w:tcPr>
          <w:p w14:paraId="4A07864E" w14:textId="77777777" w:rsidR="002B74C2" w:rsidRPr="001C2014" w:rsidRDefault="002B74C2" w:rsidP="00531BC7">
            <w:pPr>
              <w:spacing w:line="240" w:lineRule="exact"/>
              <w:ind w:left="-18" w:hanging="26"/>
              <w:jc w:val="center"/>
              <w:rPr>
                <w:rFonts w:asciiTheme="majorBidi" w:hAnsiTheme="majorBidi" w:cstheme="majorBidi"/>
                <w:b/>
                <w:bCs/>
                <w:color w:val="000000" w:themeColor="text1"/>
                <w:sz w:val="19"/>
                <w:szCs w:val="19"/>
                <w:cs/>
              </w:rPr>
            </w:pPr>
            <w:r w:rsidRPr="001C2014">
              <w:rPr>
                <w:rFonts w:asciiTheme="majorBidi" w:hAnsiTheme="majorBidi" w:cstheme="majorBidi"/>
                <w:b/>
                <w:bCs/>
                <w:color w:val="000000" w:themeColor="text1"/>
                <w:sz w:val="19"/>
                <w:szCs w:val="24"/>
              </w:rPr>
              <w:t>Transfer</w:t>
            </w:r>
          </w:p>
        </w:tc>
        <w:tc>
          <w:tcPr>
            <w:tcW w:w="90" w:type="dxa"/>
          </w:tcPr>
          <w:p w14:paraId="1DB82C30"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cs/>
              </w:rPr>
            </w:pPr>
          </w:p>
        </w:tc>
        <w:tc>
          <w:tcPr>
            <w:tcW w:w="1170" w:type="dxa"/>
            <w:shd w:val="clear" w:color="auto" w:fill="auto"/>
          </w:tcPr>
          <w:p w14:paraId="3D83FCB6" w14:textId="77777777" w:rsidR="002B74C2" w:rsidRPr="001C2014" w:rsidRDefault="002B74C2" w:rsidP="00531BC7">
            <w:pPr>
              <w:spacing w:line="240" w:lineRule="exact"/>
              <w:ind w:left="-18" w:right="62"/>
              <w:jc w:val="center"/>
              <w:rPr>
                <w:rFonts w:asciiTheme="majorBidi" w:hAnsiTheme="majorBidi" w:cstheme="majorBidi"/>
                <w:b/>
                <w:bCs/>
                <w:color w:val="000000" w:themeColor="text1"/>
                <w:sz w:val="19"/>
                <w:szCs w:val="19"/>
                <w:cs/>
              </w:rPr>
            </w:pPr>
            <w:r w:rsidRPr="001C2014">
              <w:rPr>
                <w:rFonts w:asciiTheme="majorBidi" w:hAnsiTheme="majorBidi" w:cstheme="majorBidi"/>
                <w:b/>
                <w:bCs/>
                <w:color w:val="000000" w:themeColor="text1"/>
                <w:sz w:val="19"/>
                <w:szCs w:val="19"/>
              </w:rPr>
              <w:t>Balance as at</w:t>
            </w:r>
          </w:p>
        </w:tc>
      </w:tr>
      <w:tr w:rsidR="002B74C2" w:rsidRPr="001C2014" w14:paraId="06DB1B38" w14:textId="77777777" w:rsidTr="00531BC7">
        <w:trPr>
          <w:trHeight w:val="342"/>
        </w:trPr>
        <w:tc>
          <w:tcPr>
            <w:tcW w:w="2165" w:type="dxa"/>
            <w:shd w:val="clear" w:color="auto" w:fill="auto"/>
          </w:tcPr>
          <w:p w14:paraId="300E5C0A" w14:textId="77777777" w:rsidR="002B74C2" w:rsidRPr="001C2014" w:rsidRDefault="002B74C2" w:rsidP="00531BC7">
            <w:pPr>
              <w:spacing w:line="240" w:lineRule="exact"/>
              <w:ind w:left="364" w:right="720"/>
              <w:rPr>
                <w:rFonts w:asciiTheme="majorBidi" w:hAnsiTheme="majorBidi" w:cstheme="majorBidi"/>
                <w:b/>
                <w:bCs/>
                <w:color w:val="000000" w:themeColor="text1"/>
                <w:sz w:val="19"/>
                <w:szCs w:val="19"/>
                <w:rtl/>
                <w:cs/>
              </w:rPr>
            </w:pPr>
          </w:p>
        </w:tc>
        <w:tc>
          <w:tcPr>
            <w:tcW w:w="1080" w:type="dxa"/>
            <w:shd w:val="clear" w:color="auto" w:fill="auto"/>
          </w:tcPr>
          <w:p w14:paraId="31EDAB66"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rPr>
            </w:pPr>
            <w:r w:rsidRPr="001C2014">
              <w:rPr>
                <w:rFonts w:asciiTheme="majorBidi" w:hAnsiTheme="majorBidi" w:cstheme="majorBidi"/>
                <w:b/>
                <w:bCs/>
                <w:color w:val="000000" w:themeColor="text1"/>
                <w:sz w:val="19"/>
                <w:szCs w:val="19"/>
              </w:rPr>
              <w:t xml:space="preserve">January 1, </w:t>
            </w:r>
          </w:p>
          <w:p w14:paraId="05D531A3"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rtl/>
                <w:cs/>
              </w:rPr>
            </w:pPr>
            <w:r w:rsidRPr="001C2014">
              <w:rPr>
                <w:rFonts w:asciiTheme="majorBidi" w:hAnsiTheme="majorBidi" w:cstheme="majorBidi"/>
                <w:b/>
                <w:bCs/>
                <w:color w:val="000000" w:themeColor="text1"/>
                <w:sz w:val="19"/>
                <w:szCs w:val="19"/>
              </w:rPr>
              <w:t>2022</w:t>
            </w:r>
          </w:p>
        </w:tc>
        <w:tc>
          <w:tcPr>
            <w:tcW w:w="90" w:type="dxa"/>
            <w:shd w:val="clear" w:color="auto" w:fill="auto"/>
          </w:tcPr>
          <w:p w14:paraId="5EDDFBED"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cs/>
              </w:rPr>
            </w:pPr>
          </w:p>
        </w:tc>
        <w:tc>
          <w:tcPr>
            <w:tcW w:w="990" w:type="dxa"/>
            <w:shd w:val="clear" w:color="auto" w:fill="auto"/>
          </w:tcPr>
          <w:p w14:paraId="05169868" w14:textId="77777777" w:rsidR="002B74C2" w:rsidRPr="001C2014" w:rsidRDefault="002B74C2" w:rsidP="00531BC7">
            <w:pPr>
              <w:spacing w:line="240" w:lineRule="exact"/>
              <w:ind w:left="-18" w:right="62"/>
              <w:jc w:val="center"/>
              <w:rPr>
                <w:rFonts w:asciiTheme="majorBidi" w:hAnsiTheme="majorBidi" w:cstheme="majorBidi"/>
                <w:b/>
                <w:bCs/>
                <w:color w:val="000000" w:themeColor="text1"/>
                <w:sz w:val="19"/>
                <w:szCs w:val="19"/>
              </w:rPr>
            </w:pPr>
          </w:p>
        </w:tc>
        <w:tc>
          <w:tcPr>
            <w:tcW w:w="90" w:type="dxa"/>
            <w:shd w:val="clear" w:color="auto" w:fill="auto"/>
          </w:tcPr>
          <w:p w14:paraId="4EE17112"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rPr>
            </w:pPr>
          </w:p>
        </w:tc>
        <w:tc>
          <w:tcPr>
            <w:tcW w:w="1080" w:type="dxa"/>
            <w:shd w:val="clear" w:color="auto" w:fill="auto"/>
          </w:tcPr>
          <w:p w14:paraId="39BBAE95" w14:textId="77777777" w:rsidR="002B74C2" w:rsidRPr="001C2014" w:rsidRDefault="002B74C2" w:rsidP="00531BC7">
            <w:pPr>
              <w:spacing w:line="240" w:lineRule="exact"/>
              <w:ind w:left="-18" w:right="62"/>
              <w:jc w:val="center"/>
              <w:rPr>
                <w:rFonts w:asciiTheme="majorBidi" w:hAnsiTheme="majorBidi" w:cstheme="majorBidi"/>
                <w:b/>
                <w:bCs/>
                <w:color w:val="000000" w:themeColor="text1"/>
                <w:sz w:val="19"/>
                <w:szCs w:val="19"/>
              </w:rPr>
            </w:pPr>
          </w:p>
        </w:tc>
        <w:tc>
          <w:tcPr>
            <w:tcW w:w="90" w:type="dxa"/>
            <w:shd w:val="clear" w:color="auto" w:fill="auto"/>
          </w:tcPr>
          <w:p w14:paraId="70256B4F"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rPr>
            </w:pPr>
          </w:p>
        </w:tc>
        <w:tc>
          <w:tcPr>
            <w:tcW w:w="990" w:type="dxa"/>
          </w:tcPr>
          <w:p w14:paraId="6692A617" w14:textId="77777777" w:rsidR="002B74C2" w:rsidRPr="001C2014" w:rsidRDefault="002B74C2" w:rsidP="00531BC7">
            <w:pPr>
              <w:spacing w:line="240" w:lineRule="exact"/>
              <w:ind w:left="-18" w:right="-1"/>
              <w:jc w:val="center"/>
              <w:rPr>
                <w:rFonts w:asciiTheme="majorBidi" w:hAnsiTheme="majorBidi" w:cstheme="majorBidi"/>
                <w:b/>
                <w:bCs/>
                <w:color w:val="000000" w:themeColor="text1"/>
                <w:sz w:val="19"/>
                <w:szCs w:val="19"/>
              </w:rPr>
            </w:pPr>
          </w:p>
        </w:tc>
        <w:tc>
          <w:tcPr>
            <w:tcW w:w="90" w:type="dxa"/>
            <w:shd w:val="clear" w:color="auto" w:fill="auto"/>
          </w:tcPr>
          <w:p w14:paraId="22FAABE1" w14:textId="77777777" w:rsidR="002B74C2" w:rsidRPr="001C2014" w:rsidRDefault="002B74C2" w:rsidP="00531BC7">
            <w:pPr>
              <w:spacing w:line="240" w:lineRule="exact"/>
              <w:ind w:left="-18" w:right="-1"/>
              <w:jc w:val="center"/>
              <w:rPr>
                <w:rFonts w:asciiTheme="majorBidi" w:hAnsiTheme="majorBidi" w:cstheme="majorBidi"/>
                <w:b/>
                <w:bCs/>
                <w:color w:val="000000" w:themeColor="text1"/>
                <w:sz w:val="19"/>
                <w:szCs w:val="19"/>
              </w:rPr>
            </w:pPr>
          </w:p>
        </w:tc>
        <w:tc>
          <w:tcPr>
            <w:tcW w:w="810" w:type="dxa"/>
          </w:tcPr>
          <w:p w14:paraId="05A0A352"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cs/>
              </w:rPr>
            </w:pPr>
          </w:p>
        </w:tc>
        <w:tc>
          <w:tcPr>
            <w:tcW w:w="90" w:type="dxa"/>
          </w:tcPr>
          <w:p w14:paraId="7EA62653"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cs/>
              </w:rPr>
            </w:pPr>
          </w:p>
        </w:tc>
        <w:tc>
          <w:tcPr>
            <w:tcW w:w="1170" w:type="dxa"/>
            <w:shd w:val="clear" w:color="auto" w:fill="auto"/>
          </w:tcPr>
          <w:p w14:paraId="47193E6E" w14:textId="77777777" w:rsidR="002B74C2" w:rsidRPr="001C2014" w:rsidRDefault="002B74C2" w:rsidP="00531BC7">
            <w:pPr>
              <w:spacing w:line="240" w:lineRule="exact"/>
              <w:ind w:left="-18"/>
              <w:jc w:val="center"/>
              <w:rPr>
                <w:rFonts w:asciiTheme="majorBidi" w:hAnsiTheme="majorBidi" w:cstheme="majorBidi"/>
                <w:b/>
                <w:bCs/>
                <w:color w:val="000000" w:themeColor="text1"/>
                <w:sz w:val="19"/>
                <w:szCs w:val="19"/>
              </w:rPr>
            </w:pPr>
            <w:r w:rsidRPr="001C2014">
              <w:rPr>
                <w:rFonts w:asciiTheme="majorBidi" w:hAnsiTheme="majorBidi" w:cstheme="majorBidi"/>
                <w:b/>
                <w:bCs/>
                <w:color w:val="000000" w:themeColor="text1"/>
                <w:sz w:val="19"/>
                <w:szCs w:val="19"/>
              </w:rPr>
              <w:t>December 31, 2022</w:t>
            </w:r>
          </w:p>
          <w:p w14:paraId="2E7CDA9A" w14:textId="77777777" w:rsidR="002B74C2" w:rsidRPr="001C2014" w:rsidRDefault="002B74C2" w:rsidP="00531BC7">
            <w:pPr>
              <w:spacing w:line="240" w:lineRule="exact"/>
              <w:rPr>
                <w:rFonts w:asciiTheme="majorBidi" w:hAnsiTheme="majorBidi" w:cstheme="majorBidi"/>
                <w:b/>
                <w:bCs/>
                <w:color w:val="000000" w:themeColor="text1"/>
                <w:sz w:val="19"/>
                <w:szCs w:val="19"/>
                <w:rtl/>
                <w:cs/>
              </w:rPr>
            </w:pPr>
          </w:p>
        </w:tc>
      </w:tr>
      <w:tr w:rsidR="002B74C2" w:rsidRPr="001C2014" w14:paraId="7718511A" w14:textId="77777777" w:rsidTr="00531BC7">
        <w:trPr>
          <w:trHeight w:val="252"/>
        </w:trPr>
        <w:tc>
          <w:tcPr>
            <w:tcW w:w="2165" w:type="dxa"/>
            <w:shd w:val="clear" w:color="auto" w:fill="auto"/>
          </w:tcPr>
          <w:p w14:paraId="1EAFDB95" w14:textId="77777777" w:rsidR="002B74C2" w:rsidRPr="001C2014" w:rsidRDefault="002B74C2" w:rsidP="00531BC7">
            <w:pPr>
              <w:spacing w:line="240" w:lineRule="exact"/>
              <w:ind w:right="62"/>
              <w:rPr>
                <w:rFonts w:asciiTheme="majorBidi" w:hAnsiTheme="majorBidi" w:cstheme="majorBidi"/>
                <w:color w:val="000000" w:themeColor="text1"/>
                <w:sz w:val="19"/>
                <w:szCs w:val="19"/>
                <w:rtl/>
                <w:cs/>
              </w:rPr>
            </w:pPr>
            <w:r w:rsidRPr="001C2014">
              <w:rPr>
                <w:rFonts w:asciiTheme="majorBidi" w:hAnsiTheme="majorBidi" w:cstheme="majorBidi"/>
                <w:color w:val="000000" w:themeColor="text1"/>
                <w:sz w:val="19"/>
                <w:szCs w:val="19"/>
              </w:rPr>
              <w:t>Aircraft</w:t>
            </w:r>
          </w:p>
        </w:tc>
        <w:tc>
          <w:tcPr>
            <w:tcW w:w="1080" w:type="dxa"/>
            <w:shd w:val="clear" w:color="auto" w:fill="auto"/>
            <w:vAlign w:val="bottom"/>
          </w:tcPr>
          <w:p w14:paraId="5B87AB5C" w14:textId="77777777" w:rsidR="002B74C2" w:rsidRPr="001C2014" w:rsidRDefault="002B74C2" w:rsidP="00531BC7">
            <w:pPr>
              <w:tabs>
                <w:tab w:val="decimal" w:pos="899"/>
              </w:tabs>
              <w:spacing w:line="240" w:lineRule="exact"/>
              <w:ind w:right="79"/>
              <w:rPr>
                <w:rFonts w:asciiTheme="majorBidi" w:hAnsiTheme="majorBidi" w:cstheme="majorBidi"/>
                <w:color w:val="000000" w:themeColor="text1"/>
                <w:sz w:val="19"/>
                <w:szCs w:val="19"/>
                <w:rtl/>
                <w:cs/>
              </w:rPr>
            </w:pPr>
            <w:r w:rsidRPr="001C2014">
              <w:rPr>
                <w:rFonts w:asciiTheme="majorBidi" w:hAnsiTheme="majorBidi" w:cstheme="majorBidi"/>
                <w:color w:val="000000" w:themeColor="text1"/>
                <w:sz w:val="19"/>
                <w:szCs w:val="19"/>
              </w:rPr>
              <w:t xml:space="preserve"> 3,110</w:t>
            </w:r>
          </w:p>
        </w:tc>
        <w:tc>
          <w:tcPr>
            <w:tcW w:w="90" w:type="dxa"/>
            <w:shd w:val="clear" w:color="auto" w:fill="auto"/>
            <w:vAlign w:val="bottom"/>
          </w:tcPr>
          <w:p w14:paraId="7EC5C627"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044FCF4A" w14:textId="77777777" w:rsidR="002B74C2" w:rsidRPr="001C2014" w:rsidRDefault="002B74C2" w:rsidP="00531BC7">
            <w:pPr>
              <w:tabs>
                <w:tab w:val="decimal" w:pos="836"/>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 xml:space="preserve">124 </w:t>
            </w:r>
          </w:p>
        </w:tc>
        <w:tc>
          <w:tcPr>
            <w:tcW w:w="90" w:type="dxa"/>
            <w:shd w:val="clear" w:color="auto" w:fill="auto"/>
          </w:tcPr>
          <w:p w14:paraId="04D00CF3"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1080" w:type="dxa"/>
            <w:shd w:val="clear" w:color="auto" w:fill="auto"/>
            <w:vAlign w:val="bottom"/>
          </w:tcPr>
          <w:p w14:paraId="3C8D6932" w14:textId="77777777" w:rsidR="002B74C2" w:rsidRPr="001C2014" w:rsidRDefault="002B74C2" w:rsidP="00531BC7">
            <w:pPr>
              <w:tabs>
                <w:tab w:val="decimal" w:pos="987"/>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648</w:t>
            </w:r>
          </w:p>
        </w:tc>
        <w:tc>
          <w:tcPr>
            <w:tcW w:w="90" w:type="dxa"/>
            <w:shd w:val="clear" w:color="auto" w:fill="auto"/>
          </w:tcPr>
          <w:p w14:paraId="18096F5E"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3D023893" w14:textId="77777777" w:rsidR="002B74C2" w:rsidRPr="001C2014" w:rsidRDefault="002B74C2" w:rsidP="00531BC7">
            <w:pPr>
              <w:tabs>
                <w:tab w:val="decimal" w:pos="812"/>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 xml:space="preserve">(711) </w:t>
            </w:r>
          </w:p>
        </w:tc>
        <w:tc>
          <w:tcPr>
            <w:tcW w:w="90" w:type="dxa"/>
            <w:shd w:val="clear" w:color="auto" w:fill="auto"/>
          </w:tcPr>
          <w:p w14:paraId="19412790" w14:textId="77777777" w:rsidR="002B74C2" w:rsidRPr="001C2014" w:rsidRDefault="002B74C2" w:rsidP="00531BC7">
            <w:pPr>
              <w:tabs>
                <w:tab w:val="decimal" w:pos="920"/>
              </w:tabs>
              <w:spacing w:line="240" w:lineRule="exact"/>
              <w:rPr>
                <w:rFonts w:asciiTheme="majorBidi" w:hAnsiTheme="majorBidi" w:cstheme="majorBidi"/>
                <w:color w:val="000000" w:themeColor="text1"/>
                <w:sz w:val="19"/>
                <w:szCs w:val="19"/>
              </w:rPr>
            </w:pPr>
          </w:p>
        </w:tc>
        <w:tc>
          <w:tcPr>
            <w:tcW w:w="810" w:type="dxa"/>
            <w:shd w:val="clear" w:color="auto" w:fill="auto"/>
            <w:vAlign w:val="bottom"/>
          </w:tcPr>
          <w:p w14:paraId="73976FB7" w14:textId="77777777" w:rsidR="002B74C2" w:rsidRPr="001C2014" w:rsidRDefault="002B74C2" w:rsidP="00531BC7">
            <w:pPr>
              <w:tabs>
                <w:tab w:val="decimal" w:pos="702"/>
              </w:tabs>
              <w:spacing w:line="240" w:lineRule="exact"/>
              <w:ind w:left="-18" w:right="-183"/>
              <w:rPr>
                <w:rFonts w:asciiTheme="majorBidi" w:hAnsiTheme="majorBidi" w:cstheme="majorBidi"/>
                <w:color w:val="000000"/>
                <w:sz w:val="19"/>
                <w:szCs w:val="19"/>
                <w:rtl/>
                <w:cs/>
              </w:rPr>
            </w:pPr>
            <w:r w:rsidRPr="001C2014">
              <w:rPr>
                <w:rFonts w:asciiTheme="majorBidi" w:hAnsiTheme="majorBidi" w:cstheme="majorBidi"/>
                <w:color w:val="000000"/>
                <w:sz w:val="19"/>
                <w:szCs w:val="19"/>
                <w:cs/>
              </w:rPr>
              <w:t xml:space="preserve">  </w:t>
            </w:r>
            <w:r w:rsidRPr="001C2014">
              <w:rPr>
                <w:rFonts w:asciiTheme="majorBidi" w:hAnsiTheme="majorBidi" w:cstheme="majorBidi"/>
                <w:color w:val="000000"/>
                <w:sz w:val="19"/>
                <w:szCs w:val="19"/>
              </w:rPr>
              <w:t xml:space="preserve">(724) </w:t>
            </w:r>
          </w:p>
        </w:tc>
        <w:tc>
          <w:tcPr>
            <w:tcW w:w="90" w:type="dxa"/>
          </w:tcPr>
          <w:p w14:paraId="13A5A65C"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tl/>
                <w:cs/>
              </w:rPr>
            </w:pPr>
          </w:p>
        </w:tc>
        <w:tc>
          <w:tcPr>
            <w:tcW w:w="1170" w:type="dxa"/>
            <w:shd w:val="clear" w:color="auto" w:fill="auto"/>
            <w:vAlign w:val="bottom"/>
          </w:tcPr>
          <w:p w14:paraId="54EBDA08" w14:textId="77777777" w:rsidR="002B74C2" w:rsidRPr="001C2014" w:rsidRDefault="002B74C2" w:rsidP="00531BC7">
            <w:pPr>
              <w:tabs>
                <w:tab w:val="decimal" w:pos="1078"/>
              </w:tabs>
              <w:spacing w:line="240" w:lineRule="exact"/>
              <w:ind w:left="-18" w:right="-183"/>
              <w:rPr>
                <w:rFonts w:asciiTheme="majorBidi" w:hAnsiTheme="majorBidi" w:cstheme="majorBidi"/>
                <w:color w:val="000000" w:themeColor="text1"/>
                <w:sz w:val="19"/>
                <w:szCs w:val="19"/>
                <w:rtl/>
                <w:cs/>
              </w:rPr>
            </w:pPr>
            <w:r w:rsidRPr="001C2014">
              <w:rPr>
                <w:rFonts w:asciiTheme="majorBidi" w:hAnsiTheme="majorBidi" w:cstheme="majorBidi"/>
                <w:color w:val="000000"/>
                <w:sz w:val="19"/>
                <w:szCs w:val="19"/>
              </w:rPr>
              <w:t xml:space="preserve">2,447 </w:t>
            </w:r>
          </w:p>
        </w:tc>
      </w:tr>
      <w:tr w:rsidR="002B74C2" w:rsidRPr="001C2014" w14:paraId="68D93C84" w14:textId="77777777" w:rsidTr="00531BC7">
        <w:trPr>
          <w:trHeight w:val="20"/>
        </w:trPr>
        <w:tc>
          <w:tcPr>
            <w:tcW w:w="2165" w:type="dxa"/>
            <w:shd w:val="clear" w:color="auto" w:fill="auto"/>
          </w:tcPr>
          <w:p w14:paraId="7AEC375F" w14:textId="77777777" w:rsidR="002B74C2" w:rsidRPr="001C2014" w:rsidRDefault="002B74C2" w:rsidP="00531BC7">
            <w:pPr>
              <w:spacing w:line="240" w:lineRule="exact"/>
              <w:ind w:right="62"/>
              <w:rPr>
                <w:rFonts w:asciiTheme="majorBidi" w:hAnsiTheme="majorBidi" w:cstheme="majorBidi"/>
                <w:color w:val="000000" w:themeColor="text1"/>
                <w:sz w:val="19"/>
                <w:szCs w:val="19"/>
              </w:rPr>
            </w:pPr>
            <w:r w:rsidRPr="001C2014">
              <w:rPr>
                <w:rFonts w:asciiTheme="majorBidi" w:hAnsiTheme="majorBidi" w:cstheme="majorBidi"/>
                <w:color w:val="000000" w:themeColor="text1"/>
                <w:sz w:val="19"/>
                <w:szCs w:val="19"/>
              </w:rPr>
              <w:t>Engine</w:t>
            </w:r>
          </w:p>
        </w:tc>
        <w:tc>
          <w:tcPr>
            <w:tcW w:w="1080" w:type="dxa"/>
            <w:shd w:val="clear" w:color="auto" w:fill="auto"/>
            <w:vAlign w:val="bottom"/>
          </w:tcPr>
          <w:p w14:paraId="53152B20" w14:textId="77777777" w:rsidR="002B74C2" w:rsidRPr="001C2014" w:rsidRDefault="002B74C2" w:rsidP="00531BC7">
            <w:pPr>
              <w:tabs>
                <w:tab w:val="decimal" w:pos="899"/>
              </w:tabs>
              <w:spacing w:line="240" w:lineRule="exact"/>
              <w:ind w:right="79"/>
              <w:rPr>
                <w:rFonts w:asciiTheme="majorBidi" w:hAnsiTheme="majorBidi" w:cstheme="majorBidi"/>
                <w:color w:val="000000" w:themeColor="text1"/>
                <w:sz w:val="19"/>
                <w:szCs w:val="19"/>
              </w:rPr>
            </w:pPr>
            <w:r w:rsidRPr="001C2014">
              <w:rPr>
                <w:rFonts w:asciiTheme="majorBidi" w:hAnsiTheme="majorBidi" w:cstheme="majorBidi"/>
                <w:color w:val="000000" w:themeColor="text1"/>
                <w:sz w:val="19"/>
                <w:szCs w:val="19"/>
              </w:rPr>
              <w:t xml:space="preserve">   123</w:t>
            </w:r>
          </w:p>
        </w:tc>
        <w:tc>
          <w:tcPr>
            <w:tcW w:w="90" w:type="dxa"/>
            <w:shd w:val="clear" w:color="auto" w:fill="auto"/>
            <w:vAlign w:val="bottom"/>
          </w:tcPr>
          <w:p w14:paraId="6E244EF4"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01F5C8CD" w14:textId="77777777" w:rsidR="002B74C2" w:rsidRPr="001C2014" w:rsidRDefault="002B74C2" w:rsidP="00531BC7">
            <w:pPr>
              <w:tabs>
                <w:tab w:val="decimal" w:pos="836"/>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 xml:space="preserve">21 </w:t>
            </w:r>
          </w:p>
        </w:tc>
        <w:tc>
          <w:tcPr>
            <w:tcW w:w="90" w:type="dxa"/>
            <w:shd w:val="clear" w:color="auto" w:fill="auto"/>
          </w:tcPr>
          <w:p w14:paraId="4D251226"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1080" w:type="dxa"/>
            <w:shd w:val="clear" w:color="auto" w:fill="auto"/>
            <w:vAlign w:val="bottom"/>
          </w:tcPr>
          <w:p w14:paraId="2236260F" w14:textId="77777777" w:rsidR="002B74C2" w:rsidRPr="001C2014" w:rsidRDefault="002B74C2" w:rsidP="00531BC7">
            <w:pPr>
              <w:tabs>
                <w:tab w:val="decimal" w:pos="987"/>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(12)</w:t>
            </w:r>
          </w:p>
        </w:tc>
        <w:tc>
          <w:tcPr>
            <w:tcW w:w="90" w:type="dxa"/>
            <w:shd w:val="clear" w:color="auto" w:fill="auto"/>
          </w:tcPr>
          <w:p w14:paraId="125EC74C"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59106AC7" w14:textId="77777777" w:rsidR="002B74C2" w:rsidRPr="001C2014" w:rsidRDefault="002B74C2" w:rsidP="00531BC7">
            <w:pPr>
              <w:tabs>
                <w:tab w:val="decimal" w:pos="812"/>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 xml:space="preserve">(76) </w:t>
            </w:r>
          </w:p>
        </w:tc>
        <w:tc>
          <w:tcPr>
            <w:tcW w:w="90" w:type="dxa"/>
            <w:shd w:val="clear" w:color="auto" w:fill="auto"/>
          </w:tcPr>
          <w:p w14:paraId="65DD28A9" w14:textId="77777777" w:rsidR="002B74C2" w:rsidRPr="001C2014" w:rsidRDefault="002B74C2" w:rsidP="00531BC7">
            <w:pPr>
              <w:spacing w:line="240" w:lineRule="exact"/>
              <w:ind w:left="-18"/>
              <w:rPr>
                <w:rFonts w:asciiTheme="majorBidi" w:hAnsiTheme="majorBidi" w:cstheme="majorBidi"/>
                <w:color w:val="000000" w:themeColor="text1"/>
                <w:sz w:val="19"/>
                <w:szCs w:val="19"/>
              </w:rPr>
            </w:pPr>
            <w:r w:rsidRPr="001C2014">
              <w:rPr>
                <w:rFonts w:asciiTheme="majorBidi" w:hAnsiTheme="majorBidi" w:cstheme="majorBidi"/>
                <w:color w:val="000000" w:themeColor="text1"/>
                <w:sz w:val="19"/>
                <w:szCs w:val="19"/>
              </w:rPr>
              <w:t xml:space="preserve">    </w:t>
            </w:r>
          </w:p>
        </w:tc>
        <w:tc>
          <w:tcPr>
            <w:tcW w:w="810" w:type="dxa"/>
            <w:shd w:val="clear" w:color="auto" w:fill="auto"/>
            <w:vAlign w:val="bottom"/>
          </w:tcPr>
          <w:p w14:paraId="706DC976" w14:textId="77777777" w:rsidR="002B74C2" w:rsidRPr="001C2014" w:rsidRDefault="002B74C2" w:rsidP="00531BC7">
            <w:pPr>
              <w:spacing w:line="240" w:lineRule="exact"/>
              <w:ind w:left="-18"/>
              <w:jc w:val="center"/>
              <w:rPr>
                <w:rFonts w:asciiTheme="majorBidi" w:hAnsiTheme="majorBidi" w:cstheme="majorBidi"/>
                <w:color w:val="000000"/>
                <w:sz w:val="19"/>
                <w:szCs w:val="19"/>
                <w:rtl/>
                <w:cs/>
              </w:rPr>
            </w:pPr>
            <w:r w:rsidRPr="001C2014">
              <w:rPr>
                <w:rFonts w:asciiTheme="majorBidi" w:hAnsiTheme="majorBidi" w:cstheme="majorBidi"/>
                <w:color w:val="000000"/>
                <w:sz w:val="19"/>
                <w:szCs w:val="19"/>
              </w:rPr>
              <w:t>-</w:t>
            </w:r>
          </w:p>
        </w:tc>
        <w:tc>
          <w:tcPr>
            <w:tcW w:w="90" w:type="dxa"/>
          </w:tcPr>
          <w:p w14:paraId="3ED6AD8D"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tl/>
                <w:cs/>
              </w:rPr>
            </w:pPr>
          </w:p>
        </w:tc>
        <w:tc>
          <w:tcPr>
            <w:tcW w:w="1170" w:type="dxa"/>
          </w:tcPr>
          <w:p w14:paraId="4CCCD376" w14:textId="77777777" w:rsidR="002B74C2" w:rsidRPr="001C2014" w:rsidRDefault="002B74C2" w:rsidP="00531BC7">
            <w:pPr>
              <w:tabs>
                <w:tab w:val="decimal" w:pos="1078"/>
              </w:tabs>
              <w:spacing w:line="240" w:lineRule="exact"/>
              <w:ind w:left="-18" w:right="-183"/>
              <w:rPr>
                <w:rFonts w:asciiTheme="majorBidi" w:hAnsiTheme="majorBidi" w:cstheme="majorBidi"/>
                <w:color w:val="000000"/>
                <w:sz w:val="19"/>
                <w:szCs w:val="19"/>
              </w:rPr>
            </w:pPr>
            <w:r w:rsidRPr="001C2014">
              <w:rPr>
                <w:rFonts w:asciiTheme="majorBidi" w:hAnsiTheme="majorBidi" w:cstheme="majorBidi"/>
                <w:color w:val="000000"/>
                <w:sz w:val="19"/>
                <w:szCs w:val="19"/>
              </w:rPr>
              <w:t>56</w:t>
            </w:r>
          </w:p>
        </w:tc>
      </w:tr>
      <w:tr w:rsidR="002B74C2" w:rsidRPr="001C2014" w14:paraId="5311237A" w14:textId="77777777" w:rsidTr="00531BC7">
        <w:trPr>
          <w:trHeight w:val="74"/>
        </w:trPr>
        <w:tc>
          <w:tcPr>
            <w:tcW w:w="2165" w:type="dxa"/>
            <w:shd w:val="clear" w:color="auto" w:fill="auto"/>
          </w:tcPr>
          <w:p w14:paraId="70F38E4F" w14:textId="77777777" w:rsidR="002B74C2" w:rsidRPr="001C2014" w:rsidRDefault="002B74C2" w:rsidP="00531BC7">
            <w:pPr>
              <w:tabs>
                <w:tab w:val="left" w:pos="810"/>
              </w:tabs>
              <w:spacing w:line="240" w:lineRule="exact"/>
              <w:ind w:right="62"/>
              <w:rPr>
                <w:rFonts w:asciiTheme="majorBidi" w:hAnsiTheme="majorBidi" w:cstheme="majorBidi"/>
                <w:color w:val="000000" w:themeColor="text1"/>
                <w:sz w:val="19"/>
                <w:szCs w:val="19"/>
              </w:rPr>
            </w:pPr>
            <w:r w:rsidRPr="001C2014">
              <w:rPr>
                <w:rFonts w:asciiTheme="majorBidi" w:hAnsiTheme="majorBidi" w:cstheme="majorBidi"/>
                <w:color w:val="000000" w:themeColor="text1"/>
                <w:sz w:val="19"/>
                <w:szCs w:val="19"/>
              </w:rPr>
              <w:t>Land</w:t>
            </w:r>
          </w:p>
        </w:tc>
        <w:tc>
          <w:tcPr>
            <w:tcW w:w="1080" w:type="dxa"/>
            <w:shd w:val="clear" w:color="auto" w:fill="auto"/>
            <w:vAlign w:val="bottom"/>
          </w:tcPr>
          <w:p w14:paraId="4AA75E4A" w14:textId="77777777" w:rsidR="002B74C2" w:rsidRPr="001C2014" w:rsidRDefault="002B74C2" w:rsidP="00531BC7">
            <w:pPr>
              <w:tabs>
                <w:tab w:val="decimal" w:pos="899"/>
              </w:tabs>
              <w:spacing w:line="240" w:lineRule="exact"/>
              <w:ind w:right="79"/>
              <w:rPr>
                <w:rFonts w:asciiTheme="majorBidi" w:hAnsiTheme="majorBidi" w:cstheme="majorBidi"/>
                <w:color w:val="000000" w:themeColor="text1"/>
                <w:sz w:val="19"/>
                <w:szCs w:val="19"/>
              </w:rPr>
            </w:pPr>
            <w:r w:rsidRPr="001C2014">
              <w:rPr>
                <w:rFonts w:asciiTheme="majorBidi" w:hAnsiTheme="majorBidi" w:cstheme="majorBidi"/>
                <w:color w:val="000000" w:themeColor="text1"/>
                <w:sz w:val="19"/>
                <w:szCs w:val="19"/>
              </w:rPr>
              <w:t>1,081</w:t>
            </w:r>
          </w:p>
        </w:tc>
        <w:tc>
          <w:tcPr>
            <w:tcW w:w="90" w:type="dxa"/>
            <w:shd w:val="clear" w:color="auto" w:fill="auto"/>
            <w:vAlign w:val="bottom"/>
          </w:tcPr>
          <w:p w14:paraId="11D924D0" w14:textId="77777777" w:rsidR="002B74C2" w:rsidRPr="001C2014" w:rsidRDefault="002B74C2" w:rsidP="00531BC7">
            <w:pPr>
              <w:tabs>
                <w:tab w:val="decimal" w:pos="1100"/>
              </w:tabs>
              <w:spacing w:line="24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5265F091" w14:textId="77777777" w:rsidR="002B74C2" w:rsidRPr="001C2014" w:rsidRDefault="002B74C2" w:rsidP="00531BC7">
            <w:pPr>
              <w:spacing w:line="240" w:lineRule="exact"/>
              <w:ind w:right="79"/>
              <w:jc w:val="center"/>
              <w:rPr>
                <w:rFonts w:asciiTheme="majorBidi" w:hAnsiTheme="majorBidi" w:cstheme="majorBidi"/>
                <w:color w:val="000000" w:themeColor="text1"/>
                <w:sz w:val="19"/>
                <w:szCs w:val="19"/>
                <w:cs/>
              </w:rPr>
            </w:pPr>
            <w:r w:rsidRPr="001C2014">
              <w:rPr>
                <w:rFonts w:asciiTheme="majorBidi" w:hAnsiTheme="majorBidi" w:cstheme="majorBidi"/>
                <w:color w:val="000000" w:themeColor="text1"/>
                <w:sz w:val="19"/>
                <w:szCs w:val="19"/>
              </w:rPr>
              <w:t>-</w:t>
            </w:r>
          </w:p>
        </w:tc>
        <w:tc>
          <w:tcPr>
            <w:tcW w:w="90" w:type="dxa"/>
            <w:shd w:val="clear" w:color="auto" w:fill="auto"/>
            <w:vAlign w:val="bottom"/>
          </w:tcPr>
          <w:p w14:paraId="2BCABC93"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1080" w:type="dxa"/>
            <w:shd w:val="clear" w:color="auto" w:fill="auto"/>
            <w:vAlign w:val="bottom"/>
          </w:tcPr>
          <w:p w14:paraId="1BB11B56" w14:textId="77777777" w:rsidR="002B74C2" w:rsidRPr="001C2014" w:rsidRDefault="002B74C2" w:rsidP="00531BC7">
            <w:pPr>
              <w:spacing w:line="240" w:lineRule="exact"/>
              <w:ind w:left="-18" w:right="20"/>
              <w:jc w:val="center"/>
              <w:rPr>
                <w:rFonts w:asciiTheme="majorBidi" w:hAnsiTheme="majorBidi" w:cstheme="majorBidi"/>
                <w:color w:val="000000" w:themeColor="text1"/>
                <w:sz w:val="19"/>
                <w:szCs w:val="19"/>
                <w:cs/>
              </w:rPr>
            </w:pPr>
            <w:r w:rsidRPr="001C2014">
              <w:rPr>
                <w:rFonts w:asciiTheme="majorBidi" w:hAnsiTheme="majorBidi" w:cstheme="majorBidi"/>
                <w:color w:val="000000"/>
                <w:sz w:val="19"/>
                <w:szCs w:val="19"/>
              </w:rPr>
              <w:t>-</w:t>
            </w:r>
          </w:p>
        </w:tc>
        <w:tc>
          <w:tcPr>
            <w:tcW w:w="90" w:type="dxa"/>
            <w:shd w:val="clear" w:color="auto" w:fill="auto"/>
            <w:vAlign w:val="bottom"/>
          </w:tcPr>
          <w:p w14:paraId="7472741A"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65DCFCAF" w14:textId="77777777" w:rsidR="002B74C2" w:rsidRPr="001C2014" w:rsidRDefault="002B74C2" w:rsidP="00531BC7">
            <w:pPr>
              <w:tabs>
                <w:tab w:val="decimal" w:pos="812"/>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 xml:space="preserve">(739) </w:t>
            </w:r>
          </w:p>
        </w:tc>
        <w:tc>
          <w:tcPr>
            <w:tcW w:w="90" w:type="dxa"/>
            <w:shd w:val="clear" w:color="auto" w:fill="auto"/>
            <w:vAlign w:val="bottom"/>
          </w:tcPr>
          <w:p w14:paraId="69D6AD7F" w14:textId="77777777" w:rsidR="002B74C2" w:rsidRPr="001C2014" w:rsidRDefault="002B74C2" w:rsidP="00531BC7">
            <w:pPr>
              <w:spacing w:line="240" w:lineRule="exact"/>
              <w:ind w:left="-18"/>
              <w:rPr>
                <w:rFonts w:asciiTheme="majorBidi" w:hAnsiTheme="majorBidi" w:cstheme="majorBidi"/>
                <w:color w:val="000000" w:themeColor="text1"/>
                <w:sz w:val="19"/>
                <w:szCs w:val="19"/>
                <w:cs/>
              </w:rPr>
            </w:pPr>
            <w:r w:rsidRPr="001C2014">
              <w:rPr>
                <w:rFonts w:asciiTheme="majorBidi" w:hAnsiTheme="majorBidi" w:cstheme="majorBidi"/>
                <w:color w:val="000000" w:themeColor="text1"/>
                <w:sz w:val="19"/>
                <w:szCs w:val="19"/>
              </w:rPr>
              <w:t xml:space="preserve">   </w:t>
            </w:r>
          </w:p>
        </w:tc>
        <w:tc>
          <w:tcPr>
            <w:tcW w:w="810" w:type="dxa"/>
            <w:shd w:val="clear" w:color="auto" w:fill="auto"/>
            <w:vAlign w:val="bottom"/>
          </w:tcPr>
          <w:p w14:paraId="6BCADEDD" w14:textId="77777777" w:rsidR="002B74C2" w:rsidRPr="001C2014" w:rsidRDefault="002B74C2" w:rsidP="00531BC7">
            <w:pPr>
              <w:tabs>
                <w:tab w:val="decimal" w:pos="702"/>
              </w:tabs>
              <w:spacing w:line="240" w:lineRule="exact"/>
              <w:ind w:left="-18" w:right="-183"/>
              <w:rPr>
                <w:rFonts w:asciiTheme="majorBidi" w:hAnsiTheme="majorBidi" w:cstheme="majorBidi"/>
                <w:color w:val="000000"/>
                <w:sz w:val="19"/>
                <w:szCs w:val="19"/>
              </w:rPr>
            </w:pPr>
            <w:r w:rsidRPr="001C2014">
              <w:rPr>
                <w:rFonts w:asciiTheme="majorBidi" w:hAnsiTheme="majorBidi" w:cstheme="majorBidi"/>
                <w:color w:val="000000"/>
                <w:sz w:val="19"/>
                <w:szCs w:val="19"/>
              </w:rPr>
              <w:t xml:space="preserve">    (98)        </w:t>
            </w:r>
          </w:p>
        </w:tc>
        <w:tc>
          <w:tcPr>
            <w:tcW w:w="90" w:type="dxa"/>
            <w:shd w:val="clear" w:color="auto" w:fill="auto"/>
            <w:vAlign w:val="bottom"/>
          </w:tcPr>
          <w:p w14:paraId="60D4BC8B"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1170" w:type="dxa"/>
          </w:tcPr>
          <w:p w14:paraId="5C520EDD" w14:textId="77777777" w:rsidR="002B74C2" w:rsidRPr="001C2014" w:rsidRDefault="002B74C2" w:rsidP="00531BC7">
            <w:pPr>
              <w:tabs>
                <w:tab w:val="decimal" w:pos="1078"/>
              </w:tabs>
              <w:spacing w:line="240" w:lineRule="exact"/>
              <w:ind w:left="-18" w:right="-183"/>
              <w:rPr>
                <w:rFonts w:asciiTheme="majorBidi" w:hAnsiTheme="majorBidi" w:cstheme="majorBidi"/>
                <w:color w:val="000000"/>
                <w:sz w:val="19"/>
                <w:szCs w:val="19"/>
                <w:cs/>
              </w:rPr>
            </w:pPr>
            <w:r w:rsidRPr="001C2014">
              <w:rPr>
                <w:rFonts w:asciiTheme="majorBidi" w:hAnsiTheme="majorBidi" w:cstheme="majorBidi"/>
                <w:color w:val="000000"/>
                <w:sz w:val="19"/>
                <w:szCs w:val="19"/>
              </w:rPr>
              <w:t>244</w:t>
            </w:r>
          </w:p>
        </w:tc>
      </w:tr>
      <w:tr w:rsidR="002B74C2" w:rsidRPr="001C2014" w14:paraId="14C11A20" w14:textId="77777777" w:rsidTr="00531BC7">
        <w:trPr>
          <w:trHeight w:val="20"/>
        </w:trPr>
        <w:tc>
          <w:tcPr>
            <w:tcW w:w="2165" w:type="dxa"/>
            <w:shd w:val="clear" w:color="auto" w:fill="auto"/>
          </w:tcPr>
          <w:p w14:paraId="538AEE70" w14:textId="77777777" w:rsidR="002B74C2" w:rsidRPr="001C2014" w:rsidRDefault="002B74C2" w:rsidP="00531BC7">
            <w:pPr>
              <w:tabs>
                <w:tab w:val="left" w:pos="810"/>
              </w:tabs>
              <w:spacing w:line="240" w:lineRule="exact"/>
              <w:ind w:right="62"/>
              <w:rPr>
                <w:rFonts w:asciiTheme="majorBidi" w:hAnsiTheme="majorBidi" w:cstheme="majorBidi"/>
                <w:color w:val="000000" w:themeColor="text1"/>
                <w:sz w:val="19"/>
                <w:szCs w:val="19"/>
                <w:cs/>
              </w:rPr>
            </w:pPr>
            <w:r w:rsidRPr="001C2014">
              <w:rPr>
                <w:rFonts w:asciiTheme="majorBidi" w:hAnsiTheme="majorBidi" w:cstheme="majorBidi"/>
                <w:color w:val="000000" w:themeColor="text1"/>
                <w:sz w:val="19"/>
                <w:szCs w:val="19"/>
              </w:rPr>
              <w:t>Other assets</w:t>
            </w:r>
          </w:p>
        </w:tc>
        <w:tc>
          <w:tcPr>
            <w:tcW w:w="1080" w:type="dxa"/>
            <w:tcBorders>
              <w:bottom w:val="single" w:sz="4" w:space="0" w:color="auto"/>
            </w:tcBorders>
            <w:shd w:val="clear" w:color="auto" w:fill="auto"/>
            <w:vAlign w:val="bottom"/>
          </w:tcPr>
          <w:p w14:paraId="13EA26D7" w14:textId="77777777" w:rsidR="002B74C2" w:rsidRPr="001C2014" w:rsidRDefault="002B74C2" w:rsidP="00531BC7">
            <w:pPr>
              <w:tabs>
                <w:tab w:val="decimal" w:pos="899"/>
              </w:tabs>
              <w:spacing w:line="240" w:lineRule="exact"/>
              <w:ind w:right="79"/>
              <w:rPr>
                <w:rFonts w:asciiTheme="majorBidi" w:hAnsiTheme="majorBidi" w:cstheme="majorBidi"/>
                <w:color w:val="000000" w:themeColor="text1"/>
                <w:sz w:val="19"/>
                <w:szCs w:val="19"/>
                <w:cs/>
              </w:rPr>
            </w:pPr>
            <w:r w:rsidRPr="001C2014">
              <w:rPr>
                <w:rFonts w:asciiTheme="majorBidi" w:hAnsiTheme="majorBidi" w:cstheme="majorBidi"/>
                <w:color w:val="000000" w:themeColor="text1"/>
                <w:sz w:val="19"/>
                <w:szCs w:val="19"/>
              </w:rPr>
              <w:t xml:space="preserve">      7</w:t>
            </w:r>
          </w:p>
        </w:tc>
        <w:tc>
          <w:tcPr>
            <w:tcW w:w="90" w:type="dxa"/>
            <w:shd w:val="clear" w:color="auto" w:fill="auto"/>
            <w:vAlign w:val="bottom"/>
          </w:tcPr>
          <w:p w14:paraId="18E0CC04" w14:textId="77777777" w:rsidR="002B74C2" w:rsidRPr="001C2014" w:rsidRDefault="002B74C2" w:rsidP="00531BC7">
            <w:pPr>
              <w:tabs>
                <w:tab w:val="decimal" w:pos="1100"/>
              </w:tabs>
              <w:spacing w:line="240" w:lineRule="exact"/>
              <w:ind w:left="-18" w:right="409"/>
              <w:jc w:val="right"/>
              <w:rPr>
                <w:rFonts w:asciiTheme="majorBidi" w:hAnsiTheme="majorBidi" w:cstheme="majorBidi"/>
                <w:color w:val="000000" w:themeColor="text1"/>
                <w:sz w:val="19"/>
                <w:szCs w:val="19"/>
              </w:rPr>
            </w:pPr>
          </w:p>
        </w:tc>
        <w:tc>
          <w:tcPr>
            <w:tcW w:w="990" w:type="dxa"/>
            <w:tcBorders>
              <w:bottom w:val="single" w:sz="4" w:space="0" w:color="auto"/>
            </w:tcBorders>
            <w:shd w:val="clear" w:color="auto" w:fill="auto"/>
            <w:vAlign w:val="bottom"/>
          </w:tcPr>
          <w:p w14:paraId="02FF7AFE" w14:textId="77777777" w:rsidR="002B74C2" w:rsidRPr="001C2014" w:rsidRDefault="002B74C2" w:rsidP="00531BC7">
            <w:pPr>
              <w:tabs>
                <w:tab w:val="decimal" w:pos="836"/>
              </w:tabs>
              <w:spacing w:line="240" w:lineRule="exact"/>
              <w:ind w:left="-18" w:right="-183"/>
              <w:rPr>
                <w:rFonts w:asciiTheme="majorBidi" w:hAnsiTheme="majorBidi" w:cstheme="majorBidi"/>
                <w:sz w:val="18"/>
                <w:szCs w:val="18"/>
                <w:cs/>
              </w:rPr>
            </w:pPr>
            <w:r w:rsidRPr="001C2014">
              <w:rPr>
                <w:rFonts w:asciiTheme="majorBidi" w:hAnsiTheme="majorBidi" w:cstheme="majorBidi"/>
                <w:sz w:val="18"/>
                <w:szCs w:val="18"/>
              </w:rPr>
              <w:t>10</w:t>
            </w:r>
          </w:p>
        </w:tc>
        <w:tc>
          <w:tcPr>
            <w:tcW w:w="90" w:type="dxa"/>
            <w:shd w:val="clear" w:color="auto" w:fill="auto"/>
            <w:vAlign w:val="bottom"/>
          </w:tcPr>
          <w:p w14:paraId="1E1E04F8"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1080" w:type="dxa"/>
            <w:tcBorders>
              <w:bottom w:val="single" w:sz="4" w:space="0" w:color="auto"/>
            </w:tcBorders>
            <w:shd w:val="clear" w:color="auto" w:fill="auto"/>
            <w:vAlign w:val="bottom"/>
          </w:tcPr>
          <w:p w14:paraId="00B15566" w14:textId="77777777" w:rsidR="002B74C2" w:rsidRPr="001C2014" w:rsidRDefault="002B74C2" w:rsidP="00531BC7">
            <w:pPr>
              <w:spacing w:line="240" w:lineRule="exact"/>
              <w:ind w:left="-18" w:right="20"/>
              <w:jc w:val="center"/>
              <w:rPr>
                <w:rFonts w:asciiTheme="majorBidi" w:hAnsiTheme="majorBidi" w:cstheme="majorBidi"/>
                <w:color w:val="000000" w:themeColor="text1"/>
                <w:sz w:val="19"/>
                <w:szCs w:val="19"/>
                <w:cs/>
              </w:rPr>
            </w:pPr>
            <w:r w:rsidRPr="001C2014">
              <w:rPr>
                <w:rFonts w:asciiTheme="majorBidi" w:hAnsiTheme="majorBidi" w:cstheme="majorBidi"/>
                <w:color w:val="000000"/>
                <w:sz w:val="19"/>
                <w:szCs w:val="19"/>
              </w:rPr>
              <w:t>-</w:t>
            </w:r>
          </w:p>
        </w:tc>
        <w:tc>
          <w:tcPr>
            <w:tcW w:w="90" w:type="dxa"/>
            <w:shd w:val="clear" w:color="auto" w:fill="auto"/>
            <w:vAlign w:val="bottom"/>
          </w:tcPr>
          <w:p w14:paraId="2E25D01F"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990" w:type="dxa"/>
            <w:tcBorders>
              <w:bottom w:val="single" w:sz="4" w:space="0" w:color="auto"/>
            </w:tcBorders>
            <w:shd w:val="clear" w:color="auto" w:fill="auto"/>
            <w:vAlign w:val="bottom"/>
          </w:tcPr>
          <w:p w14:paraId="7BADF33A" w14:textId="77777777" w:rsidR="002B74C2" w:rsidRPr="001C2014" w:rsidRDefault="002B74C2" w:rsidP="00531BC7">
            <w:pPr>
              <w:tabs>
                <w:tab w:val="decimal" w:pos="812"/>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(9)</w:t>
            </w:r>
          </w:p>
        </w:tc>
        <w:tc>
          <w:tcPr>
            <w:tcW w:w="90" w:type="dxa"/>
            <w:shd w:val="clear" w:color="auto" w:fill="auto"/>
            <w:vAlign w:val="bottom"/>
          </w:tcPr>
          <w:p w14:paraId="5B58E5BA" w14:textId="77777777" w:rsidR="002B74C2" w:rsidRPr="001C2014" w:rsidRDefault="002B74C2" w:rsidP="00531BC7">
            <w:pPr>
              <w:spacing w:line="240" w:lineRule="exact"/>
              <w:rPr>
                <w:rFonts w:asciiTheme="majorBidi" w:hAnsiTheme="majorBidi" w:cstheme="majorBidi"/>
                <w:color w:val="000000" w:themeColor="text1"/>
                <w:sz w:val="19"/>
                <w:szCs w:val="19"/>
                <w:cs/>
              </w:rPr>
            </w:pPr>
            <w:r w:rsidRPr="001C2014">
              <w:rPr>
                <w:rFonts w:asciiTheme="majorBidi" w:hAnsiTheme="majorBidi" w:cstheme="majorBidi"/>
                <w:color w:val="000000" w:themeColor="text1"/>
                <w:sz w:val="19"/>
                <w:szCs w:val="19"/>
              </w:rPr>
              <w:t xml:space="preserve">    </w:t>
            </w:r>
          </w:p>
        </w:tc>
        <w:tc>
          <w:tcPr>
            <w:tcW w:w="810" w:type="dxa"/>
            <w:tcBorders>
              <w:bottom w:val="single" w:sz="4" w:space="0" w:color="auto"/>
            </w:tcBorders>
            <w:shd w:val="clear" w:color="auto" w:fill="auto"/>
            <w:vAlign w:val="bottom"/>
          </w:tcPr>
          <w:p w14:paraId="7C71F725" w14:textId="77777777" w:rsidR="002B74C2" w:rsidRPr="001C2014" w:rsidRDefault="002B74C2" w:rsidP="00531BC7">
            <w:pPr>
              <w:tabs>
                <w:tab w:val="decimal" w:pos="702"/>
              </w:tabs>
              <w:spacing w:line="240" w:lineRule="exact"/>
              <w:ind w:left="-18" w:right="-183"/>
              <w:rPr>
                <w:rFonts w:asciiTheme="majorBidi" w:hAnsiTheme="majorBidi" w:cstheme="majorBidi"/>
                <w:color w:val="000000"/>
                <w:sz w:val="19"/>
                <w:szCs w:val="19"/>
              </w:rPr>
            </w:pPr>
            <w:r w:rsidRPr="001C2014">
              <w:rPr>
                <w:rFonts w:asciiTheme="majorBidi" w:hAnsiTheme="majorBidi" w:cstheme="majorBidi"/>
                <w:color w:val="000000"/>
                <w:sz w:val="19"/>
                <w:szCs w:val="19"/>
              </w:rPr>
              <w:t xml:space="preserve">      (8)</w:t>
            </w:r>
          </w:p>
        </w:tc>
        <w:tc>
          <w:tcPr>
            <w:tcW w:w="90" w:type="dxa"/>
            <w:shd w:val="clear" w:color="auto" w:fill="auto"/>
            <w:vAlign w:val="bottom"/>
          </w:tcPr>
          <w:p w14:paraId="3B2339D5" w14:textId="77777777" w:rsidR="002B74C2" w:rsidRPr="001C2014" w:rsidRDefault="002B74C2" w:rsidP="00531BC7">
            <w:pPr>
              <w:spacing w:line="240" w:lineRule="exact"/>
              <w:ind w:left="-18" w:right="409"/>
              <w:jc w:val="right"/>
              <w:rPr>
                <w:rFonts w:asciiTheme="majorBidi" w:hAnsiTheme="majorBidi" w:cstheme="majorBidi"/>
                <w:color w:val="000000" w:themeColor="text1"/>
                <w:sz w:val="19"/>
                <w:szCs w:val="19"/>
              </w:rPr>
            </w:pPr>
          </w:p>
        </w:tc>
        <w:tc>
          <w:tcPr>
            <w:tcW w:w="1170" w:type="dxa"/>
            <w:tcBorders>
              <w:bottom w:val="single" w:sz="4" w:space="0" w:color="auto"/>
            </w:tcBorders>
          </w:tcPr>
          <w:p w14:paraId="516E6FBA" w14:textId="77777777" w:rsidR="002B74C2" w:rsidRPr="001C2014" w:rsidRDefault="002B74C2" w:rsidP="00531BC7">
            <w:pPr>
              <w:spacing w:line="240" w:lineRule="exact"/>
              <w:ind w:left="-18"/>
              <w:jc w:val="center"/>
              <w:rPr>
                <w:rFonts w:asciiTheme="majorBidi" w:hAnsiTheme="majorBidi" w:cstheme="majorBidi"/>
                <w:color w:val="000000"/>
                <w:sz w:val="19"/>
                <w:szCs w:val="19"/>
                <w:cs/>
              </w:rPr>
            </w:pPr>
            <w:r w:rsidRPr="001C2014">
              <w:rPr>
                <w:rFonts w:asciiTheme="majorBidi" w:hAnsiTheme="majorBidi" w:cstheme="majorBidi"/>
                <w:color w:val="000000"/>
                <w:sz w:val="19"/>
                <w:szCs w:val="19"/>
              </w:rPr>
              <w:t>-</w:t>
            </w:r>
          </w:p>
        </w:tc>
      </w:tr>
      <w:tr w:rsidR="002B74C2" w:rsidRPr="001C2014" w14:paraId="70BCB1D0" w14:textId="77777777" w:rsidTr="00531BC7">
        <w:trPr>
          <w:trHeight w:val="54"/>
        </w:trPr>
        <w:tc>
          <w:tcPr>
            <w:tcW w:w="2165" w:type="dxa"/>
            <w:shd w:val="clear" w:color="auto" w:fill="auto"/>
          </w:tcPr>
          <w:p w14:paraId="4F13F226" w14:textId="77777777" w:rsidR="002B74C2" w:rsidRPr="001C2014" w:rsidRDefault="002B74C2" w:rsidP="00531BC7">
            <w:pPr>
              <w:spacing w:line="240" w:lineRule="exact"/>
              <w:ind w:left="180" w:right="62"/>
              <w:rPr>
                <w:rFonts w:asciiTheme="majorBidi" w:hAnsiTheme="majorBidi" w:cstheme="majorBidi"/>
                <w:b/>
                <w:bCs/>
                <w:color w:val="000000" w:themeColor="text1"/>
                <w:sz w:val="19"/>
                <w:szCs w:val="19"/>
                <w:cs/>
              </w:rPr>
            </w:pPr>
            <w:r w:rsidRPr="001C2014">
              <w:rPr>
                <w:rFonts w:asciiTheme="majorBidi" w:hAnsiTheme="majorBidi" w:cstheme="majorBidi"/>
                <w:b/>
                <w:bCs/>
                <w:color w:val="000000" w:themeColor="text1"/>
                <w:sz w:val="19"/>
                <w:szCs w:val="19"/>
              </w:rPr>
              <w:t>Total</w:t>
            </w:r>
          </w:p>
        </w:tc>
        <w:tc>
          <w:tcPr>
            <w:tcW w:w="1080" w:type="dxa"/>
            <w:tcBorders>
              <w:top w:val="single" w:sz="4" w:space="0" w:color="auto"/>
              <w:bottom w:val="double" w:sz="4" w:space="0" w:color="auto"/>
            </w:tcBorders>
            <w:shd w:val="clear" w:color="auto" w:fill="auto"/>
            <w:vAlign w:val="bottom"/>
          </w:tcPr>
          <w:p w14:paraId="4B3D824E" w14:textId="77777777" w:rsidR="002B74C2" w:rsidRPr="001C2014" w:rsidRDefault="002B74C2" w:rsidP="00531BC7">
            <w:pPr>
              <w:tabs>
                <w:tab w:val="decimal" w:pos="899"/>
              </w:tabs>
              <w:spacing w:line="240" w:lineRule="exact"/>
              <w:ind w:right="79"/>
              <w:rPr>
                <w:rFonts w:asciiTheme="majorBidi" w:hAnsiTheme="majorBidi" w:cstheme="majorBidi"/>
                <w:color w:val="000000" w:themeColor="text1"/>
                <w:sz w:val="19"/>
                <w:szCs w:val="19"/>
                <w:cs/>
              </w:rPr>
            </w:pPr>
            <w:r w:rsidRPr="001C2014">
              <w:rPr>
                <w:rFonts w:asciiTheme="majorBidi" w:hAnsiTheme="majorBidi" w:cstheme="majorBidi"/>
                <w:color w:val="000000" w:themeColor="text1"/>
                <w:sz w:val="19"/>
                <w:szCs w:val="19"/>
              </w:rPr>
              <w:t>4,321</w:t>
            </w:r>
          </w:p>
        </w:tc>
        <w:tc>
          <w:tcPr>
            <w:tcW w:w="90" w:type="dxa"/>
            <w:shd w:val="clear" w:color="auto" w:fill="auto"/>
          </w:tcPr>
          <w:p w14:paraId="11BCD6C3" w14:textId="77777777" w:rsidR="002B74C2" w:rsidRPr="001C2014" w:rsidRDefault="002B74C2" w:rsidP="00531BC7">
            <w:pPr>
              <w:tabs>
                <w:tab w:val="decimal" w:pos="990"/>
              </w:tabs>
              <w:spacing w:line="240" w:lineRule="exact"/>
              <w:ind w:left="-18" w:right="409"/>
              <w:jc w:val="right"/>
              <w:rPr>
                <w:rFonts w:asciiTheme="majorBidi" w:hAnsiTheme="majorBidi" w:cstheme="majorBidi"/>
                <w:b/>
                <w:bCs/>
                <w:color w:val="000000" w:themeColor="text1"/>
                <w:sz w:val="19"/>
                <w:szCs w:val="19"/>
              </w:rPr>
            </w:pPr>
          </w:p>
        </w:tc>
        <w:tc>
          <w:tcPr>
            <w:tcW w:w="990" w:type="dxa"/>
            <w:tcBorders>
              <w:top w:val="single" w:sz="4" w:space="0" w:color="auto"/>
              <w:bottom w:val="double" w:sz="4" w:space="0" w:color="auto"/>
            </w:tcBorders>
            <w:shd w:val="clear" w:color="auto" w:fill="auto"/>
            <w:vAlign w:val="bottom"/>
          </w:tcPr>
          <w:p w14:paraId="1487A3F3" w14:textId="77777777" w:rsidR="002B74C2" w:rsidRPr="001C2014" w:rsidRDefault="002B74C2" w:rsidP="00531BC7">
            <w:pPr>
              <w:tabs>
                <w:tab w:val="decimal" w:pos="836"/>
              </w:tabs>
              <w:spacing w:line="240" w:lineRule="exact"/>
              <w:ind w:left="-18" w:right="-183"/>
              <w:rPr>
                <w:rFonts w:asciiTheme="majorBidi" w:hAnsiTheme="majorBidi" w:cstheme="majorBidi"/>
                <w:sz w:val="18"/>
                <w:szCs w:val="18"/>
                <w:cs/>
              </w:rPr>
            </w:pPr>
            <w:r w:rsidRPr="001C2014">
              <w:rPr>
                <w:rFonts w:asciiTheme="majorBidi" w:hAnsiTheme="majorBidi" w:cstheme="majorBidi"/>
                <w:sz w:val="18"/>
                <w:szCs w:val="18"/>
              </w:rPr>
              <w:t xml:space="preserve">    155 </w:t>
            </w:r>
          </w:p>
        </w:tc>
        <w:tc>
          <w:tcPr>
            <w:tcW w:w="90" w:type="dxa"/>
            <w:shd w:val="clear" w:color="auto" w:fill="auto"/>
          </w:tcPr>
          <w:p w14:paraId="32A96217" w14:textId="77777777" w:rsidR="002B74C2" w:rsidRPr="001C2014" w:rsidRDefault="002B74C2" w:rsidP="00531BC7">
            <w:pPr>
              <w:spacing w:line="240" w:lineRule="exact"/>
              <w:ind w:left="-18" w:right="409"/>
              <w:jc w:val="right"/>
              <w:rPr>
                <w:rFonts w:asciiTheme="majorBidi" w:hAnsiTheme="majorBidi" w:cstheme="majorBidi"/>
                <w:b/>
                <w:bCs/>
                <w:color w:val="000000" w:themeColor="text1"/>
                <w:sz w:val="19"/>
                <w:szCs w:val="19"/>
              </w:rPr>
            </w:pPr>
          </w:p>
        </w:tc>
        <w:tc>
          <w:tcPr>
            <w:tcW w:w="1080" w:type="dxa"/>
            <w:tcBorders>
              <w:top w:val="single" w:sz="4" w:space="0" w:color="auto"/>
              <w:bottom w:val="double" w:sz="4" w:space="0" w:color="auto"/>
            </w:tcBorders>
            <w:shd w:val="clear" w:color="auto" w:fill="auto"/>
            <w:vAlign w:val="bottom"/>
          </w:tcPr>
          <w:p w14:paraId="2724EAC4" w14:textId="77777777" w:rsidR="002B74C2" w:rsidRPr="001C2014" w:rsidRDefault="002B74C2" w:rsidP="00531BC7">
            <w:pPr>
              <w:tabs>
                <w:tab w:val="decimal" w:pos="880"/>
              </w:tabs>
              <w:spacing w:line="240" w:lineRule="exact"/>
              <w:ind w:left="-18"/>
              <w:rPr>
                <w:rFonts w:asciiTheme="majorBidi" w:hAnsiTheme="majorBidi" w:cstheme="majorBidi"/>
                <w:b/>
                <w:bCs/>
                <w:color w:val="000000" w:themeColor="text1"/>
                <w:sz w:val="19"/>
                <w:szCs w:val="19"/>
                <w:cs/>
              </w:rPr>
            </w:pPr>
            <w:r w:rsidRPr="001C2014">
              <w:rPr>
                <w:rFonts w:asciiTheme="majorBidi" w:hAnsiTheme="majorBidi" w:cstheme="majorBidi"/>
                <w:color w:val="000000"/>
                <w:sz w:val="19"/>
                <w:szCs w:val="19"/>
              </w:rPr>
              <w:t xml:space="preserve"> 636</w:t>
            </w:r>
          </w:p>
        </w:tc>
        <w:tc>
          <w:tcPr>
            <w:tcW w:w="90" w:type="dxa"/>
            <w:shd w:val="clear" w:color="auto" w:fill="auto"/>
          </w:tcPr>
          <w:p w14:paraId="4E4F35F2" w14:textId="77777777" w:rsidR="002B74C2" w:rsidRPr="001C2014" w:rsidRDefault="002B74C2" w:rsidP="00531BC7">
            <w:pPr>
              <w:tabs>
                <w:tab w:val="decimal" w:pos="880"/>
              </w:tabs>
              <w:spacing w:line="240" w:lineRule="exact"/>
              <w:ind w:left="-18"/>
              <w:rPr>
                <w:rFonts w:asciiTheme="majorBidi" w:hAnsiTheme="majorBidi" w:cstheme="majorBidi"/>
                <w:b/>
                <w:bCs/>
                <w:color w:val="000000" w:themeColor="text1"/>
                <w:sz w:val="19"/>
                <w:szCs w:val="19"/>
              </w:rPr>
            </w:pPr>
          </w:p>
        </w:tc>
        <w:tc>
          <w:tcPr>
            <w:tcW w:w="990" w:type="dxa"/>
            <w:tcBorders>
              <w:top w:val="single" w:sz="4" w:space="0" w:color="auto"/>
              <w:bottom w:val="double" w:sz="4" w:space="0" w:color="auto"/>
            </w:tcBorders>
            <w:shd w:val="clear" w:color="auto" w:fill="auto"/>
            <w:vAlign w:val="bottom"/>
          </w:tcPr>
          <w:p w14:paraId="4FD56F76" w14:textId="77777777" w:rsidR="002B74C2" w:rsidRPr="001C2014" w:rsidRDefault="002B74C2" w:rsidP="00531BC7">
            <w:pPr>
              <w:tabs>
                <w:tab w:val="decimal" w:pos="812"/>
              </w:tabs>
              <w:spacing w:line="240" w:lineRule="exact"/>
              <w:ind w:left="-18" w:right="-183"/>
              <w:rPr>
                <w:rFonts w:asciiTheme="majorBidi" w:hAnsiTheme="majorBidi" w:cstheme="majorBidi"/>
                <w:sz w:val="18"/>
                <w:szCs w:val="18"/>
              </w:rPr>
            </w:pPr>
            <w:r w:rsidRPr="001C2014">
              <w:rPr>
                <w:rFonts w:asciiTheme="majorBidi" w:hAnsiTheme="majorBidi" w:cstheme="majorBidi"/>
                <w:sz w:val="18"/>
                <w:szCs w:val="18"/>
              </w:rPr>
              <w:t xml:space="preserve">(1,535) </w:t>
            </w:r>
          </w:p>
        </w:tc>
        <w:tc>
          <w:tcPr>
            <w:tcW w:w="90" w:type="dxa"/>
            <w:shd w:val="clear" w:color="auto" w:fill="auto"/>
          </w:tcPr>
          <w:p w14:paraId="4A21E6F2" w14:textId="77777777" w:rsidR="002B74C2" w:rsidRPr="001C2014" w:rsidRDefault="002B74C2" w:rsidP="00531BC7">
            <w:pPr>
              <w:spacing w:line="240" w:lineRule="exact"/>
              <w:ind w:left="-18"/>
              <w:rPr>
                <w:rFonts w:asciiTheme="majorBidi" w:hAnsiTheme="majorBidi" w:cstheme="majorBidi"/>
                <w:b/>
                <w:bCs/>
                <w:color w:val="000000" w:themeColor="text1"/>
                <w:sz w:val="19"/>
                <w:szCs w:val="19"/>
                <w:cs/>
              </w:rPr>
            </w:pPr>
            <w:r w:rsidRPr="001C2014">
              <w:rPr>
                <w:rFonts w:asciiTheme="majorBidi" w:hAnsiTheme="majorBidi" w:cstheme="majorBidi"/>
                <w:b/>
                <w:bCs/>
                <w:color w:val="000000" w:themeColor="text1"/>
                <w:sz w:val="19"/>
                <w:szCs w:val="19"/>
              </w:rPr>
              <w:t xml:space="preserve">     </w:t>
            </w:r>
          </w:p>
        </w:tc>
        <w:tc>
          <w:tcPr>
            <w:tcW w:w="810" w:type="dxa"/>
            <w:tcBorders>
              <w:top w:val="single" w:sz="4" w:space="0" w:color="auto"/>
              <w:bottom w:val="double" w:sz="4" w:space="0" w:color="auto"/>
            </w:tcBorders>
            <w:shd w:val="clear" w:color="auto" w:fill="auto"/>
            <w:vAlign w:val="bottom"/>
          </w:tcPr>
          <w:p w14:paraId="11A5AD08" w14:textId="77777777" w:rsidR="002B74C2" w:rsidRPr="001C2014" w:rsidRDefault="002B74C2" w:rsidP="00531BC7">
            <w:pPr>
              <w:tabs>
                <w:tab w:val="decimal" w:pos="702"/>
              </w:tabs>
              <w:spacing w:line="240" w:lineRule="exact"/>
              <w:ind w:left="-18" w:right="-183"/>
              <w:rPr>
                <w:rFonts w:asciiTheme="majorBidi" w:hAnsiTheme="majorBidi" w:cstheme="majorBidi"/>
                <w:color w:val="000000"/>
                <w:sz w:val="19"/>
                <w:szCs w:val="19"/>
              </w:rPr>
            </w:pPr>
            <w:r w:rsidRPr="001C2014">
              <w:rPr>
                <w:rFonts w:asciiTheme="majorBidi" w:hAnsiTheme="majorBidi" w:cstheme="majorBidi"/>
                <w:color w:val="000000"/>
                <w:sz w:val="19"/>
                <w:szCs w:val="19"/>
              </w:rPr>
              <w:t>(830)</w:t>
            </w:r>
          </w:p>
        </w:tc>
        <w:tc>
          <w:tcPr>
            <w:tcW w:w="90" w:type="dxa"/>
            <w:shd w:val="clear" w:color="auto" w:fill="auto"/>
            <w:vAlign w:val="bottom"/>
          </w:tcPr>
          <w:p w14:paraId="1BEBBA97" w14:textId="77777777" w:rsidR="002B74C2" w:rsidRPr="001C2014" w:rsidRDefault="002B74C2" w:rsidP="00531BC7">
            <w:pPr>
              <w:spacing w:line="240" w:lineRule="exact"/>
              <w:ind w:left="-18" w:right="409"/>
              <w:jc w:val="right"/>
              <w:rPr>
                <w:rFonts w:asciiTheme="majorBidi" w:hAnsiTheme="majorBidi" w:cstheme="majorBidi"/>
                <w:b/>
                <w:bCs/>
                <w:color w:val="000000" w:themeColor="text1"/>
                <w:sz w:val="19"/>
                <w:szCs w:val="19"/>
              </w:rPr>
            </w:pPr>
          </w:p>
        </w:tc>
        <w:tc>
          <w:tcPr>
            <w:tcW w:w="1170" w:type="dxa"/>
            <w:tcBorders>
              <w:top w:val="single" w:sz="4" w:space="0" w:color="auto"/>
              <w:bottom w:val="double" w:sz="4" w:space="0" w:color="auto"/>
            </w:tcBorders>
            <w:shd w:val="clear" w:color="auto" w:fill="auto"/>
            <w:vAlign w:val="bottom"/>
          </w:tcPr>
          <w:p w14:paraId="3D61EC8D" w14:textId="77777777" w:rsidR="002B74C2" w:rsidRPr="001C2014" w:rsidRDefault="002B74C2" w:rsidP="00531BC7">
            <w:pPr>
              <w:tabs>
                <w:tab w:val="decimal" w:pos="1078"/>
              </w:tabs>
              <w:spacing w:line="240" w:lineRule="exact"/>
              <w:ind w:left="-18" w:right="-183"/>
              <w:rPr>
                <w:rFonts w:asciiTheme="majorBidi" w:hAnsiTheme="majorBidi" w:cstheme="majorBidi"/>
                <w:color w:val="000000"/>
                <w:sz w:val="19"/>
                <w:szCs w:val="19"/>
                <w:cs/>
              </w:rPr>
            </w:pPr>
            <w:r w:rsidRPr="001C2014">
              <w:rPr>
                <w:rFonts w:asciiTheme="majorBidi" w:hAnsiTheme="majorBidi" w:cstheme="majorBidi"/>
                <w:color w:val="000000"/>
                <w:sz w:val="19"/>
                <w:szCs w:val="19"/>
              </w:rPr>
              <w:t>2,747</w:t>
            </w:r>
          </w:p>
        </w:tc>
      </w:tr>
    </w:tbl>
    <w:p w14:paraId="33A2E919" w14:textId="4078733C" w:rsidR="004F1FC3" w:rsidRPr="001C2014" w:rsidRDefault="004F1FC3" w:rsidP="00334C11">
      <w:pPr>
        <w:shd w:val="clear" w:color="auto" w:fill="FFFFFF" w:themeFill="background1"/>
        <w:suppressAutoHyphens/>
        <w:autoSpaceDN w:val="0"/>
        <w:spacing w:before="360" w:after="180" w:line="240" w:lineRule="exact"/>
        <w:ind w:firstLine="547"/>
        <w:jc w:val="thaiDistribute"/>
        <w:textAlignment w:val="baseline"/>
        <w:rPr>
          <w:rFonts w:asciiTheme="majorBidi" w:hAnsiTheme="majorBidi" w:cstheme="majorBidi"/>
          <w:color w:val="000000" w:themeColor="text1"/>
          <w:sz w:val="24"/>
          <w:szCs w:val="24"/>
        </w:rPr>
      </w:pPr>
    </w:p>
    <w:p w14:paraId="453FED1E" w14:textId="44B84FF4" w:rsidR="004F1FC3" w:rsidRPr="001C2014" w:rsidRDefault="004F1FC3" w:rsidP="004F1FC3">
      <w:pPr>
        <w:rPr>
          <w:rFonts w:asciiTheme="majorBidi" w:hAnsiTheme="majorBidi" w:cstheme="majorBidi"/>
          <w:color w:val="000000" w:themeColor="text1"/>
          <w:sz w:val="24"/>
          <w:szCs w:val="24"/>
        </w:rPr>
      </w:pPr>
      <w:r w:rsidRPr="001C2014">
        <w:rPr>
          <w:rFonts w:asciiTheme="majorBidi" w:hAnsiTheme="majorBidi" w:cstheme="majorBidi"/>
          <w:color w:val="000000" w:themeColor="text1"/>
          <w:sz w:val="24"/>
          <w:szCs w:val="24"/>
        </w:rPr>
        <w:br w:type="page"/>
      </w:r>
    </w:p>
    <w:p w14:paraId="15A5DBE0" w14:textId="402A58F1" w:rsidR="004F3AA3" w:rsidRPr="001C2014" w:rsidRDefault="00575CEB" w:rsidP="00334C11">
      <w:pPr>
        <w:shd w:val="clear" w:color="auto" w:fill="FFFFFF" w:themeFill="background1"/>
        <w:suppressAutoHyphens/>
        <w:autoSpaceDN w:val="0"/>
        <w:spacing w:before="360" w:after="180" w:line="240" w:lineRule="exact"/>
        <w:ind w:firstLine="547"/>
        <w:jc w:val="thaiDistribute"/>
        <w:textAlignment w:val="baseline"/>
        <w:rPr>
          <w:rFonts w:asciiTheme="majorBidi" w:hAnsiTheme="majorBidi" w:cstheme="majorBidi"/>
          <w:color w:val="000000" w:themeColor="text1"/>
          <w:sz w:val="24"/>
          <w:szCs w:val="24"/>
        </w:rPr>
      </w:pPr>
      <w:r w:rsidRPr="001C2014">
        <w:rPr>
          <w:rFonts w:asciiTheme="majorBidi" w:hAnsiTheme="majorBidi" w:cstheme="majorBidi"/>
          <w:color w:val="000000" w:themeColor="text1"/>
          <w:sz w:val="24"/>
          <w:szCs w:val="24"/>
        </w:rPr>
        <w:lastRenderedPageBreak/>
        <w:t xml:space="preserve">Significant </w:t>
      </w:r>
      <w:r w:rsidR="00772C66" w:rsidRPr="001C2014">
        <w:rPr>
          <w:rFonts w:asciiTheme="majorBidi" w:hAnsiTheme="majorBidi" w:cstheme="majorBidi"/>
          <w:color w:val="000000" w:themeColor="text1"/>
          <w:sz w:val="24"/>
          <w:szCs w:val="24"/>
        </w:rPr>
        <w:t>m</w:t>
      </w:r>
      <w:r w:rsidRPr="001C2014">
        <w:rPr>
          <w:rFonts w:asciiTheme="majorBidi" w:hAnsiTheme="majorBidi" w:cstheme="majorBidi"/>
          <w:color w:val="000000" w:themeColor="text1"/>
          <w:sz w:val="24"/>
          <w:szCs w:val="24"/>
        </w:rPr>
        <w:t xml:space="preserve">ovement </w:t>
      </w:r>
      <w:r w:rsidR="00772C66" w:rsidRPr="001C2014">
        <w:rPr>
          <w:rFonts w:asciiTheme="majorBidi" w:hAnsiTheme="majorBidi" w:cstheme="majorBidi"/>
          <w:color w:val="000000" w:themeColor="text1"/>
          <w:sz w:val="24"/>
          <w:szCs w:val="24"/>
        </w:rPr>
        <w:t>d</w:t>
      </w:r>
      <w:r w:rsidRPr="001C2014">
        <w:rPr>
          <w:rFonts w:asciiTheme="majorBidi" w:hAnsiTheme="majorBidi" w:cstheme="majorBidi"/>
          <w:color w:val="000000" w:themeColor="text1"/>
          <w:sz w:val="24"/>
          <w:szCs w:val="24"/>
        </w:rPr>
        <w:t xml:space="preserve">uring the year </w:t>
      </w:r>
      <w:r w:rsidR="00944F1E" w:rsidRPr="001C2014">
        <w:rPr>
          <w:rFonts w:asciiTheme="majorBidi" w:hAnsiTheme="majorBidi" w:cstheme="majorBidi"/>
          <w:color w:val="000000" w:themeColor="text1"/>
          <w:sz w:val="24"/>
          <w:szCs w:val="24"/>
        </w:rPr>
        <w:t>202</w:t>
      </w:r>
      <w:r w:rsidR="003A7EAF" w:rsidRPr="001C2014">
        <w:rPr>
          <w:rFonts w:asciiTheme="majorBidi" w:hAnsiTheme="majorBidi" w:cstheme="majorBidi"/>
          <w:color w:val="000000" w:themeColor="text1"/>
          <w:sz w:val="24"/>
          <w:szCs w:val="24"/>
        </w:rPr>
        <w:t>3</w:t>
      </w:r>
      <w:r w:rsidRPr="001C2014">
        <w:rPr>
          <w:rFonts w:asciiTheme="majorBidi" w:hAnsiTheme="majorBidi" w:cstheme="majorBidi"/>
          <w:color w:val="000000" w:themeColor="text1"/>
          <w:sz w:val="24"/>
          <w:szCs w:val="24"/>
        </w:rPr>
        <w:t xml:space="preserve"> as </w:t>
      </w:r>
      <w:r w:rsidR="0309DA8A" w:rsidRPr="001C2014">
        <w:rPr>
          <w:rFonts w:asciiTheme="majorBidi" w:hAnsiTheme="majorBidi" w:cstheme="majorBidi"/>
          <w:color w:val="000000" w:themeColor="text1"/>
          <w:sz w:val="24"/>
          <w:szCs w:val="24"/>
        </w:rPr>
        <w:t>follows:</w:t>
      </w:r>
      <w:r w:rsidRPr="001C2014">
        <w:rPr>
          <w:rFonts w:asciiTheme="majorBidi" w:hAnsiTheme="majorBidi" w:cstheme="majorBidi"/>
          <w:color w:val="000000" w:themeColor="text1"/>
          <w:sz w:val="24"/>
          <w:szCs w:val="24"/>
        </w:rPr>
        <w:t xml:space="preserve"> </w:t>
      </w:r>
    </w:p>
    <w:p w14:paraId="3380EB8A" w14:textId="6C891BBE" w:rsidR="00854A05" w:rsidRPr="001C2014" w:rsidRDefault="00854A05" w:rsidP="00D05CF9">
      <w:pPr>
        <w:numPr>
          <w:ilvl w:val="0"/>
          <w:numId w:val="17"/>
        </w:numPr>
        <w:suppressAutoHyphens/>
        <w:autoSpaceDN w:val="0"/>
        <w:spacing w:after="240" w:line="259" w:lineRule="auto"/>
        <w:ind w:left="900"/>
        <w:jc w:val="thaiDistribute"/>
        <w:textAlignment w:val="baseline"/>
        <w:rPr>
          <w:rFonts w:asciiTheme="majorBidi" w:eastAsia="Calibri" w:hAnsiTheme="majorBidi" w:cstheme="majorBidi"/>
          <w:sz w:val="24"/>
          <w:szCs w:val="24"/>
        </w:rPr>
      </w:pPr>
      <w:r w:rsidRPr="001C2014">
        <w:rPr>
          <w:rFonts w:asciiTheme="majorBidi" w:eastAsia="Calibri" w:hAnsiTheme="majorBidi" w:cstheme="majorBidi"/>
          <w:sz w:val="24"/>
          <w:szCs w:val="24"/>
        </w:rPr>
        <w:t xml:space="preserve">During the year ended December </w:t>
      </w:r>
      <w:r w:rsidR="00C0792F" w:rsidRPr="001C2014">
        <w:rPr>
          <w:rFonts w:asciiTheme="majorBidi" w:eastAsia="Calibri" w:hAnsiTheme="majorBidi" w:cstheme="majorBidi"/>
          <w:sz w:val="24"/>
          <w:szCs w:val="24"/>
        </w:rPr>
        <w:t xml:space="preserve">31, </w:t>
      </w:r>
      <w:r w:rsidRPr="001C2014">
        <w:rPr>
          <w:rFonts w:asciiTheme="majorBidi" w:eastAsia="Calibri" w:hAnsiTheme="majorBidi" w:cstheme="majorBidi"/>
          <w:sz w:val="24"/>
          <w:szCs w:val="24"/>
        </w:rPr>
        <w:t>2023, the C</w:t>
      </w:r>
      <w:r w:rsidR="00D05CF9" w:rsidRPr="001C2014">
        <w:rPr>
          <w:rFonts w:asciiTheme="majorBidi" w:eastAsia="Calibri" w:hAnsiTheme="majorBidi" w:cstheme="majorBidi"/>
          <w:sz w:val="24"/>
          <w:szCs w:val="24"/>
        </w:rPr>
        <w:t>ompany classified 12 aircraft</w:t>
      </w:r>
      <w:r w:rsidR="000C7556" w:rsidRPr="001C2014">
        <w:rPr>
          <w:rFonts w:asciiTheme="majorBidi" w:eastAsia="Calibri" w:hAnsiTheme="majorBidi" w:cstheme="majorBidi"/>
          <w:sz w:val="24"/>
          <w:szCs w:val="24"/>
        </w:rPr>
        <w:t>s</w:t>
      </w:r>
      <w:r w:rsidR="00D05CF9" w:rsidRPr="001C2014">
        <w:rPr>
          <w:rFonts w:asciiTheme="majorBidi" w:eastAsia="Calibri" w:hAnsiTheme="majorBidi" w:cstheme="majorBidi"/>
          <w:sz w:val="24"/>
          <w:szCs w:val="24"/>
        </w:rPr>
        <w:t xml:space="preserve"> </w:t>
      </w:r>
      <w:r w:rsidR="00B277F9" w:rsidRPr="001C2014">
        <w:rPr>
          <w:rFonts w:asciiTheme="majorBidi" w:eastAsia="Calibri" w:hAnsiTheme="majorBidi" w:cstheme="majorBidi"/>
          <w:sz w:val="24"/>
          <w:szCs w:val="24"/>
        </w:rPr>
        <w:br/>
      </w:r>
      <w:r w:rsidR="00F37BA2" w:rsidRPr="001C2014">
        <w:rPr>
          <w:rFonts w:asciiTheme="majorBidi" w:eastAsia="Calibri" w:hAnsiTheme="majorBidi" w:cstheme="majorBidi"/>
          <w:sz w:val="24"/>
          <w:szCs w:val="24"/>
        </w:rPr>
        <w:t>(</w:t>
      </w:r>
      <w:r w:rsidR="00D05CF9" w:rsidRPr="001C2014">
        <w:rPr>
          <w:rFonts w:asciiTheme="majorBidi" w:eastAsia="Calibri" w:hAnsiTheme="majorBidi" w:cstheme="majorBidi"/>
          <w:sz w:val="24"/>
          <w:szCs w:val="24"/>
        </w:rPr>
        <w:t xml:space="preserve">B777-200 </w:t>
      </w:r>
      <w:r w:rsidR="00F37BA2" w:rsidRPr="001C2014">
        <w:rPr>
          <w:rFonts w:asciiTheme="majorBidi" w:eastAsia="Calibri" w:hAnsiTheme="majorBidi" w:cstheme="majorBidi"/>
          <w:sz w:val="24"/>
          <w:szCs w:val="24"/>
        </w:rPr>
        <w:t xml:space="preserve">6 </w:t>
      </w:r>
      <w:r w:rsidR="00D05CF9" w:rsidRPr="001C2014">
        <w:rPr>
          <w:rFonts w:asciiTheme="majorBidi" w:eastAsia="Calibri" w:hAnsiTheme="majorBidi" w:cstheme="majorBidi"/>
          <w:sz w:val="24"/>
          <w:szCs w:val="24"/>
        </w:rPr>
        <w:t>aircraft</w:t>
      </w:r>
      <w:r w:rsidR="00F37BA2" w:rsidRPr="001C2014">
        <w:rPr>
          <w:rFonts w:asciiTheme="majorBidi" w:eastAsia="Calibri" w:hAnsiTheme="majorBidi" w:cstheme="majorBidi"/>
          <w:sz w:val="24"/>
          <w:szCs w:val="24"/>
        </w:rPr>
        <w:t>s</w:t>
      </w:r>
      <w:r w:rsidR="00D05CF9" w:rsidRPr="001C2014">
        <w:rPr>
          <w:rFonts w:asciiTheme="majorBidi" w:eastAsia="Calibri" w:hAnsiTheme="majorBidi" w:cstheme="majorBidi"/>
          <w:sz w:val="24"/>
          <w:szCs w:val="24"/>
        </w:rPr>
        <w:t xml:space="preserve"> and B777-300 </w:t>
      </w:r>
      <w:r w:rsidR="000C7556" w:rsidRPr="001C2014">
        <w:rPr>
          <w:rFonts w:asciiTheme="majorBidi" w:eastAsia="Calibri" w:hAnsiTheme="majorBidi" w:cstheme="majorBidi"/>
          <w:sz w:val="24"/>
          <w:szCs w:val="24"/>
        </w:rPr>
        <w:t xml:space="preserve">6 </w:t>
      </w:r>
      <w:r w:rsidR="00D05CF9" w:rsidRPr="001C2014">
        <w:rPr>
          <w:rFonts w:asciiTheme="majorBidi" w:eastAsia="Calibri" w:hAnsiTheme="majorBidi" w:cstheme="majorBidi"/>
          <w:sz w:val="24"/>
          <w:szCs w:val="24"/>
        </w:rPr>
        <w:t>aircraft</w:t>
      </w:r>
      <w:r w:rsidR="000C7556" w:rsidRPr="001C2014">
        <w:rPr>
          <w:rFonts w:asciiTheme="majorBidi" w:eastAsia="Calibri" w:hAnsiTheme="majorBidi" w:cstheme="majorBidi"/>
          <w:sz w:val="24"/>
          <w:szCs w:val="24"/>
        </w:rPr>
        <w:t>s)</w:t>
      </w:r>
      <w:r w:rsidR="00435C85" w:rsidRPr="001C2014">
        <w:rPr>
          <w:rFonts w:asciiTheme="majorBidi" w:eastAsia="Calibri" w:hAnsiTheme="majorBidi" w:cstheme="majorBidi"/>
          <w:sz w:val="24"/>
          <w:szCs w:val="24"/>
        </w:rPr>
        <w:t>,</w:t>
      </w:r>
      <w:r w:rsidRPr="001C2014">
        <w:rPr>
          <w:rFonts w:asciiTheme="majorBidi" w:eastAsia="Calibri" w:hAnsiTheme="majorBidi" w:cstheme="majorBidi"/>
          <w:sz w:val="24"/>
          <w:szCs w:val="24"/>
        </w:rPr>
        <w:t xml:space="preserve"> spare engines and other assets as </w:t>
      </w:r>
      <w:r w:rsidR="007073CE" w:rsidRPr="001C2014">
        <w:rPr>
          <w:rFonts w:asciiTheme="majorBidi" w:eastAsia="Calibri" w:hAnsiTheme="majorBidi" w:cstheme="majorBidi"/>
          <w:sz w:val="24"/>
          <w:szCs w:val="24"/>
        </w:rPr>
        <w:t xml:space="preserve">non-current </w:t>
      </w:r>
      <w:r w:rsidRPr="001C2014">
        <w:rPr>
          <w:rFonts w:asciiTheme="majorBidi" w:eastAsia="Calibri" w:hAnsiTheme="majorBidi" w:cstheme="majorBidi"/>
          <w:spacing w:val="-6"/>
          <w:sz w:val="24"/>
          <w:szCs w:val="24"/>
        </w:rPr>
        <w:t xml:space="preserve">assets </w:t>
      </w:r>
      <w:r w:rsidR="004D6703" w:rsidRPr="001C2014">
        <w:rPr>
          <w:rFonts w:asciiTheme="majorBidi" w:eastAsia="Calibri" w:hAnsiTheme="majorBidi" w:cstheme="majorBidi"/>
          <w:spacing w:val="-6"/>
          <w:sz w:val="24"/>
          <w:szCs w:val="24"/>
        </w:rPr>
        <w:t>classi</w:t>
      </w:r>
      <w:r w:rsidR="00D96D3C" w:rsidRPr="001C2014">
        <w:rPr>
          <w:rFonts w:asciiTheme="majorBidi" w:eastAsia="Calibri" w:hAnsiTheme="majorBidi" w:cstheme="majorBidi"/>
          <w:spacing w:val="-6"/>
          <w:sz w:val="24"/>
          <w:szCs w:val="24"/>
        </w:rPr>
        <w:t>fied</w:t>
      </w:r>
      <w:r w:rsidRPr="001C2014">
        <w:rPr>
          <w:rFonts w:asciiTheme="majorBidi" w:eastAsia="Calibri" w:hAnsiTheme="majorBidi" w:cstheme="majorBidi"/>
          <w:spacing w:val="-6"/>
          <w:sz w:val="24"/>
          <w:szCs w:val="24"/>
        </w:rPr>
        <w:t xml:space="preserve"> held for sale with net book values of Baht 1,386 million and Baht 13 million</w:t>
      </w:r>
      <w:r w:rsidRPr="001C2014">
        <w:rPr>
          <w:rFonts w:asciiTheme="majorBidi" w:eastAsia="Calibri" w:hAnsiTheme="majorBidi" w:cstheme="majorBidi"/>
          <w:sz w:val="24"/>
          <w:szCs w:val="24"/>
        </w:rPr>
        <w:t xml:space="preserve"> and Baht 9 million, respectively</w:t>
      </w:r>
      <w:r w:rsidR="00CD5E4E" w:rsidRPr="001C2014">
        <w:rPr>
          <w:rFonts w:asciiTheme="majorBidi" w:eastAsia="Calibri" w:hAnsiTheme="majorBidi" w:cstheme="majorBidi"/>
          <w:sz w:val="24"/>
          <w:szCs w:val="24"/>
        </w:rPr>
        <w:t>,</w:t>
      </w:r>
      <w:r w:rsidRPr="001C2014">
        <w:rPr>
          <w:rFonts w:asciiTheme="majorBidi" w:eastAsia="Calibri" w:hAnsiTheme="majorBidi" w:cstheme="majorBidi"/>
          <w:sz w:val="24"/>
          <w:szCs w:val="24"/>
        </w:rPr>
        <w:t xml:space="preserve"> </w:t>
      </w:r>
      <w:r w:rsidR="00CD5E4E" w:rsidRPr="001C2014">
        <w:rPr>
          <w:rFonts w:asciiTheme="majorBidi" w:eastAsia="Calibri" w:hAnsiTheme="majorBidi" w:cstheme="majorBidi"/>
          <w:sz w:val="24"/>
          <w:szCs w:val="24"/>
        </w:rPr>
        <w:t>i</w:t>
      </w:r>
      <w:r w:rsidRPr="001C2014">
        <w:rPr>
          <w:rFonts w:asciiTheme="majorBidi" w:eastAsia="Calibri" w:hAnsiTheme="majorBidi" w:cstheme="majorBidi"/>
          <w:sz w:val="24"/>
          <w:szCs w:val="24"/>
        </w:rPr>
        <w:t xml:space="preserve">n consolidated and separate </w:t>
      </w:r>
      <w:r w:rsidR="00DD452E" w:rsidRPr="001C2014">
        <w:rPr>
          <w:rFonts w:asciiTheme="majorBidi" w:eastAsia="Calibri" w:hAnsiTheme="majorBidi" w:cstheme="majorBidi"/>
          <w:sz w:val="24"/>
          <w:szCs w:val="24"/>
        </w:rPr>
        <w:t>financial</w:t>
      </w:r>
      <w:r w:rsidRPr="001C2014">
        <w:rPr>
          <w:rFonts w:asciiTheme="majorBidi" w:eastAsia="Calibri" w:hAnsiTheme="majorBidi" w:cstheme="majorBidi"/>
          <w:sz w:val="24"/>
          <w:szCs w:val="24"/>
        </w:rPr>
        <w:t xml:space="preserve"> </w:t>
      </w:r>
      <w:r w:rsidR="00DD452E" w:rsidRPr="001C2014">
        <w:rPr>
          <w:rFonts w:asciiTheme="majorBidi" w:eastAsia="Calibri" w:hAnsiTheme="majorBidi" w:cstheme="majorBidi"/>
          <w:sz w:val="24"/>
          <w:szCs w:val="24"/>
        </w:rPr>
        <w:t>statements</w:t>
      </w:r>
      <w:r w:rsidR="00397F4A" w:rsidRPr="001C2014">
        <w:rPr>
          <w:rFonts w:asciiTheme="majorBidi" w:eastAsia="Calibri" w:hAnsiTheme="majorBidi" w:cstheme="majorBidi"/>
          <w:sz w:val="24"/>
          <w:szCs w:val="24"/>
        </w:rPr>
        <w:t>.</w:t>
      </w:r>
    </w:p>
    <w:p w14:paraId="0DE61882" w14:textId="0FFB4AB9" w:rsidR="00A44D32" w:rsidRPr="001C2014" w:rsidRDefault="00D05CF9" w:rsidP="004F1FC3">
      <w:pPr>
        <w:suppressAutoHyphens/>
        <w:autoSpaceDN w:val="0"/>
        <w:spacing w:after="240" w:line="259" w:lineRule="auto"/>
        <w:ind w:left="900" w:hanging="360"/>
        <w:jc w:val="thaiDistribute"/>
        <w:textAlignment w:val="baseline"/>
        <w:rPr>
          <w:rFonts w:asciiTheme="majorBidi" w:eastAsia="Calibri" w:hAnsiTheme="majorBidi" w:cstheme="majorBidi"/>
          <w:sz w:val="24"/>
          <w:szCs w:val="24"/>
        </w:rPr>
      </w:pPr>
      <w:r w:rsidRPr="001C2014">
        <w:rPr>
          <w:rFonts w:asciiTheme="majorBidi" w:eastAsia="Calibri" w:hAnsiTheme="majorBidi" w:cstheme="majorBidi"/>
          <w:sz w:val="24"/>
          <w:szCs w:val="24"/>
        </w:rPr>
        <w:t xml:space="preserve">- </w:t>
      </w:r>
      <w:r w:rsidRPr="001C2014">
        <w:rPr>
          <w:rFonts w:asciiTheme="majorBidi" w:eastAsia="Calibri" w:hAnsiTheme="majorBidi" w:cstheme="majorBidi"/>
          <w:sz w:val="24"/>
          <w:szCs w:val="24"/>
        </w:rPr>
        <w:tab/>
        <w:t xml:space="preserve">During the year ended December </w:t>
      </w:r>
      <w:r w:rsidR="00C0792F" w:rsidRPr="001C2014">
        <w:rPr>
          <w:rFonts w:asciiTheme="majorBidi" w:eastAsia="Calibri" w:hAnsiTheme="majorBidi" w:cstheme="majorBidi"/>
          <w:sz w:val="24"/>
          <w:szCs w:val="24"/>
        </w:rPr>
        <w:t xml:space="preserve">31, </w:t>
      </w:r>
      <w:r w:rsidRPr="001C2014">
        <w:rPr>
          <w:rFonts w:asciiTheme="majorBidi" w:eastAsia="Calibri" w:hAnsiTheme="majorBidi" w:cstheme="majorBidi"/>
          <w:sz w:val="24"/>
          <w:szCs w:val="24"/>
        </w:rPr>
        <w:t xml:space="preserve">2023, the Company sold </w:t>
      </w:r>
      <w:r w:rsidR="00C85F25" w:rsidRPr="001C2014">
        <w:rPr>
          <w:rFonts w:asciiTheme="majorBidi" w:eastAsia="Calibri" w:hAnsiTheme="majorBidi" w:cstheme="majorBidi"/>
          <w:sz w:val="24"/>
          <w:szCs w:val="24"/>
        </w:rPr>
        <w:t>9</w:t>
      </w:r>
      <w:r w:rsidRPr="001C2014">
        <w:rPr>
          <w:rFonts w:asciiTheme="majorBidi" w:eastAsia="Calibri" w:hAnsiTheme="majorBidi" w:cstheme="majorBidi"/>
          <w:sz w:val="24"/>
          <w:szCs w:val="24"/>
        </w:rPr>
        <w:t xml:space="preserve"> </w:t>
      </w:r>
      <w:r w:rsidR="007F0C4C" w:rsidRPr="001C2014">
        <w:rPr>
          <w:rFonts w:asciiTheme="majorBidi" w:eastAsia="Calibri" w:hAnsiTheme="majorBidi" w:cstheme="majorBidi"/>
          <w:sz w:val="24"/>
          <w:szCs w:val="24"/>
        </w:rPr>
        <w:t>aircrafts (</w:t>
      </w:r>
      <w:r w:rsidRPr="001C2014">
        <w:rPr>
          <w:rFonts w:asciiTheme="majorBidi" w:eastAsia="Calibri" w:hAnsiTheme="majorBidi" w:cstheme="majorBidi"/>
          <w:sz w:val="24"/>
          <w:szCs w:val="24"/>
        </w:rPr>
        <w:t xml:space="preserve">B747-400 </w:t>
      </w:r>
      <w:r w:rsidR="00706C46" w:rsidRPr="001C2014">
        <w:rPr>
          <w:rFonts w:asciiTheme="majorBidi" w:eastAsia="Calibri" w:hAnsiTheme="majorBidi" w:cstheme="majorBidi"/>
          <w:sz w:val="24"/>
          <w:szCs w:val="24"/>
        </w:rPr>
        <w:t xml:space="preserve">        </w:t>
      </w:r>
      <w:r w:rsidR="001172A1" w:rsidRPr="001C2014">
        <w:rPr>
          <w:rFonts w:asciiTheme="majorBidi" w:eastAsia="Calibri" w:hAnsiTheme="majorBidi" w:cstheme="majorBidi"/>
          <w:sz w:val="24"/>
          <w:szCs w:val="24"/>
        </w:rPr>
        <w:t xml:space="preserve">6 </w:t>
      </w:r>
      <w:r w:rsidRPr="001C2014">
        <w:rPr>
          <w:rFonts w:asciiTheme="majorBidi" w:eastAsia="Calibri" w:hAnsiTheme="majorBidi" w:cstheme="majorBidi"/>
          <w:sz w:val="24"/>
          <w:szCs w:val="24"/>
        </w:rPr>
        <w:t>aircraft</w:t>
      </w:r>
      <w:r w:rsidR="00C85F25" w:rsidRPr="001C2014">
        <w:rPr>
          <w:rFonts w:asciiTheme="majorBidi" w:eastAsia="Calibri" w:hAnsiTheme="majorBidi" w:cstheme="majorBidi"/>
          <w:sz w:val="24"/>
          <w:szCs w:val="24"/>
        </w:rPr>
        <w:t>s</w:t>
      </w:r>
      <w:r w:rsidRPr="001C2014">
        <w:rPr>
          <w:rFonts w:asciiTheme="majorBidi" w:eastAsia="Calibri" w:hAnsiTheme="majorBidi" w:cstheme="majorBidi"/>
          <w:sz w:val="24"/>
          <w:szCs w:val="24"/>
        </w:rPr>
        <w:t xml:space="preserve">, B737-400 </w:t>
      </w:r>
      <w:r w:rsidR="001172A1" w:rsidRPr="001C2014">
        <w:rPr>
          <w:rFonts w:asciiTheme="majorBidi" w:eastAsia="Calibri" w:hAnsiTheme="majorBidi" w:cstheme="majorBidi"/>
          <w:sz w:val="24"/>
          <w:szCs w:val="24"/>
        </w:rPr>
        <w:t>1 aircraft</w:t>
      </w:r>
      <w:r w:rsidR="00997306" w:rsidRPr="001C2014">
        <w:rPr>
          <w:rFonts w:asciiTheme="majorBidi" w:eastAsia="Calibri" w:hAnsiTheme="majorBidi" w:cstheme="majorBidi"/>
          <w:sz w:val="24"/>
          <w:szCs w:val="24"/>
        </w:rPr>
        <w:t xml:space="preserve"> and </w:t>
      </w:r>
      <w:r w:rsidR="001172A1" w:rsidRPr="001C2014">
        <w:rPr>
          <w:rFonts w:asciiTheme="majorBidi" w:eastAsia="Calibri" w:hAnsiTheme="majorBidi" w:cstheme="majorBidi"/>
          <w:sz w:val="24"/>
          <w:szCs w:val="24"/>
        </w:rPr>
        <w:t>A340-600 2 aircrafts</w:t>
      </w:r>
      <w:r w:rsidRPr="001C2014">
        <w:rPr>
          <w:rFonts w:asciiTheme="majorBidi" w:eastAsia="Calibri" w:hAnsiTheme="majorBidi" w:cstheme="majorBidi"/>
          <w:sz w:val="24"/>
          <w:szCs w:val="24"/>
        </w:rPr>
        <w:t>), spare engines and other assets to the buyer (</w:t>
      </w:r>
      <w:r w:rsidR="0084681B" w:rsidRPr="001C2014">
        <w:rPr>
          <w:rFonts w:asciiTheme="majorBidi" w:eastAsia="Calibri" w:hAnsiTheme="majorBidi" w:cstheme="majorBidi"/>
          <w:sz w:val="24"/>
          <w:szCs w:val="24"/>
        </w:rPr>
        <w:t>o</w:t>
      </w:r>
      <w:r w:rsidR="00631043" w:rsidRPr="001C2014">
        <w:rPr>
          <w:rFonts w:asciiTheme="majorBidi" w:eastAsia="Calibri" w:hAnsiTheme="majorBidi" w:cstheme="majorBidi"/>
          <w:sz w:val="24"/>
          <w:szCs w:val="24"/>
        </w:rPr>
        <w:t>ther parties</w:t>
      </w:r>
      <w:r w:rsidRPr="001C2014">
        <w:rPr>
          <w:rFonts w:asciiTheme="majorBidi" w:eastAsia="Calibri" w:hAnsiTheme="majorBidi" w:cstheme="majorBidi"/>
          <w:sz w:val="24"/>
          <w:szCs w:val="24"/>
        </w:rPr>
        <w:t xml:space="preserve">) with a net book value of </w:t>
      </w:r>
      <w:r w:rsidR="00631043" w:rsidRPr="001C2014">
        <w:rPr>
          <w:rFonts w:asciiTheme="majorBidi" w:eastAsia="Calibri" w:hAnsiTheme="majorBidi" w:cstheme="majorBidi"/>
          <w:sz w:val="24"/>
          <w:szCs w:val="24"/>
        </w:rPr>
        <w:t>Baht</w:t>
      </w:r>
      <w:r w:rsidRPr="001C2014">
        <w:rPr>
          <w:rFonts w:asciiTheme="majorBidi" w:eastAsia="Calibri" w:hAnsiTheme="majorBidi" w:cstheme="majorBidi"/>
          <w:sz w:val="24"/>
          <w:szCs w:val="24"/>
        </w:rPr>
        <w:t xml:space="preserve"> 1,730 million, </w:t>
      </w:r>
      <w:r w:rsidR="00631043" w:rsidRPr="001C2014">
        <w:rPr>
          <w:rFonts w:asciiTheme="majorBidi" w:eastAsia="Calibri" w:hAnsiTheme="majorBidi" w:cstheme="majorBidi"/>
          <w:sz w:val="24"/>
          <w:szCs w:val="24"/>
        </w:rPr>
        <w:t>Baht</w:t>
      </w:r>
      <w:r w:rsidRPr="001C2014">
        <w:rPr>
          <w:rFonts w:asciiTheme="majorBidi" w:eastAsia="Calibri" w:hAnsiTheme="majorBidi" w:cstheme="majorBidi"/>
          <w:sz w:val="24"/>
          <w:szCs w:val="24"/>
        </w:rPr>
        <w:t xml:space="preserve"> 44 million and </w:t>
      </w:r>
      <w:r w:rsidR="00631043" w:rsidRPr="001C2014">
        <w:rPr>
          <w:rFonts w:asciiTheme="majorBidi" w:eastAsia="Calibri" w:hAnsiTheme="majorBidi" w:cstheme="majorBidi"/>
          <w:sz w:val="24"/>
          <w:szCs w:val="24"/>
        </w:rPr>
        <w:t>Baht</w:t>
      </w:r>
      <w:r w:rsidRPr="001C2014">
        <w:rPr>
          <w:rFonts w:asciiTheme="majorBidi" w:eastAsia="Calibri" w:hAnsiTheme="majorBidi" w:cstheme="majorBidi"/>
          <w:sz w:val="24"/>
          <w:szCs w:val="24"/>
        </w:rPr>
        <w:t xml:space="preserve"> 9 million, respectively</w:t>
      </w:r>
      <w:r w:rsidR="00997306" w:rsidRPr="001C2014">
        <w:rPr>
          <w:rFonts w:asciiTheme="majorBidi" w:eastAsia="Calibri" w:hAnsiTheme="majorBidi" w:cstheme="majorBidi"/>
          <w:sz w:val="24"/>
          <w:szCs w:val="24"/>
        </w:rPr>
        <w:t>, in</w:t>
      </w:r>
      <w:r w:rsidRPr="001C2014">
        <w:rPr>
          <w:rFonts w:asciiTheme="majorBidi" w:eastAsia="Calibri" w:hAnsiTheme="majorBidi" w:cstheme="majorBidi"/>
          <w:sz w:val="24"/>
          <w:szCs w:val="24"/>
        </w:rPr>
        <w:t xml:space="preserve"> consolidated and separate </w:t>
      </w:r>
      <w:r w:rsidR="00DD452E" w:rsidRPr="001C2014">
        <w:rPr>
          <w:rFonts w:asciiTheme="majorBidi" w:eastAsia="Calibri" w:hAnsiTheme="majorBidi" w:cstheme="majorBidi"/>
          <w:sz w:val="24"/>
          <w:szCs w:val="24"/>
        </w:rPr>
        <w:t>financial</w:t>
      </w:r>
      <w:r w:rsidRPr="001C2014">
        <w:rPr>
          <w:rFonts w:asciiTheme="majorBidi" w:eastAsia="Calibri" w:hAnsiTheme="majorBidi" w:cstheme="majorBidi"/>
          <w:sz w:val="24"/>
          <w:szCs w:val="24"/>
        </w:rPr>
        <w:t xml:space="preserve"> </w:t>
      </w:r>
      <w:r w:rsidR="00DD452E" w:rsidRPr="001C2014">
        <w:rPr>
          <w:rFonts w:asciiTheme="majorBidi" w:eastAsia="Calibri" w:hAnsiTheme="majorBidi" w:cstheme="majorBidi"/>
          <w:sz w:val="24"/>
          <w:szCs w:val="24"/>
        </w:rPr>
        <w:t>statements</w:t>
      </w:r>
      <w:r w:rsidR="00397F4A" w:rsidRPr="001C2014">
        <w:rPr>
          <w:rFonts w:asciiTheme="majorBidi" w:eastAsia="Calibri" w:hAnsiTheme="majorBidi" w:cstheme="majorBidi"/>
          <w:sz w:val="24"/>
          <w:szCs w:val="24"/>
        </w:rPr>
        <w:t>.</w:t>
      </w:r>
    </w:p>
    <w:p w14:paraId="16278CB3" w14:textId="50F24526" w:rsidR="00645D49" w:rsidRPr="001C2014" w:rsidRDefault="00645D49">
      <w:pPr>
        <w:numPr>
          <w:ilvl w:val="0"/>
          <w:numId w:val="17"/>
        </w:numPr>
        <w:suppressAutoHyphens/>
        <w:autoSpaceDN w:val="0"/>
        <w:spacing w:after="240" w:line="259" w:lineRule="auto"/>
        <w:ind w:left="900"/>
        <w:jc w:val="thaiDistribute"/>
        <w:textAlignment w:val="baseline"/>
        <w:rPr>
          <w:rFonts w:asciiTheme="majorBidi" w:eastAsia="Calibri" w:hAnsiTheme="majorBidi" w:cstheme="majorBidi"/>
          <w:sz w:val="24"/>
          <w:szCs w:val="24"/>
        </w:rPr>
      </w:pPr>
      <w:r w:rsidRPr="001C2014">
        <w:rPr>
          <w:rFonts w:asciiTheme="majorBidi" w:eastAsia="Calibri" w:hAnsiTheme="majorBidi" w:cstheme="majorBidi"/>
          <w:sz w:val="24"/>
          <w:szCs w:val="24"/>
        </w:rPr>
        <w:t xml:space="preserve">As at December 31, 2023, the Company </w:t>
      </w:r>
      <w:r w:rsidR="001A05FA" w:rsidRPr="001C2014">
        <w:rPr>
          <w:rFonts w:asciiTheme="majorBidi" w:eastAsia="Calibri" w:hAnsiTheme="majorBidi" w:cstheme="majorBidi"/>
          <w:sz w:val="24"/>
          <w:szCs w:val="24"/>
        </w:rPr>
        <w:t>re</w:t>
      </w:r>
      <w:r w:rsidRPr="001C2014">
        <w:rPr>
          <w:rFonts w:asciiTheme="majorBidi" w:eastAsia="Calibri" w:hAnsiTheme="majorBidi" w:cstheme="majorBidi"/>
          <w:sz w:val="24"/>
          <w:szCs w:val="24"/>
        </w:rPr>
        <w:t xml:space="preserve">classified spare engines </w:t>
      </w:r>
      <w:r w:rsidR="001A05FA" w:rsidRPr="001C2014">
        <w:rPr>
          <w:rFonts w:asciiTheme="majorBidi" w:eastAsia="Calibri" w:hAnsiTheme="majorBidi" w:cstheme="majorBidi"/>
          <w:sz w:val="24"/>
          <w:szCs w:val="24"/>
        </w:rPr>
        <w:t>from</w:t>
      </w:r>
      <w:r w:rsidRPr="001C2014">
        <w:rPr>
          <w:rFonts w:asciiTheme="majorBidi" w:eastAsia="Calibri" w:hAnsiTheme="majorBidi" w:cstheme="majorBidi"/>
          <w:sz w:val="24"/>
          <w:szCs w:val="24"/>
        </w:rPr>
        <w:t xml:space="preserve"> non-current assets classified held for sale </w:t>
      </w:r>
      <w:r w:rsidR="00E51F19" w:rsidRPr="001C2014">
        <w:rPr>
          <w:rFonts w:asciiTheme="majorBidi" w:eastAsia="Calibri" w:hAnsiTheme="majorBidi" w:cstheme="majorBidi"/>
          <w:sz w:val="24"/>
          <w:szCs w:val="24"/>
        </w:rPr>
        <w:t xml:space="preserve">to </w:t>
      </w:r>
      <w:r w:rsidR="009642FD" w:rsidRPr="001C2014">
        <w:rPr>
          <w:rFonts w:asciiTheme="majorBidi" w:eastAsia="Calibri" w:hAnsiTheme="majorBidi" w:cstheme="majorBidi"/>
          <w:sz w:val="24"/>
          <w:szCs w:val="24"/>
        </w:rPr>
        <w:t xml:space="preserve">other </w:t>
      </w:r>
      <w:r w:rsidR="00A83B7B" w:rsidRPr="001C2014">
        <w:rPr>
          <w:rFonts w:asciiTheme="majorBidi" w:eastAsia="Calibri" w:hAnsiTheme="majorBidi" w:cstheme="majorBidi"/>
          <w:sz w:val="24"/>
          <w:szCs w:val="24"/>
        </w:rPr>
        <w:t>non-</w:t>
      </w:r>
      <w:r w:rsidR="0087372F" w:rsidRPr="001C2014">
        <w:rPr>
          <w:rFonts w:asciiTheme="majorBidi" w:eastAsia="Calibri" w:hAnsiTheme="majorBidi" w:cstheme="majorBidi"/>
          <w:sz w:val="24"/>
          <w:szCs w:val="24"/>
        </w:rPr>
        <w:t>current</w:t>
      </w:r>
      <w:r w:rsidR="00A83B7B" w:rsidRPr="001C2014">
        <w:rPr>
          <w:rFonts w:asciiTheme="majorBidi" w:eastAsia="Calibri" w:hAnsiTheme="majorBidi" w:cstheme="majorBidi"/>
          <w:sz w:val="24"/>
          <w:szCs w:val="24"/>
        </w:rPr>
        <w:t xml:space="preserve"> asset</w:t>
      </w:r>
      <w:r w:rsidR="009642FD" w:rsidRPr="001C2014">
        <w:rPr>
          <w:rFonts w:asciiTheme="majorBidi" w:eastAsia="Calibri" w:hAnsiTheme="majorBidi" w:cstheme="majorBidi"/>
          <w:sz w:val="24"/>
          <w:szCs w:val="24"/>
        </w:rPr>
        <w:t>s</w:t>
      </w:r>
      <w:r w:rsidR="00A83B7B" w:rsidRPr="001C2014">
        <w:rPr>
          <w:rFonts w:asciiTheme="majorBidi" w:eastAsia="Calibri" w:hAnsiTheme="majorBidi" w:cstheme="majorBidi"/>
          <w:sz w:val="24"/>
          <w:szCs w:val="24"/>
        </w:rPr>
        <w:t xml:space="preserve"> </w:t>
      </w:r>
      <w:r w:rsidR="0087372F" w:rsidRPr="001C2014">
        <w:rPr>
          <w:rFonts w:asciiTheme="majorBidi" w:eastAsia="Calibri" w:hAnsiTheme="majorBidi" w:cstheme="majorBidi"/>
          <w:sz w:val="24"/>
          <w:szCs w:val="24"/>
        </w:rPr>
        <w:t>(see Note 17</w:t>
      </w:r>
      <w:r w:rsidR="006214E2" w:rsidRPr="001C2014">
        <w:rPr>
          <w:rFonts w:asciiTheme="majorBidi" w:eastAsia="Calibri" w:hAnsiTheme="majorBidi" w:cstheme="majorBidi"/>
          <w:sz w:val="24"/>
          <w:szCs w:val="24"/>
        </w:rPr>
        <w:t>.1</w:t>
      </w:r>
      <w:r w:rsidR="0087372F" w:rsidRPr="001C2014">
        <w:rPr>
          <w:rFonts w:asciiTheme="majorBidi" w:eastAsia="Calibri" w:hAnsiTheme="majorBidi" w:cstheme="majorBidi"/>
          <w:sz w:val="24"/>
          <w:szCs w:val="24"/>
        </w:rPr>
        <w:t>)</w:t>
      </w:r>
      <w:r w:rsidR="00A83B7B" w:rsidRPr="001C2014">
        <w:rPr>
          <w:rFonts w:asciiTheme="majorBidi" w:eastAsia="Calibri" w:hAnsiTheme="majorBidi" w:cstheme="majorBidi"/>
          <w:sz w:val="24"/>
          <w:szCs w:val="24"/>
        </w:rPr>
        <w:t xml:space="preserve"> </w:t>
      </w:r>
      <w:r w:rsidRPr="001C2014">
        <w:rPr>
          <w:rFonts w:asciiTheme="majorBidi" w:eastAsia="Calibri" w:hAnsiTheme="majorBidi" w:cstheme="majorBidi"/>
          <w:sz w:val="24"/>
          <w:szCs w:val="24"/>
        </w:rPr>
        <w:t xml:space="preserve">with net book values of Baht </w:t>
      </w:r>
      <w:r w:rsidR="00964DD4" w:rsidRPr="001C2014">
        <w:rPr>
          <w:rFonts w:asciiTheme="majorBidi" w:eastAsia="Calibri" w:hAnsiTheme="majorBidi" w:cstheme="majorBidi"/>
          <w:sz w:val="24"/>
          <w:szCs w:val="24"/>
        </w:rPr>
        <w:t>2</w:t>
      </w:r>
      <w:r w:rsidR="00105470" w:rsidRPr="001C2014">
        <w:rPr>
          <w:rFonts w:asciiTheme="majorBidi" w:eastAsia="Calibri" w:hAnsiTheme="majorBidi" w:cstheme="majorBidi"/>
          <w:sz w:val="24"/>
          <w:szCs w:val="24"/>
        </w:rPr>
        <w:t>5</w:t>
      </w:r>
      <w:r w:rsidRPr="001C2014">
        <w:rPr>
          <w:rFonts w:asciiTheme="majorBidi" w:eastAsia="Calibri" w:hAnsiTheme="majorBidi" w:cstheme="majorBidi"/>
          <w:sz w:val="24"/>
          <w:szCs w:val="24"/>
        </w:rPr>
        <w:t xml:space="preserve"> million</w:t>
      </w:r>
      <w:r w:rsidR="00964DD4" w:rsidRPr="001C2014">
        <w:rPr>
          <w:rFonts w:asciiTheme="majorBidi" w:eastAsia="Calibri" w:hAnsiTheme="majorBidi" w:cstheme="majorBidi"/>
          <w:sz w:val="24"/>
          <w:szCs w:val="24"/>
        </w:rPr>
        <w:t>.</w:t>
      </w:r>
    </w:p>
    <w:p w14:paraId="7D0349E5" w14:textId="6BA4015A" w:rsidR="00A44D32" w:rsidRPr="001C2014" w:rsidRDefault="00964DD4" w:rsidP="00A44D32">
      <w:pPr>
        <w:numPr>
          <w:ilvl w:val="0"/>
          <w:numId w:val="17"/>
        </w:numPr>
        <w:suppressAutoHyphens/>
        <w:autoSpaceDN w:val="0"/>
        <w:spacing w:after="240" w:line="259" w:lineRule="auto"/>
        <w:ind w:left="900"/>
        <w:jc w:val="thaiDistribute"/>
        <w:textAlignment w:val="baseline"/>
        <w:rPr>
          <w:rFonts w:asciiTheme="majorBidi" w:eastAsia="Calibri" w:hAnsiTheme="majorBidi" w:cstheme="majorBidi"/>
          <w:sz w:val="24"/>
          <w:szCs w:val="24"/>
        </w:rPr>
      </w:pPr>
      <w:r w:rsidRPr="001C2014">
        <w:rPr>
          <w:rFonts w:asciiTheme="majorBidi" w:eastAsia="Calibri" w:hAnsiTheme="majorBidi" w:cstheme="majorBidi"/>
          <w:sz w:val="24"/>
          <w:szCs w:val="24"/>
        </w:rPr>
        <w:t xml:space="preserve">As at December 31, 2023, the Company reclassified </w:t>
      </w:r>
      <w:r w:rsidR="00724979" w:rsidRPr="001C2014">
        <w:rPr>
          <w:rFonts w:asciiTheme="majorBidi" w:eastAsia="Calibri" w:hAnsiTheme="majorBidi" w:cstheme="majorBidi"/>
          <w:sz w:val="24"/>
          <w:szCs w:val="24"/>
        </w:rPr>
        <w:t xml:space="preserve">land and office building </w:t>
      </w:r>
      <w:r w:rsidR="00997E42" w:rsidRPr="001C2014">
        <w:rPr>
          <w:rFonts w:asciiTheme="majorBidi" w:eastAsia="Calibri" w:hAnsiTheme="majorBidi" w:cstheme="majorBidi"/>
          <w:sz w:val="24"/>
          <w:szCs w:val="24"/>
        </w:rPr>
        <w:t>in England</w:t>
      </w:r>
      <w:r w:rsidRPr="001C2014">
        <w:rPr>
          <w:rFonts w:asciiTheme="majorBidi" w:eastAsia="Calibri" w:hAnsiTheme="majorBidi" w:cstheme="majorBidi"/>
          <w:sz w:val="24"/>
          <w:szCs w:val="24"/>
        </w:rPr>
        <w:t xml:space="preserve"> </w:t>
      </w:r>
      <w:r w:rsidRPr="001C2014">
        <w:rPr>
          <w:rFonts w:asciiTheme="majorBidi" w:eastAsia="Calibri" w:hAnsiTheme="majorBidi" w:cstheme="majorBidi"/>
          <w:spacing w:val="-2"/>
          <w:sz w:val="24"/>
          <w:szCs w:val="24"/>
        </w:rPr>
        <w:t xml:space="preserve">from non-current assets classified held for sale to </w:t>
      </w:r>
      <w:r w:rsidR="009642FD" w:rsidRPr="001C2014">
        <w:rPr>
          <w:rFonts w:asciiTheme="majorBidi" w:eastAsia="Calibri" w:hAnsiTheme="majorBidi" w:cstheme="majorBidi"/>
          <w:spacing w:val="-2"/>
          <w:sz w:val="24"/>
          <w:szCs w:val="24"/>
        </w:rPr>
        <w:t xml:space="preserve">other </w:t>
      </w:r>
      <w:r w:rsidRPr="001C2014">
        <w:rPr>
          <w:rFonts w:asciiTheme="majorBidi" w:eastAsia="Calibri" w:hAnsiTheme="majorBidi" w:cstheme="majorBidi"/>
          <w:spacing w:val="-2"/>
          <w:sz w:val="24"/>
          <w:szCs w:val="24"/>
        </w:rPr>
        <w:t>non-current asset</w:t>
      </w:r>
      <w:r w:rsidR="009642FD" w:rsidRPr="001C2014">
        <w:rPr>
          <w:rFonts w:asciiTheme="majorBidi" w:eastAsia="Calibri" w:hAnsiTheme="majorBidi" w:cstheme="majorBidi"/>
          <w:spacing w:val="-2"/>
          <w:sz w:val="24"/>
          <w:szCs w:val="24"/>
        </w:rPr>
        <w:t>s</w:t>
      </w:r>
      <w:r w:rsidRPr="001C2014">
        <w:rPr>
          <w:rFonts w:asciiTheme="majorBidi" w:eastAsia="Calibri" w:hAnsiTheme="majorBidi" w:cstheme="majorBidi"/>
          <w:spacing w:val="-2"/>
          <w:sz w:val="24"/>
          <w:szCs w:val="24"/>
        </w:rPr>
        <w:t xml:space="preserve"> (see Note 17</w:t>
      </w:r>
      <w:r w:rsidR="006214E2" w:rsidRPr="001C2014">
        <w:rPr>
          <w:rFonts w:asciiTheme="majorBidi" w:eastAsia="Calibri" w:hAnsiTheme="majorBidi" w:cstheme="majorBidi"/>
          <w:spacing w:val="-2"/>
          <w:sz w:val="24"/>
          <w:szCs w:val="24"/>
        </w:rPr>
        <w:t>.1</w:t>
      </w:r>
      <w:r w:rsidRPr="001C2014">
        <w:rPr>
          <w:rFonts w:asciiTheme="majorBidi" w:eastAsia="Calibri" w:hAnsiTheme="majorBidi" w:cstheme="majorBidi"/>
          <w:spacing w:val="-2"/>
          <w:sz w:val="24"/>
          <w:szCs w:val="24"/>
        </w:rPr>
        <w:t>)</w:t>
      </w:r>
      <w:r w:rsidRPr="001C2014">
        <w:rPr>
          <w:rFonts w:asciiTheme="majorBidi" w:eastAsia="Calibri" w:hAnsiTheme="majorBidi" w:cstheme="majorBidi"/>
          <w:sz w:val="24"/>
          <w:szCs w:val="24"/>
        </w:rPr>
        <w:t xml:space="preserve"> with net book values of Baht 2</w:t>
      </w:r>
      <w:r w:rsidR="00862DA5" w:rsidRPr="001C2014">
        <w:rPr>
          <w:rFonts w:asciiTheme="majorBidi" w:eastAsia="Calibri" w:hAnsiTheme="majorBidi" w:cstheme="majorBidi"/>
          <w:sz w:val="24"/>
          <w:szCs w:val="24"/>
        </w:rPr>
        <w:t>44</w:t>
      </w:r>
      <w:r w:rsidRPr="001C2014">
        <w:rPr>
          <w:rFonts w:asciiTheme="majorBidi" w:eastAsia="Calibri" w:hAnsiTheme="majorBidi" w:cstheme="majorBidi"/>
          <w:sz w:val="24"/>
          <w:szCs w:val="24"/>
        </w:rPr>
        <w:t xml:space="preserve"> million.</w:t>
      </w:r>
    </w:p>
    <w:p w14:paraId="58EDBE36" w14:textId="65FBB499" w:rsidR="00AD0E8D" w:rsidRPr="001C2014" w:rsidRDefault="00AD0E8D" w:rsidP="000439A2">
      <w:pPr>
        <w:pStyle w:val="BodyText"/>
        <w:numPr>
          <w:ilvl w:val="0"/>
          <w:numId w:val="4"/>
        </w:numPr>
        <w:spacing w:after="180"/>
        <w:ind w:hanging="270"/>
        <w:jc w:val="thaiDistribute"/>
        <w:rPr>
          <w:rFonts w:asciiTheme="majorBidi" w:hAnsiTheme="majorBidi" w:cstheme="majorBidi"/>
          <w:color w:val="FF0000"/>
          <w:lang w:val="en-US"/>
        </w:rPr>
        <w:sectPr w:rsidR="00AD0E8D" w:rsidRPr="001C2014" w:rsidSect="00074D8E">
          <w:headerReference w:type="first" r:id="rId15"/>
          <w:pgSz w:w="11909" w:h="16834" w:code="9"/>
          <w:pgMar w:top="1440" w:right="1224" w:bottom="720" w:left="1440" w:header="864" w:footer="432" w:gutter="0"/>
          <w:pgNumType w:start="2"/>
          <w:cols w:space="720"/>
          <w:titlePg/>
        </w:sectPr>
      </w:pPr>
    </w:p>
    <w:p w14:paraId="0F63DAF7" w14:textId="262F5521" w:rsidR="00296CF7" w:rsidRPr="001C2014" w:rsidRDefault="00944F1E" w:rsidP="00531BC7">
      <w:pPr>
        <w:spacing w:after="120"/>
        <w:ind w:left="547" w:right="-14" w:hanging="547"/>
        <w:rPr>
          <w:rFonts w:asciiTheme="majorBidi" w:hAnsiTheme="majorBidi" w:cstheme="majorBidi"/>
          <w:color w:val="000000"/>
          <w:sz w:val="20"/>
          <w:szCs w:val="20"/>
          <w:lang w:val="en-GB"/>
        </w:rPr>
      </w:pPr>
      <w:r w:rsidRPr="001C2014">
        <w:rPr>
          <w:rFonts w:asciiTheme="majorBidi" w:hAnsiTheme="majorBidi" w:cstheme="majorBidi"/>
          <w:b/>
          <w:bCs/>
          <w:color w:val="000000"/>
          <w:sz w:val="24"/>
          <w:szCs w:val="24"/>
        </w:rPr>
        <w:lastRenderedPageBreak/>
        <w:t>1</w:t>
      </w:r>
      <w:r w:rsidR="0034523B" w:rsidRPr="001C2014">
        <w:rPr>
          <w:rFonts w:asciiTheme="majorBidi" w:hAnsiTheme="majorBidi" w:cstheme="majorBidi"/>
          <w:b/>
          <w:bCs/>
          <w:color w:val="000000"/>
          <w:sz w:val="24"/>
          <w:szCs w:val="24"/>
        </w:rPr>
        <w:t>2</w:t>
      </w:r>
      <w:r w:rsidR="00296CF7" w:rsidRPr="001C2014">
        <w:rPr>
          <w:rFonts w:asciiTheme="majorBidi" w:hAnsiTheme="majorBidi" w:cstheme="majorBidi"/>
          <w:b/>
          <w:bCs/>
          <w:color w:val="000000"/>
          <w:sz w:val="24"/>
          <w:szCs w:val="24"/>
          <w:lang w:val="x-none"/>
        </w:rPr>
        <w:t>.</w:t>
      </w:r>
      <w:r w:rsidR="00296CF7" w:rsidRPr="001C2014">
        <w:rPr>
          <w:rFonts w:asciiTheme="majorBidi" w:hAnsiTheme="majorBidi" w:cstheme="majorBidi"/>
          <w:b/>
          <w:bCs/>
          <w:color w:val="000000"/>
          <w:sz w:val="20"/>
          <w:szCs w:val="20"/>
          <w:lang w:val="x-none"/>
        </w:rPr>
        <w:tab/>
      </w:r>
      <w:r w:rsidR="00296CF7" w:rsidRPr="001C2014">
        <w:rPr>
          <w:rFonts w:asciiTheme="majorBidi" w:hAnsiTheme="majorBidi" w:cstheme="majorBidi"/>
          <w:b/>
          <w:bCs/>
          <w:color w:val="000000"/>
          <w:sz w:val="20"/>
          <w:szCs w:val="20"/>
        </w:rPr>
        <w:t xml:space="preserve">INVESTMENTS  </w:t>
      </w:r>
    </w:p>
    <w:p w14:paraId="04D3F533" w14:textId="6528873C" w:rsidR="00296CF7" w:rsidRPr="001C2014" w:rsidRDefault="00944F1E" w:rsidP="00531BC7">
      <w:pPr>
        <w:pStyle w:val="BodyText"/>
        <w:tabs>
          <w:tab w:val="clear" w:pos="450"/>
          <w:tab w:val="clear" w:pos="1080"/>
          <w:tab w:val="clear" w:pos="1620"/>
          <w:tab w:val="clear" w:pos="2552"/>
        </w:tabs>
        <w:spacing w:after="120"/>
        <w:ind w:left="1094" w:right="-14" w:hanging="554"/>
        <w:rPr>
          <w:rFonts w:asciiTheme="majorBidi" w:hAnsiTheme="majorBidi" w:cstheme="majorBidi"/>
          <w:color w:val="000000"/>
          <w:lang w:val="en-US"/>
        </w:rPr>
      </w:pPr>
      <w:r w:rsidRPr="001C2014">
        <w:rPr>
          <w:rFonts w:asciiTheme="majorBidi" w:hAnsiTheme="majorBidi" w:cstheme="majorBidi"/>
          <w:color w:val="000000"/>
          <w:lang w:val="en-US"/>
        </w:rPr>
        <w:t>1</w:t>
      </w:r>
      <w:r w:rsidR="00903229" w:rsidRPr="001C2014">
        <w:rPr>
          <w:rFonts w:asciiTheme="majorBidi" w:hAnsiTheme="majorBidi" w:cstheme="majorBidi"/>
          <w:color w:val="000000"/>
          <w:lang w:val="en-US"/>
        </w:rPr>
        <w:t>2</w:t>
      </w:r>
      <w:r w:rsidR="00296CF7" w:rsidRPr="001C2014">
        <w:rPr>
          <w:rFonts w:asciiTheme="majorBidi" w:hAnsiTheme="majorBidi" w:cstheme="majorBidi"/>
          <w:color w:val="000000"/>
          <w:lang w:val="en-US"/>
        </w:rPr>
        <w:t>.</w:t>
      </w:r>
      <w:r w:rsidRPr="001C2014">
        <w:rPr>
          <w:rFonts w:asciiTheme="majorBidi" w:hAnsiTheme="majorBidi" w:cstheme="majorBidi"/>
          <w:color w:val="000000"/>
          <w:lang w:val="en-US"/>
        </w:rPr>
        <w:t>1</w:t>
      </w:r>
      <w:r w:rsidR="00296CF7" w:rsidRPr="001C2014">
        <w:rPr>
          <w:rFonts w:asciiTheme="majorBidi" w:hAnsiTheme="majorBidi" w:cstheme="majorBidi"/>
          <w:color w:val="000000"/>
          <w:lang w:val="en-US"/>
        </w:rPr>
        <w:tab/>
        <w:t>Investments in associates</w:t>
      </w:r>
    </w:p>
    <w:p w14:paraId="5272533C" w14:textId="5C6A749D" w:rsidR="00296CF7" w:rsidRPr="001C2014" w:rsidRDefault="00296CF7" w:rsidP="00531BC7">
      <w:pPr>
        <w:pStyle w:val="BodyText"/>
        <w:tabs>
          <w:tab w:val="clear" w:pos="450"/>
          <w:tab w:val="clear" w:pos="1080"/>
          <w:tab w:val="clear" w:pos="1620"/>
          <w:tab w:val="clear" w:pos="2552"/>
        </w:tabs>
        <w:spacing w:after="120"/>
        <w:ind w:left="1080" w:right="-202"/>
        <w:rPr>
          <w:rFonts w:asciiTheme="majorBidi" w:hAnsiTheme="majorBidi" w:cstheme="majorBidi"/>
          <w:color w:val="000000"/>
          <w:lang w:val="en-US"/>
        </w:rPr>
      </w:pPr>
      <w:r w:rsidRPr="001C2014">
        <w:rPr>
          <w:rFonts w:asciiTheme="majorBidi" w:hAnsiTheme="majorBidi" w:cstheme="majorBidi"/>
          <w:spacing w:val="-6"/>
        </w:rPr>
        <w:t xml:space="preserve">Investments in associates as at December </w:t>
      </w:r>
      <w:r w:rsidR="00944F1E" w:rsidRPr="001C2014">
        <w:rPr>
          <w:rFonts w:asciiTheme="majorBidi" w:hAnsiTheme="majorBidi" w:cstheme="majorBidi"/>
          <w:spacing w:val="-6"/>
          <w:lang w:val="en-US"/>
        </w:rPr>
        <w:t>31</w:t>
      </w:r>
      <w:r w:rsidRPr="001C2014">
        <w:rPr>
          <w:rFonts w:asciiTheme="majorBidi" w:hAnsiTheme="majorBidi" w:cstheme="majorBidi"/>
          <w:spacing w:val="-6"/>
        </w:rPr>
        <w:t>, and dividends received from those investments for the years</w:t>
      </w:r>
      <w:r w:rsidRPr="001C2014">
        <w:rPr>
          <w:rFonts w:asciiTheme="majorBidi" w:hAnsiTheme="majorBidi" w:cstheme="majorBidi"/>
        </w:rPr>
        <w:t xml:space="preserve"> ended which are </w:t>
      </w:r>
      <w:r w:rsidRPr="001C2014">
        <w:rPr>
          <w:rFonts w:asciiTheme="majorBidi" w:hAnsiTheme="majorBidi" w:cstheme="majorBidi"/>
          <w:lang w:val="en-US"/>
        </w:rPr>
        <w:t>recorded by</w:t>
      </w:r>
      <w:r w:rsidRPr="001C2014">
        <w:rPr>
          <w:rFonts w:asciiTheme="majorBidi" w:hAnsiTheme="majorBidi" w:cstheme="majorBidi"/>
        </w:rPr>
        <w:t xml:space="preserve"> equity method for consolidated </w:t>
      </w:r>
      <w:r w:rsidR="00DD452E" w:rsidRPr="001C2014">
        <w:rPr>
          <w:rFonts w:asciiTheme="majorBidi" w:hAnsiTheme="majorBidi" w:cstheme="majorBidi"/>
        </w:rPr>
        <w:t>financial</w:t>
      </w:r>
      <w:r w:rsidRPr="001C2014">
        <w:rPr>
          <w:rFonts w:asciiTheme="majorBidi" w:hAnsiTheme="majorBidi" w:cstheme="majorBidi"/>
        </w:rPr>
        <w:t xml:space="preserve"> </w:t>
      </w:r>
      <w:r w:rsidR="00DD452E" w:rsidRPr="001C2014">
        <w:rPr>
          <w:rFonts w:asciiTheme="majorBidi" w:hAnsiTheme="majorBidi" w:cstheme="majorBidi"/>
        </w:rPr>
        <w:t>statements</w:t>
      </w:r>
      <w:r w:rsidRPr="001C2014">
        <w:rPr>
          <w:rFonts w:asciiTheme="majorBidi" w:hAnsiTheme="majorBidi" w:cstheme="majorBidi"/>
        </w:rPr>
        <w:t xml:space="preserve"> </w:t>
      </w:r>
      <w:r w:rsidRPr="001C2014">
        <w:rPr>
          <w:rFonts w:asciiTheme="majorBidi" w:hAnsiTheme="majorBidi" w:cstheme="majorBidi"/>
          <w:spacing w:val="-6"/>
          <w:lang w:val="en-US"/>
        </w:rPr>
        <w:t>a</w:t>
      </w:r>
      <w:r w:rsidRPr="001C2014">
        <w:rPr>
          <w:rFonts w:asciiTheme="majorBidi" w:hAnsiTheme="majorBidi" w:cstheme="majorBidi"/>
          <w:spacing w:val="-6"/>
        </w:rPr>
        <w:t>re as follows:</w:t>
      </w:r>
    </w:p>
    <w:p w14:paraId="06EFF6FF" w14:textId="77777777" w:rsidR="00296CF7" w:rsidRPr="001C2014" w:rsidRDefault="00296CF7" w:rsidP="00296CF7">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Unit : Million Baht</w:t>
      </w:r>
    </w:p>
    <w:tbl>
      <w:tblPr>
        <w:tblW w:w="13230" w:type="dxa"/>
        <w:tblInd w:w="1080" w:type="dxa"/>
        <w:tblLayout w:type="fixed"/>
        <w:tblCellMar>
          <w:left w:w="0" w:type="dxa"/>
          <w:right w:w="0" w:type="dxa"/>
        </w:tblCellMar>
        <w:tblLook w:val="04A0" w:firstRow="1" w:lastRow="0" w:firstColumn="1" w:lastColumn="0" w:noHBand="0" w:noVBand="1"/>
      </w:tblPr>
      <w:tblGrid>
        <w:gridCol w:w="2160"/>
        <w:gridCol w:w="1080"/>
        <w:gridCol w:w="1260"/>
        <w:gridCol w:w="990"/>
        <w:gridCol w:w="21"/>
        <w:gridCol w:w="969"/>
        <w:gridCol w:w="180"/>
        <w:gridCol w:w="900"/>
        <w:gridCol w:w="270"/>
        <w:gridCol w:w="990"/>
        <w:gridCol w:w="270"/>
        <w:gridCol w:w="900"/>
        <w:gridCol w:w="180"/>
        <w:gridCol w:w="900"/>
        <w:gridCol w:w="270"/>
        <w:gridCol w:w="810"/>
        <w:gridCol w:w="270"/>
        <w:gridCol w:w="810"/>
      </w:tblGrid>
      <w:tr w:rsidR="00E44FF2" w:rsidRPr="001C2014" w14:paraId="6C3D71FA" w14:textId="77777777" w:rsidTr="00E96C54">
        <w:trPr>
          <w:trHeight w:val="20"/>
        </w:trPr>
        <w:tc>
          <w:tcPr>
            <w:tcW w:w="2160" w:type="dxa"/>
            <w:vAlign w:val="bottom"/>
          </w:tcPr>
          <w:p w14:paraId="3EE35214" w14:textId="77777777" w:rsidR="00E44FF2" w:rsidRPr="001C2014" w:rsidRDefault="00E44FF2" w:rsidP="00435B27">
            <w:pPr>
              <w:spacing w:line="240" w:lineRule="exact"/>
              <w:rPr>
                <w:rFonts w:asciiTheme="majorBidi" w:hAnsiTheme="majorBidi" w:cstheme="majorBidi"/>
                <w:b/>
                <w:bCs/>
                <w:color w:val="000000"/>
                <w:sz w:val="16"/>
                <w:szCs w:val="16"/>
                <w:cs/>
              </w:rPr>
            </w:pPr>
            <w:bookmarkStart w:id="7" w:name="_Hlk69998926"/>
          </w:p>
        </w:tc>
        <w:tc>
          <w:tcPr>
            <w:tcW w:w="1080" w:type="dxa"/>
          </w:tcPr>
          <w:p w14:paraId="31D0A102" w14:textId="77777777" w:rsidR="00E44FF2" w:rsidRPr="001C2014" w:rsidRDefault="00E44FF2" w:rsidP="00435B27">
            <w:pPr>
              <w:spacing w:line="240" w:lineRule="exact"/>
              <w:ind w:right="-7"/>
              <w:jc w:val="center"/>
              <w:rPr>
                <w:rFonts w:asciiTheme="majorBidi" w:hAnsiTheme="majorBidi" w:cstheme="majorBidi"/>
                <w:b/>
                <w:bCs/>
                <w:color w:val="000000"/>
                <w:sz w:val="16"/>
                <w:szCs w:val="16"/>
              </w:rPr>
            </w:pPr>
          </w:p>
          <w:p w14:paraId="2BBD981A" w14:textId="77777777" w:rsidR="00E44FF2" w:rsidRPr="001C2014" w:rsidRDefault="00E44FF2" w:rsidP="00435B27">
            <w:pPr>
              <w:spacing w:line="240" w:lineRule="exact"/>
              <w:ind w:right="-7"/>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Country of</w:t>
            </w:r>
          </w:p>
        </w:tc>
        <w:tc>
          <w:tcPr>
            <w:tcW w:w="1260" w:type="dxa"/>
          </w:tcPr>
          <w:p w14:paraId="2380F723" w14:textId="77777777" w:rsidR="00E44FF2" w:rsidRPr="001C2014" w:rsidRDefault="00E44FF2" w:rsidP="00435B27">
            <w:pPr>
              <w:spacing w:line="240" w:lineRule="exact"/>
              <w:ind w:right="-7"/>
              <w:rPr>
                <w:rFonts w:asciiTheme="majorBidi" w:hAnsiTheme="majorBidi" w:cstheme="majorBidi"/>
                <w:b/>
                <w:bCs/>
                <w:color w:val="000000"/>
                <w:sz w:val="16"/>
                <w:szCs w:val="16"/>
              </w:rPr>
            </w:pPr>
          </w:p>
          <w:p w14:paraId="2595BD74" w14:textId="77777777" w:rsidR="00E44FF2" w:rsidRPr="001C2014" w:rsidRDefault="00E44FF2" w:rsidP="00435B27">
            <w:pPr>
              <w:spacing w:line="240" w:lineRule="exact"/>
              <w:ind w:left="-153" w:right="-7" w:firstLine="153"/>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Nature of</w:t>
            </w:r>
          </w:p>
        </w:tc>
        <w:tc>
          <w:tcPr>
            <w:tcW w:w="1980" w:type="dxa"/>
            <w:gridSpan w:val="3"/>
            <w:vMerge w:val="restart"/>
            <w:vAlign w:val="bottom"/>
          </w:tcPr>
          <w:p w14:paraId="7C91C668" w14:textId="5EDAEDF6" w:rsidR="00E44FF2" w:rsidRPr="001C2014" w:rsidRDefault="00E44FF2" w:rsidP="00435B27">
            <w:pPr>
              <w:spacing w:line="240" w:lineRule="exact"/>
              <w:ind w:right="-7"/>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Percentage of shareholding (%)</w:t>
            </w:r>
          </w:p>
        </w:tc>
        <w:tc>
          <w:tcPr>
            <w:tcW w:w="180" w:type="dxa"/>
            <w:vAlign w:val="bottom"/>
          </w:tcPr>
          <w:p w14:paraId="7F75779E" w14:textId="77777777" w:rsidR="00E44FF2" w:rsidRPr="001C2014" w:rsidRDefault="00E44FF2"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2160" w:type="dxa"/>
            <w:gridSpan w:val="3"/>
            <w:vAlign w:val="bottom"/>
          </w:tcPr>
          <w:p w14:paraId="77A9B1B7" w14:textId="118B0CF4" w:rsidR="00E44FF2" w:rsidRPr="001C2014" w:rsidRDefault="00E44FF2" w:rsidP="00435B27">
            <w:pPr>
              <w:spacing w:line="240" w:lineRule="exact"/>
              <w:ind w:right="-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Paid-up capital</w:t>
            </w:r>
          </w:p>
        </w:tc>
        <w:tc>
          <w:tcPr>
            <w:tcW w:w="270" w:type="dxa"/>
            <w:vAlign w:val="bottom"/>
          </w:tcPr>
          <w:p w14:paraId="4413ADFE" w14:textId="77777777" w:rsidR="00E44FF2" w:rsidRPr="001C2014" w:rsidRDefault="00E44FF2"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1980" w:type="dxa"/>
            <w:gridSpan w:val="3"/>
            <w:vAlign w:val="bottom"/>
          </w:tcPr>
          <w:p w14:paraId="12CFFE0B" w14:textId="77777777" w:rsidR="00BD1323" w:rsidRPr="001C2014" w:rsidRDefault="00E44FF2" w:rsidP="00435B27">
            <w:pPr>
              <w:spacing w:line="240" w:lineRule="exact"/>
              <w:ind w:right="-7"/>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Consolidated </w:t>
            </w:r>
          </w:p>
          <w:p w14:paraId="4206D47F" w14:textId="07243348" w:rsidR="00E44FF2" w:rsidRPr="001C2014" w:rsidRDefault="00DD452E" w:rsidP="00435B27">
            <w:pPr>
              <w:spacing w:line="240" w:lineRule="exact"/>
              <w:ind w:right="-7"/>
              <w:jc w:val="center"/>
              <w:rPr>
                <w:rFonts w:asciiTheme="majorBidi" w:hAnsiTheme="majorBidi" w:cstheme="majorBidi"/>
                <w:b/>
                <w:bCs/>
                <w:color w:val="000000"/>
                <w:sz w:val="16"/>
                <w:szCs w:val="16"/>
                <w:cs/>
              </w:rPr>
            </w:pPr>
            <w:r w:rsidRPr="001C2014">
              <w:rPr>
                <w:rFonts w:asciiTheme="majorBidi" w:hAnsiTheme="majorBidi" w:cstheme="majorBidi"/>
                <w:b/>
                <w:bCs/>
                <w:sz w:val="16"/>
                <w:szCs w:val="16"/>
              </w:rPr>
              <w:t>financial</w:t>
            </w:r>
            <w:r w:rsidR="00E44FF2" w:rsidRPr="001C2014">
              <w:rPr>
                <w:rFonts w:asciiTheme="majorBidi" w:hAnsiTheme="majorBidi" w:cstheme="majorBidi"/>
                <w:b/>
                <w:bCs/>
                <w:sz w:val="16"/>
                <w:szCs w:val="16"/>
              </w:rPr>
              <w:t xml:space="preserve"> </w:t>
            </w:r>
            <w:r w:rsidRPr="001C2014">
              <w:rPr>
                <w:rFonts w:asciiTheme="majorBidi" w:hAnsiTheme="majorBidi" w:cstheme="majorBidi"/>
                <w:b/>
                <w:bCs/>
                <w:sz w:val="16"/>
                <w:szCs w:val="16"/>
              </w:rPr>
              <w:t>statements</w:t>
            </w:r>
          </w:p>
        </w:tc>
        <w:tc>
          <w:tcPr>
            <w:tcW w:w="270" w:type="dxa"/>
          </w:tcPr>
          <w:p w14:paraId="1B12E335" w14:textId="77777777" w:rsidR="00E44FF2" w:rsidRPr="001C2014" w:rsidRDefault="00E44FF2"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1890" w:type="dxa"/>
            <w:gridSpan w:val="3"/>
            <w:vAlign w:val="bottom"/>
          </w:tcPr>
          <w:p w14:paraId="3EA31E47" w14:textId="3040CE27" w:rsidR="00E44FF2" w:rsidRPr="001C2014" w:rsidRDefault="00E44FF2" w:rsidP="004E5F81">
            <w:pPr>
              <w:spacing w:line="220" w:lineRule="exact"/>
              <w:ind w:left="-158" w:right="-16" w:firstLine="155"/>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Separate</w:t>
            </w:r>
          </w:p>
          <w:p w14:paraId="12CD6236" w14:textId="6CC214A7" w:rsidR="00E44FF2" w:rsidRPr="001C2014" w:rsidRDefault="00DD452E" w:rsidP="004E5F81">
            <w:pPr>
              <w:spacing w:line="240" w:lineRule="exact"/>
              <w:ind w:right="-7" w:hanging="3"/>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financial</w:t>
            </w:r>
            <w:r w:rsidR="00E44FF2" w:rsidRPr="001C2014">
              <w:rPr>
                <w:rFonts w:asciiTheme="majorBidi" w:hAnsiTheme="majorBidi" w:cstheme="majorBidi"/>
                <w:b/>
                <w:bCs/>
                <w:color w:val="000000"/>
                <w:sz w:val="16"/>
                <w:szCs w:val="16"/>
              </w:rPr>
              <w:t xml:space="preserve"> </w:t>
            </w:r>
            <w:r w:rsidRPr="001C2014">
              <w:rPr>
                <w:rFonts w:asciiTheme="majorBidi" w:hAnsiTheme="majorBidi" w:cstheme="majorBidi"/>
                <w:b/>
                <w:bCs/>
                <w:color w:val="000000"/>
                <w:sz w:val="16"/>
                <w:szCs w:val="16"/>
              </w:rPr>
              <w:t>statements</w:t>
            </w:r>
          </w:p>
        </w:tc>
      </w:tr>
      <w:tr w:rsidR="003D5A46" w:rsidRPr="001C2014" w14:paraId="7A1E4ED4" w14:textId="77777777" w:rsidTr="00AE05CB">
        <w:trPr>
          <w:trHeight w:val="20"/>
        </w:trPr>
        <w:tc>
          <w:tcPr>
            <w:tcW w:w="2160" w:type="dxa"/>
            <w:vAlign w:val="bottom"/>
          </w:tcPr>
          <w:p w14:paraId="0C4A8526" w14:textId="77777777" w:rsidR="004E5F81" w:rsidRPr="001C2014" w:rsidRDefault="004E5F81" w:rsidP="00435B27">
            <w:pPr>
              <w:spacing w:line="240" w:lineRule="exact"/>
              <w:ind w:right="47"/>
              <w:jc w:val="thaiDistribute"/>
              <w:rPr>
                <w:rFonts w:asciiTheme="majorBidi" w:hAnsiTheme="majorBidi" w:cstheme="majorBidi"/>
                <w:b/>
                <w:bCs/>
                <w:color w:val="000000"/>
                <w:sz w:val="16"/>
                <w:szCs w:val="16"/>
                <w:cs/>
              </w:rPr>
            </w:pPr>
          </w:p>
        </w:tc>
        <w:tc>
          <w:tcPr>
            <w:tcW w:w="1080" w:type="dxa"/>
          </w:tcPr>
          <w:p w14:paraId="21E2CA10" w14:textId="77777777" w:rsidR="004E5F81" w:rsidRPr="001C2014" w:rsidRDefault="004E5F81" w:rsidP="00435B27">
            <w:pPr>
              <w:spacing w:line="240" w:lineRule="exact"/>
              <w:ind w:right="-7"/>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incorporation</w:t>
            </w:r>
          </w:p>
        </w:tc>
        <w:tc>
          <w:tcPr>
            <w:tcW w:w="1260" w:type="dxa"/>
          </w:tcPr>
          <w:p w14:paraId="146E97B0" w14:textId="77777777" w:rsidR="004E5F81" w:rsidRPr="001C2014" w:rsidRDefault="004E5F81" w:rsidP="00435B27">
            <w:pPr>
              <w:spacing w:line="240" w:lineRule="exact"/>
              <w:ind w:left="-153" w:right="-7" w:firstLine="153"/>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business</w:t>
            </w:r>
          </w:p>
        </w:tc>
        <w:tc>
          <w:tcPr>
            <w:tcW w:w="1980" w:type="dxa"/>
            <w:gridSpan w:val="3"/>
            <w:vMerge/>
            <w:vAlign w:val="bottom"/>
          </w:tcPr>
          <w:p w14:paraId="71BE068A" w14:textId="77777777" w:rsidR="004E5F81" w:rsidRPr="001C2014" w:rsidRDefault="004E5F81" w:rsidP="00435B27">
            <w:pPr>
              <w:spacing w:line="240" w:lineRule="exact"/>
              <w:ind w:right="-7"/>
              <w:jc w:val="center"/>
              <w:rPr>
                <w:rFonts w:asciiTheme="majorBidi" w:hAnsiTheme="majorBidi" w:cstheme="majorBidi"/>
                <w:b/>
                <w:bCs/>
                <w:color w:val="000000"/>
                <w:sz w:val="16"/>
                <w:szCs w:val="16"/>
              </w:rPr>
            </w:pPr>
          </w:p>
        </w:tc>
        <w:tc>
          <w:tcPr>
            <w:tcW w:w="180" w:type="dxa"/>
            <w:vAlign w:val="bottom"/>
          </w:tcPr>
          <w:p w14:paraId="220DC08A" w14:textId="77777777" w:rsidR="004E5F81" w:rsidRPr="001C2014" w:rsidRDefault="004E5F81"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2160" w:type="dxa"/>
            <w:gridSpan w:val="3"/>
            <w:vAlign w:val="bottom"/>
          </w:tcPr>
          <w:p w14:paraId="04A030E6" w14:textId="1E7C981A" w:rsidR="004E5F81" w:rsidRPr="001C2014" w:rsidRDefault="004E5F81" w:rsidP="00435B27">
            <w:pPr>
              <w:spacing w:line="240" w:lineRule="exact"/>
              <w:ind w:right="-7"/>
              <w:jc w:val="center"/>
              <w:rPr>
                <w:rFonts w:asciiTheme="majorBidi" w:hAnsiTheme="majorBidi" w:cstheme="majorBidi"/>
                <w:b/>
                <w:bCs/>
                <w:color w:val="000000"/>
                <w:sz w:val="16"/>
                <w:szCs w:val="16"/>
              </w:rPr>
            </w:pPr>
          </w:p>
        </w:tc>
        <w:tc>
          <w:tcPr>
            <w:tcW w:w="270" w:type="dxa"/>
            <w:vAlign w:val="bottom"/>
          </w:tcPr>
          <w:p w14:paraId="108094F7" w14:textId="77777777" w:rsidR="004E5F81" w:rsidRPr="001C2014" w:rsidRDefault="004E5F81"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1980" w:type="dxa"/>
            <w:gridSpan w:val="3"/>
            <w:vAlign w:val="bottom"/>
          </w:tcPr>
          <w:p w14:paraId="2FDF7E0E" w14:textId="77777777" w:rsidR="004E5F81" w:rsidRPr="001C2014" w:rsidRDefault="004E5F81" w:rsidP="00435B27">
            <w:pPr>
              <w:spacing w:line="240" w:lineRule="exact"/>
              <w:ind w:right="-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Equity method</w:t>
            </w:r>
          </w:p>
        </w:tc>
        <w:tc>
          <w:tcPr>
            <w:tcW w:w="270" w:type="dxa"/>
          </w:tcPr>
          <w:p w14:paraId="2BF3AD03" w14:textId="77777777" w:rsidR="004E5F81" w:rsidRPr="001C2014" w:rsidRDefault="004E5F81"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1890" w:type="dxa"/>
            <w:gridSpan w:val="3"/>
            <w:vAlign w:val="bottom"/>
          </w:tcPr>
          <w:p w14:paraId="3E412255" w14:textId="14032F2E" w:rsidR="004E5F81" w:rsidRPr="001C2014" w:rsidRDefault="004E5F81" w:rsidP="004E5F81">
            <w:pPr>
              <w:spacing w:line="240" w:lineRule="exact"/>
              <w:ind w:right="-7" w:firstLine="85"/>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Cost method - net</w:t>
            </w:r>
          </w:p>
        </w:tc>
      </w:tr>
      <w:tr w:rsidR="00AE05CB" w:rsidRPr="001C2014" w14:paraId="267B53CF" w14:textId="77777777" w:rsidTr="00AE05CB">
        <w:trPr>
          <w:trHeight w:val="20"/>
        </w:trPr>
        <w:tc>
          <w:tcPr>
            <w:tcW w:w="2160" w:type="dxa"/>
            <w:vAlign w:val="bottom"/>
          </w:tcPr>
          <w:p w14:paraId="77C31538" w14:textId="77777777" w:rsidR="004E5F81" w:rsidRPr="001C2014" w:rsidRDefault="004E5F81" w:rsidP="00014F71">
            <w:pPr>
              <w:spacing w:line="240" w:lineRule="exact"/>
              <w:ind w:right="47"/>
              <w:jc w:val="thaiDistribute"/>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Associates</w:t>
            </w:r>
          </w:p>
        </w:tc>
        <w:tc>
          <w:tcPr>
            <w:tcW w:w="1080" w:type="dxa"/>
          </w:tcPr>
          <w:p w14:paraId="12120F71" w14:textId="77777777" w:rsidR="004E5F81" w:rsidRPr="001C2014" w:rsidRDefault="004E5F81" w:rsidP="00014F71">
            <w:pPr>
              <w:spacing w:line="240" w:lineRule="exact"/>
              <w:ind w:left="-153" w:right="-7" w:firstLine="153"/>
              <w:jc w:val="center"/>
              <w:rPr>
                <w:rFonts w:asciiTheme="majorBidi" w:hAnsiTheme="majorBidi" w:cstheme="majorBidi"/>
                <w:b/>
                <w:bCs/>
                <w:color w:val="000000"/>
                <w:sz w:val="16"/>
                <w:szCs w:val="16"/>
              </w:rPr>
            </w:pPr>
          </w:p>
        </w:tc>
        <w:tc>
          <w:tcPr>
            <w:tcW w:w="1260" w:type="dxa"/>
          </w:tcPr>
          <w:p w14:paraId="59E70C89" w14:textId="77777777" w:rsidR="004E5F81" w:rsidRPr="001C2014" w:rsidRDefault="004E5F81" w:rsidP="00014F71">
            <w:pPr>
              <w:spacing w:line="240" w:lineRule="exact"/>
              <w:ind w:left="-153" w:right="-7" w:firstLine="153"/>
              <w:jc w:val="center"/>
              <w:rPr>
                <w:rFonts w:asciiTheme="majorBidi" w:hAnsiTheme="majorBidi" w:cstheme="majorBidi"/>
                <w:b/>
                <w:bCs/>
                <w:color w:val="000000"/>
                <w:sz w:val="16"/>
                <w:szCs w:val="16"/>
              </w:rPr>
            </w:pPr>
          </w:p>
        </w:tc>
        <w:tc>
          <w:tcPr>
            <w:tcW w:w="990" w:type="dxa"/>
          </w:tcPr>
          <w:p w14:paraId="0FD8BD3D" w14:textId="15EA3576" w:rsidR="004E5F81" w:rsidRPr="001C2014" w:rsidRDefault="004E5F81" w:rsidP="00014F71">
            <w:pPr>
              <w:spacing w:line="240" w:lineRule="exact"/>
              <w:ind w:right="-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2023</w:t>
            </w:r>
          </w:p>
        </w:tc>
        <w:tc>
          <w:tcPr>
            <w:tcW w:w="21" w:type="dxa"/>
          </w:tcPr>
          <w:p w14:paraId="08E07BFE" w14:textId="77777777" w:rsidR="004E5F81" w:rsidRPr="001C2014" w:rsidRDefault="004E5F81" w:rsidP="00014F71">
            <w:pPr>
              <w:tabs>
                <w:tab w:val="decimal" w:pos="522"/>
              </w:tabs>
              <w:spacing w:line="240" w:lineRule="exact"/>
              <w:ind w:left="-153" w:right="-153"/>
              <w:jc w:val="center"/>
              <w:rPr>
                <w:rFonts w:asciiTheme="majorBidi" w:hAnsiTheme="majorBidi" w:cstheme="majorBidi"/>
                <w:b/>
                <w:bCs/>
                <w:color w:val="000000"/>
                <w:sz w:val="16"/>
                <w:szCs w:val="16"/>
              </w:rPr>
            </w:pPr>
          </w:p>
        </w:tc>
        <w:tc>
          <w:tcPr>
            <w:tcW w:w="969" w:type="dxa"/>
          </w:tcPr>
          <w:p w14:paraId="270186E8" w14:textId="3EDF3B03" w:rsidR="004E5F81" w:rsidRPr="001C2014" w:rsidRDefault="004E5F81" w:rsidP="00014F71">
            <w:pPr>
              <w:spacing w:line="240" w:lineRule="exact"/>
              <w:ind w:right="-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2022</w:t>
            </w:r>
          </w:p>
        </w:tc>
        <w:tc>
          <w:tcPr>
            <w:tcW w:w="180" w:type="dxa"/>
            <w:vAlign w:val="bottom"/>
          </w:tcPr>
          <w:p w14:paraId="00A13EA3" w14:textId="77777777" w:rsidR="004E5F81" w:rsidRPr="001C2014" w:rsidRDefault="004E5F81" w:rsidP="00014F71">
            <w:pPr>
              <w:tabs>
                <w:tab w:val="decimal" w:pos="362"/>
              </w:tabs>
              <w:spacing w:line="240" w:lineRule="exact"/>
              <w:ind w:left="-153" w:right="-153"/>
              <w:jc w:val="center"/>
              <w:rPr>
                <w:rFonts w:asciiTheme="majorBidi" w:hAnsiTheme="majorBidi" w:cstheme="majorBidi"/>
                <w:b/>
                <w:bCs/>
                <w:color w:val="000000"/>
                <w:sz w:val="16"/>
                <w:szCs w:val="16"/>
              </w:rPr>
            </w:pPr>
          </w:p>
        </w:tc>
        <w:tc>
          <w:tcPr>
            <w:tcW w:w="900" w:type="dxa"/>
          </w:tcPr>
          <w:p w14:paraId="44ECAA36" w14:textId="31DB9863" w:rsidR="004E5F81" w:rsidRPr="001C2014" w:rsidRDefault="004E5F81" w:rsidP="00014F71">
            <w:pPr>
              <w:spacing w:line="240" w:lineRule="exact"/>
              <w:ind w:right="-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2023</w:t>
            </w:r>
          </w:p>
        </w:tc>
        <w:tc>
          <w:tcPr>
            <w:tcW w:w="270" w:type="dxa"/>
          </w:tcPr>
          <w:p w14:paraId="464ABFE5" w14:textId="77777777" w:rsidR="004E5F81" w:rsidRPr="001C2014" w:rsidRDefault="004E5F81" w:rsidP="00014F71">
            <w:pPr>
              <w:tabs>
                <w:tab w:val="decimal" w:pos="522"/>
              </w:tabs>
              <w:spacing w:line="240" w:lineRule="exact"/>
              <w:ind w:left="-153" w:right="-153"/>
              <w:jc w:val="center"/>
              <w:rPr>
                <w:rFonts w:asciiTheme="majorBidi" w:hAnsiTheme="majorBidi" w:cstheme="majorBidi"/>
                <w:b/>
                <w:bCs/>
                <w:color w:val="000000"/>
                <w:sz w:val="16"/>
                <w:szCs w:val="16"/>
              </w:rPr>
            </w:pPr>
          </w:p>
        </w:tc>
        <w:tc>
          <w:tcPr>
            <w:tcW w:w="990" w:type="dxa"/>
          </w:tcPr>
          <w:p w14:paraId="3CB0972C" w14:textId="0149060B" w:rsidR="004E5F81" w:rsidRPr="001C2014" w:rsidRDefault="004E5F81" w:rsidP="00014F71">
            <w:pPr>
              <w:spacing w:line="240" w:lineRule="exact"/>
              <w:ind w:right="-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2022</w:t>
            </w:r>
          </w:p>
        </w:tc>
        <w:tc>
          <w:tcPr>
            <w:tcW w:w="270" w:type="dxa"/>
            <w:vAlign w:val="bottom"/>
          </w:tcPr>
          <w:p w14:paraId="5DA44ACD" w14:textId="77777777" w:rsidR="004E5F81" w:rsidRPr="001C2014" w:rsidRDefault="004E5F81" w:rsidP="00014F71">
            <w:pPr>
              <w:tabs>
                <w:tab w:val="decimal" w:pos="757"/>
              </w:tabs>
              <w:spacing w:line="240" w:lineRule="exact"/>
              <w:ind w:left="-153" w:right="-153"/>
              <w:jc w:val="center"/>
              <w:rPr>
                <w:rFonts w:asciiTheme="majorBidi" w:hAnsiTheme="majorBidi" w:cstheme="majorBidi"/>
                <w:b/>
                <w:bCs/>
                <w:color w:val="000000"/>
                <w:sz w:val="16"/>
                <w:szCs w:val="16"/>
              </w:rPr>
            </w:pPr>
          </w:p>
        </w:tc>
        <w:tc>
          <w:tcPr>
            <w:tcW w:w="900" w:type="dxa"/>
          </w:tcPr>
          <w:p w14:paraId="02D66FD2" w14:textId="2BD4759C" w:rsidR="004E5F81" w:rsidRPr="001C2014" w:rsidRDefault="004E5F81" w:rsidP="00014F71">
            <w:pPr>
              <w:spacing w:line="240" w:lineRule="exact"/>
              <w:ind w:right="-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2023</w:t>
            </w:r>
          </w:p>
        </w:tc>
        <w:tc>
          <w:tcPr>
            <w:tcW w:w="180" w:type="dxa"/>
          </w:tcPr>
          <w:p w14:paraId="778C7A7E" w14:textId="77777777" w:rsidR="004E5F81" w:rsidRPr="001C2014" w:rsidRDefault="004E5F81" w:rsidP="00014F71">
            <w:pPr>
              <w:tabs>
                <w:tab w:val="decimal" w:pos="522"/>
              </w:tabs>
              <w:spacing w:line="240" w:lineRule="exact"/>
              <w:ind w:left="-153" w:right="-153"/>
              <w:jc w:val="center"/>
              <w:rPr>
                <w:rFonts w:asciiTheme="majorBidi" w:hAnsiTheme="majorBidi" w:cstheme="majorBidi"/>
                <w:b/>
                <w:bCs/>
                <w:color w:val="000000"/>
                <w:sz w:val="16"/>
                <w:szCs w:val="16"/>
              </w:rPr>
            </w:pPr>
          </w:p>
        </w:tc>
        <w:tc>
          <w:tcPr>
            <w:tcW w:w="900" w:type="dxa"/>
          </w:tcPr>
          <w:p w14:paraId="63441E3F" w14:textId="6DD366DB" w:rsidR="004E5F81" w:rsidRPr="001C2014" w:rsidRDefault="004E5F81" w:rsidP="00014F71">
            <w:pPr>
              <w:spacing w:line="240" w:lineRule="exact"/>
              <w:ind w:right="-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2022</w:t>
            </w:r>
          </w:p>
        </w:tc>
        <w:tc>
          <w:tcPr>
            <w:tcW w:w="270" w:type="dxa"/>
            <w:vAlign w:val="bottom"/>
          </w:tcPr>
          <w:p w14:paraId="47494C00" w14:textId="77777777" w:rsidR="004E5F81" w:rsidRPr="001C2014" w:rsidRDefault="004E5F81" w:rsidP="00014F71">
            <w:pPr>
              <w:tabs>
                <w:tab w:val="decimal" w:pos="522"/>
              </w:tabs>
              <w:spacing w:line="240" w:lineRule="exact"/>
              <w:ind w:left="-153" w:right="-153"/>
              <w:jc w:val="center"/>
              <w:rPr>
                <w:rFonts w:asciiTheme="majorBidi" w:hAnsiTheme="majorBidi" w:cstheme="majorBidi"/>
                <w:b/>
                <w:bCs/>
                <w:color w:val="000000"/>
                <w:sz w:val="16"/>
                <w:szCs w:val="16"/>
              </w:rPr>
            </w:pPr>
          </w:p>
        </w:tc>
        <w:tc>
          <w:tcPr>
            <w:tcW w:w="810" w:type="dxa"/>
          </w:tcPr>
          <w:p w14:paraId="65B9CB38" w14:textId="011915D7" w:rsidR="004E5F81" w:rsidRPr="001C2014" w:rsidRDefault="004E5F81" w:rsidP="00014F71">
            <w:pPr>
              <w:spacing w:line="240" w:lineRule="exact"/>
              <w:ind w:right="-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2023</w:t>
            </w:r>
          </w:p>
        </w:tc>
        <w:tc>
          <w:tcPr>
            <w:tcW w:w="270" w:type="dxa"/>
          </w:tcPr>
          <w:p w14:paraId="23B60281" w14:textId="77777777" w:rsidR="004E5F81" w:rsidRPr="001C2014" w:rsidRDefault="004E5F81" w:rsidP="00014F71">
            <w:pPr>
              <w:spacing w:line="240" w:lineRule="exact"/>
              <w:ind w:left="-153" w:right="-7" w:firstLine="153"/>
              <w:jc w:val="center"/>
              <w:rPr>
                <w:rFonts w:asciiTheme="majorBidi" w:hAnsiTheme="majorBidi" w:cstheme="majorBidi"/>
                <w:b/>
                <w:bCs/>
                <w:color w:val="000000"/>
                <w:sz w:val="16"/>
                <w:szCs w:val="16"/>
              </w:rPr>
            </w:pPr>
          </w:p>
        </w:tc>
        <w:tc>
          <w:tcPr>
            <w:tcW w:w="810" w:type="dxa"/>
          </w:tcPr>
          <w:p w14:paraId="188ADC91" w14:textId="36A8349D" w:rsidR="004E5F81" w:rsidRPr="001C2014" w:rsidRDefault="004E5F81" w:rsidP="003C3BF6">
            <w:pPr>
              <w:spacing w:line="240" w:lineRule="exact"/>
              <w:ind w:right="-7"/>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   2022</w:t>
            </w:r>
          </w:p>
        </w:tc>
      </w:tr>
      <w:tr w:rsidR="00AE05CB" w:rsidRPr="001C2014" w14:paraId="478F0FD9" w14:textId="326F96CB" w:rsidTr="00AE05CB">
        <w:trPr>
          <w:trHeight w:val="20"/>
        </w:trPr>
        <w:tc>
          <w:tcPr>
            <w:tcW w:w="2160" w:type="dxa"/>
            <w:vAlign w:val="bottom"/>
            <w:hideMark/>
          </w:tcPr>
          <w:p w14:paraId="644AE119" w14:textId="45AA8A37" w:rsidR="004E5F81" w:rsidRPr="001C2014" w:rsidRDefault="004E5F81" w:rsidP="00A061D8">
            <w:pPr>
              <w:spacing w:line="220" w:lineRule="exact"/>
              <w:ind w:left="90" w:right="-16" w:hanging="90"/>
              <w:rPr>
                <w:rFonts w:asciiTheme="majorBidi" w:hAnsiTheme="majorBidi" w:cstheme="majorBidi"/>
                <w:color w:val="000000"/>
                <w:sz w:val="16"/>
                <w:szCs w:val="16"/>
              </w:rPr>
            </w:pPr>
            <w:r w:rsidRPr="001C2014">
              <w:rPr>
                <w:rFonts w:asciiTheme="majorBidi" w:hAnsiTheme="majorBidi" w:cstheme="majorBidi"/>
                <w:color w:val="000000"/>
                <w:sz w:val="16"/>
                <w:szCs w:val="16"/>
              </w:rPr>
              <w:t>Donmuang</w:t>
            </w:r>
            <w:r w:rsidR="00434BE8"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rPr>
              <w:t xml:space="preserve">International </w:t>
            </w:r>
          </w:p>
          <w:p w14:paraId="27AA5F10" w14:textId="02FBED98" w:rsidR="004E5F81" w:rsidRPr="001C2014" w:rsidRDefault="00AE05CB" w:rsidP="00A64959">
            <w:pPr>
              <w:spacing w:line="220" w:lineRule="exact"/>
              <w:ind w:right="-16"/>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   </w:t>
            </w:r>
            <w:r w:rsidR="004E5F81" w:rsidRPr="001C2014">
              <w:rPr>
                <w:rFonts w:asciiTheme="majorBidi" w:hAnsiTheme="majorBidi" w:cstheme="majorBidi"/>
                <w:color w:val="000000"/>
                <w:sz w:val="16"/>
                <w:szCs w:val="16"/>
              </w:rPr>
              <w:t>Airport Hotel</w:t>
            </w:r>
            <w:r w:rsidR="00A64959" w:rsidRPr="001C2014">
              <w:rPr>
                <w:rFonts w:asciiTheme="majorBidi" w:hAnsiTheme="majorBidi" w:cstheme="majorBidi"/>
                <w:color w:val="000000"/>
                <w:sz w:val="16"/>
                <w:szCs w:val="16"/>
              </w:rPr>
              <w:t xml:space="preserve"> </w:t>
            </w:r>
            <w:r w:rsidR="00564964" w:rsidRPr="001C2014">
              <w:rPr>
                <w:rFonts w:asciiTheme="majorBidi" w:hAnsiTheme="majorBidi" w:cstheme="majorBidi"/>
                <w:color w:val="000000"/>
                <w:sz w:val="16"/>
                <w:szCs w:val="16"/>
              </w:rPr>
              <w:t>Company</w:t>
            </w:r>
            <w:r w:rsidR="005F0762" w:rsidRPr="001C2014">
              <w:rPr>
                <w:rFonts w:asciiTheme="majorBidi" w:hAnsiTheme="majorBidi" w:cstheme="majorBidi"/>
                <w:color w:val="000000"/>
                <w:sz w:val="16"/>
                <w:szCs w:val="16"/>
              </w:rPr>
              <w:t xml:space="preserve">          </w:t>
            </w:r>
            <w:r w:rsidR="008C076E" w:rsidRPr="001C2014">
              <w:rPr>
                <w:rFonts w:asciiTheme="majorBidi" w:hAnsiTheme="majorBidi" w:cstheme="majorBidi"/>
                <w:color w:val="000000"/>
                <w:sz w:val="16"/>
                <w:szCs w:val="16"/>
              </w:rPr>
              <w:t xml:space="preserve">                      </w:t>
            </w:r>
          </w:p>
          <w:p w14:paraId="4E0DC0A1" w14:textId="13A51ADD" w:rsidR="004E5F81" w:rsidRPr="001C2014" w:rsidRDefault="00701866" w:rsidP="00A061D8">
            <w:pPr>
              <w:spacing w:line="240" w:lineRule="exact"/>
              <w:ind w:left="85" w:right="47"/>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     </w:t>
            </w:r>
            <w:r w:rsidR="004E5F81" w:rsidRPr="001C2014">
              <w:rPr>
                <w:rFonts w:asciiTheme="majorBidi" w:hAnsiTheme="majorBidi" w:cstheme="majorBidi"/>
                <w:color w:val="000000"/>
                <w:sz w:val="16"/>
                <w:szCs w:val="16"/>
              </w:rPr>
              <w:t>Limited</w:t>
            </w:r>
          </w:p>
        </w:tc>
        <w:tc>
          <w:tcPr>
            <w:tcW w:w="1080" w:type="dxa"/>
            <w:vAlign w:val="bottom"/>
          </w:tcPr>
          <w:p w14:paraId="00A3B5D6" w14:textId="77777777" w:rsidR="004E5F81" w:rsidRPr="001C2014" w:rsidRDefault="004E5F81" w:rsidP="00A061D8">
            <w:pPr>
              <w:spacing w:line="220" w:lineRule="exact"/>
              <w:ind w:right="17"/>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Thailand</w:t>
            </w:r>
          </w:p>
          <w:p w14:paraId="238381F3" w14:textId="77777777" w:rsidR="004E5F81" w:rsidRPr="001C2014" w:rsidRDefault="004E5F81" w:rsidP="008C076E">
            <w:pPr>
              <w:spacing w:line="220" w:lineRule="exact"/>
              <w:ind w:right="17"/>
              <w:rPr>
                <w:rFonts w:asciiTheme="majorBidi" w:hAnsiTheme="majorBidi" w:cstheme="majorBidi"/>
                <w:color w:val="000000"/>
                <w:sz w:val="16"/>
                <w:szCs w:val="16"/>
              </w:rPr>
            </w:pPr>
          </w:p>
          <w:p w14:paraId="071D0B64" w14:textId="77777777" w:rsidR="004E5F81" w:rsidRPr="001C2014" w:rsidRDefault="004E5F81" w:rsidP="00A061D8">
            <w:pPr>
              <w:spacing w:line="240" w:lineRule="exact"/>
              <w:ind w:right="-7"/>
              <w:jc w:val="center"/>
              <w:rPr>
                <w:rFonts w:asciiTheme="majorBidi" w:hAnsiTheme="majorBidi" w:cstheme="majorBidi"/>
                <w:color w:val="000000"/>
                <w:sz w:val="16"/>
                <w:szCs w:val="16"/>
                <w:cs/>
              </w:rPr>
            </w:pPr>
          </w:p>
        </w:tc>
        <w:tc>
          <w:tcPr>
            <w:tcW w:w="1260" w:type="dxa"/>
            <w:vAlign w:val="bottom"/>
          </w:tcPr>
          <w:p w14:paraId="004ABE95" w14:textId="77777777" w:rsidR="004E5F81" w:rsidRPr="001C2014" w:rsidRDefault="004E5F81" w:rsidP="00A061D8">
            <w:pPr>
              <w:tabs>
                <w:tab w:val="decimal" w:pos="432"/>
              </w:tabs>
              <w:spacing w:line="220" w:lineRule="exact"/>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Hotel business</w:t>
            </w:r>
          </w:p>
          <w:p w14:paraId="4E7DFB49" w14:textId="77777777" w:rsidR="004E5F81" w:rsidRPr="001C2014" w:rsidRDefault="004E5F81" w:rsidP="00A061D8">
            <w:pPr>
              <w:tabs>
                <w:tab w:val="decimal" w:pos="432"/>
              </w:tabs>
              <w:spacing w:line="220" w:lineRule="exact"/>
              <w:jc w:val="center"/>
              <w:rPr>
                <w:rFonts w:asciiTheme="majorBidi" w:hAnsiTheme="majorBidi" w:cstheme="majorBidi"/>
                <w:color w:val="000000"/>
                <w:sz w:val="16"/>
                <w:szCs w:val="16"/>
              </w:rPr>
            </w:pPr>
          </w:p>
          <w:p w14:paraId="521DF49A" w14:textId="77777777" w:rsidR="004E5F81" w:rsidRPr="001C2014" w:rsidRDefault="004E5F81" w:rsidP="00A061D8">
            <w:pPr>
              <w:spacing w:line="240" w:lineRule="exact"/>
              <w:jc w:val="center"/>
              <w:rPr>
                <w:rFonts w:asciiTheme="majorBidi" w:hAnsiTheme="majorBidi" w:cstheme="majorBidi"/>
                <w:color w:val="000000"/>
                <w:sz w:val="16"/>
                <w:szCs w:val="16"/>
                <w:cs/>
              </w:rPr>
            </w:pPr>
          </w:p>
        </w:tc>
        <w:tc>
          <w:tcPr>
            <w:tcW w:w="990" w:type="dxa"/>
            <w:vAlign w:val="bottom"/>
          </w:tcPr>
          <w:p w14:paraId="623D96A7" w14:textId="67E80D16" w:rsidR="004E5F81" w:rsidRPr="001C2014" w:rsidRDefault="004E5F81" w:rsidP="00A061D8">
            <w:pPr>
              <w:spacing w:line="240" w:lineRule="exact"/>
              <w:ind w:left="-305" w:right="151"/>
              <w:jc w:val="right"/>
              <w:rPr>
                <w:rFonts w:asciiTheme="majorBidi" w:hAnsiTheme="majorBidi" w:cstheme="majorBidi"/>
                <w:color w:val="000000"/>
                <w:sz w:val="16"/>
                <w:szCs w:val="16"/>
                <w:cs/>
              </w:rPr>
            </w:pPr>
            <w:r w:rsidRPr="001C2014">
              <w:rPr>
                <w:rFonts w:asciiTheme="majorBidi" w:hAnsiTheme="majorBidi" w:cstheme="majorBidi"/>
                <w:color w:val="000000" w:themeColor="text1"/>
                <w:sz w:val="16"/>
                <w:szCs w:val="16"/>
              </w:rPr>
              <w:t>40.00</w:t>
            </w:r>
          </w:p>
        </w:tc>
        <w:tc>
          <w:tcPr>
            <w:tcW w:w="21" w:type="dxa"/>
            <w:vAlign w:val="bottom"/>
          </w:tcPr>
          <w:p w14:paraId="6FC97548"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69" w:type="dxa"/>
            <w:vAlign w:val="bottom"/>
          </w:tcPr>
          <w:p w14:paraId="1EA54B96" w14:textId="188ED1BB" w:rsidR="004E5F81" w:rsidRPr="001C2014" w:rsidRDefault="004E5F81" w:rsidP="00A061D8">
            <w:pPr>
              <w:spacing w:line="240" w:lineRule="exact"/>
              <w:ind w:left="-305" w:right="151"/>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40.00</w:t>
            </w:r>
          </w:p>
        </w:tc>
        <w:tc>
          <w:tcPr>
            <w:tcW w:w="180" w:type="dxa"/>
            <w:vAlign w:val="bottom"/>
          </w:tcPr>
          <w:p w14:paraId="465179DB"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00" w:type="dxa"/>
            <w:vAlign w:val="bottom"/>
          </w:tcPr>
          <w:p w14:paraId="3EBCA186" w14:textId="0FA076E9"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120</w:t>
            </w:r>
          </w:p>
        </w:tc>
        <w:tc>
          <w:tcPr>
            <w:tcW w:w="270" w:type="dxa"/>
            <w:vAlign w:val="bottom"/>
          </w:tcPr>
          <w:p w14:paraId="658D58C9"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90" w:type="dxa"/>
            <w:vAlign w:val="bottom"/>
          </w:tcPr>
          <w:p w14:paraId="7A93FF51" w14:textId="772974CC"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120</w:t>
            </w:r>
          </w:p>
        </w:tc>
        <w:tc>
          <w:tcPr>
            <w:tcW w:w="270" w:type="dxa"/>
            <w:vAlign w:val="bottom"/>
          </w:tcPr>
          <w:p w14:paraId="1AB6C0A3"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00" w:type="dxa"/>
            <w:shd w:val="clear" w:color="auto" w:fill="auto"/>
            <w:vAlign w:val="bottom"/>
          </w:tcPr>
          <w:p w14:paraId="7008EA94" w14:textId="5A782A34"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sz w:val="16"/>
                <w:szCs w:val="16"/>
              </w:rPr>
              <w:t>68</w:t>
            </w:r>
          </w:p>
        </w:tc>
        <w:tc>
          <w:tcPr>
            <w:tcW w:w="180" w:type="dxa"/>
            <w:vAlign w:val="bottom"/>
          </w:tcPr>
          <w:p w14:paraId="211C26E7"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00" w:type="dxa"/>
            <w:vAlign w:val="bottom"/>
          </w:tcPr>
          <w:p w14:paraId="500D3E90" w14:textId="2BB1551C"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49</w:t>
            </w:r>
          </w:p>
        </w:tc>
        <w:tc>
          <w:tcPr>
            <w:tcW w:w="270" w:type="dxa"/>
            <w:vAlign w:val="bottom"/>
          </w:tcPr>
          <w:p w14:paraId="27260191"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810" w:type="dxa"/>
            <w:vAlign w:val="bottom"/>
          </w:tcPr>
          <w:p w14:paraId="73CE695C" w14:textId="56778232" w:rsidR="004E5F81" w:rsidRPr="001C2014" w:rsidRDefault="004E5F81" w:rsidP="00A061D8">
            <w:pPr>
              <w:tabs>
                <w:tab w:val="left" w:pos="450"/>
              </w:tabs>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sz w:val="16"/>
                <w:szCs w:val="16"/>
              </w:rPr>
              <w:t>48</w:t>
            </w:r>
          </w:p>
        </w:tc>
        <w:tc>
          <w:tcPr>
            <w:tcW w:w="270" w:type="dxa"/>
            <w:vAlign w:val="bottom"/>
          </w:tcPr>
          <w:p w14:paraId="50ACEBB4" w14:textId="515360FD" w:rsidR="004E5F81" w:rsidRPr="001C2014" w:rsidRDefault="004E5F81" w:rsidP="00A061D8">
            <w:pPr>
              <w:pStyle w:val="Caption"/>
              <w:spacing w:line="240" w:lineRule="exact"/>
              <w:ind w:left="-144" w:firstLine="144"/>
              <w:rPr>
                <w:rFonts w:asciiTheme="majorBidi" w:hAnsiTheme="majorBidi" w:cstheme="majorBidi"/>
                <w:b w:val="0"/>
                <w:bCs w:val="0"/>
                <w:sz w:val="16"/>
                <w:szCs w:val="16"/>
              </w:rPr>
            </w:pPr>
          </w:p>
        </w:tc>
        <w:tc>
          <w:tcPr>
            <w:tcW w:w="810" w:type="dxa"/>
            <w:vAlign w:val="bottom"/>
          </w:tcPr>
          <w:p w14:paraId="14DB26D8" w14:textId="402BAD4B" w:rsidR="004E5F81" w:rsidRPr="001C2014" w:rsidRDefault="004E5F81" w:rsidP="00A061D8">
            <w:pPr>
              <w:tabs>
                <w:tab w:val="left" w:pos="540"/>
              </w:tabs>
              <w:spacing w:line="240" w:lineRule="exact"/>
              <w:ind w:left="-498" w:right="177"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 xml:space="preserve">             48</w:t>
            </w:r>
          </w:p>
        </w:tc>
      </w:tr>
      <w:tr w:rsidR="00AE05CB" w:rsidRPr="001C2014" w14:paraId="21492960" w14:textId="23DE1CF6" w:rsidTr="00AE05CB">
        <w:trPr>
          <w:trHeight w:val="20"/>
        </w:trPr>
        <w:tc>
          <w:tcPr>
            <w:tcW w:w="2160" w:type="dxa"/>
          </w:tcPr>
          <w:p w14:paraId="409249AD" w14:textId="77777777" w:rsidR="004E5F81" w:rsidRPr="001C2014" w:rsidRDefault="004E5F81" w:rsidP="00A061D8">
            <w:pPr>
              <w:spacing w:line="220" w:lineRule="exact"/>
              <w:ind w:right="-16"/>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Phuket Air Catering </w:t>
            </w:r>
          </w:p>
          <w:p w14:paraId="472144CB" w14:textId="77777777" w:rsidR="004E5F81" w:rsidRPr="001C2014" w:rsidRDefault="004E5F81" w:rsidP="00A061D8">
            <w:pPr>
              <w:tabs>
                <w:tab w:val="left" w:pos="625"/>
              </w:tabs>
              <w:spacing w:line="240" w:lineRule="exact"/>
              <w:ind w:left="85" w:right="47" w:hanging="9"/>
              <w:rPr>
                <w:rFonts w:asciiTheme="majorBidi" w:hAnsiTheme="majorBidi" w:cstheme="majorBidi"/>
                <w:color w:val="000000"/>
                <w:sz w:val="16"/>
                <w:szCs w:val="16"/>
              </w:rPr>
            </w:pPr>
            <w:r w:rsidRPr="001C2014">
              <w:rPr>
                <w:rFonts w:asciiTheme="majorBidi" w:hAnsiTheme="majorBidi" w:cstheme="majorBidi"/>
                <w:color w:val="000000"/>
                <w:sz w:val="16"/>
                <w:szCs w:val="16"/>
              </w:rPr>
              <w:t>Company Limited</w:t>
            </w:r>
          </w:p>
        </w:tc>
        <w:tc>
          <w:tcPr>
            <w:tcW w:w="1080" w:type="dxa"/>
          </w:tcPr>
          <w:p w14:paraId="6258FC81" w14:textId="77777777" w:rsidR="004E5F81" w:rsidRPr="001C2014" w:rsidRDefault="004E5F81" w:rsidP="00A061D8">
            <w:pPr>
              <w:spacing w:line="240" w:lineRule="exact"/>
              <w:ind w:right="-7"/>
              <w:jc w:val="center"/>
              <w:rPr>
                <w:rFonts w:asciiTheme="majorBidi" w:hAnsiTheme="majorBidi" w:cstheme="majorBidi"/>
                <w:color w:val="000000"/>
                <w:sz w:val="16"/>
                <w:szCs w:val="16"/>
                <w:cs/>
              </w:rPr>
            </w:pPr>
            <w:r w:rsidRPr="001C2014">
              <w:rPr>
                <w:rFonts w:asciiTheme="majorBidi" w:hAnsiTheme="majorBidi" w:cstheme="majorBidi"/>
                <w:color w:val="000000"/>
                <w:sz w:val="16"/>
                <w:szCs w:val="16"/>
              </w:rPr>
              <w:t>Thailand</w:t>
            </w:r>
          </w:p>
        </w:tc>
        <w:tc>
          <w:tcPr>
            <w:tcW w:w="1260" w:type="dxa"/>
          </w:tcPr>
          <w:p w14:paraId="2F986362" w14:textId="794C8E4E" w:rsidR="004E5F81" w:rsidRPr="001C2014" w:rsidRDefault="004E5F81" w:rsidP="00A061D8">
            <w:pPr>
              <w:tabs>
                <w:tab w:val="decimal" w:pos="432"/>
              </w:tabs>
              <w:spacing w:line="220" w:lineRule="exact"/>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Produce food and provide products</w:t>
            </w:r>
            <w:r w:rsidRPr="001C2014">
              <w:rPr>
                <w:rFonts w:asciiTheme="majorBidi" w:hAnsiTheme="majorBidi" w:cstheme="majorBidi"/>
                <w:color w:val="000000"/>
                <w:sz w:val="16"/>
                <w:szCs w:val="16"/>
                <w:cs/>
              </w:rPr>
              <w:t xml:space="preserve"> </w:t>
            </w:r>
            <w:r w:rsidRPr="001C2014">
              <w:rPr>
                <w:rFonts w:asciiTheme="majorBidi" w:hAnsiTheme="majorBidi" w:cstheme="majorBidi"/>
                <w:color w:val="000000"/>
                <w:sz w:val="16"/>
                <w:szCs w:val="16"/>
              </w:rPr>
              <w:t>for airlines</w:t>
            </w:r>
          </w:p>
        </w:tc>
        <w:tc>
          <w:tcPr>
            <w:tcW w:w="990" w:type="dxa"/>
            <w:vAlign w:val="bottom"/>
          </w:tcPr>
          <w:p w14:paraId="04298371" w14:textId="4C4B0126" w:rsidR="004E5F81" w:rsidRPr="001C2014" w:rsidRDefault="004E5F81" w:rsidP="00A061D8">
            <w:pPr>
              <w:spacing w:line="240" w:lineRule="exact"/>
              <w:ind w:left="-305" w:right="151"/>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30.00</w:t>
            </w:r>
          </w:p>
        </w:tc>
        <w:tc>
          <w:tcPr>
            <w:tcW w:w="21" w:type="dxa"/>
            <w:vAlign w:val="bottom"/>
          </w:tcPr>
          <w:p w14:paraId="47A43B8D" w14:textId="77777777"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969" w:type="dxa"/>
            <w:vAlign w:val="bottom"/>
          </w:tcPr>
          <w:p w14:paraId="028D5E3A" w14:textId="2E7BDCE9" w:rsidR="004E5F81" w:rsidRPr="001C2014" w:rsidRDefault="004E5F81" w:rsidP="00A061D8">
            <w:pPr>
              <w:spacing w:line="240" w:lineRule="exact"/>
              <w:ind w:left="-305" w:right="151"/>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30.00</w:t>
            </w:r>
          </w:p>
        </w:tc>
        <w:tc>
          <w:tcPr>
            <w:tcW w:w="180" w:type="dxa"/>
            <w:vAlign w:val="bottom"/>
          </w:tcPr>
          <w:p w14:paraId="04648DEC" w14:textId="77777777"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900" w:type="dxa"/>
            <w:vAlign w:val="bottom"/>
          </w:tcPr>
          <w:p w14:paraId="20A548B7" w14:textId="19FE6FAF"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100</w:t>
            </w:r>
          </w:p>
        </w:tc>
        <w:tc>
          <w:tcPr>
            <w:tcW w:w="270" w:type="dxa"/>
            <w:vAlign w:val="bottom"/>
          </w:tcPr>
          <w:p w14:paraId="7FE364DE" w14:textId="77777777"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990" w:type="dxa"/>
            <w:vAlign w:val="bottom"/>
          </w:tcPr>
          <w:p w14:paraId="51A185C8" w14:textId="287E04BD"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100</w:t>
            </w:r>
          </w:p>
        </w:tc>
        <w:tc>
          <w:tcPr>
            <w:tcW w:w="270" w:type="dxa"/>
            <w:vAlign w:val="bottom"/>
          </w:tcPr>
          <w:p w14:paraId="3C9625E5" w14:textId="77777777"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900" w:type="dxa"/>
            <w:shd w:val="clear" w:color="auto" w:fill="auto"/>
            <w:vAlign w:val="bottom"/>
          </w:tcPr>
          <w:p w14:paraId="67388CAB" w14:textId="26EECA9C"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sz w:val="16"/>
                <w:szCs w:val="16"/>
              </w:rPr>
              <w:t>161</w:t>
            </w:r>
          </w:p>
        </w:tc>
        <w:tc>
          <w:tcPr>
            <w:tcW w:w="180" w:type="dxa"/>
            <w:vAlign w:val="bottom"/>
          </w:tcPr>
          <w:p w14:paraId="7F796B16" w14:textId="77777777"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900" w:type="dxa"/>
            <w:vAlign w:val="bottom"/>
          </w:tcPr>
          <w:p w14:paraId="700E2B91" w14:textId="17ED3859"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143</w:t>
            </w:r>
          </w:p>
        </w:tc>
        <w:tc>
          <w:tcPr>
            <w:tcW w:w="270" w:type="dxa"/>
            <w:vAlign w:val="bottom"/>
          </w:tcPr>
          <w:p w14:paraId="6AAA4E30" w14:textId="77777777"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810" w:type="dxa"/>
            <w:vAlign w:val="bottom"/>
          </w:tcPr>
          <w:p w14:paraId="57507845" w14:textId="41CA9E24"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sz w:val="16"/>
                <w:szCs w:val="16"/>
              </w:rPr>
              <w:t>30</w:t>
            </w:r>
          </w:p>
        </w:tc>
        <w:tc>
          <w:tcPr>
            <w:tcW w:w="270" w:type="dxa"/>
            <w:vAlign w:val="bottom"/>
          </w:tcPr>
          <w:p w14:paraId="4522CA1B" w14:textId="6D1E6E62"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810" w:type="dxa"/>
            <w:vAlign w:val="bottom"/>
          </w:tcPr>
          <w:p w14:paraId="62B03BE2" w14:textId="373070D7"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 xml:space="preserve">              30</w:t>
            </w:r>
          </w:p>
        </w:tc>
      </w:tr>
      <w:tr w:rsidR="00AE05CB" w:rsidRPr="001C2014" w14:paraId="6E4DD398" w14:textId="4FD49820" w:rsidTr="00AE05CB">
        <w:trPr>
          <w:trHeight w:val="20"/>
        </w:trPr>
        <w:tc>
          <w:tcPr>
            <w:tcW w:w="2160" w:type="dxa"/>
          </w:tcPr>
          <w:p w14:paraId="0EC50F36" w14:textId="77777777" w:rsidR="004E5F81" w:rsidRPr="001C2014" w:rsidRDefault="004E5F81" w:rsidP="00A061D8">
            <w:pPr>
              <w:spacing w:line="220" w:lineRule="exact"/>
              <w:ind w:left="90" w:right="-16" w:hanging="90"/>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Suvarnabhumi Airport </w:t>
            </w:r>
          </w:p>
          <w:p w14:paraId="63E6F9BE" w14:textId="77777777" w:rsidR="0084644F" w:rsidRPr="001C2014" w:rsidRDefault="004E5F81" w:rsidP="00A061D8">
            <w:pPr>
              <w:tabs>
                <w:tab w:val="left" w:pos="87"/>
              </w:tabs>
              <w:spacing w:line="240" w:lineRule="exact"/>
              <w:ind w:left="96" w:right="47" w:hanging="9"/>
              <w:rPr>
                <w:rFonts w:asciiTheme="majorBidi" w:hAnsiTheme="majorBidi" w:cstheme="majorBidi"/>
                <w:color w:val="000000"/>
                <w:sz w:val="16"/>
                <w:szCs w:val="16"/>
              </w:rPr>
            </w:pPr>
            <w:r w:rsidRPr="001C2014">
              <w:rPr>
                <w:rFonts w:asciiTheme="majorBidi" w:hAnsiTheme="majorBidi" w:cstheme="majorBidi"/>
                <w:color w:val="000000"/>
                <w:sz w:val="16"/>
                <w:szCs w:val="16"/>
              </w:rPr>
              <w:t>Hotel Company</w:t>
            </w:r>
          </w:p>
          <w:p w14:paraId="38E53B19" w14:textId="61AA386F" w:rsidR="004E5F81" w:rsidRPr="001C2014" w:rsidRDefault="0084644F" w:rsidP="00A061D8">
            <w:pPr>
              <w:tabs>
                <w:tab w:val="left" w:pos="87"/>
              </w:tabs>
              <w:spacing w:line="240" w:lineRule="exact"/>
              <w:ind w:left="96" w:right="47" w:hanging="9"/>
              <w:rPr>
                <w:rFonts w:asciiTheme="majorBidi" w:hAnsiTheme="majorBidi" w:cstheme="majorBidi"/>
                <w:color w:val="000000"/>
                <w:sz w:val="16"/>
                <w:szCs w:val="16"/>
                <w:cs/>
              </w:rPr>
            </w:pPr>
            <w:r w:rsidRPr="001C2014">
              <w:rPr>
                <w:rFonts w:asciiTheme="majorBidi" w:hAnsiTheme="majorBidi" w:cstheme="majorBidi"/>
                <w:color w:val="000000"/>
                <w:sz w:val="16"/>
                <w:szCs w:val="16"/>
              </w:rPr>
              <w:t xml:space="preserve">   </w:t>
            </w:r>
            <w:r w:rsidR="009E4390"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rPr>
              <w:t>Limited</w:t>
            </w:r>
            <w:r w:rsidR="004E5F81"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rPr>
              <w:t xml:space="preserve">           </w:t>
            </w:r>
          </w:p>
        </w:tc>
        <w:tc>
          <w:tcPr>
            <w:tcW w:w="1080" w:type="dxa"/>
          </w:tcPr>
          <w:p w14:paraId="4D18F590" w14:textId="77777777" w:rsidR="004E5F81" w:rsidRPr="001C2014" w:rsidRDefault="004E5F81" w:rsidP="00A061D8">
            <w:pPr>
              <w:spacing w:line="220" w:lineRule="exact"/>
              <w:ind w:right="17"/>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Thailand</w:t>
            </w:r>
          </w:p>
          <w:p w14:paraId="51917A17" w14:textId="77777777" w:rsidR="004E5F81" w:rsidRPr="001C2014" w:rsidRDefault="004E5F81" w:rsidP="00A061D8">
            <w:pPr>
              <w:spacing w:line="240" w:lineRule="exact"/>
              <w:ind w:right="-7"/>
              <w:jc w:val="center"/>
              <w:rPr>
                <w:rFonts w:asciiTheme="majorBidi" w:hAnsiTheme="majorBidi" w:cstheme="majorBidi"/>
                <w:color w:val="000000"/>
                <w:sz w:val="16"/>
                <w:szCs w:val="16"/>
                <w:cs/>
              </w:rPr>
            </w:pPr>
          </w:p>
        </w:tc>
        <w:tc>
          <w:tcPr>
            <w:tcW w:w="1260" w:type="dxa"/>
          </w:tcPr>
          <w:p w14:paraId="5505A9F5" w14:textId="77777777" w:rsidR="004E5F81" w:rsidRPr="001C2014" w:rsidRDefault="004E5F81" w:rsidP="00A061D8">
            <w:pPr>
              <w:spacing w:line="240" w:lineRule="exact"/>
              <w:jc w:val="center"/>
              <w:rPr>
                <w:rFonts w:asciiTheme="majorBidi" w:hAnsiTheme="majorBidi" w:cstheme="majorBidi"/>
                <w:color w:val="000000"/>
                <w:sz w:val="16"/>
                <w:szCs w:val="16"/>
                <w:cs/>
              </w:rPr>
            </w:pPr>
            <w:r w:rsidRPr="001C2014">
              <w:rPr>
                <w:rFonts w:asciiTheme="majorBidi" w:hAnsiTheme="majorBidi" w:cstheme="majorBidi"/>
                <w:color w:val="000000"/>
                <w:sz w:val="16"/>
                <w:szCs w:val="16"/>
              </w:rPr>
              <w:t>Hotel business</w:t>
            </w:r>
          </w:p>
        </w:tc>
        <w:tc>
          <w:tcPr>
            <w:tcW w:w="990" w:type="dxa"/>
            <w:vAlign w:val="bottom"/>
          </w:tcPr>
          <w:p w14:paraId="55560188" w14:textId="7477E7D1" w:rsidR="004E5F81" w:rsidRPr="001C2014" w:rsidRDefault="004E5F81" w:rsidP="00A061D8">
            <w:pPr>
              <w:spacing w:line="240" w:lineRule="exact"/>
              <w:ind w:left="-305" w:right="151"/>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30.00</w:t>
            </w:r>
          </w:p>
        </w:tc>
        <w:tc>
          <w:tcPr>
            <w:tcW w:w="21" w:type="dxa"/>
            <w:vAlign w:val="bottom"/>
          </w:tcPr>
          <w:p w14:paraId="5F859CF7" w14:textId="77777777"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969" w:type="dxa"/>
            <w:vAlign w:val="bottom"/>
          </w:tcPr>
          <w:p w14:paraId="23E3926A" w14:textId="234C641D" w:rsidR="004E5F81" w:rsidRPr="001C2014" w:rsidRDefault="004E5F81" w:rsidP="00A061D8">
            <w:pPr>
              <w:spacing w:line="240" w:lineRule="exact"/>
              <w:ind w:left="-305" w:right="151"/>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30.00</w:t>
            </w:r>
          </w:p>
        </w:tc>
        <w:tc>
          <w:tcPr>
            <w:tcW w:w="180" w:type="dxa"/>
            <w:vAlign w:val="bottom"/>
          </w:tcPr>
          <w:p w14:paraId="6C74A873" w14:textId="77777777"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900" w:type="dxa"/>
            <w:vAlign w:val="bottom"/>
          </w:tcPr>
          <w:p w14:paraId="526F299B" w14:textId="510F5867"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1,018</w:t>
            </w:r>
          </w:p>
        </w:tc>
        <w:tc>
          <w:tcPr>
            <w:tcW w:w="270" w:type="dxa"/>
            <w:vAlign w:val="bottom"/>
          </w:tcPr>
          <w:p w14:paraId="0D9BF375" w14:textId="77777777"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990" w:type="dxa"/>
            <w:vAlign w:val="bottom"/>
          </w:tcPr>
          <w:p w14:paraId="32D7824E" w14:textId="631DDBB7"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1,018</w:t>
            </w:r>
          </w:p>
        </w:tc>
        <w:tc>
          <w:tcPr>
            <w:tcW w:w="270" w:type="dxa"/>
            <w:vAlign w:val="bottom"/>
          </w:tcPr>
          <w:p w14:paraId="10AECA06"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00" w:type="dxa"/>
            <w:tcBorders>
              <w:bottom w:val="single" w:sz="4" w:space="0" w:color="auto"/>
            </w:tcBorders>
            <w:shd w:val="clear" w:color="auto" w:fill="auto"/>
            <w:vAlign w:val="bottom"/>
          </w:tcPr>
          <w:p w14:paraId="1C88F9EF" w14:textId="2AB61239" w:rsidR="004E5F81" w:rsidRPr="001C2014" w:rsidRDefault="004E5F81" w:rsidP="00C14A39">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sz w:val="16"/>
                <w:szCs w:val="16"/>
              </w:rPr>
              <w:t>346</w:t>
            </w:r>
          </w:p>
        </w:tc>
        <w:tc>
          <w:tcPr>
            <w:tcW w:w="180" w:type="dxa"/>
            <w:vAlign w:val="bottom"/>
          </w:tcPr>
          <w:p w14:paraId="4DE910AD" w14:textId="77777777" w:rsidR="004E5F81" w:rsidRPr="001C2014" w:rsidRDefault="004E5F81" w:rsidP="00A061D8">
            <w:pPr>
              <w:pStyle w:val="Caption"/>
              <w:spacing w:line="240" w:lineRule="exact"/>
              <w:jc w:val="right"/>
              <w:rPr>
                <w:rFonts w:asciiTheme="majorBidi" w:hAnsiTheme="majorBidi" w:cstheme="majorBidi"/>
                <w:b w:val="0"/>
                <w:bCs w:val="0"/>
                <w:color w:val="000000"/>
                <w:sz w:val="16"/>
                <w:szCs w:val="16"/>
              </w:rPr>
            </w:pPr>
          </w:p>
        </w:tc>
        <w:tc>
          <w:tcPr>
            <w:tcW w:w="900" w:type="dxa"/>
            <w:vAlign w:val="bottom"/>
          </w:tcPr>
          <w:p w14:paraId="0131A84D" w14:textId="084D48CF"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319</w:t>
            </w:r>
          </w:p>
        </w:tc>
        <w:tc>
          <w:tcPr>
            <w:tcW w:w="270" w:type="dxa"/>
            <w:vAlign w:val="bottom"/>
          </w:tcPr>
          <w:p w14:paraId="69123137"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810" w:type="dxa"/>
            <w:tcBorders>
              <w:bottom w:val="single" w:sz="4" w:space="0" w:color="auto"/>
            </w:tcBorders>
            <w:vAlign w:val="bottom"/>
          </w:tcPr>
          <w:p w14:paraId="123212C2" w14:textId="1521AD16"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sz w:val="16"/>
                <w:szCs w:val="16"/>
              </w:rPr>
              <w:t>305</w:t>
            </w:r>
          </w:p>
        </w:tc>
        <w:tc>
          <w:tcPr>
            <w:tcW w:w="270" w:type="dxa"/>
            <w:vAlign w:val="bottom"/>
          </w:tcPr>
          <w:p w14:paraId="26064E3B" w14:textId="04753A30" w:rsidR="004E5F81" w:rsidRPr="001C2014" w:rsidRDefault="004E5F81" w:rsidP="00A061D8">
            <w:pPr>
              <w:pStyle w:val="Index1"/>
              <w:spacing w:line="240" w:lineRule="exact"/>
              <w:jc w:val="right"/>
              <w:rPr>
                <w:rFonts w:asciiTheme="majorBidi" w:hAnsiTheme="majorBidi" w:cstheme="majorBidi"/>
                <w:b/>
                <w:bCs/>
                <w:sz w:val="16"/>
                <w:szCs w:val="16"/>
              </w:rPr>
            </w:pPr>
          </w:p>
        </w:tc>
        <w:tc>
          <w:tcPr>
            <w:tcW w:w="810" w:type="dxa"/>
            <w:vAlign w:val="bottom"/>
          </w:tcPr>
          <w:p w14:paraId="5AF3F849" w14:textId="53FEE4E0"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themeColor="text1"/>
                <w:sz w:val="16"/>
                <w:szCs w:val="16"/>
              </w:rPr>
              <w:t xml:space="preserve">            305</w:t>
            </w:r>
          </w:p>
        </w:tc>
      </w:tr>
      <w:tr w:rsidR="00AE05CB" w:rsidRPr="001C2014" w14:paraId="5F0708C1" w14:textId="4DFE341F" w:rsidTr="00AE05CB">
        <w:trPr>
          <w:trHeight w:val="20"/>
        </w:trPr>
        <w:tc>
          <w:tcPr>
            <w:tcW w:w="2160" w:type="dxa"/>
            <w:shd w:val="clear" w:color="auto" w:fill="auto"/>
            <w:hideMark/>
          </w:tcPr>
          <w:p w14:paraId="6955E645" w14:textId="77777777" w:rsidR="004E5F81" w:rsidRPr="001C2014" w:rsidRDefault="004E5F81" w:rsidP="00A061D8">
            <w:pPr>
              <w:spacing w:line="240" w:lineRule="exact"/>
              <w:ind w:left="96" w:right="47" w:hanging="9"/>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Total</w:t>
            </w:r>
          </w:p>
        </w:tc>
        <w:tc>
          <w:tcPr>
            <w:tcW w:w="1080" w:type="dxa"/>
            <w:shd w:val="clear" w:color="auto" w:fill="auto"/>
          </w:tcPr>
          <w:p w14:paraId="1F6FE3C6" w14:textId="77777777" w:rsidR="004E5F81" w:rsidRPr="001C2014" w:rsidRDefault="004E5F81" w:rsidP="00A061D8">
            <w:pPr>
              <w:spacing w:line="240" w:lineRule="exact"/>
              <w:ind w:right="-7"/>
              <w:jc w:val="center"/>
              <w:rPr>
                <w:rFonts w:asciiTheme="majorBidi" w:hAnsiTheme="majorBidi" w:cstheme="majorBidi"/>
                <w:color w:val="000000"/>
                <w:sz w:val="16"/>
                <w:szCs w:val="16"/>
              </w:rPr>
            </w:pPr>
          </w:p>
        </w:tc>
        <w:tc>
          <w:tcPr>
            <w:tcW w:w="1260" w:type="dxa"/>
            <w:shd w:val="clear" w:color="auto" w:fill="auto"/>
          </w:tcPr>
          <w:p w14:paraId="2281DC54" w14:textId="77777777" w:rsidR="004E5F81" w:rsidRPr="001C2014" w:rsidRDefault="004E5F81" w:rsidP="00A061D8">
            <w:pPr>
              <w:spacing w:line="240" w:lineRule="exact"/>
              <w:jc w:val="center"/>
              <w:rPr>
                <w:rFonts w:asciiTheme="majorBidi" w:hAnsiTheme="majorBidi" w:cstheme="majorBidi"/>
                <w:color w:val="000000"/>
                <w:sz w:val="16"/>
                <w:szCs w:val="16"/>
              </w:rPr>
            </w:pPr>
          </w:p>
        </w:tc>
        <w:tc>
          <w:tcPr>
            <w:tcW w:w="990" w:type="dxa"/>
            <w:shd w:val="clear" w:color="auto" w:fill="auto"/>
            <w:vAlign w:val="bottom"/>
          </w:tcPr>
          <w:p w14:paraId="6AEE3B3C"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21" w:type="dxa"/>
            <w:shd w:val="clear" w:color="auto" w:fill="auto"/>
            <w:vAlign w:val="bottom"/>
          </w:tcPr>
          <w:p w14:paraId="506359E4"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69" w:type="dxa"/>
            <w:shd w:val="clear" w:color="auto" w:fill="auto"/>
            <w:vAlign w:val="bottom"/>
          </w:tcPr>
          <w:p w14:paraId="0E7C6BA7"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180" w:type="dxa"/>
            <w:shd w:val="clear" w:color="auto" w:fill="auto"/>
            <w:vAlign w:val="bottom"/>
          </w:tcPr>
          <w:p w14:paraId="563AA7C1"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00" w:type="dxa"/>
            <w:shd w:val="clear" w:color="auto" w:fill="auto"/>
            <w:vAlign w:val="bottom"/>
          </w:tcPr>
          <w:p w14:paraId="234278E6"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270" w:type="dxa"/>
            <w:shd w:val="clear" w:color="auto" w:fill="auto"/>
            <w:vAlign w:val="bottom"/>
          </w:tcPr>
          <w:p w14:paraId="4824C49B"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90" w:type="dxa"/>
            <w:shd w:val="clear" w:color="auto" w:fill="auto"/>
            <w:vAlign w:val="bottom"/>
          </w:tcPr>
          <w:p w14:paraId="459738DD"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270" w:type="dxa"/>
            <w:shd w:val="clear" w:color="auto" w:fill="auto"/>
            <w:vAlign w:val="bottom"/>
          </w:tcPr>
          <w:p w14:paraId="556D45DC"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00" w:type="dxa"/>
            <w:tcBorders>
              <w:top w:val="single" w:sz="4" w:space="0" w:color="auto"/>
              <w:left w:val="nil"/>
              <w:bottom w:val="double" w:sz="4" w:space="0" w:color="auto"/>
              <w:right w:val="nil"/>
            </w:tcBorders>
            <w:shd w:val="clear" w:color="auto" w:fill="auto"/>
            <w:vAlign w:val="bottom"/>
          </w:tcPr>
          <w:p w14:paraId="5C1DDF03" w14:textId="44332D0B" w:rsidR="004E5F81" w:rsidRPr="001C2014" w:rsidRDefault="004E5F81" w:rsidP="00C14A39">
            <w:pPr>
              <w:spacing w:line="240" w:lineRule="exact"/>
              <w:ind w:left="-498" w:right="175" w:hanging="90"/>
              <w:jc w:val="right"/>
              <w:rPr>
                <w:rFonts w:asciiTheme="majorBidi" w:hAnsiTheme="majorBidi" w:cstheme="majorBidi"/>
                <w:color w:val="000000"/>
                <w:sz w:val="16"/>
                <w:szCs w:val="16"/>
                <w:cs/>
              </w:rPr>
            </w:pPr>
            <w:r w:rsidRPr="001C2014">
              <w:rPr>
                <w:rFonts w:asciiTheme="majorBidi" w:hAnsiTheme="majorBidi" w:cstheme="majorBidi"/>
                <w:sz w:val="16"/>
                <w:szCs w:val="16"/>
              </w:rPr>
              <w:t>575</w:t>
            </w:r>
          </w:p>
        </w:tc>
        <w:tc>
          <w:tcPr>
            <w:tcW w:w="180" w:type="dxa"/>
            <w:shd w:val="clear" w:color="auto" w:fill="auto"/>
          </w:tcPr>
          <w:p w14:paraId="01016AFB"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900" w:type="dxa"/>
            <w:tcBorders>
              <w:top w:val="single" w:sz="4" w:space="0" w:color="auto"/>
              <w:left w:val="nil"/>
              <w:bottom w:val="double" w:sz="4" w:space="0" w:color="auto"/>
              <w:right w:val="nil"/>
            </w:tcBorders>
            <w:shd w:val="clear" w:color="auto" w:fill="auto"/>
            <w:vAlign w:val="bottom"/>
          </w:tcPr>
          <w:p w14:paraId="2E71E073" w14:textId="436D4728"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511</w:t>
            </w:r>
          </w:p>
        </w:tc>
        <w:tc>
          <w:tcPr>
            <w:tcW w:w="270" w:type="dxa"/>
            <w:shd w:val="clear" w:color="auto" w:fill="auto"/>
            <w:vAlign w:val="center"/>
          </w:tcPr>
          <w:p w14:paraId="61BC5745"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810" w:type="dxa"/>
            <w:tcBorders>
              <w:top w:val="single" w:sz="4" w:space="0" w:color="auto"/>
              <w:left w:val="nil"/>
              <w:bottom w:val="double" w:sz="4" w:space="0" w:color="auto"/>
              <w:right w:val="nil"/>
            </w:tcBorders>
            <w:shd w:val="clear" w:color="auto" w:fill="auto"/>
            <w:vAlign w:val="center"/>
          </w:tcPr>
          <w:p w14:paraId="7FE85269" w14:textId="47F9EEF2"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sz w:val="16"/>
                <w:szCs w:val="16"/>
              </w:rPr>
              <w:t>383</w:t>
            </w:r>
          </w:p>
        </w:tc>
        <w:tc>
          <w:tcPr>
            <w:tcW w:w="270" w:type="dxa"/>
            <w:shd w:val="clear" w:color="auto" w:fill="auto"/>
          </w:tcPr>
          <w:p w14:paraId="0EAE6FF2" w14:textId="77777777" w:rsidR="004E5F81" w:rsidRPr="001C2014" w:rsidRDefault="004E5F81" w:rsidP="00A061D8">
            <w:pPr>
              <w:pStyle w:val="Caption"/>
              <w:spacing w:line="240" w:lineRule="exact"/>
              <w:jc w:val="right"/>
              <w:rPr>
                <w:rFonts w:asciiTheme="majorBidi" w:hAnsiTheme="majorBidi" w:cstheme="majorBidi"/>
                <w:b w:val="0"/>
                <w:bCs w:val="0"/>
                <w:sz w:val="16"/>
                <w:szCs w:val="16"/>
              </w:rPr>
            </w:pPr>
          </w:p>
        </w:tc>
        <w:tc>
          <w:tcPr>
            <w:tcW w:w="810" w:type="dxa"/>
            <w:tcBorders>
              <w:top w:val="single" w:sz="4" w:space="0" w:color="auto"/>
              <w:left w:val="nil"/>
              <w:bottom w:val="double" w:sz="4" w:space="0" w:color="auto"/>
              <w:right w:val="nil"/>
            </w:tcBorders>
            <w:shd w:val="clear" w:color="auto" w:fill="auto"/>
            <w:vAlign w:val="center"/>
          </w:tcPr>
          <w:p w14:paraId="55095CAC" w14:textId="1FBE4AD2" w:rsidR="004E5F81" w:rsidRPr="001C2014" w:rsidRDefault="004E5F81" w:rsidP="00A061D8">
            <w:pPr>
              <w:spacing w:line="240" w:lineRule="exact"/>
              <w:ind w:left="-498" w:right="175" w:hanging="90"/>
              <w:jc w:val="right"/>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            383</w:t>
            </w:r>
          </w:p>
        </w:tc>
      </w:tr>
      <w:bookmarkEnd w:id="7"/>
    </w:tbl>
    <w:p w14:paraId="2BE7B1DA" w14:textId="77777777" w:rsidR="00296CF7" w:rsidRPr="001C2014" w:rsidRDefault="00296CF7" w:rsidP="00296CF7">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4"/>
          <w:szCs w:val="14"/>
        </w:rPr>
      </w:pPr>
    </w:p>
    <w:p w14:paraId="38E4DD00" w14:textId="7E28BCAB" w:rsidR="00210950" w:rsidRPr="001C2014" w:rsidRDefault="00210950" w:rsidP="00AD1617">
      <w:pPr>
        <w:pStyle w:val="ListParagraph"/>
        <w:numPr>
          <w:ilvl w:val="0"/>
          <w:numId w:val="10"/>
        </w:numPr>
        <w:spacing w:before="60" w:after="60" w:line="259" w:lineRule="auto"/>
        <w:ind w:right="-533"/>
        <w:jc w:val="thaiDistribute"/>
        <w:rPr>
          <w:rFonts w:asciiTheme="majorBidi" w:hAnsiTheme="majorBidi" w:cstheme="majorBidi"/>
          <w:color w:val="000000"/>
          <w:sz w:val="14"/>
          <w:szCs w:val="14"/>
          <w:lang w:eastAsia="x-none"/>
        </w:rPr>
      </w:pPr>
      <w:r w:rsidRPr="001C2014">
        <w:rPr>
          <w:rFonts w:asciiTheme="majorBidi" w:hAnsiTheme="majorBidi" w:cstheme="majorBidi"/>
          <w:b/>
          <w:bCs/>
          <w:color w:val="000000" w:themeColor="text1"/>
          <w:sz w:val="24"/>
          <w:szCs w:val="24"/>
        </w:rPr>
        <w:br w:type="page"/>
      </w:r>
    </w:p>
    <w:p w14:paraId="797B30EB" w14:textId="0A5F4E0F" w:rsidR="00296CF7" w:rsidRPr="001C2014" w:rsidRDefault="00944F1E" w:rsidP="001F2135">
      <w:pPr>
        <w:spacing w:after="120"/>
        <w:ind w:left="547" w:right="-202"/>
        <w:jc w:val="thaiDistribute"/>
        <w:rPr>
          <w:rFonts w:asciiTheme="majorBidi" w:hAnsiTheme="majorBidi" w:cstheme="majorBidi"/>
          <w:color w:val="000000"/>
        </w:rPr>
      </w:pPr>
      <w:r w:rsidRPr="001C2014">
        <w:rPr>
          <w:rFonts w:asciiTheme="majorBidi" w:hAnsiTheme="majorBidi" w:cstheme="majorBidi"/>
          <w:color w:val="000000"/>
          <w:sz w:val="24"/>
          <w:szCs w:val="24"/>
          <w:lang w:eastAsia="x-none"/>
        </w:rPr>
        <w:lastRenderedPageBreak/>
        <w:t>1</w:t>
      </w:r>
      <w:r w:rsidR="00750D9A" w:rsidRPr="001C2014">
        <w:rPr>
          <w:rFonts w:asciiTheme="majorBidi" w:hAnsiTheme="majorBidi" w:cstheme="majorBidi"/>
          <w:color w:val="000000"/>
          <w:sz w:val="24"/>
          <w:szCs w:val="24"/>
          <w:lang w:eastAsia="x-none"/>
        </w:rPr>
        <w:t>2</w:t>
      </w:r>
      <w:r w:rsidR="00210950" w:rsidRPr="001C2014">
        <w:rPr>
          <w:rFonts w:asciiTheme="majorBidi" w:hAnsiTheme="majorBidi" w:cstheme="majorBidi"/>
          <w:color w:val="000000"/>
          <w:sz w:val="24"/>
          <w:szCs w:val="24"/>
          <w:lang w:eastAsia="x-none"/>
        </w:rPr>
        <w:t>.</w:t>
      </w:r>
      <w:r w:rsidRPr="001C2014">
        <w:rPr>
          <w:rFonts w:asciiTheme="majorBidi" w:hAnsiTheme="majorBidi" w:cstheme="majorBidi"/>
          <w:color w:val="000000"/>
          <w:sz w:val="24"/>
          <w:szCs w:val="24"/>
          <w:lang w:eastAsia="x-none"/>
        </w:rPr>
        <w:t>2</w:t>
      </w:r>
      <w:r w:rsidR="00210950" w:rsidRPr="001C2014">
        <w:rPr>
          <w:rFonts w:asciiTheme="majorBidi" w:hAnsiTheme="majorBidi" w:cstheme="majorBidi"/>
          <w:color w:val="000000"/>
          <w:sz w:val="24"/>
          <w:szCs w:val="24"/>
          <w:lang w:eastAsia="x-none"/>
        </w:rPr>
        <w:tab/>
      </w:r>
      <w:r w:rsidR="00296CF7" w:rsidRPr="001C2014">
        <w:rPr>
          <w:rFonts w:asciiTheme="majorBidi" w:hAnsiTheme="majorBidi" w:cstheme="majorBidi"/>
          <w:color w:val="000000"/>
          <w:sz w:val="24"/>
          <w:szCs w:val="24"/>
          <w:lang w:eastAsia="x-none"/>
        </w:rPr>
        <w:t>Investments in subsidiaries</w:t>
      </w:r>
    </w:p>
    <w:p w14:paraId="06109D50" w14:textId="187F4C6B" w:rsidR="00296CF7" w:rsidRPr="001C2014" w:rsidRDefault="00296CF7" w:rsidP="001F2135">
      <w:pPr>
        <w:pStyle w:val="BodyText"/>
        <w:tabs>
          <w:tab w:val="clear" w:pos="450"/>
          <w:tab w:val="clear" w:pos="1080"/>
          <w:tab w:val="clear" w:pos="1620"/>
          <w:tab w:val="clear" w:pos="2552"/>
        </w:tabs>
        <w:spacing w:after="120"/>
        <w:ind w:left="1440" w:right="-140"/>
        <w:rPr>
          <w:rFonts w:asciiTheme="majorBidi" w:hAnsiTheme="majorBidi" w:cstheme="majorBidi"/>
          <w:color w:val="000000"/>
          <w:lang w:val="en-US"/>
        </w:rPr>
      </w:pPr>
      <w:r w:rsidRPr="001C2014">
        <w:rPr>
          <w:rFonts w:asciiTheme="majorBidi" w:hAnsiTheme="majorBidi" w:cstheme="majorBidi"/>
        </w:rPr>
        <w:t xml:space="preserve">Investments in subsidiaries </w:t>
      </w:r>
      <w:r w:rsidR="00A814A2" w:rsidRPr="001C2014">
        <w:rPr>
          <w:rFonts w:asciiTheme="majorBidi" w:hAnsiTheme="majorBidi" w:cstheme="majorBidi"/>
          <w:lang w:val="en-US"/>
        </w:rPr>
        <w:t>recognized</w:t>
      </w:r>
      <w:r w:rsidRPr="001C2014">
        <w:rPr>
          <w:rFonts w:asciiTheme="majorBidi" w:hAnsiTheme="majorBidi" w:cstheme="majorBidi"/>
          <w:lang w:val="en-US"/>
        </w:rPr>
        <w:t xml:space="preserve"> by cost method </w:t>
      </w:r>
      <w:r w:rsidR="003656A1" w:rsidRPr="001C2014">
        <w:rPr>
          <w:rFonts w:asciiTheme="majorBidi" w:hAnsiTheme="majorBidi" w:cstheme="majorBidi"/>
          <w:lang w:val="en-US"/>
        </w:rPr>
        <w:t>in</w:t>
      </w:r>
      <w:r w:rsidRPr="001C2014">
        <w:rPr>
          <w:rFonts w:asciiTheme="majorBidi" w:hAnsiTheme="majorBidi" w:cstheme="majorBidi"/>
          <w:lang w:val="en-US"/>
        </w:rPr>
        <w:t xml:space="preserve"> the separate financial </w:t>
      </w:r>
      <w:r w:rsidR="00DD452E" w:rsidRPr="001C2014">
        <w:rPr>
          <w:rFonts w:asciiTheme="majorBidi" w:hAnsiTheme="majorBidi" w:cstheme="majorBidi"/>
          <w:lang w:val="en-US"/>
        </w:rPr>
        <w:t>statements</w:t>
      </w:r>
      <w:r w:rsidRPr="001C2014">
        <w:rPr>
          <w:rFonts w:asciiTheme="majorBidi" w:hAnsiTheme="majorBidi" w:cstheme="majorBidi"/>
          <w:lang w:val="en-US"/>
        </w:rPr>
        <w:t xml:space="preserve"> and dividend received</w:t>
      </w:r>
      <w:r w:rsidRPr="001C2014">
        <w:rPr>
          <w:rFonts w:asciiTheme="majorBidi" w:hAnsiTheme="majorBidi" w:cstheme="majorBidi"/>
        </w:rPr>
        <w:t xml:space="preserve"> for the years</w:t>
      </w:r>
      <w:r w:rsidRPr="001C2014">
        <w:rPr>
          <w:rFonts w:asciiTheme="majorBidi" w:hAnsiTheme="majorBidi" w:cstheme="majorBidi"/>
          <w:lang w:val="en-US"/>
        </w:rPr>
        <w:t xml:space="preserve"> ended December </w:t>
      </w:r>
      <w:r w:rsidR="00944F1E" w:rsidRPr="001C2014">
        <w:rPr>
          <w:rFonts w:asciiTheme="majorBidi" w:hAnsiTheme="majorBidi" w:cstheme="majorBidi"/>
          <w:lang w:val="en-US"/>
        </w:rPr>
        <w:t>31</w:t>
      </w:r>
      <w:r w:rsidRPr="001C2014">
        <w:rPr>
          <w:rFonts w:asciiTheme="majorBidi" w:hAnsiTheme="majorBidi" w:cstheme="majorBidi"/>
          <w:lang w:val="en-US"/>
        </w:rPr>
        <w:t xml:space="preserve">, </w:t>
      </w:r>
      <w:r w:rsidRPr="001C2014">
        <w:rPr>
          <w:rFonts w:asciiTheme="majorBidi" w:hAnsiTheme="majorBidi" w:cstheme="majorBidi"/>
        </w:rPr>
        <w:t>are as follows:</w:t>
      </w:r>
    </w:p>
    <w:p w14:paraId="466FB5F1" w14:textId="77777777" w:rsidR="00296CF7" w:rsidRPr="001C2014" w:rsidRDefault="00296CF7" w:rsidP="001F2135">
      <w:pPr>
        <w:pStyle w:val="BodyText"/>
        <w:tabs>
          <w:tab w:val="clear" w:pos="450"/>
          <w:tab w:val="clear" w:pos="1080"/>
          <w:tab w:val="clear" w:pos="1620"/>
          <w:tab w:val="clear" w:pos="2552"/>
        </w:tabs>
        <w:spacing w:line="240" w:lineRule="exact"/>
        <w:ind w:left="907" w:right="-140"/>
        <w:jc w:val="right"/>
        <w:rPr>
          <w:rFonts w:asciiTheme="majorBidi" w:hAnsiTheme="majorBidi" w:cstheme="majorBidi"/>
          <w:b/>
          <w:bCs/>
          <w:color w:val="000000"/>
          <w:sz w:val="12"/>
          <w:szCs w:val="12"/>
        </w:rPr>
      </w:pPr>
      <w:r w:rsidRPr="001C2014">
        <w:rPr>
          <w:rFonts w:asciiTheme="majorBidi" w:hAnsiTheme="majorBidi" w:cstheme="majorBidi"/>
          <w:b/>
          <w:bCs/>
          <w:color w:val="000000"/>
          <w:sz w:val="12"/>
          <w:szCs w:val="12"/>
        </w:rPr>
        <w:t>Unit : Million Baht</w:t>
      </w:r>
    </w:p>
    <w:tbl>
      <w:tblPr>
        <w:tblW w:w="12935" w:type="dxa"/>
        <w:tblInd w:w="1350" w:type="dxa"/>
        <w:tblLayout w:type="fixed"/>
        <w:tblCellMar>
          <w:left w:w="0" w:type="dxa"/>
          <w:right w:w="0" w:type="dxa"/>
        </w:tblCellMar>
        <w:tblLook w:val="04A0" w:firstRow="1" w:lastRow="0" w:firstColumn="1" w:lastColumn="0" w:noHBand="0" w:noVBand="1"/>
      </w:tblPr>
      <w:tblGrid>
        <w:gridCol w:w="1427"/>
        <w:gridCol w:w="1003"/>
        <w:gridCol w:w="1260"/>
        <w:gridCol w:w="720"/>
        <w:gridCol w:w="720"/>
        <w:gridCol w:w="720"/>
        <w:gridCol w:w="720"/>
        <w:gridCol w:w="720"/>
        <w:gridCol w:w="86"/>
        <w:gridCol w:w="720"/>
        <w:gridCol w:w="86"/>
        <w:gridCol w:w="720"/>
        <w:gridCol w:w="86"/>
        <w:gridCol w:w="720"/>
        <w:gridCol w:w="86"/>
        <w:gridCol w:w="720"/>
        <w:gridCol w:w="86"/>
        <w:gridCol w:w="720"/>
        <w:gridCol w:w="86"/>
        <w:gridCol w:w="720"/>
        <w:gridCol w:w="86"/>
        <w:gridCol w:w="723"/>
      </w:tblGrid>
      <w:tr w:rsidR="005E28AF" w:rsidRPr="001C2014" w14:paraId="1C4A3F50" w14:textId="408ED97F" w:rsidTr="001F2135">
        <w:trPr>
          <w:trHeight w:val="297"/>
        </w:trPr>
        <w:tc>
          <w:tcPr>
            <w:tcW w:w="1427" w:type="dxa"/>
            <w:vAlign w:val="bottom"/>
          </w:tcPr>
          <w:p w14:paraId="46A3BB03" w14:textId="77777777" w:rsidR="005E28AF" w:rsidRPr="001C2014" w:rsidRDefault="005E28AF" w:rsidP="001F2135">
            <w:pPr>
              <w:spacing w:line="260" w:lineRule="exact"/>
              <w:ind w:left="360"/>
              <w:jc w:val="right"/>
              <w:rPr>
                <w:rFonts w:asciiTheme="majorBidi" w:hAnsiTheme="majorBidi" w:cstheme="majorBidi"/>
                <w:b/>
                <w:bCs/>
                <w:color w:val="000000"/>
                <w:sz w:val="14"/>
                <w:szCs w:val="14"/>
                <w:cs/>
              </w:rPr>
            </w:pPr>
          </w:p>
        </w:tc>
        <w:tc>
          <w:tcPr>
            <w:tcW w:w="1003" w:type="dxa"/>
          </w:tcPr>
          <w:p w14:paraId="124A417A" w14:textId="77777777" w:rsidR="005E28AF" w:rsidRPr="001C2014" w:rsidRDefault="005E28AF" w:rsidP="00435B27">
            <w:pPr>
              <w:spacing w:line="260" w:lineRule="exact"/>
              <w:ind w:right="-7"/>
              <w:jc w:val="center"/>
              <w:rPr>
                <w:rFonts w:asciiTheme="majorBidi" w:hAnsiTheme="majorBidi" w:cstheme="majorBidi"/>
                <w:b/>
                <w:bCs/>
                <w:color w:val="000000"/>
                <w:sz w:val="14"/>
                <w:szCs w:val="14"/>
                <w:cs/>
              </w:rPr>
            </w:pPr>
          </w:p>
        </w:tc>
        <w:tc>
          <w:tcPr>
            <w:tcW w:w="1260" w:type="dxa"/>
          </w:tcPr>
          <w:p w14:paraId="45BEA190" w14:textId="77777777" w:rsidR="005E28AF" w:rsidRPr="001C2014" w:rsidRDefault="005E28AF" w:rsidP="00435B27">
            <w:pPr>
              <w:spacing w:line="260" w:lineRule="exact"/>
              <w:ind w:left="-153" w:right="-7" w:firstLine="153"/>
              <w:jc w:val="center"/>
              <w:rPr>
                <w:rFonts w:asciiTheme="majorBidi" w:hAnsiTheme="majorBidi" w:cstheme="majorBidi"/>
                <w:b/>
                <w:bCs/>
                <w:color w:val="000000"/>
                <w:sz w:val="14"/>
                <w:szCs w:val="14"/>
              </w:rPr>
            </w:pPr>
          </w:p>
        </w:tc>
        <w:tc>
          <w:tcPr>
            <w:tcW w:w="9245" w:type="dxa"/>
            <w:gridSpan w:val="19"/>
          </w:tcPr>
          <w:p w14:paraId="433AAAB0" w14:textId="236FE0C8" w:rsidR="005E28AF" w:rsidRPr="001C2014" w:rsidRDefault="005E28AF" w:rsidP="00435B27">
            <w:pPr>
              <w:spacing w:line="260" w:lineRule="exact"/>
              <w:ind w:left="720"/>
              <w:jc w:val="center"/>
              <w:rPr>
                <w:rFonts w:asciiTheme="majorBidi" w:hAnsiTheme="majorBidi" w:cstheme="majorBidi"/>
                <w:b/>
                <w:bCs/>
                <w:sz w:val="14"/>
                <w:szCs w:val="14"/>
              </w:rPr>
            </w:pPr>
            <w:r w:rsidRPr="001C2014">
              <w:rPr>
                <w:rFonts w:asciiTheme="majorBidi" w:hAnsiTheme="majorBidi" w:cstheme="majorBidi"/>
                <w:b/>
                <w:bCs/>
                <w:sz w:val="14"/>
                <w:szCs w:val="14"/>
              </w:rPr>
              <w:t xml:space="preserve">Separate financial </w:t>
            </w:r>
            <w:r w:rsidR="00DD452E" w:rsidRPr="001C2014">
              <w:rPr>
                <w:rFonts w:asciiTheme="majorBidi" w:hAnsiTheme="majorBidi" w:cstheme="majorBidi"/>
                <w:b/>
                <w:bCs/>
                <w:sz w:val="14"/>
                <w:szCs w:val="14"/>
              </w:rPr>
              <w:t>statements</w:t>
            </w:r>
          </w:p>
        </w:tc>
      </w:tr>
      <w:tr w:rsidR="00624D78" w:rsidRPr="001C2014" w14:paraId="664347F4" w14:textId="3CB2FBB4" w:rsidTr="001F2135">
        <w:trPr>
          <w:trHeight w:val="20"/>
        </w:trPr>
        <w:tc>
          <w:tcPr>
            <w:tcW w:w="1427" w:type="dxa"/>
            <w:vAlign w:val="bottom"/>
          </w:tcPr>
          <w:p w14:paraId="676B8F6A" w14:textId="77777777" w:rsidR="00624D78" w:rsidRPr="001C2014" w:rsidRDefault="00624D78" w:rsidP="00624D78">
            <w:pPr>
              <w:spacing w:line="260" w:lineRule="exact"/>
              <w:ind w:right="47"/>
              <w:jc w:val="thaiDistribute"/>
              <w:rPr>
                <w:rFonts w:asciiTheme="majorBidi" w:hAnsiTheme="majorBidi" w:cstheme="majorBidi"/>
                <w:b/>
                <w:bCs/>
                <w:color w:val="000000"/>
                <w:sz w:val="14"/>
                <w:szCs w:val="14"/>
                <w:cs/>
              </w:rPr>
            </w:pPr>
          </w:p>
        </w:tc>
        <w:tc>
          <w:tcPr>
            <w:tcW w:w="1003" w:type="dxa"/>
          </w:tcPr>
          <w:p w14:paraId="2469CDEB" w14:textId="77777777" w:rsidR="00624D78" w:rsidRPr="001C2014" w:rsidRDefault="00624D78" w:rsidP="00624D78">
            <w:pPr>
              <w:spacing w:line="260" w:lineRule="exact"/>
              <w:ind w:right="-7"/>
              <w:jc w:val="center"/>
              <w:rPr>
                <w:rFonts w:asciiTheme="majorBidi" w:hAnsiTheme="majorBidi" w:cstheme="majorBidi"/>
                <w:b/>
                <w:bCs/>
                <w:color w:val="000000"/>
                <w:sz w:val="14"/>
                <w:szCs w:val="14"/>
                <w:cs/>
              </w:rPr>
            </w:pPr>
            <w:r w:rsidRPr="001C2014">
              <w:rPr>
                <w:rFonts w:asciiTheme="majorBidi" w:hAnsiTheme="majorBidi" w:cstheme="majorBidi"/>
                <w:b/>
                <w:bCs/>
                <w:color w:val="000000"/>
                <w:sz w:val="14"/>
                <w:szCs w:val="14"/>
              </w:rPr>
              <w:t>Country of</w:t>
            </w:r>
          </w:p>
        </w:tc>
        <w:tc>
          <w:tcPr>
            <w:tcW w:w="1260" w:type="dxa"/>
          </w:tcPr>
          <w:p w14:paraId="0A0D863E" w14:textId="77777777" w:rsidR="00624D78" w:rsidRPr="001C2014" w:rsidRDefault="00624D78" w:rsidP="00624D78">
            <w:pPr>
              <w:spacing w:line="260" w:lineRule="exact"/>
              <w:ind w:right="9"/>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Nature of business</w:t>
            </w:r>
          </w:p>
        </w:tc>
        <w:tc>
          <w:tcPr>
            <w:tcW w:w="1440" w:type="dxa"/>
            <w:gridSpan w:val="2"/>
          </w:tcPr>
          <w:p w14:paraId="43E3B225" w14:textId="77777777" w:rsidR="00624D78" w:rsidRPr="001C2014" w:rsidRDefault="00624D78" w:rsidP="00624D78">
            <w:pPr>
              <w:spacing w:line="260" w:lineRule="exact"/>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Percentage of</w:t>
            </w:r>
          </w:p>
        </w:tc>
        <w:tc>
          <w:tcPr>
            <w:tcW w:w="1440" w:type="dxa"/>
            <w:gridSpan w:val="2"/>
            <w:vAlign w:val="bottom"/>
          </w:tcPr>
          <w:p w14:paraId="11360312" w14:textId="7F94143A" w:rsidR="00624D78" w:rsidRPr="001C2014" w:rsidRDefault="00624D78" w:rsidP="00624D78">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Paid</w:t>
            </w:r>
            <w:r w:rsidR="0098189A" w:rsidRPr="001C2014">
              <w:rPr>
                <w:rFonts w:asciiTheme="majorBidi" w:hAnsiTheme="majorBidi" w:cstheme="majorBidi"/>
                <w:b/>
                <w:bCs/>
                <w:color w:val="000000"/>
                <w:sz w:val="14"/>
                <w:szCs w:val="14"/>
              </w:rPr>
              <w:t>-</w:t>
            </w:r>
            <w:r w:rsidRPr="001C2014">
              <w:rPr>
                <w:rFonts w:asciiTheme="majorBidi" w:hAnsiTheme="majorBidi" w:cstheme="majorBidi"/>
                <w:b/>
                <w:bCs/>
                <w:color w:val="000000"/>
                <w:sz w:val="14"/>
                <w:szCs w:val="14"/>
              </w:rPr>
              <w:t>up capital</w:t>
            </w:r>
          </w:p>
        </w:tc>
        <w:tc>
          <w:tcPr>
            <w:tcW w:w="1526" w:type="dxa"/>
            <w:gridSpan w:val="3"/>
            <w:vAlign w:val="bottom"/>
          </w:tcPr>
          <w:p w14:paraId="602083E8" w14:textId="77777777" w:rsidR="00624D78" w:rsidRPr="001C2014" w:rsidRDefault="00624D78" w:rsidP="00624D78">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Cost Method</w:t>
            </w:r>
          </w:p>
        </w:tc>
        <w:tc>
          <w:tcPr>
            <w:tcW w:w="86" w:type="dxa"/>
          </w:tcPr>
          <w:p w14:paraId="5A71483A" w14:textId="77777777" w:rsidR="00624D78" w:rsidRPr="001C2014" w:rsidRDefault="00624D78" w:rsidP="00624D78">
            <w:pPr>
              <w:tabs>
                <w:tab w:val="decimal" w:pos="522"/>
              </w:tabs>
              <w:spacing w:line="260" w:lineRule="exact"/>
              <w:ind w:left="-153" w:right="-153"/>
              <w:jc w:val="center"/>
              <w:rPr>
                <w:rFonts w:asciiTheme="majorBidi" w:hAnsiTheme="majorBidi" w:cstheme="majorBidi"/>
                <w:b/>
                <w:bCs/>
                <w:color w:val="000000"/>
                <w:sz w:val="14"/>
                <w:szCs w:val="14"/>
              </w:rPr>
            </w:pPr>
          </w:p>
        </w:tc>
        <w:tc>
          <w:tcPr>
            <w:tcW w:w="1526" w:type="dxa"/>
            <w:gridSpan w:val="3"/>
            <w:vAlign w:val="bottom"/>
          </w:tcPr>
          <w:p w14:paraId="46ECB6F5" w14:textId="117F6912" w:rsidR="00624D78" w:rsidRPr="001C2014" w:rsidRDefault="00624D78" w:rsidP="00624D78">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Allowance for</w:t>
            </w:r>
          </w:p>
        </w:tc>
        <w:tc>
          <w:tcPr>
            <w:tcW w:w="86" w:type="dxa"/>
          </w:tcPr>
          <w:p w14:paraId="02339F56" w14:textId="77777777" w:rsidR="00624D78" w:rsidRPr="001C2014"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526" w:type="dxa"/>
            <w:gridSpan w:val="3"/>
            <w:shd w:val="clear" w:color="auto" w:fill="auto"/>
            <w:vAlign w:val="bottom"/>
          </w:tcPr>
          <w:p w14:paraId="531BA2D9" w14:textId="60FB4039" w:rsidR="00624D78" w:rsidRPr="001C2014" w:rsidRDefault="00624D78" w:rsidP="00624D78">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Cost Method - net</w:t>
            </w:r>
          </w:p>
        </w:tc>
        <w:tc>
          <w:tcPr>
            <w:tcW w:w="86" w:type="dxa"/>
          </w:tcPr>
          <w:p w14:paraId="39B9DC41" w14:textId="77777777" w:rsidR="00624D78" w:rsidRPr="001C2014" w:rsidRDefault="00624D78" w:rsidP="00624D78">
            <w:pPr>
              <w:spacing w:line="260" w:lineRule="exact"/>
              <w:ind w:right="-7"/>
              <w:jc w:val="center"/>
              <w:rPr>
                <w:rFonts w:asciiTheme="majorBidi" w:hAnsiTheme="majorBidi" w:cstheme="majorBidi"/>
                <w:b/>
                <w:bCs/>
                <w:color w:val="000000"/>
                <w:sz w:val="14"/>
                <w:szCs w:val="14"/>
              </w:rPr>
            </w:pPr>
          </w:p>
        </w:tc>
        <w:tc>
          <w:tcPr>
            <w:tcW w:w="1529" w:type="dxa"/>
            <w:gridSpan w:val="3"/>
            <w:vAlign w:val="bottom"/>
          </w:tcPr>
          <w:p w14:paraId="39A04489" w14:textId="1E228D47" w:rsidR="00624D78" w:rsidRPr="001C2014" w:rsidRDefault="00624D78" w:rsidP="00624D78">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Dividend income</w:t>
            </w:r>
          </w:p>
        </w:tc>
      </w:tr>
      <w:tr w:rsidR="00624D78" w:rsidRPr="001C2014" w14:paraId="1589F43B" w14:textId="7070BD3A" w:rsidTr="001F2135">
        <w:trPr>
          <w:trHeight w:val="20"/>
        </w:trPr>
        <w:tc>
          <w:tcPr>
            <w:tcW w:w="1427" w:type="dxa"/>
            <w:vAlign w:val="bottom"/>
          </w:tcPr>
          <w:p w14:paraId="3E2C55C6" w14:textId="77777777" w:rsidR="00624D78" w:rsidRPr="001C2014" w:rsidRDefault="00624D78" w:rsidP="00624D78">
            <w:pPr>
              <w:spacing w:line="260" w:lineRule="exact"/>
              <w:ind w:right="47"/>
              <w:jc w:val="thaiDistribute"/>
              <w:rPr>
                <w:rFonts w:asciiTheme="majorBidi" w:hAnsiTheme="majorBidi" w:cstheme="majorBidi"/>
                <w:b/>
                <w:bCs/>
                <w:color w:val="000000"/>
                <w:sz w:val="14"/>
                <w:szCs w:val="14"/>
                <w:cs/>
              </w:rPr>
            </w:pPr>
          </w:p>
        </w:tc>
        <w:tc>
          <w:tcPr>
            <w:tcW w:w="1003" w:type="dxa"/>
          </w:tcPr>
          <w:p w14:paraId="45E3699E" w14:textId="77777777" w:rsidR="00624D78" w:rsidRPr="001C2014" w:rsidRDefault="00624D78" w:rsidP="00624D78">
            <w:pPr>
              <w:spacing w:line="260" w:lineRule="exact"/>
              <w:ind w:right="-7"/>
              <w:jc w:val="center"/>
              <w:rPr>
                <w:rFonts w:asciiTheme="majorBidi" w:hAnsiTheme="majorBidi" w:cstheme="majorBidi"/>
                <w:b/>
                <w:bCs/>
                <w:color w:val="000000"/>
                <w:sz w:val="14"/>
                <w:szCs w:val="14"/>
                <w:cs/>
              </w:rPr>
            </w:pPr>
            <w:r w:rsidRPr="001C2014">
              <w:rPr>
                <w:rFonts w:asciiTheme="majorBidi" w:hAnsiTheme="majorBidi" w:cstheme="majorBidi"/>
                <w:b/>
                <w:bCs/>
                <w:color w:val="000000"/>
                <w:sz w:val="14"/>
                <w:szCs w:val="14"/>
              </w:rPr>
              <w:t>incorporation</w:t>
            </w:r>
          </w:p>
        </w:tc>
        <w:tc>
          <w:tcPr>
            <w:tcW w:w="1260" w:type="dxa"/>
          </w:tcPr>
          <w:p w14:paraId="4057A053" w14:textId="77777777" w:rsidR="00624D78" w:rsidRPr="001C2014"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440" w:type="dxa"/>
            <w:gridSpan w:val="2"/>
          </w:tcPr>
          <w:p w14:paraId="7CAE6664" w14:textId="586AF5B1" w:rsidR="00624D78" w:rsidRPr="001C2014" w:rsidRDefault="00331F23" w:rsidP="00624D78">
            <w:pPr>
              <w:spacing w:line="260" w:lineRule="exact"/>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S</w:t>
            </w:r>
            <w:r w:rsidR="00624D78" w:rsidRPr="001C2014">
              <w:rPr>
                <w:rFonts w:asciiTheme="majorBidi" w:hAnsiTheme="majorBidi" w:cstheme="majorBidi"/>
                <w:b/>
                <w:bCs/>
                <w:color w:val="000000"/>
                <w:sz w:val="14"/>
                <w:szCs w:val="14"/>
              </w:rPr>
              <w:t>hareholding</w:t>
            </w:r>
            <w:r w:rsidRPr="001C2014">
              <w:rPr>
                <w:rFonts w:asciiTheme="majorBidi" w:hAnsiTheme="majorBidi" w:cstheme="majorBidi"/>
                <w:b/>
                <w:bCs/>
                <w:color w:val="000000"/>
                <w:sz w:val="14"/>
                <w:szCs w:val="14"/>
              </w:rPr>
              <w:t xml:space="preserve"> (%)</w:t>
            </w:r>
          </w:p>
        </w:tc>
        <w:tc>
          <w:tcPr>
            <w:tcW w:w="1440" w:type="dxa"/>
            <w:gridSpan w:val="2"/>
            <w:vAlign w:val="bottom"/>
          </w:tcPr>
          <w:p w14:paraId="499B0D27" w14:textId="77777777" w:rsidR="00624D78" w:rsidRPr="001C2014" w:rsidRDefault="00624D78" w:rsidP="00624D78">
            <w:pPr>
              <w:spacing w:line="260" w:lineRule="exact"/>
              <w:ind w:right="-7"/>
              <w:jc w:val="center"/>
              <w:rPr>
                <w:rFonts w:asciiTheme="majorBidi" w:hAnsiTheme="majorBidi" w:cstheme="majorBidi"/>
                <w:b/>
                <w:bCs/>
                <w:color w:val="000000"/>
                <w:sz w:val="14"/>
                <w:szCs w:val="14"/>
                <w:cs/>
              </w:rPr>
            </w:pPr>
          </w:p>
        </w:tc>
        <w:tc>
          <w:tcPr>
            <w:tcW w:w="1526" w:type="dxa"/>
            <w:gridSpan w:val="3"/>
            <w:vAlign w:val="bottom"/>
          </w:tcPr>
          <w:p w14:paraId="5C5470B3" w14:textId="77777777" w:rsidR="00624D78" w:rsidRPr="001C2014" w:rsidRDefault="00624D78" w:rsidP="00624D78">
            <w:pPr>
              <w:spacing w:line="260" w:lineRule="exact"/>
              <w:ind w:right="-7"/>
              <w:jc w:val="center"/>
              <w:rPr>
                <w:rFonts w:asciiTheme="majorBidi" w:hAnsiTheme="majorBidi" w:cstheme="majorBidi"/>
                <w:b/>
                <w:bCs/>
                <w:color w:val="000000"/>
                <w:sz w:val="14"/>
                <w:szCs w:val="14"/>
                <w:cs/>
              </w:rPr>
            </w:pPr>
          </w:p>
        </w:tc>
        <w:tc>
          <w:tcPr>
            <w:tcW w:w="86" w:type="dxa"/>
          </w:tcPr>
          <w:p w14:paraId="2E747392" w14:textId="77777777" w:rsidR="00624D78" w:rsidRPr="001C2014" w:rsidRDefault="00624D78" w:rsidP="00624D78">
            <w:pPr>
              <w:tabs>
                <w:tab w:val="decimal" w:pos="522"/>
              </w:tabs>
              <w:spacing w:line="260" w:lineRule="exact"/>
              <w:ind w:left="-153" w:right="-153"/>
              <w:jc w:val="center"/>
              <w:rPr>
                <w:rFonts w:asciiTheme="majorBidi" w:hAnsiTheme="majorBidi" w:cstheme="majorBidi"/>
                <w:b/>
                <w:bCs/>
                <w:color w:val="000000"/>
                <w:sz w:val="14"/>
                <w:szCs w:val="14"/>
              </w:rPr>
            </w:pPr>
          </w:p>
        </w:tc>
        <w:tc>
          <w:tcPr>
            <w:tcW w:w="1526" w:type="dxa"/>
            <w:gridSpan w:val="3"/>
            <w:vAlign w:val="bottom"/>
          </w:tcPr>
          <w:p w14:paraId="44827B22" w14:textId="72C37F7D" w:rsidR="00624D78" w:rsidRPr="001C2014" w:rsidRDefault="00624D78" w:rsidP="00624D78">
            <w:pPr>
              <w:spacing w:line="260" w:lineRule="exact"/>
              <w:ind w:right="-7"/>
              <w:jc w:val="center"/>
              <w:rPr>
                <w:rFonts w:asciiTheme="majorBidi" w:hAnsiTheme="majorBidi" w:cstheme="majorBidi"/>
                <w:b/>
                <w:bCs/>
                <w:color w:val="000000"/>
                <w:sz w:val="14"/>
                <w:szCs w:val="14"/>
                <w:cs/>
              </w:rPr>
            </w:pPr>
            <w:r w:rsidRPr="001C2014">
              <w:rPr>
                <w:rFonts w:asciiTheme="majorBidi" w:hAnsiTheme="majorBidi" w:cstheme="majorBidi"/>
                <w:b/>
                <w:bCs/>
                <w:color w:val="000000"/>
                <w:sz w:val="14"/>
                <w:szCs w:val="14"/>
              </w:rPr>
              <w:t>impairment</w:t>
            </w:r>
          </w:p>
        </w:tc>
        <w:tc>
          <w:tcPr>
            <w:tcW w:w="86" w:type="dxa"/>
          </w:tcPr>
          <w:p w14:paraId="5CBAB20C" w14:textId="77777777" w:rsidR="00624D78" w:rsidRPr="001C2014"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526" w:type="dxa"/>
            <w:gridSpan w:val="3"/>
            <w:shd w:val="clear" w:color="auto" w:fill="auto"/>
          </w:tcPr>
          <w:p w14:paraId="0136272F" w14:textId="77777777" w:rsidR="00624D78" w:rsidRPr="001C2014"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86" w:type="dxa"/>
          </w:tcPr>
          <w:p w14:paraId="799B5BE1" w14:textId="77777777" w:rsidR="00624D78" w:rsidRPr="001C2014"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529" w:type="dxa"/>
            <w:gridSpan w:val="3"/>
          </w:tcPr>
          <w:p w14:paraId="346F6FFB" w14:textId="77777777" w:rsidR="00624D78" w:rsidRPr="001C2014" w:rsidRDefault="00624D78" w:rsidP="00624D78">
            <w:pPr>
              <w:spacing w:line="260" w:lineRule="exact"/>
              <w:ind w:left="-153" w:right="-7" w:firstLine="153"/>
              <w:jc w:val="center"/>
              <w:rPr>
                <w:rFonts w:asciiTheme="majorBidi" w:hAnsiTheme="majorBidi" w:cstheme="majorBidi"/>
                <w:b/>
                <w:bCs/>
                <w:color w:val="000000"/>
                <w:sz w:val="14"/>
                <w:szCs w:val="14"/>
              </w:rPr>
            </w:pPr>
          </w:p>
        </w:tc>
      </w:tr>
      <w:tr w:rsidR="00014F71" w:rsidRPr="001C2014" w14:paraId="582FFBBB" w14:textId="3227CA79" w:rsidTr="001F2135">
        <w:trPr>
          <w:trHeight w:val="20"/>
        </w:trPr>
        <w:tc>
          <w:tcPr>
            <w:tcW w:w="1427" w:type="dxa"/>
            <w:vAlign w:val="bottom"/>
          </w:tcPr>
          <w:p w14:paraId="686B3577" w14:textId="77777777" w:rsidR="00014F71" w:rsidRPr="001C2014" w:rsidRDefault="00014F71" w:rsidP="00014F71">
            <w:pPr>
              <w:spacing w:line="260" w:lineRule="exact"/>
              <w:ind w:left="96" w:right="47" w:hanging="9"/>
              <w:jc w:val="thaiDistribute"/>
              <w:rPr>
                <w:rFonts w:asciiTheme="majorBidi" w:hAnsiTheme="majorBidi" w:cstheme="majorBidi"/>
                <w:b/>
                <w:bCs/>
                <w:color w:val="000000"/>
                <w:sz w:val="14"/>
                <w:szCs w:val="14"/>
                <w:cs/>
              </w:rPr>
            </w:pPr>
            <w:r w:rsidRPr="001C2014">
              <w:rPr>
                <w:rFonts w:asciiTheme="majorBidi" w:hAnsiTheme="majorBidi" w:cstheme="majorBidi"/>
                <w:b/>
                <w:bCs/>
                <w:color w:val="000000"/>
                <w:sz w:val="14"/>
                <w:szCs w:val="14"/>
              </w:rPr>
              <w:t>Subsidiaries</w:t>
            </w:r>
          </w:p>
        </w:tc>
        <w:tc>
          <w:tcPr>
            <w:tcW w:w="1003" w:type="dxa"/>
          </w:tcPr>
          <w:p w14:paraId="73EF0280" w14:textId="77777777" w:rsidR="00014F71" w:rsidRPr="001C2014" w:rsidRDefault="00014F71" w:rsidP="00014F71">
            <w:pPr>
              <w:spacing w:line="260" w:lineRule="exact"/>
              <w:ind w:left="-153" w:right="-7" w:firstLine="153"/>
              <w:jc w:val="center"/>
              <w:rPr>
                <w:rFonts w:asciiTheme="majorBidi" w:hAnsiTheme="majorBidi" w:cstheme="majorBidi"/>
                <w:b/>
                <w:bCs/>
                <w:color w:val="000000"/>
                <w:sz w:val="14"/>
                <w:szCs w:val="14"/>
              </w:rPr>
            </w:pPr>
          </w:p>
        </w:tc>
        <w:tc>
          <w:tcPr>
            <w:tcW w:w="1260" w:type="dxa"/>
          </w:tcPr>
          <w:p w14:paraId="333FD466" w14:textId="77777777" w:rsidR="00014F71" w:rsidRPr="001C2014" w:rsidRDefault="00014F71" w:rsidP="00014F71">
            <w:pPr>
              <w:spacing w:line="260" w:lineRule="exact"/>
              <w:ind w:left="-153" w:right="-7" w:firstLine="153"/>
              <w:jc w:val="center"/>
              <w:rPr>
                <w:rFonts w:asciiTheme="majorBidi" w:hAnsiTheme="majorBidi" w:cstheme="majorBidi"/>
                <w:b/>
                <w:bCs/>
                <w:color w:val="000000"/>
                <w:sz w:val="14"/>
                <w:szCs w:val="14"/>
              </w:rPr>
            </w:pPr>
          </w:p>
        </w:tc>
        <w:tc>
          <w:tcPr>
            <w:tcW w:w="720" w:type="dxa"/>
          </w:tcPr>
          <w:p w14:paraId="32C4161C" w14:textId="5F8D9C0E"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2023</w:t>
            </w:r>
          </w:p>
        </w:tc>
        <w:tc>
          <w:tcPr>
            <w:tcW w:w="720" w:type="dxa"/>
          </w:tcPr>
          <w:p w14:paraId="27910DD6" w14:textId="2844AB29"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2022</w:t>
            </w:r>
          </w:p>
        </w:tc>
        <w:tc>
          <w:tcPr>
            <w:tcW w:w="720" w:type="dxa"/>
          </w:tcPr>
          <w:p w14:paraId="02CC802C" w14:textId="50CBEA9B"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2023</w:t>
            </w:r>
          </w:p>
        </w:tc>
        <w:tc>
          <w:tcPr>
            <w:tcW w:w="720" w:type="dxa"/>
          </w:tcPr>
          <w:p w14:paraId="7A5DB8A6" w14:textId="6A8E161E"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2022</w:t>
            </w:r>
          </w:p>
        </w:tc>
        <w:tc>
          <w:tcPr>
            <w:tcW w:w="720" w:type="dxa"/>
          </w:tcPr>
          <w:p w14:paraId="7881C000" w14:textId="67478F41"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2023</w:t>
            </w:r>
          </w:p>
        </w:tc>
        <w:tc>
          <w:tcPr>
            <w:tcW w:w="86" w:type="dxa"/>
          </w:tcPr>
          <w:p w14:paraId="24AFAEF9" w14:textId="77777777" w:rsidR="00014F71" w:rsidRPr="001C2014" w:rsidRDefault="00014F71" w:rsidP="00014F71">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02D83A63" w14:textId="1BED7768"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2022</w:t>
            </w:r>
          </w:p>
        </w:tc>
        <w:tc>
          <w:tcPr>
            <w:tcW w:w="86" w:type="dxa"/>
          </w:tcPr>
          <w:p w14:paraId="3C4496B8" w14:textId="77777777" w:rsidR="00014F71" w:rsidRPr="001C2014" w:rsidRDefault="00014F71" w:rsidP="00014F71">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2E56F7E0" w14:textId="173AC6EA"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2023</w:t>
            </w:r>
          </w:p>
        </w:tc>
        <w:tc>
          <w:tcPr>
            <w:tcW w:w="86" w:type="dxa"/>
          </w:tcPr>
          <w:p w14:paraId="59700D7D" w14:textId="77777777" w:rsidR="00014F71" w:rsidRPr="001C2014" w:rsidRDefault="00014F71" w:rsidP="00014F71">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3AC24855" w14:textId="6FF4FCE2"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2022</w:t>
            </w:r>
          </w:p>
        </w:tc>
        <w:tc>
          <w:tcPr>
            <w:tcW w:w="86" w:type="dxa"/>
          </w:tcPr>
          <w:p w14:paraId="4A5DA923" w14:textId="77777777" w:rsidR="00014F71" w:rsidRPr="001C2014" w:rsidRDefault="00014F71" w:rsidP="00014F71">
            <w:pPr>
              <w:spacing w:line="260" w:lineRule="exact"/>
              <w:ind w:left="-153" w:right="-7" w:firstLine="153"/>
              <w:jc w:val="center"/>
              <w:rPr>
                <w:rFonts w:asciiTheme="majorBidi" w:hAnsiTheme="majorBidi" w:cstheme="majorBidi"/>
                <w:b/>
                <w:bCs/>
                <w:color w:val="000000"/>
                <w:sz w:val="14"/>
                <w:szCs w:val="14"/>
              </w:rPr>
            </w:pPr>
          </w:p>
        </w:tc>
        <w:tc>
          <w:tcPr>
            <w:tcW w:w="720" w:type="dxa"/>
            <w:shd w:val="clear" w:color="auto" w:fill="auto"/>
          </w:tcPr>
          <w:p w14:paraId="22CF7ACD" w14:textId="1FFB978F"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2023</w:t>
            </w:r>
          </w:p>
        </w:tc>
        <w:tc>
          <w:tcPr>
            <w:tcW w:w="86" w:type="dxa"/>
            <w:shd w:val="clear" w:color="auto" w:fill="auto"/>
          </w:tcPr>
          <w:p w14:paraId="0CA6C0A6" w14:textId="77777777" w:rsidR="00014F71" w:rsidRPr="001C2014" w:rsidRDefault="00014F71" w:rsidP="00014F71">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shd w:val="clear" w:color="auto" w:fill="auto"/>
          </w:tcPr>
          <w:p w14:paraId="7439604A" w14:textId="65BE3C1E"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2022</w:t>
            </w:r>
          </w:p>
        </w:tc>
        <w:tc>
          <w:tcPr>
            <w:tcW w:w="86" w:type="dxa"/>
          </w:tcPr>
          <w:p w14:paraId="5FD3CD33" w14:textId="77777777" w:rsidR="00014F71" w:rsidRPr="001C2014" w:rsidRDefault="00014F71" w:rsidP="00014F71">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0A5499F6" w14:textId="18F58D89"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2023</w:t>
            </w:r>
          </w:p>
        </w:tc>
        <w:tc>
          <w:tcPr>
            <w:tcW w:w="86" w:type="dxa"/>
          </w:tcPr>
          <w:p w14:paraId="7D74122C" w14:textId="156CCF2C" w:rsidR="00014F71" w:rsidRPr="001C2014" w:rsidRDefault="00014F71" w:rsidP="00014F71">
            <w:pPr>
              <w:spacing w:line="260" w:lineRule="exact"/>
              <w:ind w:right="-7"/>
              <w:jc w:val="center"/>
              <w:rPr>
                <w:rFonts w:asciiTheme="majorBidi" w:hAnsiTheme="majorBidi" w:cstheme="majorBidi"/>
                <w:b/>
                <w:bCs/>
                <w:color w:val="000000"/>
                <w:sz w:val="14"/>
                <w:szCs w:val="14"/>
              </w:rPr>
            </w:pPr>
          </w:p>
        </w:tc>
        <w:tc>
          <w:tcPr>
            <w:tcW w:w="723" w:type="dxa"/>
          </w:tcPr>
          <w:p w14:paraId="3B8F5913" w14:textId="1B66DA73" w:rsidR="00014F71" w:rsidRPr="001C2014" w:rsidRDefault="00014F71" w:rsidP="00014F71">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2022</w:t>
            </w:r>
          </w:p>
        </w:tc>
      </w:tr>
      <w:tr w:rsidR="009E6516" w:rsidRPr="001C2014" w14:paraId="40CBF4A1" w14:textId="055914EF" w:rsidTr="001F2135">
        <w:trPr>
          <w:trHeight w:val="54"/>
        </w:trPr>
        <w:tc>
          <w:tcPr>
            <w:tcW w:w="1427" w:type="dxa"/>
          </w:tcPr>
          <w:p w14:paraId="43D910B9" w14:textId="2F643246" w:rsidR="009E6516" w:rsidRPr="001C2014" w:rsidRDefault="009E6516" w:rsidP="009E6516">
            <w:pPr>
              <w:spacing w:line="260" w:lineRule="exact"/>
              <w:ind w:left="90" w:right="-16" w:hanging="90"/>
              <w:rPr>
                <w:rFonts w:asciiTheme="majorBidi" w:hAnsiTheme="majorBidi" w:cstheme="majorBidi"/>
                <w:color w:val="000000"/>
                <w:sz w:val="14"/>
                <w:szCs w:val="14"/>
              </w:rPr>
            </w:pPr>
            <w:r w:rsidRPr="001C2014">
              <w:rPr>
                <w:rFonts w:asciiTheme="majorBidi" w:hAnsiTheme="majorBidi" w:cstheme="majorBidi"/>
                <w:color w:val="000000"/>
                <w:sz w:val="14"/>
                <w:szCs w:val="14"/>
              </w:rPr>
              <w:t xml:space="preserve">   Thai-Amadeus</w:t>
            </w:r>
            <w:r w:rsidRPr="001C2014">
              <w:rPr>
                <w:rFonts w:asciiTheme="majorBidi" w:hAnsiTheme="majorBidi" w:cstheme="majorBidi"/>
                <w:color w:val="000000"/>
                <w:sz w:val="14"/>
                <w:szCs w:val="14"/>
              </w:rPr>
              <w:br/>
              <w:t xml:space="preserve">   Southeast Asia</w:t>
            </w:r>
            <w:r w:rsidRPr="001C2014">
              <w:rPr>
                <w:rFonts w:asciiTheme="majorBidi" w:hAnsiTheme="majorBidi" w:cstheme="majorBidi"/>
                <w:color w:val="000000"/>
                <w:sz w:val="14"/>
                <w:szCs w:val="14"/>
              </w:rPr>
              <w:br/>
              <w:t xml:space="preserve">   </w:t>
            </w:r>
            <w:r w:rsidR="006D5872" w:rsidRPr="001C2014">
              <w:rPr>
                <w:rFonts w:asciiTheme="majorBidi" w:hAnsiTheme="majorBidi" w:cstheme="majorBidi"/>
                <w:color w:val="000000"/>
                <w:sz w:val="14"/>
                <w:szCs w:val="14"/>
              </w:rPr>
              <w:t xml:space="preserve">  </w:t>
            </w:r>
            <w:r w:rsidR="009E4390" w:rsidRPr="001C2014">
              <w:rPr>
                <w:rFonts w:asciiTheme="majorBidi" w:hAnsiTheme="majorBidi" w:cstheme="majorBidi"/>
                <w:color w:val="000000"/>
                <w:sz w:val="14"/>
                <w:szCs w:val="14"/>
              </w:rPr>
              <w:t xml:space="preserve">  </w:t>
            </w:r>
            <w:r w:rsidRPr="001C2014">
              <w:rPr>
                <w:rFonts w:asciiTheme="majorBidi" w:hAnsiTheme="majorBidi" w:cstheme="majorBidi"/>
                <w:color w:val="000000"/>
                <w:sz w:val="14"/>
                <w:szCs w:val="14"/>
              </w:rPr>
              <w:t>Company Limited</w:t>
            </w:r>
          </w:p>
        </w:tc>
        <w:tc>
          <w:tcPr>
            <w:tcW w:w="1003" w:type="dxa"/>
          </w:tcPr>
          <w:p w14:paraId="7963503C" w14:textId="77777777" w:rsidR="009E6516" w:rsidRPr="001C2014" w:rsidRDefault="009E6516" w:rsidP="009E6516">
            <w:pPr>
              <w:spacing w:line="260" w:lineRule="exact"/>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Thailand</w:t>
            </w:r>
          </w:p>
        </w:tc>
        <w:tc>
          <w:tcPr>
            <w:tcW w:w="1260" w:type="dxa"/>
          </w:tcPr>
          <w:p w14:paraId="720A157D" w14:textId="77777777" w:rsidR="009E6516" w:rsidRPr="001C2014" w:rsidRDefault="009E6516" w:rsidP="009E6516">
            <w:pPr>
              <w:tabs>
                <w:tab w:val="decimal" w:pos="432"/>
              </w:tabs>
              <w:spacing w:line="260" w:lineRule="exact"/>
              <w:ind w:right="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 xml:space="preserve">Integrated travel information </w:t>
            </w:r>
          </w:p>
          <w:p w14:paraId="07E75AD1" w14:textId="77777777" w:rsidR="009E6516" w:rsidRPr="001C2014" w:rsidRDefault="009E6516" w:rsidP="009E6516">
            <w:pPr>
              <w:tabs>
                <w:tab w:val="decimal" w:pos="432"/>
              </w:tabs>
              <w:spacing w:line="260" w:lineRule="exact"/>
              <w:ind w:right="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technology service</w:t>
            </w:r>
          </w:p>
        </w:tc>
        <w:tc>
          <w:tcPr>
            <w:tcW w:w="720" w:type="dxa"/>
            <w:vAlign w:val="bottom"/>
          </w:tcPr>
          <w:p w14:paraId="5193C7E3" w14:textId="481A9117"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55.00</w:t>
            </w:r>
          </w:p>
        </w:tc>
        <w:tc>
          <w:tcPr>
            <w:tcW w:w="720" w:type="dxa"/>
            <w:vAlign w:val="bottom"/>
          </w:tcPr>
          <w:p w14:paraId="0E9297B2" w14:textId="27684CEB"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55.00</w:t>
            </w:r>
          </w:p>
        </w:tc>
        <w:tc>
          <w:tcPr>
            <w:tcW w:w="720" w:type="dxa"/>
            <w:vAlign w:val="bottom"/>
          </w:tcPr>
          <w:p w14:paraId="28D23539" w14:textId="551E13B9" w:rsidR="009E6516" w:rsidRPr="001C2014" w:rsidRDefault="009E6516" w:rsidP="009E6516">
            <w:pPr>
              <w:tabs>
                <w:tab w:val="left" w:pos="720"/>
              </w:tabs>
              <w:spacing w:line="260" w:lineRule="exact"/>
              <w:ind w:right="-447"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15</w:t>
            </w:r>
          </w:p>
        </w:tc>
        <w:tc>
          <w:tcPr>
            <w:tcW w:w="720" w:type="dxa"/>
            <w:vAlign w:val="bottom"/>
          </w:tcPr>
          <w:p w14:paraId="23508FF8" w14:textId="01BA2FA4" w:rsidR="009E6516" w:rsidRPr="001C2014" w:rsidRDefault="009E6516" w:rsidP="009E6516">
            <w:pPr>
              <w:tabs>
                <w:tab w:val="left" w:pos="720"/>
              </w:tabs>
              <w:spacing w:line="260" w:lineRule="exact"/>
              <w:ind w:right="-447"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15</w:t>
            </w:r>
          </w:p>
        </w:tc>
        <w:tc>
          <w:tcPr>
            <w:tcW w:w="720" w:type="dxa"/>
            <w:vAlign w:val="bottom"/>
          </w:tcPr>
          <w:p w14:paraId="64AFE2C6" w14:textId="411E049B" w:rsidR="009E6516" w:rsidRPr="001C2014" w:rsidRDefault="009E6516" w:rsidP="009E6516">
            <w:pPr>
              <w:tabs>
                <w:tab w:val="left" w:pos="648"/>
              </w:tabs>
              <w:spacing w:line="260" w:lineRule="exact"/>
              <w:ind w:left="179" w:right="-540"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8</w:t>
            </w:r>
          </w:p>
        </w:tc>
        <w:tc>
          <w:tcPr>
            <w:tcW w:w="86" w:type="dxa"/>
            <w:vAlign w:val="bottom"/>
          </w:tcPr>
          <w:p w14:paraId="4A9BC349"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vAlign w:val="bottom"/>
          </w:tcPr>
          <w:p w14:paraId="0A547FBA" w14:textId="309FF135" w:rsidR="009E6516" w:rsidRPr="001C2014" w:rsidRDefault="009E6516" w:rsidP="009E6516">
            <w:pPr>
              <w:tabs>
                <w:tab w:val="left" w:pos="636"/>
              </w:tabs>
              <w:spacing w:line="260" w:lineRule="exact"/>
              <w:ind w:left="179" w:right="-456"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8</w:t>
            </w:r>
          </w:p>
        </w:tc>
        <w:tc>
          <w:tcPr>
            <w:tcW w:w="86" w:type="dxa"/>
            <w:vAlign w:val="bottom"/>
          </w:tcPr>
          <w:p w14:paraId="66B4C28F" w14:textId="77777777" w:rsidR="009E6516" w:rsidRPr="001C2014" w:rsidRDefault="009E6516" w:rsidP="009E6516">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vAlign w:val="bottom"/>
          </w:tcPr>
          <w:p w14:paraId="3F98C66F" w14:textId="3EB28409"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86" w:type="dxa"/>
            <w:vAlign w:val="bottom"/>
          </w:tcPr>
          <w:p w14:paraId="63016C09" w14:textId="77777777" w:rsidR="009E6516" w:rsidRPr="001C2014" w:rsidRDefault="009E6516" w:rsidP="009E6516">
            <w:pPr>
              <w:tabs>
                <w:tab w:val="decimal" w:pos="355"/>
              </w:tabs>
              <w:spacing w:line="260" w:lineRule="exact"/>
              <w:ind w:right="-7" w:hanging="90"/>
              <w:jc w:val="center"/>
              <w:rPr>
                <w:rFonts w:asciiTheme="majorBidi" w:hAnsiTheme="majorBidi" w:cstheme="majorBidi"/>
                <w:color w:val="000000"/>
                <w:sz w:val="14"/>
                <w:szCs w:val="14"/>
              </w:rPr>
            </w:pPr>
          </w:p>
        </w:tc>
        <w:tc>
          <w:tcPr>
            <w:tcW w:w="720" w:type="dxa"/>
            <w:vAlign w:val="bottom"/>
          </w:tcPr>
          <w:p w14:paraId="6988411D" w14:textId="34C49A32"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86" w:type="dxa"/>
            <w:vAlign w:val="bottom"/>
          </w:tcPr>
          <w:p w14:paraId="2B36F37E"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shd w:val="clear" w:color="auto" w:fill="auto"/>
            <w:vAlign w:val="bottom"/>
          </w:tcPr>
          <w:p w14:paraId="0C5B9BE1" w14:textId="07E1EB84"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8</w:t>
            </w:r>
          </w:p>
        </w:tc>
        <w:tc>
          <w:tcPr>
            <w:tcW w:w="86" w:type="dxa"/>
            <w:shd w:val="clear" w:color="auto" w:fill="auto"/>
            <w:vAlign w:val="bottom"/>
          </w:tcPr>
          <w:p w14:paraId="3177B38C"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shd w:val="clear" w:color="auto" w:fill="auto"/>
            <w:vAlign w:val="bottom"/>
          </w:tcPr>
          <w:p w14:paraId="3CDE8CCA" w14:textId="1EE1194C"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8</w:t>
            </w:r>
          </w:p>
        </w:tc>
        <w:tc>
          <w:tcPr>
            <w:tcW w:w="86" w:type="dxa"/>
          </w:tcPr>
          <w:p w14:paraId="0B0DE103" w14:textId="77777777" w:rsidR="009E6516" w:rsidRPr="001C2014" w:rsidRDefault="009E6516" w:rsidP="009E6516">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1284C366" w14:textId="7BAFCA7F"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16</w:t>
            </w:r>
          </w:p>
        </w:tc>
        <w:tc>
          <w:tcPr>
            <w:tcW w:w="86" w:type="dxa"/>
            <w:vAlign w:val="bottom"/>
          </w:tcPr>
          <w:p w14:paraId="78C9C1A2" w14:textId="6AA33713" w:rsidR="009E6516" w:rsidRPr="001C2014" w:rsidRDefault="009E6516" w:rsidP="009E6516">
            <w:pPr>
              <w:spacing w:line="260" w:lineRule="exact"/>
              <w:ind w:right="-7"/>
              <w:jc w:val="center"/>
              <w:rPr>
                <w:rFonts w:asciiTheme="majorBidi" w:hAnsiTheme="majorBidi" w:cstheme="majorBidi"/>
                <w:b/>
                <w:bCs/>
                <w:color w:val="000000"/>
                <w:sz w:val="14"/>
                <w:szCs w:val="14"/>
              </w:rPr>
            </w:pPr>
          </w:p>
        </w:tc>
        <w:tc>
          <w:tcPr>
            <w:tcW w:w="723" w:type="dxa"/>
            <w:vAlign w:val="bottom"/>
          </w:tcPr>
          <w:p w14:paraId="4584BEEF" w14:textId="7FECC33B" w:rsidR="009E6516" w:rsidRPr="001C2014" w:rsidRDefault="009E6516" w:rsidP="009E6516">
            <w:pPr>
              <w:tabs>
                <w:tab w:val="left" w:pos="648"/>
              </w:tabs>
              <w:spacing w:line="260" w:lineRule="exact"/>
              <w:ind w:left="179" w:right="-378" w:hanging="179"/>
              <w:jc w:val="center"/>
              <w:rPr>
                <w:rFonts w:asciiTheme="majorBidi" w:hAnsiTheme="majorBidi" w:cstheme="majorBidi"/>
                <w:b/>
                <w:bCs/>
                <w:color w:val="000000"/>
                <w:sz w:val="14"/>
                <w:szCs w:val="14"/>
              </w:rPr>
            </w:pPr>
            <w:r w:rsidRPr="001C2014">
              <w:rPr>
                <w:rFonts w:asciiTheme="majorBidi" w:hAnsiTheme="majorBidi" w:cstheme="majorBidi"/>
                <w:color w:val="000000"/>
                <w:sz w:val="14"/>
                <w:szCs w:val="14"/>
              </w:rPr>
              <w:t>43</w:t>
            </w:r>
          </w:p>
        </w:tc>
      </w:tr>
      <w:tr w:rsidR="009E6516" w:rsidRPr="001C2014" w14:paraId="7E666B6B" w14:textId="109DB3D0" w:rsidTr="001F2135">
        <w:trPr>
          <w:trHeight w:val="20"/>
        </w:trPr>
        <w:tc>
          <w:tcPr>
            <w:tcW w:w="1427" w:type="dxa"/>
            <w:vAlign w:val="bottom"/>
          </w:tcPr>
          <w:p w14:paraId="6B7496C2" w14:textId="77777777" w:rsidR="009E6516" w:rsidRPr="001C2014" w:rsidRDefault="009E6516" w:rsidP="009E6516">
            <w:pPr>
              <w:spacing w:line="260" w:lineRule="exact"/>
              <w:ind w:left="90" w:right="-16" w:hanging="90"/>
              <w:rPr>
                <w:rFonts w:asciiTheme="majorBidi" w:hAnsiTheme="majorBidi" w:cstheme="majorBidi"/>
                <w:color w:val="000000"/>
                <w:sz w:val="14"/>
                <w:szCs w:val="14"/>
              </w:rPr>
            </w:pPr>
            <w:r w:rsidRPr="001C2014">
              <w:rPr>
                <w:rFonts w:asciiTheme="majorBidi" w:hAnsiTheme="majorBidi" w:cstheme="majorBidi"/>
                <w:color w:val="000000"/>
                <w:sz w:val="14"/>
                <w:szCs w:val="14"/>
              </w:rPr>
              <w:t xml:space="preserve">   WingSpan Services </w:t>
            </w:r>
          </w:p>
        </w:tc>
        <w:tc>
          <w:tcPr>
            <w:tcW w:w="1003" w:type="dxa"/>
            <w:vAlign w:val="bottom"/>
          </w:tcPr>
          <w:p w14:paraId="72C87B3F" w14:textId="77777777" w:rsidR="009E6516" w:rsidRPr="001C2014" w:rsidRDefault="009E6516" w:rsidP="009E6516">
            <w:pPr>
              <w:spacing w:line="260" w:lineRule="exact"/>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Thailand</w:t>
            </w:r>
          </w:p>
        </w:tc>
        <w:tc>
          <w:tcPr>
            <w:tcW w:w="1260" w:type="dxa"/>
            <w:vAlign w:val="bottom"/>
          </w:tcPr>
          <w:p w14:paraId="102D19F3" w14:textId="77777777" w:rsidR="009E6516" w:rsidRPr="001C2014" w:rsidRDefault="009E6516" w:rsidP="009E6516">
            <w:pPr>
              <w:tabs>
                <w:tab w:val="decimal" w:pos="432"/>
              </w:tabs>
              <w:spacing w:line="260" w:lineRule="exact"/>
              <w:ind w:right="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Specialized</w:t>
            </w:r>
          </w:p>
        </w:tc>
        <w:tc>
          <w:tcPr>
            <w:tcW w:w="720" w:type="dxa"/>
          </w:tcPr>
          <w:p w14:paraId="2D492EB5"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tcPr>
          <w:p w14:paraId="6B91AEC4"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vAlign w:val="bottom"/>
          </w:tcPr>
          <w:p w14:paraId="4EEA8D50"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vAlign w:val="bottom"/>
          </w:tcPr>
          <w:p w14:paraId="173C167F"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Pr>
          <w:p w14:paraId="7737D735" w14:textId="235739EB" w:rsidR="009E6516" w:rsidRPr="001C2014" w:rsidRDefault="009E6516" w:rsidP="009E6516">
            <w:pPr>
              <w:tabs>
                <w:tab w:val="left" w:pos="648"/>
              </w:tabs>
              <w:spacing w:line="260" w:lineRule="exact"/>
              <w:ind w:left="179" w:right="-540" w:hanging="179"/>
              <w:jc w:val="center"/>
              <w:rPr>
                <w:rFonts w:asciiTheme="majorBidi" w:hAnsiTheme="majorBidi" w:cstheme="majorBidi"/>
                <w:color w:val="000000"/>
                <w:sz w:val="14"/>
                <w:szCs w:val="14"/>
              </w:rPr>
            </w:pPr>
          </w:p>
        </w:tc>
        <w:tc>
          <w:tcPr>
            <w:tcW w:w="86" w:type="dxa"/>
            <w:vAlign w:val="bottom"/>
          </w:tcPr>
          <w:p w14:paraId="3447FAA0"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Pr>
          <w:p w14:paraId="48669508" w14:textId="77777777" w:rsidR="009E6516" w:rsidRPr="001C2014" w:rsidRDefault="009E6516" w:rsidP="009E6516">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227023A2" w14:textId="77777777" w:rsidR="009E6516" w:rsidRPr="001C2014" w:rsidRDefault="009E6516" w:rsidP="009E6516">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4313BB85" w14:textId="77777777"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p>
        </w:tc>
        <w:tc>
          <w:tcPr>
            <w:tcW w:w="86" w:type="dxa"/>
            <w:vAlign w:val="bottom"/>
          </w:tcPr>
          <w:p w14:paraId="670DA399" w14:textId="77777777" w:rsidR="009E6516" w:rsidRPr="001C2014" w:rsidRDefault="009E6516" w:rsidP="009E6516">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114A0CF6" w14:textId="77777777"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p>
        </w:tc>
        <w:tc>
          <w:tcPr>
            <w:tcW w:w="86" w:type="dxa"/>
          </w:tcPr>
          <w:p w14:paraId="60DFEDD1" w14:textId="77777777" w:rsidR="009E6516" w:rsidRPr="001C2014" w:rsidRDefault="009E6516" w:rsidP="009E6516">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2C7DAE75"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86" w:type="dxa"/>
            <w:shd w:val="clear" w:color="auto" w:fill="auto"/>
            <w:vAlign w:val="bottom"/>
          </w:tcPr>
          <w:p w14:paraId="6C9A82D6"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shd w:val="clear" w:color="auto" w:fill="auto"/>
          </w:tcPr>
          <w:p w14:paraId="7E9A3EC1" w14:textId="77777777"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p>
        </w:tc>
        <w:tc>
          <w:tcPr>
            <w:tcW w:w="86" w:type="dxa"/>
          </w:tcPr>
          <w:p w14:paraId="3158E347" w14:textId="77777777" w:rsidR="009E6516" w:rsidRPr="001C2014" w:rsidRDefault="009E6516" w:rsidP="009E6516">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2885C775" w14:textId="2E7DF626"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86" w:type="dxa"/>
            <w:vAlign w:val="bottom"/>
          </w:tcPr>
          <w:p w14:paraId="47966F97" w14:textId="0A48DE53" w:rsidR="009E6516" w:rsidRPr="001C2014" w:rsidRDefault="009E6516" w:rsidP="009E6516">
            <w:pPr>
              <w:spacing w:line="260" w:lineRule="exact"/>
              <w:ind w:right="-7"/>
              <w:jc w:val="center"/>
              <w:rPr>
                <w:rFonts w:asciiTheme="majorBidi" w:hAnsiTheme="majorBidi" w:cstheme="majorBidi"/>
                <w:b/>
                <w:bCs/>
                <w:color w:val="000000"/>
                <w:sz w:val="14"/>
                <w:szCs w:val="14"/>
              </w:rPr>
            </w:pPr>
          </w:p>
        </w:tc>
        <w:tc>
          <w:tcPr>
            <w:tcW w:w="723" w:type="dxa"/>
            <w:vAlign w:val="bottom"/>
          </w:tcPr>
          <w:p w14:paraId="0D07F600" w14:textId="77777777" w:rsidR="009E6516" w:rsidRPr="001C2014" w:rsidRDefault="009E6516" w:rsidP="009E6516">
            <w:pPr>
              <w:spacing w:line="260" w:lineRule="exact"/>
              <w:ind w:right="-7"/>
              <w:jc w:val="center"/>
              <w:rPr>
                <w:rFonts w:asciiTheme="majorBidi" w:hAnsiTheme="majorBidi" w:cstheme="majorBidi"/>
                <w:b/>
                <w:bCs/>
                <w:color w:val="000000"/>
                <w:sz w:val="14"/>
                <w:szCs w:val="14"/>
              </w:rPr>
            </w:pPr>
          </w:p>
        </w:tc>
      </w:tr>
      <w:tr w:rsidR="009E6516" w:rsidRPr="001C2014" w14:paraId="504875D4" w14:textId="057523C3" w:rsidTr="001F2135">
        <w:trPr>
          <w:trHeight w:val="20"/>
        </w:trPr>
        <w:tc>
          <w:tcPr>
            <w:tcW w:w="1427" w:type="dxa"/>
            <w:vAlign w:val="bottom"/>
          </w:tcPr>
          <w:p w14:paraId="3A33EB12" w14:textId="77777777" w:rsidR="009E6516" w:rsidRPr="001C2014" w:rsidRDefault="009E6516" w:rsidP="009E6516">
            <w:pPr>
              <w:spacing w:line="260" w:lineRule="exact"/>
              <w:ind w:left="90" w:right="-16" w:hanging="90"/>
              <w:rPr>
                <w:rFonts w:asciiTheme="majorBidi" w:hAnsiTheme="majorBidi" w:cstheme="majorBidi"/>
                <w:color w:val="000000"/>
                <w:sz w:val="14"/>
                <w:szCs w:val="14"/>
              </w:rPr>
            </w:pPr>
            <w:r w:rsidRPr="001C2014">
              <w:rPr>
                <w:rFonts w:asciiTheme="majorBidi" w:hAnsiTheme="majorBidi" w:cstheme="majorBidi"/>
                <w:color w:val="000000"/>
                <w:sz w:val="14"/>
                <w:szCs w:val="14"/>
              </w:rPr>
              <w:t xml:space="preserve">      Company Limited</w:t>
            </w:r>
          </w:p>
        </w:tc>
        <w:tc>
          <w:tcPr>
            <w:tcW w:w="1003" w:type="dxa"/>
            <w:vAlign w:val="bottom"/>
          </w:tcPr>
          <w:p w14:paraId="74CDED79" w14:textId="77777777" w:rsidR="009E6516" w:rsidRPr="001C2014" w:rsidRDefault="009E6516" w:rsidP="009E6516">
            <w:pPr>
              <w:spacing w:line="260" w:lineRule="exact"/>
              <w:jc w:val="center"/>
              <w:rPr>
                <w:rFonts w:asciiTheme="majorBidi" w:hAnsiTheme="majorBidi" w:cstheme="majorBidi"/>
                <w:color w:val="000000"/>
                <w:sz w:val="14"/>
                <w:szCs w:val="14"/>
              </w:rPr>
            </w:pPr>
          </w:p>
        </w:tc>
        <w:tc>
          <w:tcPr>
            <w:tcW w:w="1260" w:type="dxa"/>
            <w:vAlign w:val="bottom"/>
          </w:tcPr>
          <w:p w14:paraId="1B1C364B" w14:textId="77777777" w:rsidR="009E6516" w:rsidRPr="001C2014" w:rsidRDefault="009E6516" w:rsidP="009E6516">
            <w:pPr>
              <w:tabs>
                <w:tab w:val="decimal" w:pos="432"/>
              </w:tabs>
              <w:spacing w:line="260" w:lineRule="exact"/>
              <w:ind w:right="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personnel services</w:t>
            </w:r>
          </w:p>
        </w:tc>
        <w:tc>
          <w:tcPr>
            <w:tcW w:w="720" w:type="dxa"/>
          </w:tcPr>
          <w:p w14:paraId="245B8E20"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tcPr>
          <w:p w14:paraId="676821E9"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vAlign w:val="bottom"/>
          </w:tcPr>
          <w:p w14:paraId="20E9E201"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vAlign w:val="bottom"/>
          </w:tcPr>
          <w:p w14:paraId="47900B97"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Pr>
          <w:p w14:paraId="7C1987C7" w14:textId="6455C16A" w:rsidR="009E6516" w:rsidRPr="001C2014" w:rsidRDefault="009E6516" w:rsidP="009E6516">
            <w:pPr>
              <w:tabs>
                <w:tab w:val="left" w:pos="648"/>
              </w:tabs>
              <w:spacing w:line="260" w:lineRule="exact"/>
              <w:ind w:left="179" w:right="-540" w:hanging="179"/>
              <w:jc w:val="center"/>
              <w:rPr>
                <w:rFonts w:asciiTheme="majorBidi" w:hAnsiTheme="majorBidi" w:cstheme="majorBidi"/>
                <w:color w:val="000000"/>
                <w:sz w:val="14"/>
                <w:szCs w:val="14"/>
              </w:rPr>
            </w:pPr>
          </w:p>
        </w:tc>
        <w:tc>
          <w:tcPr>
            <w:tcW w:w="86" w:type="dxa"/>
            <w:vAlign w:val="bottom"/>
          </w:tcPr>
          <w:p w14:paraId="7A7ADB05"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Pr>
          <w:p w14:paraId="5631473A" w14:textId="77777777" w:rsidR="009E6516" w:rsidRPr="001C2014" w:rsidRDefault="009E6516" w:rsidP="009E6516">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3B865203" w14:textId="77777777" w:rsidR="009E6516" w:rsidRPr="001C2014" w:rsidRDefault="009E6516" w:rsidP="009E6516">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2B05240B" w14:textId="77777777"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p>
        </w:tc>
        <w:tc>
          <w:tcPr>
            <w:tcW w:w="86" w:type="dxa"/>
            <w:vAlign w:val="bottom"/>
          </w:tcPr>
          <w:p w14:paraId="7F44837F" w14:textId="77777777" w:rsidR="009E6516" w:rsidRPr="001C2014" w:rsidRDefault="009E6516" w:rsidP="009E6516">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0275A69C" w14:textId="77777777" w:rsidR="009E6516" w:rsidRPr="001C2014" w:rsidRDefault="009E6516" w:rsidP="009E6516">
            <w:pPr>
              <w:pStyle w:val="BodyText"/>
              <w:tabs>
                <w:tab w:val="clear" w:pos="450"/>
                <w:tab w:val="clear" w:pos="1080"/>
                <w:tab w:val="left" w:pos="284"/>
              </w:tabs>
              <w:spacing w:line="260" w:lineRule="exact"/>
              <w:ind w:left="-467" w:right="346" w:hanging="90"/>
              <w:jc w:val="right"/>
              <w:rPr>
                <w:rFonts w:asciiTheme="majorBidi" w:hAnsiTheme="majorBidi" w:cstheme="majorBidi"/>
                <w:color w:val="000000"/>
                <w:sz w:val="14"/>
                <w:szCs w:val="14"/>
                <w:lang w:val="en-US" w:eastAsia="en-US"/>
              </w:rPr>
            </w:pPr>
          </w:p>
        </w:tc>
        <w:tc>
          <w:tcPr>
            <w:tcW w:w="86" w:type="dxa"/>
          </w:tcPr>
          <w:p w14:paraId="768571BB" w14:textId="77777777" w:rsidR="009E6516" w:rsidRPr="001C2014" w:rsidRDefault="009E6516" w:rsidP="009E6516">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3A3E58C3"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86" w:type="dxa"/>
            <w:shd w:val="clear" w:color="auto" w:fill="auto"/>
            <w:vAlign w:val="bottom"/>
          </w:tcPr>
          <w:p w14:paraId="04DFFCBF"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shd w:val="clear" w:color="auto" w:fill="auto"/>
          </w:tcPr>
          <w:p w14:paraId="1FEFDEF1" w14:textId="77777777"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p>
        </w:tc>
        <w:tc>
          <w:tcPr>
            <w:tcW w:w="86" w:type="dxa"/>
          </w:tcPr>
          <w:p w14:paraId="26DCA7B8" w14:textId="77777777" w:rsidR="009E6516" w:rsidRPr="001C2014" w:rsidRDefault="009E6516" w:rsidP="009E6516">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02E0BA75" w14:textId="3A13DB9B"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86" w:type="dxa"/>
            <w:vAlign w:val="bottom"/>
          </w:tcPr>
          <w:p w14:paraId="526D695E" w14:textId="2F419AE9" w:rsidR="009E6516" w:rsidRPr="001C2014" w:rsidRDefault="009E6516" w:rsidP="009E6516">
            <w:pPr>
              <w:spacing w:line="260" w:lineRule="exact"/>
              <w:ind w:right="-7"/>
              <w:jc w:val="center"/>
              <w:rPr>
                <w:rFonts w:asciiTheme="majorBidi" w:hAnsiTheme="majorBidi" w:cstheme="majorBidi"/>
                <w:b/>
                <w:bCs/>
                <w:color w:val="000000"/>
                <w:sz w:val="14"/>
                <w:szCs w:val="14"/>
              </w:rPr>
            </w:pPr>
          </w:p>
        </w:tc>
        <w:tc>
          <w:tcPr>
            <w:tcW w:w="723" w:type="dxa"/>
            <w:vAlign w:val="bottom"/>
          </w:tcPr>
          <w:p w14:paraId="79E9A76F" w14:textId="77777777" w:rsidR="009E6516" w:rsidRPr="001C2014" w:rsidRDefault="009E6516" w:rsidP="009E6516">
            <w:pPr>
              <w:spacing w:line="260" w:lineRule="exact"/>
              <w:ind w:right="-7"/>
              <w:jc w:val="center"/>
              <w:rPr>
                <w:rFonts w:asciiTheme="majorBidi" w:hAnsiTheme="majorBidi" w:cstheme="majorBidi"/>
                <w:b/>
                <w:bCs/>
                <w:color w:val="000000"/>
                <w:sz w:val="14"/>
                <w:szCs w:val="14"/>
              </w:rPr>
            </w:pPr>
          </w:p>
        </w:tc>
      </w:tr>
      <w:tr w:rsidR="009E6516" w:rsidRPr="001C2014" w14:paraId="16D8EFA2" w14:textId="13C944FD" w:rsidTr="001F2135">
        <w:trPr>
          <w:trHeight w:val="20"/>
        </w:trPr>
        <w:tc>
          <w:tcPr>
            <w:tcW w:w="1427" w:type="dxa"/>
            <w:vAlign w:val="bottom"/>
          </w:tcPr>
          <w:p w14:paraId="06DD1B4A" w14:textId="77777777" w:rsidR="009E6516" w:rsidRPr="001C2014" w:rsidRDefault="009E6516" w:rsidP="009E6516">
            <w:pPr>
              <w:spacing w:line="260" w:lineRule="exact"/>
              <w:ind w:left="90" w:right="-16" w:hanging="90"/>
              <w:rPr>
                <w:rFonts w:asciiTheme="majorBidi" w:hAnsiTheme="majorBidi" w:cstheme="majorBidi"/>
                <w:color w:val="000000"/>
                <w:sz w:val="14"/>
                <w:szCs w:val="14"/>
              </w:rPr>
            </w:pPr>
          </w:p>
        </w:tc>
        <w:tc>
          <w:tcPr>
            <w:tcW w:w="1003" w:type="dxa"/>
            <w:vAlign w:val="bottom"/>
          </w:tcPr>
          <w:p w14:paraId="6B6C8E1E" w14:textId="77777777" w:rsidR="009E6516" w:rsidRPr="001C2014" w:rsidRDefault="009E6516" w:rsidP="009E6516">
            <w:pPr>
              <w:spacing w:line="260" w:lineRule="exact"/>
              <w:jc w:val="center"/>
              <w:rPr>
                <w:rFonts w:asciiTheme="majorBidi" w:hAnsiTheme="majorBidi" w:cstheme="majorBidi"/>
                <w:color w:val="000000"/>
                <w:sz w:val="14"/>
                <w:szCs w:val="14"/>
              </w:rPr>
            </w:pPr>
          </w:p>
        </w:tc>
        <w:tc>
          <w:tcPr>
            <w:tcW w:w="1260" w:type="dxa"/>
            <w:vAlign w:val="bottom"/>
          </w:tcPr>
          <w:p w14:paraId="3E95037E" w14:textId="77777777" w:rsidR="009E6516" w:rsidRPr="001C2014" w:rsidRDefault="009E6516" w:rsidP="009E6516">
            <w:pPr>
              <w:tabs>
                <w:tab w:val="decimal" w:pos="432"/>
              </w:tabs>
              <w:spacing w:line="260" w:lineRule="exact"/>
              <w:ind w:right="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for companies</w:t>
            </w:r>
          </w:p>
        </w:tc>
        <w:tc>
          <w:tcPr>
            <w:tcW w:w="720" w:type="dxa"/>
          </w:tcPr>
          <w:p w14:paraId="75B3D681" w14:textId="3E3CFC7E"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49.00</w:t>
            </w:r>
          </w:p>
        </w:tc>
        <w:tc>
          <w:tcPr>
            <w:tcW w:w="720" w:type="dxa"/>
          </w:tcPr>
          <w:p w14:paraId="0F391BFC" w14:textId="42A946F2"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49.00</w:t>
            </w:r>
          </w:p>
        </w:tc>
        <w:tc>
          <w:tcPr>
            <w:tcW w:w="720" w:type="dxa"/>
            <w:vAlign w:val="bottom"/>
          </w:tcPr>
          <w:p w14:paraId="1CF3559C" w14:textId="7DE77FF6" w:rsidR="009E6516" w:rsidRPr="001C2014" w:rsidRDefault="009E6516" w:rsidP="009E6516">
            <w:pPr>
              <w:tabs>
                <w:tab w:val="left" w:pos="720"/>
              </w:tabs>
              <w:spacing w:line="260" w:lineRule="exact"/>
              <w:ind w:right="-447"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2</w:t>
            </w:r>
          </w:p>
        </w:tc>
        <w:tc>
          <w:tcPr>
            <w:tcW w:w="720" w:type="dxa"/>
            <w:vAlign w:val="bottom"/>
          </w:tcPr>
          <w:p w14:paraId="3E280AF4" w14:textId="605364C7" w:rsidR="009E6516" w:rsidRPr="001C2014" w:rsidRDefault="009E6516" w:rsidP="009E6516">
            <w:pPr>
              <w:tabs>
                <w:tab w:val="left" w:pos="720"/>
              </w:tabs>
              <w:spacing w:line="260" w:lineRule="exact"/>
              <w:ind w:right="-447"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2</w:t>
            </w:r>
          </w:p>
        </w:tc>
        <w:tc>
          <w:tcPr>
            <w:tcW w:w="720" w:type="dxa"/>
          </w:tcPr>
          <w:p w14:paraId="2138FED8" w14:textId="37A393FD" w:rsidR="009E6516" w:rsidRPr="001C2014" w:rsidRDefault="009E6516" w:rsidP="009E6516">
            <w:pPr>
              <w:tabs>
                <w:tab w:val="left" w:pos="648"/>
              </w:tabs>
              <w:spacing w:line="260" w:lineRule="exact"/>
              <w:ind w:left="179" w:right="-540"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w:t>
            </w:r>
          </w:p>
        </w:tc>
        <w:tc>
          <w:tcPr>
            <w:tcW w:w="86" w:type="dxa"/>
            <w:vAlign w:val="bottom"/>
          </w:tcPr>
          <w:p w14:paraId="229573E5"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Pr>
          <w:p w14:paraId="5A8BE059" w14:textId="1772A4DA" w:rsidR="009E6516" w:rsidRPr="001C2014" w:rsidRDefault="009E6516" w:rsidP="009E6516">
            <w:pPr>
              <w:tabs>
                <w:tab w:val="left" w:pos="636"/>
              </w:tabs>
              <w:spacing w:line="260" w:lineRule="exact"/>
              <w:ind w:left="179" w:right="-456"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w:t>
            </w:r>
          </w:p>
        </w:tc>
        <w:tc>
          <w:tcPr>
            <w:tcW w:w="86" w:type="dxa"/>
            <w:vAlign w:val="bottom"/>
          </w:tcPr>
          <w:p w14:paraId="432A8D19" w14:textId="77777777" w:rsidR="009E6516" w:rsidRPr="001C2014" w:rsidRDefault="009E6516" w:rsidP="009E6516">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5273DEF5" w14:textId="61801B7E"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86" w:type="dxa"/>
            <w:vAlign w:val="bottom"/>
          </w:tcPr>
          <w:p w14:paraId="423D45E7" w14:textId="77777777" w:rsidR="009E6516" w:rsidRPr="001C2014" w:rsidRDefault="009E6516" w:rsidP="009E6516">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43AF9425" w14:textId="708CFA29"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86" w:type="dxa"/>
          </w:tcPr>
          <w:p w14:paraId="41D3387E" w14:textId="77777777" w:rsidR="009E6516" w:rsidRPr="001C2014" w:rsidRDefault="009E6516" w:rsidP="009E6516">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1B68E32C" w14:textId="2C5B1134"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w:t>
            </w:r>
          </w:p>
        </w:tc>
        <w:tc>
          <w:tcPr>
            <w:tcW w:w="86" w:type="dxa"/>
            <w:shd w:val="clear" w:color="auto" w:fill="auto"/>
            <w:vAlign w:val="bottom"/>
          </w:tcPr>
          <w:p w14:paraId="21DFC263"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shd w:val="clear" w:color="auto" w:fill="auto"/>
          </w:tcPr>
          <w:p w14:paraId="20311AAC" w14:textId="1C9CCBF5"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w:t>
            </w:r>
          </w:p>
        </w:tc>
        <w:tc>
          <w:tcPr>
            <w:tcW w:w="86" w:type="dxa"/>
          </w:tcPr>
          <w:p w14:paraId="7BA4EF09" w14:textId="77777777" w:rsidR="009E6516" w:rsidRPr="001C2014" w:rsidRDefault="009E6516" w:rsidP="009E6516">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66154C70" w14:textId="0132385F"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86" w:type="dxa"/>
            <w:vAlign w:val="bottom"/>
          </w:tcPr>
          <w:p w14:paraId="4B20E5B7" w14:textId="025DDDDE" w:rsidR="009E6516" w:rsidRPr="001C2014" w:rsidRDefault="009E6516" w:rsidP="009E6516">
            <w:pPr>
              <w:spacing w:line="260" w:lineRule="exact"/>
              <w:ind w:right="-7"/>
              <w:jc w:val="center"/>
              <w:rPr>
                <w:rFonts w:asciiTheme="majorBidi" w:hAnsiTheme="majorBidi" w:cstheme="majorBidi"/>
                <w:b/>
                <w:bCs/>
                <w:color w:val="000000"/>
                <w:sz w:val="14"/>
                <w:szCs w:val="14"/>
              </w:rPr>
            </w:pPr>
          </w:p>
        </w:tc>
        <w:tc>
          <w:tcPr>
            <w:tcW w:w="723" w:type="dxa"/>
            <w:vAlign w:val="bottom"/>
          </w:tcPr>
          <w:p w14:paraId="2B685489" w14:textId="66CC9823" w:rsidR="009E6516" w:rsidRPr="001C2014" w:rsidRDefault="009E6516" w:rsidP="009E6516">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color w:val="000000"/>
                <w:sz w:val="14"/>
                <w:szCs w:val="14"/>
              </w:rPr>
              <w:t>-</w:t>
            </w:r>
          </w:p>
        </w:tc>
      </w:tr>
      <w:tr w:rsidR="009E6516" w:rsidRPr="001C2014" w14:paraId="3936BC74" w14:textId="5C7FCF34" w:rsidTr="001F2135">
        <w:trPr>
          <w:trHeight w:val="20"/>
        </w:trPr>
        <w:tc>
          <w:tcPr>
            <w:tcW w:w="1427" w:type="dxa"/>
            <w:vAlign w:val="bottom"/>
          </w:tcPr>
          <w:p w14:paraId="1B6DE7B4" w14:textId="77777777" w:rsidR="009E6516" w:rsidRPr="001C2014" w:rsidRDefault="009E6516" w:rsidP="009E6516">
            <w:pPr>
              <w:spacing w:line="260" w:lineRule="exact"/>
              <w:ind w:left="90" w:right="-16" w:hanging="90"/>
              <w:rPr>
                <w:rFonts w:asciiTheme="majorBidi" w:hAnsiTheme="majorBidi" w:cstheme="majorBidi"/>
                <w:color w:val="000000"/>
                <w:sz w:val="14"/>
                <w:szCs w:val="14"/>
              </w:rPr>
            </w:pPr>
            <w:r w:rsidRPr="001C2014">
              <w:rPr>
                <w:rFonts w:asciiTheme="majorBidi" w:hAnsiTheme="majorBidi" w:cstheme="majorBidi"/>
                <w:color w:val="000000"/>
                <w:sz w:val="14"/>
                <w:szCs w:val="14"/>
              </w:rPr>
              <w:t xml:space="preserve">   Thai Flight Training  </w:t>
            </w:r>
          </w:p>
        </w:tc>
        <w:tc>
          <w:tcPr>
            <w:tcW w:w="1003" w:type="dxa"/>
            <w:vAlign w:val="bottom"/>
          </w:tcPr>
          <w:p w14:paraId="625EB3AA" w14:textId="77777777" w:rsidR="009E6516" w:rsidRPr="001C2014" w:rsidRDefault="009E6516" w:rsidP="009E6516">
            <w:pPr>
              <w:spacing w:line="260" w:lineRule="exact"/>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Thailand</w:t>
            </w:r>
          </w:p>
        </w:tc>
        <w:tc>
          <w:tcPr>
            <w:tcW w:w="1260" w:type="dxa"/>
            <w:vAlign w:val="bottom"/>
          </w:tcPr>
          <w:p w14:paraId="661F6157" w14:textId="77777777" w:rsidR="009E6516" w:rsidRPr="001C2014" w:rsidRDefault="009E6516" w:rsidP="009E6516">
            <w:pPr>
              <w:tabs>
                <w:tab w:val="decimal" w:pos="432"/>
              </w:tabs>
              <w:spacing w:line="260" w:lineRule="exact"/>
              <w:ind w:right="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Training service</w:t>
            </w:r>
          </w:p>
        </w:tc>
        <w:tc>
          <w:tcPr>
            <w:tcW w:w="720" w:type="dxa"/>
          </w:tcPr>
          <w:p w14:paraId="5CE6259D"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tcPr>
          <w:p w14:paraId="043DDE2B"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vAlign w:val="bottom"/>
          </w:tcPr>
          <w:p w14:paraId="5480BAD6" w14:textId="77777777" w:rsidR="009E6516" w:rsidRPr="001C2014" w:rsidRDefault="009E6516" w:rsidP="009E6516">
            <w:pPr>
              <w:tabs>
                <w:tab w:val="left" w:pos="720"/>
              </w:tabs>
              <w:spacing w:line="260" w:lineRule="exact"/>
              <w:ind w:right="-447" w:hanging="90"/>
              <w:jc w:val="center"/>
              <w:rPr>
                <w:rFonts w:asciiTheme="majorBidi" w:hAnsiTheme="majorBidi" w:cstheme="majorBidi"/>
                <w:color w:val="000000"/>
                <w:sz w:val="14"/>
                <w:szCs w:val="14"/>
              </w:rPr>
            </w:pPr>
          </w:p>
        </w:tc>
        <w:tc>
          <w:tcPr>
            <w:tcW w:w="720" w:type="dxa"/>
            <w:vAlign w:val="bottom"/>
          </w:tcPr>
          <w:p w14:paraId="698C8BD1" w14:textId="77777777" w:rsidR="009E6516" w:rsidRPr="001C2014" w:rsidRDefault="009E6516" w:rsidP="009E6516">
            <w:pPr>
              <w:tabs>
                <w:tab w:val="left" w:pos="720"/>
              </w:tabs>
              <w:spacing w:line="260" w:lineRule="exact"/>
              <w:ind w:right="-447" w:hanging="90"/>
              <w:jc w:val="center"/>
              <w:rPr>
                <w:rFonts w:asciiTheme="majorBidi" w:hAnsiTheme="majorBidi" w:cstheme="majorBidi"/>
                <w:color w:val="000000"/>
                <w:sz w:val="14"/>
                <w:szCs w:val="14"/>
              </w:rPr>
            </w:pPr>
          </w:p>
        </w:tc>
        <w:tc>
          <w:tcPr>
            <w:tcW w:w="720" w:type="dxa"/>
          </w:tcPr>
          <w:p w14:paraId="4FDCB63A" w14:textId="62223DAD" w:rsidR="009E6516" w:rsidRPr="001C2014" w:rsidRDefault="009E6516" w:rsidP="009E6516">
            <w:pPr>
              <w:tabs>
                <w:tab w:val="left" w:pos="648"/>
              </w:tabs>
              <w:spacing w:line="260" w:lineRule="exact"/>
              <w:ind w:left="179" w:right="-540" w:hanging="179"/>
              <w:jc w:val="center"/>
              <w:rPr>
                <w:rFonts w:asciiTheme="majorBidi" w:hAnsiTheme="majorBidi" w:cstheme="majorBidi"/>
                <w:color w:val="000000"/>
                <w:sz w:val="14"/>
                <w:szCs w:val="14"/>
              </w:rPr>
            </w:pPr>
          </w:p>
        </w:tc>
        <w:tc>
          <w:tcPr>
            <w:tcW w:w="86" w:type="dxa"/>
            <w:vAlign w:val="bottom"/>
          </w:tcPr>
          <w:p w14:paraId="6147BF16"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Pr>
          <w:p w14:paraId="187A9E0A" w14:textId="77777777" w:rsidR="009E6516" w:rsidRPr="001C2014" w:rsidRDefault="009E6516" w:rsidP="009E6516">
            <w:pPr>
              <w:tabs>
                <w:tab w:val="left" w:pos="539"/>
              </w:tabs>
              <w:spacing w:line="260" w:lineRule="exact"/>
              <w:ind w:left="179" w:right="-178" w:hanging="179"/>
              <w:jc w:val="center"/>
              <w:rPr>
                <w:rFonts w:asciiTheme="majorBidi" w:hAnsiTheme="majorBidi" w:cstheme="majorBidi"/>
                <w:color w:val="000000"/>
                <w:sz w:val="14"/>
                <w:szCs w:val="14"/>
              </w:rPr>
            </w:pPr>
          </w:p>
        </w:tc>
        <w:tc>
          <w:tcPr>
            <w:tcW w:w="86" w:type="dxa"/>
            <w:vAlign w:val="bottom"/>
          </w:tcPr>
          <w:p w14:paraId="330DA074" w14:textId="77777777" w:rsidR="009E6516" w:rsidRPr="001C2014" w:rsidRDefault="009E6516" w:rsidP="009E6516">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2CD14C2C" w14:textId="77777777"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p>
        </w:tc>
        <w:tc>
          <w:tcPr>
            <w:tcW w:w="86" w:type="dxa"/>
            <w:vAlign w:val="bottom"/>
          </w:tcPr>
          <w:p w14:paraId="7463F924" w14:textId="77777777" w:rsidR="009E6516" w:rsidRPr="001C2014" w:rsidRDefault="009E6516" w:rsidP="009E6516">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3A59CD05" w14:textId="77777777"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p>
        </w:tc>
        <w:tc>
          <w:tcPr>
            <w:tcW w:w="86" w:type="dxa"/>
          </w:tcPr>
          <w:p w14:paraId="221B04DF" w14:textId="77777777" w:rsidR="009E6516" w:rsidRPr="001C2014" w:rsidRDefault="009E6516" w:rsidP="009E6516">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08E63394" w14:textId="77777777"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p>
        </w:tc>
        <w:tc>
          <w:tcPr>
            <w:tcW w:w="86" w:type="dxa"/>
            <w:shd w:val="clear" w:color="auto" w:fill="auto"/>
            <w:vAlign w:val="bottom"/>
          </w:tcPr>
          <w:p w14:paraId="02556177"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shd w:val="clear" w:color="auto" w:fill="auto"/>
          </w:tcPr>
          <w:p w14:paraId="2088BFE7" w14:textId="77777777"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p>
        </w:tc>
        <w:tc>
          <w:tcPr>
            <w:tcW w:w="86" w:type="dxa"/>
          </w:tcPr>
          <w:p w14:paraId="3C32DC0C" w14:textId="77777777" w:rsidR="009E6516" w:rsidRPr="001C2014" w:rsidRDefault="009E6516" w:rsidP="009E6516">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73740EC7" w14:textId="017337DD"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86" w:type="dxa"/>
            <w:vAlign w:val="bottom"/>
          </w:tcPr>
          <w:p w14:paraId="16E8F519" w14:textId="5A225DC4" w:rsidR="009E6516" w:rsidRPr="001C2014" w:rsidRDefault="009E6516" w:rsidP="009E6516">
            <w:pPr>
              <w:spacing w:line="260" w:lineRule="exact"/>
              <w:ind w:right="-7"/>
              <w:jc w:val="center"/>
              <w:rPr>
                <w:rFonts w:asciiTheme="majorBidi" w:hAnsiTheme="majorBidi" w:cstheme="majorBidi"/>
                <w:b/>
                <w:bCs/>
                <w:color w:val="000000"/>
                <w:sz w:val="14"/>
                <w:szCs w:val="14"/>
              </w:rPr>
            </w:pPr>
          </w:p>
        </w:tc>
        <w:tc>
          <w:tcPr>
            <w:tcW w:w="723" w:type="dxa"/>
            <w:vAlign w:val="bottom"/>
          </w:tcPr>
          <w:p w14:paraId="2E3CEA03" w14:textId="77777777" w:rsidR="009E6516" w:rsidRPr="001C2014" w:rsidRDefault="009E6516" w:rsidP="009E6516">
            <w:pPr>
              <w:spacing w:line="260" w:lineRule="exact"/>
              <w:ind w:right="-7"/>
              <w:jc w:val="center"/>
              <w:rPr>
                <w:rFonts w:asciiTheme="majorBidi" w:hAnsiTheme="majorBidi" w:cstheme="majorBidi"/>
                <w:b/>
                <w:bCs/>
                <w:color w:val="000000"/>
                <w:sz w:val="14"/>
                <w:szCs w:val="14"/>
              </w:rPr>
            </w:pPr>
          </w:p>
        </w:tc>
      </w:tr>
      <w:tr w:rsidR="009E6516" w:rsidRPr="001C2014" w14:paraId="072464B5" w14:textId="71EA530C" w:rsidTr="001F2135">
        <w:trPr>
          <w:trHeight w:val="20"/>
        </w:trPr>
        <w:tc>
          <w:tcPr>
            <w:tcW w:w="1427" w:type="dxa"/>
            <w:vAlign w:val="bottom"/>
          </w:tcPr>
          <w:p w14:paraId="03E87178" w14:textId="77777777" w:rsidR="009E6516" w:rsidRPr="001C2014" w:rsidRDefault="009E6516" w:rsidP="009E6516">
            <w:pPr>
              <w:spacing w:line="260" w:lineRule="exact"/>
              <w:ind w:left="90" w:right="-16" w:hanging="90"/>
              <w:rPr>
                <w:rFonts w:asciiTheme="majorBidi" w:hAnsiTheme="majorBidi" w:cstheme="majorBidi"/>
                <w:color w:val="000000"/>
                <w:sz w:val="14"/>
                <w:szCs w:val="14"/>
              </w:rPr>
            </w:pPr>
            <w:r w:rsidRPr="001C2014">
              <w:rPr>
                <w:rFonts w:asciiTheme="majorBidi" w:hAnsiTheme="majorBidi" w:cstheme="majorBidi"/>
                <w:color w:val="000000"/>
                <w:sz w:val="14"/>
                <w:szCs w:val="14"/>
              </w:rPr>
              <w:t xml:space="preserve">      Company Limited</w:t>
            </w:r>
          </w:p>
        </w:tc>
        <w:tc>
          <w:tcPr>
            <w:tcW w:w="1003" w:type="dxa"/>
            <w:vAlign w:val="bottom"/>
          </w:tcPr>
          <w:p w14:paraId="0755B0C2" w14:textId="77777777" w:rsidR="009E6516" w:rsidRPr="001C2014" w:rsidRDefault="009E6516" w:rsidP="009E6516">
            <w:pPr>
              <w:spacing w:line="260" w:lineRule="exact"/>
              <w:jc w:val="center"/>
              <w:rPr>
                <w:rFonts w:asciiTheme="majorBidi" w:hAnsiTheme="majorBidi" w:cstheme="majorBidi"/>
                <w:color w:val="000000"/>
                <w:sz w:val="14"/>
                <w:szCs w:val="14"/>
              </w:rPr>
            </w:pPr>
          </w:p>
        </w:tc>
        <w:tc>
          <w:tcPr>
            <w:tcW w:w="1260" w:type="dxa"/>
            <w:vAlign w:val="bottom"/>
          </w:tcPr>
          <w:p w14:paraId="7D6AC3BC" w14:textId="77777777" w:rsidR="009E6516" w:rsidRPr="001C2014" w:rsidRDefault="009E6516" w:rsidP="009E6516">
            <w:pPr>
              <w:tabs>
                <w:tab w:val="decimal" w:pos="432"/>
              </w:tabs>
              <w:spacing w:line="260" w:lineRule="exact"/>
              <w:ind w:right="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aviation</w:t>
            </w:r>
          </w:p>
        </w:tc>
        <w:tc>
          <w:tcPr>
            <w:tcW w:w="720" w:type="dxa"/>
          </w:tcPr>
          <w:p w14:paraId="03E40B85" w14:textId="44AF3F25"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49.00</w:t>
            </w:r>
          </w:p>
        </w:tc>
        <w:tc>
          <w:tcPr>
            <w:tcW w:w="720" w:type="dxa"/>
          </w:tcPr>
          <w:p w14:paraId="5E9AA97B" w14:textId="4F10865B"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49.00</w:t>
            </w:r>
          </w:p>
        </w:tc>
        <w:tc>
          <w:tcPr>
            <w:tcW w:w="720" w:type="dxa"/>
            <w:vAlign w:val="bottom"/>
          </w:tcPr>
          <w:p w14:paraId="6E64CE6A" w14:textId="352505D1" w:rsidR="009E6516" w:rsidRPr="001C2014" w:rsidRDefault="009E6516" w:rsidP="009E6516">
            <w:pPr>
              <w:tabs>
                <w:tab w:val="left" w:pos="720"/>
              </w:tabs>
              <w:spacing w:line="260" w:lineRule="exact"/>
              <w:ind w:right="-447"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2</w:t>
            </w:r>
          </w:p>
        </w:tc>
        <w:tc>
          <w:tcPr>
            <w:tcW w:w="720" w:type="dxa"/>
            <w:vAlign w:val="bottom"/>
          </w:tcPr>
          <w:p w14:paraId="2C4FA694" w14:textId="1ED4F99A" w:rsidR="009E6516" w:rsidRPr="001C2014" w:rsidRDefault="009E6516" w:rsidP="009E6516">
            <w:pPr>
              <w:tabs>
                <w:tab w:val="left" w:pos="720"/>
              </w:tabs>
              <w:spacing w:line="260" w:lineRule="exact"/>
              <w:ind w:right="-447"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2</w:t>
            </w:r>
          </w:p>
        </w:tc>
        <w:tc>
          <w:tcPr>
            <w:tcW w:w="720" w:type="dxa"/>
          </w:tcPr>
          <w:p w14:paraId="06B64F2A" w14:textId="1971170C" w:rsidR="009E6516" w:rsidRPr="001C2014" w:rsidRDefault="009E6516" w:rsidP="009E6516">
            <w:pPr>
              <w:tabs>
                <w:tab w:val="left" w:pos="648"/>
              </w:tabs>
              <w:spacing w:line="260" w:lineRule="exact"/>
              <w:ind w:left="179" w:right="-540"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w:t>
            </w:r>
          </w:p>
        </w:tc>
        <w:tc>
          <w:tcPr>
            <w:tcW w:w="86" w:type="dxa"/>
            <w:vAlign w:val="bottom"/>
          </w:tcPr>
          <w:p w14:paraId="1B07B81B"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Pr>
          <w:p w14:paraId="122E9FFB" w14:textId="20A3A288" w:rsidR="009E6516" w:rsidRPr="001C2014" w:rsidRDefault="009E6516" w:rsidP="009E6516">
            <w:pPr>
              <w:tabs>
                <w:tab w:val="left" w:pos="636"/>
              </w:tabs>
              <w:spacing w:line="260" w:lineRule="exact"/>
              <w:ind w:left="179" w:right="-456"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w:t>
            </w:r>
          </w:p>
        </w:tc>
        <w:tc>
          <w:tcPr>
            <w:tcW w:w="86" w:type="dxa"/>
            <w:vAlign w:val="bottom"/>
          </w:tcPr>
          <w:p w14:paraId="21BC0E31" w14:textId="77777777" w:rsidR="009E6516" w:rsidRPr="001C2014" w:rsidRDefault="009E6516" w:rsidP="009E6516">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46793582" w14:textId="0AABA2E5"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86" w:type="dxa"/>
            <w:vAlign w:val="bottom"/>
          </w:tcPr>
          <w:p w14:paraId="33068F8C" w14:textId="77777777" w:rsidR="009E6516" w:rsidRPr="001C2014" w:rsidRDefault="009E6516" w:rsidP="009E6516">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1DBDC71A" w14:textId="4255055D" w:rsidR="009E6516" w:rsidRPr="001C2014" w:rsidRDefault="009E6516" w:rsidP="009E6516">
            <w:pPr>
              <w:tabs>
                <w:tab w:val="left" w:pos="284"/>
              </w:tabs>
              <w:spacing w:line="260" w:lineRule="exact"/>
              <w:ind w:left="-467" w:right="346"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86" w:type="dxa"/>
          </w:tcPr>
          <w:p w14:paraId="148BF0BD" w14:textId="77777777" w:rsidR="009E6516" w:rsidRPr="001C2014" w:rsidRDefault="009E6516" w:rsidP="009E6516">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2676A1E2" w14:textId="520DADB4"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w:t>
            </w:r>
          </w:p>
        </w:tc>
        <w:tc>
          <w:tcPr>
            <w:tcW w:w="86" w:type="dxa"/>
            <w:shd w:val="clear" w:color="auto" w:fill="auto"/>
            <w:vAlign w:val="bottom"/>
          </w:tcPr>
          <w:p w14:paraId="302D3278"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shd w:val="clear" w:color="auto" w:fill="auto"/>
          </w:tcPr>
          <w:p w14:paraId="50F5F77D" w14:textId="033E7D87"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w:t>
            </w:r>
          </w:p>
        </w:tc>
        <w:tc>
          <w:tcPr>
            <w:tcW w:w="86" w:type="dxa"/>
          </w:tcPr>
          <w:p w14:paraId="0F7CB624" w14:textId="77777777" w:rsidR="009E6516" w:rsidRPr="001C2014" w:rsidRDefault="009E6516" w:rsidP="009E6516">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196397ED" w14:textId="7498D891" w:rsidR="009E6516" w:rsidRPr="001C2014" w:rsidRDefault="009E6516" w:rsidP="00DF6694">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w:t>
            </w:r>
          </w:p>
        </w:tc>
        <w:tc>
          <w:tcPr>
            <w:tcW w:w="86" w:type="dxa"/>
            <w:vAlign w:val="bottom"/>
          </w:tcPr>
          <w:p w14:paraId="27637484" w14:textId="4667DBAF" w:rsidR="009E6516" w:rsidRPr="001C2014" w:rsidRDefault="009E6516" w:rsidP="009E6516">
            <w:pPr>
              <w:spacing w:line="260" w:lineRule="exact"/>
              <w:ind w:right="-7"/>
              <w:jc w:val="center"/>
              <w:rPr>
                <w:rFonts w:asciiTheme="majorBidi" w:hAnsiTheme="majorBidi" w:cstheme="majorBidi"/>
                <w:b/>
                <w:bCs/>
                <w:color w:val="000000"/>
                <w:sz w:val="14"/>
                <w:szCs w:val="14"/>
              </w:rPr>
            </w:pPr>
          </w:p>
        </w:tc>
        <w:tc>
          <w:tcPr>
            <w:tcW w:w="723" w:type="dxa"/>
            <w:vAlign w:val="bottom"/>
          </w:tcPr>
          <w:p w14:paraId="4580EB05" w14:textId="4D5C2F85" w:rsidR="009E6516" w:rsidRPr="001C2014" w:rsidRDefault="009E6516" w:rsidP="009E6516">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color w:val="000000"/>
                <w:sz w:val="14"/>
                <w:szCs w:val="14"/>
              </w:rPr>
              <w:t>-</w:t>
            </w:r>
          </w:p>
        </w:tc>
      </w:tr>
      <w:tr w:rsidR="009E6516" w:rsidRPr="001C2014" w14:paraId="577E49FE" w14:textId="7DC4FBCD" w:rsidTr="001F2135">
        <w:trPr>
          <w:trHeight w:val="20"/>
        </w:trPr>
        <w:tc>
          <w:tcPr>
            <w:tcW w:w="1427" w:type="dxa"/>
            <w:vAlign w:val="bottom"/>
          </w:tcPr>
          <w:p w14:paraId="1A38359E" w14:textId="77777777" w:rsidR="009E6516" w:rsidRPr="001C2014" w:rsidRDefault="009E6516" w:rsidP="009E6516">
            <w:pPr>
              <w:spacing w:line="260" w:lineRule="exact"/>
              <w:ind w:left="90" w:right="-16" w:hanging="90"/>
              <w:rPr>
                <w:rFonts w:asciiTheme="majorBidi" w:hAnsiTheme="majorBidi" w:cstheme="majorBidi"/>
                <w:color w:val="000000"/>
                <w:sz w:val="14"/>
                <w:szCs w:val="14"/>
              </w:rPr>
            </w:pPr>
            <w:r w:rsidRPr="001C2014">
              <w:rPr>
                <w:rFonts w:asciiTheme="majorBidi" w:hAnsiTheme="majorBidi" w:cstheme="majorBidi"/>
                <w:color w:val="000000"/>
                <w:sz w:val="14"/>
                <w:szCs w:val="14"/>
              </w:rPr>
              <w:t xml:space="preserve">   Thai Smile Airways</w:t>
            </w:r>
          </w:p>
        </w:tc>
        <w:tc>
          <w:tcPr>
            <w:tcW w:w="1003" w:type="dxa"/>
            <w:vAlign w:val="bottom"/>
          </w:tcPr>
          <w:p w14:paraId="796DBB46" w14:textId="77777777" w:rsidR="009E6516" w:rsidRPr="001C2014" w:rsidRDefault="009E6516" w:rsidP="009E6516">
            <w:pPr>
              <w:spacing w:line="260" w:lineRule="exact"/>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Thailand</w:t>
            </w:r>
          </w:p>
        </w:tc>
        <w:tc>
          <w:tcPr>
            <w:tcW w:w="1260" w:type="dxa"/>
            <w:vAlign w:val="bottom"/>
          </w:tcPr>
          <w:p w14:paraId="01B65436" w14:textId="77777777" w:rsidR="009E6516" w:rsidRPr="001C2014" w:rsidRDefault="009E6516" w:rsidP="009E6516">
            <w:pPr>
              <w:tabs>
                <w:tab w:val="decimal" w:pos="432"/>
              </w:tabs>
              <w:spacing w:line="260" w:lineRule="exact"/>
              <w:ind w:right="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Air transportation</w:t>
            </w:r>
          </w:p>
        </w:tc>
        <w:tc>
          <w:tcPr>
            <w:tcW w:w="720" w:type="dxa"/>
          </w:tcPr>
          <w:p w14:paraId="4AC93EC2"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tcPr>
          <w:p w14:paraId="25797997"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vAlign w:val="bottom"/>
          </w:tcPr>
          <w:p w14:paraId="403A498E" w14:textId="77777777" w:rsidR="009E6516" w:rsidRPr="001C2014" w:rsidRDefault="009E6516" w:rsidP="009E6516">
            <w:pPr>
              <w:tabs>
                <w:tab w:val="left" w:pos="720"/>
              </w:tabs>
              <w:spacing w:line="260" w:lineRule="exact"/>
              <w:ind w:right="-447" w:hanging="90"/>
              <w:jc w:val="center"/>
              <w:rPr>
                <w:rFonts w:asciiTheme="majorBidi" w:hAnsiTheme="majorBidi" w:cstheme="majorBidi"/>
                <w:color w:val="000000"/>
                <w:sz w:val="14"/>
                <w:szCs w:val="14"/>
              </w:rPr>
            </w:pPr>
          </w:p>
        </w:tc>
        <w:tc>
          <w:tcPr>
            <w:tcW w:w="720" w:type="dxa"/>
            <w:vAlign w:val="bottom"/>
          </w:tcPr>
          <w:p w14:paraId="1724B32A" w14:textId="77777777" w:rsidR="009E6516" w:rsidRPr="001C2014" w:rsidRDefault="009E6516" w:rsidP="009E6516">
            <w:pPr>
              <w:tabs>
                <w:tab w:val="left" w:pos="720"/>
              </w:tabs>
              <w:spacing w:line="260" w:lineRule="exact"/>
              <w:ind w:right="-447" w:hanging="90"/>
              <w:jc w:val="center"/>
              <w:rPr>
                <w:rFonts w:asciiTheme="majorBidi" w:hAnsiTheme="majorBidi" w:cstheme="majorBidi"/>
                <w:color w:val="000000"/>
                <w:sz w:val="14"/>
                <w:szCs w:val="14"/>
              </w:rPr>
            </w:pPr>
          </w:p>
        </w:tc>
        <w:tc>
          <w:tcPr>
            <w:tcW w:w="720" w:type="dxa"/>
          </w:tcPr>
          <w:p w14:paraId="75FA1F48" w14:textId="661D39A2"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p>
        </w:tc>
        <w:tc>
          <w:tcPr>
            <w:tcW w:w="86" w:type="dxa"/>
            <w:vAlign w:val="bottom"/>
          </w:tcPr>
          <w:p w14:paraId="178F02DF"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Pr>
          <w:p w14:paraId="646DE646"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86" w:type="dxa"/>
            <w:vAlign w:val="bottom"/>
          </w:tcPr>
          <w:p w14:paraId="6727ED49" w14:textId="77777777" w:rsidR="009E6516" w:rsidRPr="001C2014" w:rsidRDefault="009E6516" w:rsidP="009E6516">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01C6EBE8"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86" w:type="dxa"/>
            <w:vAlign w:val="bottom"/>
          </w:tcPr>
          <w:p w14:paraId="4754C35A" w14:textId="77777777" w:rsidR="009E6516" w:rsidRPr="001C2014" w:rsidRDefault="009E6516" w:rsidP="009E6516">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19D723A6" w14:textId="77777777" w:rsidR="009E6516" w:rsidRPr="001C2014" w:rsidRDefault="009E6516" w:rsidP="009E6516">
            <w:pPr>
              <w:tabs>
                <w:tab w:val="left" w:pos="540"/>
              </w:tabs>
              <w:spacing w:line="260" w:lineRule="exact"/>
              <w:ind w:left="-467" w:right="195" w:hanging="90"/>
              <w:jc w:val="right"/>
              <w:rPr>
                <w:rFonts w:asciiTheme="majorBidi" w:hAnsiTheme="majorBidi" w:cstheme="majorBidi"/>
                <w:color w:val="000000"/>
                <w:sz w:val="14"/>
                <w:szCs w:val="14"/>
              </w:rPr>
            </w:pPr>
          </w:p>
        </w:tc>
        <w:tc>
          <w:tcPr>
            <w:tcW w:w="86" w:type="dxa"/>
          </w:tcPr>
          <w:p w14:paraId="6D7F5A83" w14:textId="77777777" w:rsidR="009E6516" w:rsidRPr="001C2014" w:rsidRDefault="009E6516" w:rsidP="009E6516">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20" w:type="dxa"/>
            <w:shd w:val="clear" w:color="auto" w:fill="auto"/>
          </w:tcPr>
          <w:p w14:paraId="2387BC17" w14:textId="77777777" w:rsidR="009E6516" w:rsidRPr="001C2014" w:rsidRDefault="009E6516" w:rsidP="009E6516">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86" w:type="dxa"/>
            <w:shd w:val="clear" w:color="auto" w:fill="auto"/>
            <w:vAlign w:val="bottom"/>
          </w:tcPr>
          <w:p w14:paraId="29477F9F"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shd w:val="clear" w:color="auto" w:fill="auto"/>
          </w:tcPr>
          <w:p w14:paraId="36F7B241" w14:textId="77777777" w:rsidR="009E6516" w:rsidRPr="001C2014" w:rsidRDefault="009E6516" w:rsidP="009E6516">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86" w:type="dxa"/>
          </w:tcPr>
          <w:p w14:paraId="2850D772" w14:textId="77777777" w:rsidR="009E6516" w:rsidRPr="001C2014" w:rsidRDefault="009E6516" w:rsidP="009E6516">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448B6B68" w14:textId="3E6448FD"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86" w:type="dxa"/>
            <w:vAlign w:val="bottom"/>
          </w:tcPr>
          <w:p w14:paraId="335B28C9" w14:textId="1CC8204A" w:rsidR="009E6516" w:rsidRPr="001C2014" w:rsidRDefault="009E6516" w:rsidP="009E6516">
            <w:pPr>
              <w:spacing w:line="260" w:lineRule="exact"/>
              <w:ind w:right="-7"/>
              <w:jc w:val="center"/>
              <w:rPr>
                <w:rFonts w:asciiTheme="majorBidi" w:hAnsiTheme="majorBidi" w:cstheme="majorBidi"/>
                <w:b/>
                <w:bCs/>
                <w:color w:val="000000"/>
                <w:sz w:val="14"/>
                <w:szCs w:val="14"/>
              </w:rPr>
            </w:pPr>
          </w:p>
        </w:tc>
        <w:tc>
          <w:tcPr>
            <w:tcW w:w="723" w:type="dxa"/>
            <w:vAlign w:val="bottom"/>
          </w:tcPr>
          <w:p w14:paraId="08FCD146" w14:textId="77777777" w:rsidR="009E6516" w:rsidRPr="001C2014" w:rsidRDefault="009E6516" w:rsidP="009E6516">
            <w:pPr>
              <w:spacing w:line="260" w:lineRule="exact"/>
              <w:ind w:right="-7"/>
              <w:jc w:val="center"/>
              <w:rPr>
                <w:rFonts w:asciiTheme="majorBidi" w:hAnsiTheme="majorBidi" w:cstheme="majorBidi"/>
                <w:b/>
                <w:bCs/>
                <w:color w:val="000000"/>
                <w:sz w:val="14"/>
                <w:szCs w:val="14"/>
              </w:rPr>
            </w:pPr>
          </w:p>
        </w:tc>
      </w:tr>
      <w:tr w:rsidR="009E6516" w:rsidRPr="001C2014" w14:paraId="53C00F7C" w14:textId="65F53030" w:rsidTr="001F2135">
        <w:trPr>
          <w:trHeight w:val="20"/>
        </w:trPr>
        <w:tc>
          <w:tcPr>
            <w:tcW w:w="1427" w:type="dxa"/>
            <w:vAlign w:val="bottom"/>
          </w:tcPr>
          <w:p w14:paraId="22E98212" w14:textId="26C9AD91" w:rsidR="009E6516" w:rsidRPr="001C2014" w:rsidRDefault="009E6516" w:rsidP="009E6516">
            <w:pPr>
              <w:spacing w:line="260" w:lineRule="exact"/>
              <w:ind w:left="90" w:right="-16" w:hanging="90"/>
              <w:rPr>
                <w:rFonts w:asciiTheme="majorBidi" w:hAnsiTheme="majorBidi" w:cstheme="majorBidi"/>
                <w:color w:val="000000"/>
                <w:sz w:val="14"/>
                <w:szCs w:val="14"/>
                <w:cs/>
              </w:rPr>
            </w:pPr>
            <w:r w:rsidRPr="001C2014">
              <w:rPr>
                <w:rFonts w:asciiTheme="majorBidi" w:hAnsiTheme="majorBidi" w:cstheme="majorBidi"/>
                <w:color w:val="000000"/>
                <w:sz w:val="14"/>
                <w:szCs w:val="14"/>
              </w:rPr>
              <w:t xml:space="preserve">      Company Limited </w:t>
            </w:r>
            <w:r w:rsidRPr="001C2014">
              <w:rPr>
                <w:rFonts w:asciiTheme="majorBidi" w:hAnsiTheme="majorBidi" w:cstheme="majorBidi"/>
                <w:color w:val="000000"/>
                <w:sz w:val="14"/>
                <w:szCs w:val="14"/>
                <w:vertAlign w:val="superscript"/>
              </w:rPr>
              <w:t>(1)</w:t>
            </w:r>
          </w:p>
        </w:tc>
        <w:tc>
          <w:tcPr>
            <w:tcW w:w="1003" w:type="dxa"/>
            <w:vAlign w:val="bottom"/>
          </w:tcPr>
          <w:p w14:paraId="732FBC7C" w14:textId="77777777" w:rsidR="009E6516" w:rsidRPr="001C2014" w:rsidRDefault="009E6516" w:rsidP="009E6516">
            <w:pPr>
              <w:spacing w:line="260" w:lineRule="exact"/>
              <w:jc w:val="center"/>
              <w:rPr>
                <w:rFonts w:asciiTheme="majorBidi" w:hAnsiTheme="majorBidi" w:cstheme="majorBidi"/>
                <w:color w:val="000000"/>
                <w:sz w:val="14"/>
                <w:szCs w:val="14"/>
              </w:rPr>
            </w:pPr>
          </w:p>
        </w:tc>
        <w:tc>
          <w:tcPr>
            <w:tcW w:w="1260" w:type="dxa"/>
            <w:vAlign w:val="bottom"/>
          </w:tcPr>
          <w:p w14:paraId="095ED9FC" w14:textId="77777777" w:rsidR="009E6516" w:rsidRPr="001C2014" w:rsidRDefault="009E6516" w:rsidP="009E6516">
            <w:pPr>
              <w:tabs>
                <w:tab w:val="decimal" w:pos="180"/>
              </w:tabs>
              <w:spacing w:line="260" w:lineRule="exact"/>
              <w:ind w:right="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services</w:t>
            </w:r>
          </w:p>
        </w:tc>
        <w:tc>
          <w:tcPr>
            <w:tcW w:w="720" w:type="dxa"/>
          </w:tcPr>
          <w:p w14:paraId="16DD529F" w14:textId="12165253"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100.00</w:t>
            </w:r>
          </w:p>
        </w:tc>
        <w:tc>
          <w:tcPr>
            <w:tcW w:w="720" w:type="dxa"/>
          </w:tcPr>
          <w:p w14:paraId="43B74879" w14:textId="22C18F5E"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100.00</w:t>
            </w:r>
          </w:p>
        </w:tc>
        <w:tc>
          <w:tcPr>
            <w:tcW w:w="720" w:type="dxa"/>
          </w:tcPr>
          <w:p w14:paraId="696411F6" w14:textId="685CE9BB" w:rsidR="009E6516" w:rsidRPr="001C2014" w:rsidRDefault="009E6516" w:rsidP="009E6516">
            <w:pPr>
              <w:tabs>
                <w:tab w:val="left" w:pos="720"/>
              </w:tabs>
              <w:spacing w:line="260" w:lineRule="exact"/>
              <w:ind w:right="-267"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1,800</w:t>
            </w:r>
          </w:p>
        </w:tc>
        <w:tc>
          <w:tcPr>
            <w:tcW w:w="720" w:type="dxa"/>
          </w:tcPr>
          <w:p w14:paraId="3F11F990" w14:textId="00B275E4" w:rsidR="009E6516" w:rsidRPr="001C2014" w:rsidRDefault="009E6516" w:rsidP="009E6516">
            <w:pPr>
              <w:tabs>
                <w:tab w:val="left" w:pos="720"/>
              </w:tabs>
              <w:spacing w:line="260" w:lineRule="exact"/>
              <w:ind w:right="-267"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1,800</w:t>
            </w:r>
          </w:p>
        </w:tc>
        <w:tc>
          <w:tcPr>
            <w:tcW w:w="720" w:type="dxa"/>
          </w:tcPr>
          <w:p w14:paraId="2F9FD212" w14:textId="228DDB70" w:rsidR="009E6516" w:rsidRPr="001C2014" w:rsidRDefault="009E6516" w:rsidP="009E6516">
            <w:pPr>
              <w:tabs>
                <w:tab w:val="left" w:pos="648"/>
              </w:tabs>
              <w:spacing w:line="260" w:lineRule="exact"/>
              <w:ind w:left="179" w:right="-279"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1,800</w:t>
            </w:r>
          </w:p>
        </w:tc>
        <w:tc>
          <w:tcPr>
            <w:tcW w:w="86" w:type="dxa"/>
            <w:vAlign w:val="bottom"/>
          </w:tcPr>
          <w:p w14:paraId="214ABE54"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Pr>
          <w:p w14:paraId="4B74626C" w14:textId="2BFA28E1" w:rsidR="009E6516" w:rsidRPr="001C2014" w:rsidRDefault="009E6516" w:rsidP="009E6516">
            <w:pPr>
              <w:spacing w:line="260" w:lineRule="exact"/>
              <w:ind w:right="-276"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1,800</w:t>
            </w:r>
          </w:p>
        </w:tc>
        <w:tc>
          <w:tcPr>
            <w:tcW w:w="86" w:type="dxa"/>
            <w:vAlign w:val="bottom"/>
          </w:tcPr>
          <w:p w14:paraId="4AF0B521" w14:textId="77777777" w:rsidR="009E6516" w:rsidRPr="001C2014" w:rsidRDefault="009E6516" w:rsidP="009E6516">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0F61A269" w14:textId="7594D0CD" w:rsidR="009E6516" w:rsidRPr="001C2014" w:rsidRDefault="009E6516" w:rsidP="009E6516">
            <w:pPr>
              <w:spacing w:line="260" w:lineRule="exact"/>
              <w:ind w:right="-278"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(1,800)</w:t>
            </w:r>
          </w:p>
        </w:tc>
        <w:tc>
          <w:tcPr>
            <w:tcW w:w="86" w:type="dxa"/>
            <w:vAlign w:val="bottom"/>
          </w:tcPr>
          <w:p w14:paraId="2FA04D71" w14:textId="77777777" w:rsidR="009E6516" w:rsidRPr="001C2014" w:rsidRDefault="009E6516" w:rsidP="009E6516">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33C7C3D7" w14:textId="01028AFE" w:rsidR="009E6516" w:rsidRPr="001C2014" w:rsidRDefault="009E6516" w:rsidP="009E6516">
            <w:pPr>
              <w:spacing w:line="260" w:lineRule="exact"/>
              <w:ind w:right="-278"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(1,800)</w:t>
            </w:r>
          </w:p>
        </w:tc>
        <w:tc>
          <w:tcPr>
            <w:tcW w:w="86" w:type="dxa"/>
          </w:tcPr>
          <w:p w14:paraId="11B0D624"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shd w:val="clear" w:color="auto" w:fill="auto"/>
          </w:tcPr>
          <w:p w14:paraId="00423570" w14:textId="2970B41A"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86" w:type="dxa"/>
            <w:shd w:val="clear" w:color="auto" w:fill="auto"/>
            <w:vAlign w:val="bottom"/>
          </w:tcPr>
          <w:p w14:paraId="0708B0A7"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shd w:val="clear" w:color="auto" w:fill="auto"/>
          </w:tcPr>
          <w:p w14:paraId="736DBB87" w14:textId="4A34A175"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86" w:type="dxa"/>
          </w:tcPr>
          <w:p w14:paraId="23204E42" w14:textId="77777777" w:rsidR="009E6516" w:rsidRPr="001C2014" w:rsidRDefault="009E6516" w:rsidP="009E6516">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434EC594" w14:textId="66FA9C8D" w:rsidR="009E6516" w:rsidRPr="001C2014" w:rsidRDefault="009E6516" w:rsidP="009E6516">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86" w:type="dxa"/>
            <w:vAlign w:val="bottom"/>
          </w:tcPr>
          <w:p w14:paraId="4F1687BA" w14:textId="33A45B49" w:rsidR="009E6516" w:rsidRPr="001C2014" w:rsidRDefault="009E6516" w:rsidP="009E6516">
            <w:pPr>
              <w:spacing w:line="260" w:lineRule="exact"/>
              <w:ind w:right="-7"/>
              <w:jc w:val="center"/>
              <w:rPr>
                <w:rFonts w:asciiTheme="majorBidi" w:hAnsiTheme="majorBidi" w:cstheme="majorBidi"/>
                <w:b/>
                <w:bCs/>
                <w:color w:val="000000"/>
                <w:sz w:val="14"/>
                <w:szCs w:val="14"/>
              </w:rPr>
            </w:pPr>
          </w:p>
        </w:tc>
        <w:tc>
          <w:tcPr>
            <w:tcW w:w="723" w:type="dxa"/>
            <w:vAlign w:val="bottom"/>
          </w:tcPr>
          <w:p w14:paraId="0A467F67" w14:textId="344316BA" w:rsidR="009E6516" w:rsidRPr="001C2014" w:rsidRDefault="009E6516" w:rsidP="009E6516">
            <w:pPr>
              <w:spacing w:line="260" w:lineRule="exact"/>
              <w:ind w:right="-7"/>
              <w:jc w:val="center"/>
              <w:rPr>
                <w:rFonts w:asciiTheme="majorBidi" w:hAnsiTheme="majorBidi" w:cstheme="majorBidi"/>
                <w:b/>
                <w:bCs/>
                <w:color w:val="000000"/>
                <w:sz w:val="14"/>
                <w:szCs w:val="14"/>
              </w:rPr>
            </w:pPr>
            <w:r w:rsidRPr="001C2014">
              <w:rPr>
                <w:rFonts w:asciiTheme="majorBidi" w:hAnsiTheme="majorBidi" w:cstheme="majorBidi"/>
                <w:color w:val="000000"/>
                <w:sz w:val="14"/>
                <w:szCs w:val="14"/>
              </w:rPr>
              <w:t>-</w:t>
            </w:r>
          </w:p>
        </w:tc>
      </w:tr>
      <w:tr w:rsidR="009E6516" w:rsidRPr="001C2014" w14:paraId="5676A289" w14:textId="4D923D5A" w:rsidTr="001F2135">
        <w:trPr>
          <w:trHeight w:val="20"/>
        </w:trPr>
        <w:tc>
          <w:tcPr>
            <w:tcW w:w="1427" w:type="dxa"/>
            <w:hideMark/>
          </w:tcPr>
          <w:p w14:paraId="0A1EF6DF" w14:textId="77777777" w:rsidR="009E6516" w:rsidRPr="001C2014" w:rsidRDefault="009E6516" w:rsidP="009E6516">
            <w:pPr>
              <w:spacing w:line="260" w:lineRule="exact"/>
              <w:ind w:left="96" w:right="47" w:hanging="9"/>
              <w:jc w:val="thaiDistribute"/>
              <w:rPr>
                <w:rFonts w:asciiTheme="majorBidi" w:hAnsiTheme="majorBidi" w:cstheme="majorBidi"/>
                <w:b/>
                <w:bCs/>
                <w:color w:val="000000"/>
                <w:sz w:val="14"/>
                <w:szCs w:val="14"/>
              </w:rPr>
            </w:pPr>
            <w:r w:rsidRPr="001C2014">
              <w:rPr>
                <w:rFonts w:asciiTheme="majorBidi" w:hAnsiTheme="majorBidi" w:cstheme="majorBidi"/>
                <w:color w:val="000000"/>
                <w:sz w:val="14"/>
                <w:szCs w:val="14"/>
              </w:rPr>
              <w:t xml:space="preserve">   </w:t>
            </w:r>
            <w:r w:rsidRPr="001C2014">
              <w:rPr>
                <w:rFonts w:asciiTheme="majorBidi" w:hAnsiTheme="majorBidi" w:cstheme="majorBidi"/>
                <w:b/>
                <w:bCs/>
                <w:color w:val="000000"/>
                <w:sz w:val="14"/>
                <w:szCs w:val="14"/>
              </w:rPr>
              <w:t>Total</w:t>
            </w:r>
          </w:p>
        </w:tc>
        <w:tc>
          <w:tcPr>
            <w:tcW w:w="1003" w:type="dxa"/>
          </w:tcPr>
          <w:p w14:paraId="60F16EEC" w14:textId="77777777" w:rsidR="009E6516" w:rsidRPr="001C2014" w:rsidRDefault="009E6516" w:rsidP="009E6516">
            <w:pPr>
              <w:tabs>
                <w:tab w:val="decimal" w:pos="276"/>
              </w:tabs>
              <w:spacing w:line="260" w:lineRule="exact"/>
              <w:rPr>
                <w:rFonts w:asciiTheme="majorBidi" w:hAnsiTheme="majorBidi" w:cstheme="majorBidi"/>
                <w:color w:val="000000"/>
                <w:sz w:val="14"/>
                <w:szCs w:val="14"/>
              </w:rPr>
            </w:pPr>
          </w:p>
        </w:tc>
        <w:tc>
          <w:tcPr>
            <w:tcW w:w="1260" w:type="dxa"/>
          </w:tcPr>
          <w:p w14:paraId="2939507E" w14:textId="77777777" w:rsidR="009E6516" w:rsidRPr="001C2014" w:rsidRDefault="009E6516" w:rsidP="009E6516">
            <w:pPr>
              <w:tabs>
                <w:tab w:val="decimal" w:pos="276"/>
              </w:tabs>
              <w:spacing w:line="260" w:lineRule="exact"/>
              <w:ind w:right="9"/>
              <w:rPr>
                <w:rFonts w:asciiTheme="majorBidi" w:hAnsiTheme="majorBidi" w:cstheme="majorBidi"/>
                <w:color w:val="000000"/>
                <w:sz w:val="14"/>
                <w:szCs w:val="14"/>
              </w:rPr>
            </w:pPr>
          </w:p>
        </w:tc>
        <w:tc>
          <w:tcPr>
            <w:tcW w:w="720" w:type="dxa"/>
            <w:vAlign w:val="bottom"/>
          </w:tcPr>
          <w:p w14:paraId="16D1B5D0"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vAlign w:val="bottom"/>
          </w:tcPr>
          <w:p w14:paraId="06389D58" w14:textId="77777777" w:rsidR="009E6516" w:rsidRPr="001C2014" w:rsidRDefault="009E6516" w:rsidP="009E6516">
            <w:pPr>
              <w:spacing w:line="260" w:lineRule="exact"/>
              <w:ind w:right="-7"/>
              <w:jc w:val="center"/>
              <w:rPr>
                <w:rFonts w:asciiTheme="majorBidi" w:hAnsiTheme="majorBidi" w:cstheme="majorBidi"/>
                <w:color w:val="000000"/>
                <w:sz w:val="14"/>
                <w:szCs w:val="14"/>
              </w:rPr>
            </w:pPr>
          </w:p>
        </w:tc>
        <w:tc>
          <w:tcPr>
            <w:tcW w:w="720" w:type="dxa"/>
            <w:vAlign w:val="bottom"/>
          </w:tcPr>
          <w:p w14:paraId="44F8F5F6" w14:textId="77777777" w:rsidR="009E6516" w:rsidRPr="001C2014" w:rsidRDefault="009E6516" w:rsidP="009E6516">
            <w:pPr>
              <w:tabs>
                <w:tab w:val="decimal" w:pos="493"/>
                <w:tab w:val="decimal" w:pos="684"/>
              </w:tabs>
              <w:spacing w:line="260" w:lineRule="exact"/>
              <w:ind w:right="-7"/>
              <w:jc w:val="center"/>
              <w:rPr>
                <w:rFonts w:asciiTheme="majorBidi" w:hAnsiTheme="majorBidi" w:cstheme="majorBidi"/>
                <w:color w:val="000000"/>
                <w:sz w:val="14"/>
                <w:szCs w:val="14"/>
              </w:rPr>
            </w:pPr>
          </w:p>
        </w:tc>
        <w:tc>
          <w:tcPr>
            <w:tcW w:w="720" w:type="dxa"/>
            <w:vAlign w:val="bottom"/>
          </w:tcPr>
          <w:p w14:paraId="1E00B2AA"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vAlign w:val="center"/>
          </w:tcPr>
          <w:p w14:paraId="1BD2E480" w14:textId="37281461" w:rsidR="009E6516" w:rsidRPr="001C2014" w:rsidRDefault="009E6516" w:rsidP="009E6516">
            <w:pPr>
              <w:tabs>
                <w:tab w:val="left" w:pos="648"/>
              </w:tabs>
              <w:spacing w:line="260" w:lineRule="exact"/>
              <w:ind w:left="179" w:right="-279"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1,810</w:t>
            </w:r>
          </w:p>
        </w:tc>
        <w:tc>
          <w:tcPr>
            <w:tcW w:w="86" w:type="dxa"/>
            <w:vAlign w:val="center"/>
          </w:tcPr>
          <w:p w14:paraId="0494B395" w14:textId="77777777" w:rsidR="009E6516" w:rsidRPr="001C2014" w:rsidRDefault="009E6516" w:rsidP="009E6516">
            <w:pPr>
              <w:tabs>
                <w:tab w:val="decimal" w:pos="792"/>
                <w:tab w:val="decimal" w:pos="848"/>
              </w:tabs>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vAlign w:val="center"/>
          </w:tcPr>
          <w:p w14:paraId="57BA0DA1" w14:textId="7106F125" w:rsidR="009E6516" w:rsidRPr="001C2014" w:rsidRDefault="009E6516" w:rsidP="009E6516">
            <w:pPr>
              <w:spacing w:line="260" w:lineRule="exact"/>
              <w:ind w:right="-276"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1,810</w:t>
            </w:r>
          </w:p>
        </w:tc>
        <w:tc>
          <w:tcPr>
            <w:tcW w:w="86" w:type="dxa"/>
            <w:vAlign w:val="center"/>
          </w:tcPr>
          <w:p w14:paraId="17A9C3AA" w14:textId="77777777" w:rsidR="009E6516" w:rsidRPr="001C2014" w:rsidRDefault="009E6516" w:rsidP="009E6516">
            <w:pPr>
              <w:tabs>
                <w:tab w:val="decimal" w:pos="627"/>
              </w:tabs>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tcPr>
          <w:p w14:paraId="66C412FE" w14:textId="691B4FB7" w:rsidR="009E6516" w:rsidRPr="001C2014" w:rsidRDefault="009E6516" w:rsidP="009E6516">
            <w:pPr>
              <w:spacing w:line="260" w:lineRule="exact"/>
              <w:ind w:right="-278"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(1,800)</w:t>
            </w:r>
          </w:p>
        </w:tc>
        <w:tc>
          <w:tcPr>
            <w:tcW w:w="86" w:type="dxa"/>
            <w:shd w:val="clear" w:color="auto" w:fill="auto"/>
          </w:tcPr>
          <w:p w14:paraId="0B1989FF" w14:textId="77777777" w:rsidR="009E6516" w:rsidRPr="001C2014" w:rsidRDefault="009E6516" w:rsidP="009E6516">
            <w:pPr>
              <w:tabs>
                <w:tab w:val="decimal" w:pos="717"/>
              </w:tabs>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tcPr>
          <w:p w14:paraId="6DCFA871" w14:textId="261C4C0C" w:rsidR="009E6516" w:rsidRPr="001C2014" w:rsidRDefault="009E6516" w:rsidP="009E6516">
            <w:pPr>
              <w:spacing w:line="260" w:lineRule="exact"/>
              <w:ind w:right="-278"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(1,800)</w:t>
            </w:r>
          </w:p>
        </w:tc>
        <w:tc>
          <w:tcPr>
            <w:tcW w:w="86" w:type="dxa"/>
            <w:tcBorders>
              <w:left w:val="nil"/>
              <w:right w:val="nil"/>
            </w:tcBorders>
          </w:tcPr>
          <w:p w14:paraId="527DE8B7"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shd w:val="clear" w:color="auto" w:fill="auto"/>
          </w:tcPr>
          <w:p w14:paraId="20D27A6D" w14:textId="13A34D87"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10</w:t>
            </w:r>
          </w:p>
        </w:tc>
        <w:tc>
          <w:tcPr>
            <w:tcW w:w="86" w:type="dxa"/>
            <w:tcBorders>
              <w:left w:val="nil"/>
              <w:right w:val="nil"/>
            </w:tcBorders>
            <w:shd w:val="clear" w:color="auto" w:fill="auto"/>
          </w:tcPr>
          <w:p w14:paraId="45AF6C62" w14:textId="77777777" w:rsidR="009E6516" w:rsidRPr="001C2014" w:rsidRDefault="009E6516" w:rsidP="009E6516">
            <w:pPr>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shd w:val="clear" w:color="auto" w:fill="auto"/>
          </w:tcPr>
          <w:p w14:paraId="75DDBBB2" w14:textId="34A2A75C"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10</w:t>
            </w:r>
          </w:p>
        </w:tc>
        <w:tc>
          <w:tcPr>
            <w:tcW w:w="86" w:type="dxa"/>
            <w:tcBorders>
              <w:left w:val="nil"/>
              <w:right w:val="nil"/>
            </w:tcBorders>
          </w:tcPr>
          <w:p w14:paraId="6CFB0973" w14:textId="77777777" w:rsidR="009E6516" w:rsidRPr="001C2014" w:rsidRDefault="009E6516" w:rsidP="009E6516">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Borders>
              <w:top w:val="single" w:sz="4" w:space="0" w:color="auto"/>
              <w:left w:val="nil"/>
              <w:bottom w:val="double" w:sz="4" w:space="0" w:color="auto"/>
              <w:right w:val="nil"/>
            </w:tcBorders>
          </w:tcPr>
          <w:p w14:paraId="243CEEFA" w14:textId="17B669E7" w:rsidR="009E6516" w:rsidRPr="001C2014" w:rsidRDefault="009E6516" w:rsidP="009E6516">
            <w:pPr>
              <w:tabs>
                <w:tab w:val="left" w:pos="648"/>
              </w:tabs>
              <w:spacing w:line="260" w:lineRule="exact"/>
              <w:ind w:left="179" w:right="-378" w:hanging="179"/>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17</w:t>
            </w:r>
          </w:p>
        </w:tc>
        <w:tc>
          <w:tcPr>
            <w:tcW w:w="86" w:type="dxa"/>
            <w:tcBorders>
              <w:left w:val="nil"/>
              <w:right w:val="nil"/>
            </w:tcBorders>
            <w:vAlign w:val="center"/>
          </w:tcPr>
          <w:p w14:paraId="77D2A0A6" w14:textId="3FFE923C" w:rsidR="009E6516" w:rsidRPr="001C2014" w:rsidRDefault="009E6516" w:rsidP="009E6516">
            <w:pPr>
              <w:spacing w:line="260" w:lineRule="exact"/>
              <w:ind w:right="-7"/>
              <w:jc w:val="center"/>
              <w:rPr>
                <w:rFonts w:asciiTheme="majorBidi" w:hAnsiTheme="majorBidi" w:cstheme="majorBidi"/>
                <w:b/>
                <w:bCs/>
                <w:color w:val="000000"/>
                <w:sz w:val="14"/>
                <w:szCs w:val="14"/>
              </w:rPr>
            </w:pPr>
          </w:p>
        </w:tc>
        <w:tc>
          <w:tcPr>
            <w:tcW w:w="723" w:type="dxa"/>
            <w:tcBorders>
              <w:top w:val="single" w:sz="4" w:space="0" w:color="auto"/>
              <w:left w:val="nil"/>
              <w:bottom w:val="double" w:sz="4" w:space="0" w:color="auto"/>
              <w:right w:val="nil"/>
            </w:tcBorders>
          </w:tcPr>
          <w:p w14:paraId="7E48829A" w14:textId="7AA1D2D8" w:rsidR="009E6516" w:rsidRPr="001C2014" w:rsidRDefault="009E6516" w:rsidP="009E6516">
            <w:pPr>
              <w:tabs>
                <w:tab w:val="left" w:pos="648"/>
              </w:tabs>
              <w:spacing w:line="260" w:lineRule="exact"/>
              <w:ind w:left="179" w:right="-378" w:hanging="179"/>
              <w:jc w:val="center"/>
              <w:rPr>
                <w:rFonts w:asciiTheme="majorBidi" w:hAnsiTheme="majorBidi" w:cstheme="majorBidi"/>
                <w:b/>
                <w:bCs/>
                <w:color w:val="000000"/>
                <w:sz w:val="14"/>
                <w:szCs w:val="14"/>
              </w:rPr>
            </w:pPr>
            <w:r w:rsidRPr="001C2014">
              <w:rPr>
                <w:rFonts w:asciiTheme="majorBidi" w:hAnsiTheme="majorBidi" w:cstheme="majorBidi"/>
                <w:color w:val="000000"/>
                <w:sz w:val="14"/>
                <w:szCs w:val="14"/>
              </w:rPr>
              <w:t>43</w:t>
            </w:r>
          </w:p>
        </w:tc>
      </w:tr>
    </w:tbl>
    <w:p w14:paraId="204639D0" w14:textId="5DF49C1F" w:rsidR="00296CF7" w:rsidRPr="001C2014" w:rsidRDefault="00296CF7" w:rsidP="001F2135">
      <w:pPr>
        <w:spacing w:before="240" w:line="240" w:lineRule="exact"/>
        <w:ind w:left="1800" w:right="-50" w:hanging="360"/>
        <w:jc w:val="thaiDistribute"/>
        <w:rPr>
          <w:rFonts w:asciiTheme="majorBidi" w:hAnsiTheme="majorBidi" w:cstheme="majorBidi"/>
          <w:color w:val="000000"/>
          <w:sz w:val="14"/>
          <w:szCs w:val="14"/>
        </w:rPr>
      </w:pPr>
      <w:r w:rsidRPr="001C2014">
        <w:rPr>
          <w:rFonts w:asciiTheme="majorBidi" w:hAnsiTheme="majorBidi" w:cstheme="majorBidi"/>
          <w:color w:val="000000"/>
          <w:sz w:val="14"/>
          <w:szCs w:val="14"/>
          <w:vertAlign w:val="superscript"/>
        </w:rPr>
        <w:t>(</w:t>
      </w:r>
      <w:r w:rsidR="00944F1E" w:rsidRPr="001C2014">
        <w:rPr>
          <w:rFonts w:asciiTheme="majorBidi" w:hAnsiTheme="majorBidi" w:cstheme="majorBidi"/>
          <w:color w:val="000000"/>
          <w:sz w:val="14"/>
          <w:szCs w:val="14"/>
          <w:vertAlign w:val="superscript"/>
        </w:rPr>
        <w:t>1</w:t>
      </w:r>
      <w:r w:rsidRPr="001C2014">
        <w:rPr>
          <w:rFonts w:asciiTheme="majorBidi" w:hAnsiTheme="majorBidi" w:cstheme="majorBidi"/>
          <w:color w:val="000000"/>
          <w:sz w:val="14"/>
          <w:szCs w:val="14"/>
          <w:vertAlign w:val="superscript"/>
        </w:rPr>
        <w:t>)</w:t>
      </w:r>
      <w:r w:rsidRPr="001C2014">
        <w:rPr>
          <w:rFonts w:asciiTheme="majorBidi" w:hAnsiTheme="majorBidi" w:cstheme="majorBidi"/>
          <w:color w:val="000000"/>
          <w:sz w:val="16"/>
          <w:szCs w:val="16"/>
          <w:vertAlign w:val="superscript"/>
        </w:rPr>
        <w:tab/>
      </w:r>
      <w:r w:rsidR="00287133" w:rsidRPr="001C2014">
        <w:rPr>
          <w:rFonts w:asciiTheme="majorBidi" w:hAnsiTheme="majorBidi" w:cstheme="majorBidi"/>
          <w:color w:val="000000"/>
          <w:sz w:val="16"/>
          <w:szCs w:val="16"/>
        </w:rPr>
        <w:t xml:space="preserve">As at December </w:t>
      </w:r>
      <w:r w:rsidR="00944F1E" w:rsidRPr="001C2014">
        <w:rPr>
          <w:rFonts w:asciiTheme="majorBidi" w:hAnsiTheme="majorBidi" w:cstheme="majorBidi"/>
          <w:color w:val="000000"/>
          <w:sz w:val="16"/>
          <w:szCs w:val="16"/>
        </w:rPr>
        <w:t>31</w:t>
      </w:r>
      <w:r w:rsidR="00287133" w:rsidRPr="001C2014">
        <w:rPr>
          <w:rFonts w:asciiTheme="majorBidi" w:hAnsiTheme="majorBidi" w:cstheme="majorBidi"/>
          <w:color w:val="000000"/>
          <w:sz w:val="16"/>
          <w:szCs w:val="16"/>
        </w:rPr>
        <w:t xml:space="preserve">, </w:t>
      </w:r>
      <w:r w:rsidR="00944F1E" w:rsidRPr="001C2014">
        <w:rPr>
          <w:rFonts w:asciiTheme="majorBidi" w:hAnsiTheme="majorBidi" w:cstheme="majorBidi"/>
          <w:color w:val="000000"/>
          <w:sz w:val="16"/>
          <w:szCs w:val="16"/>
        </w:rPr>
        <w:t>202</w:t>
      </w:r>
      <w:r w:rsidR="00014F71" w:rsidRPr="001C2014">
        <w:rPr>
          <w:rFonts w:asciiTheme="majorBidi" w:hAnsiTheme="majorBidi" w:cstheme="majorBidi"/>
          <w:color w:val="000000"/>
          <w:sz w:val="16"/>
          <w:szCs w:val="16"/>
        </w:rPr>
        <w:t>3</w:t>
      </w:r>
      <w:r w:rsidR="00287133" w:rsidRPr="001C2014">
        <w:rPr>
          <w:rFonts w:asciiTheme="majorBidi" w:hAnsiTheme="majorBidi" w:cstheme="majorBidi"/>
          <w:color w:val="000000"/>
          <w:sz w:val="16"/>
          <w:szCs w:val="16"/>
        </w:rPr>
        <w:t xml:space="preserve"> and </w:t>
      </w:r>
      <w:r w:rsidR="00944F1E" w:rsidRPr="001C2014">
        <w:rPr>
          <w:rFonts w:asciiTheme="majorBidi" w:hAnsiTheme="majorBidi" w:cstheme="majorBidi"/>
          <w:color w:val="000000"/>
          <w:sz w:val="16"/>
          <w:szCs w:val="16"/>
        </w:rPr>
        <w:t>202</w:t>
      </w:r>
      <w:r w:rsidR="00014F71" w:rsidRPr="001C2014">
        <w:rPr>
          <w:rFonts w:asciiTheme="majorBidi" w:hAnsiTheme="majorBidi" w:cstheme="majorBidi"/>
          <w:color w:val="000000"/>
          <w:sz w:val="16"/>
          <w:szCs w:val="16"/>
        </w:rPr>
        <w:t>2</w:t>
      </w:r>
      <w:r w:rsidR="00287133" w:rsidRPr="001C2014">
        <w:rPr>
          <w:rFonts w:asciiTheme="majorBidi" w:hAnsiTheme="majorBidi" w:cstheme="majorBidi"/>
          <w:color w:val="000000"/>
          <w:sz w:val="16"/>
          <w:szCs w:val="16"/>
        </w:rPr>
        <w:t>, the Company had assessed the performance of Thai Smile Airways Company Limited which continuously had accumulated loss and capital deficiency</w:t>
      </w:r>
      <w:r w:rsidR="007A28F8" w:rsidRPr="001C2014">
        <w:rPr>
          <w:rFonts w:asciiTheme="majorBidi" w:hAnsiTheme="majorBidi" w:cstheme="majorBidi"/>
          <w:color w:val="000000"/>
          <w:sz w:val="16"/>
          <w:szCs w:val="16"/>
        </w:rPr>
        <w:t>.</w:t>
      </w:r>
      <w:r w:rsidR="00287133" w:rsidRPr="001C2014">
        <w:rPr>
          <w:rFonts w:asciiTheme="majorBidi" w:hAnsiTheme="majorBidi" w:cstheme="majorBidi"/>
          <w:color w:val="000000"/>
          <w:sz w:val="16"/>
          <w:szCs w:val="16"/>
        </w:rPr>
        <w:t xml:space="preserve"> </w:t>
      </w:r>
      <w:r w:rsidR="001F2135" w:rsidRPr="001C2014">
        <w:rPr>
          <w:rFonts w:asciiTheme="majorBidi" w:hAnsiTheme="majorBidi" w:cstheme="majorBidi"/>
          <w:color w:val="000000"/>
          <w:sz w:val="16"/>
          <w:szCs w:val="16"/>
        </w:rPr>
        <w:br/>
      </w:r>
      <w:r w:rsidR="00287133" w:rsidRPr="001C2014">
        <w:rPr>
          <w:rFonts w:asciiTheme="majorBidi" w:hAnsiTheme="majorBidi" w:cstheme="majorBidi"/>
          <w:color w:val="000000"/>
          <w:sz w:val="16"/>
          <w:szCs w:val="16"/>
        </w:rPr>
        <w:t xml:space="preserve">The Company assessed as there had the impairment indicator in investment in Thai Smile Airways Company Limited and had the recoverable amount of such investment was less than net carrying amount. Therefore, the Company recognized an allowance for impairment of such investment of Baht </w:t>
      </w:r>
      <w:r w:rsidR="00944F1E" w:rsidRPr="001C2014">
        <w:rPr>
          <w:rFonts w:asciiTheme="majorBidi" w:hAnsiTheme="majorBidi" w:cstheme="majorBidi"/>
          <w:color w:val="000000"/>
          <w:sz w:val="16"/>
          <w:szCs w:val="16"/>
        </w:rPr>
        <w:t>1</w:t>
      </w:r>
      <w:r w:rsidR="00287133" w:rsidRPr="001C2014">
        <w:rPr>
          <w:rFonts w:asciiTheme="majorBidi" w:hAnsiTheme="majorBidi" w:cstheme="majorBidi"/>
          <w:color w:val="000000"/>
          <w:sz w:val="16"/>
          <w:szCs w:val="16"/>
        </w:rPr>
        <w:t>,</w:t>
      </w:r>
      <w:r w:rsidR="00944F1E" w:rsidRPr="001C2014">
        <w:rPr>
          <w:rFonts w:asciiTheme="majorBidi" w:hAnsiTheme="majorBidi" w:cstheme="majorBidi"/>
          <w:color w:val="000000"/>
          <w:sz w:val="16"/>
          <w:szCs w:val="16"/>
        </w:rPr>
        <w:t>800</w:t>
      </w:r>
      <w:r w:rsidR="00287133" w:rsidRPr="001C2014">
        <w:rPr>
          <w:rFonts w:asciiTheme="majorBidi" w:hAnsiTheme="majorBidi" w:cstheme="majorBidi"/>
          <w:color w:val="000000"/>
          <w:sz w:val="16"/>
          <w:szCs w:val="16"/>
        </w:rPr>
        <w:t xml:space="preserve"> million</w:t>
      </w:r>
      <w:r w:rsidR="00DE4966" w:rsidRPr="001C2014">
        <w:rPr>
          <w:rFonts w:asciiTheme="majorBidi" w:hAnsiTheme="majorBidi" w:cstheme="majorBidi"/>
          <w:color w:val="000000"/>
          <w:sz w:val="16"/>
          <w:szCs w:val="16"/>
        </w:rPr>
        <w:t xml:space="preserve"> in the </w:t>
      </w:r>
      <w:r w:rsidR="00DD452E" w:rsidRPr="001C2014">
        <w:rPr>
          <w:rFonts w:asciiTheme="majorBidi" w:hAnsiTheme="majorBidi" w:cstheme="majorBidi"/>
          <w:color w:val="000000"/>
          <w:sz w:val="16"/>
          <w:szCs w:val="16"/>
        </w:rPr>
        <w:t>statements</w:t>
      </w:r>
      <w:r w:rsidR="00DE4966" w:rsidRPr="001C2014">
        <w:rPr>
          <w:rFonts w:asciiTheme="majorBidi" w:hAnsiTheme="majorBidi" w:cstheme="majorBidi"/>
          <w:color w:val="000000"/>
          <w:sz w:val="16"/>
          <w:szCs w:val="16"/>
        </w:rPr>
        <w:t xml:space="preserve"> of profit or loss and other comprehensive income</w:t>
      </w:r>
      <w:r w:rsidR="00295F87" w:rsidRPr="001C2014">
        <w:rPr>
          <w:rFonts w:asciiTheme="majorBidi" w:hAnsiTheme="majorBidi" w:cstheme="majorBidi"/>
          <w:color w:val="000000"/>
          <w:sz w:val="16"/>
          <w:szCs w:val="16"/>
        </w:rPr>
        <w:t>.</w:t>
      </w:r>
    </w:p>
    <w:p w14:paraId="4124A473" w14:textId="77777777" w:rsidR="00296CF7" w:rsidRPr="001C2014" w:rsidRDefault="00296CF7" w:rsidP="00296CF7">
      <w:pPr>
        <w:ind w:right="-16"/>
        <w:jc w:val="thaiDistribute"/>
        <w:rPr>
          <w:rFonts w:asciiTheme="majorBidi" w:hAnsiTheme="majorBidi" w:cstheme="majorBidi"/>
          <w:color w:val="000000"/>
          <w:sz w:val="16"/>
          <w:szCs w:val="16"/>
        </w:rPr>
      </w:pPr>
    </w:p>
    <w:p w14:paraId="35C598FC" w14:textId="77777777" w:rsidR="00296CF7" w:rsidRPr="001C2014" w:rsidRDefault="00296CF7" w:rsidP="00296CF7">
      <w:pPr>
        <w:ind w:right="-16"/>
        <w:jc w:val="thaiDistribute"/>
        <w:rPr>
          <w:rFonts w:asciiTheme="majorBidi" w:hAnsiTheme="majorBidi" w:cstheme="majorBidi"/>
          <w:color w:val="000000"/>
          <w:sz w:val="24"/>
          <w:szCs w:val="24"/>
        </w:rPr>
        <w:sectPr w:rsidR="00296CF7" w:rsidRPr="001C2014" w:rsidSect="004E4317">
          <w:headerReference w:type="first" r:id="rId16"/>
          <w:type w:val="nextColumn"/>
          <w:pgSz w:w="16834" w:h="11909" w:orient="landscape" w:code="9"/>
          <w:pgMar w:top="1440" w:right="1224" w:bottom="720" w:left="1440" w:header="864" w:footer="432" w:gutter="0"/>
          <w:cols w:space="720"/>
          <w:titlePg/>
          <w:docGrid w:linePitch="435"/>
        </w:sectPr>
      </w:pPr>
    </w:p>
    <w:p w14:paraId="788AC0C7" w14:textId="0D0BB129" w:rsidR="00296CF7" w:rsidRPr="001C2014" w:rsidRDefault="00944F1E" w:rsidP="001F2135">
      <w:pPr>
        <w:tabs>
          <w:tab w:val="left" w:pos="540"/>
        </w:tabs>
        <w:spacing w:after="120"/>
        <w:ind w:left="1080" w:right="-14" w:hanging="1080"/>
        <w:rPr>
          <w:rFonts w:asciiTheme="majorBidi" w:hAnsiTheme="majorBidi" w:cstheme="majorBidi"/>
          <w:b/>
          <w:bCs/>
          <w:snapToGrid w:val="0"/>
          <w:color w:val="000000"/>
          <w:sz w:val="20"/>
          <w:szCs w:val="20"/>
          <w:lang w:eastAsia="th-TH"/>
        </w:rPr>
      </w:pPr>
      <w:r w:rsidRPr="001C2014">
        <w:rPr>
          <w:rFonts w:asciiTheme="majorBidi" w:hAnsiTheme="majorBidi" w:cstheme="majorBidi"/>
          <w:b/>
          <w:bCs/>
          <w:snapToGrid w:val="0"/>
          <w:color w:val="000000"/>
          <w:sz w:val="24"/>
          <w:szCs w:val="24"/>
          <w:lang w:eastAsia="th-TH"/>
        </w:rPr>
        <w:lastRenderedPageBreak/>
        <w:t>1</w:t>
      </w:r>
      <w:r w:rsidR="00750D9A" w:rsidRPr="001C2014">
        <w:rPr>
          <w:rFonts w:asciiTheme="majorBidi" w:hAnsiTheme="majorBidi" w:cstheme="majorBidi"/>
          <w:b/>
          <w:bCs/>
          <w:snapToGrid w:val="0"/>
          <w:color w:val="000000"/>
          <w:sz w:val="24"/>
          <w:szCs w:val="24"/>
          <w:lang w:eastAsia="th-TH"/>
        </w:rPr>
        <w:t>3</w:t>
      </w:r>
      <w:r w:rsidR="00296CF7" w:rsidRPr="001C2014">
        <w:rPr>
          <w:rFonts w:asciiTheme="majorBidi" w:hAnsiTheme="majorBidi" w:cstheme="majorBidi"/>
          <w:b/>
          <w:bCs/>
          <w:snapToGrid w:val="0"/>
          <w:color w:val="000000"/>
          <w:sz w:val="24"/>
          <w:szCs w:val="24"/>
          <w:lang w:eastAsia="th-TH"/>
        </w:rPr>
        <w:t>.</w:t>
      </w:r>
      <w:r w:rsidR="00296CF7" w:rsidRPr="001C2014">
        <w:rPr>
          <w:rFonts w:asciiTheme="majorBidi" w:hAnsiTheme="majorBidi" w:cstheme="majorBidi"/>
          <w:b/>
          <w:bCs/>
          <w:snapToGrid w:val="0"/>
          <w:color w:val="000000"/>
          <w:sz w:val="20"/>
          <w:szCs w:val="20"/>
          <w:lang w:eastAsia="th-TH"/>
        </w:rPr>
        <w:tab/>
        <w:t>PROPERTY,  PLANT  AND  EQUIPMENT</w:t>
      </w:r>
    </w:p>
    <w:p w14:paraId="7E128C33" w14:textId="32ED1487" w:rsidR="00296CF7" w:rsidRPr="001C2014" w:rsidRDefault="00296CF7" w:rsidP="001F2135">
      <w:pPr>
        <w:pStyle w:val="BodyTextIndent"/>
        <w:spacing w:after="120"/>
        <w:ind w:left="547" w:firstLine="0"/>
        <w:jc w:val="thaiDistribute"/>
        <w:rPr>
          <w:rFonts w:asciiTheme="majorBidi" w:hAnsiTheme="majorBidi" w:cstheme="majorBidi"/>
          <w:color w:val="000000"/>
          <w:spacing w:val="-4"/>
        </w:rPr>
      </w:pPr>
      <w:r w:rsidRPr="001C2014">
        <w:rPr>
          <w:rFonts w:asciiTheme="majorBidi" w:hAnsiTheme="majorBidi" w:cstheme="majorBidi"/>
        </w:rPr>
        <w:t>Property, plant and equipment</w:t>
      </w:r>
      <w:r w:rsidRPr="001C2014">
        <w:rPr>
          <w:rFonts w:asciiTheme="majorBidi" w:hAnsiTheme="majorBidi" w:cstheme="majorBidi"/>
          <w:color w:val="000000"/>
        </w:rPr>
        <w:t xml:space="preserve"> as at December </w:t>
      </w:r>
      <w:r w:rsidR="00944F1E" w:rsidRPr="001C2014">
        <w:rPr>
          <w:rFonts w:asciiTheme="majorBidi" w:hAnsiTheme="majorBidi" w:cstheme="majorBidi"/>
          <w:color w:val="000000"/>
        </w:rPr>
        <w:t>31</w:t>
      </w:r>
      <w:r w:rsidRPr="001C2014">
        <w:rPr>
          <w:rFonts w:asciiTheme="majorBidi" w:hAnsiTheme="majorBidi" w:cstheme="majorBidi"/>
          <w:color w:val="000000"/>
        </w:rPr>
        <w:t>,</w:t>
      </w:r>
      <w:r w:rsidRPr="001C2014">
        <w:rPr>
          <w:rFonts w:asciiTheme="majorBidi" w:hAnsiTheme="majorBidi" w:cstheme="majorBidi"/>
          <w:color w:val="000000"/>
          <w:spacing w:val="-4"/>
        </w:rPr>
        <w:t xml:space="preserve"> consisted of the following:</w:t>
      </w:r>
    </w:p>
    <w:p w14:paraId="28996EC0" w14:textId="77777777" w:rsidR="00296CF7" w:rsidRPr="001C2014" w:rsidRDefault="00296CF7" w:rsidP="001F2135">
      <w:pPr>
        <w:pStyle w:val="BodyTextIndent"/>
        <w:spacing w:before="240" w:line="200" w:lineRule="exact"/>
        <w:ind w:left="547" w:right="65" w:firstLine="0"/>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Unit : Million Baht</w:t>
      </w:r>
    </w:p>
    <w:tbl>
      <w:tblPr>
        <w:tblW w:w="8621" w:type="dxa"/>
        <w:tblInd w:w="540" w:type="dxa"/>
        <w:tblLayout w:type="fixed"/>
        <w:tblCellMar>
          <w:left w:w="0" w:type="dxa"/>
          <w:right w:w="0" w:type="dxa"/>
        </w:tblCellMar>
        <w:tblLook w:val="0000" w:firstRow="0" w:lastRow="0" w:firstColumn="0" w:lastColumn="0" w:noHBand="0" w:noVBand="0"/>
      </w:tblPr>
      <w:tblGrid>
        <w:gridCol w:w="3331"/>
        <w:gridCol w:w="1001"/>
        <w:gridCol w:w="82"/>
        <w:gridCol w:w="1003"/>
        <w:gridCol w:w="8"/>
        <w:gridCol w:w="72"/>
        <w:gridCol w:w="18"/>
        <w:gridCol w:w="999"/>
        <w:gridCol w:w="56"/>
        <w:gridCol w:w="958"/>
        <w:gridCol w:w="122"/>
        <w:gridCol w:w="971"/>
      </w:tblGrid>
      <w:tr w:rsidR="00296CF7" w:rsidRPr="001C2014" w14:paraId="429B107B" w14:textId="77777777" w:rsidTr="00431074">
        <w:trPr>
          <w:trHeight w:val="23"/>
          <w:tblHeader/>
        </w:trPr>
        <w:tc>
          <w:tcPr>
            <w:tcW w:w="3331" w:type="dxa"/>
          </w:tcPr>
          <w:p w14:paraId="213A76B9" w14:textId="77777777" w:rsidR="00296CF7" w:rsidRPr="001C2014" w:rsidRDefault="00296CF7" w:rsidP="001F2135">
            <w:pPr>
              <w:spacing w:line="200" w:lineRule="exact"/>
              <w:ind w:right="14"/>
              <w:rPr>
                <w:rFonts w:asciiTheme="majorBidi" w:hAnsiTheme="majorBidi" w:cstheme="majorBidi"/>
                <w:b/>
                <w:bCs/>
                <w:sz w:val="16"/>
                <w:szCs w:val="16"/>
              </w:rPr>
            </w:pPr>
          </w:p>
        </w:tc>
        <w:tc>
          <w:tcPr>
            <w:tcW w:w="5290" w:type="dxa"/>
            <w:gridSpan w:val="11"/>
          </w:tcPr>
          <w:p w14:paraId="5AE948CF" w14:textId="4A8E89F6" w:rsidR="00296CF7" w:rsidRPr="001C2014" w:rsidRDefault="00296CF7"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Consolidated financial </w:t>
            </w:r>
            <w:r w:rsidR="00DD452E" w:rsidRPr="001C2014">
              <w:rPr>
                <w:rFonts w:asciiTheme="majorBidi" w:hAnsiTheme="majorBidi" w:cstheme="majorBidi"/>
                <w:b/>
                <w:bCs/>
                <w:sz w:val="16"/>
                <w:szCs w:val="16"/>
              </w:rPr>
              <w:t>statements</w:t>
            </w:r>
          </w:p>
        </w:tc>
      </w:tr>
      <w:tr w:rsidR="00E2799F" w:rsidRPr="001C2014" w14:paraId="35A9D6A8" w14:textId="77777777" w:rsidTr="00CA235A">
        <w:trPr>
          <w:trHeight w:val="23"/>
          <w:tblHeader/>
        </w:trPr>
        <w:tc>
          <w:tcPr>
            <w:tcW w:w="3331" w:type="dxa"/>
          </w:tcPr>
          <w:p w14:paraId="51D40C02" w14:textId="4314EFCC" w:rsidR="00E2799F" w:rsidRPr="001C2014" w:rsidRDefault="00E2799F" w:rsidP="001F2135">
            <w:pPr>
              <w:spacing w:line="200" w:lineRule="exact"/>
              <w:ind w:right="14"/>
              <w:rPr>
                <w:rFonts w:asciiTheme="majorBidi" w:hAnsiTheme="majorBidi" w:cstheme="majorBidi"/>
                <w:b/>
                <w:bCs/>
                <w:sz w:val="16"/>
                <w:szCs w:val="16"/>
              </w:rPr>
            </w:pPr>
            <w:r w:rsidRPr="001C2014">
              <w:rPr>
                <w:rFonts w:asciiTheme="majorBidi" w:hAnsiTheme="majorBidi" w:cstheme="majorBidi"/>
                <w:b/>
                <w:bCs/>
                <w:sz w:val="16"/>
                <w:szCs w:val="16"/>
              </w:rPr>
              <w:t xml:space="preserve">As at December </w:t>
            </w:r>
            <w:r w:rsidR="00944F1E" w:rsidRPr="001C2014">
              <w:rPr>
                <w:rFonts w:asciiTheme="majorBidi" w:hAnsiTheme="majorBidi" w:cstheme="majorBidi"/>
                <w:b/>
                <w:bCs/>
                <w:sz w:val="16"/>
                <w:szCs w:val="16"/>
              </w:rPr>
              <w:t>31</w:t>
            </w:r>
            <w:r w:rsidRPr="001C2014">
              <w:rPr>
                <w:rFonts w:asciiTheme="majorBidi" w:hAnsiTheme="majorBidi" w:cstheme="majorBidi"/>
                <w:b/>
                <w:bCs/>
                <w:sz w:val="16"/>
                <w:szCs w:val="16"/>
              </w:rPr>
              <w:t xml:space="preserve">, </w:t>
            </w:r>
            <w:r w:rsidR="00944F1E" w:rsidRPr="001C2014">
              <w:rPr>
                <w:rFonts w:asciiTheme="majorBidi" w:hAnsiTheme="majorBidi" w:cstheme="majorBidi"/>
                <w:b/>
                <w:bCs/>
                <w:sz w:val="16"/>
                <w:szCs w:val="16"/>
              </w:rPr>
              <w:t>202</w:t>
            </w:r>
            <w:r w:rsidR="00014F71" w:rsidRPr="001C2014">
              <w:rPr>
                <w:rFonts w:asciiTheme="majorBidi" w:hAnsiTheme="majorBidi" w:cstheme="majorBidi"/>
                <w:b/>
                <w:bCs/>
                <w:sz w:val="16"/>
                <w:szCs w:val="16"/>
              </w:rPr>
              <w:t>3</w:t>
            </w:r>
          </w:p>
        </w:tc>
        <w:tc>
          <w:tcPr>
            <w:tcW w:w="1001" w:type="dxa"/>
          </w:tcPr>
          <w:p w14:paraId="4EDD93F3" w14:textId="77777777" w:rsidR="00E2799F" w:rsidRPr="001C2014" w:rsidRDefault="00E2799F"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c>
          <w:tcPr>
            <w:tcW w:w="82" w:type="dxa"/>
          </w:tcPr>
          <w:p w14:paraId="2581A859"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1003" w:type="dxa"/>
          </w:tcPr>
          <w:p w14:paraId="57176BAF" w14:textId="77777777" w:rsidR="00E2799F" w:rsidRPr="001C2014" w:rsidRDefault="00E2799F"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Increase</w:t>
            </w:r>
          </w:p>
        </w:tc>
        <w:tc>
          <w:tcPr>
            <w:tcW w:w="80" w:type="dxa"/>
            <w:gridSpan w:val="2"/>
          </w:tcPr>
          <w:p w14:paraId="388AF38A"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1017" w:type="dxa"/>
            <w:gridSpan w:val="2"/>
          </w:tcPr>
          <w:p w14:paraId="45ADBC3D" w14:textId="77777777" w:rsidR="00E2799F" w:rsidRPr="001C2014" w:rsidRDefault="00E2799F"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Decrease</w:t>
            </w:r>
          </w:p>
        </w:tc>
        <w:tc>
          <w:tcPr>
            <w:tcW w:w="56" w:type="dxa"/>
          </w:tcPr>
          <w:p w14:paraId="351B5876"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958" w:type="dxa"/>
          </w:tcPr>
          <w:p w14:paraId="751D7AB6" w14:textId="31FCB8E2" w:rsidR="00E2799F" w:rsidRPr="001C2014" w:rsidRDefault="00E2799F"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Transfer in</w:t>
            </w:r>
          </w:p>
        </w:tc>
        <w:tc>
          <w:tcPr>
            <w:tcW w:w="122" w:type="dxa"/>
          </w:tcPr>
          <w:p w14:paraId="06F97BC7"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971" w:type="dxa"/>
          </w:tcPr>
          <w:p w14:paraId="2C0E24E3" w14:textId="77777777" w:rsidR="00E2799F" w:rsidRPr="001C2014" w:rsidRDefault="00E2799F"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r>
      <w:tr w:rsidR="00E2799F" w:rsidRPr="001C2014" w14:paraId="41E39C85" w14:textId="77777777" w:rsidTr="00CA235A">
        <w:trPr>
          <w:trHeight w:val="216"/>
          <w:tblHeader/>
        </w:trPr>
        <w:tc>
          <w:tcPr>
            <w:tcW w:w="3331" w:type="dxa"/>
          </w:tcPr>
          <w:p w14:paraId="4F9CBBBA" w14:textId="77777777" w:rsidR="00E2799F" w:rsidRPr="001C2014" w:rsidRDefault="00E2799F" w:rsidP="001F2135">
            <w:pPr>
              <w:spacing w:line="200" w:lineRule="exact"/>
              <w:ind w:left="368" w:right="14"/>
              <w:jc w:val="center"/>
              <w:rPr>
                <w:rFonts w:asciiTheme="majorBidi" w:hAnsiTheme="majorBidi" w:cstheme="majorBidi"/>
                <w:sz w:val="16"/>
                <w:szCs w:val="16"/>
              </w:rPr>
            </w:pPr>
          </w:p>
        </w:tc>
        <w:tc>
          <w:tcPr>
            <w:tcW w:w="1001" w:type="dxa"/>
          </w:tcPr>
          <w:p w14:paraId="4ADAC076" w14:textId="77777777" w:rsidR="00E2799F" w:rsidRPr="001C2014" w:rsidRDefault="00E2799F" w:rsidP="001F2135">
            <w:pPr>
              <w:spacing w:line="200" w:lineRule="exact"/>
              <w:ind w:right="-7"/>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c>
          <w:tcPr>
            <w:tcW w:w="82" w:type="dxa"/>
          </w:tcPr>
          <w:p w14:paraId="45164C4E"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1003" w:type="dxa"/>
          </w:tcPr>
          <w:p w14:paraId="1FE818DF"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80" w:type="dxa"/>
            <w:gridSpan w:val="2"/>
          </w:tcPr>
          <w:p w14:paraId="260EDF2E"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1017" w:type="dxa"/>
            <w:gridSpan w:val="2"/>
          </w:tcPr>
          <w:p w14:paraId="2394BC15"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56" w:type="dxa"/>
          </w:tcPr>
          <w:p w14:paraId="1C003956"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958" w:type="dxa"/>
          </w:tcPr>
          <w:p w14:paraId="4FA46B90" w14:textId="5EAC7ADB" w:rsidR="00E2799F" w:rsidRPr="001C2014" w:rsidRDefault="00E2799F" w:rsidP="001F2135">
            <w:pPr>
              <w:spacing w:line="20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w:t>
            </w:r>
            <w:r w:rsidR="00CA235A" w:rsidRPr="001C2014">
              <w:rPr>
                <w:rFonts w:asciiTheme="majorBidi" w:hAnsiTheme="majorBidi" w:cstheme="majorBidi"/>
                <w:b/>
                <w:bCs/>
                <w:spacing w:val="-4"/>
                <w:sz w:val="16"/>
                <w:szCs w:val="16"/>
              </w:rPr>
              <w:t xml:space="preserve">Transfer </w:t>
            </w:r>
            <w:r w:rsidRPr="001C2014">
              <w:rPr>
                <w:rFonts w:asciiTheme="majorBidi" w:hAnsiTheme="majorBidi" w:cstheme="majorBidi"/>
                <w:b/>
                <w:bCs/>
                <w:spacing w:val="-4"/>
                <w:sz w:val="16"/>
                <w:szCs w:val="16"/>
              </w:rPr>
              <w:t>out)</w:t>
            </w:r>
          </w:p>
        </w:tc>
        <w:tc>
          <w:tcPr>
            <w:tcW w:w="122" w:type="dxa"/>
          </w:tcPr>
          <w:p w14:paraId="71BF4C8D"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971" w:type="dxa"/>
          </w:tcPr>
          <w:p w14:paraId="52E8A3E0" w14:textId="77777777" w:rsidR="00E2799F" w:rsidRPr="001C2014" w:rsidRDefault="00E2799F"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r>
      <w:tr w:rsidR="00E2799F" w:rsidRPr="001C2014" w14:paraId="74F8EA76" w14:textId="77777777" w:rsidTr="00CA235A">
        <w:trPr>
          <w:trHeight w:val="23"/>
          <w:tblHeader/>
        </w:trPr>
        <w:tc>
          <w:tcPr>
            <w:tcW w:w="3331" w:type="dxa"/>
          </w:tcPr>
          <w:p w14:paraId="53F8737B" w14:textId="77777777" w:rsidR="00E2799F" w:rsidRPr="001C2014" w:rsidRDefault="00E2799F" w:rsidP="001F2135">
            <w:pPr>
              <w:spacing w:line="200" w:lineRule="exact"/>
              <w:ind w:left="368" w:right="14"/>
              <w:jc w:val="center"/>
              <w:rPr>
                <w:rFonts w:asciiTheme="majorBidi" w:hAnsiTheme="majorBidi" w:cstheme="majorBidi"/>
                <w:sz w:val="16"/>
                <w:szCs w:val="16"/>
              </w:rPr>
            </w:pPr>
          </w:p>
        </w:tc>
        <w:tc>
          <w:tcPr>
            <w:tcW w:w="1001" w:type="dxa"/>
          </w:tcPr>
          <w:p w14:paraId="7D73155D" w14:textId="4091AB68" w:rsidR="00E2799F" w:rsidRPr="001C2014" w:rsidRDefault="00E2799F"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January </w:t>
            </w:r>
            <w:r w:rsidR="00944F1E" w:rsidRPr="001C2014">
              <w:rPr>
                <w:rFonts w:asciiTheme="majorBidi" w:hAnsiTheme="majorBidi" w:cstheme="majorBidi"/>
                <w:b/>
                <w:bCs/>
                <w:sz w:val="16"/>
                <w:szCs w:val="16"/>
              </w:rPr>
              <w:t>1</w:t>
            </w:r>
            <w:r w:rsidRPr="001C2014">
              <w:rPr>
                <w:rFonts w:asciiTheme="majorBidi" w:hAnsiTheme="majorBidi" w:cstheme="majorBidi"/>
                <w:b/>
                <w:bCs/>
                <w:sz w:val="16"/>
                <w:szCs w:val="16"/>
              </w:rPr>
              <w:t>,</w:t>
            </w:r>
          </w:p>
        </w:tc>
        <w:tc>
          <w:tcPr>
            <w:tcW w:w="82" w:type="dxa"/>
          </w:tcPr>
          <w:p w14:paraId="43078F44"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1003" w:type="dxa"/>
          </w:tcPr>
          <w:p w14:paraId="1F4483E1"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80" w:type="dxa"/>
            <w:gridSpan w:val="2"/>
          </w:tcPr>
          <w:p w14:paraId="22841EC4"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1017" w:type="dxa"/>
            <w:gridSpan w:val="2"/>
          </w:tcPr>
          <w:p w14:paraId="419CF861"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56" w:type="dxa"/>
          </w:tcPr>
          <w:p w14:paraId="3DF17D67"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958" w:type="dxa"/>
          </w:tcPr>
          <w:p w14:paraId="74649BED"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122" w:type="dxa"/>
          </w:tcPr>
          <w:p w14:paraId="52BEC630" w14:textId="77777777" w:rsidR="00E2799F" w:rsidRPr="001C2014" w:rsidRDefault="00E2799F" w:rsidP="001F2135">
            <w:pPr>
              <w:spacing w:line="200" w:lineRule="exact"/>
              <w:ind w:right="14"/>
              <w:jc w:val="center"/>
              <w:rPr>
                <w:rFonts w:asciiTheme="majorBidi" w:hAnsiTheme="majorBidi" w:cstheme="majorBidi"/>
                <w:b/>
                <w:bCs/>
                <w:sz w:val="16"/>
                <w:szCs w:val="16"/>
              </w:rPr>
            </w:pPr>
          </w:p>
        </w:tc>
        <w:tc>
          <w:tcPr>
            <w:tcW w:w="971" w:type="dxa"/>
          </w:tcPr>
          <w:p w14:paraId="7BC5F946" w14:textId="22214B34" w:rsidR="00E2799F" w:rsidRPr="001C2014" w:rsidRDefault="00E2799F" w:rsidP="001F2135">
            <w:pPr>
              <w:spacing w:line="20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 xml:space="preserve">December </w:t>
            </w:r>
            <w:r w:rsidR="00944F1E" w:rsidRPr="001C2014">
              <w:rPr>
                <w:rFonts w:asciiTheme="majorBidi" w:hAnsiTheme="majorBidi" w:cstheme="majorBidi"/>
                <w:b/>
                <w:bCs/>
                <w:spacing w:val="-4"/>
                <w:sz w:val="16"/>
                <w:szCs w:val="16"/>
              </w:rPr>
              <w:t>31</w:t>
            </w:r>
            <w:r w:rsidRPr="001C2014">
              <w:rPr>
                <w:rFonts w:asciiTheme="majorBidi" w:hAnsiTheme="majorBidi" w:cstheme="majorBidi"/>
                <w:b/>
                <w:bCs/>
                <w:spacing w:val="-4"/>
                <w:sz w:val="16"/>
                <w:szCs w:val="16"/>
              </w:rPr>
              <w:t>,</w:t>
            </w:r>
          </w:p>
        </w:tc>
      </w:tr>
      <w:tr w:rsidR="00014F71" w:rsidRPr="001C2014" w14:paraId="76BFAF9B" w14:textId="77777777" w:rsidTr="00CA235A">
        <w:trPr>
          <w:trHeight w:val="23"/>
          <w:tblHeader/>
        </w:trPr>
        <w:tc>
          <w:tcPr>
            <w:tcW w:w="3331" w:type="dxa"/>
          </w:tcPr>
          <w:p w14:paraId="0C47B0C6" w14:textId="77777777" w:rsidR="00014F71" w:rsidRPr="001C2014" w:rsidRDefault="00014F71" w:rsidP="001F2135">
            <w:pPr>
              <w:spacing w:line="200" w:lineRule="exact"/>
              <w:ind w:left="368" w:right="14"/>
              <w:jc w:val="center"/>
              <w:rPr>
                <w:rFonts w:asciiTheme="majorBidi" w:hAnsiTheme="majorBidi" w:cstheme="majorBidi"/>
                <w:sz w:val="16"/>
                <w:szCs w:val="16"/>
              </w:rPr>
            </w:pPr>
          </w:p>
        </w:tc>
        <w:tc>
          <w:tcPr>
            <w:tcW w:w="1001" w:type="dxa"/>
          </w:tcPr>
          <w:p w14:paraId="355551CE" w14:textId="59BA3E4B"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2023</w:t>
            </w:r>
          </w:p>
        </w:tc>
        <w:tc>
          <w:tcPr>
            <w:tcW w:w="82" w:type="dxa"/>
          </w:tcPr>
          <w:p w14:paraId="25301651"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003" w:type="dxa"/>
          </w:tcPr>
          <w:p w14:paraId="3307E66A" w14:textId="77777777" w:rsidR="00014F71" w:rsidRPr="001C2014" w:rsidRDefault="00014F71" w:rsidP="001F2135">
            <w:pPr>
              <w:spacing w:line="200" w:lineRule="exact"/>
              <w:ind w:right="14"/>
              <w:jc w:val="center"/>
              <w:rPr>
                <w:rFonts w:asciiTheme="majorBidi" w:hAnsiTheme="majorBidi" w:cstheme="majorBidi"/>
                <w:sz w:val="16"/>
                <w:szCs w:val="16"/>
              </w:rPr>
            </w:pPr>
          </w:p>
        </w:tc>
        <w:tc>
          <w:tcPr>
            <w:tcW w:w="80" w:type="dxa"/>
            <w:gridSpan w:val="2"/>
          </w:tcPr>
          <w:p w14:paraId="511F354B"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017" w:type="dxa"/>
            <w:gridSpan w:val="2"/>
          </w:tcPr>
          <w:p w14:paraId="354C4E58"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56" w:type="dxa"/>
          </w:tcPr>
          <w:p w14:paraId="4B66667A"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958" w:type="dxa"/>
          </w:tcPr>
          <w:p w14:paraId="32762E5D"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22" w:type="dxa"/>
          </w:tcPr>
          <w:p w14:paraId="7ADD69AB"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971" w:type="dxa"/>
          </w:tcPr>
          <w:p w14:paraId="1B2BB4B1" w14:textId="25950937"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2023</w:t>
            </w:r>
          </w:p>
        </w:tc>
      </w:tr>
      <w:tr w:rsidR="00014F71" w:rsidRPr="001C2014" w14:paraId="6223A8B8" w14:textId="77777777" w:rsidTr="00CA235A">
        <w:trPr>
          <w:trHeight w:val="23"/>
        </w:trPr>
        <w:tc>
          <w:tcPr>
            <w:tcW w:w="3331" w:type="dxa"/>
          </w:tcPr>
          <w:p w14:paraId="7958BECD" w14:textId="77777777" w:rsidR="00014F71" w:rsidRPr="001C2014" w:rsidRDefault="00014F71" w:rsidP="001F2135">
            <w:pPr>
              <w:pStyle w:val="Heading6"/>
              <w:spacing w:line="200" w:lineRule="exact"/>
              <w:ind w:right="14"/>
              <w:rPr>
                <w:rFonts w:asciiTheme="majorBidi" w:hAnsiTheme="majorBidi" w:cstheme="majorBidi"/>
                <w:sz w:val="16"/>
                <w:szCs w:val="16"/>
              </w:rPr>
            </w:pPr>
            <w:r w:rsidRPr="001C2014">
              <w:rPr>
                <w:rFonts w:asciiTheme="majorBidi" w:hAnsiTheme="majorBidi" w:cstheme="majorBidi"/>
                <w:sz w:val="16"/>
                <w:szCs w:val="16"/>
              </w:rPr>
              <w:t>Cost</w:t>
            </w:r>
          </w:p>
        </w:tc>
        <w:tc>
          <w:tcPr>
            <w:tcW w:w="1001" w:type="dxa"/>
          </w:tcPr>
          <w:p w14:paraId="5C9CC651"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82" w:type="dxa"/>
          </w:tcPr>
          <w:p w14:paraId="0570F768"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1003" w:type="dxa"/>
          </w:tcPr>
          <w:p w14:paraId="5885B4C6"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80" w:type="dxa"/>
            <w:gridSpan w:val="2"/>
          </w:tcPr>
          <w:p w14:paraId="1C7506FE"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1017" w:type="dxa"/>
            <w:gridSpan w:val="2"/>
          </w:tcPr>
          <w:p w14:paraId="509A09CD"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56" w:type="dxa"/>
          </w:tcPr>
          <w:p w14:paraId="4076DAE9"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958" w:type="dxa"/>
          </w:tcPr>
          <w:p w14:paraId="2AB8E387"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122" w:type="dxa"/>
          </w:tcPr>
          <w:p w14:paraId="11FD8571"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971" w:type="dxa"/>
          </w:tcPr>
          <w:p w14:paraId="45F4F9E5"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r>
      <w:tr w:rsidR="00330C5C" w:rsidRPr="001C2014" w14:paraId="5D472709" w14:textId="77777777" w:rsidTr="000A2995">
        <w:trPr>
          <w:trHeight w:val="23"/>
        </w:trPr>
        <w:tc>
          <w:tcPr>
            <w:tcW w:w="3331" w:type="dxa"/>
          </w:tcPr>
          <w:p w14:paraId="0D0C9594" w14:textId="77777777"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Lands</w:t>
            </w:r>
          </w:p>
        </w:tc>
        <w:tc>
          <w:tcPr>
            <w:tcW w:w="1001" w:type="dxa"/>
            <w:vAlign w:val="bottom"/>
          </w:tcPr>
          <w:p w14:paraId="36D31679" w14:textId="447730FB"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9,570</w:t>
            </w:r>
          </w:p>
        </w:tc>
        <w:tc>
          <w:tcPr>
            <w:tcW w:w="82" w:type="dxa"/>
          </w:tcPr>
          <w:p w14:paraId="5B11F347"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7CE33AF1" w14:textId="219A10BE" w:rsidR="00330C5C" w:rsidRPr="001C2014" w:rsidRDefault="00330C5C"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0" w:type="dxa"/>
            <w:gridSpan w:val="2"/>
            <w:tcBorders>
              <w:top w:val="nil"/>
              <w:left w:val="nil"/>
              <w:bottom w:val="nil"/>
              <w:right w:val="nil"/>
            </w:tcBorders>
            <w:shd w:val="clear" w:color="auto" w:fill="auto"/>
          </w:tcPr>
          <w:p w14:paraId="34592138" w14:textId="77777777" w:rsidR="00330C5C" w:rsidRPr="001C2014" w:rsidRDefault="00330C5C" w:rsidP="001F2135">
            <w:pPr>
              <w:spacing w:line="200" w:lineRule="exact"/>
              <w:ind w:right="178"/>
              <w:jc w:val="center"/>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5A5C29F3" w14:textId="2E810E09" w:rsidR="00330C5C" w:rsidRPr="001C2014" w:rsidRDefault="00330C5C"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1CC2297E" w14:textId="77777777" w:rsidR="00330C5C" w:rsidRPr="001C2014" w:rsidRDefault="00330C5C" w:rsidP="001F2135">
            <w:pPr>
              <w:spacing w:line="200" w:lineRule="exact"/>
              <w:ind w:right="178"/>
              <w:jc w:val="center"/>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5FBE94EC" w14:textId="28042DE9" w:rsidR="00330C5C" w:rsidRPr="001C2014" w:rsidRDefault="00330C5C"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2D640CE2"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724F0A32" w14:textId="436217CA"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9,570</w:t>
            </w:r>
          </w:p>
        </w:tc>
      </w:tr>
      <w:tr w:rsidR="00330C5C" w:rsidRPr="001C2014" w14:paraId="57486216" w14:textId="77777777" w:rsidTr="000A2995">
        <w:trPr>
          <w:trHeight w:val="23"/>
        </w:trPr>
        <w:tc>
          <w:tcPr>
            <w:tcW w:w="3331" w:type="dxa"/>
          </w:tcPr>
          <w:p w14:paraId="0DB15C50" w14:textId="77777777"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Buildings</w:t>
            </w:r>
          </w:p>
        </w:tc>
        <w:tc>
          <w:tcPr>
            <w:tcW w:w="1001" w:type="dxa"/>
            <w:vAlign w:val="bottom"/>
          </w:tcPr>
          <w:p w14:paraId="682F2CF2" w14:textId="22F8EAA1"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1,71</w:t>
            </w:r>
            <w:r w:rsidR="00F35F13" w:rsidRPr="001C2014">
              <w:rPr>
                <w:rFonts w:asciiTheme="majorBidi" w:hAnsiTheme="majorBidi" w:cstheme="majorBidi"/>
                <w:color w:val="000000" w:themeColor="text1"/>
                <w:sz w:val="16"/>
                <w:szCs w:val="16"/>
              </w:rPr>
              <w:t>4</w:t>
            </w:r>
          </w:p>
        </w:tc>
        <w:tc>
          <w:tcPr>
            <w:tcW w:w="82" w:type="dxa"/>
          </w:tcPr>
          <w:p w14:paraId="74DC2F7B"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151E5F2D" w14:textId="2537798D" w:rsidR="00330C5C" w:rsidRPr="001C2014" w:rsidRDefault="00330C5C"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0" w:type="dxa"/>
            <w:gridSpan w:val="2"/>
            <w:tcBorders>
              <w:top w:val="nil"/>
              <w:left w:val="nil"/>
              <w:bottom w:val="nil"/>
              <w:right w:val="nil"/>
            </w:tcBorders>
            <w:shd w:val="clear" w:color="auto" w:fill="auto"/>
          </w:tcPr>
          <w:p w14:paraId="4935F56C" w14:textId="77777777" w:rsidR="00330C5C" w:rsidRPr="001C2014" w:rsidRDefault="00330C5C" w:rsidP="001F2135">
            <w:pPr>
              <w:tabs>
                <w:tab w:val="decimal" w:pos="810"/>
              </w:tabs>
              <w:spacing w:line="200" w:lineRule="exact"/>
              <w:ind w:right="178"/>
              <w:jc w:val="center"/>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3615134A" w14:textId="5C3ECF8B" w:rsidR="00330C5C" w:rsidRPr="001C2014" w:rsidRDefault="00330C5C"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6191DCAA" w14:textId="77777777" w:rsidR="00330C5C" w:rsidRPr="001C2014" w:rsidRDefault="00330C5C" w:rsidP="001F2135">
            <w:pPr>
              <w:spacing w:line="200" w:lineRule="exact"/>
              <w:ind w:right="178"/>
              <w:jc w:val="center"/>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33CB5D58" w14:textId="70ACDF9C" w:rsidR="00330C5C" w:rsidRPr="001C2014" w:rsidRDefault="00330C5C"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1BC8CEEA"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01B6A79A" w14:textId="16731B82"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1,71</w:t>
            </w:r>
            <w:r w:rsidR="00F35F13" w:rsidRPr="001C2014">
              <w:rPr>
                <w:rFonts w:asciiTheme="majorBidi" w:hAnsiTheme="majorBidi" w:cstheme="majorBidi"/>
                <w:color w:val="000000" w:themeColor="text1"/>
                <w:sz w:val="16"/>
                <w:szCs w:val="16"/>
              </w:rPr>
              <w:t>4</w:t>
            </w:r>
          </w:p>
        </w:tc>
      </w:tr>
      <w:tr w:rsidR="00330C5C" w:rsidRPr="001C2014" w14:paraId="1A97AB55" w14:textId="77777777" w:rsidTr="000A2995">
        <w:trPr>
          <w:trHeight w:val="23"/>
        </w:trPr>
        <w:tc>
          <w:tcPr>
            <w:tcW w:w="3331" w:type="dxa"/>
          </w:tcPr>
          <w:p w14:paraId="0EE7C71B" w14:textId="77777777"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improvement</w:t>
            </w:r>
          </w:p>
        </w:tc>
        <w:tc>
          <w:tcPr>
            <w:tcW w:w="1001" w:type="dxa"/>
            <w:vAlign w:val="bottom"/>
          </w:tcPr>
          <w:p w14:paraId="6CCE0A82" w14:textId="57BE9B4E"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4,333</w:t>
            </w:r>
          </w:p>
        </w:tc>
        <w:tc>
          <w:tcPr>
            <w:tcW w:w="82" w:type="dxa"/>
          </w:tcPr>
          <w:p w14:paraId="377603CE"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2277034C" w14:textId="5C726581" w:rsidR="00330C5C" w:rsidRPr="001C2014" w:rsidRDefault="005E31B6" w:rsidP="001F2135">
            <w:pPr>
              <w:tabs>
                <w:tab w:val="decimal" w:pos="531"/>
              </w:tabs>
              <w:spacing w:line="200" w:lineRule="exact"/>
              <w:rPr>
                <w:rFonts w:asciiTheme="majorBidi" w:hAnsiTheme="majorBidi" w:cstheme="majorBidi"/>
                <w:sz w:val="16"/>
                <w:szCs w:val="16"/>
              </w:rPr>
            </w:pPr>
            <w:r w:rsidRPr="001C2014">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4AC62F82"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30197135" w14:textId="0FA27D7D" w:rsidR="00330C5C" w:rsidRPr="001C2014" w:rsidRDefault="00330C5C"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sz w:val="16"/>
                <w:szCs w:val="16"/>
              </w:rPr>
              <w:t>(12)</w:t>
            </w:r>
          </w:p>
        </w:tc>
        <w:tc>
          <w:tcPr>
            <w:tcW w:w="56" w:type="dxa"/>
            <w:tcBorders>
              <w:top w:val="nil"/>
              <w:left w:val="nil"/>
              <w:bottom w:val="nil"/>
              <w:right w:val="nil"/>
            </w:tcBorders>
            <w:shd w:val="clear" w:color="auto" w:fill="auto"/>
          </w:tcPr>
          <w:p w14:paraId="5B18D612"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62D945E1" w14:textId="1EDA3B9C" w:rsidR="00330C5C" w:rsidRPr="001C2014" w:rsidRDefault="00330C5C"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sz w:val="16"/>
                <w:szCs w:val="16"/>
              </w:rPr>
              <w:t>(6</w:t>
            </w:r>
            <w:r w:rsidR="005E31B6" w:rsidRPr="001C2014">
              <w:rPr>
                <w:rFonts w:asciiTheme="majorBidi" w:hAnsiTheme="majorBidi" w:cstheme="majorBidi"/>
                <w:sz w:val="16"/>
                <w:szCs w:val="16"/>
              </w:rPr>
              <w:t>5</w:t>
            </w: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445AC4AB"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6937BE98" w14:textId="237406FB"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4,256</w:t>
            </w:r>
          </w:p>
        </w:tc>
      </w:tr>
      <w:tr w:rsidR="00330C5C" w:rsidRPr="001C2014" w14:paraId="4DE4EED9" w14:textId="77777777" w:rsidTr="000A2995">
        <w:trPr>
          <w:trHeight w:val="23"/>
        </w:trPr>
        <w:tc>
          <w:tcPr>
            <w:tcW w:w="3331" w:type="dxa"/>
          </w:tcPr>
          <w:p w14:paraId="479494C0" w14:textId="6CA1CBC9"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under lease agreement</w:t>
            </w:r>
          </w:p>
        </w:tc>
        <w:tc>
          <w:tcPr>
            <w:tcW w:w="1001" w:type="dxa"/>
            <w:vAlign w:val="bottom"/>
          </w:tcPr>
          <w:p w14:paraId="2A1B5E6C" w14:textId="5D87175E"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8,727</w:t>
            </w:r>
          </w:p>
        </w:tc>
        <w:tc>
          <w:tcPr>
            <w:tcW w:w="82" w:type="dxa"/>
          </w:tcPr>
          <w:p w14:paraId="77021273"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22C85184" w14:textId="353C7D76" w:rsidR="00330C5C" w:rsidRPr="001C2014" w:rsidRDefault="00330C5C"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79EC0340"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6E45A755" w14:textId="6CA5ED22" w:rsidR="00330C5C" w:rsidRPr="001C2014" w:rsidRDefault="00330C5C"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0131561A"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5CC0DE6A" w14:textId="34872651" w:rsidR="00330C5C" w:rsidRPr="001C2014" w:rsidRDefault="00330C5C"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6E216079"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117EF0B4" w14:textId="3FD5B9BB"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8,727</w:t>
            </w:r>
          </w:p>
        </w:tc>
      </w:tr>
      <w:tr w:rsidR="00330C5C" w:rsidRPr="001C2014" w14:paraId="3F62E2D6" w14:textId="77777777" w:rsidTr="000A2995">
        <w:trPr>
          <w:trHeight w:val="23"/>
        </w:trPr>
        <w:tc>
          <w:tcPr>
            <w:tcW w:w="3331" w:type="dxa"/>
          </w:tcPr>
          <w:p w14:paraId="62ABE348" w14:textId="77777777"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01" w:type="dxa"/>
            <w:vAlign w:val="bottom"/>
          </w:tcPr>
          <w:p w14:paraId="773B22EF" w14:textId="47E6390E"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144,710</w:t>
            </w:r>
          </w:p>
        </w:tc>
        <w:tc>
          <w:tcPr>
            <w:tcW w:w="82" w:type="dxa"/>
          </w:tcPr>
          <w:p w14:paraId="32B82C9A"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456B1EFF" w14:textId="798B5C11" w:rsidR="00330C5C" w:rsidRPr="001C2014" w:rsidRDefault="005E31B6" w:rsidP="001F2135">
            <w:pPr>
              <w:tabs>
                <w:tab w:val="decimal" w:pos="531"/>
              </w:tabs>
              <w:spacing w:line="200" w:lineRule="exact"/>
              <w:rPr>
                <w:rFonts w:asciiTheme="majorBidi" w:hAnsiTheme="majorBidi" w:cstheme="majorBidi"/>
                <w:sz w:val="16"/>
                <w:szCs w:val="16"/>
              </w:rPr>
            </w:pPr>
            <w:r w:rsidRPr="001C2014">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3990EB2A"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079A6B86" w14:textId="7B218ED9" w:rsidR="00330C5C" w:rsidRPr="001C2014" w:rsidRDefault="00330C5C"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sz w:val="16"/>
                <w:szCs w:val="16"/>
              </w:rPr>
              <w:t>(672)</w:t>
            </w:r>
          </w:p>
        </w:tc>
        <w:tc>
          <w:tcPr>
            <w:tcW w:w="56" w:type="dxa"/>
            <w:tcBorders>
              <w:top w:val="nil"/>
              <w:left w:val="nil"/>
              <w:bottom w:val="nil"/>
              <w:right w:val="nil"/>
            </w:tcBorders>
            <w:shd w:val="clear" w:color="auto" w:fill="auto"/>
          </w:tcPr>
          <w:p w14:paraId="4A1BAF2C"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231C0D5E" w14:textId="6F60D1FE" w:rsidR="00330C5C" w:rsidRPr="001C2014" w:rsidRDefault="00330C5C" w:rsidP="001F2135">
            <w:pPr>
              <w:tabs>
                <w:tab w:val="decimal" w:pos="809"/>
              </w:tabs>
              <w:spacing w:line="200" w:lineRule="exact"/>
              <w:rPr>
                <w:rFonts w:asciiTheme="majorBidi" w:hAnsiTheme="majorBidi" w:cstheme="majorBidi"/>
                <w:sz w:val="16"/>
                <w:szCs w:val="16"/>
              </w:rPr>
            </w:pPr>
            <w:r w:rsidRPr="001C2014">
              <w:rPr>
                <w:rFonts w:asciiTheme="majorBidi" w:hAnsiTheme="majorBidi" w:cstheme="majorBidi"/>
                <w:sz w:val="16"/>
                <w:szCs w:val="16"/>
              </w:rPr>
              <w:t>(47,</w:t>
            </w:r>
            <w:r w:rsidR="005E31B6" w:rsidRPr="001C2014">
              <w:rPr>
                <w:rFonts w:asciiTheme="majorBidi" w:hAnsiTheme="majorBidi" w:cstheme="majorBidi"/>
                <w:sz w:val="16"/>
                <w:szCs w:val="16"/>
              </w:rPr>
              <w:t>732</w:t>
            </w: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06399596"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6A2C4513" w14:textId="1E22C105"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96,306</w:t>
            </w:r>
          </w:p>
        </w:tc>
      </w:tr>
      <w:tr w:rsidR="00330C5C" w:rsidRPr="001C2014" w14:paraId="23EE300D" w14:textId="77777777" w:rsidTr="000A2995">
        <w:trPr>
          <w:trHeight w:val="23"/>
        </w:trPr>
        <w:tc>
          <w:tcPr>
            <w:tcW w:w="3331" w:type="dxa"/>
          </w:tcPr>
          <w:p w14:paraId="4FA50C06" w14:textId="77777777"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 improvement</w:t>
            </w:r>
          </w:p>
        </w:tc>
        <w:tc>
          <w:tcPr>
            <w:tcW w:w="1001" w:type="dxa"/>
            <w:vAlign w:val="bottom"/>
          </w:tcPr>
          <w:p w14:paraId="09CB2BAF" w14:textId="1BB251A4"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9,734</w:t>
            </w:r>
          </w:p>
        </w:tc>
        <w:tc>
          <w:tcPr>
            <w:tcW w:w="82" w:type="dxa"/>
          </w:tcPr>
          <w:p w14:paraId="52578275"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3BDC05E7" w14:textId="3653AA98" w:rsidR="00330C5C" w:rsidRPr="001C2014" w:rsidRDefault="00330C5C"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02DB4816"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31692D50" w14:textId="06E469C7" w:rsidR="00330C5C" w:rsidRPr="001C2014" w:rsidRDefault="00A91983"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 xml:space="preserve">         </w:t>
            </w:r>
            <w:r w:rsidR="00330C5C" w:rsidRPr="001C2014">
              <w:rPr>
                <w:rFonts w:asciiTheme="majorBidi" w:hAnsiTheme="majorBidi" w:cstheme="majorBidi"/>
                <w:sz w:val="16"/>
                <w:szCs w:val="16"/>
              </w:rPr>
              <w:t>(418)</w:t>
            </w:r>
          </w:p>
        </w:tc>
        <w:tc>
          <w:tcPr>
            <w:tcW w:w="56" w:type="dxa"/>
            <w:tcBorders>
              <w:top w:val="nil"/>
              <w:left w:val="nil"/>
              <w:bottom w:val="nil"/>
              <w:right w:val="nil"/>
            </w:tcBorders>
            <w:shd w:val="clear" w:color="auto" w:fill="auto"/>
          </w:tcPr>
          <w:p w14:paraId="2AFC2E2F"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27847C92" w14:textId="00786663" w:rsidR="00330C5C" w:rsidRPr="001C2014" w:rsidRDefault="00330C5C" w:rsidP="001F2135">
            <w:pPr>
              <w:spacing w:line="200" w:lineRule="exact"/>
              <w:ind w:right="54"/>
              <w:jc w:val="center"/>
              <w:rPr>
                <w:rFonts w:asciiTheme="majorBidi" w:hAnsiTheme="majorBidi" w:cstheme="majorBidi"/>
                <w:sz w:val="16"/>
                <w:szCs w:val="16"/>
              </w:rPr>
            </w:pP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20ABA90F"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74816AE1" w14:textId="25FC9C3D"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9,316</w:t>
            </w:r>
          </w:p>
        </w:tc>
      </w:tr>
      <w:tr w:rsidR="00330C5C" w:rsidRPr="001C2014" w14:paraId="16A9D3E5" w14:textId="77777777" w:rsidTr="000A2995">
        <w:trPr>
          <w:trHeight w:val="23"/>
        </w:trPr>
        <w:tc>
          <w:tcPr>
            <w:tcW w:w="3331" w:type="dxa"/>
          </w:tcPr>
          <w:p w14:paraId="03B6355F" w14:textId="509E85A0"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Rotable aircraft’s spare parts</w:t>
            </w:r>
          </w:p>
        </w:tc>
        <w:tc>
          <w:tcPr>
            <w:tcW w:w="1001" w:type="dxa"/>
            <w:vAlign w:val="bottom"/>
          </w:tcPr>
          <w:p w14:paraId="002A3E67" w14:textId="565C52F4"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35,950</w:t>
            </w:r>
          </w:p>
        </w:tc>
        <w:tc>
          <w:tcPr>
            <w:tcW w:w="82" w:type="dxa"/>
          </w:tcPr>
          <w:p w14:paraId="6FA8B46E"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373A9678" w14:textId="76220D96" w:rsidR="00330C5C" w:rsidRPr="001C2014" w:rsidRDefault="005E31B6"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688</w:t>
            </w:r>
          </w:p>
        </w:tc>
        <w:tc>
          <w:tcPr>
            <w:tcW w:w="80" w:type="dxa"/>
            <w:gridSpan w:val="2"/>
            <w:tcBorders>
              <w:top w:val="nil"/>
              <w:left w:val="nil"/>
              <w:bottom w:val="nil"/>
              <w:right w:val="nil"/>
            </w:tcBorders>
            <w:shd w:val="clear" w:color="auto" w:fill="auto"/>
          </w:tcPr>
          <w:p w14:paraId="5DAB4E7C"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0FEEE389" w14:textId="014990DC" w:rsidR="00330C5C" w:rsidRPr="001C2014" w:rsidRDefault="00330C5C"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sz w:val="16"/>
                <w:szCs w:val="16"/>
              </w:rPr>
              <w:t>(1,6</w:t>
            </w:r>
            <w:r w:rsidR="005E31B6" w:rsidRPr="001C2014">
              <w:rPr>
                <w:rFonts w:asciiTheme="majorBidi" w:hAnsiTheme="majorBidi" w:cstheme="majorBidi"/>
                <w:sz w:val="16"/>
                <w:szCs w:val="16"/>
              </w:rPr>
              <w:t>54</w:t>
            </w:r>
            <w:r w:rsidRPr="001C2014">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5A9BB53E"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2284E763" w14:textId="38E3DD73" w:rsidR="00330C5C" w:rsidRPr="001C2014" w:rsidRDefault="005E31B6"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sz w:val="16"/>
                <w:szCs w:val="16"/>
              </w:rPr>
              <w:t>4,187</w:t>
            </w:r>
          </w:p>
        </w:tc>
        <w:tc>
          <w:tcPr>
            <w:tcW w:w="122" w:type="dxa"/>
            <w:tcBorders>
              <w:top w:val="nil"/>
              <w:left w:val="nil"/>
              <w:bottom w:val="nil"/>
              <w:right w:val="nil"/>
            </w:tcBorders>
            <w:shd w:val="clear" w:color="auto" w:fill="auto"/>
          </w:tcPr>
          <w:p w14:paraId="5FAD8EF7"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205276F2" w14:textId="3B91EA07"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39,1</w:t>
            </w:r>
            <w:r w:rsidR="005E31B6" w:rsidRPr="001C2014">
              <w:rPr>
                <w:rFonts w:asciiTheme="majorBidi" w:hAnsiTheme="majorBidi" w:cstheme="majorBidi"/>
                <w:sz w:val="16"/>
                <w:szCs w:val="16"/>
              </w:rPr>
              <w:t>71</w:t>
            </w:r>
          </w:p>
        </w:tc>
      </w:tr>
      <w:tr w:rsidR="00330C5C" w:rsidRPr="001C2014" w14:paraId="3B461C0B" w14:textId="77777777" w:rsidTr="000A2995">
        <w:trPr>
          <w:trHeight w:val="23"/>
        </w:trPr>
        <w:tc>
          <w:tcPr>
            <w:tcW w:w="3331" w:type="dxa"/>
          </w:tcPr>
          <w:p w14:paraId="0DD8F0A6" w14:textId="09A85FC9"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5694D8FC" w14:textId="76370B77"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28,387</w:t>
            </w:r>
          </w:p>
        </w:tc>
        <w:tc>
          <w:tcPr>
            <w:tcW w:w="82" w:type="dxa"/>
          </w:tcPr>
          <w:p w14:paraId="27551CBB"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single" w:sz="4" w:space="0" w:color="auto"/>
              <w:right w:val="nil"/>
            </w:tcBorders>
            <w:shd w:val="clear" w:color="auto" w:fill="auto"/>
            <w:vAlign w:val="bottom"/>
          </w:tcPr>
          <w:p w14:paraId="1B5BB268" w14:textId="0E58A480" w:rsidR="00330C5C" w:rsidRPr="001C2014" w:rsidRDefault="005E31B6"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104</w:t>
            </w:r>
          </w:p>
        </w:tc>
        <w:tc>
          <w:tcPr>
            <w:tcW w:w="80" w:type="dxa"/>
            <w:gridSpan w:val="2"/>
            <w:tcBorders>
              <w:top w:val="nil"/>
              <w:left w:val="nil"/>
              <w:bottom w:val="nil"/>
              <w:right w:val="nil"/>
            </w:tcBorders>
            <w:shd w:val="clear" w:color="auto" w:fill="auto"/>
          </w:tcPr>
          <w:p w14:paraId="27D80BAF"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single" w:sz="4" w:space="0" w:color="auto"/>
              <w:right w:val="nil"/>
            </w:tcBorders>
            <w:shd w:val="clear" w:color="auto" w:fill="auto"/>
            <w:vAlign w:val="bottom"/>
          </w:tcPr>
          <w:p w14:paraId="2645127D" w14:textId="4E224433" w:rsidR="00330C5C" w:rsidRPr="001C2014" w:rsidRDefault="00330C5C"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sz w:val="16"/>
                <w:szCs w:val="16"/>
              </w:rPr>
              <w:t>(</w:t>
            </w:r>
            <w:r w:rsidR="00F35F13" w:rsidRPr="001C2014">
              <w:rPr>
                <w:rFonts w:asciiTheme="majorBidi" w:hAnsiTheme="majorBidi" w:cstheme="majorBidi"/>
                <w:sz w:val="16"/>
                <w:szCs w:val="16"/>
              </w:rPr>
              <w:t>9</w:t>
            </w:r>
            <w:r w:rsidRPr="001C2014">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42E31E0D"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single" w:sz="4" w:space="0" w:color="auto"/>
              <w:right w:val="nil"/>
            </w:tcBorders>
            <w:shd w:val="clear" w:color="auto" w:fill="auto"/>
            <w:vAlign w:val="bottom"/>
          </w:tcPr>
          <w:p w14:paraId="1E04ADFE" w14:textId="29CC82F5" w:rsidR="00330C5C" w:rsidRPr="001C2014" w:rsidRDefault="00330C5C"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sz w:val="16"/>
                <w:szCs w:val="16"/>
              </w:rPr>
              <w:t>(1,49</w:t>
            </w:r>
            <w:r w:rsidR="005E31B6" w:rsidRPr="001C2014">
              <w:rPr>
                <w:rFonts w:asciiTheme="majorBidi" w:hAnsiTheme="majorBidi" w:cstheme="majorBidi"/>
                <w:sz w:val="16"/>
                <w:szCs w:val="16"/>
              </w:rPr>
              <w:t>2</w:t>
            </w: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3493B7E0"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single" w:sz="4" w:space="0" w:color="auto"/>
              <w:right w:val="nil"/>
            </w:tcBorders>
            <w:shd w:val="clear" w:color="auto" w:fill="auto"/>
            <w:vAlign w:val="bottom"/>
          </w:tcPr>
          <w:p w14:paraId="2201D49C" w14:textId="7F25898E"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26,99</w:t>
            </w:r>
            <w:r w:rsidR="00F35F13" w:rsidRPr="001C2014">
              <w:rPr>
                <w:rFonts w:asciiTheme="majorBidi" w:hAnsiTheme="majorBidi" w:cstheme="majorBidi"/>
                <w:sz w:val="16"/>
                <w:szCs w:val="16"/>
              </w:rPr>
              <w:t>0</w:t>
            </w:r>
          </w:p>
        </w:tc>
      </w:tr>
      <w:tr w:rsidR="00330C5C" w:rsidRPr="001C2014" w14:paraId="5DC0CCAF" w14:textId="77777777" w:rsidTr="000A2995">
        <w:trPr>
          <w:trHeight w:val="23"/>
        </w:trPr>
        <w:tc>
          <w:tcPr>
            <w:tcW w:w="3331" w:type="dxa"/>
          </w:tcPr>
          <w:p w14:paraId="0BAEB4C1" w14:textId="77777777" w:rsidR="00330C5C" w:rsidRPr="001C2014" w:rsidRDefault="00330C5C" w:rsidP="001F2135">
            <w:pPr>
              <w:pStyle w:val="Heading6"/>
              <w:spacing w:line="200" w:lineRule="exact"/>
              <w:ind w:left="360" w:right="14"/>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Total cost</w:t>
            </w:r>
          </w:p>
        </w:tc>
        <w:tc>
          <w:tcPr>
            <w:tcW w:w="1001" w:type="dxa"/>
            <w:tcBorders>
              <w:top w:val="single" w:sz="4" w:space="0" w:color="auto"/>
              <w:bottom w:val="single" w:sz="4" w:space="0" w:color="auto"/>
            </w:tcBorders>
            <w:vAlign w:val="bottom"/>
          </w:tcPr>
          <w:p w14:paraId="48591306" w14:textId="31AD1F00"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243,125</w:t>
            </w:r>
          </w:p>
        </w:tc>
        <w:tc>
          <w:tcPr>
            <w:tcW w:w="82" w:type="dxa"/>
          </w:tcPr>
          <w:p w14:paraId="1C3BAEE4" w14:textId="77777777" w:rsidR="00330C5C" w:rsidRPr="001C2014" w:rsidRDefault="00330C5C" w:rsidP="001F2135">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left w:val="nil"/>
              <w:bottom w:val="single" w:sz="4" w:space="0" w:color="auto"/>
              <w:right w:val="nil"/>
            </w:tcBorders>
            <w:shd w:val="clear" w:color="auto" w:fill="auto"/>
            <w:vAlign w:val="bottom"/>
          </w:tcPr>
          <w:p w14:paraId="3D3F4BFD" w14:textId="2DE48444" w:rsidR="00330C5C" w:rsidRPr="001C2014" w:rsidRDefault="005E31B6" w:rsidP="001F2135">
            <w:pPr>
              <w:tabs>
                <w:tab w:val="decimal" w:pos="857"/>
              </w:tabs>
              <w:spacing w:line="200" w:lineRule="exact"/>
              <w:rPr>
                <w:rFonts w:asciiTheme="majorBidi" w:hAnsiTheme="majorBidi" w:cstheme="majorBidi"/>
                <w:b/>
                <w:bCs/>
                <w:sz w:val="16"/>
                <w:szCs w:val="16"/>
              </w:rPr>
            </w:pPr>
            <w:r w:rsidRPr="001C2014">
              <w:rPr>
                <w:rFonts w:asciiTheme="majorBidi" w:hAnsiTheme="majorBidi" w:cstheme="majorBidi"/>
                <w:sz w:val="16"/>
                <w:szCs w:val="16"/>
              </w:rPr>
              <w:t>792</w:t>
            </w:r>
          </w:p>
        </w:tc>
        <w:tc>
          <w:tcPr>
            <w:tcW w:w="80" w:type="dxa"/>
            <w:gridSpan w:val="2"/>
            <w:tcBorders>
              <w:top w:val="nil"/>
              <w:left w:val="nil"/>
              <w:bottom w:val="nil"/>
              <w:right w:val="nil"/>
            </w:tcBorders>
            <w:shd w:val="clear" w:color="auto" w:fill="auto"/>
          </w:tcPr>
          <w:p w14:paraId="4053029A" w14:textId="77777777" w:rsidR="00330C5C" w:rsidRPr="001C2014" w:rsidRDefault="00330C5C" w:rsidP="001F2135">
            <w:pPr>
              <w:tabs>
                <w:tab w:val="decimal" w:pos="810"/>
              </w:tabs>
              <w:spacing w:line="200" w:lineRule="exact"/>
              <w:ind w:right="178"/>
              <w:rPr>
                <w:rFonts w:asciiTheme="majorBidi" w:hAnsiTheme="majorBidi" w:cstheme="majorBidi"/>
                <w:b/>
                <w:bCs/>
                <w:sz w:val="16"/>
                <w:szCs w:val="16"/>
              </w:rPr>
            </w:pPr>
          </w:p>
        </w:tc>
        <w:tc>
          <w:tcPr>
            <w:tcW w:w="1017" w:type="dxa"/>
            <w:gridSpan w:val="2"/>
            <w:tcBorders>
              <w:top w:val="single" w:sz="4" w:space="0" w:color="auto"/>
              <w:left w:val="nil"/>
              <w:bottom w:val="single" w:sz="4" w:space="0" w:color="auto"/>
              <w:right w:val="nil"/>
            </w:tcBorders>
            <w:shd w:val="clear" w:color="auto" w:fill="auto"/>
            <w:vAlign w:val="bottom"/>
          </w:tcPr>
          <w:p w14:paraId="4B9791AE" w14:textId="337C04E6" w:rsidR="00330C5C" w:rsidRPr="001C2014" w:rsidRDefault="00330C5C" w:rsidP="001F2135">
            <w:pPr>
              <w:tabs>
                <w:tab w:val="decimal" w:pos="810"/>
              </w:tabs>
              <w:spacing w:line="200" w:lineRule="exact"/>
              <w:rPr>
                <w:rFonts w:asciiTheme="majorBidi" w:hAnsiTheme="majorBidi" w:cstheme="majorBidi"/>
                <w:b/>
                <w:bCs/>
                <w:sz w:val="16"/>
                <w:szCs w:val="16"/>
              </w:rPr>
            </w:pPr>
            <w:r w:rsidRPr="001C2014">
              <w:rPr>
                <w:rFonts w:asciiTheme="majorBidi" w:hAnsiTheme="majorBidi" w:cstheme="majorBidi"/>
                <w:sz w:val="16"/>
                <w:szCs w:val="16"/>
              </w:rPr>
              <w:t>(2,7</w:t>
            </w:r>
            <w:r w:rsidR="005E31B6" w:rsidRPr="001C2014">
              <w:rPr>
                <w:rFonts w:asciiTheme="majorBidi" w:hAnsiTheme="majorBidi" w:cstheme="majorBidi"/>
                <w:sz w:val="16"/>
                <w:szCs w:val="16"/>
              </w:rPr>
              <w:t>6</w:t>
            </w:r>
            <w:r w:rsidR="00F35F13" w:rsidRPr="001C2014">
              <w:rPr>
                <w:rFonts w:asciiTheme="majorBidi" w:hAnsiTheme="majorBidi" w:cstheme="majorBidi"/>
                <w:sz w:val="16"/>
                <w:szCs w:val="16"/>
              </w:rPr>
              <w:t>5</w:t>
            </w:r>
            <w:r w:rsidRPr="001C2014">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10BCA1D9" w14:textId="77777777" w:rsidR="00330C5C" w:rsidRPr="001C2014" w:rsidRDefault="00330C5C" w:rsidP="001F2135">
            <w:pPr>
              <w:spacing w:line="200" w:lineRule="exact"/>
              <w:ind w:right="178"/>
              <w:jc w:val="right"/>
              <w:rPr>
                <w:rFonts w:asciiTheme="majorBidi" w:hAnsiTheme="majorBidi" w:cstheme="majorBidi"/>
                <w:b/>
                <w:bCs/>
                <w:sz w:val="16"/>
                <w:szCs w:val="16"/>
              </w:rPr>
            </w:pPr>
          </w:p>
        </w:tc>
        <w:tc>
          <w:tcPr>
            <w:tcW w:w="958" w:type="dxa"/>
            <w:tcBorders>
              <w:top w:val="single" w:sz="4" w:space="0" w:color="auto"/>
              <w:left w:val="nil"/>
              <w:bottom w:val="single" w:sz="4" w:space="0" w:color="auto"/>
              <w:right w:val="nil"/>
            </w:tcBorders>
            <w:shd w:val="clear" w:color="auto" w:fill="auto"/>
            <w:vAlign w:val="bottom"/>
          </w:tcPr>
          <w:p w14:paraId="2F99A8F2" w14:textId="347314BD" w:rsidR="00330C5C" w:rsidRPr="001C2014" w:rsidRDefault="00330C5C" w:rsidP="001F2135">
            <w:pPr>
              <w:tabs>
                <w:tab w:val="decimal" w:pos="780"/>
              </w:tabs>
              <w:spacing w:line="200" w:lineRule="exact"/>
              <w:rPr>
                <w:rFonts w:asciiTheme="majorBidi" w:hAnsiTheme="majorBidi" w:cstheme="majorBidi"/>
                <w:b/>
                <w:bCs/>
                <w:sz w:val="16"/>
                <w:szCs w:val="16"/>
                <w:cs/>
              </w:rPr>
            </w:pPr>
            <w:r w:rsidRPr="001C2014">
              <w:rPr>
                <w:rFonts w:asciiTheme="majorBidi" w:hAnsiTheme="majorBidi" w:cstheme="majorBidi"/>
                <w:sz w:val="16"/>
                <w:szCs w:val="16"/>
              </w:rPr>
              <w:t>(4</w:t>
            </w:r>
            <w:r w:rsidR="005E31B6" w:rsidRPr="001C2014">
              <w:rPr>
                <w:rFonts w:asciiTheme="majorBidi" w:hAnsiTheme="majorBidi" w:cstheme="majorBidi"/>
                <w:sz w:val="16"/>
                <w:szCs w:val="16"/>
              </w:rPr>
              <w:t>5</w:t>
            </w:r>
            <w:r w:rsidRPr="001C2014">
              <w:rPr>
                <w:rFonts w:asciiTheme="majorBidi" w:hAnsiTheme="majorBidi" w:cstheme="majorBidi"/>
                <w:sz w:val="16"/>
                <w:szCs w:val="16"/>
              </w:rPr>
              <w:t>,</w:t>
            </w:r>
            <w:r w:rsidR="005E31B6" w:rsidRPr="001C2014">
              <w:rPr>
                <w:rFonts w:asciiTheme="majorBidi" w:hAnsiTheme="majorBidi" w:cstheme="majorBidi"/>
                <w:sz w:val="16"/>
                <w:szCs w:val="16"/>
              </w:rPr>
              <w:t>102</w:t>
            </w: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34F31EB6" w14:textId="77777777" w:rsidR="00330C5C" w:rsidRPr="001C2014" w:rsidRDefault="00330C5C" w:rsidP="001F2135">
            <w:pPr>
              <w:spacing w:line="200" w:lineRule="exact"/>
              <w:ind w:right="178"/>
              <w:jc w:val="right"/>
              <w:rPr>
                <w:rFonts w:asciiTheme="majorBidi" w:hAnsiTheme="majorBidi" w:cstheme="majorBidi"/>
                <w:b/>
                <w:bCs/>
                <w:sz w:val="16"/>
                <w:szCs w:val="16"/>
              </w:rPr>
            </w:pPr>
          </w:p>
        </w:tc>
        <w:tc>
          <w:tcPr>
            <w:tcW w:w="971" w:type="dxa"/>
            <w:tcBorders>
              <w:top w:val="single" w:sz="4" w:space="0" w:color="auto"/>
              <w:left w:val="nil"/>
              <w:bottom w:val="single" w:sz="4" w:space="0" w:color="auto"/>
              <w:right w:val="nil"/>
            </w:tcBorders>
            <w:shd w:val="clear" w:color="auto" w:fill="auto"/>
            <w:vAlign w:val="bottom"/>
          </w:tcPr>
          <w:p w14:paraId="6DEDFAF0" w14:textId="0AE1C3D4" w:rsidR="00330C5C" w:rsidRPr="001C2014" w:rsidRDefault="00330C5C" w:rsidP="001F2135">
            <w:pPr>
              <w:tabs>
                <w:tab w:val="decimal" w:pos="830"/>
              </w:tabs>
              <w:spacing w:line="200" w:lineRule="exact"/>
              <w:rPr>
                <w:rFonts w:asciiTheme="majorBidi" w:hAnsiTheme="majorBidi" w:cstheme="majorBidi"/>
                <w:b/>
                <w:bCs/>
                <w:sz w:val="16"/>
                <w:szCs w:val="16"/>
              </w:rPr>
            </w:pPr>
            <w:r w:rsidRPr="001C2014">
              <w:rPr>
                <w:rFonts w:asciiTheme="majorBidi" w:hAnsiTheme="majorBidi" w:cstheme="majorBidi"/>
                <w:sz w:val="16"/>
                <w:szCs w:val="16"/>
              </w:rPr>
              <w:t>196,0</w:t>
            </w:r>
            <w:r w:rsidR="005E31B6" w:rsidRPr="001C2014">
              <w:rPr>
                <w:rFonts w:asciiTheme="majorBidi" w:hAnsiTheme="majorBidi" w:cstheme="majorBidi"/>
                <w:sz w:val="16"/>
                <w:szCs w:val="16"/>
              </w:rPr>
              <w:t>50</w:t>
            </w:r>
          </w:p>
        </w:tc>
      </w:tr>
      <w:tr w:rsidR="00014F71" w:rsidRPr="001C2014" w14:paraId="62998DF9" w14:textId="77777777" w:rsidTr="00CA235A">
        <w:trPr>
          <w:trHeight w:val="23"/>
        </w:trPr>
        <w:tc>
          <w:tcPr>
            <w:tcW w:w="3331" w:type="dxa"/>
          </w:tcPr>
          <w:p w14:paraId="48794D62" w14:textId="77777777" w:rsidR="00014F71" w:rsidRPr="001C2014" w:rsidRDefault="00014F71" w:rsidP="001F2135">
            <w:pPr>
              <w:spacing w:line="200" w:lineRule="exact"/>
              <w:ind w:right="14"/>
              <w:rPr>
                <w:rFonts w:asciiTheme="majorBidi" w:hAnsiTheme="majorBidi" w:cstheme="majorBidi"/>
                <w:b/>
                <w:bCs/>
                <w:spacing w:val="-2"/>
                <w:sz w:val="16"/>
                <w:szCs w:val="16"/>
                <w:cs/>
              </w:rPr>
            </w:pPr>
          </w:p>
        </w:tc>
        <w:tc>
          <w:tcPr>
            <w:tcW w:w="1001" w:type="dxa"/>
            <w:tcBorders>
              <w:top w:val="single" w:sz="4" w:space="0" w:color="auto"/>
            </w:tcBorders>
          </w:tcPr>
          <w:p w14:paraId="709A9372" w14:textId="77777777" w:rsidR="00014F71" w:rsidRPr="001C2014" w:rsidRDefault="00014F71" w:rsidP="001F2135">
            <w:pPr>
              <w:tabs>
                <w:tab w:val="decimal" w:pos="864"/>
              </w:tabs>
              <w:spacing w:line="200" w:lineRule="exact"/>
              <w:rPr>
                <w:rFonts w:asciiTheme="majorBidi" w:hAnsiTheme="majorBidi" w:cstheme="majorBidi"/>
                <w:sz w:val="16"/>
                <w:szCs w:val="16"/>
              </w:rPr>
            </w:pPr>
          </w:p>
        </w:tc>
        <w:tc>
          <w:tcPr>
            <w:tcW w:w="82" w:type="dxa"/>
          </w:tcPr>
          <w:p w14:paraId="75177D5D"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tcBorders>
          </w:tcPr>
          <w:p w14:paraId="267C867A" w14:textId="77777777" w:rsidR="00014F71" w:rsidRPr="001C2014" w:rsidRDefault="00014F71" w:rsidP="001F2135">
            <w:pPr>
              <w:tabs>
                <w:tab w:val="decimal" w:pos="857"/>
              </w:tabs>
              <w:spacing w:line="200" w:lineRule="exact"/>
              <w:rPr>
                <w:rFonts w:asciiTheme="majorBidi" w:hAnsiTheme="majorBidi" w:cstheme="majorBidi"/>
                <w:sz w:val="16"/>
                <w:szCs w:val="16"/>
              </w:rPr>
            </w:pPr>
          </w:p>
        </w:tc>
        <w:tc>
          <w:tcPr>
            <w:tcW w:w="80" w:type="dxa"/>
            <w:gridSpan w:val="2"/>
          </w:tcPr>
          <w:p w14:paraId="123FC17A"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tcBorders>
          </w:tcPr>
          <w:p w14:paraId="32EE1FEA" w14:textId="77777777" w:rsidR="00014F71" w:rsidRPr="001C2014" w:rsidRDefault="00014F71" w:rsidP="001F2135">
            <w:pPr>
              <w:tabs>
                <w:tab w:val="decimal" w:pos="810"/>
              </w:tabs>
              <w:spacing w:line="200" w:lineRule="exact"/>
              <w:rPr>
                <w:rFonts w:asciiTheme="majorBidi" w:hAnsiTheme="majorBidi" w:cstheme="majorBidi"/>
                <w:sz w:val="16"/>
                <w:szCs w:val="16"/>
              </w:rPr>
            </w:pPr>
          </w:p>
        </w:tc>
        <w:tc>
          <w:tcPr>
            <w:tcW w:w="56" w:type="dxa"/>
          </w:tcPr>
          <w:p w14:paraId="744B2F7E"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tcBorders>
              <w:top w:val="single" w:sz="4" w:space="0" w:color="auto"/>
            </w:tcBorders>
          </w:tcPr>
          <w:p w14:paraId="0369ECAA" w14:textId="77777777" w:rsidR="00014F71" w:rsidRPr="001C2014" w:rsidRDefault="00014F71" w:rsidP="001F2135">
            <w:pPr>
              <w:tabs>
                <w:tab w:val="decimal" w:pos="780"/>
              </w:tabs>
              <w:spacing w:line="200" w:lineRule="exact"/>
              <w:rPr>
                <w:rFonts w:asciiTheme="majorBidi" w:hAnsiTheme="majorBidi" w:cstheme="majorBidi"/>
                <w:sz w:val="16"/>
                <w:szCs w:val="16"/>
              </w:rPr>
            </w:pPr>
          </w:p>
        </w:tc>
        <w:tc>
          <w:tcPr>
            <w:tcW w:w="122" w:type="dxa"/>
          </w:tcPr>
          <w:p w14:paraId="11A8DADA"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tcBorders>
              <w:top w:val="single" w:sz="4" w:space="0" w:color="auto"/>
            </w:tcBorders>
          </w:tcPr>
          <w:p w14:paraId="15E08D4D" w14:textId="77777777" w:rsidR="00014F71" w:rsidRPr="001C2014" w:rsidRDefault="00014F71" w:rsidP="001F2135">
            <w:pPr>
              <w:tabs>
                <w:tab w:val="decimal" w:pos="830"/>
              </w:tabs>
              <w:spacing w:line="200" w:lineRule="exact"/>
              <w:rPr>
                <w:rFonts w:asciiTheme="majorBidi" w:hAnsiTheme="majorBidi" w:cstheme="majorBidi"/>
                <w:sz w:val="16"/>
                <w:szCs w:val="16"/>
              </w:rPr>
            </w:pPr>
          </w:p>
        </w:tc>
      </w:tr>
      <w:tr w:rsidR="00014F71" w:rsidRPr="001C2014" w14:paraId="1EECCA91" w14:textId="77777777" w:rsidTr="00CA235A">
        <w:trPr>
          <w:trHeight w:val="23"/>
        </w:trPr>
        <w:tc>
          <w:tcPr>
            <w:tcW w:w="3331" w:type="dxa"/>
          </w:tcPr>
          <w:p w14:paraId="37E882D7" w14:textId="77777777" w:rsidR="00014F71" w:rsidRPr="001C2014" w:rsidRDefault="00014F71" w:rsidP="001F2135">
            <w:pPr>
              <w:pStyle w:val="Heading6"/>
              <w:spacing w:line="200" w:lineRule="exact"/>
              <w:ind w:right="14"/>
              <w:rPr>
                <w:rFonts w:asciiTheme="majorBidi" w:hAnsiTheme="majorBidi" w:cstheme="majorBidi"/>
                <w:sz w:val="16"/>
                <w:szCs w:val="16"/>
              </w:rPr>
            </w:pPr>
            <w:r w:rsidRPr="001C2014">
              <w:rPr>
                <w:rFonts w:asciiTheme="majorBidi" w:hAnsiTheme="majorBidi" w:cstheme="majorBidi"/>
                <w:sz w:val="16"/>
                <w:szCs w:val="16"/>
              </w:rPr>
              <w:t>Accumulated depreciation</w:t>
            </w:r>
          </w:p>
        </w:tc>
        <w:tc>
          <w:tcPr>
            <w:tcW w:w="1001" w:type="dxa"/>
          </w:tcPr>
          <w:p w14:paraId="6DF055D5" w14:textId="77777777" w:rsidR="00014F71" w:rsidRPr="001C2014" w:rsidRDefault="00014F71" w:rsidP="001F2135">
            <w:pPr>
              <w:tabs>
                <w:tab w:val="decimal" w:pos="864"/>
              </w:tabs>
              <w:spacing w:line="200" w:lineRule="exact"/>
              <w:rPr>
                <w:rFonts w:asciiTheme="majorBidi" w:hAnsiTheme="majorBidi" w:cstheme="majorBidi"/>
                <w:sz w:val="16"/>
                <w:szCs w:val="16"/>
              </w:rPr>
            </w:pPr>
          </w:p>
        </w:tc>
        <w:tc>
          <w:tcPr>
            <w:tcW w:w="82" w:type="dxa"/>
          </w:tcPr>
          <w:p w14:paraId="3819C384"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Pr>
          <w:p w14:paraId="7ECC8DC1" w14:textId="77777777" w:rsidR="00014F71" w:rsidRPr="001C2014" w:rsidRDefault="00014F71" w:rsidP="001F2135">
            <w:pPr>
              <w:tabs>
                <w:tab w:val="decimal" w:pos="857"/>
              </w:tabs>
              <w:spacing w:line="200" w:lineRule="exact"/>
              <w:rPr>
                <w:rFonts w:asciiTheme="majorBidi" w:hAnsiTheme="majorBidi" w:cstheme="majorBidi"/>
                <w:sz w:val="16"/>
                <w:szCs w:val="16"/>
              </w:rPr>
            </w:pPr>
          </w:p>
        </w:tc>
        <w:tc>
          <w:tcPr>
            <w:tcW w:w="80" w:type="dxa"/>
            <w:gridSpan w:val="2"/>
          </w:tcPr>
          <w:p w14:paraId="08671C1A"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tcPr>
          <w:p w14:paraId="76ADD600" w14:textId="77777777" w:rsidR="00014F71" w:rsidRPr="001C2014" w:rsidRDefault="00014F71" w:rsidP="001F2135">
            <w:pPr>
              <w:tabs>
                <w:tab w:val="decimal" w:pos="810"/>
              </w:tabs>
              <w:spacing w:line="200" w:lineRule="exact"/>
              <w:rPr>
                <w:rFonts w:asciiTheme="majorBidi" w:hAnsiTheme="majorBidi" w:cstheme="majorBidi"/>
                <w:sz w:val="16"/>
                <w:szCs w:val="16"/>
              </w:rPr>
            </w:pPr>
          </w:p>
        </w:tc>
        <w:tc>
          <w:tcPr>
            <w:tcW w:w="56" w:type="dxa"/>
          </w:tcPr>
          <w:p w14:paraId="05F7C5EC"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tcPr>
          <w:p w14:paraId="0D70B565" w14:textId="77777777" w:rsidR="00014F71" w:rsidRPr="001C2014" w:rsidRDefault="00014F71" w:rsidP="001F2135">
            <w:pPr>
              <w:tabs>
                <w:tab w:val="decimal" w:pos="780"/>
              </w:tabs>
              <w:spacing w:line="200" w:lineRule="exact"/>
              <w:rPr>
                <w:rFonts w:asciiTheme="majorBidi" w:hAnsiTheme="majorBidi" w:cstheme="majorBidi"/>
                <w:sz w:val="16"/>
                <w:szCs w:val="16"/>
              </w:rPr>
            </w:pPr>
          </w:p>
        </w:tc>
        <w:tc>
          <w:tcPr>
            <w:tcW w:w="122" w:type="dxa"/>
          </w:tcPr>
          <w:p w14:paraId="37EBA22F"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tcPr>
          <w:p w14:paraId="65B9AB48" w14:textId="77777777" w:rsidR="00014F71" w:rsidRPr="001C2014" w:rsidRDefault="00014F71" w:rsidP="001F2135">
            <w:pPr>
              <w:tabs>
                <w:tab w:val="decimal" w:pos="830"/>
              </w:tabs>
              <w:spacing w:line="200" w:lineRule="exact"/>
              <w:rPr>
                <w:rFonts w:asciiTheme="majorBidi" w:hAnsiTheme="majorBidi" w:cstheme="majorBidi"/>
                <w:sz w:val="16"/>
                <w:szCs w:val="16"/>
              </w:rPr>
            </w:pPr>
          </w:p>
        </w:tc>
      </w:tr>
      <w:tr w:rsidR="00330C5C" w:rsidRPr="001C2014" w14:paraId="11EAD1B7" w14:textId="77777777" w:rsidTr="000A2995">
        <w:trPr>
          <w:trHeight w:val="23"/>
        </w:trPr>
        <w:tc>
          <w:tcPr>
            <w:tcW w:w="3331" w:type="dxa"/>
          </w:tcPr>
          <w:p w14:paraId="7D23D53E" w14:textId="77777777"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Buildings</w:t>
            </w:r>
          </w:p>
        </w:tc>
        <w:tc>
          <w:tcPr>
            <w:tcW w:w="1001" w:type="dxa"/>
            <w:vAlign w:val="bottom"/>
          </w:tcPr>
          <w:p w14:paraId="62B8B10B" w14:textId="492052CD" w:rsidR="00330C5C" w:rsidRPr="001C2014" w:rsidRDefault="00330C5C"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(88)</w:t>
            </w:r>
          </w:p>
        </w:tc>
        <w:tc>
          <w:tcPr>
            <w:tcW w:w="82" w:type="dxa"/>
          </w:tcPr>
          <w:p w14:paraId="626CE735"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27A4B328" w14:textId="7C34197F" w:rsidR="00330C5C" w:rsidRPr="001C2014" w:rsidRDefault="00330C5C"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(8</w:t>
            </w:r>
            <w:r w:rsidR="007448C1" w:rsidRPr="001C2014">
              <w:rPr>
                <w:rFonts w:asciiTheme="majorBidi" w:hAnsiTheme="majorBidi" w:cstheme="majorBidi"/>
                <w:sz w:val="16"/>
                <w:szCs w:val="16"/>
              </w:rPr>
              <w:t>9</w:t>
            </w:r>
            <w:r w:rsidRPr="001C2014">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7479C54B"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7E92BE2F" w14:textId="374C0253" w:rsidR="00330C5C" w:rsidRPr="001C2014" w:rsidRDefault="00330C5C"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5E971FA9"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66A689B5" w14:textId="7A01F7C6" w:rsidR="00330C5C" w:rsidRPr="001C2014" w:rsidRDefault="00330C5C"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1DFDD380" w14:textId="77777777" w:rsidR="00330C5C" w:rsidRPr="001C2014" w:rsidRDefault="00330C5C" w:rsidP="001F2135">
            <w:pPr>
              <w:tabs>
                <w:tab w:val="left" w:pos="795"/>
              </w:tabs>
              <w:spacing w:line="200" w:lineRule="exact"/>
              <w:jc w:val="center"/>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2DA79ACF" w14:textId="565E05FA" w:rsidR="00330C5C" w:rsidRPr="001C2014" w:rsidRDefault="00B64879"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 xml:space="preserve">           </w:t>
            </w:r>
            <w:r w:rsidR="00330C5C" w:rsidRPr="001C2014">
              <w:rPr>
                <w:rFonts w:asciiTheme="majorBidi" w:hAnsiTheme="majorBidi" w:cstheme="majorBidi"/>
                <w:sz w:val="16"/>
                <w:szCs w:val="16"/>
              </w:rPr>
              <w:t>(17</w:t>
            </w:r>
            <w:r w:rsidR="007448C1" w:rsidRPr="001C2014">
              <w:rPr>
                <w:rFonts w:asciiTheme="majorBidi" w:hAnsiTheme="majorBidi" w:cstheme="majorBidi"/>
                <w:sz w:val="16"/>
                <w:szCs w:val="16"/>
              </w:rPr>
              <w:t>7</w:t>
            </w:r>
            <w:r w:rsidR="00330C5C" w:rsidRPr="001C2014">
              <w:rPr>
                <w:rFonts w:asciiTheme="majorBidi" w:hAnsiTheme="majorBidi" w:cstheme="majorBidi"/>
                <w:sz w:val="16"/>
                <w:szCs w:val="16"/>
              </w:rPr>
              <w:t>)</w:t>
            </w:r>
          </w:p>
        </w:tc>
      </w:tr>
      <w:tr w:rsidR="00330C5C" w:rsidRPr="001C2014" w14:paraId="604F69D1" w14:textId="77777777" w:rsidTr="000A2995">
        <w:trPr>
          <w:trHeight w:val="23"/>
        </w:trPr>
        <w:tc>
          <w:tcPr>
            <w:tcW w:w="3331" w:type="dxa"/>
          </w:tcPr>
          <w:p w14:paraId="787C1D23" w14:textId="77777777"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improvement</w:t>
            </w:r>
          </w:p>
        </w:tc>
        <w:tc>
          <w:tcPr>
            <w:tcW w:w="1001" w:type="dxa"/>
            <w:vAlign w:val="bottom"/>
          </w:tcPr>
          <w:p w14:paraId="4C76C8BE" w14:textId="697CF876"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(3,912)</w:t>
            </w:r>
          </w:p>
        </w:tc>
        <w:tc>
          <w:tcPr>
            <w:tcW w:w="82" w:type="dxa"/>
          </w:tcPr>
          <w:p w14:paraId="03FFF2C6"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221EF405" w14:textId="5808C933" w:rsidR="00330C5C" w:rsidRPr="001C2014" w:rsidRDefault="00330C5C"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(67)</w:t>
            </w:r>
          </w:p>
        </w:tc>
        <w:tc>
          <w:tcPr>
            <w:tcW w:w="80" w:type="dxa"/>
            <w:gridSpan w:val="2"/>
            <w:tcBorders>
              <w:top w:val="nil"/>
              <w:left w:val="nil"/>
              <w:bottom w:val="nil"/>
              <w:right w:val="nil"/>
            </w:tcBorders>
            <w:shd w:val="clear" w:color="auto" w:fill="auto"/>
          </w:tcPr>
          <w:p w14:paraId="18842C46"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21A345B5" w14:textId="6806FFD5" w:rsidR="00330C5C" w:rsidRPr="001C2014" w:rsidRDefault="00D54CC7"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sz w:val="16"/>
                <w:szCs w:val="16"/>
              </w:rPr>
              <w:t>8</w:t>
            </w:r>
          </w:p>
        </w:tc>
        <w:tc>
          <w:tcPr>
            <w:tcW w:w="56" w:type="dxa"/>
            <w:tcBorders>
              <w:top w:val="nil"/>
              <w:left w:val="nil"/>
              <w:bottom w:val="nil"/>
              <w:right w:val="nil"/>
            </w:tcBorders>
            <w:shd w:val="clear" w:color="auto" w:fill="auto"/>
          </w:tcPr>
          <w:p w14:paraId="0FB60726"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553D00D7" w14:textId="6037F221" w:rsidR="00330C5C" w:rsidRPr="001C2014" w:rsidRDefault="00330C5C"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sz w:val="16"/>
                <w:szCs w:val="16"/>
              </w:rPr>
              <w:t>8</w:t>
            </w:r>
            <w:r w:rsidR="007448C1" w:rsidRPr="001C2014">
              <w:rPr>
                <w:rFonts w:asciiTheme="majorBidi" w:hAnsiTheme="majorBidi" w:cstheme="majorBidi"/>
                <w:sz w:val="16"/>
                <w:szCs w:val="16"/>
              </w:rPr>
              <w:t>3</w:t>
            </w:r>
          </w:p>
        </w:tc>
        <w:tc>
          <w:tcPr>
            <w:tcW w:w="122" w:type="dxa"/>
            <w:tcBorders>
              <w:top w:val="nil"/>
              <w:left w:val="nil"/>
              <w:bottom w:val="nil"/>
              <w:right w:val="nil"/>
            </w:tcBorders>
            <w:shd w:val="clear" w:color="auto" w:fill="auto"/>
          </w:tcPr>
          <w:p w14:paraId="20560F40"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2093C73E" w14:textId="7560D352"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(3,8</w:t>
            </w:r>
            <w:r w:rsidR="001D61FD" w:rsidRPr="001C2014">
              <w:rPr>
                <w:rFonts w:asciiTheme="majorBidi" w:hAnsiTheme="majorBidi" w:cstheme="majorBidi"/>
                <w:sz w:val="16"/>
                <w:szCs w:val="16"/>
              </w:rPr>
              <w:t>88</w:t>
            </w:r>
            <w:r w:rsidRPr="001C2014">
              <w:rPr>
                <w:rFonts w:asciiTheme="majorBidi" w:hAnsiTheme="majorBidi" w:cstheme="majorBidi"/>
                <w:sz w:val="16"/>
                <w:szCs w:val="16"/>
              </w:rPr>
              <w:t>)</w:t>
            </w:r>
          </w:p>
        </w:tc>
      </w:tr>
      <w:tr w:rsidR="00330C5C" w:rsidRPr="001C2014" w14:paraId="6C731A9A" w14:textId="77777777" w:rsidTr="000A2995">
        <w:trPr>
          <w:trHeight w:val="23"/>
        </w:trPr>
        <w:tc>
          <w:tcPr>
            <w:tcW w:w="3331" w:type="dxa"/>
          </w:tcPr>
          <w:p w14:paraId="619B5E06" w14:textId="27A5A7B2"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Building under lease agreement</w:t>
            </w:r>
          </w:p>
        </w:tc>
        <w:tc>
          <w:tcPr>
            <w:tcW w:w="1001" w:type="dxa"/>
            <w:vAlign w:val="bottom"/>
          </w:tcPr>
          <w:p w14:paraId="207309FD" w14:textId="1EA86EC5"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(5,881)</w:t>
            </w:r>
          </w:p>
        </w:tc>
        <w:tc>
          <w:tcPr>
            <w:tcW w:w="82" w:type="dxa"/>
          </w:tcPr>
          <w:p w14:paraId="7852E169"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0164CCC6" w14:textId="5CA44A3E" w:rsidR="00330C5C" w:rsidRPr="001C2014" w:rsidRDefault="00330C5C"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(205)</w:t>
            </w:r>
          </w:p>
        </w:tc>
        <w:tc>
          <w:tcPr>
            <w:tcW w:w="80" w:type="dxa"/>
            <w:gridSpan w:val="2"/>
            <w:tcBorders>
              <w:top w:val="nil"/>
              <w:left w:val="nil"/>
              <w:bottom w:val="nil"/>
              <w:right w:val="nil"/>
            </w:tcBorders>
            <w:shd w:val="clear" w:color="auto" w:fill="auto"/>
          </w:tcPr>
          <w:p w14:paraId="1310709E"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78BD2913" w14:textId="25C10BC2" w:rsidR="00330C5C" w:rsidRPr="001C2014" w:rsidRDefault="00330C5C"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0BDDB4C8"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536D03B1" w14:textId="79ECE624" w:rsidR="00330C5C" w:rsidRPr="001C2014" w:rsidRDefault="00330C5C"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18338F7F" w14:textId="77777777" w:rsidR="00330C5C" w:rsidRPr="001C2014" w:rsidRDefault="00330C5C" w:rsidP="001F2135">
            <w:pPr>
              <w:tabs>
                <w:tab w:val="left" w:pos="795"/>
              </w:tabs>
              <w:spacing w:line="200" w:lineRule="exact"/>
              <w:jc w:val="center"/>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0D14A7B9" w14:textId="1045FD06"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(6,086)</w:t>
            </w:r>
          </w:p>
        </w:tc>
      </w:tr>
      <w:tr w:rsidR="00330C5C" w:rsidRPr="001C2014" w14:paraId="471447E9" w14:textId="77777777" w:rsidTr="000A2995">
        <w:trPr>
          <w:trHeight w:val="23"/>
        </w:trPr>
        <w:tc>
          <w:tcPr>
            <w:tcW w:w="3331" w:type="dxa"/>
          </w:tcPr>
          <w:p w14:paraId="16D08135" w14:textId="77777777"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01" w:type="dxa"/>
            <w:vAlign w:val="bottom"/>
          </w:tcPr>
          <w:p w14:paraId="57F97A16" w14:textId="3C7A7D38"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(96,227)</w:t>
            </w:r>
          </w:p>
        </w:tc>
        <w:tc>
          <w:tcPr>
            <w:tcW w:w="82" w:type="dxa"/>
          </w:tcPr>
          <w:p w14:paraId="18CD81CD"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4F03A5BA" w14:textId="68089217" w:rsidR="00330C5C" w:rsidRPr="001C2014" w:rsidRDefault="00330C5C"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(2,440)</w:t>
            </w:r>
          </w:p>
        </w:tc>
        <w:tc>
          <w:tcPr>
            <w:tcW w:w="80" w:type="dxa"/>
            <w:gridSpan w:val="2"/>
            <w:tcBorders>
              <w:top w:val="nil"/>
              <w:left w:val="nil"/>
              <w:bottom w:val="nil"/>
              <w:right w:val="nil"/>
            </w:tcBorders>
            <w:shd w:val="clear" w:color="auto" w:fill="auto"/>
          </w:tcPr>
          <w:p w14:paraId="59F9BAAB"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5C7B13C0" w14:textId="2BD95E10" w:rsidR="00330C5C" w:rsidRPr="001C2014" w:rsidRDefault="00330C5C"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sz w:val="16"/>
                <w:szCs w:val="16"/>
              </w:rPr>
              <w:t>643</w:t>
            </w:r>
          </w:p>
        </w:tc>
        <w:tc>
          <w:tcPr>
            <w:tcW w:w="56" w:type="dxa"/>
            <w:tcBorders>
              <w:top w:val="nil"/>
              <w:left w:val="nil"/>
              <w:bottom w:val="nil"/>
              <w:right w:val="nil"/>
            </w:tcBorders>
            <w:shd w:val="clear" w:color="auto" w:fill="auto"/>
          </w:tcPr>
          <w:p w14:paraId="78B1A096"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516A93A7" w14:textId="4CFA6042" w:rsidR="00330C5C" w:rsidRPr="001C2014" w:rsidRDefault="00330C5C"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sz w:val="16"/>
                <w:szCs w:val="16"/>
              </w:rPr>
              <w:t>44,075</w:t>
            </w:r>
          </w:p>
        </w:tc>
        <w:tc>
          <w:tcPr>
            <w:tcW w:w="122" w:type="dxa"/>
            <w:tcBorders>
              <w:top w:val="nil"/>
              <w:left w:val="nil"/>
              <w:bottom w:val="nil"/>
              <w:right w:val="nil"/>
            </w:tcBorders>
            <w:shd w:val="clear" w:color="auto" w:fill="auto"/>
          </w:tcPr>
          <w:p w14:paraId="00AF3C92"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5DB36AC7" w14:textId="3C4B92A7"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(53,949)</w:t>
            </w:r>
          </w:p>
        </w:tc>
      </w:tr>
      <w:tr w:rsidR="00330C5C" w:rsidRPr="001C2014" w14:paraId="054D2525" w14:textId="77777777" w:rsidTr="000A2995">
        <w:trPr>
          <w:trHeight w:val="23"/>
        </w:trPr>
        <w:tc>
          <w:tcPr>
            <w:tcW w:w="3331" w:type="dxa"/>
          </w:tcPr>
          <w:p w14:paraId="70177EFF" w14:textId="77777777"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 improvement</w:t>
            </w:r>
          </w:p>
        </w:tc>
        <w:tc>
          <w:tcPr>
            <w:tcW w:w="1001" w:type="dxa"/>
            <w:vAlign w:val="bottom"/>
          </w:tcPr>
          <w:p w14:paraId="506FF62B" w14:textId="456653E7"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(7,333)</w:t>
            </w:r>
          </w:p>
        </w:tc>
        <w:tc>
          <w:tcPr>
            <w:tcW w:w="82" w:type="dxa"/>
          </w:tcPr>
          <w:p w14:paraId="7243C16F"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418FBB88" w14:textId="3A45DFDE" w:rsidR="00330C5C" w:rsidRPr="001C2014" w:rsidRDefault="00330C5C"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(564)</w:t>
            </w:r>
          </w:p>
        </w:tc>
        <w:tc>
          <w:tcPr>
            <w:tcW w:w="80" w:type="dxa"/>
            <w:gridSpan w:val="2"/>
            <w:tcBorders>
              <w:top w:val="nil"/>
              <w:left w:val="nil"/>
              <w:bottom w:val="nil"/>
              <w:right w:val="nil"/>
            </w:tcBorders>
            <w:shd w:val="clear" w:color="auto" w:fill="auto"/>
          </w:tcPr>
          <w:p w14:paraId="421A2BE5"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0112C1B8" w14:textId="393B945F" w:rsidR="00330C5C" w:rsidRPr="001C2014" w:rsidRDefault="00B67049"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 xml:space="preserve">         </w:t>
            </w:r>
            <w:r w:rsidR="00330C5C" w:rsidRPr="001C2014">
              <w:rPr>
                <w:rFonts w:asciiTheme="majorBidi" w:hAnsiTheme="majorBidi" w:cstheme="majorBidi"/>
                <w:sz w:val="16"/>
                <w:szCs w:val="16"/>
              </w:rPr>
              <w:t>418</w:t>
            </w:r>
          </w:p>
        </w:tc>
        <w:tc>
          <w:tcPr>
            <w:tcW w:w="56" w:type="dxa"/>
            <w:tcBorders>
              <w:top w:val="nil"/>
              <w:left w:val="nil"/>
              <w:bottom w:val="nil"/>
              <w:right w:val="nil"/>
            </w:tcBorders>
            <w:shd w:val="clear" w:color="auto" w:fill="auto"/>
          </w:tcPr>
          <w:p w14:paraId="479E54EF"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202D2B4B" w14:textId="0ACAEA79" w:rsidR="00330C5C" w:rsidRPr="001C2014" w:rsidRDefault="00330C5C" w:rsidP="001F2135">
            <w:pPr>
              <w:spacing w:line="200" w:lineRule="exact"/>
              <w:ind w:right="99"/>
              <w:jc w:val="center"/>
              <w:rPr>
                <w:rFonts w:asciiTheme="majorBidi" w:hAnsiTheme="majorBidi" w:cstheme="majorBidi"/>
                <w:sz w:val="16"/>
                <w:szCs w:val="16"/>
              </w:rPr>
            </w:pP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7FE2B2B6"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36EEE17C" w14:textId="2591E359"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(7,479)</w:t>
            </w:r>
          </w:p>
        </w:tc>
      </w:tr>
      <w:tr w:rsidR="00330C5C" w:rsidRPr="001C2014" w14:paraId="6A384B6E" w14:textId="77777777" w:rsidTr="000A2995">
        <w:trPr>
          <w:trHeight w:val="23"/>
        </w:trPr>
        <w:tc>
          <w:tcPr>
            <w:tcW w:w="3331" w:type="dxa"/>
          </w:tcPr>
          <w:p w14:paraId="7B96C0C6" w14:textId="55DF2760"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Rotable aircraft’s spare parts</w:t>
            </w:r>
          </w:p>
        </w:tc>
        <w:tc>
          <w:tcPr>
            <w:tcW w:w="1001" w:type="dxa"/>
            <w:vAlign w:val="bottom"/>
          </w:tcPr>
          <w:p w14:paraId="616E5EF1" w14:textId="7D2EC474"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(25,465)</w:t>
            </w:r>
          </w:p>
        </w:tc>
        <w:tc>
          <w:tcPr>
            <w:tcW w:w="82" w:type="dxa"/>
          </w:tcPr>
          <w:p w14:paraId="623D3CDC"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shd w:val="clear" w:color="auto" w:fill="auto"/>
            <w:vAlign w:val="bottom"/>
          </w:tcPr>
          <w:p w14:paraId="52F483B7" w14:textId="38459D08" w:rsidR="00330C5C" w:rsidRPr="001C2014" w:rsidRDefault="00330C5C"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(1,18</w:t>
            </w:r>
            <w:r w:rsidR="001D61FD" w:rsidRPr="001C2014">
              <w:rPr>
                <w:rFonts w:asciiTheme="majorBidi" w:hAnsiTheme="majorBidi" w:cstheme="majorBidi"/>
                <w:sz w:val="16"/>
                <w:szCs w:val="16"/>
              </w:rPr>
              <w:t>5</w:t>
            </w:r>
            <w:r w:rsidRPr="001C2014">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096DE052"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shd w:val="clear" w:color="auto" w:fill="auto"/>
            <w:vAlign w:val="bottom"/>
          </w:tcPr>
          <w:p w14:paraId="57435F49" w14:textId="59B862E8" w:rsidR="00330C5C" w:rsidRPr="001C2014" w:rsidRDefault="00D54CC7"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sz w:val="16"/>
                <w:szCs w:val="16"/>
              </w:rPr>
              <w:t>696</w:t>
            </w:r>
          </w:p>
        </w:tc>
        <w:tc>
          <w:tcPr>
            <w:tcW w:w="56" w:type="dxa"/>
            <w:tcBorders>
              <w:top w:val="nil"/>
              <w:left w:val="nil"/>
              <w:bottom w:val="nil"/>
              <w:right w:val="nil"/>
            </w:tcBorders>
            <w:shd w:val="clear" w:color="auto" w:fill="auto"/>
          </w:tcPr>
          <w:p w14:paraId="4EAB67E2"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shd w:val="clear" w:color="auto" w:fill="auto"/>
            <w:vAlign w:val="bottom"/>
          </w:tcPr>
          <w:p w14:paraId="20BD2651" w14:textId="5337F902" w:rsidR="00330C5C" w:rsidRPr="001C2014" w:rsidRDefault="00330C5C"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sz w:val="16"/>
                <w:szCs w:val="16"/>
              </w:rPr>
              <w:t>212</w:t>
            </w:r>
          </w:p>
        </w:tc>
        <w:tc>
          <w:tcPr>
            <w:tcW w:w="122" w:type="dxa"/>
            <w:tcBorders>
              <w:top w:val="nil"/>
              <w:left w:val="nil"/>
              <w:bottom w:val="nil"/>
              <w:right w:val="nil"/>
            </w:tcBorders>
            <w:shd w:val="clear" w:color="auto" w:fill="auto"/>
          </w:tcPr>
          <w:p w14:paraId="1373A368"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shd w:val="clear" w:color="auto" w:fill="auto"/>
            <w:vAlign w:val="bottom"/>
          </w:tcPr>
          <w:p w14:paraId="5650862D" w14:textId="43812EFD"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(25</w:t>
            </w:r>
            <w:r w:rsidR="00B64879" w:rsidRPr="001C2014">
              <w:rPr>
                <w:rFonts w:asciiTheme="majorBidi" w:hAnsiTheme="majorBidi" w:cstheme="majorBidi"/>
                <w:sz w:val="16"/>
                <w:szCs w:val="16"/>
              </w:rPr>
              <w:t>,</w:t>
            </w:r>
            <w:r w:rsidR="00D54CC7" w:rsidRPr="001C2014">
              <w:rPr>
                <w:rFonts w:asciiTheme="majorBidi" w:hAnsiTheme="majorBidi" w:cstheme="majorBidi"/>
                <w:sz w:val="16"/>
                <w:szCs w:val="16"/>
              </w:rPr>
              <w:t>74</w:t>
            </w:r>
            <w:r w:rsidR="001D61FD" w:rsidRPr="001C2014">
              <w:rPr>
                <w:rFonts w:asciiTheme="majorBidi" w:hAnsiTheme="majorBidi" w:cstheme="majorBidi"/>
                <w:sz w:val="16"/>
                <w:szCs w:val="16"/>
              </w:rPr>
              <w:t>2</w:t>
            </w:r>
            <w:r w:rsidRPr="001C2014">
              <w:rPr>
                <w:rFonts w:asciiTheme="majorBidi" w:hAnsiTheme="majorBidi" w:cstheme="majorBidi"/>
                <w:sz w:val="16"/>
                <w:szCs w:val="16"/>
              </w:rPr>
              <w:t>)</w:t>
            </w:r>
          </w:p>
        </w:tc>
      </w:tr>
      <w:tr w:rsidR="00330C5C" w:rsidRPr="001C2014" w14:paraId="762E94C6" w14:textId="77777777" w:rsidTr="000A2995">
        <w:trPr>
          <w:trHeight w:val="23"/>
        </w:trPr>
        <w:tc>
          <w:tcPr>
            <w:tcW w:w="3331" w:type="dxa"/>
          </w:tcPr>
          <w:p w14:paraId="11AE07B4" w14:textId="41E54781" w:rsidR="00330C5C" w:rsidRPr="001C2014" w:rsidRDefault="00330C5C"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5C6A30AC" w14:textId="120FECED"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(27,</w:t>
            </w:r>
            <w:r w:rsidR="00B147EE" w:rsidRPr="001C2014">
              <w:rPr>
                <w:rFonts w:asciiTheme="majorBidi" w:hAnsiTheme="majorBidi" w:cstheme="majorBidi"/>
                <w:color w:val="000000" w:themeColor="text1"/>
                <w:sz w:val="16"/>
                <w:szCs w:val="16"/>
              </w:rPr>
              <w:t>100</w:t>
            </w:r>
            <w:r w:rsidRPr="001C2014">
              <w:rPr>
                <w:rFonts w:asciiTheme="majorBidi" w:hAnsiTheme="majorBidi" w:cstheme="majorBidi"/>
                <w:color w:val="000000" w:themeColor="text1"/>
                <w:sz w:val="16"/>
                <w:szCs w:val="16"/>
              </w:rPr>
              <w:t>)</w:t>
            </w:r>
          </w:p>
        </w:tc>
        <w:tc>
          <w:tcPr>
            <w:tcW w:w="82" w:type="dxa"/>
          </w:tcPr>
          <w:p w14:paraId="70DA1DBC"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single" w:sz="4" w:space="0" w:color="auto"/>
              <w:right w:val="nil"/>
            </w:tcBorders>
            <w:shd w:val="clear" w:color="auto" w:fill="auto"/>
            <w:vAlign w:val="bottom"/>
          </w:tcPr>
          <w:p w14:paraId="0DF85977" w14:textId="538B78E4" w:rsidR="00330C5C" w:rsidRPr="001C2014" w:rsidRDefault="00330C5C"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(513)</w:t>
            </w:r>
          </w:p>
        </w:tc>
        <w:tc>
          <w:tcPr>
            <w:tcW w:w="80" w:type="dxa"/>
            <w:gridSpan w:val="2"/>
            <w:tcBorders>
              <w:top w:val="nil"/>
              <w:left w:val="nil"/>
              <w:bottom w:val="nil"/>
              <w:right w:val="nil"/>
            </w:tcBorders>
            <w:shd w:val="clear" w:color="auto" w:fill="auto"/>
          </w:tcPr>
          <w:p w14:paraId="0B8CE846"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nil"/>
              <w:left w:val="nil"/>
              <w:bottom w:val="single" w:sz="4" w:space="0" w:color="auto"/>
              <w:right w:val="nil"/>
            </w:tcBorders>
            <w:shd w:val="clear" w:color="auto" w:fill="auto"/>
            <w:vAlign w:val="bottom"/>
          </w:tcPr>
          <w:p w14:paraId="37B78831" w14:textId="60DBE0FF" w:rsidR="00330C5C" w:rsidRPr="001C2014" w:rsidRDefault="00EC6F00"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sz w:val="16"/>
                <w:szCs w:val="16"/>
              </w:rPr>
              <w:t>8</w:t>
            </w:r>
          </w:p>
        </w:tc>
        <w:tc>
          <w:tcPr>
            <w:tcW w:w="56" w:type="dxa"/>
            <w:tcBorders>
              <w:top w:val="nil"/>
              <w:left w:val="nil"/>
              <w:bottom w:val="nil"/>
              <w:right w:val="nil"/>
            </w:tcBorders>
            <w:shd w:val="clear" w:color="auto" w:fill="auto"/>
          </w:tcPr>
          <w:p w14:paraId="16F09393"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nil"/>
              <w:left w:val="nil"/>
              <w:bottom w:val="single" w:sz="4" w:space="0" w:color="auto"/>
              <w:right w:val="nil"/>
            </w:tcBorders>
            <w:shd w:val="clear" w:color="auto" w:fill="auto"/>
            <w:vAlign w:val="bottom"/>
          </w:tcPr>
          <w:p w14:paraId="265A24BA" w14:textId="0D9E814A" w:rsidR="00330C5C" w:rsidRPr="001C2014" w:rsidRDefault="00330C5C"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sz w:val="16"/>
                <w:szCs w:val="16"/>
              </w:rPr>
              <w:t>1,571</w:t>
            </w:r>
          </w:p>
        </w:tc>
        <w:tc>
          <w:tcPr>
            <w:tcW w:w="122" w:type="dxa"/>
            <w:tcBorders>
              <w:top w:val="nil"/>
              <w:left w:val="nil"/>
              <w:bottom w:val="nil"/>
              <w:right w:val="nil"/>
            </w:tcBorders>
            <w:shd w:val="clear" w:color="auto" w:fill="auto"/>
          </w:tcPr>
          <w:p w14:paraId="6B3FC17E"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nil"/>
              <w:left w:val="nil"/>
              <w:bottom w:val="single" w:sz="4" w:space="0" w:color="auto"/>
              <w:right w:val="nil"/>
            </w:tcBorders>
            <w:shd w:val="clear" w:color="auto" w:fill="auto"/>
            <w:vAlign w:val="bottom"/>
          </w:tcPr>
          <w:p w14:paraId="07EEFB62" w14:textId="19F17E47"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(2</w:t>
            </w:r>
            <w:r w:rsidR="00EC6F00" w:rsidRPr="001C2014">
              <w:rPr>
                <w:rFonts w:asciiTheme="majorBidi" w:hAnsiTheme="majorBidi" w:cstheme="majorBidi"/>
                <w:sz w:val="16"/>
                <w:szCs w:val="16"/>
              </w:rPr>
              <w:t>6</w:t>
            </w:r>
            <w:r w:rsidRPr="001C2014">
              <w:rPr>
                <w:rFonts w:asciiTheme="majorBidi" w:hAnsiTheme="majorBidi" w:cstheme="majorBidi"/>
                <w:sz w:val="16"/>
                <w:szCs w:val="16"/>
              </w:rPr>
              <w:t>,</w:t>
            </w:r>
            <w:r w:rsidR="00EC6F00" w:rsidRPr="001C2014">
              <w:rPr>
                <w:rFonts w:asciiTheme="majorBidi" w:hAnsiTheme="majorBidi" w:cstheme="majorBidi"/>
                <w:sz w:val="16"/>
                <w:szCs w:val="16"/>
              </w:rPr>
              <w:t>034</w:t>
            </w:r>
            <w:r w:rsidRPr="001C2014">
              <w:rPr>
                <w:rFonts w:asciiTheme="majorBidi" w:hAnsiTheme="majorBidi" w:cstheme="majorBidi"/>
                <w:sz w:val="16"/>
                <w:szCs w:val="16"/>
              </w:rPr>
              <w:t>)</w:t>
            </w:r>
          </w:p>
        </w:tc>
      </w:tr>
      <w:tr w:rsidR="00330C5C" w:rsidRPr="001C2014" w14:paraId="5B09E19C" w14:textId="77777777" w:rsidTr="000A2995">
        <w:trPr>
          <w:trHeight w:val="23"/>
        </w:trPr>
        <w:tc>
          <w:tcPr>
            <w:tcW w:w="3331" w:type="dxa"/>
          </w:tcPr>
          <w:p w14:paraId="740E5647" w14:textId="77777777" w:rsidR="00330C5C" w:rsidRPr="001C2014" w:rsidRDefault="00330C5C" w:rsidP="001F2135">
            <w:pPr>
              <w:pStyle w:val="Heading6"/>
              <w:spacing w:line="200" w:lineRule="exact"/>
              <w:ind w:left="360" w:right="14"/>
              <w:jc w:val="left"/>
              <w:rPr>
                <w:rFonts w:asciiTheme="majorBidi" w:hAnsiTheme="majorBidi" w:cstheme="majorBidi"/>
                <w:b w:val="0"/>
                <w:bCs w:val="0"/>
                <w:spacing w:val="-4"/>
                <w:sz w:val="16"/>
                <w:szCs w:val="16"/>
              </w:rPr>
            </w:pPr>
            <w:r w:rsidRPr="001C2014">
              <w:rPr>
                <w:rFonts w:asciiTheme="majorBidi" w:hAnsiTheme="majorBidi" w:cstheme="majorBidi"/>
                <w:b w:val="0"/>
                <w:bCs w:val="0"/>
                <w:spacing w:val="-4"/>
                <w:sz w:val="16"/>
                <w:szCs w:val="16"/>
              </w:rPr>
              <w:t>Total accumulated depreciation</w:t>
            </w:r>
          </w:p>
        </w:tc>
        <w:tc>
          <w:tcPr>
            <w:tcW w:w="1001" w:type="dxa"/>
            <w:tcBorders>
              <w:top w:val="single" w:sz="4" w:space="0" w:color="auto"/>
              <w:bottom w:val="single" w:sz="4" w:space="0" w:color="auto"/>
            </w:tcBorders>
            <w:vAlign w:val="bottom"/>
          </w:tcPr>
          <w:p w14:paraId="6510E6CA" w14:textId="27ACBEA7"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(166,00</w:t>
            </w:r>
            <w:r w:rsidR="00B147EE" w:rsidRPr="001C2014">
              <w:rPr>
                <w:rFonts w:asciiTheme="majorBidi" w:hAnsiTheme="majorBidi" w:cstheme="majorBidi"/>
                <w:color w:val="000000" w:themeColor="text1"/>
                <w:sz w:val="16"/>
                <w:szCs w:val="16"/>
              </w:rPr>
              <w:t>6</w:t>
            </w:r>
            <w:r w:rsidRPr="001C2014">
              <w:rPr>
                <w:rFonts w:asciiTheme="majorBidi" w:hAnsiTheme="majorBidi" w:cstheme="majorBidi"/>
                <w:color w:val="000000" w:themeColor="text1"/>
                <w:sz w:val="16"/>
                <w:szCs w:val="16"/>
              </w:rPr>
              <w:t>)</w:t>
            </w:r>
          </w:p>
        </w:tc>
        <w:tc>
          <w:tcPr>
            <w:tcW w:w="82" w:type="dxa"/>
          </w:tcPr>
          <w:p w14:paraId="5472BD1B" w14:textId="77777777" w:rsidR="00330C5C" w:rsidRPr="001C2014" w:rsidRDefault="00330C5C" w:rsidP="001F2135">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left w:val="nil"/>
              <w:bottom w:val="single" w:sz="4" w:space="0" w:color="auto"/>
              <w:right w:val="nil"/>
            </w:tcBorders>
            <w:shd w:val="clear" w:color="auto" w:fill="auto"/>
            <w:vAlign w:val="bottom"/>
          </w:tcPr>
          <w:p w14:paraId="40EC90B3" w14:textId="389DB3C5" w:rsidR="00330C5C" w:rsidRPr="001C2014" w:rsidRDefault="00330C5C" w:rsidP="001F2135">
            <w:pPr>
              <w:tabs>
                <w:tab w:val="decimal" w:pos="857"/>
              </w:tabs>
              <w:spacing w:line="200" w:lineRule="exact"/>
              <w:rPr>
                <w:rFonts w:asciiTheme="majorBidi" w:hAnsiTheme="majorBidi" w:cstheme="majorBidi"/>
                <w:b/>
                <w:bCs/>
                <w:sz w:val="16"/>
                <w:szCs w:val="16"/>
              </w:rPr>
            </w:pPr>
            <w:r w:rsidRPr="001C2014">
              <w:rPr>
                <w:rFonts w:asciiTheme="majorBidi" w:hAnsiTheme="majorBidi" w:cstheme="majorBidi"/>
                <w:sz w:val="16"/>
                <w:szCs w:val="16"/>
              </w:rPr>
              <w:t>(5,06</w:t>
            </w:r>
            <w:r w:rsidR="00D54CC7" w:rsidRPr="001C2014">
              <w:rPr>
                <w:rFonts w:asciiTheme="majorBidi" w:hAnsiTheme="majorBidi" w:cstheme="majorBidi"/>
                <w:sz w:val="16"/>
                <w:szCs w:val="16"/>
              </w:rPr>
              <w:t>3</w:t>
            </w:r>
            <w:r w:rsidRPr="001C2014">
              <w:rPr>
                <w:rFonts w:asciiTheme="majorBidi" w:hAnsiTheme="majorBidi" w:cstheme="majorBidi"/>
                <w:sz w:val="16"/>
                <w:szCs w:val="16"/>
              </w:rPr>
              <w:t>)</w:t>
            </w:r>
          </w:p>
        </w:tc>
        <w:tc>
          <w:tcPr>
            <w:tcW w:w="80" w:type="dxa"/>
            <w:gridSpan w:val="2"/>
            <w:tcBorders>
              <w:top w:val="nil"/>
              <w:left w:val="nil"/>
              <w:bottom w:val="nil"/>
              <w:right w:val="nil"/>
            </w:tcBorders>
            <w:shd w:val="clear" w:color="auto" w:fill="auto"/>
          </w:tcPr>
          <w:p w14:paraId="4E780376" w14:textId="77777777" w:rsidR="00330C5C" w:rsidRPr="001C2014" w:rsidRDefault="00330C5C" w:rsidP="001F2135">
            <w:pPr>
              <w:tabs>
                <w:tab w:val="decimal" w:pos="810"/>
              </w:tabs>
              <w:spacing w:line="200" w:lineRule="exact"/>
              <w:ind w:right="178"/>
              <w:rPr>
                <w:rFonts w:asciiTheme="majorBidi" w:hAnsiTheme="majorBidi" w:cstheme="majorBidi"/>
                <w:b/>
                <w:bCs/>
                <w:sz w:val="16"/>
                <w:szCs w:val="16"/>
              </w:rPr>
            </w:pPr>
          </w:p>
        </w:tc>
        <w:tc>
          <w:tcPr>
            <w:tcW w:w="1017" w:type="dxa"/>
            <w:gridSpan w:val="2"/>
            <w:tcBorders>
              <w:top w:val="single" w:sz="4" w:space="0" w:color="auto"/>
              <w:left w:val="nil"/>
              <w:bottom w:val="single" w:sz="4" w:space="0" w:color="auto"/>
              <w:right w:val="nil"/>
            </w:tcBorders>
            <w:shd w:val="clear" w:color="auto" w:fill="auto"/>
            <w:vAlign w:val="bottom"/>
          </w:tcPr>
          <w:p w14:paraId="6D2996F0" w14:textId="773EB89B" w:rsidR="00330C5C" w:rsidRPr="001C2014" w:rsidRDefault="00330C5C" w:rsidP="001F2135">
            <w:pPr>
              <w:tabs>
                <w:tab w:val="decimal" w:pos="810"/>
              </w:tabs>
              <w:spacing w:line="200" w:lineRule="exact"/>
              <w:rPr>
                <w:rFonts w:asciiTheme="majorBidi" w:hAnsiTheme="majorBidi" w:cstheme="majorBidi"/>
                <w:b/>
                <w:bCs/>
                <w:sz w:val="16"/>
                <w:szCs w:val="16"/>
              </w:rPr>
            </w:pPr>
            <w:r w:rsidRPr="001C2014">
              <w:rPr>
                <w:rFonts w:asciiTheme="majorBidi" w:hAnsiTheme="majorBidi" w:cstheme="majorBidi"/>
                <w:sz w:val="16"/>
                <w:szCs w:val="16"/>
              </w:rPr>
              <w:t>1,</w:t>
            </w:r>
            <w:r w:rsidR="00D54CC7" w:rsidRPr="001C2014">
              <w:rPr>
                <w:rFonts w:asciiTheme="majorBidi" w:hAnsiTheme="majorBidi" w:cstheme="majorBidi"/>
                <w:sz w:val="16"/>
                <w:szCs w:val="16"/>
              </w:rPr>
              <w:t>7</w:t>
            </w:r>
            <w:r w:rsidR="00001336" w:rsidRPr="001C2014">
              <w:rPr>
                <w:rFonts w:asciiTheme="majorBidi" w:hAnsiTheme="majorBidi" w:cstheme="majorBidi"/>
                <w:sz w:val="16"/>
                <w:szCs w:val="16"/>
              </w:rPr>
              <w:t>73</w:t>
            </w:r>
          </w:p>
        </w:tc>
        <w:tc>
          <w:tcPr>
            <w:tcW w:w="56" w:type="dxa"/>
            <w:tcBorders>
              <w:top w:val="nil"/>
              <w:left w:val="nil"/>
              <w:bottom w:val="nil"/>
              <w:right w:val="nil"/>
            </w:tcBorders>
            <w:shd w:val="clear" w:color="auto" w:fill="auto"/>
          </w:tcPr>
          <w:p w14:paraId="6F90638E" w14:textId="77777777" w:rsidR="00330C5C" w:rsidRPr="001C2014" w:rsidRDefault="00330C5C" w:rsidP="001F2135">
            <w:pPr>
              <w:spacing w:line="200" w:lineRule="exact"/>
              <w:ind w:right="178"/>
              <w:jc w:val="right"/>
              <w:rPr>
                <w:rFonts w:asciiTheme="majorBidi" w:hAnsiTheme="majorBidi" w:cstheme="majorBidi"/>
                <w:b/>
                <w:bCs/>
                <w:sz w:val="16"/>
                <w:szCs w:val="16"/>
              </w:rPr>
            </w:pPr>
          </w:p>
        </w:tc>
        <w:tc>
          <w:tcPr>
            <w:tcW w:w="958" w:type="dxa"/>
            <w:tcBorders>
              <w:top w:val="single" w:sz="4" w:space="0" w:color="auto"/>
              <w:left w:val="nil"/>
              <w:bottom w:val="single" w:sz="4" w:space="0" w:color="auto"/>
              <w:right w:val="nil"/>
            </w:tcBorders>
            <w:shd w:val="clear" w:color="auto" w:fill="auto"/>
            <w:vAlign w:val="bottom"/>
          </w:tcPr>
          <w:p w14:paraId="11482DDC" w14:textId="6E81E6BB" w:rsidR="00330C5C" w:rsidRPr="001C2014" w:rsidRDefault="00330C5C" w:rsidP="001F2135">
            <w:pPr>
              <w:tabs>
                <w:tab w:val="decimal" w:pos="780"/>
              </w:tabs>
              <w:spacing w:line="200" w:lineRule="exact"/>
              <w:rPr>
                <w:rFonts w:asciiTheme="majorBidi" w:hAnsiTheme="majorBidi" w:cstheme="majorBidi"/>
                <w:b/>
                <w:bCs/>
                <w:sz w:val="16"/>
                <w:szCs w:val="16"/>
              </w:rPr>
            </w:pPr>
            <w:r w:rsidRPr="001C2014">
              <w:rPr>
                <w:rFonts w:asciiTheme="majorBidi" w:hAnsiTheme="majorBidi" w:cstheme="majorBidi"/>
                <w:sz w:val="16"/>
                <w:szCs w:val="16"/>
              </w:rPr>
              <w:t>45,94</w:t>
            </w:r>
            <w:r w:rsidR="00425866" w:rsidRPr="001C2014">
              <w:rPr>
                <w:rFonts w:asciiTheme="majorBidi" w:hAnsiTheme="majorBidi" w:cstheme="majorBidi"/>
                <w:sz w:val="16"/>
                <w:szCs w:val="16"/>
              </w:rPr>
              <w:t>1</w:t>
            </w:r>
          </w:p>
        </w:tc>
        <w:tc>
          <w:tcPr>
            <w:tcW w:w="122" w:type="dxa"/>
            <w:tcBorders>
              <w:top w:val="nil"/>
              <w:left w:val="nil"/>
              <w:bottom w:val="nil"/>
              <w:right w:val="nil"/>
            </w:tcBorders>
            <w:shd w:val="clear" w:color="auto" w:fill="auto"/>
          </w:tcPr>
          <w:p w14:paraId="1913FA5C" w14:textId="77777777" w:rsidR="00330C5C" w:rsidRPr="001C2014" w:rsidRDefault="00330C5C" w:rsidP="001F2135">
            <w:pPr>
              <w:spacing w:line="200" w:lineRule="exact"/>
              <w:ind w:right="178"/>
              <w:jc w:val="right"/>
              <w:rPr>
                <w:rFonts w:asciiTheme="majorBidi" w:hAnsiTheme="majorBidi" w:cstheme="majorBidi"/>
                <w:b/>
                <w:bCs/>
                <w:sz w:val="16"/>
                <w:szCs w:val="16"/>
              </w:rPr>
            </w:pPr>
          </w:p>
        </w:tc>
        <w:tc>
          <w:tcPr>
            <w:tcW w:w="971" w:type="dxa"/>
            <w:tcBorders>
              <w:top w:val="single" w:sz="4" w:space="0" w:color="auto"/>
              <w:left w:val="nil"/>
              <w:bottom w:val="single" w:sz="4" w:space="0" w:color="auto"/>
              <w:right w:val="nil"/>
            </w:tcBorders>
            <w:shd w:val="clear" w:color="auto" w:fill="auto"/>
            <w:vAlign w:val="bottom"/>
          </w:tcPr>
          <w:p w14:paraId="2E78600F" w14:textId="6F7CD6FE" w:rsidR="00330C5C" w:rsidRPr="001C2014" w:rsidRDefault="00330C5C" w:rsidP="001F2135">
            <w:pPr>
              <w:tabs>
                <w:tab w:val="decimal" w:pos="830"/>
              </w:tabs>
              <w:spacing w:line="200" w:lineRule="exact"/>
              <w:rPr>
                <w:rFonts w:asciiTheme="majorBidi" w:hAnsiTheme="majorBidi" w:cstheme="majorBidi"/>
                <w:b/>
                <w:bCs/>
                <w:sz w:val="16"/>
                <w:szCs w:val="16"/>
              </w:rPr>
            </w:pPr>
            <w:r w:rsidRPr="001C2014">
              <w:rPr>
                <w:rFonts w:asciiTheme="majorBidi" w:hAnsiTheme="majorBidi" w:cstheme="majorBidi"/>
                <w:sz w:val="16"/>
                <w:szCs w:val="16"/>
              </w:rPr>
              <w:t>(123,</w:t>
            </w:r>
            <w:r w:rsidR="00CB43D9" w:rsidRPr="001C2014">
              <w:rPr>
                <w:rFonts w:asciiTheme="majorBidi" w:hAnsiTheme="majorBidi" w:cstheme="majorBidi"/>
                <w:sz w:val="16"/>
                <w:szCs w:val="16"/>
              </w:rPr>
              <w:t>355</w:t>
            </w:r>
            <w:r w:rsidR="009B0283" w:rsidRPr="001C2014">
              <w:rPr>
                <w:rFonts w:asciiTheme="majorBidi" w:hAnsiTheme="majorBidi" w:cstheme="majorBidi"/>
                <w:sz w:val="16"/>
                <w:szCs w:val="16"/>
              </w:rPr>
              <w:t>)</w:t>
            </w:r>
          </w:p>
        </w:tc>
      </w:tr>
      <w:tr w:rsidR="00330C5C" w:rsidRPr="001C2014" w14:paraId="51371F33" w14:textId="77777777" w:rsidTr="000A2995">
        <w:trPr>
          <w:trHeight w:val="23"/>
        </w:trPr>
        <w:tc>
          <w:tcPr>
            <w:tcW w:w="3331" w:type="dxa"/>
          </w:tcPr>
          <w:p w14:paraId="2521066C" w14:textId="691140C3" w:rsidR="00330C5C" w:rsidRPr="001C2014" w:rsidRDefault="00330C5C" w:rsidP="001F2135">
            <w:pPr>
              <w:pStyle w:val="Heading6"/>
              <w:spacing w:line="200" w:lineRule="exact"/>
              <w:ind w:right="14"/>
              <w:rPr>
                <w:rFonts w:asciiTheme="majorBidi" w:hAnsiTheme="majorBidi" w:cstheme="majorBidi"/>
                <w:b w:val="0"/>
                <w:bCs w:val="0"/>
                <w:spacing w:val="-4"/>
                <w:sz w:val="16"/>
                <w:szCs w:val="16"/>
              </w:rPr>
            </w:pPr>
            <w:r w:rsidRPr="001C2014">
              <w:rPr>
                <w:rFonts w:asciiTheme="majorBidi" w:hAnsiTheme="majorBidi" w:cstheme="majorBidi"/>
                <w:b w:val="0"/>
                <w:bCs w:val="0"/>
                <w:sz w:val="16"/>
                <w:szCs w:val="16"/>
              </w:rPr>
              <w:t>Assets under installation</w:t>
            </w:r>
          </w:p>
        </w:tc>
        <w:tc>
          <w:tcPr>
            <w:tcW w:w="1001" w:type="dxa"/>
            <w:tcBorders>
              <w:top w:val="single" w:sz="4" w:space="0" w:color="auto"/>
              <w:bottom w:val="single" w:sz="4" w:space="0" w:color="auto"/>
            </w:tcBorders>
            <w:vAlign w:val="bottom"/>
          </w:tcPr>
          <w:p w14:paraId="7F003486" w14:textId="5DC01037"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437</w:t>
            </w:r>
          </w:p>
        </w:tc>
        <w:tc>
          <w:tcPr>
            <w:tcW w:w="82" w:type="dxa"/>
          </w:tcPr>
          <w:p w14:paraId="45EBE9F9"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left w:val="nil"/>
              <w:bottom w:val="single" w:sz="4" w:space="0" w:color="auto"/>
              <w:right w:val="nil"/>
            </w:tcBorders>
            <w:shd w:val="clear" w:color="auto" w:fill="auto"/>
            <w:vAlign w:val="bottom"/>
          </w:tcPr>
          <w:p w14:paraId="382D4FAA" w14:textId="3A500F5B" w:rsidR="00330C5C" w:rsidRPr="001C2014" w:rsidRDefault="00D54CC7"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4,376</w:t>
            </w:r>
          </w:p>
        </w:tc>
        <w:tc>
          <w:tcPr>
            <w:tcW w:w="80" w:type="dxa"/>
            <w:gridSpan w:val="2"/>
            <w:tcBorders>
              <w:top w:val="nil"/>
              <w:left w:val="nil"/>
              <w:bottom w:val="nil"/>
              <w:right w:val="nil"/>
            </w:tcBorders>
            <w:shd w:val="clear" w:color="auto" w:fill="auto"/>
          </w:tcPr>
          <w:p w14:paraId="3D5602C7"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shd w:val="clear" w:color="auto" w:fill="auto"/>
            <w:vAlign w:val="bottom"/>
          </w:tcPr>
          <w:p w14:paraId="27B553DA" w14:textId="5F14C794" w:rsidR="00330C5C" w:rsidRPr="001C2014" w:rsidRDefault="0070435A"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56" w:type="dxa"/>
            <w:tcBorders>
              <w:top w:val="nil"/>
              <w:left w:val="nil"/>
              <w:bottom w:val="nil"/>
              <w:right w:val="nil"/>
            </w:tcBorders>
            <w:shd w:val="clear" w:color="auto" w:fill="auto"/>
          </w:tcPr>
          <w:p w14:paraId="725E9793"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shd w:val="clear" w:color="auto" w:fill="auto"/>
            <w:vAlign w:val="bottom"/>
          </w:tcPr>
          <w:p w14:paraId="31E9EA40" w14:textId="273CA78B" w:rsidR="00330C5C" w:rsidRPr="001C2014" w:rsidRDefault="00330C5C"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sz w:val="16"/>
                <w:szCs w:val="16"/>
              </w:rPr>
              <w:t>(4</w:t>
            </w:r>
            <w:r w:rsidR="00D54CC7" w:rsidRPr="001C2014">
              <w:rPr>
                <w:rFonts w:asciiTheme="majorBidi" w:hAnsiTheme="majorBidi" w:cstheme="majorBidi"/>
                <w:sz w:val="16"/>
                <w:szCs w:val="16"/>
              </w:rPr>
              <w:t>,70</w:t>
            </w:r>
            <w:r w:rsidR="004F04CD" w:rsidRPr="001C2014">
              <w:rPr>
                <w:rFonts w:asciiTheme="majorBidi" w:hAnsiTheme="majorBidi" w:cstheme="majorBidi"/>
                <w:sz w:val="16"/>
                <w:szCs w:val="16"/>
              </w:rPr>
              <w:t>8</w:t>
            </w:r>
            <w:r w:rsidRPr="001C2014">
              <w:rPr>
                <w:rFonts w:asciiTheme="majorBidi" w:hAnsiTheme="majorBidi" w:cstheme="majorBidi"/>
                <w:sz w:val="16"/>
                <w:szCs w:val="16"/>
              </w:rPr>
              <w:t>)</w:t>
            </w:r>
          </w:p>
        </w:tc>
        <w:tc>
          <w:tcPr>
            <w:tcW w:w="122" w:type="dxa"/>
            <w:tcBorders>
              <w:top w:val="nil"/>
              <w:left w:val="nil"/>
              <w:bottom w:val="nil"/>
              <w:right w:val="nil"/>
            </w:tcBorders>
            <w:shd w:val="clear" w:color="auto" w:fill="auto"/>
          </w:tcPr>
          <w:p w14:paraId="75CC58DC"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shd w:val="clear" w:color="auto" w:fill="auto"/>
            <w:vAlign w:val="bottom"/>
          </w:tcPr>
          <w:p w14:paraId="3B79F84B" w14:textId="520A14A9" w:rsidR="00330C5C" w:rsidRPr="001C2014" w:rsidRDefault="00D54CC7"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105</w:t>
            </w:r>
          </w:p>
        </w:tc>
      </w:tr>
      <w:tr w:rsidR="00330C5C" w:rsidRPr="001C2014" w14:paraId="39B68979" w14:textId="77777777" w:rsidTr="000A2995">
        <w:trPr>
          <w:trHeight w:val="23"/>
        </w:trPr>
        <w:tc>
          <w:tcPr>
            <w:tcW w:w="3331" w:type="dxa"/>
            <w:shd w:val="clear" w:color="auto" w:fill="auto"/>
          </w:tcPr>
          <w:p w14:paraId="4AB4CC15" w14:textId="77777777" w:rsidR="00330C5C" w:rsidRPr="001C2014" w:rsidRDefault="00330C5C" w:rsidP="001F2135">
            <w:pPr>
              <w:pStyle w:val="Heading6"/>
              <w:spacing w:line="200" w:lineRule="exact"/>
              <w:ind w:right="14"/>
              <w:jc w:val="left"/>
              <w:rPr>
                <w:rFonts w:asciiTheme="majorBidi" w:hAnsiTheme="majorBidi" w:cstheme="majorBidi"/>
                <w:b w:val="0"/>
                <w:bCs w:val="0"/>
                <w:sz w:val="16"/>
                <w:szCs w:val="16"/>
                <w:cs/>
              </w:rPr>
            </w:pPr>
            <w:r w:rsidRPr="001C2014">
              <w:rPr>
                <w:rFonts w:asciiTheme="majorBidi" w:hAnsiTheme="majorBidi" w:cstheme="majorBidi"/>
                <w:b w:val="0"/>
                <w:bCs w:val="0"/>
                <w:spacing w:val="-4"/>
                <w:sz w:val="16"/>
                <w:szCs w:val="16"/>
                <w:u w:val="single"/>
              </w:rPr>
              <w:t>Less</w:t>
            </w:r>
            <w:r w:rsidRPr="001C2014">
              <w:rPr>
                <w:rFonts w:asciiTheme="majorBidi" w:hAnsiTheme="majorBidi" w:cstheme="majorBidi"/>
                <w:b w:val="0"/>
                <w:bCs w:val="0"/>
                <w:spacing w:val="-4"/>
                <w:sz w:val="16"/>
                <w:szCs w:val="16"/>
              </w:rPr>
              <w:t xml:space="preserve">  </w:t>
            </w:r>
            <w:r w:rsidRPr="001C2014">
              <w:rPr>
                <w:rFonts w:asciiTheme="majorBidi" w:hAnsiTheme="majorBidi" w:cstheme="majorBidi"/>
                <w:b w:val="0"/>
                <w:bCs w:val="0"/>
                <w:sz w:val="16"/>
                <w:szCs w:val="16"/>
              </w:rPr>
              <w:t>Allowance for impairment</w:t>
            </w:r>
          </w:p>
        </w:tc>
        <w:tc>
          <w:tcPr>
            <w:tcW w:w="1001" w:type="dxa"/>
            <w:tcBorders>
              <w:top w:val="single" w:sz="4" w:space="0" w:color="auto"/>
              <w:bottom w:val="single" w:sz="4" w:space="0" w:color="auto"/>
            </w:tcBorders>
            <w:shd w:val="clear" w:color="auto" w:fill="auto"/>
            <w:vAlign w:val="bottom"/>
          </w:tcPr>
          <w:p w14:paraId="15061254" w14:textId="6FA79DBC" w:rsidR="00330C5C" w:rsidRPr="001C2014" w:rsidRDefault="00330C5C"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(31,587)</w:t>
            </w:r>
          </w:p>
        </w:tc>
        <w:tc>
          <w:tcPr>
            <w:tcW w:w="82" w:type="dxa"/>
            <w:shd w:val="clear" w:color="auto" w:fill="auto"/>
          </w:tcPr>
          <w:p w14:paraId="24F9EC0C" w14:textId="77777777" w:rsidR="00330C5C" w:rsidRPr="001C2014" w:rsidRDefault="00330C5C"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left w:val="nil"/>
              <w:bottom w:val="single" w:sz="4" w:space="0" w:color="auto"/>
              <w:right w:val="nil"/>
            </w:tcBorders>
            <w:shd w:val="clear" w:color="auto" w:fill="auto"/>
            <w:vAlign w:val="bottom"/>
          </w:tcPr>
          <w:p w14:paraId="01B760A7" w14:textId="2A087ACF" w:rsidR="00330C5C" w:rsidRPr="001C2014" w:rsidRDefault="00330C5C"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(77)</w:t>
            </w:r>
          </w:p>
        </w:tc>
        <w:tc>
          <w:tcPr>
            <w:tcW w:w="80" w:type="dxa"/>
            <w:gridSpan w:val="2"/>
            <w:tcBorders>
              <w:top w:val="nil"/>
              <w:left w:val="nil"/>
              <w:bottom w:val="nil"/>
              <w:right w:val="nil"/>
            </w:tcBorders>
            <w:shd w:val="clear" w:color="auto" w:fill="auto"/>
          </w:tcPr>
          <w:p w14:paraId="7303A083" w14:textId="77777777" w:rsidR="00330C5C" w:rsidRPr="001C2014" w:rsidRDefault="00330C5C"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shd w:val="clear" w:color="auto" w:fill="auto"/>
            <w:vAlign w:val="bottom"/>
          </w:tcPr>
          <w:p w14:paraId="6D31A41F" w14:textId="60B89D9E" w:rsidR="00330C5C" w:rsidRPr="001C2014" w:rsidRDefault="00D54CC7" w:rsidP="001F2135">
            <w:pPr>
              <w:spacing w:line="200" w:lineRule="exact"/>
              <w:ind w:right="199"/>
              <w:jc w:val="right"/>
              <w:rPr>
                <w:rFonts w:asciiTheme="majorBidi" w:hAnsiTheme="majorBidi" w:cstheme="majorBidi"/>
                <w:sz w:val="16"/>
                <w:szCs w:val="16"/>
              </w:rPr>
            </w:pPr>
            <w:r w:rsidRPr="001C2014">
              <w:rPr>
                <w:rFonts w:asciiTheme="majorBidi" w:hAnsiTheme="majorBidi" w:cstheme="majorBidi"/>
                <w:sz w:val="16"/>
                <w:szCs w:val="16"/>
              </w:rPr>
              <w:t>958</w:t>
            </w:r>
          </w:p>
        </w:tc>
        <w:tc>
          <w:tcPr>
            <w:tcW w:w="56" w:type="dxa"/>
            <w:tcBorders>
              <w:top w:val="nil"/>
              <w:left w:val="nil"/>
              <w:bottom w:val="nil"/>
              <w:right w:val="nil"/>
            </w:tcBorders>
            <w:shd w:val="clear" w:color="auto" w:fill="auto"/>
          </w:tcPr>
          <w:p w14:paraId="247224A3"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shd w:val="clear" w:color="auto" w:fill="auto"/>
            <w:vAlign w:val="bottom"/>
          </w:tcPr>
          <w:p w14:paraId="49F43FEE" w14:textId="781D95ED" w:rsidR="00330C5C" w:rsidRPr="001C2014" w:rsidRDefault="00D54CC7"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sz w:val="16"/>
                <w:szCs w:val="16"/>
              </w:rPr>
              <w:t>2,485</w:t>
            </w:r>
          </w:p>
        </w:tc>
        <w:tc>
          <w:tcPr>
            <w:tcW w:w="122" w:type="dxa"/>
            <w:tcBorders>
              <w:top w:val="nil"/>
              <w:left w:val="nil"/>
              <w:bottom w:val="nil"/>
              <w:right w:val="nil"/>
            </w:tcBorders>
            <w:shd w:val="clear" w:color="auto" w:fill="auto"/>
          </w:tcPr>
          <w:p w14:paraId="3A456893" w14:textId="77777777" w:rsidR="00330C5C" w:rsidRPr="001C2014" w:rsidRDefault="00330C5C" w:rsidP="001F2135">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shd w:val="clear" w:color="auto" w:fill="auto"/>
            <w:vAlign w:val="bottom"/>
          </w:tcPr>
          <w:p w14:paraId="13C9A473" w14:textId="5285BC90" w:rsidR="00330C5C"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(28,221)</w:t>
            </w:r>
          </w:p>
        </w:tc>
      </w:tr>
      <w:tr w:rsidR="00014F71" w:rsidRPr="001C2014" w14:paraId="1CFDEF38" w14:textId="77777777" w:rsidTr="00CA235A">
        <w:trPr>
          <w:trHeight w:val="23"/>
        </w:trPr>
        <w:tc>
          <w:tcPr>
            <w:tcW w:w="3331" w:type="dxa"/>
          </w:tcPr>
          <w:p w14:paraId="2AC4BB8D" w14:textId="77777777" w:rsidR="00014F71" w:rsidRPr="001C2014" w:rsidRDefault="00014F71" w:rsidP="001F2135">
            <w:pPr>
              <w:pStyle w:val="Heading6"/>
              <w:spacing w:line="200" w:lineRule="exact"/>
              <w:ind w:right="14"/>
              <w:rPr>
                <w:rFonts w:asciiTheme="majorBidi" w:hAnsiTheme="majorBidi" w:cstheme="majorBidi"/>
                <w:b w:val="0"/>
                <w:bCs w:val="0"/>
                <w:sz w:val="16"/>
                <w:szCs w:val="16"/>
              </w:rPr>
            </w:pPr>
            <w:r w:rsidRPr="001C2014">
              <w:rPr>
                <w:rFonts w:asciiTheme="majorBidi" w:hAnsiTheme="majorBidi" w:cstheme="majorBidi"/>
                <w:b w:val="0"/>
                <w:bCs w:val="0"/>
                <w:spacing w:val="-2"/>
                <w:sz w:val="16"/>
                <w:szCs w:val="16"/>
              </w:rPr>
              <w:t>Total property, plant and equipment</w:t>
            </w:r>
          </w:p>
        </w:tc>
        <w:tc>
          <w:tcPr>
            <w:tcW w:w="1001" w:type="dxa"/>
            <w:tcBorders>
              <w:top w:val="single" w:sz="4" w:space="0" w:color="auto"/>
              <w:bottom w:val="double" w:sz="4" w:space="0" w:color="auto"/>
            </w:tcBorders>
          </w:tcPr>
          <w:p w14:paraId="585BECD5" w14:textId="22CF9949"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45,969</w:t>
            </w:r>
          </w:p>
        </w:tc>
        <w:tc>
          <w:tcPr>
            <w:tcW w:w="82" w:type="dxa"/>
          </w:tcPr>
          <w:p w14:paraId="599994B3" w14:textId="77777777" w:rsidR="00014F71" w:rsidRPr="001C2014" w:rsidRDefault="00014F71" w:rsidP="001F21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73EA7163" w14:textId="77777777" w:rsidR="00014F71" w:rsidRPr="001C2014" w:rsidRDefault="00014F71" w:rsidP="001F2135">
            <w:pPr>
              <w:tabs>
                <w:tab w:val="decimal" w:pos="810"/>
              </w:tabs>
              <w:spacing w:line="200" w:lineRule="exact"/>
              <w:rPr>
                <w:rFonts w:asciiTheme="majorBidi" w:hAnsiTheme="majorBidi" w:cstheme="majorBidi"/>
                <w:b/>
                <w:bCs/>
                <w:sz w:val="16"/>
                <w:szCs w:val="16"/>
              </w:rPr>
            </w:pPr>
          </w:p>
        </w:tc>
        <w:tc>
          <w:tcPr>
            <w:tcW w:w="90" w:type="dxa"/>
            <w:gridSpan w:val="2"/>
          </w:tcPr>
          <w:p w14:paraId="040CE56B" w14:textId="77777777" w:rsidR="00014F71" w:rsidRPr="001C2014" w:rsidRDefault="00014F71" w:rsidP="001F2135">
            <w:pPr>
              <w:tabs>
                <w:tab w:val="decimal" w:pos="810"/>
                <w:tab w:val="decimal" w:pos="837"/>
              </w:tabs>
              <w:spacing w:line="200" w:lineRule="exact"/>
              <w:rPr>
                <w:rFonts w:asciiTheme="majorBidi" w:hAnsiTheme="majorBidi" w:cstheme="majorBidi"/>
                <w:b/>
                <w:bCs/>
                <w:color w:val="000000"/>
                <w:sz w:val="16"/>
                <w:szCs w:val="16"/>
              </w:rPr>
            </w:pPr>
          </w:p>
        </w:tc>
        <w:tc>
          <w:tcPr>
            <w:tcW w:w="999" w:type="dxa"/>
            <w:tcBorders>
              <w:top w:val="single" w:sz="4" w:space="0" w:color="auto"/>
            </w:tcBorders>
          </w:tcPr>
          <w:p w14:paraId="7DC9F67C" w14:textId="77777777" w:rsidR="00014F71" w:rsidRPr="001C2014" w:rsidRDefault="00014F71" w:rsidP="001F2135">
            <w:pPr>
              <w:tabs>
                <w:tab w:val="decimal" w:pos="810"/>
              </w:tabs>
              <w:spacing w:line="200" w:lineRule="exact"/>
              <w:rPr>
                <w:rFonts w:asciiTheme="majorBidi" w:hAnsiTheme="majorBidi" w:cstheme="majorBidi"/>
                <w:b/>
                <w:bCs/>
                <w:sz w:val="16"/>
                <w:szCs w:val="16"/>
              </w:rPr>
            </w:pPr>
          </w:p>
        </w:tc>
        <w:tc>
          <w:tcPr>
            <w:tcW w:w="56" w:type="dxa"/>
          </w:tcPr>
          <w:p w14:paraId="4801F13A" w14:textId="77777777" w:rsidR="00014F71" w:rsidRPr="001C2014" w:rsidRDefault="00014F71" w:rsidP="001F2135">
            <w:pPr>
              <w:spacing w:line="200" w:lineRule="exact"/>
              <w:ind w:right="178"/>
              <w:jc w:val="right"/>
              <w:rPr>
                <w:rFonts w:asciiTheme="majorBidi" w:hAnsiTheme="majorBidi" w:cstheme="majorBidi"/>
                <w:b/>
                <w:bCs/>
                <w:sz w:val="16"/>
                <w:szCs w:val="16"/>
              </w:rPr>
            </w:pPr>
          </w:p>
        </w:tc>
        <w:tc>
          <w:tcPr>
            <w:tcW w:w="958" w:type="dxa"/>
            <w:tcBorders>
              <w:top w:val="single" w:sz="4" w:space="0" w:color="auto"/>
            </w:tcBorders>
          </w:tcPr>
          <w:p w14:paraId="68F48660" w14:textId="77777777" w:rsidR="00014F71" w:rsidRPr="001C2014" w:rsidRDefault="00014F71" w:rsidP="001F2135">
            <w:pPr>
              <w:tabs>
                <w:tab w:val="decimal" w:pos="780"/>
              </w:tabs>
              <w:spacing w:line="200" w:lineRule="exact"/>
              <w:rPr>
                <w:rFonts w:asciiTheme="majorBidi" w:hAnsiTheme="majorBidi" w:cstheme="majorBidi"/>
                <w:b/>
                <w:bCs/>
                <w:sz w:val="16"/>
                <w:szCs w:val="16"/>
              </w:rPr>
            </w:pPr>
          </w:p>
        </w:tc>
        <w:tc>
          <w:tcPr>
            <w:tcW w:w="122" w:type="dxa"/>
          </w:tcPr>
          <w:p w14:paraId="07D3EF10" w14:textId="77777777" w:rsidR="00014F71" w:rsidRPr="001C2014" w:rsidRDefault="00014F71" w:rsidP="001F2135">
            <w:pPr>
              <w:spacing w:line="200" w:lineRule="exact"/>
              <w:ind w:right="178"/>
              <w:rPr>
                <w:rFonts w:asciiTheme="majorBidi" w:hAnsiTheme="majorBidi" w:cstheme="majorBidi"/>
                <w:b/>
                <w:bCs/>
                <w:sz w:val="16"/>
                <w:szCs w:val="16"/>
              </w:rPr>
            </w:pPr>
          </w:p>
        </w:tc>
        <w:tc>
          <w:tcPr>
            <w:tcW w:w="971" w:type="dxa"/>
            <w:tcBorders>
              <w:top w:val="single" w:sz="4" w:space="0" w:color="auto"/>
              <w:bottom w:val="double" w:sz="4" w:space="0" w:color="auto"/>
            </w:tcBorders>
          </w:tcPr>
          <w:p w14:paraId="6886F8A6" w14:textId="7B321E25" w:rsidR="00014F71" w:rsidRPr="001C2014" w:rsidRDefault="00330C5C"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44,5</w:t>
            </w:r>
            <w:r w:rsidR="00CB43D9" w:rsidRPr="001C2014">
              <w:rPr>
                <w:rFonts w:asciiTheme="majorBidi" w:hAnsiTheme="majorBidi" w:cstheme="majorBidi"/>
                <w:sz w:val="16"/>
                <w:szCs w:val="16"/>
              </w:rPr>
              <w:t>79</w:t>
            </w:r>
          </w:p>
        </w:tc>
      </w:tr>
    </w:tbl>
    <w:p w14:paraId="5377FDBE" w14:textId="77777777" w:rsidR="00014F71" w:rsidRPr="001C2014" w:rsidRDefault="00296CF7" w:rsidP="001F2135">
      <w:pPr>
        <w:pStyle w:val="BodyTextIndent"/>
        <w:spacing w:before="240" w:line="200" w:lineRule="exact"/>
        <w:ind w:left="547" w:right="65" w:firstLine="0"/>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Unit : Million Baht</w:t>
      </w:r>
    </w:p>
    <w:tbl>
      <w:tblPr>
        <w:tblW w:w="8621" w:type="dxa"/>
        <w:tblInd w:w="540" w:type="dxa"/>
        <w:tblLayout w:type="fixed"/>
        <w:tblCellMar>
          <w:left w:w="0" w:type="dxa"/>
          <w:right w:w="0" w:type="dxa"/>
        </w:tblCellMar>
        <w:tblLook w:val="0000" w:firstRow="0" w:lastRow="0" w:firstColumn="0" w:lastColumn="0" w:noHBand="0" w:noVBand="0"/>
      </w:tblPr>
      <w:tblGrid>
        <w:gridCol w:w="3331"/>
        <w:gridCol w:w="1001"/>
        <w:gridCol w:w="82"/>
        <w:gridCol w:w="1003"/>
        <w:gridCol w:w="8"/>
        <w:gridCol w:w="72"/>
        <w:gridCol w:w="18"/>
        <w:gridCol w:w="999"/>
        <w:gridCol w:w="56"/>
        <w:gridCol w:w="958"/>
        <w:gridCol w:w="122"/>
        <w:gridCol w:w="971"/>
      </w:tblGrid>
      <w:tr w:rsidR="00014F71" w:rsidRPr="001C2014" w14:paraId="52F61950" w14:textId="77777777">
        <w:trPr>
          <w:trHeight w:val="23"/>
          <w:tblHeader/>
        </w:trPr>
        <w:tc>
          <w:tcPr>
            <w:tcW w:w="3331" w:type="dxa"/>
          </w:tcPr>
          <w:p w14:paraId="3D4E387E" w14:textId="77777777" w:rsidR="00014F71" w:rsidRPr="001C2014" w:rsidRDefault="00014F71" w:rsidP="001F2135">
            <w:pPr>
              <w:spacing w:line="200" w:lineRule="exact"/>
              <w:ind w:right="14"/>
              <w:rPr>
                <w:rFonts w:asciiTheme="majorBidi" w:hAnsiTheme="majorBidi" w:cstheme="majorBidi"/>
                <w:b/>
                <w:bCs/>
                <w:sz w:val="16"/>
                <w:szCs w:val="16"/>
              </w:rPr>
            </w:pPr>
          </w:p>
        </w:tc>
        <w:tc>
          <w:tcPr>
            <w:tcW w:w="5290" w:type="dxa"/>
            <w:gridSpan w:val="11"/>
          </w:tcPr>
          <w:p w14:paraId="7CDA04C6" w14:textId="58BBD62B"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Consolidated financial </w:t>
            </w:r>
            <w:r w:rsidR="00DD452E" w:rsidRPr="001C2014">
              <w:rPr>
                <w:rFonts w:asciiTheme="majorBidi" w:hAnsiTheme="majorBidi" w:cstheme="majorBidi"/>
                <w:b/>
                <w:bCs/>
                <w:sz w:val="16"/>
                <w:szCs w:val="16"/>
              </w:rPr>
              <w:t>statements</w:t>
            </w:r>
          </w:p>
        </w:tc>
      </w:tr>
      <w:tr w:rsidR="00014F71" w:rsidRPr="001C2014" w14:paraId="404F3665" w14:textId="77777777">
        <w:trPr>
          <w:trHeight w:val="23"/>
          <w:tblHeader/>
        </w:trPr>
        <w:tc>
          <w:tcPr>
            <w:tcW w:w="3331" w:type="dxa"/>
          </w:tcPr>
          <w:p w14:paraId="4635F5CB" w14:textId="77777777" w:rsidR="00014F71" w:rsidRPr="001C2014" w:rsidRDefault="00014F71" w:rsidP="001F2135">
            <w:pPr>
              <w:spacing w:line="200" w:lineRule="exact"/>
              <w:ind w:right="14"/>
              <w:rPr>
                <w:rFonts w:asciiTheme="majorBidi" w:hAnsiTheme="majorBidi" w:cstheme="majorBidi"/>
                <w:b/>
                <w:bCs/>
                <w:sz w:val="16"/>
                <w:szCs w:val="16"/>
              </w:rPr>
            </w:pPr>
            <w:r w:rsidRPr="001C2014">
              <w:rPr>
                <w:rFonts w:asciiTheme="majorBidi" w:hAnsiTheme="majorBidi" w:cstheme="majorBidi"/>
                <w:b/>
                <w:bCs/>
                <w:sz w:val="16"/>
                <w:szCs w:val="16"/>
              </w:rPr>
              <w:t>As at December 31, 2022</w:t>
            </w:r>
          </w:p>
        </w:tc>
        <w:tc>
          <w:tcPr>
            <w:tcW w:w="1001" w:type="dxa"/>
          </w:tcPr>
          <w:p w14:paraId="1F233D85" w14:textId="77777777"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c>
          <w:tcPr>
            <w:tcW w:w="82" w:type="dxa"/>
          </w:tcPr>
          <w:p w14:paraId="25FBE9D0"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003" w:type="dxa"/>
          </w:tcPr>
          <w:p w14:paraId="4C45A9E0" w14:textId="77777777"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Increase</w:t>
            </w:r>
          </w:p>
        </w:tc>
        <w:tc>
          <w:tcPr>
            <w:tcW w:w="80" w:type="dxa"/>
            <w:gridSpan w:val="2"/>
          </w:tcPr>
          <w:p w14:paraId="2792E3FF"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017" w:type="dxa"/>
            <w:gridSpan w:val="2"/>
          </w:tcPr>
          <w:p w14:paraId="49417D83" w14:textId="77777777"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Decrease</w:t>
            </w:r>
          </w:p>
        </w:tc>
        <w:tc>
          <w:tcPr>
            <w:tcW w:w="56" w:type="dxa"/>
          </w:tcPr>
          <w:p w14:paraId="7078D631"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958" w:type="dxa"/>
          </w:tcPr>
          <w:p w14:paraId="66BDFA34" w14:textId="77777777"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Transfer in</w:t>
            </w:r>
          </w:p>
        </w:tc>
        <w:tc>
          <w:tcPr>
            <w:tcW w:w="122" w:type="dxa"/>
          </w:tcPr>
          <w:p w14:paraId="21348604"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971" w:type="dxa"/>
          </w:tcPr>
          <w:p w14:paraId="77061B38" w14:textId="77777777"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r>
      <w:tr w:rsidR="00014F71" w:rsidRPr="001C2014" w14:paraId="4B621BC6" w14:textId="77777777">
        <w:trPr>
          <w:trHeight w:val="216"/>
          <w:tblHeader/>
        </w:trPr>
        <w:tc>
          <w:tcPr>
            <w:tcW w:w="3331" w:type="dxa"/>
          </w:tcPr>
          <w:p w14:paraId="39E68EB1" w14:textId="77777777" w:rsidR="00014F71" w:rsidRPr="001C2014" w:rsidRDefault="00014F71" w:rsidP="001F2135">
            <w:pPr>
              <w:spacing w:line="200" w:lineRule="exact"/>
              <w:ind w:left="368" w:right="14"/>
              <w:jc w:val="center"/>
              <w:rPr>
                <w:rFonts w:asciiTheme="majorBidi" w:hAnsiTheme="majorBidi" w:cstheme="majorBidi"/>
                <w:sz w:val="16"/>
                <w:szCs w:val="16"/>
              </w:rPr>
            </w:pPr>
          </w:p>
        </w:tc>
        <w:tc>
          <w:tcPr>
            <w:tcW w:w="1001" w:type="dxa"/>
          </w:tcPr>
          <w:p w14:paraId="5CFCF983" w14:textId="77777777" w:rsidR="00014F71" w:rsidRPr="001C2014" w:rsidRDefault="00014F71" w:rsidP="001F2135">
            <w:pPr>
              <w:spacing w:line="200" w:lineRule="exact"/>
              <w:ind w:right="-7"/>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c>
          <w:tcPr>
            <w:tcW w:w="82" w:type="dxa"/>
          </w:tcPr>
          <w:p w14:paraId="6FFCEEED"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003" w:type="dxa"/>
          </w:tcPr>
          <w:p w14:paraId="55670038"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80" w:type="dxa"/>
            <w:gridSpan w:val="2"/>
          </w:tcPr>
          <w:p w14:paraId="6B804393"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017" w:type="dxa"/>
            <w:gridSpan w:val="2"/>
          </w:tcPr>
          <w:p w14:paraId="32AD5970"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56" w:type="dxa"/>
          </w:tcPr>
          <w:p w14:paraId="3F4CDB0E"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958" w:type="dxa"/>
          </w:tcPr>
          <w:p w14:paraId="027C78DD" w14:textId="77777777" w:rsidR="00014F71" w:rsidRPr="001C2014" w:rsidRDefault="00014F71" w:rsidP="001F2135">
            <w:pPr>
              <w:spacing w:line="20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(Transfer out)</w:t>
            </w:r>
          </w:p>
        </w:tc>
        <w:tc>
          <w:tcPr>
            <w:tcW w:w="122" w:type="dxa"/>
          </w:tcPr>
          <w:p w14:paraId="7C35626A"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971" w:type="dxa"/>
          </w:tcPr>
          <w:p w14:paraId="270D7C31" w14:textId="77777777"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r>
      <w:tr w:rsidR="00014F71" w:rsidRPr="001C2014" w14:paraId="40D60F23" w14:textId="77777777">
        <w:trPr>
          <w:trHeight w:val="23"/>
          <w:tblHeader/>
        </w:trPr>
        <w:tc>
          <w:tcPr>
            <w:tcW w:w="3331" w:type="dxa"/>
          </w:tcPr>
          <w:p w14:paraId="0DD048B5" w14:textId="77777777" w:rsidR="00014F71" w:rsidRPr="001C2014" w:rsidRDefault="00014F71" w:rsidP="001F2135">
            <w:pPr>
              <w:spacing w:line="200" w:lineRule="exact"/>
              <w:ind w:left="368" w:right="14"/>
              <w:jc w:val="center"/>
              <w:rPr>
                <w:rFonts w:asciiTheme="majorBidi" w:hAnsiTheme="majorBidi" w:cstheme="majorBidi"/>
                <w:sz w:val="16"/>
                <w:szCs w:val="16"/>
              </w:rPr>
            </w:pPr>
          </w:p>
        </w:tc>
        <w:tc>
          <w:tcPr>
            <w:tcW w:w="1001" w:type="dxa"/>
          </w:tcPr>
          <w:p w14:paraId="0A821010" w14:textId="77777777"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January 1,</w:t>
            </w:r>
          </w:p>
        </w:tc>
        <w:tc>
          <w:tcPr>
            <w:tcW w:w="82" w:type="dxa"/>
          </w:tcPr>
          <w:p w14:paraId="3AAEF427"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003" w:type="dxa"/>
          </w:tcPr>
          <w:p w14:paraId="64D95ACD"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80" w:type="dxa"/>
            <w:gridSpan w:val="2"/>
          </w:tcPr>
          <w:p w14:paraId="017D5420"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017" w:type="dxa"/>
            <w:gridSpan w:val="2"/>
          </w:tcPr>
          <w:p w14:paraId="40110772"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56" w:type="dxa"/>
          </w:tcPr>
          <w:p w14:paraId="6857869E"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958" w:type="dxa"/>
          </w:tcPr>
          <w:p w14:paraId="00D4376A"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22" w:type="dxa"/>
          </w:tcPr>
          <w:p w14:paraId="685E9314"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971" w:type="dxa"/>
          </w:tcPr>
          <w:p w14:paraId="0F3D619A" w14:textId="77777777" w:rsidR="00014F71" w:rsidRPr="001C2014" w:rsidRDefault="00014F71" w:rsidP="001F2135">
            <w:pPr>
              <w:spacing w:line="20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December 31,</w:t>
            </w:r>
          </w:p>
        </w:tc>
      </w:tr>
      <w:tr w:rsidR="00014F71" w:rsidRPr="001C2014" w14:paraId="7A8B7CA9" w14:textId="77777777">
        <w:trPr>
          <w:trHeight w:val="23"/>
          <w:tblHeader/>
        </w:trPr>
        <w:tc>
          <w:tcPr>
            <w:tcW w:w="3331" w:type="dxa"/>
          </w:tcPr>
          <w:p w14:paraId="6F0F8269" w14:textId="77777777" w:rsidR="00014F71" w:rsidRPr="001C2014" w:rsidRDefault="00014F71" w:rsidP="001F2135">
            <w:pPr>
              <w:spacing w:line="200" w:lineRule="exact"/>
              <w:ind w:left="368" w:right="14"/>
              <w:jc w:val="center"/>
              <w:rPr>
                <w:rFonts w:asciiTheme="majorBidi" w:hAnsiTheme="majorBidi" w:cstheme="majorBidi"/>
                <w:sz w:val="16"/>
                <w:szCs w:val="16"/>
              </w:rPr>
            </w:pPr>
          </w:p>
        </w:tc>
        <w:tc>
          <w:tcPr>
            <w:tcW w:w="1001" w:type="dxa"/>
          </w:tcPr>
          <w:p w14:paraId="410AE809" w14:textId="77777777"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2022</w:t>
            </w:r>
          </w:p>
        </w:tc>
        <w:tc>
          <w:tcPr>
            <w:tcW w:w="82" w:type="dxa"/>
          </w:tcPr>
          <w:p w14:paraId="5A747EB4"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003" w:type="dxa"/>
          </w:tcPr>
          <w:p w14:paraId="422DACA3" w14:textId="77777777" w:rsidR="00014F71" w:rsidRPr="001C2014" w:rsidRDefault="00014F71" w:rsidP="001F2135">
            <w:pPr>
              <w:spacing w:line="200" w:lineRule="exact"/>
              <w:ind w:right="14"/>
              <w:jc w:val="center"/>
              <w:rPr>
                <w:rFonts w:asciiTheme="majorBidi" w:hAnsiTheme="majorBidi" w:cstheme="majorBidi"/>
                <w:sz w:val="16"/>
                <w:szCs w:val="16"/>
              </w:rPr>
            </w:pPr>
          </w:p>
        </w:tc>
        <w:tc>
          <w:tcPr>
            <w:tcW w:w="80" w:type="dxa"/>
            <w:gridSpan w:val="2"/>
          </w:tcPr>
          <w:p w14:paraId="6D44BC9C"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017" w:type="dxa"/>
            <w:gridSpan w:val="2"/>
          </w:tcPr>
          <w:p w14:paraId="01048CE2"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56" w:type="dxa"/>
          </w:tcPr>
          <w:p w14:paraId="269D7645"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958" w:type="dxa"/>
          </w:tcPr>
          <w:p w14:paraId="01CF0971"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122" w:type="dxa"/>
          </w:tcPr>
          <w:p w14:paraId="7EA9E0E4" w14:textId="77777777" w:rsidR="00014F71" w:rsidRPr="001C2014" w:rsidRDefault="00014F71" w:rsidP="001F2135">
            <w:pPr>
              <w:spacing w:line="200" w:lineRule="exact"/>
              <w:ind w:right="14"/>
              <w:jc w:val="center"/>
              <w:rPr>
                <w:rFonts w:asciiTheme="majorBidi" w:hAnsiTheme="majorBidi" w:cstheme="majorBidi"/>
                <w:b/>
                <w:bCs/>
                <w:sz w:val="16"/>
                <w:szCs w:val="16"/>
              </w:rPr>
            </w:pPr>
          </w:p>
        </w:tc>
        <w:tc>
          <w:tcPr>
            <w:tcW w:w="971" w:type="dxa"/>
          </w:tcPr>
          <w:p w14:paraId="56259329" w14:textId="77777777" w:rsidR="00014F71" w:rsidRPr="001C2014" w:rsidRDefault="00014F7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2022</w:t>
            </w:r>
          </w:p>
        </w:tc>
      </w:tr>
      <w:tr w:rsidR="00014F71" w:rsidRPr="001C2014" w14:paraId="7D616E9A" w14:textId="77777777">
        <w:trPr>
          <w:trHeight w:val="23"/>
        </w:trPr>
        <w:tc>
          <w:tcPr>
            <w:tcW w:w="3331" w:type="dxa"/>
          </w:tcPr>
          <w:p w14:paraId="543A4765" w14:textId="77777777" w:rsidR="00014F71" w:rsidRPr="001C2014" w:rsidRDefault="00014F71" w:rsidP="001F2135">
            <w:pPr>
              <w:pStyle w:val="Heading6"/>
              <w:spacing w:line="200" w:lineRule="exact"/>
              <w:ind w:right="14"/>
              <w:rPr>
                <w:rFonts w:asciiTheme="majorBidi" w:hAnsiTheme="majorBidi" w:cstheme="majorBidi"/>
                <w:sz w:val="16"/>
                <w:szCs w:val="16"/>
              </w:rPr>
            </w:pPr>
            <w:r w:rsidRPr="001C2014">
              <w:rPr>
                <w:rFonts w:asciiTheme="majorBidi" w:hAnsiTheme="majorBidi" w:cstheme="majorBidi"/>
                <w:sz w:val="16"/>
                <w:szCs w:val="16"/>
              </w:rPr>
              <w:t>Cost</w:t>
            </w:r>
          </w:p>
        </w:tc>
        <w:tc>
          <w:tcPr>
            <w:tcW w:w="1001" w:type="dxa"/>
          </w:tcPr>
          <w:p w14:paraId="5AD1CC06"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82" w:type="dxa"/>
          </w:tcPr>
          <w:p w14:paraId="3D8CF652"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1003" w:type="dxa"/>
          </w:tcPr>
          <w:p w14:paraId="63D27018"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80" w:type="dxa"/>
            <w:gridSpan w:val="2"/>
          </w:tcPr>
          <w:p w14:paraId="1B232D6D"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1017" w:type="dxa"/>
            <w:gridSpan w:val="2"/>
          </w:tcPr>
          <w:p w14:paraId="2F9266DF"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56" w:type="dxa"/>
          </w:tcPr>
          <w:p w14:paraId="1E813C4D"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958" w:type="dxa"/>
          </w:tcPr>
          <w:p w14:paraId="5EF30DCB"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122" w:type="dxa"/>
          </w:tcPr>
          <w:p w14:paraId="2D650AF3"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c>
          <w:tcPr>
            <w:tcW w:w="971" w:type="dxa"/>
          </w:tcPr>
          <w:p w14:paraId="1861DCD4" w14:textId="77777777" w:rsidR="00014F71" w:rsidRPr="001C2014" w:rsidRDefault="00014F71" w:rsidP="001F2135">
            <w:pPr>
              <w:pStyle w:val="Heading6"/>
              <w:spacing w:line="200" w:lineRule="exact"/>
              <w:ind w:left="728" w:right="14" w:hanging="458"/>
              <w:rPr>
                <w:rFonts w:asciiTheme="majorBidi" w:hAnsiTheme="majorBidi" w:cstheme="majorBidi"/>
                <w:sz w:val="16"/>
                <w:szCs w:val="16"/>
              </w:rPr>
            </w:pPr>
          </w:p>
        </w:tc>
      </w:tr>
      <w:tr w:rsidR="00E310E2" w:rsidRPr="001C2014" w14:paraId="79AEF91B" w14:textId="77777777" w:rsidTr="00C226B7">
        <w:trPr>
          <w:trHeight w:val="23"/>
        </w:trPr>
        <w:tc>
          <w:tcPr>
            <w:tcW w:w="3331" w:type="dxa"/>
          </w:tcPr>
          <w:p w14:paraId="1DDD15FD" w14:textId="77777777" w:rsidR="00E310E2" w:rsidRPr="001C2014" w:rsidRDefault="00E310E2"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Lands</w:t>
            </w:r>
          </w:p>
        </w:tc>
        <w:tc>
          <w:tcPr>
            <w:tcW w:w="1001" w:type="dxa"/>
            <w:tcBorders>
              <w:top w:val="nil"/>
              <w:left w:val="nil"/>
              <w:bottom w:val="nil"/>
              <w:right w:val="nil"/>
            </w:tcBorders>
            <w:shd w:val="clear" w:color="auto" w:fill="auto"/>
            <w:vAlign w:val="bottom"/>
          </w:tcPr>
          <w:p w14:paraId="45A1511E" w14:textId="3A17B6E4" w:rsidR="00E310E2" w:rsidRPr="001C2014" w:rsidRDefault="00E310E2"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9,570</w:t>
            </w:r>
          </w:p>
        </w:tc>
        <w:tc>
          <w:tcPr>
            <w:tcW w:w="82" w:type="dxa"/>
          </w:tcPr>
          <w:p w14:paraId="58B1CD4E" w14:textId="77777777" w:rsidR="00E310E2" w:rsidRPr="001C2014" w:rsidRDefault="00E310E2"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381E0845" w14:textId="77777777" w:rsidR="00E310E2" w:rsidRPr="001C2014" w:rsidRDefault="00E310E2"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cs/>
              </w:rPr>
              <w:t>-</w:t>
            </w:r>
          </w:p>
        </w:tc>
        <w:tc>
          <w:tcPr>
            <w:tcW w:w="80" w:type="dxa"/>
            <w:gridSpan w:val="2"/>
          </w:tcPr>
          <w:p w14:paraId="73301E39" w14:textId="77777777" w:rsidR="00E310E2" w:rsidRPr="001C2014" w:rsidRDefault="00E310E2" w:rsidP="001F2135">
            <w:pPr>
              <w:spacing w:line="200" w:lineRule="exact"/>
              <w:ind w:right="178"/>
              <w:jc w:val="center"/>
              <w:rPr>
                <w:rFonts w:asciiTheme="majorBidi" w:hAnsiTheme="majorBidi" w:cstheme="majorBidi"/>
                <w:sz w:val="16"/>
                <w:szCs w:val="16"/>
              </w:rPr>
            </w:pPr>
          </w:p>
        </w:tc>
        <w:tc>
          <w:tcPr>
            <w:tcW w:w="1017" w:type="dxa"/>
            <w:gridSpan w:val="2"/>
            <w:shd w:val="clear" w:color="auto" w:fill="auto"/>
            <w:vAlign w:val="bottom"/>
          </w:tcPr>
          <w:p w14:paraId="180464C6" w14:textId="77777777" w:rsidR="00E310E2" w:rsidRPr="001C2014" w:rsidRDefault="00E310E2"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cs/>
              </w:rPr>
              <w:t>-</w:t>
            </w:r>
          </w:p>
        </w:tc>
        <w:tc>
          <w:tcPr>
            <w:tcW w:w="56" w:type="dxa"/>
            <w:shd w:val="clear" w:color="auto" w:fill="auto"/>
          </w:tcPr>
          <w:p w14:paraId="7B9AC157" w14:textId="77777777" w:rsidR="00E310E2" w:rsidRPr="001C2014" w:rsidRDefault="00E310E2" w:rsidP="001F2135">
            <w:pPr>
              <w:spacing w:line="200" w:lineRule="exact"/>
              <w:ind w:right="178"/>
              <w:jc w:val="center"/>
              <w:rPr>
                <w:rFonts w:asciiTheme="majorBidi" w:hAnsiTheme="majorBidi" w:cstheme="majorBidi"/>
                <w:sz w:val="16"/>
                <w:szCs w:val="16"/>
              </w:rPr>
            </w:pPr>
          </w:p>
        </w:tc>
        <w:tc>
          <w:tcPr>
            <w:tcW w:w="958" w:type="dxa"/>
            <w:shd w:val="clear" w:color="auto" w:fill="auto"/>
            <w:vAlign w:val="bottom"/>
          </w:tcPr>
          <w:p w14:paraId="7AF81665" w14:textId="77777777" w:rsidR="00E310E2" w:rsidRPr="001C2014" w:rsidRDefault="00E310E2"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cs/>
              </w:rPr>
              <w:t>-</w:t>
            </w:r>
          </w:p>
        </w:tc>
        <w:tc>
          <w:tcPr>
            <w:tcW w:w="122" w:type="dxa"/>
            <w:shd w:val="clear" w:color="auto" w:fill="auto"/>
          </w:tcPr>
          <w:p w14:paraId="1A802132"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4086426C" w14:textId="77777777" w:rsidR="00E310E2" w:rsidRPr="001C2014" w:rsidRDefault="00E310E2"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9,570</w:t>
            </w:r>
          </w:p>
        </w:tc>
      </w:tr>
      <w:tr w:rsidR="00E310E2" w:rsidRPr="001C2014" w14:paraId="3CC4CB60" w14:textId="77777777" w:rsidTr="00C226B7">
        <w:trPr>
          <w:trHeight w:val="23"/>
        </w:trPr>
        <w:tc>
          <w:tcPr>
            <w:tcW w:w="3331" w:type="dxa"/>
          </w:tcPr>
          <w:p w14:paraId="489772C6" w14:textId="77777777" w:rsidR="00E310E2" w:rsidRPr="001C2014" w:rsidRDefault="00E310E2"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Buildings</w:t>
            </w:r>
          </w:p>
        </w:tc>
        <w:tc>
          <w:tcPr>
            <w:tcW w:w="1001" w:type="dxa"/>
            <w:tcBorders>
              <w:top w:val="nil"/>
              <w:left w:val="nil"/>
              <w:bottom w:val="nil"/>
              <w:right w:val="nil"/>
            </w:tcBorders>
            <w:shd w:val="clear" w:color="auto" w:fill="auto"/>
            <w:vAlign w:val="bottom"/>
          </w:tcPr>
          <w:p w14:paraId="751AFA68" w14:textId="5C1CBF52" w:rsidR="00E310E2" w:rsidRPr="001C2014" w:rsidRDefault="00E310E2"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1,714</w:t>
            </w:r>
          </w:p>
        </w:tc>
        <w:tc>
          <w:tcPr>
            <w:tcW w:w="82" w:type="dxa"/>
          </w:tcPr>
          <w:p w14:paraId="270557E0" w14:textId="77777777" w:rsidR="00E310E2" w:rsidRPr="001C2014" w:rsidRDefault="00E310E2"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1308FC07" w14:textId="77777777" w:rsidR="00E310E2" w:rsidRPr="001C2014" w:rsidRDefault="00E310E2"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0" w:type="dxa"/>
            <w:gridSpan w:val="2"/>
          </w:tcPr>
          <w:p w14:paraId="5AB94F3D" w14:textId="77777777" w:rsidR="00E310E2" w:rsidRPr="001C2014" w:rsidRDefault="00E310E2" w:rsidP="001F2135">
            <w:pPr>
              <w:tabs>
                <w:tab w:val="decimal" w:pos="810"/>
              </w:tabs>
              <w:spacing w:line="200" w:lineRule="exact"/>
              <w:ind w:right="178"/>
              <w:jc w:val="center"/>
              <w:rPr>
                <w:rFonts w:asciiTheme="majorBidi" w:hAnsiTheme="majorBidi" w:cstheme="majorBidi"/>
                <w:sz w:val="16"/>
                <w:szCs w:val="16"/>
              </w:rPr>
            </w:pPr>
          </w:p>
        </w:tc>
        <w:tc>
          <w:tcPr>
            <w:tcW w:w="1017" w:type="dxa"/>
            <w:gridSpan w:val="2"/>
            <w:shd w:val="clear" w:color="auto" w:fill="auto"/>
            <w:vAlign w:val="bottom"/>
          </w:tcPr>
          <w:p w14:paraId="1221C7EE" w14:textId="77777777" w:rsidR="00E310E2" w:rsidRPr="001C2014" w:rsidRDefault="00E310E2"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56" w:type="dxa"/>
            <w:shd w:val="clear" w:color="auto" w:fill="auto"/>
          </w:tcPr>
          <w:p w14:paraId="34FFB719" w14:textId="77777777" w:rsidR="00E310E2" w:rsidRPr="001C2014" w:rsidRDefault="00E310E2" w:rsidP="001F2135">
            <w:pPr>
              <w:spacing w:line="200" w:lineRule="exact"/>
              <w:ind w:right="178"/>
              <w:jc w:val="center"/>
              <w:rPr>
                <w:rFonts w:asciiTheme="majorBidi" w:hAnsiTheme="majorBidi" w:cstheme="majorBidi"/>
                <w:sz w:val="16"/>
                <w:szCs w:val="16"/>
              </w:rPr>
            </w:pPr>
          </w:p>
        </w:tc>
        <w:tc>
          <w:tcPr>
            <w:tcW w:w="958" w:type="dxa"/>
            <w:shd w:val="clear" w:color="auto" w:fill="auto"/>
            <w:vAlign w:val="bottom"/>
          </w:tcPr>
          <w:p w14:paraId="5120186B" w14:textId="77777777" w:rsidR="00E310E2" w:rsidRPr="001C2014" w:rsidRDefault="00E310E2"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2" w:type="dxa"/>
            <w:shd w:val="clear" w:color="auto" w:fill="auto"/>
          </w:tcPr>
          <w:p w14:paraId="57558EA5"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084E3E9D" w14:textId="77777777" w:rsidR="00E310E2" w:rsidRPr="001C2014" w:rsidRDefault="00E310E2"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1,714</w:t>
            </w:r>
          </w:p>
        </w:tc>
      </w:tr>
      <w:tr w:rsidR="00E310E2" w:rsidRPr="001C2014" w14:paraId="07D12B37" w14:textId="77777777" w:rsidTr="00C226B7">
        <w:trPr>
          <w:trHeight w:val="23"/>
        </w:trPr>
        <w:tc>
          <w:tcPr>
            <w:tcW w:w="3331" w:type="dxa"/>
          </w:tcPr>
          <w:p w14:paraId="64BB0082" w14:textId="77777777" w:rsidR="00E310E2" w:rsidRPr="001C2014" w:rsidRDefault="00E310E2"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improvement</w:t>
            </w:r>
          </w:p>
        </w:tc>
        <w:tc>
          <w:tcPr>
            <w:tcW w:w="1001" w:type="dxa"/>
            <w:tcBorders>
              <w:top w:val="nil"/>
              <w:left w:val="nil"/>
              <w:bottom w:val="nil"/>
              <w:right w:val="nil"/>
            </w:tcBorders>
            <w:shd w:val="clear" w:color="auto" w:fill="auto"/>
            <w:vAlign w:val="bottom"/>
          </w:tcPr>
          <w:p w14:paraId="750F64DF" w14:textId="3C413253" w:rsidR="00E310E2" w:rsidRPr="001C2014" w:rsidRDefault="00E310E2"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4,657</w:t>
            </w:r>
          </w:p>
        </w:tc>
        <w:tc>
          <w:tcPr>
            <w:tcW w:w="82" w:type="dxa"/>
          </w:tcPr>
          <w:p w14:paraId="6A9DC38F" w14:textId="77777777" w:rsidR="00E310E2" w:rsidRPr="001C2014" w:rsidRDefault="00E310E2"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41642B3A" w14:textId="77777777" w:rsidR="00E310E2" w:rsidRPr="001C2014" w:rsidRDefault="00E310E2"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1</w:t>
            </w:r>
          </w:p>
        </w:tc>
        <w:tc>
          <w:tcPr>
            <w:tcW w:w="80" w:type="dxa"/>
            <w:gridSpan w:val="2"/>
          </w:tcPr>
          <w:p w14:paraId="3ADB2796" w14:textId="77777777" w:rsidR="00E310E2" w:rsidRPr="001C2014" w:rsidRDefault="00E310E2"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048A8554" w14:textId="77777777" w:rsidR="00E310E2" w:rsidRPr="001C2014" w:rsidRDefault="00E310E2"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(120)</w:t>
            </w:r>
          </w:p>
        </w:tc>
        <w:tc>
          <w:tcPr>
            <w:tcW w:w="56" w:type="dxa"/>
            <w:shd w:val="clear" w:color="auto" w:fill="auto"/>
          </w:tcPr>
          <w:p w14:paraId="5129A734"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46005EDD" w14:textId="77777777" w:rsidR="00E310E2" w:rsidRPr="001C2014" w:rsidRDefault="00E310E2"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(205)</w:t>
            </w:r>
          </w:p>
        </w:tc>
        <w:tc>
          <w:tcPr>
            <w:tcW w:w="122" w:type="dxa"/>
            <w:shd w:val="clear" w:color="auto" w:fill="auto"/>
          </w:tcPr>
          <w:p w14:paraId="1744307C"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2E04C39D" w14:textId="77777777" w:rsidR="00E310E2" w:rsidRPr="001C2014" w:rsidRDefault="00E310E2"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4,333</w:t>
            </w:r>
          </w:p>
        </w:tc>
      </w:tr>
      <w:tr w:rsidR="00E310E2" w:rsidRPr="001C2014" w14:paraId="5FDA981B" w14:textId="77777777" w:rsidTr="00C226B7">
        <w:trPr>
          <w:trHeight w:val="23"/>
        </w:trPr>
        <w:tc>
          <w:tcPr>
            <w:tcW w:w="3331" w:type="dxa"/>
          </w:tcPr>
          <w:p w14:paraId="7E7393E6" w14:textId="2F325FE0" w:rsidR="00E310E2" w:rsidRPr="001C2014" w:rsidRDefault="00E310E2"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under lease agreement</w:t>
            </w:r>
          </w:p>
        </w:tc>
        <w:tc>
          <w:tcPr>
            <w:tcW w:w="1001" w:type="dxa"/>
            <w:tcBorders>
              <w:top w:val="nil"/>
              <w:left w:val="nil"/>
              <w:bottom w:val="nil"/>
              <w:right w:val="nil"/>
            </w:tcBorders>
            <w:shd w:val="clear" w:color="auto" w:fill="auto"/>
            <w:vAlign w:val="bottom"/>
          </w:tcPr>
          <w:p w14:paraId="32FDE43A" w14:textId="706A2A70" w:rsidR="00E310E2" w:rsidRPr="001C2014" w:rsidRDefault="00E310E2"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8,753</w:t>
            </w:r>
          </w:p>
        </w:tc>
        <w:tc>
          <w:tcPr>
            <w:tcW w:w="82" w:type="dxa"/>
          </w:tcPr>
          <w:p w14:paraId="512960B5" w14:textId="77777777" w:rsidR="00E310E2" w:rsidRPr="001C2014" w:rsidRDefault="00E310E2"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3B6FDF37" w14:textId="77777777" w:rsidR="00E310E2" w:rsidRPr="001C2014" w:rsidRDefault="00E310E2"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0" w:type="dxa"/>
            <w:gridSpan w:val="2"/>
          </w:tcPr>
          <w:p w14:paraId="4DD30431" w14:textId="77777777" w:rsidR="00E310E2" w:rsidRPr="001C2014" w:rsidRDefault="00E310E2"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3354A305" w14:textId="77777777" w:rsidR="00E310E2" w:rsidRPr="001C2014" w:rsidRDefault="00E310E2"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(26)</w:t>
            </w:r>
          </w:p>
        </w:tc>
        <w:tc>
          <w:tcPr>
            <w:tcW w:w="56" w:type="dxa"/>
            <w:shd w:val="clear" w:color="auto" w:fill="auto"/>
          </w:tcPr>
          <w:p w14:paraId="50FEBAC7"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57503477" w14:textId="77777777" w:rsidR="00E310E2" w:rsidRPr="001C2014" w:rsidRDefault="00E310E2"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2" w:type="dxa"/>
            <w:shd w:val="clear" w:color="auto" w:fill="auto"/>
          </w:tcPr>
          <w:p w14:paraId="3AF9A0B5"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159713AD" w14:textId="77777777" w:rsidR="00E310E2" w:rsidRPr="001C2014" w:rsidRDefault="00E310E2"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8,727</w:t>
            </w:r>
          </w:p>
        </w:tc>
      </w:tr>
      <w:tr w:rsidR="00E310E2" w:rsidRPr="001C2014" w14:paraId="3E250C1C" w14:textId="77777777" w:rsidTr="00C226B7">
        <w:trPr>
          <w:trHeight w:val="23"/>
        </w:trPr>
        <w:tc>
          <w:tcPr>
            <w:tcW w:w="3331" w:type="dxa"/>
          </w:tcPr>
          <w:p w14:paraId="600A2FDB" w14:textId="77777777" w:rsidR="00E310E2" w:rsidRPr="001C2014" w:rsidRDefault="00E310E2"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01" w:type="dxa"/>
            <w:tcBorders>
              <w:top w:val="nil"/>
              <w:left w:val="nil"/>
              <w:bottom w:val="nil"/>
              <w:right w:val="nil"/>
            </w:tcBorders>
            <w:shd w:val="clear" w:color="auto" w:fill="auto"/>
            <w:vAlign w:val="bottom"/>
          </w:tcPr>
          <w:p w14:paraId="01DABB8E" w14:textId="59F6CB31" w:rsidR="00E310E2" w:rsidRPr="001C2014" w:rsidRDefault="00E310E2"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99,366</w:t>
            </w:r>
          </w:p>
        </w:tc>
        <w:tc>
          <w:tcPr>
            <w:tcW w:w="82" w:type="dxa"/>
          </w:tcPr>
          <w:p w14:paraId="3F59E5A4" w14:textId="77777777" w:rsidR="00E310E2" w:rsidRPr="001C2014" w:rsidRDefault="00E310E2"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76CBA11D" w14:textId="77777777" w:rsidR="00E310E2" w:rsidRPr="001C2014" w:rsidRDefault="00E310E2"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182</w:t>
            </w:r>
          </w:p>
        </w:tc>
        <w:tc>
          <w:tcPr>
            <w:tcW w:w="80" w:type="dxa"/>
            <w:gridSpan w:val="2"/>
          </w:tcPr>
          <w:p w14:paraId="7CF0D2E3" w14:textId="77777777" w:rsidR="00E310E2" w:rsidRPr="001C2014" w:rsidRDefault="00E310E2"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3DD74A52" w14:textId="77777777" w:rsidR="00E310E2" w:rsidRPr="001C2014" w:rsidRDefault="00E310E2"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(518)</w:t>
            </w:r>
          </w:p>
        </w:tc>
        <w:tc>
          <w:tcPr>
            <w:tcW w:w="56" w:type="dxa"/>
            <w:shd w:val="clear" w:color="auto" w:fill="auto"/>
          </w:tcPr>
          <w:p w14:paraId="074B0F5F"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65997259" w14:textId="77777777" w:rsidR="00E310E2" w:rsidRPr="001C2014" w:rsidRDefault="00E310E2" w:rsidP="001F2135">
            <w:pPr>
              <w:tabs>
                <w:tab w:val="decimal" w:pos="809"/>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45,680</w:t>
            </w:r>
          </w:p>
        </w:tc>
        <w:tc>
          <w:tcPr>
            <w:tcW w:w="122" w:type="dxa"/>
            <w:shd w:val="clear" w:color="auto" w:fill="auto"/>
          </w:tcPr>
          <w:p w14:paraId="4AC49B12"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737DDA1A" w14:textId="77777777" w:rsidR="00E310E2" w:rsidRPr="001C2014" w:rsidRDefault="00E310E2"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144,710</w:t>
            </w:r>
          </w:p>
        </w:tc>
      </w:tr>
      <w:tr w:rsidR="00E310E2" w:rsidRPr="001C2014" w14:paraId="49741E7D" w14:textId="77777777" w:rsidTr="00C226B7">
        <w:trPr>
          <w:trHeight w:val="23"/>
        </w:trPr>
        <w:tc>
          <w:tcPr>
            <w:tcW w:w="3331" w:type="dxa"/>
          </w:tcPr>
          <w:p w14:paraId="2E4E60F8" w14:textId="77777777" w:rsidR="00E310E2" w:rsidRPr="001C2014" w:rsidRDefault="00E310E2"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 improvement</w:t>
            </w:r>
          </w:p>
        </w:tc>
        <w:tc>
          <w:tcPr>
            <w:tcW w:w="1001" w:type="dxa"/>
            <w:tcBorders>
              <w:top w:val="nil"/>
              <w:left w:val="nil"/>
              <w:bottom w:val="nil"/>
              <w:right w:val="nil"/>
            </w:tcBorders>
            <w:shd w:val="clear" w:color="auto" w:fill="auto"/>
            <w:vAlign w:val="bottom"/>
          </w:tcPr>
          <w:p w14:paraId="0FEAD8EC" w14:textId="40D5022B" w:rsidR="00E310E2" w:rsidRPr="001C2014" w:rsidRDefault="00E310E2"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14,097</w:t>
            </w:r>
          </w:p>
        </w:tc>
        <w:tc>
          <w:tcPr>
            <w:tcW w:w="82" w:type="dxa"/>
          </w:tcPr>
          <w:p w14:paraId="3F908C82" w14:textId="77777777" w:rsidR="00E310E2" w:rsidRPr="001C2014" w:rsidRDefault="00E310E2"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276B289A" w14:textId="77777777" w:rsidR="00E310E2" w:rsidRPr="001C2014" w:rsidRDefault="00E310E2"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80" w:type="dxa"/>
            <w:gridSpan w:val="2"/>
          </w:tcPr>
          <w:p w14:paraId="55015976" w14:textId="77777777" w:rsidR="00E310E2" w:rsidRPr="001C2014" w:rsidRDefault="00E310E2"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2FD1E294" w14:textId="77777777" w:rsidR="00E310E2" w:rsidRPr="001C2014" w:rsidRDefault="00E310E2"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56" w:type="dxa"/>
            <w:shd w:val="clear" w:color="auto" w:fill="auto"/>
          </w:tcPr>
          <w:p w14:paraId="21EE1206"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453623E1" w14:textId="77777777" w:rsidR="00E310E2" w:rsidRPr="001C2014" w:rsidRDefault="00E310E2" w:rsidP="001F2135">
            <w:pPr>
              <w:spacing w:line="200" w:lineRule="exact"/>
              <w:ind w:right="54"/>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(4,363)</w:t>
            </w:r>
          </w:p>
        </w:tc>
        <w:tc>
          <w:tcPr>
            <w:tcW w:w="122" w:type="dxa"/>
            <w:shd w:val="clear" w:color="auto" w:fill="auto"/>
          </w:tcPr>
          <w:p w14:paraId="490B5551"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52D4D174" w14:textId="77777777" w:rsidR="00E310E2" w:rsidRPr="001C2014" w:rsidRDefault="00E310E2"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9,734</w:t>
            </w:r>
          </w:p>
        </w:tc>
      </w:tr>
      <w:tr w:rsidR="00E310E2" w:rsidRPr="001C2014" w14:paraId="311FF7F4" w14:textId="77777777" w:rsidTr="00C226B7">
        <w:trPr>
          <w:trHeight w:val="23"/>
        </w:trPr>
        <w:tc>
          <w:tcPr>
            <w:tcW w:w="3331" w:type="dxa"/>
          </w:tcPr>
          <w:p w14:paraId="06C288F7" w14:textId="77777777" w:rsidR="00E310E2" w:rsidRPr="001C2014" w:rsidRDefault="00E310E2"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Rotable aircraft’s spare parts</w:t>
            </w:r>
          </w:p>
        </w:tc>
        <w:tc>
          <w:tcPr>
            <w:tcW w:w="1001" w:type="dxa"/>
            <w:tcBorders>
              <w:top w:val="nil"/>
              <w:left w:val="nil"/>
              <w:bottom w:val="nil"/>
              <w:right w:val="nil"/>
            </w:tcBorders>
            <w:shd w:val="clear" w:color="auto" w:fill="auto"/>
            <w:vAlign w:val="bottom"/>
          </w:tcPr>
          <w:p w14:paraId="700D2041" w14:textId="7371AEC4" w:rsidR="00E310E2" w:rsidRPr="001C2014" w:rsidRDefault="00E310E2"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36,635</w:t>
            </w:r>
          </w:p>
        </w:tc>
        <w:tc>
          <w:tcPr>
            <w:tcW w:w="82" w:type="dxa"/>
          </w:tcPr>
          <w:p w14:paraId="429B441E" w14:textId="77777777" w:rsidR="00E310E2" w:rsidRPr="001C2014" w:rsidRDefault="00E310E2"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5990F8F5" w14:textId="77777777" w:rsidR="00E310E2" w:rsidRPr="001C2014" w:rsidRDefault="00E310E2"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217</w:t>
            </w:r>
          </w:p>
        </w:tc>
        <w:tc>
          <w:tcPr>
            <w:tcW w:w="80" w:type="dxa"/>
            <w:gridSpan w:val="2"/>
          </w:tcPr>
          <w:p w14:paraId="29ABA27A" w14:textId="77777777" w:rsidR="00E310E2" w:rsidRPr="001C2014" w:rsidRDefault="00E310E2"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3884E322" w14:textId="77777777" w:rsidR="00E310E2" w:rsidRPr="001C2014" w:rsidRDefault="00E310E2"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(216)</w:t>
            </w:r>
          </w:p>
        </w:tc>
        <w:tc>
          <w:tcPr>
            <w:tcW w:w="56" w:type="dxa"/>
            <w:shd w:val="clear" w:color="auto" w:fill="auto"/>
          </w:tcPr>
          <w:p w14:paraId="5D0A6DC2"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7421A695" w14:textId="77777777" w:rsidR="00E310E2" w:rsidRPr="001C2014" w:rsidRDefault="00E310E2"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(686)</w:t>
            </w:r>
          </w:p>
        </w:tc>
        <w:tc>
          <w:tcPr>
            <w:tcW w:w="122" w:type="dxa"/>
            <w:shd w:val="clear" w:color="auto" w:fill="auto"/>
          </w:tcPr>
          <w:p w14:paraId="4A008CAD"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1221AE14" w14:textId="77777777" w:rsidR="00E310E2" w:rsidRPr="001C2014" w:rsidRDefault="00E310E2"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35,950</w:t>
            </w:r>
          </w:p>
        </w:tc>
      </w:tr>
      <w:tr w:rsidR="00E310E2" w:rsidRPr="001C2014" w14:paraId="24A2CC17" w14:textId="77777777" w:rsidTr="00C226B7">
        <w:trPr>
          <w:trHeight w:val="23"/>
        </w:trPr>
        <w:tc>
          <w:tcPr>
            <w:tcW w:w="3331" w:type="dxa"/>
          </w:tcPr>
          <w:p w14:paraId="32781871" w14:textId="77777777" w:rsidR="00E310E2" w:rsidRPr="001C2014" w:rsidRDefault="00E310E2"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Tools, plant and equipment</w:t>
            </w:r>
          </w:p>
        </w:tc>
        <w:tc>
          <w:tcPr>
            <w:tcW w:w="1001" w:type="dxa"/>
            <w:tcBorders>
              <w:top w:val="nil"/>
              <w:left w:val="nil"/>
              <w:bottom w:val="single" w:sz="4" w:space="0" w:color="auto"/>
              <w:right w:val="nil"/>
            </w:tcBorders>
            <w:shd w:val="clear" w:color="auto" w:fill="auto"/>
            <w:vAlign w:val="bottom"/>
          </w:tcPr>
          <w:p w14:paraId="444E87DC" w14:textId="2319B928" w:rsidR="00E310E2" w:rsidRPr="001C2014" w:rsidRDefault="00E310E2"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29,854</w:t>
            </w:r>
          </w:p>
        </w:tc>
        <w:tc>
          <w:tcPr>
            <w:tcW w:w="82" w:type="dxa"/>
          </w:tcPr>
          <w:p w14:paraId="13BED07A" w14:textId="77777777" w:rsidR="00E310E2" w:rsidRPr="001C2014" w:rsidRDefault="00E310E2"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bottom w:val="single" w:sz="4" w:space="0" w:color="auto"/>
            </w:tcBorders>
            <w:shd w:val="clear" w:color="auto" w:fill="auto"/>
            <w:vAlign w:val="bottom"/>
          </w:tcPr>
          <w:p w14:paraId="1A508BB9" w14:textId="77777777" w:rsidR="00E310E2" w:rsidRPr="001C2014" w:rsidRDefault="00E310E2"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26</w:t>
            </w:r>
          </w:p>
        </w:tc>
        <w:tc>
          <w:tcPr>
            <w:tcW w:w="80" w:type="dxa"/>
            <w:gridSpan w:val="2"/>
          </w:tcPr>
          <w:p w14:paraId="1F0D02EA" w14:textId="77777777" w:rsidR="00E310E2" w:rsidRPr="001C2014" w:rsidRDefault="00E310E2" w:rsidP="001F2135">
            <w:pPr>
              <w:tabs>
                <w:tab w:val="decimal" w:pos="810"/>
              </w:tabs>
              <w:spacing w:line="200" w:lineRule="exact"/>
              <w:ind w:right="178"/>
              <w:rPr>
                <w:rFonts w:asciiTheme="majorBidi" w:hAnsiTheme="majorBidi" w:cstheme="majorBidi"/>
                <w:sz w:val="16"/>
                <w:szCs w:val="16"/>
              </w:rPr>
            </w:pPr>
          </w:p>
        </w:tc>
        <w:tc>
          <w:tcPr>
            <w:tcW w:w="1017" w:type="dxa"/>
            <w:gridSpan w:val="2"/>
            <w:tcBorders>
              <w:bottom w:val="single" w:sz="4" w:space="0" w:color="auto"/>
            </w:tcBorders>
            <w:shd w:val="clear" w:color="auto" w:fill="auto"/>
            <w:vAlign w:val="bottom"/>
          </w:tcPr>
          <w:p w14:paraId="51358228" w14:textId="77777777" w:rsidR="00E310E2" w:rsidRPr="001C2014" w:rsidRDefault="00E310E2"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(179)</w:t>
            </w:r>
          </w:p>
        </w:tc>
        <w:tc>
          <w:tcPr>
            <w:tcW w:w="56" w:type="dxa"/>
            <w:shd w:val="clear" w:color="auto" w:fill="auto"/>
          </w:tcPr>
          <w:p w14:paraId="0CCF0663"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58" w:type="dxa"/>
            <w:tcBorders>
              <w:bottom w:val="single" w:sz="4" w:space="0" w:color="auto"/>
            </w:tcBorders>
            <w:shd w:val="clear" w:color="auto" w:fill="auto"/>
            <w:vAlign w:val="bottom"/>
          </w:tcPr>
          <w:p w14:paraId="7D34ACDF" w14:textId="77777777" w:rsidR="00E310E2" w:rsidRPr="001C2014" w:rsidRDefault="00E310E2"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(1,314)</w:t>
            </w:r>
          </w:p>
        </w:tc>
        <w:tc>
          <w:tcPr>
            <w:tcW w:w="122" w:type="dxa"/>
            <w:shd w:val="clear" w:color="auto" w:fill="auto"/>
          </w:tcPr>
          <w:p w14:paraId="68D8EDF5" w14:textId="77777777" w:rsidR="00E310E2" w:rsidRPr="001C2014" w:rsidRDefault="00E310E2" w:rsidP="001F2135">
            <w:pPr>
              <w:spacing w:line="200" w:lineRule="exact"/>
              <w:ind w:right="178"/>
              <w:jc w:val="right"/>
              <w:rPr>
                <w:rFonts w:asciiTheme="majorBidi" w:hAnsiTheme="majorBidi" w:cstheme="majorBidi"/>
                <w:sz w:val="16"/>
                <w:szCs w:val="16"/>
              </w:rPr>
            </w:pPr>
          </w:p>
        </w:tc>
        <w:tc>
          <w:tcPr>
            <w:tcW w:w="971" w:type="dxa"/>
            <w:tcBorders>
              <w:bottom w:val="single" w:sz="4" w:space="0" w:color="auto"/>
            </w:tcBorders>
            <w:shd w:val="clear" w:color="auto" w:fill="auto"/>
            <w:vAlign w:val="bottom"/>
          </w:tcPr>
          <w:p w14:paraId="652DAF16" w14:textId="77777777" w:rsidR="00E310E2" w:rsidRPr="001C2014" w:rsidRDefault="00E310E2"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28,387</w:t>
            </w:r>
          </w:p>
        </w:tc>
      </w:tr>
      <w:tr w:rsidR="00E310E2" w:rsidRPr="001C2014" w14:paraId="5F19C34E" w14:textId="77777777" w:rsidTr="00C226B7">
        <w:trPr>
          <w:trHeight w:val="23"/>
        </w:trPr>
        <w:tc>
          <w:tcPr>
            <w:tcW w:w="3331" w:type="dxa"/>
          </w:tcPr>
          <w:p w14:paraId="147C53D1" w14:textId="77777777" w:rsidR="00E310E2" w:rsidRPr="001C2014" w:rsidRDefault="00E310E2" w:rsidP="001F2135">
            <w:pPr>
              <w:pStyle w:val="Heading6"/>
              <w:spacing w:line="200" w:lineRule="exact"/>
              <w:ind w:left="360" w:right="14"/>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Total cost</w:t>
            </w:r>
          </w:p>
        </w:tc>
        <w:tc>
          <w:tcPr>
            <w:tcW w:w="1001" w:type="dxa"/>
            <w:tcBorders>
              <w:top w:val="single" w:sz="4" w:space="0" w:color="auto"/>
              <w:left w:val="nil"/>
              <w:bottom w:val="single" w:sz="4" w:space="0" w:color="auto"/>
              <w:right w:val="nil"/>
            </w:tcBorders>
            <w:shd w:val="clear" w:color="auto" w:fill="auto"/>
            <w:vAlign w:val="bottom"/>
          </w:tcPr>
          <w:p w14:paraId="00A83B04" w14:textId="4E46E427" w:rsidR="00E310E2" w:rsidRPr="001C2014" w:rsidRDefault="00E310E2"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204,646</w:t>
            </w:r>
          </w:p>
        </w:tc>
        <w:tc>
          <w:tcPr>
            <w:tcW w:w="82" w:type="dxa"/>
          </w:tcPr>
          <w:p w14:paraId="50ECC3DF" w14:textId="77777777" w:rsidR="00E310E2" w:rsidRPr="001C2014" w:rsidRDefault="00E310E2" w:rsidP="001F2135">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bottom w:val="single" w:sz="4" w:space="0" w:color="auto"/>
            </w:tcBorders>
            <w:shd w:val="clear" w:color="auto" w:fill="auto"/>
            <w:vAlign w:val="bottom"/>
          </w:tcPr>
          <w:p w14:paraId="26231D6D" w14:textId="77777777" w:rsidR="00E310E2" w:rsidRPr="001C2014" w:rsidRDefault="00E310E2" w:rsidP="001F2135">
            <w:pPr>
              <w:tabs>
                <w:tab w:val="decimal" w:pos="857"/>
              </w:tabs>
              <w:spacing w:line="200" w:lineRule="exact"/>
              <w:rPr>
                <w:rFonts w:asciiTheme="majorBidi" w:hAnsiTheme="majorBidi" w:cstheme="majorBidi"/>
                <w:b/>
                <w:bCs/>
                <w:sz w:val="16"/>
                <w:szCs w:val="16"/>
              </w:rPr>
            </w:pPr>
            <w:r w:rsidRPr="001C2014">
              <w:rPr>
                <w:rFonts w:asciiTheme="majorBidi" w:hAnsiTheme="majorBidi" w:cstheme="majorBidi"/>
                <w:color w:val="000000" w:themeColor="text1"/>
                <w:sz w:val="16"/>
                <w:szCs w:val="16"/>
              </w:rPr>
              <w:t>426</w:t>
            </w:r>
          </w:p>
        </w:tc>
        <w:tc>
          <w:tcPr>
            <w:tcW w:w="80" w:type="dxa"/>
            <w:gridSpan w:val="2"/>
          </w:tcPr>
          <w:p w14:paraId="2C2CB49E" w14:textId="77777777" w:rsidR="00E310E2" w:rsidRPr="001C2014" w:rsidRDefault="00E310E2" w:rsidP="001F2135">
            <w:pPr>
              <w:tabs>
                <w:tab w:val="decimal" w:pos="810"/>
              </w:tabs>
              <w:spacing w:line="200" w:lineRule="exact"/>
              <w:ind w:right="178"/>
              <w:rPr>
                <w:rFonts w:asciiTheme="majorBidi" w:hAnsiTheme="majorBidi" w:cstheme="majorBidi"/>
                <w:b/>
                <w:bCs/>
                <w:sz w:val="16"/>
                <w:szCs w:val="16"/>
              </w:rPr>
            </w:pPr>
          </w:p>
        </w:tc>
        <w:tc>
          <w:tcPr>
            <w:tcW w:w="1017" w:type="dxa"/>
            <w:gridSpan w:val="2"/>
            <w:tcBorders>
              <w:top w:val="single" w:sz="4" w:space="0" w:color="auto"/>
              <w:bottom w:val="single" w:sz="4" w:space="0" w:color="auto"/>
            </w:tcBorders>
            <w:shd w:val="clear" w:color="auto" w:fill="auto"/>
            <w:vAlign w:val="bottom"/>
          </w:tcPr>
          <w:p w14:paraId="4A19D8F4" w14:textId="77777777" w:rsidR="00E310E2" w:rsidRPr="001C2014" w:rsidRDefault="00E310E2" w:rsidP="001F2135">
            <w:pPr>
              <w:tabs>
                <w:tab w:val="decimal" w:pos="810"/>
              </w:tabs>
              <w:spacing w:line="200" w:lineRule="exact"/>
              <w:rPr>
                <w:rFonts w:asciiTheme="majorBidi" w:hAnsiTheme="majorBidi" w:cstheme="majorBidi"/>
                <w:b/>
                <w:bCs/>
                <w:sz w:val="16"/>
                <w:szCs w:val="16"/>
              </w:rPr>
            </w:pPr>
            <w:r w:rsidRPr="001C2014">
              <w:rPr>
                <w:rFonts w:asciiTheme="majorBidi" w:hAnsiTheme="majorBidi" w:cstheme="majorBidi"/>
                <w:color w:val="000000" w:themeColor="text1"/>
                <w:sz w:val="16"/>
                <w:szCs w:val="16"/>
              </w:rPr>
              <w:t>(1,059)</w:t>
            </w:r>
          </w:p>
        </w:tc>
        <w:tc>
          <w:tcPr>
            <w:tcW w:w="56" w:type="dxa"/>
            <w:shd w:val="clear" w:color="auto" w:fill="auto"/>
          </w:tcPr>
          <w:p w14:paraId="5CA4F463" w14:textId="77777777" w:rsidR="00E310E2" w:rsidRPr="001C2014" w:rsidRDefault="00E310E2" w:rsidP="001F2135">
            <w:pPr>
              <w:spacing w:line="200" w:lineRule="exact"/>
              <w:ind w:right="178"/>
              <w:jc w:val="right"/>
              <w:rPr>
                <w:rFonts w:asciiTheme="majorBidi" w:hAnsiTheme="majorBidi" w:cstheme="majorBidi"/>
                <w:b/>
                <w:bCs/>
                <w:sz w:val="16"/>
                <w:szCs w:val="16"/>
              </w:rPr>
            </w:pPr>
          </w:p>
        </w:tc>
        <w:tc>
          <w:tcPr>
            <w:tcW w:w="958" w:type="dxa"/>
            <w:tcBorders>
              <w:top w:val="single" w:sz="4" w:space="0" w:color="auto"/>
              <w:bottom w:val="single" w:sz="4" w:space="0" w:color="auto"/>
            </w:tcBorders>
            <w:shd w:val="clear" w:color="auto" w:fill="auto"/>
            <w:vAlign w:val="bottom"/>
          </w:tcPr>
          <w:p w14:paraId="3F405B72" w14:textId="77777777" w:rsidR="00E310E2" w:rsidRPr="001C2014" w:rsidRDefault="00E310E2" w:rsidP="001F2135">
            <w:pPr>
              <w:tabs>
                <w:tab w:val="decimal" w:pos="780"/>
              </w:tabs>
              <w:spacing w:line="200" w:lineRule="exact"/>
              <w:rPr>
                <w:rFonts w:asciiTheme="majorBidi" w:hAnsiTheme="majorBidi" w:cstheme="majorBidi"/>
                <w:b/>
                <w:bCs/>
                <w:sz w:val="16"/>
                <w:szCs w:val="16"/>
                <w:cs/>
              </w:rPr>
            </w:pPr>
            <w:r w:rsidRPr="001C2014">
              <w:rPr>
                <w:rFonts w:asciiTheme="majorBidi" w:hAnsiTheme="majorBidi" w:cstheme="majorBidi"/>
                <w:color w:val="000000" w:themeColor="text1"/>
                <w:sz w:val="16"/>
                <w:szCs w:val="16"/>
              </w:rPr>
              <w:t xml:space="preserve">      39,112</w:t>
            </w:r>
          </w:p>
        </w:tc>
        <w:tc>
          <w:tcPr>
            <w:tcW w:w="122" w:type="dxa"/>
            <w:shd w:val="clear" w:color="auto" w:fill="auto"/>
          </w:tcPr>
          <w:p w14:paraId="23010A52" w14:textId="77777777" w:rsidR="00E310E2" w:rsidRPr="001C2014" w:rsidRDefault="00E310E2" w:rsidP="001F2135">
            <w:pPr>
              <w:spacing w:line="200" w:lineRule="exact"/>
              <w:ind w:right="178"/>
              <w:jc w:val="right"/>
              <w:rPr>
                <w:rFonts w:asciiTheme="majorBidi" w:hAnsiTheme="majorBidi" w:cstheme="majorBidi"/>
                <w:b/>
                <w:bCs/>
                <w:sz w:val="16"/>
                <w:szCs w:val="16"/>
              </w:rPr>
            </w:pPr>
          </w:p>
        </w:tc>
        <w:tc>
          <w:tcPr>
            <w:tcW w:w="971" w:type="dxa"/>
            <w:tcBorders>
              <w:top w:val="single" w:sz="4" w:space="0" w:color="auto"/>
              <w:bottom w:val="single" w:sz="4" w:space="0" w:color="auto"/>
            </w:tcBorders>
            <w:shd w:val="clear" w:color="auto" w:fill="auto"/>
            <w:vAlign w:val="bottom"/>
          </w:tcPr>
          <w:p w14:paraId="79F5A076" w14:textId="77777777" w:rsidR="00E310E2" w:rsidRPr="001C2014" w:rsidRDefault="00E310E2" w:rsidP="001F2135">
            <w:pPr>
              <w:tabs>
                <w:tab w:val="decimal" w:pos="830"/>
              </w:tabs>
              <w:spacing w:line="200" w:lineRule="exact"/>
              <w:rPr>
                <w:rFonts w:asciiTheme="majorBidi" w:hAnsiTheme="majorBidi" w:cstheme="majorBidi"/>
                <w:b/>
                <w:bCs/>
                <w:sz w:val="16"/>
                <w:szCs w:val="16"/>
              </w:rPr>
            </w:pPr>
            <w:r w:rsidRPr="001C2014">
              <w:rPr>
                <w:rFonts w:asciiTheme="majorBidi" w:hAnsiTheme="majorBidi" w:cstheme="majorBidi"/>
                <w:color w:val="000000" w:themeColor="text1"/>
                <w:sz w:val="16"/>
                <w:szCs w:val="16"/>
              </w:rPr>
              <w:t>243,125</w:t>
            </w:r>
          </w:p>
        </w:tc>
      </w:tr>
      <w:tr w:rsidR="00014F71" w:rsidRPr="001C2014" w14:paraId="40B1A5F4" w14:textId="77777777">
        <w:trPr>
          <w:trHeight w:val="23"/>
        </w:trPr>
        <w:tc>
          <w:tcPr>
            <w:tcW w:w="3331" w:type="dxa"/>
          </w:tcPr>
          <w:p w14:paraId="7A666BA9" w14:textId="77777777" w:rsidR="00014F71" w:rsidRPr="001C2014" w:rsidRDefault="00014F71" w:rsidP="001F2135">
            <w:pPr>
              <w:spacing w:line="200" w:lineRule="exact"/>
              <w:ind w:right="14"/>
              <w:rPr>
                <w:rFonts w:asciiTheme="majorBidi" w:hAnsiTheme="majorBidi" w:cstheme="majorBidi"/>
                <w:b/>
                <w:bCs/>
                <w:spacing w:val="-2"/>
                <w:sz w:val="16"/>
                <w:szCs w:val="16"/>
                <w:cs/>
              </w:rPr>
            </w:pPr>
          </w:p>
        </w:tc>
        <w:tc>
          <w:tcPr>
            <w:tcW w:w="1001" w:type="dxa"/>
            <w:tcBorders>
              <w:top w:val="single" w:sz="4" w:space="0" w:color="auto"/>
            </w:tcBorders>
          </w:tcPr>
          <w:p w14:paraId="463D3AEA" w14:textId="77777777" w:rsidR="00014F71" w:rsidRPr="001C2014" w:rsidRDefault="00014F71" w:rsidP="001F2135">
            <w:pPr>
              <w:tabs>
                <w:tab w:val="decimal" w:pos="864"/>
              </w:tabs>
              <w:spacing w:line="200" w:lineRule="exact"/>
              <w:rPr>
                <w:rFonts w:asciiTheme="majorBidi" w:hAnsiTheme="majorBidi" w:cstheme="majorBidi"/>
                <w:sz w:val="16"/>
                <w:szCs w:val="16"/>
              </w:rPr>
            </w:pPr>
          </w:p>
        </w:tc>
        <w:tc>
          <w:tcPr>
            <w:tcW w:w="82" w:type="dxa"/>
          </w:tcPr>
          <w:p w14:paraId="3609FB0D"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tcBorders>
          </w:tcPr>
          <w:p w14:paraId="37F0E59C" w14:textId="77777777" w:rsidR="00014F71" w:rsidRPr="001C2014" w:rsidRDefault="00014F71" w:rsidP="001F2135">
            <w:pPr>
              <w:tabs>
                <w:tab w:val="decimal" w:pos="857"/>
              </w:tabs>
              <w:spacing w:line="200" w:lineRule="exact"/>
              <w:rPr>
                <w:rFonts w:asciiTheme="majorBidi" w:hAnsiTheme="majorBidi" w:cstheme="majorBidi"/>
                <w:sz w:val="16"/>
                <w:szCs w:val="16"/>
              </w:rPr>
            </w:pPr>
          </w:p>
        </w:tc>
        <w:tc>
          <w:tcPr>
            <w:tcW w:w="80" w:type="dxa"/>
            <w:gridSpan w:val="2"/>
          </w:tcPr>
          <w:p w14:paraId="2FA55AE1"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tcBorders>
          </w:tcPr>
          <w:p w14:paraId="759C2EF8" w14:textId="77777777" w:rsidR="00014F71" w:rsidRPr="001C2014" w:rsidRDefault="00014F71" w:rsidP="001F2135">
            <w:pPr>
              <w:tabs>
                <w:tab w:val="decimal" w:pos="810"/>
              </w:tabs>
              <w:spacing w:line="200" w:lineRule="exact"/>
              <w:rPr>
                <w:rFonts w:asciiTheme="majorBidi" w:hAnsiTheme="majorBidi" w:cstheme="majorBidi"/>
                <w:sz w:val="16"/>
                <w:szCs w:val="16"/>
              </w:rPr>
            </w:pPr>
          </w:p>
        </w:tc>
        <w:tc>
          <w:tcPr>
            <w:tcW w:w="56" w:type="dxa"/>
          </w:tcPr>
          <w:p w14:paraId="03C2DA02"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tcBorders>
              <w:top w:val="single" w:sz="4" w:space="0" w:color="auto"/>
            </w:tcBorders>
          </w:tcPr>
          <w:p w14:paraId="65322038" w14:textId="77777777" w:rsidR="00014F71" w:rsidRPr="001C2014" w:rsidRDefault="00014F71" w:rsidP="001F2135">
            <w:pPr>
              <w:tabs>
                <w:tab w:val="decimal" w:pos="780"/>
              </w:tabs>
              <w:spacing w:line="200" w:lineRule="exact"/>
              <w:rPr>
                <w:rFonts w:asciiTheme="majorBidi" w:hAnsiTheme="majorBidi" w:cstheme="majorBidi"/>
                <w:sz w:val="16"/>
                <w:szCs w:val="16"/>
              </w:rPr>
            </w:pPr>
          </w:p>
        </w:tc>
        <w:tc>
          <w:tcPr>
            <w:tcW w:w="122" w:type="dxa"/>
          </w:tcPr>
          <w:p w14:paraId="4F0AE59A"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tcBorders>
              <w:top w:val="single" w:sz="4" w:space="0" w:color="auto"/>
            </w:tcBorders>
          </w:tcPr>
          <w:p w14:paraId="701715F1" w14:textId="77777777" w:rsidR="00014F71" w:rsidRPr="001C2014" w:rsidRDefault="00014F71" w:rsidP="001F2135">
            <w:pPr>
              <w:tabs>
                <w:tab w:val="decimal" w:pos="830"/>
              </w:tabs>
              <w:spacing w:line="200" w:lineRule="exact"/>
              <w:rPr>
                <w:rFonts w:asciiTheme="majorBidi" w:hAnsiTheme="majorBidi" w:cstheme="majorBidi"/>
                <w:sz w:val="16"/>
                <w:szCs w:val="16"/>
              </w:rPr>
            </w:pPr>
          </w:p>
        </w:tc>
      </w:tr>
      <w:tr w:rsidR="00014F71" w:rsidRPr="001C2014" w14:paraId="0B021023" w14:textId="77777777">
        <w:trPr>
          <w:trHeight w:val="23"/>
        </w:trPr>
        <w:tc>
          <w:tcPr>
            <w:tcW w:w="3331" w:type="dxa"/>
          </w:tcPr>
          <w:p w14:paraId="7A384E97" w14:textId="77777777" w:rsidR="00014F71" w:rsidRPr="001C2014" w:rsidRDefault="00014F71" w:rsidP="001F2135">
            <w:pPr>
              <w:pStyle w:val="Heading6"/>
              <w:spacing w:line="200" w:lineRule="exact"/>
              <w:ind w:right="14"/>
              <w:rPr>
                <w:rFonts w:asciiTheme="majorBidi" w:hAnsiTheme="majorBidi" w:cstheme="majorBidi"/>
                <w:sz w:val="16"/>
                <w:szCs w:val="16"/>
              </w:rPr>
            </w:pPr>
            <w:r w:rsidRPr="001C2014">
              <w:rPr>
                <w:rFonts w:asciiTheme="majorBidi" w:hAnsiTheme="majorBidi" w:cstheme="majorBidi"/>
                <w:sz w:val="16"/>
                <w:szCs w:val="16"/>
              </w:rPr>
              <w:t>Accumulated depreciation</w:t>
            </w:r>
          </w:p>
        </w:tc>
        <w:tc>
          <w:tcPr>
            <w:tcW w:w="1001" w:type="dxa"/>
          </w:tcPr>
          <w:p w14:paraId="5D2BE599" w14:textId="77777777" w:rsidR="00014F71" w:rsidRPr="001C2014" w:rsidRDefault="00014F71" w:rsidP="001F2135">
            <w:pPr>
              <w:tabs>
                <w:tab w:val="decimal" w:pos="864"/>
              </w:tabs>
              <w:spacing w:line="200" w:lineRule="exact"/>
              <w:rPr>
                <w:rFonts w:asciiTheme="majorBidi" w:hAnsiTheme="majorBidi" w:cstheme="majorBidi"/>
                <w:sz w:val="16"/>
                <w:szCs w:val="16"/>
              </w:rPr>
            </w:pPr>
          </w:p>
        </w:tc>
        <w:tc>
          <w:tcPr>
            <w:tcW w:w="82" w:type="dxa"/>
          </w:tcPr>
          <w:p w14:paraId="78140A67"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Pr>
          <w:p w14:paraId="33DFF9DE" w14:textId="77777777" w:rsidR="00014F71" w:rsidRPr="001C2014" w:rsidRDefault="00014F71" w:rsidP="001F2135">
            <w:pPr>
              <w:tabs>
                <w:tab w:val="decimal" w:pos="857"/>
              </w:tabs>
              <w:spacing w:line="200" w:lineRule="exact"/>
              <w:rPr>
                <w:rFonts w:asciiTheme="majorBidi" w:hAnsiTheme="majorBidi" w:cstheme="majorBidi"/>
                <w:sz w:val="16"/>
                <w:szCs w:val="16"/>
              </w:rPr>
            </w:pPr>
          </w:p>
        </w:tc>
        <w:tc>
          <w:tcPr>
            <w:tcW w:w="80" w:type="dxa"/>
            <w:gridSpan w:val="2"/>
          </w:tcPr>
          <w:p w14:paraId="32819B95"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tcPr>
          <w:p w14:paraId="313A661E" w14:textId="77777777" w:rsidR="00014F71" w:rsidRPr="001C2014" w:rsidRDefault="00014F71" w:rsidP="001F2135">
            <w:pPr>
              <w:tabs>
                <w:tab w:val="decimal" w:pos="810"/>
              </w:tabs>
              <w:spacing w:line="200" w:lineRule="exact"/>
              <w:rPr>
                <w:rFonts w:asciiTheme="majorBidi" w:hAnsiTheme="majorBidi" w:cstheme="majorBidi"/>
                <w:sz w:val="16"/>
                <w:szCs w:val="16"/>
              </w:rPr>
            </w:pPr>
          </w:p>
        </w:tc>
        <w:tc>
          <w:tcPr>
            <w:tcW w:w="56" w:type="dxa"/>
          </w:tcPr>
          <w:p w14:paraId="286C4F36"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tcPr>
          <w:p w14:paraId="5E279AF0" w14:textId="77777777" w:rsidR="00014F71" w:rsidRPr="001C2014" w:rsidRDefault="00014F71" w:rsidP="001F2135">
            <w:pPr>
              <w:tabs>
                <w:tab w:val="decimal" w:pos="780"/>
              </w:tabs>
              <w:spacing w:line="200" w:lineRule="exact"/>
              <w:rPr>
                <w:rFonts w:asciiTheme="majorBidi" w:hAnsiTheme="majorBidi" w:cstheme="majorBidi"/>
                <w:sz w:val="16"/>
                <w:szCs w:val="16"/>
              </w:rPr>
            </w:pPr>
          </w:p>
        </w:tc>
        <w:tc>
          <w:tcPr>
            <w:tcW w:w="122" w:type="dxa"/>
          </w:tcPr>
          <w:p w14:paraId="306FDE9A"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tcPr>
          <w:p w14:paraId="4EBB859F" w14:textId="77777777" w:rsidR="00014F71" w:rsidRPr="001C2014" w:rsidRDefault="00014F71" w:rsidP="001F2135">
            <w:pPr>
              <w:tabs>
                <w:tab w:val="decimal" w:pos="830"/>
              </w:tabs>
              <w:spacing w:line="200" w:lineRule="exact"/>
              <w:rPr>
                <w:rFonts w:asciiTheme="majorBidi" w:hAnsiTheme="majorBidi" w:cstheme="majorBidi"/>
                <w:sz w:val="16"/>
                <w:szCs w:val="16"/>
              </w:rPr>
            </w:pPr>
          </w:p>
        </w:tc>
      </w:tr>
      <w:tr w:rsidR="00014F71" w:rsidRPr="001C2014" w14:paraId="50A48B9C" w14:textId="77777777">
        <w:trPr>
          <w:trHeight w:val="23"/>
        </w:trPr>
        <w:tc>
          <w:tcPr>
            <w:tcW w:w="3331" w:type="dxa"/>
          </w:tcPr>
          <w:p w14:paraId="6931CD5A" w14:textId="77777777" w:rsidR="00014F71" w:rsidRPr="001C2014" w:rsidRDefault="00014F7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Buildings</w:t>
            </w:r>
          </w:p>
        </w:tc>
        <w:tc>
          <w:tcPr>
            <w:tcW w:w="1001" w:type="dxa"/>
            <w:vAlign w:val="bottom"/>
          </w:tcPr>
          <w:p w14:paraId="369FF034" w14:textId="77777777" w:rsidR="00014F71" w:rsidRPr="001C2014" w:rsidRDefault="00014F7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2" w:type="dxa"/>
          </w:tcPr>
          <w:p w14:paraId="30CED40E"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09A9FCC6" w14:textId="77777777" w:rsidR="00014F71" w:rsidRPr="001C2014" w:rsidRDefault="00014F71"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(88)</w:t>
            </w:r>
          </w:p>
        </w:tc>
        <w:tc>
          <w:tcPr>
            <w:tcW w:w="80" w:type="dxa"/>
            <w:gridSpan w:val="2"/>
          </w:tcPr>
          <w:p w14:paraId="5952E9AE"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5CDBA96D" w14:textId="77777777" w:rsidR="00014F71" w:rsidRPr="001C2014" w:rsidRDefault="00014F71"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56" w:type="dxa"/>
            <w:shd w:val="clear" w:color="auto" w:fill="auto"/>
          </w:tcPr>
          <w:p w14:paraId="71FFA60B"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7791DFF7" w14:textId="77777777" w:rsidR="00014F71" w:rsidRPr="001C2014" w:rsidRDefault="00014F71"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122" w:type="dxa"/>
            <w:shd w:val="clear" w:color="auto" w:fill="auto"/>
          </w:tcPr>
          <w:p w14:paraId="3249FD31" w14:textId="77777777" w:rsidR="00014F71" w:rsidRPr="001C2014" w:rsidRDefault="00014F71" w:rsidP="001F2135">
            <w:pPr>
              <w:tabs>
                <w:tab w:val="left" w:pos="795"/>
              </w:tabs>
              <w:spacing w:line="200" w:lineRule="exact"/>
              <w:jc w:val="center"/>
              <w:rPr>
                <w:rFonts w:asciiTheme="majorBidi" w:hAnsiTheme="majorBidi" w:cstheme="majorBidi"/>
                <w:sz w:val="16"/>
                <w:szCs w:val="16"/>
              </w:rPr>
            </w:pPr>
          </w:p>
        </w:tc>
        <w:tc>
          <w:tcPr>
            <w:tcW w:w="971" w:type="dxa"/>
            <w:shd w:val="clear" w:color="auto" w:fill="auto"/>
            <w:vAlign w:val="bottom"/>
          </w:tcPr>
          <w:p w14:paraId="5B832162" w14:textId="77777777" w:rsidR="00014F71" w:rsidRPr="001C2014" w:rsidRDefault="00014F7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(88)</w:t>
            </w:r>
          </w:p>
        </w:tc>
      </w:tr>
      <w:tr w:rsidR="00014F71" w:rsidRPr="001C2014" w14:paraId="2A644E2F" w14:textId="77777777">
        <w:trPr>
          <w:trHeight w:val="23"/>
        </w:trPr>
        <w:tc>
          <w:tcPr>
            <w:tcW w:w="3331" w:type="dxa"/>
          </w:tcPr>
          <w:p w14:paraId="538CC5CC" w14:textId="77777777" w:rsidR="00014F71" w:rsidRPr="001C2014" w:rsidRDefault="00014F7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improvement</w:t>
            </w:r>
          </w:p>
        </w:tc>
        <w:tc>
          <w:tcPr>
            <w:tcW w:w="1001" w:type="dxa"/>
            <w:vAlign w:val="bottom"/>
          </w:tcPr>
          <w:p w14:paraId="5A8D130D" w14:textId="77777777" w:rsidR="00014F71" w:rsidRPr="001C2014" w:rsidRDefault="00014F71"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(4,184)</w:t>
            </w:r>
          </w:p>
        </w:tc>
        <w:tc>
          <w:tcPr>
            <w:tcW w:w="82" w:type="dxa"/>
          </w:tcPr>
          <w:p w14:paraId="7120C1CC"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10B7946A" w14:textId="77777777" w:rsidR="00014F71" w:rsidRPr="001C2014" w:rsidRDefault="00014F71"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(89)</w:t>
            </w:r>
          </w:p>
        </w:tc>
        <w:tc>
          <w:tcPr>
            <w:tcW w:w="80" w:type="dxa"/>
            <w:gridSpan w:val="2"/>
          </w:tcPr>
          <w:p w14:paraId="6DC57029"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4A6CC3F0" w14:textId="77777777" w:rsidR="00014F71" w:rsidRPr="001C2014" w:rsidRDefault="00014F7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120</w:t>
            </w:r>
          </w:p>
        </w:tc>
        <w:tc>
          <w:tcPr>
            <w:tcW w:w="56" w:type="dxa"/>
            <w:shd w:val="clear" w:color="auto" w:fill="auto"/>
          </w:tcPr>
          <w:p w14:paraId="49A5AF85"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744B5948" w14:textId="77777777" w:rsidR="00014F71" w:rsidRPr="001C2014" w:rsidRDefault="00014F71"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241</w:t>
            </w:r>
          </w:p>
        </w:tc>
        <w:tc>
          <w:tcPr>
            <w:tcW w:w="122" w:type="dxa"/>
            <w:shd w:val="clear" w:color="auto" w:fill="auto"/>
          </w:tcPr>
          <w:p w14:paraId="09AD0271"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4D435017" w14:textId="77777777"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(3,912)</w:t>
            </w:r>
          </w:p>
        </w:tc>
      </w:tr>
      <w:tr w:rsidR="00014F71" w:rsidRPr="001C2014" w14:paraId="44200353" w14:textId="77777777">
        <w:trPr>
          <w:trHeight w:val="23"/>
        </w:trPr>
        <w:tc>
          <w:tcPr>
            <w:tcW w:w="3331" w:type="dxa"/>
          </w:tcPr>
          <w:p w14:paraId="65183405" w14:textId="2745C07E" w:rsidR="00014F71" w:rsidRPr="001C2014" w:rsidRDefault="00014F71"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Building under lease agreement</w:t>
            </w:r>
          </w:p>
        </w:tc>
        <w:tc>
          <w:tcPr>
            <w:tcW w:w="1001" w:type="dxa"/>
            <w:vAlign w:val="bottom"/>
          </w:tcPr>
          <w:p w14:paraId="6C908093" w14:textId="77777777" w:rsidR="00014F71" w:rsidRPr="001C2014" w:rsidRDefault="00014F71"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(5,701)</w:t>
            </w:r>
          </w:p>
        </w:tc>
        <w:tc>
          <w:tcPr>
            <w:tcW w:w="82" w:type="dxa"/>
          </w:tcPr>
          <w:p w14:paraId="7EA182A8"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151E5F98" w14:textId="77777777" w:rsidR="00014F71" w:rsidRPr="001C2014" w:rsidRDefault="00014F71"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(205)</w:t>
            </w:r>
          </w:p>
        </w:tc>
        <w:tc>
          <w:tcPr>
            <w:tcW w:w="80" w:type="dxa"/>
            <w:gridSpan w:val="2"/>
          </w:tcPr>
          <w:p w14:paraId="494607BC"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1EA39602" w14:textId="77777777" w:rsidR="00014F71" w:rsidRPr="001C2014" w:rsidRDefault="00014F7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25</w:t>
            </w:r>
          </w:p>
        </w:tc>
        <w:tc>
          <w:tcPr>
            <w:tcW w:w="56" w:type="dxa"/>
            <w:shd w:val="clear" w:color="auto" w:fill="auto"/>
          </w:tcPr>
          <w:p w14:paraId="04BE94FC"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1E663B40" w14:textId="77777777" w:rsidR="00014F71" w:rsidRPr="001C2014" w:rsidRDefault="00014F71" w:rsidP="001F2135">
            <w:pPr>
              <w:tabs>
                <w:tab w:val="left" w:pos="795"/>
              </w:tabs>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122" w:type="dxa"/>
            <w:shd w:val="clear" w:color="auto" w:fill="auto"/>
          </w:tcPr>
          <w:p w14:paraId="52FBC676" w14:textId="77777777" w:rsidR="00014F71" w:rsidRPr="001C2014" w:rsidRDefault="00014F71" w:rsidP="001F2135">
            <w:pPr>
              <w:tabs>
                <w:tab w:val="left" w:pos="795"/>
              </w:tabs>
              <w:spacing w:line="200" w:lineRule="exact"/>
              <w:jc w:val="center"/>
              <w:rPr>
                <w:rFonts w:asciiTheme="majorBidi" w:hAnsiTheme="majorBidi" w:cstheme="majorBidi"/>
                <w:sz w:val="16"/>
                <w:szCs w:val="16"/>
              </w:rPr>
            </w:pPr>
          </w:p>
        </w:tc>
        <w:tc>
          <w:tcPr>
            <w:tcW w:w="971" w:type="dxa"/>
            <w:shd w:val="clear" w:color="auto" w:fill="auto"/>
            <w:vAlign w:val="bottom"/>
          </w:tcPr>
          <w:p w14:paraId="1FF99042" w14:textId="77777777"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(5,881)</w:t>
            </w:r>
          </w:p>
        </w:tc>
      </w:tr>
      <w:tr w:rsidR="00014F71" w:rsidRPr="001C2014" w14:paraId="506CCD24" w14:textId="77777777">
        <w:trPr>
          <w:trHeight w:val="23"/>
        </w:trPr>
        <w:tc>
          <w:tcPr>
            <w:tcW w:w="3331" w:type="dxa"/>
          </w:tcPr>
          <w:p w14:paraId="1B2C6EB5" w14:textId="77777777" w:rsidR="00014F71" w:rsidRPr="001C2014" w:rsidRDefault="00014F71"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01" w:type="dxa"/>
            <w:vAlign w:val="bottom"/>
          </w:tcPr>
          <w:p w14:paraId="129FCA48" w14:textId="77777777" w:rsidR="00014F71" w:rsidRPr="001C2014" w:rsidRDefault="00014F71"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(74,748)</w:t>
            </w:r>
          </w:p>
        </w:tc>
        <w:tc>
          <w:tcPr>
            <w:tcW w:w="82" w:type="dxa"/>
          </w:tcPr>
          <w:p w14:paraId="171FEC4C"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3EB8E5AB" w14:textId="77777777" w:rsidR="00014F71" w:rsidRPr="001C2014" w:rsidRDefault="00014F71"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(545)</w:t>
            </w:r>
          </w:p>
        </w:tc>
        <w:tc>
          <w:tcPr>
            <w:tcW w:w="80" w:type="dxa"/>
            <w:gridSpan w:val="2"/>
          </w:tcPr>
          <w:p w14:paraId="564FA497"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486A1C08" w14:textId="77777777" w:rsidR="00014F71" w:rsidRPr="001C2014" w:rsidRDefault="00014F7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509</w:t>
            </w:r>
          </w:p>
        </w:tc>
        <w:tc>
          <w:tcPr>
            <w:tcW w:w="56" w:type="dxa"/>
            <w:shd w:val="clear" w:color="auto" w:fill="auto"/>
          </w:tcPr>
          <w:p w14:paraId="29C23D51"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1BB7212C" w14:textId="77777777" w:rsidR="00014F71" w:rsidRPr="001C2014" w:rsidRDefault="00014F71"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(21,443)</w:t>
            </w:r>
          </w:p>
        </w:tc>
        <w:tc>
          <w:tcPr>
            <w:tcW w:w="122" w:type="dxa"/>
            <w:shd w:val="clear" w:color="auto" w:fill="auto"/>
          </w:tcPr>
          <w:p w14:paraId="5B80592B"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65E9ABB3" w14:textId="77777777"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(96,227)</w:t>
            </w:r>
          </w:p>
        </w:tc>
      </w:tr>
      <w:tr w:rsidR="00014F71" w:rsidRPr="001C2014" w14:paraId="78B0A6B3" w14:textId="77777777">
        <w:trPr>
          <w:trHeight w:val="23"/>
        </w:trPr>
        <w:tc>
          <w:tcPr>
            <w:tcW w:w="3331" w:type="dxa"/>
          </w:tcPr>
          <w:p w14:paraId="7906B31E" w14:textId="77777777" w:rsidR="00014F71" w:rsidRPr="001C2014" w:rsidRDefault="00014F7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 improvement</w:t>
            </w:r>
          </w:p>
        </w:tc>
        <w:tc>
          <w:tcPr>
            <w:tcW w:w="1001" w:type="dxa"/>
            <w:vAlign w:val="bottom"/>
          </w:tcPr>
          <w:p w14:paraId="11128C53" w14:textId="77777777" w:rsidR="00014F71" w:rsidRPr="001C2014" w:rsidRDefault="00014F71"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(10,739)</w:t>
            </w:r>
          </w:p>
        </w:tc>
        <w:tc>
          <w:tcPr>
            <w:tcW w:w="82" w:type="dxa"/>
          </w:tcPr>
          <w:p w14:paraId="0F9DFA89"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3AA11DF4" w14:textId="77777777" w:rsidR="00014F71" w:rsidRPr="001C2014" w:rsidRDefault="00014F71"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(699)</w:t>
            </w:r>
          </w:p>
        </w:tc>
        <w:tc>
          <w:tcPr>
            <w:tcW w:w="80" w:type="dxa"/>
            <w:gridSpan w:val="2"/>
          </w:tcPr>
          <w:p w14:paraId="5206FEB8"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7166B3F4" w14:textId="77777777" w:rsidR="00014F71" w:rsidRPr="001C2014" w:rsidRDefault="00014F7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56" w:type="dxa"/>
            <w:shd w:val="clear" w:color="auto" w:fill="auto"/>
          </w:tcPr>
          <w:p w14:paraId="0C12930D"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3FA0137E" w14:textId="77777777" w:rsidR="00014F71" w:rsidRPr="001C2014" w:rsidRDefault="00014F71" w:rsidP="001F2135">
            <w:pPr>
              <w:spacing w:line="200" w:lineRule="exact"/>
              <w:ind w:right="99"/>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4,105</w:t>
            </w:r>
          </w:p>
        </w:tc>
        <w:tc>
          <w:tcPr>
            <w:tcW w:w="122" w:type="dxa"/>
            <w:shd w:val="clear" w:color="auto" w:fill="auto"/>
          </w:tcPr>
          <w:p w14:paraId="7B18A455"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7B654FBB" w14:textId="77777777"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(7,333)</w:t>
            </w:r>
          </w:p>
        </w:tc>
      </w:tr>
      <w:tr w:rsidR="00014F71" w:rsidRPr="001C2014" w14:paraId="3DAC7FD8" w14:textId="77777777">
        <w:trPr>
          <w:trHeight w:val="23"/>
        </w:trPr>
        <w:tc>
          <w:tcPr>
            <w:tcW w:w="3331" w:type="dxa"/>
          </w:tcPr>
          <w:p w14:paraId="2BF82547" w14:textId="77777777" w:rsidR="00014F71" w:rsidRPr="001C2014" w:rsidRDefault="00014F7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Rotable aircraft’s spare parts</w:t>
            </w:r>
          </w:p>
        </w:tc>
        <w:tc>
          <w:tcPr>
            <w:tcW w:w="1001" w:type="dxa"/>
            <w:vAlign w:val="bottom"/>
          </w:tcPr>
          <w:p w14:paraId="69BADF32" w14:textId="77777777" w:rsidR="00014F71" w:rsidRPr="001C2014" w:rsidRDefault="00014F71"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(25,218)</w:t>
            </w:r>
          </w:p>
        </w:tc>
        <w:tc>
          <w:tcPr>
            <w:tcW w:w="82" w:type="dxa"/>
          </w:tcPr>
          <w:p w14:paraId="4111692A"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53FC4E97" w14:textId="77777777" w:rsidR="00014F71" w:rsidRPr="001C2014" w:rsidRDefault="00014F71"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(985)</w:t>
            </w:r>
          </w:p>
        </w:tc>
        <w:tc>
          <w:tcPr>
            <w:tcW w:w="80" w:type="dxa"/>
            <w:gridSpan w:val="2"/>
          </w:tcPr>
          <w:p w14:paraId="115FEAFF"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shd w:val="clear" w:color="auto" w:fill="auto"/>
            <w:vAlign w:val="bottom"/>
          </w:tcPr>
          <w:p w14:paraId="27C700F2" w14:textId="77777777" w:rsidR="00014F71" w:rsidRPr="001C2014" w:rsidRDefault="00014F7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139</w:t>
            </w:r>
          </w:p>
        </w:tc>
        <w:tc>
          <w:tcPr>
            <w:tcW w:w="56" w:type="dxa"/>
            <w:shd w:val="clear" w:color="auto" w:fill="auto"/>
          </w:tcPr>
          <w:p w14:paraId="187C0242"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shd w:val="clear" w:color="auto" w:fill="auto"/>
            <w:vAlign w:val="bottom"/>
          </w:tcPr>
          <w:p w14:paraId="686F563F" w14:textId="77777777" w:rsidR="00014F71" w:rsidRPr="001C2014" w:rsidRDefault="00014F71"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599</w:t>
            </w:r>
          </w:p>
        </w:tc>
        <w:tc>
          <w:tcPr>
            <w:tcW w:w="122" w:type="dxa"/>
            <w:shd w:val="clear" w:color="auto" w:fill="auto"/>
          </w:tcPr>
          <w:p w14:paraId="124C988A"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shd w:val="clear" w:color="auto" w:fill="auto"/>
            <w:vAlign w:val="bottom"/>
          </w:tcPr>
          <w:p w14:paraId="1F849DF5" w14:textId="77777777"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(25,465)</w:t>
            </w:r>
          </w:p>
        </w:tc>
      </w:tr>
      <w:tr w:rsidR="00014F71" w:rsidRPr="001C2014" w14:paraId="00E800DF" w14:textId="77777777">
        <w:trPr>
          <w:trHeight w:val="23"/>
        </w:trPr>
        <w:tc>
          <w:tcPr>
            <w:tcW w:w="3331" w:type="dxa"/>
          </w:tcPr>
          <w:p w14:paraId="1DB15205" w14:textId="77777777" w:rsidR="00014F71" w:rsidRPr="001C2014" w:rsidRDefault="00014F7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36A44769" w14:textId="77777777" w:rsidR="00014F71" w:rsidRPr="001C2014" w:rsidRDefault="00014F71"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(28,022)</w:t>
            </w:r>
          </w:p>
        </w:tc>
        <w:tc>
          <w:tcPr>
            <w:tcW w:w="82" w:type="dxa"/>
          </w:tcPr>
          <w:p w14:paraId="57544675"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bottom w:val="single" w:sz="4" w:space="0" w:color="auto"/>
            </w:tcBorders>
            <w:shd w:val="clear" w:color="auto" w:fill="auto"/>
            <w:vAlign w:val="bottom"/>
          </w:tcPr>
          <w:p w14:paraId="571FE300" w14:textId="77777777" w:rsidR="00014F71" w:rsidRPr="001C2014" w:rsidRDefault="00014F71"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(627)</w:t>
            </w:r>
          </w:p>
        </w:tc>
        <w:tc>
          <w:tcPr>
            <w:tcW w:w="80" w:type="dxa"/>
            <w:gridSpan w:val="2"/>
          </w:tcPr>
          <w:p w14:paraId="7D54516F"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tcBorders>
              <w:bottom w:val="single" w:sz="4" w:space="0" w:color="auto"/>
            </w:tcBorders>
            <w:shd w:val="clear" w:color="auto" w:fill="auto"/>
            <w:vAlign w:val="bottom"/>
          </w:tcPr>
          <w:p w14:paraId="26C518BF" w14:textId="77777777" w:rsidR="00014F71" w:rsidRPr="001C2014" w:rsidRDefault="00014F7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180</w:t>
            </w:r>
          </w:p>
        </w:tc>
        <w:tc>
          <w:tcPr>
            <w:tcW w:w="56" w:type="dxa"/>
            <w:shd w:val="clear" w:color="auto" w:fill="auto"/>
          </w:tcPr>
          <w:p w14:paraId="72530FF4"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tcBorders>
              <w:bottom w:val="single" w:sz="4" w:space="0" w:color="auto"/>
            </w:tcBorders>
            <w:shd w:val="clear" w:color="auto" w:fill="auto"/>
            <w:vAlign w:val="bottom"/>
          </w:tcPr>
          <w:p w14:paraId="77980929" w14:textId="77777777" w:rsidR="00014F71" w:rsidRPr="001C2014" w:rsidRDefault="00014F71"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1,369</w:t>
            </w:r>
          </w:p>
        </w:tc>
        <w:tc>
          <w:tcPr>
            <w:tcW w:w="122" w:type="dxa"/>
            <w:shd w:val="clear" w:color="auto" w:fill="auto"/>
          </w:tcPr>
          <w:p w14:paraId="1EA45E1C"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tcBorders>
              <w:bottom w:val="single" w:sz="4" w:space="0" w:color="auto"/>
            </w:tcBorders>
            <w:shd w:val="clear" w:color="auto" w:fill="auto"/>
            <w:vAlign w:val="bottom"/>
          </w:tcPr>
          <w:p w14:paraId="22BB2786" w14:textId="77777777"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(27,100)</w:t>
            </w:r>
          </w:p>
        </w:tc>
      </w:tr>
      <w:tr w:rsidR="00014F71" w:rsidRPr="001C2014" w14:paraId="4C92A842" w14:textId="77777777">
        <w:trPr>
          <w:trHeight w:val="23"/>
        </w:trPr>
        <w:tc>
          <w:tcPr>
            <w:tcW w:w="3331" w:type="dxa"/>
          </w:tcPr>
          <w:p w14:paraId="5F761F89" w14:textId="77777777" w:rsidR="00014F71" w:rsidRPr="001C2014" w:rsidRDefault="00014F71" w:rsidP="001F2135">
            <w:pPr>
              <w:pStyle w:val="Heading6"/>
              <w:spacing w:line="200" w:lineRule="exact"/>
              <w:ind w:left="360" w:right="14"/>
              <w:jc w:val="left"/>
              <w:rPr>
                <w:rFonts w:asciiTheme="majorBidi" w:hAnsiTheme="majorBidi" w:cstheme="majorBidi"/>
                <w:b w:val="0"/>
                <w:bCs w:val="0"/>
                <w:spacing w:val="-4"/>
                <w:sz w:val="16"/>
                <w:szCs w:val="16"/>
              </w:rPr>
            </w:pPr>
            <w:r w:rsidRPr="001C2014">
              <w:rPr>
                <w:rFonts w:asciiTheme="majorBidi" w:hAnsiTheme="majorBidi" w:cstheme="majorBidi"/>
                <w:b w:val="0"/>
                <w:bCs w:val="0"/>
                <w:spacing w:val="-4"/>
                <w:sz w:val="16"/>
                <w:szCs w:val="16"/>
              </w:rPr>
              <w:t>Total accumulated depreciation</w:t>
            </w:r>
          </w:p>
        </w:tc>
        <w:tc>
          <w:tcPr>
            <w:tcW w:w="1001" w:type="dxa"/>
            <w:tcBorders>
              <w:top w:val="single" w:sz="4" w:space="0" w:color="auto"/>
              <w:bottom w:val="single" w:sz="4" w:space="0" w:color="auto"/>
            </w:tcBorders>
            <w:vAlign w:val="bottom"/>
          </w:tcPr>
          <w:p w14:paraId="51A4B146" w14:textId="77777777" w:rsidR="00014F71" w:rsidRPr="001C2014" w:rsidRDefault="00014F71"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(148,612)</w:t>
            </w:r>
          </w:p>
        </w:tc>
        <w:tc>
          <w:tcPr>
            <w:tcW w:w="82" w:type="dxa"/>
          </w:tcPr>
          <w:p w14:paraId="36319BF4" w14:textId="77777777" w:rsidR="00014F71" w:rsidRPr="001C2014" w:rsidRDefault="00014F71" w:rsidP="001F2135">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bottom w:val="single" w:sz="4" w:space="0" w:color="auto"/>
            </w:tcBorders>
            <w:shd w:val="clear" w:color="auto" w:fill="auto"/>
            <w:vAlign w:val="bottom"/>
          </w:tcPr>
          <w:p w14:paraId="2838AB18" w14:textId="77777777" w:rsidR="00014F71" w:rsidRPr="001C2014" w:rsidRDefault="00014F71" w:rsidP="001F2135">
            <w:pPr>
              <w:tabs>
                <w:tab w:val="decimal" w:pos="857"/>
              </w:tabs>
              <w:spacing w:line="200" w:lineRule="exact"/>
              <w:rPr>
                <w:rFonts w:asciiTheme="majorBidi" w:hAnsiTheme="majorBidi" w:cstheme="majorBidi"/>
                <w:b/>
                <w:bCs/>
                <w:sz w:val="16"/>
                <w:szCs w:val="16"/>
              </w:rPr>
            </w:pPr>
            <w:r w:rsidRPr="001C2014">
              <w:rPr>
                <w:rFonts w:asciiTheme="majorBidi" w:hAnsiTheme="majorBidi" w:cstheme="majorBidi"/>
                <w:color w:val="000000" w:themeColor="text1"/>
                <w:sz w:val="16"/>
                <w:szCs w:val="16"/>
              </w:rPr>
              <w:t>(3,238)</w:t>
            </w:r>
          </w:p>
        </w:tc>
        <w:tc>
          <w:tcPr>
            <w:tcW w:w="80" w:type="dxa"/>
            <w:gridSpan w:val="2"/>
          </w:tcPr>
          <w:p w14:paraId="21088E30" w14:textId="77777777" w:rsidR="00014F71" w:rsidRPr="001C2014" w:rsidRDefault="00014F71" w:rsidP="001F2135">
            <w:pPr>
              <w:tabs>
                <w:tab w:val="decimal" w:pos="810"/>
              </w:tabs>
              <w:spacing w:line="200" w:lineRule="exact"/>
              <w:ind w:right="178"/>
              <w:rPr>
                <w:rFonts w:asciiTheme="majorBidi" w:hAnsiTheme="majorBidi" w:cstheme="majorBidi"/>
                <w:b/>
                <w:bCs/>
                <w:sz w:val="16"/>
                <w:szCs w:val="16"/>
              </w:rPr>
            </w:pPr>
          </w:p>
        </w:tc>
        <w:tc>
          <w:tcPr>
            <w:tcW w:w="1017" w:type="dxa"/>
            <w:gridSpan w:val="2"/>
            <w:tcBorders>
              <w:top w:val="single" w:sz="4" w:space="0" w:color="auto"/>
              <w:bottom w:val="single" w:sz="4" w:space="0" w:color="auto"/>
            </w:tcBorders>
            <w:shd w:val="clear" w:color="auto" w:fill="auto"/>
            <w:vAlign w:val="bottom"/>
          </w:tcPr>
          <w:p w14:paraId="60439270" w14:textId="77777777" w:rsidR="00014F71" w:rsidRPr="001C2014" w:rsidRDefault="00014F71" w:rsidP="001F2135">
            <w:pPr>
              <w:tabs>
                <w:tab w:val="decimal" w:pos="810"/>
              </w:tabs>
              <w:spacing w:line="200" w:lineRule="exact"/>
              <w:rPr>
                <w:rFonts w:asciiTheme="majorBidi" w:hAnsiTheme="majorBidi" w:cstheme="majorBidi"/>
                <w:b/>
                <w:bCs/>
                <w:sz w:val="16"/>
                <w:szCs w:val="16"/>
              </w:rPr>
            </w:pPr>
            <w:r w:rsidRPr="001C2014">
              <w:rPr>
                <w:rFonts w:asciiTheme="majorBidi" w:hAnsiTheme="majorBidi" w:cstheme="majorBidi"/>
                <w:color w:val="000000" w:themeColor="text1"/>
                <w:sz w:val="16"/>
                <w:szCs w:val="16"/>
              </w:rPr>
              <w:t>973</w:t>
            </w:r>
          </w:p>
        </w:tc>
        <w:tc>
          <w:tcPr>
            <w:tcW w:w="56" w:type="dxa"/>
            <w:shd w:val="clear" w:color="auto" w:fill="auto"/>
          </w:tcPr>
          <w:p w14:paraId="1B55CC13" w14:textId="77777777" w:rsidR="00014F71" w:rsidRPr="001C2014" w:rsidRDefault="00014F71" w:rsidP="001F2135">
            <w:pPr>
              <w:spacing w:line="200" w:lineRule="exact"/>
              <w:ind w:right="178"/>
              <w:jc w:val="right"/>
              <w:rPr>
                <w:rFonts w:asciiTheme="majorBidi" w:hAnsiTheme="majorBidi" w:cstheme="majorBidi"/>
                <w:b/>
                <w:bCs/>
                <w:sz w:val="16"/>
                <w:szCs w:val="16"/>
              </w:rPr>
            </w:pPr>
          </w:p>
        </w:tc>
        <w:tc>
          <w:tcPr>
            <w:tcW w:w="958" w:type="dxa"/>
            <w:tcBorders>
              <w:top w:val="single" w:sz="4" w:space="0" w:color="auto"/>
              <w:bottom w:val="single" w:sz="4" w:space="0" w:color="auto"/>
            </w:tcBorders>
            <w:shd w:val="clear" w:color="auto" w:fill="auto"/>
            <w:vAlign w:val="bottom"/>
          </w:tcPr>
          <w:p w14:paraId="4582B245" w14:textId="77777777" w:rsidR="00014F71" w:rsidRPr="001C2014" w:rsidRDefault="00014F71" w:rsidP="001F2135">
            <w:pPr>
              <w:tabs>
                <w:tab w:val="decimal" w:pos="780"/>
              </w:tabs>
              <w:spacing w:line="200" w:lineRule="exact"/>
              <w:rPr>
                <w:rFonts w:asciiTheme="majorBidi" w:hAnsiTheme="majorBidi" w:cstheme="majorBidi"/>
                <w:b/>
                <w:bCs/>
                <w:sz w:val="16"/>
                <w:szCs w:val="16"/>
              </w:rPr>
            </w:pPr>
            <w:r w:rsidRPr="001C2014">
              <w:rPr>
                <w:rFonts w:asciiTheme="majorBidi" w:hAnsiTheme="majorBidi" w:cstheme="majorBidi"/>
                <w:color w:val="000000" w:themeColor="text1"/>
                <w:sz w:val="16"/>
                <w:szCs w:val="16"/>
              </w:rPr>
              <w:t>(15,129)</w:t>
            </w:r>
          </w:p>
        </w:tc>
        <w:tc>
          <w:tcPr>
            <w:tcW w:w="122" w:type="dxa"/>
            <w:shd w:val="clear" w:color="auto" w:fill="auto"/>
          </w:tcPr>
          <w:p w14:paraId="41FDD1D7" w14:textId="77777777" w:rsidR="00014F71" w:rsidRPr="001C2014" w:rsidRDefault="00014F71" w:rsidP="001F2135">
            <w:pPr>
              <w:spacing w:line="200" w:lineRule="exact"/>
              <w:ind w:right="178"/>
              <w:jc w:val="right"/>
              <w:rPr>
                <w:rFonts w:asciiTheme="majorBidi" w:hAnsiTheme="majorBidi" w:cstheme="majorBidi"/>
                <w:b/>
                <w:bCs/>
                <w:sz w:val="16"/>
                <w:szCs w:val="16"/>
              </w:rPr>
            </w:pPr>
          </w:p>
        </w:tc>
        <w:tc>
          <w:tcPr>
            <w:tcW w:w="971" w:type="dxa"/>
            <w:tcBorders>
              <w:top w:val="single" w:sz="4" w:space="0" w:color="auto"/>
              <w:bottom w:val="single" w:sz="4" w:space="0" w:color="auto"/>
            </w:tcBorders>
            <w:shd w:val="clear" w:color="auto" w:fill="auto"/>
            <w:vAlign w:val="bottom"/>
          </w:tcPr>
          <w:p w14:paraId="4167F79A" w14:textId="77777777" w:rsidR="00014F71" w:rsidRPr="001C2014" w:rsidRDefault="00014F71" w:rsidP="001F2135">
            <w:pPr>
              <w:tabs>
                <w:tab w:val="decimal" w:pos="830"/>
              </w:tabs>
              <w:spacing w:line="200" w:lineRule="exact"/>
              <w:rPr>
                <w:rFonts w:asciiTheme="majorBidi" w:hAnsiTheme="majorBidi" w:cstheme="majorBidi"/>
                <w:b/>
                <w:bCs/>
                <w:sz w:val="16"/>
                <w:szCs w:val="16"/>
              </w:rPr>
            </w:pPr>
            <w:r w:rsidRPr="001C2014">
              <w:rPr>
                <w:rFonts w:asciiTheme="majorBidi" w:hAnsiTheme="majorBidi" w:cstheme="majorBidi"/>
                <w:color w:val="000000" w:themeColor="text1"/>
                <w:sz w:val="16"/>
                <w:szCs w:val="16"/>
              </w:rPr>
              <w:t>(166,006)</w:t>
            </w:r>
          </w:p>
        </w:tc>
      </w:tr>
      <w:tr w:rsidR="00014F71" w:rsidRPr="001C2014" w14:paraId="305A9A2F" w14:textId="77777777">
        <w:trPr>
          <w:trHeight w:val="23"/>
        </w:trPr>
        <w:tc>
          <w:tcPr>
            <w:tcW w:w="3331" w:type="dxa"/>
          </w:tcPr>
          <w:p w14:paraId="314DD999" w14:textId="77777777" w:rsidR="00014F71" w:rsidRPr="001C2014" w:rsidRDefault="00014F71" w:rsidP="001F2135">
            <w:pPr>
              <w:pStyle w:val="Heading6"/>
              <w:spacing w:line="200" w:lineRule="exact"/>
              <w:ind w:right="14"/>
              <w:rPr>
                <w:rFonts w:asciiTheme="majorBidi" w:hAnsiTheme="majorBidi" w:cstheme="majorBidi"/>
                <w:b w:val="0"/>
                <w:bCs w:val="0"/>
                <w:spacing w:val="-4"/>
                <w:sz w:val="16"/>
                <w:szCs w:val="16"/>
              </w:rPr>
            </w:pPr>
            <w:r w:rsidRPr="001C2014">
              <w:rPr>
                <w:rFonts w:asciiTheme="majorBidi" w:hAnsiTheme="majorBidi" w:cstheme="majorBidi"/>
                <w:b w:val="0"/>
                <w:bCs w:val="0"/>
                <w:sz w:val="16"/>
                <w:szCs w:val="16"/>
              </w:rPr>
              <w:t>Assets under installation</w:t>
            </w:r>
          </w:p>
        </w:tc>
        <w:tc>
          <w:tcPr>
            <w:tcW w:w="1001" w:type="dxa"/>
            <w:tcBorders>
              <w:top w:val="single" w:sz="4" w:space="0" w:color="auto"/>
              <w:bottom w:val="single" w:sz="4" w:space="0" w:color="auto"/>
            </w:tcBorders>
            <w:vAlign w:val="bottom"/>
          </w:tcPr>
          <w:p w14:paraId="12A19275" w14:textId="77777777" w:rsidR="00014F71" w:rsidRPr="001C2014" w:rsidRDefault="00014F71"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181</w:t>
            </w:r>
          </w:p>
        </w:tc>
        <w:tc>
          <w:tcPr>
            <w:tcW w:w="82" w:type="dxa"/>
          </w:tcPr>
          <w:p w14:paraId="5B7C5E1B"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bottom w:val="single" w:sz="4" w:space="0" w:color="auto"/>
            </w:tcBorders>
            <w:shd w:val="clear" w:color="auto" w:fill="auto"/>
            <w:vAlign w:val="bottom"/>
          </w:tcPr>
          <w:p w14:paraId="4D331636" w14:textId="77777777" w:rsidR="00014F71" w:rsidRPr="001C2014" w:rsidRDefault="00014F71"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369</w:t>
            </w:r>
          </w:p>
        </w:tc>
        <w:tc>
          <w:tcPr>
            <w:tcW w:w="80" w:type="dxa"/>
            <w:gridSpan w:val="2"/>
          </w:tcPr>
          <w:p w14:paraId="3BE7FEBE"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bottom w:val="single" w:sz="4" w:space="0" w:color="auto"/>
            </w:tcBorders>
            <w:shd w:val="clear" w:color="auto" w:fill="auto"/>
            <w:vAlign w:val="bottom"/>
          </w:tcPr>
          <w:p w14:paraId="4E2492CB" w14:textId="77777777" w:rsidR="00014F71" w:rsidRPr="001C2014" w:rsidRDefault="00014F7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56" w:type="dxa"/>
            <w:shd w:val="clear" w:color="auto" w:fill="auto"/>
          </w:tcPr>
          <w:p w14:paraId="6C20526E"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tcBorders>
              <w:top w:val="single" w:sz="4" w:space="0" w:color="auto"/>
              <w:bottom w:val="single" w:sz="4" w:space="0" w:color="auto"/>
            </w:tcBorders>
            <w:shd w:val="clear" w:color="auto" w:fill="auto"/>
            <w:vAlign w:val="bottom"/>
          </w:tcPr>
          <w:p w14:paraId="2F073A40" w14:textId="77777777" w:rsidR="00014F71" w:rsidRPr="001C2014" w:rsidRDefault="00014F71"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(113)</w:t>
            </w:r>
          </w:p>
        </w:tc>
        <w:tc>
          <w:tcPr>
            <w:tcW w:w="122" w:type="dxa"/>
            <w:shd w:val="clear" w:color="auto" w:fill="auto"/>
          </w:tcPr>
          <w:p w14:paraId="43527F7E"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tcBorders>
              <w:top w:val="single" w:sz="4" w:space="0" w:color="auto"/>
              <w:bottom w:val="single" w:sz="4" w:space="0" w:color="auto"/>
            </w:tcBorders>
            <w:shd w:val="clear" w:color="auto" w:fill="auto"/>
            <w:vAlign w:val="bottom"/>
          </w:tcPr>
          <w:p w14:paraId="4EF1E13C" w14:textId="77777777"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437</w:t>
            </w:r>
          </w:p>
        </w:tc>
      </w:tr>
      <w:tr w:rsidR="00014F71" w:rsidRPr="001C2014" w14:paraId="365310C2" w14:textId="77777777" w:rsidTr="00F21D58">
        <w:trPr>
          <w:trHeight w:val="23"/>
        </w:trPr>
        <w:tc>
          <w:tcPr>
            <w:tcW w:w="3331" w:type="dxa"/>
            <w:shd w:val="clear" w:color="auto" w:fill="auto"/>
          </w:tcPr>
          <w:p w14:paraId="1ED9B952" w14:textId="77777777" w:rsidR="00014F71" w:rsidRPr="001C2014" w:rsidRDefault="00014F71" w:rsidP="001F2135">
            <w:pPr>
              <w:pStyle w:val="Heading6"/>
              <w:spacing w:line="200" w:lineRule="exact"/>
              <w:ind w:right="14"/>
              <w:jc w:val="left"/>
              <w:rPr>
                <w:rFonts w:asciiTheme="majorBidi" w:hAnsiTheme="majorBidi" w:cstheme="majorBidi"/>
                <w:b w:val="0"/>
                <w:bCs w:val="0"/>
                <w:sz w:val="16"/>
                <w:szCs w:val="16"/>
                <w:cs/>
              </w:rPr>
            </w:pPr>
            <w:r w:rsidRPr="001C2014">
              <w:rPr>
                <w:rFonts w:asciiTheme="majorBidi" w:hAnsiTheme="majorBidi" w:cstheme="majorBidi"/>
                <w:b w:val="0"/>
                <w:bCs w:val="0"/>
                <w:spacing w:val="-4"/>
                <w:sz w:val="16"/>
                <w:szCs w:val="16"/>
                <w:u w:val="single"/>
              </w:rPr>
              <w:t>Less</w:t>
            </w:r>
            <w:r w:rsidRPr="001C2014">
              <w:rPr>
                <w:rFonts w:asciiTheme="majorBidi" w:hAnsiTheme="majorBidi" w:cstheme="majorBidi"/>
                <w:b w:val="0"/>
                <w:bCs w:val="0"/>
                <w:spacing w:val="-4"/>
                <w:sz w:val="16"/>
                <w:szCs w:val="16"/>
              </w:rPr>
              <w:t xml:space="preserve">  </w:t>
            </w:r>
            <w:r w:rsidRPr="001C2014">
              <w:rPr>
                <w:rFonts w:asciiTheme="majorBidi" w:hAnsiTheme="majorBidi" w:cstheme="majorBidi"/>
                <w:b w:val="0"/>
                <w:bCs w:val="0"/>
                <w:sz w:val="16"/>
                <w:szCs w:val="16"/>
              </w:rPr>
              <w:t>Allowance for impairment</w:t>
            </w:r>
          </w:p>
        </w:tc>
        <w:tc>
          <w:tcPr>
            <w:tcW w:w="1001" w:type="dxa"/>
            <w:tcBorders>
              <w:top w:val="single" w:sz="4" w:space="0" w:color="auto"/>
              <w:bottom w:val="single" w:sz="4" w:space="0" w:color="auto"/>
            </w:tcBorders>
            <w:shd w:val="clear" w:color="auto" w:fill="auto"/>
            <w:vAlign w:val="bottom"/>
          </w:tcPr>
          <w:p w14:paraId="21A733C4" w14:textId="77777777" w:rsidR="00014F71" w:rsidRPr="001C2014" w:rsidRDefault="00014F71" w:rsidP="001F2135">
            <w:pPr>
              <w:tabs>
                <w:tab w:val="decimal" w:pos="864"/>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(21,722)</w:t>
            </w:r>
          </w:p>
        </w:tc>
        <w:tc>
          <w:tcPr>
            <w:tcW w:w="82" w:type="dxa"/>
            <w:shd w:val="clear" w:color="auto" w:fill="auto"/>
          </w:tcPr>
          <w:p w14:paraId="2679A9CA" w14:textId="77777777" w:rsidR="00014F71" w:rsidRPr="001C2014" w:rsidRDefault="00014F71" w:rsidP="001F2135">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bottom w:val="single" w:sz="4" w:space="0" w:color="auto"/>
            </w:tcBorders>
            <w:shd w:val="clear" w:color="auto" w:fill="auto"/>
            <w:vAlign w:val="bottom"/>
          </w:tcPr>
          <w:p w14:paraId="24737E14" w14:textId="77777777" w:rsidR="00014F71" w:rsidRPr="001C2014" w:rsidRDefault="00014F71" w:rsidP="001F2135">
            <w:pPr>
              <w:tabs>
                <w:tab w:val="decimal" w:pos="857"/>
              </w:tabs>
              <w:spacing w:line="200" w:lineRule="exact"/>
              <w:rPr>
                <w:rFonts w:asciiTheme="majorBidi" w:hAnsiTheme="majorBidi" w:cstheme="majorBidi"/>
                <w:sz w:val="16"/>
                <w:szCs w:val="16"/>
              </w:rPr>
            </w:pPr>
            <w:r w:rsidRPr="001C2014">
              <w:rPr>
                <w:rFonts w:asciiTheme="majorBidi" w:hAnsiTheme="majorBidi" w:cstheme="majorBidi"/>
                <w:sz w:val="16"/>
                <w:szCs w:val="16"/>
              </w:rPr>
              <w:t>(13)</w:t>
            </w:r>
          </w:p>
        </w:tc>
        <w:tc>
          <w:tcPr>
            <w:tcW w:w="80" w:type="dxa"/>
            <w:gridSpan w:val="2"/>
            <w:shd w:val="clear" w:color="auto" w:fill="auto"/>
          </w:tcPr>
          <w:p w14:paraId="7DB89AFB" w14:textId="77777777" w:rsidR="00014F71" w:rsidRPr="001C2014" w:rsidRDefault="00014F71" w:rsidP="001F2135">
            <w:pPr>
              <w:tabs>
                <w:tab w:val="decimal" w:pos="810"/>
              </w:tabs>
              <w:spacing w:line="200" w:lineRule="exact"/>
              <w:ind w:right="178"/>
              <w:rPr>
                <w:rFonts w:asciiTheme="majorBidi" w:hAnsiTheme="majorBidi" w:cstheme="majorBidi"/>
                <w:sz w:val="16"/>
                <w:szCs w:val="16"/>
              </w:rPr>
            </w:pPr>
          </w:p>
        </w:tc>
        <w:tc>
          <w:tcPr>
            <w:tcW w:w="1017" w:type="dxa"/>
            <w:gridSpan w:val="2"/>
            <w:tcBorders>
              <w:top w:val="single" w:sz="4" w:space="0" w:color="auto"/>
            </w:tcBorders>
            <w:shd w:val="clear" w:color="auto" w:fill="auto"/>
            <w:vAlign w:val="bottom"/>
          </w:tcPr>
          <w:p w14:paraId="2E1E8798" w14:textId="77777777" w:rsidR="00014F71" w:rsidRPr="001C2014" w:rsidRDefault="00014F71" w:rsidP="001F2135">
            <w:pPr>
              <w:spacing w:line="200" w:lineRule="exact"/>
              <w:ind w:right="199"/>
              <w:jc w:val="right"/>
              <w:rPr>
                <w:rFonts w:asciiTheme="majorBidi" w:hAnsiTheme="majorBidi" w:cstheme="majorBidi"/>
                <w:sz w:val="16"/>
                <w:szCs w:val="16"/>
              </w:rPr>
            </w:pPr>
            <w:r w:rsidRPr="001C2014">
              <w:rPr>
                <w:rFonts w:asciiTheme="majorBidi" w:hAnsiTheme="majorBidi" w:cstheme="majorBidi"/>
                <w:sz w:val="16"/>
                <w:szCs w:val="16"/>
              </w:rPr>
              <w:t>7,519</w:t>
            </w:r>
          </w:p>
        </w:tc>
        <w:tc>
          <w:tcPr>
            <w:tcW w:w="56" w:type="dxa"/>
            <w:shd w:val="clear" w:color="auto" w:fill="auto"/>
          </w:tcPr>
          <w:p w14:paraId="6444A829"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58" w:type="dxa"/>
            <w:tcBorders>
              <w:top w:val="single" w:sz="4" w:space="0" w:color="auto"/>
              <w:bottom w:val="single" w:sz="4" w:space="0" w:color="auto"/>
            </w:tcBorders>
            <w:shd w:val="clear" w:color="auto" w:fill="auto"/>
            <w:vAlign w:val="bottom"/>
          </w:tcPr>
          <w:p w14:paraId="38F413D9" w14:textId="77777777" w:rsidR="00014F71" w:rsidRPr="001C2014" w:rsidRDefault="00014F71" w:rsidP="001F2135">
            <w:pPr>
              <w:tabs>
                <w:tab w:val="decimal" w:pos="78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(17,371)</w:t>
            </w:r>
          </w:p>
        </w:tc>
        <w:tc>
          <w:tcPr>
            <w:tcW w:w="122" w:type="dxa"/>
            <w:shd w:val="clear" w:color="auto" w:fill="auto"/>
          </w:tcPr>
          <w:p w14:paraId="06AA3557" w14:textId="77777777" w:rsidR="00014F71" w:rsidRPr="001C2014" w:rsidRDefault="00014F71" w:rsidP="001F2135">
            <w:pPr>
              <w:spacing w:line="200" w:lineRule="exact"/>
              <w:ind w:right="178"/>
              <w:jc w:val="right"/>
              <w:rPr>
                <w:rFonts w:asciiTheme="majorBidi" w:hAnsiTheme="majorBidi" w:cstheme="majorBidi"/>
                <w:sz w:val="16"/>
                <w:szCs w:val="16"/>
              </w:rPr>
            </w:pPr>
          </w:p>
        </w:tc>
        <w:tc>
          <w:tcPr>
            <w:tcW w:w="971" w:type="dxa"/>
            <w:tcBorders>
              <w:top w:val="single" w:sz="4" w:space="0" w:color="auto"/>
              <w:bottom w:val="single" w:sz="4" w:space="0" w:color="auto"/>
            </w:tcBorders>
            <w:shd w:val="clear" w:color="auto" w:fill="auto"/>
            <w:vAlign w:val="bottom"/>
          </w:tcPr>
          <w:p w14:paraId="4ACD0559" w14:textId="77777777"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(31,587)</w:t>
            </w:r>
          </w:p>
        </w:tc>
      </w:tr>
      <w:tr w:rsidR="00014F71" w:rsidRPr="001C2014" w14:paraId="1A3054DC" w14:textId="77777777" w:rsidTr="00F21D58">
        <w:trPr>
          <w:trHeight w:val="23"/>
        </w:trPr>
        <w:tc>
          <w:tcPr>
            <w:tcW w:w="3331" w:type="dxa"/>
          </w:tcPr>
          <w:p w14:paraId="2BB6ABC2" w14:textId="77777777" w:rsidR="00014F71" w:rsidRPr="001C2014" w:rsidRDefault="00014F71" w:rsidP="001F2135">
            <w:pPr>
              <w:pStyle w:val="Heading6"/>
              <w:spacing w:line="200" w:lineRule="exact"/>
              <w:ind w:right="14"/>
              <w:rPr>
                <w:rFonts w:asciiTheme="majorBidi" w:hAnsiTheme="majorBidi" w:cstheme="majorBidi"/>
                <w:b w:val="0"/>
                <w:bCs w:val="0"/>
                <w:sz w:val="16"/>
                <w:szCs w:val="16"/>
              </w:rPr>
            </w:pPr>
            <w:r w:rsidRPr="001C2014">
              <w:rPr>
                <w:rFonts w:asciiTheme="majorBidi" w:hAnsiTheme="majorBidi" w:cstheme="majorBidi"/>
                <w:b w:val="0"/>
                <w:bCs w:val="0"/>
                <w:spacing w:val="-2"/>
                <w:sz w:val="16"/>
                <w:szCs w:val="16"/>
              </w:rPr>
              <w:t>Total property, plant and equipment</w:t>
            </w:r>
          </w:p>
        </w:tc>
        <w:tc>
          <w:tcPr>
            <w:tcW w:w="1001" w:type="dxa"/>
            <w:tcBorders>
              <w:top w:val="single" w:sz="4" w:space="0" w:color="auto"/>
              <w:bottom w:val="double" w:sz="4" w:space="0" w:color="auto"/>
            </w:tcBorders>
          </w:tcPr>
          <w:p w14:paraId="19E7FDAE" w14:textId="77777777"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34,493</w:t>
            </w:r>
          </w:p>
        </w:tc>
        <w:tc>
          <w:tcPr>
            <w:tcW w:w="82" w:type="dxa"/>
          </w:tcPr>
          <w:p w14:paraId="73FBCBA2" w14:textId="77777777" w:rsidR="00014F71" w:rsidRPr="001C2014" w:rsidRDefault="00014F71" w:rsidP="001F21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1DBFF460" w14:textId="77777777" w:rsidR="00014F71" w:rsidRPr="001C2014" w:rsidRDefault="00014F71" w:rsidP="001F2135">
            <w:pPr>
              <w:tabs>
                <w:tab w:val="decimal" w:pos="810"/>
              </w:tabs>
              <w:spacing w:line="200" w:lineRule="exact"/>
              <w:rPr>
                <w:rFonts w:asciiTheme="majorBidi" w:hAnsiTheme="majorBidi" w:cstheme="majorBidi"/>
                <w:b/>
                <w:bCs/>
                <w:sz w:val="16"/>
                <w:szCs w:val="16"/>
              </w:rPr>
            </w:pPr>
          </w:p>
        </w:tc>
        <w:tc>
          <w:tcPr>
            <w:tcW w:w="90" w:type="dxa"/>
            <w:gridSpan w:val="2"/>
          </w:tcPr>
          <w:p w14:paraId="680EB75A" w14:textId="77777777" w:rsidR="00014F71" w:rsidRPr="001C2014" w:rsidRDefault="00014F71" w:rsidP="001F2135">
            <w:pPr>
              <w:tabs>
                <w:tab w:val="decimal" w:pos="810"/>
                <w:tab w:val="decimal" w:pos="837"/>
              </w:tabs>
              <w:spacing w:line="200" w:lineRule="exact"/>
              <w:rPr>
                <w:rFonts w:asciiTheme="majorBidi" w:hAnsiTheme="majorBidi" w:cstheme="majorBidi"/>
                <w:b/>
                <w:bCs/>
                <w:color w:val="000000"/>
                <w:sz w:val="16"/>
                <w:szCs w:val="16"/>
              </w:rPr>
            </w:pPr>
          </w:p>
        </w:tc>
        <w:tc>
          <w:tcPr>
            <w:tcW w:w="999" w:type="dxa"/>
            <w:tcBorders>
              <w:top w:val="single" w:sz="4" w:space="0" w:color="auto"/>
            </w:tcBorders>
          </w:tcPr>
          <w:p w14:paraId="179CE58B" w14:textId="77777777" w:rsidR="00014F71" w:rsidRPr="001C2014" w:rsidRDefault="00014F71" w:rsidP="001F2135">
            <w:pPr>
              <w:tabs>
                <w:tab w:val="decimal" w:pos="810"/>
              </w:tabs>
              <w:spacing w:line="200" w:lineRule="exact"/>
              <w:rPr>
                <w:rFonts w:asciiTheme="majorBidi" w:hAnsiTheme="majorBidi" w:cstheme="majorBidi"/>
                <w:b/>
                <w:bCs/>
                <w:sz w:val="16"/>
                <w:szCs w:val="16"/>
              </w:rPr>
            </w:pPr>
          </w:p>
        </w:tc>
        <w:tc>
          <w:tcPr>
            <w:tcW w:w="56" w:type="dxa"/>
          </w:tcPr>
          <w:p w14:paraId="791EC3E9" w14:textId="77777777" w:rsidR="00014F71" w:rsidRPr="001C2014" w:rsidRDefault="00014F71" w:rsidP="001F2135">
            <w:pPr>
              <w:spacing w:line="200" w:lineRule="exact"/>
              <w:ind w:right="178"/>
              <w:jc w:val="right"/>
              <w:rPr>
                <w:rFonts w:asciiTheme="majorBidi" w:hAnsiTheme="majorBidi" w:cstheme="majorBidi"/>
                <w:b/>
                <w:bCs/>
                <w:sz w:val="16"/>
                <w:szCs w:val="16"/>
              </w:rPr>
            </w:pPr>
          </w:p>
        </w:tc>
        <w:tc>
          <w:tcPr>
            <w:tcW w:w="958" w:type="dxa"/>
            <w:tcBorders>
              <w:top w:val="single" w:sz="4" w:space="0" w:color="auto"/>
            </w:tcBorders>
          </w:tcPr>
          <w:p w14:paraId="2C4EA740" w14:textId="77777777" w:rsidR="00014F71" w:rsidRPr="001C2014" w:rsidRDefault="00014F71" w:rsidP="001F2135">
            <w:pPr>
              <w:tabs>
                <w:tab w:val="decimal" w:pos="780"/>
              </w:tabs>
              <w:spacing w:line="200" w:lineRule="exact"/>
              <w:rPr>
                <w:rFonts w:asciiTheme="majorBidi" w:hAnsiTheme="majorBidi" w:cstheme="majorBidi"/>
                <w:b/>
                <w:bCs/>
                <w:sz w:val="16"/>
                <w:szCs w:val="16"/>
              </w:rPr>
            </w:pPr>
          </w:p>
        </w:tc>
        <w:tc>
          <w:tcPr>
            <w:tcW w:w="122" w:type="dxa"/>
          </w:tcPr>
          <w:p w14:paraId="6073016A" w14:textId="77777777" w:rsidR="00014F71" w:rsidRPr="001C2014" w:rsidRDefault="00014F71" w:rsidP="001F2135">
            <w:pPr>
              <w:spacing w:line="200" w:lineRule="exact"/>
              <w:ind w:right="178"/>
              <w:rPr>
                <w:rFonts w:asciiTheme="majorBidi" w:hAnsiTheme="majorBidi" w:cstheme="majorBidi"/>
                <w:b/>
                <w:bCs/>
                <w:sz w:val="16"/>
                <w:szCs w:val="16"/>
              </w:rPr>
            </w:pPr>
          </w:p>
        </w:tc>
        <w:tc>
          <w:tcPr>
            <w:tcW w:w="971" w:type="dxa"/>
            <w:tcBorders>
              <w:top w:val="single" w:sz="4" w:space="0" w:color="auto"/>
              <w:bottom w:val="double" w:sz="4" w:space="0" w:color="auto"/>
            </w:tcBorders>
          </w:tcPr>
          <w:p w14:paraId="370A1E11" w14:textId="77777777" w:rsidR="00014F71" w:rsidRPr="001C2014" w:rsidRDefault="00014F71"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sz w:val="16"/>
                <w:szCs w:val="16"/>
              </w:rPr>
              <w:t>45,969</w:t>
            </w:r>
          </w:p>
        </w:tc>
      </w:tr>
      <w:tr w:rsidR="00F21D58" w:rsidRPr="001C2014" w14:paraId="161236A1" w14:textId="77777777" w:rsidTr="00F21D58">
        <w:trPr>
          <w:trHeight w:val="23"/>
        </w:trPr>
        <w:tc>
          <w:tcPr>
            <w:tcW w:w="3331" w:type="dxa"/>
          </w:tcPr>
          <w:p w14:paraId="5F446146" w14:textId="77777777" w:rsidR="00F21D58" w:rsidRPr="001C2014" w:rsidRDefault="00F21D58" w:rsidP="001F2135">
            <w:pPr>
              <w:pStyle w:val="Heading6"/>
              <w:spacing w:line="200" w:lineRule="exact"/>
              <w:ind w:right="14"/>
              <w:rPr>
                <w:rFonts w:asciiTheme="majorBidi" w:hAnsiTheme="majorBidi" w:cstheme="majorBidi"/>
                <w:b w:val="0"/>
                <w:bCs w:val="0"/>
                <w:spacing w:val="-2"/>
                <w:sz w:val="16"/>
                <w:szCs w:val="16"/>
              </w:rPr>
            </w:pPr>
          </w:p>
        </w:tc>
        <w:tc>
          <w:tcPr>
            <w:tcW w:w="1001" w:type="dxa"/>
            <w:tcBorders>
              <w:top w:val="double" w:sz="4" w:space="0" w:color="auto"/>
            </w:tcBorders>
          </w:tcPr>
          <w:p w14:paraId="5D54A6A0" w14:textId="77777777" w:rsidR="00F21D58" w:rsidRPr="001C2014" w:rsidRDefault="00F21D58" w:rsidP="001F2135">
            <w:pPr>
              <w:tabs>
                <w:tab w:val="decimal" w:pos="830"/>
              </w:tabs>
              <w:spacing w:line="200" w:lineRule="exact"/>
              <w:rPr>
                <w:rFonts w:asciiTheme="majorBidi" w:hAnsiTheme="majorBidi" w:cstheme="majorBidi"/>
                <w:color w:val="000000" w:themeColor="text1"/>
                <w:sz w:val="16"/>
                <w:szCs w:val="16"/>
              </w:rPr>
            </w:pPr>
          </w:p>
        </w:tc>
        <w:tc>
          <w:tcPr>
            <w:tcW w:w="82" w:type="dxa"/>
          </w:tcPr>
          <w:p w14:paraId="13892D0E" w14:textId="77777777" w:rsidR="00F21D58" w:rsidRPr="001C2014" w:rsidRDefault="00F21D58" w:rsidP="001F21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10923F44" w14:textId="77777777" w:rsidR="00F21D58" w:rsidRPr="001C2014" w:rsidRDefault="00F21D58" w:rsidP="001F2135">
            <w:pPr>
              <w:tabs>
                <w:tab w:val="decimal" w:pos="810"/>
              </w:tabs>
              <w:spacing w:line="200" w:lineRule="exact"/>
              <w:rPr>
                <w:rFonts w:asciiTheme="majorBidi" w:hAnsiTheme="majorBidi" w:cstheme="majorBidi"/>
                <w:b/>
                <w:bCs/>
                <w:sz w:val="16"/>
                <w:szCs w:val="16"/>
              </w:rPr>
            </w:pPr>
          </w:p>
        </w:tc>
        <w:tc>
          <w:tcPr>
            <w:tcW w:w="90" w:type="dxa"/>
            <w:gridSpan w:val="2"/>
          </w:tcPr>
          <w:p w14:paraId="5591CAA0" w14:textId="77777777" w:rsidR="00F21D58" w:rsidRPr="001C2014" w:rsidRDefault="00F21D58" w:rsidP="001F21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55173B6F" w14:textId="77777777" w:rsidR="00F21D58" w:rsidRPr="001C2014" w:rsidRDefault="00F21D58" w:rsidP="001F2135">
            <w:pPr>
              <w:tabs>
                <w:tab w:val="decimal" w:pos="810"/>
              </w:tabs>
              <w:spacing w:line="200" w:lineRule="exact"/>
              <w:rPr>
                <w:rFonts w:asciiTheme="majorBidi" w:hAnsiTheme="majorBidi" w:cstheme="majorBidi"/>
                <w:b/>
                <w:bCs/>
                <w:sz w:val="16"/>
                <w:szCs w:val="16"/>
              </w:rPr>
            </w:pPr>
          </w:p>
        </w:tc>
        <w:tc>
          <w:tcPr>
            <w:tcW w:w="56" w:type="dxa"/>
          </w:tcPr>
          <w:p w14:paraId="774FECF5" w14:textId="77777777" w:rsidR="00F21D58" w:rsidRPr="001C2014" w:rsidRDefault="00F21D58" w:rsidP="001F2135">
            <w:pPr>
              <w:spacing w:line="200" w:lineRule="exact"/>
              <w:ind w:right="178"/>
              <w:jc w:val="right"/>
              <w:rPr>
                <w:rFonts w:asciiTheme="majorBidi" w:hAnsiTheme="majorBidi" w:cstheme="majorBidi"/>
                <w:b/>
                <w:bCs/>
                <w:sz w:val="16"/>
                <w:szCs w:val="16"/>
              </w:rPr>
            </w:pPr>
          </w:p>
        </w:tc>
        <w:tc>
          <w:tcPr>
            <w:tcW w:w="958" w:type="dxa"/>
          </w:tcPr>
          <w:p w14:paraId="504278D3" w14:textId="77777777" w:rsidR="00F21D58" w:rsidRPr="001C2014" w:rsidRDefault="00F21D58" w:rsidP="001F2135">
            <w:pPr>
              <w:tabs>
                <w:tab w:val="decimal" w:pos="780"/>
              </w:tabs>
              <w:spacing w:line="200" w:lineRule="exact"/>
              <w:rPr>
                <w:rFonts w:asciiTheme="majorBidi" w:hAnsiTheme="majorBidi" w:cstheme="majorBidi"/>
                <w:b/>
                <w:bCs/>
                <w:sz w:val="16"/>
                <w:szCs w:val="16"/>
              </w:rPr>
            </w:pPr>
          </w:p>
        </w:tc>
        <w:tc>
          <w:tcPr>
            <w:tcW w:w="122" w:type="dxa"/>
          </w:tcPr>
          <w:p w14:paraId="21222061" w14:textId="77777777" w:rsidR="00F21D58" w:rsidRPr="001C2014" w:rsidRDefault="00F21D58" w:rsidP="001F2135">
            <w:pPr>
              <w:spacing w:line="200" w:lineRule="exact"/>
              <w:ind w:right="178"/>
              <w:rPr>
                <w:rFonts w:asciiTheme="majorBidi" w:hAnsiTheme="majorBidi" w:cstheme="majorBidi"/>
                <w:b/>
                <w:bCs/>
                <w:sz w:val="16"/>
                <w:szCs w:val="16"/>
              </w:rPr>
            </w:pPr>
          </w:p>
        </w:tc>
        <w:tc>
          <w:tcPr>
            <w:tcW w:w="971" w:type="dxa"/>
            <w:tcBorders>
              <w:top w:val="double" w:sz="4" w:space="0" w:color="auto"/>
            </w:tcBorders>
          </w:tcPr>
          <w:p w14:paraId="3540E807" w14:textId="77777777" w:rsidR="00F21D58" w:rsidRPr="001C2014" w:rsidRDefault="00F21D58" w:rsidP="001F2135">
            <w:pPr>
              <w:tabs>
                <w:tab w:val="decimal" w:pos="830"/>
              </w:tabs>
              <w:spacing w:line="200" w:lineRule="exact"/>
              <w:rPr>
                <w:rFonts w:asciiTheme="majorBidi" w:hAnsiTheme="majorBidi" w:cstheme="majorBidi"/>
                <w:sz w:val="16"/>
                <w:szCs w:val="16"/>
              </w:rPr>
            </w:pPr>
          </w:p>
        </w:tc>
      </w:tr>
      <w:tr w:rsidR="00F21D58" w:rsidRPr="001C2014" w14:paraId="16C73E30" w14:textId="77777777" w:rsidTr="00F21D58">
        <w:trPr>
          <w:trHeight w:val="23"/>
        </w:trPr>
        <w:tc>
          <w:tcPr>
            <w:tcW w:w="3331" w:type="dxa"/>
          </w:tcPr>
          <w:p w14:paraId="360D520F" w14:textId="6A927888" w:rsidR="00F21D58" w:rsidRPr="001C2014" w:rsidRDefault="00F21D58" w:rsidP="001F2135">
            <w:pPr>
              <w:pStyle w:val="Heading6"/>
              <w:spacing w:line="200" w:lineRule="exact"/>
              <w:ind w:right="14"/>
              <w:rPr>
                <w:rFonts w:asciiTheme="majorBidi" w:hAnsiTheme="majorBidi" w:cstheme="majorBidi"/>
                <w:b w:val="0"/>
                <w:bCs w:val="0"/>
                <w:spacing w:val="-2"/>
                <w:sz w:val="16"/>
                <w:szCs w:val="16"/>
              </w:rPr>
            </w:pPr>
            <w:r w:rsidRPr="001C2014">
              <w:rPr>
                <w:rFonts w:asciiTheme="majorBidi" w:hAnsiTheme="majorBidi" w:cstheme="majorBidi"/>
                <w:sz w:val="16"/>
                <w:szCs w:val="16"/>
              </w:rPr>
              <w:t>Depreciation for the years ended December 31,</w:t>
            </w:r>
          </w:p>
        </w:tc>
        <w:tc>
          <w:tcPr>
            <w:tcW w:w="1001" w:type="dxa"/>
          </w:tcPr>
          <w:p w14:paraId="3811E3AA" w14:textId="77777777" w:rsidR="00F21D58" w:rsidRPr="001C2014" w:rsidRDefault="00F21D58" w:rsidP="001F2135">
            <w:pPr>
              <w:tabs>
                <w:tab w:val="decimal" w:pos="830"/>
              </w:tabs>
              <w:spacing w:line="200" w:lineRule="exact"/>
              <w:rPr>
                <w:rFonts w:asciiTheme="majorBidi" w:hAnsiTheme="majorBidi" w:cstheme="majorBidi"/>
                <w:color w:val="000000" w:themeColor="text1"/>
                <w:sz w:val="16"/>
                <w:szCs w:val="16"/>
              </w:rPr>
            </w:pPr>
          </w:p>
        </w:tc>
        <w:tc>
          <w:tcPr>
            <w:tcW w:w="82" w:type="dxa"/>
          </w:tcPr>
          <w:p w14:paraId="2157BEE9" w14:textId="77777777" w:rsidR="00F21D58" w:rsidRPr="001C2014" w:rsidRDefault="00F21D58" w:rsidP="001F21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3E43B56E" w14:textId="77777777" w:rsidR="00F21D58" w:rsidRPr="001C2014" w:rsidRDefault="00F21D58" w:rsidP="001F2135">
            <w:pPr>
              <w:tabs>
                <w:tab w:val="decimal" w:pos="810"/>
              </w:tabs>
              <w:spacing w:line="200" w:lineRule="exact"/>
              <w:rPr>
                <w:rFonts w:asciiTheme="majorBidi" w:hAnsiTheme="majorBidi" w:cstheme="majorBidi"/>
                <w:b/>
                <w:bCs/>
                <w:sz w:val="16"/>
                <w:szCs w:val="16"/>
              </w:rPr>
            </w:pPr>
          </w:p>
        </w:tc>
        <w:tc>
          <w:tcPr>
            <w:tcW w:w="90" w:type="dxa"/>
            <w:gridSpan w:val="2"/>
          </w:tcPr>
          <w:p w14:paraId="46940D0F" w14:textId="77777777" w:rsidR="00F21D58" w:rsidRPr="001C2014" w:rsidRDefault="00F21D58" w:rsidP="001F21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38C5D8F5" w14:textId="77777777" w:rsidR="00F21D58" w:rsidRPr="001C2014" w:rsidRDefault="00F21D58" w:rsidP="001F2135">
            <w:pPr>
              <w:tabs>
                <w:tab w:val="decimal" w:pos="810"/>
              </w:tabs>
              <w:spacing w:line="200" w:lineRule="exact"/>
              <w:rPr>
                <w:rFonts w:asciiTheme="majorBidi" w:hAnsiTheme="majorBidi" w:cstheme="majorBidi"/>
                <w:b/>
                <w:bCs/>
                <w:sz w:val="16"/>
                <w:szCs w:val="16"/>
              </w:rPr>
            </w:pPr>
          </w:p>
        </w:tc>
        <w:tc>
          <w:tcPr>
            <w:tcW w:w="56" w:type="dxa"/>
          </w:tcPr>
          <w:p w14:paraId="1921070C" w14:textId="77777777" w:rsidR="00F21D58" w:rsidRPr="001C2014" w:rsidRDefault="00F21D58" w:rsidP="001F2135">
            <w:pPr>
              <w:spacing w:line="200" w:lineRule="exact"/>
              <w:ind w:right="178"/>
              <w:jc w:val="right"/>
              <w:rPr>
                <w:rFonts w:asciiTheme="majorBidi" w:hAnsiTheme="majorBidi" w:cstheme="majorBidi"/>
                <w:b/>
                <w:bCs/>
                <w:sz w:val="16"/>
                <w:szCs w:val="16"/>
              </w:rPr>
            </w:pPr>
          </w:p>
        </w:tc>
        <w:tc>
          <w:tcPr>
            <w:tcW w:w="958" w:type="dxa"/>
          </w:tcPr>
          <w:p w14:paraId="23181B3F" w14:textId="77777777" w:rsidR="00F21D58" w:rsidRPr="001C2014" w:rsidRDefault="00F21D58" w:rsidP="001F2135">
            <w:pPr>
              <w:tabs>
                <w:tab w:val="decimal" w:pos="780"/>
              </w:tabs>
              <w:spacing w:line="200" w:lineRule="exact"/>
              <w:rPr>
                <w:rFonts w:asciiTheme="majorBidi" w:hAnsiTheme="majorBidi" w:cstheme="majorBidi"/>
                <w:b/>
                <w:bCs/>
                <w:sz w:val="16"/>
                <w:szCs w:val="16"/>
              </w:rPr>
            </w:pPr>
          </w:p>
        </w:tc>
        <w:tc>
          <w:tcPr>
            <w:tcW w:w="122" w:type="dxa"/>
          </w:tcPr>
          <w:p w14:paraId="6EDA0917" w14:textId="77777777" w:rsidR="00F21D58" w:rsidRPr="001C2014" w:rsidRDefault="00F21D58" w:rsidP="001F2135">
            <w:pPr>
              <w:spacing w:line="200" w:lineRule="exact"/>
              <w:ind w:right="178"/>
              <w:rPr>
                <w:rFonts w:asciiTheme="majorBidi" w:hAnsiTheme="majorBidi" w:cstheme="majorBidi"/>
                <w:b/>
                <w:bCs/>
                <w:sz w:val="16"/>
                <w:szCs w:val="16"/>
              </w:rPr>
            </w:pPr>
          </w:p>
        </w:tc>
        <w:tc>
          <w:tcPr>
            <w:tcW w:w="971" w:type="dxa"/>
          </w:tcPr>
          <w:p w14:paraId="3D9BA2F4" w14:textId="77777777" w:rsidR="00F21D58" w:rsidRPr="001C2014" w:rsidRDefault="00F21D58" w:rsidP="001F2135">
            <w:pPr>
              <w:tabs>
                <w:tab w:val="decimal" w:pos="830"/>
              </w:tabs>
              <w:spacing w:line="200" w:lineRule="exact"/>
              <w:rPr>
                <w:rFonts w:asciiTheme="majorBidi" w:hAnsiTheme="majorBidi" w:cstheme="majorBidi"/>
                <w:sz w:val="16"/>
                <w:szCs w:val="16"/>
              </w:rPr>
            </w:pPr>
          </w:p>
        </w:tc>
      </w:tr>
      <w:tr w:rsidR="00F21D58" w:rsidRPr="001C2014" w14:paraId="440C262A" w14:textId="77777777" w:rsidTr="00F21D58">
        <w:trPr>
          <w:trHeight w:val="23"/>
        </w:trPr>
        <w:tc>
          <w:tcPr>
            <w:tcW w:w="3331" w:type="dxa"/>
          </w:tcPr>
          <w:p w14:paraId="1B17DB2F" w14:textId="050E4440" w:rsidR="00F21D58" w:rsidRPr="001C2014" w:rsidRDefault="00F21D58" w:rsidP="001F2135">
            <w:pPr>
              <w:pStyle w:val="Heading6"/>
              <w:spacing w:line="200" w:lineRule="exact"/>
              <w:ind w:left="270" w:right="9" w:hanging="8"/>
              <w:rPr>
                <w:rFonts w:asciiTheme="majorBidi" w:hAnsiTheme="majorBidi" w:cstheme="majorBidi"/>
                <w:b w:val="0"/>
                <w:bCs w:val="0"/>
                <w:sz w:val="16"/>
                <w:szCs w:val="16"/>
              </w:rPr>
            </w:pPr>
            <w:r w:rsidRPr="001C2014">
              <w:rPr>
                <w:rFonts w:asciiTheme="majorBidi" w:hAnsiTheme="majorBidi" w:cstheme="majorBidi"/>
                <w:b w:val="0"/>
                <w:bCs w:val="0"/>
                <w:sz w:val="16"/>
                <w:szCs w:val="16"/>
              </w:rPr>
              <w:t>2023</w:t>
            </w:r>
          </w:p>
        </w:tc>
        <w:tc>
          <w:tcPr>
            <w:tcW w:w="1001" w:type="dxa"/>
          </w:tcPr>
          <w:p w14:paraId="7D404B99" w14:textId="77777777" w:rsidR="00F21D58" w:rsidRPr="001C2014" w:rsidRDefault="00F21D58" w:rsidP="001F2135">
            <w:pPr>
              <w:tabs>
                <w:tab w:val="decimal" w:pos="830"/>
              </w:tabs>
              <w:spacing w:line="200" w:lineRule="exact"/>
              <w:rPr>
                <w:rFonts w:asciiTheme="majorBidi" w:hAnsiTheme="majorBidi" w:cstheme="majorBidi"/>
                <w:color w:val="000000" w:themeColor="text1"/>
                <w:sz w:val="16"/>
                <w:szCs w:val="16"/>
              </w:rPr>
            </w:pPr>
          </w:p>
        </w:tc>
        <w:tc>
          <w:tcPr>
            <w:tcW w:w="82" w:type="dxa"/>
          </w:tcPr>
          <w:p w14:paraId="26A12F42" w14:textId="77777777" w:rsidR="00F21D58" w:rsidRPr="001C2014" w:rsidRDefault="00F21D58" w:rsidP="001F21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109EC86D" w14:textId="77777777" w:rsidR="00F21D58" w:rsidRPr="001C2014" w:rsidRDefault="00F21D58" w:rsidP="001F2135">
            <w:pPr>
              <w:tabs>
                <w:tab w:val="decimal" w:pos="810"/>
              </w:tabs>
              <w:spacing w:line="200" w:lineRule="exact"/>
              <w:rPr>
                <w:rFonts w:asciiTheme="majorBidi" w:hAnsiTheme="majorBidi" w:cstheme="majorBidi"/>
                <w:b/>
                <w:bCs/>
                <w:sz w:val="16"/>
                <w:szCs w:val="16"/>
              </w:rPr>
            </w:pPr>
          </w:p>
        </w:tc>
        <w:tc>
          <w:tcPr>
            <w:tcW w:w="90" w:type="dxa"/>
            <w:gridSpan w:val="2"/>
          </w:tcPr>
          <w:p w14:paraId="367BC215" w14:textId="77777777" w:rsidR="00F21D58" w:rsidRPr="001C2014" w:rsidRDefault="00F21D58" w:rsidP="001F21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44D17A38" w14:textId="77777777" w:rsidR="00F21D58" w:rsidRPr="001C2014" w:rsidRDefault="00F21D58" w:rsidP="001F2135">
            <w:pPr>
              <w:tabs>
                <w:tab w:val="decimal" w:pos="810"/>
              </w:tabs>
              <w:spacing w:line="200" w:lineRule="exact"/>
              <w:rPr>
                <w:rFonts w:asciiTheme="majorBidi" w:hAnsiTheme="majorBidi" w:cstheme="majorBidi"/>
                <w:b/>
                <w:bCs/>
                <w:sz w:val="16"/>
                <w:szCs w:val="16"/>
              </w:rPr>
            </w:pPr>
          </w:p>
        </w:tc>
        <w:tc>
          <w:tcPr>
            <w:tcW w:w="56" w:type="dxa"/>
          </w:tcPr>
          <w:p w14:paraId="334A80F9" w14:textId="77777777" w:rsidR="00F21D58" w:rsidRPr="001C2014" w:rsidRDefault="00F21D58" w:rsidP="001F2135">
            <w:pPr>
              <w:spacing w:line="200" w:lineRule="exact"/>
              <w:ind w:right="178"/>
              <w:jc w:val="right"/>
              <w:rPr>
                <w:rFonts w:asciiTheme="majorBidi" w:hAnsiTheme="majorBidi" w:cstheme="majorBidi"/>
                <w:b/>
                <w:bCs/>
                <w:sz w:val="16"/>
                <w:szCs w:val="16"/>
              </w:rPr>
            </w:pPr>
          </w:p>
        </w:tc>
        <w:tc>
          <w:tcPr>
            <w:tcW w:w="958" w:type="dxa"/>
          </w:tcPr>
          <w:p w14:paraId="4C42A700" w14:textId="69AB12F9" w:rsidR="00F21D58" w:rsidRPr="001C2014" w:rsidRDefault="00F21D58" w:rsidP="001F2135">
            <w:pPr>
              <w:spacing w:line="200" w:lineRule="exact"/>
              <w:ind w:right="62"/>
              <w:jc w:val="right"/>
              <w:rPr>
                <w:rFonts w:asciiTheme="majorBidi" w:hAnsiTheme="majorBidi" w:cstheme="majorBidi"/>
                <w:b/>
                <w:bCs/>
                <w:sz w:val="16"/>
                <w:szCs w:val="16"/>
              </w:rPr>
            </w:pPr>
            <w:r w:rsidRPr="001C2014">
              <w:rPr>
                <w:rFonts w:asciiTheme="majorBidi" w:hAnsiTheme="majorBidi" w:cstheme="majorBidi"/>
                <w:b/>
                <w:bCs/>
                <w:sz w:val="16"/>
                <w:szCs w:val="16"/>
              </w:rPr>
              <w:t>Million Baht</w:t>
            </w:r>
          </w:p>
        </w:tc>
        <w:tc>
          <w:tcPr>
            <w:tcW w:w="122" w:type="dxa"/>
          </w:tcPr>
          <w:p w14:paraId="340D7CF9" w14:textId="77777777" w:rsidR="00F21D58" w:rsidRPr="001C2014" w:rsidRDefault="00F21D58" w:rsidP="001F2135">
            <w:pPr>
              <w:spacing w:line="200" w:lineRule="exact"/>
              <w:ind w:right="178"/>
              <w:rPr>
                <w:rFonts w:asciiTheme="majorBidi" w:hAnsiTheme="majorBidi" w:cstheme="majorBidi"/>
                <w:b/>
                <w:bCs/>
                <w:sz w:val="16"/>
                <w:szCs w:val="16"/>
              </w:rPr>
            </w:pPr>
          </w:p>
        </w:tc>
        <w:tc>
          <w:tcPr>
            <w:tcW w:w="971" w:type="dxa"/>
            <w:tcBorders>
              <w:bottom w:val="double" w:sz="4" w:space="0" w:color="auto"/>
            </w:tcBorders>
          </w:tcPr>
          <w:p w14:paraId="04802B5C" w14:textId="41FF3BB4" w:rsidR="00F21D58" w:rsidRPr="001C2014" w:rsidRDefault="00F21D58"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sz w:val="16"/>
                <w:szCs w:val="16"/>
              </w:rPr>
              <w:t>5,063</w:t>
            </w:r>
          </w:p>
        </w:tc>
      </w:tr>
      <w:tr w:rsidR="00F21D58" w:rsidRPr="001C2014" w14:paraId="71A9C88B" w14:textId="77777777" w:rsidTr="00F21D58">
        <w:trPr>
          <w:trHeight w:val="23"/>
        </w:trPr>
        <w:tc>
          <w:tcPr>
            <w:tcW w:w="3331" w:type="dxa"/>
          </w:tcPr>
          <w:p w14:paraId="1671F40E" w14:textId="0F5D0061" w:rsidR="00F21D58" w:rsidRPr="001C2014" w:rsidRDefault="00F21D58" w:rsidP="001F2135">
            <w:pPr>
              <w:pStyle w:val="Heading6"/>
              <w:spacing w:line="200" w:lineRule="exact"/>
              <w:ind w:left="270" w:right="9" w:hanging="8"/>
              <w:rPr>
                <w:rFonts w:asciiTheme="majorBidi" w:hAnsiTheme="majorBidi" w:cstheme="majorBidi"/>
                <w:b w:val="0"/>
                <w:bCs w:val="0"/>
                <w:sz w:val="16"/>
                <w:szCs w:val="16"/>
              </w:rPr>
            </w:pPr>
            <w:r w:rsidRPr="001C2014">
              <w:rPr>
                <w:rFonts w:asciiTheme="majorBidi" w:hAnsiTheme="majorBidi" w:cstheme="majorBidi"/>
                <w:b w:val="0"/>
                <w:bCs w:val="0"/>
                <w:sz w:val="16"/>
                <w:szCs w:val="16"/>
              </w:rPr>
              <w:t>2022</w:t>
            </w:r>
          </w:p>
        </w:tc>
        <w:tc>
          <w:tcPr>
            <w:tcW w:w="1001" w:type="dxa"/>
          </w:tcPr>
          <w:p w14:paraId="2CAC88C4" w14:textId="77777777" w:rsidR="00F21D58" w:rsidRPr="001C2014" w:rsidRDefault="00F21D58" w:rsidP="001F2135">
            <w:pPr>
              <w:tabs>
                <w:tab w:val="decimal" w:pos="830"/>
              </w:tabs>
              <w:spacing w:line="200" w:lineRule="exact"/>
              <w:rPr>
                <w:rFonts w:asciiTheme="majorBidi" w:hAnsiTheme="majorBidi" w:cstheme="majorBidi"/>
                <w:color w:val="000000" w:themeColor="text1"/>
                <w:sz w:val="16"/>
                <w:szCs w:val="16"/>
              </w:rPr>
            </w:pPr>
          </w:p>
        </w:tc>
        <w:tc>
          <w:tcPr>
            <w:tcW w:w="82" w:type="dxa"/>
          </w:tcPr>
          <w:p w14:paraId="72078C36" w14:textId="77777777" w:rsidR="00F21D58" w:rsidRPr="001C2014" w:rsidRDefault="00F21D58" w:rsidP="001F21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269AD89F" w14:textId="77777777" w:rsidR="00F21D58" w:rsidRPr="001C2014" w:rsidRDefault="00F21D58" w:rsidP="001F2135">
            <w:pPr>
              <w:tabs>
                <w:tab w:val="decimal" w:pos="810"/>
              </w:tabs>
              <w:spacing w:line="200" w:lineRule="exact"/>
              <w:rPr>
                <w:rFonts w:asciiTheme="majorBidi" w:hAnsiTheme="majorBidi" w:cstheme="majorBidi"/>
                <w:b/>
                <w:bCs/>
                <w:sz w:val="16"/>
                <w:szCs w:val="16"/>
              </w:rPr>
            </w:pPr>
          </w:p>
        </w:tc>
        <w:tc>
          <w:tcPr>
            <w:tcW w:w="90" w:type="dxa"/>
            <w:gridSpan w:val="2"/>
          </w:tcPr>
          <w:p w14:paraId="1D751FE9" w14:textId="77777777" w:rsidR="00F21D58" w:rsidRPr="001C2014" w:rsidRDefault="00F21D58" w:rsidP="001F21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3155E072" w14:textId="77777777" w:rsidR="00F21D58" w:rsidRPr="001C2014" w:rsidRDefault="00F21D58" w:rsidP="001F2135">
            <w:pPr>
              <w:tabs>
                <w:tab w:val="decimal" w:pos="810"/>
              </w:tabs>
              <w:spacing w:line="200" w:lineRule="exact"/>
              <w:rPr>
                <w:rFonts w:asciiTheme="majorBidi" w:hAnsiTheme="majorBidi" w:cstheme="majorBidi"/>
                <w:b/>
                <w:bCs/>
                <w:sz w:val="16"/>
                <w:szCs w:val="16"/>
              </w:rPr>
            </w:pPr>
          </w:p>
        </w:tc>
        <w:tc>
          <w:tcPr>
            <w:tcW w:w="56" w:type="dxa"/>
          </w:tcPr>
          <w:p w14:paraId="46905519" w14:textId="77777777" w:rsidR="00F21D58" w:rsidRPr="001C2014" w:rsidRDefault="00F21D58" w:rsidP="001F2135">
            <w:pPr>
              <w:spacing w:line="200" w:lineRule="exact"/>
              <w:ind w:right="178"/>
              <w:jc w:val="right"/>
              <w:rPr>
                <w:rFonts w:asciiTheme="majorBidi" w:hAnsiTheme="majorBidi" w:cstheme="majorBidi"/>
                <w:b/>
                <w:bCs/>
                <w:sz w:val="16"/>
                <w:szCs w:val="16"/>
              </w:rPr>
            </w:pPr>
          </w:p>
        </w:tc>
        <w:tc>
          <w:tcPr>
            <w:tcW w:w="958" w:type="dxa"/>
          </w:tcPr>
          <w:p w14:paraId="2A1D7833" w14:textId="6303BAE3" w:rsidR="00F21D58" w:rsidRPr="001C2014" w:rsidRDefault="00F21D58" w:rsidP="001F2135">
            <w:pPr>
              <w:spacing w:line="200" w:lineRule="exact"/>
              <w:ind w:right="62"/>
              <w:jc w:val="right"/>
              <w:rPr>
                <w:rFonts w:asciiTheme="majorBidi" w:hAnsiTheme="majorBidi" w:cstheme="majorBidi"/>
                <w:b/>
                <w:bCs/>
                <w:sz w:val="16"/>
                <w:szCs w:val="16"/>
              </w:rPr>
            </w:pPr>
            <w:r w:rsidRPr="001C2014">
              <w:rPr>
                <w:rFonts w:asciiTheme="majorBidi" w:hAnsiTheme="majorBidi" w:cstheme="majorBidi"/>
                <w:b/>
                <w:bCs/>
                <w:sz w:val="16"/>
                <w:szCs w:val="16"/>
              </w:rPr>
              <w:t>Million Baht</w:t>
            </w:r>
          </w:p>
        </w:tc>
        <w:tc>
          <w:tcPr>
            <w:tcW w:w="122" w:type="dxa"/>
          </w:tcPr>
          <w:p w14:paraId="47990761" w14:textId="77777777" w:rsidR="00F21D58" w:rsidRPr="001C2014" w:rsidRDefault="00F21D58" w:rsidP="001F2135">
            <w:pPr>
              <w:spacing w:line="200" w:lineRule="exact"/>
              <w:ind w:right="178"/>
              <w:rPr>
                <w:rFonts w:asciiTheme="majorBidi" w:hAnsiTheme="majorBidi" w:cstheme="majorBidi"/>
                <w:b/>
                <w:bCs/>
                <w:sz w:val="16"/>
                <w:szCs w:val="16"/>
              </w:rPr>
            </w:pPr>
          </w:p>
        </w:tc>
        <w:tc>
          <w:tcPr>
            <w:tcW w:w="971" w:type="dxa"/>
            <w:tcBorders>
              <w:top w:val="double" w:sz="4" w:space="0" w:color="auto"/>
              <w:bottom w:val="double" w:sz="4" w:space="0" w:color="auto"/>
            </w:tcBorders>
          </w:tcPr>
          <w:p w14:paraId="54BCFFAF" w14:textId="77A250FD" w:rsidR="00F21D58" w:rsidRPr="001C2014" w:rsidRDefault="00F21D58" w:rsidP="001F2135">
            <w:pPr>
              <w:tabs>
                <w:tab w:val="decimal" w:pos="830"/>
              </w:tabs>
              <w:spacing w:line="200" w:lineRule="exact"/>
              <w:rPr>
                <w:rFonts w:asciiTheme="majorBidi" w:hAnsiTheme="majorBidi" w:cstheme="majorBidi"/>
                <w:sz w:val="16"/>
                <w:szCs w:val="16"/>
              </w:rPr>
            </w:pPr>
            <w:r w:rsidRPr="001C2014">
              <w:rPr>
                <w:rFonts w:asciiTheme="majorBidi" w:hAnsiTheme="majorBidi" w:cstheme="majorBidi"/>
                <w:color w:val="000000"/>
                <w:sz w:val="16"/>
                <w:szCs w:val="16"/>
              </w:rPr>
              <w:t>3,238</w:t>
            </w:r>
          </w:p>
        </w:tc>
      </w:tr>
    </w:tbl>
    <w:p w14:paraId="00C15083" w14:textId="77777777" w:rsidR="00296CF7" w:rsidRPr="001C2014" w:rsidRDefault="00296CF7" w:rsidP="00296CF7">
      <w:pPr>
        <w:pStyle w:val="BodyTextIndent"/>
        <w:spacing w:before="240"/>
        <w:ind w:left="547" w:right="-115" w:firstLine="0"/>
        <w:jc w:val="right"/>
        <w:rPr>
          <w:rFonts w:asciiTheme="majorBidi" w:hAnsiTheme="majorBidi" w:cstheme="majorBidi"/>
          <w:b/>
          <w:bCs/>
          <w:color w:val="000000"/>
          <w:sz w:val="2"/>
          <w:szCs w:val="2"/>
        </w:rPr>
      </w:pPr>
    </w:p>
    <w:p w14:paraId="097555A6" w14:textId="77777777" w:rsidR="00296CF7" w:rsidRPr="001C2014" w:rsidRDefault="00296CF7" w:rsidP="00296CF7">
      <w:pP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br w:type="page"/>
      </w:r>
    </w:p>
    <w:p w14:paraId="75636D49" w14:textId="77777777" w:rsidR="00296CF7" w:rsidRPr="001C2014" w:rsidRDefault="00296CF7" w:rsidP="001F2135">
      <w:pPr>
        <w:pStyle w:val="BodyTextIndent"/>
        <w:spacing w:before="240"/>
        <w:ind w:left="547" w:right="65" w:firstLine="0"/>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lastRenderedPageBreak/>
        <w:t>Unit : Million Baht</w:t>
      </w:r>
    </w:p>
    <w:tbl>
      <w:tblPr>
        <w:tblW w:w="8550" w:type="dxa"/>
        <w:tblInd w:w="630" w:type="dxa"/>
        <w:tblLayout w:type="fixed"/>
        <w:tblCellMar>
          <w:left w:w="0" w:type="dxa"/>
          <w:right w:w="0" w:type="dxa"/>
        </w:tblCellMar>
        <w:tblLook w:val="0000" w:firstRow="0" w:lastRow="0" w:firstColumn="0" w:lastColumn="0" w:noHBand="0" w:noVBand="0"/>
      </w:tblPr>
      <w:tblGrid>
        <w:gridCol w:w="3240"/>
        <w:gridCol w:w="1008"/>
        <w:gridCol w:w="85"/>
        <w:gridCol w:w="1008"/>
        <w:gridCol w:w="80"/>
        <w:gridCol w:w="879"/>
        <w:gridCol w:w="90"/>
        <w:gridCol w:w="1008"/>
        <w:gridCol w:w="127"/>
        <w:gridCol w:w="1025"/>
      </w:tblGrid>
      <w:tr w:rsidR="00296CF7" w:rsidRPr="001C2014" w14:paraId="2B692EFA" w14:textId="77777777" w:rsidTr="001F2135">
        <w:trPr>
          <w:trHeight w:val="29"/>
          <w:tblHeader/>
        </w:trPr>
        <w:tc>
          <w:tcPr>
            <w:tcW w:w="3240" w:type="dxa"/>
          </w:tcPr>
          <w:p w14:paraId="02647B44" w14:textId="20E7D47F" w:rsidR="00296CF7" w:rsidRPr="001C2014" w:rsidRDefault="00296CF7" w:rsidP="00435B27">
            <w:pPr>
              <w:spacing w:line="220" w:lineRule="exact"/>
              <w:ind w:right="14"/>
              <w:rPr>
                <w:rFonts w:asciiTheme="majorBidi" w:hAnsiTheme="majorBidi" w:cstheme="majorBidi"/>
                <w:b/>
                <w:bCs/>
                <w:sz w:val="16"/>
                <w:szCs w:val="16"/>
              </w:rPr>
            </w:pPr>
          </w:p>
        </w:tc>
        <w:tc>
          <w:tcPr>
            <w:tcW w:w="5310" w:type="dxa"/>
            <w:gridSpan w:val="9"/>
          </w:tcPr>
          <w:p w14:paraId="63D988FD" w14:textId="50C18548" w:rsidR="00296CF7" w:rsidRPr="001C2014" w:rsidRDefault="00296CF7" w:rsidP="00435B27">
            <w:pPr>
              <w:spacing w:line="22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Separate financial </w:t>
            </w:r>
            <w:r w:rsidR="00DD452E" w:rsidRPr="001C2014">
              <w:rPr>
                <w:rFonts w:asciiTheme="majorBidi" w:hAnsiTheme="majorBidi" w:cstheme="majorBidi"/>
                <w:b/>
                <w:bCs/>
                <w:sz w:val="16"/>
                <w:szCs w:val="16"/>
              </w:rPr>
              <w:t>statements</w:t>
            </w:r>
          </w:p>
        </w:tc>
      </w:tr>
      <w:tr w:rsidR="00296CF7" w:rsidRPr="001C2014" w14:paraId="10D0C61C" w14:textId="77777777" w:rsidTr="001F2135">
        <w:trPr>
          <w:trHeight w:val="29"/>
          <w:tblHeader/>
        </w:trPr>
        <w:tc>
          <w:tcPr>
            <w:tcW w:w="3240" w:type="dxa"/>
          </w:tcPr>
          <w:p w14:paraId="7D3BE7DC" w14:textId="7093EE2A" w:rsidR="00296CF7" w:rsidRPr="001C2014" w:rsidRDefault="00296CF7" w:rsidP="00435B27">
            <w:pPr>
              <w:spacing w:line="220" w:lineRule="exact"/>
              <w:ind w:right="14"/>
              <w:rPr>
                <w:rFonts w:asciiTheme="majorBidi" w:hAnsiTheme="majorBidi" w:cstheme="majorBidi"/>
                <w:b/>
                <w:bCs/>
                <w:sz w:val="16"/>
                <w:szCs w:val="16"/>
              </w:rPr>
            </w:pPr>
            <w:r w:rsidRPr="001C2014">
              <w:rPr>
                <w:rFonts w:asciiTheme="majorBidi" w:hAnsiTheme="majorBidi" w:cstheme="majorBidi"/>
                <w:b/>
                <w:bCs/>
                <w:sz w:val="16"/>
                <w:szCs w:val="16"/>
              </w:rPr>
              <w:t xml:space="preserve">As at December </w:t>
            </w:r>
            <w:r w:rsidR="00944F1E" w:rsidRPr="001C2014">
              <w:rPr>
                <w:rFonts w:asciiTheme="majorBidi" w:hAnsiTheme="majorBidi" w:cstheme="majorBidi"/>
                <w:b/>
                <w:bCs/>
                <w:sz w:val="16"/>
                <w:szCs w:val="16"/>
              </w:rPr>
              <w:t>31</w:t>
            </w:r>
            <w:r w:rsidRPr="001C2014">
              <w:rPr>
                <w:rFonts w:asciiTheme="majorBidi" w:hAnsiTheme="majorBidi" w:cstheme="majorBidi"/>
                <w:b/>
                <w:bCs/>
                <w:sz w:val="16"/>
                <w:szCs w:val="16"/>
              </w:rPr>
              <w:t xml:space="preserve">, </w:t>
            </w:r>
            <w:r w:rsidR="00944F1E" w:rsidRPr="001C2014">
              <w:rPr>
                <w:rFonts w:asciiTheme="majorBidi" w:hAnsiTheme="majorBidi" w:cstheme="majorBidi"/>
                <w:b/>
                <w:bCs/>
                <w:sz w:val="16"/>
                <w:szCs w:val="16"/>
              </w:rPr>
              <w:t>202</w:t>
            </w:r>
            <w:r w:rsidR="00C84491" w:rsidRPr="001C2014">
              <w:rPr>
                <w:rFonts w:asciiTheme="majorBidi" w:hAnsiTheme="majorBidi" w:cstheme="majorBidi"/>
                <w:b/>
                <w:bCs/>
                <w:sz w:val="16"/>
                <w:szCs w:val="16"/>
              </w:rPr>
              <w:t>3</w:t>
            </w:r>
          </w:p>
        </w:tc>
        <w:tc>
          <w:tcPr>
            <w:tcW w:w="1008" w:type="dxa"/>
          </w:tcPr>
          <w:p w14:paraId="7E3AE837" w14:textId="77777777" w:rsidR="00296CF7" w:rsidRPr="001C2014" w:rsidRDefault="00296CF7" w:rsidP="00435B27">
            <w:pPr>
              <w:spacing w:line="22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c>
          <w:tcPr>
            <w:tcW w:w="85" w:type="dxa"/>
          </w:tcPr>
          <w:p w14:paraId="34EB8B94"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1008" w:type="dxa"/>
          </w:tcPr>
          <w:p w14:paraId="08158B03" w14:textId="77777777" w:rsidR="00296CF7" w:rsidRPr="001C2014" w:rsidRDefault="00296CF7" w:rsidP="00435B27">
            <w:pPr>
              <w:spacing w:line="22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Increase</w:t>
            </w:r>
          </w:p>
        </w:tc>
        <w:tc>
          <w:tcPr>
            <w:tcW w:w="80" w:type="dxa"/>
          </w:tcPr>
          <w:p w14:paraId="3D82A6D7"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879" w:type="dxa"/>
          </w:tcPr>
          <w:p w14:paraId="58475B26" w14:textId="77777777" w:rsidR="00296CF7" w:rsidRPr="001C2014" w:rsidRDefault="00296CF7" w:rsidP="00435B27">
            <w:pPr>
              <w:spacing w:line="22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Decrease</w:t>
            </w:r>
          </w:p>
        </w:tc>
        <w:tc>
          <w:tcPr>
            <w:tcW w:w="90" w:type="dxa"/>
          </w:tcPr>
          <w:p w14:paraId="4480A0DD"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1008" w:type="dxa"/>
          </w:tcPr>
          <w:p w14:paraId="15A812E2" w14:textId="2CAC4D02" w:rsidR="00296CF7" w:rsidRPr="001C2014" w:rsidRDefault="00296CF7" w:rsidP="00435B27">
            <w:pPr>
              <w:spacing w:line="22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Transfer in</w:t>
            </w:r>
          </w:p>
        </w:tc>
        <w:tc>
          <w:tcPr>
            <w:tcW w:w="127" w:type="dxa"/>
          </w:tcPr>
          <w:p w14:paraId="6BE91E59"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1025" w:type="dxa"/>
          </w:tcPr>
          <w:p w14:paraId="693E29A6" w14:textId="77777777" w:rsidR="00296CF7" w:rsidRPr="001C2014" w:rsidRDefault="00296CF7" w:rsidP="00435B27">
            <w:pPr>
              <w:spacing w:line="22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r>
      <w:tr w:rsidR="00296CF7" w:rsidRPr="001C2014" w14:paraId="1F8CA2EB" w14:textId="77777777" w:rsidTr="001F2135">
        <w:trPr>
          <w:trHeight w:val="29"/>
          <w:tblHeader/>
        </w:trPr>
        <w:tc>
          <w:tcPr>
            <w:tcW w:w="3240" w:type="dxa"/>
          </w:tcPr>
          <w:p w14:paraId="344CDCDD" w14:textId="77777777" w:rsidR="00296CF7" w:rsidRPr="001C2014" w:rsidRDefault="00296CF7" w:rsidP="00435B27">
            <w:pPr>
              <w:spacing w:line="220" w:lineRule="exact"/>
              <w:ind w:left="368" w:right="14"/>
              <w:jc w:val="center"/>
              <w:rPr>
                <w:rFonts w:asciiTheme="majorBidi" w:hAnsiTheme="majorBidi" w:cstheme="majorBidi"/>
                <w:sz w:val="16"/>
                <w:szCs w:val="16"/>
              </w:rPr>
            </w:pPr>
          </w:p>
        </w:tc>
        <w:tc>
          <w:tcPr>
            <w:tcW w:w="1008" w:type="dxa"/>
          </w:tcPr>
          <w:p w14:paraId="03C1E913" w14:textId="77777777" w:rsidR="00296CF7" w:rsidRPr="001C2014" w:rsidRDefault="00296CF7" w:rsidP="00435B27">
            <w:pPr>
              <w:spacing w:line="22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c>
          <w:tcPr>
            <w:tcW w:w="85" w:type="dxa"/>
          </w:tcPr>
          <w:p w14:paraId="411728C3"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1008" w:type="dxa"/>
          </w:tcPr>
          <w:p w14:paraId="7DDFF32C"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80" w:type="dxa"/>
          </w:tcPr>
          <w:p w14:paraId="1380E675"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879" w:type="dxa"/>
          </w:tcPr>
          <w:p w14:paraId="5315D990"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90" w:type="dxa"/>
          </w:tcPr>
          <w:p w14:paraId="084858F6"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1008" w:type="dxa"/>
          </w:tcPr>
          <w:p w14:paraId="5A897B34" w14:textId="01CD8510" w:rsidR="00296CF7" w:rsidRPr="001C2014" w:rsidRDefault="00296CF7" w:rsidP="00435B27">
            <w:pPr>
              <w:spacing w:line="22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w:t>
            </w:r>
            <w:r w:rsidR="00CA235A" w:rsidRPr="001C2014">
              <w:rPr>
                <w:rFonts w:asciiTheme="majorBidi" w:hAnsiTheme="majorBidi" w:cstheme="majorBidi"/>
                <w:b/>
                <w:bCs/>
                <w:spacing w:val="-4"/>
                <w:sz w:val="16"/>
                <w:szCs w:val="16"/>
              </w:rPr>
              <w:t xml:space="preserve">Transfer </w:t>
            </w:r>
            <w:r w:rsidRPr="001C2014">
              <w:rPr>
                <w:rFonts w:asciiTheme="majorBidi" w:hAnsiTheme="majorBidi" w:cstheme="majorBidi"/>
                <w:b/>
                <w:bCs/>
                <w:spacing w:val="-4"/>
                <w:sz w:val="16"/>
                <w:szCs w:val="16"/>
              </w:rPr>
              <w:t>out)</w:t>
            </w:r>
          </w:p>
        </w:tc>
        <w:tc>
          <w:tcPr>
            <w:tcW w:w="127" w:type="dxa"/>
          </w:tcPr>
          <w:p w14:paraId="67486FAD"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1025" w:type="dxa"/>
          </w:tcPr>
          <w:p w14:paraId="60F12E5D" w14:textId="77777777" w:rsidR="00296CF7" w:rsidRPr="001C2014" w:rsidRDefault="00296CF7" w:rsidP="001F2135">
            <w:pPr>
              <w:tabs>
                <w:tab w:val="decimal" w:pos="900"/>
              </w:tabs>
              <w:spacing w:line="220" w:lineRule="exact"/>
              <w:ind w:left="-470" w:right="-270"/>
              <w:rPr>
                <w:rFonts w:asciiTheme="majorBidi" w:hAnsiTheme="majorBidi" w:cstheme="majorBidi"/>
                <w:b/>
                <w:bCs/>
                <w:sz w:val="16"/>
                <w:szCs w:val="16"/>
              </w:rPr>
            </w:pPr>
            <w:r w:rsidRPr="001C2014">
              <w:rPr>
                <w:rFonts w:asciiTheme="majorBidi" w:hAnsiTheme="majorBidi" w:cstheme="majorBidi"/>
                <w:b/>
                <w:bCs/>
                <w:sz w:val="16"/>
                <w:szCs w:val="16"/>
              </w:rPr>
              <w:t>as at</w:t>
            </w:r>
          </w:p>
        </w:tc>
      </w:tr>
      <w:tr w:rsidR="00296CF7" w:rsidRPr="001C2014" w14:paraId="2F76788B" w14:textId="77777777" w:rsidTr="001F2135">
        <w:trPr>
          <w:trHeight w:val="29"/>
          <w:tblHeader/>
        </w:trPr>
        <w:tc>
          <w:tcPr>
            <w:tcW w:w="3240" w:type="dxa"/>
          </w:tcPr>
          <w:p w14:paraId="7152D1E2" w14:textId="77777777" w:rsidR="00296CF7" w:rsidRPr="001C2014" w:rsidRDefault="00296CF7" w:rsidP="00435B27">
            <w:pPr>
              <w:spacing w:line="220" w:lineRule="exact"/>
              <w:ind w:left="368" w:right="14"/>
              <w:jc w:val="center"/>
              <w:rPr>
                <w:rFonts w:asciiTheme="majorBidi" w:hAnsiTheme="majorBidi" w:cstheme="majorBidi"/>
                <w:sz w:val="16"/>
                <w:szCs w:val="16"/>
              </w:rPr>
            </w:pPr>
          </w:p>
        </w:tc>
        <w:tc>
          <w:tcPr>
            <w:tcW w:w="1008" w:type="dxa"/>
          </w:tcPr>
          <w:p w14:paraId="114AB401" w14:textId="7B5E4015" w:rsidR="00296CF7" w:rsidRPr="001C2014" w:rsidRDefault="00296CF7" w:rsidP="00435B27">
            <w:pPr>
              <w:spacing w:line="22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January </w:t>
            </w:r>
            <w:r w:rsidR="00944F1E" w:rsidRPr="001C2014">
              <w:rPr>
                <w:rFonts w:asciiTheme="majorBidi" w:hAnsiTheme="majorBidi" w:cstheme="majorBidi"/>
                <w:b/>
                <w:bCs/>
                <w:sz w:val="16"/>
                <w:szCs w:val="16"/>
              </w:rPr>
              <w:t>1</w:t>
            </w:r>
            <w:r w:rsidRPr="001C2014">
              <w:rPr>
                <w:rFonts w:asciiTheme="majorBidi" w:hAnsiTheme="majorBidi" w:cstheme="majorBidi"/>
                <w:b/>
                <w:bCs/>
                <w:sz w:val="16"/>
                <w:szCs w:val="16"/>
              </w:rPr>
              <w:t>,</w:t>
            </w:r>
          </w:p>
        </w:tc>
        <w:tc>
          <w:tcPr>
            <w:tcW w:w="85" w:type="dxa"/>
          </w:tcPr>
          <w:p w14:paraId="79E8493A"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1008" w:type="dxa"/>
          </w:tcPr>
          <w:p w14:paraId="2990C75D"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80" w:type="dxa"/>
          </w:tcPr>
          <w:p w14:paraId="323D0018"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879" w:type="dxa"/>
          </w:tcPr>
          <w:p w14:paraId="6939733B"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90" w:type="dxa"/>
          </w:tcPr>
          <w:p w14:paraId="5C068875"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1008" w:type="dxa"/>
          </w:tcPr>
          <w:p w14:paraId="01ADCB2C"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127" w:type="dxa"/>
          </w:tcPr>
          <w:p w14:paraId="03580239" w14:textId="77777777" w:rsidR="00296CF7" w:rsidRPr="001C2014" w:rsidRDefault="00296CF7" w:rsidP="00435B27">
            <w:pPr>
              <w:spacing w:line="220" w:lineRule="exact"/>
              <w:ind w:right="14"/>
              <w:jc w:val="center"/>
              <w:rPr>
                <w:rFonts w:asciiTheme="majorBidi" w:hAnsiTheme="majorBidi" w:cstheme="majorBidi"/>
                <w:b/>
                <w:bCs/>
                <w:sz w:val="16"/>
                <w:szCs w:val="16"/>
              </w:rPr>
            </w:pPr>
          </w:p>
        </w:tc>
        <w:tc>
          <w:tcPr>
            <w:tcW w:w="1025" w:type="dxa"/>
          </w:tcPr>
          <w:p w14:paraId="6259F0C4" w14:textId="01B13FAD" w:rsidR="00296CF7" w:rsidRPr="001C2014" w:rsidRDefault="00296CF7" w:rsidP="00435B27">
            <w:pPr>
              <w:spacing w:line="22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 xml:space="preserve">December </w:t>
            </w:r>
            <w:r w:rsidR="00944F1E" w:rsidRPr="001C2014">
              <w:rPr>
                <w:rFonts w:asciiTheme="majorBidi" w:hAnsiTheme="majorBidi" w:cstheme="majorBidi"/>
                <w:b/>
                <w:bCs/>
                <w:spacing w:val="-4"/>
                <w:sz w:val="16"/>
                <w:szCs w:val="16"/>
              </w:rPr>
              <w:t>31</w:t>
            </w:r>
            <w:r w:rsidRPr="001C2014">
              <w:rPr>
                <w:rFonts w:asciiTheme="majorBidi" w:hAnsiTheme="majorBidi" w:cstheme="majorBidi"/>
                <w:b/>
                <w:bCs/>
                <w:spacing w:val="-4"/>
                <w:sz w:val="16"/>
                <w:szCs w:val="16"/>
              </w:rPr>
              <w:t>,</w:t>
            </w:r>
          </w:p>
        </w:tc>
      </w:tr>
      <w:tr w:rsidR="00C84491" w:rsidRPr="001C2014" w14:paraId="0E845773" w14:textId="77777777" w:rsidTr="001F2135">
        <w:trPr>
          <w:trHeight w:val="66"/>
          <w:tblHeader/>
        </w:trPr>
        <w:tc>
          <w:tcPr>
            <w:tcW w:w="3240" w:type="dxa"/>
          </w:tcPr>
          <w:p w14:paraId="6EFB45E2" w14:textId="77777777" w:rsidR="00C84491" w:rsidRPr="001C2014" w:rsidRDefault="00C84491" w:rsidP="00C84491">
            <w:pPr>
              <w:spacing w:line="220" w:lineRule="exact"/>
              <w:ind w:left="368" w:right="14"/>
              <w:jc w:val="center"/>
              <w:rPr>
                <w:rFonts w:asciiTheme="majorBidi" w:hAnsiTheme="majorBidi" w:cstheme="majorBidi"/>
                <w:sz w:val="16"/>
                <w:szCs w:val="16"/>
              </w:rPr>
            </w:pPr>
          </w:p>
        </w:tc>
        <w:tc>
          <w:tcPr>
            <w:tcW w:w="1008" w:type="dxa"/>
          </w:tcPr>
          <w:p w14:paraId="38B4E3B1" w14:textId="1667BE88" w:rsidR="00C84491" w:rsidRPr="001C2014" w:rsidRDefault="00C84491" w:rsidP="00C84491">
            <w:pPr>
              <w:spacing w:line="22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2023</w:t>
            </w:r>
          </w:p>
        </w:tc>
        <w:tc>
          <w:tcPr>
            <w:tcW w:w="85" w:type="dxa"/>
          </w:tcPr>
          <w:p w14:paraId="0E8FC90E" w14:textId="77777777" w:rsidR="00C84491" w:rsidRPr="001C2014" w:rsidRDefault="00C84491" w:rsidP="00C84491">
            <w:pPr>
              <w:spacing w:line="220" w:lineRule="exact"/>
              <w:ind w:right="14"/>
              <w:jc w:val="center"/>
              <w:rPr>
                <w:rFonts w:asciiTheme="majorBidi" w:hAnsiTheme="majorBidi" w:cstheme="majorBidi"/>
                <w:b/>
                <w:bCs/>
                <w:sz w:val="16"/>
                <w:szCs w:val="16"/>
              </w:rPr>
            </w:pPr>
          </w:p>
        </w:tc>
        <w:tc>
          <w:tcPr>
            <w:tcW w:w="1008" w:type="dxa"/>
          </w:tcPr>
          <w:p w14:paraId="15B1A930" w14:textId="77777777" w:rsidR="00C84491" w:rsidRPr="001C2014" w:rsidRDefault="00C84491" w:rsidP="00C84491">
            <w:pPr>
              <w:spacing w:line="220" w:lineRule="exact"/>
              <w:ind w:right="14"/>
              <w:jc w:val="center"/>
              <w:rPr>
                <w:rFonts w:asciiTheme="majorBidi" w:hAnsiTheme="majorBidi" w:cstheme="majorBidi"/>
                <w:sz w:val="16"/>
                <w:szCs w:val="16"/>
              </w:rPr>
            </w:pPr>
          </w:p>
        </w:tc>
        <w:tc>
          <w:tcPr>
            <w:tcW w:w="80" w:type="dxa"/>
          </w:tcPr>
          <w:p w14:paraId="5BB445B7" w14:textId="77777777" w:rsidR="00C84491" w:rsidRPr="001C2014" w:rsidRDefault="00C84491" w:rsidP="00C84491">
            <w:pPr>
              <w:spacing w:line="220" w:lineRule="exact"/>
              <w:ind w:right="14"/>
              <w:jc w:val="center"/>
              <w:rPr>
                <w:rFonts w:asciiTheme="majorBidi" w:hAnsiTheme="majorBidi" w:cstheme="majorBidi"/>
                <w:b/>
                <w:bCs/>
                <w:sz w:val="16"/>
                <w:szCs w:val="16"/>
              </w:rPr>
            </w:pPr>
          </w:p>
        </w:tc>
        <w:tc>
          <w:tcPr>
            <w:tcW w:w="879" w:type="dxa"/>
          </w:tcPr>
          <w:p w14:paraId="2DE36EEC" w14:textId="77777777" w:rsidR="00C84491" w:rsidRPr="001C2014" w:rsidRDefault="00C84491" w:rsidP="00C84491">
            <w:pPr>
              <w:spacing w:line="220" w:lineRule="exact"/>
              <w:ind w:right="14"/>
              <w:jc w:val="center"/>
              <w:rPr>
                <w:rFonts w:asciiTheme="majorBidi" w:hAnsiTheme="majorBidi" w:cstheme="majorBidi"/>
                <w:b/>
                <w:bCs/>
                <w:sz w:val="16"/>
                <w:szCs w:val="16"/>
              </w:rPr>
            </w:pPr>
          </w:p>
        </w:tc>
        <w:tc>
          <w:tcPr>
            <w:tcW w:w="90" w:type="dxa"/>
          </w:tcPr>
          <w:p w14:paraId="09232DBA" w14:textId="77777777" w:rsidR="00C84491" w:rsidRPr="001C2014" w:rsidRDefault="00C84491" w:rsidP="00C84491">
            <w:pPr>
              <w:spacing w:line="220" w:lineRule="exact"/>
              <w:ind w:right="14"/>
              <w:jc w:val="center"/>
              <w:rPr>
                <w:rFonts w:asciiTheme="majorBidi" w:hAnsiTheme="majorBidi" w:cstheme="majorBidi"/>
                <w:b/>
                <w:bCs/>
                <w:sz w:val="16"/>
                <w:szCs w:val="16"/>
              </w:rPr>
            </w:pPr>
          </w:p>
        </w:tc>
        <w:tc>
          <w:tcPr>
            <w:tcW w:w="1008" w:type="dxa"/>
          </w:tcPr>
          <w:p w14:paraId="259DF1D1" w14:textId="77777777" w:rsidR="00C84491" w:rsidRPr="001C2014" w:rsidRDefault="00C84491" w:rsidP="00C84491">
            <w:pPr>
              <w:spacing w:line="220" w:lineRule="exact"/>
              <w:ind w:right="14"/>
              <w:jc w:val="center"/>
              <w:rPr>
                <w:rFonts w:asciiTheme="majorBidi" w:hAnsiTheme="majorBidi" w:cstheme="majorBidi"/>
                <w:b/>
                <w:bCs/>
                <w:sz w:val="16"/>
                <w:szCs w:val="16"/>
              </w:rPr>
            </w:pPr>
          </w:p>
        </w:tc>
        <w:tc>
          <w:tcPr>
            <w:tcW w:w="127" w:type="dxa"/>
          </w:tcPr>
          <w:p w14:paraId="3752B013" w14:textId="77777777" w:rsidR="00C84491" w:rsidRPr="001C2014" w:rsidRDefault="00C84491" w:rsidP="00C84491">
            <w:pPr>
              <w:spacing w:line="220" w:lineRule="exact"/>
              <w:ind w:right="14"/>
              <w:jc w:val="center"/>
              <w:rPr>
                <w:rFonts w:asciiTheme="majorBidi" w:hAnsiTheme="majorBidi" w:cstheme="majorBidi"/>
                <w:b/>
                <w:bCs/>
                <w:sz w:val="16"/>
                <w:szCs w:val="16"/>
              </w:rPr>
            </w:pPr>
          </w:p>
        </w:tc>
        <w:tc>
          <w:tcPr>
            <w:tcW w:w="1025" w:type="dxa"/>
          </w:tcPr>
          <w:p w14:paraId="7A3997E0" w14:textId="145198E9" w:rsidR="00C84491" w:rsidRPr="001C2014" w:rsidRDefault="00C84491" w:rsidP="00C84491">
            <w:pPr>
              <w:spacing w:line="22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2023</w:t>
            </w:r>
          </w:p>
        </w:tc>
      </w:tr>
      <w:tr w:rsidR="00C84491" w:rsidRPr="001C2014" w14:paraId="635EF405" w14:textId="77777777" w:rsidTr="001F2135">
        <w:trPr>
          <w:trHeight w:val="29"/>
        </w:trPr>
        <w:tc>
          <w:tcPr>
            <w:tcW w:w="3240" w:type="dxa"/>
          </w:tcPr>
          <w:p w14:paraId="432A87DC" w14:textId="18F667B4" w:rsidR="00C84491" w:rsidRPr="001C2014" w:rsidRDefault="00C84491" w:rsidP="00C84491">
            <w:pPr>
              <w:pStyle w:val="Heading6"/>
              <w:spacing w:line="220" w:lineRule="exact"/>
              <w:ind w:right="14"/>
              <w:rPr>
                <w:rFonts w:asciiTheme="majorBidi" w:hAnsiTheme="majorBidi" w:cstheme="majorBidi"/>
                <w:sz w:val="16"/>
                <w:szCs w:val="16"/>
              </w:rPr>
            </w:pPr>
            <w:r w:rsidRPr="001C2014">
              <w:rPr>
                <w:rFonts w:asciiTheme="majorBidi" w:hAnsiTheme="majorBidi" w:cstheme="majorBidi"/>
                <w:sz w:val="16"/>
                <w:szCs w:val="16"/>
              </w:rPr>
              <w:t>Cost</w:t>
            </w:r>
          </w:p>
        </w:tc>
        <w:tc>
          <w:tcPr>
            <w:tcW w:w="1008" w:type="dxa"/>
          </w:tcPr>
          <w:p w14:paraId="51AAD2B8" w14:textId="77777777" w:rsidR="00C84491" w:rsidRPr="001C2014" w:rsidRDefault="00C84491" w:rsidP="00C84491">
            <w:pPr>
              <w:pStyle w:val="Heading6"/>
              <w:spacing w:line="220" w:lineRule="exact"/>
              <w:ind w:left="728" w:right="14" w:hanging="458"/>
              <w:rPr>
                <w:rFonts w:asciiTheme="majorBidi" w:hAnsiTheme="majorBidi" w:cstheme="majorBidi"/>
                <w:sz w:val="16"/>
                <w:szCs w:val="16"/>
              </w:rPr>
            </w:pPr>
          </w:p>
        </w:tc>
        <w:tc>
          <w:tcPr>
            <w:tcW w:w="85" w:type="dxa"/>
          </w:tcPr>
          <w:p w14:paraId="2162C7D8" w14:textId="77777777" w:rsidR="00C84491" w:rsidRPr="001C2014" w:rsidRDefault="00C84491" w:rsidP="00C84491">
            <w:pPr>
              <w:pStyle w:val="Heading6"/>
              <w:spacing w:line="220" w:lineRule="exact"/>
              <w:ind w:left="728" w:right="14" w:hanging="458"/>
              <w:rPr>
                <w:rFonts w:asciiTheme="majorBidi" w:hAnsiTheme="majorBidi" w:cstheme="majorBidi"/>
                <w:sz w:val="16"/>
                <w:szCs w:val="16"/>
              </w:rPr>
            </w:pPr>
          </w:p>
        </w:tc>
        <w:tc>
          <w:tcPr>
            <w:tcW w:w="1008" w:type="dxa"/>
          </w:tcPr>
          <w:p w14:paraId="55544373" w14:textId="77777777" w:rsidR="00C84491" w:rsidRPr="001C2014" w:rsidRDefault="00C84491" w:rsidP="00C84491">
            <w:pPr>
              <w:pStyle w:val="Heading6"/>
              <w:spacing w:line="220" w:lineRule="exact"/>
              <w:ind w:left="232" w:right="14" w:hanging="496"/>
              <w:rPr>
                <w:rFonts w:asciiTheme="majorBidi" w:hAnsiTheme="majorBidi" w:cstheme="majorBidi"/>
                <w:sz w:val="16"/>
                <w:szCs w:val="16"/>
              </w:rPr>
            </w:pPr>
          </w:p>
        </w:tc>
        <w:tc>
          <w:tcPr>
            <w:tcW w:w="80" w:type="dxa"/>
          </w:tcPr>
          <w:p w14:paraId="1CAC8412" w14:textId="77777777" w:rsidR="00C84491" w:rsidRPr="001C2014" w:rsidRDefault="00C84491" w:rsidP="00C84491">
            <w:pPr>
              <w:pStyle w:val="Heading6"/>
              <w:spacing w:line="220" w:lineRule="exact"/>
              <w:ind w:left="232" w:right="14" w:hanging="496"/>
              <w:rPr>
                <w:rFonts w:asciiTheme="majorBidi" w:hAnsiTheme="majorBidi" w:cstheme="majorBidi"/>
                <w:sz w:val="16"/>
                <w:szCs w:val="16"/>
              </w:rPr>
            </w:pPr>
          </w:p>
        </w:tc>
        <w:tc>
          <w:tcPr>
            <w:tcW w:w="879" w:type="dxa"/>
          </w:tcPr>
          <w:p w14:paraId="21537298" w14:textId="77777777" w:rsidR="00C84491" w:rsidRPr="001C2014" w:rsidRDefault="00C84491" w:rsidP="00C84491">
            <w:pPr>
              <w:pStyle w:val="Heading6"/>
              <w:spacing w:line="220" w:lineRule="exact"/>
              <w:ind w:left="232" w:right="14" w:hanging="496"/>
              <w:jc w:val="center"/>
              <w:rPr>
                <w:rFonts w:asciiTheme="majorBidi" w:hAnsiTheme="majorBidi" w:cstheme="majorBidi"/>
                <w:sz w:val="16"/>
                <w:szCs w:val="16"/>
              </w:rPr>
            </w:pPr>
          </w:p>
        </w:tc>
        <w:tc>
          <w:tcPr>
            <w:tcW w:w="90" w:type="dxa"/>
          </w:tcPr>
          <w:p w14:paraId="195FF2B5" w14:textId="77777777" w:rsidR="00C84491" w:rsidRPr="001C2014" w:rsidRDefault="00C84491" w:rsidP="00C84491">
            <w:pPr>
              <w:pStyle w:val="Heading6"/>
              <w:spacing w:line="220" w:lineRule="exact"/>
              <w:ind w:left="232" w:right="14" w:hanging="496"/>
              <w:jc w:val="center"/>
              <w:rPr>
                <w:rFonts w:asciiTheme="majorBidi" w:hAnsiTheme="majorBidi" w:cstheme="majorBidi"/>
                <w:sz w:val="16"/>
                <w:szCs w:val="16"/>
              </w:rPr>
            </w:pPr>
          </w:p>
        </w:tc>
        <w:tc>
          <w:tcPr>
            <w:tcW w:w="1008" w:type="dxa"/>
          </w:tcPr>
          <w:p w14:paraId="10EEDA28" w14:textId="77777777" w:rsidR="00C84491" w:rsidRPr="001C2014" w:rsidRDefault="00C84491" w:rsidP="00C84491">
            <w:pPr>
              <w:pStyle w:val="Heading6"/>
              <w:spacing w:line="220" w:lineRule="exact"/>
              <w:ind w:left="232" w:right="14" w:hanging="496"/>
              <w:jc w:val="center"/>
              <w:rPr>
                <w:rFonts w:asciiTheme="majorBidi" w:hAnsiTheme="majorBidi" w:cstheme="majorBidi"/>
                <w:sz w:val="16"/>
                <w:szCs w:val="16"/>
              </w:rPr>
            </w:pPr>
          </w:p>
        </w:tc>
        <w:tc>
          <w:tcPr>
            <w:tcW w:w="127" w:type="dxa"/>
          </w:tcPr>
          <w:p w14:paraId="3633E030" w14:textId="77777777" w:rsidR="00C84491" w:rsidRPr="001C2014" w:rsidRDefault="00C84491" w:rsidP="00C84491">
            <w:pPr>
              <w:pStyle w:val="Heading6"/>
              <w:spacing w:line="220" w:lineRule="exact"/>
              <w:ind w:left="232" w:right="14" w:hanging="496"/>
              <w:rPr>
                <w:rFonts w:asciiTheme="majorBidi" w:hAnsiTheme="majorBidi" w:cstheme="majorBidi"/>
                <w:sz w:val="16"/>
                <w:szCs w:val="16"/>
              </w:rPr>
            </w:pPr>
          </w:p>
        </w:tc>
        <w:tc>
          <w:tcPr>
            <w:tcW w:w="1025" w:type="dxa"/>
          </w:tcPr>
          <w:p w14:paraId="7F2C58FE" w14:textId="77777777" w:rsidR="00C84491" w:rsidRPr="001C2014" w:rsidRDefault="00C84491" w:rsidP="00C84491">
            <w:pPr>
              <w:pStyle w:val="Heading6"/>
              <w:spacing w:line="220" w:lineRule="exact"/>
              <w:ind w:left="232" w:right="14" w:hanging="496"/>
              <w:rPr>
                <w:rFonts w:asciiTheme="majorBidi" w:hAnsiTheme="majorBidi" w:cstheme="majorBidi"/>
                <w:sz w:val="16"/>
                <w:szCs w:val="16"/>
              </w:rPr>
            </w:pPr>
          </w:p>
        </w:tc>
      </w:tr>
      <w:tr w:rsidR="00E310E2" w:rsidRPr="001C2014" w14:paraId="180152EF" w14:textId="77777777" w:rsidTr="001F2135">
        <w:trPr>
          <w:trHeight w:val="29"/>
        </w:trPr>
        <w:tc>
          <w:tcPr>
            <w:tcW w:w="3240" w:type="dxa"/>
          </w:tcPr>
          <w:p w14:paraId="4CC44573" w14:textId="3B2DF3F7" w:rsidR="00E310E2" w:rsidRPr="001C2014" w:rsidRDefault="00E310E2" w:rsidP="00E310E2">
            <w:pPr>
              <w:pStyle w:val="Heading6"/>
              <w:spacing w:line="22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Lands</w:t>
            </w:r>
          </w:p>
        </w:tc>
        <w:tc>
          <w:tcPr>
            <w:tcW w:w="1008" w:type="dxa"/>
            <w:tcBorders>
              <w:top w:val="nil"/>
              <w:left w:val="nil"/>
              <w:bottom w:val="nil"/>
              <w:right w:val="nil"/>
            </w:tcBorders>
            <w:shd w:val="clear" w:color="auto" w:fill="auto"/>
            <w:vAlign w:val="bottom"/>
          </w:tcPr>
          <w:p w14:paraId="20A91A41" w14:textId="3A01680A" w:rsidR="00E310E2" w:rsidRPr="001C2014" w:rsidRDefault="00E310E2" w:rsidP="00E310E2">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9,570</w:t>
            </w:r>
          </w:p>
        </w:tc>
        <w:tc>
          <w:tcPr>
            <w:tcW w:w="85" w:type="dxa"/>
          </w:tcPr>
          <w:p w14:paraId="1261026A" w14:textId="77777777" w:rsidR="00E310E2" w:rsidRPr="001C2014" w:rsidRDefault="00E310E2" w:rsidP="00E310E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60B97CF" w14:textId="389077D3" w:rsidR="00E310E2" w:rsidRPr="001C2014" w:rsidRDefault="00E310E2" w:rsidP="00E310E2">
            <w:pPr>
              <w:spacing w:line="220" w:lineRule="exact"/>
              <w:ind w:right="120"/>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05CB9DB8"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6F6E5430" w14:textId="022964FF" w:rsidR="00E310E2" w:rsidRPr="001C2014" w:rsidRDefault="00E310E2" w:rsidP="00E310E2">
            <w:pPr>
              <w:spacing w:line="22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tcPr>
          <w:p w14:paraId="76A0A60D" w14:textId="77777777" w:rsidR="00E310E2" w:rsidRPr="001C2014" w:rsidRDefault="00E310E2" w:rsidP="00E310E2">
            <w:pPr>
              <w:spacing w:line="220" w:lineRule="exact"/>
              <w:ind w:left="232" w:right="88" w:hanging="496"/>
              <w:jc w:val="center"/>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0C0F413A" w14:textId="2F7C4A95" w:rsidR="00E310E2" w:rsidRPr="001C2014" w:rsidRDefault="00E310E2" w:rsidP="00E310E2">
            <w:pPr>
              <w:spacing w:line="22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40461554"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5BAD0763" w14:textId="03D7B39D"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9,570</w:t>
            </w:r>
          </w:p>
        </w:tc>
      </w:tr>
      <w:tr w:rsidR="00E310E2" w:rsidRPr="001C2014" w14:paraId="3C19E2F3" w14:textId="77777777" w:rsidTr="001F2135">
        <w:trPr>
          <w:trHeight w:val="29"/>
        </w:trPr>
        <w:tc>
          <w:tcPr>
            <w:tcW w:w="3240" w:type="dxa"/>
          </w:tcPr>
          <w:p w14:paraId="05D758DE" w14:textId="114140F8" w:rsidR="00E310E2" w:rsidRPr="001C2014" w:rsidRDefault="00E310E2" w:rsidP="00E310E2">
            <w:pPr>
              <w:pStyle w:val="Heading6"/>
              <w:spacing w:line="22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Buildings</w:t>
            </w:r>
          </w:p>
        </w:tc>
        <w:tc>
          <w:tcPr>
            <w:tcW w:w="1008" w:type="dxa"/>
            <w:tcBorders>
              <w:top w:val="nil"/>
              <w:left w:val="nil"/>
              <w:bottom w:val="nil"/>
              <w:right w:val="nil"/>
            </w:tcBorders>
            <w:shd w:val="clear" w:color="auto" w:fill="auto"/>
            <w:vAlign w:val="bottom"/>
          </w:tcPr>
          <w:p w14:paraId="3178FF69" w14:textId="3AB0902F" w:rsidR="00E310E2" w:rsidRPr="001C2014" w:rsidRDefault="00E310E2" w:rsidP="00E310E2">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1,714</w:t>
            </w:r>
          </w:p>
        </w:tc>
        <w:tc>
          <w:tcPr>
            <w:tcW w:w="85" w:type="dxa"/>
          </w:tcPr>
          <w:p w14:paraId="09EB32EB" w14:textId="77777777" w:rsidR="00E310E2" w:rsidRPr="001C2014" w:rsidRDefault="00E310E2" w:rsidP="00E310E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8D8D81A" w14:textId="6CB08DD7" w:rsidR="00E310E2" w:rsidRPr="001C2014" w:rsidRDefault="00E310E2" w:rsidP="00E310E2">
            <w:pPr>
              <w:spacing w:line="220" w:lineRule="exact"/>
              <w:ind w:right="120"/>
              <w:jc w:val="center"/>
              <w:rPr>
                <w:rFonts w:asciiTheme="majorBidi" w:hAnsiTheme="majorBidi" w:cstheme="majorBidi"/>
                <w:sz w:val="16"/>
                <w:szCs w:val="16"/>
              </w:rPr>
            </w:pPr>
            <w:r w:rsidRPr="001C2014">
              <w:rPr>
                <w:rFonts w:asciiTheme="majorBidi" w:hAnsiTheme="majorBidi" w:cstheme="majorBidi"/>
                <w:sz w:val="16"/>
                <w:szCs w:val="16"/>
              </w:rPr>
              <w:t>-</w:t>
            </w:r>
          </w:p>
        </w:tc>
        <w:tc>
          <w:tcPr>
            <w:tcW w:w="80" w:type="dxa"/>
            <w:tcBorders>
              <w:top w:val="nil"/>
              <w:left w:val="nil"/>
              <w:bottom w:val="nil"/>
              <w:right w:val="nil"/>
            </w:tcBorders>
          </w:tcPr>
          <w:p w14:paraId="01E7138C" w14:textId="77777777" w:rsidR="00E310E2" w:rsidRPr="001C2014" w:rsidRDefault="00E310E2" w:rsidP="00E310E2">
            <w:pPr>
              <w:spacing w:line="220" w:lineRule="exact"/>
              <w:ind w:left="232" w:right="88" w:hanging="496"/>
              <w:jc w:val="center"/>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18E59AE2" w14:textId="668EC801" w:rsidR="00E310E2" w:rsidRPr="001C2014" w:rsidRDefault="00E310E2" w:rsidP="00E310E2">
            <w:pPr>
              <w:spacing w:line="22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tcPr>
          <w:p w14:paraId="3B738C59"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ADBFE4F" w14:textId="708932A5" w:rsidR="00E310E2" w:rsidRPr="001C2014" w:rsidRDefault="00E310E2" w:rsidP="00E310E2">
            <w:pPr>
              <w:spacing w:line="22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44B7FD95"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618811A5" w14:textId="2956A588"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1,714</w:t>
            </w:r>
          </w:p>
        </w:tc>
      </w:tr>
      <w:tr w:rsidR="00E310E2" w:rsidRPr="001C2014" w14:paraId="3F71943A" w14:textId="77777777" w:rsidTr="001F2135">
        <w:trPr>
          <w:trHeight w:val="29"/>
        </w:trPr>
        <w:tc>
          <w:tcPr>
            <w:tcW w:w="3240" w:type="dxa"/>
          </w:tcPr>
          <w:p w14:paraId="48244F5B" w14:textId="5A5E4929" w:rsidR="00E310E2" w:rsidRPr="001C2014" w:rsidRDefault="00E310E2" w:rsidP="00E310E2">
            <w:pPr>
              <w:pStyle w:val="Heading6"/>
              <w:spacing w:line="22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improvement</w:t>
            </w:r>
          </w:p>
        </w:tc>
        <w:tc>
          <w:tcPr>
            <w:tcW w:w="1008" w:type="dxa"/>
            <w:tcBorders>
              <w:top w:val="nil"/>
              <w:left w:val="nil"/>
              <w:bottom w:val="nil"/>
              <w:right w:val="nil"/>
            </w:tcBorders>
            <w:shd w:val="clear" w:color="auto" w:fill="auto"/>
            <w:vAlign w:val="bottom"/>
          </w:tcPr>
          <w:p w14:paraId="3405300C" w14:textId="4557F97D" w:rsidR="00E310E2" w:rsidRPr="001C2014" w:rsidRDefault="00E310E2" w:rsidP="00E310E2">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4,289</w:t>
            </w:r>
          </w:p>
        </w:tc>
        <w:tc>
          <w:tcPr>
            <w:tcW w:w="85" w:type="dxa"/>
          </w:tcPr>
          <w:p w14:paraId="46111BF8" w14:textId="77777777" w:rsidR="00E310E2" w:rsidRPr="001C2014" w:rsidRDefault="00E310E2" w:rsidP="00E310E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BD7A236" w14:textId="4486A2C2" w:rsidR="00E310E2" w:rsidRPr="001C2014" w:rsidRDefault="00E310E2" w:rsidP="00E310E2">
            <w:pPr>
              <w:spacing w:line="220" w:lineRule="exact"/>
              <w:ind w:right="120"/>
              <w:jc w:val="center"/>
              <w:rPr>
                <w:rFonts w:asciiTheme="majorBidi" w:hAnsiTheme="majorBidi" w:cstheme="majorBidi"/>
                <w:sz w:val="16"/>
                <w:szCs w:val="16"/>
              </w:rPr>
            </w:pPr>
            <w:r w:rsidRPr="001C2014">
              <w:rPr>
                <w:rFonts w:asciiTheme="majorBidi" w:hAnsiTheme="majorBidi" w:cstheme="majorBidi"/>
                <w:sz w:val="16"/>
                <w:szCs w:val="16"/>
                <w:cs/>
              </w:rPr>
              <w:t>-</w:t>
            </w:r>
          </w:p>
        </w:tc>
        <w:tc>
          <w:tcPr>
            <w:tcW w:w="80" w:type="dxa"/>
            <w:tcBorders>
              <w:top w:val="nil"/>
              <w:left w:val="nil"/>
              <w:bottom w:val="nil"/>
              <w:right w:val="nil"/>
            </w:tcBorders>
          </w:tcPr>
          <w:p w14:paraId="5A76BABF"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17E71605" w14:textId="06989125" w:rsidR="00E310E2" w:rsidRPr="001C2014" w:rsidRDefault="00E310E2"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(12)</w:t>
            </w:r>
          </w:p>
        </w:tc>
        <w:tc>
          <w:tcPr>
            <w:tcW w:w="90" w:type="dxa"/>
            <w:tcBorders>
              <w:top w:val="nil"/>
              <w:left w:val="nil"/>
              <w:bottom w:val="nil"/>
              <w:right w:val="nil"/>
            </w:tcBorders>
          </w:tcPr>
          <w:p w14:paraId="17446F1F"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767BFAB" w14:textId="007BE571" w:rsidR="00E310E2" w:rsidRPr="001C2014" w:rsidRDefault="00E310E2" w:rsidP="001F2135">
            <w:pPr>
              <w:tabs>
                <w:tab w:val="decimal" w:pos="900"/>
              </w:tabs>
              <w:spacing w:line="220" w:lineRule="exact"/>
              <w:ind w:left="-470" w:right="-270"/>
              <w:rPr>
                <w:rFonts w:asciiTheme="majorBidi" w:hAnsiTheme="majorBidi" w:cstheme="majorBidi"/>
                <w:color w:val="000000" w:themeColor="text1"/>
                <w:sz w:val="16"/>
                <w:szCs w:val="16"/>
              </w:rPr>
            </w:pPr>
            <w:r w:rsidRPr="001C2014">
              <w:rPr>
                <w:rFonts w:asciiTheme="majorBidi" w:hAnsiTheme="majorBidi" w:cstheme="majorBidi"/>
                <w:sz w:val="16"/>
                <w:szCs w:val="16"/>
              </w:rPr>
              <w:t>(6</w:t>
            </w:r>
            <w:r w:rsidRPr="001C2014">
              <w:rPr>
                <w:rFonts w:asciiTheme="majorBidi" w:hAnsiTheme="majorBidi" w:cstheme="majorBidi"/>
                <w:sz w:val="16"/>
                <w:szCs w:val="16"/>
                <w:cs/>
              </w:rPr>
              <w:t>5</w:t>
            </w:r>
            <w:r w:rsidRPr="001C2014">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2230E0EF"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4831F42F" w14:textId="676DDBFC"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4,212</w:t>
            </w:r>
          </w:p>
        </w:tc>
      </w:tr>
      <w:tr w:rsidR="00E310E2" w:rsidRPr="001C2014" w14:paraId="63CA6393" w14:textId="77777777" w:rsidTr="001F2135">
        <w:trPr>
          <w:trHeight w:val="29"/>
        </w:trPr>
        <w:tc>
          <w:tcPr>
            <w:tcW w:w="3240" w:type="dxa"/>
          </w:tcPr>
          <w:p w14:paraId="03505728" w14:textId="6739359E" w:rsidR="00E310E2" w:rsidRPr="001C2014" w:rsidRDefault="00E310E2" w:rsidP="00E310E2">
            <w:pPr>
              <w:pStyle w:val="Heading6"/>
              <w:spacing w:line="22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under lease agreement</w:t>
            </w:r>
          </w:p>
        </w:tc>
        <w:tc>
          <w:tcPr>
            <w:tcW w:w="1008" w:type="dxa"/>
            <w:tcBorders>
              <w:top w:val="nil"/>
              <w:left w:val="nil"/>
              <w:bottom w:val="nil"/>
              <w:right w:val="nil"/>
            </w:tcBorders>
            <w:shd w:val="clear" w:color="auto" w:fill="auto"/>
            <w:vAlign w:val="bottom"/>
          </w:tcPr>
          <w:p w14:paraId="3C2C4417" w14:textId="51C308DA" w:rsidR="00E310E2" w:rsidRPr="001C2014" w:rsidRDefault="00E310E2" w:rsidP="00E310E2">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8,727</w:t>
            </w:r>
          </w:p>
        </w:tc>
        <w:tc>
          <w:tcPr>
            <w:tcW w:w="85" w:type="dxa"/>
          </w:tcPr>
          <w:p w14:paraId="093D06CB" w14:textId="77777777" w:rsidR="00E310E2" w:rsidRPr="001C2014" w:rsidRDefault="00E310E2" w:rsidP="00E310E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E67DADB" w14:textId="4DCEDE94" w:rsidR="00E310E2" w:rsidRPr="001C2014" w:rsidRDefault="00E310E2" w:rsidP="00E310E2">
            <w:pPr>
              <w:spacing w:line="220" w:lineRule="exact"/>
              <w:ind w:right="120"/>
              <w:jc w:val="center"/>
              <w:rPr>
                <w:rFonts w:asciiTheme="majorBidi" w:hAnsiTheme="majorBidi" w:cstheme="majorBidi"/>
                <w:sz w:val="16"/>
                <w:szCs w:val="16"/>
              </w:rPr>
            </w:pPr>
            <w:r w:rsidRPr="001C2014">
              <w:rPr>
                <w:rFonts w:asciiTheme="majorBidi" w:hAnsiTheme="majorBidi" w:cstheme="majorBidi"/>
                <w:sz w:val="16"/>
                <w:szCs w:val="16"/>
              </w:rPr>
              <w:t>-</w:t>
            </w:r>
          </w:p>
        </w:tc>
        <w:tc>
          <w:tcPr>
            <w:tcW w:w="80" w:type="dxa"/>
            <w:tcBorders>
              <w:top w:val="nil"/>
              <w:left w:val="nil"/>
              <w:bottom w:val="nil"/>
              <w:right w:val="nil"/>
            </w:tcBorders>
          </w:tcPr>
          <w:p w14:paraId="4143CC3D"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60FF2157" w14:textId="28ACE795" w:rsidR="00E310E2" w:rsidRPr="001C2014" w:rsidRDefault="00E310E2" w:rsidP="00E310E2">
            <w:pPr>
              <w:spacing w:line="22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tcPr>
          <w:p w14:paraId="36AEF700"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71468028" w14:textId="0CCD704D" w:rsidR="00E310E2" w:rsidRPr="001C2014" w:rsidRDefault="00E310E2" w:rsidP="00E310E2">
            <w:pPr>
              <w:spacing w:line="220" w:lineRule="exact"/>
              <w:jc w:val="center"/>
              <w:rPr>
                <w:rFonts w:asciiTheme="majorBidi" w:hAnsiTheme="majorBidi" w:cstheme="majorBidi"/>
                <w:color w:val="000000" w:themeColor="text1"/>
                <w:sz w:val="16"/>
                <w:szCs w:val="16"/>
              </w:rPr>
            </w:pPr>
            <w:r w:rsidRPr="001C2014">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38AF7179"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3DA0FB02" w14:textId="3A936063"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8,727</w:t>
            </w:r>
          </w:p>
        </w:tc>
      </w:tr>
      <w:tr w:rsidR="00E310E2" w:rsidRPr="001C2014" w14:paraId="7CCAB9DA" w14:textId="77777777" w:rsidTr="001F2135">
        <w:trPr>
          <w:trHeight w:val="29"/>
        </w:trPr>
        <w:tc>
          <w:tcPr>
            <w:tcW w:w="3240" w:type="dxa"/>
          </w:tcPr>
          <w:p w14:paraId="665AF529" w14:textId="5E4D5EE6" w:rsidR="00E310E2" w:rsidRPr="001C2014" w:rsidRDefault="00E310E2" w:rsidP="00E310E2">
            <w:pPr>
              <w:pStyle w:val="Heading6"/>
              <w:spacing w:line="22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08" w:type="dxa"/>
            <w:tcBorders>
              <w:top w:val="nil"/>
              <w:left w:val="nil"/>
              <w:bottom w:val="nil"/>
              <w:right w:val="nil"/>
            </w:tcBorders>
            <w:shd w:val="clear" w:color="auto" w:fill="auto"/>
            <w:vAlign w:val="bottom"/>
          </w:tcPr>
          <w:p w14:paraId="4A7C2246" w14:textId="64EB7218" w:rsidR="00E310E2" w:rsidRPr="001C2014" w:rsidRDefault="00E310E2" w:rsidP="00E310E2">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144,710</w:t>
            </w:r>
          </w:p>
        </w:tc>
        <w:tc>
          <w:tcPr>
            <w:tcW w:w="85" w:type="dxa"/>
          </w:tcPr>
          <w:p w14:paraId="173BC55A" w14:textId="77777777" w:rsidR="00E310E2" w:rsidRPr="001C2014" w:rsidRDefault="00E310E2" w:rsidP="00E310E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tcPr>
          <w:p w14:paraId="3898905D" w14:textId="0A85746D" w:rsidR="00E310E2" w:rsidRPr="001C2014" w:rsidRDefault="00E310E2" w:rsidP="00E310E2">
            <w:pPr>
              <w:spacing w:line="220" w:lineRule="exact"/>
              <w:ind w:right="120"/>
              <w:jc w:val="center"/>
              <w:rPr>
                <w:rFonts w:asciiTheme="majorBidi" w:hAnsiTheme="majorBidi" w:cstheme="majorBidi"/>
                <w:sz w:val="16"/>
                <w:szCs w:val="16"/>
              </w:rPr>
            </w:pPr>
            <w:r w:rsidRPr="001C2014">
              <w:rPr>
                <w:rFonts w:asciiTheme="majorBidi" w:hAnsiTheme="majorBidi" w:cstheme="majorBidi"/>
                <w:sz w:val="16"/>
                <w:szCs w:val="16"/>
                <w:cs/>
              </w:rPr>
              <w:t>-</w:t>
            </w:r>
          </w:p>
        </w:tc>
        <w:tc>
          <w:tcPr>
            <w:tcW w:w="80" w:type="dxa"/>
            <w:tcBorders>
              <w:top w:val="nil"/>
              <w:left w:val="nil"/>
              <w:bottom w:val="nil"/>
              <w:right w:val="nil"/>
            </w:tcBorders>
          </w:tcPr>
          <w:p w14:paraId="4FE721CA"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710832B3" w14:textId="55276849" w:rsidR="00E310E2" w:rsidRPr="001C2014" w:rsidRDefault="00E310E2"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(67</w:t>
            </w:r>
            <w:r w:rsidR="00751A92" w:rsidRPr="001C2014">
              <w:rPr>
                <w:rFonts w:asciiTheme="majorBidi" w:hAnsiTheme="majorBidi" w:cstheme="majorBidi"/>
                <w:sz w:val="16"/>
                <w:szCs w:val="16"/>
              </w:rPr>
              <w:t>3</w:t>
            </w:r>
            <w:r w:rsidRPr="001C2014">
              <w:rPr>
                <w:rFonts w:asciiTheme="majorBidi" w:hAnsiTheme="majorBidi" w:cstheme="majorBidi"/>
                <w:sz w:val="16"/>
                <w:szCs w:val="16"/>
              </w:rPr>
              <w:t>)</w:t>
            </w:r>
          </w:p>
        </w:tc>
        <w:tc>
          <w:tcPr>
            <w:tcW w:w="90" w:type="dxa"/>
            <w:tcBorders>
              <w:top w:val="nil"/>
              <w:left w:val="nil"/>
              <w:bottom w:val="nil"/>
              <w:right w:val="nil"/>
            </w:tcBorders>
          </w:tcPr>
          <w:p w14:paraId="628DE194"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7813E1F9" w14:textId="5520D493" w:rsidR="00E310E2" w:rsidRPr="001C2014" w:rsidRDefault="00E310E2" w:rsidP="001F2135">
            <w:pPr>
              <w:tabs>
                <w:tab w:val="decimal" w:pos="900"/>
              </w:tabs>
              <w:spacing w:line="220" w:lineRule="exact"/>
              <w:ind w:left="-470" w:right="-270"/>
              <w:rPr>
                <w:rFonts w:asciiTheme="majorBidi" w:hAnsiTheme="majorBidi" w:cstheme="majorBidi"/>
                <w:color w:val="000000" w:themeColor="text1"/>
                <w:sz w:val="16"/>
                <w:szCs w:val="16"/>
              </w:rPr>
            </w:pPr>
            <w:r w:rsidRPr="001C2014">
              <w:rPr>
                <w:rFonts w:asciiTheme="majorBidi" w:hAnsiTheme="majorBidi" w:cstheme="majorBidi"/>
                <w:sz w:val="16"/>
                <w:szCs w:val="16"/>
              </w:rPr>
              <w:t>(47,</w:t>
            </w:r>
            <w:r w:rsidRPr="001C2014">
              <w:rPr>
                <w:rFonts w:asciiTheme="majorBidi" w:hAnsiTheme="majorBidi" w:cstheme="majorBidi"/>
                <w:sz w:val="16"/>
                <w:szCs w:val="16"/>
                <w:cs/>
              </w:rPr>
              <w:t>732</w:t>
            </w:r>
            <w:r w:rsidRPr="001C2014">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2DD10D49"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47F77EDD" w14:textId="39B79848"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96,30</w:t>
            </w:r>
            <w:r w:rsidR="00D70A67" w:rsidRPr="001C2014">
              <w:rPr>
                <w:rFonts w:asciiTheme="majorBidi" w:hAnsiTheme="majorBidi" w:cstheme="majorBidi"/>
                <w:sz w:val="16"/>
                <w:szCs w:val="16"/>
              </w:rPr>
              <w:t>5</w:t>
            </w:r>
          </w:p>
        </w:tc>
      </w:tr>
      <w:tr w:rsidR="00E310E2" w:rsidRPr="001C2014" w14:paraId="65E4EA8F" w14:textId="77777777" w:rsidTr="001F2135">
        <w:trPr>
          <w:trHeight w:val="29"/>
        </w:trPr>
        <w:tc>
          <w:tcPr>
            <w:tcW w:w="3240" w:type="dxa"/>
          </w:tcPr>
          <w:p w14:paraId="0848CAAC" w14:textId="4D126861" w:rsidR="00E310E2" w:rsidRPr="001C2014" w:rsidRDefault="00E310E2" w:rsidP="00E310E2">
            <w:pPr>
              <w:pStyle w:val="Heading6"/>
              <w:spacing w:line="22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 improvement</w:t>
            </w:r>
          </w:p>
        </w:tc>
        <w:tc>
          <w:tcPr>
            <w:tcW w:w="1008" w:type="dxa"/>
            <w:tcBorders>
              <w:top w:val="nil"/>
              <w:left w:val="nil"/>
              <w:bottom w:val="nil"/>
              <w:right w:val="nil"/>
            </w:tcBorders>
            <w:shd w:val="clear" w:color="auto" w:fill="auto"/>
            <w:vAlign w:val="bottom"/>
          </w:tcPr>
          <w:p w14:paraId="6B93E04E" w14:textId="7FFFA0C1" w:rsidR="00E310E2" w:rsidRPr="001C2014" w:rsidRDefault="00E310E2" w:rsidP="00E310E2">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9,734</w:t>
            </w:r>
          </w:p>
        </w:tc>
        <w:tc>
          <w:tcPr>
            <w:tcW w:w="85" w:type="dxa"/>
          </w:tcPr>
          <w:p w14:paraId="2310F68A" w14:textId="77777777" w:rsidR="00E310E2" w:rsidRPr="001C2014" w:rsidRDefault="00E310E2" w:rsidP="00E310E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tcPr>
          <w:p w14:paraId="7BBBA7EF" w14:textId="68CABA0A" w:rsidR="00E310E2" w:rsidRPr="001C2014" w:rsidRDefault="00E310E2" w:rsidP="00E310E2">
            <w:pPr>
              <w:spacing w:line="220" w:lineRule="exact"/>
              <w:ind w:right="120"/>
              <w:jc w:val="center"/>
              <w:rPr>
                <w:rFonts w:asciiTheme="majorBidi" w:hAnsiTheme="majorBidi" w:cstheme="majorBidi"/>
                <w:sz w:val="16"/>
                <w:szCs w:val="16"/>
              </w:rPr>
            </w:pPr>
            <w:r w:rsidRPr="001C2014">
              <w:rPr>
                <w:rFonts w:asciiTheme="majorBidi" w:hAnsiTheme="majorBidi" w:cstheme="majorBidi"/>
                <w:sz w:val="16"/>
                <w:szCs w:val="16"/>
              </w:rPr>
              <w:t>-</w:t>
            </w:r>
          </w:p>
        </w:tc>
        <w:tc>
          <w:tcPr>
            <w:tcW w:w="80" w:type="dxa"/>
            <w:tcBorders>
              <w:top w:val="nil"/>
              <w:left w:val="nil"/>
              <w:bottom w:val="nil"/>
              <w:right w:val="nil"/>
            </w:tcBorders>
          </w:tcPr>
          <w:p w14:paraId="69266851"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017CEC3B" w14:textId="77C050A9" w:rsidR="00E310E2" w:rsidRPr="001C2014" w:rsidRDefault="00E310E2"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cs/>
              </w:rPr>
              <w:t xml:space="preserve">           (418)</w:t>
            </w:r>
          </w:p>
        </w:tc>
        <w:tc>
          <w:tcPr>
            <w:tcW w:w="90" w:type="dxa"/>
            <w:tcBorders>
              <w:top w:val="nil"/>
              <w:left w:val="nil"/>
              <w:bottom w:val="nil"/>
              <w:right w:val="nil"/>
            </w:tcBorders>
          </w:tcPr>
          <w:p w14:paraId="307F5020"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F31BA6A" w14:textId="537B371A" w:rsidR="00E310E2" w:rsidRPr="001C2014" w:rsidRDefault="00E310E2" w:rsidP="00E310E2">
            <w:pPr>
              <w:spacing w:line="220" w:lineRule="exact"/>
              <w:jc w:val="center"/>
              <w:rPr>
                <w:rFonts w:asciiTheme="majorBidi" w:hAnsiTheme="majorBidi" w:cstheme="majorBidi"/>
                <w:sz w:val="16"/>
                <w:szCs w:val="16"/>
              </w:rPr>
            </w:pPr>
            <w:r w:rsidRPr="001C2014">
              <w:rPr>
                <w:rFonts w:asciiTheme="majorBidi" w:hAnsiTheme="majorBidi" w:cstheme="majorBidi"/>
                <w:sz w:val="16"/>
                <w:szCs w:val="16"/>
                <w:cs/>
              </w:rPr>
              <w:t>-</w:t>
            </w:r>
          </w:p>
        </w:tc>
        <w:tc>
          <w:tcPr>
            <w:tcW w:w="127" w:type="dxa"/>
            <w:tcBorders>
              <w:top w:val="nil"/>
              <w:left w:val="nil"/>
              <w:bottom w:val="nil"/>
              <w:right w:val="nil"/>
            </w:tcBorders>
            <w:shd w:val="clear" w:color="auto" w:fill="auto"/>
          </w:tcPr>
          <w:p w14:paraId="51C92ADE"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2D7E6B3E" w14:textId="0C11487D"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9,316</w:t>
            </w:r>
          </w:p>
        </w:tc>
      </w:tr>
      <w:tr w:rsidR="00E310E2" w:rsidRPr="001C2014" w14:paraId="0C613E4D" w14:textId="77777777" w:rsidTr="001F2135">
        <w:trPr>
          <w:trHeight w:val="29"/>
        </w:trPr>
        <w:tc>
          <w:tcPr>
            <w:tcW w:w="3240" w:type="dxa"/>
          </w:tcPr>
          <w:p w14:paraId="1A076344" w14:textId="5CB20E1C" w:rsidR="00E310E2" w:rsidRPr="001C2014" w:rsidRDefault="00E310E2" w:rsidP="00E310E2">
            <w:pPr>
              <w:pStyle w:val="Heading6"/>
              <w:spacing w:line="22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Rotable aircraft’s spare parts</w:t>
            </w:r>
          </w:p>
        </w:tc>
        <w:tc>
          <w:tcPr>
            <w:tcW w:w="1008" w:type="dxa"/>
            <w:tcBorders>
              <w:top w:val="nil"/>
              <w:left w:val="nil"/>
              <w:bottom w:val="nil"/>
              <w:right w:val="nil"/>
            </w:tcBorders>
            <w:shd w:val="clear" w:color="auto" w:fill="auto"/>
            <w:vAlign w:val="bottom"/>
          </w:tcPr>
          <w:p w14:paraId="2877F016" w14:textId="4AFC9380" w:rsidR="00E310E2" w:rsidRPr="001C2014" w:rsidRDefault="00E310E2" w:rsidP="00E310E2">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35,950</w:t>
            </w:r>
          </w:p>
        </w:tc>
        <w:tc>
          <w:tcPr>
            <w:tcW w:w="85" w:type="dxa"/>
          </w:tcPr>
          <w:p w14:paraId="1C42414E" w14:textId="77777777" w:rsidR="00E310E2" w:rsidRPr="001C2014" w:rsidRDefault="00E310E2" w:rsidP="00E310E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tcPr>
          <w:p w14:paraId="69687933" w14:textId="4D8CDEA4" w:rsidR="00E310E2" w:rsidRPr="001C2014" w:rsidRDefault="00E310E2" w:rsidP="001F2135">
            <w:pPr>
              <w:tabs>
                <w:tab w:val="decimal" w:pos="621"/>
              </w:tabs>
              <w:spacing w:line="220" w:lineRule="exact"/>
              <w:ind w:right="120"/>
              <w:jc w:val="right"/>
              <w:rPr>
                <w:rFonts w:asciiTheme="majorBidi" w:hAnsiTheme="majorBidi" w:cstheme="majorBidi"/>
                <w:sz w:val="16"/>
                <w:szCs w:val="16"/>
              </w:rPr>
            </w:pPr>
            <w:r w:rsidRPr="001C2014">
              <w:rPr>
                <w:rFonts w:asciiTheme="majorBidi" w:hAnsiTheme="majorBidi" w:cstheme="majorBidi"/>
                <w:sz w:val="16"/>
                <w:szCs w:val="16"/>
                <w:cs/>
              </w:rPr>
              <w:t>673</w:t>
            </w:r>
          </w:p>
        </w:tc>
        <w:tc>
          <w:tcPr>
            <w:tcW w:w="80" w:type="dxa"/>
            <w:tcBorders>
              <w:top w:val="nil"/>
              <w:left w:val="nil"/>
              <w:bottom w:val="nil"/>
              <w:right w:val="nil"/>
            </w:tcBorders>
          </w:tcPr>
          <w:p w14:paraId="67FE917C"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2C203AD5" w14:textId="2E039862" w:rsidR="00E310E2" w:rsidRPr="001C2014" w:rsidRDefault="00E310E2"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(1,654)</w:t>
            </w:r>
          </w:p>
        </w:tc>
        <w:tc>
          <w:tcPr>
            <w:tcW w:w="90" w:type="dxa"/>
            <w:tcBorders>
              <w:top w:val="nil"/>
              <w:left w:val="nil"/>
              <w:bottom w:val="nil"/>
              <w:right w:val="nil"/>
            </w:tcBorders>
          </w:tcPr>
          <w:p w14:paraId="6B7DCFB9"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496DDF2" w14:textId="6D982EB6"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cs/>
              </w:rPr>
              <w:t>4</w:t>
            </w:r>
            <w:r w:rsidRPr="001C2014">
              <w:rPr>
                <w:rFonts w:asciiTheme="majorBidi" w:hAnsiTheme="majorBidi" w:cstheme="majorBidi"/>
                <w:sz w:val="16"/>
                <w:szCs w:val="16"/>
              </w:rPr>
              <w:t>,187</w:t>
            </w:r>
          </w:p>
        </w:tc>
        <w:tc>
          <w:tcPr>
            <w:tcW w:w="127" w:type="dxa"/>
            <w:tcBorders>
              <w:top w:val="nil"/>
              <w:left w:val="nil"/>
              <w:bottom w:val="nil"/>
              <w:right w:val="nil"/>
            </w:tcBorders>
            <w:shd w:val="clear" w:color="auto" w:fill="auto"/>
          </w:tcPr>
          <w:p w14:paraId="3ACD82ED"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79249B28" w14:textId="16F46E1E"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39,156</w:t>
            </w:r>
          </w:p>
        </w:tc>
      </w:tr>
      <w:tr w:rsidR="00E310E2" w:rsidRPr="001C2014" w14:paraId="0B5E0B7E" w14:textId="77777777" w:rsidTr="001F2135">
        <w:trPr>
          <w:trHeight w:val="29"/>
        </w:trPr>
        <w:tc>
          <w:tcPr>
            <w:tcW w:w="3240" w:type="dxa"/>
          </w:tcPr>
          <w:p w14:paraId="0069C7EB" w14:textId="52FD238F" w:rsidR="00E310E2" w:rsidRPr="001C2014" w:rsidRDefault="00E310E2" w:rsidP="00E310E2">
            <w:pPr>
              <w:pStyle w:val="Heading6"/>
              <w:spacing w:line="22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Tools, plant and equipment</w:t>
            </w:r>
          </w:p>
        </w:tc>
        <w:tc>
          <w:tcPr>
            <w:tcW w:w="1008" w:type="dxa"/>
            <w:tcBorders>
              <w:top w:val="nil"/>
              <w:left w:val="nil"/>
              <w:bottom w:val="single" w:sz="4" w:space="0" w:color="auto"/>
              <w:right w:val="nil"/>
            </w:tcBorders>
            <w:shd w:val="clear" w:color="auto" w:fill="auto"/>
            <w:vAlign w:val="bottom"/>
          </w:tcPr>
          <w:p w14:paraId="75273DDC" w14:textId="3D5B876C" w:rsidR="00E310E2" w:rsidRPr="001C2014" w:rsidRDefault="00E310E2" w:rsidP="00E310E2">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28,280</w:t>
            </w:r>
          </w:p>
        </w:tc>
        <w:tc>
          <w:tcPr>
            <w:tcW w:w="85" w:type="dxa"/>
          </w:tcPr>
          <w:p w14:paraId="7D7D29AA" w14:textId="77777777" w:rsidR="00E310E2" w:rsidRPr="001C2014" w:rsidRDefault="00E310E2" w:rsidP="00E310E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shd w:val="clear" w:color="auto" w:fill="auto"/>
          </w:tcPr>
          <w:p w14:paraId="73F44D1B" w14:textId="0A444E7B" w:rsidR="00E310E2" w:rsidRPr="001C2014" w:rsidRDefault="00E310E2" w:rsidP="001F2135">
            <w:pPr>
              <w:tabs>
                <w:tab w:val="decimal" w:pos="621"/>
              </w:tabs>
              <w:spacing w:line="220" w:lineRule="exact"/>
              <w:ind w:right="120"/>
              <w:jc w:val="right"/>
              <w:rPr>
                <w:rFonts w:asciiTheme="majorBidi" w:hAnsiTheme="majorBidi" w:cstheme="majorBidi"/>
                <w:sz w:val="16"/>
                <w:szCs w:val="16"/>
              </w:rPr>
            </w:pPr>
            <w:r w:rsidRPr="001C2014">
              <w:rPr>
                <w:rFonts w:asciiTheme="majorBidi" w:hAnsiTheme="majorBidi" w:cstheme="majorBidi"/>
                <w:sz w:val="16"/>
                <w:szCs w:val="16"/>
                <w:cs/>
              </w:rPr>
              <w:t>91</w:t>
            </w:r>
          </w:p>
        </w:tc>
        <w:tc>
          <w:tcPr>
            <w:tcW w:w="80" w:type="dxa"/>
            <w:tcBorders>
              <w:top w:val="nil"/>
              <w:left w:val="nil"/>
              <w:bottom w:val="nil"/>
              <w:right w:val="nil"/>
            </w:tcBorders>
          </w:tcPr>
          <w:p w14:paraId="7E3F02E9"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879" w:type="dxa"/>
            <w:tcBorders>
              <w:top w:val="nil"/>
              <w:left w:val="nil"/>
              <w:bottom w:val="single" w:sz="4" w:space="0" w:color="auto"/>
              <w:right w:val="nil"/>
            </w:tcBorders>
            <w:shd w:val="clear" w:color="auto" w:fill="auto"/>
            <w:vAlign w:val="bottom"/>
          </w:tcPr>
          <w:p w14:paraId="525F9975" w14:textId="397389C0" w:rsidR="00E310E2" w:rsidRPr="001C2014" w:rsidRDefault="00E310E2"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(5)</w:t>
            </w:r>
          </w:p>
        </w:tc>
        <w:tc>
          <w:tcPr>
            <w:tcW w:w="90" w:type="dxa"/>
            <w:tcBorders>
              <w:top w:val="nil"/>
              <w:left w:val="nil"/>
              <w:bottom w:val="nil"/>
              <w:right w:val="nil"/>
            </w:tcBorders>
          </w:tcPr>
          <w:p w14:paraId="388EFE3D"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60BC30BE" w14:textId="2AAD91AE"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(1,499)</w:t>
            </w:r>
          </w:p>
        </w:tc>
        <w:tc>
          <w:tcPr>
            <w:tcW w:w="127" w:type="dxa"/>
            <w:tcBorders>
              <w:top w:val="nil"/>
              <w:left w:val="nil"/>
              <w:bottom w:val="nil"/>
              <w:right w:val="nil"/>
            </w:tcBorders>
            <w:shd w:val="clear" w:color="auto" w:fill="auto"/>
          </w:tcPr>
          <w:p w14:paraId="2EA6C6E9"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25" w:type="dxa"/>
            <w:tcBorders>
              <w:top w:val="nil"/>
              <w:left w:val="nil"/>
              <w:bottom w:val="single" w:sz="4" w:space="0" w:color="auto"/>
              <w:right w:val="nil"/>
            </w:tcBorders>
            <w:shd w:val="clear" w:color="auto" w:fill="auto"/>
            <w:vAlign w:val="bottom"/>
          </w:tcPr>
          <w:p w14:paraId="4F29A2F9" w14:textId="0D3CA1A7"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26,867</w:t>
            </w:r>
          </w:p>
        </w:tc>
      </w:tr>
      <w:tr w:rsidR="00E310E2" w:rsidRPr="001C2014" w14:paraId="1A7653C1" w14:textId="77777777" w:rsidTr="001F2135">
        <w:trPr>
          <w:trHeight w:val="29"/>
        </w:trPr>
        <w:tc>
          <w:tcPr>
            <w:tcW w:w="3240" w:type="dxa"/>
          </w:tcPr>
          <w:p w14:paraId="31EB9CDE" w14:textId="013D248F" w:rsidR="00E310E2" w:rsidRPr="001C2014" w:rsidRDefault="00E310E2" w:rsidP="00E310E2">
            <w:pPr>
              <w:pStyle w:val="Heading6"/>
              <w:spacing w:line="220" w:lineRule="exact"/>
              <w:ind w:left="360" w:right="14"/>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Total cost</w:t>
            </w:r>
          </w:p>
        </w:tc>
        <w:tc>
          <w:tcPr>
            <w:tcW w:w="1008" w:type="dxa"/>
            <w:tcBorders>
              <w:top w:val="single" w:sz="4" w:space="0" w:color="auto"/>
              <w:left w:val="nil"/>
              <w:bottom w:val="single" w:sz="4" w:space="0" w:color="auto"/>
              <w:right w:val="nil"/>
            </w:tcBorders>
            <w:shd w:val="clear" w:color="auto" w:fill="auto"/>
            <w:vAlign w:val="bottom"/>
          </w:tcPr>
          <w:p w14:paraId="36EDBE0D" w14:textId="3E2BFB0C" w:rsidR="00E310E2" w:rsidRPr="001C2014" w:rsidRDefault="00E310E2" w:rsidP="00E310E2">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242,974</w:t>
            </w:r>
          </w:p>
        </w:tc>
        <w:tc>
          <w:tcPr>
            <w:tcW w:w="85" w:type="dxa"/>
          </w:tcPr>
          <w:p w14:paraId="59A0C48D" w14:textId="77777777" w:rsidR="00E310E2" w:rsidRPr="001C2014" w:rsidRDefault="00E310E2" w:rsidP="00E310E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1EC3427F" w14:textId="4218E06A" w:rsidR="00E310E2" w:rsidRPr="001C2014" w:rsidRDefault="00E310E2" w:rsidP="001F2135">
            <w:pPr>
              <w:tabs>
                <w:tab w:val="decimal" w:pos="621"/>
              </w:tabs>
              <w:spacing w:line="220" w:lineRule="exact"/>
              <w:ind w:right="120"/>
              <w:jc w:val="right"/>
              <w:rPr>
                <w:rFonts w:asciiTheme="majorBidi" w:hAnsiTheme="majorBidi" w:cstheme="majorBidi"/>
                <w:sz w:val="16"/>
                <w:szCs w:val="16"/>
              </w:rPr>
            </w:pPr>
            <w:r w:rsidRPr="001C2014">
              <w:rPr>
                <w:rFonts w:asciiTheme="majorBidi" w:hAnsiTheme="majorBidi" w:cstheme="majorBidi"/>
                <w:sz w:val="16"/>
                <w:szCs w:val="16"/>
                <w:cs/>
              </w:rPr>
              <w:t>764</w:t>
            </w:r>
          </w:p>
        </w:tc>
        <w:tc>
          <w:tcPr>
            <w:tcW w:w="80" w:type="dxa"/>
            <w:tcBorders>
              <w:top w:val="nil"/>
              <w:left w:val="nil"/>
              <w:bottom w:val="nil"/>
              <w:right w:val="nil"/>
            </w:tcBorders>
          </w:tcPr>
          <w:p w14:paraId="43DAD442"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3D0DC4D0" w14:textId="7BD61633" w:rsidR="00E310E2" w:rsidRPr="001C2014" w:rsidRDefault="00E310E2"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(2,</w:t>
            </w:r>
            <w:r w:rsidRPr="001C2014">
              <w:rPr>
                <w:rFonts w:asciiTheme="majorBidi" w:hAnsiTheme="majorBidi" w:cstheme="majorBidi"/>
                <w:sz w:val="16"/>
                <w:szCs w:val="16"/>
                <w:cs/>
              </w:rPr>
              <w:t>76</w:t>
            </w:r>
            <w:r w:rsidR="00D70A67" w:rsidRPr="001C2014">
              <w:rPr>
                <w:rFonts w:asciiTheme="majorBidi" w:hAnsiTheme="majorBidi" w:cstheme="majorBidi"/>
                <w:sz w:val="16"/>
                <w:szCs w:val="16"/>
              </w:rPr>
              <w:t>2</w:t>
            </w:r>
            <w:r w:rsidRPr="001C2014">
              <w:rPr>
                <w:rFonts w:asciiTheme="majorBidi" w:hAnsiTheme="majorBidi" w:cstheme="majorBidi"/>
                <w:sz w:val="16"/>
                <w:szCs w:val="16"/>
              </w:rPr>
              <w:t>)</w:t>
            </w:r>
          </w:p>
        </w:tc>
        <w:tc>
          <w:tcPr>
            <w:tcW w:w="90" w:type="dxa"/>
            <w:tcBorders>
              <w:top w:val="nil"/>
              <w:left w:val="nil"/>
              <w:bottom w:val="nil"/>
              <w:right w:val="nil"/>
            </w:tcBorders>
          </w:tcPr>
          <w:p w14:paraId="54443B6C"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8A89299" w14:textId="11AF9030"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(45,109)</w:t>
            </w:r>
          </w:p>
        </w:tc>
        <w:tc>
          <w:tcPr>
            <w:tcW w:w="127" w:type="dxa"/>
            <w:tcBorders>
              <w:top w:val="nil"/>
              <w:left w:val="nil"/>
              <w:bottom w:val="nil"/>
              <w:right w:val="nil"/>
            </w:tcBorders>
            <w:shd w:val="clear" w:color="auto" w:fill="auto"/>
          </w:tcPr>
          <w:p w14:paraId="560CD4CB" w14:textId="77777777" w:rsidR="00E310E2" w:rsidRPr="001C2014" w:rsidRDefault="00E310E2" w:rsidP="00E310E2">
            <w:pPr>
              <w:spacing w:line="220" w:lineRule="exact"/>
              <w:ind w:left="232" w:right="88" w:hanging="496"/>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454C4816" w14:textId="45599E42" w:rsidR="00E310E2" w:rsidRPr="001C2014" w:rsidRDefault="00E310E2"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195,86</w:t>
            </w:r>
            <w:r w:rsidR="005903A3" w:rsidRPr="001C2014">
              <w:rPr>
                <w:rFonts w:asciiTheme="majorBidi" w:hAnsiTheme="majorBidi" w:cstheme="majorBidi"/>
                <w:sz w:val="16"/>
                <w:szCs w:val="16"/>
              </w:rPr>
              <w:t>7</w:t>
            </w:r>
          </w:p>
        </w:tc>
      </w:tr>
      <w:tr w:rsidR="00DF0CE7" w:rsidRPr="001C2014" w14:paraId="5BC1F280" w14:textId="77777777" w:rsidTr="001F2135">
        <w:trPr>
          <w:trHeight w:val="29"/>
        </w:trPr>
        <w:tc>
          <w:tcPr>
            <w:tcW w:w="3240" w:type="dxa"/>
          </w:tcPr>
          <w:p w14:paraId="4877CBD5" w14:textId="77777777" w:rsidR="00DF0CE7" w:rsidRPr="001C2014" w:rsidRDefault="00DF0CE7" w:rsidP="00DF0CE7">
            <w:pPr>
              <w:spacing w:line="120" w:lineRule="exact"/>
              <w:ind w:right="14"/>
              <w:rPr>
                <w:rFonts w:asciiTheme="majorBidi" w:hAnsiTheme="majorBidi" w:cstheme="majorBidi"/>
                <w:b/>
                <w:bCs/>
                <w:spacing w:val="-2"/>
                <w:sz w:val="16"/>
                <w:szCs w:val="16"/>
                <w:cs/>
              </w:rPr>
            </w:pPr>
          </w:p>
        </w:tc>
        <w:tc>
          <w:tcPr>
            <w:tcW w:w="1008" w:type="dxa"/>
            <w:tcBorders>
              <w:top w:val="single" w:sz="4" w:space="0" w:color="auto"/>
            </w:tcBorders>
            <w:vAlign w:val="center"/>
          </w:tcPr>
          <w:p w14:paraId="36D3977A" w14:textId="77777777" w:rsidR="00DF0CE7" w:rsidRPr="001C2014" w:rsidRDefault="00DF0CE7" w:rsidP="00DF0CE7">
            <w:pPr>
              <w:tabs>
                <w:tab w:val="decimal" w:pos="897"/>
              </w:tabs>
              <w:spacing w:line="220" w:lineRule="exact"/>
              <w:rPr>
                <w:rFonts w:asciiTheme="majorBidi" w:hAnsiTheme="majorBidi" w:cstheme="majorBidi"/>
                <w:sz w:val="16"/>
                <w:szCs w:val="16"/>
              </w:rPr>
            </w:pPr>
          </w:p>
        </w:tc>
        <w:tc>
          <w:tcPr>
            <w:tcW w:w="85" w:type="dxa"/>
          </w:tcPr>
          <w:p w14:paraId="6E66E8C7" w14:textId="77777777" w:rsidR="00DF0CE7" w:rsidRPr="001C2014" w:rsidRDefault="00DF0CE7" w:rsidP="00DF0CE7">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tcBorders>
          </w:tcPr>
          <w:p w14:paraId="07B3BE12" w14:textId="77777777" w:rsidR="00DF0CE7" w:rsidRPr="001C2014" w:rsidRDefault="00DF0CE7" w:rsidP="00DF0CE7">
            <w:pPr>
              <w:spacing w:line="220" w:lineRule="exact"/>
              <w:ind w:right="120"/>
              <w:jc w:val="right"/>
              <w:rPr>
                <w:rFonts w:asciiTheme="majorBidi" w:hAnsiTheme="majorBidi" w:cstheme="majorBidi"/>
                <w:sz w:val="16"/>
                <w:szCs w:val="16"/>
              </w:rPr>
            </w:pPr>
          </w:p>
        </w:tc>
        <w:tc>
          <w:tcPr>
            <w:tcW w:w="80" w:type="dxa"/>
          </w:tcPr>
          <w:p w14:paraId="158F5B75"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879" w:type="dxa"/>
            <w:tcBorders>
              <w:top w:val="single" w:sz="4" w:space="0" w:color="auto"/>
            </w:tcBorders>
            <w:vAlign w:val="center"/>
          </w:tcPr>
          <w:p w14:paraId="37B463B5"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90" w:type="dxa"/>
          </w:tcPr>
          <w:p w14:paraId="1E61E62E"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1008" w:type="dxa"/>
            <w:tcBorders>
              <w:top w:val="single" w:sz="4" w:space="0" w:color="auto"/>
            </w:tcBorders>
            <w:vAlign w:val="center"/>
          </w:tcPr>
          <w:p w14:paraId="2CC83ADE" w14:textId="77777777" w:rsidR="00DF0CE7" w:rsidRPr="001C2014" w:rsidRDefault="00DF0CE7" w:rsidP="00DF0CE7">
            <w:pPr>
              <w:tabs>
                <w:tab w:val="decimal" w:pos="820"/>
              </w:tabs>
              <w:spacing w:line="220" w:lineRule="exact"/>
              <w:rPr>
                <w:rFonts w:asciiTheme="majorBidi" w:hAnsiTheme="majorBidi" w:cstheme="majorBidi"/>
                <w:sz w:val="16"/>
                <w:szCs w:val="16"/>
              </w:rPr>
            </w:pPr>
          </w:p>
        </w:tc>
        <w:tc>
          <w:tcPr>
            <w:tcW w:w="127" w:type="dxa"/>
          </w:tcPr>
          <w:p w14:paraId="18872D6B"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1025" w:type="dxa"/>
            <w:tcBorders>
              <w:top w:val="single" w:sz="4" w:space="0" w:color="auto"/>
            </w:tcBorders>
            <w:vAlign w:val="center"/>
          </w:tcPr>
          <w:p w14:paraId="14E62263" w14:textId="77777777" w:rsidR="00DF0CE7" w:rsidRPr="001C2014" w:rsidRDefault="00DF0CE7" w:rsidP="00DF0CE7">
            <w:pPr>
              <w:tabs>
                <w:tab w:val="decimal" w:pos="765"/>
              </w:tabs>
              <w:spacing w:line="220" w:lineRule="exact"/>
              <w:rPr>
                <w:rFonts w:asciiTheme="majorBidi" w:hAnsiTheme="majorBidi" w:cstheme="majorBidi"/>
                <w:sz w:val="16"/>
                <w:szCs w:val="16"/>
              </w:rPr>
            </w:pPr>
          </w:p>
        </w:tc>
      </w:tr>
      <w:tr w:rsidR="00DF0CE7" w:rsidRPr="001C2014" w14:paraId="4B39ACCC" w14:textId="77777777" w:rsidTr="001F2135">
        <w:trPr>
          <w:trHeight w:val="29"/>
        </w:trPr>
        <w:tc>
          <w:tcPr>
            <w:tcW w:w="3240" w:type="dxa"/>
          </w:tcPr>
          <w:p w14:paraId="3A80FDBB" w14:textId="007FC275" w:rsidR="00DF0CE7" w:rsidRPr="001C2014" w:rsidRDefault="00DF0CE7" w:rsidP="00DF0CE7">
            <w:pPr>
              <w:pStyle w:val="Heading6"/>
              <w:spacing w:line="220" w:lineRule="exact"/>
              <w:ind w:right="14"/>
              <w:rPr>
                <w:rFonts w:asciiTheme="majorBidi" w:hAnsiTheme="majorBidi" w:cstheme="majorBidi"/>
                <w:sz w:val="16"/>
                <w:szCs w:val="16"/>
              </w:rPr>
            </w:pPr>
            <w:r w:rsidRPr="001C2014">
              <w:rPr>
                <w:rFonts w:asciiTheme="majorBidi" w:hAnsiTheme="majorBidi" w:cstheme="majorBidi"/>
                <w:sz w:val="16"/>
                <w:szCs w:val="16"/>
              </w:rPr>
              <w:t>Accumulated depreciation</w:t>
            </w:r>
          </w:p>
        </w:tc>
        <w:tc>
          <w:tcPr>
            <w:tcW w:w="1008" w:type="dxa"/>
            <w:vAlign w:val="center"/>
          </w:tcPr>
          <w:p w14:paraId="0192B1A0" w14:textId="77777777" w:rsidR="00DF0CE7" w:rsidRPr="001C2014" w:rsidRDefault="00DF0CE7" w:rsidP="00DF0CE7">
            <w:pPr>
              <w:tabs>
                <w:tab w:val="decimal" w:pos="897"/>
              </w:tabs>
              <w:spacing w:line="220" w:lineRule="exact"/>
              <w:rPr>
                <w:rFonts w:asciiTheme="majorBidi" w:hAnsiTheme="majorBidi" w:cstheme="majorBidi"/>
                <w:sz w:val="16"/>
                <w:szCs w:val="16"/>
              </w:rPr>
            </w:pPr>
          </w:p>
        </w:tc>
        <w:tc>
          <w:tcPr>
            <w:tcW w:w="85" w:type="dxa"/>
          </w:tcPr>
          <w:p w14:paraId="73B4ED8F" w14:textId="77777777" w:rsidR="00DF0CE7" w:rsidRPr="001C2014" w:rsidRDefault="00DF0CE7" w:rsidP="00DF0CE7">
            <w:pPr>
              <w:tabs>
                <w:tab w:val="decimal" w:pos="837"/>
              </w:tabs>
              <w:spacing w:line="220" w:lineRule="exact"/>
              <w:ind w:right="88"/>
              <w:jc w:val="right"/>
              <w:rPr>
                <w:rFonts w:asciiTheme="majorBidi" w:hAnsiTheme="majorBidi" w:cstheme="majorBidi"/>
                <w:color w:val="000000"/>
                <w:sz w:val="16"/>
                <w:szCs w:val="16"/>
              </w:rPr>
            </w:pPr>
          </w:p>
        </w:tc>
        <w:tc>
          <w:tcPr>
            <w:tcW w:w="1008" w:type="dxa"/>
          </w:tcPr>
          <w:p w14:paraId="0548997D" w14:textId="77777777" w:rsidR="00DF0CE7" w:rsidRPr="001C2014" w:rsidRDefault="00DF0CE7" w:rsidP="00DF0CE7">
            <w:pPr>
              <w:spacing w:line="220" w:lineRule="exact"/>
              <w:ind w:right="120"/>
              <w:jc w:val="right"/>
              <w:rPr>
                <w:rFonts w:asciiTheme="majorBidi" w:hAnsiTheme="majorBidi" w:cstheme="majorBidi"/>
                <w:sz w:val="16"/>
                <w:szCs w:val="16"/>
              </w:rPr>
            </w:pPr>
          </w:p>
        </w:tc>
        <w:tc>
          <w:tcPr>
            <w:tcW w:w="80" w:type="dxa"/>
          </w:tcPr>
          <w:p w14:paraId="4D350D40"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879" w:type="dxa"/>
            <w:vAlign w:val="center"/>
          </w:tcPr>
          <w:p w14:paraId="074A3CFA"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90" w:type="dxa"/>
          </w:tcPr>
          <w:p w14:paraId="4611E570"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1008" w:type="dxa"/>
            <w:vAlign w:val="center"/>
          </w:tcPr>
          <w:p w14:paraId="379BD061" w14:textId="77777777" w:rsidR="00DF0CE7" w:rsidRPr="001C2014" w:rsidRDefault="00DF0CE7" w:rsidP="00DF0CE7">
            <w:pPr>
              <w:tabs>
                <w:tab w:val="decimal" w:pos="820"/>
              </w:tabs>
              <w:spacing w:line="220" w:lineRule="exact"/>
              <w:rPr>
                <w:rFonts w:asciiTheme="majorBidi" w:hAnsiTheme="majorBidi" w:cstheme="majorBidi"/>
                <w:sz w:val="16"/>
                <w:szCs w:val="16"/>
              </w:rPr>
            </w:pPr>
          </w:p>
        </w:tc>
        <w:tc>
          <w:tcPr>
            <w:tcW w:w="127" w:type="dxa"/>
          </w:tcPr>
          <w:p w14:paraId="6F95F925"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1025" w:type="dxa"/>
            <w:vAlign w:val="center"/>
          </w:tcPr>
          <w:p w14:paraId="6783ED76" w14:textId="77777777" w:rsidR="00DF0CE7" w:rsidRPr="001C2014" w:rsidRDefault="00DF0CE7" w:rsidP="00DF0CE7">
            <w:pPr>
              <w:tabs>
                <w:tab w:val="decimal" w:pos="765"/>
              </w:tabs>
              <w:spacing w:line="220" w:lineRule="exact"/>
              <w:rPr>
                <w:rFonts w:asciiTheme="majorBidi" w:hAnsiTheme="majorBidi" w:cstheme="majorBidi"/>
                <w:sz w:val="16"/>
                <w:szCs w:val="16"/>
              </w:rPr>
            </w:pPr>
          </w:p>
        </w:tc>
      </w:tr>
      <w:tr w:rsidR="00ED4548" w:rsidRPr="001C2014" w14:paraId="7B3F3E39" w14:textId="77777777" w:rsidTr="001F2135">
        <w:trPr>
          <w:trHeight w:val="29"/>
        </w:trPr>
        <w:tc>
          <w:tcPr>
            <w:tcW w:w="3240" w:type="dxa"/>
          </w:tcPr>
          <w:p w14:paraId="7EA6DB48" w14:textId="6355C400" w:rsidR="00ED4548" w:rsidRPr="001C2014" w:rsidRDefault="00ED4548" w:rsidP="00ED4548">
            <w:pPr>
              <w:pStyle w:val="Heading6"/>
              <w:spacing w:line="22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Buildings</w:t>
            </w:r>
          </w:p>
        </w:tc>
        <w:tc>
          <w:tcPr>
            <w:tcW w:w="1008" w:type="dxa"/>
            <w:vAlign w:val="bottom"/>
          </w:tcPr>
          <w:p w14:paraId="62375CCE" w14:textId="52BEC471" w:rsidR="00ED4548" w:rsidRPr="001C2014" w:rsidRDefault="00ED4548" w:rsidP="00ED4548">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(88)</w:t>
            </w:r>
          </w:p>
        </w:tc>
        <w:tc>
          <w:tcPr>
            <w:tcW w:w="85" w:type="dxa"/>
          </w:tcPr>
          <w:p w14:paraId="00F02A39" w14:textId="77777777" w:rsidR="00ED4548" w:rsidRPr="001C2014" w:rsidRDefault="00ED4548" w:rsidP="00ED4548">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22B557C" w14:textId="70873934" w:rsidR="00ED4548" w:rsidRPr="001C2014" w:rsidRDefault="00ED4548" w:rsidP="00ED4548">
            <w:pPr>
              <w:tabs>
                <w:tab w:val="decimal" w:pos="621"/>
              </w:tabs>
              <w:spacing w:line="22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sz w:val="16"/>
                <w:szCs w:val="16"/>
              </w:rPr>
              <w:t>(88)</w:t>
            </w:r>
          </w:p>
        </w:tc>
        <w:tc>
          <w:tcPr>
            <w:tcW w:w="80" w:type="dxa"/>
            <w:tcBorders>
              <w:top w:val="nil"/>
              <w:left w:val="nil"/>
              <w:bottom w:val="nil"/>
              <w:right w:val="nil"/>
            </w:tcBorders>
            <w:shd w:val="clear" w:color="auto" w:fill="auto"/>
          </w:tcPr>
          <w:p w14:paraId="137B586E"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7DFC3A64" w14:textId="0EAA81BF" w:rsidR="00ED4548" w:rsidRPr="001C2014" w:rsidRDefault="00ED4548" w:rsidP="00ED4548">
            <w:pPr>
              <w:spacing w:line="22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shd w:val="clear" w:color="auto" w:fill="auto"/>
          </w:tcPr>
          <w:p w14:paraId="505904A4"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0213DA3A" w14:textId="3E40279F" w:rsidR="00ED4548" w:rsidRPr="001C2014" w:rsidRDefault="00ED4548" w:rsidP="00ED4548">
            <w:pPr>
              <w:spacing w:line="220" w:lineRule="exact"/>
              <w:jc w:val="center"/>
              <w:rPr>
                <w:rFonts w:asciiTheme="majorBidi" w:hAnsiTheme="majorBidi" w:cstheme="majorBidi"/>
                <w:color w:val="000000" w:themeColor="text1"/>
                <w:sz w:val="16"/>
                <w:szCs w:val="16"/>
              </w:rPr>
            </w:pPr>
            <w:r w:rsidRPr="001C2014">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4EA7A3F5"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1049D363" w14:textId="0A02DB5E" w:rsidR="00ED4548" w:rsidRPr="001C2014" w:rsidRDefault="00BC03BC"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 xml:space="preserve">    </w:t>
            </w:r>
            <w:r w:rsidR="00ED4548" w:rsidRPr="001C2014">
              <w:rPr>
                <w:rFonts w:asciiTheme="majorBidi" w:hAnsiTheme="majorBidi" w:cstheme="majorBidi"/>
                <w:sz w:val="16"/>
                <w:szCs w:val="16"/>
              </w:rPr>
              <w:t>(176)</w:t>
            </w:r>
          </w:p>
        </w:tc>
      </w:tr>
      <w:tr w:rsidR="00ED4548" w:rsidRPr="001C2014" w14:paraId="4AA5A7D7" w14:textId="77777777" w:rsidTr="001F2135">
        <w:trPr>
          <w:trHeight w:val="29"/>
        </w:trPr>
        <w:tc>
          <w:tcPr>
            <w:tcW w:w="3240" w:type="dxa"/>
          </w:tcPr>
          <w:p w14:paraId="444318ED" w14:textId="67C48CFA" w:rsidR="00ED4548" w:rsidRPr="001C2014" w:rsidRDefault="00ED4548" w:rsidP="00ED4548">
            <w:pPr>
              <w:pStyle w:val="Heading6"/>
              <w:spacing w:line="22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improvement</w:t>
            </w:r>
          </w:p>
        </w:tc>
        <w:tc>
          <w:tcPr>
            <w:tcW w:w="1008" w:type="dxa"/>
            <w:vAlign w:val="bottom"/>
          </w:tcPr>
          <w:p w14:paraId="5D201EA0" w14:textId="6E544428" w:rsidR="00ED4548" w:rsidRPr="001C2014" w:rsidRDefault="00ED4548" w:rsidP="00ED4548">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(3,871)</w:t>
            </w:r>
          </w:p>
        </w:tc>
        <w:tc>
          <w:tcPr>
            <w:tcW w:w="85" w:type="dxa"/>
          </w:tcPr>
          <w:p w14:paraId="3443DADC" w14:textId="77777777" w:rsidR="00ED4548" w:rsidRPr="001C2014" w:rsidRDefault="00ED4548" w:rsidP="00ED4548">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73B5E70" w14:textId="3E31CA6C" w:rsidR="00ED4548" w:rsidRPr="001C2014" w:rsidRDefault="00ED4548" w:rsidP="00ED4548">
            <w:pPr>
              <w:tabs>
                <w:tab w:val="decimal" w:pos="621"/>
              </w:tabs>
              <w:spacing w:line="22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sz w:val="16"/>
                <w:szCs w:val="16"/>
              </w:rPr>
              <w:t>(65)</w:t>
            </w:r>
          </w:p>
        </w:tc>
        <w:tc>
          <w:tcPr>
            <w:tcW w:w="80" w:type="dxa"/>
            <w:tcBorders>
              <w:top w:val="nil"/>
              <w:left w:val="nil"/>
              <w:bottom w:val="nil"/>
              <w:right w:val="nil"/>
            </w:tcBorders>
            <w:shd w:val="clear" w:color="auto" w:fill="auto"/>
          </w:tcPr>
          <w:p w14:paraId="4BA2D557"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40DF3E9A" w14:textId="172F5C9D" w:rsidR="00ED4548" w:rsidRPr="001C2014" w:rsidRDefault="00ED4548"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8</w:t>
            </w:r>
          </w:p>
        </w:tc>
        <w:tc>
          <w:tcPr>
            <w:tcW w:w="90" w:type="dxa"/>
            <w:tcBorders>
              <w:top w:val="nil"/>
              <w:left w:val="nil"/>
              <w:bottom w:val="nil"/>
              <w:right w:val="nil"/>
            </w:tcBorders>
            <w:shd w:val="clear" w:color="auto" w:fill="auto"/>
          </w:tcPr>
          <w:p w14:paraId="4F71652C"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4C4330E9" w14:textId="00034E2F" w:rsidR="00ED4548" w:rsidRPr="001C2014" w:rsidRDefault="00ED4548" w:rsidP="001F2135">
            <w:pPr>
              <w:tabs>
                <w:tab w:val="decimal" w:pos="900"/>
              </w:tabs>
              <w:spacing w:line="220" w:lineRule="exact"/>
              <w:ind w:left="-470" w:right="-270"/>
              <w:rPr>
                <w:rFonts w:asciiTheme="majorBidi" w:hAnsiTheme="majorBidi" w:cstheme="majorBidi"/>
                <w:color w:val="000000" w:themeColor="text1"/>
                <w:sz w:val="16"/>
                <w:szCs w:val="16"/>
              </w:rPr>
            </w:pPr>
            <w:r w:rsidRPr="001C2014">
              <w:rPr>
                <w:rFonts w:asciiTheme="majorBidi" w:hAnsiTheme="majorBidi" w:cstheme="majorBidi"/>
                <w:sz w:val="16"/>
                <w:szCs w:val="16"/>
              </w:rPr>
              <w:t>8</w:t>
            </w:r>
            <w:r w:rsidR="00E77E26" w:rsidRPr="001C2014">
              <w:rPr>
                <w:rFonts w:asciiTheme="majorBidi" w:hAnsiTheme="majorBidi" w:cstheme="majorBidi"/>
                <w:sz w:val="16"/>
                <w:szCs w:val="16"/>
              </w:rPr>
              <w:t>3</w:t>
            </w:r>
          </w:p>
        </w:tc>
        <w:tc>
          <w:tcPr>
            <w:tcW w:w="127" w:type="dxa"/>
            <w:tcBorders>
              <w:top w:val="nil"/>
              <w:left w:val="nil"/>
              <w:bottom w:val="nil"/>
              <w:right w:val="nil"/>
            </w:tcBorders>
            <w:shd w:val="clear" w:color="auto" w:fill="auto"/>
          </w:tcPr>
          <w:p w14:paraId="48B83203"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5D636EFC" w14:textId="6FE861B3"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(3,84</w:t>
            </w:r>
            <w:r w:rsidR="00E77E26" w:rsidRPr="001C2014">
              <w:rPr>
                <w:rFonts w:asciiTheme="majorBidi" w:hAnsiTheme="majorBidi" w:cstheme="majorBidi"/>
                <w:sz w:val="16"/>
                <w:szCs w:val="16"/>
              </w:rPr>
              <w:t>5</w:t>
            </w:r>
            <w:r w:rsidRPr="001C2014">
              <w:rPr>
                <w:rFonts w:asciiTheme="majorBidi" w:hAnsiTheme="majorBidi" w:cstheme="majorBidi"/>
                <w:sz w:val="16"/>
                <w:szCs w:val="16"/>
              </w:rPr>
              <w:t>)</w:t>
            </w:r>
          </w:p>
        </w:tc>
      </w:tr>
      <w:tr w:rsidR="00ED4548" w:rsidRPr="001C2014" w14:paraId="2FDA2B0F" w14:textId="77777777" w:rsidTr="001F2135">
        <w:trPr>
          <w:trHeight w:val="29"/>
        </w:trPr>
        <w:tc>
          <w:tcPr>
            <w:tcW w:w="3240" w:type="dxa"/>
          </w:tcPr>
          <w:p w14:paraId="5024CB54" w14:textId="0B1F69AB" w:rsidR="00ED4548" w:rsidRPr="001C2014" w:rsidRDefault="00ED4548" w:rsidP="00ED4548">
            <w:pPr>
              <w:pStyle w:val="Heading6"/>
              <w:spacing w:line="22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Building under lease agreement</w:t>
            </w:r>
          </w:p>
        </w:tc>
        <w:tc>
          <w:tcPr>
            <w:tcW w:w="1008" w:type="dxa"/>
            <w:vAlign w:val="bottom"/>
          </w:tcPr>
          <w:p w14:paraId="2E9948C2" w14:textId="540134FA" w:rsidR="00ED4548" w:rsidRPr="001C2014" w:rsidRDefault="00ED4548" w:rsidP="00ED4548">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(5,881)</w:t>
            </w:r>
          </w:p>
        </w:tc>
        <w:tc>
          <w:tcPr>
            <w:tcW w:w="85" w:type="dxa"/>
          </w:tcPr>
          <w:p w14:paraId="4988FBE4" w14:textId="77777777" w:rsidR="00ED4548" w:rsidRPr="001C2014" w:rsidRDefault="00ED4548" w:rsidP="00ED4548">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54EC715" w14:textId="7DE1B3D5" w:rsidR="00ED4548" w:rsidRPr="001C2014" w:rsidRDefault="00ED4548" w:rsidP="00ED4548">
            <w:pPr>
              <w:tabs>
                <w:tab w:val="decimal" w:pos="621"/>
              </w:tabs>
              <w:spacing w:line="22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sz w:val="16"/>
                <w:szCs w:val="16"/>
              </w:rPr>
              <w:t>(205)</w:t>
            </w:r>
          </w:p>
        </w:tc>
        <w:tc>
          <w:tcPr>
            <w:tcW w:w="80" w:type="dxa"/>
            <w:tcBorders>
              <w:top w:val="nil"/>
              <w:left w:val="nil"/>
              <w:bottom w:val="nil"/>
              <w:right w:val="nil"/>
            </w:tcBorders>
            <w:shd w:val="clear" w:color="auto" w:fill="auto"/>
          </w:tcPr>
          <w:p w14:paraId="2A383989"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4A040C7E" w14:textId="56BCFFFE" w:rsidR="00ED4548" w:rsidRPr="001C2014" w:rsidRDefault="00ED4548" w:rsidP="00ED4548">
            <w:pPr>
              <w:spacing w:line="22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shd w:val="clear" w:color="auto" w:fill="auto"/>
          </w:tcPr>
          <w:p w14:paraId="186021CE"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AFDA21F" w14:textId="2BB598CE" w:rsidR="00ED4548" w:rsidRPr="001C2014" w:rsidRDefault="00ED4548" w:rsidP="00ED4548">
            <w:pPr>
              <w:spacing w:line="220" w:lineRule="exact"/>
              <w:jc w:val="center"/>
              <w:rPr>
                <w:rFonts w:asciiTheme="majorBidi" w:hAnsiTheme="majorBidi" w:cstheme="majorBidi"/>
                <w:color w:val="000000" w:themeColor="text1"/>
                <w:sz w:val="16"/>
                <w:szCs w:val="16"/>
              </w:rPr>
            </w:pPr>
            <w:r w:rsidRPr="001C2014">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2F414146" w14:textId="77777777" w:rsidR="00ED4548" w:rsidRPr="001C2014" w:rsidRDefault="00ED4548" w:rsidP="00ED4548">
            <w:pPr>
              <w:spacing w:line="220" w:lineRule="exact"/>
              <w:ind w:left="-410"/>
              <w:jc w:val="center"/>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7571F53D" w14:textId="70B3CF08"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(6,086)</w:t>
            </w:r>
          </w:p>
        </w:tc>
      </w:tr>
      <w:tr w:rsidR="00ED4548" w:rsidRPr="001C2014" w14:paraId="468AE1FA" w14:textId="77777777" w:rsidTr="001F2135">
        <w:trPr>
          <w:trHeight w:val="29"/>
        </w:trPr>
        <w:tc>
          <w:tcPr>
            <w:tcW w:w="3240" w:type="dxa"/>
          </w:tcPr>
          <w:p w14:paraId="5FB2A8B4" w14:textId="62C8C259" w:rsidR="00ED4548" w:rsidRPr="001C2014" w:rsidRDefault="00ED4548" w:rsidP="00ED4548">
            <w:pPr>
              <w:pStyle w:val="Heading6"/>
              <w:spacing w:line="22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08" w:type="dxa"/>
            <w:vAlign w:val="bottom"/>
          </w:tcPr>
          <w:p w14:paraId="63FEDB74" w14:textId="1821AEE4" w:rsidR="00ED4548" w:rsidRPr="001C2014" w:rsidRDefault="00ED4548" w:rsidP="00ED4548">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(96,227)</w:t>
            </w:r>
          </w:p>
        </w:tc>
        <w:tc>
          <w:tcPr>
            <w:tcW w:w="85" w:type="dxa"/>
          </w:tcPr>
          <w:p w14:paraId="4335D7B8" w14:textId="77777777" w:rsidR="00ED4548" w:rsidRPr="001C2014" w:rsidRDefault="00ED4548" w:rsidP="00ED4548">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6E5C8CF8" w14:textId="3D1A4896" w:rsidR="00ED4548" w:rsidRPr="001C2014" w:rsidRDefault="00ED4548" w:rsidP="00ED4548">
            <w:pPr>
              <w:tabs>
                <w:tab w:val="decimal" w:pos="621"/>
              </w:tabs>
              <w:spacing w:line="22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sz w:val="16"/>
                <w:szCs w:val="16"/>
              </w:rPr>
              <w:t>(2,440)</w:t>
            </w:r>
          </w:p>
        </w:tc>
        <w:tc>
          <w:tcPr>
            <w:tcW w:w="80" w:type="dxa"/>
            <w:tcBorders>
              <w:top w:val="nil"/>
              <w:left w:val="nil"/>
              <w:bottom w:val="nil"/>
              <w:right w:val="nil"/>
            </w:tcBorders>
            <w:shd w:val="clear" w:color="auto" w:fill="auto"/>
          </w:tcPr>
          <w:p w14:paraId="6F990758"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5CBBA18B" w14:textId="345F84E0" w:rsidR="00ED4548" w:rsidRPr="001C2014" w:rsidRDefault="00ED4548"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643</w:t>
            </w:r>
          </w:p>
        </w:tc>
        <w:tc>
          <w:tcPr>
            <w:tcW w:w="90" w:type="dxa"/>
            <w:tcBorders>
              <w:top w:val="nil"/>
              <w:left w:val="nil"/>
              <w:bottom w:val="nil"/>
              <w:right w:val="nil"/>
            </w:tcBorders>
            <w:shd w:val="clear" w:color="auto" w:fill="auto"/>
          </w:tcPr>
          <w:p w14:paraId="253144F6"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6E2F67AF" w14:textId="4F794BCF" w:rsidR="00ED4548" w:rsidRPr="001C2014" w:rsidRDefault="00ED4548" w:rsidP="001F2135">
            <w:pPr>
              <w:tabs>
                <w:tab w:val="decimal" w:pos="900"/>
              </w:tabs>
              <w:spacing w:line="220" w:lineRule="exact"/>
              <w:ind w:left="-470" w:right="-270"/>
              <w:rPr>
                <w:rFonts w:asciiTheme="majorBidi" w:hAnsiTheme="majorBidi" w:cstheme="majorBidi"/>
                <w:color w:val="000000" w:themeColor="text1"/>
                <w:sz w:val="16"/>
                <w:szCs w:val="16"/>
              </w:rPr>
            </w:pPr>
            <w:r w:rsidRPr="001C2014">
              <w:rPr>
                <w:rFonts w:asciiTheme="majorBidi" w:hAnsiTheme="majorBidi" w:cstheme="majorBidi"/>
                <w:sz w:val="16"/>
                <w:szCs w:val="16"/>
              </w:rPr>
              <w:t>44,075</w:t>
            </w:r>
          </w:p>
        </w:tc>
        <w:tc>
          <w:tcPr>
            <w:tcW w:w="127" w:type="dxa"/>
            <w:tcBorders>
              <w:top w:val="nil"/>
              <w:left w:val="nil"/>
              <w:bottom w:val="nil"/>
              <w:right w:val="nil"/>
            </w:tcBorders>
            <w:shd w:val="clear" w:color="auto" w:fill="auto"/>
          </w:tcPr>
          <w:p w14:paraId="2BA98801"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21D369B4" w14:textId="7B5E1425"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(53,949)</w:t>
            </w:r>
          </w:p>
        </w:tc>
      </w:tr>
      <w:tr w:rsidR="00ED4548" w:rsidRPr="001C2014" w14:paraId="0F6EDC90" w14:textId="77777777" w:rsidTr="001F2135">
        <w:trPr>
          <w:trHeight w:val="29"/>
        </w:trPr>
        <w:tc>
          <w:tcPr>
            <w:tcW w:w="3240" w:type="dxa"/>
          </w:tcPr>
          <w:p w14:paraId="590C0784" w14:textId="5D2F1908" w:rsidR="00ED4548" w:rsidRPr="001C2014" w:rsidRDefault="00ED4548" w:rsidP="00ED4548">
            <w:pPr>
              <w:pStyle w:val="Heading6"/>
              <w:spacing w:line="22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 improvement</w:t>
            </w:r>
          </w:p>
        </w:tc>
        <w:tc>
          <w:tcPr>
            <w:tcW w:w="1008" w:type="dxa"/>
            <w:vAlign w:val="bottom"/>
          </w:tcPr>
          <w:p w14:paraId="3D8928AC" w14:textId="10F531C8" w:rsidR="00ED4548" w:rsidRPr="001C2014" w:rsidRDefault="00ED4548" w:rsidP="00ED4548">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(7,333)</w:t>
            </w:r>
          </w:p>
        </w:tc>
        <w:tc>
          <w:tcPr>
            <w:tcW w:w="85" w:type="dxa"/>
          </w:tcPr>
          <w:p w14:paraId="51EA2088" w14:textId="77777777" w:rsidR="00ED4548" w:rsidRPr="001C2014" w:rsidRDefault="00ED4548" w:rsidP="00ED4548">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28A94823" w14:textId="6337C860" w:rsidR="00ED4548" w:rsidRPr="001C2014" w:rsidRDefault="00ED4548" w:rsidP="00ED4548">
            <w:pPr>
              <w:tabs>
                <w:tab w:val="decimal" w:pos="621"/>
              </w:tabs>
              <w:spacing w:line="22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sz w:val="16"/>
                <w:szCs w:val="16"/>
              </w:rPr>
              <w:t>(564)</w:t>
            </w:r>
          </w:p>
        </w:tc>
        <w:tc>
          <w:tcPr>
            <w:tcW w:w="80" w:type="dxa"/>
            <w:tcBorders>
              <w:top w:val="nil"/>
              <w:left w:val="nil"/>
              <w:bottom w:val="nil"/>
              <w:right w:val="nil"/>
            </w:tcBorders>
            <w:shd w:val="clear" w:color="auto" w:fill="auto"/>
          </w:tcPr>
          <w:p w14:paraId="01412117"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3A9F0F93" w14:textId="064690DA" w:rsidR="00ED4548" w:rsidRPr="001C2014" w:rsidRDefault="00E24DB8"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 xml:space="preserve">         </w:t>
            </w:r>
            <w:r w:rsidR="00ED4548" w:rsidRPr="001C2014">
              <w:rPr>
                <w:rFonts w:asciiTheme="majorBidi" w:hAnsiTheme="majorBidi" w:cstheme="majorBidi"/>
                <w:sz w:val="16"/>
                <w:szCs w:val="16"/>
              </w:rPr>
              <w:t>41</w:t>
            </w:r>
            <w:r w:rsidR="003C1408" w:rsidRPr="001C2014">
              <w:rPr>
                <w:rFonts w:asciiTheme="majorBidi" w:hAnsiTheme="majorBidi" w:cstheme="majorBidi"/>
                <w:sz w:val="16"/>
                <w:szCs w:val="16"/>
              </w:rPr>
              <w:t>8</w:t>
            </w:r>
          </w:p>
        </w:tc>
        <w:tc>
          <w:tcPr>
            <w:tcW w:w="90" w:type="dxa"/>
            <w:tcBorders>
              <w:top w:val="nil"/>
              <w:left w:val="nil"/>
              <w:bottom w:val="nil"/>
              <w:right w:val="nil"/>
            </w:tcBorders>
            <w:shd w:val="clear" w:color="auto" w:fill="auto"/>
          </w:tcPr>
          <w:p w14:paraId="0325584B"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4AB8E4AD" w14:textId="4D6606C5" w:rsidR="00ED4548" w:rsidRPr="001C2014" w:rsidRDefault="00ED4548" w:rsidP="00ED4548">
            <w:pPr>
              <w:spacing w:line="22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322999DE"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01009C0A" w14:textId="286D47B1"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(7,4</w:t>
            </w:r>
            <w:r w:rsidR="003C1408" w:rsidRPr="001C2014">
              <w:rPr>
                <w:rFonts w:asciiTheme="majorBidi" w:hAnsiTheme="majorBidi" w:cstheme="majorBidi"/>
                <w:sz w:val="16"/>
                <w:szCs w:val="16"/>
              </w:rPr>
              <w:t>79</w:t>
            </w:r>
            <w:r w:rsidRPr="001C2014">
              <w:rPr>
                <w:rFonts w:asciiTheme="majorBidi" w:hAnsiTheme="majorBidi" w:cstheme="majorBidi"/>
                <w:sz w:val="16"/>
                <w:szCs w:val="16"/>
              </w:rPr>
              <w:t>)</w:t>
            </w:r>
          </w:p>
        </w:tc>
      </w:tr>
      <w:tr w:rsidR="00ED4548" w:rsidRPr="001C2014" w14:paraId="32A596D9" w14:textId="77777777" w:rsidTr="001F2135">
        <w:trPr>
          <w:trHeight w:val="29"/>
        </w:trPr>
        <w:tc>
          <w:tcPr>
            <w:tcW w:w="3240" w:type="dxa"/>
          </w:tcPr>
          <w:p w14:paraId="2B104B3E" w14:textId="7085579C" w:rsidR="00ED4548" w:rsidRPr="001C2014" w:rsidRDefault="00ED4548" w:rsidP="00ED4548">
            <w:pPr>
              <w:pStyle w:val="Heading6"/>
              <w:spacing w:line="22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Rotable aircraft’s spare parts</w:t>
            </w:r>
          </w:p>
        </w:tc>
        <w:tc>
          <w:tcPr>
            <w:tcW w:w="1008" w:type="dxa"/>
            <w:vAlign w:val="bottom"/>
          </w:tcPr>
          <w:p w14:paraId="2B236114" w14:textId="326F0EAC" w:rsidR="00ED4548" w:rsidRPr="001C2014" w:rsidRDefault="00ED4548" w:rsidP="00ED4548">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(25,465)</w:t>
            </w:r>
          </w:p>
        </w:tc>
        <w:tc>
          <w:tcPr>
            <w:tcW w:w="85" w:type="dxa"/>
          </w:tcPr>
          <w:p w14:paraId="07500C68" w14:textId="77777777" w:rsidR="00ED4548" w:rsidRPr="001C2014" w:rsidRDefault="00ED4548" w:rsidP="00ED4548">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1D292FDF" w14:textId="583CFCC2" w:rsidR="00ED4548" w:rsidRPr="001C2014" w:rsidRDefault="00ED4548" w:rsidP="00ED4548">
            <w:pPr>
              <w:tabs>
                <w:tab w:val="decimal" w:pos="621"/>
              </w:tabs>
              <w:spacing w:line="22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sz w:val="16"/>
                <w:szCs w:val="16"/>
              </w:rPr>
              <w:t>(1,139)</w:t>
            </w:r>
          </w:p>
        </w:tc>
        <w:tc>
          <w:tcPr>
            <w:tcW w:w="80" w:type="dxa"/>
            <w:tcBorders>
              <w:top w:val="nil"/>
              <w:left w:val="nil"/>
              <w:bottom w:val="nil"/>
              <w:right w:val="nil"/>
            </w:tcBorders>
            <w:shd w:val="clear" w:color="auto" w:fill="auto"/>
          </w:tcPr>
          <w:p w14:paraId="501E4591"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345FB76C" w14:textId="36B9855B" w:rsidR="00ED4548" w:rsidRPr="001C2014" w:rsidRDefault="00ED4548"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696</w:t>
            </w:r>
          </w:p>
        </w:tc>
        <w:tc>
          <w:tcPr>
            <w:tcW w:w="90" w:type="dxa"/>
            <w:tcBorders>
              <w:top w:val="nil"/>
              <w:left w:val="nil"/>
              <w:bottom w:val="nil"/>
              <w:right w:val="nil"/>
            </w:tcBorders>
            <w:shd w:val="clear" w:color="auto" w:fill="auto"/>
          </w:tcPr>
          <w:p w14:paraId="570C8BB7"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758D163" w14:textId="063DB699"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212</w:t>
            </w:r>
          </w:p>
        </w:tc>
        <w:tc>
          <w:tcPr>
            <w:tcW w:w="127" w:type="dxa"/>
            <w:tcBorders>
              <w:top w:val="nil"/>
              <w:left w:val="nil"/>
              <w:bottom w:val="nil"/>
              <w:right w:val="nil"/>
            </w:tcBorders>
            <w:shd w:val="clear" w:color="auto" w:fill="auto"/>
          </w:tcPr>
          <w:p w14:paraId="456577A4"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60AB9CA7" w14:textId="0892CA73"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(25,696)</w:t>
            </w:r>
          </w:p>
        </w:tc>
      </w:tr>
      <w:tr w:rsidR="00ED4548" w:rsidRPr="001C2014" w14:paraId="11C2FA33" w14:textId="77777777" w:rsidTr="001F2135">
        <w:trPr>
          <w:trHeight w:val="29"/>
        </w:trPr>
        <w:tc>
          <w:tcPr>
            <w:tcW w:w="3240" w:type="dxa"/>
          </w:tcPr>
          <w:p w14:paraId="15EB7665" w14:textId="1A12D5DF" w:rsidR="00ED4548" w:rsidRPr="001C2014" w:rsidRDefault="00ED4548" w:rsidP="00ED4548">
            <w:pPr>
              <w:pStyle w:val="Heading6"/>
              <w:spacing w:line="22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Tools, plant and equipment</w:t>
            </w:r>
          </w:p>
        </w:tc>
        <w:tc>
          <w:tcPr>
            <w:tcW w:w="1008" w:type="dxa"/>
            <w:vAlign w:val="bottom"/>
          </w:tcPr>
          <w:p w14:paraId="0529AE7A" w14:textId="3C5540BB" w:rsidR="00ED4548" w:rsidRPr="001C2014" w:rsidRDefault="00ED4548" w:rsidP="00ED4548">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(27,034)</w:t>
            </w:r>
          </w:p>
        </w:tc>
        <w:tc>
          <w:tcPr>
            <w:tcW w:w="85" w:type="dxa"/>
          </w:tcPr>
          <w:p w14:paraId="2B173120" w14:textId="77777777" w:rsidR="00ED4548" w:rsidRPr="001C2014" w:rsidRDefault="00ED4548" w:rsidP="00ED4548">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shd w:val="clear" w:color="auto" w:fill="auto"/>
            <w:vAlign w:val="bottom"/>
          </w:tcPr>
          <w:p w14:paraId="49FDC2C2" w14:textId="54ECDCBD" w:rsidR="00ED4548" w:rsidRPr="001C2014" w:rsidRDefault="00ED4548" w:rsidP="00ED4548">
            <w:pPr>
              <w:tabs>
                <w:tab w:val="decimal" w:pos="621"/>
              </w:tabs>
              <w:spacing w:line="220" w:lineRule="exact"/>
              <w:ind w:right="120"/>
              <w:jc w:val="right"/>
              <w:rPr>
                <w:rFonts w:asciiTheme="majorBidi" w:hAnsiTheme="majorBidi" w:cstheme="majorBidi"/>
                <w:sz w:val="16"/>
                <w:szCs w:val="16"/>
              </w:rPr>
            </w:pPr>
            <w:r w:rsidRPr="001C2014">
              <w:rPr>
                <w:rFonts w:asciiTheme="majorBidi" w:hAnsiTheme="majorBidi" w:cstheme="majorBidi"/>
                <w:sz w:val="16"/>
                <w:szCs w:val="16"/>
              </w:rPr>
              <w:t>(50</w:t>
            </w:r>
            <w:r w:rsidR="00E32226" w:rsidRPr="001C2014">
              <w:rPr>
                <w:rFonts w:asciiTheme="majorBidi" w:hAnsiTheme="majorBidi" w:cstheme="majorBidi"/>
                <w:sz w:val="16"/>
                <w:szCs w:val="16"/>
              </w:rPr>
              <w:t>6</w:t>
            </w:r>
            <w:r w:rsidRPr="001C2014">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272577ED"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879" w:type="dxa"/>
            <w:tcBorders>
              <w:top w:val="nil"/>
              <w:left w:val="nil"/>
              <w:bottom w:val="single" w:sz="4" w:space="0" w:color="auto"/>
              <w:right w:val="nil"/>
            </w:tcBorders>
            <w:shd w:val="clear" w:color="auto" w:fill="auto"/>
            <w:vAlign w:val="bottom"/>
          </w:tcPr>
          <w:p w14:paraId="637684B4" w14:textId="43C42843" w:rsidR="00ED4548" w:rsidRPr="001C2014" w:rsidRDefault="00E32226"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5</w:t>
            </w:r>
          </w:p>
        </w:tc>
        <w:tc>
          <w:tcPr>
            <w:tcW w:w="90" w:type="dxa"/>
            <w:tcBorders>
              <w:top w:val="nil"/>
              <w:left w:val="nil"/>
              <w:bottom w:val="nil"/>
              <w:right w:val="nil"/>
            </w:tcBorders>
            <w:shd w:val="clear" w:color="auto" w:fill="auto"/>
          </w:tcPr>
          <w:p w14:paraId="54CDE3C7"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79A822D4" w14:textId="48FB4DB7"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1,571</w:t>
            </w:r>
          </w:p>
        </w:tc>
        <w:tc>
          <w:tcPr>
            <w:tcW w:w="127" w:type="dxa"/>
            <w:tcBorders>
              <w:top w:val="nil"/>
              <w:left w:val="nil"/>
              <w:bottom w:val="nil"/>
              <w:right w:val="nil"/>
            </w:tcBorders>
            <w:shd w:val="clear" w:color="auto" w:fill="auto"/>
          </w:tcPr>
          <w:p w14:paraId="424D218A"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25" w:type="dxa"/>
            <w:tcBorders>
              <w:top w:val="nil"/>
              <w:left w:val="nil"/>
              <w:bottom w:val="single" w:sz="4" w:space="0" w:color="auto"/>
              <w:right w:val="nil"/>
            </w:tcBorders>
            <w:shd w:val="clear" w:color="auto" w:fill="auto"/>
            <w:vAlign w:val="bottom"/>
          </w:tcPr>
          <w:p w14:paraId="240C9529" w14:textId="75899718"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(25,96</w:t>
            </w:r>
            <w:r w:rsidR="008C3713" w:rsidRPr="001C2014">
              <w:rPr>
                <w:rFonts w:asciiTheme="majorBidi" w:hAnsiTheme="majorBidi" w:cstheme="majorBidi"/>
                <w:sz w:val="16"/>
                <w:szCs w:val="16"/>
              </w:rPr>
              <w:t>4</w:t>
            </w:r>
            <w:r w:rsidRPr="001C2014">
              <w:rPr>
                <w:rFonts w:asciiTheme="majorBidi" w:hAnsiTheme="majorBidi" w:cstheme="majorBidi"/>
                <w:sz w:val="16"/>
                <w:szCs w:val="16"/>
              </w:rPr>
              <w:t>)</w:t>
            </w:r>
          </w:p>
        </w:tc>
      </w:tr>
      <w:tr w:rsidR="00ED4548" w:rsidRPr="001C2014" w14:paraId="65B18A68" w14:textId="77777777" w:rsidTr="001F2135">
        <w:trPr>
          <w:trHeight w:val="29"/>
        </w:trPr>
        <w:tc>
          <w:tcPr>
            <w:tcW w:w="3240" w:type="dxa"/>
          </w:tcPr>
          <w:p w14:paraId="000521C4" w14:textId="6C24F0D7" w:rsidR="00ED4548" w:rsidRPr="001C2014" w:rsidRDefault="00ED4548" w:rsidP="00ED4548">
            <w:pPr>
              <w:pStyle w:val="Heading6"/>
              <w:spacing w:line="220" w:lineRule="exact"/>
              <w:ind w:left="360" w:right="14"/>
              <w:jc w:val="left"/>
              <w:rPr>
                <w:rFonts w:asciiTheme="majorBidi" w:hAnsiTheme="majorBidi" w:cstheme="majorBidi"/>
                <w:b w:val="0"/>
                <w:bCs w:val="0"/>
                <w:spacing w:val="-4"/>
                <w:sz w:val="16"/>
                <w:szCs w:val="16"/>
              </w:rPr>
            </w:pPr>
            <w:r w:rsidRPr="001C2014">
              <w:rPr>
                <w:rFonts w:asciiTheme="majorBidi" w:hAnsiTheme="majorBidi" w:cstheme="majorBidi"/>
                <w:b w:val="0"/>
                <w:bCs w:val="0"/>
                <w:spacing w:val="-4"/>
                <w:sz w:val="16"/>
                <w:szCs w:val="16"/>
              </w:rPr>
              <w:t>Total accumulated depreciation</w:t>
            </w:r>
          </w:p>
        </w:tc>
        <w:tc>
          <w:tcPr>
            <w:tcW w:w="1008" w:type="dxa"/>
            <w:tcBorders>
              <w:top w:val="single" w:sz="4" w:space="0" w:color="auto"/>
              <w:bottom w:val="single" w:sz="4" w:space="0" w:color="auto"/>
            </w:tcBorders>
            <w:vAlign w:val="bottom"/>
          </w:tcPr>
          <w:p w14:paraId="5FED0842" w14:textId="17CE71CE" w:rsidR="00ED4548" w:rsidRPr="001C2014" w:rsidRDefault="00ED4548" w:rsidP="00ED4548">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(165,899)</w:t>
            </w:r>
          </w:p>
        </w:tc>
        <w:tc>
          <w:tcPr>
            <w:tcW w:w="85" w:type="dxa"/>
          </w:tcPr>
          <w:p w14:paraId="2362C4B1" w14:textId="77777777" w:rsidR="00ED4548" w:rsidRPr="001C2014" w:rsidRDefault="00ED4548" w:rsidP="00ED4548">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0F9C59FF" w14:textId="42488898" w:rsidR="00ED4548" w:rsidRPr="001C2014" w:rsidRDefault="00ED4548" w:rsidP="00ED4548">
            <w:pPr>
              <w:spacing w:line="220" w:lineRule="exact"/>
              <w:ind w:right="120"/>
              <w:jc w:val="right"/>
              <w:rPr>
                <w:rFonts w:asciiTheme="majorBidi" w:hAnsiTheme="majorBidi" w:cstheme="majorBidi"/>
                <w:sz w:val="16"/>
                <w:szCs w:val="16"/>
              </w:rPr>
            </w:pPr>
            <w:r w:rsidRPr="001C2014">
              <w:rPr>
                <w:rFonts w:asciiTheme="majorBidi" w:hAnsiTheme="majorBidi" w:cstheme="majorBidi"/>
                <w:sz w:val="16"/>
                <w:szCs w:val="16"/>
              </w:rPr>
              <w:t>(5,00</w:t>
            </w:r>
            <w:r w:rsidR="00E32226" w:rsidRPr="001C2014">
              <w:rPr>
                <w:rFonts w:asciiTheme="majorBidi" w:hAnsiTheme="majorBidi" w:cstheme="majorBidi"/>
                <w:sz w:val="16"/>
                <w:szCs w:val="16"/>
              </w:rPr>
              <w:t>7</w:t>
            </w:r>
            <w:r w:rsidRPr="001C2014">
              <w:rPr>
                <w:rFonts w:asciiTheme="majorBidi" w:hAnsiTheme="majorBidi" w:cstheme="majorBidi"/>
                <w:sz w:val="16"/>
                <w:szCs w:val="16"/>
              </w:rPr>
              <w:t>)</w:t>
            </w:r>
          </w:p>
        </w:tc>
        <w:tc>
          <w:tcPr>
            <w:tcW w:w="80" w:type="dxa"/>
            <w:tcBorders>
              <w:top w:val="nil"/>
              <w:left w:val="nil"/>
              <w:bottom w:val="nil"/>
              <w:right w:val="nil"/>
            </w:tcBorders>
            <w:shd w:val="clear" w:color="auto" w:fill="auto"/>
          </w:tcPr>
          <w:p w14:paraId="7C3556DD"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25524436" w14:textId="626EFA7D" w:rsidR="00ED4548" w:rsidRPr="001C2014" w:rsidRDefault="00ED4548" w:rsidP="001F2135">
            <w:pPr>
              <w:tabs>
                <w:tab w:val="decimal" w:pos="772"/>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1,7</w:t>
            </w:r>
            <w:r w:rsidR="00E32226" w:rsidRPr="001C2014">
              <w:rPr>
                <w:rFonts w:asciiTheme="majorBidi" w:hAnsiTheme="majorBidi" w:cstheme="majorBidi"/>
                <w:sz w:val="16"/>
                <w:szCs w:val="16"/>
              </w:rPr>
              <w:t>70</w:t>
            </w:r>
          </w:p>
        </w:tc>
        <w:tc>
          <w:tcPr>
            <w:tcW w:w="90" w:type="dxa"/>
            <w:tcBorders>
              <w:top w:val="nil"/>
              <w:left w:val="nil"/>
              <w:bottom w:val="nil"/>
              <w:right w:val="nil"/>
            </w:tcBorders>
            <w:shd w:val="clear" w:color="auto" w:fill="auto"/>
          </w:tcPr>
          <w:p w14:paraId="600FA30F"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2EF4F50" w14:textId="04577E01"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45,94</w:t>
            </w:r>
            <w:r w:rsidR="00993680" w:rsidRPr="001C2014">
              <w:rPr>
                <w:rFonts w:asciiTheme="majorBidi" w:hAnsiTheme="majorBidi" w:cstheme="majorBidi"/>
                <w:sz w:val="16"/>
                <w:szCs w:val="16"/>
              </w:rPr>
              <w:t>1</w:t>
            </w:r>
          </w:p>
        </w:tc>
        <w:tc>
          <w:tcPr>
            <w:tcW w:w="127" w:type="dxa"/>
            <w:tcBorders>
              <w:top w:val="nil"/>
              <w:left w:val="nil"/>
              <w:bottom w:val="nil"/>
              <w:right w:val="nil"/>
            </w:tcBorders>
            <w:shd w:val="clear" w:color="auto" w:fill="auto"/>
          </w:tcPr>
          <w:p w14:paraId="41C29A3C"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61A3D865" w14:textId="49C56DC1"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(123,19</w:t>
            </w:r>
            <w:r w:rsidR="00BC03BC" w:rsidRPr="001C2014">
              <w:rPr>
                <w:rFonts w:asciiTheme="majorBidi" w:hAnsiTheme="majorBidi" w:cstheme="majorBidi"/>
                <w:sz w:val="16"/>
                <w:szCs w:val="16"/>
              </w:rPr>
              <w:t>5</w:t>
            </w:r>
            <w:r w:rsidRPr="001C2014">
              <w:rPr>
                <w:rFonts w:asciiTheme="majorBidi" w:hAnsiTheme="majorBidi" w:cstheme="majorBidi"/>
                <w:sz w:val="16"/>
                <w:szCs w:val="16"/>
              </w:rPr>
              <w:t>)</w:t>
            </w:r>
          </w:p>
        </w:tc>
      </w:tr>
      <w:tr w:rsidR="00ED4548" w:rsidRPr="001C2014" w14:paraId="07E63BA2" w14:textId="77777777" w:rsidTr="001F2135">
        <w:trPr>
          <w:trHeight w:val="29"/>
        </w:trPr>
        <w:tc>
          <w:tcPr>
            <w:tcW w:w="3240" w:type="dxa"/>
          </w:tcPr>
          <w:p w14:paraId="6717B150" w14:textId="218457A3" w:rsidR="00ED4548" w:rsidRPr="001C2014" w:rsidRDefault="00ED4548" w:rsidP="00ED4548">
            <w:pPr>
              <w:pStyle w:val="Heading6"/>
              <w:spacing w:line="220" w:lineRule="exact"/>
              <w:ind w:right="14"/>
              <w:rPr>
                <w:rFonts w:asciiTheme="majorBidi" w:hAnsiTheme="majorBidi" w:cstheme="majorBidi"/>
                <w:b w:val="0"/>
                <w:bCs w:val="0"/>
                <w:spacing w:val="-4"/>
                <w:sz w:val="16"/>
                <w:szCs w:val="16"/>
              </w:rPr>
            </w:pPr>
            <w:r w:rsidRPr="001C2014">
              <w:rPr>
                <w:rFonts w:asciiTheme="majorBidi" w:hAnsiTheme="majorBidi" w:cstheme="majorBidi"/>
                <w:b w:val="0"/>
                <w:bCs w:val="0"/>
                <w:sz w:val="16"/>
                <w:szCs w:val="16"/>
              </w:rPr>
              <w:t>Assets under installation</w:t>
            </w:r>
          </w:p>
        </w:tc>
        <w:tc>
          <w:tcPr>
            <w:tcW w:w="1008" w:type="dxa"/>
            <w:tcBorders>
              <w:top w:val="single" w:sz="4" w:space="0" w:color="auto"/>
              <w:bottom w:val="single" w:sz="4" w:space="0" w:color="auto"/>
            </w:tcBorders>
            <w:vAlign w:val="bottom"/>
          </w:tcPr>
          <w:p w14:paraId="12FA3BBB" w14:textId="5CB1DF7F" w:rsidR="00ED4548" w:rsidRPr="001C2014" w:rsidRDefault="00ED4548" w:rsidP="00ED4548">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430</w:t>
            </w:r>
          </w:p>
        </w:tc>
        <w:tc>
          <w:tcPr>
            <w:tcW w:w="85" w:type="dxa"/>
          </w:tcPr>
          <w:p w14:paraId="24D23D77" w14:textId="77777777" w:rsidR="00ED4548" w:rsidRPr="001C2014" w:rsidRDefault="00ED4548" w:rsidP="00ED4548">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172916A2" w14:textId="0AF717D4" w:rsidR="00ED4548" w:rsidRPr="001C2014" w:rsidRDefault="003C1408" w:rsidP="00ED4548">
            <w:pPr>
              <w:tabs>
                <w:tab w:val="decimal" w:pos="621"/>
              </w:tabs>
              <w:spacing w:line="220" w:lineRule="exact"/>
              <w:ind w:right="188"/>
              <w:jc w:val="right"/>
              <w:rPr>
                <w:rFonts w:asciiTheme="majorBidi" w:hAnsiTheme="majorBidi" w:cstheme="majorBidi"/>
                <w:sz w:val="16"/>
                <w:szCs w:val="16"/>
              </w:rPr>
            </w:pPr>
            <w:r w:rsidRPr="001C2014">
              <w:rPr>
                <w:rFonts w:asciiTheme="majorBidi" w:hAnsiTheme="majorBidi" w:cstheme="majorBidi"/>
                <w:sz w:val="16"/>
                <w:szCs w:val="16"/>
              </w:rPr>
              <w:t>4,376</w:t>
            </w:r>
          </w:p>
        </w:tc>
        <w:tc>
          <w:tcPr>
            <w:tcW w:w="80" w:type="dxa"/>
            <w:tcBorders>
              <w:top w:val="nil"/>
              <w:left w:val="nil"/>
              <w:bottom w:val="nil"/>
              <w:right w:val="nil"/>
            </w:tcBorders>
            <w:shd w:val="clear" w:color="auto" w:fill="auto"/>
          </w:tcPr>
          <w:p w14:paraId="1E55F21C" w14:textId="77777777" w:rsidR="00ED4548" w:rsidRPr="001C2014" w:rsidRDefault="00ED4548" w:rsidP="00E70EFC">
            <w:pPr>
              <w:spacing w:line="220" w:lineRule="exact"/>
              <w:jc w:val="center"/>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6235EAEB" w14:textId="3D1704B6" w:rsidR="00ED4548" w:rsidRPr="001C2014" w:rsidRDefault="00ED4548" w:rsidP="00E70EFC">
            <w:pPr>
              <w:spacing w:line="22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shd w:val="clear" w:color="auto" w:fill="auto"/>
          </w:tcPr>
          <w:p w14:paraId="498235E7"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235AB46A" w14:textId="5B2E2CD2"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(4</w:t>
            </w:r>
            <w:r w:rsidR="003C1408" w:rsidRPr="001C2014">
              <w:rPr>
                <w:rFonts w:asciiTheme="majorBidi" w:hAnsiTheme="majorBidi" w:cstheme="majorBidi"/>
                <w:sz w:val="16"/>
                <w:szCs w:val="16"/>
              </w:rPr>
              <w:t>,701</w:t>
            </w:r>
            <w:r w:rsidRPr="001C2014">
              <w:rPr>
                <w:rFonts w:asciiTheme="majorBidi" w:hAnsiTheme="majorBidi" w:cstheme="majorBidi"/>
                <w:sz w:val="16"/>
                <w:szCs w:val="16"/>
              </w:rPr>
              <w:t>)</w:t>
            </w:r>
          </w:p>
        </w:tc>
        <w:tc>
          <w:tcPr>
            <w:tcW w:w="127" w:type="dxa"/>
            <w:tcBorders>
              <w:top w:val="nil"/>
              <w:left w:val="nil"/>
              <w:bottom w:val="nil"/>
              <w:right w:val="nil"/>
            </w:tcBorders>
            <w:shd w:val="clear" w:color="auto" w:fill="auto"/>
          </w:tcPr>
          <w:p w14:paraId="69C803A6"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3940D989" w14:textId="679F53B6" w:rsidR="00ED4548" w:rsidRPr="001C2014" w:rsidRDefault="003C140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105</w:t>
            </w:r>
          </w:p>
        </w:tc>
      </w:tr>
      <w:tr w:rsidR="00ED4548" w:rsidRPr="001C2014" w14:paraId="64D7A605" w14:textId="77777777" w:rsidTr="001F2135">
        <w:trPr>
          <w:trHeight w:val="29"/>
        </w:trPr>
        <w:tc>
          <w:tcPr>
            <w:tcW w:w="3240" w:type="dxa"/>
            <w:shd w:val="clear" w:color="auto" w:fill="auto"/>
          </w:tcPr>
          <w:p w14:paraId="268A67AE" w14:textId="686B609E" w:rsidR="00ED4548" w:rsidRPr="001C2014" w:rsidRDefault="00ED4548" w:rsidP="00ED4548">
            <w:pPr>
              <w:pStyle w:val="Heading6"/>
              <w:spacing w:line="220" w:lineRule="exact"/>
              <w:ind w:right="14"/>
              <w:jc w:val="left"/>
              <w:rPr>
                <w:rFonts w:asciiTheme="majorBidi" w:hAnsiTheme="majorBidi" w:cstheme="majorBidi"/>
                <w:b w:val="0"/>
                <w:bCs w:val="0"/>
                <w:sz w:val="16"/>
                <w:szCs w:val="16"/>
                <w:cs/>
              </w:rPr>
            </w:pPr>
            <w:r w:rsidRPr="001C2014">
              <w:rPr>
                <w:rFonts w:asciiTheme="majorBidi" w:hAnsiTheme="majorBidi" w:cstheme="majorBidi"/>
                <w:b w:val="0"/>
                <w:bCs w:val="0"/>
                <w:spacing w:val="-4"/>
                <w:sz w:val="16"/>
                <w:szCs w:val="16"/>
                <w:u w:val="single"/>
              </w:rPr>
              <w:t>Less</w:t>
            </w:r>
            <w:r w:rsidRPr="001C2014">
              <w:rPr>
                <w:rFonts w:asciiTheme="majorBidi" w:hAnsiTheme="majorBidi" w:cstheme="majorBidi"/>
                <w:b w:val="0"/>
                <w:bCs w:val="0"/>
                <w:spacing w:val="-4"/>
                <w:sz w:val="16"/>
                <w:szCs w:val="16"/>
              </w:rPr>
              <w:t xml:space="preserve">  </w:t>
            </w:r>
            <w:r w:rsidRPr="001C2014">
              <w:rPr>
                <w:rFonts w:asciiTheme="majorBidi" w:hAnsiTheme="majorBidi" w:cstheme="majorBidi"/>
                <w:b w:val="0"/>
                <w:bCs w:val="0"/>
                <w:sz w:val="16"/>
                <w:szCs w:val="16"/>
              </w:rPr>
              <w:t>Allowance for impairment</w:t>
            </w:r>
          </w:p>
        </w:tc>
        <w:tc>
          <w:tcPr>
            <w:tcW w:w="1008" w:type="dxa"/>
            <w:tcBorders>
              <w:top w:val="single" w:sz="4" w:space="0" w:color="auto"/>
              <w:bottom w:val="single" w:sz="4" w:space="0" w:color="auto"/>
            </w:tcBorders>
            <w:shd w:val="clear" w:color="auto" w:fill="auto"/>
            <w:vAlign w:val="bottom"/>
          </w:tcPr>
          <w:p w14:paraId="26B85009" w14:textId="304F04C1" w:rsidR="00ED4548" w:rsidRPr="001C2014" w:rsidRDefault="00ED4548" w:rsidP="00ED4548">
            <w:pPr>
              <w:tabs>
                <w:tab w:val="decimal" w:pos="897"/>
              </w:tabs>
              <w:spacing w:line="22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(31,587)</w:t>
            </w:r>
          </w:p>
        </w:tc>
        <w:tc>
          <w:tcPr>
            <w:tcW w:w="85" w:type="dxa"/>
            <w:shd w:val="clear" w:color="auto" w:fill="auto"/>
          </w:tcPr>
          <w:p w14:paraId="07E32A3C" w14:textId="77777777" w:rsidR="00ED4548" w:rsidRPr="001C2014" w:rsidRDefault="00ED4548" w:rsidP="00ED4548">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632767D4" w14:textId="51D63E83" w:rsidR="00ED4548" w:rsidRPr="001C2014" w:rsidRDefault="00ED4548" w:rsidP="00ED4548">
            <w:pPr>
              <w:tabs>
                <w:tab w:val="decimal" w:pos="621"/>
              </w:tabs>
              <w:spacing w:line="220" w:lineRule="exact"/>
              <w:ind w:right="120"/>
              <w:jc w:val="right"/>
              <w:rPr>
                <w:rFonts w:asciiTheme="majorBidi" w:hAnsiTheme="majorBidi" w:cstheme="majorBidi"/>
                <w:sz w:val="16"/>
                <w:szCs w:val="16"/>
              </w:rPr>
            </w:pPr>
            <w:r w:rsidRPr="001C2014">
              <w:rPr>
                <w:rFonts w:asciiTheme="majorBidi" w:hAnsiTheme="majorBidi" w:cstheme="majorBidi"/>
                <w:sz w:val="16"/>
                <w:szCs w:val="16"/>
              </w:rPr>
              <w:t>(77)</w:t>
            </w:r>
          </w:p>
        </w:tc>
        <w:tc>
          <w:tcPr>
            <w:tcW w:w="80" w:type="dxa"/>
            <w:tcBorders>
              <w:top w:val="nil"/>
              <w:left w:val="nil"/>
              <w:bottom w:val="nil"/>
              <w:right w:val="nil"/>
            </w:tcBorders>
            <w:shd w:val="clear" w:color="auto" w:fill="auto"/>
          </w:tcPr>
          <w:p w14:paraId="79C70E0C"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6472E0FC" w14:textId="578FA065" w:rsidR="00ED4548" w:rsidRPr="001C2014" w:rsidRDefault="003C1408" w:rsidP="001F2135">
            <w:pPr>
              <w:tabs>
                <w:tab w:val="decimal" w:pos="772"/>
              </w:tabs>
              <w:spacing w:line="220" w:lineRule="exact"/>
              <w:ind w:left="-470" w:right="-270"/>
              <w:rPr>
                <w:rFonts w:asciiTheme="majorBidi" w:hAnsiTheme="majorBidi" w:cstheme="majorBidi"/>
                <w:color w:val="000000" w:themeColor="text1"/>
                <w:sz w:val="16"/>
                <w:szCs w:val="16"/>
              </w:rPr>
            </w:pPr>
            <w:r w:rsidRPr="001C2014">
              <w:rPr>
                <w:rFonts w:asciiTheme="majorBidi" w:hAnsiTheme="majorBidi" w:cstheme="majorBidi"/>
                <w:sz w:val="16"/>
                <w:szCs w:val="16"/>
              </w:rPr>
              <w:t>958</w:t>
            </w:r>
          </w:p>
        </w:tc>
        <w:tc>
          <w:tcPr>
            <w:tcW w:w="90" w:type="dxa"/>
            <w:tcBorders>
              <w:top w:val="nil"/>
              <w:left w:val="nil"/>
              <w:bottom w:val="nil"/>
              <w:right w:val="nil"/>
            </w:tcBorders>
            <w:shd w:val="clear" w:color="auto" w:fill="auto"/>
          </w:tcPr>
          <w:p w14:paraId="262E22DA"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2FBCFF9" w14:textId="2BE172F3" w:rsidR="00ED4548" w:rsidRPr="001C2014" w:rsidRDefault="003C140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2,485</w:t>
            </w:r>
          </w:p>
        </w:tc>
        <w:tc>
          <w:tcPr>
            <w:tcW w:w="127" w:type="dxa"/>
            <w:tcBorders>
              <w:top w:val="nil"/>
              <w:left w:val="nil"/>
              <w:bottom w:val="nil"/>
              <w:right w:val="nil"/>
            </w:tcBorders>
            <w:shd w:val="clear" w:color="auto" w:fill="auto"/>
          </w:tcPr>
          <w:p w14:paraId="216667F0" w14:textId="77777777" w:rsidR="00ED4548" w:rsidRPr="001C2014" w:rsidRDefault="00ED4548" w:rsidP="00ED4548">
            <w:pPr>
              <w:spacing w:line="22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70AE2BEA" w14:textId="7BD0D855" w:rsidR="00ED4548"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(28,2</w:t>
            </w:r>
            <w:r w:rsidR="003C1408" w:rsidRPr="001C2014">
              <w:rPr>
                <w:rFonts w:asciiTheme="majorBidi" w:hAnsiTheme="majorBidi" w:cstheme="majorBidi"/>
                <w:sz w:val="16"/>
                <w:szCs w:val="16"/>
              </w:rPr>
              <w:t>21</w:t>
            </w:r>
            <w:r w:rsidRPr="001C2014">
              <w:rPr>
                <w:rFonts w:asciiTheme="majorBidi" w:hAnsiTheme="majorBidi" w:cstheme="majorBidi"/>
                <w:sz w:val="16"/>
                <w:szCs w:val="16"/>
              </w:rPr>
              <w:t>)</w:t>
            </w:r>
          </w:p>
        </w:tc>
      </w:tr>
      <w:tr w:rsidR="00DF0CE7" w:rsidRPr="001C2014" w14:paraId="56AA7A33" w14:textId="77777777" w:rsidTr="001F2135">
        <w:trPr>
          <w:trHeight w:val="29"/>
        </w:trPr>
        <w:tc>
          <w:tcPr>
            <w:tcW w:w="3240" w:type="dxa"/>
            <w:shd w:val="clear" w:color="auto" w:fill="auto"/>
          </w:tcPr>
          <w:p w14:paraId="4008EAF4" w14:textId="4B0E21B8" w:rsidR="00DF0CE7" w:rsidRPr="001C2014" w:rsidRDefault="00DF0CE7" w:rsidP="00DF0CE7">
            <w:pPr>
              <w:pStyle w:val="Heading6"/>
              <w:spacing w:line="220" w:lineRule="exact"/>
              <w:ind w:right="14"/>
              <w:rPr>
                <w:rFonts w:asciiTheme="majorBidi" w:hAnsiTheme="majorBidi" w:cstheme="majorBidi"/>
                <w:b w:val="0"/>
                <w:bCs w:val="0"/>
                <w:sz w:val="16"/>
                <w:szCs w:val="16"/>
              </w:rPr>
            </w:pPr>
            <w:r w:rsidRPr="001C2014">
              <w:rPr>
                <w:rFonts w:asciiTheme="majorBidi" w:hAnsiTheme="majorBidi" w:cstheme="majorBidi"/>
                <w:b w:val="0"/>
                <w:bCs w:val="0"/>
                <w:spacing w:val="-2"/>
                <w:sz w:val="16"/>
                <w:szCs w:val="16"/>
              </w:rPr>
              <w:t>Total property, plant and equipment</w:t>
            </w:r>
          </w:p>
        </w:tc>
        <w:tc>
          <w:tcPr>
            <w:tcW w:w="1008" w:type="dxa"/>
            <w:tcBorders>
              <w:top w:val="single" w:sz="4" w:space="0" w:color="auto"/>
              <w:bottom w:val="double" w:sz="4" w:space="0" w:color="auto"/>
            </w:tcBorders>
            <w:shd w:val="clear" w:color="auto" w:fill="auto"/>
          </w:tcPr>
          <w:p w14:paraId="312A6404" w14:textId="6AD10BDF" w:rsidR="00DF0CE7" w:rsidRPr="001C2014" w:rsidRDefault="00DF0CE7" w:rsidP="00DF0CE7">
            <w:pPr>
              <w:tabs>
                <w:tab w:val="decimal" w:pos="897"/>
              </w:tabs>
              <w:spacing w:line="220" w:lineRule="exact"/>
              <w:rPr>
                <w:rFonts w:asciiTheme="majorBidi" w:hAnsiTheme="majorBidi" w:cstheme="majorBidi"/>
                <w:sz w:val="16"/>
                <w:szCs w:val="16"/>
              </w:rPr>
            </w:pPr>
            <w:r w:rsidRPr="001C2014">
              <w:rPr>
                <w:rFonts w:asciiTheme="majorBidi" w:hAnsiTheme="majorBidi" w:cstheme="majorBidi"/>
                <w:sz w:val="16"/>
                <w:szCs w:val="16"/>
              </w:rPr>
              <w:t>45,918</w:t>
            </w:r>
          </w:p>
        </w:tc>
        <w:tc>
          <w:tcPr>
            <w:tcW w:w="85" w:type="dxa"/>
            <w:shd w:val="clear" w:color="auto" w:fill="auto"/>
          </w:tcPr>
          <w:p w14:paraId="424BAAF8" w14:textId="77777777" w:rsidR="00DF0CE7" w:rsidRPr="001C2014" w:rsidRDefault="00DF0CE7" w:rsidP="00DF0CE7">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tcBorders>
            <w:shd w:val="clear" w:color="auto" w:fill="auto"/>
          </w:tcPr>
          <w:p w14:paraId="3D7D4B7F"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80" w:type="dxa"/>
            <w:shd w:val="clear" w:color="auto" w:fill="auto"/>
          </w:tcPr>
          <w:p w14:paraId="0AC60E52"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879" w:type="dxa"/>
            <w:tcBorders>
              <w:top w:val="single" w:sz="4" w:space="0" w:color="auto"/>
            </w:tcBorders>
            <w:shd w:val="clear" w:color="auto" w:fill="auto"/>
          </w:tcPr>
          <w:p w14:paraId="6B2028B1"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90" w:type="dxa"/>
            <w:shd w:val="clear" w:color="auto" w:fill="auto"/>
          </w:tcPr>
          <w:p w14:paraId="4BC60463"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1008" w:type="dxa"/>
            <w:tcBorders>
              <w:top w:val="single" w:sz="4" w:space="0" w:color="auto"/>
            </w:tcBorders>
            <w:shd w:val="clear" w:color="auto" w:fill="auto"/>
          </w:tcPr>
          <w:p w14:paraId="06A32DFF"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127" w:type="dxa"/>
            <w:shd w:val="clear" w:color="auto" w:fill="auto"/>
          </w:tcPr>
          <w:p w14:paraId="3D2855EC" w14:textId="77777777" w:rsidR="00DF0CE7" w:rsidRPr="001C2014" w:rsidRDefault="00DF0CE7" w:rsidP="00DF0CE7">
            <w:pPr>
              <w:spacing w:line="220" w:lineRule="exact"/>
              <w:ind w:right="88"/>
              <w:jc w:val="right"/>
              <w:rPr>
                <w:rFonts w:asciiTheme="majorBidi" w:hAnsiTheme="majorBidi" w:cstheme="majorBidi"/>
                <w:sz w:val="16"/>
                <w:szCs w:val="16"/>
              </w:rPr>
            </w:pPr>
          </w:p>
        </w:tc>
        <w:tc>
          <w:tcPr>
            <w:tcW w:w="1025" w:type="dxa"/>
            <w:tcBorders>
              <w:top w:val="single" w:sz="4" w:space="0" w:color="auto"/>
              <w:bottom w:val="double" w:sz="4" w:space="0" w:color="auto"/>
            </w:tcBorders>
            <w:shd w:val="clear" w:color="auto" w:fill="auto"/>
          </w:tcPr>
          <w:p w14:paraId="4F7500BF" w14:textId="707EFCCB" w:rsidR="00DF0CE7" w:rsidRPr="001C2014" w:rsidRDefault="00ED4548" w:rsidP="001F2135">
            <w:pPr>
              <w:tabs>
                <w:tab w:val="decimal" w:pos="900"/>
              </w:tabs>
              <w:spacing w:line="220" w:lineRule="exact"/>
              <w:ind w:left="-470" w:right="-270"/>
              <w:rPr>
                <w:rFonts w:asciiTheme="majorBidi" w:hAnsiTheme="majorBidi" w:cstheme="majorBidi"/>
                <w:sz w:val="16"/>
                <w:szCs w:val="16"/>
              </w:rPr>
            </w:pPr>
            <w:r w:rsidRPr="001C2014">
              <w:rPr>
                <w:rFonts w:asciiTheme="majorBidi" w:hAnsiTheme="majorBidi" w:cstheme="majorBidi"/>
                <w:sz w:val="16"/>
                <w:szCs w:val="16"/>
              </w:rPr>
              <w:t xml:space="preserve">    44,5</w:t>
            </w:r>
            <w:r w:rsidR="003C1408" w:rsidRPr="001C2014">
              <w:rPr>
                <w:rFonts w:asciiTheme="majorBidi" w:hAnsiTheme="majorBidi" w:cstheme="majorBidi"/>
                <w:sz w:val="16"/>
                <w:szCs w:val="16"/>
              </w:rPr>
              <w:t>5</w:t>
            </w:r>
            <w:r w:rsidR="00455E23" w:rsidRPr="001C2014">
              <w:rPr>
                <w:rFonts w:asciiTheme="majorBidi" w:hAnsiTheme="majorBidi" w:cstheme="majorBidi"/>
                <w:sz w:val="16"/>
                <w:szCs w:val="16"/>
              </w:rPr>
              <w:t>6</w:t>
            </w:r>
          </w:p>
        </w:tc>
      </w:tr>
    </w:tbl>
    <w:p w14:paraId="451E051D" w14:textId="77777777" w:rsidR="003A4894" w:rsidRPr="001C2014" w:rsidRDefault="00296CF7" w:rsidP="001F2135">
      <w:pPr>
        <w:pStyle w:val="BodyTextIndent"/>
        <w:spacing w:before="240"/>
        <w:ind w:left="547" w:right="65" w:firstLine="0"/>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Unit : Million Baht</w:t>
      </w:r>
    </w:p>
    <w:tbl>
      <w:tblPr>
        <w:tblW w:w="8550" w:type="dxa"/>
        <w:tblInd w:w="630" w:type="dxa"/>
        <w:tblLayout w:type="fixed"/>
        <w:tblCellMar>
          <w:left w:w="0" w:type="dxa"/>
          <w:right w:w="0" w:type="dxa"/>
        </w:tblCellMar>
        <w:tblLook w:val="0000" w:firstRow="0" w:lastRow="0" w:firstColumn="0" w:lastColumn="0" w:noHBand="0" w:noVBand="0"/>
      </w:tblPr>
      <w:tblGrid>
        <w:gridCol w:w="3240"/>
        <w:gridCol w:w="1008"/>
        <w:gridCol w:w="85"/>
        <w:gridCol w:w="1008"/>
        <w:gridCol w:w="80"/>
        <w:gridCol w:w="879"/>
        <w:gridCol w:w="90"/>
        <w:gridCol w:w="1008"/>
        <w:gridCol w:w="127"/>
        <w:gridCol w:w="1025"/>
      </w:tblGrid>
      <w:tr w:rsidR="00C84491" w:rsidRPr="001C2014" w14:paraId="08EAE114" w14:textId="77777777" w:rsidTr="001F2135">
        <w:trPr>
          <w:trHeight w:val="29"/>
          <w:tblHeader/>
        </w:trPr>
        <w:tc>
          <w:tcPr>
            <w:tcW w:w="3240" w:type="dxa"/>
          </w:tcPr>
          <w:p w14:paraId="0DCBDAA6" w14:textId="77777777" w:rsidR="00C84491" w:rsidRPr="001C2014" w:rsidRDefault="00C84491" w:rsidP="001F2135">
            <w:pPr>
              <w:spacing w:line="200" w:lineRule="exact"/>
              <w:ind w:right="14"/>
              <w:rPr>
                <w:rFonts w:asciiTheme="majorBidi" w:hAnsiTheme="majorBidi" w:cstheme="majorBidi"/>
                <w:b/>
                <w:bCs/>
                <w:sz w:val="16"/>
                <w:szCs w:val="16"/>
              </w:rPr>
            </w:pPr>
          </w:p>
        </w:tc>
        <w:tc>
          <w:tcPr>
            <w:tcW w:w="5310" w:type="dxa"/>
            <w:gridSpan w:val="9"/>
          </w:tcPr>
          <w:p w14:paraId="608FD4FD" w14:textId="75D03B4F"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Separate financial </w:t>
            </w:r>
            <w:r w:rsidR="00DD452E" w:rsidRPr="001C2014">
              <w:rPr>
                <w:rFonts w:asciiTheme="majorBidi" w:hAnsiTheme="majorBidi" w:cstheme="majorBidi"/>
                <w:b/>
                <w:bCs/>
                <w:sz w:val="16"/>
                <w:szCs w:val="16"/>
              </w:rPr>
              <w:t>statements</w:t>
            </w:r>
          </w:p>
        </w:tc>
      </w:tr>
      <w:tr w:rsidR="00C84491" w:rsidRPr="001C2014" w14:paraId="4D4B9237" w14:textId="77777777" w:rsidTr="001F2135">
        <w:trPr>
          <w:trHeight w:val="29"/>
          <w:tblHeader/>
        </w:trPr>
        <w:tc>
          <w:tcPr>
            <w:tcW w:w="3240" w:type="dxa"/>
          </w:tcPr>
          <w:p w14:paraId="35C976B6" w14:textId="77777777" w:rsidR="00C84491" w:rsidRPr="001C2014" w:rsidRDefault="00C84491" w:rsidP="001F2135">
            <w:pPr>
              <w:spacing w:line="200" w:lineRule="exact"/>
              <w:ind w:right="14"/>
              <w:rPr>
                <w:rFonts w:asciiTheme="majorBidi" w:hAnsiTheme="majorBidi" w:cstheme="majorBidi"/>
                <w:b/>
                <w:bCs/>
                <w:sz w:val="16"/>
                <w:szCs w:val="16"/>
              </w:rPr>
            </w:pPr>
            <w:r w:rsidRPr="001C2014">
              <w:rPr>
                <w:rFonts w:asciiTheme="majorBidi" w:hAnsiTheme="majorBidi" w:cstheme="majorBidi"/>
                <w:b/>
                <w:bCs/>
                <w:sz w:val="16"/>
                <w:szCs w:val="16"/>
              </w:rPr>
              <w:t>As at December 31, 2022</w:t>
            </w:r>
          </w:p>
        </w:tc>
        <w:tc>
          <w:tcPr>
            <w:tcW w:w="1008" w:type="dxa"/>
          </w:tcPr>
          <w:p w14:paraId="0CDBF1AC" w14:textId="77777777"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c>
          <w:tcPr>
            <w:tcW w:w="85" w:type="dxa"/>
          </w:tcPr>
          <w:p w14:paraId="6CD306E2"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08" w:type="dxa"/>
          </w:tcPr>
          <w:p w14:paraId="76BBFD2A" w14:textId="77777777"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Increase</w:t>
            </w:r>
          </w:p>
        </w:tc>
        <w:tc>
          <w:tcPr>
            <w:tcW w:w="80" w:type="dxa"/>
          </w:tcPr>
          <w:p w14:paraId="24EC3835"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879" w:type="dxa"/>
          </w:tcPr>
          <w:p w14:paraId="15351E27" w14:textId="77777777"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Decrease</w:t>
            </w:r>
          </w:p>
        </w:tc>
        <w:tc>
          <w:tcPr>
            <w:tcW w:w="90" w:type="dxa"/>
          </w:tcPr>
          <w:p w14:paraId="31D269ED"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08" w:type="dxa"/>
          </w:tcPr>
          <w:p w14:paraId="703685EE" w14:textId="77777777"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Transfer in</w:t>
            </w:r>
          </w:p>
        </w:tc>
        <w:tc>
          <w:tcPr>
            <w:tcW w:w="127" w:type="dxa"/>
          </w:tcPr>
          <w:p w14:paraId="76BCFDAF"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25" w:type="dxa"/>
          </w:tcPr>
          <w:p w14:paraId="4B5D1716" w14:textId="77777777"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r>
      <w:tr w:rsidR="00C84491" w:rsidRPr="001C2014" w14:paraId="23E442C5" w14:textId="77777777" w:rsidTr="001F2135">
        <w:trPr>
          <w:trHeight w:val="29"/>
          <w:tblHeader/>
        </w:trPr>
        <w:tc>
          <w:tcPr>
            <w:tcW w:w="3240" w:type="dxa"/>
          </w:tcPr>
          <w:p w14:paraId="67351F0C" w14:textId="77777777" w:rsidR="00C84491" w:rsidRPr="001C2014" w:rsidRDefault="00C84491" w:rsidP="001F2135">
            <w:pPr>
              <w:spacing w:line="200" w:lineRule="exact"/>
              <w:ind w:left="368" w:right="14"/>
              <w:jc w:val="center"/>
              <w:rPr>
                <w:rFonts w:asciiTheme="majorBidi" w:hAnsiTheme="majorBidi" w:cstheme="majorBidi"/>
                <w:sz w:val="16"/>
                <w:szCs w:val="16"/>
              </w:rPr>
            </w:pPr>
          </w:p>
        </w:tc>
        <w:tc>
          <w:tcPr>
            <w:tcW w:w="1008" w:type="dxa"/>
          </w:tcPr>
          <w:p w14:paraId="7BF4EBBE" w14:textId="77777777"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c>
          <w:tcPr>
            <w:tcW w:w="85" w:type="dxa"/>
          </w:tcPr>
          <w:p w14:paraId="7E04D6CC"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08" w:type="dxa"/>
          </w:tcPr>
          <w:p w14:paraId="1AB15D34"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80" w:type="dxa"/>
          </w:tcPr>
          <w:p w14:paraId="21514891"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879" w:type="dxa"/>
          </w:tcPr>
          <w:p w14:paraId="4659B0C0"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90" w:type="dxa"/>
          </w:tcPr>
          <w:p w14:paraId="79DE99ED"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08" w:type="dxa"/>
          </w:tcPr>
          <w:p w14:paraId="6BC413AE" w14:textId="77777777" w:rsidR="00C84491" w:rsidRPr="001C2014" w:rsidRDefault="00C84491" w:rsidP="001F2135">
            <w:pPr>
              <w:spacing w:line="20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(Transfer out)</w:t>
            </w:r>
          </w:p>
        </w:tc>
        <w:tc>
          <w:tcPr>
            <w:tcW w:w="127" w:type="dxa"/>
          </w:tcPr>
          <w:p w14:paraId="5C33DA58"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25" w:type="dxa"/>
          </w:tcPr>
          <w:p w14:paraId="4C4C3D9B" w14:textId="77777777"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r>
      <w:tr w:rsidR="00C84491" w:rsidRPr="001C2014" w14:paraId="781471DA" w14:textId="77777777" w:rsidTr="001F2135">
        <w:trPr>
          <w:trHeight w:val="29"/>
          <w:tblHeader/>
        </w:trPr>
        <w:tc>
          <w:tcPr>
            <w:tcW w:w="3240" w:type="dxa"/>
          </w:tcPr>
          <w:p w14:paraId="06E242C8" w14:textId="77777777" w:rsidR="00C84491" w:rsidRPr="001C2014" w:rsidRDefault="00C84491" w:rsidP="001F2135">
            <w:pPr>
              <w:spacing w:line="200" w:lineRule="exact"/>
              <w:ind w:left="368" w:right="14"/>
              <w:jc w:val="center"/>
              <w:rPr>
                <w:rFonts w:asciiTheme="majorBidi" w:hAnsiTheme="majorBidi" w:cstheme="majorBidi"/>
                <w:sz w:val="16"/>
                <w:szCs w:val="16"/>
              </w:rPr>
            </w:pPr>
          </w:p>
        </w:tc>
        <w:tc>
          <w:tcPr>
            <w:tcW w:w="1008" w:type="dxa"/>
          </w:tcPr>
          <w:p w14:paraId="3128A383" w14:textId="77777777"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January 1,</w:t>
            </w:r>
          </w:p>
        </w:tc>
        <w:tc>
          <w:tcPr>
            <w:tcW w:w="85" w:type="dxa"/>
          </w:tcPr>
          <w:p w14:paraId="7F159C8C"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08" w:type="dxa"/>
          </w:tcPr>
          <w:p w14:paraId="7B239D65"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80" w:type="dxa"/>
          </w:tcPr>
          <w:p w14:paraId="205A1352"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879" w:type="dxa"/>
          </w:tcPr>
          <w:p w14:paraId="3AA3EC5C"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90" w:type="dxa"/>
          </w:tcPr>
          <w:p w14:paraId="3DAF4869"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08" w:type="dxa"/>
          </w:tcPr>
          <w:p w14:paraId="0879A676"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27" w:type="dxa"/>
          </w:tcPr>
          <w:p w14:paraId="3DF3A6D4"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25" w:type="dxa"/>
          </w:tcPr>
          <w:p w14:paraId="4753E211" w14:textId="77777777" w:rsidR="00C84491" w:rsidRPr="001C2014" w:rsidRDefault="00C84491" w:rsidP="001F2135">
            <w:pPr>
              <w:spacing w:line="20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December 31,</w:t>
            </w:r>
          </w:p>
        </w:tc>
      </w:tr>
      <w:tr w:rsidR="00C84491" w:rsidRPr="001C2014" w14:paraId="4215A398" w14:textId="77777777" w:rsidTr="001F2135">
        <w:trPr>
          <w:trHeight w:val="29"/>
          <w:tblHeader/>
        </w:trPr>
        <w:tc>
          <w:tcPr>
            <w:tcW w:w="3240" w:type="dxa"/>
          </w:tcPr>
          <w:p w14:paraId="4360A391" w14:textId="77777777" w:rsidR="00C84491" w:rsidRPr="001C2014" w:rsidRDefault="00C84491" w:rsidP="001F2135">
            <w:pPr>
              <w:spacing w:line="200" w:lineRule="exact"/>
              <w:ind w:left="368" w:right="14"/>
              <w:jc w:val="center"/>
              <w:rPr>
                <w:rFonts w:asciiTheme="majorBidi" w:hAnsiTheme="majorBidi" w:cstheme="majorBidi"/>
                <w:sz w:val="16"/>
                <w:szCs w:val="16"/>
              </w:rPr>
            </w:pPr>
          </w:p>
        </w:tc>
        <w:tc>
          <w:tcPr>
            <w:tcW w:w="1008" w:type="dxa"/>
          </w:tcPr>
          <w:p w14:paraId="6D6FD6C0" w14:textId="77777777"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2022</w:t>
            </w:r>
          </w:p>
        </w:tc>
        <w:tc>
          <w:tcPr>
            <w:tcW w:w="85" w:type="dxa"/>
          </w:tcPr>
          <w:p w14:paraId="768E8539"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08" w:type="dxa"/>
          </w:tcPr>
          <w:p w14:paraId="5499D71D" w14:textId="77777777" w:rsidR="00C84491" w:rsidRPr="001C2014" w:rsidRDefault="00C84491" w:rsidP="001F2135">
            <w:pPr>
              <w:spacing w:line="200" w:lineRule="exact"/>
              <w:ind w:right="14"/>
              <w:jc w:val="center"/>
              <w:rPr>
                <w:rFonts w:asciiTheme="majorBidi" w:hAnsiTheme="majorBidi" w:cstheme="majorBidi"/>
                <w:sz w:val="16"/>
                <w:szCs w:val="16"/>
              </w:rPr>
            </w:pPr>
          </w:p>
        </w:tc>
        <w:tc>
          <w:tcPr>
            <w:tcW w:w="80" w:type="dxa"/>
          </w:tcPr>
          <w:p w14:paraId="2CDE53AB"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879" w:type="dxa"/>
          </w:tcPr>
          <w:p w14:paraId="683CA2AE"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90" w:type="dxa"/>
          </w:tcPr>
          <w:p w14:paraId="7939EC10"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08" w:type="dxa"/>
          </w:tcPr>
          <w:p w14:paraId="3E220F82"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27" w:type="dxa"/>
          </w:tcPr>
          <w:p w14:paraId="3BB9C512" w14:textId="77777777" w:rsidR="00C84491" w:rsidRPr="001C2014" w:rsidRDefault="00C84491" w:rsidP="001F2135">
            <w:pPr>
              <w:spacing w:line="200" w:lineRule="exact"/>
              <w:ind w:right="14"/>
              <w:jc w:val="center"/>
              <w:rPr>
                <w:rFonts w:asciiTheme="majorBidi" w:hAnsiTheme="majorBidi" w:cstheme="majorBidi"/>
                <w:b/>
                <w:bCs/>
                <w:sz w:val="16"/>
                <w:szCs w:val="16"/>
              </w:rPr>
            </w:pPr>
          </w:p>
        </w:tc>
        <w:tc>
          <w:tcPr>
            <w:tcW w:w="1025" w:type="dxa"/>
          </w:tcPr>
          <w:p w14:paraId="60CA0B05" w14:textId="77777777" w:rsidR="00C84491" w:rsidRPr="001C2014" w:rsidRDefault="00C84491"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2022</w:t>
            </w:r>
          </w:p>
        </w:tc>
      </w:tr>
      <w:tr w:rsidR="00C84491" w:rsidRPr="001C2014" w14:paraId="46D725D8" w14:textId="77777777" w:rsidTr="001F2135">
        <w:trPr>
          <w:trHeight w:val="29"/>
        </w:trPr>
        <w:tc>
          <w:tcPr>
            <w:tcW w:w="3240" w:type="dxa"/>
          </w:tcPr>
          <w:p w14:paraId="5331E3D2" w14:textId="77777777" w:rsidR="00C84491" w:rsidRPr="001C2014" w:rsidRDefault="00C84491" w:rsidP="001F2135">
            <w:pPr>
              <w:pStyle w:val="Heading6"/>
              <w:spacing w:line="200" w:lineRule="exact"/>
              <w:ind w:right="14"/>
              <w:rPr>
                <w:rFonts w:asciiTheme="majorBidi" w:hAnsiTheme="majorBidi" w:cstheme="majorBidi"/>
                <w:sz w:val="16"/>
                <w:szCs w:val="16"/>
              </w:rPr>
            </w:pPr>
            <w:r w:rsidRPr="001C2014">
              <w:rPr>
                <w:rFonts w:asciiTheme="majorBidi" w:hAnsiTheme="majorBidi" w:cstheme="majorBidi"/>
                <w:sz w:val="16"/>
                <w:szCs w:val="16"/>
              </w:rPr>
              <w:t>Cost</w:t>
            </w:r>
          </w:p>
        </w:tc>
        <w:tc>
          <w:tcPr>
            <w:tcW w:w="1008" w:type="dxa"/>
          </w:tcPr>
          <w:p w14:paraId="3BFDD4D1" w14:textId="77777777" w:rsidR="00C84491" w:rsidRPr="001C2014" w:rsidRDefault="00C84491" w:rsidP="001F2135">
            <w:pPr>
              <w:pStyle w:val="Heading6"/>
              <w:spacing w:line="200" w:lineRule="exact"/>
              <w:ind w:left="728" w:right="14" w:hanging="458"/>
              <w:rPr>
                <w:rFonts w:asciiTheme="majorBidi" w:hAnsiTheme="majorBidi" w:cstheme="majorBidi"/>
                <w:sz w:val="16"/>
                <w:szCs w:val="16"/>
              </w:rPr>
            </w:pPr>
          </w:p>
        </w:tc>
        <w:tc>
          <w:tcPr>
            <w:tcW w:w="85" w:type="dxa"/>
          </w:tcPr>
          <w:p w14:paraId="13DA347D" w14:textId="77777777" w:rsidR="00C84491" w:rsidRPr="001C2014" w:rsidRDefault="00C84491" w:rsidP="001F2135">
            <w:pPr>
              <w:pStyle w:val="Heading6"/>
              <w:spacing w:line="200" w:lineRule="exact"/>
              <w:ind w:left="728" w:right="14" w:hanging="458"/>
              <w:rPr>
                <w:rFonts w:asciiTheme="majorBidi" w:hAnsiTheme="majorBidi" w:cstheme="majorBidi"/>
                <w:sz w:val="16"/>
                <w:szCs w:val="16"/>
              </w:rPr>
            </w:pPr>
          </w:p>
        </w:tc>
        <w:tc>
          <w:tcPr>
            <w:tcW w:w="1008" w:type="dxa"/>
          </w:tcPr>
          <w:p w14:paraId="351C5BBA" w14:textId="77777777" w:rsidR="00C84491" w:rsidRPr="001C2014" w:rsidRDefault="00C84491" w:rsidP="001F2135">
            <w:pPr>
              <w:pStyle w:val="Heading6"/>
              <w:spacing w:line="200" w:lineRule="exact"/>
              <w:ind w:left="232" w:right="14" w:hanging="496"/>
              <w:rPr>
                <w:rFonts w:asciiTheme="majorBidi" w:hAnsiTheme="majorBidi" w:cstheme="majorBidi"/>
                <w:sz w:val="16"/>
                <w:szCs w:val="16"/>
              </w:rPr>
            </w:pPr>
          </w:p>
        </w:tc>
        <w:tc>
          <w:tcPr>
            <w:tcW w:w="80" w:type="dxa"/>
          </w:tcPr>
          <w:p w14:paraId="1BF7D0E1" w14:textId="77777777" w:rsidR="00C84491" w:rsidRPr="001C2014" w:rsidRDefault="00C84491" w:rsidP="001F2135">
            <w:pPr>
              <w:pStyle w:val="Heading6"/>
              <w:spacing w:line="200" w:lineRule="exact"/>
              <w:ind w:left="232" w:right="14" w:hanging="496"/>
              <w:rPr>
                <w:rFonts w:asciiTheme="majorBidi" w:hAnsiTheme="majorBidi" w:cstheme="majorBidi"/>
                <w:sz w:val="16"/>
                <w:szCs w:val="16"/>
              </w:rPr>
            </w:pPr>
          </w:p>
        </w:tc>
        <w:tc>
          <w:tcPr>
            <w:tcW w:w="879" w:type="dxa"/>
          </w:tcPr>
          <w:p w14:paraId="0D150735" w14:textId="77777777" w:rsidR="00C84491" w:rsidRPr="001C2014" w:rsidRDefault="00C84491" w:rsidP="001F2135">
            <w:pPr>
              <w:pStyle w:val="Heading6"/>
              <w:spacing w:line="200" w:lineRule="exact"/>
              <w:ind w:left="232" w:right="14" w:hanging="496"/>
              <w:jc w:val="center"/>
              <w:rPr>
                <w:rFonts w:asciiTheme="majorBidi" w:hAnsiTheme="majorBidi" w:cstheme="majorBidi"/>
                <w:sz w:val="16"/>
                <w:szCs w:val="16"/>
              </w:rPr>
            </w:pPr>
          </w:p>
        </w:tc>
        <w:tc>
          <w:tcPr>
            <w:tcW w:w="90" w:type="dxa"/>
          </w:tcPr>
          <w:p w14:paraId="7AC229F5" w14:textId="77777777" w:rsidR="00C84491" w:rsidRPr="001C2014" w:rsidRDefault="00C84491" w:rsidP="001F2135">
            <w:pPr>
              <w:pStyle w:val="Heading6"/>
              <w:spacing w:line="200" w:lineRule="exact"/>
              <w:ind w:left="232" w:right="14" w:hanging="496"/>
              <w:jc w:val="center"/>
              <w:rPr>
                <w:rFonts w:asciiTheme="majorBidi" w:hAnsiTheme="majorBidi" w:cstheme="majorBidi"/>
                <w:sz w:val="16"/>
                <w:szCs w:val="16"/>
              </w:rPr>
            </w:pPr>
          </w:p>
        </w:tc>
        <w:tc>
          <w:tcPr>
            <w:tcW w:w="1008" w:type="dxa"/>
          </w:tcPr>
          <w:p w14:paraId="05D09491" w14:textId="77777777" w:rsidR="00C84491" w:rsidRPr="001C2014" w:rsidRDefault="00C84491" w:rsidP="001F2135">
            <w:pPr>
              <w:pStyle w:val="Heading6"/>
              <w:spacing w:line="200" w:lineRule="exact"/>
              <w:ind w:left="232" w:right="14" w:hanging="496"/>
              <w:jc w:val="center"/>
              <w:rPr>
                <w:rFonts w:asciiTheme="majorBidi" w:hAnsiTheme="majorBidi" w:cstheme="majorBidi"/>
                <w:sz w:val="16"/>
                <w:szCs w:val="16"/>
              </w:rPr>
            </w:pPr>
          </w:p>
        </w:tc>
        <w:tc>
          <w:tcPr>
            <w:tcW w:w="127" w:type="dxa"/>
          </w:tcPr>
          <w:p w14:paraId="2DE03C31" w14:textId="77777777" w:rsidR="00C84491" w:rsidRPr="001C2014" w:rsidRDefault="00C84491" w:rsidP="001F2135">
            <w:pPr>
              <w:pStyle w:val="Heading6"/>
              <w:spacing w:line="200" w:lineRule="exact"/>
              <w:ind w:left="232" w:right="14" w:hanging="496"/>
              <w:rPr>
                <w:rFonts w:asciiTheme="majorBidi" w:hAnsiTheme="majorBidi" w:cstheme="majorBidi"/>
                <w:sz w:val="16"/>
                <w:szCs w:val="16"/>
              </w:rPr>
            </w:pPr>
          </w:p>
        </w:tc>
        <w:tc>
          <w:tcPr>
            <w:tcW w:w="1025" w:type="dxa"/>
          </w:tcPr>
          <w:p w14:paraId="0E720283" w14:textId="77777777" w:rsidR="00C84491" w:rsidRPr="001C2014" w:rsidRDefault="00C84491" w:rsidP="001F2135">
            <w:pPr>
              <w:pStyle w:val="Heading6"/>
              <w:spacing w:line="200" w:lineRule="exact"/>
              <w:ind w:left="232" w:right="14" w:hanging="496"/>
              <w:rPr>
                <w:rFonts w:asciiTheme="majorBidi" w:hAnsiTheme="majorBidi" w:cstheme="majorBidi"/>
                <w:sz w:val="16"/>
                <w:szCs w:val="16"/>
              </w:rPr>
            </w:pPr>
          </w:p>
        </w:tc>
      </w:tr>
      <w:tr w:rsidR="00C84491" w:rsidRPr="001C2014" w14:paraId="36F22E26" w14:textId="77777777" w:rsidTr="001F2135">
        <w:trPr>
          <w:trHeight w:val="29"/>
        </w:trPr>
        <w:tc>
          <w:tcPr>
            <w:tcW w:w="3240" w:type="dxa"/>
          </w:tcPr>
          <w:p w14:paraId="46D3A988"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Lands</w:t>
            </w:r>
          </w:p>
        </w:tc>
        <w:tc>
          <w:tcPr>
            <w:tcW w:w="1008" w:type="dxa"/>
            <w:vAlign w:val="bottom"/>
          </w:tcPr>
          <w:p w14:paraId="411BACFC"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9,570</w:t>
            </w:r>
          </w:p>
        </w:tc>
        <w:tc>
          <w:tcPr>
            <w:tcW w:w="85" w:type="dxa"/>
          </w:tcPr>
          <w:p w14:paraId="5DC80C92"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5E9732C0" w14:textId="77777777" w:rsidR="00C84491" w:rsidRPr="001C2014" w:rsidRDefault="00C84491" w:rsidP="001F2135">
            <w:pPr>
              <w:spacing w:line="200" w:lineRule="exact"/>
              <w:ind w:right="120"/>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6982D74C"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5B8A7FDC" w14:textId="77777777" w:rsidR="00C84491" w:rsidRPr="001C2014" w:rsidRDefault="00C8449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6B58016C" w14:textId="77777777" w:rsidR="00C84491" w:rsidRPr="001C2014" w:rsidRDefault="00C84491" w:rsidP="001F2135">
            <w:pPr>
              <w:spacing w:line="200" w:lineRule="exact"/>
              <w:ind w:left="232" w:right="88" w:hanging="496"/>
              <w:jc w:val="center"/>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2A3B78A8" w14:textId="77777777" w:rsidR="00C84491" w:rsidRPr="001C2014" w:rsidRDefault="00C84491"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7" w:type="dxa"/>
            <w:tcBorders>
              <w:top w:val="nil"/>
              <w:left w:val="nil"/>
              <w:bottom w:val="nil"/>
              <w:right w:val="nil"/>
            </w:tcBorders>
          </w:tcPr>
          <w:p w14:paraId="46909894"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343A2D8C"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9,570</w:t>
            </w:r>
          </w:p>
        </w:tc>
      </w:tr>
      <w:tr w:rsidR="00C84491" w:rsidRPr="001C2014" w14:paraId="3A306F31" w14:textId="77777777" w:rsidTr="001F2135">
        <w:trPr>
          <w:trHeight w:val="29"/>
        </w:trPr>
        <w:tc>
          <w:tcPr>
            <w:tcW w:w="3240" w:type="dxa"/>
          </w:tcPr>
          <w:p w14:paraId="03E13CED"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Buildings</w:t>
            </w:r>
          </w:p>
        </w:tc>
        <w:tc>
          <w:tcPr>
            <w:tcW w:w="1008" w:type="dxa"/>
            <w:vAlign w:val="bottom"/>
          </w:tcPr>
          <w:p w14:paraId="72EB10C2"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1,714</w:t>
            </w:r>
          </w:p>
        </w:tc>
        <w:tc>
          <w:tcPr>
            <w:tcW w:w="85" w:type="dxa"/>
          </w:tcPr>
          <w:p w14:paraId="3EEED950"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6C13AF32" w14:textId="77777777" w:rsidR="00C84491" w:rsidRPr="001C2014" w:rsidRDefault="00C84491" w:rsidP="001F2135">
            <w:pPr>
              <w:spacing w:line="200" w:lineRule="exact"/>
              <w:ind w:right="120"/>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4A3508E6" w14:textId="77777777" w:rsidR="00C84491" w:rsidRPr="001C2014" w:rsidRDefault="00C84491" w:rsidP="001F2135">
            <w:pPr>
              <w:spacing w:line="200" w:lineRule="exact"/>
              <w:ind w:left="232" w:right="88" w:hanging="496"/>
              <w:jc w:val="center"/>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6FA34395" w14:textId="77777777" w:rsidR="00C84491" w:rsidRPr="001C2014" w:rsidRDefault="00C8449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656497C6"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F1F6F74" w14:textId="77777777" w:rsidR="00C84491" w:rsidRPr="001C2014" w:rsidRDefault="00C84491"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7" w:type="dxa"/>
            <w:tcBorders>
              <w:top w:val="nil"/>
              <w:left w:val="nil"/>
              <w:bottom w:val="nil"/>
              <w:right w:val="nil"/>
            </w:tcBorders>
          </w:tcPr>
          <w:p w14:paraId="54039DE4"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29CD0B1F"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1,714</w:t>
            </w:r>
          </w:p>
        </w:tc>
      </w:tr>
      <w:tr w:rsidR="00C84491" w:rsidRPr="001C2014" w14:paraId="7AB2B0E0" w14:textId="77777777" w:rsidTr="001F2135">
        <w:trPr>
          <w:trHeight w:val="29"/>
        </w:trPr>
        <w:tc>
          <w:tcPr>
            <w:tcW w:w="3240" w:type="dxa"/>
          </w:tcPr>
          <w:p w14:paraId="6F2676DA"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improvement</w:t>
            </w:r>
          </w:p>
        </w:tc>
        <w:tc>
          <w:tcPr>
            <w:tcW w:w="1008" w:type="dxa"/>
            <w:vAlign w:val="bottom"/>
          </w:tcPr>
          <w:p w14:paraId="31AA710C"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4,614</w:t>
            </w:r>
          </w:p>
        </w:tc>
        <w:tc>
          <w:tcPr>
            <w:tcW w:w="85" w:type="dxa"/>
          </w:tcPr>
          <w:p w14:paraId="72BFA9E8"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DE60D3C" w14:textId="77777777" w:rsidR="00C84491" w:rsidRPr="001C2014" w:rsidRDefault="00C84491" w:rsidP="001F2135">
            <w:pPr>
              <w:spacing w:line="200" w:lineRule="exact"/>
              <w:ind w:right="120"/>
              <w:jc w:val="center"/>
              <w:rPr>
                <w:rFonts w:asciiTheme="majorBidi" w:hAnsiTheme="majorBidi" w:cstheme="majorBidi"/>
                <w:sz w:val="16"/>
                <w:szCs w:val="16"/>
              </w:rPr>
            </w:pPr>
            <w:r w:rsidRPr="001C2014">
              <w:rPr>
                <w:rFonts w:asciiTheme="majorBidi" w:hAnsiTheme="majorBidi" w:cstheme="majorBidi"/>
                <w:sz w:val="16"/>
                <w:szCs w:val="16"/>
              </w:rPr>
              <w:t>-</w:t>
            </w:r>
          </w:p>
        </w:tc>
        <w:tc>
          <w:tcPr>
            <w:tcW w:w="80" w:type="dxa"/>
            <w:tcBorders>
              <w:top w:val="nil"/>
              <w:left w:val="nil"/>
              <w:bottom w:val="nil"/>
              <w:right w:val="nil"/>
            </w:tcBorders>
          </w:tcPr>
          <w:p w14:paraId="3D969CA0"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56037A32" w14:textId="77777777" w:rsidR="00C84491" w:rsidRPr="001C2014" w:rsidRDefault="00C8449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(120)</w:t>
            </w:r>
          </w:p>
        </w:tc>
        <w:tc>
          <w:tcPr>
            <w:tcW w:w="90" w:type="dxa"/>
            <w:tcBorders>
              <w:top w:val="nil"/>
              <w:left w:val="nil"/>
              <w:bottom w:val="nil"/>
              <w:right w:val="nil"/>
            </w:tcBorders>
          </w:tcPr>
          <w:p w14:paraId="5E73A25C"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528873B" w14:textId="77777777" w:rsidR="00C84491" w:rsidRPr="001C2014" w:rsidRDefault="00C84491" w:rsidP="001F2135">
            <w:pPr>
              <w:tabs>
                <w:tab w:val="decimal" w:pos="900"/>
              </w:tabs>
              <w:spacing w:line="200" w:lineRule="exact"/>
              <w:ind w:left="-470" w:right="-270"/>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(205)</w:t>
            </w:r>
          </w:p>
        </w:tc>
        <w:tc>
          <w:tcPr>
            <w:tcW w:w="127" w:type="dxa"/>
            <w:tcBorders>
              <w:top w:val="nil"/>
              <w:left w:val="nil"/>
              <w:bottom w:val="nil"/>
              <w:right w:val="nil"/>
            </w:tcBorders>
          </w:tcPr>
          <w:p w14:paraId="4ED893D0"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65AB60EF"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4,289</w:t>
            </w:r>
          </w:p>
        </w:tc>
      </w:tr>
      <w:tr w:rsidR="00C84491" w:rsidRPr="001C2014" w14:paraId="21703B77" w14:textId="77777777" w:rsidTr="001F2135">
        <w:trPr>
          <w:trHeight w:val="29"/>
        </w:trPr>
        <w:tc>
          <w:tcPr>
            <w:tcW w:w="3240" w:type="dxa"/>
          </w:tcPr>
          <w:p w14:paraId="34386B79" w14:textId="7190ED39"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under lease agreement</w:t>
            </w:r>
          </w:p>
        </w:tc>
        <w:tc>
          <w:tcPr>
            <w:tcW w:w="1008" w:type="dxa"/>
            <w:vAlign w:val="bottom"/>
          </w:tcPr>
          <w:p w14:paraId="737FE296"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8,753</w:t>
            </w:r>
          </w:p>
        </w:tc>
        <w:tc>
          <w:tcPr>
            <w:tcW w:w="85" w:type="dxa"/>
          </w:tcPr>
          <w:p w14:paraId="0C248856"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708EF7D2" w14:textId="77777777" w:rsidR="00C84491" w:rsidRPr="001C2014" w:rsidRDefault="00C84491" w:rsidP="001F2135">
            <w:pPr>
              <w:spacing w:line="200" w:lineRule="exact"/>
              <w:ind w:right="120"/>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37C6366A"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4A22558D" w14:textId="77777777" w:rsidR="00C84491" w:rsidRPr="001C2014" w:rsidRDefault="00C8449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(26)</w:t>
            </w:r>
          </w:p>
        </w:tc>
        <w:tc>
          <w:tcPr>
            <w:tcW w:w="90" w:type="dxa"/>
            <w:tcBorders>
              <w:top w:val="nil"/>
              <w:left w:val="nil"/>
              <w:bottom w:val="nil"/>
              <w:right w:val="nil"/>
            </w:tcBorders>
          </w:tcPr>
          <w:p w14:paraId="2238E248"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7B4DB8BF" w14:textId="77777777" w:rsidR="00C84491" w:rsidRPr="001C2014" w:rsidRDefault="00C84491" w:rsidP="001F2135">
            <w:pPr>
              <w:spacing w:line="200" w:lineRule="exact"/>
              <w:jc w:val="center"/>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6FB57A5C"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202408BF"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8,727</w:t>
            </w:r>
          </w:p>
        </w:tc>
      </w:tr>
      <w:tr w:rsidR="00C84491" w:rsidRPr="001C2014" w14:paraId="07FA76D6" w14:textId="77777777" w:rsidTr="001F2135">
        <w:trPr>
          <w:trHeight w:val="29"/>
        </w:trPr>
        <w:tc>
          <w:tcPr>
            <w:tcW w:w="3240" w:type="dxa"/>
          </w:tcPr>
          <w:p w14:paraId="69A600EC"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08" w:type="dxa"/>
            <w:vAlign w:val="bottom"/>
          </w:tcPr>
          <w:p w14:paraId="207E3C85"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99,366</w:t>
            </w:r>
          </w:p>
        </w:tc>
        <w:tc>
          <w:tcPr>
            <w:tcW w:w="85" w:type="dxa"/>
          </w:tcPr>
          <w:p w14:paraId="25E48B8A"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BCA0313" w14:textId="77777777" w:rsidR="00C84491" w:rsidRPr="001C2014" w:rsidRDefault="00C84491" w:rsidP="001F2135">
            <w:pPr>
              <w:spacing w:line="200" w:lineRule="exact"/>
              <w:ind w:right="120"/>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182</w:t>
            </w:r>
          </w:p>
        </w:tc>
        <w:tc>
          <w:tcPr>
            <w:tcW w:w="80" w:type="dxa"/>
            <w:tcBorders>
              <w:top w:val="nil"/>
              <w:left w:val="nil"/>
              <w:bottom w:val="nil"/>
              <w:right w:val="nil"/>
            </w:tcBorders>
          </w:tcPr>
          <w:p w14:paraId="1FE4D6DB"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29135911" w14:textId="77777777" w:rsidR="00C84491" w:rsidRPr="001C2014" w:rsidRDefault="00C84491" w:rsidP="001F2135">
            <w:pPr>
              <w:tabs>
                <w:tab w:val="decimal" w:pos="810"/>
              </w:tabs>
              <w:spacing w:line="200" w:lineRule="exac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(518)</w:t>
            </w:r>
          </w:p>
        </w:tc>
        <w:tc>
          <w:tcPr>
            <w:tcW w:w="90" w:type="dxa"/>
            <w:tcBorders>
              <w:top w:val="nil"/>
              <w:left w:val="nil"/>
              <w:bottom w:val="nil"/>
              <w:right w:val="nil"/>
            </w:tcBorders>
          </w:tcPr>
          <w:p w14:paraId="664C9BEB"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24066FCC"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45,680</w:t>
            </w:r>
          </w:p>
        </w:tc>
        <w:tc>
          <w:tcPr>
            <w:tcW w:w="127" w:type="dxa"/>
            <w:tcBorders>
              <w:top w:val="nil"/>
              <w:left w:val="nil"/>
              <w:bottom w:val="nil"/>
              <w:right w:val="nil"/>
            </w:tcBorders>
          </w:tcPr>
          <w:p w14:paraId="25FBAE64"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435DFE88"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144,710</w:t>
            </w:r>
          </w:p>
        </w:tc>
      </w:tr>
      <w:tr w:rsidR="00C84491" w:rsidRPr="001C2014" w14:paraId="602453CA" w14:textId="77777777" w:rsidTr="001F2135">
        <w:trPr>
          <w:trHeight w:val="29"/>
        </w:trPr>
        <w:tc>
          <w:tcPr>
            <w:tcW w:w="3240" w:type="dxa"/>
          </w:tcPr>
          <w:p w14:paraId="2EAD9189"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 improvement</w:t>
            </w:r>
          </w:p>
        </w:tc>
        <w:tc>
          <w:tcPr>
            <w:tcW w:w="1008" w:type="dxa"/>
            <w:vAlign w:val="bottom"/>
          </w:tcPr>
          <w:p w14:paraId="53B50B89"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14,097</w:t>
            </w:r>
          </w:p>
        </w:tc>
        <w:tc>
          <w:tcPr>
            <w:tcW w:w="85" w:type="dxa"/>
          </w:tcPr>
          <w:p w14:paraId="63886DA5"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3E33BD8" w14:textId="77777777" w:rsidR="00C84491" w:rsidRPr="001C2014" w:rsidRDefault="00C84491" w:rsidP="001F2135">
            <w:pPr>
              <w:spacing w:line="200" w:lineRule="exact"/>
              <w:ind w:right="120"/>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3F7B8C55"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01C381EF" w14:textId="77777777" w:rsidR="00C84491" w:rsidRPr="001C2014" w:rsidRDefault="00C84491" w:rsidP="001F2135">
            <w:pPr>
              <w:spacing w:line="200" w:lineRule="exact"/>
              <w:jc w:val="center"/>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445C5443"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25196F27"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 xml:space="preserve">       (4,363)</w:t>
            </w:r>
          </w:p>
        </w:tc>
        <w:tc>
          <w:tcPr>
            <w:tcW w:w="127" w:type="dxa"/>
            <w:tcBorders>
              <w:top w:val="nil"/>
              <w:left w:val="nil"/>
              <w:bottom w:val="nil"/>
              <w:right w:val="nil"/>
            </w:tcBorders>
          </w:tcPr>
          <w:p w14:paraId="5BC9E95B"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6C0A3F1E"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9,734</w:t>
            </w:r>
          </w:p>
        </w:tc>
      </w:tr>
      <w:tr w:rsidR="00C84491" w:rsidRPr="001C2014" w14:paraId="3376F861" w14:textId="77777777" w:rsidTr="001F2135">
        <w:trPr>
          <w:trHeight w:val="29"/>
        </w:trPr>
        <w:tc>
          <w:tcPr>
            <w:tcW w:w="3240" w:type="dxa"/>
          </w:tcPr>
          <w:p w14:paraId="6CAF49D1"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Rotable aircraft’s spare parts</w:t>
            </w:r>
          </w:p>
        </w:tc>
        <w:tc>
          <w:tcPr>
            <w:tcW w:w="1008" w:type="dxa"/>
            <w:vAlign w:val="bottom"/>
          </w:tcPr>
          <w:p w14:paraId="1BAFC42C"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36,635</w:t>
            </w:r>
          </w:p>
        </w:tc>
        <w:tc>
          <w:tcPr>
            <w:tcW w:w="85" w:type="dxa"/>
          </w:tcPr>
          <w:p w14:paraId="41059F88"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FC5EC31" w14:textId="77777777" w:rsidR="00C84491" w:rsidRPr="001C2014" w:rsidRDefault="00C84491" w:rsidP="001F2135">
            <w:pPr>
              <w:tabs>
                <w:tab w:val="decimal" w:pos="621"/>
              </w:tabs>
              <w:spacing w:line="200" w:lineRule="exact"/>
              <w:ind w:right="120"/>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217</w:t>
            </w:r>
          </w:p>
        </w:tc>
        <w:tc>
          <w:tcPr>
            <w:tcW w:w="80" w:type="dxa"/>
            <w:tcBorders>
              <w:top w:val="nil"/>
              <w:left w:val="nil"/>
              <w:bottom w:val="nil"/>
              <w:right w:val="nil"/>
            </w:tcBorders>
          </w:tcPr>
          <w:p w14:paraId="3702C7BA"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00B4FFB1" w14:textId="77777777" w:rsidR="00C84491" w:rsidRPr="001C2014" w:rsidRDefault="00C8449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(216)</w:t>
            </w:r>
          </w:p>
        </w:tc>
        <w:tc>
          <w:tcPr>
            <w:tcW w:w="90" w:type="dxa"/>
            <w:tcBorders>
              <w:top w:val="nil"/>
              <w:left w:val="nil"/>
              <w:bottom w:val="nil"/>
              <w:right w:val="nil"/>
            </w:tcBorders>
          </w:tcPr>
          <w:p w14:paraId="3AC1E9F7"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C397935"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(686)</w:t>
            </w:r>
          </w:p>
        </w:tc>
        <w:tc>
          <w:tcPr>
            <w:tcW w:w="127" w:type="dxa"/>
            <w:tcBorders>
              <w:top w:val="nil"/>
              <w:left w:val="nil"/>
              <w:bottom w:val="nil"/>
              <w:right w:val="nil"/>
            </w:tcBorders>
          </w:tcPr>
          <w:p w14:paraId="03EBA858"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02A5F364"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35,950</w:t>
            </w:r>
          </w:p>
        </w:tc>
      </w:tr>
      <w:tr w:rsidR="00C84491" w:rsidRPr="001C2014" w14:paraId="3AECF0B0" w14:textId="77777777" w:rsidTr="001F2135">
        <w:trPr>
          <w:trHeight w:val="29"/>
        </w:trPr>
        <w:tc>
          <w:tcPr>
            <w:tcW w:w="3240" w:type="dxa"/>
          </w:tcPr>
          <w:p w14:paraId="76236BCB"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Tools, plant and equipment</w:t>
            </w:r>
          </w:p>
        </w:tc>
        <w:tc>
          <w:tcPr>
            <w:tcW w:w="1008" w:type="dxa"/>
            <w:vAlign w:val="bottom"/>
          </w:tcPr>
          <w:p w14:paraId="47EB3153"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29,768</w:t>
            </w:r>
          </w:p>
        </w:tc>
        <w:tc>
          <w:tcPr>
            <w:tcW w:w="85" w:type="dxa"/>
          </w:tcPr>
          <w:p w14:paraId="24D00A41"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shd w:val="clear" w:color="auto" w:fill="auto"/>
            <w:vAlign w:val="bottom"/>
          </w:tcPr>
          <w:p w14:paraId="5C2635EE" w14:textId="77777777" w:rsidR="00C84491" w:rsidRPr="001C2014" w:rsidRDefault="00C84491" w:rsidP="001F2135">
            <w:pPr>
              <w:tabs>
                <w:tab w:val="decimal" w:pos="621"/>
              </w:tabs>
              <w:spacing w:line="200" w:lineRule="exact"/>
              <w:ind w:right="120"/>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3</w:t>
            </w:r>
          </w:p>
        </w:tc>
        <w:tc>
          <w:tcPr>
            <w:tcW w:w="80" w:type="dxa"/>
            <w:tcBorders>
              <w:top w:val="nil"/>
              <w:left w:val="nil"/>
              <w:bottom w:val="nil"/>
              <w:right w:val="nil"/>
            </w:tcBorders>
          </w:tcPr>
          <w:p w14:paraId="40EFCEE4"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879" w:type="dxa"/>
            <w:tcBorders>
              <w:top w:val="nil"/>
              <w:left w:val="nil"/>
              <w:bottom w:val="single" w:sz="4" w:space="0" w:color="auto"/>
              <w:right w:val="nil"/>
            </w:tcBorders>
            <w:shd w:val="clear" w:color="auto" w:fill="auto"/>
            <w:vAlign w:val="bottom"/>
          </w:tcPr>
          <w:p w14:paraId="4AE0DC17" w14:textId="77777777" w:rsidR="00C84491" w:rsidRPr="001C2014" w:rsidRDefault="00C8449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(178)</w:t>
            </w:r>
          </w:p>
        </w:tc>
        <w:tc>
          <w:tcPr>
            <w:tcW w:w="90" w:type="dxa"/>
            <w:tcBorders>
              <w:top w:val="nil"/>
              <w:left w:val="nil"/>
              <w:bottom w:val="nil"/>
              <w:right w:val="nil"/>
            </w:tcBorders>
          </w:tcPr>
          <w:p w14:paraId="2F684156"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4D9F580F"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(1,313)</w:t>
            </w:r>
          </w:p>
        </w:tc>
        <w:tc>
          <w:tcPr>
            <w:tcW w:w="127" w:type="dxa"/>
            <w:tcBorders>
              <w:top w:val="nil"/>
              <w:left w:val="nil"/>
              <w:bottom w:val="nil"/>
              <w:right w:val="nil"/>
            </w:tcBorders>
          </w:tcPr>
          <w:p w14:paraId="75020CCA"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single" w:sz="4" w:space="0" w:color="auto"/>
              <w:right w:val="nil"/>
            </w:tcBorders>
            <w:shd w:val="clear" w:color="auto" w:fill="auto"/>
            <w:vAlign w:val="bottom"/>
          </w:tcPr>
          <w:p w14:paraId="6AB19D50"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28,280</w:t>
            </w:r>
          </w:p>
        </w:tc>
      </w:tr>
      <w:tr w:rsidR="00C84491" w:rsidRPr="001C2014" w14:paraId="5C393219" w14:textId="77777777" w:rsidTr="001F2135">
        <w:trPr>
          <w:trHeight w:val="29"/>
        </w:trPr>
        <w:tc>
          <w:tcPr>
            <w:tcW w:w="3240" w:type="dxa"/>
          </w:tcPr>
          <w:p w14:paraId="2EDA559F" w14:textId="77777777" w:rsidR="00C84491" w:rsidRPr="001C2014" w:rsidRDefault="00C84491" w:rsidP="001F2135">
            <w:pPr>
              <w:pStyle w:val="Heading6"/>
              <w:spacing w:line="200" w:lineRule="exact"/>
              <w:ind w:left="360" w:right="14"/>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Total cost</w:t>
            </w:r>
          </w:p>
        </w:tc>
        <w:tc>
          <w:tcPr>
            <w:tcW w:w="1008" w:type="dxa"/>
            <w:tcBorders>
              <w:top w:val="single" w:sz="4" w:space="0" w:color="auto"/>
              <w:bottom w:val="single" w:sz="4" w:space="0" w:color="auto"/>
            </w:tcBorders>
            <w:vAlign w:val="bottom"/>
          </w:tcPr>
          <w:p w14:paraId="09138BC2"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204,517</w:t>
            </w:r>
          </w:p>
        </w:tc>
        <w:tc>
          <w:tcPr>
            <w:tcW w:w="85" w:type="dxa"/>
          </w:tcPr>
          <w:p w14:paraId="4DE54088"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6EE97DF1" w14:textId="77777777" w:rsidR="00C84491" w:rsidRPr="001C2014" w:rsidRDefault="00C84491" w:rsidP="001F2135">
            <w:pPr>
              <w:tabs>
                <w:tab w:val="decimal" w:pos="621"/>
              </w:tabs>
              <w:spacing w:line="200" w:lineRule="exact"/>
              <w:ind w:right="120"/>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402</w:t>
            </w:r>
          </w:p>
        </w:tc>
        <w:tc>
          <w:tcPr>
            <w:tcW w:w="80" w:type="dxa"/>
            <w:tcBorders>
              <w:top w:val="nil"/>
              <w:left w:val="nil"/>
              <w:bottom w:val="nil"/>
              <w:right w:val="nil"/>
            </w:tcBorders>
          </w:tcPr>
          <w:p w14:paraId="0E916CE8"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7C0BB88D" w14:textId="77777777" w:rsidR="00C84491" w:rsidRPr="001C2014" w:rsidRDefault="00C8449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(1,058)</w:t>
            </w:r>
          </w:p>
        </w:tc>
        <w:tc>
          <w:tcPr>
            <w:tcW w:w="90" w:type="dxa"/>
            <w:tcBorders>
              <w:top w:val="nil"/>
              <w:left w:val="nil"/>
              <w:bottom w:val="nil"/>
              <w:right w:val="nil"/>
            </w:tcBorders>
          </w:tcPr>
          <w:p w14:paraId="68B3E2DF"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8136358"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 xml:space="preserve">    39,113</w:t>
            </w:r>
          </w:p>
        </w:tc>
        <w:tc>
          <w:tcPr>
            <w:tcW w:w="127" w:type="dxa"/>
            <w:tcBorders>
              <w:top w:val="nil"/>
              <w:left w:val="nil"/>
              <w:bottom w:val="nil"/>
              <w:right w:val="nil"/>
            </w:tcBorders>
          </w:tcPr>
          <w:p w14:paraId="7AD71B1B" w14:textId="77777777" w:rsidR="00C84491" w:rsidRPr="001C2014" w:rsidRDefault="00C84491" w:rsidP="001F2135">
            <w:pPr>
              <w:spacing w:line="200" w:lineRule="exact"/>
              <w:ind w:left="232" w:right="88" w:hanging="496"/>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2937C97B"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242,974</w:t>
            </w:r>
          </w:p>
        </w:tc>
      </w:tr>
      <w:tr w:rsidR="00C84491" w:rsidRPr="001C2014" w14:paraId="2A55DD41" w14:textId="77777777" w:rsidTr="001F2135">
        <w:trPr>
          <w:trHeight w:val="29"/>
        </w:trPr>
        <w:tc>
          <w:tcPr>
            <w:tcW w:w="3240" w:type="dxa"/>
          </w:tcPr>
          <w:p w14:paraId="1943CEB0" w14:textId="77777777" w:rsidR="00C84491" w:rsidRPr="001C2014" w:rsidRDefault="00C84491" w:rsidP="001F2135">
            <w:pPr>
              <w:spacing w:line="200" w:lineRule="exact"/>
              <w:ind w:right="14"/>
              <w:rPr>
                <w:rFonts w:asciiTheme="majorBidi" w:hAnsiTheme="majorBidi" w:cstheme="majorBidi"/>
                <w:b/>
                <w:bCs/>
                <w:spacing w:val="-2"/>
                <w:sz w:val="16"/>
                <w:szCs w:val="16"/>
                <w:cs/>
              </w:rPr>
            </w:pPr>
          </w:p>
        </w:tc>
        <w:tc>
          <w:tcPr>
            <w:tcW w:w="1008" w:type="dxa"/>
            <w:tcBorders>
              <w:top w:val="single" w:sz="4" w:space="0" w:color="auto"/>
            </w:tcBorders>
            <w:vAlign w:val="center"/>
          </w:tcPr>
          <w:p w14:paraId="595CF51A" w14:textId="77777777" w:rsidR="00C84491" w:rsidRPr="001C2014" w:rsidRDefault="00C84491" w:rsidP="001F2135">
            <w:pPr>
              <w:tabs>
                <w:tab w:val="decimal" w:pos="897"/>
              </w:tabs>
              <w:spacing w:line="200" w:lineRule="exact"/>
              <w:rPr>
                <w:rFonts w:asciiTheme="majorBidi" w:hAnsiTheme="majorBidi" w:cstheme="majorBidi"/>
                <w:sz w:val="16"/>
                <w:szCs w:val="16"/>
              </w:rPr>
            </w:pPr>
          </w:p>
        </w:tc>
        <w:tc>
          <w:tcPr>
            <w:tcW w:w="85" w:type="dxa"/>
          </w:tcPr>
          <w:p w14:paraId="5E33C501"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tcBorders>
          </w:tcPr>
          <w:p w14:paraId="03199A0C" w14:textId="77777777" w:rsidR="00C84491" w:rsidRPr="001C2014" w:rsidRDefault="00C84491" w:rsidP="001F2135">
            <w:pPr>
              <w:spacing w:line="200" w:lineRule="exact"/>
              <w:ind w:right="120"/>
              <w:jc w:val="right"/>
              <w:rPr>
                <w:rFonts w:asciiTheme="majorBidi" w:hAnsiTheme="majorBidi" w:cstheme="majorBidi"/>
                <w:sz w:val="16"/>
                <w:szCs w:val="16"/>
              </w:rPr>
            </w:pPr>
          </w:p>
        </w:tc>
        <w:tc>
          <w:tcPr>
            <w:tcW w:w="80" w:type="dxa"/>
          </w:tcPr>
          <w:p w14:paraId="08377A4E"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single" w:sz="4" w:space="0" w:color="auto"/>
            </w:tcBorders>
            <w:vAlign w:val="center"/>
          </w:tcPr>
          <w:p w14:paraId="535BC1CD"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90" w:type="dxa"/>
          </w:tcPr>
          <w:p w14:paraId="0226C08A"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single" w:sz="4" w:space="0" w:color="auto"/>
            </w:tcBorders>
            <w:vAlign w:val="center"/>
          </w:tcPr>
          <w:p w14:paraId="23B527FB"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p>
        </w:tc>
        <w:tc>
          <w:tcPr>
            <w:tcW w:w="127" w:type="dxa"/>
          </w:tcPr>
          <w:p w14:paraId="77CB845A"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single" w:sz="4" w:space="0" w:color="auto"/>
            </w:tcBorders>
            <w:vAlign w:val="center"/>
          </w:tcPr>
          <w:p w14:paraId="55A15C11" w14:textId="77777777" w:rsidR="00C84491" w:rsidRPr="001C2014" w:rsidRDefault="00C84491" w:rsidP="001F2135">
            <w:pPr>
              <w:tabs>
                <w:tab w:val="decimal" w:pos="765"/>
              </w:tabs>
              <w:spacing w:line="200" w:lineRule="exact"/>
              <w:rPr>
                <w:rFonts w:asciiTheme="majorBidi" w:hAnsiTheme="majorBidi" w:cstheme="majorBidi"/>
                <w:sz w:val="16"/>
                <w:szCs w:val="16"/>
              </w:rPr>
            </w:pPr>
          </w:p>
        </w:tc>
      </w:tr>
      <w:tr w:rsidR="00C84491" w:rsidRPr="001C2014" w14:paraId="26546FE1" w14:textId="77777777" w:rsidTr="001F2135">
        <w:trPr>
          <w:trHeight w:val="29"/>
        </w:trPr>
        <w:tc>
          <w:tcPr>
            <w:tcW w:w="3240" w:type="dxa"/>
          </w:tcPr>
          <w:p w14:paraId="3B15E1BA" w14:textId="77777777" w:rsidR="00C84491" w:rsidRPr="001C2014" w:rsidRDefault="00C84491" w:rsidP="001F2135">
            <w:pPr>
              <w:pStyle w:val="Heading6"/>
              <w:spacing w:line="200" w:lineRule="exact"/>
              <w:ind w:right="14"/>
              <w:rPr>
                <w:rFonts w:asciiTheme="majorBidi" w:hAnsiTheme="majorBidi" w:cstheme="majorBidi"/>
                <w:sz w:val="16"/>
                <w:szCs w:val="16"/>
              </w:rPr>
            </w:pPr>
            <w:r w:rsidRPr="001C2014">
              <w:rPr>
                <w:rFonts w:asciiTheme="majorBidi" w:hAnsiTheme="majorBidi" w:cstheme="majorBidi"/>
                <w:sz w:val="16"/>
                <w:szCs w:val="16"/>
              </w:rPr>
              <w:t>Accumulated depreciation</w:t>
            </w:r>
          </w:p>
        </w:tc>
        <w:tc>
          <w:tcPr>
            <w:tcW w:w="1008" w:type="dxa"/>
            <w:vAlign w:val="center"/>
          </w:tcPr>
          <w:p w14:paraId="5181719D" w14:textId="77777777" w:rsidR="00C84491" w:rsidRPr="001C2014" w:rsidRDefault="00C84491" w:rsidP="001F2135">
            <w:pPr>
              <w:tabs>
                <w:tab w:val="decimal" w:pos="897"/>
              </w:tabs>
              <w:spacing w:line="200" w:lineRule="exact"/>
              <w:rPr>
                <w:rFonts w:asciiTheme="majorBidi" w:hAnsiTheme="majorBidi" w:cstheme="majorBidi"/>
                <w:sz w:val="16"/>
                <w:szCs w:val="16"/>
              </w:rPr>
            </w:pPr>
          </w:p>
        </w:tc>
        <w:tc>
          <w:tcPr>
            <w:tcW w:w="85" w:type="dxa"/>
          </w:tcPr>
          <w:p w14:paraId="6DF07417"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Pr>
          <w:p w14:paraId="3CA29150" w14:textId="77777777" w:rsidR="00C84491" w:rsidRPr="001C2014" w:rsidRDefault="00C84491" w:rsidP="001F2135">
            <w:pPr>
              <w:spacing w:line="200" w:lineRule="exact"/>
              <w:ind w:right="120"/>
              <w:jc w:val="right"/>
              <w:rPr>
                <w:rFonts w:asciiTheme="majorBidi" w:hAnsiTheme="majorBidi" w:cstheme="majorBidi"/>
                <w:sz w:val="16"/>
                <w:szCs w:val="16"/>
              </w:rPr>
            </w:pPr>
          </w:p>
        </w:tc>
        <w:tc>
          <w:tcPr>
            <w:tcW w:w="80" w:type="dxa"/>
          </w:tcPr>
          <w:p w14:paraId="43AD86C0"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vAlign w:val="center"/>
          </w:tcPr>
          <w:p w14:paraId="731741AC"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90" w:type="dxa"/>
          </w:tcPr>
          <w:p w14:paraId="5E3F6017"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vAlign w:val="center"/>
          </w:tcPr>
          <w:p w14:paraId="40562EE4"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p>
        </w:tc>
        <w:tc>
          <w:tcPr>
            <w:tcW w:w="127" w:type="dxa"/>
          </w:tcPr>
          <w:p w14:paraId="4551C72E"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vAlign w:val="center"/>
          </w:tcPr>
          <w:p w14:paraId="6D530E31" w14:textId="77777777" w:rsidR="00C84491" w:rsidRPr="001C2014" w:rsidRDefault="00C84491" w:rsidP="001F2135">
            <w:pPr>
              <w:tabs>
                <w:tab w:val="decimal" w:pos="765"/>
              </w:tabs>
              <w:spacing w:line="200" w:lineRule="exact"/>
              <w:rPr>
                <w:rFonts w:asciiTheme="majorBidi" w:hAnsiTheme="majorBidi" w:cstheme="majorBidi"/>
                <w:sz w:val="16"/>
                <w:szCs w:val="16"/>
              </w:rPr>
            </w:pPr>
          </w:p>
        </w:tc>
      </w:tr>
      <w:tr w:rsidR="00C84491" w:rsidRPr="001C2014" w14:paraId="0BDBEC5F" w14:textId="77777777" w:rsidTr="001F2135">
        <w:trPr>
          <w:trHeight w:val="29"/>
        </w:trPr>
        <w:tc>
          <w:tcPr>
            <w:tcW w:w="3240" w:type="dxa"/>
          </w:tcPr>
          <w:p w14:paraId="1054CACE"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Buildings</w:t>
            </w:r>
          </w:p>
        </w:tc>
        <w:tc>
          <w:tcPr>
            <w:tcW w:w="1008" w:type="dxa"/>
            <w:vAlign w:val="bottom"/>
          </w:tcPr>
          <w:p w14:paraId="1FF4FFEE" w14:textId="77777777" w:rsidR="00C84491" w:rsidRPr="001C2014" w:rsidRDefault="00C8449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85" w:type="dxa"/>
          </w:tcPr>
          <w:p w14:paraId="150AFEB1"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61D98CBD" w14:textId="77777777" w:rsidR="00C84491" w:rsidRPr="001C2014" w:rsidRDefault="00C84491" w:rsidP="001F2135">
            <w:pPr>
              <w:tabs>
                <w:tab w:val="decimal" w:pos="621"/>
              </w:tabs>
              <w:spacing w:line="20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(88)</w:t>
            </w:r>
          </w:p>
        </w:tc>
        <w:tc>
          <w:tcPr>
            <w:tcW w:w="80" w:type="dxa"/>
            <w:tcBorders>
              <w:top w:val="nil"/>
              <w:left w:val="nil"/>
              <w:bottom w:val="nil"/>
              <w:right w:val="nil"/>
            </w:tcBorders>
          </w:tcPr>
          <w:p w14:paraId="71F91097"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7AFE5A34" w14:textId="77777777" w:rsidR="00C84491" w:rsidRPr="001C2014" w:rsidRDefault="00C8449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0AD765B8"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0465FBD2" w14:textId="77777777" w:rsidR="00C84491" w:rsidRPr="001C2014" w:rsidRDefault="00C84491" w:rsidP="00646D1F">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27" w:type="dxa"/>
            <w:tcBorders>
              <w:top w:val="nil"/>
              <w:left w:val="nil"/>
              <w:bottom w:val="nil"/>
              <w:right w:val="nil"/>
            </w:tcBorders>
          </w:tcPr>
          <w:p w14:paraId="577A4EB3"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0A2A17B3"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 xml:space="preserve">       (88)</w:t>
            </w:r>
          </w:p>
        </w:tc>
      </w:tr>
      <w:tr w:rsidR="00C84491" w:rsidRPr="001C2014" w14:paraId="15183D01" w14:textId="77777777" w:rsidTr="001F2135">
        <w:trPr>
          <w:trHeight w:val="29"/>
        </w:trPr>
        <w:tc>
          <w:tcPr>
            <w:tcW w:w="3240" w:type="dxa"/>
          </w:tcPr>
          <w:p w14:paraId="0F07B0C9"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Building improvement</w:t>
            </w:r>
          </w:p>
        </w:tc>
        <w:tc>
          <w:tcPr>
            <w:tcW w:w="1008" w:type="dxa"/>
            <w:vAlign w:val="bottom"/>
          </w:tcPr>
          <w:p w14:paraId="3515D24E"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(4,146)</w:t>
            </w:r>
          </w:p>
        </w:tc>
        <w:tc>
          <w:tcPr>
            <w:tcW w:w="85" w:type="dxa"/>
          </w:tcPr>
          <w:p w14:paraId="2131D886"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104C4C86" w14:textId="77777777" w:rsidR="00C84491" w:rsidRPr="001C2014" w:rsidRDefault="00C84491" w:rsidP="001F2135">
            <w:pPr>
              <w:tabs>
                <w:tab w:val="decimal" w:pos="621"/>
              </w:tabs>
              <w:spacing w:line="20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(85)</w:t>
            </w:r>
          </w:p>
        </w:tc>
        <w:tc>
          <w:tcPr>
            <w:tcW w:w="80" w:type="dxa"/>
            <w:tcBorders>
              <w:top w:val="nil"/>
              <w:left w:val="nil"/>
              <w:bottom w:val="nil"/>
              <w:right w:val="nil"/>
            </w:tcBorders>
          </w:tcPr>
          <w:p w14:paraId="5A205ADD"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264AB43E" w14:textId="77777777" w:rsidR="00C84491" w:rsidRPr="001C2014" w:rsidRDefault="00C8449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120</w:t>
            </w:r>
          </w:p>
        </w:tc>
        <w:tc>
          <w:tcPr>
            <w:tcW w:w="90" w:type="dxa"/>
            <w:tcBorders>
              <w:top w:val="nil"/>
              <w:left w:val="nil"/>
              <w:bottom w:val="nil"/>
              <w:right w:val="nil"/>
            </w:tcBorders>
          </w:tcPr>
          <w:p w14:paraId="1AF16DD7"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B0F973D"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240</w:t>
            </w:r>
          </w:p>
        </w:tc>
        <w:tc>
          <w:tcPr>
            <w:tcW w:w="127" w:type="dxa"/>
            <w:tcBorders>
              <w:top w:val="nil"/>
              <w:left w:val="nil"/>
              <w:bottom w:val="nil"/>
              <w:right w:val="nil"/>
            </w:tcBorders>
          </w:tcPr>
          <w:p w14:paraId="6029D999"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408DA5A3"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(3,871)</w:t>
            </w:r>
          </w:p>
        </w:tc>
      </w:tr>
      <w:tr w:rsidR="00C84491" w:rsidRPr="001C2014" w14:paraId="5D6BB5E2" w14:textId="77777777" w:rsidTr="001F2135">
        <w:trPr>
          <w:trHeight w:val="29"/>
        </w:trPr>
        <w:tc>
          <w:tcPr>
            <w:tcW w:w="3240" w:type="dxa"/>
          </w:tcPr>
          <w:p w14:paraId="5DE8FA39" w14:textId="698741F8"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Building under lease agreement</w:t>
            </w:r>
          </w:p>
        </w:tc>
        <w:tc>
          <w:tcPr>
            <w:tcW w:w="1008" w:type="dxa"/>
            <w:vAlign w:val="bottom"/>
          </w:tcPr>
          <w:p w14:paraId="4DD432A6"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(5,701)</w:t>
            </w:r>
          </w:p>
        </w:tc>
        <w:tc>
          <w:tcPr>
            <w:tcW w:w="85" w:type="dxa"/>
          </w:tcPr>
          <w:p w14:paraId="60A7F141"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25DF3A7C" w14:textId="77777777" w:rsidR="00C84491" w:rsidRPr="001C2014" w:rsidRDefault="00C84491" w:rsidP="001F2135">
            <w:pPr>
              <w:tabs>
                <w:tab w:val="decimal" w:pos="621"/>
              </w:tabs>
              <w:spacing w:line="20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(205)</w:t>
            </w:r>
          </w:p>
        </w:tc>
        <w:tc>
          <w:tcPr>
            <w:tcW w:w="80" w:type="dxa"/>
            <w:tcBorders>
              <w:top w:val="nil"/>
              <w:left w:val="nil"/>
              <w:bottom w:val="nil"/>
              <w:right w:val="nil"/>
            </w:tcBorders>
          </w:tcPr>
          <w:p w14:paraId="7FD361C9"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6B5B6BCE" w14:textId="77777777" w:rsidR="00C84491" w:rsidRPr="001C2014" w:rsidRDefault="00C8449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25</w:t>
            </w:r>
          </w:p>
        </w:tc>
        <w:tc>
          <w:tcPr>
            <w:tcW w:w="90" w:type="dxa"/>
            <w:tcBorders>
              <w:top w:val="nil"/>
              <w:left w:val="nil"/>
              <w:bottom w:val="nil"/>
              <w:right w:val="nil"/>
            </w:tcBorders>
          </w:tcPr>
          <w:p w14:paraId="2D43AD8E"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865F3D6" w14:textId="77777777" w:rsidR="00C84491" w:rsidRPr="001C2014" w:rsidRDefault="00C84491" w:rsidP="001F2135">
            <w:pPr>
              <w:spacing w:line="200" w:lineRule="exact"/>
              <w:jc w:val="center"/>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1A4804A7" w14:textId="77777777" w:rsidR="00C84491" w:rsidRPr="001C2014" w:rsidRDefault="00C84491" w:rsidP="001F2135">
            <w:pPr>
              <w:spacing w:line="200" w:lineRule="exact"/>
              <w:ind w:left="-410"/>
              <w:jc w:val="center"/>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57E73F14"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(5,881)</w:t>
            </w:r>
          </w:p>
        </w:tc>
      </w:tr>
      <w:tr w:rsidR="00C84491" w:rsidRPr="001C2014" w14:paraId="343136EC" w14:textId="77777777" w:rsidTr="001F2135">
        <w:trPr>
          <w:trHeight w:val="29"/>
        </w:trPr>
        <w:tc>
          <w:tcPr>
            <w:tcW w:w="3240" w:type="dxa"/>
          </w:tcPr>
          <w:p w14:paraId="082D9438"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08" w:type="dxa"/>
            <w:vAlign w:val="bottom"/>
          </w:tcPr>
          <w:p w14:paraId="579BD826"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(74,748)</w:t>
            </w:r>
          </w:p>
        </w:tc>
        <w:tc>
          <w:tcPr>
            <w:tcW w:w="85" w:type="dxa"/>
          </w:tcPr>
          <w:p w14:paraId="10BFFF4D"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0B1EA1E" w14:textId="77777777" w:rsidR="00C84491" w:rsidRPr="001C2014" w:rsidRDefault="00C84491" w:rsidP="001F2135">
            <w:pPr>
              <w:tabs>
                <w:tab w:val="decimal" w:pos="621"/>
              </w:tabs>
              <w:spacing w:line="20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(545)</w:t>
            </w:r>
          </w:p>
        </w:tc>
        <w:tc>
          <w:tcPr>
            <w:tcW w:w="80" w:type="dxa"/>
            <w:tcBorders>
              <w:top w:val="nil"/>
              <w:left w:val="nil"/>
              <w:bottom w:val="nil"/>
              <w:right w:val="nil"/>
            </w:tcBorders>
          </w:tcPr>
          <w:p w14:paraId="346F3CC4"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2A7B0A10" w14:textId="77777777" w:rsidR="00C84491" w:rsidRPr="001C2014" w:rsidRDefault="00C8449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509</w:t>
            </w:r>
          </w:p>
        </w:tc>
        <w:tc>
          <w:tcPr>
            <w:tcW w:w="90" w:type="dxa"/>
            <w:tcBorders>
              <w:top w:val="nil"/>
              <w:left w:val="nil"/>
              <w:bottom w:val="nil"/>
              <w:right w:val="nil"/>
            </w:tcBorders>
          </w:tcPr>
          <w:p w14:paraId="4D3DE001"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9C7582F"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(21,443)</w:t>
            </w:r>
          </w:p>
        </w:tc>
        <w:tc>
          <w:tcPr>
            <w:tcW w:w="127" w:type="dxa"/>
            <w:tcBorders>
              <w:top w:val="nil"/>
              <w:left w:val="nil"/>
              <w:bottom w:val="nil"/>
              <w:right w:val="nil"/>
            </w:tcBorders>
          </w:tcPr>
          <w:p w14:paraId="4F8EEA66"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38C33767"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(96,227)</w:t>
            </w:r>
          </w:p>
        </w:tc>
      </w:tr>
      <w:tr w:rsidR="00C84491" w:rsidRPr="001C2014" w14:paraId="4E3B6C6A" w14:textId="77777777" w:rsidTr="001F2135">
        <w:trPr>
          <w:trHeight w:val="29"/>
        </w:trPr>
        <w:tc>
          <w:tcPr>
            <w:tcW w:w="3240" w:type="dxa"/>
          </w:tcPr>
          <w:p w14:paraId="5F14C0AB"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 improvement</w:t>
            </w:r>
          </w:p>
        </w:tc>
        <w:tc>
          <w:tcPr>
            <w:tcW w:w="1008" w:type="dxa"/>
            <w:vAlign w:val="bottom"/>
          </w:tcPr>
          <w:p w14:paraId="3A303E28"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(10,738)</w:t>
            </w:r>
          </w:p>
        </w:tc>
        <w:tc>
          <w:tcPr>
            <w:tcW w:w="85" w:type="dxa"/>
          </w:tcPr>
          <w:p w14:paraId="67CD5CCB"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C6DD6E6" w14:textId="77777777" w:rsidR="00C84491" w:rsidRPr="001C2014" w:rsidRDefault="00C84491" w:rsidP="001F2135">
            <w:pPr>
              <w:tabs>
                <w:tab w:val="decimal" w:pos="621"/>
              </w:tabs>
              <w:spacing w:line="20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(699)</w:t>
            </w:r>
          </w:p>
        </w:tc>
        <w:tc>
          <w:tcPr>
            <w:tcW w:w="80" w:type="dxa"/>
            <w:tcBorders>
              <w:top w:val="nil"/>
              <w:left w:val="nil"/>
              <w:bottom w:val="nil"/>
              <w:right w:val="nil"/>
            </w:tcBorders>
          </w:tcPr>
          <w:p w14:paraId="2CDA18C3"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45F4B733" w14:textId="77777777" w:rsidR="00C84491" w:rsidRPr="001C2014" w:rsidRDefault="00C84491" w:rsidP="001F2135">
            <w:pPr>
              <w:spacing w:line="200" w:lineRule="exact"/>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5824E882"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AF899EC"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 xml:space="preserve">      4,104</w:t>
            </w:r>
          </w:p>
        </w:tc>
        <w:tc>
          <w:tcPr>
            <w:tcW w:w="127" w:type="dxa"/>
            <w:tcBorders>
              <w:top w:val="nil"/>
              <w:left w:val="nil"/>
              <w:bottom w:val="nil"/>
              <w:right w:val="nil"/>
            </w:tcBorders>
          </w:tcPr>
          <w:p w14:paraId="4E35AC47"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7C1F0CCF"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(7,333)</w:t>
            </w:r>
          </w:p>
        </w:tc>
      </w:tr>
      <w:tr w:rsidR="00C84491" w:rsidRPr="001C2014" w14:paraId="68BF9017" w14:textId="77777777" w:rsidTr="001F2135">
        <w:trPr>
          <w:trHeight w:val="29"/>
        </w:trPr>
        <w:tc>
          <w:tcPr>
            <w:tcW w:w="3240" w:type="dxa"/>
          </w:tcPr>
          <w:p w14:paraId="58BB0B3A"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Rotable aircraft’s spare parts</w:t>
            </w:r>
          </w:p>
        </w:tc>
        <w:tc>
          <w:tcPr>
            <w:tcW w:w="1008" w:type="dxa"/>
            <w:vAlign w:val="bottom"/>
          </w:tcPr>
          <w:p w14:paraId="1AAA9F6B"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(25,219)</w:t>
            </w:r>
          </w:p>
        </w:tc>
        <w:tc>
          <w:tcPr>
            <w:tcW w:w="85" w:type="dxa"/>
          </w:tcPr>
          <w:p w14:paraId="1EB27C34"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0539070" w14:textId="77777777" w:rsidR="00C84491" w:rsidRPr="001C2014" w:rsidRDefault="00C84491" w:rsidP="001F2135">
            <w:pPr>
              <w:tabs>
                <w:tab w:val="decimal" w:pos="621"/>
              </w:tabs>
              <w:spacing w:line="200" w:lineRule="exact"/>
              <w:ind w:right="120"/>
              <w:jc w:val="righ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(985)</w:t>
            </w:r>
          </w:p>
        </w:tc>
        <w:tc>
          <w:tcPr>
            <w:tcW w:w="80" w:type="dxa"/>
            <w:tcBorders>
              <w:top w:val="nil"/>
              <w:left w:val="nil"/>
              <w:bottom w:val="nil"/>
              <w:right w:val="nil"/>
            </w:tcBorders>
          </w:tcPr>
          <w:p w14:paraId="60D8DF58"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nil"/>
              <w:left w:val="nil"/>
              <w:bottom w:val="nil"/>
              <w:right w:val="nil"/>
            </w:tcBorders>
            <w:shd w:val="clear" w:color="auto" w:fill="auto"/>
            <w:vAlign w:val="bottom"/>
          </w:tcPr>
          <w:p w14:paraId="7AFD17D2" w14:textId="77777777" w:rsidR="00C84491" w:rsidRPr="001C2014" w:rsidRDefault="00C8449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139</w:t>
            </w:r>
          </w:p>
        </w:tc>
        <w:tc>
          <w:tcPr>
            <w:tcW w:w="90" w:type="dxa"/>
            <w:tcBorders>
              <w:top w:val="nil"/>
              <w:left w:val="nil"/>
              <w:bottom w:val="nil"/>
              <w:right w:val="nil"/>
            </w:tcBorders>
          </w:tcPr>
          <w:p w14:paraId="5A87BFDC"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24D83C68"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600</w:t>
            </w:r>
          </w:p>
        </w:tc>
        <w:tc>
          <w:tcPr>
            <w:tcW w:w="127" w:type="dxa"/>
            <w:tcBorders>
              <w:top w:val="nil"/>
              <w:left w:val="nil"/>
              <w:bottom w:val="nil"/>
              <w:right w:val="nil"/>
            </w:tcBorders>
          </w:tcPr>
          <w:p w14:paraId="16922153"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shd w:val="clear" w:color="auto" w:fill="auto"/>
            <w:vAlign w:val="bottom"/>
          </w:tcPr>
          <w:p w14:paraId="7F1521D3"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(25,465)</w:t>
            </w:r>
          </w:p>
        </w:tc>
      </w:tr>
      <w:tr w:rsidR="00C84491" w:rsidRPr="001C2014" w14:paraId="27DA2B34" w14:textId="77777777" w:rsidTr="001F2135">
        <w:trPr>
          <w:trHeight w:val="29"/>
        </w:trPr>
        <w:tc>
          <w:tcPr>
            <w:tcW w:w="3240" w:type="dxa"/>
          </w:tcPr>
          <w:p w14:paraId="1807A6B0" w14:textId="77777777" w:rsidR="00C84491" w:rsidRPr="001C2014" w:rsidRDefault="00C84491"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Tools, plant and equipment</w:t>
            </w:r>
          </w:p>
        </w:tc>
        <w:tc>
          <w:tcPr>
            <w:tcW w:w="1008" w:type="dxa"/>
            <w:vAlign w:val="bottom"/>
          </w:tcPr>
          <w:p w14:paraId="789269BA"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(27,959)</w:t>
            </w:r>
          </w:p>
        </w:tc>
        <w:tc>
          <w:tcPr>
            <w:tcW w:w="85" w:type="dxa"/>
          </w:tcPr>
          <w:p w14:paraId="23EF02D4"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shd w:val="clear" w:color="auto" w:fill="auto"/>
            <w:vAlign w:val="bottom"/>
          </w:tcPr>
          <w:p w14:paraId="234C350A" w14:textId="77777777" w:rsidR="00C84491" w:rsidRPr="001C2014" w:rsidRDefault="00C84491" w:rsidP="001F2135">
            <w:pPr>
              <w:tabs>
                <w:tab w:val="decimal" w:pos="621"/>
              </w:tabs>
              <w:spacing w:line="200" w:lineRule="exact"/>
              <w:ind w:right="120"/>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(621)</w:t>
            </w:r>
          </w:p>
        </w:tc>
        <w:tc>
          <w:tcPr>
            <w:tcW w:w="80" w:type="dxa"/>
            <w:tcBorders>
              <w:top w:val="nil"/>
              <w:left w:val="nil"/>
              <w:bottom w:val="nil"/>
              <w:right w:val="nil"/>
            </w:tcBorders>
          </w:tcPr>
          <w:p w14:paraId="3D9B990C"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nil"/>
              <w:left w:val="nil"/>
              <w:bottom w:val="single" w:sz="4" w:space="0" w:color="auto"/>
              <w:right w:val="nil"/>
            </w:tcBorders>
            <w:shd w:val="clear" w:color="auto" w:fill="auto"/>
            <w:vAlign w:val="bottom"/>
          </w:tcPr>
          <w:p w14:paraId="154B4817" w14:textId="77777777" w:rsidR="00C84491" w:rsidRPr="001C2014" w:rsidRDefault="00C8449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179</w:t>
            </w:r>
          </w:p>
        </w:tc>
        <w:tc>
          <w:tcPr>
            <w:tcW w:w="90" w:type="dxa"/>
            <w:tcBorders>
              <w:top w:val="nil"/>
              <w:left w:val="nil"/>
              <w:bottom w:val="nil"/>
              <w:right w:val="nil"/>
            </w:tcBorders>
          </w:tcPr>
          <w:p w14:paraId="04194EF6"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59F6D41C"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1,367</w:t>
            </w:r>
          </w:p>
        </w:tc>
        <w:tc>
          <w:tcPr>
            <w:tcW w:w="127" w:type="dxa"/>
            <w:tcBorders>
              <w:top w:val="nil"/>
              <w:left w:val="nil"/>
              <w:bottom w:val="nil"/>
              <w:right w:val="nil"/>
            </w:tcBorders>
          </w:tcPr>
          <w:p w14:paraId="6D341E78"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nil"/>
              <w:left w:val="nil"/>
              <w:bottom w:val="single" w:sz="4" w:space="0" w:color="auto"/>
              <w:right w:val="nil"/>
            </w:tcBorders>
            <w:shd w:val="clear" w:color="auto" w:fill="auto"/>
            <w:vAlign w:val="bottom"/>
          </w:tcPr>
          <w:p w14:paraId="0381DBCE"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(27,034)</w:t>
            </w:r>
          </w:p>
        </w:tc>
      </w:tr>
      <w:tr w:rsidR="00C84491" w:rsidRPr="001C2014" w14:paraId="1AC5D4AC" w14:textId="77777777" w:rsidTr="001F2135">
        <w:trPr>
          <w:trHeight w:val="29"/>
        </w:trPr>
        <w:tc>
          <w:tcPr>
            <w:tcW w:w="3240" w:type="dxa"/>
          </w:tcPr>
          <w:p w14:paraId="77B83AA9" w14:textId="77777777" w:rsidR="00C84491" w:rsidRPr="001C2014" w:rsidRDefault="00C84491" w:rsidP="001F2135">
            <w:pPr>
              <w:pStyle w:val="Heading6"/>
              <w:spacing w:line="200" w:lineRule="exact"/>
              <w:ind w:left="360" w:right="14"/>
              <w:jc w:val="left"/>
              <w:rPr>
                <w:rFonts w:asciiTheme="majorBidi" w:hAnsiTheme="majorBidi" w:cstheme="majorBidi"/>
                <w:b w:val="0"/>
                <w:bCs w:val="0"/>
                <w:spacing w:val="-4"/>
                <w:sz w:val="16"/>
                <w:szCs w:val="16"/>
              </w:rPr>
            </w:pPr>
            <w:r w:rsidRPr="001C2014">
              <w:rPr>
                <w:rFonts w:asciiTheme="majorBidi" w:hAnsiTheme="majorBidi" w:cstheme="majorBidi"/>
                <w:b w:val="0"/>
                <w:bCs w:val="0"/>
                <w:spacing w:val="-4"/>
                <w:sz w:val="16"/>
                <w:szCs w:val="16"/>
              </w:rPr>
              <w:t>Total accumulated depreciation</w:t>
            </w:r>
          </w:p>
        </w:tc>
        <w:tc>
          <w:tcPr>
            <w:tcW w:w="1008" w:type="dxa"/>
            <w:tcBorders>
              <w:top w:val="single" w:sz="4" w:space="0" w:color="auto"/>
              <w:bottom w:val="single" w:sz="4" w:space="0" w:color="auto"/>
            </w:tcBorders>
            <w:vAlign w:val="bottom"/>
          </w:tcPr>
          <w:p w14:paraId="71AF5E40"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(148,511)</w:t>
            </w:r>
          </w:p>
        </w:tc>
        <w:tc>
          <w:tcPr>
            <w:tcW w:w="85" w:type="dxa"/>
          </w:tcPr>
          <w:p w14:paraId="6FBFBD00"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29C29DAA" w14:textId="77777777" w:rsidR="00C84491" w:rsidRPr="001C2014" w:rsidRDefault="00C84491" w:rsidP="001F2135">
            <w:pPr>
              <w:spacing w:line="200" w:lineRule="exact"/>
              <w:ind w:right="120"/>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(3,228)</w:t>
            </w:r>
          </w:p>
        </w:tc>
        <w:tc>
          <w:tcPr>
            <w:tcW w:w="80" w:type="dxa"/>
          </w:tcPr>
          <w:p w14:paraId="2A27558E"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4209F769" w14:textId="77777777" w:rsidR="00C84491" w:rsidRPr="001C2014" w:rsidRDefault="00C84491" w:rsidP="001F2135">
            <w:pPr>
              <w:tabs>
                <w:tab w:val="decimal" w:pos="810"/>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972</w:t>
            </w:r>
          </w:p>
        </w:tc>
        <w:tc>
          <w:tcPr>
            <w:tcW w:w="90" w:type="dxa"/>
            <w:tcBorders>
              <w:top w:val="nil"/>
              <w:left w:val="nil"/>
              <w:bottom w:val="nil"/>
              <w:right w:val="nil"/>
            </w:tcBorders>
          </w:tcPr>
          <w:p w14:paraId="13655449"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315F1F88"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(15,132)</w:t>
            </w:r>
          </w:p>
        </w:tc>
        <w:tc>
          <w:tcPr>
            <w:tcW w:w="127" w:type="dxa"/>
            <w:tcBorders>
              <w:top w:val="nil"/>
              <w:left w:val="nil"/>
              <w:bottom w:val="nil"/>
              <w:right w:val="nil"/>
            </w:tcBorders>
          </w:tcPr>
          <w:p w14:paraId="294961ED"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7F3E7971"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(165,899)</w:t>
            </w:r>
          </w:p>
        </w:tc>
      </w:tr>
      <w:tr w:rsidR="00C84491" w:rsidRPr="001C2014" w14:paraId="493087C2" w14:textId="77777777" w:rsidTr="001F2135">
        <w:trPr>
          <w:trHeight w:val="29"/>
        </w:trPr>
        <w:tc>
          <w:tcPr>
            <w:tcW w:w="3240" w:type="dxa"/>
          </w:tcPr>
          <w:p w14:paraId="327C7E43" w14:textId="77777777" w:rsidR="00C84491" w:rsidRPr="001C2014" w:rsidRDefault="00C84491" w:rsidP="001F2135">
            <w:pPr>
              <w:pStyle w:val="Heading6"/>
              <w:spacing w:line="200" w:lineRule="exact"/>
              <w:ind w:right="14"/>
              <w:rPr>
                <w:rFonts w:asciiTheme="majorBidi" w:hAnsiTheme="majorBidi" w:cstheme="majorBidi"/>
                <w:b w:val="0"/>
                <w:bCs w:val="0"/>
                <w:spacing w:val="-4"/>
                <w:sz w:val="16"/>
                <w:szCs w:val="16"/>
              </w:rPr>
            </w:pPr>
            <w:r w:rsidRPr="001C2014">
              <w:rPr>
                <w:rFonts w:asciiTheme="majorBidi" w:hAnsiTheme="majorBidi" w:cstheme="majorBidi"/>
                <w:b w:val="0"/>
                <w:bCs w:val="0"/>
                <w:sz w:val="16"/>
                <w:szCs w:val="16"/>
              </w:rPr>
              <w:t>Assets under installation</w:t>
            </w:r>
          </w:p>
        </w:tc>
        <w:tc>
          <w:tcPr>
            <w:tcW w:w="1008" w:type="dxa"/>
            <w:tcBorders>
              <w:top w:val="single" w:sz="4" w:space="0" w:color="auto"/>
              <w:bottom w:val="single" w:sz="4" w:space="0" w:color="auto"/>
            </w:tcBorders>
            <w:vAlign w:val="bottom"/>
          </w:tcPr>
          <w:p w14:paraId="6D049785"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159</w:t>
            </w:r>
          </w:p>
        </w:tc>
        <w:tc>
          <w:tcPr>
            <w:tcW w:w="85" w:type="dxa"/>
          </w:tcPr>
          <w:p w14:paraId="6435B895"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7BF7224A" w14:textId="77777777" w:rsidR="00C84491" w:rsidRPr="001C2014" w:rsidRDefault="00C84491" w:rsidP="001F2135">
            <w:pPr>
              <w:tabs>
                <w:tab w:val="decimal" w:pos="621"/>
              </w:tabs>
              <w:spacing w:line="200" w:lineRule="exact"/>
              <w:ind w:right="188"/>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364</w:t>
            </w:r>
          </w:p>
        </w:tc>
        <w:tc>
          <w:tcPr>
            <w:tcW w:w="80" w:type="dxa"/>
          </w:tcPr>
          <w:p w14:paraId="52EB5BE1"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2A30AF44" w14:textId="77777777" w:rsidR="00C84491" w:rsidRPr="001C2014" w:rsidRDefault="00C84491" w:rsidP="001F2135">
            <w:pPr>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w:t>
            </w:r>
          </w:p>
        </w:tc>
        <w:tc>
          <w:tcPr>
            <w:tcW w:w="90" w:type="dxa"/>
            <w:tcBorders>
              <w:top w:val="nil"/>
              <w:left w:val="nil"/>
              <w:bottom w:val="nil"/>
              <w:right w:val="nil"/>
            </w:tcBorders>
            <w:shd w:val="clear" w:color="auto" w:fill="auto"/>
          </w:tcPr>
          <w:p w14:paraId="28C08617"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7CE4F7A5"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(93)</w:t>
            </w:r>
          </w:p>
        </w:tc>
        <w:tc>
          <w:tcPr>
            <w:tcW w:w="127" w:type="dxa"/>
            <w:tcBorders>
              <w:top w:val="nil"/>
              <w:left w:val="nil"/>
              <w:bottom w:val="nil"/>
              <w:right w:val="nil"/>
            </w:tcBorders>
            <w:shd w:val="clear" w:color="auto" w:fill="auto"/>
          </w:tcPr>
          <w:p w14:paraId="76FD663B"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7247D7D9"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430</w:t>
            </w:r>
          </w:p>
        </w:tc>
      </w:tr>
      <w:tr w:rsidR="00C84491" w:rsidRPr="001C2014" w14:paraId="68D1C0D8" w14:textId="77777777" w:rsidTr="001F2135">
        <w:trPr>
          <w:trHeight w:val="29"/>
        </w:trPr>
        <w:tc>
          <w:tcPr>
            <w:tcW w:w="3240" w:type="dxa"/>
            <w:shd w:val="clear" w:color="auto" w:fill="auto"/>
          </w:tcPr>
          <w:p w14:paraId="65D4F4EA" w14:textId="77777777" w:rsidR="00C84491" w:rsidRPr="001C2014" w:rsidRDefault="00C84491" w:rsidP="001F2135">
            <w:pPr>
              <w:pStyle w:val="Heading6"/>
              <w:spacing w:line="200" w:lineRule="exact"/>
              <w:ind w:right="14"/>
              <w:jc w:val="left"/>
              <w:rPr>
                <w:rFonts w:asciiTheme="majorBidi" w:hAnsiTheme="majorBidi" w:cstheme="majorBidi"/>
                <w:b w:val="0"/>
                <w:bCs w:val="0"/>
                <w:sz w:val="16"/>
                <w:szCs w:val="16"/>
                <w:cs/>
              </w:rPr>
            </w:pPr>
            <w:r w:rsidRPr="001C2014">
              <w:rPr>
                <w:rFonts w:asciiTheme="majorBidi" w:hAnsiTheme="majorBidi" w:cstheme="majorBidi"/>
                <w:b w:val="0"/>
                <w:bCs w:val="0"/>
                <w:spacing w:val="-4"/>
                <w:sz w:val="16"/>
                <w:szCs w:val="16"/>
                <w:u w:val="single"/>
              </w:rPr>
              <w:t>Less</w:t>
            </w:r>
            <w:r w:rsidRPr="001C2014">
              <w:rPr>
                <w:rFonts w:asciiTheme="majorBidi" w:hAnsiTheme="majorBidi" w:cstheme="majorBidi"/>
                <w:b w:val="0"/>
                <w:bCs w:val="0"/>
                <w:spacing w:val="-4"/>
                <w:sz w:val="16"/>
                <w:szCs w:val="16"/>
              </w:rPr>
              <w:t xml:space="preserve">  </w:t>
            </w:r>
            <w:r w:rsidRPr="001C2014">
              <w:rPr>
                <w:rFonts w:asciiTheme="majorBidi" w:hAnsiTheme="majorBidi" w:cstheme="majorBidi"/>
                <w:b w:val="0"/>
                <w:bCs w:val="0"/>
                <w:sz w:val="16"/>
                <w:szCs w:val="16"/>
              </w:rPr>
              <w:t>Allowance for impairment</w:t>
            </w:r>
          </w:p>
        </w:tc>
        <w:tc>
          <w:tcPr>
            <w:tcW w:w="1008" w:type="dxa"/>
            <w:tcBorders>
              <w:top w:val="single" w:sz="4" w:space="0" w:color="auto"/>
              <w:bottom w:val="single" w:sz="4" w:space="0" w:color="auto"/>
            </w:tcBorders>
            <w:shd w:val="clear" w:color="auto" w:fill="auto"/>
            <w:vAlign w:val="bottom"/>
          </w:tcPr>
          <w:p w14:paraId="35C4B43D"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(21,722)</w:t>
            </w:r>
          </w:p>
        </w:tc>
        <w:tc>
          <w:tcPr>
            <w:tcW w:w="85" w:type="dxa"/>
            <w:shd w:val="clear" w:color="auto" w:fill="auto"/>
          </w:tcPr>
          <w:p w14:paraId="56434BF8"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6EC651B1" w14:textId="77777777" w:rsidR="00C84491" w:rsidRPr="001C2014" w:rsidRDefault="00C84491" w:rsidP="001F2135">
            <w:pPr>
              <w:tabs>
                <w:tab w:val="decimal" w:pos="621"/>
              </w:tabs>
              <w:spacing w:line="200" w:lineRule="exact"/>
              <w:ind w:right="120"/>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(13)</w:t>
            </w:r>
          </w:p>
        </w:tc>
        <w:tc>
          <w:tcPr>
            <w:tcW w:w="80" w:type="dxa"/>
            <w:shd w:val="clear" w:color="auto" w:fill="auto"/>
          </w:tcPr>
          <w:p w14:paraId="4938E305"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single" w:sz="4" w:space="0" w:color="auto"/>
              <w:left w:val="nil"/>
              <w:bottom w:val="single" w:sz="4" w:space="0" w:color="auto"/>
              <w:right w:val="nil"/>
            </w:tcBorders>
            <w:shd w:val="clear" w:color="auto" w:fill="auto"/>
            <w:vAlign w:val="bottom"/>
          </w:tcPr>
          <w:p w14:paraId="266A0A10" w14:textId="77777777" w:rsidR="00C84491" w:rsidRPr="001C2014" w:rsidRDefault="00C84491" w:rsidP="001F2135">
            <w:pPr>
              <w:tabs>
                <w:tab w:val="decimal" w:pos="810"/>
              </w:tabs>
              <w:spacing w:line="200" w:lineRule="exac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7,519</w:t>
            </w:r>
          </w:p>
        </w:tc>
        <w:tc>
          <w:tcPr>
            <w:tcW w:w="90" w:type="dxa"/>
            <w:tcBorders>
              <w:top w:val="nil"/>
              <w:left w:val="nil"/>
              <w:bottom w:val="nil"/>
              <w:right w:val="nil"/>
            </w:tcBorders>
            <w:shd w:val="clear" w:color="auto" w:fill="auto"/>
          </w:tcPr>
          <w:p w14:paraId="4D10DA15"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1A8B4268"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(17,371)</w:t>
            </w:r>
          </w:p>
        </w:tc>
        <w:tc>
          <w:tcPr>
            <w:tcW w:w="127" w:type="dxa"/>
            <w:tcBorders>
              <w:top w:val="nil"/>
              <w:left w:val="nil"/>
              <w:bottom w:val="nil"/>
              <w:right w:val="nil"/>
            </w:tcBorders>
            <w:shd w:val="clear" w:color="auto" w:fill="auto"/>
          </w:tcPr>
          <w:p w14:paraId="6B7F3D09"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shd w:val="clear" w:color="auto" w:fill="auto"/>
            <w:vAlign w:val="bottom"/>
          </w:tcPr>
          <w:p w14:paraId="0B557763"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(31,587)</w:t>
            </w:r>
          </w:p>
        </w:tc>
      </w:tr>
      <w:tr w:rsidR="00C84491" w:rsidRPr="001C2014" w14:paraId="3C66B558" w14:textId="77777777" w:rsidTr="001F2135">
        <w:trPr>
          <w:trHeight w:val="29"/>
        </w:trPr>
        <w:tc>
          <w:tcPr>
            <w:tcW w:w="3240" w:type="dxa"/>
            <w:shd w:val="clear" w:color="auto" w:fill="auto"/>
          </w:tcPr>
          <w:p w14:paraId="51DFFAEE" w14:textId="77777777" w:rsidR="00C84491" w:rsidRPr="001C2014" w:rsidRDefault="00C84491" w:rsidP="001F2135">
            <w:pPr>
              <w:pStyle w:val="Heading6"/>
              <w:spacing w:line="200" w:lineRule="exact"/>
              <w:ind w:right="14"/>
              <w:rPr>
                <w:rFonts w:asciiTheme="majorBidi" w:hAnsiTheme="majorBidi" w:cstheme="majorBidi"/>
                <w:b w:val="0"/>
                <w:bCs w:val="0"/>
                <w:sz w:val="16"/>
                <w:szCs w:val="16"/>
              </w:rPr>
            </w:pPr>
            <w:r w:rsidRPr="001C2014">
              <w:rPr>
                <w:rFonts w:asciiTheme="majorBidi" w:hAnsiTheme="majorBidi" w:cstheme="majorBidi"/>
                <w:b w:val="0"/>
                <w:bCs w:val="0"/>
                <w:spacing w:val="-2"/>
                <w:sz w:val="16"/>
                <w:szCs w:val="16"/>
              </w:rPr>
              <w:t>Total property, plant and equipment</w:t>
            </w:r>
          </w:p>
        </w:tc>
        <w:tc>
          <w:tcPr>
            <w:tcW w:w="1008" w:type="dxa"/>
            <w:tcBorders>
              <w:top w:val="single" w:sz="4" w:space="0" w:color="auto"/>
              <w:bottom w:val="double" w:sz="4" w:space="0" w:color="auto"/>
            </w:tcBorders>
            <w:shd w:val="clear" w:color="auto" w:fill="auto"/>
          </w:tcPr>
          <w:p w14:paraId="18AA5BD9" w14:textId="77777777" w:rsidR="00C84491" w:rsidRPr="001C2014" w:rsidRDefault="00C84491" w:rsidP="001F2135">
            <w:pPr>
              <w:tabs>
                <w:tab w:val="decimal" w:pos="897"/>
              </w:tabs>
              <w:spacing w:line="200" w:lineRule="exact"/>
              <w:rPr>
                <w:rFonts w:asciiTheme="majorBidi" w:hAnsiTheme="majorBidi" w:cstheme="majorBidi"/>
                <w:sz w:val="16"/>
                <w:szCs w:val="16"/>
              </w:rPr>
            </w:pPr>
            <w:r w:rsidRPr="001C2014">
              <w:rPr>
                <w:rFonts w:asciiTheme="majorBidi" w:hAnsiTheme="majorBidi" w:cstheme="majorBidi"/>
                <w:color w:val="000000" w:themeColor="text1"/>
                <w:sz w:val="16"/>
                <w:szCs w:val="16"/>
              </w:rPr>
              <w:t>34,443</w:t>
            </w:r>
          </w:p>
        </w:tc>
        <w:tc>
          <w:tcPr>
            <w:tcW w:w="85" w:type="dxa"/>
            <w:shd w:val="clear" w:color="auto" w:fill="auto"/>
          </w:tcPr>
          <w:p w14:paraId="5A925013" w14:textId="77777777" w:rsidR="00C84491" w:rsidRPr="001C2014" w:rsidRDefault="00C84491"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tcBorders>
            <w:shd w:val="clear" w:color="auto" w:fill="auto"/>
          </w:tcPr>
          <w:p w14:paraId="3A16C43E"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0" w:type="dxa"/>
            <w:shd w:val="clear" w:color="auto" w:fill="auto"/>
          </w:tcPr>
          <w:p w14:paraId="1673421D"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879" w:type="dxa"/>
            <w:tcBorders>
              <w:top w:val="single" w:sz="4" w:space="0" w:color="auto"/>
            </w:tcBorders>
            <w:shd w:val="clear" w:color="auto" w:fill="auto"/>
          </w:tcPr>
          <w:p w14:paraId="5EBBFFDD"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90" w:type="dxa"/>
            <w:shd w:val="clear" w:color="auto" w:fill="auto"/>
          </w:tcPr>
          <w:p w14:paraId="6D53BD5D"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08" w:type="dxa"/>
            <w:tcBorders>
              <w:top w:val="single" w:sz="4" w:space="0" w:color="auto"/>
            </w:tcBorders>
            <w:shd w:val="clear" w:color="auto" w:fill="auto"/>
          </w:tcPr>
          <w:p w14:paraId="40949132"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27" w:type="dxa"/>
            <w:shd w:val="clear" w:color="auto" w:fill="auto"/>
          </w:tcPr>
          <w:p w14:paraId="1E93011C" w14:textId="77777777" w:rsidR="00C84491" w:rsidRPr="001C2014" w:rsidRDefault="00C84491" w:rsidP="001F2135">
            <w:pPr>
              <w:spacing w:line="200" w:lineRule="exact"/>
              <w:ind w:right="88"/>
              <w:jc w:val="right"/>
              <w:rPr>
                <w:rFonts w:asciiTheme="majorBidi" w:hAnsiTheme="majorBidi" w:cstheme="majorBidi"/>
                <w:sz w:val="16"/>
                <w:szCs w:val="16"/>
              </w:rPr>
            </w:pPr>
          </w:p>
        </w:tc>
        <w:tc>
          <w:tcPr>
            <w:tcW w:w="1025" w:type="dxa"/>
            <w:tcBorders>
              <w:top w:val="single" w:sz="4" w:space="0" w:color="auto"/>
              <w:bottom w:val="double" w:sz="4" w:space="0" w:color="auto"/>
            </w:tcBorders>
            <w:shd w:val="clear" w:color="auto" w:fill="auto"/>
          </w:tcPr>
          <w:p w14:paraId="089E4FC4" w14:textId="77777777" w:rsidR="00C84491" w:rsidRPr="001C2014" w:rsidRDefault="00C84491"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45,918</w:t>
            </w:r>
          </w:p>
        </w:tc>
      </w:tr>
      <w:tr w:rsidR="00F21D58" w:rsidRPr="001C2014" w14:paraId="040F2A91" w14:textId="77777777" w:rsidTr="001F2135">
        <w:trPr>
          <w:trHeight w:val="29"/>
        </w:trPr>
        <w:tc>
          <w:tcPr>
            <w:tcW w:w="3240" w:type="dxa"/>
            <w:shd w:val="clear" w:color="auto" w:fill="auto"/>
          </w:tcPr>
          <w:p w14:paraId="48E07F46" w14:textId="77777777" w:rsidR="00F21D58" w:rsidRPr="001C2014" w:rsidRDefault="00F21D58" w:rsidP="001F2135">
            <w:pPr>
              <w:pStyle w:val="Heading6"/>
              <w:spacing w:line="200" w:lineRule="exact"/>
              <w:ind w:right="14"/>
              <w:rPr>
                <w:rFonts w:asciiTheme="majorBidi" w:hAnsiTheme="majorBidi" w:cstheme="majorBidi"/>
                <w:b w:val="0"/>
                <w:bCs w:val="0"/>
                <w:spacing w:val="-2"/>
                <w:sz w:val="16"/>
                <w:szCs w:val="16"/>
              </w:rPr>
            </w:pPr>
          </w:p>
        </w:tc>
        <w:tc>
          <w:tcPr>
            <w:tcW w:w="1008" w:type="dxa"/>
            <w:tcBorders>
              <w:top w:val="double" w:sz="4" w:space="0" w:color="auto"/>
            </w:tcBorders>
            <w:shd w:val="clear" w:color="auto" w:fill="auto"/>
          </w:tcPr>
          <w:p w14:paraId="677F7087" w14:textId="77777777" w:rsidR="00F21D58" w:rsidRPr="001C2014" w:rsidRDefault="00F21D58" w:rsidP="001F2135">
            <w:pPr>
              <w:tabs>
                <w:tab w:val="decimal" w:pos="897"/>
              </w:tabs>
              <w:spacing w:line="200" w:lineRule="exact"/>
              <w:rPr>
                <w:rFonts w:asciiTheme="majorBidi" w:hAnsiTheme="majorBidi" w:cstheme="majorBidi"/>
                <w:color w:val="000000" w:themeColor="text1"/>
                <w:sz w:val="16"/>
                <w:szCs w:val="16"/>
              </w:rPr>
            </w:pPr>
          </w:p>
        </w:tc>
        <w:tc>
          <w:tcPr>
            <w:tcW w:w="85" w:type="dxa"/>
            <w:shd w:val="clear" w:color="auto" w:fill="auto"/>
          </w:tcPr>
          <w:p w14:paraId="1F0CCB8E" w14:textId="77777777" w:rsidR="00F21D58" w:rsidRPr="001C2014" w:rsidRDefault="00F21D58"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shd w:val="clear" w:color="auto" w:fill="auto"/>
          </w:tcPr>
          <w:p w14:paraId="48E9B843"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80" w:type="dxa"/>
            <w:shd w:val="clear" w:color="auto" w:fill="auto"/>
          </w:tcPr>
          <w:p w14:paraId="494ECC97"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879" w:type="dxa"/>
            <w:shd w:val="clear" w:color="auto" w:fill="auto"/>
          </w:tcPr>
          <w:p w14:paraId="6F0B860F"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90" w:type="dxa"/>
            <w:shd w:val="clear" w:color="auto" w:fill="auto"/>
          </w:tcPr>
          <w:p w14:paraId="2822D90C"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1008" w:type="dxa"/>
            <w:shd w:val="clear" w:color="auto" w:fill="auto"/>
          </w:tcPr>
          <w:p w14:paraId="5BED74E7"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127" w:type="dxa"/>
            <w:shd w:val="clear" w:color="auto" w:fill="auto"/>
          </w:tcPr>
          <w:p w14:paraId="3FAAB010"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1025" w:type="dxa"/>
            <w:tcBorders>
              <w:top w:val="double" w:sz="4" w:space="0" w:color="auto"/>
            </w:tcBorders>
            <w:shd w:val="clear" w:color="auto" w:fill="auto"/>
          </w:tcPr>
          <w:p w14:paraId="1231301B" w14:textId="77777777" w:rsidR="00F21D58" w:rsidRPr="001C2014" w:rsidRDefault="00F21D58" w:rsidP="001F2135">
            <w:pPr>
              <w:tabs>
                <w:tab w:val="decimal" w:pos="900"/>
              </w:tabs>
              <w:spacing w:line="200" w:lineRule="exact"/>
              <w:ind w:left="-470" w:right="-270"/>
              <w:rPr>
                <w:rFonts w:asciiTheme="majorBidi" w:hAnsiTheme="majorBidi" w:cstheme="majorBidi"/>
                <w:sz w:val="16"/>
                <w:szCs w:val="16"/>
              </w:rPr>
            </w:pPr>
          </w:p>
        </w:tc>
      </w:tr>
      <w:tr w:rsidR="00F21D58" w:rsidRPr="001C2014" w14:paraId="7E708850" w14:textId="77777777" w:rsidTr="001F2135">
        <w:trPr>
          <w:trHeight w:val="29"/>
        </w:trPr>
        <w:tc>
          <w:tcPr>
            <w:tcW w:w="3240" w:type="dxa"/>
            <w:shd w:val="clear" w:color="auto" w:fill="auto"/>
          </w:tcPr>
          <w:p w14:paraId="60104044" w14:textId="1A67715F" w:rsidR="00F21D58" w:rsidRPr="001C2014" w:rsidRDefault="00F21D58" w:rsidP="001F2135">
            <w:pPr>
              <w:pStyle w:val="Heading6"/>
              <w:spacing w:line="200" w:lineRule="exact"/>
              <w:ind w:right="14"/>
              <w:rPr>
                <w:rFonts w:asciiTheme="majorBidi" w:hAnsiTheme="majorBidi" w:cstheme="majorBidi"/>
                <w:b w:val="0"/>
                <w:bCs w:val="0"/>
                <w:spacing w:val="-2"/>
                <w:sz w:val="16"/>
                <w:szCs w:val="16"/>
              </w:rPr>
            </w:pPr>
            <w:r w:rsidRPr="001C2014">
              <w:rPr>
                <w:rFonts w:asciiTheme="majorBidi" w:hAnsiTheme="majorBidi" w:cstheme="majorBidi"/>
                <w:sz w:val="16"/>
                <w:szCs w:val="16"/>
              </w:rPr>
              <w:t>Depreciation for the years ended December 31,</w:t>
            </w:r>
          </w:p>
        </w:tc>
        <w:tc>
          <w:tcPr>
            <w:tcW w:w="1008" w:type="dxa"/>
            <w:shd w:val="clear" w:color="auto" w:fill="auto"/>
          </w:tcPr>
          <w:p w14:paraId="6A7E69B6" w14:textId="77777777" w:rsidR="00F21D58" w:rsidRPr="001C2014" w:rsidRDefault="00F21D58" w:rsidP="001F2135">
            <w:pPr>
              <w:tabs>
                <w:tab w:val="decimal" w:pos="897"/>
              </w:tabs>
              <w:spacing w:line="200" w:lineRule="exact"/>
              <w:rPr>
                <w:rFonts w:asciiTheme="majorBidi" w:hAnsiTheme="majorBidi" w:cstheme="majorBidi"/>
                <w:color w:val="000000" w:themeColor="text1"/>
                <w:sz w:val="16"/>
                <w:szCs w:val="16"/>
              </w:rPr>
            </w:pPr>
          </w:p>
        </w:tc>
        <w:tc>
          <w:tcPr>
            <w:tcW w:w="85" w:type="dxa"/>
            <w:shd w:val="clear" w:color="auto" w:fill="auto"/>
          </w:tcPr>
          <w:p w14:paraId="0EAA525F" w14:textId="77777777" w:rsidR="00F21D58" w:rsidRPr="001C2014" w:rsidRDefault="00F21D58"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shd w:val="clear" w:color="auto" w:fill="auto"/>
          </w:tcPr>
          <w:p w14:paraId="3726C587"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80" w:type="dxa"/>
            <w:shd w:val="clear" w:color="auto" w:fill="auto"/>
          </w:tcPr>
          <w:p w14:paraId="65749CAA"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879" w:type="dxa"/>
            <w:shd w:val="clear" w:color="auto" w:fill="auto"/>
          </w:tcPr>
          <w:p w14:paraId="45AB10AE"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90" w:type="dxa"/>
            <w:shd w:val="clear" w:color="auto" w:fill="auto"/>
          </w:tcPr>
          <w:p w14:paraId="4EABC4C4"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1008" w:type="dxa"/>
            <w:shd w:val="clear" w:color="auto" w:fill="auto"/>
          </w:tcPr>
          <w:p w14:paraId="2EA88013"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127" w:type="dxa"/>
            <w:shd w:val="clear" w:color="auto" w:fill="auto"/>
          </w:tcPr>
          <w:p w14:paraId="11462FD3"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1025" w:type="dxa"/>
            <w:shd w:val="clear" w:color="auto" w:fill="auto"/>
          </w:tcPr>
          <w:p w14:paraId="4CA559BD" w14:textId="77777777" w:rsidR="00F21D58" w:rsidRPr="001C2014" w:rsidRDefault="00F21D58" w:rsidP="001F2135">
            <w:pPr>
              <w:tabs>
                <w:tab w:val="decimal" w:pos="900"/>
              </w:tabs>
              <w:spacing w:line="200" w:lineRule="exact"/>
              <w:ind w:left="-470" w:right="-270"/>
              <w:rPr>
                <w:rFonts w:asciiTheme="majorBidi" w:hAnsiTheme="majorBidi" w:cstheme="majorBidi"/>
                <w:sz w:val="16"/>
                <w:szCs w:val="16"/>
              </w:rPr>
            </w:pPr>
          </w:p>
        </w:tc>
      </w:tr>
      <w:tr w:rsidR="00F21D58" w:rsidRPr="001C2014" w14:paraId="4CC69159" w14:textId="77777777" w:rsidTr="001F2135">
        <w:trPr>
          <w:trHeight w:val="29"/>
        </w:trPr>
        <w:tc>
          <w:tcPr>
            <w:tcW w:w="3240" w:type="dxa"/>
            <w:shd w:val="clear" w:color="auto" w:fill="auto"/>
          </w:tcPr>
          <w:p w14:paraId="574FD78A" w14:textId="7D0D14C7" w:rsidR="00F21D58" w:rsidRPr="001C2014" w:rsidRDefault="00F21D58" w:rsidP="001F2135">
            <w:pPr>
              <w:pStyle w:val="Heading6"/>
              <w:spacing w:line="200" w:lineRule="exact"/>
              <w:ind w:left="270" w:right="9" w:hanging="8"/>
              <w:rPr>
                <w:rFonts w:asciiTheme="majorBidi" w:hAnsiTheme="majorBidi" w:cstheme="majorBidi"/>
                <w:b w:val="0"/>
                <w:bCs w:val="0"/>
                <w:sz w:val="16"/>
                <w:szCs w:val="16"/>
              </w:rPr>
            </w:pPr>
            <w:r w:rsidRPr="001C2014">
              <w:rPr>
                <w:rFonts w:asciiTheme="majorBidi" w:hAnsiTheme="majorBidi" w:cstheme="majorBidi"/>
                <w:b w:val="0"/>
                <w:bCs w:val="0"/>
                <w:sz w:val="16"/>
                <w:szCs w:val="16"/>
              </w:rPr>
              <w:t>2023</w:t>
            </w:r>
          </w:p>
        </w:tc>
        <w:tc>
          <w:tcPr>
            <w:tcW w:w="1008" w:type="dxa"/>
            <w:shd w:val="clear" w:color="auto" w:fill="auto"/>
          </w:tcPr>
          <w:p w14:paraId="2D0CB960" w14:textId="77777777" w:rsidR="00F21D58" w:rsidRPr="001C2014" w:rsidRDefault="00F21D58" w:rsidP="001F2135">
            <w:pPr>
              <w:tabs>
                <w:tab w:val="decimal" w:pos="897"/>
              </w:tabs>
              <w:spacing w:line="200" w:lineRule="exact"/>
              <w:rPr>
                <w:rFonts w:asciiTheme="majorBidi" w:hAnsiTheme="majorBidi" w:cstheme="majorBidi"/>
                <w:color w:val="000000" w:themeColor="text1"/>
                <w:sz w:val="16"/>
                <w:szCs w:val="16"/>
              </w:rPr>
            </w:pPr>
          </w:p>
        </w:tc>
        <w:tc>
          <w:tcPr>
            <w:tcW w:w="85" w:type="dxa"/>
            <w:shd w:val="clear" w:color="auto" w:fill="auto"/>
          </w:tcPr>
          <w:p w14:paraId="5C307576" w14:textId="77777777" w:rsidR="00F21D58" w:rsidRPr="001C2014" w:rsidRDefault="00F21D58"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shd w:val="clear" w:color="auto" w:fill="auto"/>
          </w:tcPr>
          <w:p w14:paraId="4A1704B0"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80" w:type="dxa"/>
            <w:shd w:val="clear" w:color="auto" w:fill="auto"/>
          </w:tcPr>
          <w:p w14:paraId="701B9F17"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879" w:type="dxa"/>
            <w:shd w:val="clear" w:color="auto" w:fill="auto"/>
          </w:tcPr>
          <w:p w14:paraId="6EB3164F"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90" w:type="dxa"/>
            <w:shd w:val="clear" w:color="auto" w:fill="auto"/>
          </w:tcPr>
          <w:p w14:paraId="676BD6B3"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1008" w:type="dxa"/>
            <w:shd w:val="clear" w:color="auto" w:fill="auto"/>
          </w:tcPr>
          <w:p w14:paraId="2F187090" w14:textId="7889695A" w:rsidR="00F21D58" w:rsidRPr="001C2014" w:rsidRDefault="00F21D58" w:rsidP="001F2135">
            <w:pPr>
              <w:spacing w:line="200" w:lineRule="exact"/>
              <w:ind w:right="88"/>
              <w:jc w:val="right"/>
              <w:rPr>
                <w:rFonts w:asciiTheme="majorBidi" w:hAnsiTheme="majorBidi" w:cstheme="majorBidi"/>
                <w:sz w:val="16"/>
                <w:szCs w:val="16"/>
              </w:rPr>
            </w:pPr>
            <w:r w:rsidRPr="001C2014">
              <w:rPr>
                <w:rFonts w:asciiTheme="majorBidi" w:hAnsiTheme="majorBidi" w:cstheme="majorBidi"/>
                <w:b/>
                <w:bCs/>
                <w:sz w:val="16"/>
                <w:szCs w:val="16"/>
              </w:rPr>
              <w:t>Million Baht</w:t>
            </w:r>
          </w:p>
        </w:tc>
        <w:tc>
          <w:tcPr>
            <w:tcW w:w="127" w:type="dxa"/>
            <w:shd w:val="clear" w:color="auto" w:fill="auto"/>
          </w:tcPr>
          <w:p w14:paraId="57A30E7E"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1025" w:type="dxa"/>
            <w:tcBorders>
              <w:bottom w:val="double" w:sz="4" w:space="0" w:color="auto"/>
            </w:tcBorders>
            <w:shd w:val="clear" w:color="auto" w:fill="auto"/>
          </w:tcPr>
          <w:p w14:paraId="256FCADF" w14:textId="571E354F" w:rsidR="00F21D58" w:rsidRPr="001C2014" w:rsidRDefault="00F21D58"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5,007</w:t>
            </w:r>
          </w:p>
        </w:tc>
      </w:tr>
      <w:tr w:rsidR="00F21D58" w:rsidRPr="001C2014" w14:paraId="1F7BA769" w14:textId="77777777" w:rsidTr="001F2135">
        <w:trPr>
          <w:trHeight w:val="29"/>
        </w:trPr>
        <w:tc>
          <w:tcPr>
            <w:tcW w:w="3240" w:type="dxa"/>
            <w:shd w:val="clear" w:color="auto" w:fill="auto"/>
          </w:tcPr>
          <w:p w14:paraId="01A81540" w14:textId="79E30D6D" w:rsidR="00F21D58" w:rsidRPr="001C2014" w:rsidRDefault="00F21D58" w:rsidP="001F2135">
            <w:pPr>
              <w:pStyle w:val="Heading6"/>
              <w:spacing w:line="200" w:lineRule="exact"/>
              <w:ind w:left="270" w:right="9" w:hanging="8"/>
              <w:rPr>
                <w:rFonts w:asciiTheme="majorBidi" w:hAnsiTheme="majorBidi" w:cstheme="majorBidi"/>
                <w:b w:val="0"/>
                <w:bCs w:val="0"/>
                <w:sz w:val="16"/>
                <w:szCs w:val="16"/>
              </w:rPr>
            </w:pPr>
            <w:r w:rsidRPr="001C2014">
              <w:rPr>
                <w:rFonts w:asciiTheme="majorBidi" w:hAnsiTheme="majorBidi" w:cstheme="majorBidi"/>
                <w:b w:val="0"/>
                <w:bCs w:val="0"/>
                <w:sz w:val="16"/>
                <w:szCs w:val="16"/>
              </w:rPr>
              <w:t>2022</w:t>
            </w:r>
          </w:p>
        </w:tc>
        <w:tc>
          <w:tcPr>
            <w:tcW w:w="1008" w:type="dxa"/>
            <w:shd w:val="clear" w:color="auto" w:fill="auto"/>
          </w:tcPr>
          <w:p w14:paraId="2843F89D" w14:textId="77777777" w:rsidR="00F21D58" w:rsidRPr="001C2014" w:rsidRDefault="00F21D58" w:rsidP="001F2135">
            <w:pPr>
              <w:tabs>
                <w:tab w:val="decimal" w:pos="897"/>
              </w:tabs>
              <w:spacing w:line="200" w:lineRule="exact"/>
              <w:rPr>
                <w:rFonts w:asciiTheme="majorBidi" w:hAnsiTheme="majorBidi" w:cstheme="majorBidi"/>
                <w:color w:val="000000" w:themeColor="text1"/>
                <w:sz w:val="16"/>
                <w:szCs w:val="16"/>
              </w:rPr>
            </w:pPr>
          </w:p>
        </w:tc>
        <w:tc>
          <w:tcPr>
            <w:tcW w:w="85" w:type="dxa"/>
            <w:shd w:val="clear" w:color="auto" w:fill="auto"/>
          </w:tcPr>
          <w:p w14:paraId="52A57A00" w14:textId="77777777" w:rsidR="00F21D58" w:rsidRPr="001C2014" w:rsidRDefault="00F21D58" w:rsidP="001F2135">
            <w:pPr>
              <w:tabs>
                <w:tab w:val="decimal" w:pos="837"/>
              </w:tabs>
              <w:spacing w:line="200" w:lineRule="exact"/>
              <w:ind w:right="88"/>
              <w:jc w:val="right"/>
              <w:rPr>
                <w:rFonts w:asciiTheme="majorBidi" w:hAnsiTheme="majorBidi" w:cstheme="majorBidi"/>
                <w:color w:val="000000"/>
                <w:sz w:val="16"/>
                <w:szCs w:val="16"/>
              </w:rPr>
            </w:pPr>
          </w:p>
        </w:tc>
        <w:tc>
          <w:tcPr>
            <w:tcW w:w="1008" w:type="dxa"/>
            <w:shd w:val="clear" w:color="auto" w:fill="auto"/>
          </w:tcPr>
          <w:p w14:paraId="3146249C"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80" w:type="dxa"/>
            <w:shd w:val="clear" w:color="auto" w:fill="auto"/>
          </w:tcPr>
          <w:p w14:paraId="6AF7454B"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879" w:type="dxa"/>
            <w:shd w:val="clear" w:color="auto" w:fill="auto"/>
          </w:tcPr>
          <w:p w14:paraId="2B2A392C"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90" w:type="dxa"/>
            <w:shd w:val="clear" w:color="auto" w:fill="auto"/>
          </w:tcPr>
          <w:p w14:paraId="0DE00842"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1008" w:type="dxa"/>
            <w:shd w:val="clear" w:color="auto" w:fill="auto"/>
          </w:tcPr>
          <w:p w14:paraId="66A97316" w14:textId="4A9B8EB7" w:rsidR="00F21D58" w:rsidRPr="001C2014" w:rsidRDefault="00F21D58" w:rsidP="001F2135">
            <w:pPr>
              <w:spacing w:line="200" w:lineRule="exact"/>
              <w:ind w:right="88"/>
              <w:jc w:val="right"/>
              <w:rPr>
                <w:rFonts w:asciiTheme="majorBidi" w:hAnsiTheme="majorBidi" w:cstheme="majorBidi"/>
                <w:sz w:val="16"/>
                <w:szCs w:val="16"/>
              </w:rPr>
            </w:pPr>
            <w:r w:rsidRPr="001C2014">
              <w:rPr>
                <w:rFonts w:asciiTheme="majorBidi" w:hAnsiTheme="majorBidi" w:cstheme="majorBidi"/>
                <w:b/>
                <w:bCs/>
                <w:sz w:val="16"/>
                <w:szCs w:val="16"/>
              </w:rPr>
              <w:t>Million Baht</w:t>
            </w:r>
          </w:p>
        </w:tc>
        <w:tc>
          <w:tcPr>
            <w:tcW w:w="127" w:type="dxa"/>
            <w:shd w:val="clear" w:color="auto" w:fill="auto"/>
          </w:tcPr>
          <w:p w14:paraId="0DB10C28" w14:textId="77777777" w:rsidR="00F21D58" w:rsidRPr="001C2014" w:rsidRDefault="00F21D58" w:rsidP="001F2135">
            <w:pPr>
              <w:spacing w:line="200" w:lineRule="exact"/>
              <w:ind w:right="88"/>
              <w:jc w:val="right"/>
              <w:rPr>
                <w:rFonts w:asciiTheme="majorBidi" w:hAnsiTheme="majorBidi" w:cstheme="majorBidi"/>
                <w:sz w:val="16"/>
                <w:szCs w:val="16"/>
              </w:rPr>
            </w:pPr>
          </w:p>
        </w:tc>
        <w:tc>
          <w:tcPr>
            <w:tcW w:w="1025" w:type="dxa"/>
            <w:tcBorders>
              <w:top w:val="double" w:sz="4" w:space="0" w:color="auto"/>
              <w:bottom w:val="double" w:sz="4" w:space="0" w:color="auto"/>
            </w:tcBorders>
            <w:shd w:val="clear" w:color="auto" w:fill="auto"/>
          </w:tcPr>
          <w:p w14:paraId="5C2C02FE" w14:textId="3CF00BEA" w:rsidR="00F21D58" w:rsidRPr="001C2014" w:rsidRDefault="00F21D58" w:rsidP="001F2135">
            <w:pPr>
              <w:tabs>
                <w:tab w:val="decimal" w:pos="900"/>
              </w:tabs>
              <w:spacing w:line="200" w:lineRule="exact"/>
              <w:ind w:left="-470" w:right="-270"/>
              <w:rPr>
                <w:rFonts w:asciiTheme="majorBidi" w:hAnsiTheme="majorBidi" w:cstheme="majorBidi"/>
                <w:sz w:val="16"/>
                <w:szCs w:val="16"/>
              </w:rPr>
            </w:pPr>
            <w:r w:rsidRPr="001C2014">
              <w:rPr>
                <w:rFonts w:asciiTheme="majorBidi" w:hAnsiTheme="majorBidi" w:cstheme="majorBidi"/>
                <w:sz w:val="16"/>
                <w:szCs w:val="16"/>
              </w:rPr>
              <w:t>3,228</w:t>
            </w:r>
          </w:p>
        </w:tc>
      </w:tr>
    </w:tbl>
    <w:p w14:paraId="0BA84E70" w14:textId="77777777" w:rsidR="00296CF7" w:rsidRPr="001C2014" w:rsidRDefault="00296CF7" w:rsidP="005654C6">
      <w:pPr>
        <w:pStyle w:val="BodyTextIndent"/>
        <w:ind w:left="547" w:right="-115" w:firstLine="0"/>
        <w:jc w:val="right"/>
        <w:rPr>
          <w:rFonts w:asciiTheme="majorBidi" w:hAnsiTheme="majorBidi" w:cstheme="majorBidi"/>
          <w:b/>
          <w:bCs/>
          <w:color w:val="000000"/>
          <w:sz w:val="12"/>
          <w:szCs w:val="12"/>
        </w:rPr>
      </w:pPr>
    </w:p>
    <w:p w14:paraId="56736394" w14:textId="77777777" w:rsidR="001F2135" w:rsidRPr="001C2014" w:rsidRDefault="001F2135">
      <w:pPr>
        <w:rPr>
          <w:rFonts w:asciiTheme="majorBidi" w:hAnsiTheme="majorBidi" w:cstheme="majorBidi"/>
          <w:color w:val="000000"/>
          <w:sz w:val="24"/>
          <w:szCs w:val="24"/>
          <w:lang w:eastAsia="x-none"/>
        </w:rPr>
      </w:pPr>
      <w:r w:rsidRPr="001C2014">
        <w:rPr>
          <w:rFonts w:asciiTheme="majorBidi" w:hAnsiTheme="majorBidi" w:cstheme="majorBidi"/>
          <w:color w:val="000000"/>
        </w:rPr>
        <w:br w:type="page"/>
      </w:r>
    </w:p>
    <w:p w14:paraId="6789999A" w14:textId="7D1980E9" w:rsidR="00961440" w:rsidRPr="001C2014" w:rsidRDefault="00961440" w:rsidP="001F2135">
      <w:pPr>
        <w:pStyle w:val="BodyText"/>
        <w:spacing w:after="240"/>
        <w:ind w:left="547" w:right="-14"/>
        <w:rPr>
          <w:rFonts w:asciiTheme="majorBidi" w:hAnsiTheme="majorBidi" w:cstheme="majorBidi"/>
          <w:color w:val="000000"/>
          <w:lang w:val="en-US"/>
        </w:rPr>
      </w:pPr>
      <w:r w:rsidRPr="001C2014">
        <w:rPr>
          <w:rFonts w:asciiTheme="majorBidi" w:hAnsiTheme="majorBidi" w:cstheme="majorBidi"/>
          <w:color w:val="000000"/>
          <w:lang w:val="en-US"/>
        </w:rPr>
        <w:lastRenderedPageBreak/>
        <w:t xml:space="preserve">As at 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w:t>
      </w:r>
      <w:r w:rsidR="00C84491" w:rsidRPr="001C2014">
        <w:rPr>
          <w:rFonts w:asciiTheme="majorBidi" w:hAnsiTheme="majorBidi" w:cstheme="majorBidi"/>
          <w:color w:val="000000"/>
          <w:lang w:val="en-US"/>
        </w:rPr>
        <w:t>3</w:t>
      </w:r>
      <w:r w:rsidRPr="001C2014">
        <w:rPr>
          <w:rFonts w:asciiTheme="majorBidi" w:hAnsiTheme="majorBidi" w:cstheme="majorBidi"/>
          <w:color w:val="000000"/>
          <w:lang w:val="en-US"/>
        </w:rPr>
        <w:t xml:space="preserve">, the Company had </w:t>
      </w:r>
      <w:r w:rsidR="006254DD" w:rsidRPr="001C2014">
        <w:rPr>
          <w:rFonts w:asciiTheme="majorBidi" w:hAnsiTheme="majorBidi" w:cstheme="majorBidi"/>
          <w:color w:val="000000"/>
          <w:lang w:val="en-US"/>
        </w:rPr>
        <w:t>77</w:t>
      </w:r>
      <w:r w:rsidRPr="001C2014">
        <w:rPr>
          <w:rFonts w:asciiTheme="majorBidi" w:hAnsiTheme="majorBidi" w:cstheme="majorBidi"/>
          <w:color w:val="000000"/>
          <w:lang w:val="en-US"/>
        </w:rPr>
        <w:t xml:space="preserve"> aircrafts in operation, consisting of </w:t>
      </w:r>
      <w:r w:rsidR="006254DD" w:rsidRPr="001C2014">
        <w:rPr>
          <w:rFonts w:asciiTheme="majorBidi" w:hAnsiTheme="majorBidi" w:cstheme="majorBidi"/>
          <w:color w:val="000000"/>
          <w:lang w:val="en-US"/>
        </w:rPr>
        <w:t>15</w:t>
      </w:r>
      <w:r w:rsidRPr="001C2014">
        <w:rPr>
          <w:rFonts w:asciiTheme="majorBidi" w:hAnsiTheme="majorBidi" w:cstheme="majorBidi"/>
          <w:color w:val="000000"/>
          <w:lang w:val="en-US"/>
        </w:rPr>
        <w:t xml:space="preserve"> Company's aircrafts which presented as property, plant and equipment, and </w:t>
      </w:r>
      <w:r w:rsidR="006254DD" w:rsidRPr="001C2014">
        <w:rPr>
          <w:rFonts w:asciiTheme="majorBidi" w:hAnsiTheme="majorBidi" w:cstheme="majorBidi"/>
          <w:color w:val="000000"/>
          <w:lang w:val="en-US"/>
        </w:rPr>
        <w:t>62</w:t>
      </w:r>
      <w:r w:rsidRPr="001C2014">
        <w:rPr>
          <w:rFonts w:asciiTheme="majorBidi" w:hAnsiTheme="majorBidi" w:cstheme="majorBidi"/>
          <w:color w:val="000000"/>
          <w:lang w:val="en-US"/>
        </w:rPr>
        <w:t xml:space="preserve"> aircrafts under lease agreements which presented as right</w:t>
      </w:r>
      <w:r w:rsidR="002B1FC2" w:rsidRPr="001C2014">
        <w:rPr>
          <w:rFonts w:asciiTheme="majorBidi" w:hAnsiTheme="majorBidi" w:cstheme="majorBidi"/>
          <w:color w:val="000000"/>
          <w:lang w:val="en-US"/>
        </w:rPr>
        <w:t>-</w:t>
      </w:r>
      <w:r w:rsidRPr="001C2014">
        <w:rPr>
          <w:rFonts w:asciiTheme="majorBidi" w:hAnsiTheme="majorBidi" w:cstheme="majorBidi"/>
          <w:color w:val="000000"/>
          <w:lang w:val="en-US"/>
        </w:rPr>
        <w:t>of</w:t>
      </w:r>
      <w:r w:rsidR="002B1FC2" w:rsidRPr="001C2014">
        <w:rPr>
          <w:rFonts w:asciiTheme="majorBidi" w:hAnsiTheme="majorBidi" w:cstheme="majorBidi"/>
          <w:color w:val="000000"/>
          <w:lang w:val="en-US"/>
        </w:rPr>
        <w:t>-</w:t>
      </w:r>
      <w:r w:rsidRPr="001C2014">
        <w:rPr>
          <w:rFonts w:asciiTheme="majorBidi" w:hAnsiTheme="majorBidi" w:cstheme="majorBidi"/>
          <w:color w:val="000000"/>
          <w:lang w:val="en-US"/>
        </w:rPr>
        <w:t xml:space="preserve">used assets (see Note </w:t>
      </w:r>
      <w:r w:rsidR="00944F1E" w:rsidRPr="001C2014">
        <w:rPr>
          <w:rFonts w:asciiTheme="majorBidi" w:hAnsiTheme="majorBidi" w:cstheme="majorBidi"/>
          <w:color w:val="000000"/>
          <w:lang w:val="en-US"/>
        </w:rPr>
        <w:t>1</w:t>
      </w:r>
      <w:r w:rsidR="00495FFD" w:rsidRPr="001C2014">
        <w:rPr>
          <w:rFonts w:asciiTheme="majorBidi" w:hAnsiTheme="majorBidi" w:cstheme="majorBidi"/>
          <w:color w:val="000000"/>
          <w:lang w:val="en-US"/>
        </w:rPr>
        <w:t>4</w:t>
      </w:r>
      <w:r w:rsidRPr="001C2014">
        <w:rPr>
          <w:rFonts w:asciiTheme="majorBidi" w:hAnsiTheme="majorBidi" w:cstheme="majorBidi"/>
          <w:color w:val="000000"/>
          <w:lang w:val="en-US"/>
        </w:rPr>
        <w:t>).</w:t>
      </w:r>
    </w:p>
    <w:p w14:paraId="12A98369" w14:textId="3A98DA25" w:rsidR="00A465BF" w:rsidRPr="001C2014" w:rsidRDefault="00A465BF" w:rsidP="001F2135">
      <w:pPr>
        <w:pStyle w:val="BodyText"/>
        <w:spacing w:after="240"/>
        <w:ind w:left="547" w:right="-14"/>
        <w:rPr>
          <w:rFonts w:asciiTheme="majorBidi" w:hAnsiTheme="majorBidi" w:cstheme="majorBidi"/>
          <w:color w:val="000000"/>
          <w:lang w:val="en-US"/>
        </w:rPr>
      </w:pPr>
      <w:r w:rsidRPr="001C2014">
        <w:rPr>
          <w:rFonts w:asciiTheme="majorBidi" w:hAnsiTheme="majorBidi" w:cstheme="majorBidi"/>
          <w:color w:val="000000"/>
          <w:lang w:val="en-US"/>
        </w:rPr>
        <w:t xml:space="preserve">As at 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w:t>
      </w:r>
      <w:r w:rsidR="00C84491" w:rsidRPr="001C2014">
        <w:rPr>
          <w:rFonts w:asciiTheme="majorBidi" w:hAnsiTheme="majorBidi" w:cstheme="majorBidi"/>
          <w:color w:val="000000"/>
          <w:lang w:val="en-US"/>
        </w:rPr>
        <w:t>2</w:t>
      </w:r>
      <w:r w:rsidRPr="001C2014">
        <w:rPr>
          <w:rFonts w:asciiTheme="majorBidi" w:hAnsiTheme="majorBidi" w:cstheme="majorBidi"/>
          <w:color w:val="000000"/>
          <w:lang w:val="en-US"/>
        </w:rPr>
        <w:t xml:space="preserve">, the Company had </w:t>
      </w:r>
      <w:r w:rsidR="00C84491" w:rsidRPr="001C2014">
        <w:rPr>
          <w:rFonts w:asciiTheme="majorBidi" w:hAnsiTheme="majorBidi" w:cstheme="majorBidi"/>
          <w:color w:val="000000"/>
          <w:lang w:val="en-US"/>
        </w:rPr>
        <w:t>86</w:t>
      </w:r>
      <w:r w:rsidRPr="001C2014">
        <w:rPr>
          <w:rFonts w:asciiTheme="majorBidi" w:hAnsiTheme="majorBidi" w:cstheme="majorBidi"/>
          <w:color w:val="000000"/>
          <w:lang w:val="en-US"/>
        </w:rPr>
        <w:t xml:space="preserve"> aircrafts in operation, consisting of </w:t>
      </w:r>
      <w:r w:rsidR="00C84491" w:rsidRPr="001C2014">
        <w:rPr>
          <w:rFonts w:asciiTheme="majorBidi" w:hAnsiTheme="majorBidi" w:cstheme="majorBidi"/>
          <w:color w:val="000000"/>
          <w:lang w:val="en-US"/>
        </w:rPr>
        <w:t>27</w:t>
      </w:r>
      <w:r w:rsidRPr="001C2014">
        <w:rPr>
          <w:rFonts w:asciiTheme="majorBidi" w:hAnsiTheme="majorBidi" w:cstheme="majorBidi"/>
          <w:color w:val="000000"/>
          <w:lang w:val="en-US"/>
        </w:rPr>
        <w:t xml:space="preserve"> Company's aircrafts which presented as property, plant and equipment, and </w:t>
      </w:r>
      <w:r w:rsidR="00C84491" w:rsidRPr="001C2014">
        <w:rPr>
          <w:rFonts w:asciiTheme="majorBidi" w:hAnsiTheme="majorBidi" w:cstheme="majorBidi"/>
          <w:color w:val="000000"/>
          <w:lang w:val="en-US"/>
        </w:rPr>
        <w:t xml:space="preserve">59 </w:t>
      </w:r>
      <w:r w:rsidRPr="001C2014">
        <w:rPr>
          <w:rFonts w:asciiTheme="majorBidi" w:hAnsiTheme="majorBidi" w:cstheme="majorBidi"/>
          <w:color w:val="000000"/>
          <w:lang w:val="en-US"/>
        </w:rPr>
        <w:t>aircrafts under lease agreements which presented as right</w:t>
      </w:r>
      <w:r w:rsidR="002B1FC2" w:rsidRPr="001C2014">
        <w:rPr>
          <w:rFonts w:asciiTheme="majorBidi" w:hAnsiTheme="majorBidi" w:cstheme="majorBidi"/>
          <w:color w:val="000000"/>
          <w:lang w:val="en-US"/>
        </w:rPr>
        <w:t>-</w:t>
      </w:r>
      <w:r w:rsidRPr="001C2014">
        <w:rPr>
          <w:rFonts w:asciiTheme="majorBidi" w:hAnsiTheme="majorBidi" w:cstheme="majorBidi"/>
          <w:color w:val="000000"/>
          <w:lang w:val="en-US"/>
        </w:rPr>
        <w:t>of</w:t>
      </w:r>
      <w:r w:rsidR="002B1FC2" w:rsidRPr="001C2014">
        <w:rPr>
          <w:rFonts w:asciiTheme="majorBidi" w:hAnsiTheme="majorBidi" w:cstheme="majorBidi"/>
          <w:color w:val="000000"/>
          <w:lang w:val="en-US"/>
        </w:rPr>
        <w:t>-</w:t>
      </w:r>
      <w:r w:rsidRPr="001C2014">
        <w:rPr>
          <w:rFonts w:asciiTheme="majorBidi" w:hAnsiTheme="majorBidi" w:cstheme="majorBidi"/>
          <w:color w:val="000000"/>
          <w:lang w:val="en-US"/>
        </w:rPr>
        <w:t xml:space="preserve">used assets (see Note </w:t>
      </w:r>
      <w:r w:rsidR="00944F1E" w:rsidRPr="001C2014">
        <w:rPr>
          <w:rFonts w:asciiTheme="majorBidi" w:hAnsiTheme="majorBidi" w:cstheme="majorBidi"/>
          <w:color w:val="000000"/>
          <w:lang w:val="en-US"/>
        </w:rPr>
        <w:t>1</w:t>
      </w:r>
      <w:r w:rsidR="00495FFD" w:rsidRPr="001C2014">
        <w:rPr>
          <w:rFonts w:asciiTheme="majorBidi" w:hAnsiTheme="majorBidi" w:cstheme="majorBidi"/>
          <w:color w:val="000000"/>
          <w:lang w:val="en-US"/>
        </w:rPr>
        <w:t>4</w:t>
      </w:r>
      <w:r w:rsidRPr="001C2014">
        <w:rPr>
          <w:rFonts w:asciiTheme="majorBidi" w:hAnsiTheme="majorBidi" w:cstheme="majorBidi"/>
          <w:color w:val="000000"/>
          <w:lang w:val="en-US"/>
        </w:rPr>
        <w:t>).</w:t>
      </w:r>
    </w:p>
    <w:p w14:paraId="3C6AD3B5" w14:textId="242EA14E" w:rsidR="00A465BF" w:rsidRPr="001C2014" w:rsidRDefault="00A465BF" w:rsidP="00FF4CA2">
      <w:pPr>
        <w:pStyle w:val="BodyText"/>
        <w:spacing w:after="240"/>
        <w:ind w:left="547" w:right="-14"/>
        <w:rPr>
          <w:rFonts w:asciiTheme="majorBidi" w:hAnsiTheme="majorBidi" w:cstheme="majorBidi"/>
          <w:color w:val="000000"/>
          <w:spacing w:val="-8"/>
          <w:lang w:val="en-US"/>
        </w:rPr>
      </w:pPr>
      <w:r w:rsidRPr="001C2014">
        <w:rPr>
          <w:rFonts w:asciiTheme="majorBidi" w:hAnsiTheme="majorBidi" w:cstheme="majorBidi"/>
          <w:color w:val="000000"/>
          <w:lang w:val="en-US"/>
        </w:rPr>
        <w:t xml:space="preserve">As at 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w:t>
      </w:r>
      <w:r w:rsidR="00C84491" w:rsidRPr="001C2014">
        <w:rPr>
          <w:rFonts w:asciiTheme="majorBidi" w:hAnsiTheme="majorBidi" w:cstheme="majorBidi"/>
          <w:color w:val="000000"/>
          <w:lang w:val="en-US"/>
        </w:rPr>
        <w:t>3</w:t>
      </w:r>
      <w:r w:rsidRPr="001C2014">
        <w:rPr>
          <w:rFonts w:asciiTheme="majorBidi" w:hAnsiTheme="majorBidi" w:cstheme="majorBidi"/>
          <w:color w:val="000000"/>
          <w:lang w:val="en-US"/>
        </w:rPr>
        <w:t xml:space="preserve"> and </w:t>
      </w:r>
      <w:r w:rsidR="00944F1E" w:rsidRPr="001C2014">
        <w:rPr>
          <w:rFonts w:asciiTheme="majorBidi" w:hAnsiTheme="majorBidi" w:cstheme="majorBidi"/>
          <w:color w:val="000000"/>
          <w:lang w:val="en-US"/>
        </w:rPr>
        <w:t>202</w:t>
      </w:r>
      <w:r w:rsidR="00C84491" w:rsidRPr="001C2014">
        <w:rPr>
          <w:rFonts w:asciiTheme="majorBidi" w:hAnsiTheme="majorBidi" w:cstheme="majorBidi"/>
          <w:color w:val="000000"/>
          <w:lang w:val="en-US"/>
        </w:rPr>
        <w:t>2</w:t>
      </w:r>
      <w:r w:rsidRPr="001C2014">
        <w:rPr>
          <w:rFonts w:asciiTheme="majorBidi" w:hAnsiTheme="majorBidi" w:cstheme="majorBidi"/>
          <w:color w:val="000000"/>
          <w:lang w:val="en-US"/>
        </w:rPr>
        <w:t xml:space="preserve">, property, plant and equipment included the building on leased land which were leased from Airports of Thailand Public Company Limited (“AOT”) at </w:t>
      </w:r>
      <w:r w:rsidRPr="001C2014">
        <w:rPr>
          <w:rFonts w:asciiTheme="majorBidi" w:hAnsiTheme="majorBidi" w:cstheme="majorBidi"/>
          <w:color w:val="000000"/>
          <w:spacing w:val="-6"/>
          <w:lang w:val="en-US"/>
        </w:rPr>
        <w:t xml:space="preserve">Suvarnabhumi Airport with the carrying amount of Baht </w:t>
      </w:r>
      <w:r w:rsidR="006254DD" w:rsidRPr="001C2014">
        <w:rPr>
          <w:rFonts w:asciiTheme="majorBidi" w:hAnsiTheme="majorBidi" w:cstheme="majorBidi"/>
          <w:color w:val="000000"/>
          <w:spacing w:val="-6"/>
          <w:lang w:val="en-US"/>
        </w:rPr>
        <w:t>2,630</w:t>
      </w:r>
      <w:r w:rsidRPr="001C2014">
        <w:rPr>
          <w:rFonts w:asciiTheme="majorBidi" w:hAnsiTheme="majorBidi" w:cstheme="majorBidi"/>
          <w:color w:val="000000"/>
          <w:spacing w:val="-6"/>
          <w:lang w:val="en-US"/>
        </w:rPr>
        <w:t xml:space="preserve"> million and Baht </w:t>
      </w:r>
      <w:r w:rsidR="00C84491" w:rsidRPr="001C2014">
        <w:rPr>
          <w:rFonts w:asciiTheme="majorBidi" w:hAnsiTheme="majorBidi" w:cstheme="majorBidi"/>
          <w:color w:val="000000"/>
          <w:spacing w:val="-6"/>
          <w:lang w:val="en-US"/>
        </w:rPr>
        <w:t xml:space="preserve">2,835 </w:t>
      </w:r>
      <w:r w:rsidRPr="001C2014">
        <w:rPr>
          <w:rFonts w:asciiTheme="majorBidi" w:hAnsiTheme="majorBidi" w:cstheme="majorBidi"/>
          <w:color w:val="000000"/>
          <w:spacing w:val="-6"/>
          <w:lang w:val="en-US"/>
        </w:rPr>
        <w:t>million</w:t>
      </w:r>
      <w:r w:rsidRPr="001C2014">
        <w:rPr>
          <w:rFonts w:asciiTheme="majorBidi" w:hAnsiTheme="majorBidi" w:cstheme="majorBidi"/>
          <w:color w:val="000000"/>
          <w:spacing w:val="-2"/>
          <w:lang w:val="en-US"/>
        </w:rPr>
        <w:t xml:space="preserve">, </w:t>
      </w:r>
      <w:r w:rsidRPr="001C2014">
        <w:rPr>
          <w:rFonts w:asciiTheme="majorBidi" w:hAnsiTheme="majorBidi" w:cstheme="majorBidi"/>
          <w:color w:val="000000"/>
          <w:spacing w:val="-8"/>
          <w:lang w:val="en-US"/>
        </w:rPr>
        <w:t xml:space="preserve">respectively, with a lease term of </w:t>
      </w:r>
      <w:r w:rsidR="00944F1E" w:rsidRPr="001C2014">
        <w:rPr>
          <w:rFonts w:asciiTheme="majorBidi" w:hAnsiTheme="majorBidi" w:cstheme="majorBidi"/>
          <w:color w:val="000000"/>
          <w:spacing w:val="-8"/>
          <w:lang w:val="en-US"/>
        </w:rPr>
        <w:t>30</w:t>
      </w:r>
      <w:r w:rsidRPr="001C2014">
        <w:rPr>
          <w:rFonts w:asciiTheme="majorBidi" w:hAnsiTheme="majorBidi" w:cstheme="majorBidi"/>
          <w:color w:val="000000"/>
          <w:spacing w:val="-8"/>
          <w:lang w:val="en-US"/>
        </w:rPr>
        <w:t xml:space="preserve"> years starting from September </w:t>
      </w:r>
      <w:r w:rsidR="00944F1E" w:rsidRPr="001C2014">
        <w:rPr>
          <w:rFonts w:asciiTheme="majorBidi" w:hAnsiTheme="majorBidi" w:cstheme="majorBidi"/>
          <w:color w:val="000000"/>
          <w:spacing w:val="-8"/>
          <w:lang w:val="en-US"/>
        </w:rPr>
        <w:t>28</w:t>
      </w:r>
      <w:r w:rsidRPr="001C2014">
        <w:rPr>
          <w:rFonts w:asciiTheme="majorBidi" w:hAnsiTheme="majorBidi" w:cstheme="majorBidi"/>
          <w:color w:val="000000"/>
          <w:spacing w:val="-8"/>
          <w:lang w:val="en-US"/>
        </w:rPr>
        <w:t xml:space="preserve">, </w:t>
      </w:r>
      <w:r w:rsidR="00944F1E" w:rsidRPr="001C2014">
        <w:rPr>
          <w:rFonts w:asciiTheme="majorBidi" w:hAnsiTheme="majorBidi" w:cstheme="majorBidi"/>
          <w:color w:val="000000"/>
          <w:spacing w:val="-8"/>
          <w:lang w:val="en-US"/>
        </w:rPr>
        <w:t>2006</w:t>
      </w:r>
      <w:r w:rsidRPr="001C2014">
        <w:rPr>
          <w:rFonts w:asciiTheme="majorBidi" w:hAnsiTheme="majorBidi" w:cstheme="majorBidi"/>
          <w:color w:val="000000"/>
          <w:spacing w:val="-8"/>
          <w:lang w:val="en-US"/>
        </w:rPr>
        <w:t xml:space="preserve"> to September </w:t>
      </w:r>
      <w:r w:rsidR="00944F1E" w:rsidRPr="001C2014">
        <w:rPr>
          <w:rFonts w:asciiTheme="majorBidi" w:hAnsiTheme="majorBidi" w:cstheme="majorBidi"/>
          <w:color w:val="000000"/>
          <w:spacing w:val="-8"/>
          <w:lang w:val="en-US"/>
        </w:rPr>
        <w:t>27</w:t>
      </w:r>
      <w:r w:rsidRPr="001C2014">
        <w:rPr>
          <w:rFonts w:asciiTheme="majorBidi" w:hAnsiTheme="majorBidi" w:cstheme="majorBidi"/>
          <w:color w:val="000000"/>
          <w:spacing w:val="-8"/>
          <w:lang w:val="en-US"/>
        </w:rPr>
        <w:t xml:space="preserve">, </w:t>
      </w:r>
      <w:r w:rsidR="00944F1E" w:rsidRPr="001C2014">
        <w:rPr>
          <w:rFonts w:asciiTheme="majorBidi" w:hAnsiTheme="majorBidi" w:cstheme="majorBidi"/>
          <w:color w:val="000000"/>
          <w:spacing w:val="-8"/>
          <w:lang w:val="en-US"/>
        </w:rPr>
        <w:t>2036</w:t>
      </w:r>
      <w:r w:rsidRPr="001C2014">
        <w:rPr>
          <w:rFonts w:asciiTheme="majorBidi" w:hAnsiTheme="majorBidi" w:cstheme="majorBidi"/>
          <w:color w:val="000000"/>
          <w:lang w:val="en-US"/>
        </w:rPr>
        <w:t xml:space="preserve"> and </w:t>
      </w:r>
      <w:r w:rsidR="00644F50" w:rsidRPr="001C2014">
        <w:rPr>
          <w:rFonts w:asciiTheme="majorBidi" w:hAnsiTheme="majorBidi" w:cstheme="majorBidi"/>
          <w:color w:val="000000"/>
          <w:lang w:val="en-US"/>
        </w:rPr>
        <w:t xml:space="preserve">the lessor </w:t>
      </w:r>
      <w:r w:rsidRPr="001C2014">
        <w:rPr>
          <w:rFonts w:asciiTheme="majorBidi" w:hAnsiTheme="majorBidi" w:cstheme="majorBidi"/>
          <w:color w:val="000000"/>
          <w:lang w:val="en-US"/>
        </w:rPr>
        <w:t xml:space="preserve">will renew the contract period for </w:t>
      </w:r>
      <w:r w:rsidR="00944F1E" w:rsidRPr="001C2014">
        <w:rPr>
          <w:rFonts w:asciiTheme="majorBidi" w:hAnsiTheme="majorBidi" w:cstheme="majorBidi"/>
          <w:color w:val="000000"/>
          <w:lang w:val="en-US"/>
        </w:rPr>
        <w:t>4</w:t>
      </w:r>
      <w:r w:rsidRPr="001C2014">
        <w:rPr>
          <w:rFonts w:asciiTheme="majorBidi" w:hAnsiTheme="majorBidi" w:cstheme="majorBidi"/>
          <w:color w:val="000000"/>
          <w:lang w:val="en-US"/>
        </w:rPr>
        <w:t xml:space="preserve"> years from September </w:t>
      </w:r>
      <w:r w:rsidR="00944F1E" w:rsidRPr="001C2014">
        <w:rPr>
          <w:rFonts w:asciiTheme="majorBidi" w:hAnsiTheme="majorBidi" w:cstheme="majorBidi"/>
          <w:color w:val="000000"/>
          <w:lang w:val="en-US"/>
        </w:rPr>
        <w:t>28</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2036</w:t>
      </w:r>
      <w:r w:rsidRPr="001C2014">
        <w:rPr>
          <w:rFonts w:asciiTheme="majorBidi" w:hAnsiTheme="majorBidi" w:cstheme="majorBidi"/>
          <w:color w:val="000000"/>
          <w:lang w:val="en-US"/>
        </w:rPr>
        <w:t xml:space="preserve"> to September </w:t>
      </w:r>
      <w:r w:rsidR="00944F1E" w:rsidRPr="001C2014">
        <w:rPr>
          <w:rFonts w:asciiTheme="majorBidi" w:hAnsiTheme="majorBidi" w:cstheme="majorBidi"/>
          <w:color w:val="000000"/>
          <w:lang w:val="en-US"/>
        </w:rPr>
        <w:t>27</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2040</w:t>
      </w:r>
      <w:r w:rsidRPr="001C2014">
        <w:rPr>
          <w:rFonts w:asciiTheme="majorBidi" w:hAnsiTheme="majorBidi" w:cstheme="majorBidi"/>
          <w:color w:val="000000"/>
          <w:lang w:val="en-US"/>
        </w:rPr>
        <w:t xml:space="preserve">. </w:t>
      </w:r>
      <w:r w:rsidRPr="001C2014">
        <w:rPr>
          <w:rFonts w:asciiTheme="majorBidi" w:hAnsiTheme="majorBidi" w:cstheme="majorBidi"/>
          <w:color w:val="000000"/>
          <w:spacing w:val="-6"/>
          <w:lang w:val="en-US"/>
        </w:rPr>
        <w:t>At the end of the contract</w:t>
      </w:r>
      <w:r w:rsidR="00BB743D" w:rsidRPr="001C2014">
        <w:rPr>
          <w:rFonts w:asciiTheme="majorBidi" w:hAnsiTheme="majorBidi" w:cstheme="majorBidi"/>
          <w:color w:val="000000"/>
          <w:spacing w:val="-6"/>
          <w:lang w:val="en-US"/>
        </w:rPr>
        <w:t xml:space="preserve"> period</w:t>
      </w:r>
      <w:r w:rsidRPr="001C2014">
        <w:rPr>
          <w:rFonts w:asciiTheme="majorBidi" w:hAnsiTheme="majorBidi" w:cstheme="majorBidi"/>
          <w:color w:val="000000"/>
          <w:spacing w:val="-6"/>
          <w:lang w:val="en-US"/>
        </w:rPr>
        <w:t>, the ownership of the buildings and their component parts will be transferred to the Ministry of Finance. Moreover, the</w:t>
      </w:r>
      <w:r w:rsidRPr="001C2014">
        <w:rPr>
          <w:rFonts w:asciiTheme="majorBidi" w:hAnsiTheme="majorBidi" w:cstheme="majorBidi"/>
          <w:color w:val="000000"/>
          <w:lang w:val="en-US"/>
        </w:rPr>
        <w:t xml:space="preserve"> </w:t>
      </w:r>
      <w:r w:rsidRPr="001C2014">
        <w:rPr>
          <w:rFonts w:asciiTheme="majorBidi" w:hAnsiTheme="majorBidi" w:cstheme="majorBidi"/>
          <w:color w:val="000000"/>
          <w:spacing w:val="8"/>
          <w:lang w:val="en-US"/>
        </w:rPr>
        <w:t xml:space="preserve">Company had </w:t>
      </w:r>
      <w:r w:rsidRPr="001C2014">
        <w:rPr>
          <w:rFonts w:asciiTheme="majorBidi" w:hAnsiTheme="majorBidi" w:cstheme="majorBidi"/>
          <w:color w:val="000000"/>
          <w:spacing w:val="-4"/>
          <w:lang w:val="en-US"/>
        </w:rPr>
        <w:t>building on leased land which are leased from Airports of Thailand Public Company Limited</w:t>
      </w:r>
      <w:r w:rsidRPr="001C2014">
        <w:rPr>
          <w:rFonts w:asciiTheme="majorBidi" w:hAnsiTheme="majorBidi" w:cstheme="majorBidi"/>
          <w:color w:val="000000"/>
          <w:lang w:val="en-US"/>
        </w:rPr>
        <w:t xml:space="preserve"> </w:t>
      </w:r>
      <w:r w:rsidRPr="001C2014">
        <w:rPr>
          <w:rFonts w:asciiTheme="majorBidi" w:hAnsiTheme="majorBidi" w:cstheme="majorBidi"/>
          <w:color w:val="000000"/>
          <w:spacing w:val="-6"/>
          <w:lang w:val="en-US"/>
        </w:rPr>
        <w:t>at Don Mueang Airport, which were fully depreciated</w:t>
      </w:r>
      <w:r w:rsidR="001A04B0" w:rsidRPr="001C2014">
        <w:rPr>
          <w:rFonts w:asciiTheme="majorBidi" w:hAnsiTheme="majorBidi" w:cstheme="majorBidi"/>
          <w:color w:val="000000"/>
          <w:spacing w:val="-6"/>
          <w:lang w:val="en-US"/>
        </w:rPr>
        <w:t xml:space="preserve">, </w:t>
      </w:r>
      <w:r w:rsidR="001A04B0" w:rsidRPr="001C2014">
        <w:rPr>
          <w:rFonts w:asciiTheme="majorBidi" w:hAnsiTheme="majorBidi" w:cstheme="majorBidi"/>
          <w:color w:val="000000"/>
          <w:spacing w:val="-8"/>
          <w:lang w:val="en-US"/>
        </w:rPr>
        <w:t xml:space="preserve">with a lease term of 3 years starting from August 17, 2023 to </w:t>
      </w:r>
      <w:r w:rsidR="00FF4CA2" w:rsidRPr="001C2014">
        <w:rPr>
          <w:rFonts w:asciiTheme="majorBidi" w:hAnsiTheme="majorBidi" w:cstheme="majorBidi"/>
          <w:color w:val="000000"/>
          <w:spacing w:val="-8"/>
          <w:lang w:val="en-US"/>
        </w:rPr>
        <w:t>August 16</w:t>
      </w:r>
      <w:r w:rsidR="001A04B0" w:rsidRPr="001C2014">
        <w:rPr>
          <w:rFonts w:asciiTheme="majorBidi" w:hAnsiTheme="majorBidi" w:cstheme="majorBidi"/>
          <w:color w:val="000000"/>
          <w:spacing w:val="-8"/>
          <w:lang w:val="en-US"/>
        </w:rPr>
        <w:t xml:space="preserve">, </w:t>
      </w:r>
      <w:r w:rsidR="00FF4CA2" w:rsidRPr="001C2014">
        <w:rPr>
          <w:rFonts w:asciiTheme="majorBidi" w:hAnsiTheme="majorBidi" w:cstheme="majorBidi"/>
          <w:color w:val="000000"/>
          <w:spacing w:val="-8"/>
          <w:lang w:val="en-US"/>
        </w:rPr>
        <w:t>2026.</w:t>
      </w:r>
      <w:r w:rsidRPr="001C2014">
        <w:rPr>
          <w:rFonts w:asciiTheme="majorBidi" w:hAnsiTheme="majorBidi" w:cstheme="majorBidi"/>
          <w:color w:val="000000"/>
          <w:spacing w:val="-6"/>
          <w:lang w:val="en-US"/>
        </w:rPr>
        <w:t xml:space="preserve"> </w:t>
      </w:r>
      <w:r w:rsidR="00FF4CA2" w:rsidRPr="001C2014">
        <w:rPr>
          <w:rFonts w:asciiTheme="majorBidi" w:hAnsiTheme="majorBidi" w:cstheme="majorBidi"/>
          <w:color w:val="000000"/>
          <w:spacing w:val="-6"/>
          <w:lang w:val="en-US"/>
        </w:rPr>
        <w:t xml:space="preserve">At the end of the contract period, the ownership of the buildings and their component parts will </w:t>
      </w:r>
      <w:r w:rsidR="00FF4CA2" w:rsidRPr="001C2014">
        <w:rPr>
          <w:rFonts w:asciiTheme="majorBidi" w:hAnsiTheme="majorBidi" w:cstheme="majorBidi"/>
          <w:color w:val="000000"/>
          <w:spacing w:val="-8"/>
          <w:lang w:val="en-US"/>
        </w:rPr>
        <w:t xml:space="preserve">be transferred to the Ministry of Finance </w:t>
      </w:r>
      <w:r w:rsidRPr="001C2014">
        <w:rPr>
          <w:rFonts w:asciiTheme="majorBidi" w:hAnsiTheme="majorBidi" w:cstheme="majorBidi"/>
          <w:color w:val="000000"/>
          <w:spacing w:val="-8"/>
          <w:lang w:val="en-US"/>
        </w:rPr>
        <w:t xml:space="preserve">(see Notes </w:t>
      </w:r>
      <w:r w:rsidR="00944F1E" w:rsidRPr="001C2014">
        <w:rPr>
          <w:rFonts w:asciiTheme="majorBidi" w:hAnsiTheme="majorBidi" w:cstheme="majorBidi"/>
          <w:color w:val="000000"/>
          <w:spacing w:val="-8"/>
          <w:lang w:val="en-US"/>
        </w:rPr>
        <w:t>6</w:t>
      </w:r>
      <w:r w:rsidRPr="001C2014">
        <w:rPr>
          <w:rFonts w:asciiTheme="majorBidi" w:hAnsiTheme="majorBidi" w:cstheme="majorBidi"/>
          <w:color w:val="000000"/>
          <w:spacing w:val="-8"/>
          <w:lang w:val="en-US"/>
        </w:rPr>
        <w:t>.</w:t>
      </w:r>
      <w:r w:rsidR="00944F1E" w:rsidRPr="001C2014">
        <w:rPr>
          <w:rFonts w:asciiTheme="majorBidi" w:hAnsiTheme="majorBidi" w:cstheme="majorBidi"/>
          <w:color w:val="000000"/>
          <w:spacing w:val="-8"/>
          <w:lang w:val="en-US"/>
        </w:rPr>
        <w:t>3</w:t>
      </w:r>
      <w:r w:rsidR="00646D1F" w:rsidRPr="001C2014">
        <w:rPr>
          <w:rFonts w:asciiTheme="majorBidi" w:hAnsiTheme="majorBidi" w:cstheme="majorBidi"/>
          <w:color w:val="000000"/>
          <w:spacing w:val="-8"/>
          <w:lang w:val="en-US"/>
        </w:rPr>
        <w:t xml:space="preserve"> and 36.3</w:t>
      </w:r>
      <w:r w:rsidRPr="001C2014">
        <w:rPr>
          <w:rFonts w:asciiTheme="majorBidi" w:hAnsiTheme="majorBidi" w:cstheme="majorBidi"/>
          <w:color w:val="000000"/>
          <w:spacing w:val="-8"/>
          <w:lang w:val="en-US"/>
        </w:rPr>
        <w:t>).</w:t>
      </w:r>
    </w:p>
    <w:p w14:paraId="064C3297" w14:textId="2D935441" w:rsidR="008A0091" w:rsidRPr="001C2014" w:rsidRDefault="00A465BF" w:rsidP="001F2135">
      <w:pPr>
        <w:pStyle w:val="BodyText"/>
        <w:spacing w:after="240"/>
        <w:ind w:left="547" w:right="-14"/>
        <w:rPr>
          <w:rFonts w:asciiTheme="majorBidi" w:hAnsiTheme="majorBidi" w:cstheme="majorBidi"/>
          <w:color w:val="000000"/>
          <w:lang w:val="en-US"/>
        </w:rPr>
      </w:pPr>
      <w:r w:rsidRPr="001C2014">
        <w:rPr>
          <w:rFonts w:asciiTheme="majorBidi" w:hAnsiTheme="majorBidi" w:cstheme="majorBidi"/>
          <w:color w:val="000000"/>
          <w:lang w:val="en-US"/>
        </w:rPr>
        <w:t xml:space="preserve">The Company did not adjust fair value on buildings which have been constructed under lease agreement with Airports of Thailand Public Company Limited (“AOT”) on the space at Suvarnabhumi and Don Mueang Airports which the carrying amount of building is </w:t>
      </w:r>
      <w:r w:rsidR="00C86F32" w:rsidRPr="001C2014">
        <w:rPr>
          <w:rFonts w:asciiTheme="majorBidi" w:hAnsiTheme="majorBidi" w:cstheme="majorBidi"/>
          <w:color w:val="000000"/>
          <w:lang w:val="en-US"/>
        </w:rPr>
        <w:br/>
      </w:r>
      <w:r w:rsidRPr="001C2014">
        <w:rPr>
          <w:rFonts w:asciiTheme="majorBidi" w:hAnsiTheme="majorBidi" w:cstheme="majorBidi"/>
          <w:color w:val="000000"/>
          <w:spacing w:val="8"/>
          <w:lang w:val="en-US"/>
        </w:rPr>
        <w:t>Baht</w:t>
      </w:r>
      <w:r w:rsidR="005D19B8" w:rsidRPr="001C2014">
        <w:rPr>
          <w:rFonts w:asciiTheme="majorBidi" w:hAnsiTheme="majorBidi" w:cstheme="majorBidi"/>
          <w:color w:val="000000"/>
          <w:spacing w:val="8"/>
          <w:lang w:val="en-US"/>
        </w:rPr>
        <w:t xml:space="preserve"> </w:t>
      </w:r>
      <w:r w:rsidR="00944F1E" w:rsidRPr="001C2014">
        <w:rPr>
          <w:rFonts w:asciiTheme="majorBidi" w:hAnsiTheme="majorBidi" w:cstheme="majorBidi"/>
          <w:color w:val="000000"/>
          <w:spacing w:val="8"/>
          <w:lang w:val="en-US"/>
        </w:rPr>
        <w:t>2</w:t>
      </w:r>
      <w:r w:rsidR="005D19B8" w:rsidRPr="001C2014">
        <w:rPr>
          <w:rFonts w:asciiTheme="majorBidi" w:hAnsiTheme="majorBidi" w:cstheme="majorBidi"/>
          <w:color w:val="000000"/>
          <w:spacing w:val="8"/>
          <w:lang w:val="en-US"/>
        </w:rPr>
        <w:t>,</w:t>
      </w:r>
      <w:r w:rsidR="00F81F9C" w:rsidRPr="001C2014">
        <w:rPr>
          <w:rFonts w:asciiTheme="majorBidi" w:hAnsiTheme="majorBidi" w:cstheme="majorBidi"/>
          <w:color w:val="000000"/>
          <w:spacing w:val="8"/>
          <w:lang w:val="en-US"/>
        </w:rPr>
        <w:t>630</w:t>
      </w:r>
      <w:r w:rsidRPr="001C2014">
        <w:rPr>
          <w:rFonts w:asciiTheme="majorBidi" w:hAnsiTheme="majorBidi" w:cstheme="majorBidi"/>
          <w:color w:val="000000"/>
          <w:spacing w:val="8"/>
          <w:lang w:val="en-US"/>
        </w:rPr>
        <w:t xml:space="preserve"> million </w:t>
      </w:r>
      <w:r w:rsidR="00A90EBA" w:rsidRPr="001C2014">
        <w:rPr>
          <w:rFonts w:asciiTheme="majorBidi" w:hAnsiTheme="majorBidi" w:cstheme="majorBidi"/>
          <w:color w:val="000000"/>
          <w:spacing w:val="8"/>
          <w:lang w:val="en-US"/>
        </w:rPr>
        <w:t>due to</w:t>
      </w:r>
      <w:r w:rsidRPr="001C2014">
        <w:rPr>
          <w:rFonts w:asciiTheme="majorBidi" w:hAnsiTheme="majorBidi" w:cstheme="majorBidi"/>
          <w:color w:val="000000"/>
          <w:spacing w:val="8"/>
          <w:lang w:val="en-US"/>
        </w:rPr>
        <w:t xml:space="preserve"> the ownership on such buildings have been transferred to</w:t>
      </w:r>
      <w:r w:rsidRPr="001C2014">
        <w:rPr>
          <w:rFonts w:asciiTheme="majorBidi" w:hAnsiTheme="majorBidi" w:cstheme="majorBidi"/>
          <w:color w:val="000000"/>
          <w:lang w:val="en-US"/>
        </w:rPr>
        <w:t xml:space="preserve"> the Ministry of Finance because the Company ended status as a state-owned enterprise in accordance with The Law on Budgeting Method as specific requirement in lease agreement. However, the Company still has the right of use such buildings and structure in its operations until the lease agreements expire or terminate. </w:t>
      </w:r>
    </w:p>
    <w:p w14:paraId="195437BE" w14:textId="542E8E69" w:rsidR="0086715B" w:rsidRPr="001C2014" w:rsidRDefault="0086715B" w:rsidP="001F2135">
      <w:pPr>
        <w:pStyle w:val="BodyText"/>
        <w:spacing w:after="240"/>
        <w:ind w:left="547" w:right="-14"/>
        <w:jc w:val="thaiDistribute"/>
        <w:rPr>
          <w:rFonts w:asciiTheme="majorBidi" w:hAnsiTheme="majorBidi" w:cstheme="majorBidi"/>
          <w:spacing w:val="-6"/>
          <w:lang w:val="en-US"/>
        </w:rPr>
      </w:pPr>
      <w:r w:rsidRPr="001C2014">
        <w:rPr>
          <w:rFonts w:asciiTheme="majorBidi" w:hAnsiTheme="majorBidi" w:cstheme="majorBidi"/>
          <w:spacing w:val="-6"/>
          <w:lang w:val="en-US"/>
        </w:rPr>
        <w:t xml:space="preserve">For the year ended December </w:t>
      </w:r>
      <w:r w:rsidRPr="001C2014">
        <w:rPr>
          <w:rFonts w:asciiTheme="majorBidi" w:hAnsiTheme="majorBidi" w:cstheme="majorBidi"/>
          <w:spacing w:val="-6"/>
          <w:cs/>
          <w:lang w:val="en-US"/>
        </w:rPr>
        <w:t>31</w:t>
      </w:r>
      <w:r w:rsidRPr="001C2014">
        <w:rPr>
          <w:rFonts w:asciiTheme="majorBidi" w:hAnsiTheme="majorBidi" w:cstheme="majorBidi"/>
          <w:spacing w:val="-6"/>
          <w:lang w:val="en-US"/>
        </w:rPr>
        <w:t xml:space="preserve">, </w:t>
      </w:r>
      <w:r w:rsidRPr="001C2014">
        <w:rPr>
          <w:rFonts w:asciiTheme="majorBidi" w:hAnsiTheme="majorBidi" w:cstheme="majorBidi"/>
          <w:spacing w:val="-6"/>
          <w:cs/>
          <w:lang w:val="en-US"/>
        </w:rPr>
        <w:t>202</w:t>
      </w:r>
      <w:r w:rsidRPr="001C2014">
        <w:rPr>
          <w:rFonts w:asciiTheme="majorBidi" w:hAnsiTheme="majorBidi" w:cstheme="majorBidi"/>
          <w:spacing w:val="-6"/>
          <w:lang w:val="en-US"/>
        </w:rPr>
        <w:t xml:space="preserve">3, the Company recorded an impairment loss of </w:t>
      </w:r>
      <w:r w:rsidR="00070096" w:rsidRPr="001C2014">
        <w:rPr>
          <w:rFonts w:asciiTheme="majorBidi" w:hAnsiTheme="majorBidi" w:cstheme="majorBidi"/>
          <w:color w:val="000000"/>
          <w:lang w:val="en-US"/>
        </w:rPr>
        <w:t>relating of rotable aircraft’s spare parts</w:t>
      </w:r>
      <w:r w:rsidRPr="001C2014">
        <w:rPr>
          <w:rFonts w:asciiTheme="majorBidi" w:hAnsiTheme="majorBidi" w:cstheme="majorBidi"/>
          <w:color w:val="000000"/>
          <w:lang w:val="en-US"/>
        </w:rPr>
        <w:t xml:space="preserve"> </w:t>
      </w:r>
      <w:r w:rsidRPr="001C2014">
        <w:rPr>
          <w:rFonts w:asciiTheme="majorBidi" w:hAnsiTheme="majorBidi" w:cstheme="majorBidi"/>
          <w:spacing w:val="-6"/>
          <w:lang w:val="en-US"/>
        </w:rPr>
        <w:t>of Baht 77 million (see Note 2</w:t>
      </w:r>
      <w:r w:rsidR="00BE617E" w:rsidRPr="001C2014">
        <w:rPr>
          <w:rFonts w:asciiTheme="majorBidi" w:hAnsiTheme="majorBidi" w:cstheme="majorBidi"/>
          <w:spacing w:val="-6"/>
          <w:lang w:val="en-US"/>
        </w:rPr>
        <w:t>7</w:t>
      </w:r>
      <w:r w:rsidRPr="001C2014">
        <w:rPr>
          <w:rFonts w:asciiTheme="majorBidi" w:hAnsiTheme="majorBidi" w:cstheme="majorBidi"/>
          <w:spacing w:val="-6"/>
          <w:lang w:val="en-US"/>
        </w:rPr>
        <w:t>).</w:t>
      </w:r>
    </w:p>
    <w:p w14:paraId="63356E75" w14:textId="77777777" w:rsidR="001E1F0A" w:rsidRPr="001C2014" w:rsidRDefault="00C82B4D" w:rsidP="001F2135">
      <w:pPr>
        <w:pStyle w:val="BodyText"/>
        <w:spacing w:after="240"/>
        <w:ind w:left="547" w:right="-14"/>
        <w:rPr>
          <w:rFonts w:asciiTheme="majorBidi" w:hAnsiTheme="majorBidi" w:cstheme="majorBidi"/>
          <w:color w:val="000000"/>
          <w:lang w:val="en-US"/>
        </w:rPr>
      </w:pPr>
      <w:r w:rsidRPr="001C2014">
        <w:rPr>
          <w:rFonts w:asciiTheme="majorBidi" w:hAnsiTheme="majorBidi" w:cstheme="majorBidi"/>
          <w:color w:val="000000"/>
          <w:lang w:val="en-US"/>
        </w:rPr>
        <w:t>For the year ended December 31, 2022, the Company recorded an impairment loss of relating of rotable aircraft’s spare parts in amount of Baht 13 million, and the Company reversed impairment loss totaling Baht 7,519 million which consisted of the reversal of the impairment loss on aircraft amounting Baht 6,459 million and the reversal of the impairment loss on engine spare parts amounting to Baht 1,060 million. (see Note 2</w:t>
      </w:r>
      <w:r w:rsidR="00BE617E" w:rsidRPr="001C2014">
        <w:rPr>
          <w:rFonts w:asciiTheme="majorBidi" w:hAnsiTheme="majorBidi" w:cstheme="majorBidi"/>
          <w:color w:val="000000"/>
          <w:lang w:val="en-US"/>
        </w:rPr>
        <w:t>7</w:t>
      </w:r>
      <w:r w:rsidRPr="001C2014">
        <w:rPr>
          <w:rFonts w:asciiTheme="majorBidi" w:hAnsiTheme="majorBidi" w:cstheme="majorBidi"/>
          <w:color w:val="000000"/>
          <w:lang w:val="en-US"/>
        </w:rPr>
        <w:t>).</w:t>
      </w:r>
    </w:p>
    <w:p w14:paraId="25992268" w14:textId="574B8814" w:rsidR="00296CF7" w:rsidRPr="001C2014" w:rsidRDefault="00A465BF" w:rsidP="001F2135">
      <w:pPr>
        <w:pStyle w:val="BodyText"/>
        <w:spacing w:after="240"/>
        <w:ind w:left="547" w:right="-14"/>
        <w:rPr>
          <w:rFonts w:asciiTheme="majorBidi" w:hAnsiTheme="majorBidi" w:cstheme="majorBidi"/>
          <w:color w:val="000000"/>
          <w:lang w:val="en-US"/>
        </w:rPr>
      </w:pPr>
      <w:r w:rsidRPr="001C2014">
        <w:rPr>
          <w:rFonts w:asciiTheme="majorBidi" w:hAnsiTheme="majorBidi" w:cstheme="majorBidi"/>
          <w:color w:val="000000"/>
          <w:lang w:val="en-US"/>
        </w:rPr>
        <w:t xml:space="preserve">As at 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w:t>
      </w:r>
      <w:r w:rsidR="00835BAB" w:rsidRPr="001C2014">
        <w:rPr>
          <w:rFonts w:asciiTheme="majorBidi" w:hAnsiTheme="majorBidi" w:cstheme="majorBidi"/>
          <w:color w:val="000000"/>
          <w:lang w:val="en-US"/>
        </w:rPr>
        <w:t>3</w:t>
      </w:r>
      <w:r w:rsidRPr="001C2014">
        <w:rPr>
          <w:rFonts w:asciiTheme="majorBidi" w:hAnsiTheme="majorBidi" w:cstheme="majorBidi"/>
          <w:color w:val="000000"/>
          <w:lang w:val="en-US"/>
        </w:rPr>
        <w:t xml:space="preserve"> and </w:t>
      </w:r>
      <w:r w:rsidR="00944F1E" w:rsidRPr="001C2014">
        <w:rPr>
          <w:rFonts w:asciiTheme="majorBidi" w:hAnsiTheme="majorBidi" w:cstheme="majorBidi"/>
          <w:color w:val="000000"/>
          <w:lang w:val="en-US"/>
        </w:rPr>
        <w:t>202</w:t>
      </w:r>
      <w:r w:rsidR="00835BAB" w:rsidRPr="001C2014">
        <w:rPr>
          <w:rFonts w:asciiTheme="majorBidi" w:hAnsiTheme="majorBidi" w:cstheme="majorBidi"/>
          <w:color w:val="000000"/>
          <w:lang w:val="en-US"/>
        </w:rPr>
        <w:t>2</w:t>
      </w:r>
      <w:r w:rsidRPr="001C2014">
        <w:rPr>
          <w:rFonts w:asciiTheme="majorBidi" w:hAnsiTheme="majorBidi" w:cstheme="majorBidi"/>
          <w:color w:val="000000"/>
          <w:lang w:val="en-US"/>
        </w:rPr>
        <w:t xml:space="preserve">, the Group’s certain buildings and equipment have been fully depreciated </w:t>
      </w:r>
      <w:r w:rsidR="00CD1D8D" w:rsidRPr="001C2014">
        <w:rPr>
          <w:rFonts w:asciiTheme="majorBidi" w:hAnsiTheme="majorBidi" w:cstheme="majorBidi"/>
          <w:color w:val="000000"/>
          <w:lang w:val="en-US"/>
        </w:rPr>
        <w:t>but</w:t>
      </w:r>
      <w:r w:rsidR="002214BF" w:rsidRPr="001C2014">
        <w:rPr>
          <w:rFonts w:asciiTheme="majorBidi" w:hAnsiTheme="majorBidi" w:cstheme="majorBidi"/>
          <w:color w:val="000000"/>
          <w:lang w:val="en-US"/>
        </w:rPr>
        <w:t xml:space="preserve"> </w:t>
      </w:r>
      <w:r w:rsidR="00AF541C" w:rsidRPr="001C2014">
        <w:rPr>
          <w:rFonts w:asciiTheme="majorBidi" w:hAnsiTheme="majorBidi" w:cstheme="majorBidi"/>
          <w:color w:val="000000"/>
          <w:lang w:val="en-US"/>
        </w:rPr>
        <w:t>such building and equipment</w:t>
      </w:r>
      <w:r w:rsidR="00700CE8" w:rsidRPr="001C2014">
        <w:rPr>
          <w:rFonts w:asciiTheme="majorBidi" w:hAnsiTheme="majorBidi" w:cstheme="majorBidi"/>
          <w:color w:val="000000"/>
          <w:lang w:val="en-US"/>
        </w:rPr>
        <w:t xml:space="preserve"> were</w:t>
      </w:r>
      <w:r w:rsidRPr="001C2014">
        <w:rPr>
          <w:rFonts w:asciiTheme="majorBidi" w:hAnsiTheme="majorBidi" w:cstheme="majorBidi"/>
          <w:color w:val="000000"/>
          <w:lang w:val="en-US"/>
        </w:rPr>
        <w:t xml:space="preserve"> still </w:t>
      </w:r>
      <w:r w:rsidR="000A6B79" w:rsidRPr="001C2014">
        <w:rPr>
          <w:rFonts w:asciiTheme="majorBidi" w:hAnsiTheme="majorBidi" w:cstheme="majorBidi"/>
          <w:color w:val="000000"/>
          <w:lang w:val="en-US"/>
        </w:rPr>
        <w:t>being</w:t>
      </w:r>
      <w:r w:rsidRPr="001C2014">
        <w:rPr>
          <w:rFonts w:asciiTheme="majorBidi" w:hAnsiTheme="majorBidi" w:cstheme="majorBidi"/>
          <w:color w:val="000000"/>
          <w:lang w:val="en-US"/>
        </w:rPr>
        <w:t xml:space="preserve"> use</w:t>
      </w:r>
      <w:r w:rsidR="000A6B79" w:rsidRPr="001C2014">
        <w:rPr>
          <w:rFonts w:asciiTheme="majorBidi" w:hAnsiTheme="majorBidi" w:cstheme="majorBidi"/>
          <w:color w:val="000000"/>
          <w:lang w:val="en-US"/>
        </w:rPr>
        <w:t>d</w:t>
      </w:r>
      <w:r w:rsidRPr="001C2014">
        <w:rPr>
          <w:rFonts w:asciiTheme="majorBidi" w:hAnsiTheme="majorBidi" w:cstheme="majorBidi"/>
          <w:color w:val="000000"/>
          <w:lang w:val="en-US"/>
        </w:rPr>
        <w:t xml:space="preserve">. The cost of those assets amounted to Baht </w:t>
      </w:r>
      <w:r w:rsidR="003043A3" w:rsidRPr="001C2014">
        <w:rPr>
          <w:rFonts w:asciiTheme="majorBidi" w:hAnsiTheme="majorBidi" w:cstheme="majorBidi"/>
          <w:color w:val="000000"/>
          <w:lang w:val="en-US"/>
        </w:rPr>
        <w:t>29</w:t>
      </w:r>
      <w:r w:rsidR="006254DD" w:rsidRPr="001C2014">
        <w:rPr>
          <w:rFonts w:asciiTheme="majorBidi" w:hAnsiTheme="majorBidi" w:cstheme="majorBidi"/>
          <w:color w:val="000000"/>
          <w:lang w:val="en-US"/>
        </w:rPr>
        <w:t>,</w:t>
      </w:r>
      <w:r w:rsidR="00593F4D" w:rsidRPr="001C2014">
        <w:rPr>
          <w:rFonts w:asciiTheme="majorBidi" w:hAnsiTheme="majorBidi" w:cstheme="majorBidi"/>
          <w:color w:val="000000"/>
          <w:lang w:val="en-US"/>
        </w:rPr>
        <w:t>437</w:t>
      </w:r>
      <w:r w:rsidRPr="001C2014">
        <w:rPr>
          <w:rFonts w:asciiTheme="majorBidi" w:hAnsiTheme="majorBidi" w:cstheme="majorBidi"/>
          <w:color w:val="000000"/>
          <w:lang w:val="en-US"/>
        </w:rPr>
        <w:t xml:space="preserve"> million and Baht </w:t>
      </w:r>
      <w:r w:rsidR="00835BAB" w:rsidRPr="001C2014">
        <w:rPr>
          <w:rFonts w:asciiTheme="majorBidi" w:hAnsiTheme="majorBidi" w:cstheme="majorBidi"/>
          <w:color w:val="000000"/>
          <w:lang w:val="en-US"/>
        </w:rPr>
        <w:t xml:space="preserve">31,227 </w:t>
      </w:r>
      <w:r w:rsidRPr="001C2014">
        <w:rPr>
          <w:rFonts w:asciiTheme="majorBidi" w:hAnsiTheme="majorBidi" w:cstheme="majorBidi"/>
          <w:color w:val="000000"/>
          <w:lang w:val="en-US"/>
        </w:rPr>
        <w:t>million</w:t>
      </w:r>
      <w:r w:rsidR="00C42AD5" w:rsidRPr="001C2014">
        <w:rPr>
          <w:rFonts w:asciiTheme="majorBidi" w:hAnsiTheme="majorBidi" w:cstheme="majorBidi"/>
          <w:color w:val="000000"/>
          <w:lang w:val="en-US"/>
        </w:rPr>
        <w:t>, respectively.</w:t>
      </w:r>
    </w:p>
    <w:p w14:paraId="06225D82" w14:textId="77777777" w:rsidR="00982947" w:rsidRPr="001C2014" w:rsidRDefault="00982947">
      <w:pPr>
        <w:rPr>
          <w:rFonts w:asciiTheme="majorBidi" w:hAnsiTheme="majorBidi" w:cstheme="majorBidi"/>
          <w:color w:val="000000"/>
          <w:sz w:val="24"/>
          <w:szCs w:val="24"/>
          <w:lang w:eastAsia="x-none"/>
        </w:rPr>
      </w:pPr>
      <w:r w:rsidRPr="001C2014">
        <w:rPr>
          <w:rFonts w:asciiTheme="majorBidi" w:hAnsiTheme="majorBidi" w:cstheme="majorBidi"/>
          <w:color w:val="000000"/>
        </w:rPr>
        <w:br w:type="page"/>
      </w:r>
    </w:p>
    <w:p w14:paraId="1A40B8DD" w14:textId="4377948B" w:rsidR="00296CF7" w:rsidRPr="001C2014" w:rsidRDefault="00944F1E" w:rsidP="00483896">
      <w:pPr>
        <w:pStyle w:val="BodyText"/>
        <w:tabs>
          <w:tab w:val="clear" w:pos="450"/>
          <w:tab w:val="clear" w:pos="1080"/>
          <w:tab w:val="clear" w:pos="1620"/>
          <w:tab w:val="left" w:pos="540"/>
        </w:tabs>
        <w:spacing w:after="240"/>
        <w:ind w:right="-14"/>
        <w:rPr>
          <w:rFonts w:asciiTheme="majorBidi" w:hAnsiTheme="majorBidi" w:cstheme="majorBidi"/>
          <w:b/>
          <w:bCs/>
          <w:snapToGrid w:val="0"/>
          <w:color w:val="000000"/>
          <w:sz w:val="20"/>
          <w:szCs w:val="20"/>
          <w:lang w:eastAsia="th-TH"/>
        </w:rPr>
      </w:pPr>
      <w:r w:rsidRPr="001C2014">
        <w:rPr>
          <w:rFonts w:asciiTheme="majorBidi" w:hAnsiTheme="majorBidi" w:cstheme="majorBidi"/>
          <w:b/>
          <w:bCs/>
          <w:snapToGrid w:val="0"/>
          <w:color w:val="000000"/>
          <w:lang w:val="en-US" w:eastAsia="th-TH"/>
        </w:rPr>
        <w:lastRenderedPageBreak/>
        <w:t>1</w:t>
      </w:r>
      <w:r w:rsidR="00FA0656" w:rsidRPr="001C2014">
        <w:rPr>
          <w:rFonts w:asciiTheme="majorBidi" w:hAnsiTheme="majorBidi" w:cstheme="majorBidi"/>
          <w:b/>
          <w:bCs/>
          <w:snapToGrid w:val="0"/>
          <w:color w:val="000000"/>
          <w:lang w:val="en-US" w:eastAsia="th-TH"/>
        </w:rPr>
        <w:t>4</w:t>
      </w:r>
      <w:r w:rsidR="00296CF7" w:rsidRPr="001C2014">
        <w:rPr>
          <w:rFonts w:asciiTheme="majorBidi" w:hAnsiTheme="majorBidi" w:cstheme="majorBidi"/>
          <w:b/>
          <w:bCs/>
          <w:snapToGrid w:val="0"/>
          <w:color w:val="000000"/>
          <w:cs/>
          <w:lang w:eastAsia="th-TH"/>
        </w:rPr>
        <w:t>.</w:t>
      </w:r>
      <w:r w:rsidR="00296CF7" w:rsidRPr="001C2014">
        <w:rPr>
          <w:rFonts w:asciiTheme="majorBidi" w:hAnsiTheme="majorBidi" w:cstheme="majorBidi"/>
          <w:b/>
          <w:bCs/>
          <w:snapToGrid w:val="0"/>
          <w:color w:val="000000"/>
          <w:lang w:eastAsia="th-TH"/>
        </w:rPr>
        <w:tab/>
      </w:r>
      <w:r w:rsidR="00296CF7" w:rsidRPr="001C2014">
        <w:rPr>
          <w:rFonts w:asciiTheme="majorBidi" w:hAnsiTheme="majorBidi" w:cstheme="majorBidi"/>
          <w:b/>
          <w:bCs/>
          <w:snapToGrid w:val="0"/>
          <w:color w:val="000000"/>
          <w:sz w:val="20"/>
          <w:szCs w:val="20"/>
          <w:lang w:eastAsia="th-TH"/>
        </w:rPr>
        <w:t>RIGHT-OF-USE</w:t>
      </w:r>
      <w:r w:rsidR="00BD348B" w:rsidRPr="001C2014">
        <w:rPr>
          <w:rFonts w:asciiTheme="majorBidi" w:hAnsiTheme="majorBidi" w:cstheme="majorBidi"/>
          <w:b/>
          <w:bCs/>
          <w:snapToGrid w:val="0"/>
          <w:color w:val="000000"/>
          <w:sz w:val="20"/>
          <w:szCs w:val="20"/>
          <w:lang w:val="en-US" w:eastAsia="th-TH"/>
        </w:rPr>
        <w:t xml:space="preserve"> </w:t>
      </w:r>
      <w:r w:rsidR="00296CF7" w:rsidRPr="001C2014">
        <w:rPr>
          <w:rFonts w:asciiTheme="majorBidi" w:hAnsiTheme="majorBidi" w:cstheme="majorBidi"/>
          <w:b/>
          <w:bCs/>
          <w:snapToGrid w:val="0"/>
          <w:color w:val="000000"/>
          <w:sz w:val="20"/>
          <w:szCs w:val="20"/>
          <w:lang w:eastAsia="th-TH"/>
        </w:rPr>
        <w:t>ASSETS</w:t>
      </w:r>
    </w:p>
    <w:p w14:paraId="4000BF0A" w14:textId="06840171" w:rsidR="00296CF7" w:rsidRPr="001C2014" w:rsidRDefault="00296CF7" w:rsidP="00A465BF">
      <w:pPr>
        <w:tabs>
          <w:tab w:val="left" w:pos="360"/>
          <w:tab w:val="left" w:pos="900"/>
        </w:tabs>
        <w:overflowPunct w:val="0"/>
        <w:autoSpaceDE w:val="0"/>
        <w:autoSpaceDN w:val="0"/>
        <w:adjustRightInd w:val="0"/>
        <w:ind w:left="547"/>
        <w:jc w:val="both"/>
        <w:textAlignment w:val="baseline"/>
        <w:rPr>
          <w:rFonts w:asciiTheme="majorBidi" w:hAnsiTheme="majorBidi" w:cstheme="majorBidi"/>
          <w:b/>
          <w:bCs/>
          <w:color w:val="000000" w:themeColor="text1"/>
          <w:sz w:val="20"/>
          <w:szCs w:val="20"/>
        </w:rPr>
      </w:pPr>
      <w:r w:rsidRPr="001C2014">
        <w:rPr>
          <w:rFonts w:asciiTheme="majorBidi" w:hAnsiTheme="majorBidi" w:cstheme="majorBidi"/>
          <w:color w:val="000000" w:themeColor="text1"/>
          <w:sz w:val="24"/>
          <w:szCs w:val="24"/>
        </w:rPr>
        <w:t xml:space="preserve">Right-of-use assets as at December </w:t>
      </w:r>
      <w:r w:rsidR="00944F1E" w:rsidRPr="001C2014">
        <w:rPr>
          <w:rFonts w:asciiTheme="majorBidi" w:hAnsiTheme="majorBidi" w:cstheme="majorBidi"/>
          <w:color w:val="000000" w:themeColor="text1"/>
          <w:sz w:val="24"/>
          <w:szCs w:val="24"/>
        </w:rPr>
        <w:t>31</w:t>
      </w:r>
      <w:r w:rsidRPr="001C2014">
        <w:rPr>
          <w:rFonts w:asciiTheme="majorBidi" w:hAnsiTheme="majorBidi" w:cstheme="majorBidi"/>
          <w:color w:val="000000" w:themeColor="text1"/>
          <w:sz w:val="24"/>
          <w:szCs w:val="24"/>
        </w:rPr>
        <w:t>, consists of the following:</w:t>
      </w:r>
      <w:r w:rsidRPr="001C2014">
        <w:rPr>
          <w:rFonts w:asciiTheme="majorBidi" w:hAnsiTheme="majorBidi" w:cstheme="majorBidi"/>
          <w:b/>
          <w:bCs/>
          <w:color w:val="000000" w:themeColor="text1"/>
          <w:sz w:val="20"/>
          <w:szCs w:val="20"/>
        </w:rPr>
        <w:t xml:space="preserve"> </w:t>
      </w:r>
    </w:p>
    <w:p w14:paraId="77ADCAC8" w14:textId="77777777" w:rsidR="00296CF7" w:rsidRPr="001C2014" w:rsidRDefault="00296CF7" w:rsidP="001F2135">
      <w:pPr>
        <w:pStyle w:val="BodyTextIndent"/>
        <w:spacing w:before="240" w:line="240" w:lineRule="exact"/>
        <w:ind w:left="547" w:right="-25" w:firstLine="0"/>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Unit : Million Baht</w:t>
      </w:r>
    </w:p>
    <w:tbl>
      <w:tblPr>
        <w:tblW w:w="8641" w:type="dxa"/>
        <w:tblInd w:w="630" w:type="dxa"/>
        <w:tblLayout w:type="fixed"/>
        <w:tblCellMar>
          <w:left w:w="0" w:type="dxa"/>
          <w:right w:w="0" w:type="dxa"/>
        </w:tblCellMar>
        <w:tblLook w:val="0000" w:firstRow="0" w:lastRow="0" w:firstColumn="0" w:lastColumn="0" w:noHBand="0" w:noVBand="0"/>
      </w:tblPr>
      <w:tblGrid>
        <w:gridCol w:w="2880"/>
        <w:gridCol w:w="1080"/>
        <w:gridCol w:w="90"/>
        <w:gridCol w:w="900"/>
        <w:gridCol w:w="90"/>
        <w:gridCol w:w="1080"/>
        <w:gridCol w:w="90"/>
        <w:gridCol w:w="1170"/>
        <w:gridCol w:w="90"/>
        <w:gridCol w:w="1171"/>
      </w:tblGrid>
      <w:tr w:rsidR="00296CF7" w:rsidRPr="001C2014" w14:paraId="617E2890" w14:textId="77777777" w:rsidTr="001F2135">
        <w:trPr>
          <w:trHeight w:val="20"/>
          <w:tblHeader/>
        </w:trPr>
        <w:tc>
          <w:tcPr>
            <w:tcW w:w="2880" w:type="dxa"/>
          </w:tcPr>
          <w:p w14:paraId="614946ED" w14:textId="77777777" w:rsidR="00296CF7" w:rsidRPr="001C2014" w:rsidRDefault="00296CF7" w:rsidP="001F2135">
            <w:pPr>
              <w:spacing w:line="240" w:lineRule="exact"/>
              <w:ind w:right="14"/>
              <w:rPr>
                <w:rFonts w:asciiTheme="majorBidi" w:hAnsiTheme="majorBidi" w:cstheme="majorBidi"/>
                <w:b/>
                <w:bCs/>
                <w:sz w:val="16"/>
                <w:szCs w:val="16"/>
              </w:rPr>
            </w:pPr>
          </w:p>
        </w:tc>
        <w:tc>
          <w:tcPr>
            <w:tcW w:w="5761" w:type="dxa"/>
            <w:gridSpan w:val="9"/>
          </w:tcPr>
          <w:p w14:paraId="5332DE12" w14:textId="60DBE522" w:rsidR="00296CF7" w:rsidRPr="001C2014" w:rsidRDefault="00296CF7"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Consolidated financial </w:t>
            </w:r>
            <w:r w:rsidR="00DD452E" w:rsidRPr="001C2014">
              <w:rPr>
                <w:rFonts w:asciiTheme="majorBidi" w:hAnsiTheme="majorBidi" w:cstheme="majorBidi"/>
                <w:b/>
                <w:bCs/>
                <w:sz w:val="16"/>
                <w:szCs w:val="16"/>
              </w:rPr>
              <w:t>statements</w:t>
            </w:r>
          </w:p>
        </w:tc>
      </w:tr>
      <w:tr w:rsidR="00FE44A6" w:rsidRPr="001C2014" w14:paraId="30B0E67D" w14:textId="77777777" w:rsidTr="001F2135">
        <w:trPr>
          <w:trHeight w:val="20"/>
          <w:tblHeader/>
        </w:trPr>
        <w:tc>
          <w:tcPr>
            <w:tcW w:w="2880" w:type="dxa"/>
          </w:tcPr>
          <w:p w14:paraId="3FE6F5DA" w14:textId="0F16C9D4" w:rsidR="00FE44A6" w:rsidRPr="001C2014" w:rsidRDefault="00FE44A6" w:rsidP="001F2135">
            <w:pPr>
              <w:spacing w:line="240" w:lineRule="exact"/>
              <w:ind w:right="14"/>
              <w:rPr>
                <w:rFonts w:asciiTheme="majorBidi" w:hAnsiTheme="majorBidi" w:cstheme="majorBidi"/>
                <w:b/>
                <w:bCs/>
                <w:sz w:val="16"/>
                <w:szCs w:val="16"/>
              </w:rPr>
            </w:pPr>
            <w:r w:rsidRPr="001C2014">
              <w:rPr>
                <w:rFonts w:asciiTheme="majorBidi" w:hAnsiTheme="majorBidi" w:cstheme="majorBidi"/>
                <w:b/>
                <w:bCs/>
                <w:sz w:val="16"/>
                <w:szCs w:val="16"/>
              </w:rPr>
              <w:t xml:space="preserve">As at December </w:t>
            </w:r>
            <w:r w:rsidR="00944F1E" w:rsidRPr="001C2014">
              <w:rPr>
                <w:rFonts w:asciiTheme="majorBidi" w:hAnsiTheme="majorBidi" w:cstheme="majorBidi"/>
                <w:b/>
                <w:bCs/>
                <w:sz w:val="16"/>
                <w:szCs w:val="16"/>
              </w:rPr>
              <w:t>31</w:t>
            </w:r>
            <w:r w:rsidRPr="001C2014">
              <w:rPr>
                <w:rFonts w:asciiTheme="majorBidi" w:hAnsiTheme="majorBidi" w:cstheme="majorBidi"/>
                <w:b/>
                <w:bCs/>
                <w:sz w:val="16"/>
                <w:szCs w:val="16"/>
              </w:rPr>
              <w:t xml:space="preserve">, </w:t>
            </w:r>
            <w:r w:rsidR="00944F1E" w:rsidRPr="001C2014">
              <w:rPr>
                <w:rFonts w:asciiTheme="majorBidi" w:hAnsiTheme="majorBidi" w:cstheme="majorBidi"/>
                <w:b/>
                <w:bCs/>
                <w:sz w:val="16"/>
                <w:szCs w:val="16"/>
              </w:rPr>
              <w:t>202</w:t>
            </w:r>
            <w:r w:rsidR="00835BAB" w:rsidRPr="001C2014">
              <w:rPr>
                <w:rFonts w:asciiTheme="majorBidi" w:hAnsiTheme="majorBidi" w:cstheme="majorBidi"/>
                <w:b/>
                <w:bCs/>
                <w:sz w:val="16"/>
                <w:szCs w:val="16"/>
              </w:rPr>
              <w:t>3</w:t>
            </w:r>
          </w:p>
        </w:tc>
        <w:tc>
          <w:tcPr>
            <w:tcW w:w="1080" w:type="dxa"/>
          </w:tcPr>
          <w:p w14:paraId="1A72885C" w14:textId="77777777" w:rsidR="00FE44A6" w:rsidRPr="001C2014" w:rsidRDefault="00FE44A6"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c>
          <w:tcPr>
            <w:tcW w:w="90" w:type="dxa"/>
          </w:tcPr>
          <w:p w14:paraId="1EC99810" w14:textId="31316064" w:rsidR="00FE44A6" w:rsidRPr="001C2014" w:rsidRDefault="00FE44A6" w:rsidP="001F2135">
            <w:pPr>
              <w:spacing w:line="240" w:lineRule="exact"/>
              <w:ind w:right="14"/>
              <w:jc w:val="center"/>
              <w:rPr>
                <w:rFonts w:asciiTheme="majorBidi" w:hAnsiTheme="majorBidi" w:cstheme="majorBidi"/>
                <w:b/>
                <w:bCs/>
                <w:sz w:val="16"/>
                <w:szCs w:val="16"/>
              </w:rPr>
            </w:pPr>
          </w:p>
        </w:tc>
        <w:tc>
          <w:tcPr>
            <w:tcW w:w="900" w:type="dxa"/>
          </w:tcPr>
          <w:p w14:paraId="36DB6F7C" w14:textId="77777777" w:rsidR="00FE44A6" w:rsidRPr="001C2014" w:rsidRDefault="00FE44A6"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Increase</w:t>
            </w:r>
          </w:p>
        </w:tc>
        <w:tc>
          <w:tcPr>
            <w:tcW w:w="90" w:type="dxa"/>
          </w:tcPr>
          <w:p w14:paraId="1B50C170"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1080" w:type="dxa"/>
          </w:tcPr>
          <w:p w14:paraId="0419B3EB" w14:textId="77777777" w:rsidR="00FE44A6" w:rsidRPr="001C2014" w:rsidRDefault="00FE44A6"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Decrease</w:t>
            </w:r>
          </w:p>
        </w:tc>
        <w:tc>
          <w:tcPr>
            <w:tcW w:w="90" w:type="dxa"/>
          </w:tcPr>
          <w:p w14:paraId="6917E3C2"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1170" w:type="dxa"/>
          </w:tcPr>
          <w:p w14:paraId="54897BD1" w14:textId="77777777" w:rsidR="00FE44A6" w:rsidRPr="001C2014" w:rsidRDefault="00FE44A6"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Adjustment/</w:t>
            </w:r>
          </w:p>
        </w:tc>
        <w:tc>
          <w:tcPr>
            <w:tcW w:w="90" w:type="dxa"/>
          </w:tcPr>
          <w:p w14:paraId="395FE1CF"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1171" w:type="dxa"/>
          </w:tcPr>
          <w:p w14:paraId="2E6696B8" w14:textId="77777777" w:rsidR="00FE44A6" w:rsidRPr="001C2014" w:rsidRDefault="00FE44A6"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r>
      <w:tr w:rsidR="00FE44A6" w:rsidRPr="001C2014" w14:paraId="6062DC63" w14:textId="77777777" w:rsidTr="001F2135">
        <w:trPr>
          <w:trHeight w:val="20"/>
          <w:tblHeader/>
        </w:trPr>
        <w:tc>
          <w:tcPr>
            <w:tcW w:w="2880" w:type="dxa"/>
          </w:tcPr>
          <w:p w14:paraId="0D87147E" w14:textId="77777777" w:rsidR="00FE44A6" w:rsidRPr="001C2014" w:rsidRDefault="00FE44A6" w:rsidP="001F2135">
            <w:pPr>
              <w:spacing w:line="240" w:lineRule="exact"/>
              <w:ind w:left="368" w:right="14"/>
              <w:jc w:val="center"/>
              <w:rPr>
                <w:rFonts w:asciiTheme="majorBidi" w:hAnsiTheme="majorBidi" w:cstheme="majorBidi"/>
                <w:sz w:val="16"/>
                <w:szCs w:val="16"/>
              </w:rPr>
            </w:pPr>
          </w:p>
        </w:tc>
        <w:tc>
          <w:tcPr>
            <w:tcW w:w="1080" w:type="dxa"/>
          </w:tcPr>
          <w:p w14:paraId="1229D967" w14:textId="77777777" w:rsidR="00FE44A6" w:rsidRPr="001C2014" w:rsidRDefault="00FE44A6"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c>
          <w:tcPr>
            <w:tcW w:w="90" w:type="dxa"/>
          </w:tcPr>
          <w:p w14:paraId="79111A41" w14:textId="6EC06E96" w:rsidR="00FE44A6" w:rsidRPr="001C2014" w:rsidRDefault="00FE44A6" w:rsidP="001F2135">
            <w:pPr>
              <w:spacing w:line="240" w:lineRule="exact"/>
              <w:ind w:right="14"/>
              <w:jc w:val="center"/>
              <w:rPr>
                <w:rFonts w:asciiTheme="majorBidi" w:hAnsiTheme="majorBidi" w:cstheme="majorBidi"/>
                <w:b/>
                <w:bCs/>
                <w:sz w:val="16"/>
                <w:szCs w:val="16"/>
              </w:rPr>
            </w:pPr>
          </w:p>
        </w:tc>
        <w:tc>
          <w:tcPr>
            <w:tcW w:w="900" w:type="dxa"/>
          </w:tcPr>
          <w:p w14:paraId="20291AB0"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90" w:type="dxa"/>
          </w:tcPr>
          <w:p w14:paraId="63F19B24"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1080" w:type="dxa"/>
          </w:tcPr>
          <w:p w14:paraId="46D99FAD"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90" w:type="dxa"/>
          </w:tcPr>
          <w:p w14:paraId="25CF8365"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1170" w:type="dxa"/>
          </w:tcPr>
          <w:p w14:paraId="24F0817A" w14:textId="77777777" w:rsidR="00FE44A6" w:rsidRPr="001C2014" w:rsidRDefault="00FE44A6" w:rsidP="001F2135">
            <w:pPr>
              <w:spacing w:line="24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Transfer</w:t>
            </w:r>
          </w:p>
        </w:tc>
        <w:tc>
          <w:tcPr>
            <w:tcW w:w="90" w:type="dxa"/>
          </w:tcPr>
          <w:p w14:paraId="39A3D93F"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1171" w:type="dxa"/>
          </w:tcPr>
          <w:p w14:paraId="5DD21B01" w14:textId="77777777" w:rsidR="00FE44A6" w:rsidRPr="001C2014" w:rsidRDefault="00FE44A6"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r>
      <w:tr w:rsidR="00FE44A6" w:rsidRPr="001C2014" w14:paraId="51974C9D" w14:textId="77777777" w:rsidTr="001F2135">
        <w:trPr>
          <w:trHeight w:val="20"/>
          <w:tblHeader/>
        </w:trPr>
        <w:tc>
          <w:tcPr>
            <w:tcW w:w="2880" w:type="dxa"/>
          </w:tcPr>
          <w:p w14:paraId="4BADB8CD" w14:textId="77777777" w:rsidR="00FE44A6" w:rsidRPr="001C2014" w:rsidRDefault="00FE44A6" w:rsidP="001F2135">
            <w:pPr>
              <w:spacing w:line="240" w:lineRule="exact"/>
              <w:ind w:left="368" w:right="14"/>
              <w:jc w:val="center"/>
              <w:rPr>
                <w:rFonts w:asciiTheme="majorBidi" w:hAnsiTheme="majorBidi" w:cstheme="majorBidi"/>
                <w:sz w:val="16"/>
                <w:szCs w:val="16"/>
              </w:rPr>
            </w:pPr>
          </w:p>
        </w:tc>
        <w:tc>
          <w:tcPr>
            <w:tcW w:w="1080" w:type="dxa"/>
          </w:tcPr>
          <w:p w14:paraId="62976D75" w14:textId="7046F074" w:rsidR="00FE44A6" w:rsidRPr="001C2014" w:rsidRDefault="00FE44A6"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January </w:t>
            </w:r>
            <w:r w:rsidR="00944F1E" w:rsidRPr="001C2014">
              <w:rPr>
                <w:rFonts w:asciiTheme="majorBidi" w:hAnsiTheme="majorBidi" w:cstheme="majorBidi"/>
                <w:b/>
                <w:bCs/>
                <w:sz w:val="16"/>
                <w:szCs w:val="16"/>
              </w:rPr>
              <w:t>1</w:t>
            </w:r>
            <w:r w:rsidRPr="001C2014">
              <w:rPr>
                <w:rFonts w:asciiTheme="majorBidi" w:hAnsiTheme="majorBidi" w:cstheme="majorBidi"/>
                <w:b/>
                <w:bCs/>
                <w:sz w:val="16"/>
                <w:szCs w:val="16"/>
              </w:rPr>
              <w:t>,</w:t>
            </w:r>
          </w:p>
        </w:tc>
        <w:tc>
          <w:tcPr>
            <w:tcW w:w="90" w:type="dxa"/>
          </w:tcPr>
          <w:p w14:paraId="78A5F7AD" w14:textId="09B38E66" w:rsidR="00FE44A6" w:rsidRPr="001C2014" w:rsidRDefault="00FE44A6" w:rsidP="001F2135">
            <w:pPr>
              <w:spacing w:line="240" w:lineRule="exact"/>
              <w:ind w:right="14"/>
              <w:jc w:val="center"/>
              <w:rPr>
                <w:rFonts w:asciiTheme="majorBidi" w:hAnsiTheme="majorBidi" w:cstheme="majorBidi"/>
                <w:b/>
                <w:bCs/>
                <w:sz w:val="16"/>
                <w:szCs w:val="16"/>
              </w:rPr>
            </w:pPr>
          </w:p>
        </w:tc>
        <w:tc>
          <w:tcPr>
            <w:tcW w:w="900" w:type="dxa"/>
          </w:tcPr>
          <w:p w14:paraId="121B9F83"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90" w:type="dxa"/>
          </w:tcPr>
          <w:p w14:paraId="48C326C0"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1080" w:type="dxa"/>
          </w:tcPr>
          <w:p w14:paraId="01B27C81"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90" w:type="dxa"/>
          </w:tcPr>
          <w:p w14:paraId="375F11CB"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1170" w:type="dxa"/>
          </w:tcPr>
          <w:p w14:paraId="553A63AD"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90" w:type="dxa"/>
          </w:tcPr>
          <w:p w14:paraId="3C0EC6E7" w14:textId="77777777" w:rsidR="00FE44A6" w:rsidRPr="001C2014" w:rsidRDefault="00FE44A6" w:rsidP="001F2135">
            <w:pPr>
              <w:spacing w:line="240" w:lineRule="exact"/>
              <w:ind w:right="14"/>
              <w:jc w:val="center"/>
              <w:rPr>
                <w:rFonts w:asciiTheme="majorBidi" w:hAnsiTheme="majorBidi" w:cstheme="majorBidi"/>
                <w:b/>
                <w:bCs/>
                <w:sz w:val="16"/>
                <w:szCs w:val="16"/>
              </w:rPr>
            </w:pPr>
          </w:p>
        </w:tc>
        <w:tc>
          <w:tcPr>
            <w:tcW w:w="1171" w:type="dxa"/>
          </w:tcPr>
          <w:p w14:paraId="1DF16AB4" w14:textId="56FEB94F" w:rsidR="00FE44A6" w:rsidRPr="001C2014" w:rsidRDefault="00FE44A6" w:rsidP="001F2135">
            <w:pPr>
              <w:spacing w:line="24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 xml:space="preserve">December </w:t>
            </w:r>
            <w:r w:rsidR="00944F1E" w:rsidRPr="001C2014">
              <w:rPr>
                <w:rFonts w:asciiTheme="majorBidi" w:hAnsiTheme="majorBidi" w:cstheme="majorBidi"/>
                <w:b/>
                <w:bCs/>
                <w:spacing w:val="-4"/>
                <w:sz w:val="16"/>
                <w:szCs w:val="16"/>
              </w:rPr>
              <w:t>31</w:t>
            </w:r>
            <w:r w:rsidRPr="001C2014">
              <w:rPr>
                <w:rFonts w:asciiTheme="majorBidi" w:hAnsiTheme="majorBidi" w:cstheme="majorBidi"/>
                <w:b/>
                <w:bCs/>
                <w:spacing w:val="-4"/>
                <w:sz w:val="16"/>
                <w:szCs w:val="16"/>
              </w:rPr>
              <w:t>,</w:t>
            </w:r>
          </w:p>
        </w:tc>
      </w:tr>
      <w:tr w:rsidR="00835BAB" w:rsidRPr="001C2014" w14:paraId="626EB286" w14:textId="77777777" w:rsidTr="001F2135">
        <w:trPr>
          <w:trHeight w:val="20"/>
          <w:tblHeader/>
        </w:trPr>
        <w:tc>
          <w:tcPr>
            <w:tcW w:w="2880" w:type="dxa"/>
          </w:tcPr>
          <w:p w14:paraId="3462F8FB" w14:textId="77777777" w:rsidR="00835BAB" w:rsidRPr="001C2014" w:rsidRDefault="00835BAB" w:rsidP="001F2135">
            <w:pPr>
              <w:spacing w:line="240" w:lineRule="exact"/>
              <w:ind w:left="368" w:right="14"/>
              <w:jc w:val="center"/>
              <w:rPr>
                <w:rFonts w:asciiTheme="majorBidi" w:hAnsiTheme="majorBidi" w:cstheme="majorBidi"/>
                <w:sz w:val="16"/>
                <w:szCs w:val="16"/>
              </w:rPr>
            </w:pPr>
          </w:p>
        </w:tc>
        <w:tc>
          <w:tcPr>
            <w:tcW w:w="1080" w:type="dxa"/>
            <w:shd w:val="clear" w:color="auto" w:fill="auto"/>
          </w:tcPr>
          <w:p w14:paraId="53F675C5" w14:textId="5F79BFBE"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2023</w:t>
            </w:r>
          </w:p>
        </w:tc>
        <w:tc>
          <w:tcPr>
            <w:tcW w:w="90" w:type="dxa"/>
          </w:tcPr>
          <w:p w14:paraId="6C372262" w14:textId="1B02DF8A" w:rsidR="00835BAB" w:rsidRPr="001C2014" w:rsidRDefault="00835BAB" w:rsidP="001F2135">
            <w:pPr>
              <w:spacing w:line="240" w:lineRule="exact"/>
              <w:ind w:right="14"/>
              <w:jc w:val="center"/>
              <w:rPr>
                <w:rFonts w:asciiTheme="majorBidi" w:hAnsiTheme="majorBidi" w:cstheme="majorBidi"/>
                <w:b/>
                <w:bCs/>
                <w:sz w:val="16"/>
                <w:szCs w:val="16"/>
              </w:rPr>
            </w:pPr>
          </w:p>
        </w:tc>
        <w:tc>
          <w:tcPr>
            <w:tcW w:w="900" w:type="dxa"/>
          </w:tcPr>
          <w:p w14:paraId="1A2EF953" w14:textId="77777777" w:rsidR="00835BAB" w:rsidRPr="001C2014" w:rsidRDefault="00835BAB" w:rsidP="001F2135">
            <w:pPr>
              <w:spacing w:line="240" w:lineRule="exact"/>
              <w:ind w:right="14"/>
              <w:jc w:val="center"/>
              <w:rPr>
                <w:rFonts w:asciiTheme="majorBidi" w:hAnsiTheme="majorBidi" w:cstheme="majorBidi"/>
                <w:sz w:val="16"/>
                <w:szCs w:val="16"/>
              </w:rPr>
            </w:pPr>
          </w:p>
        </w:tc>
        <w:tc>
          <w:tcPr>
            <w:tcW w:w="90" w:type="dxa"/>
          </w:tcPr>
          <w:p w14:paraId="171F920A"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080" w:type="dxa"/>
          </w:tcPr>
          <w:p w14:paraId="3132358B"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 w:type="dxa"/>
          </w:tcPr>
          <w:p w14:paraId="6E3CD9E7"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170" w:type="dxa"/>
          </w:tcPr>
          <w:p w14:paraId="2F806CE7"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 w:type="dxa"/>
          </w:tcPr>
          <w:p w14:paraId="6CDEA8AA"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171" w:type="dxa"/>
          </w:tcPr>
          <w:p w14:paraId="34F97E4A" w14:textId="5EDDD3F8"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2023</w:t>
            </w:r>
          </w:p>
        </w:tc>
      </w:tr>
      <w:tr w:rsidR="00835BAB" w:rsidRPr="001C2014" w14:paraId="1F8EC97E" w14:textId="77777777" w:rsidTr="001F2135">
        <w:trPr>
          <w:trHeight w:val="261"/>
        </w:trPr>
        <w:tc>
          <w:tcPr>
            <w:tcW w:w="2880" w:type="dxa"/>
          </w:tcPr>
          <w:p w14:paraId="543FD804" w14:textId="77777777" w:rsidR="00835BAB" w:rsidRPr="001C2014" w:rsidRDefault="00835BAB" w:rsidP="001F2135">
            <w:pPr>
              <w:pStyle w:val="Heading6"/>
              <w:spacing w:line="240" w:lineRule="exact"/>
              <w:ind w:right="14"/>
              <w:rPr>
                <w:rFonts w:asciiTheme="majorBidi" w:hAnsiTheme="majorBidi" w:cstheme="majorBidi"/>
                <w:sz w:val="16"/>
                <w:szCs w:val="16"/>
              </w:rPr>
            </w:pPr>
            <w:r w:rsidRPr="001C2014">
              <w:rPr>
                <w:rFonts w:asciiTheme="majorBidi" w:hAnsiTheme="majorBidi" w:cstheme="majorBidi"/>
                <w:sz w:val="16"/>
                <w:szCs w:val="16"/>
              </w:rPr>
              <w:t>Cost</w:t>
            </w:r>
          </w:p>
        </w:tc>
        <w:tc>
          <w:tcPr>
            <w:tcW w:w="1080" w:type="dxa"/>
          </w:tcPr>
          <w:p w14:paraId="304EE6B9"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192C4FB3" w14:textId="6E5DA8FF"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900" w:type="dxa"/>
          </w:tcPr>
          <w:p w14:paraId="53FA426B"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42D2EC25"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1080" w:type="dxa"/>
          </w:tcPr>
          <w:p w14:paraId="30BA2926"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70C96B3F"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1170" w:type="dxa"/>
          </w:tcPr>
          <w:p w14:paraId="7A2444EC"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5C750772"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1171" w:type="dxa"/>
          </w:tcPr>
          <w:p w14:paraId="10AB880B"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r>
      <w:tr w:rsidR="00307029" w:rsidRPr="001C2014" w14:paraId="54C7EC74" w14:textId="77777777" w:rsidTr="001F2135">
        <w:trPr>
          <w:trHeight w:val="64"/>
        </w:trPr>
        <w:tc>
          <w:tcPr>
            <w:tcW w:w="2880" w:type="dxa"/>
          </w:tcPr>
          <w:p w14:paraId="43D4A2CB" w14:textId="77777777" w:rsidR="00307029" w:rsidRPr="001C2014" w:rsidRDefault="00307029" w:rsidP="001F2135">
            <w:pPr>
              <w:pStyle w:val="Heading6"/>
              <w:spacing w:line="24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Land and Buildings</w:t>
            </w:r>
          </w:p>
        </w:tc>
        <w:tc>
          <w:tcPr>
            <w:tcW w:w="1080" w:type="dxa"/>
            <w:vAlign w:val="bottom"/>
          </w:tcPr>
          <w:p w14:paraId="4F760C2E" w14:textId="3240EDB3" w:rsidR="00307029" w:rsidRPr="001C2014" w:rsidRDefault="00307029"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5,783</w:t>
            </w:r>
          </w:p>
        </w:tc>
        <w:tc>
          <w:tcPr>
            <w:tcW w:w="90" w:type="dxa"/>
          </w:tcPr>
          <w:p w14:paraId="6695E529" w14:textId="31B8E62E" w:rsidR="00307029" w:rsidRPr="001C2014" w:rsidRDefault="00307029"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F854D55" w14:textId="6D1BB0CE" w:rsidR="00307029" w:rsidRPr="001C2014" w:rsidRDefault="00307029" w:rsidP="001F2135">
            <w:pPr>
              <w:tabs>
                <w:tab w:val="decimal" w:pos="716"/>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989</w:t>
            </w:r>
          </w:p>
        </w:tc>
        <w:tc>
          <w:tcPr>
            <w:tcW w:w="90" w:type="dxa"/>
            <w:tcBorders>
              <w:top w:val="nil"/>
              <w:left w:val="nil"/>
              <w:bottom w:val="nil"/>
              <w:right w:val="nil"/>
            </w:tcBorders>
          </w:tcPr>
          <w:p w14:paraId="57F47DE2"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598E364B" w14:textId="7B7A9168" w:rsidR="00307029" w:rsidRPr="001C2014" w:rsidRDefault="00307029" w:rsidP="001F2135">
            <w:pPr>
              <w:tabs>
                <w:tab w:val="decimal" w:pos="98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(312)</w:t>
            </w:r>
          </w:p>
        </w:tc>
        <w:tc>
          <w:tcPr>
            <w:tcW w:w="90" w:type="dxa"/>
            <w:tcBorders>
              <w:top w:val="nil"/>
              <w:left w:val="nil"/>
              <w:bottom w:val="nil"/>
              <w:right w:val="nil"/>
            </w:tcBorders>
          </w:tcPr>
          <w:p w14:paraId="3FC5CA5D"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21F139F0" w14:textId="45632B66" w:rsidR="00307029" w:rsidRPr="001C2014" w:rsidRDefault="00307029" w:rsidP="001F2135">
            <w:pPr>
              <w:tabs>
                <w:tab w:val="decimal" w:pos="107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w:t>
            </w:r>
            <w:r w:rsidR="002639BD" w:rsidRPr="001C2014">
              <w:rPr>
                <w:rFonts w:asciiTheme="majorBidi" w:hAnsiTheme="majorBidi" w:cstheme="majorBidi"/>
                <w:sz w:val="16"/>
                <w:szCs w:val="16"/>
              </w:rPr>
              <w:t>2</w:t>
            </w:r>
            <w:r w:rsidRPr="001C2014">
              <w:rPr>
                <w:rFonts w:asciiTheme="majorBidi" w:hAnsiTheme="majorBidi" w:cstheme="majorBidi"/>
                <w:sz w:val="16"/>
                <w:szCs w:val="16"/>
              </w:rPr>
              <w:t>)</w:t>
            </w:r>
          </w:p>
        </w:tc>
        <w:tc>
          <w:tcPr>
            <w:tcW w:w="90" w:type="dxa"/>
            <w:tcBorders>
              <w:top w:val="nil"/>
              <w:left w:val="nil"/>
              <w:bottom w:val="nil"/>
              <w:right w:val="nil"/>
            </w:tcBorders>
          </w:tcPr>
          <w:p w14:paraId="3E487219"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7C4DEE9D" w14:textId="670EDB9D" w:rsidR="00307029" w:rsidRPr="001C2014" w:rsidRDefault="00307029" w:rsidP="001F2135">
            <w:pPr>
              <w:spacing w:line="240" w:lineRule="exact"/>
              <w:ind w:right="98"/>
              <w:jc w:val="right"/>
              <w:rPr>
                <w:rFonts w:asciiTheme="majorBidi" w:hAnsiTheme="majorBidi" w:cstheme="majorBidi"/>
                <w:sz w:val="16"/>
                <w:szCs w:val="16"/>
              </w:rPr>
            </w:pPr>
            <w:r w:rsidRPr="001C2014">
              <w:rPr>
                <w:rFonts w:asciiTheme="majorBidi" w:hAnsiTheme="majorBidi" w:cstheme="majorBidi"/>
                <w:sz w:val="16"/>
                <w:szCs w:val="16"/>
              </w:rPr>
              <w:t>6,4</w:t>
            </w:r>
            <w:r w:rsidR="002639BD" w:rsidRPr="001C2014">
              <w:rPr>
                <w:rFonts w:asciiTheme="majorBidi" w:hAnsiTheme="majorBidi" w:cstheme="majorBidi"/>
                <w:sz w:val="16"/>
                <w:szCs w:val="16"/>
              </w:rPr>
              <w:t>58</w:t>
            </w:r>
          </w:p>
        </w:tc>
      </w:tr>
      <w:tr w:rsidR="00307029" w:rsidRPr="001C2014" w14:paraId="7AF745EA" w14:textId="77777777" w:rsidTr="001F2135">
        <w:trPr>
          <w:trHeight w:val="20"/>
        </w:trPr>
        <w:tc>
          <w:tcPr>
            <w:tcW w:w="2880" w:type="dxa"/>
          </w:tcPr>
          <w:p w14:paraId="14C6FBE1" w14:textId="77777777" w:rsidR="00307029" w:rsidRPr="001C2014" w:rsidRDefault="00307029" w:rsidP="001F2135">
            <w:pPr>
              <w:pStyle w:val="Heading6"/>
              <w:spacing w:line="24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80" w:type="dxa"/>
            <w:vAlign w:val="bottom"/>
          </w:tcPr>
          <w:p w14:paraId="30B9A322" w14:textId="116C1A56" w:rsidR="00307029" w:rsidRPr="001C2014" w:rsidRDefault="00307029"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97,309</w:t>
            </w:r>
          </w:p>
        </w:tc>
        <w:tc>
          <w:tcPr>
            <w:tcW w:w="90" w:type="dxa"/>
          </w:tcPr>
          <w:p w14:paraId="02167ECF" w14:textId="30ADE31D" w:rsidR="00307029" w:rsidRPr="001C2014" w:rsidRDefault="00307029"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340B7384" w14:textId="0DA2DA36" w:rsidR="00307029" w:rsidRPr="001C2014" w:rsidRDefault="00307029" w:rsidP="001F2135">
            <w:pPr>
              <w:tabs>
                <w:tab w:val="decimal" w:pos="716"/>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8,</w:t>
            </w:r>
            <w:r w:rsidR="002639BD" w:rsidRPr="001C2014">
              <w:rPr>
                <w:rFonts w:asciiTheme="majorBidi" w:hAnsiTheme="majorBidi" w:cstheme="majorBidi"/>
                <w:sz w:val="16"/>
                <w:szCs w:val="16"/>
              </w:rPr>
              <w:t>271</w:t>
            </w:r>
          </w:p>
        </w:tc>
        <w:tc>
          <w:tcPr>
            <w:tcW w:w="90" w:type="dxa"/>
            <w:tcBorders>
              <w:top w:val="nil"/>
              <w:left w:val="nil"/>
              <w:bottom w:val="nil"/>
              <w:right w:val="nil"/>
            </w:tcBorders>
          </w:tcPr>
          <w:p w14:paraId="365B4ECA" w14:textId="77777777" w:rsidR="00307029" w:rsidRPr="001C2014" w:rsidRDefault="00307029" w:rsidP="001F2135">
            <w:pPr>
              <w:spacing w:line="240" w:lineRule="exact"/>
              <w:ind w:right="98"/>
              <w:jc w:val="center"/>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67EA6449" w14:textId="52BFE148" w:rsidR="00307029" w:rsidRPr="001C2014" w:rsidRDefault="00FE7C69" w:rsidP="001F2135">
            <w:pPr>
              <w:tabs>
                <w:tab w:val="decimal" w:pos="98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(6,585)</w:t>
            </w:r>
          </w:p>
        </w:tc>
        <w:tc>
          <w:tcPr>
            <w:tcW w:w="90" w:type="dxa"/>
            <w:tcBorders>
              <w:top w:val="nil"/>
              <w:left w:val="nil"/>
              <w:bottom w:val="nil"/>
              <w:right w:val="nil"/>
            </w:tcBorders>
          </w:tcPr>
          <w:p w14:paraId="26163A9C"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3DD33057" w14:textId="50C416B8" w:rsidR="00307029" w:rsidRPr="001C2014" w:rsidRDefault="00676A18" w:rsidP="001F2135">
            <w:pPr>
              <w:tabs>
                <w:tab w:val="decimal" w:pos="107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1,538</w:t>
            </w:r>
          </w:p>
        </w:tc>
        <w:tc>
          <w:tcPr>
            <w:tcW w:w="90" w:type="dxa"/>
            <w:tcBorders>
              <w:top w:val="nil"/>
              <w:left w:val="nil"/>
              <w:bottom w:val="nil"/>
              <w:right w:val="nil"/>
            </w:tcBorders>
          </w:tcPr>
          <w:p w14:paraId="69F23FE3"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0D89CFD8" w14:textId="3D6B7243" w:rsidR="00307029" w:rsidRPr="001C2014" w:rsidRDefault="00A64D74" w:rsidP="001F2135">
            <w:pPr>
              <w:spacing w:line="240" w:lineRule="exact"/>
              <w:ind w:right="98"/>
              <w:jc w:val="right"/>
              <w:rPr>
                <w:rFonts w:asciiTheme="majorBidi" w:hAnsiTheme="majorBidi" w:cstheme="majorBidi"/>
                <w:sz w:val="16"/>
                <w:szCs w:val="16"/>
              </w:rPr>
            </w:pPr>
            <w:r w:rsidRPr="001C2014">
              <w:rPr>
                <w:rFonts w:asciiTheme="majorBidi" w:hAnsiTheme="majorBidi" w:cstheme="majorBidi"/>
                <w:sz w:val="16"/>
                <w:szCs w:val="16"/>
              </w:rPr>
              <w:t>100</w:t>
            </w:r>
            <w:r w:rsidR="00307029" w:rsidRPr="001C2014">
              <w:rPr>
                <w:rFonts w:asciiTheme="majorBidi" w:hAnsiTheme="majorBidi" w:cstheme="majorBidi"/>
                <w:sz w:val="16"/>
                <w:szCs w:val="16"/>
              </w:rPr>
              <w:t>,</w:t>
            </w:r>
            <w:r w:rsidR="00F64B86" w:rsidRPr="001C2014">
              <w:rPr>
                <w:rFonts w:asciiTheme="majorBidi" w:hAnsiTheme="majorBidi" w:cstheme="majorBidi"/>
                <w:sz w:val="16"/>
                <w:szCs w:val="16"/>
              </w:rPr>
              <w:t>533</w:t>
            </w:r>
          </w:p>
        </w:tc>
      </w:tr>
      <w:tr w:rsidR="00307029" w:rsidRPr="001C2014" w14:paraId="6DD388FE" w14:textId="77777777" w:rsidTr="001F2135">
        <w:trPr>
          <w:trHeight w:val="20"/>
        </w:trPr>
        <w:tc>
          <w:tcPr>
            <w:tcW w:w="2880" w:type="dxa"/>
          </w:tcPr>
          <w:p w14:paraId="7B4227E7" w14:textId="77777777" w:rsidR="00307029" w:rsidRPr="001C2014" w:rsidRDefault="00307029" w:rsidP="001F2135">
            <w:pPr>
              <w:pStyle w:val="Heading6"/>
              <w:spacing w:line="24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Equipment</w:t>
            </w:r>
          </w:p>
        </w:tc>
        <w:tc>
          <w:tcPr>
            <w:tcW w:w="1080" w:type="dxa"/>
            <w:vAlign w:val="bottom"/>
          </w:tcPr>
          <w:p w14:paraId="3401B989" w14:textId="21885B01" w:rsidR="00307029" w:rsidRPr="001C2014" w:rsidRDefault="00307029"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99</w:t>
            </w:r>
          </w:p>
        </w:tc>
        <w:tc>
          <w:tcPr>
            <w:tcW w:w="90" w:type="dxa"/>
          </w:tcPr>
          <w:p w14:paraId="3828A0EC" w14:textId="6674C336" w:rsidR="00307029" w:rsidRPr="001C2014" w:rsidRDefault="00307029"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09B24D76" w14:textId="13AEBF38" w:rsidR="00307029" w:rsidRPr="001C2014" w:rsidRDefault="00307029" w:rsidP="001F2135">
            <w:pPr>
              <w:spacing w:line="240" w:lineRule="exact"/>
              <w:jc w:val="center"/>
              <w:rPr>
                <w:rFonts w:asciiTheme="majorBidi" w:hAnsiTheme="majorBidi" w:cstheme="majorBidi"/>
                <w:sz w:val="16"/>
                <w:szCs w:val="16"/>
              </w:rPr>
            </w:pPr>
            <w:r w:rsidRPr="001C2014">
              <w:rPr>
                <w:rFonts w:asciiTheme="majorBidi" w:hAnsiTheme="majorBidi" w:cstheme="majorBidi"/>
                <w:sz w:val="16"/>
                <w:szCs w:val="16"/>
              </w:rPr>
              <w:t xml:space="preserve">       31</w:t>
            </w:r>
          </w:p>
        </w:tc>
        <w:tc>
          <w:tcPr>
            <w:tcW w:w="90" w:type="dxa"/>
            <w:tcBorders>
              <w:top w:val="nil"/>
              <w:left w:val="nil"/>
              <w:bottom w:val="nil"/>
              <w:right w:val="nil"/>
            </w:tcBorders>
          </w:tcPr>
          <w:p w14:paraId="18526589"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C0DFF0E" w14:textId="538B1D64" w:rsidR="00307029" w:rsidRPr="001C2014" w:rsidRDefault="00307029" w:rsidP="001F2135">
            <w:pPr>
              <w:tabs>
                <w:tab w:val="decimal" w:pos="98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(26)</w:t>
            </w:r>
          </w:p>
        </w:tc>
        <w:tc>
          <w:tcPr>
            <w:tcW w:w="90" w:type="dxa"/>
            <w:tcBorders>
              <w:top w:val="nil"/>
              <w:left w:val="nil"/>
              <w:bottom w:val="nil"/>
              <w:right w:val="nil"/>
            </w:tcBorders>
          </w:tcPr>
          <w:p w14:paraId="2FFE7E19"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51385FE5" w14:textId="7200C105" w:rsidR="00307029" w:rsidRPr="001C2014" w:rsidRDefault="00E71B7C" w:rsidP="001F2135">
            <w:pPr>
              <w:spacing w:line="24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tcPr>
          <w:p w14:paraId="7AC3B3B9"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40D2B0C0" w14:textId="1A5B00A8" w:rsidR="00307029" w:rsidRPr="001C2014" w:rsidRDefault="002639BD" w:rsidP="001F2135">
            <w:pPr>
              <w:spacing w:line="240" w:lineRule="exact"/>
              <w:ind w:right="98"/>
              <w:jc w:val="right"/>
              <w:rPr>
                <w:rFonts w:asciiTheme="majorBidi" w:hAnsiTheme="majorBidi" w:cstheme="majorBidi"/>
                <w:sz w:val="16"/>
                <w:szCs w:val="16"/>
              </w:rPr>
            </w:pPr>
            <w:r w:rsidRPr="001C2014">
              <w:rPr>
                <w:rFonts w:asciiTheme="majorBidi" w:hAnsiTheme="majorBidi" w:cstheme="majorBidi"/>
                <w:sz w:val="16"/>
                <w:szCs w:val="16"/>
              </w:rPr>
              <w:t>104</w:t>
            </w:r>
          </w:p>
        </w:tc>
      </w:tr>
      <w:tr w:rsidR="00307029" w:rsidRPr="001C2014" w14:paraId="4E034046" w14:textId="77777777" w:rsidTr="001F2135">
        <w:trPr>
          <w:trHeight w:val="20"/>
        </w:trPr>
        <w:tc>
          <w:tcPr>
            <w:tcW w:w="2880" w:type="dxa"/>
          </w:tcPr>
          <w:p w14:paraId="673B70E8" w14:textId="77777777" w:rsidR="00307029" w:rsidRPr="001C2014" w:rsidRDefault="00307029" w:rsidP="001F2135">
            <w:pPr>
              <w:pStyle w:val="Heading6"/>
              <w:spacing w:line="240" w:lineRule="exact"/>
              <w:ind w:left="360" w:right="14"/>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6E675F34" w14:textId="3B6ED03A" w:rsidR="00307029" w:rsidRPr="001C2014" w:rsidRDefault="00307029"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103,191</w:t>
            </w:r>
          </w:p>
        </w:tc>
        <w:tc>
          <w:tcPr>
            <w:tcW w:w="90" w:type="dxa"/>
          </w:tcPr>
          <w:p w14:paraId="7AC4282D" w14:textId="55887E91" w:rsidR="00307029" w:rsidRPr="001C2014" w:rsidRDefault="00307029" w:rsidP="001F2135">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524632EB" w14:textId="3D0F44EF" w:rsidR="00307029" w:rsidRPr="001C2014" w:rsidRDefault="00307029" w:rsidP="001F2135">
            <w:pPr>
              <w:tabs>
                <w:tab w:val="decimal" w:pos="716"/>
              </w:tabs>
              <w:spacing w:line="240" w:lineRule="exact"/>
              <w:ind w:right="98"/>
              <w:rPr>
                <w:rFonts w:asciiTheme="majorBidi" w:hAnsiTheme="majorBidi" w:cstheme="majorBidi"/>
                <w:b/>
                <w:bCs/>
                <w:sz w:val="16"/>
                <w:szCs w:val="16"/>
              </w:rPr>
            </w:pPr>
            <w:r w:rsidRPr="001C2014">
              <w:rPr>
                <w:rFonts w:asciiTheme="majorBidi" w:hAnsiTheme="majorBidi" w:cstheme="majorBidi"/>
                <w:sz w:val="16"/>
                <w:szCs w:val="16"/>
              </w:rPr>
              <w:t>9,</w:t>
            </w:r>
            <w:r w:rsidR="00E71B7C" w:rsidRPr="001C2014">
              <w:rPr>
                <w:rFonts w:asciiTheme="majorBidi" w:hAnsiTheme="majorBidi" w:cstheme="majorBidi"/>
                <w:sz w:val="16"/>
                <w:szCs w:val="16"/>
              </w:rPr>
              <w:t>291</w:t>
            </w:r>
          </w:p>
        </w:tc>
        <w:tc>
          <w:tcPr>
            <w:tcW w:w="90" w:type="dxa"/>
            <w:tcBorders>
              <w:top w:val="nil"/>
              <w:left w:val="nil"/>
              <w:bottom w:val="nil"/>
              <w:right w:val="nil"/>
            </w:tcBorders>
          </w:tcPr>
          <w:p w14:paraId="6A1C42DA"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593D8B19" w14:textId="43E126EF" w:rsidR="00307029" w:rsidRPr="001C2014" w:rsidRDefault="00E54E20" w:rsidP="001F2135">
            <w:pPr>
              <w:tabs>
                <w:tab w:val="decimal" w:pos="98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(6,923)</w:t>
            </w:r>
          </w:p>
        </w:tc>
        <w:tc>
          <w:tcPr>
            <w:tcW w:w="90" w:type="dxa"/>
            <w:tcBorders>
              <w:top w:val="nil"/>
              <w:left w:val="nil"/>
              <w:bottom w:val="nil"/>
              <w:right w:val="nil"/>
            </w:tcBorders>
          </w:tcPr>
          <w:p w14:paraId="290E191F"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1CE68857" w14:textId="0FBEA93F" w:rsidR="00307029" w:rsidRPr="001C2014" w:rsidRDefault="0027415F" w:rsidP="001F2135">
            <w:pPr>
              <w:tabs>
                <w:tab w:val="decimal" w:pos="107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1,536</w:t>
            </w:r>
          </w:p>
        </w:tc>
        <w:tc>
          <w:tcPr>
            <w:tcW w:w="90" w:type="dxa"/>
            <w:tcBorders>
              <w:top w:val="nil"/>
              <w:left w:val="nil"/>
              <w:bottom w:val="nil"/>
              <w:right w:val="nil"/>
            </w:tcBorders>
          </w:tcPr>
          <w:p w14:paraId="53092F6C"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226D1675" w14:textId="6627C239" w:rsidR="00307029" w:rsidRPr="001C2014" w:rsidRDefault="00307029" w:rsidP="001F2135">
            <w:pPr>
              <w:spacing w:line="240" w:lineRule="exact"/>
              <w:ind w:right="98"/>
              <w:jc w:val="right"/>
              <w:rPr>
                <w:rFonts w:asciiTheme="majorBidi" w:hAnsiTheme="majorBidi" w:cstheme="majorBidi"/>
                <w:b/>
                <w:bCs/>
                <w:sz w:val="16"/>
                <w:szCs w:val="16"/>
              </w:rPr>
            </w:pPr>
            <w:r w:rsidRPr="001C2014">
              <w:rPr>
                <w:rFonts w:asciiTheme="majorBidi" w:hAnsiTheme="majorBidi" w:cstheme="majorBidi"/>
                <w:sz w:val="16"/>
                <w:szCs w:val="16"/>
              </w:rPr>
              <w:t>10</w:t>
            </w:r>
            <w:r w:rsidR="00A64D74" w:rsidRPr="001C2014">
              <w:rPr>
                <w:rFonts w:asciiTheme="majorBidi" w:hAnsiTheme="majorBidi" w:cstheme="majorBidi"/>
                <w:sz w:val="16"/>
                <w:szCs w:val="16"/>
              </w:rPr>
              <w:t>7</w:t>
            </w:r>
            <w:r w:rsidRPr="001C2014">
              <w:rPr>
                <w:rFonts w:asciiTheme="majorBidi" w:hAnsiTheme="majorBidi" w:cstheme="majorBidi"/>
                <w:sz w:val="16"/>
                <w:szCs w:val="16"/>
              </w:rPr>
              <w:t>,</w:t>
            </w:r>
            <w:r w:rsidR="00A64D74" w:rsidRPr="001C2014">
              <w:rPr>
                <w:rFonts w:asciiTheme="majorBidi" w:hAnsiTheme="majorBidi" w:cstheme="majorBidi"/>
                <w:sz w:val="16"/>
                <w:szCs w:val="16"/>
              </w:rPr>
              <w:t>0</w:t>
            </w:r>
            <w:r w:rsidR="00F64B86" w:rsidRPr="001C2014">
              <w:rPr>
                <w:rFonts w:asciiTheme="majorBidi" w:hAnsiTheme="majorBidi" w:cstheme="majorBidi"/>
                <w:sz w:val="16"/>
                <w:szCs w:val="16"/>
              </w:rPr>
              <w:t>95</w:t>
            </w:r>
          </w:p>
        </w:tc>
      </w:tr>
      <w:tr w:rsidR="00307029" w:rsidRPr="001C2014" w14:paraId="732C7CBE" w14:textId="77777777" w:rsidTr="001F2135">
        <w:trPr>
          <w:trHeight w:val="20"/>
        </w:trPr>
        <w:tc>
          <w:tcPr>
            <w:tcW w:w="2880" w:type="dxa"/>
          </w:tcPr>
          <w:p w14:paraId="6DC598FD" w14:textId="77777777" w:rsidR="00307029" w:rsidRPr="001C2014" w:rsidRDefault="00307029" w:rsidP="001F2135">
            <w:pPr>
              <w:spacing w:line="24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508B20C3" w14:textId="77777777" w:rsidR="00307029" w:rsidRPr="001C2014" w:rsidRDefault="00307029" w:rsidP="001F2135">
            <w:pPr>
              <w:tabs>
                <w:tab w:val="decimal" w:pos="776"/>
                <w:tab w:val="decimal" w:pos="953"/>
              </w:tabs>
              <w:spacing w:line="240" w:lineRule="exact"/>
              <w:ind w:right="14"/>
              <w:rPr>
                <w:rFonts w:asciiTheme="majorBidi" w:hAnsiTheme="majorBidi" w:cstheme="majorBidi"/>
                <w:sz w:val="16"/>
                <w:szCs w:val="16"/>
              </w:rPr>
            </w:pPr>
          </w:p>
        </w:tc>
        <w:tc>
          <w:tcPr>
            <w:tcW w:w="90" w:type="dxa"/>
          </w:tcPr>
          <w:p w14:paraId="485B5468" w14:textId="482D1458" w:rsidR="00307029" w:rsidRPr="001C2014" w:rsidRDefault="00307029"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single" w:sz="4" w:space="0" w:color="auto"/>
            </w:tcBorders>
          </w:tcPr>
          <w:p w14:paraId="72C1FEEF" w14:textId="77777777" w:rsidR="00307029" w:rsidRPr="001C2014" w:rsidRDefault="00307029" w:rsidP="001F2135">
            <w:pPr>
              <w:tabs>
                <w:tab w:val="decimal" w:pos="716"/>
              </w:tabs>
              <w:spacing w:line="240" w:lineRule="exact"/>
              <w:ind w:right="98"/>
              <w:rPr>
                <w:rFonts w:asciiTheme="majorBidi" w:hAnsiTheme="majorBidi" w:cstheme="majorBidi"/>
                <w:sz w:val="16"/>
                <w:szCs w:val="16"/>
              </w:rPr>
            </w:pPr>
          </w:p>
        </w:tc>
        <w:tc>
          <w:tcPr>
            <w:tcW w:w="90" w:type="dxa"/>
          </w:tcPr>
          <w:p w14:paraId="175DF8E8"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080" w:type="dxa"/>
            <w:tcBorders>
              <w:top w:val="single" w:sz="4" w:space="0" w:color="auto"/>
            </w:tcBorders>
          </w:tcPr>
          <w:p w14:paraId="0B22AD48" w14:textId="77777777" w:rsidR="00307029" w:rsidRPr="001C2014" w:rsidRDefault="00307029" w:rsidP="001F2135">
            <w:pPr>
              <w:tabs>
                <w:tab w:val="decimal" w:pos="942"/>
              </w:tabs>
              <w:spacing w:line="240" w:lineRule="exact"/>
              <w:ind w:right="98"/>
              <w:rPr>
                <w:rFonts w:asciiTheme="majorBidi" w:hAnsiTheme="majorBidi" w:cstheme="majorBidi"/>
                <w:sz w:val="16"/>
                <w:szCs w:val="16"/>
              </w:rPr>
            </w:pPr>
          </w:p>
        </w:tc>
        <w:tc>
          <w:tcPr>
            <w:tcW w:w="90" w:type="dxa"/>
          </w:tcPr>
          <w:p w14:paraId="4C5E6432"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0" w:type="dxa"/>
            <w:tcBorders>
              <w:top w:val="single" w:sz="4" w:space="0" w:color="auto"/>
            </w:tcBorders>
          </w:tcPr>
          <w:p w14:paraId="5C369F1D" w14:textId="77777777" w:rsidR="00307029" w:rsidRPr="001C2014" w:rsidRDefault="00307029" w:rsidP="001F2135">
            <w:pPr>
              <w:tabs>
                <w:tab w:val="decimal" w:pos="1072"/>
              </w:tabs>
              <w:spacing w:line="240" w:lineRule="exact"/>
              <w:ind w:right="98"/>
              <w:rPr>
                <w:rFonts w:asciiTheme="majorBidi" w:hAnsiTheme="majorBidi" w:cstheme="majorBidi"/>
                <w:sz w:val="16"/>
                <w:szCs w:val="16"/>
              </w:rPr>
            </w:pPr>
          </w:p>
        </w:tc>
        <w:tc>
          <w:tcPr>
            <w:tcW w:w="90" w:type="dxa"/>
          </w:tcPr>
          <w:p w14:paraId="36830A48"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1" w:type="dxa"/>
            <w:tcBorders>
              <w:top w:val="single" w:sz="4" w:space="0" w:color="auto"/>
            </w:tcBorders>
          </w:tcPr>
          <w:p w14:paraId="5C2E3177" w14:textId="77777777" w:rsidR="00307029" w:rsidRPr="001C2014" w:rsidRDefault="00307029" w:rsidP="001F2135">
            <w:pPr>
              <w:spacing w:line="240" w:lineRule="exact"/>
              <w:ind w:right="98"/>
              <w:jc w:val="right"/>
              <w:rPr>
                <w:rFonts w:asciiTheme="majorBidi" w:hAnsiTheme="majorBidi" w:cstheme="majorBidi"/>
                <w:sz w:val="16"/>
                <w:szCs w:val="16"/>
              </w:rPr>
            </w:pPr>
          </w:p>
        </w:tc>
      </w:tr>
      <w:tr w:rsidR="00307029" w:rsidRPr="001C2014" w14:paraId="26ED4088" w14:textId="77777777" w:rsidTr="001F2135">
        <w:trPr>
          <w:trHeight w:val="20"/>
        </w:trPr>
        <w:tc>
          <w:tcPr>
            <w:tcW w:w="2880" w:type="dxa"/>
          </w:tcPr>
          <w:p w14:paraId="0CBA6F0D" w14:textId="77777777" w:rsidR="00307029" w:rsidRPr="001C2014" w:rsidRDefault="00307029" w:rsidP="001F2135">
            <w:pPr>
              <w:pStyle w:val="Heading6"/>
              <w:spacing w:line="240" w:lineRule="exact"/>
              <w:ind w:right="14"/>
              <w:rPr>
                <w:rFonts w:asciiTheme="majorBidi" w:hAnsiTheme="majorBidi" w:cstheme="majorBidi"/>
                <w:sz w:val="16"/>
                <w:szCs w:val="16"/>
              </w:rPr>
            </w:pPr>
            <w:r w:rsidRPr="001C2014">
              <w:rPr>
                <w:rFonts w:asciiTheme="majorBidi" w:hAnsiTheme="majorBidi" w:cstheme="majorBidi"/>
                <w:sz w:val="16"/>
                <w:szCs w:val="16"/>
              </w:rPr>
              <w:t>Accumulated depreciation</w:t>
            </w:r>
          </w:p>
        </w:tc>
        <w:tc>
          <w:tcPr>
            <w:tcW w:w="1080" w:type="dxa"/>
          </w:tcPr>
          <w:p w14:paraId="6742FA18" w14:textId="77777777" w:rsidR="00307029" w:rsidRPr="001C2014" w:rsidRDefault="00307029" w:rsidP="001F2135">
            <w:pPr>
              <w:tabs>
                <w:tab w:val="decimal" w:pos="776"/>
                <w:tab w:val="decimal" w:pos="953"/>
              </w:tabs>
              <w:spacing w:line="240" w:lineRule="exact"/>
              <w:ind w:right="14"/>
              <w:rPr>
                <w:rFonts w:asciiTheme="majorBidi" w:hAnsiTheme="majorBidi" w:cstheme="majorBidi"/>
                <w:sz w:val="16"/>
                <w:szCs w:val="16"/>
              </w:rPr>
            </w:pPr>
          </w:p>
        </w:tc>
        <w:tc>
          <w:tcPr>
            <w:tcW w:w="90" w:type="dxa"/>
          </w:tcPr>
          <w:p w14:paraId="1DC8B408" w14:textId="2D1E8261" w:rsidR="00307029" w:rsidRPr="001C2014" w:rsidRDefault="00307029"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Pr>
          <w:p w14:paraId="37AF5EC3" w14:textId="77777777" w:rsidR="00307029" w:rsidRPr="001C2014" w:rsidRDefault="00307029" w:rsidP="001F2135">
            <w:pPr>
              <w:tabs>
                <w:tab w:val="decimal" w:pos="716"/>
              </w:tabs>
              <w:spacing w:line="240" w:lineRule="exact"/>
              <w:ind w:right="98"/>
              <w:rPr>
                <w:rFonts w:asciiTheme="majorBidi" w:hAnsiTheme="majorBidi" w:cstheme="majorBidi"/>
                <w:sz w:val="16"/>
                <w:szCs w:val="16"/>
              </w:rPr>
            </w:pPr>
          </w:p>
        </w:tc>
        <w:tc>
          <w:tcPr>
            <w:tcW w:w="90" w:type="dxa"/>
          </w:tcPr>
          <w:p w14:paraId="5DD34018"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080" w:type="dxa"/>
          </w:tcPr>
          <w:p w14:paraId="0C4ED015" w14:textId="77777777" w:rsidR="00307029" w:rsidRPr="001C2014" w:rsidRDefault="00307029" w:rsidP="001F2135">
            <w:pPr>
              <w:tabs>
                <w:tab w:val="decimal" w:pos="942"/>
              </w:tabs>
              <w:spacing w:line="240" w:lineRule="exact"/>
              <w:ind w:right="98"/>
              <w:rPr>
                <w:rFonts w:asciiTheme="majorBidi" w:hAnsiTheme="majorBidi" w:cstheme="majorBidi"/>
                <w:sz w:val="16"/>
                <w:szCs w:val="16"/>
              </w:rPr>
            </w:pPr>
          </w:p>
        </w:tc>
        <w:tc>
          <w:tcPr>
            <w:tcW w:w="90" w:type="dxa"/>
          </w:tcPr>
          <w:p w14:paraId="469176AB"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0" w:type="dxa"/>
          </w:tcPr>
          <w:p w14:paraId="55824B12" w14:textId="77777777" w:rsidR="00307029" w:rsidRPr="001C2014" w:rsidRDefault="00307029" w:rsidP="001F2135">
            <w:pPr>
              <w:tabs>
                <w:tab w:val="decimal" w:pos="1072"/>
              </w:tabs>
              <w:spacing w:line="240" w:lineRule="exact"/>
              <w:ind w:right="98"/>
              <w:rPr>
                <w:rFonts w:asciiTheme="majorBidi" w:hAnsiTheme="majorBidi" w:cstheme="majorBidi"/>
                <w:sz w:val="16"/>
                <w:szCs w:val="16"/>
              </w:rPr>
            </w:pPr>
          </w:p>
        </w:tc>
        <w:tc>
          <w:tcPr>
            <w:tcW w:w="90" w:type="dxa"/>
          </w:tcPr>
          <w:p w14:paraId="0286E04A"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1" w:type="dxa"/>
          </w:tcPr>
          <w:p w14:paraId="0B5715D5" w14:textId="77777777" w:rsidR="00307029" w:rsidRPr="001C2014" w:rsidRDefault="00307029" w:rsidP="001F2135">
            <w:pPr>
              <w:spacing w:line="240" w:lineRule="exact"/>
              <w:ind w:right="98"/>
              <w:jc w:val="right"/>
              <w:rPr>
                <w:rFonts w:asciiTheme="majorBidi" w:hAnsiTheme="majorBidi" w:cstheme="majorBidi"/>
                <w:sz w:val="16"/>
                <w:szCs w:val="16"/>
              </w:rPr>
            </w:pPr>
          </w:p>
        </w:tc>
      </w:tr>
      <w:tr w:rsidR="00307029" w:rsidRPr="001C2014" w14:paraId="797D7AFA" w14:textId="77777777" w:rsidTr="001F2135">
        <w:trPr>
          <w:trHeight w:val="20"/>
        </w:trPr>
        <w:tc>
          <w:tcPr>
            <w:tcW w:w="2880" w:type="dxa"/>
          </w:tcPr>
          <w:p w14:paraId="76D17C0F" w14:textId="77777777" w:rsidR="00307029" w:rsidRPr="001C2014" w:rsidRDefault="00307029" w:rsidP="001F2135">
            <w:pPr>
              <w:pStyle w:val="Heading6"/>
              <w:spacing w:line="24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Land and Buildings</w:t>
            </w:r>
          </w:p>
        </w:tc>
        <w:tc>
          <w:tcPr>
            <w:tcW w:w="1080" w:type="dxa"/>
            <w:vAlign w:val="bottom"/>
          </w:tcPr>
          <w:p w14:paraId="5D913429" w14:textId="4C55823B" w:rsidR="00307029" w:rsidRPr="001C2014" w:rsidRDefault="00307029"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(1,607)</w:t>
            </w:r>
          </w:p>
        </w:tc>
        <w:tc>
          <w:tcPr>
            <w:tcW w:w="90" w:type="dxa"/>
          </w:tcPr>
          <w:p w14:paraId="48F22B3D" w14:textId="1EC3DCC6" w:rsidR="00307029" w:rsidRPr="001C2014" w:rsidRDefault="00307029"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0D71ACF6" w14:textId="1C900676" w:rsidR="00307029" w:rsidRPr="001C2014" w:rsidRDefault="00307029" w:rsidP="001F2135">
            <w:pPr>
              <w:tabs>
                <w:tab w:val="decimal" w:pos="716"/>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(567)</w:t>
            </w:r>
          </w:p>
        </w:tc>
        <w:tc>
          <w:tcPr>
            <w:tcW w:w="90" w:type="dxa"/>
            <w:tcBorders>
              <w:top w:val="nil"/>
              <w:left w:val="nil"/>
              <w:bottom w:val="nil"/>
              <w:right w:val="nil"/>
            </w:tcBorders>
          </w:tcPr>
          <w:p w14:paraId="5D051F20"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887EC96" w14:textId="07FE6916" w:rsidR="00307029" w:rsidRPr="001C2014" w:rsidRDefault="00307029" w:rsidP="001F2135">
            <w:pPr>
              <w:tabs>
                <w:tab w:val="decimal" w:pos="94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2</w:t>
            </w:r>
            <w:r w:rsidR="00F64B86" w:rsidRPr="001C2014">
              <w:rPr>
                <w:rFonts w:asciiTheme="majorBidi" w:hAnsiTheme="majorBidi" w:cstheme="majorBidi"/>
                <w:sz w:val="16"/>
                <w:szCs w:val="16"/>
              </w:rPr>
              <w:t>72</w:t>
            </w:r>
          </w:p>
        </w:tc>
        <w:tc>
          <w:tcPr>
            <w:tcW w:w="90" w:type="dxa"/>
            <w:tcBorders>
              <w:top w:val="nil"/>
              <w:left w:val="nil"/>
              <w:bottom w:val="nil"/>
              <w:right w:val="nil"/>
            </w:tcBorders>
          </w:tcPr>
          <w:p w14:paraId="018C07CB"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7413AD4B" w14:textId="2DA28AD2" w:rsidR="00307029" w:rsidRPr="001C2014" w:rsidRDefault="00307029" w:rsidP="001F2135">
            <w:pPr>
              <w:tabs>
                <w:tab w:val="decimal" w:pos="180"/>
              </w:tabs>
              <w:spacing w:line="240" w:lineRule="exact"/>
              <w:ind w:right="98"/>
              <w:jc w:val="center"/>
              <w:rPr>
                <w:rFonts w:asciiTheme="majorBidi" w:hAnsiTheme="majorBidi" w:cstheme="majorBidi"/>
                <w:sz w:val="16"/>
                <w:szCs w:val="16"/>
              </w:rPr>
            </w:pPr>
            <w:r w:rsidRPr="001C2014">
              <w:rPr>
                <w:rFonts w:asciiTheme="majorBidi" w:hAnsiTheme="majorBidi" w:cstheme="majorBidi"/>
                <w:sz w:val="16"/>
                <w:szCs w:val="16"/>
              </w:rPr>
              <w:t xml:space="preserve">       </w:t>
            </w:r>
            <w:r w:rsidR="00AC087E" w:rsidRPr="001C2014">
              <w:rPr>
                <w:rFonts w:asciiTheme="majorBidi" w:hAnsiTheme="majorBidi" w:cstheme="majorBidi"/>
                <w:sz w:val="16"/>
                <w:szCs w:val="16"/>
              </w:rPr>
              <w:t xml:space="preserve">         (14)</w:t>
            </w:r>
            <w:r w:rsidRPr="001C2014">
              <w:rPr>
                <w:rFonts w:asciiTheme="majorBidi" w:hAnsiTheme="majorBidi" w:cstheme="majorBidi"/>
                <w:sz w:val="16"/>
                <w:szCs w:val="16"/>
              </w:rPr>
              <w:t xml:space="preserve">          </w:t>
            </w:r>
          </w:p>
        </w:tc>
        <w:tc>
          <w:tcPr>
            <w:tcW w:w="90" w:type="dxa"/>
            <w:tcBorders>
              <w:top w:val="nil"/>
              <w:left w:val="nil"/>
              <w:bottom w:val="nil"/>
              <w:right w:val="nil"/>
            </w:tcBorders>
          </w:tcPr>
          <w:p w14:paraId="31EBF914"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44BF49C2" w14:textId="24BFE118" w:rsidR="00307029" w:rsidRPr="001C2014" w:rsidRDefault="00307029" w:rsidP="001F2135">
            <w:pPr>
              <w:tabs>
                <w:tab w:val="left" w:pos="1073"/>
              </w:tabs>
              <w:spacing w:line="240" w:lineRule="exact"/>
              <w:ind w:right="38"/>
              <w:jc w:val="right"/>
              <w:rPr>
                <w:rFonts w:asciiTheme="majorBidi" w:hAnsiTheme="majorBidi" w:cstheme="majorBidi"/>
                <w:sz w:val="16"/>
                <w:szCs w:val="16"/>
              </w:rPr>
            </w:pPr>
            <w:r w:rsidRPr="001C2014">
              <w:rPr>
                <w:rFonts w:asciiTheme="majorBidi" w:hAnsiTheme="majorBidi" w:cstheme="majorBidi"/>
                <w:sz w:val="16"/>
                <w:szCs w:val="16"/>
              </w:rPr>
              <w:t>(1,</w:t>
            </w:r>
            <w:r w:rsidR="00F64B86" w:rsidRPr="001C2014">
              <w:rPr>
                <w:rFonts w:asciiTheme="majorBidi" w:hAnsiTheme="majorBidi" w:cstheme="majorBidi"/>
                <w:sz w:val="16"/>
                <w:szCs w:val="16"/>
              </w:rPr>
              <w:t>916</w:t>
            </w:r>
            <w:r w:rsidRPr="001C2014">
              <w:rPr>
                <w:rFonts w:asciiTheme="majorBidi" w:hAnsiTheme="majorBidi" w:cstheme="majorBidi"/>
                <w:sz w:val="16"/>
                <w:szCs w:val="16"/>
              </w:rPr>
              <w:t>)</w:t>
            </w:r>
          </w:p>
        </w:tc>
      </w:tr>
      <w:tr w:rsidR="00307029" w:rsidRPr="001C2014" w14:paraId="4631779A" w14:textId="77777777" w:rsidTr="001F2135">
        <w:trPr>
          <w:trHeight w:val="20"/>
        </w:trPr>
        <w:tc>
          <w:tcPr>
            <w:tcW w:w="2880" w:type="dxa"/>
          </w:tcPr>
          <w:p w14:paraId="5DE3D16A" w14:textId="77777777" w:rsidR="00307029" w:rsidRPr="001C2014" w:rsidRDefault="00307029" w:rsidP="001F2135">
            <w:pPr>
              <w:pStyle w:val="Heading6"/>
              <w:spacing w:line="24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Aircrafts</w:t>
            </w:r>
          </w:p>
        </w:tc>
        <w:tc>
          <w:tcPr>
            <w:tcW w:w="1080" w:type="dxa"/>
            <w:vAlign w:val="bottom"/>
          </w:tcPr>
          <w:p w14:paraId="07E5AE72" w14:textId="3B698AED" w:rsidR="00307029" w:rsidRPr="001C2014" w:rsidRDefault="00307029"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(37,315)</w:t>
            </w:r>
          </w:p>
        </w:tc>
        <w:tc>
          <w:tcPr>
            <w:tcW w:w="90" w:type="dxa"/>
          </w:tcPr>
          <w:p w14:paraId="0A976021" w14:textId="024FE613" w:rsidR="00307029" w:rsidRPr="001C2014" w:rsidRDefault="00307029"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6C4F9473" w14:textId="5C54B0A3" w:rsidR="00307029" w:rsidRPr="001C2014" w:rsidRDefault="00307029" w:rsidP="001F2135">
            <w:pPr>
              <w:tabs>
                <w:tab w:val="decimal" w:pos="716"/>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(5,688)</w:t>
            </w:r>
          </w:p>
        </w:tc>
        <w:tc>
          <w:tcPr>
            <w:tcW w:w="90" w:type="dxa"/>
            <w:tcBorders>
              <w:top w:val="nil"/>
              <w:left w:val="nil"/>
              <w:bottom w:val="nil"/>
              <w:right w:val="nil"/>
            </w:tcBorders>
          </w:tcPr>
          <w:p w14:paraId="43FEDE0A"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398EC98" w14:textId="466BADE8" w:rsidR="00307029" w:rsidRPr="001C2014" w:rsidRDefault="003E2594" w:rsidP="001F2135">
            <w:pPr>
              <w:tabs>
                <w:tab w:val="decimal" w:pos="94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2,955</w:t>
            </w:r>
          </w:p>
        </w:tc>
        <w:tc>
          <w:tcPr>
            <w:tcW w:w="90" w:type="dxa"/>
            <w:tcBorders>
              <w:top w:val="nil"/>
              <w:left w:val="nil"/>
              <w:bottom w:val="nil"/>
              <w:right w:val="nil"/>
            </w:tcBorders>
          </w:tcPr>
          <w:p w14:paraId="3CB93738"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28883B6F" w14:textId="4D1F258F" w:rsidR="00307029" w:rsidRPr="001C2014" w:rsidRDefault="00022734" w:rsidP="001F2135">
            <w:pPr>
              <w:spacing w:line="24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tcPr>
          <w:p w14:paraId="0D5CCDDF"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3C528E7F" w14:textId="4D1A8F92" w:rsidR="00307029" w:rsidRPr="001C2014" w:rsidRDefault="00307029" w:rsidP="001F2135">
            <w:pPr>
              <w:tabs>
                <w:tab w:val="left" w:pos="1073"/>
              </w:tabs>
              <w:spacing w:line="240" w:lineRule="exact"/>
              <w:ind w:right="38"/>
              <w:jc w:val="right"/>
              <w:rPr>
                <w:rFonts w:asciiTheme="majorBidi" w:hAnsiTheme="majorBidi" w:cstheme="majorBidi"/>
                <w:sz w:val="16"/>
                <w:szCs w:val="16"/>
              </w:rPr>
            </w:pPr>
            <w:r w:rsidRPr="001C2014">
              <w:rPr>
                <w:rFonts w:asciiTheme="majorBidi" w:hAnsiTheme="majorBidi" w:cstheme="majorBidi"/>
                <w:sz w:val="16"/>
                <w:szCs w:val="16"/>
              </w:rPr>
              <w:t>(</w:t>
            </w:r>
            <w:r w:rsidR="00A64D74" w:rsidRPr="001C2014">
              <w:rPr>
                <w:rFonts w:asciiTheme="majorBidi" w:hAnsiTheme="majorBidi" w:cstheme="majorBidi"/>
                <w:sz w:val="16"/>
                <w:szCs w:val="16"/>
              </w:rPr>
              <w:t>40</w:t>
            </w:r>
            <w:r w:rsidRPr="001C2014">
              <w:rPr>
                <w:rFonts w:asciiTheme="majorBidi" w:hAnsiTheme="majorBidi" w:cstheme="majorBidi"/>
                <w:sz w:val="16"/>
                <w:szCs w:val="16"/>
              </w:rPr>
              <w:t>,</w:t>
            </w:r>
            <w:r w:rsidR="00F64B86" w:rsidRPr="001C2014">
              <w:rPr>
                <w:rFonts w:asciiTheme="majorBidi" w:hAnsiTheme="majorBidi" w:cstheme="majorBidi"/>
                <w:sz w:val="16"/>
                <w:szCs w:val="16"/>
              </w:rPr>
              <w:t>048</w:t>
            </w:r>
            <w:r w:rsidRPr="001C2014">
              <w:rPr>
                <w:rFonts w:asciiTheme="majorBidi" w:hAnsiTheme="majorBidi" w:cstheme="majorBidi"/>
                <w:sz w:val="16"/>
                <w:szCs w:val="16"/>
              </w:rPr>
              <w:t>)</w:t>
            </w:r>
          </w:p>
        </w:tc>
      </w:tr>
      <w:tr w:rsidR="00307029" w:rsidRPr="001C2014" w14:paraId="18FC22BE" w14:textId="77777777" w:rsidTr="001F2135">
        <w:trPr>
          <w:trHeight w:val="20"/>
        </w:trPr>
        <w:tc>
          <w:tcPr>
            <w:tcW w:w="2880" w:type="dxa"/>
          </w:tcPr>
          <w:p w14:paraId="72C62423" w14:textId="77777777" w:rsidR="00307029" w:rsidRPr="001C2014" w:rsidRDefault="00307029" w:rsidP="001F2135">
            <w:pPr>
              <w:pStyle w:val="Heading6"/>
              <w:spacing w:line="24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Equipment</w:t>
            </w:r>
          </w:p>
        </w:tc>
        <w:tc>
          <w:tcPr>
            <w:tcW w:w="1080" w:type="dxa"/>
            <w:vAlign w:val="bottom"/>
          </w:tcPr>
          <w:p w14:paraId="366540B6" w14:textId="2EFCBB1F" w:rsidR="00307029" w:rsidRPr="001C2014" w:rsidRDefault="00307029"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(84)</w:t>
            </w:r>
          </w:p>
        </w:tc>
        <w:tc>
          <w:tcPr>
            <w:tcW w:w="90" w:type="dxa"/>
          </w:tcPr>
          <w:p w14:paraId="493050EB" w14:textId="555F049F" w:rsidR="00307029" w:rsidRPr="001C2014" w:rsidRDefault="00307029"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5D9D1EE3" w14:textId="3F682787" w:rsidR="00307029" w:rsidRPr="001C2014" w:rsidRDefault="00F64B86" w:rsidP="001F2135">
            <w:pPr>
              <w:tabs>
                <w:tab w:val="decimal" w:pos="716"/>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(18</w:t>
            </w:r>
            <w:r w:rsidR="00307029" w:rsidRPr="001C2014">
              <w:rPr>
                <w:rFonts w:asciiTheme="majorBidi" w:hAnsiTheme="majorBidi" w:cstheme="majorBidi"/>
                <w:sz w:val="16"/>
                <w:szCs w:val="16"/>
              </w:rPr>
              <w:t>)</w:t>
            </w:r>
          </w:p>
        </w:tc>
        <w:tc>
          <w:tcPr>
            <w:tcW w:w="90" w:type="dxa"/>
            <w:tcBorders>
              <w:top w:val="nil"/>
              <w:left w:val="nil"/>
              <w:bottom w:val="nil"/>
              <w:right w:val="nil"/>
            </w:tcBorders>
          </w:tcPr>
          <w:p w14:paraId="6FB6CA4C"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527BABA9" w14:textId="78316084" w:rsidR="00307029" w:rsidRPr="001C2014" w:rsidRDefault="00307029" w:rsidP="001F2135">
            <w:pPr>
              <w:tabs>
                <w:tab w:val="decimal" w:pos="94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25</w:t>
            </w:r>
          </w:p>
        </w:tc>
        <w:tc>
          <w:tcPr>
            <w:tcW w:w="90" w:type="dxa"/>
            <w:tcBorders>
              <w:top w:val="nil"/>
              <w:left w:val="nil"/>
              <w:bottom w:val="nil"/>
              <w:right w:val="nil"/>
            </w:tcBorders>
          </w:tcPr>
          <w:p w14:paraId="6D755B84"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4A44D116" w14:textId="4E1A5409" w:rsidR="00307029" w:rsidRPr="001C2014" w:rsidRDefault="00AC087E" w:rsidP="001F2135">
            <w:pPr>
              <w:tabs>
                <w:tab w:val="decimal" w:pos="180"/>
              </w:tabs>
              <w:spacing w:line="240" w:lineRule="exact"/>
              <w:ind w:right="98"/>
              <w:jc w:val="center"/>
              <w:rPr>
                <w:rFonts w:asciiTheme="majorBidi" w:hAnsiTheme="majorBidi" w:cstheme="majorBidi"/>
                <w:sz w:val="16"/>
                <w:szCs w:val="16"/>
              </w:rPr>
            </w:pPr>
            <w:r w:rsidRPr="001C2014">
              <w:rPr>
                <w:rFonts w:asciiTheme="majorBidi" w:hAnsiTheme="majorBidi" w:cstheme="majorBidi"/>
                <w:sz w:val="16"/>
                <w:szCs w:val="16"/>
              </w:rPr>
              <w:t xml:space="preserve">                   (6)</w:t>
            </w:r>
          </w:p>
        </w:tc>
        <w:tc>
          <w:tcPr>
            <w:tcW w:w="90" w:type="dxa"/>
            <w:tcBorders>
              <w:top w:val="nil"/>
              <w:left w:val="nil"/>
              <w:bottom w:val="nil"/>
              <w:right w:val="nil"/>
            </w:tcBorders>
          </w:tcPr>
          <w:p w14:paraId="4D1615D4"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635041E0" w14:textId="5245EB25" w:rsidR="00307029" w:rsidRPr="001C2014" w:rsidRDefault="00307029" w:rsidP="001F2135">
            <w:pPr>
              <w:tabs>
                <w:tab w:val="left" w:pos="1073"/>
              </w:tabs>
              <w:spacing w:line="240" w:lineRule="exact"/>
              <w:ind w:right="38"/>
              <w:jc w:val="right"/>
              <w:rPr>
                <w:rFonts w:asciiTheme="majorBidi" w:hAnsiTheme="majorBidi" w:cstheme="majorBidi"/>
                <w:sz w:val="16"/>
                <w:szCs w:val="16"/>
              </w:rPr>
            </w:pPr>
            <w:r w:rsidRPr="001C2014">
              <w:rPr>
                <w:rFonts w:asciiTheme="majorBidi" w:hAnsiTheme="majorBidi" w:cstheme="majorBidi"/>
                <w:sz w:val="16"/>
                <w:szCs w:val="16"/>
              </w:rPr>
              <w:t>(</w:t>
            </w:r>
            <w:r w:rsidR="00F64B86" w:rsidRPr="001C2014">
              <w:rPr>
                <w:rFonts w:asciiTheme="majorBidi" w:hAnsiTheme="majorBidi" w:cstheme="majorBidi"/>
                <w:sz w:val="16"/>
                <w:szCs w:val="16"/>
              </w:rPr>
              <w:t>83</w:t>
            </w:r>
            <w:r w:rsidRPr="001C2014">
              <w:rPr>
                <w:rFonts w:asciiTheme="majorBidi" w:hAnsiTheme="majorBidi" w:cstheme="majorBidi"/>
                <w:sz w:val="16"/>
                <w:szCs w:val="16"/>
              </w:rPr>
              <w:t>)</w:t>
            </w:r>
          </w:p>
        </w:tc>
      </w:tr>
      <w:tr w:rsidR="00307029" w:rsidRPr="001C2014" w14:paraId="60B8BB9D" w14:textId="77777777" w:rsidTr="001F2135">
        <w:trPr>
          <w:trHeight w:val="20"/>
        </w:trPr>
        <w:tc>
          <w:tcPr>
            <w:tcW w:w="2880" w:type="dxa"/>
          </w:tcPr>
          <w:p w14:paraId="1BCD89E0" w14:textId="77777777" w:rsidR="00307029" w:rsidRPr="001C2014" w:rsidRDefault="00307029" w:rsidP="001F2135">
            <w:pPr>
              <w:pStyle w:val="Heading6"/>
              <w:spacing w:line="240" w:lineRule="exact"/>
              <w:ind w:left="360" w:right="14"/>
              <w:jc w:val="left"/>
              <w:rPr>
                <w:rFonts w:asciiTheme="majorBidi" w:hAnsiTheme="majorBidi" w:cstheme="majorBidi"/>
                <w:b w:val="0"/>
                <w:bCs w:val="0"/>
                <w:spacing w:val="-4"/>
                <w:sz w:val="16"/>
                <w:szCs w:val="16"/>
              </w:rPr>
            </w:pPr>
            <w:r w:rsidRPr="001C2014">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372F085A" w14:textId="06D5435D" w:rsidR="00307029" w:rsidRPr="001C2014" w:rsidRDefault="00307029"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(39,006)</w:t>
            </w:r>
          </w:p>
        </w:tc>
        <w:tc>
          <w:tcPr>
            <w:tcW w:w="90" w:type="dxa"/>
          </w:tcPr>
          <w:p w14:paraId="3E8278CE" w14:textId="5CDB4837" w:rsidR="00307029" w:rsidRPr="001C2014" w:rsidRDefault="00307029" w:rsidP="001F2135">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2E613C4C" w14:textId="74D8C925" w:rsidR="00307029" w:rsidRPr="001C2014" w:rsidRDefault="00F64B86" w:rsidP="001F2135">
            <w:pPr>
              <w:tabs>
                <w:tab w:val="decimal" w:pos="716"/>
              </w:tabs>
              <w:spacing w:line="240" w:lineRule="exact"/>
              <w:ind w:right="98"/>
              <w:rPr>
                <w:rFonts w:asciiTheme="majorBidi" w:hAnsiTheme="majorBidi" w:cstheme="majorBidi"/>
                <w:b/>
                <w:bCs/>
                <w:sz w:val="16"/>
                <w:szCs w:val="16"/>
              </w:rPr>
            </w:pPr>
            <w:r w:rsidRPr="001C2014">
              <w:rPr>
                <w:rFonts w:asciiTheme="majorBidi" w:hAnsiTheme="majorBidi" w:cstheme="majorBidi"/>
                <w:sz w:val="16"/>
                <w:szCs w:val="16"/>
              </w:rPr>
              <w:t>(6,273</w:t>
            </w:r>
            <w:r w:rsidR="00307029" w:rsidRPr="001C2014">
              <w:rPr>
                <w:rFonts w:asciiTheme="majorBidi" w:hAnsiTheme="majorBidi" w:cstheme="majorBidi"/>
                <w:sz w:val="16"/>
                <w:szCs w:val="16"/>
              </w:rPr>
              <w:t>)</w:t>
            </w:r>
          </w:p>
        </w:tc>
        <w:tc>
          <w:tcPr>
            <w:tcW w:w="90" w:type="dxa"/>
            <w:tcBorders>
              <w:top w:val="nil"/>
              <w:left w:val="nil"/>
              <w:bottom w:val="nil"/>
              <w:right w:val="nil"/>
            </w:tcBorders>
          </w:tcPr>
          <w:p w14:paraId="6352F1B2"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000F1B73" w14:textId="477D0ACA" w:rsidR="00307029" w:rsidRPr="001C2014" w:rsidRDefault="00814B42" w:rsidP="001F2135">
            <w:pPr>
              <w:tabs>
                <w:tab w:val="decimal" w:pos="942"/>
              </w:tabs>
              <w:spacing w:line="240" w:lineRule="exact"/>
              <w:ind w:right="98"/>
              <w:rPr>
                <w:rFonts w:asciiTheme="majorBidi" w:hAnsiTheme="majorBidi" w:cstheme="majorBidi"/>
                <w:b/>
                <w:bCs/>
                <w:sz w:val="16"/>
                <w:szCs w:val="16"/>
              </w:rPr>
            </w:pPr>
            <w:r w:rsidRPr="001C2014">
              <w:rPr>
                <w:rFonts w:asciiTheme="majorBidi" w:hAnsiTheme="majorBidi" w:cstheme="majorBidi"/>
                <w:sz w:val="16"/>
                <w:szCs w:val="16"/>
              </w:rPr>
              <w:t>3,252</w:t>
            </w:r>
          </w:p>
        </w:tc>
        <w:tc>
          <w:tcPr>
            <w:tcW w:w="90" w:type="dxa"/>
            <w:tcBorders>
              <w:top w:val="nil"/>
              <w:left w:val="nil"/>
              <w:bottom w:val="nil"/>
              <w:right w:val="nil"/>
            </w:tcBorders>
          </w:tcPr>
          <w:p w14:paraId="5E9CBFD3"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3E77F292" w14:textId="35C8B6E6" w:rsidR="00307029" w:rsidRPr="001C2014" w:rsidRDefault="006C0EC8" w:rsidP="001F2135">
            <w:pPr>
              <w:spacing w:line="240" w:lineRule="exact"/>
              <w:ind w:right="98"/>
              <w:jc w:val="right"/>
              <w:rPr>
                <w:rFonts w:asciiTheme="majorBidi" w:hAnsiTheme="majorBidi" w:cstheme="majorBidi"/>
                <w:sz w:val="16"/>
                <w:szCs w:val="16"/>
              </w:rPr>
            </w:pPr>
            <w:r w:rsidRPr="001C2014">
              <w:rPr>
                <w:rFonts w:asciiTheme="majorBidi" w:hAnsiTheme="majorBidi" w:cstheme="majorBidi"/>
                <w:sz w:val="16"/>
                <w:szCs w:val="16"/>
              </w:rPr>
              <w:t>(20)</w:t>
            </w:r>
          </w:p>
        </w:tc>
        <w:tc>
          <w:tcPr>
            <w:tcW w:w="90" w:type="dxa"/>
            <w:tcBorders>
              <w:top w:val="nil"/>
              <w:left w:val="nil"/>
              <w:bottom w:val="nil"/>
              <w:right w:val="nil"/>
            </w:tcBorders>
          </w:tcPr>
          <w:p w14:paraId="1AA1A841" w14:textId="77777777" w:rsidR="00307029" w:rsidRPr="001C2014" w:rsidRDefault="00307029" w:rsidP="001F2135">
            <w:pPr>
              <w:spacing w:line="240" w:lineRule="exact"/>
              <w:ind w:right="98"/>
              <w:rPr>
                <w:rFonts w:asciiTheme="majorBidi" w:hAnsiTheme="majorBidi" w:cstheme="majorBidi"/>
                <w:b/>
                <w:bCs/>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46C07797" w14:textId="0542B6E1" w:rsidR="00307029" w:rsidRPr="001C2014" w:rsidRDefault="00307029" w:rsidP="001F2135">
            <w:pPr>
              <w:tabs>
                <w:tab w:val="left" w:pos="1073"/>
              </w:tabs>
              <w:spacing w:line="240" w:lineRule="exact"/>
              <w:ind w:right="38"/>
              <w:jc w:val="right"/>
              <w:rPr>
                <w:rFonts w:asciiTheme="majorBidi" w:hAnsiTheme="majorBidi" w:cstheme="majorBidi"/>
                <w:b/>
                <w:bCs/>
                <w:sz w:val="16"/>
                <w:szCs w:val="16"/>
              </w:rPr>
            </w:pPr>
            <w:r w:rsidRPr="001C2014">
              <w:rPr>
                <w:rFonts w:asciiTheme="majorBidi" w:hAnsiTheme="majorBidi" w:cstheme="majorBidi"/>
                <w:sz w:val="16"/>
                <w:szCs w:val="16"/>
              </w:rPr>
              <w:t>(</w:t>
            </w:r>
            <w:r w:rsidR="00A64D74" w:rsidRPr="001C2014">
              <w:rPr>
                <w:rFonts w:asciiTheme="majorBidi" w:hAnsiTheme="majorBidi" w:cstheme="majorBidi"/>
                <w:sz w:val="16"/>
                <w:szCs w:val="16"/>
              </w:rPr>
              <w:t>42</w:t>
            </w:r>
            <w:r w:rsidRPr="001C2014">
              <w:rPr>
                <w:rFonts w:asciiTheme="majorBidi" w:hAnsiTheme="majorBidi" w:cstheme="majorBidi"/>
                <w:sz w:val="16"/>
                <w:szCs w:val="16"/>
              </w:rPr>
              <w:t>,</w:t>
            </w:r>
            <w:r w:rsidR="00A64D74" w:rsidRPr="001C2014">
              <w:rPr>
                <w:rFonts w:asciiTheme="majorBidi" w:hAnsiTheme="majorBidi" w:cstheme="majorBidi"/>
                <w:sz w:val="16"/>
                <w:szCs w:val="16"/>
              </w:rPr>
              <w:t>0</w:t>
            </w:r>
            <w:r w:rsidR="00F64B86" w:rsidRPr="001C2014">
              <w:rPr>
                <w:rFonts w:asciiTheme="majorBidi" w:hAnsiTheme="majorBidi" w:cstheme="majorBidi"/>
                <w:sz w:val="16"/>
                <w:szCs w:val="16"/>
              </w:rPr>
              <w:t>47</w:t>
            </w:r>
            <w:r w:rsidRPr="001C2014">
              <w:rPr>
                <w:rFonts w:asciiTheme="majorBidi" w:hAnsiTheme="majorBidi" w:cstheme="majorBidi"/>
                <w:sz w:val="16"/>
                <w:szCs w:val="16"/>
              </w:rPr>
              <w:t>)</w:t>
            </w:r>
          </w:p>
        </w:tc>
      </w:tr>
      <w:tr w:rsidR="00307029" w:rsidRPr="001C2014" w14:paraId="27B14535" w14:textId="77777777" w:rsidTr="001F2135">
        <w:trPr>
          <w:trHeight w:val="20"/>
        </w:trPr>
        <w:tc>
          <w:tcPr>
            <w:tcW w:w="2880" w:type="dxa"/>
            <w:shd w:val="clear" w:color="auto" w:fill="auto"/>
          </w:tcPr>
          <w:p w14:paraId="2A02551F" w14:textId="77777777" w:rsidR="00307029" w:rsidRPr="001C2014" w:rsidRDefault="00307029" w:rsidP="001F2135">
            <w:pPr>
              <w:pStyle w:val="Heading6"/>
              <w:spacing w:line="240" w:lineRule="exact"/>
              <w:ind w:right="14"/>
              <w:jc w:val="left"/>
              <w:rPr>
                <w:rFonts w:asciiTheme="majorBidi" w:hAnsiTheme="majorBidi" w:cstheme="majorBidi"/>
                <w:b w:val="0"/>
                <w:bCs w:val="0"/>
                <w:sz w:val="16"/>
                <w:szCs w:val="16"/>
                <w:cs/>
              </w:rPr>
            </w:pPr>
            <w:r w:rsidRPr="001C2014">
              <w:rPr>
                <w:rFonts w:asciiTheme="majorBidi" w:hAnsiTheme="majorBidi" w:cstheme="majorBidi"/>
                <w:b w:val="0"/>
                <w:bCs w:val="0"/>
                <w:spacing w:val="-4"/>
                <w:sz w:val="16"/>
                <w:szCs w:val="16"/>
                <w:u w:val="single"/>
              </w:rPr>
              <w:t>Less</w:t>
            </w:r>
            <w:r w:rsidRPr="001C2014">
              <w:rPr>
                <w:rFonts w:asciiTheme="majorBidi" w:hAnsiTheme="majorBidi" w:cstheme="majorBidi"/>
                <w:b w:val="0"/>
                <w:bCs w:val="0"/>
                <w:spacing w:val="-4"/>
                <w:sz w:val="16"/>
                <w:szCs w:val="16"/>
              </w:rPr>
              <w:t xml:space="preserve"> </w:t>
            </w:r>
            <w:r w:rsidRPr="001C2014">
              <w:rPr>
                <w:rFonts w:asciiTheme="majorBidi" w:hAnsiTheme="majorBidi" w:cstheme="majorBidi"/>
                <w:b w:val="0"/>
                <w:bCs w:val="0"/>
                <w:sz w:val="16"/>
                <w:szCs w:val="16"/>
              </w:rPr>
              <w:t>Allowance for impairment</w:t>
            </w:r>
          </w:p>
        </w:tc>
        <w:tc>
          <w:tcPr>
            <w:tcW w:w="1080" w:type="dxa"/>
            <w:shd w:val="clear" w:color="auto" w:fill="auto"/>
            <w:vAlign w:val="bottom"/>
          </w:tcPr>
          <w:p w14:paraId="36884CFF" w14:textId="378ACF3C" w:rsidR="00307029" w:rsidRPr="001C2014" w:rsidRDefault="00307029"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(2,316)</w:t>
            </w:r>
          </w:p>
        </w:tc>
        <w:tc>
          <w:tcPr>
            <w:tcW w:w="90" w:type="dxa"/>
            <w:shd w:val="clear" w:color="auto" w:fill="auto"/>
          </w:tcPr>
          <w:p w14:paraId="16558868" w14:textId="6DA4C370" w:rsidR="00307029" w:rsidRPr="001C2014" w:rsidRDefault="00307029"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bottom w:val="single" w:sz="4" w:space="0" w:color="auto"/>
            </w:tcBorders>
            <w:shd w:val="clear" w:color="auto" w:fill="auto"/>
            <w:vAlign w:val="bottom"/>
          </w:tcPr>
          <w:p w14:paraId="6A5EB2D4" w14:textId="09EEAE25" w:rsidR="00307029" w:rsidRPr="001C2014" w:rsidRDefault="00307029" w:rsidP="001F2135">
            <w:pPr>
              <w:spacing w:line="24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shd w:val="clear" w:color="auto" w:fill="auto"/>
          </w:tcPr>
          <w:p w14:paraId="4DFF5FEF"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59102366" w14:textId="467DD635" w:rsidR="00307029" w:rsidRPr="001C2014" w:rsidRDefault="00307029" w:rsidP="001F2135">
            <w:pPr>
              <w:tabs>
                <w:tab w:val="decimal" w:pos="94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2,316</w:t>
            </w:r>
          </w:p>
        </w:tc>
        <w:tc>
          <w:tcPr>
            <w:tcW w:w="90" w:type="dxa"/>
            <w:shd w:val="clear" w:color="auto" w:fill="auto"/>
          </w:tcPr>
          <w:p w14:paraId="5B2AD625"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15663E55" w14:textId="5571FC32" w:rsidR="00307029" w:rsidRPr="001C2014" w:rsidRDefault="00307029" w:rsidP="001F2135">
            <w:pPr>
              <w:spacing w:line="24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shd w:val="clear" w:color="auto" w:fill="auto"/>
          </w:tcPr>
          <w:p w14:paraId="0E720425" w14:textId="77777777" w:rsidR="00307029" w:rsidRPr="001C2014" w:rsidRDefault="00307029" w:rsidP="001F2135">
            <w:pPr>
              <w:spacing w:line="240" w:lineRule="exact"/>
              <w:ind w:right="98"/>
              <w:jc w:val="right"/>
              <w:rPr>
                <w:rFonts w:asciiTheme="majorBidi" w:hAnsiTheme="majorBidi" w:cstheme="majorBidi"/>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4715BAEF" w14:textId="6FAAF5F7" w:rsidR="00307029" w:rsidRPr="001C2014" w:rsidRDefault="00307029" w:rsidP="001F2135">
            <w:pPr>
              <w:spacing w:line="240" w:lineRule="exact"/>
              <w:jc w:val="center"/>
              <w:rPr>
                <w:rFonts w:asciiTheme="majorBidi" w:hAnsiTheme="majorBidi" w:cstheme="majorBidi"/>
                <w:sz w:val="16"/>
                <w:szCs w:val="16"/>
              </w:rPr>
            </w:pPr>
            <w:r w:rsidRPr="001C2014">
              <w:rPr>
                <w:rFonts w:asciiTheme="majorBidi" w:hAnsiTheme="majorBidi" w:cstheme="majorBidi"/>
                <w:sz w:val="16"/>
                <w:szCs w:val="16"/>
              </w:rPr>
              <w:t>-</w:t>
            </w:r>
          </w:p>
        </w:tc>
      </w:tr>
      <w:tr w:rsidR="00307029" w:rsidRPr="001C2014" w14:paraId="3C12DC3C" w14:textId="77777777" w:rsidTr="001F2135">
        <w:trPr>
          <w:trHeight w:val="20"/>
        </w:trPr>
        <w:tc>
          <w:tcPr>
            <w:tcW w:w="2880" w:type="dxa"/>
          </w:tcPr>
          <w:p w14:paraId="56B8C8AF" w14:textId="77777777" w:rsidR="00307029" w:rsidRPr="001C2014" w:rsidRDefault="00307029" w:rsidP="001F2135">
            <w:pPr>
              <w:pStyle w:val="Heading6"/>
              <w:spacing w:line="240" w:lineRule="exact"/>
              <w:ind w:right="14"/>
              <w:rPr>
                <w:rFonts w:asciiTheme="majorBidi" w:hAnsiTheme="majorBidi" w:cstheme="majorBidi"/>
                <w:b w:val="0"/>
                <w:bCs w:val="0"/>
                <w:sz w:val="16"/>
                <w:szCs w:val="16"/>
              </w:rPr>
            </w:pPr>
            <w:r w:rsidRPr="001C2014">
              <w:rPr>
                <w:rFonts w:asciiTheme="majorBidi" w:hAnsiTheme="majorBidi" w:cstheme="majorBidi"/>
                <w:b w:val="0"/>
                <w:bCs w:val="0"/>
                <w:spacing w:val="-2"/>
                <w:sz w:val="16"/>
                <w:szCs w:val="16"/>
              </w:rPr>
              <w:t>Total Right-of-use assets</w:t>
            </w:r>
          </w:p>
        </w:tc>
        <w:tc>
          <w:tcPr>
            <w:tcW w:w="1080" w:type="dxa"/>
            <w:tcBorders>
              <w:top w:val="single" w:sz="4" w:space="0" w:color="auto"/>
              <w:bottom w:val="double" w:sz="4" w:space="0" w:color="auto"/>
            </w:tcBorders>
          </w:tcPr>
          <w:p w14:paraId="09F7D7E4" w14:textId="347B072B" w:rsidR="00307029" w:rsidRPr="001C2014" w:rsidRDefault="00307029" w:rsidP="001F2135">
            <w:pPr>
              <w:tabs>
                <w:tab w:val="decimal" w:pos="953"/>
              </w:tabs>
              <w:spacing w:line="240" w:lineRule="exact"/>
              <w:ind w:right="98"/>
              <w:rPr>
                <w:rFonts w:asciiTheme="majorBidi" w:hAnsiTheme="majorBidi" w:cstheme="majorBidi"/>
                <w:color w:val="000000" w:themeColor="text1"/>
                <w:sz w:val="16"/>
                <w:szCs w:val="16"/>
                <w:cs/>
              </w:rPr>
            </w:pPr>
            <w:r w:rsidRPr="001C2014">
              <w:rPr>
                <w:rFonts w:asciiTheme="majorBidi" w:hAnsiTheme="majorBidi" w:cstheme="majorBidi"/>
                <w:color w:val="000000" w:themeColor="text1"/>
                <w:sz w:val="16"/>
                <w:szCs w:val="16"/>
              </w:rPr>
              <w:t>61,869</w:t>
            </w:r>
          </w:p>
        </w:tc>
        <w:tc>
          <w:tcPr>
            <w:tcW w:w="90" w:type="dxa"/>
          </w:tcPr>
          <w:p w14:paraId="6813C1B8" w14:textId="466C0A24" w:rsidR="00307029" w:rsidRPr="001C2014" w:rsidRDefault="00307029" w:rsidP="001F2135">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tcBorders>
          </w:tcPr>
          <w:p w14:paraId="58FBA674"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90" w:type="dxa"/>
          </w:tcPr>
          <w:p w14:paraId="492D9E96"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1080" w:type="dxa"/>
            <w:tcBorders>
              <w:top w:val="single" w:sz="4" w:space="0" w:color="auto"/>
            </w:tcBorders>
          </w:tcPr>
          <w:p w14:paraId="7629B04A"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90" w:type="dxa"/>
          </w:tcPr>
          <w:p w14:paraId="385CF1E2"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1170" w:type="dxa"/>
            <w:tcBorders>
              <w:top w:val="single" w:sz="4" w:space="0" w:color="auto"/>
            </w:tcBorders>
          </w:tcPr>
          <w:p w14:paraId="60B82D43"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90" w:type="dxa"/>
          </w:tcPr>
          <w:p w14:paraId="14AD4C18" w14:textId="77777777" w:rsidR="00307029" w:rsidRPr="001C2014" w:rsidRDefault="00307029" w:rsidP="001F2135">
            <w:pPr>
              <w:spacing w:line="240" w:lineRule="exact"/>
              <w:ind w:right="98"/>
              <w:jc w:val="right"/>
              <w:rPr>
                <w:rFonts w:asciiTheme="majorBidi" w:hAnsiTheme="majorBidi" w:cstheme="majorBidi"/>
                <w:b/>
                <w:bCs/>
                <w:sz w:val="16"/>
                <w:szCs w:val="16"/>
              </w:rPr>
            </w:pPr>
          </w:p>
        </w:tc>
        <w:tc>
          <w:tcPr>
            <w:tcW w:w="1171" w:type="dxa"/>
            <w:tcBorders>
              <w:top w:val="single" w:sz="4" w:space="0" w:color="auto"/>
              <w:left w:val="nil"/>
              <w:bottom w:val="double" w:sz="4" w:space="0" w:color="auto"/>
              <w:right w:val="nil"/>
            </w:tcBorders>
            <w:shd w:val="clear" w:color="auto" w:fill="auto"/>
          </w:tcPr>
          <w:p w14:paraId="574CE5A5" w14:textId="25F5484F" w:rsidR="00307029" w:rsidRPr="001C2014" w:rsidRDefault="00307029" w:rsidP="001F2135">
            <w:pPr>
              <w:spacing w:line="240" w:lineRule="exact"/>
              <w:ind w:right="98"/>
              <w:jc w:val="right"/>
              <w:rPr>
                <w:rFonts w:asciiTheme="majorBidi" w:hAnsiTheme="majorBidi" w:cstheme="majorBidi"/>
                <w:sz w:val="16"/>
                <w:szCs w:val="16"/>
              </w:rPr>
            </w:pPr>
            <w:r w:rsidRPr="001C2014">
              <w:rPr>
                <w:rFonts w:asciiTheme="majorBidi" w:hAnsiTheme="majorBidi" w:cstheme="majorBidi"/>
                <w:sz w:val="16"/>
                <w:szCs w:val="16"/>
              </w:rPr>
              <w:t>65,0</w:t>
            </w:r>
            <w:r w:rsidR="00A64D74" w:rsidRPr="001C2014">
              <w:rPr>
                <w:rFonts w:asciiTheme="majorBidi" w:hAnsiTheme="majorBidi" w:cstheme="majorBidi"/>
                <w:sz w:val="16"/>
                <w:szCs w:val="16"/>
              </w:rPr>
              <w:t>48</w:t>
            </w:r>
          </w:p>
        </w:tc>
      </w:tr>
    </w:tbl>
    <w:p w14:paraId="18B1044C" w14:textId="77777777" w:rsidR="00835BAB" w:rsidRPr="001C2014" w:rsidRDefault="005C1143" w:rsidP="001F2135">
      <w:pPr>
        <w:pStyle w:val="BodyTextIndent"/>
        <w:spacing w:before="240" w:line="240" w:lineRule="exact"/>
        <w:ind w:left="547" w:right="-25" w:firstLine="0"/>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Unit : Million Baht</w:t>
      </w:r>
    </w:p>
    <w:tbl>
      <w:tblPr>
        <w:tblW w:w="8641" w:type="dxa"/>
        <w:tblInd w:w="630" w:type="dxa"/>
        <w:tblLayout w:type="fixed"/>
        <w:tblCellMar>
          <w:left w:w="0" w:type="dxa"/>
          <w:right w:w="0" w:type="dxa"/>
        </w:tblCellMar>
        <w:tblLook w:val="0000" w:firstRow="0" w:lastRow="0" w:firstColumn="0" w:lastColumn="0" w:noHBand="0" w:noVBand="0"/>
      </w:tblPr>
      <w:tblGrid>
        <w:gridCol w:w="2880"/>
        <w:gridCol w:w="1080"/>
        <w:gridCol w:w="90"/>
        <w:gridCol w:w="900"/>
        <w:gridCol w:w="90"/>
        <w:gridCol w:w="1080"/>
        <w:gridCol w:w="90"/>
        <w:gridCol w:w="1170"/>
        <w:gridCol w:w="90"/>
        <w:gridCol w:w="1171"/>
      </w:tblGrid>
      <w:tr w:rsidR="00835BAB" w:rsidRPr="001C2014" w14:paraId="51734BE0" w14:textId="77777777" w:rsidTr="001F2135">
        <w:trPr>
          <w:trHeight w:val="20"/>
          <w:tblHeader/>
        </w:trPr>
        <w:tc>
          <w:tcPr>
            <w:tcW w:w="2880" w:type="dxa"/>
          </w:tcPr>
          <w:p w14:paraId="59FEA083" w14:textId="77777777" w:rsidR="00835BAB" w:rsidRPr="001C2014" w:rsidRDefault="00835BAB" w:rsidP="001F2135">
            <w:pPr>
              <w:spacing w:line="240" w:lineRule="exact"/>
              <w:ind w:right="14"/>
              <w:rPr>
                <w:rFonts w:asciiTheme="majorBidi" w:hAnsiTheme="majorBidi" w:cstheme="majorBidi"/>
                <w:b/>
                <w:bCs/>
                <w:sz w:val="16"/>
                <w:szCs w:val="16"/>
              </w:rPr>
            </w:pPr>
          </w:p>
        </w:tc>
        <w:tc>
          <w:tcPr>
            <w:tcW w:w="5761" w:type="dxa"/>
            <w:gridSpan w:val="9"/>
          </w:tcPr>
          <w:p w14:paraId="1860B7AE" w14:textId="5CE621D2"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Consolidated financial </w:t>
            </w:r>
            <w:r w:rsidR="00DD452E" w:rsidRPr="001C2014">
              <w:rPr>
                <w:rFonts w:asciiTheme="majorBidi" w:hAnsiTheme="majorBidi" w:cstheme="majorBidi"/>
                <w:b/>
                <w:bCs/>
                <w:sz w:val="16"/>
                <w:szCs w:val="16"/>
              </w:rPr>
              <w:t>statements</w:t>
            </w:r>
          </w:p>
        </w:tc>
      </w:tr>
      <w:tr w:rsidR="00835BAB" w:rsidRPr="001C2014" w14:paraId="4472ED1B" w14:textId="77777777" w:rsidTr="001F2135">
        <w:trPr>
          <w:trHeight w:val="20"/>
          <w:tblHeader/>
        </w:trPr>
        <w:tc>
          <w:tcPr>
            <w:tcW w:w="2880" w:type="dxa"/>
          </w:tcPr>
          <w:p w14:paraId="4F32BD05" w14:textId="77777777" w:rsidR="00835BAB" w:rsidRPr="001C2014" w:rsidRDefault="00835BAB" w:rsidP="001F2135">
            <w:pPr>
              <w:spacing w:line="240" w:lineRule="exact"/>
              <w:ind w:right="14"/>
              <w:rPr>
                <w:rFonts w:asciiTheme="majorBidi" w:hAnsiTheme="majorBidi" w:cstheme="majorBidi"/>
                <w:b/>
                <w:bCs/>
                <w:sz w:val="16"/>
                <w:szCs w:val="16"/>
              </w:rPr>
            </w:pPr>
            <w:r w:rsidRPr="001C2014">
              <w:rPr>
                <w:rFonts w:asciiTheme="majorBidi" w:hAnsiTheme="majorBidi" w:cstheme="majorBidi"/>
                <w:b/>
                <w:bCs/>
                <w:sz w:val="16"/>
                <w:szCs w:val="16"/>
              </w:rPr>
              <w:t>As at December 31, 2022</w:t>
            </w:r>
          </w:p>
        </w:tc>
        <w:tc>
          <w:tcPr>
            <w:tcW w:w="1080" w:type="dxa"/>
          </w:tcPr>
          <w:p w14:paraId="688A5130" w14:textId="77777777"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c>
          <w:tcPr>
            <w:tcW w:w="90" w:type="dxa"/>
          </w:tcPr>
          <w:p w14:paraId="1D599F9E"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0" w:type="dxa"/>
          </w:tcPr>
          <w:p w14:paraId="124D2992" w14:textId="77777777"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Increase</w:t>
            </w:r>
          </w:p>
        </w:tc>
        <w:tc>
          <w:tcPr>
            <w:tcW w:w="90" w:type="dxa"/>
          </w:tcPr>
          <w:p w14:paraId="35409038"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080" w:type="dxa"/>
          </w:tcPr>
          <w:p w14:paraId="08E98771" w14:textId="77777777"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Decrease</w:t>
            </w:r>
          </w:p>
        </w:tc>
        <w:tc>
          <w:tcPr>
            <w:tcW w:w="90" w:type="dxa"/>
          </w:tcPr>
          <w:p w14:paraId="01FDBE64"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170" w:type="dxa"/>
          </w:tcPr>
          <w:p w14:paraId="7E7DA89D" w14:textId="77777777"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Adjustment/</w:t>
            </w:r>
          </w:p>
        </w:tc>
        <w:tc>
          <w:tcPr>
            <w:tcW w:w="90" w:type="dxa"/>
          </w:tcPr>
          <w:p w14:paraId="35BA8846"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171" w:type="dxa"/>
          </w:tcPr>
          <w:p w14:paraId="500AABF0" w14:textId="77777777"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r>
      <w:tr w:rsidR="00835BAB" w:rsidRPr="001C2014" w14:paraId="460475FD" w14:textId="77777777" w:rsidTr="001F2135">
        <w:trPr>
          <w:trHeight w:val="20"/>
          <w:tblHeader/>
        </w:trPr>
        <w:tc>
          <w:tcPr>
            <w:tcW w:w="2880" w:type="dxa"/>
          </w:tcPr>
          <w:p w14:paraId="07FEF343" w14:textId="77777777" w:rsidR="00835BAB" w:rsidRPr="001C2014" w:rsidRDefault="00835BAB" w:rsidP="001F2135">
            <w:pPr>
              <w:spacing w:line="240" w:lineRule="exact"/>
              <w:ind w:left="368" w:right="14"/>
              <w:jc w:val="center"/>
              <w:rPr>
                <w:rFonts w:asciiTheme="majorBidi" w:hAnsiTheme="majorBidi" w:cstheme="majorBidi"/>
                <w:sz w:val="16"/>
                <w:szCs w:val="16"/>
              </w:rPr>
            </w:pPr>
          </w:p>
        </w:tc>
        <w:tc>
          <w:tcPr>
            <w:tcW w:w="1080" w:type="dxa"/>
          </w:tcPr>
          <w:p w14:paraId="5AC70BA2" w14:textId="77777777"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c>
          <w:tcPr>
            <w:tcW w:w="90" w:type="dxa"/>
          </w:tcPr>
          <w:p w14:paraId="21162BD5"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0" w:type="dxa"/>
          </w:tcPr>
          <w:p w14:paraId="6A9C4605"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 w:type="dxa"/>
          </w:tcPr>
          <w:p w14:paraId="08371E23"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080" w:type="dxa"/>
          </w:tcPr>
          <w:p w14:paraId="458BE2E8"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 w:type="dxa"/>
          </w:tcPr>
          <w:p w14:paraId="228CAEFB"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170" w:type="dxa"/>
          </w:tcPr>
          <w:p w14:paraId="0A219EB7" w14:textId="77777777" w:rsidR="00835BAB" w:rsidRPr="001C2014" w:rsidRDefault="00835BAB" w:rsidP="001F2135">
            <w:pPr>
              <w:spacing w:line="24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Transfer</w:t>
            </w:r>
          </w:p>
        </w:tc>
        <w:tc>
          <w:tcPr>
            <w:tcW w:w="90" w:type="dxa"/>
          </w:tcPr>
          <w:p w14:paraId="46D2898D"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171" w:type="dxa"/>
          </w:tcPr>
          <w:p w14:paraId="15F3D379" w14:textId="77777777"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r>
      <w:tr w:rsidR="00835BAB" w:rsidRPr="001C2014" w14:paraId="3EF6227A" w14:textId="77777777" w:rsidTr="001F2135">
        <w:trPr>
          <w:trHeight w:val="20"/>
          <w:tblHeader/>
        </w:trPr>
        <w:tc>
          <w:tcPr>
            <w:tcW w:w="2880" w:type="dxa"/>
          </w:tcPr>
          <w:p w14:paraId="342F4B1E" w14:textId="77777777" w:rsidR="00835BAB" w:rsidRPr="001C2014" w:rsidRDefault="00835BAB" w:rsidP="001F2135">
            <w:pPr>
              <w:spacing w:line="240" w:lineRule="exact"/>
              <w:ind w:left="368" w:right="14"/>
              <w:jc w:val="center"/>
              <w:rPr>
                <w:rFonts w:asciiTheme="majorBidi" w:hAnsiTheme="majorBidi" w:cstheme="majorBidi"/>
                <w:sz w:val="16"/>
                <w:szCs w:val="16"/>
              </w:rPr>
            </w:pPr>
          </w:p>
        </w:tc>
        <w:tc>
          <w:tcPr>
            <w:tcW w:w="1080" w:type="dxa"/>
          </w:tcPr>
          <w:p w14:paraId="1561A06F" w14:textId="77777777"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January 1,</w:t>
            </w:r>
          </w:p>
        </w:tc>
        <w:tc>
          <w:tcPr>
            <w:tcW w:w="90" w:type="dxa"/>
          </w:tcPr>
          <w:p w14:paraId="5D547054"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0" w:type="dxa"/>
          </w:tcPr>
          <w:p w14:paraId="0B663497"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 w:type="dxa"/>
          </w:tcPr>
          <w:p w14:paraId="6AFC31CF"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080" w:type="dxa"/>
          </w:tcPr>
          <w:p w14:paraId="680FD1CD"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 w:type="dxa"/>
          </w:tcPr>
          <w:p w14:paraId="41F08C33"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170" w:type="dxa"/>
          </w:tcPr>
          <w:p w14:paraId="443F5B7E"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 w:type="dxa"/>
          </w:tcPr>
          <w:p w14:paraId="4DA5B7E1"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171" w:type="dxa"/>
          </w:tcPr>
          <w:p w14:paraId="698C1B09" w14:textId="77777777" w:rsidR="00835BAB" w:rsidRPr="001C2014" w:rsidRDefault="00835BAB" w:rsidP="001F2135">
            <w:pPr>
              <w:spacing w:line="24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December 31,</w:t>
            </w:r>
          </w:p>
        </w:tc>
      </w:tr>
      <w:tr w:rsidR="00835BAB" w:rsidRPr="001C2014" w14:paraId="506CAE75" w14:textId="77777777" w:rsidTr="001F2135">
        <w:trPr>
          <w:trHeight w:val="20"/>
          <w:tblHeader/>
        </w:trPr>
        <w:tc>
          <w:tcPr>
            <w:tcW w:w="2880" w:type="dxa"/>
          </w:tcPr>
          <w:p w14:paraId="039585FB" w14:textId="77777777" w:rsidR="00835BAB" w:rsidRPr="001C2014" w:rsidRDefault="00835BAB" w:rsidP="001F2135">
            <w:pPr>
              <w:spacing w:line="240" w:lineRule="exact"/>
              <w:ind w:left="368" w:right="14"/>
              <w:jc w:val="center"/>
              <w:rPr>
                <w:rFonts w:asciiTheme="majorBidi" w:hAnsiTheme="majorBidi" w:cstheme="majorBidi"/>
                <w:sz w:val="16"/>
                <w:szCs w:val="16"/>
              </w:rPr>
            </w:pPr>
          </w:p>
        </w:tc>
        <w:tc>
          <w:tcPr>
            <w:tcW w:w="1080" w:type="dxa"/>
            <w:shd w:val="clear" w:color="auto" w:fill="auto"/>
          </w:tcPr>
          <w:p w14:paraId="1A4191A1" w14:textId="77777777"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2022</w:t>
            </w:r>
          </w:p>
        </w:tc>
        <w:tc>
          <w:tcPr>
            <w:tcW w:w="90" w:type="dxa"/>
          </w:tcPr>
          <w:p w14:paraId="607C7DBE"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0" w:type="dxa"/>
          </w:tcPr>
          <w:p w14:paraId="22F0BAF7" w14:textId="77777777" w:rsidR="00835BAB" w:rsidRPr="001C2014" w:rsidRDefault="00835BAB" w:rsidP="001F2135">
            <w:pPr>
              <w:spacing w:line="240" w:lineRule="exact"/>
              <w:ind w:right="14"/>
              <w:jc w:val="center"/>
              <w:rPr>
                <w:rFonts w:asciiTheme="majorBidi" w:hAnsiTheme="majorBidi" w:cstheme="majorBidi"/>
                <w:sz w:val="16"/>
                <w:szCs w:val="16"/>
              </w:rPr>
            </w:pPr>
          </w:p>
        </w:tc>
        <w:tc>
          <w:tcPr>
            <w:tcW w:w="90" w:type="dxa"/>
          </w:tcPr>
          <w:p w14:paraId="08416083"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080" w:type="dxa"/>
          </w:tcPr>
          <w:p w14:paraId="4F203FB4"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 w:type="dxa"/>
          </w:tcPr>
          <w:p w14:paraId="2338CC7C"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170" w:type="dxa"/>
          </w:tcPr>
          <w:p w14:paraId="550980B2"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90" w:type="dxa"/>
          </w:tcPr>
          <w:p w14:paraId="689B09B9" w14:textId="77777777" w:rsidR="00835BAB" w:rsidRPr="001C2014" w:rsidRDefault="00835BAB" w:rsidP="001F2135">
            <w:pPr>
              <w:spacing w:line="240" w:lineRule="exact"/>
              <w:ind w:right="14"/>
              <w:jc w:val="center"/>
              <w:rPr>
                <w:rFonts w:asciiTheme="majorBidi" w:hAnsiTheme="majorBidi" w:cstheme="majorBidi"/>
                <w:b/>
                <w:bCs/>
                <w:sz w:val="16"/>
                <w:szCs w:val="16"/>
              </w:rPr>
            </w:pPr>
          </w:p>
        </w:tc>
        <w:tc>
          <w:tcPr>
            <w:tcW w:w="1171" w:type="dxa"/>
          </w:tcPr>
          <w:p w14:paraId="1ED0EEFA" w14:textId="77777777" w:rsidR="00835BAB" w:rsidRPr="001C2014" w:rsidRDefault="00835BAB" w:rsidP="001F2135">
            <w:pPr>
              <w:spacing w:line="24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2022</w:t>
            </w:r>
          </w:p>
        </w:tc>
      </w:tr>
      <w:tr w:rsidR="00835BAB" w:rsidRPr="001C2014" w14:paraId="5C074CC7" w14:textId="77777777" w:rsidTr="001F2135">
        <w:trPr>
          <w:trHeight w:val="64"/>
        </w:trPr>
        <w:tc>
          <w:tcPr>
            <w:tcW w:w="2880" w:type="dxa"/>
          </w:tcPr>
          <w:p w14:paraId="0A18BD82" w14:textId="77777777" w:rsidR="00835BAB" w:rsidRPr="001C2014" w:rsidRDefault="00835BAB" w:rsidP="001F2135">
            <w:pPr>
              <w:pStyle w:val="Heading6"/>
              <w:spacing w:line="240" w:lineRule="exact"/>
              <w:ind w:right="14"/>
              <w:rPr>
                <w:rFonts w:asciiTheme="majorBidi" w:hAnsiTheme="majorBidi" w:cstheme="majorBidi"/>
                <w:sz w:val="16"/>
                <w:szCs w:val="16"/>
              </w:rPr>
            </w:pPr>
            <w:r w:rsidRPr="001C2014">
              <w:rPr>
                <w:rFonts w:asciiTheme="majorBidi" w:hAnsiTheme="majorBidi" w:cstheme="majorBidi"/>
                <w:sz w:val="16"/>
                <w:szCs w:val="16"/>
              </w:rPr>
              <w:t>Cost</w:t>
            </w:r>
          </w:p>
        </w:tc>
        <w:tc>
          <w:tcPr>
            <w:tcW w:w="1080" w:type="dxa"/>
          </w:tcPr>
          <w:p w14:paraId="722AC7D1"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6E40817A"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900" w:type="dxa"/>
          </w:tcPr>
          <w:p w14:paraId="3BB41C88"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07B766F3"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1080" w:type="dxa"/>
          </w:tcPr>
          <w:p w14:paraId="21F52E14"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55F578C6"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1170" w:type="dxa"/>
          </w:tcPr>
          <w:p w14:paraId="45273705"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90" w:type="dxa"/>
          </w:tcPr>
          <w:p w14:paraId="0C7694A9"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c>
          <w:tcPr>
            <w:tcW w:w="1171" w:type="dxa"/>
          </w:tcPr>
          <w:p w14:paraId="3C31C2B4" w14:textId="77777777" w:rsidR="00835BAB" w:rsidRPr="001C2014" w:rsidRDefault="00835BAB" w:rsidP="001F2135">
            <w:pPr>
              <w:pStyle w:val="Heading6"/>
              <w:spacing w:line="240" w:lineRule="exact"/>
              <w:ind w:left="728" w:right="14" w:hanging="458"/>
              <w:rPr>
                <w:rFonts w:asciiTheme="majorBidi" w:hAnsiTheme="majorBidi" w:cstheme="majorBidi"/>
                <w:sz w:val="16"/>
                <w:szCs w:val="16"/>
              </w:rPr>
            </w:pPr>
          </w:p>
        </w:tc>
      </w:tr>
      <w:tr w:rsidR="00835BAB" w:rsidRPr="001C2014" w14:paraId="588BAFDD" w14:textId="77777777" w:rsidTr="001F2135">
        <w:trPr>
          <w:trHeight w:val="64"/>
        </w:trPr>
        <w:tc>
          <w:tcPr>
            <w:tcW w:w="2880" w:type="dxa"/>
          </w:tcPr>
          <w:p w14:paraId="1F1962E2" w14:textId="77777777" w:rsidR="00835BAB" w:rsidRPr="001C2014" w:rsidRDefault="00835BAB" w:rsidP="001F2135">
            <w:pPr>
              <w:pStyle w:val="Heading6"/>
              <w:spacing w:line="24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Land and Buildings</w:t>
            </w:r>
          </w:p>
        </w:tc>
        <w:tc>
          <w:tcPr>
            <w:tcW w:w="1080" w:type="dxa"/>
            <w:vAlign w:val="bottom"/>
          </w:tcPr>
          <w:p w14:paraId="2BF343DB" w14:textId="77777777" w:rsidR="00835BAB" w:rsidRPr="001C2014" w:rsidRDefault="00835BAB"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5,610</w:t>
            </w:r>
          </w:p>
        </w:tc>
        <w:tc>
          <w:tcPr>
            <w:tcW w:w="90" w:type="dxa"/>
          </w:tcPr>
          <w:p w14:paraId="2E7EF48A" w14:textId="77777777" w:rsidR="00835BAB" w:rsidRPr="001C2014" w:rsidRDefault="00835BAB"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57780CA7" w14:textId="77777777" w:rsidR="00835BAB" w:rsidRPr="001C2014" w:rsidRDefault="00835BAB" w:rsidP="001F2135">
            <w:pPr>
              <w:tabs>
                <w:tab w:val="decimal" w:pos="716"/>
              </w:tabs>
              <w:spacing w:line="240" w:lineRule="exact"/>
              <w:ind w:right="98"/>
              <w:rPr>
                <w:rFonts w:asciiTheme="majorBidi" w:hAnsiTheme="majorBidi" w:cstheme="majorBidi"/>
                <w:sz w:val="16"/>
                <w:szCs w:val="16"/>
              </w:rPr>
            </w:pPr>
            <w:r w:rsidRPr="001C2014">
              <w:rPr>
                <w:rFonts w:asciiTheme="majorBidi" w:hAnsiTheme="majorBidi" w:cstheme="majorBidi"/>
                <w:color w:val="000000" w:themeColor="text1"/>
                <w:sz w:val="16"/>
                <w:szCs w:val="16"/>
              </w:rPr>
              <w:t>491</w:t>
            </w:r>
          </w:p>
        </w:tc>
        <w:tc>
          <w:tcPr>
            <w:tcW w:w="90" w:type="dxa"/>
            <w:tcBorders>
              <w:top w:val="nil"/>
              <w:left w:val="nil"/>
              <w:bottom w:val="nil"/>
              <w:right w:val="nil"/>
            </w:tcBorders>
          </w:tcPr>
          <w:p w14:paraId="338A3730"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58740214" w14:textId="77777777" w:rsidR="00835BAB" w:rsidRPr="001C2014" w:rsidRDefault="00835BAB" w:rsidP="001F2135">
            <w:pPr>
              <w:tabs>
                <w:tab w:val="decimal" w:pos="982"/>
              </w:tabs>
              <w:spacing w:line="240" w:lineRule="exact"/>
              <w:ind w:right="98"/>
              <w:rPr>
                <w:rFonts w:asciiTheme="majorBidi" w:hAnsiTheme="majorBidi" w:cstheme="majorBidi"/>
                <w:sz w:val="16"/>
                <w:szCs w:val="16"/>
              </w:rPr>
            </w:pPr>
            <w:r w:rsidRPr="001C2014">
              <w:rPr>
                <w:rFonts w:asciiTheme="majorBidi" w:hAnsiTheme="majorBidi" w:cstheme="majorBidi"/>
                <w:color w:val="000000" w:themeColor="text1"/>
                <w:sz w:val="16"/>
                <w:szCs w:val="16"/>
              </w:rPr>
              <w:t>(298)</w:t>
            </w:r>
          </w:p>
        </w:tc>
        <w:tc>
          <w:tcPr>
            <w:tcW w:w="90" w:type="dxa"/>
            <w:tcBorders>
              <w:top w:val="nil"/>
              <w:left w:val="nil"/>
              <w:bottom w:val="nil"/>
              <w:right w:val="nil"/>
            </w:tcBorders>
          </w:tcPr>
          <w:p w14:paraId="7580AAB4"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6421BBBE" w14:textId="77777777" w:rsidR="00835BAB" w:rsidRPr="001C2014" w:rsidRDefault="00835BAB" w:rsidP="001F2135">
            <w:pPr>
              <w:tabs>
                <w:tab w:val="decimal" w:pos="107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(20)</w:t>
            </w:r>
          </w:p>
        </w:tc>
        <w:tc>
          <w:tcPr>
            <w:tcW w:w="90" w:type="dxa"/>
            <w:tcBorders>
              <w:top w:val="nil"/>
              <w:left w:val="nil"/>
              <w:bottom w:val="nil"/>
              <w:right w:val="nil"/>
            </w:tcBorders>
          </w:tcPr>
          <w:p w14:paraId="7D2C47B4"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26C7C2DF" w14:textId="77777777" w:rsidR="00835BAB" w:rsidRPr="001C2014" w:rsidRDefault="00835BAB" w:rsidP="001F2135">
            <w:pPr>
              <w:spacing w:line="240" w:lineRule="exact"/>
              <w:ind w:right="98"/>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5,783</w:t>
            </w:r>
          </w:p>
        </w:tc>
      </w:tr>
      <w:tr w:rsidR="00835BAB" w:rsidRPr="001C2014" w14:paraId="5522B467" w14:textId="77777777" w:rsidTr="001F2135">
        <w:trPr>
          <w:trHeight w:val="20"/>
        </w:trPr>
        <w:tc>
          <w:tcPr>
            <w:tcW w:w="2880" w:type="dxa"/>
          </w:tcPr>
          <w:p w14:paraId="01E69CBD" w14:textId="77777777" w:rsidR="00835BAB" w:rsidRPr="001C2014" w:rsidRDefault="00835BAB" w:rsidP="001F2135">
            <w:pPr>
              <w:pStyle w:val="Heading6"/>
              <w:spacing w:line="24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80" w:type="dxa"/>
            <w:vAlign w:val="bottom"/>
          </w:tcPr>
          <w:p w14:paraId="07179DE9" w14:textId="77777777" w:rsidR="00835BAB" w:rsidRPr="001C2014" w:rsidRDefault="00835BAB"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152,790</w:t>
            </w:r>
          </w:p>
        </w:tc>
        <w:tc>
          <w:tcPr>
            <w:tcW w:w="90" w:type="dxa"/>
          </w:tcPr>
          <w:p w14:paraId="30119D4F" w14:textId="77777777" w:rsidR="00835BAB" w:rsidRPr="001C2014" w:rsidRDefault="00835BAB"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2ECCA9DF" w14:textId="77777777" w:rsidR="00835BAB" w:rsidRPr="001C2014" w:rsidRDefault="00835BAB" w:rsidP="001F2135">
            <w:pPr>
              <w:tabs>
                <w:tab w:val="decimal" w:pos="716"/>
              </w:tabs>
              <w:spacing w:line="240" w:lineRule="exact"/>
              <w:ind w:right="98"/>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7,328</w:t>
            </w:r>
          </w:p>
        </w:tc>
        <w:tc>
          <w:tcPr>
            <w:tcW w:w="90" w:type="dxa"/>
            <w:tcBorders>
              <w:top w:val="nil"/>
              <w:left w:val="nil"/>
              <w:bottom w:val="nil"/>
              <w:right w:val="nil"/>
            </w:tcBorders>
          </w:tcPr>
          <w:p w14:paraId="7C9D93DB" w14:textId="77777777" w:rsidR="00835BAB" w:rsidRPr="001C2014" w:rsidRDefault="00835BAB" w:rsidP="001F2135">
            <w:pPr>
              <w:spacing w:line="240" w:lineRule="exact"/>
              <w:ind w:right="98"/>
              <w:jc w:val="center"/>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443E37D3" w14:textId="77777777" w:rsidR="00835BAB" w:rsidRPr="001C2014" w:rsidRDefault="00835BAB" w:rsidP="001F2135">
            <w:pPr>
              <w:tabs>
                <w:tab w:val="decimal" w:pos="98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(25,359)</w:t>
            </w:r>
          </w:p>
        </w:tc>
        <w:tc>
          <w:tcPr>
            <w:tcW w:w="90" w:type="dxa"/>
            <w:tcBorders>
              <w:top w:val="nil"/>
              <w:left w:val="nil"/>
              <w:bottom w:val="nil"/>
              <w:right w:val="nil"/>
            </w:tcBorders>
          </w:tcPr>
          <w:p w14:paraId="21F0743E"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20A83927" w14:textId="77777777" w:rsidR="00835BAB" w:rsidRPr="001C2014" w:rsidRDefault="00835BAB" w:rsidP="001F2135">
            <w:pPr>
              <w:tabs>
                <w:tab w:val="decimal" w:pos="107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(37,450)</w:t>
            </w:r>
          </w:p>
        </w:tc>
        <w:tc>
          <w:tcPr>
            <w:tcW w:w="90" w:type="dxa"/>
            <w:tcBorders>
              <w:top w:val="nil"/>
              <w:left w:val="nil"/>
              <w:bottom w:val="nil"/>
              <w:right w:val="nil"/>
            </w:tcBorders>
          </w:tcPr>
          <w:p w14:paraId="70A563B5"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13EF0F17" w14:textId="77777777" w:rsidR="00835BAB" w:rsidRPr="001C2014" w:rsidRDefault="00835BAB" w:rsidP="001F2135">
            <w:pPr>
              <w:spacing w:line="240" w:lineRule="exact"/>
              <w:ind w:right="98"/>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97,309</w:t>
            </w:r>
          </w:p>
        </w:tc>
      </w:tr>
      <w:tr w:rsidR="00835BAB" w:rsidRPr="001C2014" w14:paraId="4426B7EE" w14:textId="77777777" w:rsidTr="001F2135">
        <w:trPr>
          <w:trHeight w:val="20"/>
        </w:trPr>
        <w:tc>
          <w:tcPr>
            <w:tcW w:w="2880" w:type="dxa"/>
          </w:tcPr>
          <w:p w14:paraId="2F6FC576" w14:textId="77777777" w:rsidR="00835BAB" w:rsidRPr="001C2014" w:rsidRDefault="00835BAB" w:rsidP="001F2135">
            <w:pPr>
              <w:pStyle w:val="Heading6"/>
              <w:spacing w:line="24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Equipment</w:t>
            </w:r>
          </w:p>
        </w:tc>
        <w:tc>
          <w:tcPr>
            <w:tcW w:w="1080" w:type="dxa"/>
            <w:vAlign w:val="bottom"/>
          </w:tcPr>
          <w:p w14:paraId="6DF704E0" w14:textId="77777777" w:rsidR="00835BAB" w:rsidRPr="001C2014" w:rsidRDefault="00835BAB"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103</w:t>
            </w:r>
          </w:p>
        </w:tc>
        <w:tc>
          <w:tcPr>
            <w:tcW w:w="90" w:type="dxa"/>
          </w:tcPr>
          <w:p w14:paraId="3882EA61" w14:textId="77777777" w:rsidR="00835BAB" w:rsidRPr="001C2014" w:rsidRDefault="00835BAB"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1665F63" w14:textId="77777777" w:rsidR="00835BAB" w:rsidRPr="001C2014" w:rsidRDefault="00835BAB" w:rsidP="001F2135">
            <w:pPr>
              <w:spacing w:line="24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tcPr>
          <w:p w14:paraId="1F660BC5"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8DE3DE3" w14:textId="77777777" w:rsidR="00835BAB" w:rsidRPr="001C2014" w:rsidRDefault="00835BAB" w:rsidP="001F2135">
            <w:pPr>
              <w:tabs>
                <w:tab w:val="decimal" w:pos="98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(3)</w:t>
            </w:r>
          </w:p>
        </w:tc>
        <w:tc>
          <w:tcPr>
            <w:tcW w:w="90" w:type="dxa"/>
            <w:tcBorders>
              <w:top w:val="nil"/>
              <w:left w:val="nil"/>
              <w:bottom w:val="nil"/>
              <w:right w:val="nil"/>
            </w:tcBorders>
          </w:tcPr>
          <w:p w14:paraId="70F90594"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1C57EFFC" w14:textId="77777777" w:rsidR="00835BAB" w:rsidRPr="001C2014" w:rsidRDefault="00835BAB" w:rsidP="001F2135">
            <w:pPr>
              <w:tabs>
                <w:tab w:val="decimal" w:pos="107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 xml:space="preserve">              (1)</w:t>
            </w:r>
          </w:p>
        </w:tc>
        <w:tc>
          <w:tcPr>
            <w:tcW w:w="90" w:type="dxa"/>
            <w:tcBorders>
              <w:top w:val="nil"/>
              <w:left w:val="nil"/>
              <w:bottom w:val="nil"/>
              <w:right w:val="nil"/>
            </w:tcBorders>
          </w:tcPr>
          <w:p w14:paraId="749E5BB4"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7A30FB54" w14:textId="77777777" w:rsidR="00835BAB" w:rsidRPr="001C2014" w:rsidRDefault="00835BAB" w:rsidP="001F2135">
            <w:pPr>
              <w:spacing w:line="240" w:lineRule="exact"/>
              <w:ind w:right="98"/>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99</w:t>
            </w:r>
          </w:p>
        </w:tc>
      </w:tr>
      <w:tr w:rsidR="00835BAB" w:rsidRPr="001C2014" w14:paraId="4E4858E2" w14:textId="77777777" w:rsidTr="001F2135">
        <w:trPr>
          <w:trHeight w:val="20"/>
        </w:trPr>
        <w:tc>
          <w:tcPr>
            <w:tcW w:w="2880" w:type="dxa"/>
          </w:tcPr>
          <w:p w14:paraId="1C6B0D64" w14:textId="77777777" w:rsidR="00835BAB" w:rsidRPr="001C2014" w:rsidRDefault="00835BAB" w:rsidP="001F2135">
            <w:pPr>
              <w:pStyle w:val="Heading6"/>
              <w:spacing w:line="240" w:lineRule="exact"/>
              <w:ind w:left="360" w:right="14"/>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51ED6655" w14:textId="77777777" w:rsidR="00835BAB" w:rsidRPr="001C2014" w:rsidRDefault="00835BAB"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158,503</w:t>
            </w:r>
          </w:p>
        </w:tc>
        <w:tc>
          <w:tcPr>
            <w:tcW w:w="90" w:type="dxa"/>
          </w:tcPr>
          <w:p w14:paraId="1B7B9CC7" w14:textId="77777777" w:rsidR="00835BAB" w:rsidRPr="001C2014" w:rsidRDefault="00835BAB" w:rsidP="001F2135">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703A4639" w14:textId="77777777" w:rsidR="00835BAB" w:rsidRPr="001C2014" w:rsidRDefault="00835BAB" w:rsidP="001F2135">
            <w:pPr>
              <w:tabs>
                <w:tab w:val="decimal" w:pos="716"/>
              </w:tabs>
              <w:spacing w:line="240" w:lineRule="exact"/>
              <w:ind w:right="98"/>
              <w:rPr>
                <w:rFonts w:asciiTheme="majorBidi" w:hAnsiTheme="majorBidi" w:cstheme="majorBidi"/>
                <w:b/>
                <w:bCs/>
                <w:sz w:val="16"/>
                <w:szCs w:val="16"/>
              </w:rPr>
            </w:pPr>
            <w:r w:rsidRPr="001C2014">
              <w:rPr>
                <w:rFonts w:asciiTheme="majorBidi" w:hAnsiTheme="majorBidi" w:cstheme="majorBidi"/>
                <w:color w:val="000000" w:themeColor="text1"/>
                <w:sz w:val="16"/>
                <w:szCs w:val="16"/>
              </w:rPr>
              <w:t>7,819</w:t>
            </w:r>
          </w:p>
        </w:tc>
        <w:tc>
          <w:tcPr>
            <w:tcW w:w="90" w:type="dxa"/>
            <w:tcBorders>
              <w:top w:val="nil"/>
              <w:left w:val="nil"/>
              <w:bottom w:val="nil"/>
              <w:right w:val="nil"/>
            </w:tcBorders>
          </w:tcPr>
          <w:p w14:paraId="06A4E0F0"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E55FDC6" w14:textId="77777777" w:rsidR="00835BAB" w:rsidRPr="001C2014" w:rsidRDefault="00835BAB" w:rsidP="001F2135">
            <w:pPr>
              <w:tabs>
                <w:tab w:val="decimal" w:pos="98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(25,660)</w:t>
            </w:r>
          </w:p>
        </w:tc>
        <w:tc>
          <w:tcPr>
            <w:tcW w:w="90" w:type="dxa"/>
            <w:tcBorders>
              <w:top w:val="nil"/>
              <w:left w:val="nil"/>
              <w:bottom w:val="nil"/>
              <w:right w:val="nil"/>
            </w:tcBorders>
          </w:tcPr>
          <w:p w14:paraId="43F583AC"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3CC9494F" w14:textId="77777777" w:rsidR="00835BAB" w:rsidRPr="001C2014" w:rsidRDefault="00835BAB" w:rsidP="001F2135">
            <w:pPr>
              <w:tabs>
                <w:tab w:val="decimal" w:pos="107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(37,471)</w:t>
            </w:r>
          </w:p>
        </w:tc>
        <w:tc>
          <w:tcPr>
            <w:tcW w:w="90" w:type="dxa"/>
            <w:tcBorders>
              <w:top w:val="nil"/>
              <w:left w:val="nil"/>
              <w:bottom w:val="nil"/>
              <w:right w:val="nil"/>
            </w:tcBorders>
          </w:tcPr>
          <w:p w14:paraId="110E1DCA"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659989CD" w14:textId="77777777" w:rsidR="00835BAB" w:rsidRPr="001C2014" w:rsidRDefault="00835BAB" w:rsidP="001F2135">
            <w:pPr>
              <w:spacing w:line="240" w:lineRule="exact"/>
              <w:ind w:right="98"/>
              <w:jc w:val="right"/>
              <w:rPr>
                <w:rFonts w:asciiTheme="majorBidi" w:hAnsiTheme="majorBidi" w:cstheme="majorBidi"/>
                <w:b/>
                <w:bCs/>
                <w:sz w:val="16"/>
                <w:szCs w:val="16"/>
              </w:rPr>
            </w:pPr>
            <w:r w:rsidRPr="001C2014">
              <w:rPr>
                <w:rFonts w:asciiTheme="majorBidi" w:hAnsiTheme="majorBidi" w:cstheme="majorBidi"/>
                <w:color w:val="000000" w:themeColor="text1"/>
                <w:sz w:val="16"/>
                <w:szCs w:val="16"/>
              </w:rPr>
              <w:t>103,191</w:t>
            </w:r>
          </w:p>
        </w:tc>
      </w:tr>
      <w:tr w:rsidR="00835BAB" w:rsidRPr="001C2014" w14:paraId="27D1FA80" w14:textId="77777777" w:rsidTr="001F2135">
        <w:trPr>
          <w:trHeight w:val="20"/>
        </w:trPr>
        <w:tc>
          <w:tcPr>
            <w:tcW w:w="2880" w:type="dxa"/>
          </w:tcPr>
          <w:p w14:paraId="4886C705" w14:textId="77777777" w:rsidR="00835BAB" w:rsidRPr="001C2014" w:rsidRDefault="00835BAB" w:rsidP="001F2135">
            <w:pPr>
              <w:spacing w:line="24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758DDA63" w14:textId="77777777" w:rsidR="00835BAB" w:rsidRPr="001C2014" w:rsidRDefault="00835BAB" w:rsidP="001F2135">
            <w:pPr>
              <w:tabs>
                <w:tab w:val="decimal" w:pos="776"/>
                <w:tab w:val="decimal" w:pos="953"/>
              </w:tabs>
              <w:spacing w:line="240" w:lineRule="exact"/>
              <w:ind w:right="14"/>
              <w:rPr>
                <w:rFonts w:asciiTheme="majorBidi" w:hAnsiTheme="majorBidi" w:cstheme="majorBidi"/>
                <w:sz w:val="16"/>
                <w:szCs w:val="16"/>
              </w:rPr>
            </w:pPr>
          </w:p>
        </w:tc>
        <w:tc>
          <w:tcPr>
            <w:tcW w:w="90" w:type="dxa"/>
          </w:tcPr>
          <w:p w14:paraId="5E00046B" w14:textId="77777777" w:rsidR="00835BAB" w:rsidRPr="001C2014" w:rsidRDefault="00835BAB"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single" w:sz="4" w:space="0" w:color="auto"/>
            </w:tcBorders>
          </w:tcPr>
          <w:p w14:paraId="41B671D6" w14:textId="77777777" w:rsidR="00835BAB" w:rsidRPr="001C2014" w:rsidRDefault="00835BAB" w:rsidP="001F2135">
            <w:pPr>
              <w:tabs>
                <w:tab w:val="decimal" w:pos="716"/>
              </w:tabs>
              <w:spacing w:line="240" w:lineRule="exact"/>
              <w:ind w:right="98"/>
              <w:rPr>
                <w:rFonts w:asciiTheme="majorBidi" w:hAnsiTheme="majorBidi" w:cstheme="majorBidi"/>
                <w:sz w:val="16"/>
                <w:szCs w:val="16"/>
              </w:rPr>
            </w:pPr>
          </w:p>
        </w:tc>
        <w:tc>
          <w:tcPr>
            <w:tcW w:w="90" w:type="dxa"/>
          </w:tcPr>
          <w:p w14:paraId="0F39E6FA"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080" w:type="dxa"/>
            <w:tcBorders>
              <w:top w:val="single" w:sz="4" w:space="0" w:color="auto"/>
            </w:tcBorders>
          </w:tcPr>
          <w:p w14:paraId="3B5EBC31" w14:textId="77777777" w:rsidR="00835BAB" w:rsidRPr="001C2014" w:rsidRDefault="00835BAB" w:rsidP="001F2135">
            <w:pPr>
              <w:tabs>
                <w:tab w:val="decimal" w:pos="942"/>
              </w:tabs>
              <w:spacing w:line="240" w:lineRule="exact"/>
              <w:ind w:right="98"/>
              <w:rPr>
                <w:rFonts w:asciiTheme="majorBidi" w:hAnsiTheme="majorBidi" w:cstheme="majorBidi"/>
                <w:sz w:val="16"/>
                <w:szCs w:val="16"/>
              </w:rPr>
            </w:pPr>
          </w:p>
        </w:tc>
        <w:tc>
          <w:tcPr>
            <w:tcW w:w="90" w:type="dxa"/>
          </w:tcPr>
          <w:p w14:paraId="3C66868F"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0" w:type="dxa"/>
            <w:tcBorders>
              <w:top w:val="single" w:sz="4" w:space="0" w:color="auto"/>
            </w:tcBorders>
          </w:tcPr>
          <w:p w14:paraId="4444DEDC" w14:textId="77777777" w:rsidR="00835BAB" w:rsidRPr="001C2014" w:rsidRDefault="00835BAB" w:rsidP="001F2135">
            <w:pPr>
              <w:tabs>
                <w:tab w:val="decimal" w:pos="1072"/>
              </w:tabs>
              <w:spacing w:line="240" w:lineRule="exact"/>
              <w:ind w:right="98"/>
              <w:rPr>
                <w:rFonts w:asciiTheme="majorBidi" w:hAnsiTheme="majorBidi" w:cstheme="majorBidi"/>
                <w:sz w:val="16"/>
                <w:szCs w:val="16"/>
              </w:rPr>
            </w:pPr>
          </w:p>
        </w:tc>
        <w:tc>
          <w:tcPr>
            <w:tcW w:w="90" w:type="dxa"/>
          </w:tcPr>
          <w:p w14:paraId="21267FA1"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1" w:type="dxa"/>
            <w:tcBorders>
              <w:top w:val="single" w:sz="4" w:space="0" w:color="auto"/>
            </w:tcBorders>
          </w:tcPr>
          <w:p w14:paraId="5CFB17EE" w14:textId="77777777" w:rsidR="00835BAB" w:rsidRPr="001C2014" w:rsidRDefault="00835BAB" w:rsidP="001F2135">
            <w:pPr>
              <w:spacing w:line="240" w:lineRule="exact"/>
              <w:ind w:right="98"/>
              <w:jc w:val="right"/>
              <w:rPr>
                <w:rFonts w:asciiTheme="majorBidi" w:hAnsiTheme="majorBidi" w:cstheme="majorBidi"/>
                <w:sz w:val="16"/>
                <w:szCs w:val="16"/>
              </w:rPr>
            </w:pPr>
          </w:p>
        </w:tc>
      </w:tr>
      <w:tr w:rsidR="00835BAB" w:rsidRPr="001C2014" w14:paraId="59715ED9" w14:textId="77777777" w:rsidTr="001F2135">
        <w:trPr>
          <w:trHeight w:val="20"/>
        </w:trPr>
        <w:tc>
          <w:tcPr>
            <w:tcW w:w="2880" w:type="dxa"/>
          </w:tcPr>
          <w:p w14:paraId="3D83CFB3" w14:textId="77777777" w:rsidR="00835BAB" w:rsidRPr="001C2014" w:rsidRDefault="00835BAB" w:rsidP="001F2135">
            <w:pPr>
              <w:pStyle w:val="Heading6"/>
              <w:spacing w:line="240" w:lineRule="exact"/>
              <w:ind w:right="14"/>
              <w:rPr>
                <w:rFonts w:asciiTheme="majorBidi" w:hAnsiTheme="majorBidi" w:cstheme="majorBidi"/>
                <w:sz w:val="16"/>
                <w:szCs w:val="16"/>
              </w:rPr>
            </w:pPr>
            <w:r w:rsidRPr="001C2014">
              <w:rPr>
                <w:rFonts w:asciiTheme="majorBidi" w:hAnsiTheme="majorBidi" w:cstheme="majorBidi"/>
                <w:sz w:val="16"/>
                <w:szCs w:val="16"/>
              </w:rPr>
              <w:t>Accumulated depreciation</w:t>
            </w:r>
          </w:p>
        </w:tc>
        <w:tc>
          <w:tcPr>
            <w:tcW w:w="1080" w:type="dxa"/>
          </w:tcPr>
          <w:p w14:paraId="04C3DFA5" w14:textId="77777777" w:rsidR="00835BAB" w:rsidRPr="001C2014" w:rsidRDefault="00835BAB" w:rsidP="001F2135">
            <w:pPr>
              <w:tabs>
                <w:tab w:val="decimal" w:pos="776"/>
                <w:tab w:val="decimal" w:pos="953"/>
              </w:tabs>
              <w:spacing w:line="240" w:lineRule="exact"/>
              <w:ind w:right="14"/>
              <w:rPr>
                <w:rFonts w:asciiTheme="majorBidi" w:hAnsiTheme="majorBidi" w:cstheme="majorBidi"/>
                <w:sz w:val="16"/>
                <w:szCs w:val="16"/>
              </w:rPr>
            </w:pPr>
          </w:p>
        </w:tc>
        <w:tc>
          <w:tcPr>
            <w:tcW w:w="90" w:type="dxa"/>
          </w:tcPr>
          <w:p w14:paraId="696779B5" w14:textId="77777777" w:rsidR="00835BAB" w:rsidRPr="001C2014" w:rsidRDefault="00835BAB"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Pr>
          <w:p w14:paraId="41B4FA82" w14:textId="77777777" w:rsidR="00835BAB" w:rsidRPr="001C2014" w:rsidRDefault="00835BAB" w:rsidP="001F2135">
            <w:pPr>
              <w:tabs>
                <w:tab w:val="decimal" w:pos="716"/>
              </w:tabs>
              <w:spacing w:line="240" w:lineRule="exact"/>
              <w:ind w:right="98"/>
              <w:rPr>
                <w:rFonts w:asciiTheme="majorBidi" w:hAnsiTheme="majorBidi" w:cstheme="majorBidi"/>
                <w:sz w:val="16"/>
                <w:szCs w:val="16"/>
              </w:rPr>
            </w:pPr>
          </w:p>
        </w:tc>
        <w:tc>
          <w:tcPr>
            <w:tcW w:w="90" w:type="dxa"/>
          </w:tcPr>
          <w:p w14:paraId="56FB1A54"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080" w:type="dxa"/>
          </w:tcPr>
          <w:p w14:paraId="7A2DDED4" w14:textId="77777777" w:rsidR="00835BAB" w:rsidRPr="001C2014" w:rsidRDefault="00835BAB" w:rsidP="001F2135">
            <w:pPr>
              <w:tabs>
                <w:tab w:val="decimal" w:pos="942"/>
              </w:tabs>
              <w:spacing w:line="240" w:lineRule="exact"/>
              <w:ind w:right="98"/>
              <w:rPr>
                <w:rFonts w:asciiTheme="majorBidi" w:hAnsiTheme="majorBidi" w:cstheme="majorBidi"/>
                <w:sz w:val="16"/>
                <w:szCs w:val="16"/>
              </w:rPr>
            </w:pPr>
          </w:p>
        </w:tc>
        <w:tc>
          <w:tcPr>
            <w:tcW w:w="90" w:type="dxa"/>
          </w:tcPr>
          <w:p w14:paraId="4CCA74CF"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0" w:type="dxa"/>
          </w:tcPr>
          <w:p w14:paraId="0DF0048A" w14:textId="77777777" w:rsidR="00835BAB" w:rsidRPr="001C2014" w:rsidRDefault="00835BAB" w:rsidP="001F2135">
            <w:pPr>
              <w:tabs>
                <w:tab w:val="decimal" w:pos="1072"/>
              </w:tabs>
              <w:spacing w:line="240" w:lineRule="exact"/>
              <w:ind w:right="98"/>
              <w:rPr>
                <w:rFonts w:asciiTheme="majorBidi" w:hAnsiTheme="majorBidi" w:cstheme="majorBidi"/>
                <w:sz w:val="16"/>
                <w:szCs w:val="16"/>
              </w:rPr>
            </w:pPr>
          </w:p>
        </w:tc>
        <w:tc>
          <w:tcPr>
            <w:tcW w:w="90" w:type="dxa"/>
          </w:tcPr>
          <w:p w14:paraId="4BEAE5B8"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1" w:type="dxa"/>
          </w:tcPr>
          <w:p w14:paraId="0D7B978B" w14:textId="77777777" w:rsidR="00835BAB" w:rsidRPr="001C2014" w:rsidRDefault="00835BAB" w:rsidP="001F2135">
            <w:pPr>
              <w:spacing w:line="240" w:lineRule="exact"/>
              <w:ind w:right="98"/>
              <w:jc w:val="right"/>
              <w:rPr>
                <w:rFonts w:asciiTheme="majorBidi" w:hAnsiTheme="majorBidi" w:cstheme="majorBidi"/>
                <w:sz w:val="16"/>
                <w:szCs w:val="16"/>
              </w:rPr>
            </w:pPr>
          </w:p>
        </w:tc>
      </w:tr>
      <w:tr w:rsidR="00835BAB" w:rsidRPr="001C2014" w14:paraId="76DB5993" w14:textId="77777777" w:rsidTr="001F2135">
        <w:trPr>
          <w:trHeight w:val="20"/>
        </w:trPr>
        <w:tc>
          <w:tcPr>
            <w:tcW w:w="2880" w:type="dxa"/>
          </w:tcPr>
          <w:p w14:paraId="6D50A33D" w14:textId="77777777" w:rsidR="00835BAB" w:rsidRPr="001C2014" w:rsidRDefault="00835BAB" w:rsidP="001F2135">
            <w:pPr>
              <w:pStyle w:val="Heading6"/>
              <w:spacing w:line="24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Land and Buildings</w:t>
            </w:r>
          </w:p>
        </w:tc>
        <w:tc>
          <w:tcPr>
            <w:tcW w:w="1080" w:type="dxa"/>
            <w:vAlign w:val="bottom"/>
          </w:tcPr>
          <w:p w14:paraId="49935764" w14:textId="77777777" w:rsidR="00835BAB" w:rsidRPr="001C2014" w:rsidRDefault="00835BAB"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(1,288)</w:t>
            </w:r>
          </w:p>
        </w:tc>
        <w:tc>
          <w:tcPr>
            <w:tcW w:w="90" w:type="dxa"/>
          </w:tcPr>
          <w:p w14:paraId="348C7776" w14:textId="77777777" w:rsidR="00835BAB" w:rsidRPr="001C2014" w:rsidRDefault="00835BAB"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0BCFC56F" w14:textId="77777777" w:rsidR="00835BAB" w:rsidRPr="001C2014" w:rsidRDefault="00835BAB" w:rsidP="001F2135">
            <w:pPr>
              <w:tabs>
                <w:tab w:val="decimal" w:pos="716"/>
              </w:tabs>
              <w:spacing w:line="240" w:lineRule="exact"/>
              <w:ind w:right="98"/>
              <w:rPr>
                <w:rFonts w:asciiTheme="majorBidi" w:hAnsiTheme="majorBidi" w:cstheme="majorBidi"/>
                <w:sz w:val="16"/>
                <w:szCs w:val="16"/>
              </w:rPr>
            </w:pPr>
            <w:r w:rsidRPr="001C2014">
              <w:rPr>
                <w:rFonts w:asciiTheme="majorBidi" w:hAnsiTheme="majorBidi" w:cstheme="majorBidi"/>
                <w:color w:val="000000" w:themeColor="text1"/>
                <w:sz w:val="16"/>
                <w:szCs w:val="16"/>
              </w:rPr>
              <w:t>(498)</w:t>
            </w:r>
          </w:p>
        </w:tc>
        <w:tc>
          <w:tcPr>
            <w:tcW w:w="90" w:type="dxa"/>
            <w:tcBorders>
              <w:top w:val="nil"/>
              <w:left w:val="nil"/>
              <w:bottom w:val="nil"/>
              <w:right w:val="nil"/>
            </w:tcBorders>
          </w:tcPr>
          <w:p w14:paraId="3CD5E574"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74D05A78" w14:textId="77777777" w:rsidR="00835BAB" w:rsidRPr="001C2014" w:rsidRDefault="00835BAB" w:rsidP="001F2135">
            <w:pPr>
              <w:tabs>
                <w:tab w:val="decimal" w:pos="942"/>
              </w:tabs>
              <w:spacing w:line="240" w:lineRule="exact"/>
              <w:ind w:right="98"/>
              <w:rPr>
                <w:rFonts w:asciiTheme="majorBidi" w:hAnsiTheme="majorBidi" w:cstheme="majorBidi"/>
                <w:sz w:val="16"/>
                <w:szCs w:val="16"/>
              </w:rPr>
            </w:pPr>
            <w:r w:rsidRPr="001C2014">
              <w:rPr>
                <w:rFonts w:asciiTheme="majorBidi" w:hAnsiTheme="majorBidi" w:cstheme="majorBidi"/>
                <w:color w:val="000000" w:themeColor="text1"/>
                <w:sz w:val="16"/>
                <w:szCs w:val="16"/>
              </w:rPr>
              <w:t>179</w:t>
            </w:r>
          </w:p>
        </w:tc>
        <w:tc>
          <w:tcPr>
            <w:tcW w:w="90" w:type="dxa"/>
            <w:tcBorders>
              <w:top w:val="nil"/>
              <w:left w:val="nil"/>
              <w:bottom w:val="nil"/>
              <w:right w:val="nil"/>
            </w:tcBorders>
          </w:tcPr>
          <w:p w14:paraId="782BAACC"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3E444208" w14:textId="77777777" w:rsidR="00835BAB" w:rsidRPr="001C2014" w:rsidRDefault="00835BAB" w:rsidP="001F2135">
            <w:pPr>
              <w:tabs>
                <w:tab w:val="decimal" w:pos="180"/>
              </w:tabs>
              <w:spacing w:line="240" w:lineRule="exact"/>
              <w:ind w:right="98"/>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tcPr>
          <w:p w14:paraId="5BA5F25D"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084FC23D" w14:textId="77777777" w:rsidR="00835BAB" w:rsidRPr="001C2014" w:rsidRDefault="00835BAB" w:rsidP="001F2135">
            <w:pPr>
              <w:tabs>
                <w:tab w:val="left" w:pos="1073"/>
              </w:tabs>
              <w:spacing w:line="240" w:lineRule="exact"/>
              <w:ind w:right="38"/>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(1,607)</w:t>
            </w:r>
          </w:p>
        </w:tc>
      </w:tr>
      <w:tr w:rsidR="00835BAB" w:rsidRPr="001C2014" w14:paraId="6836B48A" w14:textId="77777777" w:rsidTr="001F2135">
        <w:trPr>
          <w:trHeight w:val="20"/>
        </w:trPr>
        <w:tc>
          <w:tcPr>
            <w:tcW w:w="2880" w:type="dxa"/>
          </w:tcPr>
          <w:p w14:paraId="58085E2D" w14:textId="77777777" w:rsidR="00835BAB" w:rsidRPr="001C2014" w:rsidRDefault="00835BAB" w:rsidP="001F2135">
            <w:pPr>
              <w:pStyle w:val="Heading6"/>
              <w:spacing w:line="24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Aircrafts</w:t>
            </w:r>
          </w:p>
        </w:tc>
        <w:tc>
          <w:tcPr>
            <w:tcW w:w="1080" w:type="dxa"/>
            <w:vAlign w:val="bottom"/>
          </w:tcPr>
          <w:p w14:paraId="5411D544" w14:textId="77777777" w:rsidR="00835BAB" w:rsidRPr="001C2014" w:rsidRDefault="00835BAB"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(61,328)</w:t>
            </w:r>
          </w:p>
        </w:tc>
        <w:tc>
          <w:tcPr>
            <w:tcW w:w="90" w:type="dxa"/>
          </w:tcPr>
          <w:p w14:paraId="4B2F6147" w14:textId="77777777" w:rsidR="00835BAB" w:rsidRPr="001C2014" w:rsidRDefault="00835BAB"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73B3B6E2" w14:textId="77777777" w:rsidR="00835BAB" w:rsidRPr="001C2014" w:rsidRDefault="00835BAB" w:rsidP="001F2135">
            <w:pPr>
              <w:tabs>
                <w:tab w:val="decimal" w:pos="716"/>
              </w:tabs>
              <w:spacing w:line="240" w:lineRule="exact"/>
              <w:ind w:right="98"/>
              <w:rPr>
                <w:rFonts w:asciiTheme="majorBidi" w:hAnsiTheme="majorBidi" w:cstheme="majorBidi"/>
                <w:sz w:val="16"/>
                <w:szCs w:val="16"/>
              </w:rPr>
            </w:pPr>
            <w:r w:rsidRPr="001C2014">
              <w:rPr>
                <w:rFonts w:asciiTheme="majorBidi" w:hAnsiTheme="majorBidi" w:cstheme="majorBidi"/>
                <w:color w:val="000000" w:themeColor="text1"/>
                <w:sz w:val="16"/>
                <w:szCs w:val="16"/>
              </w:rPr>
              <w:t>(6,071)</w:t>
            </w:r>
          </w:p>
        </w:tc>
        <w:tc>
          <w:tcPr>
            <w:tcW w:w="90" w:type="dxa"/>
            <w:tcBorders>
              <w:top w:val="nil"/>
              <w:left w:val="nil"/>
              <w:bottom w:val="nil"/>
              <w:right w:val="nil"/>
            </w:tcBorders>
          </w:tcPr>
          <w:p w14:paraId="507BF0FD"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3DD90189" w14:textId="77777777" w:rsidR="00835BAB" w:rsidRPr="001C2014" w:rsidRDefault="00835BAB" w:rsidP="001F2135">
            <w:pPr>
              <w:tabs>
                <w:tab w:val="decimal" w:pos="942"/>
              </w:tabs>
              <w:spacing w:line="240" w:lineRule="exact"/>
              <w:ind w:right="98"/>
              <w:rPr>
                <w:rFonts w:asciiTheme="majorBidi" w:hAnsiTheme="majorBidi" w:cstheme="majorBidi"/>
                <w:sz w:val="16"/>
                <w:szCs w:val="16"/>
              </w:rPr>
            </w:pPr>
            <w:r w:rsidRPr="001C2014">
              <w:rPr>
                <w:rFonts w:asciiTheme="majorBidi" w:hAnsiTheme="majorBidi" w:cstheme="majorBidi"/>
                <w:color w:val="000000" w:themeColor="text1"/>
                <w:sz w:val="16"/>
                <w:szCs w:val="16"/>
              </w:rPr>
              <w:t>11,547</w:t>
            </w:r>
          </w:p>
        </w:tc>
        <w:tc>
          <w:tcPr>
            <w:tcW w:w="90" w:type="dxa"/>
            <w:tcBorders>
              <w:top w:val="nil"/>
              <w:left w:val="nil"/>
              <w:bottom w:val="nil"/>
              <w:right w:val="nil"/>
            </w:tcBorders>
          </w:tcPr>
          <w:p w14:paraId="491CC6A0"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6FFCCA81" w14:textId="77777777" w:rsidR="00835BAB" w:rsidRPr="001C2014" w:rsidRDefault="00835BAB" w:rsidP="001F2135">
            <w:pPr>
              <w:tabs>
                <w:tab w:val="decimal" w:pos="107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 xml:space="preserve">     18,537</w:t>
            </w:r>
          </w:p>
        </w:tc>
        <w:tc>
          <w:tcPr>
            <w:tcW w:w="90" w:type="dxa"/>
            <w:tcBorders>
              <w:top w:val="nil"/>
              <w:left w:val="nil"/>
              <w:bottom w:val="nil"/>
              <w:right w:val="nil"/>
            </w:tcBorders>
          </w:tcPr>
          <w:p w14:paraId="4FF1A3A9"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04205A59" w14:textId="77777777" w:rsidR="00835BAB" w:rsidRPr="001C2014" w:rsidRDefault="00835BAB" w:rsidP="001F2135">
            <w:pPr>
              <w:tabs>
                <w:tab w:val="left" w:pos="1073"/>
              </w:tabs>
              <w:spacing w:line="240" w:lineRule="exact"/>
              <w:ind w:right="38"/>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(37,315)</w:t>
            </w:r>
          </w:p>
        </w:tc>
      </w:tr>
      <w:tr w:rsidR="00835BAB" w:rsidRPr="001C2014" w14:paraId="54C1B9DF" w14:textId="77777777" w:rsidTr="001F2135">
        <w:trPr>
          <w:trHeight w:val="20"/>
        </w:trPr>
        <w:tc>
          <w:tcPr>
            <w:tcW w:w="2880" w:type="dxa"/>
          </w:tcPr>
          <w:p w14:paraId="15B8F26B" w14:textId="77777777" w:rsidR="00835BAB" w:rsidRPr="001C2014" w:rsidRDefault="00835BAB" w:rsidP="001F2135">
            <w:pPr>
              <w:pStyle w:val="Heading6"/>
              <w:spacing w:line="24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Equipment</w:t>
            </w:r>
          </w:p>
        </w:tc>
        <w:tc>
          <w:tcPr>
            <w:tcW w:w="1080" w:type="dxa"/>
            <w:vAlign w:val="bottom"/>
          </w:tcPr>
          <w:p w14:paraId="7338B601" w14:textId="77777777" w:rsidR="00835BAB" w:rsidRPr="001C2014" w:rsidRDefault="00835BAB"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(66)</w:t>
            </w:r>
          </w:p>
        </w:tc>
        <w:tc>
          <w:tcPr>
            <w:tcW w:w="90" w:type="dxa"/>
          </w:tcPr>
          <w:p w14:paraId="61AB3AF9" w14:textId="77777777" w:rsidR="00835BAB" w:rsidRPr="001C2014" w:rsidRDefault="00835BAB"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tcPr>
          <w:p w14:paraId="010250FB" w14:textId="77777777" w:rsidR="00835BAB" w:rsidRPr="001C2014" w:rsidRDefault="00835BAB" w:rsidP="001F2135">
            <w:pPr>
              <w:tabs>
                <w:tab w:val="decimal" w:pos="716"/>
              </w:tabs>
              <w:spacing w:line="240" w:lineRule="exact"/>
              <w:ind w:right="98"/>
              <w:rPr>
                <w:rFonts w:asciiTheme="majorBidi" w:hAnsiTheme="majorBidi" w:cstheme="majorBidi"/>
                <w:sz w:val="16"/>
                <w:szCs w:val="16"/>
              </w:rPr>
            </w:pPr>
            <w:r w:rsidRPr="001C2014">
              <w:rPr>
                <w:rFonts w:asciiTheme="majorBidi" w:hAnsiTheme="majorBidi" w:cstheme="majorBidi"/>
                <w:color w:val="000000" w:themeColor="text1"/>
                <w:sz w:val="16"/>
                <w:szCs w:val="16"/>
              </w:rPr>
              <w:t>(20)</w:t>
            </w:r>
          </w:p>
        </w:tc>
        <w:tc>
          <w:tcPr>
            <w:tcW w:w="90" w:type="dxa"/>
            <w:tcBorders>
              <w:top w:val="nil"/>
              <w:left w:val="nil"/>
              <w:bottom w:val="nil"/>
              <w:right w:val="nil"/>
            </w:tcBorders>
          </w:tcPr>
          <w:p w14:paraId="50E95D96"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3B82A5F" w14:textId="77777777" w:rsidR="00835BAB" w:rsidRPr="001C2014" w:rsidRDefault="00835BAB" w:rsidP="001F2135">
            <w:pPr>
              <w:tabs>
                <w:tab w:val="decimal" w:pos="942"/>
              </w:tabs>
              <w:spacing w:line="240" w:lineRule="exact"/>
              <w:ind w:right="98"/>
              <w:rPr>
                <w:rFonts w:asciiTheme="majorBidi" w:hAnsiTheme="majorBidi" w:cstheme="majorBidi"/>
                <w:sz w:val="16"/>
                <w:szCs w:val="16"/>
              </w:rPr>
            </w:pPr>
            <w:r w:rsidRPr="001C2014">
              <w:rPr>
                <w:rFonts w:asciiTheme="majorBidi" w:hAnsiTheme="majorBidi" w:cstheme="majorBidi"/>
                <w:color w:val="000000" w:themeColor="text1"/>
                <w:sz w:val="16"/>
                <w:szCs w:val="16"/>
              </w:rPr>
              <w:t>2</w:t>
            </w:r>
          </w:p>
        </w:tc>
        <w:tc>
          <w:tcPr>
            <w:tcW w:w="90" w:type="dxa"/>
            <w:tcBorders>
              <w:top w:val="nil"/>
              <w:left w:val="nil"/>
              <w:bottom w:val="nil"/>
              <w:right w:val="nil"/>
            </w:tcBorders>
          </w:tcPr>
          <w:p w14:paraId="6B3E4C82"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0" w:type="dxa"/>
            <w:tcBorders>
              <w:top w:val="nil"/>
              <w:left w:val="nil"/>
              <w:bottom w:val="nil"/>
              <w:right w:val="nil"/>
            </w:tcBorders>
            <w:vAlign w:val="bottom"/>
          </w:tcPr>
          <w:p w14:paraId="500A1ACD" w14:textId="77777777" w:rsidR="00835BAB" w:rsidRPr="001C2014" w:rsidRDefault="00835BAB" w:rsidP="001F2135">
            <w:pPr>
              <w:tabs>
                <w:tab w:val="decimal" w:pos="180"/>
              </w:tabs>
              <w:spacing w:line="240" w:lineRule="exact"/>
              <w:ind w:right="98"/>
              <w:jc w:val="center"/>
              <w:rPr>
                <w:rFonts w:asciiTheme="majorBidi" w:hAnsiTheme="majorBidi" w:cstheme="majorBidi"/>
                <w:sz w:val="16"/>
                <w:szCs w:val="16"/>
              </w:rPr>
            </w:pPr>
            <w:r w:rsidRPr="001C2014">
              <w:rPr>
                <w:rFonts w:asciiTheme="majorBidi" w:hAnsiTheme="majorBidi" w:cstheme="majorBidi"/>
                <w:sz w:val="16"/>
                <w:szCs w:val="16"/>
              </w:rPr>
              <w:t xml:space="preserve"> -</w:t>
            </w:r>
          </w:p>
        </w:tc>
        <w:tc>
          <w:tcPr>
            <w:tcW w:w="90" w:type="dxa"/>
            <w:tcBorders>
              <w:top w:val="nil"/>
              <w:left w:val="nil"/>
              <w:bottom w:val="nil"/>
              <w:right w:val="nil"/>
            </w:tcBorders>
          </w:tcPr>
          <w:p w14:paraId="2EB302D1"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1" w:type="dxa"/>
            <w:tcBorders>
              <w:top w:val="nil"/>
              <w:left w:val="nil"/>
              <w:bottom w:val="nil"/>
              <w:right w:val="nil"/>
            </w:tcBorders>
            <w:shd w:val="clear" w:color="auto" w:fill="auto"/>
            <w:vAlign w:val="bottom"/>
          </w:tcPr>
          <w:p w14:paraId="247FC553" w14:textId="77777777" w:rsidR="00835BAB" w:rsidRPr="001C2014" w:rsidRDefault="00835BAB" w:rsidP="001F2135">
            <w:pPr>
              <w:tabs>
                <w:tab w:val="left" w:pos="1073"/>
              </w:tabs>
              <w:spacing w:line="240" w:lineRule="exact"/>
              <w:ind w:right="38"/>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(84)</w:t>
            </w:r>
          </w:p>
        </w:tc>
      </w:tr>
      <w:tr w:rsidR="00835BAB" w:rsidRPr="001C2014" w14:paraId="3D3EE7AD" w14:textId="77777777" w:rsidTr="001F2135">
        <w:trPr>
          <w:trHeight w:val="20"/>
        </w:trPr>
        <w:tc>
          <w:tcPr>
            <w:tcW w:w="2880" w:type="dxa"/>
          </w:tcPr>
          <w:p w14:paraId="27048D1C" w14:textId="77777777" w:rsidR="00835BAB" w:rsidRPr="001C2014" w:rsidRDefault="00835BAB" w:rsidP="001F2135">
            <w:pPr>
              <w:pStyle w:val="Heading6"/>
              <w:spacing w:line="240" w:lineRule="exact"/>
              <w:ind w:left="360" w:right="14"/>
              <w:jc w:val="left"/>
              <w:rPr>
                <w:rFonts w:asciiTheme="majorBidi" w:hAnsiTheme="majorBidi" w:cstheme="majorBidi"/>
                <w:b w:val="0"/>
                <w:bCs w:val="0"/>
                <w:spacing w:val="-4"/>
                <w:sz w:val="16"/>
                <w:szCs w:val="16"/>
              </w:rPr>
            </w:pPr>
            <w:r w:rsidRPr="001C2014">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74A630A1" w14:textId="77777777" w:rsidR="00835BAB" w:rsidRPr="001C2014" w:rsidRDefault="00835BAB"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(62,682)</w:t>
            </w:r>
          </w:p>
        </w:tc>
        <w:tc>
          <w:tcPr>
            <w:tcW w:w="90" w:type="dxa"/>
          </w:tcPr>
          <w:p w14:paraId="26A478F1" w14:textId="77777777" w:rsidR="00835BAB" w:rsidRPr="001C2014" w:rsidRDefault="00835BAB" w:rsidP="001F2135">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0EC0711F" w14:textId="77777777" w:rsidR="00835BAB" w:rsidRPr="001C2014" w:rsidRDefault="00835BAB" w:rsidP="001F2135">
            <w:pPr>
              <w:tabs>
                <w:tab w:val="decimal" w:pos="716"/>
              </w:tabs>
              <w:spacing w:line="240" w:lineRule="exact"/>
              <w:ind w:right="98"/>
              <w:rPr>
                <w:rFonts w:asciiTheme="majorBidi" w:hAnsiTheme="majorBidi" w:cstheme="majorBidi"/>
                <w:b/>
                <w:bCs/>
                <w:sz w:val="16"/>
                <w:szCs w:val="16"/>
              </w:rPr>
            </w:pPr>
            <w:r w:rsidRPr="001C2014">
              <w:rPr>
                <w:rFonts w:asciiTheme="majorBidi" w:hAnsiTheme="majorBidi" w:cstheme="majorBidi"/>
                <w:color w:val="000000" w:themeColor="text1"/>
                <w:sz w:val="16"/>
                <w:szCs w:val="16"/>
              </w:rPr>
              <w:t>(6,589)</w:t>
            </w:r>
          </w:p>
        </w:tc>
        <w:tc>
          <w:tcPr>
            <w:tcW w:w="90" w:type="dxa"/>
            <w:tcBorders>
              <w:top w:val="nil"/>
              <w:left w:val="nil"/>
              <w:bottom w:val="nil"/>
              <w:right w:val="nil"/>
            </w:tcBorders>
          </w:tcPr>
          <w:p w14:paraId="07C07540"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D5EDA8F" w14:textId="77777777" w:rsidR="00835BAB" w:rsidRPr="001C2014" w:rsidRDefault="00835BAB" w:rsidP="001F2135">
            <w:pPr>
              <w:tabs>
                <w:tab w:val="decimal" w:pos="942"/>
              </w:tabs>
              <w:spacing w:line="240" w:lineRule="exact"/>
              <w:ind w:right="98"/>
              <w:rPr>
                <w:rFonts w:asciiTheme="majorBidi" w:hAnsiTheme="majorBidi" w:cstheme="majorBidi"/>
                <w:b/>
                <w:bCs/>
                <w:sz w:val="16"/>
                <w:szCs w:val="16"/>
              </w:rPr>
            </w:pPr>
            <w:r w:rsidRPr="001C2014">
              <w:rPr>
                <w:rFonts w:asciiTheme="majorBidi" w:hAnsiTheme="majorBidi" w:cstheme="majorBidi"/>
                <w:color w:val="000000" w:themeColor="text1"/>
                <w:sz w:val="16"/>
                <w:szCs w:val="16"/>
              </w:rPr>
              <w:t>11,728</w:t>
            </w:r>
          </w:p>
        </w:tc>
        <w:tc>
          <w:tcPr>
            <w:tcW w:w="90" w:type="dxa"/>
            <w:tcBorders>
              <w:top w:val="nil"/>
              <w:left w:val="nil"/>
              <w:bottom w:val="nil"/>
              <w:right w:val="nil"/>
            </w:tcBorders>
          </w:tcPr>
          <w:p w14:paraId="3AF396A3"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2DE6BA44" w14:textId="77777777" w:rsidR="00835BAB" w:rsidRPr="001C2014" w:rsidRDefault="00835BAB" w:rsidP="001F2135">
            <w:pPr>
              <w:tabs>
                <w:tab w:val="decimal" w:pos="107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 xml:space="preserve">    18,537</w:t>
            </w:r>
          </w:p>
        </w:tc>
        <w:tc>
          <w:tcPr>
            <w:tcW w:w="90" w:type="dxa"/>
            <w:tcBorders>
              <w:top w:val="nil"/>
              <w:left w:val="nil"/>
              <w:bottom w:val="nil"/>
              <w:right w:val="nil"/>
            </w:tcBorders>
          </w:tcPr>
          <w:p w14:paraId="07848E62"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03570A9D" w14:textId="77777777" w:rsidR="00835BAB" w:rsidRPr="001C2014" w:rsidRDefault="00835BAB" w:rsidP="001F2135">
            <w:pPr>
              <w:tabs>
                <w:tab w:val="left" w:pos="1073"/>
              </w:tabs>
              <w:spacing w:line="240" w:lineRule="exact"/>
              <w:ind w:right="38"/>
              <w:jc w:val="right"/>
              <w:rPr>
                <w:rFonts w:asciiTheme="majorBidi" w:hAnsiTheme="majorBidi" w:cstheme="majorBidi"/>
                <w:b/>
                <w:bCs/>
                <w:sz w:val="16"/>
                <w:szCs w:val="16"/>
              </w:rPr>
            </w:pPr>
            <w:r w:rsidRPr="001C2014">
              <w:rPr>
                <w:rFonts w:asciiTheme="majorBidi" w:hAnsiTheme="majorBidi" w:cstheme="majorBidi"/>
                <w:color w:val="000000" w:themeColor="text1"/>
                <w:sz w:val="16"/>
                <w:szCs w:val="16"/>
              </w:rPr>
              <w:t>(39,006)</w:t>
            </w:r>
          </w:p>
        </w:tc>
      </w:tr>
      <w:tr w:rsidR="00835BAB" w:rsidRPr="001C2014" w14:paraId="1CB5FDCF" w14:textId="77777777" w:rsidTr="001F2135">
        <w:trPr>
          <w:trHeight w:val="20"/>
        </w:trPr>
        <w:tc>
          <w:tcPr>
            <w:tcW w:w="2880" w:type="dxa"/>
            <w:shd w:val="clear" w:color="auto" w:fill="auto"/>
          </w:tcPr>
          <w:p w14:paraId="314AABFE" w14:textId="77777777" w:rsidR="00835BAB" w:rsidRPr="001C2014" w:rsidRDefault="00835BAB" w:rsidP="001F2135">
            <w:pPr>
              <w:pStyle w:val="Heading6"/>
              <w:spacing w:line="240" w:lineRule="exact"/>
              <w:ind w:right="14"/>
              <w:jc w:val="left"/>
              <w:rPr>
                <w:rFonts w:asciiTheme="majorBidi" w:hAnsiTheme="majorBidi" w:cstheme="majorBidi"/>
                <w:b w:val="0"/>
                <w:bCs w:val="0"/>
                <w:sz w:val="16"/>
                <w:szCs w:val="16"/>
                <w:cs/>
              </w:rPr>
            </w:pPr>
            <w:r w:rsidRPr="001C2014">
              <w:rPr>
                <w:rFonts w:asciiTheme="majorBidi" w:hAnsiTheme="majorBidi" w:cstheme="majorBidi"/>
                <w:b w:val="0"/>
                <w:bCs w:val="0"/>
                <w:spacing w:val="-4"/>
                <w:sz w:val="16"/>
                <w:szCs w:val="16"/>
                <w:u w:val="single"/>
              </w:rPr>
              <w:t>Less</w:t>
            </w:r>
            <w:r w:rsidRPr="001C2014">
              <w:rPr>
                <w:rFonts w:asciiTheme="majorBidi" w:hAnsiTheme="majorBidi" w:cstheme="majorBidi"/>
                <w:b w:val="0"/>
                <w:bCs w:val="0"/>
                <w:spacing w:val="-4"/>
                <w:sz w:val="16"/>
                <w:szCs w:val="16"/>
              </w:rPr>
              <w:t xml:space="preserve"> </w:t>
            </w:r>
            <w:r w:rsidRPr="001C2014">
              <w:rPr>
                <w:rFonts w:asciiTheme="majorBidi" w:hAnsiTheme="majorBidi" w:cstheme="majorBidi"/>
                <w:b w:val="0"/>
                <w:bCs w:val="0"/>
                <w:sz w:val="16"/>
                <w:szCs w:val="16"/>
              </w:rPr>
              <w:t>Allowance for impairment</w:t>
            </w:r>
          </w:p>
        </w:tc>
        <w:tc>
          <w:tcPr>
            <w:tcW w:w="1080" w:type="dxa"/>
            <w:tcBorders>
              <w:bottom w:val="single" w:sz="4" w:space="0" w:color="auto"/>
            </w:tcBorders>
            <w:shd w:val="clear" w:color="auto" w:fill="auto"/>
            <w:vAlign w:val="bottom"/>
          </w:tcPr>
          <w:p w14:paraId="18B50871" w14:textId="77777777" w:rsidR="00835BAB" w:rsidRPr="001C2014" w:rsidRDefault="00835BAB" w:rsidP="001F2135">
            <w:pPr>
              <w:tabs>
                <w:tab w:val="decimal" w:pos="953"/>
              </w:tabs>
              <w:spacing w:line="240" w:lineRule="exact"/>
              <w:ind w:right="98"/>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(26,169)</w:t>
            </w:r>
          </w:p>
        </w:tc>
        <w:tc>
          <w:tcPr>
            <w:tcW w:w="90" w:type="dxa"/>
            <w:shd w:val="clear" w:color="auto" w:fill="auto"/>
          </w:tcPr>
          <w:p w14:paraId="7411905E" w14:textId="77777777" w:rsidR="00835BAB" w:rsidRPr="001C2014" w:rsidRDefault="00835BAB" w:rsidP="001F2135">
            <w:pPr>
              <w:tabs>
                <w:tab w:val="decimal" w:pos="837"/>
              </w:tabs>
              <w:spacing w:line="240" w:lineRule="exact"/>
              <w:ind w:right="98"/>
              <w:jc w:val="right"/>
              <w:rPr>
                <w:rFonts w:asciiTheme="majorBidi" w:hAnsiTheme="majorBidi" w:cstheme="majorBidi"/>
                <w:color w:val="000000"/>
                <w:sz w:val="16"/>
                <w:szCs w:val="16"/>
              </w:rPr>
            </w:pPr>
          </w:p>
        </w:tc>
        <w:tc>
          <w:tcPr>
            <w:tcW w:w="900" w:type="dxa"/>
            <w:tcBorders>
              <w:bottom w:val="single" w:sz="4" w:space="0" w:color="auto"/>
            </w:tcBorders>
            <w:shd w:val="clear" w:color="auto" w:fill="auto"/>
            <w:vAlign w:val="bottom"/>
          </w:tcPr>
          <w:p w14:paraId="60DC64A0" w14:textId="77777777" w:rsidR="00835BAB" w:rsidRPr="001C2014" w:rsidRDefault="00835BAB" w:rsidP="001F2135">
            <w:pPr>
              <w:spacing w:line="24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shd w:val="clear" w:color="auto" w:fill="auto"/>
          </w:tcPr>
          <w:p w14:paraId="020D3F59"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080" w:type="dxa"/>
            <w:shd w:val="clear" w:color="auto" w:fill="auto"/>
            <w:vAlign w:val="bottom"/>
          </w:tcPr>
          <w:p w14:paraId="5143D80D" w14:textId="77777777" w:rsidR="00835BAB" w:rsidRPr="001C2014" w:rsidRDefault="00835BAB" w:rsidP="001F2135">
            <w:pPr>
              <w:tabs>
                <w:tab w:val="decimal" w:pos="94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11,506</w:t>
            </w:r>
          </w:p>
        </w:tc>
        <w:tc>
          <w:tcPr>
            <w:tcW w:w="90" w:type="dxa"/>
            <w:shd w:val="clear" w:color="auto" w:fill="auto"/>
          </w:tcPr>
          <w:p w14:paraId="32C456B3"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0" w:type="dxa"/>
            <w:shd w:val="clear" w:color="auto" w:fill="auto"/>
            <w:vAlign w:val="bottom"/>
          </w:tcPr>
          <w:p w14:paraId="313ED1B1" w14:textId="77777777" w:rsidR="00835BAB" w:rsidRPr="001C2014" w:rsidRDefault="00835BAB" w:rsidP="001F2135">
            <w:pPr>
              <w:tabs>
                <w:tab w:val="decimal" w:pos="1072"/>
              </w:tabs>
              <w:spacing w:line="240" w:lineRule="exact"/>
              <w:ind w:right="98"/>
              <w:rPr>
                <w:rFonts w:asciiTheme="majorBidi" w:hAnsiTheme="majorBidi" w:cstheme="majorBidi"/>
                <w:sz w:val="16"/>
                <w:szCs w:val="16"/>
              </w:rPr>
            </w:pPr>
            <w:r w:rsidRPr="001C2014">
              <w:rPr>
                <w:rFonts w:asciiTheme="majorBidi" w:hAnsiTheme="majorBidi" w:cstheme="majorBidi"/>
                <w:sz w:val="16"/>
                <w:szCs w:val="16"/>
              </w:rPr>
              <w:t>12,347</w:t>
            </w:r>
          </w:p>
        </w:tc>
        <w:tc>
          <w:tcPr>
            <w:tcW w:w="90" w:type="dxa"/>
            <w:shd w:val="clear" w:color="auto" w:fill="auto"/>
          </w:tcPr>
          <w:p w14:paraId="51FF43C6" w14:textId="77777777" w:rsidR="00835BAB" w:rsidRPr="001C2014" w:rsidRDefault="00835BAB" w:rsidP="001F2135">
            <w:pPr>
              <w:spacing w:line="240" w:lineRule="exact"/>
              <w:ind w:right="98"/>
              <w:jc w:val="right"/>
              <w:rPr>
                <w:rFonts w:asciiTheme="majorBidi" w:hAnsiTheme="majorBidi" w:cstheme="majorBidi"/>
                <w:sz w:val="16"/>
                <w:szCs w:val="16"/>
              </w:rPr>
            </w:pPr>
          </w:p>
        </w:tc>
        <w:tc>
          <w:tcPr>
            <w:tcW w:w="1171" w:type="dxa"/>
            <w:tcBorders>
              <w:top w:val="single" w:sz="4" w:space="0" w:color="auto"/>
              <w:left w:val="nil"/>
              <w:bottom w:val="single" w:sz="4" w:space="0" w:color="auto"/>
              <w:right w:val="nil"/>
            </w:tcBorders>
            <w:shd w:val="clear" w:color="auto" w:fill="auto"/>
            <w:vAlign w:val="bottom"/>
          </w:tcPr>
          <w:p w14:paraId="48D7DFEA" w14:textId="77777777" w:rsidR="00835BAB" w:rsidRPr="001C2014" w:rsidRDefault="00835BAB" w:rsidP="001F2135">
            <w:pPr>
              <w:tabs>
                <w:tab w:val="left" w:pos="1073"/>
              </w:tabs>
              <w:spacing w:line="240" w:lineRule="exact"/>
              <w:ind w:right="38"/>
              <w:jc w:val="right"/>
              <w:rPr>
                <w:rFonts w:asciiTheme="majorBidi" w:hAnsiTheme="majorBidi" w:cstheme="majorBidi"/>
                <w:sz w:val="16"/>
                <w:szCs w:val="16"/>
              </w:rPr>
            </w:pPr>
            <w:r w:rsidRPr="001C2014">
              <w:rPr>
                <w:rFonts w:asciiTheme="majorBidi" w:hAnsiTheme="majorBidi" w:cstheme="majorBidi"/>
                <w:color w:val="000000" w:themeColor="text1"/>
                <w:sz w:val="16"/>
                <w:szCs w:val="16"/>
              </w:rPr>
              <w:t>(2,316)</w:t>
            </w:r>
          </w:p>
        </w:tc>
      </w:tr>
      <w:tr w:rsidR="00835BAB" w:rsidRPr="001C2014" w14:paraId="62CBA771" w14:textId="77777777" w:rsidTr="001F2135">
        <w:trPr>
          <w:trHeight w:val="20"/>
        </w:trPr>
        <w:tc>
          <w:tcPr>
            <w:tcW w:w="2880" w:type="dxa"/>
          </w:tcPr>
          <w:p w14:paraId="0CD6B3F6" w14:textId="77777777" w:rsidR="00835BAB" w:rsidRPr="001C2014" w:rsidRDefault="00835BAB" w:rsidP="001F2135">
            <w:pPr>
              <w:pStyle w:val="Heading6"/>
              <w:spacing w:line="240" w:lineRule="exact"/>
              <w:ind w:right="14"/>
              <w:rPr>
                <w:rFonts w:asciiTheme="majorBidi" w:hAnsiTheme="majorBidi" w:cstheme="majorBidi"/>
                <w:b w:val="0"/>
                <w:bCs w:val="0"/>
                <w:sz w:val="16"/>
                <w:szCs w:val="16"/>
              </w:rPr>
            </w:pPr>
            <w:r w:rsidRPr="001C2014">
              <w:rPr>
                <w:rFonts w:asciiTheme="majorBidi" w:hAnsiTheme="majorBidi" w:cstheme="majorBidi"/>
                <w:b w:val="0"/>
                <w:bCs w:val="0"/>
                <w:spacing w:val="-2"/>
                <w:sz w:val="16"/>
                <w:szCs w:val="16"/>
              </w:rPr>
              <w:t>Total Right-of-use assets</w:t>
            </w:r>
          </w:p>
        </w:tc>
        <w:tc>
          <w:tcPr>
            <w:tcW w:w="1080" w:type="dxa"/>
            <w:tcBorders>
              <w:top w:val="single" w:sz="4" w:space="0" w:color="auto"/>
              <w:bottom w:val="double" w:sz="4" w:space="0" w:color="auto"/>
            </w:tcBorders>
          </w:tcPr>
          <w:p w14:paraId="23C29BF7" w14:textId="77777777" w:rsidR="00835BAB" w:rsidRPr="001C2014" w:rsidRDefault="00835BAB" w:rsidP="001F2135">
            <w:pPr>
              <w:tabs>
                <w:tab w:val="decimal" w:pos="953"/>
              </w:tabs>
              <w:spacing w:line="240" w:lineRule="exact"/>
              <w:ind w:right="98"/>
              <w:rPr>
                <w:rFonts w:asciiTheme="majorBidi" w:hAnsiTheme="majorBidi" w:cstheme="majorBidi"/>
                <w:color w:val="000000" w:themeColor="text1"/>
                <w:sz w:val="16"/>
                <w:szCs w:val="16"/>
                <w:cs/>
              </w:rPr>
            </w:pPr>
            <w:r w:rsidRPr="001C2014">
              <w:rPr>
                <w:rFonts w:asciiTheme="majorBidi" w:hAnsiTheme="majorBidi" w:cstheme="majorBidi"/>
                <w:color w:val="000000" w:themeColor="text1"/>
                <w:sz w:val="16"/>
                <w:szCs w:val="16"/>
              </w:rPr>
              <w:t>69,652</w:t>
            </w:r>
          </w:p>
        </w:tc>
        <w:tc>
          <w:tcPr>
            <w:tcW w:w="90" w:type="dxa"/>
          </w:tcPr>
          <w:p w14:paraId="7BE62406" w14:textId="77777777" w:rsidR="00835BAB" w:rsidRPr="001C2014" w:rsidRDefault="00835BAB" w:rsidP="001F2135">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tcBorders>
          </w:tcPr>
          <w:p w14:paraId="4700FD74"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90" w:type="dxa"/>
          </w:tcPr>
          <w:p w14:paraId="0C082DF9"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1080" w:type="dxa"/>
            <w:tcBorders>
              <w:top w:val="single" w:sz="4" w:space="0" w:color="auto"/>
            </w:tcBorders>
          </w:tcPr>
          <w:p w14:paraId="30D87356"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90" w:type="dxa"/>
          </w:tcPr>
          <w:p w14:paraId="7ACD87D3"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1170" w:type="dxa"/>
            <w:tcBorders>
              <w:top w:val="single" w:sz="4" w:space="0" w:color="auto"/>
            </w:tcBorders>
          </w:tcPr>
          <w:p w14:paraId="39E0A4D6"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90" w:type="dxa"/>
          </w:tcPr>
          <w:p w14:paraId="7A2070E4" w14:textId="77777777" w:rsidR="00835BAB" w:rsidRPr="001C2014" w:rsidRDefault="00835BAB" w:rsidP="001F2135">
            <w:pPr>
              <w:spacing w:line="240" w:lineRule="exact"/>
              <w:ind w:right="98"/>
              <w:jc w:val="right"/>
              <w:rPr>
                <w:rFonts w:asciiTheme="majorBidi" w:hAnsiTheme="majorBidi" w:cstheme="majorBidi"/>
                <w:b/>
                <w:bCs/>
                <w:sz w:val="16"/>
                <w:szCs w:val="16"/>
              </w:rPr>
            </w:pPr>
          </w:p>
        </w:tc>
        <w:tc>
          <w:tcPr>
            <w:tcW w:w="1171" w:type="dxa"/>
            <w:tcBorders>
              <w:top w:val="single" w:sz="4" w:space="0" w:color="auto"/>
              <w:left w:val="nil"/>
              <w:bottom w:val="double" w:sz="4" w:space="0" w:color="auto"/>
              <w:right w:val="nil"/>
            </w:tcBorders>
            <w:shd w:val="clear" w:color="auto" w:fill="auto"/>
          </w:tcPr>
          <w:p w14:paraId="4997E226" w14:textId="77777777" w:rsidR="00835BAB" w:rsidRPr="001C2014" w:rsidRDefault="00835BAB" w:rsidP="001F2135">
            <w:pPr>
              <w:spacing w:line="240" w:lineRule="exact"/>
              <w:ind w:right="98"/>
              <w:jc w:val="right"/>
              <w:rPr>
                <w:rFonts w:asciiTheme="majorBidi" w:hAnsiTheme="majorBidi" w:cstheme="majorBidi"/>
                <w:b/>
                <w:bCs/>
                <w:sz w:val="16"/>
                <w:szCs w:val="16"/>
              </w:rPr>
            </w:pPr>
            <w:r w:rsidRPr="001C2014">
              <w:rPr>
                <w:rFonts w:asciiTheme="majorBidi" w:hAnsiTheme="majorBidi" w:cstheme="majorBidi"/>
                <w:color w:val="000000" w:themeColor="text1"/>
                <w:sz w:val="16"/>
                <w:szCs w:val="16"/>
              </w:rPr>
              <w:t>61,869</w:t>
            </w:r>
          </w:p>
        </w:tc>
      </w:tr>
      <w:tr w:rsidR="00F03E72" w:rsidRPr="001C2014" w14:paraId="3CF48B77" w14:textId="77777777" w:rsidTr="001F2135">
        <w:trPr>
          <w:trHeight w:val="20"/>
        </w:trPr>
        <w:tc>
          <w:tcPr>
            <w:tcW w:w="2880" w:type="dxa"/>
          </w:tcPr>
          <w:p w14:paraId="6B4DBB31" w14:textId="77777777" w:rsidR="00F03E72" w:rsidRPr="001C2014" w:rsidRDefault="00F03E72" w:rsidP="001F2135">
            <w:pPr>
              <w:pStyle w:val="Heading6"/>
              <w:spacing w:line="240" w:lineRule="exact"/>
              <w:ind w:right="14"/>
              <w:rPr>
                <w:rFonts w:asciiTheme="majorBidi" w:hAnsiTheme="majorBidi" w:cstheme="majorBidi"/>
                <w:b w:val="0"/>
                <w:bCs w:val="0"/>
                <w:spacing w:val="-2"/>
                <w:sz w:val="16"/>
                <w:szCs w:val="16"/>
              </w:rPr>
            </w:pPr>
          </w:p>
        </w:tc>
        <w:tc>
          <w:tcPr>
            <w:tcW w:w="1080" w:type="dxa"/>
            <w:tcBorders>
              <w:top w:val="double" w:sz="4" w:space="0" w:color="auto"/>
            </w:tcBorders>
          </w:tcPr>
          <w:p w14:paraId="20133266" w14:textId="77777777" w:rsidR="00F03E72" w:rsidRPr="001C2014" w:rsidRDefault="00F03E72" w:rsidP="001F2135">
            <w:pPr>
              <w:tabs>
                <w:tab w:val="decimal" w:pos="953"/>
              </w:tabs>
              <w:spacing w:line="240" w:lineRule="exact"/>
              <w:ind w:right="98"/>
              <w:rPr>
                <w:rFonts w:asciiTheme="majorBidi" w:hAnsiTheme="majorBidi" w:cstheme="majorBidi"/>
                <w:color w:val="000000" w:themeColor="text1"/>
                <w:sz w:val="16"/>
                <w:szCs w:val="16"/>
              </w:rPr>
            </w:pPr>
          </w:p>
        </w:tc>
        <w:tc>
          <w:tcPr>
            <w:tcW w:w="90" w:type="dxa"/>
          </w:tcPr>
          <w:p w14:paraId="1B81469A" w14:textId="77777777" w:rsidR="00F03E72" w:rsidRPr="001C2014" w:rsidRDefault="00F03E72" w:rsidP="001F2135">
            <w:pPr>
              <w:tabs>
                <w:tab w:val="decimal" w:pos="837"/>
              </w:tabs>
              <w:spacing w:line="240" w:lineRule="exact"/>
              <w:ind w:right="98"/>
              <w:jc w:val="right"/>
              <w:rPr>
                <w:rFonts w:asciiTheme="majorBidi" w:hAnsiTheme="majorBidi" w:cstheme="majorBidi"/>
                <w:b/>
                <w:bCs/>
                <w:color w:val="000000"/>
                <w:sz w:val="16"/>
                <w:szCs w:val="16"/>
              </w:rPr>
            </w:pPr>
          </w:p>
        </w:tc>
        <w:tc>
          <w:tcPr>
            <w:tcW w:w="900" w:type="dxa"/>
          </w:tcPr>
          <w:p w14:paraId="497E49BA"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90" w:type="dxa"/>
          </w:tcPr>
          <w:p w14:paraId="0CDF3EDD"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080" w:type="dxa"/>
          </w:tcPr>
          <w:p w14:paraId="6B7B530A"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90" w:type="dxa"/>
          </w:tcPr>
          <w:p w14:paraId="752D8DA8"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170" w:type="dxa"/>
          </w:tcPr>
          <w:p w14:paraId="6FA05CF1"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90" w:type="dxa"/>
          </w:tcPr>
          <w:p w14:paraId="761A6D94"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171" w:type="dxa"/>
            <w:tcBorders>
              <w:top w:val="double" w:sz="4" w:space="0" w:color="auto"/>
              <w:left w:val="nil"/>
              <w:right w:val="nil"/>
            </w:tcBorders>
            <w:shd w:val="clear" w:color="auto" w:fill="auto"/>
          </w:tcPr>
          <w:p w14:paraId="6EEAB37C" w14:textId="77777777" w:rsidR="00F03E72" w:rsidRPr="001C2014" w:rsidRDefault="00F03E72" w:rsidP="001F2135">
            <w:pPr>
              <w:spacing w:line="240" w:lineRule="exact"/>
              <w:ind w:right="98"/>
              <w:jc w:val="right"/>
              <w:rPr>
                <w:rFonts w:asciiTheme="majorBidi" w:hAnsiTheme="majorBidi" w:cstheme="majorBidi"/>
                <w:color w:val="000000" w:themeColor="text1"/>
                <w:sz w:val="16"/>
                <w:szCs w:val="16"/>
              </w:rPr>
            </w:pPr>
          </w:p>
        </w:tc>
      </w:tr>
      <w:tr w:rsidR="00F03E72" w:rsidRPr="001C2014" w14:paraId="0AE0E87D" w14:textId="77777777" w:rsidTr="001F2135">
        <w:trPr>
          <w:trHeight w:val="20"/>
        </w:trPr>
        <w:tc>
          <w:tcPr>
            <w:tcW w:w="3960" w:type="dxa"/>
            <w:gridSpan w:val="2"/>
          </w:tcPr>
          <w:p w14:paraId="2DE6872F" w14:textId="2AC367C6" w:rsidR="00F03E72" w:rsidRPr="001C2014" w:rsidRDefault="00F03E72" w:rsidP="001F2135">
            <w:pPr>
              <w:tabs>
                <w:tab w:val="decimal" w:pos="953"/>
              </w:tabs>
              <w:spacing w:line="240" w:lineRule="exact"/>
              <w:ind w:right="98"/>
              <w:jc w:val="thaiDistribute"/>
              <w:rPr>
                <w:rFonts w:asciiTheme="majorBidi" w:hAnsiTheme="majorBidi" w:cstheme="majorBidi"/>
                <w:color w:val="000000" w:themeColor="text1"/>
                <w:sz w:val="16"/>
                <w:szCs w:val="16"/>
              </w:rPr>
            </w:pPr>
            <w:r w:rsidRPr="001C2014">
              <w:rPr>
                <w:rFonts w:asciiTheme="majorBidi" w:hAnsiTheme="majorBidi" w:cstheme="majorBidi"/>
                <w:b/>
                <w:bCs/>
                <w:sz w:val="16"/>
                <w:szCs w:val="16"/>
              </w:rPr>
              <w:t>Depreciation for the years ended December 31,</w:t>
            </w:r>
          </w:p>
        </w:tc>
        <w:tc>
          <w:tcPr>
            <w:tcW w:w="90" w:type="dxa"/>
          </w:tcPr>
          <w:p w14:paraId="7FDCE425" w14:textId="77777777" w:rsidR="00F03E72" w:rsidRPr="001C2014" w:rsidRDefault="00F03E72" w:rsidP="001F2135">
            <w:pPr>
              <w:tabs>
                <w:tab w:val="decimal" w:pos="837"/>
              </w:tabs>
              <w:spacing w:line="240" w:lineRule="exact"/>
              <w:ind w:right="98"/>
              <w:jc w:val="right"/>
              <w:rPr>
                <w:rFonts w:asciiTheme="majorBidi" w:hAnsiTheme="majorBidi" w:cstheme="majorBidi"/>
                <w:b/>
                <w:bCs/>
                <w:color w:val="000000"/>
                <w:sz w:val="16"/>
                <w:szCs w:val="16"/>
              </w:rPr>
            </w:pPr>
          </w:p>
        </w:tc>
        <w:tc>
          <w:tcPr>
            <w:tcW w:w="900" w:type="dxa"/>
          </w:tcPr>
          <w:p w14:paraId="582969FC"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90" w:type="dxa"/>
          </w:tcPr>
          <w:p w14:paraId="47D3BCD7"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080" w:type="dxa"/>
          </w:tcPr>
          <w:p w14:paraId="21006B36"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90" w:type="dxa"/>
          </w:tcPr>
          <w:p w14:paraId="281DA7B2"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170" w:type="dxa"/>
          </w:tcPr>
          <w:p w14:paraId="14B73088"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90" w:type="dxa"/>
          </w:tcPr>
          <w:p w14:paraId="52CD9537"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171" w:type="dxa"/>
            <w:tcBorders>
              <w:left w:val="nil"/>
              <w:right w:val="nil"/>
            </w:tcBorders>
            <w:shd w:val="clear" w:color="auto" w:fill="auto"/>
          </w:tcPr>
          <w:p w14:paraId="33E24795" w14:textId="77777777" w:rsidR="00F03E72" w:rsidRPr="001C2014" w:rsidRDefault="00F03E72" w:rsidP="001F2135">
            <w:pPr>
              <w:spacing w:line="240" w:lineRule="exact"/>
              <w:ind w:right="98"/>
              <w:jc w:val="right"/>
              <w:rPr>
                <w:rFonts w:asciiTheme="majorBidi" w:hAnsiTheme="majorBidi" w:cstheme="majorBidi"/>
                <w:color w:val="000000" w:themeColor="text1"/>
                <w:sz w:val="16"/>
                <w:szCs w:val="16"/>
              </w:rPr>
            </w:pPr>
          </w:p>
        </w:tc>
      </w:tr>
      <w:tr w:rsidR="00F03E72" w:rsidRPr="001C2014" w14:paraId="1E34C97A" w14:textId="77777777" w:rsidTr="001F2135">
        <w:trPr>
          <w:trHeight w:val="20"/>
        </w:trPr>
        <w:tc>
          <w:tcPr>
            <w:tcW w:w="2880" w:type="dxa"/>
          </w:tcPr>
          <w:p w14:paraId="53411D29" w14:textId="53038FD3" w:rsidR="00F03E72" w:rsidRPr="001C2014" w:rsidRDefault="00F03E72" w:rsidP="001F2135">
            <w:pPr>
              <w:pStyle w:val="Heading6"/>
              <w:spacing w:line="240" w:lineRule="exact"/>
              <w:ind w:left="270" w:right="9" w:hanging="8"/>
              <w:rPr>
                <w:rFonts w:asciiTheme="majorBidi" w:hAnsiTheme="majorBidi" w:cstheme="majorBidi"/>
                <w:b w:val="0"/>
                <w:bCs w:val="0"/>
                <w:sz w:val="16"/>
                <w:szCs w:val="16"/>
              </w:rPr>
            </w:pPr>
            <w:r w:rsidRPr="001C2014">
              <w:rPr>
                <w:rFonts w:asciiTheme="majorBidi" w:hAnsiTheme="majorBidi" w:cstheme="majorBidi"/>
                <w:b w:val="0"/>
                <w:bCs w:val="0"/>
                <w:sz w:val="16"/>
                <w:szCs w:val="16"/>
              </w:rPr>
              <w:t>2023</w:t>
            </w:r>
          </w:p>
        </w:tc>
        <w:tc>
          <w:tcPr>
            <w:tcW w:w="1080" w:type="dxa"/>
          </w:tcPr>
          <w:p w14:paraId="04087E99" w14:textId="77777777" w:rsidR="00F03E72" w:rsidRPr="001C2014" w:rsidRDefault="00F03E72" w:rsidP="001F2135">
            <w:pPr>
              <w:tabs>
                <w:tab w:val="decimal" w:pos="953"/>
              </w:tabs>
              <w:spacing w:line="240" w:lineRule="exact"/>
              <w:ind w:right="98"/>
              <w:rPr>
                <w:rFonts w:asciiTheme="majorBidi" w:hAnsiTheme="majorBidi" w:cstheme="majorBidi"/>
                <w:color w:val="000000" w:themeColor="text1"/>
                <w:sz w:val="16"/>
                <w:szCs w:val="16"/>
              </w:rPr>
            </w:pPr>
          </w:p>
        </w:tc>
        <w:tc>
          <w:tcPr>
            <w:tcW w:w="90" w:type="dxa"/>
          </w:tcPr>
          <w:p w14:paraId="54ED58BF" w14:textId="77777777" w:rsidR="00F03E72" w:rsidRPr="001C2014" w:rsidRDefault="00F03E72" w:rsidP="001F2135">
            <w:pPr>
              <w:tabs>
                <w:tab w:val="decimal" w:pos="837"/>
              </w:tabs>
              <w:spacing w:line="240" w:lineRule="exact"/>
              <w:ind w:right="98"/>
              <w:jc w:val="right"/>
              <w:rPr>
                <w:rFonts w:asciiTheme="majorBidi" w:hAnsiTheme="majorBidi" w:cstheme="majorBidi"/>
                <w:b/>
                <w:bCs/>
                <w:color w:val="000000"/>
                <w:sz w:val="16"/>
                <w:szCs w:val="16"/>
              </w:rPr>
            </w:pPr>
          </w:p>
        </w:tc>
        <w:tc>
          <w:tcPr>
            <w:tcW w:w="900" w:type="dxa"/>
          </w:tcPr>
          <w:p w14:paraId="307274D3"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90" w:type="dxa"/>
          </w:tcPr>
          <w:p w14:paraId="31F88989"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080" w:type="dxa"/>
          </w:tcPr>
          <w:p w14:paraId="26C1202B"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90" w:type="dxa"/>
          </w:tcPr>
          <w:p w14:paraId="59FBCB77"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170" w:type="dxa"/>
          </w:tcPr>
          <w:p w14:paraId="2BB976C3" w14:textId="5937F736" w:rsidR="00F03E72" w:rsidRPr="001C2014" w:rsidRDefault="00F03E72" w:rsidP="001F2135">
            <w:pPr>
              <w:spacing w:line="240" w:lineRule="exact"/>
              <w:ind w:right="98"/>
              <w:jc w:val="right"/>
              <w:rPr>
                <w:rFonts w:asciiTheme="majorBidi" w:hAnsiTheme="majorBidi" w:cstheme="majorBidi"/>
                <w:b/>
                <w:bCs/>
                <w:sz w:val="16"/>
                <w:szCs w:val="16"/>
              </w:rPr>
            </w:pPr>
            <w:r w:rsidRPr="001C2014">
              <w:rPr>
                <w:rFonts w:asciiTheme="majorBidi" w:hAnsiTheme="majorBidi" w:cstheme="majorBidi"/>
                <w:b/>
                <w:bCs/>
                <w:sz w:val="16"/>
                <w:szCs w:val="16"/>
              </w:rPr>
              <w:t>Million Baht</w:t>
            </w:r>
          </w:p>
        </w:tc>
        <w:tc>
          <w:tcPr>
            <w:tcW w:w="90" w:type="dxa"/>
          </w:tcPr>
          <w:p w14:paraId="050DEB37"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171" w:type="dxa"/>
            <w:tcBorders>
              <w:left w:val="nil"/>
              <w:bottom w:val="double" w:sz="4" w:space="0" w:color="auto"/>
              <w:right w:val="nil"/>
            </w:tcBorders>
            <w:shd w:val="clear" w:color="auto" w:fill="auto"/>
          </w:tcPr>
          <w:p w14:paraId="02053E54" w14:textId="0D6AB453" w:rsidR="00F03E72" w:rsidRPr="001C2014" w:rsidRDefault="00F03E72" w:rsidP="001F2135">
            <w:pPr>
              <w:spacing w:line="240" w:lineRule="exact"/>
              <w:ind w:right="98"/>
              <w:jc w:val="righ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6,273</w:t>
            </w:r>
          </w:p>
        </w:tc>
      </w:tr>
      <w:tr w:rsidR="00F03E72" w:rsidRPr="001C2014" w14:paraId="75CA8BFC" w14:textId="77777777" w:rsidTr="001F2135">
        <w:trPr>
          <w:trHeight w:val="20"/>
        </w:trPr>
        <w:tc>
          <w:tcPr>
            <w:tcW w:w="2880" w:type="dxa"/>
          </w:tcPr>
          <w:p w14:paraId="4C6B2DB1" w14:textId="4AB16366" w:rsidR="00F03E72" w:rsidRPr="001C2014" w:rsidRDefault="00F03E72" w:rsidP="001F2135">
            <w:pPr>
              <w:pStyle w:val="Heading6"/>
              <w:spacing w:line="240" w:lineRule="exact"/>
              <w:ind w:left="270" w:right="9" w:hanging="8"/>
              <w:rPr>
                <w:rFonts w:asciiTheme="majorBidi" w:hAnsiTheme="majorBidi" w:cstheme="majorBidi"/>
                <w:b w:val="0"/>
                <w:bCs w:val="0"/>
                <w:sz w:val="16"/>
                <w:szCs w:val="16"/>
              </w:rPr>
            </w:pPr>
            <w:r w:rsidRPr="001C2014">
              <w:rPr>
                <w:rFonts w:asciiTheme="majorBidi" w:hAnsiTheme="majorBidi" w:cstheme="majorBidi"/>
                <w:b w:val="0"/>
                <w:bCs w:val="0"/>
                <w:sz w:val="16"/>
                <w:szCs w:val="16"/>
              </w:rPr>
              <w:t>2022</w:t>
            </w:r>
          </w:p>
        </w:tc>
        <w:tc>
          <w:tcPr>
            <w:tcW w:w="1080" w:type="dxa"/>
          </w:tcPr>
          <w:p w14:paraId="46C4C7E7" w14:textId="77777777" w:rsidR="00F03E72" w:rsidRPr="001C2014" w:rsidRDefault="00F03E72" w:rsidP="001F2135">
            <w:pPr>
              <w:tabs>
                <w:tab w:val="decimal" w:pos="953"/>
              </w:tabs>
              <w:spacing w:line="240" w:lineRule="exact"/>
              <w:ind w:right="98"/>
              <w:rPr>
                <w:rFonts w:asciiTheme="majorBidi" w:hAnsiTheme="majorBidi" w:cstheme="majorBidi"/>
                <w:color w:val="000000" w:themeColor="text1"/>
                <w:sz w:val="16"/>
                <w:szCs w:val="16"/>
              </w:rPr>
            </w:pPr>
          </w:p>
        </w:tc>
        <w:tc>
          <w:tcPr>
            <w:tcW w:w="90" w:type="dxa"/>
          </w:tcPr>
          <w:p w14:paraId="0635B247" w14:textId="77777777" w:rsidR="00F03E72" w:rsidRPr="001C2014" w:rsidRDefault="00F03E72" w:rsidP="001F2135">
            <w:pPr>
              <w:tabs>
                <w:tab w:val="decimal" w:pos="837"/>
              </w:tabs>
              <w:spacing w:line="240" w:lineRule="exact"/>
              <w:ind w:right="98"/>
              <w:jc w:val="right"/>
              <w:rPr>
                <w:rFonts w:asciiTheme="majorBidi" w:hAnsiTheme="majorBidi" w:cstheme="majorBidi"/>
                <w:b/>
                <w:bCs/>
                <w:color w:val="000000"/>
                <w:sz w:val="16"/>
                <w:szCs w:val="16"/>
              </w:rPr>
            </w:pPr>
          </w:p>
        </w:tc>
        <w:tc>
          <w:tcPr>
            <w:tcW w:w="900" w:type="dxa"/>
          </w:tcPr>
          <w:p w14:paraId="5504FA99"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90" w:type="dxa"/>
          </w:tcPr>
          <w:p w14:paraId="3B0EB140"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080" w:type="dxa"/>
          </w:tcPr>
          <w:p w14:paraId="3DB2ACC8"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90" w:type="dxa"/>
          </w:tcPr>
          <w:p w14:paraId="0A9B47E8"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170" w:type="dxa"/>
          </w:tcPr>
          <w:p w14:paraId="02223B31" w14:textId="5313C807" w:rsidR="00F03E72" w:rsidRPr="001C2014" w:rsidRDefault="00F03E72" w:rsidP="001F2135">
            <w:pPr>
              <w:spacing w:line="240" w:lineRule="exact"/>
              <w:ind w:right="98"/>
              <w:jc w:val="right"/>
              <w:rPr>
                <w:rFonts w:asciiTheme="majorBidi" w:hAnsiTheme="majorBidi" w:cstheme="majorBidi"/>
                <w:b/>
                <w:bCs/>
                <w:sz w:val="16"/>
                <w:szCs w:val="16"/>
              </w:rPr>
            </w:pPr>
            <w:r w:rsidRPr="001C2014">
              <w:rPr>
                <w:rFonts w:asciiTheme="majorBidi" w:hAnsiTheme="majorBidi" w:cstheme="majorBidi"/>
                <w:b/>
                <w:bCs/>
                <w:sz w:val="16"/>
                <w:szCs w:val="16"/>
              </w:rPr>
              <w:t>Million Baht</w:t>
            </w:r>
          </w:p>
        </w:tc>
        <w:tc>
          <w:tcPr>
            <w:tcW w:w="90" w:type="dxa"/>
          </w:tcPr>
          <w:p w14:paraId="76458B35" w14:textId="77777777" w:rsidR="00F03E72" w:rsidRPr="001C2014" w:rsidRDefault="00F03E72" w:rsidP="001F2135">
            <w:pPr>
              <w:spacing w:line="240" w:lineRule="exact"/>
              <w:ind w:right="98"/>
              <w:jc w:val="right"/>
              <w:rPr>
                <w:rFonts w:asciiTheme="majorBidi" w:hAnsiTheme="majorBidi" w:cstheme="majorBidi"/>
                <w:b/>
                <w:bCs/>
                <w:sz w:val="16"/>
                <w:szCs w:val="16"/>
              </w:rPr>
            </w:pPr>
          </w:p>
        </w:tc>
        <w:tc>
          <w:tcPr>
            <w:tcW w:w="1171" w:type="dxa"/>
            <w:tcBorders>
              <w:top w:val="double" w:sz="4" w:space="0" w:color="auto"/>
              <w:left w:val="nil"/>
              <w:bottom w:val="double" w:sz="4" w:space="0" w:color="auto"/>
              <w:right w:val="nil"/>
            </w:tcBorders>
            <w:shd w:val="clear" w:color="auto" w:fill="auto"/>
          </w:tcPr>
          <w:p w14:paraId="64FA6A3D" w14:textId="519498A3" w:rsidR="00F03E72" w:rsidRPr="001C2014" w:rsidRDefault="00F03E72" w:rsidP="001F2135">
            <w:pPr>
              <w:spacing w:line="240" w:lineRule="exact"/>
              <w:ind w:right="98"/>
              <w:jc w:val="right"/>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6,589</w:t>
            </w:r>
          </w:p>
        </w:tc>
      </w:tr>
    </w:tbl>
    <w:p w14:paraId="42F9DB06" w14:textId="246D85C1" w:rsidR="008B5B01" w:rsidRPr="001C2014" w:rsidRDefault="008B5B01" w:rsidP="006A321F">
      <w:pPr>
        <w:pStyle w:val="BodyTextIndent"/>
        <w:spacing w:before="240"/>
        <w:ind w:left="547" w:right="-475" w:firstLine="0"/>
        <w:jc w:val="right"/>
        <w:rPr>
          <w:rFonts w:asciiTheme="majorBidi" w:hAnsiTheme="majorBidi" w:cstheme="majorBidi"/>
          <w:b/>
          <w:bCs/>
          <w:color w:val="000000"/>
          <w:sz w:val="18"/>
          <w:szCs w:val="18"/>
        </w:rPr>
      </w:pPr>
    </w:p>
    <w:p w14:paraId="4FE8DE92" w14:textId="77777777" w:rsidR="006A7569" w:rsidRPr="001C2014" w:rsidRDefault="006A7569">
      <w:pPr>
        <w:rPr>
          <w:rFonts w:asciiTheme="majorBidi" w:hAnsiTheme="majorBidi" w:cstheme="majorBidi"/>
          <w:sz w:val="16"/>
          <w:szCs w:val="16"/>
        </w:rPr>
      </w:pPr>
    </w:p>
    <w:p w14:paraId="26DDCF14" w14:textId="1B987D3A" w:rsidR="00ED644E" w:rsidRPr="001C2014" w:rsidRDefault="00ED644E">
      <w:pPr>
        <w:rPr>
          <w:rFonts w:asciiTheme="majorBidi" w:hAnsiTheme="majorBidi" w:cstheme="majorBidi"/>
          <w:b/>
          <w:bCs/>
          <w:color w:val="000000"/>
          <w:sz w:val="18"/>
          <w:szCs w:val="18"/>
        </w:rPr>
      </w:pPr>
    </w:p>
    <w:p w14:paraId="35288287" w14:textId="77777777" w:rsidR="00A465BF" w:rsidRPr="001C2014" w:rsidRDefault="00A465BF">
      <w:pP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br w:type="page"/>
      </w:r>
    </w:p>
    <w:p w14:paraId="0FBECE1F" w14:textId="1C599EA9" w:rsidR="00296CF7" w:rsidRPr="001C2014" w:rsidRDefault="00296CF7" w:rsidP="001F2135">
      <w:pPr>
        <w:pStyle w:val="BodyTextIndent"/>
        <w:spacing w:before="240" w:line="240" w:lineRule="exact"/>
        <w:ind w:left="547" w:right="-25" w:firstLine="0"/>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lastRenderedPageBreak/>
        <w:t>Unit : Million Baht</w:t>
      </w:r>
    </w:p>
    <w:tbl>
      <w:tblPr>
        <w:tblW w:w="8550" w:type="dxa"/>
        <w:tblInd w:w="720" w:type="dxa"/>
        <w:tblLayout w:type="fixed"/>
        <w:tblCellMar>
          <w:left w:w="0" w:type="dxa"/>
          <w:right w:w="0" w:type="dxa"/>
        </w:tblCellMar>
        <w:tblLook w:val="0000" w:firstRow="0" w:lastRow="0" w:firstColumn="0" w:lastColumn="0" w:noHBand="0" w:noVBand="0"/>
      </w:tblPr>
      <w:tblGrid>
        <w:gridCol w:w="2880"/>
        <w:gridCol w:w="1080"/>
        <w:gridCol w:w="85"/>
        <w:gridCol w:w="1087"/>
        <w:gridCol w:w="90"/>
        <w:gridCol w:w="900"/>
        <w:gridCol w:w="90"/>
        <w:gridCol w:w="1080"/>
        <w:gridCol w:w="142"/>
        <w:gridCol w:w="1116"/>
      </w:tblGrid>
      <w:tr w:rsidR="00296CF7" w:rsidRPr="001C2014" w14:paraId="3B2CC963" w14:textId="77777777" w:rsidTr="001F2135">
        <w:trPr>
          <w:trHeight w:val="20"/>
          <w:tblHeader/>
        </w:trPr>
        <w:tc>
          <w:tcPr>
            <w:tcW w:w="2880" w:type="dxa"/>
          </w:tcPr>
          <w:p w14:paraId="25F63D0D" w14:textId="77777777" w:rsidR="00296CF7" w:rsidRPr="001C2014" w:rsidRDefault="00296CF7" w:rsidP="001F2135">
            <w:pPr>
              <w:spacing w:line="200" w:lineRule="exact"/>
              <w:ind w:right="14"/>
              <w:rPr>
                <w:rFonts w:asciiTheme="majorBidi" w:hAnsiTheme="majorBidi" w:cstheme="majorBidi"/>
                <w:b/>
                <w:bCs/>
                <w:sz w:val="16"/>
                <w:szCs w:val="16"/>
              </w:rPr>
            </w:pPr>
          </w:p>
        </w:tc>
        <w:tc>
          <w:tcPr>
            <w:tcW w:w="5670" w:type="dxa"/>
            <w:gridSpan w:val="9"/>
          </w:tcPr>
          <w:p w14:paraId="7290E1A1" w14:textId="0772537D" w:rsidR="00296CF7" w:rsidRPr="001C2014" w:rsidRDefault="00296CF7" w:rsidP="001F2135">
            <w:pPr>
              <w:spacing w:line="200" w:lineRule="exact"/>
              <w:ind w:left="6"/>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Separate financial </w:t>
            </w:r>
            <w:r w:rsidR="00DD452E" w:rsidRPr="001C2014">
              <w:rPr>
                <w:rFonts w:asciiTheme="majorBidi" w:hAnsiTheme="majorBidi" w:cstheme="majorBidi"/>
                <w:b/>
                <w:bCs/>
                <w:sz w:val="16"/>
                <w:szCs w:val="16"/>
              </w:rPr>
              <w:t>statements</w:t>
            </w:r>
          </w:p>
        </w:tc>
      </w:tr>
      <w:tr w:rsidR="00967333" w:rsidRPr="001C2014" w14:paraId="68A62BBE" w14:textId="77777777" w:rsidTr="001F2135">
        <w:trPr>
          <w:trHeight w:val="20"/>
          <w:tblHeader/>
        </w:trPr>
        <w:tc>
          <w:tcPr>
            <w:tcW w:w="2880" w:type="dxa"/>
          </w:tcPr>
          <w:p w14:paraId="4036A405" w14:textId="3A832E6D" w:rsidR="00967333" w:rsidRPr="001C2014" w:rsidRDefault="00967333" w:rsidP="001F2135">
            <w:pPr>
              <w:spacing w:line="200" w:lineRule="exact"/>
              <w:ind w:right="14"/>
              <w:rPr>
                <w:rFonts w:asciiTheme="majorBidi" w:hAnsiTheme="majorBidi" w:cstheme="majorBidi"/>
                <w:b/>
                <w:bCs/>
                <w:sz w:val="16"/>
                <w:szCs w:val="16"/>
              </w:rPr>
            </w:pPr>
            <w:r w:rsidRPr="001C2014">
              <w:rPr>
                <w:rFonts w:asciiTheme="majorBidi" w:hAnsiTheme="majorBidi" w:cstheme="majorBidi"/>
                <w:b/>
                <w:bCs/>
                <w:sz w:val="16"/>
                <w:szCs w:val="16"/>
              </w:rPr>
              <w:t xml:space="preserve">As at December </w:t>
            </w:r>
            <w:r w:rsidR="00944F1E" w:rsidRPr="001C2014">
              <w:rPr>
                <w:rFonts w:asciiTheme="majorBidi" w:hAnsiTheme="majorBidi" w:cstheme="majorBidi"/>
                <w:b/>
                <w:bCs/>
                <w:sz w:val="16"/>
                <w:szCs w:val="16"/>
              </w:rPr>
              <w:t>31</w:t>
            </w:r>
            <w:r w:rsidRPr="001C2014">
              <w:rPr>
                <w:rFonts w:asciiTheme="majorBidi" w:hAnsiTheme="majorBidi" w:cstheme="majorBidi"/>
                <w:b/>
                <w:bCs/>
                <w:sz w:val="16"/>
                <w:szCs w:val="16"/>
              </w:rPr>
              <w:t xml:space="preserve">, </w:t>
            </w:r>
            <w:r w:rsidR="00944F1E" w:rsidRPr="001C2014">
              <w:rPr>
                <w:rFonts w:asciiTheme="majorBidi" w:hAnsiTheme="majorBidi" w:cstheme="majorBidi"/>
                <w:b/>
                <w:bCs/>
                <w:sz w:val="16"/>
                <w:szCs w:val="16"/>
              </w:rPr>
              <w:t>202</w:t>
            </w:r>
            <w:r w:rsidR="00835BAB" w:rsidRPr="001C2014">
              <w:rPr>
                <w:rFonts w:asciiTheme="majorBidi" w:hAnsiTheme="majorBidi" w:cstheme="majorBidi"/>
                <w:b/>
                <w:bCs/>
                <w:sz w:val="16"/>
                <w:szCs w:val="16"/>
              </w:rPr>
              <w:t>3</w:t>
            </w:r>
          </w:p>
        </w:tc>
        <w:tc>
          <w:tcPr>
            <w:tcW w:w="1080" w:type="dxa"/>
          </w:tcPr>
          <w:p w14:paraId="0B3F317B" w14:textId="77777777" w:rsidR="00967333" w:rsidRPr="001C2014" w:rsidRDefault="00967333"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c>
          <w:tcPr>
            <w:tcW w:w="85" w:type="dxa"/>
          </w:tcPr>
          <w:p w14:paraId="1259F11C"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1087" w:type="dxa"/>
          </w:tcPr>
          <w:p w14:paraId="555214AC" w14:textId="77777777" w:rsidR="00967333" w:rsidRPr="001C2014" w:rsidRDefault="00967333"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Increase</w:t>
            </w:r>
          </w:p>
        </w:tc>
        <w:tc>
          <w:tcPr>
            <w:tcW w:w="90" w:type="dxa"/>
          </w:tcPr>
          <w:p w14:paraId="48EFEDC4"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900" w:type="dxa"/>
          </w:tcPr>
          <w:p w14:paraId="37814588" w14:textId="77777777" w:rsidR="00967333" w:rsidRPr="001C2014" w:rsidRDefault="00967333"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Decrease</w:t>
            </w:r>
          </w:p>
        </w:tc>
        <w:tc>
          <w:tcPr>
            <w:tcW w:w="90" w:type="dxa"/>
          </w:tcPr>
          <w:p w14:paraId="75553743"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1080" w:type="dxa"/>
          </w:tcPr>
          <w:p w14:paraId="613602C5" w14:textId="77777777" w:rsidR="00967333" w:rsidRPr="001C2014" w:rsidRDefault="00967333"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Adjustment/</w:t>
            </w:r>
          </w:p>
        </w:tc>
        <w:tc>
          <w:tcPr>
            <w:tcW w:w="142" w:type="dxa"/>
          </w:tcPr>
          <w:p w14:paraId="70151C1A"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1116" w:type="dxa"/>
          </w:tcPr>
          <w:p w14:paraId="74E3F7CB" w14:textId="77777777" w:rsidR="00967333" w:rsidRPr="001C2014" w:rsidRDefault="00967333"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r>
      <w:tr w:rsidR="00967333" w:rsidRPr="001C2014" w14:paraId="26F2026D" w14:textId="77777777" w:rsidTr="001F2135">
        <w:trPr>
          <w:trHeight w:val="20"/>
          <w:tblHeader/>
        </w:trPr>
        <w:tc>
          <w:tcPr>
            <w:tcW w:w="2880" w:type="dxa"/>
          </w:tcPr>
          <w:p w14:paraId="49E901BF" w14:textId="77777777" w:rsidR="00967333" w:rsidRPr="001C2014" w:rsidRDefault="00967333" w:rsidP="001F2135">
            <w:pPr>
              <w:spacing w:line="200" w:lineRule="exact"/>
              <w:ind w:left="368" w:right="14"/>
              <w:jc w:val="center"/>
              <w:rPr>
                <w:rFonts w:asciiTheme="majorBidi" w:hAnsiTheme="majorBidi" w:cstheme="majorBidi"/>
                <w:sz w:val="16"/>
                <w:szCs w:val="16"/>
              </w:rPr>
            </w:pPr>
          </w:p>
        </w:tc>
        <w:tc>
          <w:tcPr>
            <w:tcW w:w="1080" w:type="dxa"/>
          </w:tcPr>
          <w:p w14:paraId="0AF4E18B" w14:textId="77777777" w:rsidR="00967333" w:rsidRPr="001C2014" w:rsidRDefault="00967333"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c>
          <w:tcPr>
            <w:tcW w:w="85" w:type="dxa"/>
          </w:tcPr>
          <w:p w14:paraId="6F7D4D36"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1087" w:type="dxa"/>
          </w:tcPr>
          <w:p w14:paraId="518792C4"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90" w:type="dxa"/>
          </w:tcPr>
          <w:p w14:paraId="59165792"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900" w:type="dxa"/>
          </w:tcPr>
          <w:p w14:paraId="492A6B3B"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90" w:type="dxa"/>
          </w:tcPr>
          <w:p w14:paraId="7B60A58D"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1080" w:type="dxa"/>
          </w:tcPr>
          <w:p w14:paraId="45BBFA5F" w14:textId="77777777" w:rsidR="00967333" w:rsidRPr="001C2014" w:rsidRDefault="00967333" w:rsidP="001F2135">
            <w:pPr>
              <w:spacing w:line="20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Transfer</w:t>
            </w:r>
          </w:p>
        </w:tc>
        <w:tc>
          <w:tcPr>
            <w:tcW w:w="142" w:type="dxa"/>
          </w:tcPr>
          <w:p w14:paraId="5780FAEF"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1116" w:type="dxa"/>
          </w:tcPr>
          <w:p w14:paraId="0A27764C" w14:textId="77777777" w:rsidR="00967333" w:rsidRPr="001C2014" w:rsidRDefault="00967333"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r>
      <w:tr w:rsidR="00967333" w:rsidRPr="001C2014" w14:paraId="2AB72C66" w14:textId="77777777" w:rsidTr="001F2135">
        <w:trPr>
          <w:trHeight w:val="20"/>
          <w:tblHeader/>
        </w:trPr>
        <w:tc>
          <w:tcPr>
            <w:tcW w:w="2880" w:type="dxa"/>
          </w:tcPr>
          <w:p w14:paraId="2D53C7A5" w14:textId="77777777" w:rsidR="00967333" w:rsidRPr="001C2014" w:rsidRDefault="00967333" w:rsidP="001F2135">
            <w:pPr>
              <w:spacing w:line="200" w:lineRule="exact"/>
              <w:ind w:left="368" w:right="14"/>
              <w:jc w:val="center"/>
              <w:rPr>
                <w:rFonts w:asciiTheme="majorBidi" w:hAnsiTheme="majorBidi" w:cstheme="majorBidi"/>
                <w:sz w:val="16"/>
                <w:szCs w:val="16"/>
              </w:rPr>
            </w:pPr>
          </w:p>
        </w:tc>
        <w:tc>
          <w:tcPr>
            <w:tcW w:w="1080" w:type="dxa"/>
          </w:tcPr>
          <w:p w14:paraId="021ED9B0" w14:textId="56AD6C5F" w:rsidR="00967333" w:rsidRPr="001C2014" w:rsidRDefault="00967333"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January </w:t>
            </w:r>
            <w:r w:rsidR="00944F1E" w:rsidRPr="001C2014">
              <w:rPr>
                <w:rFonts w:asciiTheme="majorBidi" w:hAnsiTheme="majorBidi" w:cstheme="majorBidi"/>
                <w:b/>
                <w:bCs/>
                <w:sz w:val="16"/>
                <w:szCs w:val="16"/>
              </w:rPr>
              <w:t>1</w:t>
            </w:r>
            <w:r w:rsidRPr="001C2014">
              <w:rPr>
                <w:rFonts w:asciiTheme="majorBidi" w:hAnsiTheme="majorBidi" w:cstheme="majorBidi"/>
                <w:b/>
                <w:bCs/>
                <w:sz w:val="16"/>
                <w:szCs w:val="16"/>
              </w:rPr>
              <w:t>,</w:t>
            </w:r>
          </w:p>
        </w:tc>
        <w:tc>
          <w:tcPr>
            <w:tcW w:w="85" w:type="dxa"/>
          </w:tcPr>
          <w:p w14:paraId="7491F91F"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1087" w:type="dxa"/>
          </w:tcPr>
          <w:p w14:paraId="04E3EB30"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90" w:type="dxa"/>
          </w:tcPr>
          <w:p w14:paraId="36C24AF5"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900" w:type="dxa"/>
          </w:tcPr>
          <w:p w14:paraId="56C26D86"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90" w:type="dxa"/>
          </w:tcPr>
          <w:p w14:paraId="7BF08352"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1080" w:type="dxa"/>
          </w:tcPr>
          <w:p w14:paraId="54EAD23B"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142" w:type="dxa"/>
          </w:tcPr>
          <w:p w14:paraId="4F8FFB92" w14:textId="77777777" w:rsidR="00967333" w:rsidRPr="001C2014" w:rsidRDefault="00967333" w:rsidP="001F2135">
            <w:pPr>
              <w:spacing w:line="200" w:lineRule="exact"/>
              <w:ind w:right="14"/>
              <w:jc w:val="center"/>
              <w:rPr>
                <w:rFonts w:asciiTheme="majorBidi" w:hAnsiTheme="majorBidi" w:cstheme="majorBidi"/>
                <w:b/>
                <w:bCs/>
                <w:sz w:val="16"/>
                <w:szCs w:val="16"/>
              </w:rPr>
            </w:pPr>
          </w:p>
        </w:tc>
        <w:tc>
          <w:tcPr>
            <w:tcW w:w="1116" w:type="dxa"/>
          </w:tcPr>
          <w:p w14:paraId="61B2FD95" w14:textId="7047872B" w:rsidR="00967333" w:rsidRPr="001C2014" w:rsidRDefault="00967333" w:rsidP="001F2135">
            <w:pPr>
              <w:spacing w:line="20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 xml:space="preserve">December </w:t>
            </w:r>
            <w:r w:rsidR="00944F1E" w:rsidRPr="001C2014">
              <w:rPr>
                <w:rFonts w:asciiTheme="majorBidi" w:hAnsiTheme="majorBidi" w:cstheme="majorBidi"/>
                <w:b/>
                <w:bCs/>
                <w:spacing w:val="-4"/>
                <w:sz w:val="16"/>
                <w:szCs w:val="16"/>
              </w:rPr>
              <w:t>31</w:t>
            </w:r>
            <w:r w:rsidRPr="001C2014">
              <w:rPr>
                <w:rFonts w:asciiTheme="majorBidi" w:hAnsiTheme="majorBidi" w:cstheme="majorBidi"/>
                <w:b/>
                <w:bCs/>
                <w:spacing w:val="-4"/>
                <w:sz w:val="16"/>
                <w:szCs w:val="16"/>
              </w:rPr>
              <w:t>,</w:t>
            </w:r>
          </w:p>
        </w:tc>
      </w:tr>
      <w:tr w:rsidR="00835BAB" w:rsidRPr="001C2014" w14:paraId="6DD00735" w14:textId="77777777" w:rsidTr="001F2135">
        <w:trPr>
          <w:trHeight w:val="20"/>
          <w:tblHeader/>
        </w:trPr>
        <w:tc>
          <w:tcPr>
            <w:tcW w:w="2880" w:type="dxa"/>
          </w:tcPr>
          <w:p w14:paraId="502F14C7" w14:textId="77777777" w:rsidR="00835BAB" w:rsidRPr="001C2014" w:rsidRDefault="00835BAB" w:rsidP="001F2135">
            <w:pPr>
              <w:spacing w:line="200" w:lineRule="exact"/>
              <w:ind w:left="368" w:right="14"/>
              <w:jc w:val="center"/>
              <w:rPr>
                <w:rFonts w:asciiTheme="majorBidi" w:hAnsiTheme="majorBidi" w:cstheme="majorBidi"/>
                <w:sz w:val="16"/>
                <w:szCs w:val="16"/>
              </w:rPr>
            </w:pPr>
          </w:p>
        </w:tc>
        <w:tc>
          <w:tcPr>
            <w:tcW w:w="1080" w:type="dxa"/>
          </w:tcPr>
          <w:p w14:paraId="393CFA53" w14:textId="248A2495"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2023</w:t>
            </w:r>
          </w:p>
        </w:tc>
        <w:tc>
          <w:tcPr>
            <w:tcW w:w="85" w:type="dxa"/>
          </w:tcPr>
          <w:p w14:paraId="735C086F"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7" w:type="dxa"/>
          </w:tcPr>
          <w:p w14:paraId="2A675283" w14:textId="77777777" w:rsidR="00835BAB" w:rsidRPr="001C2014" w:rsidRDefault="00835BAB" w:rsidP="001F2135">
            <w:pPr>
              <w:spacing w:line="200" w:lineRule="exact"/>
              <w:ind w:right="14"/>
              <w:jc w:val="center"/>
              <w:rPr>
                <w:rFonts w:asciiTheme="majorBidi" w:hAnsiTheme="majorBidi" w:cstheme="majorBidi"/>
                <w:sz w:val="16"/>
                <w:szCs w:val="16"/>
              </w:rPr>
            </w:pPr>
          </w:p>
        </w:tc>
        <w:tc>
          <w:tcPr>
            <w:tcW w:w="90" w:type="dxa"/>
          </w:tcPr>
          <w:p w14:paraId="58D531A6"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0" w:type="dxa"/>
          </w:tcPr>
          <w:p w14:paraId="05DE80C7"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 w:type="dxa"/>
          </w:tcPr>
          <w:p w14:paraId="43FF131B"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0" w:type="dxa"/>
          </w:tcPr>
          <w:p w14:paraId="2B8CD138"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42" w:type="dxa"/>
          </w:tcPr>
          <w:p w14:paraId="54432616"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116" w:type="dxa"/>
          </w:tcPr>
          <w:p w14:paraId="2F19048B" w14:textId="6464C106"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2023</w:t>
            </w:r>
          </w:p>
        </w:tc>
      </w:tr>
      <w:tr w:rsidR="00835BAB" w:rsidRPr="001C2014" w14:paraId="12AFE5BD" w14:textId="77777777" w:rsidTr="001F2135">
        <w:trPr>
          <w:trHeight w:val="20"/>
          <w:tblHeader/>
        </w:trPr>
        <w:tc>
          <w:tcPr>
            <w:tcW w:w="2880" w:type="dxa"/>
          </w:tcPr>
          <w:p w14:paraId="0B4E094B" w14:textId="77777777" w:rsidR="00835BAB" w:rsidRPr="001C2014" w:rsidRDefault="00835BAB" w:rsidP="001F2135">
            <w:pPr>
              <w:spacing w:line="200" w:lineRule="exact"/>
              <w:ind w:left="368" w:right="14"/>
              <w:jc w:val="center"/>
              <w:rPr>
                <w:rFonts w:asciiTheme="majorBidi" w:hAnsiTheme="majorBidi" w:cstheme="majorBidi"/>
                <w:sz w:val="16"/>
                <w:szCs w:val="16"/>
              </w:rPr>
            </w:pPr>
          </w:p>
        </w:tc>
        <w:tc>
          <w:tcPr>
            <w:tcW w:w="1080" w:type="dxa"/>
          </w:tcPr>
          <w:p w14:paraId="4BC73592"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85" w:type="dxa"/>
          </w:tcPr>
          <w:p w14:paraId="345F0C23"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7" w:type="dxa"/>
          </w:tcPr>
          <w:p w14:paraId="02F2EB00"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 w:type="dxa"/>
          </w:tcPr>
          <w:p w14:paraId="3C2E0776"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0" w:type="dxa"/>
          </w:tcPr>
          <w:p w14:paraId="4CE11701"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 w:type="dxa"/>
          </w:tcPr>
          <w:p w14:paraId="723C69BC"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0" w:type="dxa"/>
          </w:tcPr>
          <w:p w14:paraId="12B1527A"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42" w:type="dxa"/>
          </w:tcPr>
          <w:p w14:paraId="37B5CB7E"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116" w:type="dxa"/>
          </w:tcPr>
          <w:p w14:paraId="544C6AF4" w14:textId="77777777" w:rsidR="00835BAB" w:rsidRPr="001C2014" w:rsidRDefault="00835BAB" w:rsidP="001F2135">
            <w:pPr>
              <w:spacing w:line="200" w:lineRule="exact"/>
              <w:ind w:right="14"/>
              <w:jc w:val="center"/>
              <w:rPr>
                <w:rFonts w:asciiTheme="majorBidi" w:hAnsiTheme="majorBidi" w:cstheme="majorBidi"/>
                <w:b/>
                <w:bCs/>
                <w:sz w:val="16"/>
                <w:szCs w:val="16"/>
              </w:rPr>
            </w:pPr>
          </w:p>
        </w:tc>
      </w:tr>
      <w:tr w:rsidR="00835BAB" w:rsidRPr="001C2014" w14:paraId="1D91135C" w14:textId="77777777" w:rsidTr="001F2135">
        <w:trPr>
          <w:trHeight w:val="20"/>
        </w:trPr>
        <w:tc>
          <w:tcPr>
            <w:tcW w:w="2880" w:type="dxa"/>
          </w:tcPr>
          <w:p w14:paraId="010D4800" w14:textId="77777777" w:rsidR="00835BAB" w:rsidRPr="001C2014" w:rsidRDefault="00835BAB" w:rsidP="001F2135">
            <w:pPr>
              <w:pStyle w:val="Heading6"/>
              <w:spacing w:line="200" w:lineRule="exact"/>
              <w:ind w:right="14"/>
              <w:rPr>
                <w:rFonts w:asciiTheme="majorBidi" w:hAnsiTheme="majorBidi" w:cstheme="majorBidi"/>
                <w:sz w:val="16"/>
                <w:szCs w:val="16"/>
              </w:rPr>
            </w:pPr>
            <w:r w:rsidRPr="001C2014">
              <w:rPr>
                <w:rFonts w:asciiTheme="majorBidi" w:hAnsiTheme="majorBidi" w:cstheme="majorBidi"/>
                <w:sz w:val="16"/>
                <w:szCs w:val="16"/>
              </w:rPr>
              <w:t>Cost</w:t>
            </w:r>
          </w:p>
        </w:tc>
        <w:tc>
          <w:tcPr>
            <w:tcW w:w="1080" w:type="dxa"/>
          </w:tcPr>
          <w:p w14:paraId="758FCE49"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85" w:type="dxa"/>
          </w:tcPr>
          <w:p w14:paraId="28E9BFC2"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1087" w:type="dxa"/>
          </w:tcPr>
          <w:p w14:paraId="601C3584"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90" w:type="dxa"/>
          </w:tcPr>
          <w:p w14:paraId="353DFCA5"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900" w:type="dxa"/>
          </w:tcPr>
          <w:p w14:paraId="26120ACD"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90" w:type="dxa"/>
          </w:tcPr>
          <w:p w14:paraId="1D35318B"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1080" w:type="dxa"/>
          </w:tcPr>
          <w:p w14:paraId="1CBA5786"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142" w:type="dxa"/>
          </w:tcPr>
          <w:p w14:paraId="33BC61BC"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1116" w:type="dxa"/>
          </w:tcPr>
          <w:p w14:paraId="5CFE29A9"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r>
      <w:tr w:rsidR="009B0996" w:rsidRPr="001C2014" w14:paraId="22D17690" w14:textId="77777777" w:rsidTr="001F2135">
        <w:trPr>
          <w:trHeight w:val="20"/>
        </w:trPr>
        <w:tc>
          <w:tcPr>
            <w:tcW w:w="2880" w:type="dxa"/>
          </w:tcPr>
          <w:p w14:paraId="61A07787" w14:textId="77777777" w:rsidR="009B0996" w:rsidRPr="001C2014" w:rsidRDefault="009B0996"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Land and Buildings</w:t>
            </w:r>
          </w:p>
        </w:tc>
        <w:tc>
          <w:tcPr>
            <w:tcW w:w="1080" w:type="dxa"/>
            <w:vAlign w:val="bottom"/>
          </w:tcPr>
          <w:p w14:paraId="64165E57" w14:textId="18DAC52F" w:rsidR="009B0996" w:rsidRPr="001C2014" w:rsidRDefault="009B0996" w:rsidP="001F2135">
            <w:pPr>
              <w:tabs>
                <w:tab w:val="decimal" w:pos="896"/>
              </w:tabs>
              <w:spacing w:line="200" w:lineRule="exact"/>
              <w:ind w:right="14"/>
              <w:rPr>
                <w:rFonts w:asciiTheme="majorBidi" w:hAnsiTheme="majorBidi" w:cstheme="majorBidi"/>
                <w:b/>
                <w:bCs/>
                <w:sz w:val="16"/>
                <w:szCs w:val="16"/>
              </w:rPr>
            </w:pPr>
            <w:r w:rsidRPr="001C2014">
              <w:rPr>
                <w:rFonts w:asciiTheme="majorBidi" w:hAnsiTheme="majorBidi" w:cstheme="majorBidi"/>
                <w:color w:val="000000" w:themeColor="text1"/>
                <w:sz w:val="16"/>
                <w:szCs w:val="16"/>
              </w:rPr>
              <w:t>5,752</w:t>
            </w:r>
          </w:p>
        </w:tc>
        <w:tc>
          <w:tcPr>
            <w:tcW w:w="85" w:type="dxa"/>
          </w:tcPr>
          <w:p w14:paraId="492E29D0" w14:textId="77777777" w:rsidR="009B0996" w:rsidRPr="001C2014" w:rsidRDefault="009B099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6D31D26B" w14:textId="1256713F" w:rsidR="009B0996" w:rsidRPr="001C2014" w:rsidRDefault="009B0996"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98</w:t>
            </w:r>
            <w:r w:rsidR="00D42825" w:rsidRPr="001C2014">
              <w:rPr>
                <w:rFonts w:asciiTheme="majorBidi" w:hAnsiTheme="majorBidi" w:cstheme="majorBidi"/>
                <w:color w:val="000000" w:themeColor="text1"/>
                <w:sz w:val="16"/>
                <w:szCs w:val="16"/>
              </w:rPr>
              <w:t>3</w:t>
            </w:r>
          </w:p>
        </w:tc>
        <w:tc>
          <w:tcPr>
            <w:tcW w:w="90" w:type="dxa"/>
            <w:tcBorders>
              <w:top w:val="nil"/>
              <w:left w:val="nil"/>
              <w:bottom w:val="nil"/>
              <w:right w:val="nil"/>
            </w:tcBorders>
          </w:tcPr>
          <w:p w14:paraId="2B62522D" w14:textId="77777777" w:rsidR="009B0996" w:rsidRPr="001C2014" w:rsidRDefault="009B099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75F75333" w14:textId="71081DD5" w:rsidR="009B0996" w:rsidRPr="001C2014" w:rsidRDefault="009B0996"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(282)</w:t>
            </w:r>
          </w:p>
        </w:tc>
        <w:tc>
          <w:tcPr>
            <w:tcW w:w="90" w:type="dxa"/>
            <w:tcBorders>
              <w:top w:val="nil"/>
              <w:left w:val="nil"/>
              <w:bottom w:val="nil"/>
              <w:right w:val="nil"/>
            </w:tcBorders>
          </w:tcPr>
          <w:p w14:paraId="2C3FB6FA"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235B5A95" w14:textId="2F838345" w:rsidR="009B0996" w:rsidRPr="001C2014" w:rsidRDefault="009B0996"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w:t>
            </w:r>
            <w:r w:rsidR="004F70DD" w:rsidRPr="001C2014">
              <w:rPr>
                <w:rFonts w:asciiTheme="majorBidi" w:hAnsiTheme="majorBidi" w:cstheme="majorBidi"/>
                <w:sz w:val="16"/>
                <w:szCs w:val="16"/>
              </w:rPr>
              <w:t>3</w:t>
            </w:r>
            <w:r w:rsidRPr="001C2014">
              <w:rPr>
                <w:rFonts w:asciiTheme="majorBidi" w:hAnsiTheme="majorBidi" w:cstheme="majorBidi"/>
                <w:sz w:val="16"/>
                <w:szCs w:val="16"/>
              </w:rPr>
              <w:t>)</w:t>
            </w:r>
          </w:p>
        </w:tc>
        <w:tc>
          <w:tcPr>
            <w:tcW w:w="142" w:type="dxa"/>
            <w:tcBorders>
              <w:top w:val="nil"/>
              <w:left w:val="nil"/>
              <w:bottom w:val="nil"/>
              <w:right w:val="nil"/>
            </w:tcBorders>
          </w:tcPr>
          <w:p w14:paraId="02AEBDBB"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04B159DF" w14:textId="3940AFD1" w:rsidR="009B0996" w:rsidRPr="001C2014" w:rsidRDefault="009B0996" w:rsidP="00955949">
            <w:pPr>
              <w:tabs>
                <w:tab w:val="decimal" w:pos="937"/>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6,4</w:t>
            </w:r>
            <w:r w:rsidR="00562125" w:rsidRPr="001C2014">
              <w:rPr>
                <w:rFonts w:asciiTheme="majorBidi" w:hAnsiTheme="majorBidi" w:cstheme="majorBidi"/>
                <w:sz w:val="16"/>
                <w:szCs w:val="16"/>
              </w:rPr>
              <w:t>5</w:t>
            </w:r>
            <w:r w:rsidR="004F70DD" w:rsidRPr="001C2014">
              <w:rPr>
                <w:rFonts w:asciiTheme="majorBidi" w:hAnsiTheme="majorBidi" w:cstheme="majorBidi"/>
                <w:sz w:val="16"/>
                <w:szCs w:val="16"/>
              </w:rPr>
              <w:t>0</w:t>
            </w:r>
          </w:p>
        </w:tc>
      </w:tr>
      <w:tr w:rsidR="009B0996" w:rsidRPr="001C2014" w14:paraId="1A9B9EE6" w14:textId="77777777" w:rsidTr="001F2135">
        <w:trPr>
          <w:trHeight w:val="20"/>
        </w:trPr>
        <w:tc>
          <w:tcPr>
            <w:tcW w:w="2880" w:type="dxa"/>
          </w:tcPr>
          <w:p w14:paraId="58BE45C6" w14:textId="77777777" w:rsidR="009B0996" w:rsidRPr="001C2014" w:rsidRDefault="009B0996"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80" w:type="dxa"/>
            <w:vAlign w:val="bottom"/>
          </w:tcPr>
          <w:p w14:paraId="168794DC" w14:textId="62334055" w:rsidR="009B0996" w:rsidRPr="001C2014" w:rsidRDefault="009B0996" w:rsidP="001F2135">
            <w:pPr>
              <w:tabs>
                <w:tab w:val="decimal" w:pos="896"/>
              </w:tabs>
              <w:spacing w:line="200" w:lineRule="exact"/>
              <w:ind w:right="14"/>
              <w:rPr>
                <w:rFonts w:asciiTheme="majorBidi" w:hAnsiTheme="majorBidi" w:cstheme="majorBidi"/>
                <w:b/>
                <w:bCs/>
                <w:sz w:val="16"/>
                <w:szCs w:val="16"/>
              </w:rPr>
            </w:pPr>
            <w:r w:rsidRPr="001C2014">
              <w:rPr>
                <w:rFonts w:asciiTheme="majorBidi" w:hAnsiTheme="majorBidi" w:cstheme="majorBidi"/>
                <w:color w:val="000000" w:themeColor="text1"/>
                <w:sz w:val="16"/>
                <w:szCs w:val="16"/>
              </w:rPr>
              <w:t>88,937</w:t>
            </w:r>
          </w:p>
        </w:tc>
        <w:tc>
          <w:tcPr>
            <w:tcW w:w="85" w:type="dxa"/>
          </w:tcPr>
          <w:p w14:paraId="6A66887F" w14:textId="77777777" w:rsidR="009B0996" w:rsidRPr="001C2014" w:rsidRDefault="009B099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5B240C85" w14:textId="6C584990" w:rsidR="009B0996" w:rsidRPr="001C2014" w:rsidRDefault="009B0996"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 xml:space="preserve">           8,</w:t>
            </w:r>
            <w:r w:rsidR="00562125" w:rsidRPr="001C2014">
              <w:rPr>
                <w:rFonts w:asciiTheme="majorBidi" w:hAnsiTheme="majorBidi" w:cstheme="majorBidi"/>
                <w:color w:val="000000" w:themeColor="text1"/>
                <w:sz w:val="16"/>
                <w:szCs w:val="16"/>
              </w:rPr>
              <w:t>271</w:t>
            </w:r>
          </w:p>
        </w:tc>
        <w:tc>
          <w:tcPr>
            <w:tcW w:w="90" w:type="dxa"/>
            <w:tcBorders>
              <w:top w:val="nil"/>
              <w:left w:val="nil"/>
              <w:bottom w:val="nil"/>
              <w:right w:val="nil"/>
            </w:tcBorders>
          </w:tcPr>
          <w:p w14:paraId="11011F97" w14:textId="77777777" w:rsidR="009B0996" w:rsidRPr="001C2014" w:rsidRDefault="009B099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73258C17" w14:textId="5F6D5D21" w:rsidR="009B0996" w:rsidRPr="001C2014" w:rsidRDefault="009B0996"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(6,564)</w:t>
            </w:r>
          </w:p>
        </w:tc>
        <w:tc>
          <w:tcPr>
            <w:tcW w:w="90" w:type="dxa"/>
            <w:tcBorders>
              <w:top w:val="nil"/>
              <w:left w:val="nil"/>
              <w:bottom w:val="nil"/>
              <w:right w:val="nil"/>
            </w:tcBorders>
          </w:tcPr>
          <w:p w14:paraId="027C3CF4"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733B1403" w14:textId="0E18DFDC" w:rsidR="009B0996" w:rsidRPr="001C2014" w:rsidRDefault="00D42825"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10</w:t>
            </w:r>
            <w:r w:rsidR="009B0996" w:rsidRPr="001C2014">
              <w:rPr>
                <w:rFonts w:asciiTheme="majorBidi" w:hAnsiTheme="majorBidi" w:cstheme="majorBidi"/>
                <w:sz w:val="16"/>
                <w:szCs w:val="16"/>
              </w:rPr>
              <w:t>,</w:t>
            </w:r>
            <w:r w:rsidR="00562125" w:rsidRPr="001C2014">
              <w:rPr>
                <w:rFonts w:asciiTheme="majorBidi" w:hAnsiTheme="majorBidi" w:cstheme="majorBidi"/>
                <w:sz w:val="16"/>
                <w:szCs w:val="16"/>
              </w:rPr>
              <w:t>003</w:t>
            </w:r>
          </w:p>
        </w:tc>
        <w:tc>
          <w:tcPr>
            <w:tcW w:w="142" w:type="dxa"/>
            <w:tcBorders>
              <w:top w:val="nil"/>
              <w:left w:val="nil"/>
              <w:bottom w:val="nil"/>
              <w:right w:val="nil"/>
            </w:tcBorders>
          </w:tcPr>
          <w:p w14:paraId="3C7B99D9"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6CC9F3D2" w14:textId="763739FD" w:rsidR="009B0996" w:rsidRPr="001C2014" w:rsidRDefault="00D42825" w:rsidP="00955949">
            <w:pPr>
              <w:tabs>
                <w:tab w:val="decimal" w:pos="937"/>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100</w:t>
            </w:r>
            <w:r w:rsidR="009B0996" w:rsidRPr="001C2014">
              <w:rPr>
                <w:rFonts w:asciiTheme="majorBidi" w:hAnsiTheme="majorBidi" w:cstheme="majorBidi"/>
                <w:sz w:val="16"/>
                <w:szCs w:val="16"/>
              </w:rPr>
              <w:t>,</w:t>
            </w:r>
            <w:r w:rsidRPr="001C2014">
              <w:rPr>
                <w:rFonts w:asciiTheme="majorBidi" w:hAnsiTheme="majorBidi" w:cstheme="majorBidi"/>
                <w:sz w:val="16"/>
                <w:szCs w:val="16"/>
              </w:rPr>
              <w:t>647</w:t>
            </w:r>
          </w:p>
        </w:tc>
      </w:tr>
      <w:tr w:rsidR="009B0996" w:rsidRPr="001C2014" w14:paraId="3BD74A89" w14:textId="77777777" w:rsidTr="001F2135">
        <w:trPr>
          <w:trHeight w:val="20"/>
        </w:trPr>
        <w:tc>
          <w:tcPr>
            <w:tcW w:w="2880" w:type="dxa"/>
          </w:tcPr>
          <w:p w14:paraId="5F2BAEB3" w14:textId="77777777" w:rsidR="009B0996" w:rsidRPr="001C2014" w:rsidRDefault="009B0996"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Equipment</w:t>
            </w:r>
          </w:p>
        </w:tc>
        <w:tc>
          <w:tcPr>
            <w:tcW w:w="1080" w:type="dxa"/>
            <w:vAlign w:val="bottom"/>
          </w:tcPr>
          <w:p w14:paraId="29D9FE5E" w14:textId="72546A12" w:rsidR="009B0996" w:rsidRPr="001C2014" w:rsidRDefault="009B0996" w:rsidP="001F2135">
            <w:pPr>
              <w:tabs>
                <w:tab w:val="decimal" w:pos="896"/>
              </w:tabs>
              <w:spacing w:line="200" w:lineRule="exact"/>
              <w:ind w:right="14"/>
              <w:rPr>
                <w:rFonts w:asciiTheme="majorBidi" w:hAnsiTheme="majorBidi" w:cstheme="majorBidi"/>
                <w:b/>
                <w:bCs/>
                <w:sz w:val="16"/>
                <w:szCs w:val="16"/>
              </w:rPr>
            </w:pPr>
            <w:r w:rsidRPr="001C2014">
              <w:rPr>
                <w:rFonts w:asciiTheme="majorBidi" w:hAnsiTheme="majorBidi" w:cstheme="majorBidi"/>
                <w:color w:val="000000" w:themeColor="text1"/>
                <w:sz w:val="16"/>
                <w:szCs w:val="16"/>
              </w:rPr>
              <w:t>77</w:t>
            </w:r>
          </w:p>
        </w:tc>
        <w:tc>
          <w:tcPr>
            <w:tcW w:w="85" w:type="dxa"/>
          </w:tcPr>
          <w:p w14:paraId="2B0020DC" w14:textId="77777777" w:rsidR="009B0996" w:rsidRPr="001C2014" w:rsidRDefault="009B099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10D2985D" w14:textId="1F1D574F" w:rsidR="009B0996" w:rsidRPr="001C2014" w:rsidRDefault="009B0996"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 xml:space="preserve">          26</w:t>
            </w:r>
          </w:p>
        </w:tc>
        <w:tc>
          <w:tcPr>
            <w:tcW w:w="90" w:type="dxa"/>
            <w:tcBorders>
              <w:top w:val="nil"/>
              <w:left w:val="nil"/>
              <w:bottom w:val="nil"/>
              <w:right w:val="nil"/>
            </w:tcBorders>
          </w:tcPr>
          <w:p w14:paraId="7A2BEF31" w14:textId="77777777" w:rsidR="009B0996" w:rsidRPr="001C2014" w:rsidRDefault="009B099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02841645" w14:textId="019A926F" w:rsidR="009B0996" w:rsidRPr="001C2014" w:rsidRDefault="009B0996"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(15)</w:t>
            </w:r>
          </w:p>
        </w:tc>
        <w:tc>
          <w:tcPr>
            <w:tcW w:w="90" w:type="dxa"/>
            <w:tcBorders>
              <w:top w:val="nil"/>
              <w:left w:val="nil"/>
              <w:bottom w:val="nil"/>
              <w:right w:val="nil"/>
            </w:tcBorders>
          </w:tcPr>
          <w:p w14:paraId="205712E2"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477C3C53" w14:textId="4CED8F72" w:rsidR="009B0996" w:rsidRPr="001C2014" w:rsidRDefault="002179CA" w:rsidP="001F2135">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42" w:type="dxa"/>
            <w:tcBorders>
              <w:top w:val="nil"/>
              <w:left w:val="nil"/>
              <w:bottom w:val="nil"/>
              <w:right w:val="nil"/>
            </w:tcBorders>
          </w:tcPr>
          <w:p w14:paraId="04230CEE"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4FB3B298" w14:textId="677C3B8D" w:rsidR="009B0996" w:rsidRPr="001C2014" w:rsidRDefault="009B0996" w:rsidP="00955949">
            <w:pPr>
              <w:tabs>
                <w:tab w:val="decimal" w:pos="937"/>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8</w:t>
            </w:r>
            <w:r w:rsidR="00562125" w:rsidRPr="001C2014">
              <w:rPr>
                <w:rFonts w:asciiTheme="majorBidi" w:hAnsiTheme="majorBidi" w:cstheme="majorBidi"/>
                <w:sz w:val="16"/>
                <w:szCs w:val="16"/>
              </w:rPr>
              <w:t>8</w:t>
            </w:r>
          </w:p>
        </w:tc>
      </w:tr>
      <w:tr w:rsidR="009B0996" w:rsidRPr="001C2014" w14:paraId="5B447743" w14:textId="77777777" w:rsidTr="001F2135">
        <w:trPr>
          <w:trHeight w:val="20"/>
        </w:trPr>
        <w:tc>
          <w:tcPr>
            <w:tcW w:w="2880" w:type="dxa"/>
          </w:tcPr>
          <w:p w14:paraId="4D533107" w14:textId="77777777" w:rsidR="009B0996" w:rsidRPr="001C2014" w:rsidRDefault="009B0996" w:rsidP="001F2135">
            <w:pPr>
              <w:pStyle w:val="Heading6"/>
              <w:spacing w:line="200" w:lineRule="exact"/>
              <w:ind w:left="360" w:right="14"/>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0B8CA96C" w14:textId="6F0363AA" w:rsidR="009B0996" w:rsidRPr="001C2014" w:rsidRDefault="009B0996"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94,766</w:t>
            </w:r>
          </w:p>
        </w:tc>
        <w:tc>
          <w:tcPr>
            <w:tcW w:w="85" w:type="dxa"/>
          </w:tcPr>
          <w:p w14:paraId="2E4C397A" w14:textId="77777777" w:rsidR="009B0996" w:rsidRPr="001C2014" w:rsidRDefault="009B099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060F4BA2" w14:textId="52FE3018" w:rsidR="009B0996" w:rsidRPr="001C2014" w:rsidRDefault="00562125"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9,</w:t>
            </w:r>
            <w:r w:rsidRPr="001C2014">
              <w:rPr>
                <w:rFonts w:asciiTheme="majorBidi" w:hAnsiTheme="majorBidi" w:cstheme="majorBidi"/>
                <w:color w:val="000000" w:themeColor="text1"/>
                <w:sz w:val="16"/>
                <w:szCs w:val="16"/>
              </w:rPr>
              <w:t>280</w:t>
            </w:r>
          </w:p>
        </w:tc>
        <w:tc>
          <w:tcPr>
            <w:tcW w:w="90" w:type="dxa"/>
            <w:tcBorders>
              <w:top w:val="nil"/>
              <w:left w:val="nil"/>
              <w:bottom w:val="nil"/>
              <w:right w:val="nil"/>
            </w:tcBorders>
          </w:tcPr>
          <w:p w14:paraId="13D53C2D" w14:textId="77777777" w:rsidR="009B0996" w:rsidRPr="001C2014" w:rsidRDefault="009B099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76725845" w14:textId="21F05ED4" w:rsidR="009B0996" w:rsidRPr="001C2014" w:rsidRDefault="009B0996"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(6,861)</w:t>
            </w:r>
          </w:p>
        </w:tc>
        <w:tc>
          <w:tcPr>
            <w:tcW w:w="90" w:type="dxa"/>
            <w:tcBorders>
              <w:top w:val="nil"/>
              <w:left w:val="nil"/>
              <w:bottom w:val="nil"/>
              <w:right w:val="nil"/>
            </w:tcBorders>
          </w:tcPr>
          <w:p w14:paraId="1BB14BAD"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BB0E204" w14:textId="1E2FD458" w:rsidR="009B0996" w:rsidRPr="001C2014" w:rsidRDefault="00D42825"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10,0</w:t>
            </w:r>
            <w:r w:rsidR="00562125" w:rsidRPr="001C2014">
              <w:rPr>
                <w:rFonts w:asciiTheme="majorBidi" w:hAnsiTheme="majorBidi" w:cstheme="majorBidi"/>
                <w:sz w:val="16"/>
                <w:szCs w:val="16"/>
              </w:rPr>
              <w:t>0</w:t>
            </w:r>
            <w:r w:rsidR="004F70DD" w:rsidRPr="001C2014">
              <w:rPr>
                <w:rFonts w:asciiTheme="majorBidi" w:hAnsiTheme="majorBidi" w:cstheme="majorBidi"/>
                <w:sz w:val="16"/>
                <w:szCs w:val="16"/>
              </w:rPr>
              <w:t>0</w:t>
            </w:r>
          </w:p>
        </w:tc>
        <w:tc>
          <w:tcPr>
            <w:tcW w:w="142" w:type="dxa"/>
            <w:tcBorders>
              <w:top w:val="nil"/>
              <w:left w:val="nil"/>
              <w:bottom w:val="nil"/>
              <w:right w:val="nil"/>
            </w:tcBorders>
          </w:tcPr>
          <w:p w14:paraId="4BDBC02B"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48681041" w14:textId="2B13703D" w:rsidR="009B0996" w:rsidRPr="001C2014" w:rsidRDefault="009B0996" w:rsidP="00955949">
            <w:pPr>
              <w:tabs>
                <w:tab w:val="decimal" w:pos="937"/>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10</w:t>
            </w:r>
            <w:r w:rsidR="00D42825" w:rsidRPr="001C2014">
              <w:rPr>
                <w:rFonts w:asciiTheme="majorBidi" w:hAnsiTheme="majorBidi" w:cstheme="majorBidi"/>
                <w:sz w:val="16"/>
                <w:szCs w:val="16"/>
              </w:rPr>
              <w:t>7</w:t>
            </w:r>
            <w:r w:rsidRPr="001C2014">
              <w:rPr>
                <w:rFonts w:asciiTheme="majorBidi" w:hAnsiTheme="majorBidi" w:cstheme="majorBidi"/>
                <w:sz w:val="16"/>
                <w:szCs w:val="16"/>
              </w:rPr>
              <w:t>,</w:t>
            </w:r>
            <w:r w:rsidR="00D42825" w:rsidRPr="001C2014">
              <w:rPr>
                <w:rFonts w:asciiTheme="majorBidi" w:hAnsiTheme="majorBidi" w:cstheme="majorBidi"/>
                <w:sz w:val="16"/>
                <w:szCs w:val="16"/>
              </w:rPr>
              <w:t>1</w:t>
            </w:r>
            <w:r w:rsidR="00562125" w:rsidRPr="001C2014">
              <w:rPr>
                <w:rFonts w:asciiTheme="majorBidi" w:hAnsiTheme="majorBidi" w:cstheme="majorBidi"/>
                <w:sz w:val="16"/>
                <w:szCs w:val="16"/>
              </w:rPr>
              <w:t>8</w:t>
            </w:r>
            <w:r w:rsidR="004F70DD" w:rsidRPr="001C2014">
              <w:rPr>
                <w:rFonts w:asciiTheme="majorBidi" w:hAnsiTheme="majorBidi" w:cstheme="majorBidi"/>
                <w:sz w:val="16"/>
                <w:szCs w:val="16"/>
              </w:rPr>
              <w:t>5</w:t>
            </w:r>
          </w:p>
        </w:tc>
      </w:tr>
      <w:tr w:rsidR="009B0996" w:rsidRPr="001C2014" w14:paraId="1EE3A364" w14:textId="77777777" w:rsidTr="001F2135">
        <w:trPr>
          <w:trHeight w:val="20"/>
        </w:trPr>
        <w:tc>
          <w:tcPr>
            <w:tcW w:w="2880" w:type="dxa"/>
          </w:tcPr>
          <w:p w14:paraId="6CA02386" w14:textId="77777777" w:rsidR="009B0996" w:rsidRPr="001C2014" w:rsidRDefault="009B0996" w:rsidP="001F2135">
            <w:pPr>
              <w:spacing w:line="20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567FB1E1" w14:textId="77777777" w:rsidR="009B0996" w:rsidRPr="001C2014" w:rsidRDefault="009B0996" w:rsidP="001F2135">
            <w:pPr>
              <w:tabs>
                <w:tab w:val="decimal" w:pos="896"/>
              </w:tabs>
              <w:spacing w:line="200" w:lineRule="exact"/>
              <w:ind w:right="14"/>
              <w:rPr>
                <w:rFonts w:asciiTheme="majorBidi" w:hAnsiTheme="majorBidi" w:cstheme="majorBidi"/>
                <w:sz w:val="16"/>
                <w:szCs w:val="16"/>
              </w:rPr>
            </w:pPr>
          </w:p>
        </w:tc>
        <w:tc>
          <w:tcPr>
            <w:tcW w:w="85" w:type="dxa"/>
          </w:tcPr>
          <w:p w14:paraId="7BD7FBA5" w14:textId="77777777" w:rsidR="009B0996" w:rsidRPr="001C2014" w:rsidRDefault="009B099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4AF382E8"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90" w:type="dxa"/>
          </w:tcPr>
          <w:p w14:paraId="7AF1D079" w14:textId="77777777" w:rsidR="009B0996" w:rsidRPr="001C2014" w:rsidRDefault="009B099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tcPr>
          <w:p w14:paraId="29D7BC20"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90" w:type="dxa"/>
          </w:tcPr>
          <w:p w14:paraId="5458EF5D"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080" w:type="dxa"/>
            <w:tcBorders>
              <w:top w:val="single" w:sz="4" w:space="0" w:color="auto"/>
            </w:tcBorders>
          </w:tcPr>
          <w:p w14:paraId="72E3B785"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42" w:type="dxa"/>
          </w:tcPr>
          <w:p w14:paraId="2504695F"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116" w:type="dxa"/>
            <w:tcBorders>
              <w:top w:val="single" w:sz="4" w:space="0" w:color="auto"/>
            </w:tcBorders>
          </w:tcPr>
          <w:p w14:paraId="354B2553" w14:textId="77777777" w:rsidR="009B0996" w:rsidRPr="001C2014" w:rsidRDefault="009B0996" w:rsidP="001F2135">
            <w:pPr>
              <w:spacing w:line="200" w:lineRule="exact"/>
              <w:ind w:right="179"/>
              <w:jc w:val="right"/>
              <w:rPr>
                <w:rFonts w:asciiTheme="majorBidi" w:hAnsiTheme="majorBidi" w:cstheme="majorBidi"/>
                <w:sz w:val="16"/>
                <w:szCs w:val="16"/>
              </w:rPr>
            </w:pPr>
          </w:p>
        </w:tc>
      </w:tr>
      <w:tr w:rsidR="009B0996" w:rsidRPr="001C2014" w14:paraId="1702ED81" w14:textId="77777777" w:rsidTr="001F2135">
        <w:trPr>
          <w:trHeight w:val="20"/>
        </w:trPr>
        <w:tc>
          <w:tcPr>
            <w:tcW w:w="2880" w:type="dxa"/>
          </w:tcPr>
          <w:p w14:paraId="1DFFFCAF" w14:textId="77777777" w:rsidR="009B0996" w:rsidRPr="001C2014" w:rsidRDefault="009B0996" w:rsidP="001F2135">
            <w:pPr>
              <w:pStyle w:val="Heading6"/>
              <w:spacing w:line="200" w:lineRule="exact"/>
              <w:ind w:right="14"/>
              <w:rPr>
                <w:rFonts w:asciiTheme="majorBidi" w:hAnsiTheme="majorBidi" w:cstheme="majorBidi"/>
                <w:sz w:val="16"/>
                <w:szCs w:val="16"/>
              </w:rPr>
            </w:pPr>
            <w:r w:rsidRPr="001C2014">
              <w:rPr>
                <w:rFonts w:asciiTheme="majorBidi" w:hAnsiTheme="majorBidi" w:cstheme="majorBidi"/>
                <w:sz w:val="16"/>
                <w:szCs w:val="16"/>
              </w:rPr>
              <w:t>Accumulated depreciation</w:t>
            </w:r>
          </w:p>
        </w:tc>
        <w:tc>
          <w:tcPr>
            <w:tcW w:w="1080" w:type="dxa"/>
          </w:tcPr>
          <w:p w14:paraId="008D98C0" w14:textId="77777777" w:rsidR="009B0996" w:rsidRPr="001C2014" w:rsidRDefault="009B0996" w:rsidP="001F2135">
            <w:pPr>
              <w:tabs>
                <w:tab w:val="decimal" w:pos="896"/>
              </w:tabs>
              <w:spacing w:line="200" w:lineRule="exact"/>
              <w:ind w:right="14"/>
              <w:rPr>
                <w:rFonts w:asciiTheme="majorBidi" w:hAnsiTheme="majorBidi" w:cstheme="majorBidi"/>
                <w:sz w:val="16"/>
                <w:szCs w:val="16"/>
              </w:rPr>
            </w:pPr>
          </w:p>
        </w:tc>
        <w:tc>
          <w:tcPr>
            <w:tcW w:w="85" w:type="dxa"/>
          </w:tcPr>
          <w:p w14:paraId="5329A2B0" w14:textId="77777777" w:rsidR="009B0996" w:rsidRPr="001C2014" w:rsidRDefault="009B0996" w:rsidP="001F2135">
            <w:pPr>
              <w:tabs>
                <w:tab w:val="decimal" w:pos="837"/>
              </w:tabs>
              <w:spacing w:line="200" w:lineRule="exact"/>
              <w:ind w:right="-450"/>
              <w:rPr>
                <w:rFonts w:asciiTheme="majorBidi" w:hAnsiTheme="majorBidi" w:cstheme="majorBidi"/>
                <w:color w:val="000000"/>
                <w:sz w:val="16"/>
                <w:szCs w:val="16"/>
              </w:rPr>
            </w:pPr>
          </w:p>
        </w:tc>
        <w:tc>
          <w:tcPr>
            <w:tcW w:w="1087" w:type="dxa"/>
          </w:tcPr>
          <w:p w14:paraId="5524069C"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90" w:type="dxa"/>
          </w:tcPr>
          <w:p w14:paraId="621E68BC" w14:textId="77777777" w:rsidR="009B0996" w:rsidRPr="001C2014" w:rsidRDefault="009B099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43A4DAE0"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90" w:type="dxa"/>
          </w:tcPr>
          <w:p w14:paraId="266D9067"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080" w:type="dxa"/>
          </w:tcPr>
          <w:p w14:paraId="54498EC4"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42" w:type="dxa"/>
          </w:tcPr>
          <w:p w14:paraId="24F6DCC2" w14:textId="77777777" w:rsidR="009B0996" w:rsidRPr="001C2014" w:rsidRDefault="009B0996" w:rsidP="001F2135">
            <w:pPr>
              <w:spacing w:line="200" w:lineRule="exact"/>
              <w:ind w:right="179"/>
              <w:jc w:val="right"/>
              <w:rPr>
                <w:rFonts w:asciiTheme="majorBidi" w:hAnsiTheme="majorBidi" w:cstheme="majorBidi"/>
                <w:sz w:val="16"/>
                <w:szCs w:val="16"/>
              </w:rPr>
            </w:pPr>
          </w:p>
        </w:tc>
        <w:tc>
          <w:tcPr>
            <w:tcW w:w="1116" w:type="dxa"/>
          </w:tcPr>
          <w:p w14:paraId="2D7FB301" w14:textId="77777777" w:rsidR="009B0996" w:rsidRPr="001C2014" w:rsidRDefault="009B0996" w:rsidP="001F2135">
            <w:pPr>
              <w:spacing w:line="200" w:lineRule="exact"/>
              <w:ind w:right="179"/>
              <w:jc w:val="right"/>
              <w:rPr>
                <w:rFonts w:asciiTheme="majorBidi" w:hAnsiTheme="majorBidi" w:cstheme="majorBidi"/>
                <w:sz w:val="16"/>
                <w:szCs w:val="16"/>
              </w:rPr>
            </w:pPr>
          </w:p>
        </w:tc>
      </w:tr>
      <w:tr w:rsidR="00283806" w:rsidRPr="001C2014" w14:paraId="66C257F0" w14:textId="77777777" w:rsidTr="001F2135">
        <w:trPr>
          <w:trHeight w:val="20"/>
        </w:trPr>
        <w:tc>
          <w:tcPr>
            <w:tcW w:w="2880" w:type="dxa"/>
          </w:tcPr>
          <w:p w14:paraId="665E33EB" w14:textId="77777777" w:rsidR="00283806" w:rsidRPr="001C2014" w:rsidRDefault="00283806"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Land and Buildings</w:t>
            </w:r>
          </w:p>
        </w:tc>
        <w:tc>
          <w:tcPr>
            <w:tcW w:w="1080" w:type="dxa"/>
            <w:vAlign w:val="bottom"/>
          </w:tcPr>
          <w:p w14:paraId="46FAB834" w14:textId="32D91699" w:rsidR="00283806" w:rsidRPr="001C2014" w:rsidRDefault="00283806"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(1,590)</w:t>
            </w:r>
          </w:p>
        </w:tc>
        <w:tc>
          <w:tcPr>
            <w:tcW w:w="85" w:type="dxa"/>
          </w:tcPr>
          <w:p w14:paraId="1B798A12" w14:textId="77777777" w:rsidR="00283806" w:rsidRPr="001C2014" w:rsidRDefault="0028380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tcPr>
          <w:p w14:paraId="262F8759" w14:textId="758A2600" w:rsidR="00283806" w:rsidRPr="001C2014" w:rsidRDefault="00283806" w:rsidP="00955949">
            <w:pPr>
              <w:tabs>
                <w:tab w:val="decimal" w:pos="896"/>
              </w:tabs>
              <w:spacing w:line="200" w:lineRule="exact"/>
              <w:ind w:right="14"/>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(564)</w:t>
            </w:r>
          </w:p>
        </w:tc>
        <w:tc>
          <w:tcPr>
            <w:tcW w:w="90" w:type="dxa"/>
            <w:tcBorders>
              <w:top w:val="nil"/>
              <w:left w:val="nil"/>
              <w:bottom w:val="nil"/>
              <w:right w:val="nil"/>
            </w:tcBorders>
          </w:tcPr>
          <w:p w14:paraId="08682033" w14:textId="77777777" w:rsidR="00283806" w:rsidRPr="001C2014" w:rsidRDefault="0028380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DA80737" w14:textId="639F8229" w:rsidR="00283806" w:rsidRPr="001C2014" w:rsidRDefault="00283806"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255</w:t>
            </w:r>
          </w:p>
        </w:tc>
        <w:tc>
          <w:tcPr>
            <w:tcW w:w="90" w:type="dxa"/>
            <w:tcBorders>
              <w:top w:val="nil"/>
              <w:left w:val="nil"/>
              <w:bottom w:val="nil"/>
              <w:right w:val="nil"/>
            </w:tcBorders>
          </w:tcPr>
          <w:p w14:paraId="522995C8" w14:textId="77777777" w:rsidR="00283806" w:rsidRPr="001C2014" w:rsidRDefault="00283806"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2063FA77" w14:textId="00E4A8BA" w:rsidR="00283806" w:rsidRPr="001C2014" w:rsidRDefault="00562125"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 xml:space="preserve">    (14)</w:t>
            </w:r>
          </w:p>
        </w:tc>
        <w:tc>
          <w:tcPr>
            <w:tcW w:w="142" w:type="dxa"/>
            <w:tcBorders>
              <w:top w:val="nil"/>
              <w:left w:val="nil"/>
              <w:bottom w:val="nil"/>
              <w:right w:val="nil"/>
            </w:tcBorders>
          </w:tcPr>
          <w:p w14:paraId="368C74C8" w14:textId="77777777" w:rsidR="00283806" w:rsidRPr="001C2014" w:rsidRDefault="00283806"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4568F66C" w14:textId="396DEB81" w:rsidR="00283806" w:rsidRPr="001C2014" w:rsidRDefault="00283806" w:rsidP="00955949">
            <w:pPr>
              <w:tabs>
                <w:tab w:val="decimal" w:pos="937"/>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(1,</w:t>
            </w:r>
            <w:r w:rsidR="00562125" w:rsidRPr="001C2014">
              <w:rPr>
                <w:rFonts w:asciiTheme="majorBidi" w:hAnsiTheme="majorBidi" w:cstheme="majorBidi"/>
                <w:sz w:val="16"/>
                <w:szCs w:val="16"/>
              </w:rPr>
              <w:t>913</w:t>
            </w:r>
            <w:r w:rsidRPr="001C2014">
              <w:rPr>
                <w:rFonts w:asciiTheme="majorBidi" w:hAnsiTheme="majorBidi" w:cstheme="majorBidi"/>
                <w:sz w:val="16"/>
                <w:szCs w:val="16"/>
              </w:rPr>
              <w:t>)</w:t>
            </w:r>
          </w:p>
        </w:tc>
      </w:tr>
      <w:tr w:rsidR="00283806" w:rsidRPr="001C2014" w14:paraId="4815E1CC" w14:textId="77777777" w:rsidTr="001F2135">
        <w:trPr>
          <w:trHeight w:val="20"/>
        </w:trPr>
        <w:tc>
          <w:tcPr>
            <w:tcW w:w="2880" w:type="dxa"/>
          </w:tcPr>
          <w:p w14:paraId="48B46FB3" w14:textId="77777777" w:rsidR="00283806" w:rsidRPr="001C2014" w:rsidRDefault="00283806"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Aircrafts</w:t>
            </w:r>
          </w:p>
        </w:tc>
        <w:tc>
          <w:tcPr>
            <w:tcW w:w="1080" w:type="dxa"/>
            <w:vAlign w:val="bottom"/>
          </w:tcPr>
          <w:p w14:paraId="4D2DF3E1" w14:textId="612B9F5B" w:rsidR="00283806" w:rsidRPr="001C2014" w:rsidRDefault="00283806"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(34,501)</w:t>
            </w:r>
          </w:p>
        </w:tc>
        <w:tc>
          <w:tcPr>
            <w:tcW w:w="85" w:type="dxa"/>
          </w:tcPr>
          <w:p w14:paraId="76F1CE02" w14:textId="77777777" w:rsidR="00283806" w:rsidRPr="001C2014" w:rsidRDefault="0028380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3B10C9C6" w14:textId="4FE0B912" w:rsidR="00283806" w:rsidRPr="001C2014" w:rsidRDefault="00283806" w:rsidP="00955949">
            <w:pPr>
              <w:tabs>
                <w:tab w:val="decimal" w:pos="896"/>
              </w:tabs>
              <w:spacing w:line="200" w:lineRule="exact"/>
              <w:ind w:right="14"/>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(5,113)</w:t>
            </w:r>
          </w:p>
        </w:tc>
        <w:tc>
          <w:tcPr>
            <w:tcW w:w="90" w:type="dxa"/>
            <w:tcBorders>
              <w:top w:val="nil"/>
              <w:left w:val="nil"/>
              <w:bottom w:val="nil"/>
              <w:right w:val="nil"/>
            </w:tcBorders>
          </w:tcPr>
          <w:p w14:paraId="0E197664" w14:textId="77777777" w:rsidR="00283806" w:rsidRPr="001C2014" w:rsidRDefault="0028380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01DF9C6B" w14:textId="79514026" w:rsidR="00283806" w:rsidRPr="001C2014" w:rsidRDefault="00283806"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2,955</w:t>
            </w:r>
          </w:p>
        </w:tc>
        <w:tc>
          <w:tcPr>
            <w:tcW w:w="90" w:type="dxa"/>
            <w:tcBorders>
              <w:top w:val="nil"/>
              <w:left w:val="nil"/>
              <w:bottom w:val="nil"/>
              <w:right w:val="nil"/>
            </w:tcBorders>
          </w:tcPr>
          <w:p w14:paraId="7A807049" w14:textId="77777777" w:rsidR="00283806" w:rsidRPr="001C2014" w:rsidRDefault="00283806"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2C60A24D" w14:textId="79212D7D" w:rsidR="00283806" w:rsidRPr="001C2014" w:rsidRDefault="00D42825"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 xml:space="preserve">     (3,50</w:t>
            </w:r>
            <w:r w:rsidR="004F70DD" w:rsidRPr="001C2014">
              <w:rPr>
                <w:rFonts w:asciiTheme="majorBidi" w:hAnsiTheme="majorBidi" w:cstheme="majorBidi"/>
                <w:sz w:val="16"/>
                <w:szCs w:val="16"/>
              </w:rPr>
              <w:t>4</w:t>
            </w:r>
            <w:r w:rsidRPr="001C2014">
              <w:rPr>
                <w:rFonts w:asciiTheme="majorBidi" w:hAnsiTheme="majorBidi" w:cstheme="majorBidi"/>
                <w:sz w:val="16"/>
                <w:szCs w:val="16"/>
              </w:rPr>
              <w:t>)</w:t>
            </w:r>
          </w:p>
        </w:tc>
        <w:tc>
          <w:tcPr>
            <w:tcW w:w="142" w:type="dxa"/>
            <w:tcBorders>
              <w:top w:val="nil"/>
              <w:left w:val="nil"/>
              <w:bottom w:val="nil"/>
              <w:right w:val="nil"/>
            </w:tcBorders>
          </w:tcPr>
          <w:p w14:paraId="123F1F3E" w14:textId="77777777" w:rsidR="00283806" w:rsidRPr="001C2014" w:rsidRDefault="00283806"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1A9E5B00" w14:textId="7BDF0CDE" w:rsidR="00283806" w:rsidRPr="001C2014" w:rsidRDefault="00283806" w:rsidP="00955949">
            <w:pPr>
              <w:tabs>
                <w:tab w:val="decimal" w:pos="937"/>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w:t>
            </w:r>
            <w:r w:rsidR="00D42825" w:rsidRPr="001C2014">
              <w:rPr>
                <w:rFonts w:asciiTheme="majorBidi" w:hAnsiTheme="majorBidi" w:cstheme="majorBidi"/>
                <w:sz w:val="16"/>
                <w:szCs w:val="16"/>
              </w:rPr>
              <w:t>40</w:t>
            </w:r>
            <w:r w:rsidRPr="001C2014">
              <w:rPr>
                <w:rFonts w:asciiTheme="majorBidi" w:hAnsiTheme="majorBidi" w:cstheme="majorBidi"/>
                <w:sz w:val="16"/>
                <w:szCs w:val="16"/>
              </w:rPr>
              <w:t>,</w:t>
            </w:r>
            <w:r w:rsidR="00D42825" w:rsidRPr="001C2014">
              <w:rPr>
                <w:rFonts w:asciiTheme="majorBidi" w:hAnsiTheme="majorBidi" w:cstheme="majorBidi"/>
                <w:sz w:val="16"/>
                <w:szCs w:val="16"/>
              </w:rPr>
              <w:t>16</w:t>
            </w:r>
            <w:r w:rsidR="004F70DD" w:rsidRPr="001C2014">
              <w:rPr>
                <w:rFonts w:asciiTheme="majorBidi" w:hAnsiTheme="majorBidi" w:cstheme="majorBidi"/>
                <w:sz w:val="16"/>
                <w:szCs w:val="16"/>
              </w:rPr>
              <w:t>3</w:t>
            </w:r>
            <w:r w:rsidRPr="001C2014">
              <w:rPr>
                <w:rFonts w:asciiTheme="majorBidi" w:hAnsiTheme="majorBidi" w:cstheme="majorBidi"/>
                <w:sz w:val="16"/>
                <w:szCs w:val="16"/>
              </w:rPr>
              <w:t>)</w:t>
            </w:r>
          </w:p>
        </w:tc>
      </w:tr>
      <w:tr w:rsidR="00283806" w:rsidRPr="001C2014" w14:paraId="6F8C0308" w14:textId="77777777" w:rsidTr="001F2135">
        <w:trPr>
          <w:trHeight w:val="20"/>
        </w:trPr>
        <w:tc>
          <w:tcPr>
            <w:tcW w:w="2880" w:type="dxa"/>
          </w:tcPr>
          <w:p w14:paraId="0A841DF0" w14:textId="77777777" w:rsidR="00283806" w:rsidRPr="001C2014" w:rsidRDefault="00283806"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Equipment</w:t>
            </w:r>
          </w:p>
        </w:tc>
        <w:tc>
          <w:tcPr>
            <w:tcW w:w="1080" w:type="dxa"/>
            <w:vAlign w:val="bottom"/>
          </w:tcPr>
          <w:p w14:paraId="097D36F7" w14:textId="03C4E1A0" w:rsidR="00283806" w:rsidRPr="001C2014" w:rsidRDefault="00283806"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(64)</w:t>
            </w:r>
          </w:p>
        </w:tc>
        <w:tc>
          <w:tcPr>
            <w:tcW w:w="85" w:type="dxa"/>
          </w:tcPr>
          <w:p w14:paraId="23B24CBE" w14:textId="77777777" w:rsidR="00283806" w:rsidRPr="001C2014" w:rsidRDefault="0028380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tcPr>
          <w:p w14:paraId="1D39E6BA" w14:textId="7B28D71B" w:rsidR="00283806" w:rsidRPr="001C2014" w:rsidRDefault="00283806" w:rsidP="00955949">
            <w:pPr>
              <w:tabs>
                <w:tab w:val="decimal" w:pos="896"/>
              </w:tabs>
              <w:spacing w:line="200" w:lineRule="exact"/>
              <w:ind w:right="14"/>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(12)</w:t>
            </w:r>
          </w:p>
        </w:tc>
        <w:tc>
          <w:tcPr>
            <w:tcW w:w="90" w:type="dxa"/>
            <w:tcBorders>
              <w:top w:val="nil"/>
              <w:left w:val="nil"/>
              <w:bottom w:val="nil"/>
              <w:right w:val="nil"/>
            </w:tcBorders>
          </w:tcPr>
          <w:p w14:paraId="51552158" w14:textId="77777777" w:rsidR="00283806" w:rsidRPr="001C2014" w:rsidRDefault="0028380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49ED1A83" w14:textId="3D16E92A" w:rsidR="00283806" w:rsidRPr="001C2014" w:rsidRDefault="00283806"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15</w:t>
            </w:r>
          </w:p>
        </w:tc>
        <w:tc>
          <w:tcPr>
            <w:tcW w:w="90" w:type="dxa"/>
            <w:tcBorders>
              <w:top w:val="nil"/>
              <w:left w:val="nil"/>
              <w:bottom w:val="nil"/>
              <w:right w:val="nil"/>
            </w:tcBorders>
          </w:tcPr>
          <w:p w14:paraId="281F02DC" w14:textId="77777777" w:rsidR="00283806" w:rsidRPr="001C2014" w:rsidRDefault="00283806"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48BD81A5" w14:textId="60A2C8F2" w:rsidR="00283806" w:rsidRPr="001C2014" w:rsidRDefault="00562125"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 xml:space="preserve">     (6)</w:t>
            </w:r>
          </w:p>
        </w:tc>
        <w:tc>
          <w:tcPr>
            <w:tcW w:w="142" w:type="dxa"/>
            <w:tcBorders>
              <w:top w:val="nil"/>
              <w:left w:val="nil"/>
              <w:bottom w:val="nil"/>
              <w:right w:val="nil"/>
            </w:tcBorders>
          </w:tcPr>
          <w:p w14:paraId="29237AF9" w14:textId="77777777" w:rsidR="00283806" w:rsidRPr="001C2014" w:rsidRDefault="00283806"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513168BD" w14:textId="6AAD1371" w:rsidR="00283806" w:rsidRPr="001C2014" w:rsidRDefault="00283806" w:rsidP="00955949">
            <w:pPr>
              <w:tabs>
                <w:tab w:val="decimal" w:pos="937"/>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(6</w:t>
            </w:r>
            <w:r w:rsidR="00562125" w:rsidRPr="001C2014">
              <w:rPr>
                <w:rFonts w:asciiTheme="majorBidi" w:hAnsiTheme="majorBidi" w:cstheme="majorBidi"/>
                <w:sz w:val="16"/>
                <w:szCs w:val="16"/>
              </w:rPr>
              <w:t>7</w:t>
            </w:r>
            <w:r w:rsidRPr="001C2014">
              <w:rPr>
                <w:rFonts w:asciiTheme="majorBidi" w:hAnsiTheme="majorBidi" w:cstheme="majorBidi"/>
                <w:sz w:val="16"/>
                <w:szCs w:val="16"/>
              </w:rPr>
              <w:t>)</w:t>
            </w:r>
          </w:p>
        </w:tc>
      </w:tr>
      <w:tr w:rsidR="00283806" w:rsidRPr="001C2014" w14:paraId="18B926F7" w14:textId="77777777" w:rsidTr="001F2135">
        <w:trPr>
          <w:trHeight w:val="20"/>
        </w:trPr>
        <w:tc>
          <w:tcPr>
            <w:tcW w:w="2880" w:type="dxa"/>
          </w:tcPr>
          <w:p w14:paraId="695D4B15" w14:textId="77777777" w:rsidR="00283806" w:rsidRPr="001C2014" w:rsidRDefault="00283806" w:rsidP="001F2135">
            <w:pPr>
              <w:pStyle w:val="Heading6"/>
              <w:spacing w:line="200" w:lineRule="exact"/>
              <w:ind w:left="360" w:right="14"/>
              <w:jc w:val="left"/>
              <w:rPr>
                <w:rFonts w:asciiTheme="majorBidi" w:hAnsiTheme="majorBidi" w:cstheme="majorBidi"/>
                <w:b w:val="0"/>
                <w:bCs w:val="0"/>
                <w:spacing w:val="-4"/>
                <w:sz w:val="16"/>
                <w:szCs w:val="16"/>
              </w:rPr>
            </w:pPr>
            <w:r w:rsidRPr="001C2014">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3B16442A" w14:textId="18DEDBB9" w:rsidR="00283806" w:rsidRPr="001C2014" w:rsidRDefault="00283806"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(36,155)</w:t>
            </w:r>
          </w:p>
        </w:tc>
        <w:tc>
          <w:tcPr>
            <w:tcW w:w="85" w:type="dxa"/>
          </w:tcPr>
          <w:p w14:paraId="6041C96F" w14:textId="77777777" w:rsidR="00283806" w:rsidRPr="001C2014" w:rsidRDefault="0028380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135F86B7" w14:textId="68D11267" w:rsidR="00283806" w:rsidRPr="001C2014" w:rsidRDefault="00283806" w:rsidP="00955949">
            <w:pPr>
              <w:tabs>
                <w:tab w:val="decimal" w:pos="896"/>
              </w:tabs>
              <w:spacing w:line="200" w:lineRule="exact"/>
              <w:ind w:right="14"/>
              <w:rPr>
                <w:rFonts w:asciiTheme="majorBidi" w:hAnsiTheme="majorBidi" w:cstheme="majorBidi"/>
                <w:color w:val="000000" w:themeColor="text1"/>
                <w:sz w:val="16"/>
                <w:szCs w:val="16"/>
              </w:rPr>
            </w:pPr>
            <w:r w:rsidRPr="001C2014">
              <w:rPr>
                <w:rFonts w:asciiTheme="majorBidi" w:hAnsiTheme="majorBidi" w:cstheme="majorBidi"/>
                <w:color w:val="000000" w:themeColor="text1"/>
                <w:sz w:val="16"/>
                <w:szCs w:val="16"/>
              </w:rPr>
              <w:t>(5,689)</w:t>
            </w:r>
          </w:p>
        </w:tc>
        <w:tc>
          <w:tcPr>
            <w:tcW w:w="90" w:type="dxa"/>
            <w:tcBorders>
              <w:top w:val="nil"/>
              <w:left w:val="nil"/>
              <w:bottom w:val="nil"/>
              <w:right w:val="nil"/>
            </w:tcBorders>
          </w:tcPr>
          <w:p w14:paraId="52BFC710" w14:textId="77777777" w:rsidR="00283806" w:rsidRPr="001C2014" w:rsidRDefault="0028380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22448D93" w14:textId="32FBD7BC" w:rsidR="00283806" w:rsidRPr="001C2014" w:rsidRDefault="00283806"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3,225</w:t>
            </w:r>
          </w:p>
        </w:tc>
        <w:tc>
          <w:tcPr>
            <w:tcW w:w="90" w:type="dxa"/>
            <w:tcBorders>
              <w:top w:val="nil"/>
              <w:left w:val="nil"/>
              <w:bottom w:val="nil"/>
              <w:right w:val="nil"/>
            </w:tcBorders>
          </w:tcPr>
          <w:p w14:paraId="3AF8154C" w14:textId="77777777" w:rsidR="00283806" w:rsidRPr="001C2014" w:rsidRDefault="00283806" w:rsidP="001F2135">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5A55D6BB" w14:textId="2B4471B1" w:rsidR="00283806" w:rsidRPr="001C2014" w:rsidRDefault="00283806"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 xml:space="preserve">     (</w:t>
            </w:r>
            <w:r w:rsidR="00D42825" w:rsidRPr="001C2014">
              <w:rPr>
                <w:rFonts w:asciiTheme="majorBidi" w:hAnsiTheme="majorBidi" w:cstheme="majorBidi"/>
                <w:sz w:val="16"/>
                <w:szCs w:val="16"/>
              </w:rPr>
              <w:t>3,5</w:t>
            </w:r>
            <w:r w:rsidR="00562125" w:rsidRPr="001C2014">
              <w:rPr>
                <w:rFonts w:asciiTheme="majorBidi" w:hAnsiTheme="majorBidi" w:cstheme="majorBidi"/>
                <w:sz w:val="16"/>
                <w:szCs w:val="16"/>
              </w:rPr>
              <w:t>2</w:t>
            </w:r>
            <w:r w:rsidR="004F70DD" w:rsidRPr="001C2014">
              <w:rPr>
                <w:rFonts w:asciiTheme="majorBidi" w:hAnsiTheme="majorBidi" w:cstheme="majorBidi"/>
                <w:sz w:val="16"/>
                <w:szCs w:val="16"/>
              </w:rPr>
              <w:t>4</w:t>
            </w:r>
            <w:r w:rsidRPr="001C2014">
              <w:rPr>
                <w:rFonts w:asciiTheme="majorBidi" w:hAnsiTheme="majorBidi" w:cstheme="majorBidi"/>
                <w:sz w:val="16"/>
                <w:szCs w:val="16"/>
              </w:rPr>
              <w:t>)</w:t>
            </w:r>
          </w:p>
        </w:tc>
        <w:tc>
          <w:tcPr>
            <w:tcW w:w="142" w:type="dxa"/>
            <w:tcBorders>
              <w:top w:val="nil"/>
              <w:left w:val="nil"/>
              <w:bottom w:val="nil"/>
              <w:right w:val="nil"/>
            </w:tcBorders>
          </w:tcPr>
          <w:p w14:paraId="2A1BA0C5" w14:textId="77777777" w:rsidR="00283806" w:rsidRPr="001C2014" w:rsidRDefault="00283806" w:rsidP="001F2135">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00F3816F" w14:textId="5BA22E41" w:rsidR="00283806" w:rsidRPr="001C2014" w:rsidRDefault="00283806" w:rsidP="00955949">
            <w:pPr>
              <w:tabs>
                <w:tab w:val="decimal" w:pos="937"/>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w:t>
            </w:r>
            <w:r w:rsidR="00D42825" w:rsidRPr="001C2014">
              <w:rPr>
                <w:rFonts w:asciiTheme="majorBidi" w:hAnsiTheme="majorBidi" w:cstheme="majorBidi"/>
                <w:sz w:val="16"/>
                <w:szCs w:val="16"/>
              </w:rPr>
              <w:t>42</w:t>
            </w:r>
            <w:r w:rsidRPr="001C2014">
              <w:rPr>
                <w:rFonts w:asciiTheme="majorBidi" w:hAnsiTheme="majorBidi" w:cstheme="majorBidi"/>
                <w:sz w:val="16"/>
                <w:szCs w:val="16"/>
              </w:rPr>
              <w:t>,</w:t>
            </w:r>
            <w:r w:rsidR="00D42825" w:rsidRPr="001C2014">
              <w:rPr>
                <w:rFonts w:asciiTheme="majorBidi" w:hAnsiTheme="majorBidi" w:cstheme="majorBidi"/>
                <w:sz w:val="16"/>
                <w:szCs w:val="16"/>
              </w:rPr>
              <w:t>1</w:t>
            </w:r>
            <w:r w:rsidR="00562125" w:rsidRPr="001C2014">
              <w:rPr>
                <w:rFonts w:asciiTheme="majorBidi" w:hAnsiTheme="majorBidi" w:cstheme="majorBidi"/>
                <w:sz w:val="16"/>
                <w:szCs w:val="16"/>
              </w:rPr>
              <w:t>4</w:t>
            </w:r>
            <w:r w:rsidR="004F70DD" w:rsidRPr="001C2014">
              <w:rPr>
                <w:rFonts w:asciiTheme="majorBidi" w:hAnsiTheme="majorBidi" w:cstheme="majorBidi"/>
                <w:sz w:val="16"/>
                <w:szCs w:val="16"/>
              </w:rPr>
              <w:t>3</w:t>
            </w:r>
            <w:r w:rsidRPr="001C2014">
              <w:rPr>
                <w:rFonts w:asciiTheme="majorBidi" w:hAnsiTheme="majorBidi" w:cstheme="majorBidi"/>
                <w:sz w:val="16"/>
                <w:szCs w:val="16"/>
              </w:rPr>
              <w:t>)</w:t>
            </w:r>
          </w:p>
        </w:tc>
      </w:tr>
      <w:tr w:rsidR="002B6EF6" w:rsidRPr="001C2014" w14:paraId="1EDCE11F" w14:textId="77777777" w:rsidTr="001F2135">
        <w:trPr>
          <w:trHeight w:val="20"/>
        </w:trPr>
        <w:tc>
          <w:tcPr>
            <w:tcW w:w="2880" w:type="dxa"/>
            <w:shd w:val="clear" w:color="auto" w:fill="auto"/>
          </w:tcPr>
          <w:p w14:paraId="12188895" w14:textId="2105D2E8" w:rsidR="002B6EF6" w:rsidRPr="001C2014" w:rsidRDefault="002B6EF6" w:rsidP="001F2135">
            <w:pPr>
              <w:pStyle w:val="Heading6"/>
              <w:spacing w:line="200" w:lineRule="exact"/>
              <w:ind w:right="14"/>
              <w:jc w:val="left"/>
              <w:rPr>
                <w:rFonts w:asciiTheme="majorBidi" w:hAnsiTheme="majorBidi" w:cstheme="majorBidi"/>
                <w:b w:val="0"/>
                <w:bCs w:val="0"/>
                <w:sz w:val="16"/>
                <w:szCs w:val="16"/>
                <w:cs/>
              </w:rPr>
            </w:pPr>
            <w:r w:rsidRPr="001C2014">
              <w:rPr>
                <w:rFonts w:asciiTheme="majorBidi" w:hAnsiTheme="majorBidi" w:cstheme="majorBidi"/>
                <w:b w:val="0"/>
                <w:bCs w:val="0"/>
                <w:spacing w:val="-4"/>
                <w:sz w:val="16"/>
                <w:szCs w:val="16"/>
                <w:u w:val="single"/>
              </w:rPr>
              <w:t>Less</w:t>
            </w:r>
            <w:r w:rsidRPr="001C2014">
              <w:rPr>
                <w:rFonts w:asciiTheme="majorBidi" w:hAnsiTheme="majorBidi" w:cstheme="majorBidi"/>
                <w:b w:val="0"/>
                <w:bCs w:val="0"/>
                <w:spacing w:val="-4"/>
                <w:sz w:val="16"/>
                <w:szCs w:val="16"/>
              </w:rPr>
              <w:t xml:space="preserve">  </w:t>
            </w:r>
            <w:r w:rsidRPr="001C2014">
              <w:rPr>
                <w:rFonts w:asciiTheme="majorBidi" w:hAnsiTheme="majorBidi" w:cstheme="majorBidi"/>
                <w:b w:val="0"/>
                <w:bCs w:val="0"/>
                <w:sz w:val="16"/>
                <w:szCs w:val="16"/>
              </w:rPr>
              <w:t>Allowance for impairment</w:t>
            </w:r>
          </w:p>
        </w:tc>
        <w:tc>
          <w:tcPr>
            <w:tcW w:w="1080" w:type="dxa"/>
            <w:tcBorders>
              <w:bottom w:val="single" w:sz="4" w:space="0" w:color="auto"/>
            </w:tcBorders>
            <w:shd w:val="clear" w:color="auto" w:fill="auto"/>
            <w:vAlign w:val="bottom"/>
          </w:tcPr>
          <w:p w14:paraId="523C799B" w14:textId="6D227343" w:rsidR="002B6EF6" w:rsidRPr="001C2014" w:rsidRDefault="002B6EF6"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(2,316)</w:t>
            </w:r>
          </w:p>
        </w:tc>
        <w:tc>
          <w:tcPr>
            <w:tcW w:w="85" w:type="dxa"/>
            <w:shd w:val="clear" w:color="auto" w:fill="auto"/>
          </w:tcPr>
          <w:p w14:paraId="75121DB6" w14:textId="77777777" w:rsidR="002B6EF6" w:rsidRPr="001C2014" w:rsidRDefault="002B6EF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1B35A3CD" w14:textId="04902D1D" w:rsidR="002B6EF6" w:rsidRPr="001C2014" w:rsidRDefault="002B6EF6" w:rsidP="001F2135">
            <w:pPr>
              <w:spacing w:line="200" w:lineRule="exact"/>
              <w:ind w:right="-85"/>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tcPr>
          <w:p w14:paraId="73D9AB30" w14:textId="77777777" w:rsidR="002B6EF6" w:rsidRPr="001C2014" w:rsidRDefault="002B6EF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008947BA" w14:textId="02901B38" w:rsidR="002B6EF6" w:rsidRPr="001C2014" w:rsidRDefault="002B6EF6" w:rsidP="001F2135">
            <w:pPr>
              <w:spacing w:line="200" w:lineRule="exact"/>
              <w:ind w:right="179"/>
              <w:jc w:val="right"/>
              <w:rPr>
                <w:rFonts w:asciiTheme="majorBidi" w:hAnsiTheme="majorBidi" w:cstheme="majorBidi"/>
                <w:sz w:val="16"/>
                <w:szCs w:val="16"/>
              </w:rPr>
            </w:pPr>
            <w:r w:rsidRPr="001C2014">
              <w:rPr>
                <w:rFonts w:asciiTheme="majorBidi" w:hAnsiTheme="majorBidi" w:cstheme="majorBidi"/>
                <w:sz w:val="16"/>
                <w:szCs w:val="16"/>
              </w:rPr>
              <w:t>2,316</w:t>
            </w:r>
          </w:p>
        </w:tc>
        <w:tc>
          <w:tcPr>
            <w:tcW w:w="90" w:type="dxa"/>
            <w:tcBorders>
              <w:top w:val="nil"/>
              <w:left w:val="nil"/>
              <w:bottom w:val="nil"/>
              <w:right w:val="nil"/>
            </w:tcBorders>
          </w:tcPr>
          <w:p w14:paraId="2D9164A4" w14:textId="77777777" w:rsidR="002B6EF6" w:rsidRPr="001C2014" w:rsidRDefault="002B6EF6" w:rsidP="001F2135">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3DCEB8A7" w14:textId="379A62B5" w:rsidR="002B6EF6" w:rsidRPr="001C2014" w:rsidRDefault="002B6EF6" w:rsidP="00955949">
            <w:pPr>
              <w:spacing w:line="200" w:lineRule="exact"/>
              <w:jc w:val="center"/>
              <w:rPr>
                <w:rFonts w:asciiTheme="majorBidi" w:hAnsiTheme="majorBidi" w:cstheme="majorBidi"/>
                <w:sz w:val="16"/>
                <w:szCs w:val="16"/>
              </w:rPr>
            </w:pPr>
            <w:r w:rsidRPr="001C2014">
              <w:rPr>
                <w:rFonts w:asciiTheme="majorBidi" w:hAnsiTheme="majorBidi" w:cstheme="majorBidi"/>
                <w:sz w:val="16"/>
                <w:szCs w:val="16"/>
              </w:rPr>
              <w:t>-</w:t>
            </w:r>
          </w:p>
        </w:tc>
        <w:tc>
          <w:tcPr>
            <w:tcW w:w="142" w:type="dxa"/>
            <w:tcBorders>
              <w:top w:val="nil"/>
              <w:left w:val="nil"/>
              <w:bottom w:val="nil"/>
              <w:right w:val="nil"/>
            </w:tcBorders>
          </w:tcPr>
          <w:p w14:paraId="3E8EB22D" w14:textId="77777777" w:rsidR="002B6EF6" w:rsidRPr="001C2014" w:rsidRDefault="002B6EF6" w:rsidP="001F2135">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03563FDE" w14:textId="1D30474D" w:rsidR="002B6EF6" w:rsidRPr="001C2014" w:rsidRDefault="00DF0339" w:rsidP="001F2135">
            <w:pPr>
              <w:spacing w:line="200" w:lineRule="exact"/>
              <w:ind w:right="90"/>
              <w:jc w:val="center"/>
              <w:rPr>
                <w:rFonts w:asciiTheme="majorBidi" w:hAnsiTheme="majorBidi" w:cstheme="majorBidi"/>
                <w:color w:val="000000" w:themeColor="text1"/>
                <w:sz w:val="16"/>
                <w:szCs w:val="16"/>
              </w:rPr>
            </w:pPr>
            <w:r w:rsidRPr="001C2014">
              <w:rPr>
                <w:rFonts w:asciiTheme="majorBidi" w:hAnsiTheme="majorBidi" w:cstheme="majorBidi"/>
                <w:sz w:val="16"/>
                <w:szCs w:val="16"/>
                <w:cs/>
              </w:rPr>
              <w:t xml:space="preserve">    </w:t>
            </w:r>
            <w:r w:rsidR="002B6EF6" w:rsidRPr="001C2014">
              <w:rPr>
                <w:rFonts w:asciiTheme="majorBidi" w:hAnsiTheme="majorBidi" w:cstheme="majorBidi"/>
                <w:sz w:val="16"/>
                <w:szCs w:val="16"/>
              </w:rPr>
              <w:t>-</w:t>
            </w:r>
          </w:p>
        </w:tc>
      </w:tr>
      <w:tr w:rsidR="002B6EF6" w:rsidRPr="001C2014" w14:paraId="5232AAAA" w14:textId="77777777" w:rsidTr="001F2135">
        <w:trPr>
          <w:trHeight w:val="54"/>
        </w:trPr>
        <w:tc>
          <w:tcPr>
            <w:tcW w:w="2880" w:type="dxa"/>
          </w:tcPr>
          <w:p w14:paraId="1AB521F4" w14:textId="77777777" w:rsidR="002B6EF6" w:rsidRPr="001C2014" w:rsidRDefault="002B6EF6" w:rsidP="001F2135">
            <w:pPr>
              <w:pStyle w:val="Heading6"/>
              <w:spacing w:line="200" w:lineRule="exact"/>
              <w:ind w:right="14"/>
              <w:rPr>
                <w:rFonts w:asciiTheme="majorBidi" w:hAnsiTheme="majorBidi" w:cstheme="majorBidi"/>
                <w:b w:val="0"/>
                <w:bCs w:val="0"/>
                <w:sz w:val="16"/>
                <w:szCs w:val="16"/>
              </w:rPr>
            </w:pPr>
            <w:r w:rsidRPr="001C2014">
              <w:rPr>
                <w:rFonts w:asciiTheme="majorBidi" w:hAnsiTheme="majorBidi" w:cstheme="majorBidi"/>
                <w:b w:val="0"/>
                <w:bCs w:val="0"/>
                <w:spacing w:val="-2"/>
                <w:sz w:val="16"/>
                <w:szCs w:val="16"/>
              </w:rPr>
              <w:t>Total Right-of-use assets</w:t>
            </w:r>
          </w:p>
        </w:tc>
        <w:tc>
          <w:tcPr>
            <w:tcW w:w="1080" w:type="dxa"/>
            <w:tcBorders>
              <w:top w:val="single" w:sz="4" w:space="0" w:color="auto"/>
              <w:bottom w:val="double" w:sz="4" w:space="0" w:color="auto"/>
            </w:tcBorders>
          </w:tcPr>
          <w:p w14:paraId="31E45041" w14:textId="4543C90B" w:rsidR="002B6EF6" w:rsidRPr="001C2014" w:rsidRDefault="002B6EF6" w:rsidP="001F2135">
            <w:pPr>
              <w:tabs>
                <w:tab w:val="decimal" w:pos="896"/>
              </w:tabs>
              <w:spacing w:line="200" w:lineRule="exact"/>
              <w:ind w:right="14"/>
              <w:rPr>
                <w:rFonts w:asciiTheme="majorBidi" w:hAnsiTheme="majorBidi" w:cstheme="majorBidi"/>
                <w:sz w:val="16"/>
                <w:szCs w:val="16"/>
                <w:cs/>
              </w:rPr>
            </w:pPr>
            <w:r w:rsidRPr="001C2014">
              <w:rPr>
                <w:rFonts w:asciiTheme="majorBidi" w:hAnsiTheme="majorBidi" w:cstheme="majorBidi"/>
                <w:sz w:val="16"/>
                <w:szCs w:val="16"/>
              </w:rPr>
              <w:t>56,295</w:t>
            </w:r>
          </w:p>
        </w:tc>
        <w:tc>
          <w:tcPr>
            <w:tcW w:w="85" w:type="dxa"/>
          </w:tcPr>
          <w:p w14:paraId="1EE79373" w14:textId="77777777" w:rsidR="002B6EF6" w:rsidRPr="001C2014" w:rsidRDefault="002B6EF6"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6F8A7AB9" w14:textId="77777777" w:rsidR="002B6EF6" w:rsidRPr="001C2014" w:rsidRDefault="002B6EF6" w:rsidP="001F2135">
            <w:pPr>
              <w:spacing w:line="200" w:lineRule="exact"/>
              <w:ind w:right="179"/>
              <w:jc w:val="right"/>
              <w:rPr>
                <w:rFonts w:asciiTheme="majorBidi" w:hAnsiTheme="majorBidi" w:cstheme="majorBidi"/>
                <w:sz w:val="16"/>
                <w:szCs w:val="16"/>
              </w:rPr>
            </w:pPr>
          </w:p>
        </w:tc>
        <w:tc>
          <w:tcPr>
            <w:tcW w:w="90" w:type="dxa"/>
          </w:tcPr>
          <w:p w14:paraId="2E9310E1" w14:textId="77777777" w:rsidR="002B6EF6" w:rsidRPr="001C2014" w:rsidRDefault="002B6EF6"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tcPr>
          <w:p w14:paraId="5AFB6360" w14:textId="77777777" w:rsidR="002B6EF6" w:rsidRPr="001C2014" w:rsidRDefault="002B6EF6" w:rsidP="001F2135">
            <w:pPr>
              <w:spacing w:line="200" w:lineRule="exact"/>
              <w:ind w:right="179"/>
              <w:jc w:val="right"/>
              <w:rPr>
                <w:rFonts w:asciiTheme="majorBidi" w:hAnsiTheme="majorBidi" w:cstheme="majorBidi"/>
                <w:sz w:val="16"/>
                <w:szCs w:val="16"/>
              </w:rPr>
            </w:pPr>
          </w:p>
        </w:tc>
        <w:tc>
          <w:tcPr>
            <w:tcW w:w="90" w:type="dxa"/>
          </w:tcPr>
          <w:p w14:paraId="79203955" w14:textId="77777777" w:rsidR="002B6EF6" w:rsidRPr="001C2014" w:rsidRDefault="002B6EF6" w:rsidP="001F2135">
            <w:pPr>
              <w:spacing w:line="200" w:lineRule="exact"/>
              <w:ind w:right="179"/>
              <w:jc w:val="right"/>
              <w:rPr>
                <w:rFonts w:asciiTheme="majorBidi" w:hAnsiTheme="majorBidi" w:cstheme="majorBidi"/>
                <w:sz w:val="16"/>
                <w:szCs w:val="16"/>
              </w:rPr>
            </w:pPr>
          </w:p>
        </w:tc>
        <w:tc>
          <w:tcPr>
            <w:tcW w:w="1080" w:type="dxa"/>
            <w:tcBorders>
              <w:top w:val="single" w:sz="4" w:space="0" w:color="auto"/>
            </w:tcBorders>
          </w:tcPr>
          <w:p w14:paraId="64445B73" w14:textId="77777777" w:rsidR="002B6EF6" w:rsidRPr="001C2014" w:rsidRDefault="002B6EF6" w:rsidP="001F2135">
            <w:pPr>
              <w:spacing w:line="200" w:lineRule="exact"/>
              <w:ind w:right="179"/>
              <w:jc w:val="right"/>
              <w:rPr>
                <w:rFonts w:asciiTheme="majorBidi" w:hAnsiTheme="majorBidi" w:cstheme="majorBidi"/>
                <w:sz w:val="16"/>
                <w:szCs w:val="16"/>
              </w:rPr>
            </w:pPr>
          </w:p>
        </w:tc>
        <w:tc>
          <w:tcPr>
            <w:tcW w:w="142" w:type="dxa"/>
          </w:tcPr>
          <w:p w14:paraId="2D75486F" w14:textId="77777777" w:rsidR="002B6EF6" w:rsidRPr="001C2014" w:rsidRDefault="002B6EF6" w:rsidP="001F2135">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double" w:sz="4" w:space="0" w:color="auto"/>
              <w:right w:val="nil"/>
            </w:tcBorders>
            <w:shd w:val="clear" w:color="auto" w:fill="auto"/>
          </w:tcPr>
          <w:p w14:paraId="07689542" w14:textId="7B8C1254" w:rsidR="002B6EF6" w:rsidRPr="001C2014" w:rsidRDefault="002B6EF6" w:rsidP="00955949">
            <w:pPr>
              <w:tabs>
                <w:tab w:val="decimal" w:pos="937"/>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65,042</w:t>
            </w:r>
          </w:p>
        </w:tc>
      </w:tr>
    </w:tbl>
    <w:p w14:paraId="1D13A21B" w14:textId="77777777" w:rsidR="004317F7" w:rsidRPr="001C2014" w:rsidRDefault="004317F7" w:rsidP="001F2135">
      <w:pPr>
        <w:spacing w:line="240" w:lineRule="exact"/>
        <w:rPr>
          <w:rFonts w:asciiTheme="majorBidi" w:hAnsiTheme="majorBidi" w:cstheme="majorBidi"/>
          <w:sz w:val="16"/>
          <w:szCs w:val="16"/>
        </w:rPr>
      </w:pPr>
    </w:p>
    <w:p w14:paraId="0B8E458D" w14:textId="77777777" w:rsidR="00835BAB" w:rsidRPr="001C2014" w:rsidRDefault="00A84222" w:rsidP="001F2135">
      <w:pPr>
        <w:spacing w:line="240" w:lineRule="exact"/>
        <w:ind w:right="-25"/>
        <w:jc w:val="right"/>
        <w:rPr>
          <w:rFonts w:asciiTheme="majorBidi" w:hAnsiTheme="majorBidi" w:cstheme="majorBidi"/>
          <w:sz w:val="16"/>
          <w:szCs w:val="16"/>
        </w:rPr>
      </w:pPr>
      <w:r w:rsidRPr="001C2014">
        <w:rPr>
          <w:rFonts w:asciiTheme="majorBidi" w:hAnsiTheme="majorBidi" w:cstheme="majorBidi"/>
          <w:b/>
          <w:bCs/>
          <w:color w:val="000000"/>
          <w:sz w:val="16"/>
          <w:szCs w:val="16"/>
        </w:rPr>
        <w:t>Unit : Million Baht</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1080"/>
        <w:gridCol w:w="85"/>
        <w:gridCol w:w="1087"/>
        <w:gridCol w:w="90"/>
        <w:gridCol w:w="900"/>
        <w:gridCol w:w="90"/>
        <w:gridCol w:w="1080"/>
        <w:gridCol w:w="142"/>
        <w:gridCol w:w="1116"/>
      </w:tblGrid>
      <w:tr w:rsidR="00835BAB" w:rsidRPr="001C2014" w14:paraId="518964C2" w14:textId="77777777" w:rsidTr="001F2135">
        <w:trPr>
          <w:trHeight w:val="20"/>
          <w:tblHeader/>
        </w:trPr>
        <w:tc>
          <w:tcPr>
            <w:tcW w:w="3150" w:type="dxa"/>
          </w:tcPr>
          <w:p w14:paraId="6C0EE792" w14:textId="77777777" w:rsidR="00835BAB" w:rsidRPr="001C2014" w:rsidRDefault="00835BAB" w:rsidP="001F2135">
            <w:pPr>
              <w:spacing w:line="200" w:lineRule="exact"/>
              <w:ind w:right="14"/>
              <w:rPr>
                <w:rFonts w:asciiTheme="majorBidi" w:hAnsiTheme="majorBidi" w:cstheme="majorBidi"/>
                <w:b/>
                <w:bCs/>
                <w:sz w:val="16"/>
                <w:szCs w:val="16"/>
              </w:rPr>
            </w:pPr>
          </w:p>
        </w:tc>
        <w:tc>
          <w:tcPr>
            <w:tcW w:w="5670" w:type="dxa"/>
            <w:gridSpan w:val="9"/>
          </w:tcPr>
          <w:p w14:paraId="12D6B278" w14:textId="4BA4C666" w:rsidR="00835BAB" w:rsidRPr="001C2014" w:rsidRDefault="00835BAB" w:rsidP="001F2135">
            <w:pPr>
              <w:spacing w:line="200" w:lineRule="exact"/>
              <w:ind w:left="6"/>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Separate financial </w:t>
            </w:r>
            <w:r w:rsidR="00DD452E" w:rsidRPr="001C2014">
              <w:rPr>
                <w:rFonts w:asciiTheme="majorBidi" w:hAnsiTheme="majorBidi" w:cstheme="majorBidi"/>
                <w:b/>
                <w:bCs/>
                <w:sz w:val="16"/>
                <w:szCs w:val="16"/>
              </w:rPr>
              <w:t>statements</w:t>
            </w:r>
          </w:p>
        </w:tc>
      </w:tr>
      <w:tr w:rsidR="00835BAB" w:rsidRPr="001C2014" w14:paraId="1E3EE557" w14:textId="77777777" w:rsidTr="001F2135">
        <w:trPr>
          <w:trHeight w:val="20"/>
          <w:tblHeader/>
        </w:trPr>
        <w:tc>
          <w:tcPr>
            <w:tcW w:w="3150" w:type="dxa"/>
          </w:tcPr>
          <w:p w14:paraId="1EEB450A" w14:textId="77777777" w:rsidR="00835BAB" w:rsidRPr="001C2014" w:rsidRDefault="00835BAB" w:rsidP="001F2135">
            <w:pPr>
              <w:spacing w:line="200" w:lineRule="exact"/>
              <w:ind w:right="14"/>
              <w:rPr>
                <w:rFonts w:asciiTheme="majorBidi" w:hAnsiTheme="majorBidi" w:cstheme="majorBidi"/>
                <w:b/>
                <w:bCs/>
                <w:sz w:val="16"/>
                <w:szCs w:val="16"/>
              </w:rPr>
            </w:pPr>
            <w:r w:rsidRPr="001C2014">
              <w:rPr>
                <w:rFonts w:asciiTheme="majorBidi" w:hAnsiTheme="majorBidi" w:cstheme="majorBidi"/>
                <w:b/>
                <w:bCs/>
                <w:sz w:val="16"/>
                <w:szCs w:val="16"/>
              </w:rPr>
              <w:t>As at December 31, 2022</w:t>
            </w:r>
          </w:p>
        </w:tc>
        <w:tc>
          <w:tcPr>
            <w:tcW w:w="1080" w:type="dxa"/>
          </w:tcPr>
          <w:p w14:paraId="42C44CF3" w14:textId="77777777"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c>
          <w:tcPr>
            <w:tcW w:w="85" w:type="dxa"/>
          </w:tcPr>
          <w:p w14:paraId="7FC8E894"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7" w:type="dxa"/>
          </w:tcPr>
          <w:p w14:paraId="598F81F5" w14:textId="77777777"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Increase</w:t>
            </w:r>
          </w:p>
        </w:tc>
        <w:tc>
          <w:tcPr>
            <w:tcW w:w="90" w:type="dxa"/>
          </w:tcPr>
          <w:p w14:paraId="71796825"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0" w:type="dxa"/>
          </w:tcPr>
          <w:p w14:paraId="599D52F8" w14:textId="77777777"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Decrease</w:t>
            </w:r>
          </w:p>
        </w:tc>
        <w:tc>
          <w:tcPr>
            <w:tcW w:w="90" w:type="dxa"/>
          </w:tcPr>
          <w:p w14:paraId="0384D3EE"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0" w:type="dxa"/>
          </w:tcPr>
          <w:p w14:paraId="19C31127" w14:textId="77777777"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Adjustment/</w:t>
            </w:r>
          </w:p>
        </w:tc>
        <w:tc>
          <w:tcPr>
            <w:tcW w:w="142" w:type="dxa"/>
          </w:tcPr>
          <w:p w14:paraId="6B75C7C7"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116" w:type="dxa"/>
          </w:tcPr>
          <w:p w14:paraId="207E097E" w14:textId="77777777"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Balance</w:t>
            </w:r>
          </w:p>
        </w:tc>
      </w:tr>
      <w:tr w:rsidR="00835BAB" w:rsidRPr="001C2014" w14:paraId="2416E73A" w14:textId="77777777" w:rsidTr="001F2135">
        <w:trPr>
          <w:trHeight w:val="20"/>
          <w:tblHeader/>
        </w:trPr>
        <w:tc>
          <w:tcPr>
            <w:tcW w:w="3150" w:type="dxa"/>
          </w:tcPr>
          <w:p w14:paraId="6DF107C7" w14:textId="77777777" w:rsidR="00835BAB" w:rsidRPr="001C2014" w:rsidRDefault="00835BAB" w:rsidP="001F2135">
            <w:pPr>
              <w:spacing w:line="200" w:lineRule="exact"/>
              <w:ind w:left="368" w:right="14"/>
              <w:jc w:val="center"/>
              <w:rPr>
                <w:rFonts w:asciiTheme="majorBidi" w:hAnsiTheme="majorBidi" w:cstheme="majorBidi"/>
                <w:sz w:val="16"/>
                <w:szCs w:val="16"/>
              </w:rPr>
            </w:pPr>
          </w:p>
        </w:tc>
        <w:tc>
          <w:tcPr>
            <w:tcW w:w="1080" w:type="dxa"/>
          </w:tcPr>
          <w:p w14:paraId="52C460F1" w14:textId="77777777"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c>
          <w:tcPr>
            <w:tcW w:w="85" w:type="dxa"/>
          </w:tcPr>
          <w:p w14:paraId="52C7DCEF"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7" w:type="dxa"/>
          </w:tcPr>
          <w:p w14:paraId="58739F6E"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 w:type="dxa"/>
          </w:tcPr>
          <w:p w14:paraId="66B81A4C"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0" w:type="dxa"/>
          </w:tcPr>
          <w:p w14:paraId="3FD5BF8F"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 w:type="dxa"/>
          </w:tcPr>
          <w:p w14:paraId="0622A4A6"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0" w:type="dxa"/>
          </w:tcPr>
          <w:p w14:paraId="7A1323A8" w14:textId="77777777" w:rsidR="00835BAB" w:rsidRPr="001C2014" w:rsidRDefault="00835BAB" w:rsidP="001F2135">
            <w:pPr>
              <w:spacing w:line="20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Transfer</w:t>
            </w:r>
          </w:p>
        </w:tc>
        <w:tc>
          <w:tcPr>
            <w:tcW w:w="142" w:type="dxa"/>
          </w:tcPr>
          <w:p w14:paraId="4B4BDC71"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116" w:type="dxa"/>
          </w:tcPr>
          <w:p w14:paraId="3854B0FF" w14:textId="77777777"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as at</w:t>
            </w:r>
          </w:p>
        </w:tc>
      </w:tr>
      <w:tr w:rsidR="00835BAB" w:rsidRPr="001C2014" w14:paraId="2CF70711" w14:textId="77777777" w:rsidTr="001F2135">
        <w:trPr>
          <w:trHeight w:val="20"/>
          <w:tblHeader/>
        </w:trPr>
        <w:tc>
          <w:tcPr>
            <w:tcW w:w="3150" w:type="dxa"/>
          </w:tcPr>
          <w:p w14:paraId="1DB16594" w14:textId="77777777" w:rsidR="00835BAB" w:rsidRPr="001C2014" w:rsidRDefault="00835BAB" w:rsidP="001F2135">
            <w:pPr>
              <w:spacing w:line="200" w:lineRule="exact"/>
              <w:ind w:left="368" w:right="14"/>
              <w:jc w:val="center"/>
              <w:rPr>
                <w:rFonts w:asciiTheme="majorBidi" w:hAnsiTheme="majorBidi" w:cstheme="majorBidi"/>
                <w:sz w:val="16"/>
                <w:szCs w:val="16"/>
              </w:rPr>
            </w:pPr>
          </w:p>
        </w:tc>
        <w:tc>
          <w:tcPr>
            <w:tcW w:w="1080" w:type="dxa"/>
          </w:tcPr>
          <w:p w14:paraId="39929983" w14:textId="77777777"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January 1,</w:t>
            </w:r>
          </w:p>
        </w:tc>
        <w:tc>
          <w:tcPr>
            <w:tcW w:w="85" w:type="dxa"/>
          </w:tcPr>
          <w:p w14:paraId="4817F9A7"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7" w:type="dxa"/>
          </w:tcPr>
          <w:p w14:paraId="5AD144F2"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 w:type="dxa"/>
          </w:tcPr>
          <w:p w14:paraId="294EEA7B"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0" w:type="dxa"/>
          </w:tcPr>
          <w:p w14:paraId="5386401B"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 w:type="dxa"/>
          </w:tcPr>
          <w:p w14:paraId="60563A54"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0" w:type="dxa"/>
          </w:tcPr>
          <w:p w14:paraId="67087F48"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42" w:type="dxa"/>
          </w:tcPr>
          <w:p w14:paraId="4C07D408"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116" w:type="dxa"/>
          </w:tcPr>
          <w:p w14:paraId="635E1FCE" w14:textId="77777777" w:rsidR="00835BAB" w:rsidRPr="001C2014" w:rsidRDefault="00835BAB" w:rsidP="001F2135">
            <w:pPr>
              <w:spacing w:line="200" w:lineRule="exact"/>
              <w:ind w:right="14"/>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December 31,</w:t>
            </w:r>
          </w:p>
        </w:tc>
      </w:tr>
      <w:tr w:rsidR="00835BAB" w:rsidRPr="001C2014" w14:paraId="73F89994" w14:textId="77777777" w:rsidTr="001F2135">
        <w:trPr>
          <w:trHeight w:val="20"/>
          <w:tblHeader/>
        </w:trPr>
        <w:tc>
          <w:tcPr>
            <w:tcW w:w="3150" w:type="dxa"/>
          </w:tcPr>
          <w:p w14:paraId="1BD6D9DD" w14:textId="77777777" w:rsidR="00835BAB" w:rsidRPr="001C2014" w:rsidRDefault="00835BAB" w:rsidP="001F2135">
            <w:pPr>
              <w:spacing w:line="200" w:lineRule="exact"/>
              <w:ind w:left="368" w:right="14"/>
              <w:jc w:val="center"/>
              <w:rPr>
                <w:rFonts w:asciiTheme="majorBidi" w:hAnsiTheme="majorBidi" w:cstheme="majorBidi"/>
                <w:sz w:val="16"/>
                <w:szCs w:val="16"/>
              </w:rPr>
            </w:pPr>
          </w:p>
        </w:tc>
        <w:tc>
          <w:tcPr>
            <w:tcW w:w="1080" w:type="dxa"/>
          </w:tcPr>
          <w:p w14:paraId="1C70C017" w14:textId="77777777"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2022</w:t>
            </w:r>
          </w:p>
        </w:tc>
        <w:tc>
          <w:tcPr>
            <w:tcW w:w="85" w:type="dxa"/>
          </w:tcPr>
          <w:p w14:paraId="2C85ECCD"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7" w:type="dxa"/>
          </w:tcPr>
          <w:p w14:paraId="28DA4206" w14:textId="77777777" w:rsidR="00835BAB" w:rsidRPr="001C2014" w:rsidRDefault="00835BAB" w:rsidP="001F2135">
            <w:pPr>
              <w:spacing w:line="200" w:lineRule="exact"/>
              <w:ind w:right="14"/>
              <w:jc w:val="center"/>
              <w:rPr>
                <w:rFonts w:asciiTheme="majorBidi" w:hAnsiTheme="majorBidi" w:cstheme="majorBidi"/>
                <w:sz w:val="16"/>
                <w:szCs w:val="16"/>
              </w:rPr>
            </w:pPr>
          </w:p>
        </w:tc>
        <w:tc>
          <w:tcPr>
            <w:tcW w:w="90" w:type="dxa"/>
          </w:tcPr>
          <w:p w14:paraId="5823B9F1"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0" w:type="dxa"/>
          </w:tcPr>
          <w:p w14:paraId="6DA1439D"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 w:type="dxa"/>
          </w:tcPr>
          <w:p w14:paraId="5EABE1E8"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0" w:type="dxa"/>
          </w:tcPr>
          <w:p w14:paraId="03067580"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42" w:type="dxa"/>
          </w:tcPr>
          <w:p w14:paraId="29D6586A"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116" w:type="dxa"/>
          </w:tcPr>
          <w:p w14:paraId="1F0A94BB" w14:textId="77777777" w:rsidR="00835BAB" w:rsidRPr="001C2014" w:rsidRDefault="00835BAB" w:rsidP="001F2135">
            <w:pPr>
              <w:spacing w:line="200" w:lineRule="exact"/>
              <w:ind w:right="14"/>
              <w:jc w:val="center"/>
              <w:rPr>
                <w:rFonts w:asciiTheme="majorBidi" w:hAnsiTheme="majorBidi" w:cstheme="majorBidi"/>
                <w:b/>
                <w:bCs/>
                <w:sz w:val="16"/>
                <w:szCs w:val="16"/>
              </w:rPr>
            </w:pPr>
            <w:r w:rsidRPr="001C2014">
              <w:rPr>
                <w:rFonts w:asciiTheme="majorBidi" w:hAnsiTheme="majorBidi" w:cstheme="majorBidi"/>
                <w:b/>
                <w:bCs/>
                <w:sz w:val="16"/>
                <w:szCs w:val="16"/>
              </w:rPr>
              <w:t>2022</w:t>
            </w:r>
          </w:p>
        </w:tc>
      </w:tr>
      <w:tr w:rsidR="00835BAB" w:rsidRPr="001C2014" w14:paraId="7EC46822" w14:textId="77777777" w:rsidTr="001F2135">
        <w:trPr>
          <w:trHeight w:val="20"/>
          <w:tblHeader/>
        </w:trPr>
        <w:tc>
          <w:tcPr>
            <w:tcW w:w="3150" w:type="dxa"/>
          </w:tcPr>
          <w:p w14:paraId="2328C631" w14:textId="77777777" w:rsidR="00835BAB" w:rsidRPr="001C2014" w:rsidRDefault="00835BAB" w:rsidP="001F2135">
            <w:pPr>
              <w:spacing w:line="200" w:lineRule="exact"/>
              <w:ind w:left="368" w:right="14"/>
              <w:jc w:val="center"/>
              <w:rPr>
                <w:rFonts w:asciiTheme="majorBidi" w:hAnsiTheme="majorBidi" w:cstheme="majorBidi"/>
                <w:sz w:val="16"/>
                <w:szCs w:val="16"/>
              </w:rPr>
            </w:pPr>
          </w:p>
        </w:tc>
        <w:tc>
          <w:tcPr>
            <w:tcW w:w="1080" w:type="dxa"/>
          </w:tcPr>
          <w:p w14:paraId="6E48105A"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85" w:type="dxa"/>
          </w:tcPr>
          <w:p w14:paraId="5DA842A2"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7" w:type="dxa"/>
          </w:tcPr>
          <w:p w14:paraId="1B111719"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 w:type="dxa"/>
          </w:tcPr>
          <w:p w14:paraId="79AFD02D"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0" w:type="dxa"/>
          </w:tcPr>
          <w:p w14:paraId="68D25418"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90" w:type="dxa"/>
          </w:tcPr>
          <w:p w14:paraId="67F0FF66"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080" w:type="dxa"/>
          </w:tcPr>
          <w:p w14:paraId="2382CE5D"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42" w:type="dxa"/>
          </w:tcPr>
          <w:p w14:paraId="6C33853F" w14:textId="77777777" w:rsidR="00835BAB" w:rsidRPr="001C2014" w:rsidRDefault="00835BAB" w:rsidP="001F2135">
            <w:pPr>
              <w:spacing w:line="200" w:lineRule="exact"/>
              <w:ind w:right="14"/>
              <w:jc w:val="center"/>
              <w:rPr>
                <w:rFonts w:asciiTheme="majorBidi" w:hAnsiTheme="majorBidi" w:cstheme="majorBidi"/>
                <w:b/>
                <w:bCs/>
                <w:sz w:val="16"/>
                <w:szCs w:val="16"/>
              </w:rPr>
            </w:pPr>
          </w:p>
        </w:tc>
        <w:tc>
          <w:tcPr>
            <w:tcW w:w="1116" w:type="dxa"/>
          </w:tcPr>
          <w:p w14:paraId="0F8BBC53" w14:textId="77777777" w:rsidR="00835BAB" w:rsidRPr="001C2014" w:rsidRDefault="00835BAB" w:rsidP="001F2135">
            <w:pPr>
              <w:spacing w:line="200" w:lineRule="exact"/>
              <w:ind w:right="14"/>
              <w:jc w:val="center"/>
              <w:rPr>
                <w:rFonts w:asciiTheme="majorBidi" w:hAnsiTheme="majorBidi" w:cstheme="majorBidi"/>
                <w:b/>
                <w:bCs/>
                <w:sz w:val="16"/>
                <w:szCs w:val="16"/>
              </w:rPr>
            </w:pPr>
          </w:p>
        </w:tc>
      </w:tr>
      <w:tr w:rsidR="00835BAB" w:rsidRPr="001C2014" w14:paraId="6E37D56A" w14:textId="77777777" w:rsidTr="001F2135">
        <w:trPr>
          <w:trHeight w:val="20"/>
        </w:trPr>
        <w:tc>
          <w:tcPr>
            <w:tcW w:w="3150" w:type="dxa"/>
          </w:tcPr>
          <w:p w14:paraId="4FDBD218" w14:textId="77777777" w:rsidR="00835BAB" w:rsidRPr="001C2014" w:rsidRDefault="00835BAB" w:rsidP="001F2135">
            <w:pPr>
              <w:pStyle w:val="Heading6"/>
              <w:spacing w:line="200" w:lineRule="exact"/>
              <w:ind w:right="14"/>
              <w:rPr>
                <w:rFonts w:asciiTheme="majorBidi" w:hAnsiTheme="majorBidi" w:cstheme="majorBidi"/>
                <w:sz w:val="16"/>
                <w:szCs w:val="16"/>
              </w:rPr>
            </w:pPr>
            <w:r w:rsidRPr="001C2014">
              <w:rPr>
                <w:rFonts w:asciiTheme="majorBidi" w:hAnsiTheme="majorBidi" w:cstheme="majorBidi"/>
                <w:sz w:val="16"/>
                <w:szCs w:val="16"/>
              </w:rPr>
              <w:t>Cost</w:t>
            </w:r>
          </w:p>
        </w:tc>
        <w:tc>
          <w:tcPr>
            <w:tcW w:w="1080" w:type="dxa"/>
          </w:tcPr>
          <w:p w14:paraId="3F17B25E"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85" w:type="dxa"/>
          </w:tcPr>
          <w:p w14:paraId="0B229D37"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1087" w:type="dxa"/>
          </w:tcPr>
          <w:p w14:paraId="49F5EB05"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90" w:type="dxa"/>
          </w:tcPr>
          <w:p w14:paraId="7A4606D0"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900" w:type="dxa"/>
          </w:tcPr>
          <w:p w14:paraId="6B805E42"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90" w:type="dxa"/>
          </w:tcPr>
          <w:p w14:paraId="36ACFE31"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1080" w:type="dxa"/>
          </w:tcPr>
          <w:p w14:paraId="25A06D27"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142" w:type="dxa"/>
          </w:tcPr>
          <w:p w14:paraId="1688325C"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c>
          <w:tcPr>
            <w:tcW w:w="1116" w:type="dxa"/>
          </w:tcPr>
          <w:p w14:paraId="0200A7F3" w14:textId="77777777" w:rsidR="00835BAB" w:rsidRPr="001C2014" w:rsidRDefault="00835BAB" w:rsidP="001F2135">
            <w:pPr>
              <w:pStyle w:val="Heading6"/>
              <w:spacing w:line="200" w:lineRule="exact"/>
              <w:ind w:left="728" w:right="14" w:hanging="458"/>
              <w:rPr>
                <w:rFonts w:asciiTheme="majorBidi" w:hAnsiTheme="majorBidi" w:cstheme="majorBidi"/>
                <w:sz w:val="16"/>
                <w:szCs w:val="16"/>
              </w:rPr>
            </w:pPr>
          </w:p>
        </w:tc>
      </w:tr>
      <w:tr w:rsidR="00835BAB" w:rsidRPr="001C2014" w14:paraId="7B73C69B" w14:textId="77777777" w:rsidTr="001F2135">
        <w:trPr>
          <w:trHeight w:val="20"/>
        </w:trPr>
        <w:tc>
          <w:tcPr>
            <w:tcW w:w="3150" w:type="dxa"/>
          </w:tcPr>
          <w:p w14:paraId="6F032FEE" w14:textId="77777777" w:rsidR="00835BAB" w:rsidRPr="001C2014" w:rsidRDefault="00835BAB"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Land and Buildings</w:t>
            </w:r>
          </w:p>
        </w:tc>
        <w:tc>
          <w:tcPr>
            <w:tcW w:w="1080" w:type="dxa"/>
            <w:vAlign w:val="bottom"/>
          </w:tcPr>
          <w:p w14:paraId="6852A7EF" w14:textId="77777777" w:rsidR="00835BAB" w:rsidRPr="001C2014" w:rsidRDefault="00835BAB" w:rsidP="001F2135">
            <w:pPr>
              <w:tabs>
                <w:tab w:val="decimal" w:pos="896"/>
              </w:tabs>
              <w:spacing w:line="200" w:lineRule="exact"/>
              <w:ind w:right="14"/>
              <w:rPr>
                <w:rFonts w:asciiTheme="majorBidi" w:hAnsiTheme="majorBidi" w:cstheme="majorBidi"/>
                <w:b/>
                <w:bCs/>
                <w:sz w:val="16"/>
                <w:szCs w:val="16"/>
              </w:rPr>
            </w:pPr>
            <w:r w:rsidRPr="001C2014">
              <w:rPr>
                <w:rFonts w:asciiTheme="majorBidi" w:hAnsiTheme="majorBidi" w:cstheme="majorBidi"/>
                <w:color w:val="000000" w:themeColor="text1"/>
                <w:sz w:val="16"/>
                <w:szCs w:val="16"/>
              </w:rPr>
              <w:t>5,579</w:t>
            </w:r>
          </w:p>
        </w:tc>
        <w:tc>
          <w:tcPr>
            <w:tcW w:w="85" w:type="dxa"/>
          </w:tcPr>
          <w:p w14:paraId="46015A02"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3CE6E4EE"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491</w:t>
            </w:r>
          </w:p>
        </w:tc>
        <w:tc>
          <w:tcPr>
            <w:tcW w:w="90" w:type="dxa"/>
            <w:tcBorders>
              <w:top w:val="nil"/>
              <w:left w:val="nil"/>
              <w:bottom w:val="nil"/>
              <w:right w:val="nil"/>
            </w:tcBorders>
          </w:tcPr>
          <w:p w14:paraId="00E94F03"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188E3AF" w14:textId="77777777" w:rsidR="00835BAB" w:rsidRPr="001C2014" w:rsidRDefault="00835BAB" w:rsidP="00955949">
            <w:pPr>
              <w:tabs>
                <w:tab w:val="decimal" w:pos="803"/>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(298)</w:t>
            </w:r>
          </w:p>
        </w:tc>
        <w:tc>
          <w:tcPr>
            <w:tcW w:w="90" w:type="dxa"/>
            <w:tcBorders>
              <w:top w:val="nil"/>
              <w:left w:val="nil"/>
              <w:bottom w:val="nil"/>
              <w:right w:val="nil"/>
            </w:tcBorders>
          </w:tcPr>
          <w:p w14:paraId="4B936FE4"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72384F76"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(20)</w:t>
            </w:r>
          </w:p>
        </w:tc>
        <w:tc>
          <w:tcPr>
            <w:tcW w:w="142" w:type="dxa"/>
            <w:tcBorders>
              <w:top w:val="nil"/>
              <w:left w:val="nil"/>
              <w:bottom w:val="nil"/>
              <w:right w:val="nil"/>
            </w:tcBorders>
          </w:tcPr>
          <w:p w14:paraId="754D4AEA"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313FE653"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5,752</w:t>
            </w:r>
          </w:p>
        </w:tc>
      </w:tr>
      <w:tr w:rsidR="00835BAB" w:rsidRPr="001C2014" w14:paraId="51091D9F" w14:textId="77777777" w:rsidTr="001F2135">
        <w:trPr>
          <w:trHeight w:val="20"/>
        </w:trPr>
        <w:tc>
          <w:tcPr>
            <w:tcW w:w="3150" w:type="dxa"/>
          </w:tcPr>
          <w:p w14:paraId="23971AF3" w14:textId="77777777" w:rsidR="00835BAB" w:rsidRPr="001C2014" w:rsidRDefault="00835BAB"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Aircrafts</w:t>
            </w:r>
          </w:p>
        </w:tc>
        <w:tc>
          <w:tcPr>
            <w:tcW w:w="1080" w:type="dxa"/>
            <w:vAlign w:val="bottom"/>
          </w:tcPr>
          <w:p w14:paraId="76F1B2D1" w14:textId="77777777" w:rsidR="00835BAB" w:rsidRPr="001C2014" w:rsidRDefault="00835BAB" w:rsidP="001F2135">
            <w:pPr>
              <w:tabs>
                <w:tab w:val="decimal" w:pos="896"/>
              </w:tabs>
              <w:spacing w:line="200" w:lineRule="exact"/>
              <w:ind w:right="14"/>
              <w:rPr>
                <w:rFonts w:asciiTheme="majorBidi" w:hAnsiTheme="majorBidi" w:cstheme="majorBidi"/>
                <w:b/>
                <w:bCs/>
                <w:sz w:val="16"/>
                <w:szCs w:val="16"/>
              </w:rPr>
            </w:pPr>
            <w:r w:rsidRPr="001C2014">
              <w:rPr>
                <w:rFonts w:asciiTheme="majorBidi" w:hAnsiTheme="majorBidi" w:cstheme="majorBidi"/>
                <w:color w:val="000000" w:themeColor="text1"/>
                <w:sz w:val="16"/>
                <w:szCs w:val="16"/>
              </w:rPr>
              <w:t>143,039</w:t>
            </w:r>
          </w:p>
        </w:tc>
        <w:tc>
          <w:tcPr>
            <w:tcW w:w="85" w:type="dxa"/>
          </w:tcPr>
          <w:p w14:paraId="3165F443"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2F587D64"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7,328</w:t>
            </w:r>
          </w:p>
        </w:tc>
        <w:tc>
          <w:tcPr>
            <w:tcW w:w="90" w:type="dxa"/>
            <w:tcBorders>
              <w:top w:val="nil"/>
              <w:left w:val="nil"/>
              <w:bottom w:val="nil"/>
              <w:right w:val="nil"/>
            </w:tcBorders>
          </w:tcPr>
          <w:p w14:paraId="70CF3101"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5797DEBC" w14:textId="77777777" w:rsidR="00835BAB" w:rsidRPr="001C2014" w:rsidRDefault="00835BAB" w:rsidP="00955949">
            <w:pPr>
              <w:tabs>
                <w:tab w:val="decimal" w:pos="803"/>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(25,359)</w:t>
            </w:r>
          </w:p>
        </w:tc>
        <w:tc>
          <w:tcPr>
            <w:tcW w:w="90" w:type="dxa"/>
            <w:tcBorders>
              <w:top w:val="nil"/>
              <w:left w:val="nil"/>
              <w:bottom w:val="nil"/>
              <w:right w:val="nil"/>
            </w:tcBorders>
          </w:tcPr>
          <w:p w14:paraId="7848B75F"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18AFB8FE"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(36,071)</w:t>
            </w:r>
          </w:p>
        </w:tc>
        <w:tc>
          <w:tcPr>
            <w:tcW w:w="142" w:type="dxa"/>
            <w:tcBorders>
              <w:top w:val="nil"/>
              <w:left w:val="nil"/>
              <w:bottom w:val="nil"/>
              <w:right w:val="nil"/>
            </w:tcBorders>
          </w:tcPr>
          <w:p w14:paraId="285896F5"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69A3EEB2"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88,937</w:t>
            </w:r>
          </w:p>
        </w:tc>
      </w:tr>
      <w:tr w:rsidR="00835BAB" w:rsidRPr="001C2014" w14:paraId="1EFBBB4E" w14:textId="77777777" w:rsidTr="001F2135">
        <w:trPr>
          <w:trHeight w:val="20"/>
        </w:trPr>
        <w:tc>
          <w:tcPr>
            <w:tcW w:w="3150" w:type="dxa"/>
          </w:tcPr>
          <w:p w14:paraId="65C2395F" w14:textId="77777777" w:rsidR="00835BAB" w:rsidRPr="001C2014" w:rsidRDefault="00835BAB"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Equipment</w:t>
            </w:r>
          </w:p>
        </w:tc>
        <w:tc>
          <w:tcPr>
            <w:tcW w:w="1080" w:type="dxa"/>
            <w:vAlign w:val="bottom"/>
          </w:tcPr>
          <w:p w14:paraId="671FDED4" w14:textId="77777777" w:rsidR="00835BAB" w:rsidRPr="001C2014" w:rsidRDefault="00835BAB" w:rsidP="001F2135">
            <w:pPr>
              <w:tabs>
                <w:tab w:val="decimal" w:pos="896"/>
              </w:tabs>
              <w:spacing w:line="200" w:lineRule="exact"/>
              <w:ind w:right="14"/>
              <w:rPr>
                <w:rFonts w:asciiTheme="majorBidi" w:hAnsiTheme="majorBidi" w:cstheme="majorBidi"/>
                <w:b/>
                <w:bCs/>
                <w:sz w:val="16"/>
                <w:szCs w:val="16"/>
              </w:rPr>
            </w:pPr>
            <w:r w:rsidRPr="001C2014">
              <w:rPr>
                <w:rFonts w:asciiTheme="majorBidi" w:hAnsiTheme="majorBidi" w:cstheme="majorBidi"/>
                <w:color w:val="000000" w:themeColor="text1"/>
                <w:sz w:val="16"/>
                <w:szCs w:val="16"/>
              </w:rPr>
              <w:t>81</w:t>
            </w:r>
          </w:p>
        </w:tc>
        <w:tc>
          <w:tcPr>
            <w:tcW w:w="85" w:type="dxa"/>
          </w:tcPr>
          <w:p w14:paraId="4CB46BBE"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4096341C" w14:textId="77777777" w:rsidR="00835BAB" w:rsidRPr="001C2014" w:rsidRDefault="00835BAB" w:rsidP="001F2135">
            <w:pPr>
              <w:spacing w:line="200" w:lineRule="exact"/>
              <w:ind w:right="-85"/>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5D59F913"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5FB5451D" w14:textId="77777777" w:rsidR="00835BAB" w:rsidRPr="001C2014" w:rsidRDefault="00835BAB" w:rsidP="00955949">
            <w:pPr>
              <w:tabs>
                <w:tab w:val="decimal" w:pos="803"/>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(3)</w:t>
            </w:r>
          </w:p>
        </w:tc>
        <w:tc>
          <w:tcPr>
            <w:tcW w:w="90" w:type="dxa"/>
            <w:tcBorders>
              <w:top w:val="nil"/>
              <w:left w:val="nil"/>
              <w:bottom w:val="nil"/>
              <w:right w:val="nil"/>
            </w:tcBorders>
          </w:tcPr>
          <w:p w14:paraId="48294300"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shd w:val="clear" w:color="auto" w:fill="auto"/>
            <w:vAlign w:val="bottom"/>
          </w:tcPr>
          <w:p w14:paraId="71FC2C31"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 xml:space="preserve">               (1)</w:t>
            </w:r>
          </w:p>
        </w:tc>
        <w:tc>
          <w:tcPr>
            <w:tcW w:w="142" w:type="dxa"/>
            <w:tcBorders>
              <w:top w:val="nil"/>
              <w:left w:val="nil"/>
              <w:bottom w:val="nil"/>
              <w:right w:val="nil"/>
            </w:tcBorders>
          </w:tcPr>
          <w:p w14:paraId="723841CB"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7340FB75"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77</w:t>
            </w:r>
          </w:p>
        </w:tc>
      </w:tr>
      <w:tr w:rsidR="00835BAB" w:rsidRPr="001C2014" w14:paraId="579EF79E" w14:textId="77777777" w:rsidTr="001F2135">
        <w:trPr>
          <w:trHeight w:val="20"/>
        </w:trPr>
        <w:tc>
          <w:tcPr>
            <w:tcW w:w="3150" w:type="dxa"/>
          </w:tcPr>
          <w:p w14:paraId="3A4D664B" w14:textId="77777777" w:rsidR="00835BAB" w:rsidRPr="001C2014" w:rsidRDefault="00835BAB" w:rsidP="001F2135">
            <w:pPr>
              <w:pStyle w:val="Heading6"/>
              <w:spacing w:line="200" w:lineRule="exact"/>
              <w:ind w:left="360" w:right="14"/>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465A259C" w14:textId="77777777" w:rsidR="00835BAB" w:rsidRPr="001C2014" w:rsidRDefault="00835BAB"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148,699</w:t>
            </w:r>
          </w:p>
        </w:tc>
        <w:tc>
          <w:tcPr>
            <w:tcW w:w="85" w:type="dxa"/>
          </w:tcPr>
          <w:p w14:paraId="0B61ADC3"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3D53CE62"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7,</w:t>
            </w:r>
            <w:r w:rsidRPr="001C2014">
              <w:rPr>
                <w:rFonts w:asciiTheme="majorBidi" w:hAnsiTheme="majorBidi" w:cstheme="majorBidi"/>
                <w:sz w:val="16"/>
                <w:szCs w:val="16"/>
              </w:rPr>
              <w:t>819</w:t>
            </w:r>
          </w:p>
        </w:tc>
        <w:tc>
          <w:tcPr>
            <w:tcW w:w="90" w:type="dxa"/>
            <w:tcBorders>
              <w:top w:val="nil"/>
              <w:left w:val="nil"/>
              <w:bottom w:val="nil"/>
              <w:right w:val="nil"/>
            </w:tcBorders>
          </w:tcPr>
          <w:p w14:paraId="53215673"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40FE533E" w14:textId="77777777" w:rsidR="00835BAB" w:rsidRPr="001C2014" w:rsidRDefault="00835BAB" w:rsidP="00955949">
            <w:pPr>
              <w:tabs>
                <w:tab w:val="decimal" w:pos="803"/>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(25,660)</w:t>
            </w:r>
          </w:p>
        </w:tc>
        <w:tc>
          <w:tcPr>
            <w:tcW w:w="90" w:type="dxa"/>
            <w:tcBorders>
              <w:top w:val="nil"/>
              <w:left w:val="nil"/>
              <w:bottom w:val="nil"/>
              <w:right w:val="nil"/>
            </w:tcBorders>
          </w:tcPr>
          <w:p w14:paraId="77CC46B7"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2C1C879"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(36,092)</w:t>
            </w:r>
          </w:p>
        </w:tc>
        <w:tc>
          <w:tcPr>
            <w:tcW w:w="142" w:type="dxa"/>
            <w:tcBorders>
              <w:top w:val="nil"/>
              <w:left w:val="nil"/>
              <w:bottom w:val="nil"/>
              <w:right w:val="nil"/>
            </w:tcBorders>
          </w:tcPr>
          <w:p w14:paraId="0F34BCAD"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7536EFEB"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94,766</w:t>
            </w:r>
          </w:p>
        </w:tc>
      </w:tr>
      <w:tr w:rsidR="00835BAB" w:rsidRPr="001C2014" w14:paraId="3FC547ED" w14:textId="77777777" w:rsidTr="001F2135">
        <w:trPr>
          <w:trHeight w:val="20"/>
        </w:trPr>
        <w:tc>
          <w:tcPr>
            <w:tcW w:w="3150" w:type="dxa"/>
          </w:tcPr>
          <w:p w14:paraId="088E3BF2" w14:textId="77777777" w:rsidR="00835BAB" w:rsidRPr="001C2014" w:rsidRDefault="00835BAB" w:rsidP="001F2135">
            <w:pPr>
              <w:spacing w:line="20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539E7AB2" w14:textId="77777777" w:rsidR="00835BAB" w:rsidRPr="001C2014" w:rsidRDefault="00835BAB" w:rsidP="001F2135">
            <w:pPr>
              <w:tabs>
                <w:tab w:val="decimal" w:pos="896"/>
              </w:tabs>
              <w:spacing w:line="200" w:lineRule="exact"/>
              <w:ind w:right="14"/>
              <w:rPr>
                <w:rFonts w:asciiTheme="majorBidi" w:hAnsiTheme="majorBidi" w:cstheme="majorBidi"/>
                <w:sz w:val="16"/>
                <w:szCs w:val="16"/>
              </w:rPr>
            </w:pPr>
          </w:p>
        </w:tc>
        <w:tc>
          <w:tcPr>
            <w:tcW w:w="85" w:type="dxa"/>
          </w:tcPr>
          <w:p w14:paraId="01D5D8F5"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03F0DDC3"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90" w:type="dxa"/>
          </w:tcPr>
          <w:p w14:paraId="4A784281"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tcPr>
          <w:p w14:paraId="029C3655"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90" w:type="dxa"/>
          </w:tcPr>
          <w:p w14:paraId="3DDD1F84"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single" w:sz="4" w:space="0" w:color="auto"/>
            </w:tcBorders>
          </w:tcPr>
          <w:p w14:paraId="670ECD1D"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42" w:type="dxa"/>
          </w:tcPr>
          <w:p w14:paraId="3DDFD14A"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single" w:sz="4" w:space="0" w:color="auto"/>
            </w:tcBorders>
          </w:tcPr>
          <w:p w14:paraId="4E6CD21B" w14:textId="77777777" w:rsidR="00835BAB" w:rsidRPr="001C2014" w:rsidRDefault="00835BAB" w:rsidP="001F2135">
            <w:pPr>
              <w:spacing w:line="200" w:lineRule="exact"/>
              <w:ind w:right="179"/>
              <w:jc w:val="right"/>
              <w:rPr>
                <w:rFonts w:asciiTheme="majorBidi" w:hAnsiTheme="majorBidi" w:cstheme="majorBidi"/>
                <w:sz w:val="16"/>
                <w:szCs w:val="16"/>
              </w:rPr>
            </w:pPr>
          </w:p>
        </w:tc>
      </w:tr>
      <w:tr w:rsidR="00835BAB" w:rsidRPr="001C2014" w14:paraId="54619323" w14:textId="77777777" w:rsidTr="001F2135">
        <w:trPr>
          <w:trHeight w:val="20"/>
        </w:trPr>
        <w:tc>
          <w:tcPr>
            <w:tcW w:w="3150" w:type="dxa"/>
          </w:tcPr>
          <w:p w14:paraId="0E651B14" w14:textId="77777777" w:rsidR="00835BAB" w:rsidRPr="001C2014" w:rsidRDefault="00835BAB" w:rsidP="001F2135">
            <w:pPr>
              <w:pStyle w:val="Heading6"/>
              <w:spacing w:line="200" w:lineRule="exact"/>
              <w:ind w:right="14"/>
              <w:rPr>
                <w:rFonts w:asciiTheme="majorBidi" w:hAnsiTheme="majorBidi" w:cstheme="majorBidi"/>
                <w:sz w:val="16"/>
                <w:szCs w:val="16"/>
              </w:rPr>
            </w:pPr>
            <w:r w:rsidRPr="001C2014">
              <w:rPr>
                <w:rFonts w:asciiTheme="majorBidi" w:hAnsiTheme="majorBidi" w:cstheme="majorBidi"/>
                <w:sz w:val="16"/>
                <w:szCs w:val="16"/>
              </w:rPr>
              <w:t>Accumulated depreciation</w:t>
            </w:r>
          </w:p>
        </w:tc>
        <w:tc>
          <w:tcPr>
            <w:tcW w:w="1080" w:type="dxa"/>
          </w:tcPr>
          <w:p w14:paraId="57CC88C9" w14:textId="77777777" w:rsidR="00835BAB" w:rsidRPr="001C2014" w:rsidRDefault="00835BAB" w:rsidP="001F2135">
            <w:pPr>
              <w:tabs>
                <w:tab w:val="decimal" w:pos="896"/>
              </w:tabs>
              <w:spacing w:line="200" w:lineRule="exact"/>
              <w:ind w:right="14"/>
              <w:rPr>
                <w:rFonts w:asciiTheme="majorBidi" w:hAnsiTheme="majorBidi" w:cstheme="majorBidi"/>
                <w:sz w:val="16"/>
                <w:szCs w:val="16"/>
              </w:rPr>
            </w:pPr>
          </w:p>
        </w:tc>
        <w:tc>
          <w:tcPr>
            <w:tcW w:w="85" w:type="dxa"/>
          </w:tcPr>
          <w:p w14:paraId="5CA85B8A"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Pr>
          <w:p w14:paraId="41CC92C7"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90" w:type="dxa"/>
          </w:tcPr>
          <w:p w14:paraId="6027A75F"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6C4CC180"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90" w:type="dxa"/>
          </w:tcPr>
          <w:p w14:paraId="57A82B1B"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Pr>
          <w:p w14:paraId="698AA251"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42" w:type="dxa"/>
          </w:tcPr>
          <w:p w14:paraId="0681F2C4"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Pr>
          <w:p w14:paraId="424B0DEA" w14:textId="77777777" w:rsidR="00835BAB" w:rsidRPr="001C2014" w:rsidRDefault="00835BAB" w:rsidP="001F2135">
            <w:pPr>
              <w:spacing w:line="200" w:lineRule="exact"/>
              <w:ind w:right="179"/>
              <w:jc w:val="right"/>
              <w:rPr>
                <w:rFonts w:asciiTheme="majorBidi" w:hAnsiTheme="majorBidi" w:cstheme="majorBidi"/>
                <w:sz w:val="16"/>
                <w:szCs w:val="16"/>
              </w:rPr>
            </w:pPr>
          </w:p>
        </w:tc>
      </w:tr>
      <w:tr w:rsidR="00835BAB" w:rsidRPr="001C2014" w14:paraId="546376F6" w14:textId="77777777" w:rsidTr="001F2135">
        <w:trPr>
          <w:trHeight w:val="20"/>
        </w:trPr>
        <w:tc>
          <w:tcPr>
            <w:tcW w:w="3150" w:type="dxa"/>
          </w:tcPr>
          <w:p w14:paraId="3E568A58" w14:textId="77777777" w:rsidR="00835BAB" w:rsidRPr="001C2014" w:rsidRDefault="00835BAB" w:rsidP="001F2135">
            <w:pPr>
              <w:pStyle w:val="Heading6"/>
              <w:spacing w:line="200" w:lineRule="exact"/>
              <w:ind w:left="360" w:right="14" w:hanging="180"/>
              <w:jc w:val="left"/>
              <w:rPr>
                <w:rFonts w:asciiTheme="majorBidi" w:hAnsiTheme="majorBidi" w:cstheme="majorBidi"/>
                <w:b w:val="0"/>
                <w:bCs w:val="0"/>
                <w:sz w:val="16"/>
                <w:szCs w:val="16"/>
                <w:cs/>
              </w:rPr>
            </w:pPr>
            <w:r w:rsidRPr="001C2014">
              <w:rPr>
                <w:rFonts w:asciiTheme="majorBidi" w:hAnsiTheme="majorBidi" w:cstheme="majorBidi"/>
                <w:b w:val="0"/>
                <w:bCs w:val="0"/>
                <w:sz w:val="16"/>
                <w:szCs w:val="16"/>
              </w:rPr>
              <w:t>Land and Buildings</w:t>
            </w:r>
          </w:p>
        </w:tc>
        <w:tc>
          <w:tcPr>
            <w:tcW w:w="1080" w:type="dxa"/>
            <w:vAlign w:val="bottom"/>
          </w:tcPr>
          <w:p w14:paraId="190629A3" w14:textId="77777777" w:rsidR="00835BAB" w:rsidRPr="001C2014" w:rsidRDefault="00835BAB"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(1,269)</w:t>
            </w:r>
          </w:p>
        </w:tc>
        <w:tc>
          <w:tcPr>
            <w:tcW w:w="85" w:type="dxa"/>
          </w:tcPr>
          <w:p w14:paraId="1C7819A0"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tcPr>
          <w:p w14:paraId="467BC692"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(488)</w:t>
            </w:r>
          </w:p>
        </w:tc>
        <w:tc>
          <w:tcPr>
            <w:tcW w:w="90" w:type="dxa"/>
            <w:tcBorders>
              <w:top w:val="nil"/>
              <w:left w:val="nil"/>
              <w:bottom w:val="nil"/>
              <w:right w:val="nil"/>
            </w:tcBorders>
          </w:tcPr>
          <w:p w14:paraId="157DB8C4"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325F5FF" w14:textId="77777777" w:rsidR="00835BAB" w:rsidRPr="001C2014" w:rsidRDefault="00835BAB" w:rsidP="00955949">
            <w:pPr>
              <w:tabs>
                <w:tab w:val="decimal" w:pos="803"/>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167</w:t>
            </w:r>
          </w:p>
        </w:tc>
        <w:tc>
          <w:tcPr>
            <w:tcW w:w="90" w:type="dxa"/>
            <w:tcBorders>
              <w:top w:val="nil"/>
              <w:left w:val="nil"/>
              <w:bottom w:val="nil"/>
              <w:right w:val="nil"/>
            </w:tcBorders>
          </w:tcPr>
          <w:p w14:paraId="325AF35B"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6636BAFB" w14:textId="77777777" w:rsidR="00835BAB" w:rsidRPr="001C2014" w:rsidRDefault="00835BAB" w:rsidP="001F2135">
            <w:pPr>
              <w:spacing w:line="200" w:lineRule="exact"/>
              <w:ind w:right="-85"/>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142" w:type="dxa"/>
            <w:tcBorders>
              <w:top w:val="nil"/>
              <w:left w:val="nil"/>
              <w:bottom w:val="nil"/>
              <w:right w:val="nil"/>
            </w:tcBorders>
          </w:tcPr>
          <w:p w14:paraId="5CB00F9D"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6953F178"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(1,590)</w:t>
            </w:r>
          </w:p>
        </w:tc>
      </w:tr>
      <w:tr w:rsidR="00835BAB" w:rsidRPr="001C2014" w14:paraId="6AB3F3AE" w14:textId="77777777" w:rsidTr="001F2135">
        <w:trPr>
          <w:trHeight w:val="20"/>
        </w:trPr>
        <w:tc>
          <w:tcPr>
            <w:tcW w:w="3150" w:type="dxa"/>
          </w:tcPr>
          <w:p w14:paraId="06D7AA91" w14:textId="77777777" w:rsidR="00835BAB" w:rsidRPr="001C2014" w:rsidRDefault="00835BAB"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Aircrafts</w:t>
            </w:r>
          </w:p>
        </w:tc>
        <w:tc>
          <w:tcPr>
            <w:tcW w:w="1080" w:type="dxa"/>
            <w:vAlign w:val="bottom"/>
          </w:tcPr>
          <w:p w14:paraId="1AB71F12" w14:textId="77777777" w:rsidR="00835BAB" w:rsidRPr="001C2014" w:rsidRDefault="00835BAB"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(58,883)</w:t>
            </w:r>
          </w:p>
        </w:tc>
        <w:tc>
          <w:tcPr>
            <w:tcW w:w="85" w:type="dxa"/>
          </w:tcPr>
          <w:p w14:paraId="7E2FB753"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vAlign w:val="bottom"/>
          </w:tcPr>
          <w:p w14:paraId="0798D76D"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(4,794)</w:t>
            </w:r>
          </w:p>
        </w:tc>
        <w:tc>
          <w:tcPr>
            <w:tcW w:w="90" w:type="dxa"/>
            <w:tcBorders>
              <w:top w:val="nil"/>
              <w:left w:val="nil"/>
              <w:bottom w:val="nil"/>
              <w:right w:val="nil"/>
            </w:tcBorders>
          </w:tcPr>
          <w:p w14:paraId="0D8D3636"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7D655F46" w14:textId="77777777" w:rsidR="00835BAB" w:rsidRPr="001C2014" w:rsidRDefault="00835BAB" w:rsidP="00955949">
            <w:pPr>
              <w:tabs>
                <w:tab w:val="decimal" w:pos="803"/>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11,547</w:t>
            </w:r>
          </w:p>
        </w:tc>
        <w:tc>
          <w:tcPr>
            <w:tcW w:w="90" w:type="dxa"/>
            <w:tcBorders>
              <w:top w:val="nil"/>
              <w:left w:val="nil"/>
              <w:bottom w:val="nil"/>
              <w:right w:val="nil"/>
            </w:tcBorders>
          </w:tcPr>
          <w:p w14:paraId="35050055"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1BEA991E"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 xml:space="preserve">        17,</w:t>
            </w:r>
            <w:r w:rsidRPr="001C2014">
              <w:rPr>
                <w:rFonts w:asciiTheme="majorBidi" w:hAnsiTheme="majorBidi" w:cstheme="majorBidi"/>
                <w:sz w:val="16"/>
                <w:szCs w:val="16"/>
              </w:rPr>
              <w:t>629</w:t>
            </w:r>
          </w:p>
        </w:tc>
        <w:tc>
          <w:tcPr>
            <w:tcW w:w="142" w:type="dxa"/>
            <w:tcBorders>
              <w:top w:val="nil"/>
              <w:left w:val="nil"/>
              <w:bottom w:val="nil"/>
              <w:right w:val="nil"/>
            </w:tcBorders>
          </w:tcPr>
          <w:p w14:paraId="1200DE61"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465FF7D8"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(34,501)</w:t>
            </w:r>
          </w:p>
        </w:tc>
      </w:tr>
      <w:tr w:rsidR="00835BAB" w:rsidRPr="001C2014" w14:paraId="7E9BA139" w14:textId="77777777" w:rsidTr="001F2135">
        <w:trPr>
          <w:trHeight w:val="20"/>
        </w:trPr>
        <w:tc>
          <w:tcPr>
            <w:tcW w:w="3150" w:type="dxa"/>
          </w:tcPr>
          <w:p w14:paraId="14984EBA" w14:textId="77777777" w:rsidR="00835BAB" w:rsidRPr="001C2014" w:rsidRDefault="00835BAB" w:rsidP="001F2135">
            <w:pPr>
              <w:pStyle w:val="Heading6"/>
              <w:spacing w:line="200" w:lineRule="exact"/>
              <w:ind w:left="360" w:right="14" w:hanging="180"/>
              <w:jc w:val="left"/>
              <w:rPr>
                <w:rFonts w:asciiTheme="majorBidi" w:hAnsiTheme="majorBidi" w:cstheme="majorBidi"/>
                <w:b w:val="0"/>
                <w:bCs w:val="0"/>
                <w:sz w:val="16"/>
                <w:szCs w:val="16"/>
              </w:rPr>
            </w:pPr>
            <w:r w:rsidRPr="001C2014">
              <w:rPr>
                <w:rFonts w:asciiTheme="majorBidi" w:hAnsiTheme="majorBidi" w:cstheme="majorBidi"/>
                <w:b w:val="0"/>
                <w:bCs w:val="0"/>
                <w:sz w:val="16"/>
                <w:szCs w:val="16"/>
              </w:rPr>
              <w:t>Equipment</w:t>
            </w:r>
          </w:p>
        </w:tc>
        <w:tc>
          <w:tcPr>
            <w:tcW w:w="1080" w:type="dxa"/>
            <w:vAlign w:val="bottom"/>
          </w:tcPr>
          <w:p w14:paraId="3210FA5B" w14:textId="77777777" w:rsidR="00835BAB" w:rsidRPr="001C2014" w:rsidRDefault="00835BAB"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(52)</w:t>
            </w:r>
          </w:p>
        </w:tc>
        <w:tc>
          <w:tcPr>
            <w:tcW w:w="85" w:type="dxa"/>
          </w:tcPr>
          <w:p w14:paraId="50614528"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shd w:val="clear" w:color="auto" w:fill="auto"/>
          </w:tcPr>
          <w:p w14:paraId="3EA6F00A"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(14)</w:t>
            </w:r>
          </w:p>
        </w:tc>
        <w:tc>
          <w:tcPr>
            <w:tcW w:w="90" w:type="dxa"/>
            <w:tcBorders>
              <w:top w:val="nil"/>
              <w:left w:val="nil"/>
              <w:bottom w:val="nil"/>
              <w:right w:val="nil"/>
            </w:tcBorders>
          </w:tcPr>
          <w:p w14:paraId="255387AD"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shd w:val="clear" w:color="auto" w:fill="auto"/>
            <w:vAlign w:val="bottom"/>
          </w:tcPr>
          <w:p w14:paraId="1088BBBC" w14:textId="77777777" w:rsidR="00835BAB" w:rsidRPr="001C2014" w:rsidRDefault="00835BAB" w:rsidP="00955949">
            <w:pPr>
              <w:tabs>
                <w:tab w:val="decimal" w:pos="803"/>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2</w:t>
            </w:r>
          </w:p>
        </w:tc>
        <w:tc>
          <w:tcPr>
            <w:tcW w:w="90" w:type="dxa"/>
            <w:tcBorders>
              <w:top w:val="nil"/>
              <w:left w:val="nil"/>
              <w:bottom w:val="nil"/>
              <w:right w:val="nil"/>
            </w:tcBorders>
          </w:tcPr>
          <w:p w14:paraId="6896E480"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7FC8EE18" w14:textId="77777777" w:rsidR="00835BAB" w:rsidRPr="001C2014" w:rsidRDefault="00835BAB" w:rsidP="001F2135">
            <w:pPr>
              <w:spacing w:line="200" w:lineRule="exact"/>
              <w:ind w:right="-85"/>
              <w:jc w:val="center"/>
              <w:rPr>
                <w:rFonts w:asciiTheme="majorBidi" w:hAnsiTheme="majorBidi" w:cstheme="majorBidi"/>
                <w:sz w:val="16"/>
                <w:szCs w:val="16"/>
              </w:rPr>
            </w:pPr>
            <w:r w:rsidRPr="001C2014">
              <w:rPr>
                <w:rFonts w:asciiTheme="majorBidi" w:hAnsiTheme="majorBidi" w:cstheme="majorBidi"/>
                <w:color w:val="000000" w:themeColor="text1"/>
                <w:sz w:val="16"/>
                <w:szCs w:val="16"/>
              </w:rPr>
              <w:t>-</w:t>
            </w:r>
          </w:p>
        </w:tc>
        <w:tc>
          <w:tcPr>
            <w:tcW w:w="142" w:type="dxa"/>
            <w:tcBorders>
              <w:top w:val="nil"/>
              <w:left w:val="nil"/>
              <w:bottom w:val="nil"/>
              <w:right w:val="nil"/>
            </w:tcBorders>
          </w:tcPr>
          <w:p w14:paraId="5A6308A0"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shd w:val="clear" w:color="auto" w:fill="auto"/>
            <w:vAlign w:val="bottom"/>
          </w:tcPr>
          <w:p w14:paraId="244ED059"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(64)</w:t>
            </w:r>
          </w:p>
        </w:tc>
      </w:tr>
      <w:tr w:rsidR="00835BAB" w:rsidRPr="001C2014" w14:paraId="222BA1BA" w14:textId="77777777" w:rsidTr="001F2135">
        <w:trPr>
          <w:trHeight w:val="20"/>
        </w:trPr>
        <w:tc>
          <w:tcPr>
            <w:tcW w:w="3150" w:type="dxa"/>
          </w:tcPr>
          <w:p w14:paraId="3384FF12" w14:textId="77777777" w:rsidR="00835BAB" w:rsidRPr="001C2014" w:rsidRDefault="00835BAB" w:rsidP="001F2135">
            <w:pPr>
              <w:pStyle w:val="Heading6"/>
              <w:spacing w:line="200" w:lineRule="exact"/>
              <w:ind w:left="360" w:right="14"/>
              <w:jc w:val="left"/>
              <w:rPr>
                <w:rFonts w:asciiTheme="majorBidi" w:hAnsiTheme="majorBidi" w:cstheme="majorBidi"/>
                <w:b w:val="0"/>
                <w:bCs w:val="0"/>
                <w:spacing w:val="-4"/>
                <w:sz w:val="16"/>
                <w:szCs w:val="16"/>
              </w:rPr>
            </w:pPr>
            <w:r w:rsidRPr="001C2014">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103A16A8" w14:textId="77777777" w:rsidR="00835BAB" w:rsidRPr="001C2014" w:rsidRDefault="00835BAB"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(60,204)</w:t>
            </w:r>
          </w:p>
        </w:tc>
        <w:tc>
          <w:tcPr>
            <w:tcW w:w="85" w:type="dxa"/>
          </w:tcPr>
          <w:p w14:paraId="1F83D897"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2018DD1E"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(5,296)</w:t>
            </w:r>
          </w:p>
        </w:tc>
        <w:tc>
          <w:tcPr>
            <w:tcW w:w="90" w:type="dxa"/>
            <w:tcBorders>
              <w:top w:val="nil"/>
              <w:left w:val="nil"/>
              <w:bottom w:val="nil"/>
              <w:right w:val="nil"/>
            </w:tcBorders>
          </w:tcPr>
          <w:p w14:paraId="74E78D94"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722F641E" w14:textId="77777777" w:rsidR="00835BAB" w:rsidRPr="001C2014" w:rsidRDefault="00835BAB" w:rsidP="00955949">
            <w:pPr>
              <w:tabs>
                <w:tab w:val="decimal" w:pos="803"/>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11,716</w:t>
            </w:r>
          </w:p>
        </w:tc>
        <w:tc>
          <w:tcPr>
            <w:tcW w:w="90" w:type="dxa"/>
            <w:tcBorders>
              <w:top w:val="nil"/>
              <w:left w:val="nil"/>
              <w:bottom w:val="nil"/>
              <w:right w:val="nil"/>
            </w:tcBorders>
          </w:tcPr>
          <w:p w14:paraId="1F20CEC2"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48A8A5B1"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 xml:space="preserve">         17,629</w:t>
            </w:r>
          </w:p>
        </w:tc>
        <w:tc>
          <w:tcPr>
            <w:tcW w:w="142" w:type="dxa"/>
            <w:tcBorders>
              <w:top w:val="nil"/>
              <w:left w:val="nil"/>
              <w:bottom w:val="nil"/>
              <w:right w:val="nil"/>
            </w:tcBorders>
          </w:tcPr>
          <w:p w14:paraId="08E96081"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7C27E93C"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(36,155)</w:t>
            </w:r>
          </w:p>
        </w:tc>
      </w:tr>
      <w:tr w:rsidR="00835BAB" w:rsidRPr="001C2014" w14:paraId="1D1F1970" w14:textId="77777777" w:rsidTr="001F2135">
        <w:trPr>
          <w:trHeight w:val="20"/>
        </w:trPr>
        <w:tc>
          <w:tcPr>
            <w:tcW w:w="3150" w:type="dxa"/>
            <w:shd w:val="clear" w:color="auto" w:fill="auto"/>
          </w:tcPr>
          <w:p w14:paraId="7EE82B04" w14:textId="77777777" w:rsidR="00835BAB" w:rsidRPr="001C2014" w:rsidRDefault="00835BAB" w:rsidP="001F2135">
            <w:pPr>
              <w:pStyle w:val="Heading6"/>
              <w:spacing w:line="200" w:lineRule="exact"/>
              <w:ind w:right="14"/>
              <w:jc w:val="left"/>
              <w:rPr>
                <w:rFonts w:asciiTheme="majorBidi" w:hAnsiTheme="majorBidi" w:cstheme="majorBidi"/>
                <w:b w:val="0"/>
                <w:bCs w:val="0"/>
                <w:sz w:val="16"/>
                <w:szCs w:val="16"/>
                <w:cs/>
              </w:rPr>
            </w:pPr>
            <w:r w:rsidRPr="001C2014">
              <w:rPr>
                <w:rFonts w:asciiTheme="majorBidi" w:hAnsiTheme="majorBidi" w:cstheme="majorBidi"/>
                <w:b w:val="0"/>
                <w:bCs w:val="0"/>
                <w:spacing w:val="-4"/>
                <w:sz w:val="16"/>
                <w:szCs w:val="16"/>
                <w:u w:val="single"/>
              </w:rPr>
              <w:t>Less</w:t>
            </w:r>
            <w:r w:rsidRPr="001C2014">
              <w:rPr>
                <w:rFonts w:asciiTheme="majorBidi" w:hAnsiTheme="majorBidi" w:cstheme="majorBidi"/>
                <w:b w:val="0"/>
                <w:bCs w:val="0"/>
                <w:spacing w:val="-4"/>
                <w:sz w:val="16"/>
                <w:szCs w:val="16"/>
              </w:rPr>
              <w:t xml:space="preserve">  </w:t>
            </w:r>
            <w:r w:rsidRPr="001C2014">
              <w:rPr>
                <w:rFonts w:asciiTheme="majorBidi" w:hAnsiTheme="majorBidi" w:cstheme="majorBidi"/>
                <w:b w:val="0"/>
                <w:bCs w:val="0"/>
                <w:sz w:val="16"/>
                <w:szCs w:val="16"/>
              </w:rPr>
              <w:t>Allowance for impairment</w:t>
            </w:r>
          </w:p>
        </w:tc>
        <w:tc>
          <w:tcPr>
            <w:tcW w:w="1080" w:type="dxa"/>
            <w:tcBorders>
              <w:bottom w:val="single" w:sz="4" w:space="0" w:color="auto"/>
            </w:tcBorders>
            <w:shd w:val="clear" w:color="auto" w:fill="auto"/>
            <w:vAlign w:val="bottom"/>
          </w:tcPr>
          <w:p w14:paraId="2BC73F7A" w14:textId="77777777" w:rsidR="00835BAB" w:rsidRPr="001C2014" w:rsidRDefault="00835BAB" w:rsidP="001F2135">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color w:val="000000" w:themeColor="text1"/>
                <w:sz w:val="16"/>
                <w:szCs w:val="16"/>
              </w:rPr>
              <w:t>(26,169)</w:t>
            </w:r>
          </w:p>
        </w:tc>
        <w:tc>
          <w:tcPr>
            <w:tcW w:w="85" w:type="dxa"/>
            <w:shd w:val="clear" w:color="auto" w:fill="auto"/>
          </w:tcPr>
          <w:p w14:paraId="15DAEB16"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shd w:val="clear" w:color="auto" w:fill="auto"/>
            <w:vAlign w:val="bottom"/>
          </w:tcPr>
          <w:p w14:paraId="0A797493" w14:textId="77777777" w:rsidR="00835BAB" w:rsidRPr="001C2014" w:rsidRDefault="00835BAB" w:rsidP="001F2135">
            <w:pPr>
              <w:spacing w:line="200" w:lineRule="exact"/>
              <w:ind w:right="-85"/>
              <w:jc w:val="center"/>
              <w:rPr>
                <w:rFonts w:asciiTheme="majorBidi" w:hAnsiTheme="majorBidi" w:cstheme="majorBidi"/>
                <w:sz w:val="16"/>
                <w:szCs w:val="16"/>
              </w:rPr>
            </w:pPr>
            <w:r w:rsidRPr="001C2014">
              <w:rPr>
                <w:rFonts w:asciiTheme="majorBidi" w:hAnsiTheme="majorBidi" w:cstheme="majorBidi"/>
                <w:sz w:val="16"/>
                <w:szCs w:val="16"/>
              </w:rPr>
              <w:t>-</w:t>
            </w:r>
          </w:p>
        </w:tc>
        <w:tc>
          <w:tcPr>
            <w:tcW w:w="90" w:type="dxa"/>
            <w:tcBorders>
              <w:top w:val="nil"/>
              <w:left w:val="nil"/>
              <w:bottom w:val="nil"/>
              <w:right w:val="nil"/>
            </w:tcBorders>
          </w:tcPr>
          <w:p w14:paraId="7079ED1D"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108A56D7" w14:textId="77777777" w:rsidR="00835BAB" w:rsidRPr="001C2014" w:rsidRDefault="00835BAB" w:rsidP="00955949">
            <w:pPr>
              <w:tabs>
                <w:tab w:val="decimal" w:pos="803"/>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11,506</w:t>
            </w:r>
          </w:p>
        </w:tc>
        <w:tc>
          <w:tcPr>
            <w:tcW w:w="90" w:type="dxa"/>
            <w:tcBorders>
              <w:top w:val="nil"/>
              <w:left w:val="nil"/>
              <w:bottom w:val="nil"/>
              <w:right w:val="nil"/>
            </w:tcBorders>
          </w:tcPr>
          <w:p w14:paraId="26323FC3"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0C4E485"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12,347</w:t>
            </w:r>
          </w:p>
        </w:tc>
        <w:tc>
          <w:tcPr>
            <w:tcW w:w="142" w:type="dxa"/>
            <w:tcBorders>
              <w:top w:val="nil"/>
              <w:left w:val="nil"/>
              <w:bottom w:val="nil"/>
              <w:right w:val="nil"/>
            </w:tcBorders>
          </w:tcPr>
          <w:p w14:paraId="4C7FA37F"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shd w:val="clear" w:color="auto" w:fill="auto"/>
            <w:vAlign w:val="bottom"/>
          </w:tcPr>
          <w:p w14:paraId="57B02F9A"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(2,316)</w:t>
            </w:r>
          </w:p>
        </w:tc>
      </w:tr>
      <w:tr w:rsidR="00835BAB" w:rsidRPr="001C2014" w14:paraId="0FC65CFD" w14:textId="77777777" w:rsidTr="001F2135">
        <w:trPr>
          <w:trHeight w:val="54"/>
        </w:trPr>
        <w:tc>
          <w:tcPr>
            <w:tcW w:w="3150" w:type="dxa"/>
          </w:tcPr>
          <w:p w14:paraId="4D1FA625" w14:textId="77777777" w:rsidR="00835BAB" w:rsidRPr="001C2014" w:rsidRDefault="00835BAB" w:rsidP="001F2135">
            <w:pPr>
              <w:pStyle w:val="Heading6"/>
              <w:spacing w:line="200" w:lineRule="exact"/>
              <w:ind w:right="14"/>
              <w:rPr>
                <w:rFonts w:asciiTheme="majorBidi" w:hAnsiTheme="majorBidi" w:cstheme="majorBidi"/>
                <w:b w:val="0"/>
                <w:bCs w:val="0"/>
                <w:sz w:val="16"/>
                <w:szCs w:val="16"/>
              </w:rPr>
            </w:pPr>
            <w:r w:rsidRPr="001C2014">
              <w:rPr>
                <w:rFonts w:asciiTheme="majorBidi" w:hAnsiTheme="majorBidi" w:cstheme="majorBidi"/>
                <w:b w:val="0"/>
                <w:bCs w:val="0"/>
                <w:spacing w:val="-2"/>
                <w:sz w:val="16"/>
                <w:szCs w:val="16"/>
              </w:rPr>
              <w:t>Total Right-of-use assets</w:t>
            </w:r>
          </w:p>
        </w:tc>
        <w:tc>
          <w:tcPr>
            <w:tcW w:w="1080" w:type="dxa"/>
            <w:tcBorders>
              <w:top w:val="single" w:sz="4" w:space="0" w:color="auto"/>
              <w:bottom w:val="double" w:sz="4" w:space="0" w:color="auto"/>
            </w:tcBorders>
          </w:tcPr>
          <w:p w14:paraId="5235A5B8" w14:textId="77777777" w:rsidR="00835BAB" w:rsidRPr="001C2014" w:rsidRDefault="00835BAB" w:rsidP="001F2135">
            <w:pPr>
              <w:tabs>
                <w:tab w:val="decimal" w:pos="896"/>
              </w:tabs>
              <w:spacing w:line="200" w:lineRule="exact"/>
              <w:ind w:right="14"/>
              <w:rPr>
                <w:rFonts w:asciiTheme="majorBidi" w:hAnsiTheme="majorBidi" w:cstheme="majorBidi"/>
                <w:sz w:val="16"/>
                <w:szCs w:val="16"/>
                <w:cs/>
              </w:rPr>
            </w:pPr>
            <w:r w:rsidRPr="001C2014">
              <w:rPr>
                <w:rFonts w:asciiTheme="majorBidi" w:hAnsiTheme="majorBidi" w:cstheme="majorBidi"/>
                <w:color w:val="000000" w:themeColor="text1"/>
                <w:sz w:val="16"/>
                <w:szCs w:val="16"/>
              </w:rPr>
              <w:t>62,326</w:t>
            </w:r>
          </w:p>
        </w:tc>
        <w:tc>
          <w:tcPr>
            <w:tcW w:w="85" w:type="dxa"/>
          </w:tcPr>
          <w:p w14:paraId="6F235A3C" w14:textId="77777777" w:rsidR="00835BAB" w:rsidRPr="001C2014" w:rsidRDefault="00835BAB" w:rsidP="001F2135">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3A499A32"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90" w:type="dxa"/>
          </w:tcPr>
          <w:p w14:paraId="34AD474F" w14:textId="77777777" w:rsidR="00835BAB" w:rsidRPr="001C2014" w:rsidRDefault="00835BAB"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tcPr>
          <w:p w14:paraId="76955EB0"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90" w:type="dxa"/>
          </w:tcPr>
          <w:p w14:paraId="5B5E8098"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080" w:type="dxa"/>
            <w:tcBorders>
              <w:top w:val="single" w:sz="4" w:space="0" w:color="auto"/>
            </w:tcBorders>
          </w:tcPr>
          <w:p w14:paraId="53782E65"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42" w:type="dxa"/>
          </w:tcPr>
          <w:p w14:paraId="4498B71A" w14:textId="77777777" w:rsidR="00835BAB" w:rsidRPr="001C2014" w:rsidRDefault="00835BAB" w:rsidP="001F2135">
            <w:pPr>
              <w:spacing w:line="200" w:lineRule="exact"/>
              <w:ind w:right="179"/>
              <w:jc w:val="right"/>
              <w:rPr>
                <w:rFonts w:asciiTheme="majorBidi" w:hAnsiTheme="majorBidi" w:cstheme="majorBidi"/>
                <w:sz w:val="16"/>
                <w:szCs w:val="16"/>
              </w:rPr>
            </w:pPr>
          </w:p>
        </w:tc>
        <w:tc>
          <w:tcPr>
            <w:tcW w:w="1116" w:type="dxa"/>
            <w:tcBorders>
              <w:top w:val="single" w:sz="4" w:space="0" w:color="auto"/>
              <w:bottom w:val="double" w:sz="4" w:space="0" w:color="auto"/>
            </w:tcBorders>
          </w:tcPr>
          <w:p w14:paraId="31B53531" w14:textId="77777777" w:rsidR="00835BAB" w:rsidRPr="001C2014" w:rsidRDefault="00835BAB"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56,295</w:t>
            </w:r>
          </w:p>
        </w:tc>
      </w:tr>
      <w:tr w:rsidR="00F03E72" w:rsidRPr="001C2014" w14:paraId="3F206673" w14:textId="77777777" w:rsidTr="001F2135">
        <w:trPr>
          <w:trHeight w:val="54"/>
        </w:trPr>
        <w:tc>
          <w:tcPr>
            <w:tcW w:w="3150" w:type="dxa"/>
          </w:tcPr>
          <w:p w14:paraId="64BF70C2" w14:textId="77777777" w:rsidR="00F03E72" w:rsidRPr="001C2014" w:rsidRDefault="00F03E72" w:rsidP="001F2135">
            <w:pPr>
              <w:pStyle w:val="Heading6"/>
              <w:spacing w:line="200" w:lineRule="exact"/>
              <w:ind w:right="14"/>
              <w:rPr>
                <w:rFonts w:asciiTheme="majorBidi" w:hAnsiTheme="majorBidi" w:cstheme="majorBidi"/>
                <w:b w:val="0"/>
                <w:bCs w:val="0"/>
                <w:spacing w:val="-2"/>
                <w:sz w:val="16"/>
                <w:szCs w:val="16"/>
              </w:rPr>
            </w:pPr>
          </w:p>
        </w:tc>
        <w:tc>
          <w:tcPr>
            <w:tcW w:w="1080" w:type="dxa"/>
            <w:tcBorders>
              <w:top w:val="double" w:sz="4" w:space="0" w:color="auto"/>
            </w:tcBorders>
          </w:tcPr>
          <w:p w14:paraId="1F55A978" w14:textId="77777777" w:rsidR="00F03E72" w:rsidRPr="001C2014" w:rsidRDefault="00F03E72" w:rsidP="001F2135">
            <w:pPr>
              <w:tabs>
                <w:tab w:val="decimal" w:pos="896"/>
              </w:tabs>
              <w:spacing w:line="200" w:lineRule="exact"/>
              <w:ind w:right="14"/>
              <w:rPr>
                <w:rFonts w:asciiTheme="majorBidi" w:hAnsiTheme="majorBidi" w:cstheme="majorBidi"/>
                <w:color w:val="000000" w:themeColor="text1"/>
                <w:sz w:val="16"/>
                <w:szCs w:val="16"/>
              </w:rPr>
            </w:pPr>
          </w:p>
        </w:tc>
        <w:tc>
          <w:tcPr>
            <w:tcW w:w="85" w:type="dxa"/>
          </w:tcPr>
          <w:p w14:paraId="34531A70" w14:textId="77777777" w:rsidR="00F03E72" w:rsidRPr="001C2014" w:rsidRDefault="00F03E72" w:rsidP="001F2135">
            <w:pPr>
              <w:tabs>
                <w:tab w:val="decimal" w:pos="837"/>
              </w:tabs>
              <w:spacing w:line="200" w:lineRule="exact"/>
              <w:ind w:right="-450"/>
              <w:rPr>
                <w:rFonts w:asciiTheme="majorBidi" w:hAnsiTheme="majorBidi" w:cstheme="majorBidi"/>
                <w:color w:val="000000"/>
                <w:sz w:val="16"/>
                <w:szCs w:val="16"/>
              </w:rPr>
            </w:pPr>
          </w:p>
        </w:tc>
        <w:tc>
          <w:tcPr>
            <w:tcW w:w="1087" w:type="dxa"/>
          </w:tcPr>
          <w:p w14:paraId="732A1D37" w14:textId="77777777" w:rsidR="00F03E72" w:rsidRPr="001C2014" w:rsidRDefault="00F03E72" w:rsidP="001F2135">
            <w:pPr>
              <w:spacing w:line="200" w:lineRule="exact"/>
              <w:ind w:right="179"/>
              <w:jc w:val="right"/>
              <w:rPr>
                <w:rFonts w:asciiTheme="majorBidi" w:hAnsiTheme="majorBidi" w:cstheme="majorBidi"/>
                <w:sz w:val="16"/>
                <w:szCs w:val="16"/>
              </w:rPr>
            </w:pPr>
          </w:p>
        </w:tc>
        <w:tc>
          <w:tcPr>
            <w:tcW w:w="90" w:type="dxa"/>
          </w:tcPr>
          <w:p w14:paraId="31AFC1B7" w14:textId="77777777" w:rsidR="00F03E72" w:rsidRPr="001C2014" w:rsidRDefault="00F03E72"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3EA75156" w14:textId="77777777" w:rsidR="00F03E72" w:rsidRPr="001C2014" w:rsidRDefault="00F03E72" w:rsidP="001F2135">
            <w:pPr>
              <w:spacing w:line="200" w:lineRule="exact"/>
              <w:ind w:right="179"/>
              <w:jc w:val="right"/>
              <w:rPr>
                <w:rFonts w:asciiTheme="majorBidi" w:hAnsiTheme="majorBidi" w:cstheme="majorBidi"/>
                <w:sz w:val="16"/>
                <w:szCs w:val="16"/>
              </w:rPr>
            </w:pPr>
          </w:p>
        </w:tc>
        <w:tc>
          <w:tcPr>
            <w:tcW w:w="90" w:type="dxa"/>
          </w:tcPr>
          <w:p w14:paraId="33E83180" w14:textId="77777777" w:rsidR="00F03E72" w:rsidRPr="001C2014" w:rsidRDefault="00F03E72" w:rsidP="001F2135">
            <w:pPr>
              <w:spacing w:line="200" w:lineRule="exact"/>
              <w:ind w:right="179"/>
              <w:jc w:val="right"/>
              <w:rPr>
                <w:rFonts w:asciiTheme="majorBidi" w:hAnsiTheme="majorBidi" w:cstheme="majorBidi"/>
                <w:sz w:val="16"/>
                <w:szCs w:val="16"/>
              </w:rPr>
            </w:pPr>
          </w:p>
        </w:tc>
        <w:tc>
          <w:tcPr>
            <w:tcW w:w="1080" w:type="dxa"/>
          </w:tcPr>
          <w:p w14:paraId="6DBFCC7F" w14:textId="77777777" w:rsidR="00F03E72" w:rsidRPr="001C2014" w:rsidRDefault="00F03E72" w:rsidP="001F2135">
            <w:pPr>
              <w:spacing w:line="200" w:lineRule="exact"/>
              <w:ind w:right="179"/>
              <w:jc w:val="right"/>
              <w:rPr>
                <w:rFonts w:asciiTheme="majorBidi" w:hAnsiTheme="majorBidi" w:cstheme="majorBidi"/>
                <w:sz w:val="16"/>
                <w:szCs w:val="16"/>
              </w:rPr>
            </w:pPr>
          </w:p>
        </w:tc>
        <w:tc>
          <w:tcPr>
            <w:tcW w:w="142" w:type="dxa"/>
          </w:tcPr>
          <w:p w14:paraId="72150B89" w14:textId="77777777" w:rsidR="00F03E72" w:rsidRPr="001C2014" w:rsidRDefault="00F03E72" w:rsidP="001F2135">
            <w:pPr>
              <w:spacing w:line="200" w:lineRule="exact"/>
              <w:ind w:right="179"/>
              <w:jc w:val="right"/>
              <w:rPr>
                <w:rFonts w:asciiTheme="majorBidi" w:hAnsiTheme="majorBidi" w:cstheme="majorBidi"/>
                <w:sz w:val="16"/>
                <w:szCs w:val="16"/>
              </w:rPr>
            </w:pPr>
          </w:p>
        </w:tc>
        <w:tc>
          <w:tcPr>
            <w:tcW w:w="1116" w:type="dxa"/>
            <w:tcBorders>
              <w:top w:val="double" w:sz="4" w:space="0" w:color="auto"/>
            </w:tcBorders>
          </w:tcPr>
          <w:p w14:paraId="2C687A16" w14:textId="77777777" w:rsidR="00F03E72" w:rsidRPr="001C2014" w:rsidRDefault="00F03E72" w:rsidP="001F2135">
            <w:pPr>
              <w:spacing w:line="200" w:lineRule="exact"/>
              <w:ind w:right="148"/>
              <w:jc w:val="right"/>
              <w:rPr>
                <w:rFonts w:asciiTheme="majorBidi" w:hAnsiTheme="majorBidi" w:cstheme="majorBidi"/>
                <w:sz w:val="16"/>
                <w:szCs w:val="16"/>
              </w:rPr>
            </w:pPr>
          </w:p>
        </w:tc>
      </w:tr>
      <w:tr w:rsidR="00F03E72" w:rsidRPr="001C2014" w14:paraId="0EA0040B" w14:textId="77777777" w:rsidTr="001F2135">
        <w:trPr>
          <w:trHeight w:val="54"/>
        </w:trPr>
        <w:tc>
          <w:tcPr>
            <w:tcW w:w="4230" w:type="dxa"/>
            <w:gridSpan w:val="2"/>
          </w:tcPr>
          <w:p w14:paraId="7B6F68D8" w14:textId="49EC351F" w:rsidR="00F03E72" w:rsidRPr="001C2014" w:rsidRDefault="00F03E72" w:rsidP="001F2135">
            <w:pPr>
              <w:tabs>
                <w:tab w:val="decimal" w:pos="896"/>
              </w:tabs>
              <w:spacing w:line="200" w:lineRule="exact"/>
              <w:ind w:right="14"/>
              <w:rPr>
                <w:rFonts w:asciiTheme="majorBidi" w:hAnsiTheme="majorBidi" w:cstheme="majorBidi"/>
                <w:color w:val="000000" w:themeColor="text1"/>
                <w:sz w:val="16"/>
                <w:szCs w:val="16"/>
              </w:rPr>
            </w:pPr>
            <w:r w:rsidRPr="001C2014">
              <w:rPr>
                <w:rFonts w:asciiTheme="majorBidi" w:hAnsiTheme="majorBidi" w:cstheme="majorBidi"/>
                <w:b/>
                <w:bCs/>
                <w:sz w:val="16"/>
                <w:szCs w:val="16"/>
              </w:rPr>
              <w:t>Depreciation for the years ended December 31,</w:t>
            </w:r>
          </w:p>
        </w:tc>
        <w:tc>
          <w:tcPr>
            <w:tcW w:w="85" w:type="dxa"/>
          </w:tcPr>
          <w:p w14:paraId="7C160FE4" w14:textId="77777777" w:rsidR="00F03E72" w:rsidRPr="001C2014" w:rsidRDefault="00F03E72" w:rsidP="001F2135">
            <w:pPr>
              <w:tabs>
                <w:tab w:val="decimal" w:pos="837"/>
              </w:tabs>
              <w:spacing w:line="200" w:lineRule="exact"/>
              <w:ind w:right="-450"/>
              <w:rPr>
                <w:rFonts w:asciiTheme="majorBidi" w:hAnsiTheme="majorBidi" w:cstheme="majorBidi"/>
                <w:color w:val="000000"/>
                <w:sz w:val="16"/>
                <w:szCs w:val="16"/>
              </w:rPr>
            </w:pPr>
          </w:p>
        </w:tc>
        <w:tc>
          <w:tcPr>
            <w:tcW w:w="1087" w:type="dxa"/>
          </w:tcPr>
          <w:p w14:paraId="756C8D8B" w14:textId="77777777" w:rsidR="00F03E72" w:rsidRPr="001C2014" w:rsidRDefault="00F03E72" w:rsidP="001F2135">
            <w:pPr>
              <w:spacing w:line="200" w:lineRule="exact"/>
              <w:ind w:right="179"/>
              <w:jc w:val="right"/>
              <w:rPr>
                <w:rFonts w:asciiTheme="majorBidi" w:hAnsiTheme="majorBidi" w:cstheme="majorBidi"/>
                <w:sz w:val="16"/>
                <w:szCs w:val="16"/>
              </w:rPr>
            </w:pPr>
          </w:p>
        </w:tc>
        <w:tc>
          <w:tcPr>
            <w:tcW w:w="90" w:type="dxa"/>
          </w:tcPr>
          <w:p w14:paraId="607F071A" w14:textId="77777777" w:rsidR="00F03E72" w:rsidRPr="001C2014" w:rsidRDefault="00F03E72"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04406929" w14:textId="77777777" w:rsidR="00F03E72" w:rsidRPr="001C2014" w:rsidRDefault="00F03E72" w:rsidP="001F2135">
            <w:pPr>
              <w:spacing w:line="200" w:lineRule="exact"/>
              <w:ind w:right="179"/>
              <w:jc w:val="right"/>
              <w:rPr>
                <w:rFonts w:asciiTheme="majorBidi" w:hAnsiTheme="majorBidi" w:cstheme="majorBidi"/>
                <w:sz w:val="16"/>
                <w:szCs w:val="16"/>
              </w:rPr>
            </w:pPr>
          </w:p>
        </w:tc>
        <w:tc>
          <w:tcPr>
            <w:tcW w:w="90" w:type="dxa"/>
          </w:tcPr>
          <w:p w14:paraId="360EEEE9" w14:textId="77777777" w:rsidR="00F03E72" w:rsidRPr="001C2014" w:rsidRDefault="00F03E72" w:rsidP="001F2135">
            <w:pPr>
              <w:spacing w:line="200" w:lineRule="exact"/>
              <w:ind w:right="179"/>
              <w:jc w:val="right"/>
              <w:rPr>
                <w:rFonts w:asciiTheme="majorBidi" w:hAnsiTheme="majorBidi" w:cstheme="majorBidi"/>
                <w:sz w:val="16"/>
                <w:szCs w:val="16"/>
              </w:rPr>
            </w:pPr>
          </w:p>
        </w:tc>
        <w:tc>
          <w:tcPr>
            <w:tcW w:w="1080" w:type="dxa"/>
          </w:tcPr>
          <w:p w14:paraId="75F03024" w14:textId="77777777" w:rsidR="00F03E72" w:rsidRPr="001C2014" w:rsidRDefault="00F03E72" w:rsidP="001F2135">
            <w:pPr>
              <w:spacing w:line="200" w:lineRule="exact"/>
              <w:ind w:right="179"/>
              <w:jc w:val="right"/>
              <w:rPr>
                <w:rFonts w:asciiTheme="majorBidi" w:hAnsiTheme="majorBidi" w:cstheme="majorBidi"/>
                <w:sz w:val="16"/>
                <w:szCs w:val="16"/>
              </w:rPr>
            </w:pPr>
          </w:p>
        </w:tc>
        <w:tc>
          <w:tcPr>
            <w:tcW w:w="142" w:type="dxa"/>
          </w:tcPr>
          <w:p w14:paraId="1A73CA91" w14:textId="77777777" w:rsidR="00F03E72" w:rsidRPr="001C2014" w:rsidRDefault="00F03E72" w:rsidP="001F2135">
            <w:pPr>
              <w:spacing w:line="200" w:lineRule="exact"/>
              <w:ind w:right="179"/>
              <w:jc w:val="right"/>
              <w:rPr>
                <w:rFonts w:asciiTheme="majorBidi" w:hAnsiTheme="majorBidi" w:cstheme="majorBidi"/>
                <w:sz w:val="16"/>
                <w:szCs w:val="16"/>
              </w:rPr>
            </w:pPr>
          </w:p>
        </w:tc>
        <w:tc>
          <w:tcPr>
            <w:tcW w:w="1116" w:type="dxa"/>
          </w:tcPr>
          <w:p w14:paraId="672EEF52" w14:textId="77777777" w:rsidR="00F03E72" w:rsidRPr="001C2014" w:rsidRDefault="00F03E72" w:rsidP="001F2135">
            <w:pPr>
              <w:spacing w:line="200" w:lineRule="exact"/>
              <w:ind w:right="148"/>
              <w:jc w:val="right"/>
              <w:rPr>
                <w:rFonts w:asciiTheme="majorBidi" w:hAnsiTheme="majorBidi" w:cstheme="majorBidi"/>
                <w:sz w:val="16"/>
                <w:szCs w:val="16"/>
              </w:rPr>
            </w:pPr>
          </w:p>
        </w:tc>
      </w:tr>
      <w:tr w:rsidR="001E3468" w:rsidRPr="001C2014" w14:paraId="71A70B7D" w14:textId="77777777" w:rsidTr="001F2135">
        <w:trPr>
          <w:trHeight w:val="54"/>
        </w:trPr>
        <w:tc>
          <w:tcPr>
            <w:tcW w:w="3150" w:type="dxa"/>
          </w:tcPr>
          <w:p w14:paraId="56F75F77" w14:textId="3CC44D19" w:rsidR="001E3468" w:rsidRPr="001C2014" w:rsidRDefault="001E3468" w:rsidP="001F2135">
            <w:pPr>
              <w:pStyle w:val="Heading6"/>
              <w:spacing w:line="200" w:lineRule="exact"/>
              <w:ind w:left="270" w:right="9" w:hanging="8"/>
              <w:rPr>
                <w:rFonts w:asciiTheme="majorBidi" w:hAnsiTheme="majorBidi" w:cstheme="majorBidi"/>
                <w:b w:val="0"/>
                <w:bCs w:val="0"/>
                <w:sz w:val="16"/>
                <w:szCs w:val="16"/>
              </w:rPr>
            </w:pPr>
            <w:r w:rsidRPr="001C2014">
              <w:rPr>
                <w:rFonts w:asciiTheme="majorBidi" w:hAnsiTheme="majorBidi" w:cstheme="majorBidi"/>
                <w:b w:val="0"/>
                <w:bCs w:val="0"/>
                <w:sz w:val="16"/>
                <w:szCs w:val="16"/>
              </w:rPr>
              <w:t>2023</w:t>
            </w:r>
          </w:p>
        </w:tc>
        <w:tc>
          <w:tcPr>
            <w:tcW w:w="1080" w:type="dxa"/>
          </w:tcPr>
          <w:p w14:paraId="6B16385C" w14:textId="77777777" w:rsidR="001E3468" w:rsidRPr="001C2014" w:rsidRDefault="001E3468" w:rsidP="001F2135">
            <w:pPr>
              <w:tabs>
                <w:tab w:val="decimal" w:pos="896"/>
              </w:tabs>
              <w:spacing w:line="200" w:lineRule="exact"/>
              <w:ind w:right="14"/>
              <w:rPr>
                <w:rFonts w:asciiTheme="majorBidi" w:hAnsiTheme="majorBidi" w:cstheme="majorBidi"/>
                <w:color w:val="000000" w:themeColor="text1"/>
                <w:sz w:val="16"/>
                <w:szCs w:val="16"/>
              </w:rPr>
            </w:pPr>
          </w:p>
        </w:tc>
        <w:tc>
          <w:tcPr>
            <w:tcW w:w="85" w:type="dxa"/>
          </w:tcPr>
          <w:p w14:paraId="4E7D2359" w14:textId="77777777" w:rsidR="001E3468" w:rsidRPr="001C2014" w:rsidRDefault="001E3468" w:rsidP="001F2135">
            <w:pPr>
              <w:tabs>
                <w:tab w:val="decimal" w:pos="837"/>
              </w:tabs>
              <w:spacing w:line="200" w:lineRule="exact"/>
              <w:ind w:right="-450"/>
              <w:rPr>
                <w:rFonts w:asciiTheme="majorBidi" w:hAnsiTheme="majorBidi" w:cstheme="majorBidi"/>
                <w:color w:val="000000"/>
                <w:sz w:val="16"/>
                <w:szCs w:val="16"/>
              </w:rPr>
            </w:pPr>
          </w:p>
        </w:tc>
        <w:tc>
          <w:tcPr>
            <w:tcW w:w="1087" w:type="dxa"/>
          </w:tcPr>
          <w:p w14:paraId="31C1E5F9" w14:textId="77777777" w:rsidR="001E3468" w:rsidRPr="001C2014" w:rsidRDefault="001E3468" w:rsidP="001F2135">
            <w:pPr>
              <w:spacing w:line="200" w:lineRule="exact"/>
              <w:ind w:right="179"/>
              <w:jc w:val="right"/>
              <w:rPr>
                <w:rFonts w:asciiTheme="majorBidi" w:hAnsiTheme="majorBidi" w:cstheme="majorBidi"/>
                <w:sz w:val="16"/>
                <w:szCs w:val="16"/>
              </w:rPr>
            </w:pPr>
          </w:p>
        </w:tc>
        <w:tc>
          <w:tcPr>
            <w:tcW w:w="90" w:type="dxa"/>
          </w:tcPr>
          <w:p w14:paraId="76A056B9" w14:textId="77777777" w:rsidR="001E3468" w:rsidRPr="001C2014" w:rsidRDefault="001E3468"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002BEC2D" w14:textId="77777777" w:rsidR="001E3468" w:rsidRPr="001C2014" w:rsidRDefault="001E3468" w:rsidP="001F2135">
            <w:pPr>
              <w:spacing w:line="200" w:lineRule="exact"/>
              <w:ind w:right="179"/>
              <w:jc w:val="right"/>
              <w:rPr>
                <w:rFonts w:asciiTheme="majorBidi" w:hAnsiTheme="majorBidi" w:cstheme="majorBidi"/>
                <w:sz w:val="16"/>
                <w:szCs w:val="16"/>
              </w:rPr>
            </w:pPr>
          </w:p>
        </w:tc>
        <w:tc>
          <w:tcPr>
            <w:tcW w:w="90" w:type="dxa"/>
          </w:tcPr>
          <w:p w14:paraId="30101C4B" w14:textId="77777777" w:rsidR="001E3468" w:rsidRPr="001C2014" w:rsidRDefault="001E3468" w:rsidP="001F2135">
            <w:pPr>
              <w:spacing w:line="200" w:lineRule="exact"/>
              <w:ind w:right="179"/>
              <w:jc w:val="right"/>
              <w:rPr>
                <w:rFonts w:asciiTheme="majorBidi" w:hAnsiTheme="majorBidi" w:cstheme="majorBidi"/>
                <w:sz w:val="16"/>
                <w:szCs w:val="16"/>
              </w:rPr>
            </w:pPr>
          </w:p>
        </w:tc>
        <w:tc>
          <w:tcPr>
            <w:tcW w:w="1080" w:type="dxa"/>
          </w:tcPr>
          <w:p w14:paraId="751A2796" w14:textId="00398DD2" w:rsidR="001E3468" w:rsidRPr="001C2014" w:rsidRDefault="001E3468" w:rsidP="001F2135">
            <w:pPr>
              <w:spacing w:line="200" w:lineRule="exact"/>
              <w:ind w:left="-94" w:right="94"/>
              <w:jc w:val="right"/>
              <w:rPr>
                <w:rFonts w:asciiTheme="majorBidi" w:hAnsiTheme="majorBidi" w:cstheme="majorBidi"/>
                <w:sz w:val="16"/>
                <w:szCs w:val="16"/>
              </w:rPr>
            </w:pPr>
            <w:r w:rsidRPr="001C2014">
              <w:rPr>
                <w:rFonts w:asciiTheme="majorBidi" w:hAnsiTheme="majorBidi" w:cstheme="majorBidi"/>
                <w:b/>
                <w:bCs/>
                <w:sz w:val="16"/>
                <w:szCs w:val="16"/>
              </w:rPr>
              <w:t>Million Baht</w:t>
            </w:r>
          </w:p>
        </w:tc>
        <w:tc>
          <w:tcPr>
            <w:tcW w:w="142" w:type="dxa"/>
          </w:tcPr>
          <w:p w14:paraId="076D9284" w14:textId="77777777" w:rsidR="001E3468" w:rsidRPr="001C2014" w:rsidRDefault="001E3468" w:rsidP="001F2135">
            <w:pPr>
              <w:spacing w:line="200" w:lineRule="exact"/>
              <w:ind w:right="179"/>
              <w:jc w:val="right"/>
              <w:rPr>
                <w:rFonts w:asciiTheme="majorBidi" w:hAnsiTheme="majorBidi" w:cstheme="majorBidi"/>
                <w:sz w:val="16"/>
                <w:szCs w:val="16"/>
              </w:rPr>
            </w:pPr>
          </w:p>
        </w:tc>
        <w:tc>
          <w:tcPr>
            <w:tcW w:w="1116" w:type="dxa"/>
            <w:tcBorders>
              <w:bottom w:val="double" w:sz="4" w:space="0" w:color="auto"/>
            </w:tcBorders>
          </w:tcPr>
          <w:p w14:paraId="119A9085" w14:textId="4A1B8463" w:rsidR="001E3468" w:rsidRPr="001C2014" w:rsidRDefault="001E3468"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5,689</w:t>
            </w:r>
          </w:p>
        </w:tc>
      </w:tr>
      <w:tr w:rsidR="001E3468" w:rsidRPr="001C2014" w14:paraId="2041E62D" w14:textId="77777777" w:rsidTr="001F2135">
        <w:trPr>
          <w:trHeight w:val="54"/>
        </w:trPr>
        <w:tc>
          <w:tcPr>
            <w:tcW w:w="3150" w:type="dxa"/>
          </w:tcPr>
          <w:p w14:paraId="07E1F289" w14:textId="51CE8089" w:rsidR="001E3468" w:rsidRPr="001C2014" w:rsidRDefault="001E3468" w:rsidP="001F2135">
            <w:pPr>
              <w:pStyle w:val="Heading6"/>
              <w:spacing w:line="200" w:lineRule="exact"/>
              <w:ind w:left="270" w:right="9" w:hanging="8"/>
              <w:rPr>
                <w:rFonts w:asciiTheme="majorBidi" w:hAnsiTheme="majorBidi" w:cstheme="majorBidi"/>
                <w:b w:val="0"/>
                <w:bCs w:val="0"/>
                <w:sz w:val="16"/>
                <w:szCs w:val="16"/>
              </w:rPr>
            </w:pPr>
            <w:r w:rsidRPr="001C2014">
              <w:rPr>
                <w:rFonts w:asciiTheme="majorBidi" w:hAnsiTheme="majorBidi" w:cstheme="majorBidi"/>
                <w:b w:val="0"/>
                <w:bCs w:val="0"/>
                <w:sz w:val="16"/>
                <w:szCs w:val="16"/>
              </w:rPr>
              <w:t>2022</w:t>
            </w:r>
          </w:p>
        </w:tc>
        <w:tc>
          <w:tcPr>
            <w:tcW w:w="1080" w:type="dxa"/>
          </w:tcPr>
          <w:p w14:paraId="022214C4" w14:textId="77777777" w:rsidR="001E3468" w:rsidRPr="001C2014" w:rsidRDefault="001E3468" w:rsidP="001F2135">
            <w:pPr>
              <w:tabs>
                <w:tab w:val="decimal" w:pos="896"/>
              </w:tabs>
              <w:spacing w:line="200" w:lineRule="exact"/>
              <w:ind w:right="14"/>
              <w:rPr>
                <w:rFonts w:asciiTheme="majorBidi" w:hAnsiTheme="majorBidi" w:cstheme="majorBidi"/>
                <w:color w:val="000000" w:themeColor="text1"/>
                <w:sz w:val="16"/>
                <w:szCs w:val="16"/>
              </w:rPr>
            </w:pPr>
          </w:p>
        </w:tc>
        <w:tc>
          <w:tcPr>
            <w:tcW w:w="85" w:type="dxa"/>
          </w:tcPr>
          <w:p w14:paraId="70835002" w14:textId="77777777" w:rsidR="001E3468" w:rsidRPr="001C2014" w:rsidRDefault="001E3468" w:rsidP="001F2135">
            <w:pPr>
              <w:tabs>
                <w:tab w:val="decimal" w:pos="837"/>
              </w:tabs>
              <w:spacing w:line="200" w:lineRule="exact"/>
              <w:ind w:right="-450"/>
              <w:rPr>
                <w:rFonts w:asciiTheme="majorBidi" w:hAnsiTheme="majorBidi" w:cstheme="majorBidi"/>
                <w:color w:val="000000"/>
                <w:sz w:val="16"/>
                <w:szCs w:val="16"/>
              </w:rPr>
            </w:pPr>
          </w:p>
        </w:tc>
        <w:tc>
          <w:tcPr>
            <w:tcW w:w="1087" w:type="dxa"/>
          </w:tcPr>
          <w:p w14:paraId="78A14E64" w14:textId="77777777" w:rsidR="001E3468" w:rsidRPr="001C2014" w:rsidRDefault="001E3468" w:rsidP="001F2135">
            <w:pPr>
              <w:spacing w:line="200" w:lineRule="exact"/>
              <w:ind w:right="179"/>
              <w:jc w:val="right"/>
              <w:rPr>
                <w:rFonts w:asciiTheme="majorBidi" w:hAnsiTheme="majorBidi" w:cstheme="majorBidi"/>
                <w:sz w:val="16"/>
                <w:szCs w:val="16"/>
              </w:rPr>
            </w:pPr>
          </w:p>
        </w:tc>
        <w:tc>
          <w:tcPr>
            <w:tcW w:w="90" w:type="dxa"/>
          </w:tcPr>
          <w:p w14:paraId="5F495839" w14:textId="77777777" w:rsidR="001E3468" w:rsidRPr="001C2014" w:rsidRDefault="001E3468" w:rsidP="001F2135">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1BCA7354" w14:textId="77777777" w:rsidR="001E3468" w:rsidRPr="001C2014" w:rsidRDefault="001E3468" w:rsidP="001F2135">
            <w:pPr>
              <w:spacing w:line="200" w:lineRule="exact"/>
              <w:ind w:right="179"/>
              <w:jc w:val="right"/>
              <w:rPr>
                <w:rFonts w:asciiTheme="majorBidi" w:hAnsiTheme="majorBidi" w:cstheme="majorBidi"/>
                <w:sz w:val="16"/>
                <w:szCs w:val="16"/>
              </w:rPr>
            </w:pPr>
          </w:p>
        </w:tc>
        <w:tc>
          <w:tcPr>
            <w:tcW w:w="90" w:type="dxa"/>
          </w:tcPr>
          <w:p w14:paraId="40B71137" w14:textId="77777777" w:rsidR="001E3468" w:rsidRPr="001C2014" w:rsidRDefault="001E3468" w:rsidP="001F2135">
            <w:pPr>
              <w:spacing w:line="200" w:lineRule="exact"/>
              <w:ind w:right="179"/>
              <w:jc w:val="right"/>
              <w:rPr>
                <w:rFonts w:asciiTheme="majorBidi" w:hAnsiTheme="majorBidi" w:cstheme="majorBidi"/>
                <w:sz w:val="16"/>
                <w:szCs w:val="16"/>
              </w:rPr>
            </w:pPr>
          </w:p>
        </w:tc>
        <w:tc>
          <w:tcPr>
            <w:tcW w:w="1080" w:type="dxa"/>
          </w:tcPr>
          <w:p w14:paraId="4A1C518F" w14:textId="3B0259D3" w:rsidR="001E3468" w:rsidRPr="001C2014" w:rsidRDefault="001E3468" w:rsidP="001F2135">
            <w:pPr>
              <w:spacing w:line="200" w:lineRule="exact"/>
              <w:ind w:left="-4" w:right="91"/>
              <w:jc w:val="right"/>
              <w:rPr>
                <w:rFonts w:asciiTheme="majorBidi" w:hAnsiTheme="majorBidi" w:cstheme="majorBidi"/>
                <w:sz w:val="16"/>
                <w:szCs w:val="16"/>
              </w:rPr>
            </w:pPr>
            <w:r w:rsidRPr="001C2014">
              <w:rPr>
                <w:rFonts w:asciiTheme="majorBidi" w:hAnsiTheme="majorBidi" w:cstheme="majorBidi"/>
                <w:b/>
                <w:bCs/>
                <w:sz w:val="16"/>
                <w:szCs w:val="16"/>
              </w:rPr>
              <w:t>Million Baht</w:t>
            </w:r>
          </w:p>
        </w:tc>
        <w:tc>
          <w:tcPr>
            <w:tcW w:w="142" w:type="dxa"/>
          </w:tcPr>
          <w:p w14:paraId="3B71A7FA" w14:textId="77777777" w:rsidR="001E3468" w:rsidRPr="001C2014" w:rsidRDefault="001E3468" w:rsidP="001F2135">
            <w:pPr>
              <w:spacing w:line="200" w:lineRule="exact"/>
              <w:ind w:right="179"/>
              <w:jc w:val="right"/>
              <w:rPr>
                <w:rFonts w:asciiTheme="majorBidi" w:hAnsiTheme="majorBidi" w:cstheme="majorBidi"/>
                <w:sz w:val="16"/>
                <w:szCs w:val="16"/>
              </w:rPr>
            </w:pPr>
          </w:p>
        </w:tc>
        <w:tc>
          <w:tcPr>
            <w:tcW w:w="1116" w:type="dxa"/>
            <w:tcBorders>
              <w:top w:val="double" w:sz="4" w:space="0" w:color="auto"/>
              <w:bottom w:val="double" w:sz="4" w:space="0" w:color="auto"/>
            </w:tcBorders>
          </w:tcPr>
          <w:p w14:paraId="1245F12C" w14:textId="1CB2A65B" w:rsidR="001E3468" w:rsidRPr="001C2014" w:rsidRDefault="001E3468" w:rsidP="00955949">
            <w:pPr>
              <w:tabs>
                <w:tab w:val="decimal" w:pos="896"/>
              </w:tabs>
              <w:spacing w:line="200" w:lineRule="exact"/>
              <w:ind w:right="14"/>
              <w:rPr>
                <w:rFonts w:asciiTheme="majorBidi" w:hAnsiTheme="majorBidi" w:cstheme="majorBidi"/>
                <w:sz w:val="16"/>
                <w:szCs w:val="16"/>
              </w:rPr>
            </w:pPr>
            <w:r w:rsidRPr="001C2014">
              <w:rPr>
                <w:rFonts w:asciiTheme="majorBidi" w:hAnsiTheme="majorBidi" w:cstheme="majorBidi"/>
                <w:sz w:val="16"/>
                <w:szCs w:val="16"/>
              </w:rPr>
              <w:t>5,296</w:t>
            </w:r>
          </w:p>
        </w:tc>
      </w:tr>
    </w:tbl>
    <w:p w14:paraId="37F148C8" w14:textId="6DA59532" w:rsidR="00340089" w:rsidRPr="001C2014" w:rsidRDefault="0082533D" w:rsidP="001F2135">
      <w:pPr>
        <w:tabs>
          <w:tab w:val="left" w:pos="360"/>
          <w:tab w:val="left" w:pos="900"/>
        </w:tabs>
        <w:overflowPunct w:val="0"/>
        <w:autoSpaceDE w:val="0"/>
        <w:autoSpaceDN w:val="0"/>
        <w:adjustRightInd w:val="0"/>
        <w:spacing w:before="120" w:after="120"/>
        <w:ind w:left="547"/>
        <w:jc w:val="both"/>
        <w:textAlignment w:val="baseline"/>
        <w:rPr>
          <w:rFonts w:asciiTheme="majorBidi" w:hAnsiTheme="majorBidi" w:cstheme="majorBidi"/>
          <w:color w:val="000000"/>
          <w:spacing w:val="-4"/>
          <w:sz w:val="24"/>
          <w:szCs w:val="24"/>
        </w:rPr>
      </w:pPr>
      <w:r w:rsidRPr="001C2014">
        <w:rPr>
          <w:rFonts w:asciiTheme="majorBidi" w:hAnsiTheme="majorBidi" w:cstheme="majorBidi"/>
          <w:color w:val="000000"/>
          <w:spacing w:val="-4"/>
          <w:sz w:val="24"/>
          <w:szCs w:val="24"/>
        </w:rPr>
        <w:t xml:space="preserve">As at December </w:t>
      </w:r>
      <w:r w:rsidR="00944F1E" w:rsidRPr="001C2014">
        <w:rPr>
          <w:rFonts w:asciiTheme="majorBidi" w:hAnsiTheme="majorBidi" w:cstheme="majorBidi"/>
          <w:color w:val="000000"/>
          <w:spacing w:val="-4"/>
          <w:sz w:val="24"/>
          <w:szCs w:val="24"/>
        </w:rPr>
        <w:t>31</w:t>
      </w:r>
      <w:r w:rsidRPr="001C2014">
        <w:rPr>
          <w:rFonts w:asciiTheme="majorBidi" w:hAnsiTheme="majorBidi" w:cstheme="majorBidi"/>
          <w:color w:val="000000"/>
          <w:spacing w:val="-4"/>
          <w:sz w:val="24"/>
          <w:szCs w:val="24"/>
        </w:rPr>
        <w:t xml:space="preserve">, </w:t>
      </w:r>
      <w:r w:rsidR="00944F1E" w:rsidRPr="001C2014">
        <w:rPr>
          <w:rFonts w:asciiTheme="majorBidi" w:hAnsiTheme="majorBidi" w:cstheme="majorBidi"/>
          <w:color w:val="000000"/>
          <w:spacing w:val="-4"/>
          <w:sz w:val="24"/>
          <w:szCs w:val="24"/>
        </w:rPr>
        <w:t>202</w:t>
      </w:r>
      <w:r w:rsidR="00835BAB" w:rsidRPr="001C2014">
        <w:rPr>
          <w:rFonts w:asciiTheme="majorBidi" w:hAnsiTheme="majorBidi" w:cstheme="majorBidi"/>
          <w:color w:val="000000"/>
          <w:spacing w:val="-4"/>
          <w:sz w:val="24"/>
          <w:szCs w:val="24"/>
        </w:rPr>
        <w:t>3</w:t>
      </w:r>
      <w:r w:rsidRPr="001C2014">
        <w:rPr>
          <w:rFonts w:asciiTheme="majorBidi" w:hAnsiTheme="majorBidi" w:cstheme="majorBidi"/>
          <w:color w:val="000000"/>
          <w:spacing w:val="-4"/>
          <w:sz w:val="24"/>
          <w:szCs w:val="24"/>
        </w:rPr>
        <w:t xml:space="preserve">, </w:t>
      </w:r>
      <w:r w:rsidR="00CF2A3F" w:rsidRPr="001C2014">
        <w:rPr>
          <w:rFonts w:asciiTheme="majorBidi" w:hAnsiTheme="majorBidi" w:cstheme="majorBidi"/>
          <w:color w:val="000000"/>
          <w:spacing w:val="-4"/>
          <w:sz w:val="24"/>
          <w:szCs w:val="24"/>
        </w:rPr>
        <w:t>the Company adjusted right-of-use assets according t</w:t>
      </w:r>
      <w:r w:rsidR="00186D2D" w:rsidRPr="001C2014">
        <w:rPr>
          <w:rFonts w:asciiTheme="majorBidi" w:hAnsiTheme="majorBidi" w:cstheme="majorBidi"/>
          <w:color w:val="000000"/>
          <w:spacing w:val="-4"/>
          <w:sz w:val="24"/>
          <w:szCs w:val="24"/>
        </w:rPr>
        <w:t xml:space="preserve">o </w:t>
      </w:r>
      <w:r w:rsidR="00F0302C" w:rsidRPr="001C2014">
        <w:rPr>
          <w:rFonts w:asciiTheme="majorBidi" w:hAnsiTheme="majorBidi" w:cstheme="majorBidi"/>
          <w:color w:val="000000"/>
          <w:spacing w:val="-4"/>
          <w:sz w:val="24"/>
          <w:szCs w:val="24"/>
        </w:rPr>
        <w:t xml:space="preserve">restructuring of </w:t>
      </w:r>
      <w:r w:rsidR="00F0302C" w:rsidRPr="001C2014">
        <w:rPr>
          <w:rFonts w:asciiTheme="majorBidi" w:hAnsiTheme="majorBidi" w:cstheme="majorBidi"/>
          <w:color w:val="000000"/>
          <w:spacing w:val="6"/>
          <w:sz w:val="24"/>
          <w:szCs w:val="24"/>
        </w:rPr>
        <w:t xml:space="preserve">business </w:t>
      </w:r>
      <w:r w:rsidR="00F0302C" w:rsidRPr="001C2014">
        <w:rPr>
          <w:rFonts w:asciiTheme="majorBidi" w:hAnsiTheme="majorBidi" w:cstheme="majorBidi"/>
          <w:color w:val="000000" w:themeColor="text1"/>
          <w:sz w:val="24"/>
          <w:szCs w:val="24"/>
        </w:rPr>
        <w:t>operation</w:t>
      </w:r>
      <w:r w:rsidR="00DB72F3" w:rsidRPr="001C2014">
        <w:rPr>
          <w:rFonts w:asciiTheme="majorBidi" w:hAnsiTheme="majorBidi" w:cstheme="majorBidi"/>
          <w:color w:val="000000"/>
          <w:spacing w:val="6"/>
          <w:sz w:val="24"/>
          <w:szCs w:val="24"/>
        </w:rPr>
        <w:t xml:space="preserve"> in avia</w:t>
      </w:r>
      <w:r w:rsidR="00AD035F" w:rsidRPr="001C2014">
        <w:rPr>
          <w:rFonts w:asciiTheme="majorBidi" w:hAnsiTheme="majorBidi" w:cstheme="majorBidi"/>
          <w:color w:val="000000"/>
          <w:spacing w:val="6"/>
          <w:sz w:val="24"/>
          <w:szCs w:val="24"/>
        </w:rPr>
        <w:t>tion business</w:t>
      </w:r>
      <w:r w:rsidR="00F0302C" w:rsidRPr="001C2014">
        <w:rPr>
          <w:rFonts w:asciiTheme="majorBidi" w:hAnsiTheme="majorBidi" w:cstheme="majorBidi"/>
          <w:color w:val="000000"/>
          <w:spacing w:val="6"/>
          <w:sz w:val="24"/>
          <w:szCs w:val="24"/>
        </w:rPr>
        <w:t xml:space="preserve"> by </w:t>
      </w:r>
      <w:r w:rsidR="00B93962" w:rsidRPr="001C2014">
        <w:rPr>
          <w:rFonts w:asciiTheme="majorBidi" w:hAnsiTheme="majorBidi" w:cstheme="majorBidi"/>
          <w:color w:val="000000"/>
          <w:spacing w:val="6"/>
          <w:sz w:val="24"/>
          <w:szCs w:val="24"/>
        </w:rPr>
        <w:t>transferring right</w:t>
      </w:r>
      <w:r w:rsidR="00186D2D" w:rsidRPr="001C2014">
        <w:rPr>
          <w:rFonts w:asciiTheme="majorBidi" w:hAnsiTheme="majorBidi" w:cstheme="majorBidi"/>
          <w:color w:val="000000"/>
          <w:spacing w:val="6"/>
          <w:sz w:val="24"/>
          <w:szCs w:val="24"/>
        </w:rPr>
        <w:t xml:space="preserve"> </w:t>
      </w:r>
      <w:r w:rsidR="00E515EB" w:rsidRPr="001C2014">
        <w:rPr>
          <w:rFonts w:asciiTheme="majorBidi" w:hAnsiTheme="majorBidi" w:cstheme="majorBidi"/>
          <w:color w:val="000000"/>
          <w:spacing w:val="6"/>
          <w:sz w:val="24"/>
          <w:szCs w:val="24"/>
        </w:rPr>
        <w:t xml:space="preserve">of </w:t>
      </w:r>
      <w:r w:rsidR="004176DD" w:rsidRPr="001C2014">
        <w:rPr>
          <w:rFonts w:asciiTheme="majorBidi" w:hAnsiTheme="majorBidi" w:cstheme="majorBidi"/>
          <w:color w:val="000000"/>
          <w:spacing w:val="6"/>
          <w:sz w:val="24"/>
          <w:szCs w:val="24"/>
        </w:rPr>
        <w:t>A320-200</w:t>
      </w:r>
      <w:r w:rsidR="00253153" w:rsidRPr="001C2014">
        <w:rPr>
          <w:rFonts w:asciiTheme="majorBidi" w:hAnsiTheme="majorBidi" w:cstheme="majorBidi"/>
          <w:color w:val="000000"/>
          <w:spacing w:val="6"/>
          <w:sz w:val="24"/>
          <w:szCs w:val="24"/>
        </w:rPr>
        <w:t xml:space="preserve"> 15</w:t>
      </w:r>
      <w:r w:rsidR="004176DD" w:rsidRPr="001C2014">
        <w:rPr>
          <w:rFonts w:asciiTheme="majorBidi" w:hAnsiTheme="majorBidi" w:cstheme="majorBidi"/>
          <w:color w:val="000000"/>
          <w:spacing w:val="6"/>
          <w:sz w:val="24"/>
          <w:szCs w:val="24"/>
        </w:rPr>
        <w:t xml:space="preserve"> </w:t>
      </w:r>
      <w:r w:rsidR="00E515EB" w:rsidRPr="001C2014">
        <w:rPr>
          <w:rFonts w:asciiTheme="majorBidi" w:hAnsiTheme="majorBidi" w:cstheme="majorBidi"/>
          <w:color w:val="000000"/>
          <w:spacing w:val="6"/>
          <w:sz w:val="24"/>
          <w:szCs w:val="24"/>
        </w:rPr>
        <w:t xml:space="preserve">aircrafts </w:t>
      </w:r>
      <w:r w:rsidR="00B93962" w:rsidRPr="001C2014">
        <w:rPr>
          <w:rFonts w:asciiTheme="majorBidi" w:hAnsiTheme="majorBidi" w:cstheme="majorBidi"/>
          <w:color w:val="000000"/>
          <w:spacing w:val="6"/>
          <w:sz w:val="24"/>
          <w:szCs w:val="24"/>
        </w:rPr>
        <w:t>from</w:t>
      </w:r>
      <w:r w:rsidR="00186D2D" w:rsidRPr="001C2014">
        <w:rPr>
          <w:rFonts w:asciiTheme="majorBidi" w:hAnsiTheme="majorBidi" w:cstheme="majorBidi"/>
          <w:color w:val="000000"/>
          <w:spacing w:val="6"/>
          <w:sz w:val="24"/>
          <w:szCs w:val="24"/>
        </w:rPr>
        <w:t xml:space="preserve"> le</w:t>
      </w:r>
      <w:r w:rsidR="00730275" w:rsidRPr="001C2014">
        <w:rPr>
          <w:rFonts w:asciiTheme="majorBidi" w:hAnsiTheme="majorBidi" w:cstheme="majorBidi"/>
          <w:color w:val="000000"/>
          <w:spacing w:val="6"/>
          <w:sz w:val="24"/>
          <w:szCs w:val="24"/>
        </w:rPr>
        <w:t>s</w:t>
      </w:r>
      <w:r w:rsidR="00186D2D" w:rsidRPr="001C2014">
        <w:rPr>
          <w:rFonts w:asciiTheme="majorBidi" w:hAnsiTheme="majorBidi" w:cstheme="majorBidi"/>
          <w:color w:val="000000"/>
          <w:spacing w:val="6"/>
          <w:sz w:val="24"/>
          <w:szCs w:val="24"/>
        </w:rPr>
        <w:t>s</w:t>
      </w:r>
      <w:r w:rsidR="00B93962" w:rsidRPr="001C2014">
        <w:rPr>
          <w:rFonts w:asciiTheme="majorBidi" w:hAnsiTheme="majorBidi" w:cstheme="majorBidi"/>
          <w:color w:val="000000"/>
          <w:spacing w:val="6"/>
          <w:sz w:val="24"/>
          <w:szCs w:val="24"/>
        </w:rPr>
        <w:t>ee</w:t>
      </w:r>
      <w:r w:rsidR="00912BC0" w:rsidRPr="001C2014">
        <w:rPr>
          <w:rFonts w:asciiTheme="majorBidi" w:hAnsiTheme="majorBidi" w:cstheme="majorBidi"/>
          <w:color w:val="000000"/>
          <w:spacing w:val="6"/>
          <w:sz w:val="24"/>
          <w:szCs w:val="24"/>
        </w:rPr>
        <w:t xml:space="preserve"> </w:t>
      </w:r>
      <w:r w:rsidR="00A63603" w:rsidRPr="001C2014">
        <w:rPr>
          <w:rFonts w:asciiTheme="majorBidi" w:hAnsiTheme="majorBidi" w:cstheme="majorBidi"/>
          <w:color w:val="000000"/>
          <w:spacing w:val="6"/>
          <w:sz w:val="24"/>
          <w:szCs w:val="24"/>
        </w:rPr>
        <w:t>amoun</w:t>
      </w:r>
      <w:r w:rsidR="00912BC0" w:rsidRPr="001C2014">
        <w:rPr>
          <w:rFonts w:asciiTheme="majorBidi" w:hAnsiTheme="majorBidi" w:cstheme="majorBidi"/>
          <w:color w:val="000000"/>
          <w:spacing w:val="6"/>
          <w:sz w:val="24"/>
          <w:szCs w:val="24"/>
        </w:rPr>
        <w:t>t</w:t>
      </w:r>
      <w:r w:rsidR="00A63603" w:rsidRPr="001C2014">
        <w:rPr>
          <w:rFonts w:asciiTheme="majorBidi" w:hAnsiTheme="majorBidi" w:cstheme="majorBidi"/>
          <w:color w:val="000000"/>
          <w:spacing w:val="6"/>
          <w:sz w:val="24"/>
          <w:szCs w:val="24"/>
        </w:rPr>
        <w:t xml:space="preserve">ing </w:t>
      </w:r>
      <w:r w:rsidR="00255EA8" w:rsidRPr="001C2014">
        <w:rPr>
          <w:rFonts w:asciiTheme="majorBidi" w:hAnsiTheme="majorBidi" w:cstheme="majorBidi"/>
          <w:color w:val="000000"/>
          <w:spacing w:val="6"/>
          <w:sz w:val="24"/>
          <w:szCs w:val="24"/>
        </w:rPr>
        <w:t>to Baht</w:t>
      </w:r>
      <w:r w:rsidR="00912BC0" w:rsidRPr="001C2014">
        <w:rPr>
          <w:rFonts w:asciiTheme="majorBidi" w:hAnsiTheme="majorBidi" w:cstheme="majorBidi"/>
          <w:color w:val="000000"/>
          <w:spacing w:val="6"/>
          <w:sz w:val="24"/>
          <w:szCs w:val="24"/>
        </w:rPr>
        <w:t xml:space="preserve"> </w:t>
      </w:r>
      <w:r w:rsidR="00FB444B" w:rsidRPr="001C2014">
        <w:rPr>
          <w:rFonts w:asciiTheme="majorBidi" w:hAnsiTheme="majorBidi" w:cstheme="majorBidi"/>
          <w:color w:val="000000"/>
          <w:spacing w:val="6"/>
          <w:sz w:val="24"/>
          <w:szCs w:val="24"/>
        </w:rPr>
        <w:t>4</w:t>
      </w:r>
      <w:r w:rsidR="004176DD" w:rsidRPr="001C2014">
        <w:rPr>
          <w:rFonts w:asciiTheme="majorBidi" w:hAnsiTheme="majorBidi" w:cstheme="majorBidi"/>
          <w:color w:val="000000"/>
          <w:spacing w:val="6"/>
          <w:sz w:val="24"/>
          <w:szCs w:val="24"/>
        </w:rPr>
        <w:t>,</w:t>
      </w:r>
      <w:r w:rsidR="00FB444B" w:rsidRPr="001C2014">
        <w:rPr>
          <w:rFonts w:asciiTheme="majorBidi" w:hAnsiTheme="majorBidi" w:cstheme="majorBidi"/>
          <w:color w:val="000000"/>
          <w:spacing w:val="6"/>
          <w:sz w:val="24"/>
          <w:szCs w:val="24"/>
        </w:rPr>
        <w:t>960</w:t>
      </w:r>
      <w:r w:rsidR="00912BC0" w:rsidRPr="001C2014">
        <w:rPr>
          <w:rFonts w:asciiTheme="majorBidi" w:hAnsiTheme="majorBidi" w:cstheme="majorBidi"/>
          <w:color w:val="000000"/>
          <w:spacing w:val="6"/>
          <w:sz w:val="24"/>
          <w:szCs w:val="24"/>
        </w:rPr>
        <w:t xml:space="preserve"> million</w:t>
      </w:r>
      <w:r w:rsidR="00BB4ACE" w:rsidRPr="001C2014">
        <w:rPr>
          <w:rFonts w:asciiTheme="majorBidi" w:hAnsiTheme="majorBidi" w:cstheme="majorBidi"/>
          <w:color w:val="000000"/>
          <w:spacing w:val="-4"/>
          <w:sz w:val="24"/>
          <w:szCs w:val="24"/>
        </w:rPr>
        <w:t xml:space="preserve"> </w:t>
      </w:r>
      <w:r w:rsidR="00260F55" w:rsidRPr="001C2014">
        <w:rPr>
          <w:rFonts w:asciiTheme="majorBidi" w:hAnsiTheme="majorBidi" w:cstheme="majorBidi"/>
          <w:color w:val="000000"/>
          <w:sz w:val="24"/>
          <w:szCs w:val="24"/>
        </w:rPr>
        <w:t>(see Note 6.</w:t>
      </w:r>
      <w:r w:rsidR="00AD035F" w:rsidRPr="001C2014">
        <w:rPr>
          <w:rFonts w:asciiTheme="majorBidi" w:hAnsiTheme="majorBidi" w:cstheme="majorBidi"/>
          <w:color w:val="000000"/>
          <w:sz w:val="24"/>
          <w:szCs w:val="24"/>
        </w:rPr>
        <w:t>4</w:t>
      </w:r>
      <w:r w:rsidR="00260F55" w:rsidRPr="001C2014">
        <w:rPr>
          <w:rFonts w:asciiTheme="majorBidi" w:hAnsiTheme="majorBidi" w:cstheme="majorBidi"/>
          <w:color w:val="000000"/>
          <w:sz w:val="24"/>
          <w:szCs w:val="24"/>
        </w:rPr>
        <w:t>)</w:t>
      </w:r>
      <w:r w:rsidR="00C850B3" w:rsidRPr="001C2014">
        <w:rPr>
          <w:rFonts w:asciiTheme="majorBidi" w:hAnsiTheme="majorBidi" w:cstheme="majorBidi"/>
          <w:color w:val="000000"/>
          <w:spacing w:val="-4"/>
          <w:sz w:val="24"/>
          <w:szCs w:val="24"/>
        </w:rPr>
        <w:t xml:space="preserve"> </w:t>
      </w:r>
      <w:r w:rsidR="00BB4ACE" w:rsidRPr="001C2014">
        <w:rPr>
          <w:rFonts w:asciiTheme="majorBidi" w:hAnsiTheme="majorBidi" w:cstheme="majorBidi"/>
          <w:color w:val="000000"/>
          <w:spacing w:val="-4"/>
          <w:sz w:val="24"/>
          <w:szCs w:val="24"/>
        </w:rPr>
        <w:t>and adjusted right-of-use assets</w:t>
      </w:r>
      <w:r w:rsidR="00CD4613" w:rsidRPr="001C2014">
        <w:rPr>
          <w:rFonts w:asciiTheme="majorBidi" w:hAnsiTheme="majorBidi" w:cstheme="majorBidi"/>
          <w:color w:val="000000"/>
          <w:spacing w:val="-4"/>
          <w:sz w:val="24"/>
          <w:szCs w:val="24"/>
        </w:rPr>
        <w:t xml:space="preserve"> </w:t>
      </w:r>
      <w:r w:rsidR="009F31C0" w:rsidRPr="001C2014">
        <w:rPr>
          <w:rFonts w:asciiTheme="majorBidi" w:hAnsiTheme="majorBidi" w:cstheme="majorBidi"/>
          <w:color w:val="000000"/>
          <w:spacing w:val="-4"/>
          <w:sz w:val="24"/>
          <w:szCs w:val="24"/>
        </w:rPr>
        <w:t xml:space="preserve">by </w:t>
      </w:r>
      <w:r w:rsidR="00C033ED" w:rsidRPr="001C2014">
        <w:rPr>
          <w:rFonts w:asciiTheme="majorBidi" w:hAnsiTheme="majorBidi" w:cstheme="majorBidi"/>
          <w:color w:val="000000"/>
          <w:spacing w:val="-4"/>
          <w:sz w:val="24"/>
          <w:szCs w:val="24"/>
        </w:rPr>
        <w:t xml:space="preserve">lease liabilities </w:t>
      </w:r>
      <w:r w:rsidR="00CD4613" w:rsidRPr="001C2014">
        <w:rPr>
          <w:rFonts w:asciiTheme="majorBidi" w:hAnsiTheme="majorBidi" w:cstheme="majorBidi"/>
          <w:color w:val="000000"/>
          <w:spacing w:val="-4"/>
          <w:sz w:val="24"/>
          <w:szCs w:val="24"/>
        </w:rPr>
        <w:t>remeasurement</w:t>
      </w:r>
      <w:r w:rsidR="008562B4" w:rsidRPr="001C2014">
        <w:rPr>
          <w:rFonts w:asciiTheme="majorBidi" w:hAnsiTheme="majorBidi" w:cstheme="majorBidi"/>
          <w:color w:val="000000"/>
          <w:spacing w:val="-4"/>
          <w:sz w:val="24"/>
          <w:szCs w:val="24"/>
        </w:rPr>
        <w:t xml:space="preserve"> from </w:t>
      </w:r>
      <w:r w:rsidR="00DF653D" w:rsidRPr="001C2014">
        <w:rPr>
          <w:rFonts w:asciiTheme="majorBidi" w:hAnsiTheme="majorBidi" w:cstheme="majorBidi"/>
          <w:color w:val="000000"/>
          <w:spacing w:val="-4"/>
          <w:sz w:val="24"/>
          <w:szCs w:val="24"/>
        </w:rPr>
        <w:t>cha</w:t>
      </w:r>
      <w:r w:rsidR="00E24D7E" w:rsidRPr="001C2014">
        <w:rPr>
          <w:rFonts w:asciiTheme="majorBidi" w:hAnsiTheme="majorBidi" w:cstheme="majorBidi"/>
          <w:color w:val="000000"/>
          <w:spacing w:val="-4"/>
          <w:sz w:val="24"/>
          <w:szCs w:val="24"/>
        </w:rPr>
        <w:t xml:space="preserve">nging in </w:t>
      </w:r>
      <w:r w:rsidR="00110518" w:rsidRPr="001C2014">
        <w:rPr>
          <w:rFonts w:asciiTheme="majorBidi" w:hAnsiTheme="majorBidi" w:cstheme="majorBidi"/>
          <w:spacing w:val="-4"/>
          <w:sz w:val="24"/>
          <w:szCs w:val="24"/>
        </w:rPr>
        <w:t>variable lease payments</w:t>
      </w:r>
      <w:r w:rsidR="00DB5E6E" w:rsidRPr="001C2014">
        <w:rPr>
          <w:rFonts w:asciiTheme="majorBidi" w:hAnsiTheme="majorBidi" w:cstheme="majorBidi"/>
          <w:color w:val="000000"/>
          <w:spacing w:val="-4"/>
          <w:sz w:val="24"/>
          <w:szCs w:val="24"/>
        </w:rPr>
        <w:t xml:space="preserve"> </w:t>
      </w:r>
      <w:r w:rsidR="00255EA8" w:rsidRPr="001C2014">
        <w:rPr>
          <w:rFonts w:asciiTheme="majorBidi" w:hAnsiTheme="majorBidi" w:cstheme="majorBidi"/>
          <w:color w:val="000000"/>
          <w:spacing w:val="-4"/>
          <w:sz w:val="24"/>
          <w:szCs w:val="24"/>
        </w:rPr>
        <w:t>amounting to Baht</w:t>
      </w:r>
      <w:r w:rsidR="00DB5E6E" w:rsidRPr="001C2014">
        <w:rPr>
          <w:rFonts w:asciiTheme="majorBidi" w:hAnsiTheme="majorBidi" w:cstheme="majorBidi"/>
          <w:color w:val="000000"/>
          <w:spacing w:val="-4"/>
          <w:sz w:val="24"/>
          <w:szCs w:val="24"/>
        </w:rPr>
        <w:t xml:space="preserve"> </w:t>
      </w:r>
      <w:r w:rsidR="004176DD" w:rsidRPr="001C2014">
        <w:rPr>
          <w:rFonts w:asciiTheme="majorBidi" w:hAnsiTheme="majorBidi" w:cstheme="majorBidi"/>
          <w:color w:val="000000"/>
          <w:spacing w:val="-4"/>
          <w:sz w:val="24"/>
          <w:szCs w:val="24"/>
        </w:rPr>
        <w:t>1,</w:t>
      </w:r>
      <w:r w:rsidR="00AD0E85" w:rsidRPr="001C2014">
        <w:rPr>
          <w:rFonts w:asciiTheme="majorBidi" w:hAnsiTheme="majorBidi" w:cstheme="majorBidi"/>
          <w:color w:val="000000"/>
          <w:spacing w:val="-4"/>
          <w:sz w:val="24"/>
          <w:szCs w:val="24"/>
        </w:rPr>
        <w:t>536</w:t>
      </w:r>
      <w:r w:rsidR="00DB5E6E" w:rsidRPr="001C2014">
        <w:rPr>
          <w:rFonts w:asciiTheme="majorBidi" w:hAnsiTheme="majorBidi" w:cstheme="majorBidi"/>
          <w:color w:val="000000"/>
          <w:spacing w:val="-4"/>
          <w:sz w:val="24"/>
          <w:szCs w:val="24"/>
        </w:rPr>
        <w:t xml:space="preserve"> million</w:t>
      </w:r>
      <w:r w:rsidR="00A712DD" w:rsidRPr="001C2014">
        <w:rPr>
          <w:rFonts w:asciiTheme="majorBidi" w:hAnsiTheme="majorBidi" w:cstheme="majorBidi"/>
          <w:color w:val="000000"/>
          <w:spacing w:val="-4"/>
          <w:sz w:val="24"/>
          <w:szCs w:val="24"/>
        </w:rPr>
        <w:t xml:space="preserve"> in consolidated financial </w:t>
      </w:r>
      <w:r w:rsidR="00DD452E" w:rsidRPr="001C2014">
        <w:rPr>
          <w:rFonts w:asciiTheme="majorBidi" w:hAnsiTheme="majorBidi" w:cstheme="majorBidi"/>
          <w:color w:val="000000"/>
          <w:spacing w:val="-4"/>
          <w:sz w:val="24"/>
          <w:szCs w:val="24"/>
        </w:rPr>
        <w:t>statements</w:t>
      </w:r>
      <w:r w:rsidR="00A712DD" w:rsidRPr="001C2014">
        <w:rPr>
          <w:rFonts w:asciiTheme="majorBidi" w:hAnsiTheme="majorBidi" w:cstheme="majorBidi"/>
          <w:color w:val="000000"/>
          <w:spacing w:val="-4"/>
          <w:sz w:val="24"/>
          <w:szCs w:val="24"/>
        </w:rPr>
        <w:t xml:space="preserve"> and separate financial </w:t>
      </w:r>
      <w:r w:rsidR="00DD452E" w:rsidRPr="001C2014">
        <w:rPr>
          <w:rFonts w:asciiTheme="majorBidi" w:hAnsiTheme="majorBidi" w:cstheme="majorBidi"/>
          <w:color w:val="000000"/>
          <w:spacing w:val="-4"/>
          <w:sz w:val="24"/>
          <w:szCs w:val="24"/>
        </w:rPr>
        <w:t>statements</w:t>
      </w:r>
      <w:r w:rsidR="00A712DD" w:rsidRPr="001C2014">
        <w:rPr>
          <w:rFonts w:asciiTheme="majorBidi" w:hAnsiTheme="majorBidi" w:cstheme="majorBidi"/>
          <w:color w:val="000000"/>
          <w:spacing w:val="-4"/>
          <w:sz w:val="24"/>
          <w:szCs w:val="24"/>
        </w:rPr>
        <w:t xml:space="preserve">. </w:t>
      </w:r>
      <w:r w:rsidR="00CD4613" w:rsidRPr="001C2014">
        <w:rPr>
          <w:rFonts w:asciiTheme="majorBidi" w:hAnsiTheme="majorBidi" w:cstheme="majorBidi"/>
          <w:color w:val="000000"/>
          <w:spacing w:val="-4"/>
          <w:sz w:val="24"/>
          <w:szCs w:val="24"/>
        </w:rPr>
        <w:t xml:space="preserve"> </w:t>
      </w:r>
      <w:r w:rsidR="00116371" w:rsidRPr="001C2014">
        <w:rPr>
          <w:rFonts w:asciiTheme="majorBidi" w:hAnsiTheme="majorBidi" w:cstheme="majorBidi"/>
          <w:color w:val="000000"/>
          <w:spacing w:val="-4"/>
          <w:sz w:val="24"/>
          <w:szCs w:val="24"/>
        </w:rPr>
        <w:t xml:space="preserve"> </w:t>
      </w:r>
    </w:p>
    <w:p w14:paraId="1F028DA5" w14:textId="50F27675" w:rsidR="00C82B4D" w:rsidRPr="001C2014" w:rsidRDefault="00C82B4D" w:rsidP="001F2135">
      <w:pPr>
        <w:tabs>
          <w:tab w:val="left" w:pos="360"/>
          <w:tab w:val="left" w:pos="900"/>
        </w:tabs>
        <w:overflowPunct w:val="0"/>
        <w:autoSpaceDE w:val="0"/>
        <w:autoSpaceDN w:val="0"/>
        <w:adjustRightInd w:val="0"/>
        <w:spacing w:after="120"/>
        <w:ind w:left="547"/>
        <w:jc w:val="both"/>
        <w:textAlignment w:val="baseline"/>
        <w:rPr>
          <w:rFonts w:asciiTheme="majorBidi" w:hAnsiTheme="majorBidi" w:cstheme="majorBidi"/>
          <w:color w:val="000000"/>
          <w:spacing w:val="-4"/>
          <w:sz w:val="24"/>
          <w:szCs w:val="24"/>
        </w:rPr>
      </w:pPr>
      <w:r w:rsidRPr="001C2014">
        <w:rPr>
          <w:rFonts w:asciiTheme="majorBidi" w:hAnsiTheme="majorBidi" w:cstheme="majorBidi"/>
          <w:color w:val="000000"/>
          <w:spacing w:val="-4"/>
          <w:sz w:val="24"/>
          <w:szCs w:val="24"/>
        </w:rPr>
        <w:t xml:space="preserve">As at December 31, 2022, the Company adjusted right-of-use assets according to settlement agreement of 4 A380 aircrafts with lessors amounting to Baht 30,116 million and adjusted </w:t>
      </w:r>
      <w:r w:rsidRPr="001C2014">
        <w:rPr>
          <w:rFonts w:asciiTheme="majorBidi" w:hAnsiTheme="majorBidi" w:cstheme="majorBidi"/>
          <w:color w:val="000000"/>
          <w:spacing w:val="-4"/>
          <w:sz w:val="24"/>
          <w:szCs w:val="24"/>
        </w:rPr>
        <w:br/>
        <w:t xml:space="preserve">right-of-use </w:t>
      </w:r>
      <w:r w:rsidRPr="001C2014">
        <w:rPr>
          <w:rFonts w:asciiTheme="majorBidi" w:hAnsiTheme="majorBidi" w:cstheme="majorBidi"/>
          <w:color w:val="000000"/>
          <w:spacing w:val="6"/>
          <w:sz w:val="24"/>
          <w:szCs w:val="24"/>
        </w:rPr>
        <w:t>assets</w:t>
      </w:r>
      <w:r w:rsidRPr="001C2014">
        <w:rPr>
          <w:rFonts w:asciiTheme="majorBidi" w:hAnsiTheme="majorBidi" w:cstheme="majorBidi"/>
          <w:color w:val="000000"/>
          <w:spacing w:val="-4"/>
          <w:sz w:val="24"/>
          <w:szCs w:val="24"/>
        </w:rPr>
        <w:t xml:space="preserve"> by lease liabilities remeasurement from changing in </w:t>
      </w:r>
      <w:r w:rsidRPr="001C2014">
        <w:rPr>
          <w:rFonts w:asciiTheme="majorBidi" w:hAnsiTheme="majorBidi" w:cstheme="majorBidi"/>
          <w:spacing w:val="-4"/>
          <w:sz w:val="24"/>
          <w:szCs w:val="24"/>
        </w:rPr>
        <w:t>variable lease payments</w:t>
      </w:r>
      <w:r w:rsidRPr="001C2014">
        <w:rPr>
          <w:rFonts w:asciiTheme="majorBidi" w:hAnsiTheme="majorBidi" w:cstheme="majorBidi"/>
          <w:color w:val="000000"/>
          <w:spacing w:val="-4"/>
          <w:sz w:val="24"/>
          <w:szCs w:val="24"/>
        </w:rPr>
        <w:t xml:space="preserve"> amounting to Baht 5,955 million in consolidated financial </w:t>
      </w:r>
      <w:r w:rsidR="00DD452E" w:rsidRPr="001C2014">
        <w:rPr>
          <w:rFonts w:asciiTheme="majorBidi" w:hAnsiTheme="majorBidi" w:cstheme="majorBidi"/>
          <w:color w:val="000000"/>
          <w:spacing w:val="-4"/>
          <w:sz w:val="24"/>
          <w:szCs w:val="24"/>
        </w:rPr>
        <w:t>statements</w:t>
      </w:r>
      <w:r w:rsidRPr="001C2014">
        <w:rPr>
          <w:rFonts w:asciiTheme="majorBidi" w:hAnsiTheme="majorBidi" w:cstheme="majorBidi"/>
          <w:color w:val="000000"/>
          <w:spacing w:val="-4"/>
          <w:sz w:val="24"/>
          <w:szCs w:val="24"/>
        </w:rPr>
        <w:t xml:space="preserve"> and separate financial </w:t>
      </w:r>
      <w:r w:rsidR="00DD452E" w:rsidRPr="001C2014">
        <w:rPr>
          <w:rFonts w:asciiTheme="majorBidi" w:hAnsiTheme="majorBidi" w:cstheme="majorBidi"/>
          <w:color w:val="000000"/>
          <w:spacing w:val="-4"/>
          <w:sz w:val="24"/>
          <w:szCs w:val="24"/>
        </w:rPr>
        <w:t>statements</w:t>
      </w:r>
      <w:r w:rsidRPr="001C2014">
        <w:rPr>
          <w:rFonts w:asciiTheme="majorBidi" w:hAnsiTheme="majorBidi" w:cstheme="majorBidi"/>
          <w:color w:val="000000"/>
          <w:spacing w:val="-4"/>
          <w:sz w:val="24"/>
          <w:szCs w:val="24"/>
        </w:rPr>
        <w:t xml:space="preserve">.   </w:t>
      </w:r>
    </w:p>
    <w:p w14:paraId="7145414E" w14:textId="769BDBA3" w:rsidR="003F4CB8" w:rsidRPr="001C2014" w:rsidRDefault="00296CF7" w:rsidP="001F2135">
      <w:pPr>
        <w:tabs>
          <w:tab w:val="left" w:pos="360"/>
          <w:tab w:val="left" w:pos="900"/>
        </w:tabs>
        <w:overflowPunct w:val="0"/>
        <w:autoSpaceDE w:val="0"/>
        <w:autoSpaceDN w:val="0"/>
        <w:adjustRightInd w:val="0"/>
        <w:spacing w:after="120"/>
        <w:ind w:left="547"/>
        <w:jc w:val="both"/>
        <w:textAlignment w:val="baseline"/>
        <w:rPr>
          <w:rFonts w:asciiTheme="majorBidi" w:hAnsiTheme="majorBidi" w:cstheme="majorBidi"/>
          <w:color w:val="000000"/>
          <w:spacing w:val="-4"/>
          <w:sz w:val="24"/>
          <w:szCs w:val="24"/>
        </w:rPr>
      </w:pPr>
      <w:r w:rsidRPr="001C2014">
        <w:rPr>
          <w:rFonts w:asciiTheme="majorBidi" w:hAnsiTheme="majorBidi" w:cstheme="majorBidi"/>
          <w:color w:val="000000"/>
          <w:spacing w:val="-4"/>
          <w:sz w:val="24"/>
          <w:szCs w:val="24"/>
        </w:rPr>
        <w:t>During the year</w:t>
      </w:r>
      <w:r w:rsidR="00C46D24" w:rsidRPr="001C2014">
        <w:rPr>
          <w:rFonts w:asciiTheme="majorBidi" w:hAnsiTheme="majorBidi" w:cstheme="majorBidi"/>
          <w:color w:val="000000"/>
          <w:spacing w:val="-4"/>
          <w:sz w:val="24"/>
          <w:szCs w:val="24"/>
        </w:rPr>
        <w:t>s</w:t>
      </w:r>
      <w:r w:rsidRPr="001C2014">
        <w:rPr>
          <w:rFonts w:asciiTheme="majorBidi" w:hAnsiTheme="majorBidi" w:cstheme="majorBidi"/>
          <w:color w:val="000000"/>
          <w:spacing w:val="-4"/>
          <w:sz w:val="24"/>
          <w:szCs w:val="24"/>
        </w:rPr>
        <w:t xml:space="preserve"> ended December </w:t>
      </w:r>
      <w:r w:rsidR="00944F1E" w:rsidRPr="001C2014">
        <w:rPr>
          <w:rFonts w:asciiTheme="majorBidi" w:hAnsiTheme="majorBidi" w:cstheme="majorBidi"/>
          <w:color w:val="000000"/>
          <w:spacing w:val="-4"/>
          <w:sz w:val="24"/>
          <w:szCs w:val="24"/>
        </w:rPr>
        <w:t>31</w:t>
      </w:r>
      <w:r w:rsidRPr="001C2014">
        <w:rPr>
          <w:rFonts w:asciiTheme="majorBidi" w:hAnsiTheme="majorBidi" w:cstheme="majorBidi"/>
          <w:color w:val="000000"/>
          <w:spacing w:val="-4"/>
          <w:sz w:val="24"/>
          <w:szCs w:val="24"/>
        </w:rPr>
        <w:t>, </w:t>
      </w:r>
      <w:r w:rsidR="00944F1E" w:rsidRPr="001C2014">
        <w:rPr>
          <w:rFonts w:asciiTheme="majorBidi" w:hAnsiTheme="majorBidi" w:cstheme="majorBidi"/>
          <w:color w:val="000000"/>
          <w:spacing w:val="-4"/>
          <w:sz w:val="24"/>
          <w:szCs w:val="24"/>
        </w:rPr>
        <w:t>202</w:t>
      </w:r>
      <w:r w:rsidR="00664589" w:rsidRPr="001C2014">
        <w:rPr>
          <w:rFonts w:asciiTheme="majorBidi" w:hAnsiTheme="majorBidi" w:cstheme="majorBidi"/>
          <w:color w:val="000000"/>
          <w:spacing w:val="-4"/>
          <w:sz w:val="24"/>
          <w:szCs w:val="24"/>
        </w:rPr>
        <w:t xml:space="preserve">2 </w:t>
      </w:r>
      <w:r w:rsidRPr="001C2014">
        <w:rPr>
          <w:rFonts w:asciiTheme="majorBidi" w:hAnsiTheme="majorBidi" w:cstheme="majorBidi"/>
          <w:color w:val="000000"/>
          <w:spacing w:val="-4"/>
          <w:sz w:val="24"/>
          <w:szCs w:val="24"/>
        </w:rPr>
        <w:t>the Company</w:t>
      </w:r>
      <w:r w:rsidR="0082533D" w:rsidRPr="001C2014">
        <w:rPr>
          <w:rFonts w:asciiTheme="majorBidi" w:hAnsiTheme="majorBidi" w:cstheme="majorBidi"/>
          <w:color w:val="000000"/>
          <w:spacing w:val="-4"/>
          <w:sz w:val="24"/>
          <w:szCs w:val="24"/>
        </w:rPr>
        <w:t xml:space="preserve"> </w:t>
      </w:r>
      <w:r w:rsidR="00032D78" w:rsidRPr="001C2014">
        <w:rPr>
          <w:rFonts w:asciiTheme="majorBidi" w:hAnsiTheme="majorBidi" w:cstheme="majorBidi"/>
          <w:color w:val="000000"/>
          <w:spacing w:val="-4"/>
          <w:sz w:val="24"/>
          <w:szCs w:val="24"/>
        </w:rPr>
        <w:t>reversed</w:t>
      </w:r>
      <w:r w:rsidR="0082533D" w:rsidRPr="001C2014">
        <w:rPr>
          <w:rFonts w:asciiTheme="majorBidi" w:hAnsiTheme="majorBidi" w:cstheme="majorBidi"/>
          <w:color w:val="000000"/>
          <w:spacing w:val="-4"/>
          <w:sz w:val="24"/>
          <w:szCs w:val="24"/>
        </w:rPr>
        <w:t xml:space="preserve"> i</w:t>
      </w:r>
      <w:r w:rsidRPr="001C2014">
        <w:rPr>
          <w:rFonts w:asciiTheme="majorBidi" w:hAnsiTheme="majorBidi" w:cstheme="majorBidi"/>
          <w:color w:val="000000"/>
          <w:spacing w:val="-4"/>
          <w:sz w:val="24"/>
          <w:szCs w:val="24"/>
        </w:rPr>
        <w:t xml:space="preserve">mpairment loss </w:t>
      </w:r>
      <w:r w:rsidR="00077701" w:rsidRPr="001C2014">
        <w:rPr>
          <w:rFonts w:asciiTheme="majorBidi" w:hAnsiTheme="majorBidi" w:cstheme="majorBidi"/>
          <w:color w:val="000000"/>
          <w:spacing w:val="-4"/>
          <w:sz w:val="24"/>
          <w:szCs w:val="24"/>
        </w:rPr>
        <w:t>of</w:t>
      </w:r>
      <w:r w:rsidRPr="001C2014">
        <w:rPr>
          <w:rFonts w:asciiTheme="majorBidi" w:hAnsiTheme="majorBidi" w:cstheme="majorBidi"/>
          <w:color w:val="000000"/>
          <w:spacing w:val="-4"/>
          <w:sz w:val="24"/>
          <w:szCs w:val="24"/>
        </w:rPr>
        <w:t xml:space="preserve"> </w:t>
      </w:r>
      <w:r w:rsidR="00955949" w:rsidRPr="001C2014">
        <w:rPr>
          <w:rFonts w:asciiTheme="majorBidi" w:hAnsiTheme="majorBidi" w:cstheme="majorBidi"/>
          <w:color w:val="000000"/>
          <w:spacing w:val="-4"/>
          <w:sz w:val="24"/>
          <w:szCs w:val="24"/>
        </w:rPr>
        <w:br/>
      </w:r>
      <w:r w:rsidRPr="001C2014">
        <w:rPr>
          <w:rFonts w:asciiTheme="majorBidi" w:hAnsiTheme="majorBidi" w:cstheme="majorBidi"/>
          <w:color w:val="000000"/>
          <w:spacing w:val="-4"/>
          <w:sz w:val="24"/>
          <w:szCs w:val="24"/>
        </w:rPr>
        <w:t>right-of-use assets in the amount of Baht</w:t>
      </w:r>
      <w:r w:rsidR="00E95867" w:rsidRPr="001C2014">
        <w:rPr>
          <w:rFonts w:asciiTheme="majorBidi" w:hAnsiTheme="majorBidi" w:cstheme="majorBidi"/>
          <w:color w:val="000000"/>
          <w:spacing w:val="-4"/>
          <w:sz w:val="24"/>
          <w:szCs w:val="24"/>
        </w:rPr>
        <w:t xml:space="preserve"> </w:t>
      </w:r>
      <w:r w:rsidR="00664589" w:rsidRPr="001C2014">
        <w:rPr>
          <w:rFonts w:asciiTheme="majorBidi" w:hAnsiTheme="majorBidi" w:cstheme="majorBidi"/>
          <w:color w:val="000000"/>
          <w:spacing w:val="-4"/>
          <w:sz w:val="24"/>
          <w:szCs w:val="24"/>
        </w:rPr>
        <w:t>1,360</w:t>
      </w:r>
      <w:r w:rsidR="00E95867" w:rsidRPr="001C2014">
        <w:rPr>
          <w:rFonts w:asciiTheme="majorBidi" w:hAnsiTheme="majorBidi" w:cstheme="majorBidi"/>
          <w:color w:val="000000"/>
          <w:spacing w:val="-4"/>
          <w:sz w:val="24"/>
          <w:szCs w:val="24"/>
        </w:rPr>
        <w:t xml:space="preserve"> million</w:t>
      </w:r>
      <w:r w:rsidR="0082533D" w:rsidRPr="001C2014">
        <w:rPr>
          <w:rFonts w:asciiTheme="majorBidi" w:hAnsiTheme="majorBidi" w:cstheme="majorBidi"/>
          <w:color w:val="000000"/>
          <w:spacing w:val="-4"/>
          <w:sz w:val="24"/>
          <w:szCs w:val="24"/>
        </w:rPr>
        <w:t>, respectively</w:t>
      </w:r>
      <w:r w:rsidRPr="001C2014">
        <w:rPr>
          <w:rFonts w:asciiTheme="majorBidi" w:hAnsiTheme="majorBidi" w:cstheme="majorBidi"/>
          <w:color w:val="000000"/>
          <w:spacing w:val="-4"/>
          <w:sz w:val="24"/>
          <w:szCs w:val="24"/>
        </w:rPr>
        <w:t xml:space="preserve"> </w:t>
      </w:r>
      <w:r w:rsidR="005D4266" w:rsidRPr="001C2014">
        <w:rPr>
          <w:rFonts w:asciiTheme="majorBidi" w:hAnsiTheme="majorBidi" w:cstheme="majorBidi"/>
          <w:color w:val="000000"/>
          <w:spacing w:val="-4"/>
          <w:sz w:val="24"/>
          <w:szCs w:val="24"/>
        </w:rPr>
        <w:t>in</w:t>
      </w:r>
      <w:r w:rsidR="00FA0FE2" w:rsidRPr="001C2014">
        <w:rPr>
          <w:rFonts w:asciiTheme="majorBidi" w:hAnsiTheme="majorBidi" w:cstheme="majorBidi"/>
          <w:color w:val="000000"/>
          <w:spacing w:val="-4"/>
          <w:sz w:val="24"/>
          <w:szCs w:val="24"/>
        </w:rPr>
        <w:t xml:space="preserve"> </w:t>
      </w:r>
      <w:r w:rsidR="00DD452E" w:rsidRPr="001C2014">
        <w:rPr>
          <w:rFonts w:asciiTheme="majorBidi" w:hAnsiTheme="majorBidi" w:cstheme="majorBidi"/>
          <w:color w:val="000000"/>
          <w:spacing w:val="-4"/>
          <w:sz w:val="24"/>
          <w:szCs w:val="24"/>
        </w:rPr>
        <w:t>statements</w:t>
      </w:r>
      <w:r w:rsidR="0073045F" w:rsidRPr="001C2014">
        <w:rPr>
          <w:rFonts w:asciiTheme="majorBidi" w:hAnsiTheme="majorBidi" w:cstheme="majorBidi"/>
          <w:color w:val="000000"/>
          <w:spacing w:val="-4"/>
          <w:sz w:val="24"/>
          <w:szCs w:val="24"/>
        </w:rPr>
        <w:t xml:space="preserve"> of profit or loss</w:t>
      </w:r>
      <w:r w:rsidR="00FA0FE2" w:rsidRPr="001C2014">
        <w:rPr>
          <w:rFonts w:asciiTheme="majorBidi" w:hAnsiTheme="majorBidi" w:cstheme="majorBidi"/>
          <w:color w:val="000000"/>
          <w:spacing w:val="-4"/>
          <w:sz w:val="24"/>
          <w:szCs w:val="24"/>
        </w:rPr>
        <w:t xml:space="preserve"> and</w:t>
      </w:r>
      <w:r w:rsidRPr="001C2014">
        <w:rPr>
          <w:rFonts w:asciiTheme="majorBidi" w:hAnsiTheme="majorBidi" w:cstheme="majorBidi"/>
          <w:color w:val="000000"/>
          <w:spacing w:val="-4"/>
          <w:sz w:val="24"/>
          <w:szCs w:val="24"/>
        </w:rPr>
        <w:t xml:space="preserve"> </w:t>
      </w:r>
      <w:r w:rsidR="0073045F" w:rsidRPr="001C2014">
        <w:rPr>
          <w:rFonts w:asciiTheme="majorBidi" w:hAnsiTheme="majorBidi" w:cstheme="majorBidi"/>
          <w:color w:val="000000"/>
          <w:spacing w:val="-4"/>
          <w:sz w:val="24"/>
          <w:szCs w:val="24"/>
        </w:rPr>
        <w:t>other comprehensive income</w:t>
      </w:r>
      <w:r w:rsidR="004F172A" w:rsidRPr="001C2014">
        <w:rPr>
          <w:rFonts w:asciiTheme="majorBidi" w:hAnsiTheme="majorBidi" w:cstheme="majorBidi"/>
          <w:color w:val="000000"/>
          <w:spacing w:val="-4"/>
          <w:sz w:val="24"/>
          <w:szCs w:val="24"/>
        </w:rPr>
        <w:t xml:space="preserve"> </w:t>
      </w:r>
      <w:r w:rsidRPr="001C2014">
        <w:rPr>
          <w:rFonts w:asciiTheme="majorBidi" w:hAnsiTheme="majorBidi" w:cstheme="majorBidi"/>
          <w:color w:val="000000"/>
          <w:spacing w:val="-4"/>
          <w:sz w:val="24"/>
          <w:szCs w:val="24"/>
        </w:rPr>
        <w:t xml:space="preserve">(see Note </w:t>
      </w:r>
      <w:r w:rsidR="00944F1E" w:rsidRPr="001C2014">
        <w:rPr>
          <w:rFonts w:asciiTheme="majorBidi" w:hAnsiTheme="majorBidi" w:cstheme="majorBidi"/>
          <w:color w:val="000000"/>
          <w:spacing w:val="-4"/>
          <w:sz w:val="24"/>
          <w:szCs w:val="24"/>
        </w:rPr>
        <w:t>2</w:t>
      </w:r>
      <w:r w:rsidR="003F4CB8" w:rsidRPr="001C2014">
        <w:rPr>
          <w:rFonts w:asciiTheme="majorBidi" w:hAnsiTheme="majorBidi" w:cstheme="majorBidi"/>
          <w:color w:val="000000"/>
          <w:spacing w:val="-4"/>
          <w:sz w:val="24"/>
          <w:szCs w:val="24"/>
        </w:rPr>
        <w:t>7</w:t>
      </w:r>
      <w:r w:rsidRPr="001C2014">
        <w:rPr>
          <w:rFonts w:asciiTheme="majorBidi" w:hAnsiTheme="majorBidi" w:cstheme="majorBidi"/>
          <w:color w:val="000000"/>
          <w:spacing w:val="-4"/>
          <w:sz w:val="24"/>
          <w:szCs w:val="24"/>
          <w:cs/>
        </w:rPr>
        <w:t>).</w:t>
      </w:r>
      <w:r w:rsidR="00841C58" w:rsidRPr="001C2014">
        <w:rPr>
          <w:rFonts w:asciiTheme="majorBidi" w:hAnsiTheme="majorBidi" w:cstheme="majorBidi"/>
          <w:color w:val="000000"/>
          <w:spacing w:val="-4"/>
          <w:sz w:val="24"/>
          <w:szCs w:val="24"/>
        </w:rPr>
        <w:t xml:space="preserve"> </w:t>
      </w:r>
    </w:p>
    <w:p w14:paraId="4962467F" w14:textId="5A3745EF" w:rsidR="00DE7CDD" w:rsidRPr="001C2014" w:rsidRDefault="003F4CB8" w:rsidP="00DE7CDD">
      <w:pPr>
        <w:tabs>
          <w:tab w:val="left" w:pos="360"/>
          <w:tab w:val="left" w:pos="900"/>
        </w:tabs>
        <w:overflowPunct w:val="0"/>
        <w:autoSpaceDE w:val="0"/>
        <w:autoSpaceDN w:val="0"/>
        <w:adjustRightInd w:val="0"/>
        <w:spacing w:after="120"/>
        <w:ind w:left="547"/>
        <w:jc w:val="both"/>
        <w:textAlignment w:val="baseline"/>
        <w:rPr>
          <w:rFonts w:asciiTheme="majorBidi" w:hAnsiTheme="majorBidi" w:cstheme="majorBidi"/>
          <w:color w:val="000000"/>
          <w:spacing w:val="-4"/>
          <w:sz w:val="24"/>
          <w:szCs w:val="24"/>
        </w:rPr>
      </w:pPr>
      <w:r w:rsidRPr="001C2014">
        <w:rPr>
          <w:rFonts w:asciiTheme="majorBidi" w:hAnsiTheme="majorBidi" w:cstheme="majorBidi"/>
          <w:color w:val="000000"/>
          <w:spacing w:val="-4"/>
          <w:sz w:val="24"/>
          <w:szCs w:val="24"/>
        </w:rPr>
        <w:t>During the years ended December 31, 202</w:t>
      </w:r>
      <w:r w:rsidR="0006369F" w:rsidRPr="001C2014">
        <w:rPr>
          <w:rFonts w:asciiTheme="majorBidi" w:hAnsiTheme="majorBidi" w:cstheme="majorBidi"/>
          <w:color w:val="000000"/>
          <w:spacing w:val="-4"/>
          <w:sz w:val="24"/>
          <w:szCs w:val="24"/>
        </w:rPr>
        <w:t>3</w:t>
      </w:r>
      <w:r w:rsidRPr="001C2014">
        <w:rPr>
          <w:rFonts w:asciiTheme="majorBidi" w:hAnsiTheme="majorBidi" w:cstheme="majorBidi"/>
          <w:color w:val="000000"/>
          <w:spacing w:val="-4"/>
          <w:sz w:val="24"/>
          <w:szCs w:val="24"/>
        </w:rPr>
        <w:t xml:space="preserve"> and 202</w:t>
      </w:r>
      <w:r w:rsidR="0006369F" w:rsidRPr="001C2014">
        <w:rPr>
          <w:rFonts w:asciiTheme="majorBidi" w:hAnsiTheme="majorBidi" w:cstheme="majorBidi"/>
          <w:color w:val="000000"/>
          <w:spacing w:val="-4"/>
          <w:sz w:val="24"/>
          <w:szCs w:val="24"/>
        </w:rPr>
        <w:t>2</w:t>
      </w:r>
      <w:r w:rsidR="001E0EEB" w:rsidRPr="001C2014">
        <w:rPr>
          <w:rFonts w:asciiTheme="majorBidi" w:hAnsiTheme="majorBidi" w:cstheme="majorBidi"/>
          <w:color w:val="000000"/>
          <w:spacing w:val="-4"/>
          <w:sz w:val="24"/>
          <w:szCs w:val="24"/>
        </w:rPr>
        <w:t>, the Company</w:t>
      </w:r>
      <w:r w:rsidR="0031495D" w:rsidRPr="001C2014">
        <w:rPr>
          <w:rFonts w:asciiTheme="majorBidi" w:hAnsiTheme="majorBidi" w:cstheme="majorBidi"/>
          <w:color w:val="000000"/>
          <w:spacing w:val="-4"/>
          <w:sz w:val="24"/>
          <w:szCs w:val="24"/>
        </w:rPr>
        <w:t xml:space="preserve"> adjusted allowance for impairment </w:t>
      </w:r>
      <w:r w:rsidR="00E954D6" w:rsidRPr="001C2014">
        <w:rPr>
          <w:rFonts w:asciiTheme="majorBidi" w:hAnsiTheme="majorBidi" w:cstheme="majorBidi"/>
          <w:color w:val="000000"/>
          <w:spacing w:val="-4"/>
          <w:sz w:val="24"/>
          <w:szCs w:val="24"/>
        </w:rPr>
        <w:t xml:space="preserve">from onerous contract termination in the amount of </w:t>
      </w:r>
      <w:r w:rsidR="003D7C5E" w:rsidRPr="001C2014">
        <w:rPr>
          <w:rFonts w:asciiTheme="majorBidi" w:hAnsiTheme="majorBidi" w:cstheme="majorBidi"/>
          <w:color w:val="000000"/>
          <w:spacing w:val="-4"/>
          <w:sz w:val="24"/>
          <w:szCs w:val="24"/>
        </w:rPr>
        <w:t xml:space="preserve">Baht </w:t>
      </w:r>
      <w:r w:rsidR="000A2182" w:rsidRPr="001C2014">
        <w:rPr>
          <w:rFonts w:asciiTheme="majorBidi" w:hAnsiTheme="majorBidi" w:cstheme="majorBidi"/>
          <w:color w:val="000000"/>
          <w:spacing w:val="-4"/>
          <w:sz w:val="24"/>
          <w:szCs w:val="24"/>
        </w:rPr>
        <w:t>1,293 and</w:t>
      </w:r>
      <w:r w:rsidR="003D7C5E" w:rsidRPr="001C2014">
        <w:rPr>
          <w:rFonts w:asciiTheme="majorBidi" w:hAnsiTheme="majorBidi" w:cstheme="majorBidi"/>
          <w:color w:val="000000"/>
          <w:spacing w:val="-4"/>
          <w:sz w:val="24"/>
          <w:szCs w:val="24"/>
        </w:rPr>
        <w:t xml:space="preserve"> </w:t>
      </w:r>
      <w:r w:rsidR="00944F1E" w:rsidRPr="001C2014">
        <w:rPr>
          <w:rFonts w:asciiTheme="majorBidi" w:hAnsiTheme="majorBidi" w:cstheme="majorBidi"/>
          <w:color w:val="000000"/>
          <w:spacing w:val="-4"/>
          <w:sz w:val="24"/>
          <w:szCs w:val="24"/>
        </w:rPr>
        <w:t>10</w:t>
      </w:r>
      <w:r w:rsidR="003D7C5E" w:rsidRPr="001C2014">
        <w:rPr>
          <w:rFonts w:asciiTheme="majorBidi" w:hAnsiTheme="majorBidi" w:cstheme="majorBidi"/>
          <w:color w:val="000000"/>
          <w:spacing w:val="-4"/>
          <w:sz w:val="24"/>
          <w:szCs w:val="24"/>
        </w:rPr>
        <w:t>,</w:t>
      </w:r>
      <w:r w:rsidR="00944F1E" w:rsidRPr="001C2014">
        <w:rPr>
          <w:rFonts w:asciiTheme="majorBidi" w:hAnsiTheme="majorBidi" w:cstheme="majorBidi"/>
          <w:color w:val="000000"/>
          <w:spacing w:val="-4"/>
          <w:sz w:val="24"/>
          <w:szCs w:val="24"/>
        </w:rPr>
        <w:t>146</w:t>
      </w:r>
      <w:r w:rsidR="003D7C5E" w:rsidRPr="001C2014">
        <w:rPr>
          <w:rFonts w:asciiTheme="majorBidi" w:hAnsiTheme="majorBidi" w:cstheme="majorBidi"/>
          <w:color w:val="000000"/>
          <w:spacing w:val="-4"/>
          <w:sz w:val="24"/>
          <w:szCs w:val="24"/>
        </w:rPr>
        <w:t xml:space="preserve"> million</w:t>
      </w:r>
      <w:r w:rsidR="00D65A99" w:rsidRPr="001C2014">
        <w:rPr>
          <w:rFonts w:asciiTheme="majorBidi" w:hAnsiTheme="majorBidi" w:cstheme="majorBidi"/>
          <w:color w:val="000000"/>
          <w:spacing w:val="-4"/>
          <w:sz w:val="24"/>
          <w:szCs w:val="24"/>
        </w:rPr>
        <w:t>, respectively</w:t>
      </w:r>
      <w:r w:rsidR="003D7C5E" w:rsidRPr="001C2014">
        <w:rPr>
          <w:rFonts w:asciiTheme="majorBidi" w:hAnsiTheme="majorBidi" w:cstheme="majorBidi"/>
          <w:color w:val="000000"/>
          <w:spacing w:val="-4"/>
          <w:sz w:val="24"/>
          <w:szCs w:val="24"/>
        </w:rPr>
        <w:t xml:space="preserve"> (see Note </w:t>
      </w:r>
      <w:r w:rsidR="00944F1E" w:rsidRPr="001C2014">
        <w:rPr>
          <w:rFonts w:asciiTheme="majorBidi" w:hAnsiTheme="majorBidi" w:cstheme="majorBidi"/>
          <w:color w:val="000000"/>
          <w:spacing w:val="-4"/>
          <w:sz w:val="24"/>
          <w:szCs w:val="24"/>
        </w:rPr>
        <w:t>5</w:t>
      </w:r>
      <w:r w:rsidR="003D7C5E" w:rsidRPr="001C2014">
        <w:rPr>
          <w:rFonts w:asciiTheme="majorBidi" w:hAnsiTheme="majorBidi" w:cstheme="majorBidi"/>
          <w:color w:val="000000"/>
          <w:spacing w:val="-4"/>
          <w:sz w:val="24"/>
          <w:szCs w:val="24"/>
        </w:rPr>
        <w:t>.</w:t>
      </w:r>
      <w:r w:rsidR="00851319" w:rsidRPr="001C2014">
        <w:rPr>
          <w:rFonts w:asciiTheme="majorBidi" w:hAnsiTheme="majorBidi" w:cstheme="majorBidi"/>
          <w:color w:val="000000"/>
          <w:spacing w:val="-4"/>
          <w:sz w:val="24"/>
          <w:szCs w:val="24"/>
        </w:rPr>
        <w:t>2.1</w:t>
      </w:r>
      <w:r w:rsidR="003D7C5E" w:rsidRPr="001C2014">
        <w:rPr>
          <w:rFonts w:asciiTheme="majorBidi" w:hAnsiTheme="majorBidi" w:cstheme="majorBidi"/>
          <w:color w:val="000000"/>
          <w:spacing w:val="-4"/>
          <w:sz w:val="24"/>
          <w:szCs w:val="24"/>
        </w:rPr>
        <w:t>)</w:t>
      </w:r>
      <w:r w:rsidR="00844180" w:rsidRPr="001C2014">
        <w:rPr>
          <w:rFonts w:asciiTheme="majorBidi" w:hAnsiTheme="majorBidi" w:cstheme="majorBidi"/>
          <w:color w:val="000000"/>
          <w:spacing w:val="-4"/>
          <w:sz w:val="24"/>
          <w:szCs w:val="24"/>
        </w:rPr>
        <w:t>.</w:t>
      </w:r>
      <w:r w:rsidR="00DE7CDD" w:rsidRPr="001C2014">
        <w:rPr>
          <w:rFonts w:asciiTheme="majorBidi" w:hAnsiTheme="majorBidi" w:cstheme="majorBidi"/>
          <w:color w:val="000000"/>
          <w:spacing w:val="-4"/>
          <w:sz w:val="24"/>
          <w:szCs w:val="24"/>
        </w:rPr>
        <w:br w:type="page"/>
      </w:r>
    </w:p>
    <w:p w14:paraId="279D74F3" w14:textId="7BF38C82" w:rsidR="00143203" w:rsidRPr="001C2014" w:rsidRDefault="00296CF7" w:rsidP="00DE7CDD">
      <w:pPr>
        <w:tabs>
          <w:tab w:val="left" w:pos="360"/>
          <w:tab w:val="left" w:pos="900"/>
        </w:tabs>
        <w:overflowPunct w:val="0"/>
        <w:autoSpaceDE w:val="0"/>
        <w:autoSpaceDN w:val="0"/>
        <w:adjustRightInd w:val="0"/>
        <w:ind w:left="547"/>
        <w:jc w:val="both"/>
        <w:textAlignment w:val="baseline"/>
        <w:rPr>
          <w:rFonts w:asciiTheme="majorBidi" w:hAnsiTheme="majorBidi" w:cstheme="majorBidi"/>
          <w:color w:val="000000" w:themeColor="text1"/>
          <w:spacing w:val="-4"/>
          <w:sz w:val="24"/>
          <w:szCs w:val="24"/>
        </w:rPr>
      </w:pPr>
      <w:r w:rsidRPr="001C2014">
        <w:rPr>
          <w:rFonts w:asciiTheme="majorBidi" w:hAnsiTheme="majorBidi" w:cstheme="majorBidi"/>
          <w:color w:val="000000"/>
          <w:spacing w:val="-4"/>
          <w:sz w:val="24"/>
          <w:szCs w:val="24"/>
        </w:rPr>
        <w:lastRenderedPageBreak/>
        <w:t>Revenues and expense</w:t>
      </w:r>
      <w:r w:rsidR="000A1AAE" w:rsidRPr="001C2014">
        <w:rPr>
          <w:rFonts w:asciiTheme="majorBidi" w:hAnsiTheme="majorBidi" w:cstheme="majorBidi"/>
          <w:color w:val="000000"/>
          <w:spacing w:val="-4"/>
          <w:sz w:val="24"/>
          <w:szCs w:val="24"/>
        </w:rPr>
        <w:t>s</w:t>
      </w:r>
      <w:r w:rsidRPr="001C2014">
        <w:rPr>
          <w:rFonts w:asciiTheme="majorBidi" w:hAnsiTheme="majorBidi" w:cstheme="majorBidi"/>
          <w:color w:val="000000"/>
          <w:spacing w:val="-4"/>
          <w:sz w:val="24"/>
          <w:szCs w:val="24"/>
        </w:rPr>
        <w:t xml:space="preserve"> related</w:t>
      </w:r>
      <w:r w:rsidRPr="001C2014">
        <w:rPr>
          <w:rFonts w:asciiTheme="majorBidi" w:hAnsiTheme="majorBidi" w:cstheme="majorBidi"/>
          <w:color w:val="000000" w:themeColor="text1"/>
          <w:spacing w:val="-4"/>
          <w:sz w:val="24"/>
          <w:szCs w:val="30"/>
        </w:rPr>
        <w:t xml:space="preserve"> to</w:t>
      </w:r>
      <w:r w:rsidRPr="001C2014">
        <w:rPr>
          <w:rFonts w:asciiTheme="majorBidi" w:hAnsiTheme="majorBidi" w:cstheme="majorBidi"/>
          <w:color w:val="000000" w:themeColor="text1"/>
          <w:spacing w:val="-4"/>
          <w:sz w:val="24"/>
          <w:szCs w:val="24"/>
        </w:rPr>
        <w:t xml:space="preserve"> lease agreements for the year</w:t>
      </w:r>
      <w:r w:rsidR="009E539B" w:rsidRPr="001C2014">
        <w:rPr>
          <w:rFonts w:asciiTheme="majorBidi" w:hAnsiTheme="majorBidi" w:cstheme="majorBidi"/>
          <w:color w:val="000000" w:themeColor="text1"/>
          <w:spacing w:val="-4"/>
          <w:sz w:val="24"/>
          <w:szCs w:val="24"/>
        </w:rPr>
        <w:t>s</w:t>
      </w:r>
      <w:r w:rsidRPr="001C2014">
        <w:rPr>
          <w:rFonts w:asciiTheme="majorBidi" w:hAnsiTheme="majorBidi" w:cstheme="majorBidi"/>
          <w:color w:val="000000" w:themeColor="text1"/>
          <w:spacing w:val="-4"/>
          <w:sz w:val="24"/>
          <w:szCs w:val="24"/>
        </w:rPr>
        <w:t xml:space="preserve"> ended December </w:t>
      </w:r>
      <w:r w:rsidR="00944F1E" w:rsidRPr="001C2014">
        <w:rPr>
          <w:rFonts w:asciiTheme="majorBidi" w:hAnsiTheme="majorBidi" w:cstheme="majorBidi"/>
          <w:color w:val="000000" w:themeColor="text1"/>
          <w:spacing w:val="-4"/>
          <w:sz w:val="24"/>
          <w:szCs w:val="24"/>
        </w:rPr>
        <w:t>31</w:t>
      </w:r>
      <w:r w:rsidRPr="001C2014">
        <w:rPr>
          <w:rFonts w:asciiTheme="majorBidi" w:hAnsiTheme="majorBidi" w:cstheme="majorBidi"/>
          <w:color w:val="000000" w:themeColor="text1"/>
          <w:spacing w:val="-4"/>
          <w:sz w:val="24"/>
          <w:szCs w:val="24"/>
        </w:rPr>
        <w:t>,</w:t>
      </w:r>
      <w:r w:rsidR="000A1AAE" w:rsidRPr="001C2014">
        <w:rPr>
          <w:rFonts w:asciiTheme="majorBidi" w:hAnsiTheme="majorBidi" w:cstheme="majorBidi"/>
          <w:color w:val="000000" w:themeColor="text1"/>
          <w:spacing w:val="-4"/>
          <w:sz w:val="24"/>
          <w:szCs w:val="24"/>
        </w:rPr>
        <w:t xml:space="preserve"> </w:t>
      </w:r>
      <w:r w:rsidRPr="001C2014">
        <w:rPr>
          <w:rFonts w:asciiTheme="majorBidi" w:hAnsiTheme="majorBidi" w:cstheme="majorBidi"/>
          <w:color w:val="000000" w:themeColor="text1"/>
          <w:spacing w:val="-4"/>
          <w:sz w:val="24"/>
          <w:szCs w:val="24"/>
        </w:rPr>
        <w:t>are as follows:</w:t>
      </w:r>
    </w:p>
    <w:tbl>
      <w:tblPr>
        <w:tblW w:w="8728" w:type="dxa"/>
        <w:tblInd w:w="540" w:type="dxa"/>
        <w:tblLayout w:type="fixed"/>
        <w:tblCellMar>
          <w:left w:w="0" w:type="dxa"/>
          <w:right w:w="0" w:type="dxa"/>
        </w:tblCellMar>
        <w:tblLook w:val="0000" w:firstRow="0" w:lastRow="0" w:firstColumn="0" w:lastColumn="0" w:noHBand="0" w:noVBand="0"/>
      </w:tblPr>
      <w:tblGrid>
        <w:gridCol w:w="4770"/>
        <w:gridCol w:w="911"/>
        <w:gridCol w:w="890"/>
        <w:gridCol w:w="182"/>
        <w:gridCol w:w="990"/>
        <w:gridCol w:w="985"/>
      </w:tblGrid>
      <w:tr w:rsidR="005E6D27" w:rsidRPr="001C2014" w14:paraId="3E02315E" w14:textId="77777777" w:rsidTr="00967333">
        <w:tc>
          <w:tcPr>
            <w:tcW w:w="2733" w:type="pct"/>
          </w:tcPr>
          <w:p w14:paraId="36B3C58D" w14:textId="77777777" w:rsidR="005E6D27" w:rsidRPr="001C2014" w:rsidRDefault="005E6D27" w:rsidP="003B4974">
            <w:pPr>
              <w:pStyle w:val="BodyText"/>
              <w:tabs>
                <w:tab w:val="left" w:pos="282"/>
              </w:tabs>
              <w:spacing w:line="200" w:lineRule="exact"/>
              <w:ind w:right="9" w:firstLine="135"/>
              <w:rPr>
                <w:rFonts w:asciiTheme="majorBidi" w:hAnsiTheme="majorBidi" w:cstheme="majorBidi"/>
                <w:b/>
                <w:bCs/>
                <w:sz w:val="18"/>
                <w:szCs w:val="18"/>
              </w:rPr>
            </w:pPr>
          </w:p>
        </w:tc>
        <w:tc>
          <w:tcPr>
            <w:tcW w:w="1032" w:type="pct"/>
            <w:gridSpan w:val="2"/>
          </w:tcPr>
          <w:p w14:paraId="29AE77E8" w14:textId="77777777" w:rsidR="005E6D27" w:rsidRPr="001C2014" w:rsidRDefault="005E6D27" w:rsidP="003B4974">
            <w:pPr>
              <w:spacing w:line="200" w:lineRule="exact"/>
              <w:ind w:right="10"/>
              <w:jc w:val="center"/>
              <w:rPr>
                <w:rFonts w:asciiTheme="majorBidi" w:hAnsiTheme="majorBidi" w:cstheme="majorBidi"/>
                <w:b/>
                <w:bCs/>
                <w:color w:val="000000"/>
                <w:sz w:val="18"/>
                <w:szCs w:val="18"/>
              </w:rPr>
            </w:pPr>
          </w:p>
        </w:tc>
        <w:tc>
          <w:tcPr>
            <w:tcW w:w="104" w:type="pct"/>
          </w:tcPr>
          <w:p w14:paraId="253AD646" w14:textId="77777777" w:rsidR="005E6D27" w:rsidRPr="001C2014" w:rsidRDefault="005E6D27" w:rsidP="003B4974">
            <w:pPr>
              <w:pStyle w:val="BodyText"/>
              <w:spacing w:line="200" w:lineRule="exact"/>
              <w:ind w:left="-126" w:right="9"/>
              <w:jc w:val="center"/>
              <w:rPr>
                <w:rFonts w:asciiTheme="majorBidi" w:hAnsiTheme="majorBidi" w:cstheme="majorBidi"/>
                <w:sz w:val="18"/>
                <w:szCs w:val="18"/>
              </w:rPr>
            </w:pPr>
          </w:p>
        </w:tc>
        <w:tc>
          <w:tcPr>
            <w:tcW w:w="1131" w:type="pct"/>
            <w:gridSpan w:val="2"/>
          </w:tcPr>
          <w:p w14:paraId="5D3B10D9" w14:textId="3F2DCC56" w:rsidR="005E6D27" w:rsidRPr="001C2014" w:rsidRDefault="005E6D27" w:rsidP="003B4974">
            <w:pPr>
              <w:spacing w:line="200" w:lineRule="exact"/>
              <w:ind w:right="10"/>
              <w:jc w:val="right"/>
              <w:rPr>
                <w:rFonts w:asciiTheme="majorBidi" w:hAnsiTheme="majorBidi" w:cstheme="majorBidi"/>
                <w:b/>
                <w:bCs/>
                <w:color w:val="000000"/>
                <w:sz w:val="18"/>
                <w:szCs w:val="18"/>
              </w:rPr>
            </w:pPr>
            <w:r w:rsidRPr="001C2014">
              <w:rPr>
                <w:rFonts w:asciiTheme="majorBidi" w:hAnsiTheme="majorBidi" w:cstheme="majorBidi"/>
                <w:b/>
                <w:bCs/>
                <w:sz w:val="18"/>
                <w:szCs w:val="18"/>
              </w:rPr>
              <w:t>Unit : Million Baht</w:t>
            </w:r>
          </w:p>
        </w:tc>
      </w:tr>
      <w:tr w:rsidR="00BE2078" w:rsidRPr="001C2014" w14:paraId="3ACEEDAA" w14:textId="77777777" w:rsidTr="00967333">
        <w:tc>
          <w:tcPr>
            <w:tcW w:w="2733" w:type="pct"/>
          </w:tcPr>
          <w:p w14:paraId="55EA60E1" w14:textId="77777777" w:rsidR="00BE2078" w:rsidRPr="001C2014" w:rsidRDefault="00BE2078" w:rsidP="003B4974">
            <w:pPr>
              <w:pStyle w:val="BodyText"/>
              <w:tabs>
                <w:tab w:val="left" w:pos="282"/>
              </w:tabs>
              <w:spacing w:line="200" w:lineRule="exact"/>
              <w:ind w:right="9" w:firstLine="135"/>
              <w:rPr>
                <w:rFonts w:asciiTheme="majorBidi" w:hAnsiTheme="majorBidi" w:cstheme="majorBidi"/>
                <w:b/>
                <w:bCs/>
                <w:sz w:val="18"/>
                <w:szCs w:val="18"/>
              </w:rPr>
            </w:pPr>
          </w:p>
        </w:tc>
        <w:tc>
          <w:tcPr>
            <w:tcW w:w="1032" w:type="pct"/>
            <w:gridSpan w:val="2"/>
          </w:tcPr>
          <w:p w14:paraId="1B937913" w14:textId="77777777" w:rsidR="00BE2078" w:rsidRPr="001C2014" w:rsidRDefault="00BE2078" w:rsidP="003B4974">
            <w:pPr>
              <w:spacing w:line="20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p w14:paraId="03987F82" w14:textId="58AECB45" w:rsidR="00BE2078" w:rsidRPr="001C2014" w:rsidRDefault="00BE2078" w:rsidP="003B4974">
            <w:pPr>
              <w:spacing w:line="200" w:lineRule="exact"/>
              <w:ind w:left="3" w:right="-4" w:hanging="3"/>
              <w:jc w:val="center"/>
              <w:rPr>
                <w:rFonts w:asciiTheme="majorBidi" w:hAnsiTheme="majorBidi" w:cstheme="majorBidi"/>
                <w:b/>
                <w:bCs/>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04" w:type="pct"/>
          </w:tcPr>
          <w:p w14:paraId="0C605B26" w14:textId="77777777" w:rsidR="00BE2078" w:rsidRPr="001C2014" w:rsidRDefault="00BE2078" w:rsidP="003B4974">
            <w:pPr>
              <w:pStyle w:val="BodyText"/>
              <w:spacing w:line="200" w:lineRule="exact"/>
              <w:ind w:left="-126" w:right="9"/>
              <w:jc w:val="center"/>
              <w:rPr>
                <w:rFonts w:asciiTheme="majorBidi" w:hAnsiTheme="majorBidi" w:cstheme="majorBidi"/>
                <w:sz w:val="18"/>
                <w:szCs w:val="18"/>
              </w:rPr>
            </w:pPr>
          </w:p>
        </w:tc>
        <w:tc>
          <w:tcPr>
            <w:tcW w:w="1131" w:type="pct"/>
            <w:gridSpan w:val="2"/>
          </w:tcPr>
          <w:p w14:paraId="679567C4" w14:textId="77777777" w:rsidR="00BE2078" w:rsidRPr="001C2014" w:rsidRDefault="00BE2078" w:rsidP="003B4974">
            <w:pPr>
              <w:spacing w:line="20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p w14:paraId="69BAB56C" w14:textId="09A56D24" w:rsidR="00BE2078" w:rsidRPr="001C2014" w:rsidRDefault="00BE2078" w:rsidP="003B4974">
            <w:pPr>
              <w:pStyle w:val="BodyText"/>
              <w:spacing w:line="200" w:lineRule="exact"/>
              <w:ind w:left="6"/>
              <w:jc w:val="center"/>
              <w:rPr>
                <w:rFonts w:asciiTheme="majorBidi" w:hAnsiTheme="majorBidi" w:cstheme="majorBidi"/>
                <w:b/>
                <w:bCs/>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304CA6" w:rsidRPr="001C2014" w14:paraId="5B24C8A4" w14:textId="77777777" w:rsidTr="00B707FA">
        <w:tc>
          <w:tcPr>
            <w:tcW w:w="2733" w:type="pct"/>
          </w:tcPr>
          <w:p w14:paraId="2F806F25" w14:textId="77777777" w:rsidR="00304CA6" w:rsidRPr="001C2014" w:rsidRDefault="00304CA6" w:rsidP="003B4974">
            <w:pPr>
              <w:pStyle w:val="BodyText"/>
              <w:tabs>
                <w:tab w:val="left" w:pos="282"/>
              </w:tabs>
              <w:spacing w:line="200" w:lineRule="exact"/>
              <w:ind w:right="9" w:firstLine="135"/>
              <w:rPr>
                <w:rFonts w:asciiTheme="majorBidi" w:hAnsiTheme="majorBidi" w:cstheme="majorBidi"/>
                <w:b/>
                <w:bCs/>
                <w:sz w:val="18"/>
                <w:szCs w:val="18"/>
              </w:rPr>
            </w:pPr>
          </w:p>
        </w:tc>
        <w:tc>
          <w:tcPr>
            <w:tcW w:w="522" w:type="pct"/>
          </w:tcPr>
          <w:p w14:paraId="6D34B6DB" w14:textId="334113FF" w:rsidR="00304CA6" w:rsidRPr="001C2014" w:rsidRDefault="00304CA6" w:rsidP="003B4974">
            <w:pPr>
              <w:spacing w:line="200" w:lineRule="exact"/>
              <w:ind w:left="-108"/>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510" w:type="pct"/>
          </w:tcPr>
          <w:p w14:paraId="1A57D64A" w14:textId="146952B9" w:rsidR="00304CA6" w:rsidRPr="001C2014" w:rsidRDefault="00304CA6" w:rsidP="003B4974">
            <w:pPr>
              <w:spacing w:line="200" w:lineRule="exact"/>
              <w:ind w:left="-108"/>
              <w:jc w:val="center"/>
              <w:rPr>
                <w:rFonts w:asciiTheme="majorBidi" w:hAnsiTheme="majorBidi" w:cstheme="majorBidi"/>
                <w:b/>
                <w:bCs/>
                <w:sz w:val="18"/>
                <w:szCs w:val="18"/>
              </w:rPr>
            </w:pPr>
            <w:r w:rsidRPr="001C2014">
              <w:rPr>
                <w:rFonts w:asciiTheme="majorBidi" w:hAnsiTheme="majorBidi" w:cstheme="majorBidi"/>
                <w:b/>
                <w:bCs/>
                <w:sz w:val="18"/>
                <w:szCs w:val="18"/>
              </w:rPr>
              <w:t>2022</w:t>
            </w:r>
          </w:p>
        </w:tc>
        <w:tc>
          <w:tcPr>
            <w:tcW w:w="104" w:type="pct"/>
          </w:tcPr>
          <w:p w14:paraId="36C4898F" w14:textId="77777777" w:rsidR="00304CA6" w:rsidRPr="001C2014" w:rsidRDefault="00304CA6" w:rsidP="003B4974">
            <w:pPr>
              <w:spacing w:line="200" w:lineRule="exact"/>
              <w:jc w:val="center"/>
              <w:rPr>
                <w:rFonts w:asciiTheme="majorBidi" w:hAnsiTheme="majorBidi" w:cstheme="majorBidi"/>
                <w:b/>
                <w:bCs/>
                <w:sz w:val="18"/>
                <w:szCs w:val="18"/>
              </w:rPr>
            </w:pPr>
          </w:p>
        </w:tc>
        <w:tc>
          <w:tcPr>
            <w:tcW w:w="567" w:type="pct"/>
          </w:tcPr>
          <w:p w14:paraId="2CDE0107" w14:textId="3C1E0C23" w:rsidR="00304CA6" w:rsidRPr="001C2014" w:rsidRDefault="00304CA6" w:rsidP="003B4974">
            <w:pPr>
              <w:spacing w:line="200" w:lineRule="exact"/>
              <w:ind w:left="-108"/>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564" w:type="pct"/>
          </w:tcPr>
          <w:p w14:paraId="5BDA275C" w14:textId="7F2B2C31" w:rsidR="00304CA6" w:rsidRPr="001C2014" w:rsidRDefault="00304CA6" w:rsidP="003B4974">
            <w:pPr>
              <w:spacing w:line="200" w:lineRule="exact"/>
              <w:ind w:left="-108"/>
              <w:jc w:val="center"/>
              <w:rPr>
                <w:rFonts w:asciiTheme="majorBidi" w:hAnsiTheme="majorBidi" w:cstheme="majorBidi"/>
                <w:b/>
                <w:bCs/>
                <w:sz w:val="18"/>
                <w:szCs w:val="18"/>
              </w:rPr>
            </w:pPr>
            <w:r w:rsidRPr="001C2014">
              <w:rPr>
                <w:rFonts w:asciiTheme="majorBidi" w:hAnsiTheme="majorBidi" w:cstheme="majorBidi"/>
                <w:b/>
                <w:bCs/>
                <w:sz w:val="18"/>
                <w:szCs w:val="18"/>
              </w:rPr>
              <w:t>2022</w:t>
            </w:r>
          </w:p>
        </w:tc>
      </w:tr>
      <w:tr w:rsidR="00304CA6" w:rsidRPr="001C2014" w14:paraId="11D06CE0" w14:textId="77777777" w:rsidTr="00304CA6">
        <w:trPr>
          <w:trHeight w:val="61"/>
        </w:trPr>
        <w:tc>
          <w:tcPr>
            <w:tcW w:w="2733" w:type="pct"/>
            <w:vAlign w:val="center"/>
          </w:tcPr>
          <w:p w14:paraId="2D321BB6" w14:textId="77777777" w:rsidR="00304CA6" w:rsidRPr="001C2014" w:rsidRDefault="00304CA6" w:rsidP="003B4974">
            <w:pPr>
              <w:spacing w:line="200" w:lineRule="exact"/>
              <w:ind w:right="72"/>
              <w:jc w:val="both"/>
              <w:rPr>
                <w:rFonts w:asciiTheme="majorBidi" w:hAnsiTheme="majorBidi" w:cstheme="majorBidi"/>
                <w:b/>
                <w:bCs/>
                <w:sz w:val="18"/>
                <w:szCs w:val="18"/>
                <w:cs/>
              </w:rPr>
            </w:pPr>
            <w:r w:rsidRPr="001C2014">
              <w:rPr>
                <w:rFonts w:asciiTheme="majorBidi" w:hAnsiTheme="majorBidi" w:cstheme="majorBidi"/>
                <w:b/>
                <w:bCs/>
                <w:sz w:val="18"/>
                <w:szCs w:val="18"/>
              </w:rPr>
              <w:t>Amounts recognized in profit or loss</w:t>
            </w:r>
          </w:p>
        </w:tc>
        <w:tc>
          <w:tcPr>
            <w:tcW w:w="522" w:type="pct"/>
          </w:tcPr>
          <w:p w14:paraId="765DF0AD" w14:textId="77777777" w:rsidR="00304CA6" w:rsidRPr="001C2014" w:rsidRDefault="00304CA6" w:rsidP="003B4974">
            <w:pPr>
              <w:pStyle w:val="BodyText"/>
              <w:tabs>
                <w:tab w:val="decimal" w:pos="1009"/>
              </w:tabs>
              <w:spacing w:line="200" w:lineRule="exact"/>
              <w:ind w:right="9"/>
              <w:jc w:val="right"/>
              <w:rPr>
                <w:rFonts w:asciiTheme="majorBidi" w:hAnsiTheme="majorBidi" w:cstheme="majorBidi"/>
                <w:sz w:val="18"/>
                <w:szCs w:val="18"/>
              </w:rPr>
            </w:pPr>
          </w:p>
        </w:tc>
        <w:tc>
          <w:tcPr>
            <w:tcW w:w="510" w:type="pct"/>
          </w:tcPr>
          <w:p w14:paraId="0CE71BB4" w14:textId="77777777" w:rsidR="00304CA6" w:rsidRPr="001C2014" w:rsidRDefault="00304CA6" w:rsidP="003B4974">
            <w:pPr>
              <w:pStyle w:val="BodyText"/>
              <w:tabs>
                <w:tab w:val="decimal" w:pos="1009"/>
              </w:tabs>
              <w:spacing w:line="200" w:lineRule="exact"/>
              <w:ind w:right="9"/>
              <w:jc w:val="right"/>
              <w:rPr>
                <w:rFonts w:asciiTheme="majorBidi" w:hAnsiTheme="majorBidi" w:cstheme="majorBidi"/>
                <w:sz w:val="18"/>
                <w:szCs w:val="18"/>
              </w:rPr>
            </w:pPr>
          </w:p>
        </w:tc>
        <w:tc>
          <w:tcPr>
            <w:tcW w:w="104" w:type="pct"/>
          </w:tcPr>
          <w:p w14:paraId="191E8FCD" w14:textId="77777777" w:rsidR="00304CA6" w:rsidRPr="001C2014" w:rsidRDefault="00304CA6" w:rsidP="003B4974">
            <w:pPr>
              <w:pStyle w:val="BodyText"/>
              <w:tabs>
                <w:tab w:val="decimal" w:pos="868"/>
              </w:tabs>
              <w:spacing w:line="200" w:lineRule="exact"/>
              <w:ind w:left="-126" w:right="9"/>
              <w:jc w:val="right"/>
              <w:rPr>
                <w:rFonts w:asciiTheme="majorBidi" w:hAnsiTheme="majorBidi" w:cstheme="majorBidi"/>
                <w:sz w:val="18"/>
                <w:szCs w:val="18"/>
              </w:rPr>
            </w:pPr>
          </w:p>
        </w:tc>
        <w:tc>
          <w:tcPr>
            <w:tcW w:w="567" w:type="pct"/>
          </w:tcPr>
          <w:p w14:paraId="447F62EB" w14:textId="77777777" w:rsidR="00304CA6" w:rsidRPr="001C2014" w:rsidRDefault="00304CA6" w:rsidP="003B4974">
            <w:pPr>
              <w:pStyle w:val="BodyText"/>
              <w:tabs>
                <w:tab w:val="decimal" w:pos="1009"/>
              </w:tabs>
              <w:spacing w:line="200" w:lineRule="exact"/>
              <w:ind w:right="9"/>
              <w:jc w:val="right"/>
              <w:rPr>
                <w:rFonts w:asciiTheme="majorBidi" w:hAnsiTheme="majorBidi" w:cstheme="majorBidi"/>
                <w:sz w:val="18"/>
                <w:szCs w:val="18"/>
              </w:rPr>
            </w:pPr>
          </w:p>
        </w:tc>
        <w:tc>
          <w:tcPr>
            <w:tcW w:w="564" w:type="pct"/>
          </w:tcPr>
          <w:p w14:paraId="6602BB18" w14:textId="77777777" w:rsidR="00304CA6" w:rsidRPr="001C2014" w:rsidRDefault="00304CA6" w:rsidP="003B4974">
            <w:pPr>
              <w:pStyle w:val="BodyText"/>
              <w:tabs>
                <w:tab w:val="decimal" w:pos="1009"/>
              </w:tabs>
              <w:spacing w:line="200" w:lineRule="exact"/>
              <w:ind w:right="9"/>
              <w:jc w:val="right"/>
              <w:rPr>
                <w:rFonts w:asciiTheme="majorBidi" w:hAnsiTheme="majorBidi" w:cstheme="majorBidi"/>
                <w:sz w:val="18"/>
                <w:szCs w:val="18"/>
              </w:rPr>
            </w:pPr>
          </w:p>
        </w:tc>
      </w:tr>
      <w:tr w:rsidR="00304CA6" w:rsidRPr="001C2014" w14:paraId="12E24E87" w14:textId="77777777" w:rsidTr="009E3967">
        <w:tc>
          <w:tcPr>
            <w:tcW w:w="2733" w:type="pct"/>
            <w:vAlign w:val="center"/>
          </w:tcPr>
          <w:p w14:paraId="03ED8919" w14:textId="77777777" w:rsidR="00304CA6" w:rsidRPr="001C2014" w:rsidRDefault="00304CA6" w:rsidP="003B4974">
            <w:pPr>
              <w:spacing w:line="200" w:lineRule="exact"/>
              <w:ind w:right="72"/>
              <w:jc w:val="both"/>
              <w:rPr>
                <w:rFonts w:asciiTheme="majorBidi" w:hAnsiTheme="majorBidi" w:cstheme="majorBidi"/>
                <w:sz w:val="18"/>
                <w:szCs w:val="18"/>
              </w:rPr>
            </w:pPr>
            <w:r w:rsidRPr="001C2014">
              <w:rPr>
                <w:rFonts w:asciiTheme="majorBidi" w:hAnsiTheme="majorBidi" w:cstheme="majorBidi"/>
                <w:sz w:val="18"/>
                <w:szCs w:val="18"/>
              </w:rPr>
              <w:t>Interest expense relating to lease liabilities</w:t>
            </w:r>
          </w:p>
        </w:tc>
        <w:tc>
          <w:tcPr>
            <w:tcW w:w="522" w:type="pct"/>
            <w:shd w:val="clear" w:color="auto" w:fill="auto"/>
          </w:tcPr>
          <w:p w14:paraId="4AB12EA4" w14:textId="7EFDA014" w:rsidR="00304CA6" w:rsidRPr="001C2014" w:rsidRDefault="00BF2A37" w:rsidP="003B4974">
            <w:pPr>
              <w:tabs>
                <w:tab w:val="decimal" w:pos="753"/>
              </w:tabs>
              <w:spacing w:line="200" w:lineRule="exact"/>
              <w:ind w:left="-108" w:right="-4"/>
              <w:rPr>
                <w:rFonts w:asciiTheme="majorBidi" w:hAnsiTheme="majorBidi" w:cstheme="majorBidi"/>
                <w:sz w:val="18"/>
                <w:szCs w:val="18"/>
              </w:rPr>
            </w:pPr>
            <w:r w:rsidRPr="001C2014">
              <w:rPr>
                <w:rFonts w:asciiTheme="majorBidi" w:hAnsiTheme="majorBidi" w:cstheme="majorBidi"/>
                <w:sz w:val="18"/>
                <w:szCs w:val="18"/>
              </w:rPr>
              <w:t>4,98</w:t>
            </w:r>
            <w:r w:rsidR="00851319" w:rsidRPr="001C2014">
              <w:rPr>
                <w:rFonts w:asciiTheme="majorBidi" w:hAnsiTheme="majorBidi" w:cstheme="majorBidi"/>
                <w:sz w:val="18"/>
                <w:szCs w:val="18"/>
              </w:rPr>
              <w:t>7</w:t>
            </w:r>
          </w:p>
        </w:tc>
        <w:tc>
          <w:tcPr>
            <w:tcW w:w="510" w:type="pct"/>
          </w:tcPr>
          <w:p w14:paraId="0A572A04" w14:textId="22FD69D2" w:rsidR="00304CA6" w:rsidRPr="001C2014" w:rsidRDefault="00304CA6" w:rsidP="003B4974">
            <w:pPr>
              <w:tabs>
                <w:tab w:val="decimal" w:pos="753"/>
              </w:tabs>
              <w:spacing w:line="200" w:lineRule="exact"/>
              <w:ind w:left="-108" w:right="-4"/>
              <w:rPr>
                <w:rFonts w:asciiTheme="majorBidi" w:hAnsiTheme="majorBidi" w:cstheme="majorBidi"/>
                <w:sz w:val="18"/>
                <w:szCs w:val="18"/>
              </w:rPr>
            </w:pPr>
            <w:r w:rsidRPr="001C2014">
              <w:rPr>
                <w:rFonts w:asciiTheme="majorBidi" w:hAnsiTheme="majorBidi" w:cstheme="majorBidi"/>
                <w:sz w:val="18"/>
                <w:szCs w:val="18"/>
              </w:rPr>
              <w:t>4,023</w:t>
            </w:r>
          </w:p>
        </w:tc>
        <w:tc>
          <w:tcPr>
            <w:tcW w:w="104" w:type="pct"/>
          </w:tcPr>
          <w:p w14:paraId="4CF38629" w14:textId="77777777" w:rsidR="00304CA6" w:rsidRPr="001C2014" w:rsidRDefault="00304CA6" w:rsidP="003B4974">
            <w:pPr>
              <w:spacing w:line="200" w:lineRule="exact"/>
              <w:ind w:left="-108" w:right="362"/>
              <w:jc w:val="right"/>
              <w:rPr>
                <w:rFonts w:asciiTheme="majorBidi" w:hAnsiTheme="majorBidi" w:cstheme="majorBidi"/>
                <w:sz w:val="18"/>
                <w:szCs w:val="18"/>
              </w:rPr>
            </w:pPr>
          </w:p>
        </w:tc>
        <w:tc>
          <w:tcPr>
            <w:tcW w:w="567" w:type="pct"/>
          </w:tcPr>
          <w:p w14:paraId="356EC144" w14:textId="712120E3" w:rsidR="00304CA6" w:rsidRPr="001C2014" w:rsidRDefault="00BF2A37" w:rsidP="003B4974">
            <w:pPr>
              <w:tabs>
                <w:tab w:val="decimal" w:pos="731"/>
              </w:tabs>
              <w:spacing w:line="200" w:lineRule="exact"/>
              <w:ind w:left="-108"/>
              <w:rPr>
                <w:rFonts w:asciiTheme="majorBidi" w:hAnsiTheme="majorBidi" w:cstheme="majorBidi"/>
                <w:sz w:val="18"/>
                <w:szCs w:val="18"/>
              </w:rPr>
            </w:pPr>
            <w:r w:rsidRPr="001C2014">
              <w:rPr>
                <w:rFonts w:asciiTheme="majorBidi" w:hAnsiTheme="majorBidi" w:cstheme="majorBidi"/>
                <w:sz w:val="18"/>
                <w:szCs w:val="18"/>
              </w:rPr>
              <w:t>4,986</w:t>
            </w:r>
          </w:p>
        </w:tc>
        <w:tc>
          <w:tcPr>
            <w:tcW w:w="564" w:type="pct"/>
          </w:tcPr>
          <w:p w14:paraId="74F91688" w14:textId="633CADB9" w:rsidR="00304CA6" w:rsidRPr="001C2014" w:rsidRDefault="00304CA6" w:rsidP="003B4974">
            <w:pPr>
              <w:tabs>
                <w:tab w:val="decimal" w:pos="787"/>
              </w:tabs>
              <w:spacing w:line="200" w:lineRule="exact"/>
              <w:ind w:left="-108" w:right="4"/>
              <w:rPr>
                <w:rFonts w:asciiTheme="majorBidi" w:hAnsiTheme="majorBidi" w:cstheme="majorBidi"/>
                <w:sz w:val="18"/>
                <w:szCs w:val="18"/>
              </w:rPr>
            </w:pPr>
            <w:r w:rsidRPr="001C2014">
              <w:rPr>
                <w:rFonts w:asciiTheme="majorBidi" w:hAnsiTheme="majorBidi" w:cstheme="majorBidi"/>
                <w:color w:val="000000" w:themeColor="text1"/>
                <w:sz w:val="18"/>
                <w:szCs w:val="18"/>
              </w:rPr>
              <w:t>4,023</w:t>
            </w:r>
          </w:p>
        </w:tc>
      </w:tr>
      <w:tr w:rsidR="00304CA6" w:rsidRPr="001C2014" w14:paraId="306E3718" w14:textId="77777777" w:rsidTr="009E3967">
        <w:tc>
          <w:tcPr>
            <w:tcW w:w="2733" w:type="pct"/>
            <w:vAlign w:val="center"/>
          </w:tcPr>
          <w:p w14:paraId="0EEB52E9" w14:textId="77777777" w:rsidR="00304CA6" w:rsidRPr="001C2014" w:rsidRDefault="00304CA6" w:rsidP="003B4974">
            <w:pPr>
              <w:spacing w:line="200" w:lineRule="exact"/>
              <w:ind w:right="72"/>
              <w:jc w:val="both"/>
              <w:rPr>
                <w:rFonts w:asciiTheme="majorBidi" w:hAnsiTheme="majorBidi" w:cstheme="majorBidi"/>
                <w:sz w:val="18"/>
                <w:szCs w:val="18"/>
              </w:rPr>
            </w:pPr>
            <w:r w:rsidRPr="001C2014">
              <w:rPr>
                <w:rFonts w:asciiTheme="majorBidi" w:hAnsiTheme="majorBidi" w:cstheme="majorBidi"/>
                <w:sz w:val="18"/>
                <w:szCs w:val="18"/>
              </w:rPr>
              <w:t>Expense relating to short-term leases</w:t>
            </w:r>
          </w:p>
        </w:tc>
        <w:tc>
          <w:tcPr>
            <w:tcW w:w="522" w:type="pct"/>
            <w:shd w:val="clear" w:color="auto" w:fill="auto"/>
          </w:tcPr>
          <w:p w14:paraId="74D85B28" w14:textId="60988B23" w:rsidR="00304CA6" w:rsidRPr="001C2014" w:rsidRDefault="00BF2A37" w:rsidP="003B4974">
            <w:pPr>
              <w:tabs>
                <w:tab w:val="decimal" w:pos="753"/>
              </w:tabs>
              <w:spacing w:line="200" w:lineRule="exact"/>
              <w:ind w:left="-108" w:right="-4"/>
              <w:rPr>
                <w:rFonts w:asciiTheme="majorBidi" w:hAnsiTheme="majorBidi" w:cstheme="majorBidi"/>
                <w:sz w:val="18"/>
                <w:szCs w:val="18"/>
              </w:rPr>
            </w:pPr>
            <w:r w:rsidRPr="001C2014">
              <w:rPr>
                <w:rFonts w:asciiTheme="majorBidi" w:hAnsiTheme="majorBidi" w:cstheme="majorBidi"/>
                <w:sz w:val="18"/>
                <w:szCs w:val="18"/>
              </w:rPr>
              <w:t>8</w:t>
            </w:r>
            <w:r w:rsidR="00851319" w:rsidRPr="001C2014">
              <w:rPr>
                <w:rFonts w:asciiTheme="majorBidi" w:hAnsiTheme="majorBidi" w:cstheme="majorBidi"/>
                <w:sz w:val="18"/>
                <w:szCs w:val="18"/>
              </w:rPr>
              <w:t>69</w:t>
            </w:r>
          </w:p>
        </w:tc>
        <w:tc>
          <w:tcPr>
            <w:tcW w:w="510" w:type="pct"/>
          </w:tcPr>
          <w:p w14:paraId="2B2DF54F" w14:textId="7480A268" w:rsidR="00304CA6" w:rsidRPr="001C2014" w:rsidRDefault="00304CA6" w:rsidP="003B4974">
            <w:pPr>
              <w:tabs>
                <w:tab w:val="decimal" w:pos="753"/>
              </w:tabs>
              <w:spacing w:line="200" w:lineRule="exact"/>
              <w:ind w:left="-108" w:right="-4"/>
              <w:rPr>
                <w:rFonts w:asciiTheme="majorBidi" w:hAnsiTheme="majorBidi" w:cstheme="majorBidi"/>
                <w:sz w:val="18"/>
                <w:szCs w:val="18"/>
              </w:rPr>
            </w:pPr>
            <w:r w:rsidRPr="001C2014">
              <w:rPr>
                <w:rFonts w:asciiTheme="majorBidi" w:hAnsiTheme="majorBidi" w:cstheme="majorBidi"/>
                <w:sz w:val="18"/>
                <w:szCs w:val="18"/>
              </w:rPr>
              <w:t>279</w:t>
            </w:r>
          </w:p>
        </w:tc>
        <w:tc>
          <w:tcPr>
            <w:tcW w:w="104" w:type="pct"/>
          </w:tcPr>
          <w:p w14:paraId="1D28A135" w14:textId="77777777" w:rsidR="00304CA6" w:rsidRPr="001C2014" w:rsidRDefault="00304CA6" w:rsidP="003B4974">
            <w:pPr>
              <w:spacing w:line="200" w:lineRule="exact"/>
              <w:ind w:left="-108" w:right="362"/>
              <w:jc w:val="right"/>
              <w:rPr>
                <w:rFonts w:asciiTheme="majorBidi" w:hAnsiTheme="majorBidi" w:cstheme="majorBidi"/>
                <w:sz w:val="18"/>
                <w:szCs w:val="18"/>
              </w:rPr>
            </w:pPr>
          </w:p>
        </w:tc>
        <w:tc>
          <w:tcPr>
            <w:tcW w:w="567" w:type="pct"/>
          </w:tcPr>
          <w:p w14:paraId="3ABD2900" w14:textId="0034516B" w:rsidR="00304CA6" w:rsidRPr="001C2014" w:rsidRDefault="00BF2A37" w:rsidP="003B4974">
            <w:pPr>
              <w:tabs>
                <w:tab w:val="decimal" w:pos="731"/>
              </w:tabs>
              <w:spacing w:line="200" w:lineRule="exact"/>
              <w:ind w:left="-108"/>
              <w:rPr>
                <w:rFonts w:asciiTheme="majorBidi" w:hAnsiTheme="majorBidi" w:cstheme="majorBidi"/>
                <w:sz w:val="18"/>
                <w:szCs w:val="18"/>
              </w:rPr>
            </w:pPr>
            <w:r w:rsidRPr="001C2014">
              <w:rPr>
                <w:rFonts w:asciiTheme="majorBidi" w:hAnsiTheme="majorBidi" w:cstheme="majorBidi"/>
                <w:sz w:val="18"/>
                <w:szCs w:val="18"/>
              </w:rPr>
              <w:t>866</w:t>
            </w:r>
          </w:p>
        </w:tc>
        <w:tc>
          <w:tcPr>
            <w:tcW w:w="564" w:type="pct"/>
          </w:tcPr>
          <w:p w14:paraId="05DAA811" w14:textId="4C72E68F" w:rsidR="00304CA6" w:rsidRPr="001C2014" w:rsidRDefault="00304CA6" w:rsidP="003B4974">
            <w:pPr>
              <w:tabs>
                <w:tab w:val="decimal" w:pos="787"/>
              </w:tabs>
              <w:spacing w:line="200" w:lineRule="exact"/>
              <w:ind w:left="-108" w:right="4"/>
              <w:rPr>
                <w:rFonts w:asciiTheme="majorBidi" w:hAnsiTheme="majorBidi" w:cstheme="majorBidi"/>
                <w:sz w:val="18"/>
                <w:szCs w:val="18"/>
              </w:rPr>
            </w:pPr>
            <w:r w:rsidRPr="001C2014">
              <w:rPr>
                <w:rFonts w:asciiTheme="majorBidi" w:hAnsiTheme="majorBidi" w:cstheme="majorBidi"/>
                <w:color w:val="000000" w:themeColor="text1"/>
                <w:sz w:val="18"/>
                <w:szCs w:val="18"/>
              </w:rPr>
              <w:t>275</w:t>
            </w:r>
          </w:p>
        </w:tc>
      </w:tr>
      <w:tr w:rsidR="00304CA6" w:rsidRPr="001C2014" w14:paraId="7D9D22E1" w14:textId="77777777" w:rsidTr="009E3967">
        <w:tc>
          <w:tcPr>
            <w:tcW w:w="2733" w:type="pct"/>
            <w:shd w:val="clear" w:color="auto" w:fill="auto"/>
            <w:vAlign w:val="center"/>
          </w:tcPr>
          <w:p w14:paraId="0F445FED" w14:textId="77777777" w:rsidR="00304CA6" w:rsidRPr="001C2014" w:rsidRDefault="00304CA6" w:rsidP="003B4974">
            <w:pPr>
              <w:spacing w:line="200" w:lineRule="exact"/>
              <w:ind w:left="141" w:right="72" w:hanging="141"/>
              <w:jc w:val="both"/>
              <w:rPr>
                <w:rFonts w:asciiTheme="majorBidi" w:hAnsiTheme="majorBidi" w:cstheme="majorBidi"/>
                <w:sz w:val="18"/>
                <w:szCs w:val="18"/>
              </w:rPr>
            </w:pPr>
            <w:r w:rsidRPr="001C2014">
              <w:rPr>
                <w:rFonts w:asciiTheme="majorBidi" w:hAnsiTheme="majorBidi" w:cstheme="majorBidi"/>
                <w:sz w:val="18"/>
                <w:szCs w:val="18"/>
              </w:rPr>
              <w:t>Expense relating to leases of low value assets</w:t>
            </w:r>
          </w:p>
        </w:tc>
        <w:tc>
          <w:tcPr>
            <w:tcW w:w="522" w:type="pct"/>
            <w:shd w:val="clear" w:color="auto" w:fill="auto"/>
          </w:tcPr>
          <w:p w14:paraId="4D20B028" w14:textId="39D14599" w:rsidR="00304CA6" w:rsidRPr="001C2014" w:rsidRDefault="00BF2A37" w:rsidP="003B4974">
            <w:pPr>
              <w:tabs>
                <w:tab w:val="decimal" w:pos="753"/>
              </w:tabs>
              <w:spacing w:line="200" w:lineRule="exact"/>
              <w:ind w:left="-108" w:right="-4"/>
              <w:rPr>
                <w:rFonts w:asciiTheme="majorBidi" w:hAnsiTheme="majorBidi" w:cstheme="majorBidi"/>
                <w:sz w:val="18"/>
                <w:szCs w:val="18"/>
              </w:rPr>
            </w:pPr>
            <w:r w:rsidRPr="001C2014">
              <w:rPr>
                <w:rFonts w:asciiTheme="majorBidi" w:hAnsiTheme="majorBidi" w:cstheme="majorBidi"/>
                <w:sz w:val="18"/>
                <w:szCs w:val="18"/>
              </w:rPr>
              <w:t>1</w:t>
            </w:r>
          </w:p>
        </w:tc>
        <w:tc>
          <w:tcPr>
            <w:tcW w:w="510" w:type="pct"/>
            <w:shd w:val="clear" w:color="auto" w:fill="auto"/>
          </w:tcPr>
          <w:p w14:paraId="7A12DD0C" w14:textId="01E72150" w:rsidR="00304CA6" w:rsidRPr="001C2014" w:rsidRDefault="00304CA6" w:rsidP="003B4974">
            <w:pPr>
              <w:tabs>
                <w:tab w:val="decimal" w:pos="753"/>
              </w:tabs>
              <w:spacing w:line="200" w:lineRule="exact"/>
              <w:ind w:left="-108" w:right="-4"/>
              <w:rPr>
                <w:rFonts w:asciiTheme="majorBidi" w:hAnsiTheme="majorBidi" w:cstheme="majorBidi"/>
                <w:sz w:val="18"/>
                <w:szCs w:val="18"/>
              </w:rPr>
            </w:pPr>
            <w:r w:rsidRPr="001C2014">
              <w:rPr>
                <w:rFonts w:asciiTheme="majorBidi" w:hAnsiTheme="majorBidi" w:cstheme="majorBidi"/>
                <w:sz w:val="18"/>
                <w:szCs w:val="18"/>
              </w:rPr>
              <w:t>1</w:t>
            </w:r>
          </w:p>
        </w:tc>
        <w:tc>
          <w:tcPr>
            <w:tcW w:w="104" w:type="pct"/>
            <w:shd w:val="clear" w:color="auto" w:fill="auto"/>
          </w:tcPr>
          <w:p w14:paraId="40B7127D" w14:textId="77777777" w:rsidR="00304CA6" w:rsidRPr="001C2014" w:rsidRDefault="00304CA6" w:rsidP="003B4974">
            <w:pPr>
              <w:spacing w:line="200" w:lineRule="exact"/>
              <w:ind w:left="-108" w:right="362"/>
              <w:jc w:val="right"/>
              <w:rPr>
                <w:rFonts w:asciiTheme="majorBidi" w:hAnsiTheme="majorBidi" w:cstheme="majorBidi"/>
                <w:sz w:val="18"/>
                <w:szCs w:val="18"/>
              </w:rPr>
            </w:pPr>
          </w:p>
        </w:tc>
        <w:tc>
          <w:tcPr>
            <w:tcW w:w="567" w:type="pct"/>
          </w:tcPr>
          <w:p w14:paraId="4A4D2C70" w14:textId="78773590" w:rsidR="00304CA6" w:rsidRPr="001C2014" w:rsidRDefault="00BF2A37" w:rsidP="003B4974">
            <w:pPr>
              <w:spacing w:line="200" w:lineRule="exact"/>
              <w:jc w:val="center"/>
              <w:rPr>
                <w:rFonts w:asciiTheme="majorBidi" w:hAnsiTheme="majorBidi" w:cstheme="majorBidi"/>
                <w:sz w:val="18"/>
                <w:szCs w:val="18"/>
              </w:rPr>
            </w:pPr>
            <w:r w:rsidRPr="001C2014">
              <w:rPr>
                <w:rFonts w:asciiTheme="majorBidi" w:hAnsiTheme="majorBidi" w:cstheme="majorBidi"/>
                <w:sz w:val="18"/>
                <w:szCs w:val="18"/>
              </w:rPr>
              <w:t>1</w:t>
            </w:r>
          </w:p>
        </w:tc>
        <w:tc>
          <w:tcPr>
            <w:tcW w:w="564" w:type="pct"/>
            <w:shd w:val="clear" w:color="auto" w:fill="auto"/>
          </w:tcPr>
          <w:p w14:paraId="0DAE952A" w14:textId="0286688A" w:rsidR="00304CA6" w:rsidRPr="001C2014" w:rsidRDefault="00304CA6" w:rsidP="003B4974">
            <w:pPr>
              <w:tabs>
                <w:tab w:val="decimal" w:pos="787"/>
              </w:tabs>
              <w:spacing w:line="200" w:lineRule="exact"/>
              <w:ind w:left="-108" w:right="4"/>
              <w:rPr>
                <w:rFonts w:asciiTheme="majorBidi" w:hAnsiTheme="majorBidi" w:cstheme="majorBidi"/>
                <w:sz w:val="18"/>
                <w:szCs w:val="18"/>
              </w:rPr>
            </w:pPr>
            <w:r w:rsidRPr="001C2014">
              <w:rPr>
                <w:rFonts w:asciiTheme="majorBidi" w:hAnsiTheme="majorBidi" w:cstheme="majorBidi"/>
                <w:color w:val="000000" w:themeColor="text1"/>
                <w:sz w:val="18"/>
                <w:szCs w:val="18"/>
              </w:rPr>
              <w:t xml:space="preserve">          1</w:t>
            </w:r>
          </w:p>
        </w:tc>
      </w:tr>
      <w:tr w:rsidR="00304CA6" w:rsidRPr="001C2014" w14:paraId="31443D13" w14:textId="77777777" w:rsidTr="00B707FA">
        <w:tc>
          <w:tcPr>
            <w:tcW w:w="2733" w:type="pct"/>
            <w:shd w:val="clear" w:color="auto" w:fill="auto"/>
            <w:vAlign w:val="center"/>
          </w:tcPr>
          <w:p w14:paraId="6771A2E4" w14:textId="701963EF" w:rsidR="00304CA6" w:rsidRPr="001C2014" w:rsidRDefault="00304CA6" w:rsidP="003B4974">
            <w:pPr>
              <w:spacing w:line="200" w:lineRule="exact"/>
              <w:ind w:left="99" w:right="72" w:hanging="99"/>
              <w:rPr>
                <w:rFonts w:asciiTheme="majorBidi" w:hAnsiTheme="majorBidi" w:cstheme="majorBidi"/>
                <w:sz w:val="18"/>
                <w:szCs w:val="18"/>
              </w:rPr>
            </w:pPr>
            <w:r w:rsidRPr="001C2014">
              <w:rPr>
                <w:rFonts w:asciiTheme="majorBidi" w:hAnsiTheme="majorBidi" w:cstheme="majorBidi"/>
                <w:spacing w:val="-6"/>
                <w:sz w:val="18"/>
                <w:szCs w:val="18"/>
              </w:rPr>
              <w:t xml:space="preserve">Expense relating to variable lease payments not included </w:t>
            </w:r>
            <w:r w:rsidRPr="001C2014">
              <w:rPr>
                <w:rFonts w:asciiTheme="majorBidi" w:hAnsiTheme="majorBidi" w:cstheme="majorBidi"/>
                <w:spacing w:val="-6"/>
                <w:sz w:val="18"/>
                <w:szCs w:val="18"/>
              </w:rPr>
              <w:br/>
            </w:r>
            <w:r w:rsidRPr="001C2014">
              <w:rPr>
                <w:rFonts w:asciiTheme="majorBidi" w:hAnsiTheme="majorBidi" w:cstheme="majorBidi"/>
                <w:sz w:val="18"/>
                <w:szCs w:val="18"/>
              </w:rPr>
              <w:t xml:space="preserve">in the measurement of the lease liability </w:t>
            </w:r>
          </w:p>
        </w:tc>
        <w:tc>
          <w:tcPr>
            <w:tcW w:w="522" w:type="pct"/>
          </w:tcPr>
          <w:p w14:paraId="02291F23" w14:textId="77777777" w:rsidR="00304CA6" w:rsidRPr="001C2014" w:rsidRDefault="00304CA6" w:rsidP="003B4974">
            <w:pPr>
              <w:tabs>
                <w:tab w:val="decimal" w:pos="753"/>
              </w:tabs>
              <w:spacing w:line="200" w:lineRule="exact"/>
              <w:ind w:left="-108" w:right="-4"/>
              <w:rPr>
                <w:rFonts w:asciiTheme="majorBidi" w:hAnsiTheme="majorBidi" w:cstheme="majorBidi"/>
                <w:sz w:val="18"/>
                <w:szCs w:val="18"/>
              </w:rPr>
            </w:pPr>
          </w:p>
          <w:p w14:paraId="714330AD" w14:textId="4124E67D" w:rsidR="00BF2A37" w:rsidRPr="001C2014" w:rsidRDefault="00BF2A37" w:rsidP="003B4974">
            <w:pPr>
              <w:tabs>
                <w:tab w:val="decimal" w:pos="753"/>
              </w:tabs>
              <w:spacing w:line="200" w:lineRule="exact"/>
              <w:ind w:left="-108" w:right="-4"/>
              <w:rPr>
                <w:rFonts w:asciiTheme="majorBidi" w:hAnsiTheme="majorBidi" w:cstheme="majorBidi"/>
                <w:sz w:val="18"/>
                <w:szCs w:val="18"/>
              </w:rPr>
            </w:pPr>
            <w:r w:rsidRPr="001C2014">
              <w:rPr>
                <w:rFonts w:asciiTheme="majorBidi" w:hAnsiTheme="majorBidi" w:cstheme="majorBidi"/>
                <w:sz w:val="18"/>
                <w:szCs w:val="18"/>
              </w:rPr>
              <w:t>2,967</w:t>
            </w:r>
          </w:p>
        </w:tc>
        <w:tc>
          <w:tcPr>
            <w:tcW w:w="510" w:type="pct"/>
            <w:shd w:val="clear" w:color="auto" w:fill="auto"/>
          </w:tcPr>
          <w:p w14:paraId="602EA05D" w14:textId="77777777" w:rsidR="00304CA6" w:rsidRPr="001C2014" w:rsidRDefault="00304CA6" w:rsidP="003B4974">
            <w:pPr>
              <w:tabs>
                <w:tab w:val="decimal" w:pos="753"/>
              </w:tabs>
              <w:spacing w:line="200" w:lineRule="exact"/>
              <w:ind w:left="-108" w:right="-4"/>
              <w:rPr>
                <w:rFonts w:asciiTheme="majorBidi" w:hAnsiTheme="majorBidi" w:cstheme="majorBidi"/>
                <w:sz w:val="18"/>
                <w:szCs w:val="18"/>
              </w:rPr>
            </w:pPr>
          </w:p>
          <w:p w14:paraId="39AF601F" w14:textId="77CAF490" w:rsidR="00304CA6" w:rsidRPr="001C2014" w:rsidRDefault="00304CA6" w:rsidP="003B4974">
            <w:pPr>
              <w:tabs>
                <w:tab w:val="decimal" w:pos="753"/>
              </w:tabs>
              <w:spacing w:line="200" w:lineRule="exact"/>
              <w:ind w:left="-108" w:right="-4"/>
              <w:rPr>
                <w:rFonts w:asciiTheme="majorBidi" w:hAnsiTheme="majorBidi" w:cstheme="majorBidi"/>
                <w:sz w:val="18"/>
                <w:szCs w:val="18"/>
              </w:rPr>
            </w:pPr>
            <w:r w:rsidRPr="001C2014">
              <w:rPr>
                <w:rFonts w:asciiTheme="majorBidi" w:hAnsiTheme="majorBidi" w:cstheme="majorBidi"/>
                <w:sz w:val="18"/>
                <w:szCs w:val="18"/>
              </w:rPr>
              <w:t>5,227</w:t>
            </w:r>
          </w:p>
        </w:tc>
        <w:tc>
          <w:tcPr>
            <w:tcW w:w="104" w:type="pct"/>
            <w:shd w:val="clear" w:color="auto" w:fill="auto"/>
          </w:tcPr>
          <w:p w14:paraId="18076818" w14:textId="77777777" w:rsidR="00304CA6" w:rsidRPr="001C2014" w:rsidRDefault="00304CA6" w:rsidP="003B4974">
            <w:pPr>
              <w:spacing w:line="200" w:lineRule="exact"/>
              <w:ind w:left="-108" w:right="362"/>
              <w:jc w:val="right"/>
              <w:rPr>
                <w:rFonts w:asciiTheme="majorBidi" w:hAnsiTheme="majorBidi" w:cstheme="majorBidi"/>
                <w:sz w:val="18"/>
                <w:szCs w:val="18"/>
              </w:rPr>
            </w:pPr>
          </w:p>
        </w:tc>
        <w:tc>
          <w:tcPr>
            <w:tcW w:w="567" w:type="pct"/>
          </w:tcPr>
          <w:p w14:paraId="262EC140" w14:textId="77777777" w:rsidR="00304CA6" w:rsidRPr="001C2014" w:rsidRDefault="00304CA6" w:rsidP="003B4974">
            <w:pPr>
              <w:tabs>
                <w:tab w:val="decimal" w:pos="731"/>
              </w:tabs>
              <w:spacing w:line="200" w:lineRule="exact"/>
              <w:ind w:left="-108"/>
              <w:rPr>
                <w:rFonts w:asciiTheme="majorBidi" w:hAnsiTheme="majorBidi" w:cstheme="majorBidi"/>
                <w:sz w:val="18"/>
                <w:szCs w:val="18"/>
              </w:rPr>
            </w:pPr>
          </w:p>
          <w:p w14:paraId="6F312A98" w14:textId="14B1C9F0" w:rsidR="00BF2A37" w:rsidRPr="001C2014" w:rsidRDefault="00BF2A37" w:rsidP="003B4974">
            <w:pPr>
              <w:tabs>
                <w:tab w:val="decimal" w:pos="731"/>
              </w:tabs>
              <w:spacing w:line="200" w:lineRule="exact"/>
              <w:ind w:left="-108"/>
              <w:rPr>
                <w:rFonts w:asciiTheme="majorBidi" w:hAnsiTheme="majorBidi" w:cstheme="majorBidi"/>
                <w:sz w:val="18"/>
                <w:szCs w:val="18"/>
              </w:rPr>
            </w:pPr>
            <w:r w:rsidRPr="001C2014">
              <w:rPr>
                <w:rFonts w:asciiTheme="majorBidi" w:hAnsiTheme="majorBidi" w:cstheme="majorBidi"/>
                <w:sz w:val="18"/>
                <w:szCs w:val="18"/>
              </w:rPr>
              <w:t>2,908</w:t>
            </w:r>
          </w:p>
        </w:tc>
        <w:tc>
          <w:tcPr>
            <w:tcW w:w="564" w:type="pct"/>
            <w:shd w:val="clear" w:color="auto" w:fill="auto"/>
          </w:tcPr>
          <w:p w14:paraId="398F909F" w14:textId="77777777" w:rsidR="00304CA6" w:rsidRPr="001C2014" w:rsidRDefault="00304CA6" w:rsidP="003B4974">
            <w:pPr>
              <w:tabs>
                <w:tab w:val="decimal" w:pos="731"/>
              </w:tabs>
              <w:spacing w:line="200" w:lineRule="exact"/>
              <w:ind w:left="-108"/>
              <w:rPr>
                <w:rFonts w:asciiTheme="majorBidi" w:hAnsiTheme="majorBidi" w:cstheme="majorBidi"/>
                <w:sz w:val="18"/>
                <w:szCs w:val="18"/>
              </w:rPr>
            </w:pPr>
            <w:r w:rsidRPr="001C2014">
              <w:rPr>
                <w:rFonts w:asciiTheme="majorBidi" w:hAnsiTheme="majorBidi" w:cstheme="majorBidi"/>
                <w:sz w:val="18"/>
                <w:szCs w:val="18"/>
              </w:rPr>
              <w:t xml:space="preserve"> </w:t>
            </w:r>
          </w:p>
          <w:p w14:paraId="36D1FF84" w14:textId="53ABFDC0" w:rsidR="00304CA6" w:rsidRPr="001C2014" w:rsidRDefault="00304CA6" w:rsidP="003B4974">
            <w:pPr>
              <w:tabs>
                <w:tab w:val="decimal" w:pos="787"/>
              </w:tabs>
              <w:spacing w:line="200" w:lineRule="exact"/>
              <w:ind w:left="-108" w:right="4"/>
              <w:rPr>
                <w:rFonts w:asciiTheme="majorBidi" w:hAnsiTheme="majorBidi" w:cstheme="majorBidi"/>
                <w:sz w:val="18"/>
                <w:szCs w:val="18"/>
              </w:rPr>
            </w:pPr>
            <w:r w:rsidRPr="001C2014">
              <w:rPr>
                <w:rFonts w:asciiTheme="majorBidi" w:hAnsiTheme="majorBidi" w:cstheme="majorBidi"/>
                <w:sz w:val="18"/>
                <w:szCs w:val="18"/>
              </w:rPr>
              <w:t>5,140</w:t>
            </w:r>
          </w:p>
        </w:tc>
      </w:tr>
      <w:tr w:rsidR="00304CA6" w:rsidRPr="001C2014" w14:paraId="2AF5E3FB" w14:textId="77777777" w:rsidTr="00B707FA">
        <w:tc>
          <w:tcPr>
            <w:tcW w:w="2733" w:type="pct"/>
            <w:vAlign w:val="center"/>
          </w:tcPr>
          <w:p w14:paraId="21E7DEBE" w14:textId="036CA108" w:rsidR="00304CA6" w:rsidRPr="001C2014" w:rsidRDefault="00304CA6" w:rsidP="003B4974">
            <w:pPr>
              <w:spacing w:line="200" w:lineRule="exact"/>
              <w:ind w:left="9" w:right="72"/>
              <w:rPr>
                <w:rFonts w:asciiTheme="majorBidi" w:hAnsiTheme="majorBidi" w:cstheme="majorBidi"/>
                <w:sz w:val="18"/>
                <w:szCs w:val="18"/>
              </w:rPr>
            </w:pPr>
            <w:r w:rsidRPr="001C2014">
              <w:rPr>
                <w:rFonts w:asciiTheme="majorBidi" w:hAnsiTheme="majorBidi" w:cstheme="majorBidi"/>
                <w:sz w:val="18"/>
                <w:szCs w:val="18"/>
              </w:rPr>
              <w:t>Income from sub-lease of right-of-use assets</w:t>
            </w:r>
          </w:p>
        </w:tc>
        <w:tc>
          <w:tcPr>
            <w:tcW w:w="522" w:type="pct"/>
          </w:tcPr>
          <w:p w14:paraId="5758D485" w14:textId="27F7F82E" w:rsidR="00304CA6" w:rsidRPr="001C2014" w:rsidRDefault="00BF2A37" w:rsidP="003B4974">
            <w:pPr>
              <w:spacing w:line="200" w:lineRule="exact"/>
              <w:ind w:left="-108" w:right="362"/>
              <w:jc w:val="right"/>
              <w:rPr>
                <w:rFonts w:asciiTheme="majorBidi" w:hAnsiTheme="majorBidi" w:cstheme="majorBidi"/>
                <w:sz w:val="18"/>
                <w:szCs w:val="18"/>
              </w:rPr>
            </w:pPr>
            <w:r w:rsidRPr="001C2014">
              <w:rPr>
                <w:rFonts w:asciiTheme="majorBidi" w:hAnsiTheme="majorBidi" w:cstheme="majorBidi"/>
                <w:sz w:val="18"/>
                <w:szCs w:val="18"/>
              </w:rPr>
              <w:t>-</w:t>
            </w:r>
          </w:p>
        </w:tc>
        <w:tc>
          <w:tcPr>
            <w:tcW w:w="510" w:type="pct"/>
          </w:tcPr>
          <w:p w14:paraId="05DDE6AF" w14:textId="05297F8A" w:rsidR="00304CA6" w:rsidRPr="001C2014" w:rsidRDefault="00304CA6" w:rsidP="003B4974">
            <w:pPr>
              <w:spacing w:line="200" w:lineRule="exact"/>
              <w:ind w:left="-108" w:right="362"/>
              <w:jc w:val="right"/>
              <w:rPr>
                <w:rFonts w:asciiTheme="majorBidi" w:hAnsiTheme="majorBidi" w:cstheme="majorBidi"/>
                <w:sz w:val="18"/>
                <w:szCs w:val="18"/>
              </w:rPr>
            </w:pPr>
            <w:r w:rsidRPr="001C2014">
              <w:rPr>
                <w:rFonts w:asciiTheme="majorBidi" w:hAnsiTheme="majorBidi" w:cstheme="majorBidi"/>
                <w:sz w:val="18"/>
                <w:szCs w:val="18"/>
              </w:rPr>
              <w:t>-</w:t>
            </w:r>
          </w:p>
        </w:tc>
        <w:tc>
          <w:tcPr>
            <w:tcW w:w="104" w:type="pct"/>
          </w:tcPr>
          <w:p w14:paraId="2CE77E6C" w14:textId="77777777" w:rsidR="00304CA6" w:rsidRPr="001C2014" w:rsidRDefault="00304CA6" w:rsidP="003B4974">
            <w:pPr>
              <w:spacing w:line="200" w:lineRule="exact"/>
              <w:ind w:left="-108" w:right="362"/>
              <w:jc w:val="right"/>
              <w:rPr>
                <w:rFonts w:asciiTheme="majorBidi" w:hAnsiTheme="majorBidi" w:cstheme="majorBidi"/>
                <w:sz w:val="18"/>
                <w:szCs w:val="18"/>
              </w:rPr>
            </w:pPr>
          </w:p>
        </w:tc>
        <w:tc>
          <w:tcPr>
            <w:tcW w:w="567" w:type="pct"/>
          </w:tcPr>
          <w:p w14:paraId="47E9CD93" w14:textId="322C6BE6" w:rsidR="00304CA6" w:rsidRPr="001C2014" w:rsidRDefault="00BF2A37" w:rsidP="003B4974">
            <w:pPr>
              <w:tabs>
                <w:tab w:val="decimal" w:pos="731"/>
              </w:tabs>
              <w:spacing w:line="200" w:lineRule="exact"/>
              <w:ind w:left="-108"/>
              <w:rPr>
                <w:rFonts w:asciiTheme="majorBidi" w:hAnsiTheme="majorBidi" w:cstheme="majorBidi"/>
                <w:sz w:val="18"/>
                <w:szCs w:val="18"/>
              </w:rPr>
            </w:pPr>
            <w:r w:rsidRPr="001C2014">
              <w:rPr>
                <w:rFonts w:asciiTheme="majorBidi" w:hAnsiTheme="majorBidi" w:cstheme="majorBidi"/>
                <w:sz w:val="18"/>
                <w:szCs w:val="18"/>
              </w:rPr>
              <w:t>160</w:t>
            </w:r>
          </w:p>
        </w:tc>
        <w:tc>
          <w:tcPr>
            <w:tcW w:w="564" w:type="pct"/>
          </w:tcPr>
          <w:p w14:paraId="6F806028" w14:textId="168C3092" w:rsidR="00304CA6" w:rsidRPr="001C2014" w:rsidRDefault="00304CA6" w:rsidP="003B4974">
            <w:pPr>
              <w:tabs>
                <w:tab w:val="decimal" w:pos="787"/>
              </w:tabs>
              <w:spacing w:line="200" w:lineRule="exact"/>
              <w:ind w:left="-108" w:right="4"/>
              <w:rPr>
                <w:rFonts w:asciiTheme="majorBidi" w:hAnsiTheme="majorBidi" w:cstheme="majorBidi"/>
                <w:sz w:val="18"/>
                <w:szCs w:val="18"/>
              </w:rPr>
            </w:pPr>
            <w:r w:rsidRPr="001C2014">
              <w:rPr>
                <w:rFonts w:asciiTheme="majorBidi" w:hAnsiTheme="majorBidi" w:cstheme="majorBidi"/>
                <w:sz w:val="18"/>
                <w:szCs w:val="18"/>
              </w:rPr>
              <w:t>214</w:t>
            </w:r>
          </w:p>
        </w:tc>
      </w:tr>
    </w:tbl>
    <w:p w14:paraId="6983CF7B" w14:textId="2300819A" w:rsidR="00296CF7" w:rsidRPr="001C2014" w:rsidRDefault="00296CF7" w:rsidP="003B4974">
      <w:pPr>
        <w:tabs>
          <w:tab w:val="left" w:pos="360"/>
          <w:tab w:val="left" w:pos="900"/>
        </w:tabs>
        <w:overflowPunct w:val="0"/>
        <w:autoSpaceDE w:val="0"/>
        <w:autoSpaceDN w:val="0"/>
        <w:adjustRightInd w:val="0"/>
        <w:spacing w:before="120" w:after="480"/>
        <w:ind w:left="547"/>
        <w:jc w:val="thaiDistribute"/>
        <w:textAlignment w:val="baselin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For the year</w:t>
      </w:r>
      <w:r w:rsidR="0099467A" w:rsidRPr="001C2014">
        <w:rPr>
          <w:rFonts w:asciiTheme="majorBidi" w:hAnsiTheme="majorBidi" w:cstheme="majorBidi"/>
          <w:color w:val="000000"/>
          <w:sz w:val="24"/>
          <w:szCs w:val="24"/>
          <w:lang w:eastAsia="x-none"/>
        </w:rPr>
        <w:t>s</w:t>
      </w:r>
      <w:r w:rsidRPr="001C2014">
        <w:rPr>
          <w:rFonts w:asciiTheme="majorBidi" w:hAnsiTheme="majorBidi" w:cstheme="majorBidi"/>
          <w:color w:val="000000"/>
          <w:sz w:val="24"/>
          <w:szCs w:val="24"/>
          <w:lang w:eastAsia="x-none"/>
        </w:rPr>
        <w:t xml:space="preserve"> ended December </w:t>
      </w:r>
      <w:r w:rsidR="00944F1E" w:rsidRPr="001C2014">
        <w:rPr>
          <w:rFonts w:asciiTheme="majorBidi" w:hAnsiTheme="majorBidi" w:cstheme="majorBidi"/>
          <w:color w:val="000000"/>
          <w:sz w:val="24"/>
          <w:szCs w:val="24"/>
          <w:lang w:eastAsia="x-none"/>
        </w:rPr>
        <w:t>31</w:t>
      </w:r>
      <w:r w:rsidRPr="001C2014">
        <w:rPr>
          <w:rFonts w:asciiTheme="majorBidi" w:hAnsiTheme="majorBidi" w:cstheme="majorBidi"/>
          <w:color w:val="000000"/>
          <w:sz w:val="24"/>
          <w:szCs w:val="24"/>
          <w:lang w:eastAsia="x-none"/>
        </w:rPr>
        <w:t xml:space="preserve">, </w:t>
      </w:r>
      <w:r w:rsidR="00944F1E" w:rsidRPr="001C2014">
        <w:rPr>
          <w:rFonts w:asciiTheme="majorBidi" w:hAnsiTheme="majorBidi" w:cstheme="majorBidi"/>
          <w:color w:val="000000"/>
          <w:sz w:val="24"/>
          <w:szCs w:val="24"/>
          <w:lang w:eastAsia="x-none"/>
        </w:rPr>
        <w:t>202</w:t>
      </w:r>
      <w:r w:rsidR="00304CA6" w:rsidRPr="001C2014">
        <w:rPr>
          <w:rFonts w:asciiTheme="majorBidi" w:hAnsiTheme="majorBidi" w:cstheme="majorBidi"/>
          <w:color w:val="000000"/>
          <w:sz w:val="24"/>
          <w:szCs w:val="24"/>
          <w:lang w:eastAsia="x-none"/>
        </w:rPr>
        <w:t>3</w:t>
      </w:r>
      <w:r w:rsidR="007D612F" w:rsidRPr="001C2014">
        <w:rPr>
          <w:rFonts w:asciiTheme="majorBidi" w:hAnsiTheme="majorBidi" w:cstheme="majorBidi"/>
          <w:color w:val="000000"/>
          <w:sz w:val="24"/>
          <w:szCs w:val="24"/>
          <w:lang w:eastAsia="x-none"/>
        </w:rPr>
        <w:t xml:space="preserve"> and </w:t>
      </w:r>
      <w:r w:rsidR="00944F1E" w:rsidRPr="001C2014">
        <w:rPr>
          <w:rFonts w:asciiTheme="majorBidi" w:hAnsiTheme="majorBidi" w:cstheme="majorBidi"/>
          <w:color w:val="000000"/>
          <w:sz w:val="24"/>
          <w:szCs w:val="24"/>
          <w:lang w:eastAsia="x-none"/>
        </w:rPr>
        <w:t>202</w:t>
      </w:r>
      <w:r w:rsidR="00304CA6" w:rsidRPr="001C2014">
        <w:rPr>
          <w:rFonts w:asciiTheme="majorBidi" w:hAnsiTheme="majorBidi" w:cstheme="majorBidi"/>
          <w:color w:val="000000"/>
          <w:sz w:val="24"/>
          <w:szCs w:val="24"/>
          <w:lang w:eastAsia="x-none"/>
        </w:rPr>
        <w:t>2</w:t>
      </w:r>
      <w:r w:rsidRPr="001C2014">
        <w:rPr>
          <w:rFonts w:asciiTheme="majorBidi" w:hAnsiTheme="majorBidi" w:cstheme="majorBidi"/>
          <w:color w:val="000000"/>
          <w:sz w:val="24"/>
          <w:szCs w:val="24"/>
          <w:lang w:eastAsia="x-none"/>
        </w:rPr>
        <w:t>, the total cash outflow for l</w:t>
      </w:r>
      <w:r w:rsidR="00B43839" w:rsidRPr="001C2014">
        <w:rPr>
          <w:rFonts w:asciiTheme="majorBidi" w:hAnsiTheme="majorBidi" w:cstheme="majorBidi"/>
          <w:color w:val="000000"/>
          <w:sz w:val="24"/>
          <w:szCs w:val="24"/>
          <w:lang w:eastAsia="x-none"/>
        </w:rPr>
        <w:t xml:space="preserve">eases amount is equaled to Baht </w:t>
      </w:r>
      <w:r w:rsidR="00BF2A37" w:rsidRPr="001C2014">
        <w:rPr>
          <w:rFonts w:asciiTheme="majorBidi" w:hAnsiTheme="majorBidi" w:cstheme="majorBidi"/>
          <w:color w:val="000000"/>
          <w:sz w:val="24"/>
          <w:szCs w:val="24"/>
          <w:lang w:eastAsia="x-none"/>
        </w:rPr>
        <w:t>16,832</w:t>
      </w:r>
      <w:r w:rsidRPr="001C2014">
        <w:rPr>
          <w:rFonts w:asciiTheme="majorBidi" w:hAnsiTheme="majorBidi" w:cstheme="majorBidi"/>
          <w:color w:val="000000"/>
          <w:sz w:val="24"/>
          <w:szCs w:val="24"/>
          <w:lang w:eastAsia="x-none"/>
        </w:rPr>
        <w:t xml:space="preserve"> million</w:t>
      </w:r>
      <w:r w:rsidR="007D612F" w:rsidRPr="001C2014">
        <w:rPr>
          <w:rFonts w:asciiTheme="majorBidi" w:hAnsiTheme="majorBidi" w:cstheme="majorBidi"/>
          <w:color w:val="000000"/>
          <w:sz w:val="24"/>
          <w:szCs w:val="24"/>
          <w:lang w:eastAsia="x-none"/>
        </w:rPr>
        <w:t xml:space="preserve"> and Baht </w:t>
      </w:r>
      <w:r w:rsidR="00304CA6" w:rsidRPr="001C2014">
        <w:rPr>
          <w:rFonts w:asciiTheme="majorBidi" w:hAnsiTheme="majorBidi" w:cstheme="majorBidi"/>
          <w:color w:val="000000"/>
          <w:sz w:val="24"/>
          <w:szCs w:val="24"/>
          <w:lang w:eastAsia="x-none"/>
        </w:rPr>
        <w:t xml:space="preserve">10,955 </w:t>
      </w:r>
      <w:r w:rsidR="007D612F" w:rsidRPr="001C2014">
        <w:rPr>
          <w:rFonts w:asciiTheme="majorBidi" w:hAnsiTheme="majorBidi" w:cstheme="majorBidi"/>
          <w:color w:val="000000"/>
          <w:sz w:val="24"/>
          <w:szCs w:val="24"/>
          <w:lang w:eastAsia="x-none"/>
        </w:rPr>
        <w:t>million, respectively</w:t>
      </w:r>
      <w:r w:rsidRPr="001C2014">
        <w:rPr>
          <w:rFonts w:asciiTheme="majorBidi" w:hAnsiTheme="majorBidi" w:cstheme="majorBidi"/>
          <w:color w:val="000000"/>
          <w:sz w:val="24"/>
          <w:szCs w:val="24"/>
          <w:lang w:eastAsia="x-none"/>
        </w:rPr>
        <w:t>.</w:t>
      </w:r>
    </w:p>
    <w:p w14:paraId="52C70FA6" w14:textId="040CC7CB" w:rsidR="00296CF7" w:rsidRPr="001C2014" w:rsidRDefault="00944F1E" w:rsidP="003B4974">
      <w:pPr>
        <w:spacing w:after="120"/>
        <w:ind w:left="540" w:right="9" w:hanging="540"/>
        <w:jc w:val="both"/>
        <w:rPr>
          <w:rFonts w:asciiTheme="majorBidi" w:hAnsiTheme="majorBidi" w:cstheme="majorBidi"/>
          <w:b/>
          <w:bCs/>
          <w:sz w:val="20"/>
          <w:szCs w:val="20"/>
        </w:rPr>
      </w:pPr>
      <w:r w:rsidRPr="001C2014">
        <w:rPr>
          <w:rFonts w:asciiTheme="majorBidi" w:hAnsiTheme="majorBidi" w:cstheme="majorBidi"/>
          <w:b/>
          <w:bCs/>
          <w:snapToGrid w:val="0"/>
          <w:color w:val="000000"/>
          <w:sz w:val="24"/>
          <w:szCs w:val="24"/>
          <w:lang w:eastAsia="th-TH"/>
        </w:rPr>
        <w:t>1</w:t>
      </w:r>
      <w:r w:rsidR="00D7164C" w:rsidRPr="001C2014">
        <w:rPr>
          <w:rFonts w:asciiTheme="majorBidi" w:hAnsiTheme="majorBidi" w:cstheme="majorBidi"/>
          <w:b/>
          <w:bCs/>
          <w:snapToGrid w:val="0"/>
          <w:color w:val="000000"/>
          <w:sz w:val="24"/>
          <w:szCs w:val="24"/>
          <w:lang w:eastAsia="th-TH"/>
        </w:rPr>
        <w:t>5</w:t>
      </w:r>
      <w:r w:rsidR="00296CF7" w:rsidRPr="001C2014">
        <w:rPr>
          <w:rFonts w:asciiTheme="majorBidi" w:hAnsiTheme="majorBidi" w:cstheme="majorBidi"/>
          <w:b/>
          <w:bCs/>
          <w:snapToGrid w:val="0"/>
          <w:color w:val="000000"/>
          <w:sz w:val="24"/>
          <w:szCs w:val="24"/>
          <w:lang w:eastAsia="th-TH"/>
        </w:rPr>
        <w:t>.</w:t>
      </w:r>
      <w:r w:rsidR="00296CF7" w:rsidRPr="001C2014">
        <w:rPr>
          <w:rFonts w:asciiTheme="majorBidi" w:hAnsiTheme="majorBidi" w:cstheme="majorBidi"/>
          <w:b/>
          <w:bCs/>
          <w:snapToGrid w:val="0"/>
          <w:color w:val="000000"/>
          <w:sz w:val="24"/>
          <w:szCs w:val="24"/>
          <w:lang w:eastAsia="th-TH"/>
        </w:rPr>
        <w:tab/>
      </w:r>
      <w:r w:rsidR="00296CF7" w:rsidRPr="001C2014">
        <w:rPr>
          <w:rFonts w:asciiTheme="majorBidi" w:hAnsiTheme="majorBidi" w:cstheme="majorBidi"/>
          <w:b/>
          <w:bCs/>
          <w:sz w:val="20"/>
          <w:szCs w:val="20"/>
        </w:rPr>
        <w:t>DEFERRED</w:t>
      </w:r>
      <w:r w:rsidR="00AD65FF" w:rsidRPr="001C2014">
        <w:rPr>
          <w:rFonts w:asciiTheme="majorBidi" w:hAnsiTheme="majorBidi" w:cstheme="majorBidi"/>
          <w:b/>
          <w:bCs/>
          <w:sz w:val="20"/>
          <w:szCs w:val="20"/>
        </w:rPr>
        <w:t xml:space="preserve"> </w:t>
      </w:r>
      <w:r w:rsidR="00296CF7" w:rsidRPr="001C2014">
        <w:rPr>
          <w:rFonts w:asciiTheme="majorBidi" w:hAnsiTheme="majorBidi" w:cstheme="majorBidi"/>
          <w:b/>
          <w:bCs/>
          <w:sz w:val="20"/>
          <w:szCs w:val="20"/>
        </w:rPr>
        <w:t xml:space="preserve"> TAXES </w:t>
      </w:r>
      <w:r w:rsidR="00210950" w:rsidRPr="001C2014">
        <w:rPr>
          <w:rFonts w:asciiTheme="majorBidi" w:hAnsiTheme="majorBidi" w:cstheme="majorBidi"/>
          <w:b/>
          <w:bCs/>
          <w:sz w:val="20"/>
          <w:szCs w:val="20"/>
        </w:rPr>
        <w:t xml:space="preserve"> </w:t>
      </w:r>
      <w:r w:rsidR="00296CF7" w:rsidRPr="001C2014">
        <w:rPr>
          <w:rFonts w:asciiTheme="majorBidi" w:hAnsiTheme="majorBidi" w:cstheme="majorBidi"/>
          <w:b/>
          <w:bCs/>
          <w:sz w:val="20"/>
          <w:szCs w:val="20"/>
        </w:rPr>
        <w:t>ASSETS</w:t>
      </w:r>
    </w:p>
    <w:p w14:paraId="253790D2" w14:textId="4872E24F" w:rsidR="00FC02FB" w:rsidRPr="001C2014" w:rsidRDefault="00501237" w:rsidP="003B4974">
      <w:pPr>
        <w:tabs>
          <w:tab w:val="left" w:pos="360"/>
          <w:tab w:val="left" w:pos="900"/>
        </w:tabs>
        <w:overflowPunct w:val="0"/>
        <w:autoSpaceDE w:val="0"/>
        <w:autoSpaceDN w:val="0"/>
        <w:adjustRightInd w:val="0"/>
        <w:ind w:left="547"/>
        <w:jc w:val="both"/>
        <w:textAlignment w:val="baseline"/>
        <w:rPr>
          <w:rFonts w:asciiTheme="majorBidi" w:hAnsiTheme="majorBidi" w:cstheme="majorBidi"/>
          <w:b/>
          <w:bCs/>
          <w:color w:val="000000" w:themeColor="text1"/>
          <w:sz w:val="24"/>
          <w:szCs w:val="24"/>
        </w:rPr>
      </w:pPr>
      <w:r w:rsidRPr="001C2014">
        <w:rPr>
          <w:rFonts w:asciiTheme="majorBidi" w:hAnsiTheme="majorBidi" w:cstheme="majorBidi"/>
          <w:sz w:val="24"/>
          <w:szCs w:val="24"/>
        </w:rPr>
        <w:t>D</w:t>
      </w:r>
      <w:r w:rsidR="00296CF7" w:rsidRPr="001C2014">
        <w:rPr>
          <w:rFonts w:asciiTheme="majorBidi" w:hAnsiTheme="majorBidi" w:cstheme="majorBidi"/>
          <w:sz w:val="24"/>
          <w:szCs w:val="24"/>
        </w:rPr>
        <w:t xml:space="preserve">eferred tax assets </w:t>
      </w:r>
      <w:r w:rsidR="00FC02FB" w:rsidRPr="001C2014">
        <w:rPr>
          <w:rFonts w:asciiTheme="majorBidi" w:hAnsiTheme="majorBidi" w:cstheme="majorBidi"/>
          <w:color w:val="000000" w:themeColor="text1"/>
          <w:sz w:val="24"/>
          <w:szCs w:val="24"/>
        </w:rPr>
        <w:t xml:space="preserve">as at December </w:t>
      </w:r>
      <w:r w:rsidR="00944F1E" w:rsidRPr="001C2014">
        <w:rPr>
          <w:rFonts w:asciiTheme="majorBidi" w:hAnsiTheme="majorBidi" w:cstheme="majorBidi"/>
          <w:color w:val="000000" w:themeColor="text1"/>
          <w:sz w:val="24"/>
          <w:szCs w:val="24"/>
        </w:rPr>
        <w:t>31</w:t>
      </w:r>
      <w:r w:rsidR="00FC02FB" w:rsidRPr="001C2014">
        <w:rPr>
          <w:rFonts w:asciiTheme="majorBidi" w:hAnsiTheme="majorBidi" w:cstheme="majorBidi"/>
          <w:color w:val="000000" w:themeColor="text1"/>
          <w:sz w:val="24"/>
          <w:szCs w:val="24"/>
        </w:rPr>
        <w:t>, consist of the following:</w:t>
      </w:r>
      <w:r w:rsidR="00FC02FB" w:rsidRPr="001C2014">
        <w:rPr>
          <w:rFonts w:asciiTheme="majorBidi" w:hAnsiTheme="majorBidi" w:cstheme="majorBidi"/>
          <w:b/>
          <w:bCs/>
          <w:color w:val="000000" w:themeColor="text1"/>
          <w:sz w:val="24"/>
          <w:szCs w:val="24"/>
        </w:rPr>
        <w:t xml:space="preserve"> </w:t>
      </w:r>
    </w:p>
    <w:p w14:paraId="34BE64C8" w14:textId="77777777" w:rsidR="00ED1E25" w:rsidRPr="001C2014" w:rsidRDefault="00296CF7" w:rsidP="00AD65FF">
      <w:pPr>
        <w:spacing w:before="240"/>
        <w:ind w:left="547" w:right="-25" w:hanging="547"/>
        <w:jc w:val="right"/>
        <w:rPr>
          <w:rFonts w:asciiTheme="majorBidi" w:hAnsiTheme="majorBidi" w:cstheme="majorBidi"/>
          <w:b/>
          <w:bCs/>
          <w:snapToGrid w:val="0"/>
          <w:color w:val="000000"/>
          <w:sz w:val="18"/>
          <w:szCs w:val="18"/>
          <w:lang w:eastAsia="th-TH"/>
        </w:rPr>
      </w:pPr>
      <w:r w:rsidRPr="001C2014">
        <w:rPr>
          <w:rFonts w:asciiTheme="majorBidi" w:hAnsiTheme="majorBidi" w:cstheme="majorBidi"/>
          <w:b/>
          <w:bCs/>
          <w:snapToGrid w:val="0"/>
          <w:color w:val="000000"/>
          <w:sz w:val="18"/>
          <w:szCs w:val="18"/>
          <w:lang w:eastAsia="th-TH"/>
        </w:rPr>
        <w:t>Unit :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0B5D86" w:rsidRPr="001C2014" w14:paraId="21D14621" w14:textId="77777777" w:rsidTr="00AD65FF">
        <w:trPr>
          <w:cantSplit/>
        </w:trPr>
        <w:tc>
          <w:tcPr>
            <w:tcW w:w="3213" w:type="dxa"/>
          </w:tcPr>
          <w:p w14:paraId="7E0FEE9F" w14:textId="25847CBC" w:rsidR="000B5D86" w:rsidRPr="001C2014" w:rsidRDefault="008E08D6" w:rsidP="00283D14">
            <w:pPr>
              <w:pStyle w:val="BodyText"/>
              <w:tabs>
                <w:tab w:val="clear" w:pos="1080"/>
              </w:tabs>
              <w:spacing w:line="240" w:lineRule="exact"/>
              <w:ind w:right="-10"/>
              <w:jc w:val="left"/>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As at December </w:t>
            </w:r>
            <w:r w:rsidR="00944F1E" w:rsidRPr="001C2014">
              <w:rPr>
                <w:rFonts w:asciiTheme="majorBidi" w:hAnsiTheme="majorBidi" w:cstheme="majorBidi"/>
                <w:b/>
                <w:bCs/>
                <w:color w:val="000000"/>
                <w:sz w:val="18"/>
                <w:szCs w:val="18"/>
                <w:lang w:val="en-US"/>
              </w:rPr>
              <w:t>31</w:t>
            </w:r>
            <w:r w:rsidRPr="001C2014">
              <w:rPr>
                <w:rFonts w:asciiTheme="majorBidi" w:hAnsiTheme="majorBidi" w:cstheme="majorBidi"/>
                <w:b/>
                <w:bCs/>
                <w:color w:val="000000"/>
                <w:sz w:val="18"/>
                <w:szCs w:val="18"/>
                <w:lang w:val="en-US"/>
              </w:rPr>
              <w:t xml:space="preserve">, </w:t>
            </w:r>
            <w:r w:rsidR="00944F1E" w:rsidRPr="001C2014">
              <w:rPr>
                <w:rFonts w:asciiTheme="majorBidi" w:hAnsiTheme="majorBidi" w:cstheme="majorBidi"/>
                <w:b/>
                <w:bCs/>
                <w:color w:val="000000"/>
                <w:sz w:val="18"/>
                <w:szCs w:val="18"/>
                <w:lang w:val="en-US"/>
              </w:rPr>
              <w:t>202</w:t>
            </w:r>
            <w:r w:rsidR="00515EBB" w:rsidRPr="001C2014">
              <w:rPr>
                <w:rFonts w:asciiTheme="majorBidi" w:hAnsiTheme="majorBidi" w:cstheme="majorBidi"/>
                <w:b/>
                <w:bCs/>
                <w:color w:val="000000"/>
                <w:sz w:val="18"/>
                <w:szCs w:val="18"/>
                <w:lang w:val="en-US"/>
              </w:rPr>
              <w:t>3</w:t>
            </w:r>
          </w:p>
        </w:tc>
        <w:tc>
          <w:tcPr>
            <w:tcW w:w="5634" w:type="dxa"/>
            <w:gridSpan w:val="7"/>
          </w:tcPr>
          <w:p w14:paraId="5B352B76" w14:textId="3FB5E818" w:rsidR="000B5D86" w:rsidRPr="001C2014" w:rsidRDefault="000B5D86" w:rsidP="000B5D8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rPr>
              <w:t>Consolidated</w:t>
            </w:r>
            <w:r w:rsidR="00775362" w:rsidRPr="001C2014">
              <w:rPr>
                <w:rFonts w:asciiTheme="majorBidi" w:hAnsiTheme="majorBidi" w:cstheme="majorBidi"/>
                <w:b/>
                <w:bCs/>
                <w:color w:val="000000"/>
                <w:sz w:val="18"/>
                <w:szCs w:val="18"/>
                <w:lang w:val="en-US"/>
              </w:rPr>
              <w:t xml:space="preserve"> </w:t>
            </w:r>
            <w:r w:rsidR="00DD452E" w:rsidRPr="001C2014">
              <w:rPr>
                <w:rFonts w:asciiTheme="majorBidi" w:hAnsiTheme="majorBidi" w:cstheme="majorBidi"/>
                <w:b/>
                <w:bCs/>
                <w:color w:val="000000"/>
                <w:sz w:val="18"/>
                <w:szCs w:val="18"/>
                <w:lang w:val="en-US"/>
              </w:rPr>
              <w:t>f</w:t>
            </w:r>
            <w:r w:rsidR="00775362" w:rsidRPr="001C2014">
              <w:rPr>
                <w:rFonts w:asciiTheme="majorBidi" w:hAnsiTheme="majorBidi" w:cstheme="majorBidi"/>
                <w:b/>
                <w:bCs/>
                <w:color w:val="000000"/>
                <w:sz w:val="18"/>
                <w:szCs w:val="18"/>
              </w:rPr>
              <w:t xml:space="preserve">inancial </w:t>
            </w:r>
            <w:r w:rsidR="00DD452E" w:rsidRPr="001C2014">
              <w:rPr>
                <w:rFonts w:asciiTheme="majorBidi" w:hAnsiTheme="majorBidi" w:cstheme="majorBidi"/>
                <w:b/>
                <w:bCs/>
                <w:color w:val="000000"/>
                <w:sz w:val="18"/>
                <w:szCs w:val="18"/>
                <w:lang w:val="en-US"/>
              </w:rPr>
              <w:t>s</w:t>
            </w:r>
            <w:r w:rsidR="00DD452E" w:rsidRPr="001C2014">
              <w:rPr>
                <w:rFonts w:asciiTheme="majorBidi" w:hAnsiTheme="majorBidi" w:cstheme="majorBidi"/>
                <w:b/>
                <w:bCs/>
                <w:color w:val="000000"/>
                <w:sz w:val="18"/>
                <w:szCs w:val="18"/>
              </w:rPr>
              <w:t>tatements</w:t>
            </w:r>
            <w:r w:rsidRPr="001C2014">
              <w:rPr>
                <w:rFonts w:asciiTheme="majorBidi" w:hAnsiTheme="majorBidi" w:cstheme="majorBidi"/>
                <w:b/>
                <w:bCs/>
                <w:color w:val="000000"/>
                <w:sz w:val="18"/>
                <w:szCs w:val="18"/>
                <w:lang w:val="en-US"/>
              </w:rPr>
              <w:t xml:space="preserve"> </w:t>
            </w:r>
          </w:p>
        </w:tc>
      </w:tr>
      <w:tr w:rsidR="007D3E19" w:rsidRPr="001C2014" w14:paraId="0C17917E" w14:textId="77777777" w:rsidTr="00AD65FF">
        <w:tc>
          <w:tcPr>
            <w:tcW w:w="3213" w:type="dxa"/>
          </w:tcPr>
          <w:p w14:paraId="7CC107D5" w14:textId="77777777" w:rsidR="007D3E19" w:rsidRPr="001C2014" w:rsidRDefault="007D3E19"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hideMark/>
          </w:tcPr>
          <w:p w14:paraId="1C5AC0FB" w14:textId="77777777" w:rsidR="003A596A" w:rsidRPr="001C2014" w:rsidRDefault="000B5D86"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As at </w:t>
            </w:r>
          </w:p>
          <w:p w14:paraId="14566068" w14:textId="44D4837F" w:rsidR="007D3E19" w:rsidRPr="001C2014" w:rsidRDefault="000B5D86"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January</w:t>
            </w:r>
            <w:r w:rsidR="003A596A" w:rsidRPr="001C2014">
              <w:rPr>
                <w:rFonts w:asciiTheme="majorBidi" w:hAnsiTheme="majorBidi" w:cstheme="majorBidi"/>
                <w:b/>
                <w:bCs/>
                <w:color w:val="000000"/>
                <w:sz w:val="18"/>
                <w:szCs w:val="18"/>
                <w:lang w:val="en-US"/>
              </w:rPr>
              <w:t xml:space="preserve"> </w:t>
            </w:r>
            <w:r w:rsidR="00944F1E" w:rsidRPr="001C2014">
              <w:rPr>
                <w:rFonts w:asciiTheme="majorBidi" w:hAnsiTheme="majorBidi" w:cstheme="majorBidi"/>
                <w:b/>
                <w:bCs/>
                <w:color w:val="000000"/>
                <w:sz w:val="18"/>
                <w:szCs w:val="18"/>
                <w:lang w:val="en-US"/>
              </w:rPr>
              <w:t>1</w:t>
            </w:r>
            <w:r w:rsidR="003A596A" w:rsidRPr="001C2014">
              <w:rPr>
                <w:rFonts w:asciiTheme="majorBidi" w:hAnsiTheme="majorBidi" w:cstheme="majorBidi"/>
                <w:b/>
                <w:bCs/>
                <w:color w:val="000000"/>
                <w:sz w:val="18"/>
                <w:szCs w:val="18"/>
                <w:lang w:val="en-US"/>
              </w:rPr>
              <w:t>,</w:t>
            </w:r>
          </w:p>
        </w:tc>
        <w:tc>
          <w:tcPr>
            <w:tcW w:w="90" w:type="dxa"/>
          </w:tcPr>
          <w:p w14:paraId="50BD2A28" w14:textId="77777777" w:rsidR="007D3E19" w:rsidRPr="001C2014" w:rsidRDefault="007D3E19"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hideMark/>
          </w:tcPr>
          <w:p w14:paraId="5BDF2A4E" w14:textId="77777777" w:rsidR="007D3E19" w:rsidRPr="001C2014" w:rsidRDefault="003A596A"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Recognized in</w:t>
            </w:r>
          </w:p>
          <w:p w14:paraId="0407191A" w14:textId="1B66CB94" w:rsidR="00831C7B" w:rsidRPr="001C2014" w:rsidRDefault="00831C7B"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profit or loss</w:t>
            </w:r>
          </w:p>
        </w:tc>
        <w:tc>
          <w:tcPr>
            <w:tcW w:w="63" w:type="dxa"/>
          </w:tcPr>
          <w:p w14:paraId="1F5AA262" w14:textId="77777777" w:rsidR="007D3E19" w:rsidRPr="001C2014" w:rsidRDefault="007D3E19"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hideMark/>
          </w:tcPr>
          <w:p w14:paraId="4FCA2311" w14:textId="77777777" w:rsidR="00A12B3F" w:rsidRPr="001C2014" w:rsidRDefault="003A596A"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Recognized in other</w:t>
            </w:r>
          </w:p>
          <w:p w14:paraId="73145C52" w14:textId="7A0E3C60" w:rsidR="007D3E19" w:rsidRPr="001C2014" w:rsidRDefault="00A12B3F"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comprehensive</w:t>
            </w:r>
            <w:r w:rsidR="003A596A" w:rsidRPr="001C2014">
              <w:rPr>
                <w:rFonts w:asciiTheme="majorBidi" w:hAnsiTheme="majorBidi" w:cstheme="majorBidi"/>
                <w:b/>
                <w:bCs/>
                <w:color w:val="000000"/>
                <w:sz w:val="18"/>
                <w:szCs w:val="18"/>
                <w:lang w:val="en-US"/>
              </w:rPr>
              <w:t xml:space="preserve"> </w:t>
            </w:r>
          </w:p>
        </w:tc>
        <w:tc>
          <w:tcPr>
            <w:tcW w:w="110" w:type="dxa"/>
          </w:tcPr>
          <w:p w14:paraId="6F26A402" w14:textId="77777777" w:rsidR="007D3E19" w:rsidRPr="001C2014" w:rsidRDefault="007D3E19"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hideMark/>
          </w:tcPr>
          <w:p w14:paraId="62C99EAC" w14:textId="77777777" w:rsidR="00A12B3F" w:rsidRPr="001C2014" w:rsidRDefault="003A596A"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As at </w:t>
            </w:r>
          </w:p>
          <w:p w14:paraId="386EC20F" w14:textId="211E9E9A" w:rsidR="007D3E19" w:rsidRPr="001C2014" w:rsidRDefault="003A596A"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December</w:t>
            </w:r>
            <w:r w:rsidR="00A12B3F" w:rsidRPr="001C2014">
              <w:rPr>
                <w:rFonts w:asciiTheme="majorBidi" w:hAnsiTheme="majorBidi" w:cstheme="majorBidi"/>
                <w:b/>
                <w:bCs/>
                <w:color w:val="000000"/>
                <w:sz w:val="18"/>
                <w:szCs w:val="18"/>
                <w:lang w:val="en-US"/>
              </w:rPr>
              <w:t xml:space="preserve"> </w:t>
            </w:r>
            <w:r w:rsidR="00944F1E" w:rsidRPr="001C2014">
              <w:rPr>
                <w:rFonts w:asciiTheme="majorBidi" w:hAnsiTheme="majorBidi" w:cstheme="majorBidi"/>
                <w:b/>
                <w:bCs/>
                <w:color w:val="000000"/>
                <w:sz w:val="18"/>
                <w:szCs w:val="18"/>
                <w:lang w:val="en-US"/>
              </w:rPr>
              <w:t>31</w:t>
            </w:r>
            <w:r w:rsidR="00A12B3F" w:rsidRPr="001C2014">
              <w:rPr>
                <w:rFonts w:asciiTheme="majorBidi" w:hAnsiTheme="majorBidi" w:cstheme="majorBidi"/>
                <w:b/>
                <w:bCs/>
                <w:color w:val="000000"/>
                <w:sz w:val="18"/>
                <w:szCs w:val="18"/>
                <w:lang w:val="en-US"/>
              </w:rPr>
              <w:t>,</w:t>
            </w:r>
          </w:p>
        </w:tc>
      </w:tr>
      <w:tr w:rsidR="00515EBB" w:rsidRPr="001C2014" w14:paraId="793FA46C" w14:textId="77777777" w:rsidTr="00AD65FF">
        <w:trPr>
          <w:trHeight w:val="64"/>
        </w:trPr>
        <w:tc>
          <w:tcPr>
            <w:tcW w:w="3213" w:type="dxa"/>
          </w:tcPr>
          <w:p w14:paraId="7F3552A8"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tcPr>
          <w:p w14:paraId="3BB0E69A" w14:textId="6ADA28C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0C8B6742"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tcPr>
          <w:p w14:paraId="5B050320" w14:textId="519CAD0E"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63" w:type="dxa"/>
          </w:tcPr>
          <w:p w14:paraId="6A55CCA5"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tcPr>
          <w:p w14:paraId="7898D6F7" w14:textId="64DBB5A8"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income</w:t>
            </w:r>
          </w:p>
        </w:tc>
        <w:tc>
          <w:tcPr>
            <w:tcW w:w="110" w:type="dxa"/>
          </w:tcPr>
          <w:p w14:paraId="1A7BB9B1"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tcPr>
          <w:p w14:paraId="178F8DCD" w14:textId="755C606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r>
      <w:tr w:rsidR="003B4974" w:rsidRPr="001C2014" w14:paraId="4AFD5175" w14:textId="77777777" w:rsidTr="00AD65FF">
        <w:trPr>
          <w:trHeight w:val="64"/>
        </w:trPr>
        <w:tc>
          <w:tcPr>
            <w:tcW w:w="3213" w:type="dxa"/>
          </w:tcPr>
          <w:p w14:paraId="748BCFA1"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287" w:type="dxa"/>
          </w:tcPr>
          <w:p w14:paraId="32A944B5"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90" w:type="dxa"/>
          </w:tcPr>
          <w:p w14:paraId="22BD98EA"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97" w:type="dxa"/>
          </w:tcPr>
          <w:p w14:paraId="5EA01595"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63" w:type="dxa"/>
          </w:tcPr>
          <w:p w14:paraId="3E68E765"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717" w:type="dxa"/>
          </w:tcPr>
          <w:p w14:paraId="5981E79B"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0" w:type="dxa"/>
          </w:tcPr>
          <w:p w14:paraId="679EFDF2"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70" w:type="dxa"/>
          </w:tcPr>
          <w:p w14:paraId="5981288B"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r>
      <w:tr w:rsidR="00AA7DC3" w:rsidRPr="001C2014" w14:paraId="04548D38" w14:textId="77777777" w:rsidTr="00955949">
        <w:tc>
          <w:tcPr>
            <w:tcW w:w="3213" w:type="dxa"/>
          </w:tcPr>
          <w:p w14:paraId="1993B0DB" w14:textId="18280934" w:rsidR="00AA7DC3" w:rsidRPr="001C2014" w:rsidRDefault="00AA7DC3" w:rsidP="00AA7DC3">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1C2014">
              <w:rPr>
                <w:rFonts w:asciiTheme="majorBidi" w:hAnsiTheme="majorBidi" w:cstheme="majorBidi"/>
                <w:color w:val="000000"/>
                <w:spacing w:val="-6"/>
                <w:sz w:val="18"/>
                <w:szCs w:val="18"/>
                <w:lang w:val="en-US"/>
              </w:rPr>
              <w:t xml:space="preserve"> Deferred taxes assets</w:t>
            </w:r>
          </w:p>
        </w:tc>
        <w:tc>
          <w:tcPr>
            <w:tcW w:w="1287" w:type="dxa"/>
            <w:vAlign w:val="bottom"/>
          </w:tcPr>
          <w:p w14:paraId="2E7EFACD" w14:textId="3BD8B2A0" w:rsidR="00AA7DC3" w:rsidRPr="001C2014" w:rsidRDefault="00AA7DC3" w:rsidP="00955949">
            <w:pPr>
              <w:tabs>
                <w:tab w:val="decimal" w:pos="1171"/>
              </w:tabs>
              <w:spacing w:line="200" w:lineRule="exact"/>
              <w:ind w:right="14"/>
              <w:rPr>
                <w:rFonts w:asciiTheme="majorBidi" w:hAnsiTheme="majorBidi" w:cstheme="majorBidi"/>
                <w:sz w:val="18"/>
                <w:szCs w:val="18"/>
              </w:rPr>
            </w:pPr>
            <w:r w:rsidRPr="001C2014">
              <w:rPr>
                <w:rFonts w:asciiTheme="majorBidi" w:hAnsiTheme="majorBidi" w:cstheme="majorBidi"/>
                <w:sz w:val="18"/>
                <w:szCs w:val="18"/>
              </w:rPr>
              <w:t>19,548</w:t>
            </w:r>
          </w:p>
        </w:tc>
        <w:tc>
          <w:tcPr>
            <w:tcW w:w="90" w:type="dxa"/>
          </w:tcPr>
          <w:p w14:paraId="58684464" w14:textId="77777777" w:rsidR="00AA7DC3" w:rsidRPr="001C2014" w:rsidRDefault="00AA7DC3" w:rsidP="00AA7DC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Pr>
          <w:p w14:paraId="385E2A44" w14:textId="45C7C7D0" w:rsidR="00AA7DC3" w:rsidRPr="001C2014" w:rsidRDefault="00492D7D" w:rsidP="00AA7DC3">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12,959</w:t>
            </w:r>
          </w:p>
        </w:tc>
        <w:tc>
          <w:tcPr>
            <w:tcW w:w="63" w:type="dxa"/>
          </w:tcPr>
          <w:p w14:paraId="0F883ACA" w14:textId="77777777" w:rsidR="00AA7DC3" w:rsidRPr="001C2014" w:rsidRDefault="00AA7DC3" w:rsidP="00AA7DC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Pr>
          <w:p w14:paraId="63E03CEC" w14:textId="0F642317" w:rsidR="00AA7DC3" w:rsidRPr="001C2014" w:rsidRDefault="003738EE" w:rsidP="00727B2A">
            <w:pPr>
              <w:pStyle w:val="BodyText"/>
              <w:tabs>
                <w:tab w:val="clear" w:pos="1080"/>
                <w:tab w:val="clear" w:pos="1620"/>
                <w:tab w:val="left" w:pos="1053"/>
                <w:tab w:val="left" w:pos="1235"/>
              </w:tabs>
              <w:spacing w:line="240" w:lineRule="exact"/>
              <w:ind w:right="122"/>
              <w:jc w:val="righ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49</w:t>
            </w:r>
          </w:p>
        </w:tc>
        <w:tc>
          <w:tcPr>
            <w:tcW w:w="110" w:type="dxa"/>
            <w:vAlign w:val="bottom"/>
          </w:tcPr>
          <w:p w14:paraId="2C8E1243" w14:textId="77777777" w:rsidR="00AA7DC3" w:rsidRPr="001C2014" w:rsidRDefault="00AA7DC3" w:rsidP="00AA7DC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vAlign w:val="bottom"/>
          </w:tcPr>
          <w:p w14:paraId="218EF4DD" w14:textId="3BC57F27" w:rsidR="00AA7DC3" w:rsidRPr="001C2014" w:rsidRDefault="00492D7D" w:rsidP="00627D3E">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32,556</w:t>
            </w:r>
          </w:p>
        </w:tc>
      </w:tr>
      <w:tr w:rsidR="00AA7DC3" w:rsidRPr="001C2014" w14:paraId="72327179" w14:textId="77777777" w:rsidTr="00955949">
        <w:tc>
          <w:tcPr>
            <w:tcW w:w="3213" w:type="dxa"/>
          </w:tcPr>
          <w:p w14:paraId="3ABA4309" w14:textId="62072776" w:rsidR="00AA7DC3" w:rsidRPr="001C2014" w:rsidRDefault="00AA7DC3" w:rsidP="00AA7DC3">
            <w:pPr>
              <w:pStyle w:val="BodyText"/>
              <w:tabs>
                <w:tab w:val="clear" w:pos="1080"/>
              </w:tabs>
              <w:spacing w:line="240" w:lineRule="exact"/>
              <w:ind w:right="-10" w:firstLine="5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Deferred taxes liabilities</w:t>
            </w:r>
            <w:r w:rsidRPr="001C2014">
              <w:rPr>
                <w:rFonts w:asciiTheme="majorBidi" w:hAnsiTheme="majorBidi" w:cstheme="majorBidi"/>
                <w:color w:val="000000"/>
                <w:sz w:val="18"/>
                <w:szCs w:val="18"/>
              </w:rPr>
              <w:tab/>
            </w:r>
          </w:p>
        </w:tc>
        <w:tc>
          <w:tcPr>
            <w:tcW w:w="1287" w:type="dxa"/>
            <w:vAlign w:val="bottom"/>
          </w:tcPr>
          <w:p w14:paraId="16AA71C2" w14:textId="32394385" w:rsidR="00AA7DC3" w:rsidRPr="001C2014" w:rsidRDefault="00AA7DC3" w:rsidP="00955949">
            <w:pPr>
              <w:tabs>
                <w:tab w:val="decimal" w:pos="1171"/>
              </w:tabs>
              <w:spacing w:line="200" w:lineRule="exact"/>
              <w:ind w:right="14"/>
              <w:rPr>
                <w:rFonts w:asciiTheme="majorBidi" w:hAnsiTheme="majorBidi" w:cstheme="majorBidi"/>
                <w:sz w:val="18"/>
                <w:szCs w:val="18"/>
              </w:rPr>
            </w:pPr>
            <w:r w:rsidRPr="001C2014">
              <w:rPr>
                <w:rFonts w:asciiTheme="majorBidi" w:hAnsiTheme="majorBidi" w:cstheme="majorBidi"/>
                <w:sz w:val="18"/>
                <w:szCs w:val="18"/>
              </w:rPr>
              <w:t>(9,949)</w:t>
            </w:r>
          </w:p>
        </w:tc>
        <w:tc>
          <w:tcPr>
            <w:tcW w:w="90" w:type="dxa"/>
          </w:tcPr>
          <w:p w14:paraId="23DAEFE0" w14:textId="77777777" w:rsidR="00AA7DC3" w:rsidRPr="001C2014" w:rsidRDefault="00AA7DC3" w:rsidP="00AA7DC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bottom w:val="single" w:sz="4" w:space="0" w:color="auto"/>
            </w:tcBorders>
            <w:shd w:val="clear" w:color="auto" w:fill="auto"/>
          </w:tcPr>
          <w:p w14:paraId="21313A65" w14:textId="0CDC7E23" w:rsidR="00AA7DC3" w:rsidRPr="001C2014" w:rsidRDefault="00BF7EF0" w:rsidP="00AA7DC3">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(11,614)</w:t>
            </w:r>
          </w:p>
        </w:tc>
        <w:tc>
          <w:tcPr>
            <w:tcW w:w="63" w:type="dxa"/>
            <w:shd w:val="clear" w:color="auto" w:fill="auto"/>
          </w:tcPr>
          <w:p w14:paraId="7899FC3F" w14:textId="77777777" w:rsidR="00AA7DC3" w:rsidRPr="001C2014" w:rsidRDefault="00AA7DC3" w:rsidP="00AA7DC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bottom w:val="single" w:sz="4" w:space="0" w:color="auto"/>
            </w:tcBorders>
            <w:shd w:val="clear" w:color="auto" w:fill="auto"/>
          </w:tcPr>
          <w:p w14:paraId="466EE8A2" w14:textId="2DCAC494" w:rsidR="00AA7DC3" w:rsidRPr="001C2014" w:rsidRDefault="00AA7DC3" w:rsidP="00727B2A">
            <w:pPr>
              <w:pStyle w:val="BodyText"/>
              <w:tabs>
                <w:tab w:val="clear" w:pos="1080"/>
                <w:tab w:val="clear" w:pos="1620"/>
                <w:tab w:val="left" w:pos="1053"/>
                <w:tab w:val="left" w:pos="1235"/>
              </w:tabs>
              <w:spacing w:line="240" w:lineRule="exact"/>
              <w:ind w:right="12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2</w:t>
            </w:r>
          </w:p>
        </w:tc>
        <w:tc>
          <w:tcPr>
            <w:tcW w:w="110" w:type="dxa"/>
            <w:shd w:val="clear" w:color="auto" w:fill="auto"/>
          </w:tcPr>
          <w:p w14:paraId="27DF707C" w14:textId="77777777" w:rsidR="00AA7DC3" w:rsidRPr="001C2014" w:rsidRDefault="00AA7DC3" w:rsidP="00AA7DC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bottom w:val="single" w:sz="4" w:space="0" w:color="auto"/>
            </w:tcBorders>
            <w:shd w:val="clear" w:color="auto" w:fill="auto"/>
          </w:tcPr>
          <w:p w14:paraId="41EB1286" w14:textId="3A764B38" w:rsidR="00AA7DC3" w:rsidRPr="001C2014" w:rsidRDefault="00BF7EF0" w:rsidP="00AA7DC3">
            <w:pPr>
              <w:pStyle w:val="BodyText"/>
              <w:tabs>
                <w:tab w:val="clear" w:pos="450"/>
                <w:tab w:val="clear" w:pos="1080"/>
                <w:tab w:val="clear" w:pos="1620"/>
                <w:tab w:val="clear" w:pos="2552"/>
                <w:tab w:val="decimal" w:pos="1063"/>
              </w:tabs>
              <w:spacing w:line="240" w:lineRule="exact"/>
              <w:ind w:right="-62"/>
              <w:jc w:val="lef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(21,561)</w:t>
            </w:r>
          </w:p>
        </w:tc>
      </w:tr>
      <w:tr w:rsidR="00AA7DC3" w:rsidRPr="001C2014" w14:paraId="6A4E3F07" w14:textId="77777777" w:rsidTr="00955949">
        <w:tc>
          <w:tcPr>
            <w:tcW w:w="3213" w:type="dxa"/>
          </w:tcPr>
          <w:p w14:paraId="29D62717" w14:textId="18708173" w:rsidR="00AA7DC3" w:rsidRPr="001C2014" w:rsidRDefault="000833F6" w:rsidP="00AA7DC3">
            <w:pPr>
              <w:pStyle w:val="Heading3"/>
              <w:tabs>
                <w:tab w:val="clear" w:pos="2552"/>
              </w:tabs>
              <w:spacing w:line="240" w:lineRule="exact"/>
              <w:ind w:firstLine="50"/>
              <w:jc w:val="left"/>
              <w:rPr>
                <w:rFonts w:asciiTheme="majorBidi" w:hAnsiTheme="majorBidi" w:cstheme="majorBidi"/>
                <w:color w:val="000000"/>
                <w:sz w:val="18"/>
                <w:szCs w:val="18"/>
              </w:rPr>
            </w:pPr>
            <w:r w:rsidRPr="001C2014">
              <w:rPr>
                <w:rFonts w:asciiTheme="majorBidi" w:hAnsiTheme="majorBidi" w:cstheme="majorBidi"/>
                <w:color w:val="000000"/>
                <w:spacing w:val="-6"/>
                <w:sz w:val="18"/>
                <w:szCs w:val="18"/>
              </w:rPr>
              <w:t xml:space="preserve">Net </w:t>
            </w:r>
            <w:r w:rsidR="00AB0E4A" w:rsidRPr="001C2014">
              <w:rPr>
                <w:rFonts w:asciiTheme="majorBidi" w:hAnsiTheme="majorBidi" w:cstheme="majorBidi"/>
                <w:color w:val="000000"/>
                <w:spacing w:val="-6"/>
                <w:sz w:val="18"/>
                <w:szCs w:val="18"/>
              </w:rPr>
              <w:t>Deferred taxes assets</w:t>
            </w:r>
            <w:r w:rsidR="00AB0E4A" w:rsidRPr="001C2014">
              <w:rPr>
                <w:rFonts w:asciiTheme="majorBidi" w:hAnsiTheme="majorBidi" w:cstheme="majorBidi"/>
                <w:color w:val="000000"/>
                <w:spacing w:val="-6"/>
                <w:sz w:val="18"/>
                <w:szCs w:val="18"/>
                <w:cs/>
              </w:rPr>
              <w:t xml:space="preserve"> </w:t>
            </w:r>
          </w:p>
        </w:tc>
        <w:tc>
          <w:tcPr>
            <w:tcW w:w="1287" w:type="dxa"/>
            <w:tcBorders>
              <w:top w:val="single" w:sz="4" w:space="0" w:color="auto"/>
              <w:bottom w:val="double" w:sz="4" w:space="0" w:color="auto"/>
            </w:tcBorders>
            <w:vAlign w:val="bottom"/>
          </w:tcPr>
          <w:p w14:paraId="675FF489" w14:textId="050CD63D" w:rsidR="00AA7DC3" w:rsidRPr="001C2014" w:rsidRDefault="00AA7DC3" w:rsidP="00955949">
            <w:pPr>
              <w:tabs>
                <w:tab w:val="decimal" w:pos="1171"/>
              </w:tabs>
              <w:spacing w:line="200" w:lineRule="exact"/>
              <w:ind w:right="14"/>
              <w:rPr>
                <w:rFonts w:asciiTheme="majorBidi" w:hAnsiTheme="majorBidi" w:cstheme="majorBidi"/>
                <w:sz w:val="18"/>
                <w:szCs w:val="18"/>
              </w:rPr>
            </w:pPr>
            <w:r w:rsidRPr="001C2014">
              <w:rPr>
                <w:rFonts w:asciiTheme="majorBidi" w:hAnsiTheme="majorBidi" w:cstheme="majorBidi"/>
                <w:sz w:val="18"/>
                <w:szCs w:val="18"/>
              </w:rPr>
              <w:t>9,599</w:t>
            </w:r>
          </w:p>
        </w:tc>
        <w:tc>
          <w:tcPr>
            <w:tcW w:w="90" w:type="dxa"/>
          </w:tcPr>
          <w:p w14:paraId="67350754" w14:textId="77777777" w:rsidR="00AA7DC3" w:rsidRPr="001C2014" w:rsidRDefault="00AA7DC3" w:rsidP="00AA7DC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top w:val="single" w:sz="4" w:space="0" w:color="auto"/>
              <w:bottom w:val="double" w:sz="4" w:space="0" w:color="auto"/>
            </w:tcBorders>
          </w:tcPr>
          <w:p w14:paraId="2751A3D8" w14:textId="09DE2FCD" w:rsidR="00AA7DC3" w:rsidRPr="001C2014" w:rsidRDefault="00F62F11" w:rsidP="00627D3E">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w:t>
            </w:r>
            <w:r w:rsidR="003738EE" w:rsidRPr="001C2014">
              <w:rPr>
                <w:rFonts w:asciiTheme="majorBidi" w:hAnsiTheme="majorBidi" w:cstheme="majorBidi"/>
                <w:color w:val="000000"/>
                <w:sz w:val="18"/>
                <w:szCs w:val="18"/>
                <w:cs/>
                <w:lang w:val="en-US"/>
              </w:rPr>
              <w:t>3</w:t>
            </w:r>
            <w:r w:rsidR="004E2E0D" w:rsidRPr="001C2014">
              <w:rPr>
                <w:rFonts w:asciiTheme="majorBidi" w:hAnsiTheme="majorBidi" w:cstheme="majorBidi"/>
                <w:color w:val="000000"/>
                <w:sz w:val="18"/>
                <w:szCs w:val="18"/>
                <w:lang w:val="en-US"/>
              </w:rPr>
              <w:t>45</w:t>
            </w:r>
          </w:p>
        </w:tc>
        <w:tc>
          <w:tcPr>
            <w:tcW w:w="63" w:type="dxa"/>
          </w:tcPr>
          <w:p w14:paraId="02076C51" w14:textId="77777777" w:rsidR="00AA7DC3" w:rsidRPr="001C2014" w:rsidRDefault="00AA7DC3" w:rsidP="00AA7DC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top w:val="single" w:sz="4" w:space="0" w:color="auto"/>
              <w:bottom w:val="double" w:sz="4" w:space="0" w:color="auto"/>
            </w:tcBorders>
          </w:tcPr>
          <w:p w14:paraId="46C8B947" w14:textId="243E144D" w:rsidR="00AA7DC3" w:rsidRPr="001C2014" w:rsidRDefault="00DC4696" w:rsidP="00727B2A">
            <w:pPr>
              <w:pStyle w:val="BodyText"/>
              <w:tabs>
                <w:tab w:val="clear" w:pos="1080"/>
                <w:tab w:val="clear" w:pos="1620"/>
                <w:tab w:val="left" w:pos="1053"/>
                <w:tab w:val="left" w:pos="1235"/>
              </w:tabs>
              <w:spacing w:line="240" w:lineRule="exact"/>
              <w:ind w:right="12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51</w:t>
            </w:r>
          </w:p>
        </w:tc>
        <w:tc>
          <w:tcPr>
            <w:tcW w:w="110" w:type="dxa"/>
          </w:tcPr>
          <w:p w14:paraId="1D78AF0A" w14:textId="77777777" w:rsidR="00AA7DC3" w:rsidRPr="001C2014" w:rsidRDefault="00AA7DC3" w:rsidP="00AA7DC3">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top w:val="single" w:sz="4" w:space="0" w:color="auto"/>
              <w:bottom w:val="double" w:sz="4" w:space="0" w:color="auto"/>
            </w:tcBorders>
          </w:tcPr>
          <w:p w14:paraId="59248D51" w14:textId="4BC3237C" w:rsidR="00AA7DC3" w:rsidRPr="001C2014" w:rsidRDefault="00F62F11" w:rsidP="00627D3E">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10,</w:t>
            </w:r>
            <w:r w:rsidR="00627D3E" w:rsidRPr="001C2014">
              <w:rPr>
                <w:rFonts w:asciiTheme="majorBidi" w:hAnsiTheme="majorBidi" w:cstheme="majorBidi"/>
                <w:color w:val="000000"/>
                <w:sz w:val="18"/>
                <w:szCs w:val="18"/>
                <w:cs/>
                <w:lang w:val="en-US"/>
              </w:rPr>
              <w:t>995</w:t>
            </w:r>
          </w:p>
        </w:tc>
      </w:tr>
    </w:tbl>
    <w:p w14:paraId="7D68A7EA" w14:textId="77777777" w:rsidR="00515EBB" w:rsidRPr="001C2014" w:rsidRDefault="00296CF7" w:rsidP="00AD65FF">
      <w:pPr>
        <w:spacing w:before="240"/>
        <w:ind w:left="547" w:right="-25" w:hanging="547"/>
        <w:jc w:val="right"/>
        <w:rPr>
          <w:rFonts w:asciiTheme="majorBidi" w:hAnsiTheme="majorBidi" w:cstheme="majorBidi"/>
          <w:b/>
          <w:bCs/>
          <w:snapToGrid w:val="0"/>
          <w:color w:val="000000"/>
          <w:sz w:val="18"/>
          <w:szCs w:val="18"/>
          <w:lang w:eastAsia="th-TH"/>
        </w:rPr>
      </w:pPr>
      <w:r w:rsidRPr="001C2014">
        <w:rPr>
          <w:rFonts w:asciiTheme="majorBidi" w:hAnsiTheme="majorBidi" w:cstheme="majorBidi"/>
          <w:b/>
          <w:bCs/>
          <w:snapToGrid w:val="0"/>
          <w:color w:val="000000"/>
          <w:sz w:val="18"/>
          <w:szCs w:val="18"/>
          <w:lang w:eastAsia="th-TH"/>
        </w:rPr>
        <w:t>Unit :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515EBB" w:rsidRPr="001C2014" w14:paraId="41D2FB7F" w14:textId="77777777">
        <w:trPr>
          <w:cantSplit/>
        </w:trPr>
        <w:tc>
          <w:tcPr>
            <w:tcW w:w="3213" w:type="dxa"/>
          </w:tcPr>
          <w:p w14:paraId="32FEB924" w14:textId="77777777" w:rsidR="00515EBB" w:rsidRPr="001C2014" w:rsidRDefault="00515EBB">
            <w:pPr>
              <w:pStyle w:val="BodyText"/>
              <w:tabs>
                <w:tab w:val="clear" w:pos="1080"/>
              </w:tabs>
              <w:spacing w:line="240" w:lineRule="exact"/>
              <w:ind w:right="-10"/>
              <w:jc w:val="left"/>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As at December 31, 2022</w:t>
            </w:r>
          </w:p>
        </w:tc>
        <w:tc>
          <w:tcPr>
            <w:tcW w:w="5634" w:type="dxa"/>
            <w:gridSpan w:val="7"/>
          </w:tcPr>
          <w:p w14:paraId="71115ABD" w14:textId="28477501"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rPr>
              <w:t>Consolidated</w:t>
            </w:r>
            <w:r w:rsidRPr="001C2014">
              <w:rPr>
                <w:rFonts w:asciiTheme="majorBidi" w:hAnsiTheme="majorBidi" w:cstheme="majorBidi"/>
                <w:b/>
                <w:bCs/>
                <w:color w:val="000000"/>
                <w:sz w:val="18"/>
                <w:szCs w:val="18"/>
                <w:lang w:val="en-US"/>
              </w:rPr>
              <w:t xml:space="preserve"> </w:t>
            </w:r>
            <w:r w:rsidR="00DD452E" w:rsidRPr="001C2014">
              <w:rPr>
                <w:rFonts w:asciiTheme="majorBidi" w:hAnsiTheme="majorBidi" w:cstheme="majorBidi"/>
                <w:b/>
                <w:bCs/>
                <w:color w:val="000000"/>
                <w:sz w:val="18"/>
                <w:szCs w:val="18"/>
                <w:lang w:val="en-US"/>
              </w:rPr>
              <w:t>f</w:t>
            </w:r>
            <w:r w:rsidR="00DD452E" w:rsidRPr="001C2014">
              <w:rPr>
                <w:rFonts w:asciiTheme="majorBidi" w:hAnsiTheme="majorBidi" w:cstheme="majorBidi"/>
                <w:b/>
                <w:bCs/>
                <w:color w:val="000000"/>
                <w:sz w:val="18"/>
                <w:szCs w:val="18"/>
              </w:rPr>
              <w:t>inancial statement</w:t>
            </w:r>
            <w:r w:rsidR="0060638F" w:rsidRPr="001C2014">
              <w:rPr>
                <w:rFonts w:asciiTheme="majorBidi" w:hAnsiTheme="majorBidi" w:cstheme="majorBidi"/>
                <w:b/>
                <w:bCs/>
                <w:color w:val="000000"/>
                <w:sz w:val="18"/>
                <w:szCs w:val="18"/>
                <w:lang w:val="en-US"/>
              </w:rPr>
              <w:t>s</w:t>
            </w:r>
            <w:r w:rsidRPr="001C2014">
              <w:rPr>
                <w:rFonts w:asciiTheme="majorBidi" w:hAnsiTheme="majorBidi" w:cstheme="majorBidi"/>
                <w:b/>
                <w:bCs/>
                <w:color w:val="000000"/>
                <w:sz w:val="18"/>
                <w:szCs w:val="18"/>
                <w:lang w:val="en-US"/>
              </w:rPr>
              <w:t xml:space="preserve"> </w:t>
            </w:r>
          </w:p>
        </w:tc>
      </w:tr>
      <w:tr w:rsidR="00515EBB" w:rsidRPr="001C2014" w14:paraId="74952AFC" w14:textId="77777777">
        <w:tc>
          <w:tcPr>
            <w:tcW w:w="3213" w:type="dxa"/>
          </w:tcPr>
          <w:p w14:paraId="56071446"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hideMark/>
          </w:tcPr>
          <w:p w14:paraId="68A192CD"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As at </w:t>
            </w:r>
          </w:p>
          <w:p w14:paraId="1989A65B"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January 1,</w:t>
            </w:r>
          </w:p>
        </w:tc>
        <w:tc>
          <w:tcPr>
            <w:tcW w:w="90" w:type="dxa"/>
          </w:tcPr>
          <w:p w14:paraId="50BFA967"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hideMark/>
          </w:tcPr>
          <w:p w14:paraId="747F8E7B" w14:textId="77777777" w:rsidR="00831C7B" w:rsidRPr="001C2014" w:rsidRDefault="00831C7B"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Recognized in</w:t>
            </w:r>
          </w:p>
          <w:p w14:paraId="27DDC456" w14:textId="5C89F154" w:rsidR="00515EBB" w:rsidRPr="001C2014" w:rsidRDefault="00831C7B"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profit or loss</w:t>
            </w:r>
          </w:p>
        </w:tc>
        <w:tc>
          <w:tcPr>
            <w:tcW w:w="63" w:type="dxa"/>
          </w:tcPr>
          <w:p w14:paraId="01C1D776"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hideMark/>
          </w:tcPr>
          <w:p w14:paraId="04737089"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Recognized in other</w:t>
            </w:r>
          </w:p>
          <w:p w14:paraId="5BB0E0C2"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comprehensive </w:t>
            </w:r>
          </w:p>
        </w:tc>
        <w:tc>
          <w:tcPr>
            <w:tcW w:w="110" w:type="dxa"/>
          </w:tcPr>
          <w:p w14:paraId="2BAB4AA9"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hideMark/>
          </w:tcPr>
          <w:p w14:paraId="655BF7EE"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As at </w:t>
            </w:r>
          </w:p>
          <w:p w14:paraId="14434AB1"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December 31,</w:t>
            </w:r>
          </w:p>
        </w:tc>
      </w:tr>
      <w:tr w:rsidR="00515EBB" w:rsidRPr="001C2014" w14:paraId="45AF12B5" w14:textId="77777777">
        <w:trPr>
          <w:trHeight w:val="64"/>
        </w:trPr>
        <w:tc>
          <w:tcPr>
            <w:tcW w:w="3213" w:type="dxa"/>
          </w:tcPr>
          <w:p w14:paraId="199EF8B7"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tcPr>
          <w:p w14:paraId="02B83F01"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c>
          <w:tcPr>
            <w:tcW w:w="90" w:type="dxa"/>
          </w:tcPr>
          <w:p w14:paraId="7155B784"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tcPr>
          <w:p w14:paraId="006E3EF7" w14:textId="2388BAE5"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63" w:type="dxa"/>
          </w:tcPr>
          <w:p w14:paraId="20724573"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tcPr>
          <w:p w14:paraId="5ADF1DB3"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income</w:t>
            </w:r>
          </w:p>
        </w:tc>
        <w:tc>
          <w:tcPr>
            <w:tcW w:w="110" w:type="dxa"/>
          </w:tcPr>
          <w:p w14:paraId="3C8347F6"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tcPr>
          <w:p w14:paraId="136C8821"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r>
      <w:tr w:rsidR="003B4974" w:rsidRPr="001C2014" w14:paraId="1E1AD250" w14:textId="77777777">
        <w:trPr>
          <w:trHeight w:val="64"/>
        </w:trPr>
        <w:tc>
          <w:tcPr>
            <w:tcW w:w="3213" w:type="dxa"/>
          </w:tcPr>
          <w:p w14:paraId="101AD0ED"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287" w:type="dxa"/>
          </w:tcPr>
          <w:p w14:paraId="6FCDBF41"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90" w:type="dxa"/>
          </w:tcPr>
          <w:p w14:paraId="432F126E"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97" w:type="dxa"/>
          </w:tcPr>
          <w:p w14:paraId="7FE2DC80"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63" w:type="dxa"/>
          </w:tcPr>
          <w:p w14:paraId="3D3212D6"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717" w:type="dxa"/>
          </w:tcPr>
          <w:p w14:paraId="45096ACB"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0" w:type="dxa"/>
          </w:tcPr>
          <w:p w14:paraId="1552B96D"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70" w:type="dxa"/>
          </w:tcPr>
          <w:p w14:paraId="21A04F9C"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r>
      <w:tr w:rsidR="00515EBB" w:rsidRPr="001C2014" w14:paraId="1F0D7910" w14:textId="77777777" w:rsidTr="00955949">
        <w:tc>
          <w:tcPr>
            <w:tcW w:w="3213" w:type="dxa"/>
          </w:tcPr>
          <w:p w14:paraId="686D96D9" w14:textId="77777777" w:rsidR="00515EBB" w:rsidRPr="001C2014" w:rsidRDefault="00515EBB">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1C2014">
              <w:rPr>
                <w:rFonts w:asciiTheme="majorBidi" w:hAnsiTheme="majorBidi" w:cstheme="majorBidi"/>
                <w:color w:val="000000"/>
                <w:spacing w:val="-6"/>
                <w:sz w:val="18"/>
                <w:szCs w:val="18"/>
                <w:lang w:val="en-US"/>
              </w:rPr>
              <w:t xml:space="preserve"> Deferred taxes assets</w:t>
            </w:r>
          </w:p>
        </w:tc>
        <w:tc>
          <w:tcPr>
            <w:tcW w:w="1287" w:type="dxa"/>
            <w:vAlign w:val="bottom"/>
          </w:tcPr>
          <w:p w14:paraId="4F40EEA7" w14:textId="77777777" w:rsidR="00515EBB" w:rsidRPr="001C2014" w:rsidRDefault="00515EBB" w:rsidP="00955949">
            <w:pPr>
              <w:tabs>
                <w:tab w:val="decimal" w:pos="1171"/>
              </w:tabs>
              <w:spacing w:line="200" w:lineRule="exact"/>
              <w:ind w:right="14"/>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20,</w:t>
            </w:r>
            <w:r w:rsidRPr="001C2014">
              <w:rPr>
                <w:rFonts w:asciiTheme="majorBidi" w:hAnsiTheme="majorBidi" w:cstheme="majorBidi"/>
                <w:sz w:val="18"/>
                <w:szCs w:val="18"/>
              </w:rPr>
              <w:t>583</w:t>
            </w:r>
          </w:p>
        </w:tc>
        <w:tc>
          <w:tcPr>
            <w:tcW w:w="90" w:type="dxa"/>
          </w:tcPr>
          <w:p w14:paraId="0910651F"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Pr>
          <w:p w14:paraId="550411AE" w14:textId="77777777" w:rsidR="00515EBB" w:rsidRPr="001C2014" w:rsidRDefault="00515EBB">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1C2014">
              <w:rPr>
                <w:rFonts w:asciiTheme="majorBidi" w:hAnsiTheme="majorBidi" w:cstheme="majorBidi"/>
                <w:sz w:val="18"/>
                <w:szCs w:val="18"/>
              </w:rPr>
              <w:t>(</w:t>
            </w:r>
            <w:r w:rsidRPr="001C2014">
              <w:rPr>
                <w:rFonts w:asciiTheme="majorBidi" w:hAnsiTheme="majorBidi" w:cstheme="majorBidi"/>
                <w:sz w:val="18"/>
                <w:szCs w:val="18"/>
                <w:lang w:val="en-US"/>
              </w:rPr>
              <w:t>921</w:t>
            </w:r>
            <w:r w:rsidRPr="001C2014">
              <w:rPr>
                <w:rFonts w:asciiTheme="majorBidi" w:hAnsiTheme="majorBidi" w:cstheme="majorBidi"/>
                <w:sz w:val="18"/>
                <w:szCs w:val="18"/>
              </w:rPr>
              <w:t>)</w:t>
            </w:r>
          </w:p>
        </w:tc>
        <w:tc>
          <w:tcPr>
            <w:tcW w:w="63" w:type="dxa"/>
          </w:tcPr>
          <w:p w14:paraId="18271BA0"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Pr>
          <w:p w14:paraId="2F5B93AE" w14:textId="77777777" w:rsidR="00515EBB" w:rsidRPr="001C2014" w:rsidRDefault="00515EBB" w:rsidP="00727B2A">
            <w:pPr>
              <w:pStyle w:val="BodyText"/>
              <w:tabs>
                <w:tab w:val="clear" w:pos="1080"/>
                <w:tab w:val="clear" w:pos="1620"/>
                <w:tab w:val="left" w:pos="1053"/>
                <w:tab w:val="left" w:pos="1145"/>
              </w:tabs>
              <w:spacing w:line="240" w:lineRule="exact"/>
              <w:ind w:right="32"/>
              <w:jc w:val="righ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(114)</w:t>
            </w:r>
          </w:p>
        </w:tc>
        <w:tc>
          <w:tcPr>
            <w:tcW w:w="110" w:type="dxa"/>
            <w:vAlign w:val="bottom"/>
          </w:tcPr>
          <w:p w14:paraId="673D49C8"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vAlign w:val="bottom"/>
          </w:tcPr>
          <w:p w14:paraId="35447A1D" w14:textId="77777777" w:rsidR="00515EBB" w:rsidRPr="001C2014" w:rsidRDefault="00515EBB">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19,548</w:t>
            </w:r>
          </w:p>
        </w:tc>
      </w:tr>
      <w:tr w:rsidR="00515EBB" w:rsidRPr="001C2014" w14:paraId="0FCB5BC4" w14:textId="77777777" w:rsidTr="00955949">
        <w:tc>
          <w:tcPr>
            <w:tcW w:w="3213" w:type="dxa"/>
          </w:tcPr>
          <w:p w14:paraId="62EA1C13" w14:textId="77777777" w:rsidR="00515EBB" w:rsidRPr="001C2014" w:rsidRDefault="00515EBB">
            <w:pPr>
              <w:pStyle w:val="BodyText"/>
              <w:tabs>
                <w:tab w:val="clear" w:pos="1080"/>
              </w:tabs>
              <w:spacing w:line="240" w:lineRule="exact"/>
              <w:ind w:right="-10" w:firstLine="5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Deferred taxes liabilities</w:t>
            </w:r>
            <w:r w:rsidRPr="001C2014">
              <w:rPr>
                <w:rFonts w:asciiTheme="majorBidi" w:hAnsiTheme="majorBidi" w:cstheme="majorBidi"/>
                <w:color w:val="000000"/>
                <w:sz w:val="18"/>
                <w:szCs w:val="18"/>
              </w:rPr>
              <w:tab/>
            </w:r>
          </w:p>
        </w:tc>
        <w:tc>
          <w:tcPr>
            <w:tcW w:w="1287" w:type="dxa"/>
            <w:vAlign w:val="bottom"/>
          </w:tcPr>
          <w:p w14:paraId="4A43E6C2" w14:textId="77777777" w:rsidR="00515EBB" w:rsidRPr="001C2014" w:rsidRDefault="00515EBB" w:rsidP="00955949">
            <w:pPr>
              <w:tabs>
                <w:tab w:val="decimal" w:pos="1171"/>
              </w:tabs>
              <w:spacing w:line="200" w:lineRule="exact"/>
              <w:ind w:right="14"/>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(12,</w:t>
            </w:r>
            <w:r w:rsidRPr="001C2014">
              <w:rPr>
                <w:rFonts w:asciiTheme="majorBidi" w:hAnsiTheme="majorBidi" w:cstheme="majorBidi"/>
                <w:sz w:val="18"/>
                <w:szCs w:val="18"/>
              </w:rPr>
              <w:t>308</w:t>
            </w:r>
            <w:r w:rsidRPr="001C2014">
              <w:rPr>
                <w:rFonts w:asciiTheme="majorBidi" w:hAnsiTheme="majorBidi" w:cstheme="majorBidi"/>
                <w:color w:val="000000"/>
                <w:sz w:val="18"/>
                <w:szCs w:val="18"/>
              </w:rPr>
              <w:t>)</w:t>
            </w:r>
          </w:p>
        </w:tc>
        <w:tc>
          <w:tcPr>
            <w:tcW w:w="90" w:type="dxa"/>
          </w:tcPr>
          <w:p w14:paraId="29F882DC"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bottom w:val="single" w:sz="4" w:space="0" w:color="auto"/>
            </w:tcBorders>
            <w:shd w:val="clear" w:color="auto" w:fill="auto"/>
          </w:tcPr>
          <w:p w14:paraId="3DC0F85B" w14:textId="77777777" w:rsidR="00515EBB" w:rsidRPr="001C2014" w:rsidRDefault="00515EBB">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2</w:t>
            </w:r>
            <w:r w:rsidRPr="001C2014">
              <w:rPr>
                <w:rFonts w:asciiTheme="majorBidi" w:hAnsiTheme="majorBidi" w:cstheme="majorBidi"/>
                <w:sz w:val="18"/>
                <w:szCs w:val="18"/>
              </w:rPr>
              <w:t>,</w:t>
            </w:r>
            <w:r w:rsidRPr="001C2014">
              <w:rPr>
                <w:rFonts w:asciiTheme="majorBidi" w:hAnsiTheme="majorBidi" w:cstheme="majorBidi"/>
                <w:sz w:val="18"/>
                <w:szCs w:val="18"/>
                <w:lang w:val="en-US"/>
              </w:rPr>
              <w:t>362</w:t>
            </w:r>
          </w:p>
        </w:tc>
        <w:tc>
          <w:tcPr>
            <w:tcW w:w="63" w:type="dxa"/>
            <w:shd w:val="clear" w:color="auto" w:fill="auto"/>
          </w:tcPr>
          <w:p w14:paraId="2F048B02"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bottom w:val="single" w:sz="4" w:space="0" w:color="auto"/>
            </w:tcBorders>
            <w:shd w:val="clear" w:color="auto" w:fill="auto"/>
          </w:tcPr>
          <w:p w14:paraId="5C559E4C" w14:textId="77777777" w:rsidR="00515EBB" w:rsidRPr="001C2014" w:rsidRDefault="00515EBB" w:rsidP="00727B2A">
            <w:pPr>
              <w:pStyle w:val="BodyText"/>
              <w:tabs>
                <w:tab w:val="clear" w:pos="1080"/>
                <w:tab w:val="clear" w:pos="1620"/>
                <w:tab w:val="left" w:pos="1053"/>
                <w:tab w:val="left" w:pos="1145"/>
              </w:tabs>
              <w:spacing w:line="240" w:lineRule="exact"/>
              <w:ind w:right="3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(3)</w:t>
            </w:r>
          </w:p>
        </w:tc>
        <w:tc>
          <w:tcPr>
            <w:tcW w:w="110" w:type="dxa"/>
            <w:shd w:val="clear" w:color="auto" w:fill="auto"/>
          </w:tcPr>
          <w:p w14:paraId="5BA6A9E4"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bottom w:val="single" w:sz="4" w:space="0" w:color="auto"/>
            </w:tcBorders>
            <w:shd w:val="clear" w:color="auto" w:fill="auto"/>
          </w:tcPr>
          <w:p w14:paraId="23D07954" w14:textId="77777777" w:rsidR="00515EBB" w:rsidRPr="001C2014" w:rsidRDefault="00515EBB">
            <w:pPr>
              <w:pStyle w:val="BodyText"/>
              <w:tabs>
                <w:tab w:val="clear" w:pos="450"/>
                <w:tab w:val="clear" w:pos="1080"/>
                <w:tab w:val="clear" w:pos="1620"/>
                <w:tab w:val="clear" w:pos="2552"/>
                <w:tab w:val="decimal" w:pos="1063"/>
              </w:tabs>
              <w:spacing w:line="240" w:lineRule="exact"/>
              <w:ind w:right="-62"/>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(9,949)</w:t>
            </w:r>
          </w:p>
        </w:tc>
      </w:tr>
      <w:tr w:rsidR="00515EBB" w:rsidRPr="001C2014" w14:paraId="63783DA9" w14:textId="77777777" w:rsidTr="00955949">
        <w:tc>
          <w:tcPr>
            <w:tcW w:w="3213" w:type="dxa"/>
          </w:tcPr>
          <w:p w14:paraId="078C364A" w14:textId="535E3F57" w:rsidR="00515EBB" w:rsidRPr="001C2014" w:rsidRDefault="000833F6">
            <w:pPr>
              <w:pStyle w:val="Heading3"/>
              <w:tabs>
                <w:tab w:val="clear" w:pos="2552"/>
              </w:tabs>
              <w:spacing w:line="240" w:lineRule="exact"/>
              <w:ind w:firstLine="50"/>
              <w:jc w:val="left"/>
              <w:rPr>
                <w:rFonts w:asciiTheme="majorBidi" w:hAnsiTheme="majorBidi" w:cstheme="majorBidi"/>
                <w:color w:val="000000"/>
                <w:sz w:val="18"/>
                <w:szCs w:val="18"/>
              </w:rPr>
            </w:pPr>
            <w:r w:rsidRPr="001C2014">
              <w:rPr>
                <w:rFonts w:asciiTheme="majorBidi" w:hAnsiTheme="majorBidi" w:cstheme="majorBidi"/>
                <w:color w:val="000000"/>
                <w:spacing w:val="-6"/>
                <w:sz w:val="18"/>
                <w:szCs w:val="18"/>
              </w:rPr>
              <w:t>Net Deferred taxes assets</w:t>
            </w:r>
          </w:p>
        </w:tc>
        <w:tc>
          <w:tcPr>
            <w:tcW w:w="1287" w:type="dxa"/>
            <w:tcBorders>
              <w:top w:val="single" w:sz="4" w:space="0" w:color="auto"/>
              <w:bottom w:val="double" w:sz="4" w:space="0" w:color="auto"/>
            </w:tcBorders>
            <w:vAlign w:val="bottom"/>
          </w:tcPr>
          <w:p w14:paraId="290B5E52" w14:textId="77777777" w:rsidR="00515EBB" w:rsidRPr="001C2014" w:rsidRDefault="00515EBB" w:rsidP="00955949">
            <w:pPr>
              <w:tabs>
                <w:tab w:val="decimal" w:pos="1171"/>
              </w:tabs>
              <w:spacing w:line="200" w:lineRule="exact"/>
              <w:ind w:right="14"/>
              <w:rPr>
                <w:rFonts w:asciiTheme="majorBidi" w:hAnsiTheme="majorBidi" w:cstheme="majorBidi"/>
                <w:color w:val="000000"/>
                <w:sz w:val="18"/>
                <w:szCs w:val="18"/>
              </w:rPr>
            </w:pPr>
            <w:r w:rsidRPr="001C2014">
              <w:rPr>
                <w:rFonts w:asciiTheme="majorBidi" w:hAnsiTheme="majorBidi" w:cstheme="majorBidi"/>
                <w:color w:val="000000"/>
                <w:sz w:val="18"/>
                <w:szCs w:val="18"/>
              </w:rPr>
              <w:t>8,</w:t>
            </w:r>
            <w:r w:rsidRPr="001C2014">
              <w:rPr>
                <w:rFonts w:asciiTheme="majorBidi" w:hAnsiTheme="majorBidi" w:cstheme="majorBidi"/>
                <w:sz w:val="18"/>
                <w:szCs w:val="18"/>
              </w:rPr>
              <w:t>275</w:t>
            </w:r>
          </w:p>
        </w:tc>
        <w:tc>
          <w:tcPr>
            <w:tcW w:w="90" w:type="dxa"/>
          </w:tcPr>
          <w:p w14:paraId="342E346D"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top w:val="single" w:sz="4" w:space="0" w:color="auto"/>
              <w:bottom w:val="double" w:sz="4" w:space="0" w:color="auto"/>
            </w:tcBorders>
          </w:tcPr>
          <w:p w14:paraId="6B9DFBC2" w14:textId="77777777" w:rsidR="00515EBB" w:rsidRPr="001C2014" w:rsidRDefault="00515EBB">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1,441</w:t>
            </w:r>
          </w:p>
        </w:tc>
        <w:tc>
          <w:tcPr>
            <w:tcW w:w="63" w:type="dxa"/>
          </w:tcPr>
          <w:p w14:paraId="26D02A3A"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top w:val="single" w:sz="4" w:space="0" w:color="auto"/>
              <w:bottom w:val="double" w:sz="4" w:space="0" w:color="auto"/>
            </w:tcBorders>
          </w:tcPr>
          <w:p w14:paraId="1AF0CA84" w14:textId="77777777" w:rsidR="00515EBB" w:rsidRPr="001C2014" w:rsidRDefault="00515EBB" w:rsidP="00727B2A">
            <w:pPr>
              <w:pStyle w:val="BodyText"/>
              <w:tabs>
                <w:tab w:val="clear" w:pos="1080"/>
                <w:tab w:val="clear" w:pos="1620"/>
                <w:tab w:val="left" w:pos="1053"/>
                <w:tab w:val="left" w:pos="1145"/>
              </w:tabs>
              <w:spacing w:line="240" w:lineRule="exact"/>
              <w:ind w:right="3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(117)</w:t>
            </w:r>
          </w:p>
        </w:tc>
        <w:tc>
          <w:tcPr>
            <w:tcW w:w="110" w:type="dxa"/>
          </w:tcPr>
          <w:p w14:paraId="2295DC75"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top w:val="single" w:sz="4" w:space="0" w:color="auto"/>
              <w:bottom w:val="double" w:sz="4" w:space="0" w:color="auto"/>
            </w:tcBorders>
          </w:tcPr>
          <w:p w14:paraId="6A373850" w14:textId="77777777" w:rsidR="00515EBB" w:rsidRPr="001C2014" w:rsidRDefault="00515EBB">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9,599</w:t>
            </w:r>
          </w:p>
        </w:tc>
      </w:tr>
    </w:tbl>
    <w:p w14:paraId="651F7FE8" w14:textId="77777777" w:rsidR="00E91047" w:rsidRPr="001C2014" w:rsidRDefault="00E91047" w:rsidP="00AD65FF">
      <w:pPr>
        <w:spacing w:before="240"/>
        <w:ind w:left="547" w:right="-25" w:hanging="547"/>
        <w:jc w:val="right"/>
        <w:rPr>
          <w:rFonts w:asciiTheme="majorBidi" w:hAnsiTheme="majorBidi" w:cstheme="majorBidi"/>
          <w:b/>
          <w:bCs/>
          <w:snapToGrid w:val="0"/>
          <w:color w:val="000000"/>
          <w:sz w:val="18"/>
          <w:szCs w:val="18"/>
          <w:lang w:eastAsia="th-TH"/>
        </w:rPr>
      </w:pPr>
      <w:r w:rsidRPr="001C2014">
        <w:rPr>
          <w:rFonts w:asciiTheme="majorBidi" w:hAnsiTheme="majorBidi" w:cstheme="majorBidi"/>
          <w:b/>
          <w:bCs/>
          <w:snapToGrid w:val="0"/>
          <w:color w:val="000000"/>
          <w:sz w:val="18"/>
          <w:szCs w:val="18"/>
          <w:lang w:eastAsia="th-TH"/>
        </w:rPr>
        <w:t>Unit :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E91047" w:rsidRPr="001C2014" w14:paraId="1E34893B" w14:textId="77777777" w:rsidTr="00AD65FF">
        <w:trPr>
          <w:cantSplit/>
        </w:trPr>
        <w:tc>
          <w:tcPr>
            <w:tcW w:w="3213" w:type="dxa"/>
          </w:tcPr>
          <w:p w14:paraId="47BFED6C" w14:textId="3D53E7F5" w:rsidR="00E91047" w:rsidRPr="001C2014" w:rsidRDefault="008E08D6" w:rsidP="008E08D6">
            <w:pPr>
              <w:pStyle w:val="BodyText"/>
              <w:tabs>
                <w:tab w:val="clear" w:pos="1080"/>
              </w:tabs>
              <w:spacing w:line="240" w:lineRule="exact"/>
              <w:ind w:right="-10"/>
              <w:jc w:val="left"/>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As at December </w:t>
            </w:r>
            <w:r w:rsidR="00944F1E" w:rsidRPr="001C2014">
              <w:rPr>
                <w:rFonts w:asciiTheme="majorBidi" w:hAnsiTheme="majorBidi" w:cstheme="majorBidi"/>
                <w:b/>
                <w:bCs/>
                <w:color w:val="000000"/>
                <w:sz w:val="18"/>
                <w:szCs w:val="18"/>
                <w:lang w:val="en-US"/>
              </w:rPr>
              <w:t>31</w:t>
            </w:r>
            <w:r w:rsidRPr="001C2014">
              <w:rPr>
                <w:rFonts w:asciiTheme="majorBidi" w:hAnsiTheme="majorBidi" w:cstheme="majorBidi"/>
                <w:b/>
                <w:bCs/>
                <w:color w:val="000000"/>
                <w:sz w:val="18"/>
                <w:szCs w:val="18"/>
                <w:lang w:val="en-US"/>
              </w:rPr>
              <w:t xml:space="preserve">, </w:t>
            </w:r>
            <w:r w:rsidR="00944F1E" w:rsidRPr="001C2014">
              <w:rPr>
                <w:rFonts w:asciiTheme="majorBidi" w:hAnsiTheme="majorBidi" w:cstheme="majorBidi"/>
                <w:b/>
                <w:bCs/>
                <w:color w:val="000000"/>
                <w:sz w:val="18"/>
                <w:szCs w:val="18"/>
                <w:lang w:val="en-US"/>
              </w:rPr>
              <w:t>202</w:t>
            </w:r>
            <w:r w:rsidR="00515EBB" w:rsidRPr="001C2014">
              <w:rPr>
                <w:rFonts w:asciiTheme="majorBidi" w:hAnsiTheme="majorBidi" w:cstheme="majorBidi"/>
                <w:b/>
                <w:bCs/>
                <w:color w:val="000000"/>
                <w:sz w:val="18"/>
                <w:szCs w:val="18"/>
                <w:lang w:val="en-US"/>
              </w:rPr>
              <w:t>3</w:t>
            </w:r>
          </w:p>
        </w:tc>
        <w:tc>
          <w:tcPr>
            <w:tcW w:w="5634" w:type="dxa"/>
            <w:gridSpan w:val="7"/>
          </w:tcPr>
          <w:p w14:paraId="29041F61" w14:textId="22142AE3"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Separate</w:t>
            </w:r>
            <w:r w:rsidR="00775362" w:rsidRPr="001C2014">
              <w:rPr>
                <w:rFonts w:asciiTheme="majorBidi" w:hAnsiTheme="majorBidi" w:cstheme="majorBidi"/>
                <w:b/>
                <w:bCs/>
                <w:color w:val="000000"/>
                <w:sz w:val="18"/>
                <w:szCs w:val="18"/>
                <w:lang w:val="en-US"/>
              </w:rPr>
              <w:t xml:space="preserve"> </w:t>
            </w:r>
            <w:r w:rsidR="0060638F" w:rsidRPr="001C2014">
              <w:rPr>
                <w:rFonts w:asciiTheme="majorBidi" w:hAnsiTheme="majorBidi" w:cstheme="majorBidi"/>
                <w:b/>
                <w:bCs/>
                <w:color w:val="000000"/>
                <w:sz w:val="18"/>
                <w:szCs w:val="18"/>
                <w:lang w:val="en-US"/>
              </w:rPr>
              <w:t>f</w:t>
            </w:r>
            <w:r w:rsidR="00DD452E" w:rsidRPr="001C2014">
              <w:rPr>
                <w:rFonts w:asciiTheme="majorBidi" w:hAnsiTheme="majorBidi" w:cstheme="majorBidi"/>
                <w:b/>
                <w:bCs/>
                <w:color w:val="000000"/>
                <w:sz w:val="18"/>
                <w:szCs w:val="18"/>
              </w:rPr>
              <w:t>inancial statement</w:t>
            </w:r>
            <w:r w:rsidR="0060638F" w:rsidRPr="001C2014">
              <w:rPr>
                <w:rFonts w:asciiTheme="majorBidi" w:hAnsiTheme="majorBidi" w:cstheme="majorBidi"/>
                <w:b/>
                <w:bCs/>
                <w:color w:val="000000"/>
                <w:sz w:val="18"/>
                <w:szCs w:val="18"/>
                <w:lang w:val="en-US"/>
              </w:rPr>
              <w:t>s</w:t>
            </w:r>
          </w:p>
        </w:tc>
      </w:tr>
      <w:tr w:rsidR="00E91047" w:rsidRPr="001C2014" w14:paraId="4C06630F" w14:textId="77777777" w:rsidTr="00AD65FF">
        <w:tc>
          <w:tcPr>
            <w:tcW w:w="3213" w:type="dxa"/>
          </w:tcPr>
          <w:p w14:paraId="608170BA" w14:textId="77777777"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hideMark/>
          </w:tcPr>
          <w:p w14:paraId="60CE76AC" w14:textId="77777777"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As at </w:t>
            </w:r>
          </w:p>
          <w:p w14:paraId="6BAB7BEC" w14:textId="06752829"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January </w:t>
            </w:r>
            <w:r w:rsidR="00944F1E" w:rsidRPr="001C2014">
              <w:rPr>
                <w:rFonts w:asciiTheme="majorBidi" w:hAnsiTheme="majorBidi" w:cstheme="majorBidi"/>
                <w:b/>
                <w:bCs/>
                <w:color w:val="000000"/>
                <w:sz w:val="18"/>
                <w:szCs w:val="18"/>
                <w:lang w:val="en-US"/>
              </w:rPr>
              <w:t>1</w:t>
            </w:r>
            <w:r w:rsidRPr="001C2014">
              <w:rPr>
                <w:rFonts w:asciiTheme="majorBidi" w:hAnsiTheme="majorBidi" w:cstheme="majorBidi"/>
                <w:b/>
                <w:bCs/>
                <w:color w:val="000000"/>
                <w:sz w:val="18"/>
                <w:szCs w:val="18"/>
                <w:lang w:val="en-US"/>
              </w:rPr>
              <w:t>,</w:t>
            </w:r>
          </w:p>
        </w:tc>
        <w:tc>
          <w:tcPr>
            <w:tcW w:w="90" w:type="dxa"/>
          </w:tcPr>
          <w:p w14:paraId="2CBE0BF7" w14:textId="77777777"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hideMark/>
          </w:tcPr>
          <w:p w14:paraId="50089F4A" w14:textId="77777777" w:rsidR="00831C7B" w:rsidRPr="001C2014" w:rsidRDefault="00831C7B"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Recognized in</w:t>
            </w:r>
          </w:p>
          <w:p w14:paraId="041C447A" w14:textId="75D3BB5D" w:rsidR="00E91047" w:rsidRPr="001C2014" w:rsidRDefault="00831C7B"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profit or loss</w:t>
            </w:r>
          </w:p>
        </w:tc>
        <w:tc>
          <w:tcPr>
            <w:tcW w:w="63" w:type="dxa"/>
          </w:tcPr>
          <w:p w14:paraId="4B7BBD6F" w14:textId="77777777"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hideMark/>
          </w:tcPr>
          <w:p w14:paraId="651F1F3E" w14:textId="77777777"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Recognized in other</w:t>
            </w:r>
          </w:p>
          <w:p w14:paraId="75FE7825" w14:textId="77777777"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comprehensive </w:t>
            </w:r>
          </w:p>
        </w:tc>
        <w:tc>
          <w:tcPr>
            <w:tcW w:w="110" w:type="dxa"/>
          </w:tcPr>
          <w:p w14:paraId="3E540F7D" w14:textId="77777777"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hideMark/>
          </w:tcPr>
          <w:p w14:paraId="39E3058D" w14:textId="77777777"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As at </w:t>
            </w:r>
          </w:p>
          <w:p w14:paraId="5558D594" w14:textId="5FAA8B4E" w:rsidR="00E91047" w:rsidRPr="001C2014" w:rsidRDefault="00E91047" w:rsidP="0058263A">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December </w:t>
            </w:r>
            <w:r w:rsidR="00944F1E" w:rsidRPr="001C2014">
              <w:rPr>
                <w:rFonts w:asciiTheme="majorBidi" w:hAnsiTheme="majorBidi" w:cstheme="majorBidi"/>
                <w:b/>
                <w:bCs/>
                <w:color w:val="000000"/>
                <w:sz w:val="18"/>
                <w:szCs w:val="18"/>
                <w:lang w:val="en-US"/>
              </w:rPr>
              <w:t>31</w:t>
            </w:r>
            <w:r w:rsidRPr="001C2014">
              <w:rPr>
                <w:rFonts w:asciiTheme="majorBidi" w:hAnsiTheme="majorBidi" w:cstheme="majorBidi"/>
                <w:b/>
                <w:bCs/>
                <w:color w:val="000000"/>
                <w:sz w:val="18"/>
                <w:szCs w:val="18"/>
                <w:lang w:val="en-US"/>
              </w:rPr>
              <w:t>,</w:t>
            </w:r>
          </w:p>
        </w:tc>
      </w:tr>
      <w:tr w:rsidR="00515EBB" w:rsidRPr="001C2014" w14:paraId="32D124C1" w14:textId="77777777" w:rsidTr="00AD65FF">
        <w:trPr>
          <w:trHeight w:val="64"/>
        </w:trPr>
        <w:tc>
          <w:tcPr>
            <w:tcW w:w="3213" w:type="dxa"/>
          </w:tcPr>
          <w:p w14:paraId="2C131D8D"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tcPr>
          <w:p w14:paraId="746181A9" w14:textId="618D3F76"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5BB82F9F"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tcPr>
          <w:p w14:paraId="4407D116" w14:textId="259B3AE6"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63" w:type="dxa"/>
          </w:tcPr>
          <w:p w14:paraId="7AED092A"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tcPr>
          <w:p w14:paraId="728577BB"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income</w:t>
            </w:r>
          </w:p>
        </w:tc>
        <w:tc>
          <w:tcPr>
            <w:tcW w:w="110" w:type="dxa"/>
          </w:tcPr>
          <w:p w14:paraId="054F3B4C"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tcPr>
          <w:p w14:paraId="4BA2778C" w14:textId="23E80CCA"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r>
      <w:tr w:rsidR="003B4974" w:rsidRPr="001C2014" w14:paraId="0E73AA47" w14:textId="77777777" w:rsidTr="00AD65FF">
        <w:trPr>
          <w:trHeight w:val="64"/>
        </w:trPr>
        <w:tc>
          <w:tcPr>
            <w:tcW w:w="3213" w:type="dxa"/>
          </w:tcPr>
          <w:p w14:paraId="07802512"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287" w:type="dxa"/>
          </w:tcPr>
          <w:p w14:paraId="5A1AD969"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90" w:type="dxa"/>
          </w:tcPr>
          <w:p w14:paraId="531381FC"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97" w:type="dxa"/>
          </w:tcPr>
          <w:p w14:paraId="2E6E8F84"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63" w:type="dxa"/>
          </w:tcPr>
          <w:p w14:paraId="6284952A"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717" w:type="dxa"/>
          </w:tcPr>
          <w:p w14:paraId="135B60C6"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0" w:type="dxa"/>
          </w:tcPr>
          <w:p w14:paraId="339C50B7"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70" w:type="dxa"/>
          </w:tcPr>
          <w:p w14:paraId="0ED14C95"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r>
      <w:tr w:rsidR="004E3E70" w:rsidRPr="001C2014" w14:paraId="49B9B8AB" w14:textId="77777777">
        <w:tc>
          <w:tcPr>
            <w:tcW w:w="3213" w:type="dxa"/>
          </w:tcPr>
          <w:p w14:paraId="1C7BD35C" w14:textId="39E1987C" w:rsidR="004E3E70" w:rsidRPr="001C2014" w:rsidRDefault="004E3E70" w:rsidP="004E3E70">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1C2014">
              <w:rPr>
                <w:rFonts w:asciiTheme="majorBidi" w:hAnsiTheme="majorBidi" w:cstheme="majorBidi"/>
                <w:color w:val="000000"/>
                <w:spacing w:val="-6"/>
                <w:sz w:val="18"/>
                <w:szCs w:val="18"/>
                <w:lang w:val="en-US"/>
              </w:rPr>
              <w:t xml:space="preserve"> Deferred taxes assets</w:t>
            </w:r>
          </w:p>
        </w:tc>
        <w:tc>
          <w:tcPr>
            <w:tcW w:w="1287" w:type="dxa"/>
            <w:vAlign w:val="bottom"/>
          </w:tcPr>
          <w:p w14:paraId="556842B1" w14:textId="129F44E8" w:rsidR="004E3E70" w:rsidRPr="001C2014" w:rsidRDefault="004E3E70" w:rsidP="0073592F">
            <w:pPr>
              <w:pStyle w:val="BodyText"/>
              <w:tabs>
                <w:tab w:val="clear" w:pos="450"/>
                <w:tab w:val="clear" w:pos="1080"/>
                <w:tab w:val="clear" w:pos="1620"/>
                <w:tab w:val="left" w:pos="413"/>
              </w:tabs>
              <w:spacing w:line="240" w:lineRule="exact"/>
              <w:ind w:left="81" w:right="114" w:firstLine="10"/>
              <w:jc w:val="righ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19,541</w:t>
            </w:r>
          </w:p>
        </w:tc>
        <w:tc>
          <w:tcPr>
            <w:tcW w:w="90" w:type="dxa"/>
          </w:tcPr>
          <w:p w14:paraId="1BD36B13" w14:textId="77777777" w:rsidR="004E3E70" w:rsidRPr="001C2014" w:rsidRDefault="004E3E70" w:rsidP="004E3E7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Pr>
          <w:p w14:paraId="18BF8B86" w14:textId="21A4D790" w:rsidR="004E3E70" w:rsidRPr="001C2014" w:rsidRDefault="00BF7EF0" w:rsidP="004E3E70">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12,959</w:t>
            </w:r>
          </w:p>
        </w:tc>
        <w:tc>
          <w:tcPr>
            <w:tcW w:w="63" w:type="dxa"/>
          </w:tcPr>
          <w:p w14:paraId="0758626F" w14:textId="77777777" w:rsidR="004E3E70" w:rsidRPr="001C2014" w:rsidRDefault="004E3E70" w:rsidP="004E3E7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Pr>
          <w:p w14:paraId="64C4EC20" w14:textId="32882ECA" w:rsidR="004E3E70" w:rsidRPr="001C2014" w:rsidRDefault="00FA67A5" w:rsidP="0073592F">
            <w:pPr>
              <w:pStyle w:val="BodyText"/>
              <w:tabs>
                <w:tab w:val="clear" w:pos="1080"/>
                <w:tab w:val="clear" w:pos="1620"/>
                <w:tab w:val="left" w:pos="1053"/>
                <w:tab w:val="left" w:pos="1235"/>
              </w:tabs>
              <w:spacing w:line="240" w:lineRule="exact"/>
              <w:ind w:right="12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49</w:t>
            </w:r>
          </w:p>
        </w:tc>
        <w:tc>
          <w:tcPr>
            <w:tcW w:w="110" w:type="dxa"/>
            <w:vAlign w:val="bottom"/>
          </w:tcPr>
          <w:p w14:paraId="71A3837B" w14:textId="77777777" w:rsidR="004E3E70" w:rsidRPr="001C2014" w:rsidRDefault="004E3E70" w:rsidP="004E3E7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vAlign w:val="bottom"/>
          </w:tcPr>
          <w:p w14:paraId="28F7E931" w14:textId="32F08BDB" w:rsidR="004E3E70" w:rsidRPr="001C2014" w:rsidRDefault="00BF7EF0" w:rsidP="00627D3E">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32,549</w:t>
            </w:r>
          </w:p>
        </w:tc>
      </w:tr>
      <w:tr w:rsidR="004E3E70" w:rsidRPr="001C2014" w14:paraId="67AB718A" w14:textId="77777777" w:rsidTr="005A24B4">
        <w:tc>
          <w:tcPr>
            <w:tcW w:w="3213" w:type="dxa"/>
          </w:tcPr>
          <w:p w14:paraId="74EE56FA" w14:textId="77777777" w:rsidR="004E3E70" w:rsidRPr="001C2014" w:rsidRDefault="004E3E70" w:rsidP="004E3E70">
            <w:pPr>
              <w:pStyle w:val="BodyText"/>
              <w:tabs>
                <w:tab w:val="clear" w:pos="1080"/>
              </w:tabs>
              <w:spacing w:line="240" w:lineRule="exact"/>
              <w:ind w:right="-10" w:firstLine="5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Deferred taxes liabilities</w:t>
            </w:r>
            <w:r w:rsidRPr="001C2014">
              <w:rPr>
                <w:rFonts w:asciiTheme="majorBidi" w:hAnsiTheme="majorBidi" w:cstheme="majorBidi"/>
                <w:color w:val="000000"/>
                <w:sz w:val="18"/>
                <w:szCs w:val="18"/>
              </w:rPr>
              <w:tab/>
            </w:r>
          </w:p>
        </w:tc>
        <w:tc>
          <w:tcPr>
            <w:tcW w:w="1287" w:type="dxa"/>
          </w:tcPr>
          <w:p w14:paraId="768BB35F" w14:textId="76A04B2A" w:rsidR="004E3E70" w:rsidRPr="001C2014" w:rsidRDefault="004E3E70" w:rsidP="0073592F">
            <w:pPr>
              <w:pStyle w:val="BodyText"/>
              <w:tabs>
                <w:tab w:val="clear" w:pos="1080"/>
                <w:tab w:val="clear" w:pos="1620"/>
                <w:tab w:val="left" w:pos="413"/>
                <w:tab w:val="left" w:pos="1403"/>
              </w:tabs>
              <w:spacing w:line="240" w:lineRule="exact"/>
              <w:ind w:left="181" w:right="24"/>
              <w:jc w:val="righ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(9,</w:t>
            </w:r>
            <w:r w:rsidRPr="001C2014">
              <w:rPr>
                <w:rFonts w:asciiTheme="majorBidi" w:hAnsiTheme="majorBidi" w:cstheme="majorBidi"/>
                <w:color w:val="000000"/>
                <w:sz w:val="18"/>
                <w:szCs w:val="18"/>
                <w:lang w:val="en-US"/>
              </w:rPr>
              <w:t>949</w:t>
            </w:r>
            <w:r w:rsidRPr="001C2014">
              <w:rPr>
                <w:rFonts w:asciiTheme="majorBidi" w:hAnsiTheme="majorBidi" w:cstheme="majorBidi"/>
                <w:color w:val="000000" w:themeColor="text1"/>
                <w:sz w:val="18"/>
                <w:szCs w:val="18"/>
                <w:lang w:val="en-US"/>
              </w:rPr>
              <w:t>)</w:t>
            </w:r>
          </w:p>
        </w:tc>
        <w:tc>
          <w:tcPr>
            <w:tcW w:w="90" w:type="dxa"/>
          </w:tcPr>
          <w:p w14:paraId="686D3BC5" w14:textId="77777777" w:rsidR="004E3E70" w:rsidRPr="001C2014" w:rsidRDefault="004E3E70" w:rsidP="004E3E7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bottom w:val="single" w:sz="4" w:space="0" w:color="auto"/>
            </w:tcBorders>
            <w:shd w:val="clear" w:color="auto" w:fill="auto"/>
          </w:tcPr>
          <w:p w14:paraId="419AE2F0" w14:textId="12A7B676" w:rsidR="004E3E70" w:rsidRPr="001C2014" w:rsidRDefault="00BF7EF0" w:rsidP="004E3E70">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(11,614)</w:t>
            </w:r>
          </w:p>
        </w:tc>
        <w:tc>
          <w:tcPr>
            <w:tcW w:w="63" w:type="dxa"/>
            <w:shd w:val="clear" w:color="auto" w:fill="auto"/>
          </w:tcPr>
          <w:p w14:paraId="6E00DA04" w14:textId="77777777" w:rsidR="004E3E70" w:rsidRPr="001C2014" w:rsidRDefault="004E3E70" w:rsidP="004E3E7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bottom w:val="single" w:sz="4" w:space="0" w:color="auto"/>
            </w:tcBorders>
            <w:shd w:val="clear" w:color="auto" w:fill="auto"/>
          </w:tcPr>
          <w:p w14:paraId="31B8BA93" w14:textId="1E423E71" w:rsidR="004E3E70" w:rsidRPr="001C2014" w:rsidRDefault="004E3E70" w:rsidP="0073592F">
            <w:pPr>
              <w:pStyle w:val="BodyText"/>
              <w:tabs>
                <w:tab w:val="clear" w:pos="1080"/>
                <w:tab w:val="clear" w:pos="1620"/>
                <w:tab w:val="left" w:pos="1053"/>
                <w:tab w:val="left" w:pos="1235"/>
              </w:tabs>
              <w:spacing w:line="240" w:lineRule="exact"/>
              <w:ind w:right="12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2</w:t>
            </w:r>
          </w:p>
        </w:tc>
        <w:tc>
          <w:tcPr>
            <w:tcW w:w="110" w:type="dxa"/>
            <w:shd w:val="clear" w:color="auto" w:fill="auto"/>
          </w:tcPr>
          <w:p w14:paraId="16DA5B44" w14:textId="77777777" w:rsidR="004E3E70" w:rsidRPr="001C2014" w:rsidRDefault="004E3E70" w:rsidP="004E3E7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bottom w:val="single" w:sz="4" w:space="0" w:color="auto"/>
            </w:tcBorders>
            <w:shd w:val="clear" w:color="auto" w:fill="auto"/>
          </w:tcPr>
          <w:p w14:paraId="51EC0C94" w14:textId="23770C15" w:rsidR="004E3E70" w:rsidRPr="001C2014" w:rsidRDefault="00BF7EF0" w:rsidP="004E3E70">
            <w:pPr>
              <w:pStyle w:val="BodyText"/>
              <w:tabs>
                <w:tab w:val="clear" w:pos="450"/>
                <w:tab w:val="clear" w:pos="1080"/>
                <w:tab w:val="clear" w:pos="1620"/>
                <w:tab w:val="clear" w:pos="2552"/>
                <w:tab w:val="decimal" w:pos="1063"/>
              </w:tabs>
              <w:spacing w:line="240" w:lineRule="exact"/>
              <w:ind w:right="-62"/>
              <w:jc w:val="lef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(21,561)</w:t>
            </w:r>
          </w:p>
        </w:tc>
      </w:tr>
      <w:tr w:rsidR="004E3E70" w:rsidRPr="001C2014" w14:paraId="1C8D8FCA" w14:textId="77777777" w:rsidTr="005A24B4">
        <w:tc>
          <w:tcPr>
            <w:tcW w:w="3213" w:type="dxa"/>
          </w:tcPr>
          <w:p w14:paraId="372FAAED" w14:textId="5657EDF9" w:rsidR="004E3E70" w:rsidRPr="001C2014" w:rsidRDefault="000833F6" w:rsidP="004E3E70">
            <w:pPr>
              <w:pStyle w:val="Heading3"/>
              <w:tabs>
                <w:tab w:val="clear" w:pos="2552"/>
              </w:tabs>
              <w:spacing w:line="240" w:lineRule="exact"/>
              <w:ind w:firstLine="50"/>
              <w:jc w:val="left"/>
              <w:rPr>
                <w:rFonts w:asciiTheme="majorBidi" w:hAnsiTheme="majorBidi" w:cstheme="majorBidi"/>
                <w:color w:val="000000"/>
                <w:sz w:val="18"/>
                <w:szCs w:val="18"/>
              </w:rPr>
            </w:pPr>
            <w:r w:rsidRPr="001C2014">
              <w:rPr>
                <w:rFonts w:asciiTheme="majorBidi" w:hAnsiTheme="majorBidi" w:cstheme="majorBidi"/>
                <w:color w:val="000000"/>
                <w:spacing w:val="-6"/>
                <w:sz w:val="18"/>
                <w:szCs w:val="18"/>
              </w:rPr>
              <w:t>Net Deferred taxes assets</w:t>
            </w:r>
          </w:p>
        </w:tc>
        <w:tc>
          <w:tcPr>
            <w:tcW w:w="1287" w:type="dxa"/>
            <w:tcBorders>
              <w:top w:val="single" w:sz="4" w:space="0" w:color="auto"/>
              <w:bottom w:val="double" w:sz="4" w:space="0" w:color="auto"/>
            </w:tcBorders>
          </w:tcPr>
          <w:p w14:paraId="3ABD203D" w14:textId="3C7750D2" w:rsidR="004E3E70" w:rsidRPr="001C2014" w:rsidRDefault="004E3E70" w:rsidP="0073592F">
            <w:pPr>
              <w:pStyle w:val="BodyText"/>
              <w:tabs>
                <w:tab w:val="clear" w:pos="450"/>
                <w:tab w:val="clear" w:pos="1080"/>
                <w:tab w:val="clear" w:pos="1620"/>
                <w:tab w:val="left" w:pos="413"/>
              </w:tabs>
              <w:spacing w:line="240" w:lineRule="exact"/>
              <w:ind w:left="81" w:right="114" w:firstLine="10"/>
              <w:jc w:val="righ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9,592</w:t>
            </w:r>
          </w:p>
        </w:tc>
        <w:tc>
          <w:tcPr>
            <w:tcW w:w="90" w:type="dxa"/>
          </w:tcPr>
          <w:p w14:paraId="048A8B59" w14:textId="77777777" w:rsidR="004E3E70" w:rsidRPr="001C2014" w:rsidRDefault="004E3E70" w:rsidP="004E3E7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top w:val="single" w:sz="4" w:space="0" w:color="auto"/>
              <w:bottom w:val="double" w:sz="4" w:space="0" w:color="auto"/>
            </w:tcBorders>
            <w:shd w:val="clear" w:color="auto" w:fill="auto"/>
          </w:tcPr>
          <w:p w14:paraId="521077E0" w14:textId="56769516" w:rsidR="004E3E70" w:rsidRPr="001C2014" w:rsidRDefault="004E3E70" w:rsidP="00FA67A5">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1,</w:t>
            </w:r>
            <w:r w:rsidR="00FA67A5" w:rsidRPr="001C2014">
              <w:rPr>
                <w:rFonts w:asciiTheme="majorBidi" w:hAnsiTheme="majorBidi" w:cstheme="majorBidi"/>
                <w:sz w:val="18"/>
                <w:szCs w:val="18"/>
                <w:lang w:val="en-US"/>
              </w:rPr>
              <w:t>3</w:t>
            </w:r>
            <w:r w:rsidR="0099513F" w:rsidRPr="001C2014">
              <w:rPr>
                <w:rFonts w:asciiTheme="majorBidi" w:hAnsiTheme="majorBidi" w:cstheme="majorBidi"/>
                <w:sz w:val="18"/>
                <w:szCs w:val="18"/>
                <w:lang w:val="en-US"/>
              </w:rPr>
              <w:t>45</w:t>
            </w:r>
          </w:p>
        </w:tc>
        <w:tc>
          <w:tcPr>
            <w:tcW w:w="63" w:type="dxa"/>
            <w:shd w:val="clear" w:color="auto" w:fill="auto"/>
          </w:tcPr>
          <w:p w14:paraId="5CD39C19" w14:textId="77777777" w:rsidR="004E3E70" w:rsidRPr="001C2014" w:rsidRDefault="004E3E70" w:rsidP="004E3E7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top w:val="single" w:sz="4" w:space="0" w:color="auto"/>
              <w:bottom w:val="double" w:sz="4" w:space="0" w:color="auto"/>
            </w:tcBorders>
          </w:tcPr>
          <w:p w14:paraId="3D184F1D" w14:textId="55B47C22" w:rsidR="004E3E70" w:rsidRPr="001C2014" w:rsidRDefault="0099513F" w:rsidP="0073592F">
            <w:pPr>
              <w:pStyle w:val="BodyText"/>
              <w:tabs>
                <w:tab w:val="clear" w:pos="1080"/>
                <w:tab w:val="clear" w:pos="1620"/>
                <w:tab w:val="left" w:pos="1053"/>
                <w:tab w:val="left" w:pos="1235"/>
              </w:tabs>
              <w:spacing w:line="240" w:lineRule="exact"/>
              <w:ind w:right="12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51</w:t>
            </w:r>
          </w:p>
        </w:tc>
        <w:tc>
          <w:tcPr>
            <w:tcW w:w="110" w:type="dxa"/>
            <w:shd w:val="clear" w:color="auto" w:fill="auto"/>
          </w:tcPr>
          <w:p w14:paraId="689FD1D1" w14:textId="77777777" w:rsidR="004E3E70" w:rsidRPr="001C2014" w:rsidRDefault="004E3E70" w:rsidP="004E3E7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top w:val="single" w:sz="4" w:space="0" w:color="auto"/>
              <w:bottom w:val="double" w:sz="4" w:space="0" w:color="auto"/>
            </w:tcBorders>
            <w:shd w:val="clear" w:color="auto" w:fill="auto"/>
          </w:tcPr>
          <w:p w14:paraId="5641274D" w14:textId="6EADF077" w:rsidR="004E3E70" w:rsidRPr="001C2014" w:rsidRDefault="004E3E70" w:rsidP="00627D3E">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sz w:val="18"/>
                <w:szCs w:val="18"/>
                <w:lang w:val="en-US"/>
              </w:rPr>
              <w:t>10,</w:t>
            </w:r>
            <w:r w:rsidR="00627D3E" w:rsidRPr="001C2014">
              <w:rPr>
                <w:rFonts w:asciiTheme="majorBidi" w:hAnsiTheme="majorBidi" w:cstheme="majorBidi"/>
                <w:sz w:val="18"/>
                <w:szCs w:val="18"/>
                <w:lang w:val="en-US"/>
              </w:rPr>
              <w:t>988</w:t>
            </w:r>
          </w:p>
        </w:tc>
      </w:tr>
    </w:tbl>
    <w:p w14:paraId="3F348A45" w14:textId="5E28F0F9" w:rsidR="00515EBB" w:rsidRPr="001C2014" w:rsidRDefault="00E91047" w:rsidP="00AD65FF">
      <w:pPr>
        <w:spacing w:before="240"/>
        <w:ind w:left="547" w:right="-25" w:hanging="547"/>
        <w:jc w:val="right"/>
        <w:rPr>
          <w:rFonts w:asciiTheme="majorBidi" w:hAnsiTheme="majorBidi" w:cstheme="majorBidi"/>
          <w:b/>
          <w:bCs/>
          <w:snapToGrid w:val="0"/>
          <w:color w:val="000000"/>
          <w:sz w:val="18"/>
          <w:szCs w:val="18"/>
          <w:lang w:eastAsia="th-TH"/>
        </w:rPr>
      </w:pPr>
      <w:r w:rsidRPr="001C2014">
        <w:rPr>
          <w:rFonts w:asciiTheme="majorBidi" w:hAnsiTheme="majorBidi" w:cstheme="majorBidi"/>
          <w:b/>
          <w:bCs/>
          <w:snapToGrid w:val="0"/>
          <w:color w:val="000000"/>
          <w:sz w:val="18"/>
          <w:szCs w:val="18"/>
          <w:lang w:eastAsia="th-TH"/>
        </w:rPr>
        <w:t>Unit :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515EBB" w:rsidRPr="001C2014" w14:paraId="647B16E8" w14:textId="77777777">
        <w:trPr>
          <w:cantSplit/>
        </w:trPr>
        <w:tc>
          <w:tcPr>
            <w:tcW w:w="3213" w:type="dxa"/>
          </w:tcPr>
          <w:p w14:paraId="5DA9571A" w14:textId="77777777" w:rsidR="00515EBB" w:rsidRPr="001C2014" w:rsidRDefault="00515EBB">
            <w:pPr>
              <w:pStyle w:val="BodyText"/>
              <w:tabs>
                <w:tab w:val="clear" w:pos="1080"/>
              </w:tabs>
              <w:spacing w:line="240" w:lineRule="exact"/>
              <w:ind w:right="-10"/>
              <w:jc w:val="left"/>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As at December 31, 2022</w:t>
            </w:r>
          </w:p>
        </w:tc>
        <w:tc>
          <w:tcPr>
            <w:tcW w:w="5634" w:type="dxa"/>
            <w:gridSpan w:val="7"/>
          </w:tcPr>
          <w:p w14:paraId="447F58B6" w14:textId="2FAA41D4"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Separate </w:t>
            </w:r>
            <w:r w:rsidR="00DD452E" w:rsidRPr="001C2014">
              <w:rPr>
                <w:rFonts w:asciiTheme="majorBidi" w:hAnsiTheme="majorBidi" w:cstheme="majorBidi"/>
                <w:b/>
                <w:bCs/>
                <w:color w:val="000000"/>
                <w:sz w:val="18"/>
                <w:szCs w:val="18"/>
                <w:lang w:val="en-US"/>
              </w:rPr>
              <w:t>f</w:t>
            </w:r>
            <w:r w:rsidRPr="001C2014">
              <w:rPr>
                <w:rFonts w:asciiTheme="majorBidi" w:hAnsiTheme="majorBidi" w:cstheme="majorBidi"/>
                <w:b/>
                <w:bCs/>
                <w:color w:val="000000"/>
                <w:sz w:val="18"/>
                <w:szCs w:val="18"/>
              </w:rPr>
              <w:t xml:space="preserve">inancial </w:t>
            </w:r>
            <w:r w:rsidR="00DD452E" w:rsidRPr="001C2014">
              <w:rPr>
                <w:rFonts w:asciiTheme="majorBidi" w:hAnsiTheme="majorBidi" w:cstheme="majorBidi"/>
                <w:b/>
                <w:bCs/>
                <w:color w:val="000000"/>
                <w:sz w:val="18"/>
                <w:szCs w:val="18"/>
                <w:lang w:val="en-US"/>
              </w:rPr>
              <w:t>s</w:t>
            </w:r>
            <w:r w:rsidR="00DD452E" w:rsidRPr="001C2014">
              <w:rPr>
                <w:rFonts w:asciiTheme="majorBidi" w:hAnsiTheme="majorBidi" w:cstheme="majorBidi"/>
                <w:b/>
                <w:bCs/>
                <w:color w:val="000000"/>
                <w:sz w:val="18"/>
                <w:szCs w:val="18"/>
              </w:rPr>
              <w:t>tatements</w:t>
            </w:r>
          </w:p>
        </w:tc>
      </w:tr>
      <w:tr w:rsidR="00515EBB" w:rsidRPr="001C2014" w14:paraId="1A4CE9ED" w14:textId="77777777">
        <w:tc>
          <w:tcPr>
            <w:tcW w:w="3213" w:type="dxa"/>
          </w:tcPr>
          <w:p w14:paraId="612AA57C"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hideMark/>
          </w:tcPr>
          <w:p w14:paraId="3C1B72C5"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As at </w:t>
            </w:r>
          </w:p>
          <w:p w14:paraId="040EB88D"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January 1,</w:t>
            </w:r>
          </w:p>
        </w:tc>
        <w:tc>
          <w:tcPr>
            <w:tcW w:w="90" w:type="dxa"/>
          </w:tcPr>
          <w:p w14:paraId="43CAA98D"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hideMark/>
          </w:tcPr>
          <w:p w14:paraId="599707E8" w14:textId="77777777" w:rsidR="00831C7B" w:rsidRPr="001C2014" w:rsidRDefault="00831C7B"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Recognized in</w:t>
            </w:r>
          </w:p>
          <w:p w14:paraId="7275ED02" w14:textId="12173530" w:rsidR="00515EBB" w:rsidRPr="001C2014" w:rsidRDefault="00831C7B" w:rsidP="00831C7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profit or loss</w:t>
            </w:r>
          </w:p>
        </w:tc>
        <w:tc>
          <w:tcPr>
            <w:tcW w:w="63" w:type="dxa"/>
          </w:tcPr>
          <w:p w14:paraId="31124A95"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hideMark/>
          </w:tcPr>
          <w:p w14:paraId="25C3FC7D"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Recognized in other</w:t>
            </w:r>
          </w:p>
          <w:p w14:paraId="6ABA1063"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comprehensive </w:t>
            </w:r>
          </w:p>
        </w:tc>
        <w:tc>
          <w:tcPr>
            <w:tcW w:w="110" w:type="dxa"/>
          </w:tcPr>
          <w:p w14:paraId="7F13A304"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hideMark/>
          </w:tcPr>
          <w:p w14:paraId="2F61D6BA"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As at </w:t>
            </w:r>
          </w:p>
          <w:p w14:paraId="5777643A"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December 31,</w:t>
            </w:r>
          </w:p>
        </w:tc>
      </w:tr>
      <w:tr w:rsidR="00515EBB" w:rsidRPr="001C2014" w14:paraId="374E58CF" w14:textId="77777777">
        <w:trPr>
          <w:trHeight w:val="64"/>
        </w:trPr>
        <w:tc>
          <w:tcPr>
            <w:tcW w:w="3213" w:type="dxa"/>
          </w:tcPr>
          <w:p w14:paraId="13B6EF4F"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tcPr>
          <w:p w14:paraId="6C0764BE"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c>
          <w:tcPr>
            <w:tcW w:w="90" w:type="dxa"/>
          </w:tcPr>
          <w:p w14:paraId="72B0ABF4"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97" w:type="dxa"/>
          </w:tcPr>
          <w:p w14:paraId="7EC1B53C" w14:textId="344CB1DA"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63" w:type="dxa"/>
          </w:tcPr>
          <w:p w14:paraId="6852B9E7"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717" w:type="dxa"/>
          </w:tcPr>
          <w:p w14:paraId="48B2BD8A"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income</w:t>
            </w:r>
          </w:p>
        </w:tc>
        <w:tc>
          <w:tcPr>
            <w:tcW w:w="110" w:type="dxa"/>
          </w:tcPr>
          <w:p w14:paraId="0C1E432F"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tcPr>
          <w:p w14:paraId="000412B5"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r>
      <w:tr w:rsidR="003B4974" w:rsidRPr="001C2014" w14:paraId="0B79425A" w14:textId="77777777">
        <w:trPr>
          <w:trHeight w:val="64"/>
        </w:trPr>
        <w:tc>
          <w:tcPr>
            <w:tcW w:w="3213" w:type="dxa"/>
          </w:tcPr>
          <w:p w14:paraId="647298A7"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287" w:type="dxa"/>
          </w:tcPr>
          <w:p w14:paraId="1B5717FC"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90" w:type="dxa"/>
          </w:tcPr>
          <w:p w14:paraId="773FE5CD"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97" w:type="dxa"/>
          </w:tcPr>
          <w:p w14:paraId="695FDFB5"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63" w:type="dxa"/>
          </w:tcPr>
          <w:p w14:paraId="1E1614DF"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717" w:type="dxa"/>
          </w:tcPr>
          <w:p w14:paraId="502B7AFD"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0" w:type="dxa"/>
          </w:tcPr>
          <w:p w14:paraId="2F1A1CCB"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c>
          <w:tcPr>
            <w:tcW w:w="1170" w:type="dxa"/>
          </w:tcPr>
          <w:p w14:paraId="17CF6C45" w14:textId="77777777" w:rsidR="003B4974" w:rsidRPr="001C2014" w:rsidRDefault="003B4974" w:rsidP="003B4974">
            <w:pPr>
              <w:pStyle w:val="BodyText"/>
              <w:tabs>
                <w:tab w:val="clear" w:pos="1080"/>
              </w:tabs>
              <w:spacing w:line="120" w:lineRule="exact"/>
              <w:ind w:right="-14"/>
              <w:jc w:val="center"/>
              <w:rPr>
                <w:rFonts w:asciiTheme="majorBidi" w:hAnsiTheme="majorBidi" w:cstheme="majorBidi"/>
                <w:b/>
                <w:bCs/>
                <w:color w:val="000000"/>
                <w:sz w:val="18"/>
                <w:szCs w:val="18"/>
                <w:lang w:val="en-US"/>
              </w:rPr>
            </w:pPr>
          </w:p>
        </w:tc>
      </w:tr>
      <w:tr w:rsidR="00515EBB" w:rsidRPr="001C2014" w14:paraId="48D29094" w14:textId="77777777">
        <w:tc>
          <w:tcPr>
            <w:tcW w:w="3213" w:type="dxa"/>
          </w:tcPr>
          <w:p w14:paraId="53B1D9BC" w14:textId="77777777" w:rsidR="00515EBB" w:rsidRPr="001C2014" w:rsidRDefault="00515EBB">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1C2014">
              <w:rPr>
                <w:rFonts w:asciiTheme="majorBidi" w:hAnsiTheme="majorBidi" w:cstheme="majorBidi"/>
                <w:color w:val="000000"/>
                <w:spacing w:val="-6"/>
                <w:sz w:val="18"/>
                <w:szCs w:val="18"/>
                <w:lang w:val="en-US"/>
              </w:rPr>
              <w:t xml:space="preserve"> Deferred taxes assets</w:t>
            </w:r>
          </w:p>
        </w:tc>
        <w:tc>
          <w:tcPr>
            <w:tcW w:w="1287" w:type="dxa"/>
          </w:tcPr>
          <w:p w14:paraId="68FAF582" w14:textId="77777777" w:rsidR="00515EBB" w:rsidRPr="001C2014" w:rsidRDefault="00515EBB" w:rsidP="00670C5D">
            <w:pPr>
              <w:pStyle w:val="BodyText"/>
              <w:tabs>
                <w:tab w:val="clear" w:pos="450"/>
                <w:tab w:val="clear" w:pos="1080"/>
                <w:tab w:val="clear" w:pos="1620"/>
                <w:tab w:val="left" w:pos="413"/>
              </w:tabs>
              <w:spacing w:line="240" w:lineRule="exact"/>
              <w:ind w:left="81" w:right="114" w:firstLine="10"/>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20,567</w:t>
            </w:r>
          </w:p>
        </w:tc>
        <w:tc>
          <w:tcPr>
            <w:tcW w:w="90" w:type="dxa"/>
          </w:tcPr>
          <w:p w14:paraId="7EA971DC"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Pr>
          <w:p w14:paraId="45820BDE" w14:textId="77777777" w:rsidR="00515EBB" w:rsidRPr="001C2014" w:rsidRDefault="00515EBB">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(912)</w:t>
            </w:r>
          </w:p>
        </w:tc>
        <w:tc>
          <w:tcPr>
            <w:tcW w:w="63" w:type="dxa"/>
          </w:tcPr>
          <w:p w14:paraId="290E22BC"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Pr>
          <w:p w14:paraId="1E574D08" w14:textId="77777777" w:rsidR="00515EBB" w:rsidRPr="001C2014" w:rsidRDefault="00515EBB" w:rsidP="00D97844">
            <w:pPr>
              <w:pStyle w:val="BodyText"/>
              <w:tabs>
                <w:tab w:val="clear" w:pos="1080"/>
                <w:tab w:val="clear" w:pos="1620"/>
                <w:tab w:val="left" w:pos="1053"/>
                <w:tab w:val="left" w:pos="1145"/>
              </w:tabs>
              <w:spacing w:line="240" w:lineRule="exact"/>
              <w:ind w:right="121"/>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(114)</w:t>
            </w:r>
          </w:p>
        </w:tc>
        <w:tc>
          <w:tcPr>
            <w:tcW w:w="110" w:type="dxa"/>
            <w:vAlign w:val="bottom"/>
          </w:tcPr>
          <w:p w14:paraId="1632F15E"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vAlign w:val="bottom"/>
          </w:tcPr>
          <w:p w14:paraId="3B62653C" w14:textId="77777777" w:rsidR="00515EBB" w:rsidRPr="001C2014" w:rsidRDefault="00515EBB" w:rsidP="00D97844">
            <w:pPr>
              <w:pStyle w:val="BodyText"/>
              <w:tabs>
                <w:tab w:val="clear" w:pos="450"/>
                <w:tab w:val="clear" w:pos="1080"/>
                <w:tab w:val="clear" w:pos="1620"/>
                <w:tab w:val="clear" w:pos="2552"/>
                <w:tab w:val="decimal" w:pos="1024"/>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19,541</w:t>
            </w:r>
          </w:p>
        </w:tc>
      </w:tr>
      <w:tr w:rsidR="00515EBB" w:rsidRPr="001C2014" w14:paraId="3B4F7EA9" w14:textId="77777777">
        <w:tc>
          <w:tcPr>
            <w:tcW w:w="3213" w:type="dxa"/>
          </w:tcPr>
          <w:p w14:paraId="5101592D" w14:textId="77777777" w:rsidR="00515EBB" w:rsidRPr="001C2014" w:rsidRDefault="00515EBB">
            <w:pPr>
              <w:pStyle w:val="BodyText"/>
              <w:tabs>
                <w:tab w:val="clear" w:pos="1080"/>
              </w:tabs>
              <w:spacing w:line="240" w:lineRule="exact"/>
              <w:ind w:right="-10" w:firstLine="5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Deferred taxes liabilities</w:t>
            </w:r>
            <w:r w:rsidRPr="001C2014">
              <w:rPr>
                <w:rFonts w:asciiTheme="majorBidi" w:hAnsiTheme="majorBidi" w:cstheme="majorBidi"/>
                <w:color w:val="000000"/>
                <w:sz w:val="18"/>
                <w:szCs w:val="18"/>
              </w:rPr>
              <w:tab/>
            </w:r>
          </w:p>
        </w:tc>
        <w:tc>
          <w:tcPr>
            <w:tcW w:w="1287" w:type="dxa"/>
          </w:tcPr>
          <w:p w14:paraId="3BC70444" w14:textId="77777777" w:rsidR="00515EBB" w:rsidRPr="001C2014" w:rsidRDefault="00515EBB" w:rsidP="00670C5D">
            <w:pPr>
              <w:pStyle w:val="BodyText"/>
              <w:tabs>
                <w:tab w:val="clear" w:pos="1080"/>
                <w:tab w:val="clear" w:pos="1620"/>
                <w:tab w:val="left" w:pos="413"/>
                <w:tab w:val="left" w:pos="1403"/>
              </w:tabs>
              <w:spacing w:line="240" w:lineRule="exact"/>
              <w:ind w:left="181" w:right="24"/>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 xml:space="preserve">  (12,308)</w:t>
            </w:r>
          </w:p>
        </w:tc>
        <w:tc>
          <w:tcPr>
            <w:tcW w:w="90" w:type="dxa"/>
          </w:tcPr>
          <w:p w14:paraId="5CFB7447"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bottom w:val="single" w:sz="4" w:space="0" w:color="auto"/>
            </w:tcBorders>
            <w:shd w:val="clear" w:color="auto" w:fill="auto"/>
          </w:tcPr>
          <w:p w14:paraId="35A89DE3" w14:textId="77777777" w:rsidR="00515EBB" w:rsidRPr="001C2014" w:rsidRDefault="00515EBB">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2,362</w:t>
            </w:r>
          </w:p>
        </w:tc>
        <w:tc>
          <w:tcPr>
            <w:tcW w:w="63" w:type="dxa"/>
            <w:shd w:val="clear" w:color="auto" w:fill="auto"/>
          </w:tcPr>
          <w:p w14:paraId="20BDDBFE"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bottom w:val="single" w:sz="4" w:space="0" w:color="auto"/>
            </w:tcBorders>
            <w:shd w:val="clear" w:color="auto" w:fill="auto"/>
          </w:tcPr>
          <w:p w14:paraId="2EAD608A" w14:textId="77777777" w:rsidR="00515EBB" w:rsidRPr="001C2014" w:rsidRDefault="00515EBB" w:rsidP="00D97844">
            <w:pPr>
              <w:pStyle w:val="BodyText"/>
              <w:tabs>
                <w:tab w:val="clear" w:pos="1080"/>
                <w:tab w:val="clear" w:pos="1620"/>
                <w:tab w:val="left" w:pos="1053"/>
                <w:tab w:val="left" w:pos="1145"/>
              </w:tabs>
              <w:spacing w:line="240" w:lineRule="exact"/>
              <w:ind w:right="121"/>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(3)</w:t>
            </w:r>
          </w:p>
        </w:tc>
        <w:tc>
          <w:tcPr>
            <w:tcW w:w="110" w:type="dxa"/>
            <w:shd w:val="clear" w:color="auto" w:fill="auto"/>
          </w:tcPr>
          <w:p w14:paraId="4C5D49A0"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bottom w:val="single" w:sz="4" w:space="0" w:color="auto"/>
            </w:tcBorders>
            <w:shd w:val="clear" w:color="auto" w:fill="auto"/>
          </w:tcPr>
          <w:p w14:paraId="31DE6182" w14:textId="77777777" w:rsidR="00515EBB" w:rsidRPr="001C2014" w:rsidRDefault="00515EBB" w:rsidP="00D97844">
            <w:pPr>
              <w:pStyle w:val="BodyText"/>
              <w:tabs>
                <w:tab w:val="clear" w:pos="450"/>
                <w:tab w:val="clear" w:pos="1080"/>
                <w:tab w:val="clear" w:pos="1620"/>
                <w:tab w:val="clear" w:pos="2552"/>
                <w:tab w:val="decimal" w:pos="1024"/>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(9,949)</w:t>
            </w:r>
          </w:p>
        </w:tc>
      </w:tr>
      <w:tr w:rsidR="00515EBB" w:rsidRPr="001C2014" w14:paraId="10C1F84C" w14:textId="77777777">
        <w:tc>
          <w:tcPr>
            <w:tcW w:w="3213" w:type="dxa"/>
          </w:tcPr>
          <w:p w14:paraId="73BAE957" w14:textId="770566FA" w:rsidR="00515EBB" w:rsidRPr="001C2014" w:rsidRDefault="000833F6">
            <w:pPr>
              <w:pStyle w:val="Heading3"/>
              <w:tabs>
                <w:tab w:val="clear" w:pos="2552"/>
              </w:tabs>
              <w:spacing w:line="240" w:lineRule="exact"/>
              <w:ind w:firstLine="50"/>
              <w:jc w:val="left"/>
              <w:rPr>
                <w:rFonts w:asciiTheme="majorBidi" w:hAnsiTheme="majorBidi" w:cstheme="majorBidi"/>
                <w:color w:val="000000"/>
                <w:sz w:val="18"/>
                <w:szCs w:val="18"/>
              </w:rPr>
            </w:pPr>
            <w:r w:rsidRPr="001C2014">
              <w:rPr>
                <w:rFonts w:asciiTheme="majorBidi" w:hAnsiTheme="majorBidi" w:cstheme="majorBidi"/>
                <w:color w:val="000000"/>
                <w:spacing w:val="-6"/>
                <w:sz w:val="18"/>
                <w:szCs w:val="18"/>
              </w:rPr>
              <w:t>Net Deferred taxes assets</w:t>
            </w:r>
          </w:p>
        </w:tc>
        <w:tc>
          <w:tcPr>
            <w:tcW w:w="1287" w:type="dxa"/>
            <w:tcBorders>
              <w:top w:val="single" w:sz="4" w:space="0" w:color="auto"/>
              <w:bottom w:val="double" w:sz="4" w:space="0" w:color="auto"/>
            </w:tcBorders>
          </w:tcPr>
          <w:p w14:paraId="6496A78A" w14:textId="77777777" w:rsidR="00515EBB" w:rsidRPr="001C2014" w:rsidRDefault="00515EBB" w:rsidP="00670C5D">
            <w:pPr>
              <w:pStyle w:val="BodyText"/>
              <w:tabs>
                <w:tab w:val="clear" w:pos="450"/>
                <w:tab w:val="clear" w:pos="1080"/>
                <w:tab w:val="clear" w:pos="1620"/>
                <w:tab w:val="left" w:pos="413"/>
              </w:tabs>
              <w:spacing w:line="240" w:lineRule="exact"/>
              <w:ind w:left="81" w:right="114" w:firstLine="10"/>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 xml:space="preserve"> 8,259</w:t>
            </w:r>
          </w:p>
        </w:tc>
        <w:tc>
          <w:tcPr>
            <w:tcW w:w="90" w:type="dxa"/>
          </w:tcPr>
          <w:p w14:paraId="02A63992"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97" w:type="dxa"/>
            <w:tcBorders>
              <w:top w:val="single" w:sz="4" w:space="0" w:color="auto"/>
              <w:bottom w:val="double" w:sz="4" w:space="0" w:color="auto"/>
            </w:tcBorders>
            <w:shd w:val="clear" w:color="auto" w:fill="auto"/>
          </w:tcPr>
          <w:p w14:paraId="3DFB40C0" w14:textId="77777777" w:rsidR="00515EBB" w:rsidRPr="001C2014" w:rsidRDefault="00515EBB">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1,450</w:t>
            </w:r>
          </w:p>
        </w:tc>
        <w:tc>
          <w:tcPr>
            <w:tcW w:w="63" w:type="dxa"/>
            <w:shd w:val="clear" w:color="auto" w:fill="auto"/>
          </w:tcPr>
          <w:p w14:paraId="6AEFCDC2"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717" w:type="dxa"/>
            <w:tcBorders>
              <w:top w:val="single" w:sz="4" w:space="0" w:color="auto"/>
              <w:bottom w:val="double" w:sz="4" w:space="0" w:color="auto"/>
            </w:tcBorders>
          </w:tcPr>
          <w:p w14:paraId="0CB56B50" w14:textId="77777777" w:rsidR="00515EBB" w:rsidRPr="001C2014" w:rsidRDefault="00515EBB" w:rsidP="00D97844">
            <w:pPr>
              <w:pStyle w:val="BodyText"/>
              <w:tabs>
                <w:tab w:val="clear" w:pos="1080"/>
                <w:tab w:val="clear" w:pos="1620"/>
                <w:tab w:val="left" w:pos="1053"/>
                <w:tab w:val="left" w:pos="1145"/>
              </w:tabs>
              <w:spacing w:line="240" w:lineRule="exact"/>
              <w:ind w:right="121"/>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(117)</w:t>
            </w:r>
          </w:p>
        </w:tc>
        <w:tc>
          <w:tcPr>
            <w:tcW w:w="110" w:type="dxa"/>
            <w:shd w:val="clear" w:color="auto" w:fill="auto"/>
          </w:tcPr>
          <w:p w14:paraId="26E29BD4" w14:textId="77777777" w:rsidR="00515EBB" w:rsidRPr="001C2014" w:rsidRDefault="00515EBB">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tcBorders>
              <w:top w:val="single" w:sz="4" w:space="0" w:color="auto"/>
              <w:bottom w:val="double" w:sz="4" w:space="0" w:color="auto"/>
            </w:tcBorders>
            <w:shd w:val="clear" w:color="auto" w:fill="auto"/>
          </w:tcPr>
          <w:p w14:paraId="5E80DD98" w14:textId="77777777" w:rsidR="00515EBB" w:rsidRPr="001C2014" w:rsidRDefault="00515EBB" w:rsidP="00D97844">
            <w:pPr>
              <w:pStyle w:val="BodyText"/>
              <w:tabs>
                <w:tab w:val="clear" w:pos="450"/>
                <w:tab w:val="clear" w:pos="1080"/>
                <w:tab w:val="clear" w:pos="1620"/>
                <w:tab w:val="clear" w:pos="2552"/>
                <w:tab w:val="decimal" w:pos="1024"/>
              </w:tabs>
              <w:spacing w:line="240" w:lineRule="exact"/>
              <w:ind w:right="-1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9,592</w:t>
            </w:r>
          </w:p>
        </w:tc>
      </w:tr>
    </w:tbl>
    <w:p w14:paraId="7569B683" w14:textId="77777777" w:rsidR="003B4974" w:rsidRPr="001C2014" w:rsidRDefault="003B4974">
      <w:pPr>
        <w:rPr>
          <w:rFonts w:asciiTheme="majorBidi" w:hAnsiTheme="majorBidi" w:cstheme="majorBidi"/>
          <w:color w:val="000000"/>
          <w:sz w:val="22"/>
          <w:szCs w:val="22"/>
          <w:lang w:eastAsia="x-none"/>
        </w:rPr>
      </w:pPr>
      <w:r w:rsidRPr="001C2014">
        <w:rPr>
          <w:rFonts w:asciiTheme="majorBidi" w:hAnsiTheme="majorBidi" w:cstheme="majorBidi"/>
          <w:color w:val="000000"/>
          <w:sz w:val="22"/>
          <w:szCs w:val="22"/>
          <w:lang w:eastAsia="x-none"/>
        </w:rPr>
        <w:br w:type="page"/>
      </w:r>
    </w:p>
    <w:p w14:paraId="505088D7" w14:textId="534A9AC3" w:rsidR="00517593" w:rsidRPr="001C2014" w:rsidRDefault="00517593" w:rsidP="003B4974">
      <w:pPr>
        <w:spacing w:after="120"/>
        <w:ind w:left="547"/>
        <w:jc w:val="thaiDistribute"/>
        <w:rPr>
          <w:rFonts w:asciiTheme="majorBidi" w:hAnsiTheme="majorBidi" w:cstheme="majorBidi"/>
          <w:color w:val="000000"/>
          <w:sz w:val="22"/>
          <w:szCs w:val="22"/>
          <w:lang w:eastAsia="x-none"/>
        </w:rPr>
      </w:pPr>
      <w:r w:rsidRPr="001C2014">
        <w:rPr>
          <w:rFonts w:asciiTheme="majorBidi" w:hAnsiTheme="majorBidi" w:cstheme="majorBidi"/>
          <w:color w:val="000000"/>
          <w:sz w:val="22"/>
          <w:szCs w:val="22"/>
          <w:lang w:eastAsia="x-none"/>
        </w:rPr>
        <w:lastRenderedPageBreak/>
        <w:t xml:space="preserve">As at December 31, 2023, the Group has </w:t>
      </w:r>
      <w:r w:rsidR="005F7853" w:rsidRPr="001C2014">
        <w:rPr>
          <w:rFonts w:asciiTheme="majorBidi" w:hAnsiTheme="majorBidi" w:cstheme="majorBidi"/>
          <w:color w:val="000000"/>
          <w:sz w:val="22"/>
          <w:szCs w:val="22"/>
          <w:lang w:eastAsia="x-none"/>
        </w:rPr>
        <w:t xml:space="preserve">net </w:t>
      </w:r>
      <w:r w:rsidRPr="001C2014">
        <w:rPr>
          <w:rFonts w:asciiTheme="majorBidi" w:hAnsiTheme="majorBidi" w:cstheme="majorBidi"/>
          <w:color w:val="000000"/>
          <w:sz w:val="22"/>
          <w:szCs w:val="22"/>
          <w:lang w:eastAsia="x-none"/>
        </w:rPr>
        <w:t>deferred taxes assets in the amount of</w:t>
      </w:r>
      <w:r w:rsidR="001F018A" w:rsidRPr="001C2014">
        <w:rPr>
          <w:rFonts w:asciiTheme="majorBidi" w:hAnsiTheme="majorBidi" w:cstheme="majorBidi"/>
          <w:color w:val="000000"/>
          <w:sz w:val="22"/>
          <w:szCs w:val="22"/>
          <w:lang w:eastAsia="x-none"/>
        </w:rPr>
        <w:t xml:space="preserve"> </w:t>
      </w:r>
      <w:r w:rsidR="005F7853" w:rsidRPr="001C2014">
        <w:rPr>
          <w:rFonts w:asciiTheme="majorBidi" w:hAnsiTheme="majorBidi" w:cstheme="majorBidi"/>
          <w:color w:val="000000"/>
          <w:sz w:val="22"/>
          <w:szCs w:val="22"/>
          <w:lang w:eastAsia="x-none"/>
        </w:rPr>
        <w:br/>
      </w:r>
      <w:r w:rsidRPr="001C2014">
        <w:rPr>
          <w:rFonts w:asciiTheme="majorBidi" w:hAnsiTheme="majorBidi" w:cstheme="majorBidi"/>
          <w:color w:val="000000"/>
          <w:sz w:val="22"/>
          <w:szCs w:val="22"/>
          <w:lang w:eastAsia="x-none"/>
        </w:rPr>
        <w:t xml:space="preserve">Baht 10,995 million in the consolidated financial </w:t>
      </w:r>
      <w:r w:rsidR="00DD452E" w:rsidRPr="001C2014">
        <w:rPr>
          <w:rFonts w:asciiTheme="majorBidi" w:hAnsiTheme="majorBidi" w:cstheme="majorBidi"/>
          <w:color w:val="000000"/>
          <w:sz w:val="22"/>
          <w:szCs w:val="22"/>
          <w:lang w:eastAsia="x-none"/>
        </w:rPr>
        <w:t>statements</w:t>
      </w:r>
      <w:r w:rsidRPr="001C2014">
        <w:rPr>
          <w:rFonts w:asciiTheme="majorBidi" w:hAnsiTheme="majorBidi" w:cstheme="majorBidi"/>
          <w:color w:val="000000"/>
          <w:sz w:val="22"/>
          <w:szCs w:val="22"/>
          <w:lang w:eastAsia="x-none"/>
        </w:rPr>
        <w:t xml:space="preserve"> </w:t>
      </w:r>
      <w:r w:rsidR="0069759A" w:rsidRPr="001C2014">
        <w:rPr>
          <w:rFonts w:asciiTheme="majorBidi" w:hAnsiTheme="majorBidi" w:cstheme="majorBidi"/>
          <w:color w:val="000000"/>
          <w:sz w:val="22"/>
          <w:szCs w:val="22"/>
          <w:lang w:eastAsia="x-none"/>
        </w:rPr>
        <w:t>due to the year 2023</w:t>
      </w:r>
      <w:r w:rsidRPr="001C2014">
        <w:rPr>
          <w:rFonts w:asciiTheme="majorBidi" w:hAnsiTheme="majorBidi" w:cstheme="majorBidi"/>
          <w:color w:val="000000"/>
          <w:sz w:val="22"/>
          <w:szCs w:val="22"/>
          <w:lang w:eastAsia="x-none"/>
        </w:rPr>
        <w:t xml:space="preserve">, </w:t>
      </w:r>
      <w:r w:rsidR="00503496" w:rsidRPr="001C2014">
        <w:rPr>
          <w:rFonts w:asciiTheme="majorBidi" w:hAnsiTheme="majorBidi" w:cstheme="majorBidi"/>
          <w:color w:val="000000"/>
          <w:sz w:val="22"/>
          <w:szCs w:val="22"/>
          <w:lang w:eastAsia="x-none"/>
        </w:rPr>
        <w:t>t</w:t>
      </w:r>
      <w:r w:rsidRPr="001C2014">
        <w:rPr>
          <w:rFonts w:asciiTheme="majorBidi" w:hAnsiTheme="majorBidi" w:cstheme="majorBidi"/>
          <w:color w:val="000000"/>
          <w:sz w:val="22"/>
          <w:szCs w:val="22"/>
          <w:lang w:eastAsia="x-none"/>
        </w:rPr>
        <w:t xml:space="preserve">he </w:t>
      </w:r>
      <w:r w:rsidR="00107E7A" w:rsidRPr="001C2014">
        <w:rPr>
          <w:rFonts w:asciiTheme="majorBidi" w:hAnsiTheme="majorBidi" w:cstheme="majorBidi"/>
          <w:color w:val="000000"/>
          <w:spacing w:val="-2"/>
          <w:sz w:val="22"/>
          <w:szCs w:val="22"/>
          <w:lang w:eastAsia="x-none"/>
        </w:rPr>
        <w:t xml:space="preserve">Group recognized deferred taxes assets in the amount of Baht 13,008 million </w:t>
      </w:r>
      <w:r w:rsidR="00C5423E" w:rsidRPr="001C2014">
        <w:rPr>
          <w:rFonts w:asciiTheme="majorBidi" w:hAnsiTheme="majorBidi" w:cstheme="majorBidi"/>
          <w:color w:val="000000"/>
          <w:spacing w:val="-2"/>
          <w:sz w:val="22"/>
          <w:szCs w:val="22"/>
          <w:lang w:eastAsia="x-none"/>
        </w:rPr>
        <w:t xml:space="preserve">in the consolidated statements of profit or loss by Baht 12,959 million, causing from changes in the contribution to provident fund and pension fund, depreciation of assets, </w:t>
      </w:r>
      <w:r w:rsidR="00064E64" w:rsidRPr="001C2014">
        <w:rPr>
          <w:rFonts w:asciiTheme="majorBidi" w:hAnsiTheme="majorBidi" w:cstheme="majorBidi"/>
          <w:color w:val="000000"/>
          <w:spacing w:val="-2"/>
          <w:sz w:val="22"/>
          <w:szCs w:val="22"/>
          <w:lang w:eastAsia="x-none"/>
        </w:rPr>
        <w:t xml:space="preserve">lease liabilities, </w:t>
      </w:r>
      <w:r w:rsidR="00C5423E" w:rsidRPr="001C2014">
        <w:rPr>
          <w:rFonts w:asciiTheme="majorBidi" w:hAnsiTheme="majorBidi" w:cstheme="majorBidi"/>
          <w:color w:val="000000"/>
          <w:spacing w:val="-2"/>
          <w:sz w:val="22"/>
          <w:szCs w:val="22"/>
          <w:lang w:eastAsia="x-none"/>
        </w:rPr>
        <w:t xml:space="preserve">provision for employee benefit obligations and tax losses carried forward and recognized in the consolidated statements of other comprehensive income by Baht </w:t>
      </w:r>
      <w:r w:rsidR="00BB6418" w:rsidRPr="001C2014">
        <w:rPr>
          <w:rFonts w:asciiTheme="majorBidi" w:hAnsiTheme="majorBidi" w:cstheme="majorBidi"/>
          <w:color w:val="000000"/>
          <w:spacing w:val="-2"/>
          <w:sz w:val="22"/>
          <w:szCs w:val="22"/>
          <w:lang w:eastAsia="x-none"/>
        </w:rPr>
        <w:t>49</w:t>
      </w:r>
      <w:r w:rsidR="00C5423E" w:rsidRPr="001C2014">
        <w:rPr>
          <w:rFonts w:asciiTheme="majorBidi" w:hAnsiTheme="majorBidi" w:cstheme="majorBidi"/>
          <w:color w:val="000000"/>
          <w:spacing w:val="-2"/>
          <w:sz w:val="22"/>
          <w:szCs w:val="22"/>
          <w:lang w:eastAsia="x-none"/>
        </w:rPr>
        <w:t xml:space="preserve"> million from changes in actuarial assumption of provision for employee benefit obligations. </w:t>
      </w:r>
      <w:r w:rsidRPr="001C2014">
        <w:rPr>
          <w:rFonts w:asciiTheme="majorBidi" w:hAnsiTheme="majorBidi" w:cstheme="majorBidi"/>
          <w:color w:val="000000"/>
          <w:spacing w:val="-2"/>
          <w:sz w:val="22"/>
          <w:szCs w:val="22"/>
          <w:lang w:eastAsia="x-none"/>
        </w:rPr>
        <w:t xml:space="preserve">The Group recognized deferred taxes liabilities in the amount of Baht </w:t>
      </w:r>
      <w:r w:rsidR="002E32BE" w:rsidRPr="001C2014">
        <w:rPr>
          <w:rFonts w:asciiTheme="majorBidi" w:hAnsiTheme="majorBidi" w:cstheme="majorBidi"/>
          <w:color w:val="000000"/>
          <w:spacing w:val="-2"/>
          <w:sz w:val="22"/>
          <w:szCs w:val="22"/>
          <w:lang w:eastAsia="x-none"/>
        </w:rPr>
        <w:t>(11,612)</w:t>
      </w:r>
      <w:r w:rsidRPr="001C2014">
        <w:rPr>
          <w:rFonts w:asciiTheme="majorBidi" w:hAnsiTheme="majorBidi" w:cstheme="majorBidi"/>
          <w:color w:val="000000"/>
          <w:spacing w:val="-2"/>
          <w:sz w:val="22"/>
          <w:szCs w:val="22"/>
          <w:lang w:eastAsia="x-none"/>
        </w:rPr>
        <w:t xml:space="preserve"> million</w:t>
      </w:r>
      <w:r w:rsidRPr="001C2014">
        <w:rPr>
          <w:rFonts w:asciiTheme="majorBidi" w:hAnsiTheme="majorBidi" w:cstheme="majorBidi"/>
          <w:color w:val="000000"/>
          <w:sz w:val="22"/>
          <w:szCs w:val="22"/>
          <w:lang w:eastAsia="x-none"/>
        </w:rPr>
        <w:t xml:space="preserve"> in the consolidated </w:t>
      </w:r>
      <w:r w:rsidR="00DD452E" w:rsidRPr="001C2014">
        <w:rPr>
          <w:rFonts w:asciiTheme="majorBidi" w:hAnsiTheme="majorBidi" w:cstheme="majorBidi"/>
          <w:color w:val="000000"/>
          <w:sz w:val="22"/>
          <w:szCs w:val="22"/>
          <w:lang w:eastAsia="x-none"/>
        </w:rPr>
        <w:t>statements</w:t>
      </w:r>
      <w:r w:rsidRPr="001C2014">
        <w:rPr>
          <w:rFonts w:asciiTheme="majorBidi" w:hAnsiTheme="majorBidi" w:cstheme="majorBidi"/>
          <w:color w:val="000000"/>
          <w:sz w:val="22"/>
          <w:szCs w:val="22"/>
          <w:lang w:eastAsia="x-none"/>
        </w:rPr>
        <w:t xml:space="preserve"> of profit or loss by Baht </w:t>
      </w:r>
      <w:r w:rsidR="00015218" w:rsidRPr="001C2014">
        <w:rPr>
          <w:rFonts w:asciiTheme="majorBidi" w:hAnsiTheme="majorBidi" w:cstheme="majorBidi"/>
          <w:color w:val="000000"/>
          <w:sz w:val="22"/>
          <w:szCs w:val="22"/>
          <w:lang w:eastAsia="x-none"/>
        </w:rPr>
        <w:t>(11,614)</w:t>
      </w:r>
      <w:r w:rsidRPr="001C2014">
        <w:rPr>
          <w:rFonts w:asciiTheme="majorBidi" w:hAnsiTheme="majorBidi" w:cstheme="majorBidi"/>
          <w:color w:val="000000"/>
          <w:sz w:val="22"/>
          <w:szCs w:val="22"/>
          <w:lang w:eastAsia="x-none"/>
        </w:rPr>
        <w:t xml:space="preserve"> million which came from changes in amortization of intangible assets</w:t>
      </w:r>
      <w:r w:rsidR="00015218" w:rsidRPr="001C2014">
        <w:rPr>
          <w:rFonts w:asciiTheme="majorBidi" w:hAnsiTheme="majorBidi" w:cstheme="majorBidi"/>
          <w:color w:val="000000"/>
          <w:sz w:val="22"/>
          <w:szCs w:val="22"/>
          <w:lang w:eastAsia="x-none"/>
        </w:rPr>
        <w:t>, right-of-use assets</w:t>
      </w:r>
      <w:r w:rsidRPr="001C2014">
        <w:rPr>
          <w:rFonts w:asciiTheme="majorBidi" w:hAnsiTheme="majorBidi" w:cstheme="majorBidi"/>
          <w:color w:val="000000"/>
          <w:sz w:val="22"/>
          <w:szCs w:val="22"/>
          <w:lang w:eastAsia="x-none"/>
        </w:rPr>
        <w:t xml:space="preserve"> and gain of remeasurement of financial liabilities and recognized in the </w:t>
      </w:r>
      <w:r w:rsidR="00015218" w:rsidRPr="001C2014">
        <w:rPr>
          <w:rFonts w:asciiTheme="majorBidi" w:hAnsiTheme="majorBidi" w:cstheme="majorBidi"/>
          <w:color w:val="000000"/>
          <w:sz w:val="22"/>
          <w:szCs w:val="22"/>
          <w:lang w:eastAsia="x-none"/>
        </w:rPr>
        <w:t>consolidated</w:t>
      </w:r>
      <w:r w:rsidRPr="001C2014">
        <w:rPr>
          <w:rFonts w:asciiTheme="majorBidi" w:hAnsiTheme="majorBidi" w:cstheme="majorBidi"/>
          <w:color w:val="000000"/>
          <w:sz w:val="22"/>
          <w:szCs w:val="22"/>
          <w:lang w:eastAsia="x-none"/>
        </w:rPr>
        <w:t xml:space="preserve"> </w:t>
      </w:r>
      <w:r w:rsidR="00DD452E" w:rsidRPr="001C2014">
        <w:rPr>
          <w:rFonts w:asciiTheme="majorBidi" w:hAnsiTheme="majorBidi" w:cstheme="majorBidi"/>
          <w:color w:val="000000"/>
          <w:sz w:val="22"/>
          <w:szCs w:val="22"/>
          <w:lang w:eastAsia="x-none"/>
        </w:rPr>
        <w:t>statements</w:t>
      </w:r>
      <w:r w:rsidRPr="001C2014">
        <w:rPr>
          <w:rFonts w:asciiTheme="majorBidi" w:hAnsiTheme="majorBidi" w:cstheme="majorBidi"/>
          <w:color w:val="000000"/>
          <w:sz w:val="22"/>
          <w:szCs w:val="22"/>
          <w:lang w:eastAsia="x-none"/>
        </w:rPr>
        <w:t xml:space="preserve"> of other comprehensive income by </w:t>
      </w:r>
      <w:r w:rsidR="00A672FE" w:rsidRPr="001C2014">
        <w:rPr>
          <w:rFonts w:asciiTheme="majorBidi" w:hAnsiTheme="majorBidi" w:cstheme="majorBidi"/>
          <w:color w:val="000000"/>
          <w:sz w:val="22"/>
          <w:szCs w:val="22"/>
          <w:lang w:eastAsia="x-none"/>
        </w:rPr>
        <w:br/>
      </w:r>
      <w:r w:rsidRPr="001C2014">
        <w:rPr>
          <w:rFonts w:asciiTheme="majorBidi" w:hAnsiTheme="majorBidi" w:cstheme="majorBidi"/>
          <w:color w:val="000000"/>
          <w:sz w:val="22"/>
          <w:szCs w:val="22"/>
          <w:lang w:eastAsia="x-none"/>
        </w:rPr>
        <w:t>Baht 2 million from changes in surplus from revaluation of assets</w:t>
      </w:r>
      <w:r w:rsidR="000D3814" w:rsidRPr="001C2014">
        <w:rPr>
          <w:rFonts w:asciiTheme="majorBidi" w:hAnsiTheme="majorBidi" w:cstheme="majorBidi"/>
        </w:rPr>
        <w:t xml:space="preserve"> </w:t>
      </w:r>
      <w:r w:rsidR="000D3814" w:rsidRPr="001C2014">
        <w:rPr>
          <w:rFonts w:asciiTheme="majorBidi" w:hAnsiTheme="majorBidi" w:cstheme="majorBidi"/>
          <w:color w:val="000000"/>
          <w:sz w:val="22"/>
          <w:szCs w:val="22"/>
          <w:lang w:eastAsia="x-none"/>
        </w:rPr>
        <w:t xml:space="preserve">through other comprehensive </w:t>
      </w:r>
      <w:r w:rsidR="00A672FE" w:rsidRPr="001C2014">
        <w:rPr>
          <w:rFonts w:asciiTheme="majorBidi" w:hAnsiTheme="majorBidi" w:cstheme="majorBidi"/>
          <w:color w:val="000000"/>
          <w:sz w:val="22"/>
          <w:szCs w:val="22"/>
          <w:lang w:eastAsia="x-none"/>
        </w:rPr>
        <w:t>i</w:t>
      </w:r>
      <w:r w:rsidR="000D3814" w:rsidRPr="001C2014">
        <w:rPr>
          <w:rFonts w:asciiTheme="majorBidi" w:hAnsiTheme="majorBidi" w:cstheme="majorBidi"/>
          <w:color w:val="000000"/>
          <w:sz w:val="22"/>
          <w:szCs w:val="22"/>
          <w:lang w:eastAsia="x-none"/>
        </w:rPr>
        <w:t>ncome</w:t>
      </w:r>
      <w:r w:rsidRPr="001C2014">
        <w:rPr>
          <w:rFonts w:asciiTheme="majorBidi" w:hAnsiTheme="majorBidi" w:cstheme="majorBidi"/>
          <w:color w:val="000000"/>
          <w:sz w:val="22"/>
          <w:szCs w:val="22"/>
          <w:lang w:eastAsia="x-none"/>
        </w:rPr>
        <w:t>.</w:t>
      </w:r>
    </w:p>
    <w:p w14:paraId="42AF1D6D" w14:textId="53C90165" w:rsidR="00517593" w:rsidRPr="001C2014" w:rsidRDefault="00A672FE" w:rsidP="00453615">
      <w:pPr>
        <w:spacing w:after="120"/>
        <w:ind w:left="547"/>
        <w:jc w:val="thaiDistribute"/>
        <w:rPr>
          <w:rFonts w:asciiTheme="majorBidi" w:hAnsiTheme="majorBidi" w:cstheme="majorBidi"/>
          <w:color w:val="000000"/>
          <w:sz w:val="22"/>
          <w:szCs w:val="22"/>
          <w:lang w:eastAsia="x-none"/>
        </w:rPr>
      </w:pPr>
      <w:r w:rsidRPr="001C2014">
        <w:rPr>
          <w:rFonts w:asciiTheme="majorBidi" w:hAnsiTheme="majorBidi" w:cstheme="majorBidi"/>
          <w:color w:val="000000"/>
          <w:sz w:val="22"/>
          <w:szCs w:val="22"/>
          <w:lang w:eastAsia="x-none"/>
        </w:rPr>
        <w:t xml:space="preserve">As at December 31, 2023, the Company has net deferred taxes assets in the amount of </w:t>
      </w:r>
      <w:r w:rsidRPr="001C2014">
        <w:rPr>
          <w:rFonts w:asciiTheme="majorBidi" w:hAnsiTheme="majorBidi" w:cstheme="majorBidi"/>
          <w:color w:val="000000"/>
          <w:sz w:val="22"/>
          <w:szCs w:val="22"/>
          <w:lang w:eastAsia="x-none"/>
        </w:rPr>
        <w:br/>
        <w:t>Baht 10,9</w:t>
      </w:r>
      <w:r w:rsidR="004D524F" w:rsidRPr="001C2014">
        <w:rPr>
          <w:rFonts w:asciiTheme="majorBidi" w:hAnsiTheme="majorBidi" w:cstheme="majorBidi"/>
          <w:color w:val="000000"/>
          <w:sz w:val="22"/>
          <w:szCs w:val="22"/>
          <w:lang w:eastAsia="x-none"/>
        </w:rPr>
        <w:t>88</w:t>
      </w:r>
      <w:r w:rsidRPr="001C2014">
        <w:rPr>
          <w:rFonts w:asciiTheme="majorBidi" w:hAnsiTheme="majorBidi" w:cstheme="majorBidi"/>
          <w:color w:val="000000"/>
          <w:sz w:val="22"/>
          <w:szCs w:val="22"/>
          <w:lang w:eastAsia="x-none"/>
        </w:rPr>
        <w:t xml:space="preserve"> million in the </w:t>
      </w:r>
      <w:r w:rsidR="004D524F" w:rsidRPr="001C2014">
        <w:rPr>
          <w:rFonts w:asciiTheme="majorBidi" w:hAnsiTheme="majorBidi" w:cstheme="majorBidi"/>
          <w:color w:val="000000"/>
          <w:sz w:val="22"/>
          <w:szCs w:val="22"/>
          <w:lang w:eastAsia="x-none"/>
        </w:rPr>
        <w:t>separate</w:t>
      </w:r>
      <w:r w:rsidRPr="001C2014">
        <w:rPr>
          <w:rFonts w:asciiTheme="majorBidi" w:hAnsiTheme="majorBidi" w:cstheme="majorBidi"/>
          <w:color w:val="000000"/>
          <w:sz w:val="22"/>
          <w:szCs w:val="22"/>
          <w:lang w:eastAsia="x-none"/>
        </w:rPr>
        <w:t xml:space="preserve"> financial statements due to the year 2023, the </w:t>
      </w:r>
      <w:r w:rsidR="004D524F" w:rsidRPr="001C2014">
        <w:rPr>
          <w:rFonts w:asciiTheme="majorBidi" w:hAnsiTheme="majorBidi" w:cstheme="majorBidi"/>
          <w:color w:val="000000"/>
          <w:sz w:val="22"/>
          <w:szCs w:val="22"/>
          <w:lang w:eastAsia="x-none"/>
        </w:rPr>
        <w:t xml:space="preserve">Company </w:t>
      </w:r>
      <w:r w:rsidRPr="001C2014">
        <w:rPr>
          <w:rFonts w:asciiTheme="majorBidi" w:hAnsiTheme="majorBidi" w:cstheme="majorBidi"/>
          <w:color w:val="000000"/>
          <w:spacing w:val="-2"/>
          <w:sz w:val="22"/>
          <w:szCs w:val="22"/>
          <w:lang w:eastAsia="x-none"/>
        </w:rPr>
        <w:t xml:space="preserve">recognized deferred taxes assets in the amount of Baht 13,008 million in the </w:t>
      </w:r>
      <w:r w:rsidR="000354A1" w:rsidRPr="001C2014">
        <w:rPr>
          <w:rFonts w:asciiTheme="majorBidi" w:hAnsiTheme="majorBidi" w:cstheme="majorBidi"/>
          <w:color w:val="000000"/>
          <w:spacing w:val="-2"/>
          <w:sz w:val="22"/>
          <w:szCs w:val="22"/>
          <w:lang w:eastAsia="x-none"/>
        </w:rPr>
        <w:t>separate</w:t>
      </w:r>
      <w:r w:rsidRPr="001C2014">
        <w:rPr>
          <w:rFonts w:asciiTheme="majorBidi" w:hAnsiTheme="majorBidi" w:cstheme="majorBidi"/>
          <w:color w:val="000000"/>
          <w:spacing w:val="-2"/>
          <w:sz w:val="22"/>
          <w:szCs w:val="22"/>
          <w:lang w:eastAsia="x-none"/>
        </w:rPr>
        <w:t xml:space="preserve"> statements of profit or loss by Baht 12,959 million, causing from changes in the contribution to provident fund and pension fund, depreciation of assets, lease liabilities, provision for employee benefit obligations and tax losses carried forward and recognized in the </w:t>
      </w:r>
      <w:r w:rsidR="000354A1" w:rsidRPr="001C2014">
        <w:rPr>
          <w:rFonts w:asciiTheme="majorBidi" w:hAnsiTheme="majorBidi" w:cstheme="majorBidi"/>
          <w:color w:val="000000"/>
          <w:spacing w:val="-2"/>
          <w:sz w:val="22"/>
          <w:szCs w:val="22"/>
          <w:lang w:eastAsia="x-none"/>
        </w:rPr>
        <w:t>separate</w:t>
      </w:r>
      <w:r w:rsidRPr="001C2014">
        <w:rPr>
          <w:rFonts w:asciiTheme="majorBidi" w:hAnsiTheme="majorBidi" w:cstheme="majorBidi"/>
          <w:color w:val="000000"/>
          <w:spacing w:val="-2"/>
          <w:sz w:val="22"/>
          <w:szCs w:val="22"/>
          <w:lang w:eastAsia="x-none"/>
        </w:rPr>
        <w:t xml:space="preserve"> statements of other comprehensive income by Baht 49 million from changes in actuarial assumption of provision for employee benefit </w:t>
      </w:r>
      <w:r w:rsidRPr="001C2014">
        <w:rPr>
          <w:rFonts w:asciiTheme="majorBidi" w:hAnsiTheme="majorBidi" w:cstheme="majorBidi"/>
          <w:color w:val="000000"/>
          <w:spacing w:val="-4"/>
          <w:sz w:val="22"/>
          <w:szCs w:val="22"/>
          <w:lang w:eastAsia="x-none"/>
        </w:rPr>
        <w:t xml:space="preserve">obligations. The </w:t>
      </w:r>
      <w:r w:rsidR="00D444B8" w:rsidRPr="001C2014">
        <w:rPr>
          <w:rFonts w:asciiTheme="majorBidi" w:hAnsiTheme="majorBidi" w:cstheme="majorBidi"/>
          <w:color w:val="000000"/>
          <w:spacing w:val="-4"/>
          <w:sz w:val="22"/>
          <w:szCs w:val="22"/>
          <w:lang w:eastAsia="x-none"/>
        </w:rPr>
        <w:t>Company</w:t>
      </w:r>
      <w:r w:rsidRPr="001C2014">
        <w:rPr>
          <w:rFonts w:asciiTheme="majorBidi" w:hAnsiTheme="majorBidi" w:cstheme="majorBidi"/>
          <w:color w:val="000000"/>
          <w:spacing w:val="-4"/>
          <w:sz w:val="22"/>
          <w:szCs w:val="22"/>
          <w:lang w:eastAsia="x-none"/>
        </w:rPr>
        <w:t xml:space="preserve"> recognized deferred taxes liabilities in the amount of</w:t>
      </w:r>
      <w:r w:rsidR="00453615" w:rsidRPr="001C2014">
        <w:rPr>
          <w:rFonts w:asciiTheme="majorBidi" w:hAnsiTheme="majorBidi" w:cstheme="majorBidi"/>
          <w:color w:val="000000"/>
          <w:spacing w:val="-4"/>
          <w:sz w:val="22"/>
          <w:szCs w:val="22"/>
          <w:lang w:eastAsia="x-none"/>
        </w:rPr>
        <w:t xml:space="preserve"> </w:t>
      </w:r>
      <w:r w:rsidRPr="001C2014">
        <w:rPr>
          <w:rFonts w:asciiTheme="majorBidi" w:hAnsiTheme="majorBidi" w:cstheme="majorBidi"/>
          <w:color w:val="000000"/>
          <w:spacing w:val="-4"/>
          <w:sz w:val="22"/>
          <w:szCs w:val="22"/>
          <w:lang w:eastAsia="x-none"/>
        </w:rPr>
        <w:t>Baht (11,612) million</w:t>
      </w:r>
      <w:r w:rsidRPr="001C2014">
        <w:rPr>
          <w:rFonts w:asciiTheme="majorBidi" w:hAnsiTheme="majorBidi" w:cstheme="majorBidi"/>
          <w:color w:val="000000"/>
          <w:sz w:val="22"/>
          <w:szCs w:val="22"/>
          <w:lang w:eastAsia="x-none"/>
        </w:rPr>
        <w:t xml:space="preserve"> in the </w:t>
      </w:r>
      <w:r w:rsidR="00D444B8" w:rsidRPr="001C2014">
        <w:rPr>
          <w:rFonts w:asciiTheme="majorBidi" w:hAnsiTheme="majorBidi" w:cstheme="majorBidi"/>
          <w:color w:val="000000"/>
          <w:sz w:val="22"/>
          <w:szCs w:val="22"/>
          <w:lang w:eastAsia="x-none"/>
        </w:rPr>
        <w:t>separate</w:t>
      </w:r>
      <w:r w:rsidRPr="001C2014">
        <w:rPr>
          <w:rFonts w:asciiTheme="majorBidi" w:hAnsiTheme="majorBidi" w:cstheme="majorBidi"/>
          <w:color w:val="000000"/>
          <w:sz w:val="22"/>
          <w:szCs w:val="22"/>
          <w:lang w:eastAsia="x-none"/>
        </w:rPr>
        <w:t xml:space="preserve"> statements of profit or loss by Baht (11,614) million which came from changes in amortization of intangible assets, right-of-use assets and gain of remeasurement of financial liabilities and recognized in the </w:t>
      </w:r>
      <w:r w:rsidR="00D444B8" w:rsidRPr="001C2014">
        <w:rPr>
          <w:rFonts w:asciiTheme="majorBidi" w:hAnsiTheme="majorBidi" w:cstheme="majorBidi"/>
          <w:color w:val="000000"/>
          <w:sz w:val="22"/>
          <w:szCs w:val="22"/>
          <w:lang w:eastAsia="x-none"/>
        </w:rPr>
        <w:t>separate</w:t>
      </w:r>
      <w:r w:rsidRPr="001C2014">
        <w:rPr>
          <w:rFonts w:asciiTheme="majorBidi" w:hAnsiTheme="majorBidi" w:cstheme="majorBidi"/>
          <w:color w:val="000000"/>
          <w:sz w:val="22"/>
          <w:szCs w:val="22"/>
          <w:lang w:eastAsia="x-none"/>
        </w:rPr>
        <w:t xml:space="preserve"> statements of other comprehensive income by Baht 2 million from changes in surplus from revaluation of assets</w:t>
      </w:r>
      <w:r w:rsidRPr="001C2014">
        <w:rPr>
          <w:rFonts w:asciiTheme="majorBidi" w:hAnsiTheme="majorBidi" w:cstheme="majorBidi"/>
        </w:rPr>
        <w:t xml:space="preserve"> </w:t>
      </w:r>
      <w:r w:rsidRPr="001C2014">
        <w:rPr>
          <w:rFonts w:asciiTheme="majorBidi" w:hAnsiTheme="majorBidi" w:cstheme="majorBidi"/>
          <w:color w:val="000000"/>
          <w:sz w:val="22"/>
          <w:szCs w:val="22"/>
          <w:lang w:eastAsia="x-none"/>
        </w:rPr>
        <w:t>through other comprehensive income.</w:t>
      </w:r>
    </w:p>
    <w:p w14:paraId="47735EF9" w14:textId="25EBCDA2" w:rsidR="00BA4E97" w:rsidRPr="001C2014" w:rsidRDefault="00BA4E97" w:rsidP="003B4974">
      <w:pPr>
        <w:spacing w:after="120"/>
        <w:ind w:left="547"/>
        <w:jc w:val="thaiDistribute"/>
        <w:rPr>
          <w:rFonts w:asciiTheme="majorBidi" w:hAnsiTheme="majorBidi" w:cstheme="majorBidi"/>
          <w:color w:val="000000"/>
          <w:spacing w:val="-2"/>
          <w:sz w:val="22"/>
          <w:szCs w:val="22"/>
          <w:lang w:eastAsia="x-none"/>
        </w:rPr>
      </w:pPr>
      <w:r w:rsidRPr="001C2014">
        <w:rPr>
          <w:rFonts w:asciiTheme="majorBidi" w:hAnsiTheme="majorBidi" w:cstheme="majorBidi"/>
          <w:color w:val="000000"/>
          <w:spacing w:val="-2"/>
          <w:sz w:val="22"/>
          <w:szCs w:val="22"/>
          <w:lang w:eastAsia="x-none"/>
        </w:rPr>
        <w:t xml:space="preserve">As at December </w:t>
      </w:r>
      <w:r w:rsidR="00944F1E" w:rsidRPr="001C2014">
        <w:rPr>
          <w:rFonts w:asciiTheme="majorBidi" w:hAnsiTheme="majorBidi" w:cstheme="majorBidi"/>
          <w:color w:val="000000"/>
          <w:spacing w:val="-2"/>
          <w:sz w:val="22"/>
          <w:szCs w:val="22"/>
          <w:lang w:eastAsia="x-none"/>
        </w:rPr>
        <w:t>31</w:t>
      </w:r>
      <w:r w:rsidRPr="001C2014">
        <w:rPr>
          <w:rFonts w:asciiTheme="majorBidi" w:hAnsiTheme="majorBidi" w:cstheme="majorBidi"/>
          <w:color w:val="000000"/>
          <w:spacing w:val="-2"/>
          <w:sz w:val="22"/>
          <w:szCs w:val="22"/>
          <w:lang w:eastAsia="x-none"/>
        </w:rPr>
        <w:t xml:space="preserve">, </w:t>
      </w:r>
      <w:r w:rsidR="00944F1E" w:rsidRPr="001C2014">
        <w:rPr>
          <w:rFonts w:asciiTheme="majorBidi" w:hAnsiTheme="majorBidi" w:cstheme="majorBidi"/>
          <w:color w:val="000000"/>
          <w:spacing w:val="-2"/>
          <w:sz w:val="22"/>
          <w:szCs w:val="22"/>
          <w:lang w:eastAsia="x-none"/>
        </w:rPr>
        <w:t>202</w:t>
      </w:r>
      <w:r w:rsidR="00164990" w:rsidRPr="001C2014">
        <w:rPr>
          <w:rFonts w:asciiTheme="majorBidi" w:hAnsiTheme="majorBidi" w:cstheme="majorBidi"/>
          <w:color w:val="000000"/>
          <w:spacing w:val="-2"/>
          <w:sz w:val="22"/>
          <w:szCs w:val="22"/>
          <w:lang w:eastAsia="x-none"/>
        </w:rPr>
        <w:t>2</w:t>
      </w:r>
      <w:r w:rsidRPr="001C2014">
        <w:rPr>
          <w:rFonts w:asciiTheme="majorBidi" w:hAnsiTheme="majorBidi" w:cstheme="majorBidi"/>
          <w:color w:val="000000"/>
          <w:spacing w:val="-2"/>
          <w:sz w:val="22"/>
          <w:szCs w:val="22"/>
          <w:lang w:eastAsia="x-none"/>
        </w:rPr>
        <w:t xml:space="preserve">, the Group has </w:t>
      </w:r>
      <w:r w:rsidR="003262B1" w:rsidRPr="001C2014">
        <w:rPr>
          <w:rFonts w:asciiTheme="majorBidi" w:hAnsiTheme="majorBidi" w:cstheme="majorBidi"/>
          <w:color w:val="000000"/>
          <w:sz w:val="22"/>
          <w:szCs w:val="22"/>
          <w:lang w:eastAsia="x-none"/>
        </w:rPr>
        <w:t>net deferred taxes assets</w:t>
      </w:r>
      <w:r w:rsidRPr="001C2014">
        <w:rPr>
          <w:rFonts w:asciiTheme="majorBidi" w:hAnsiTheme="majorBidi" w:cstheme="majorBidi"/>
          <w:color w:val="000000"/>
          <w:spacing w:val="-2"/>
          <w:sz w:val="22"/>
          <w:szCs w:val="22"/>
          <w:lang w:eastAsia="x-none"/>
        </w:rPr>
        <w:t xml:space="preserve"> in the amount of Baht </w:t>
      </w:r>
      <w:r w:rsidR="00164990" w:rsidRPr="001C2014">
        <w:rPr>
          <w:rFonts w:asciiTheme="majorBidi" w:hAnsiTheme="majorBidi" w:cstheme="majorBidi"/>
          <w:color w:val="000000"/>
          <w:spacing w:val="-2"/>
          <w:sz w:val="22"/>
          <w:szCs w:val="22"/>
          <w:lang w:eastAsia="x-none"/>
        </w:rPr>
        <w:t>9,599</w:t>
      </w:r>
      <w:r w:rsidRPr="001C2014">
        <w:rPr>
          <w:rFonts w:asciiTheme="majorBidi" w:hAnsiTheme="majorBidi" w:cstheme="majorBidi"/>
          <w:color w:val="000000"/>
          <w:spacing w:val="-2"/>
          <w:sz w:val="22"/>
          <w:szCs w:val="22"/>
          <w:lang w:eastAsia="x-none"/>
        </w:rPr>
        <w:t xml:space="preserve"> million in the consolidated financial </w:t>
      </w:r>
      <w:r w:rsidR="00DD452E" w:rsidRPr="001C2014">
        <w:rPr>
          <w:rFonts w:asciiTheme="majorBidi" w:hAnsiTheme="majorBidi" w:cstheme="majorBidi"/>
          <w:color w:val="000000"/>
          <w:spacing w:val="-2"/>
          <w:sz w:val="22"/>
          <w:szCs w:val="22"/>
          <w:lang w:eastAsia="x-none"/>
        </w:rPr>
        <w:t>statements</w:t>
      </w:r>
      <w:r w:rsidRPr="001C2014">
        <w:rPr>
          <w:rFonts w:asciiTheme="majorBidi" w:hAnsiTheme="majorBidi" w:cstheme="majorBidi"/>
          <w:color w:val="000000"/>
          <w:spacing w:val="-2"/>
          <w:sz w:val="22"/>
          <w:szCs w:val="22"/>
          <w:lang w:eastAsia="x-none"/>
        </w:rPr>
        <w:t xml:space="preserve"> </w:t>
      </w:r>
      <w:r w:rsidR="00F700CD" w:rsidRPr="001C2014">
        <w:rPr>
          <w:rFonts w:asciiTheme="majorBidi" w:hAnsiTheme="majorBidi" w:cstheme="majorBidi"/>
          <w:color w:val="000000"/>
          <w:spacing w:val="-2"/>
          <w:sz w:val="22"/>
          <w:szCs w:val="22"/>
          <w:lang w:eastAsia="x-none"/>
        </w:rPr>
        <w:t>due to the year 2022</w:t>
      </w:r>
      <w:r w:rsidRPr="001C2014">
        <w:rPr>
          <w:rFonts w:asciiTheme="majorBidi" w:hAnsiTheme="majorBidi" w:cstheme="majorBidi"/>
          <w:color w:val="000000"/>
          <w:spacing w:val="-2"/>
          <w:sz w:val="22"/>
          <w:szCs w:val="22"/>
          <w:lang w:eastAsia="x-none"/>
        </w:rPr>
        <w:t xml:space="preserve">, the Group recognized deferred taxes assets in the amount of Baht </w:t>
      </w:r>
      <w:r w:rsidR="0077599E" w:rsidRPr="001C2014">
        <w:rPr>
          <w:rFonts w:asciiTheme="majorBidi" w:hAnsiTheme="majorBidi" w:cstheme="majorBidi"/>
          <w:color w:val="000000"/>
          <w:spacing w:val="-2"/>
          <w:sz w:val="22"/>
          <w:szCs w:val="22"/>
          <w:lang w:eastAsia="x-none"/>
        </w:rPr>
        <w:t>(1,035)</w:t>
      </w:r>
      <w:r w:rsidRPr="001C2014">
        <w:rPr>
          <w:rFonts w:asciiTheme="majorBidi" w:hAnsiTheme="majorBidi" w:cstheme="majorBidi"/>
          <w:color w:val="000000"/>
          <w:spacing w:val="-2"/>
          <w:sz w:val="22"/>
          <w:szCs w:val="22"/>
          <w:lang w:eastAsia="x-none"/>
        </w:rPr>
        <w:t xml:space="preserve"> million in the consolidated </w:t>
      </w:r>
      <w:r w:rsidR="00DD452E" w:rsidRPr="001C2014">
        <w:rPr>
          <w:rFonts w:asciiTheme="majorBidi" w:hAnsiTheme="majorBidi" w:cstheme="majorBidi"/>
          <w:color w:val="000000"/>
          <w:spacing w:val="-2"/>
          <w:sz w:val="22"/>
          <w:szCs w:val="22"/>
          <w:lang w:eastAsia="x-none"/>
        </w:rPr>
        <w:t>statements</w:t>
      </w:r>
      <w:r w:rsidRPr="001C2014">
        <w:rPr>
          <w:rFonts w:asciiTheme="majorBidi" w:hAnsiTheme="majorBidi" w:cstheme="majorBidi"/>
          <w:color w:val="000000"/>
          <w:spacing w:val="-2"/>
          <w:sz w:val="22"/>
          <w:szCs w:val="22"/>
          <w:lang w:eastAsia="x-none"/>
        </w:rPr>
        <w:t xml:space="preserve"> of profit or loss by Baht </w:t>
      </w:r>
      <w:r w:rsidR="0077599E" w:rsidRPr="001C2014">
        <w:rPr>
          <w:rFonts w:asciiTheme="majorBidi" w:hAnsiTheme="majorBidi" w:cstheme="majorBidi"/>
          <w:color w:val="000000"/>
          <w:spacing w:val="-2"/>
          <w:sz w:val="22"/>
          <w:szCs w:val="22"/>
          <w:lang w:eastAsia="x-none"/>
        </w:rPr>
        <w:t>(921)</w:t>
      </w:r>
      <w:r w:rsidRPr="001C2014">
        <w:rPr>
          <w:rFonts w:asciiTheme="majorBidi" w:hAnsiTheme="majorBidi" w:cstheme="majorBidi"/>
          <w:color w:val="000000"/>
          <w:spacing w:val="-2"/>
          <w:sz w:val="22"/>
          <w:szCs w:val="22"/>
          <w:lang w:eastAsia="x-none"/>
        </w:rPr>
        <w:t xml:space="preserve"> million, causing from changes in the contribution to provident</w:t>
      </w:r>
      <w:r w:rsidR="002F656D" w:rsidRPr="001C2014">
        <w:rPr>
          <w:rFonts w:asciiTheme="majorBidi" w:hAnsiTheme="majorBidi" w:cstheme="majorBidi"/>
          <w:color w:val="000000"/>
          <w:spacing w:val="-2"/>
          <w:sz w:val="22"/>
          <w:szCs w:val="22"/>
          <w:lang w:eastAsia="x-none"/>
        </w:rPr>
        <w:t xml:space="preserve"> fund</w:t>
      </w:r>
      <w:r w:rsidRPr="001C2014">
        <w:rPr>
          <w:rFonts w:asciiTheme="majorBidi" w:hAnsiTheme="majorBidi" w:cstheme="majorBidi"/>
          <w:color w:val="000000"/>
          <w:spacing w:val="-2"/>
          <w:sz w:val="22"/>
          <w:szCs w:val="22"/>
          <w:lang w:eastAsia="x-none"/>
        </w:rPr>
        <w:t xml:space="preserve"> and pension fund, </w:t>
      </w:r>
      <w:r w:rsidR="002F656D" w:rsidRPr="001C2014">
        <w:rPr>
          <w:rFonts w:asciiTheme="majorBidi" w:hAnsiTheme="majorBidi" w:cstheme="majorBidi"/>
          <w:color w:val="000000"/>
          <w:spacing w:val="-2"/>
          <w:sz w:val="22"/>
          <w:szCs w:val="22"/>
          <w:lang w:eastAsia="x-none"/>
        </w:rPr>
        <w:t>depreciation</w:t>
      </w:r>
      <w:r w:rsidRPr="001C2014">
        <w:rPr>
          <w:rFonts w:asciiTheme="majorBidi" w:hAnsiTheme="majorBidi" w:cstheme="majorBidi"/>
          <w:color w:val="000000"/>
          <w:spacing w:val="-2"/>
          <w:sz w:val="22"/>
          <w:szCs w:val="22"/>
          <w:lang w:eastAsia="x-none"/>
        </w:rPr>
        <w:t xml:space="preserve"> of assets, provision for employee benefit obligations and tax losses carried forward and </w:t>
      </w:r>
      <w:r w:rsidR="006477E9" w:rsidRPr="001C2014">
        <w:rPr>
          <w:rFonts w:asciiTheme="majorBidi" w:hAnsiTheme="majorBidi" w:cstheme="majorBidi"/>
          <w:color w:val="000000"/>
          <w:spacing w:val="-2"/>
          <w:sz w:val="22"/>
          <w:szCs w:val="22"/>
          <w:lang w:eastAsia="x-none"/>
        </w:rPr>
        <w:t>recognized</w:t>
      </w:r>
      <w:r w:rsidRPr="001C2014">
        <w:rPr>
          <w:rFonts w:asciiTheme="majorBidi" w:hAnsiTheme="majorBidi" w:cstheme="majorBidi"/>
          <w:color w:val="000000"/>
          <w:spacing w:val="-2"/>
          <w:sz w:val="22"/>
          <w:szCs w:val="22"/>
          <w:lang w:eastAsia="x-none"/>
        </w:rPr>
        <w:t xml:space="preserve"> in the consolidated </w:t>
      </w:r>
      <w:r w:rsidR="00DD452E" w:rsidRPr="001C2014">
        <w:rPr>
          <w:rFonts w:asciiTheme="majorBidi" w:hAnsiTheme="majorBidi" w:cstheme="majorBidi"/>
          <w:color w:val="000000"/>
          <w:spacing w:val="-2"/>
          <w:sz w:val="22"/>
          <w:szCs w:val="22"/>
          <w:lang w:eastAsia="x-none"/>
        </w:rPr>
        <w:t>statements</w:t>
      </w:r>
      <w:r w:rsidRPr="001C2014">
        <w:rPr>
          <w:rFonts w:asciiTheme="majorBidi" w:hAnsiTheme="majorBidi" w:cstheme="majorBidi"/>
          <w:color w:val="000000"/>
          <w:spacing w:val="-2"/>
          <w:sz w:val="22"/>
          <w:szCs w:val="22"/>
          <w:lang w:eastAsia="x-none"/>
        </w:rPr>
        <w:t xml:space="preserve"> of other comprehensive income by Baht </w:t>
      </w:r>
      <w:r w:rsidR="00AC4D78" w:rsidRPr="001C2014">
        <w:rPr>
          <w:rFonts w:asciiTheme="majorBidi" w:hAnsiTheme="majorBidi" w:cstheme="majorBidi"/>
          <w:color w:val="000000"/>
          <w:spacing w:val="-2"/>
          <w:sz w:val="22"/>
          <w:szCs w:val="22"/>
          <w:lang w:eastAsia="x-none"/>
        </w:rPr>
        <w:t>(114)</w:t>
      </w:r>
      <w:r w:rsidRPr="001C2014">
        <w:rPr>
          <w:rFonts w:asciiTheme="majorBidi" w:hAnsiTheme="majorBidi" w:cstheme="majorBidi"/>
          <w:color w:val="000000"/>
          <w:spacing w:val="-2"/>
          <w:sz w:val="22"/>
          <w:szCs w:val="22"/>
          <w:lang w:eastAsia="x-none"/>
        </w:rPr>
        <w:t xml:space="preserve"> million from changes in actuarial assumption of provision for employee benefit obligations. The Group recognized deferred taxes liabilities in the amount of Baht </w:t>
      </w:r>
      <w:r w:rsidR="00877CA1" w:rsidRPr="001C2014">
        <w:rPr>
          <w:rFonts w:asciiTheme="majorBidi" w:hAnsiTheme="majorBidi" w:cstheme="majorBidi"/>
          <w:color w:val="000000"/>
          <w:spacing w:val="-2"/>
          <w:sz w:val="22"/>
          <w:szCs w:val="22"/>
          <w:lang w:eastAsia="x-none"/>
        </w:rPr>
        <w:t>2,3</w:t>
      </w:r>
      <w:r w:rsidR="00113D52" w:rsidRPr="001C2014">
        <w:rPr>
          <w:rFonts w:asciiTheme="majorBidi" w:hAnsiTheme="majorBidi" w:cstheme="majorBidi"/>
          <w:color w:val="000000"/>
          <w:spacing w:val="-2"/>
          <w:sz w:val="22"/>
          <w:szCs w:val="22"/>
          <w:lang w:eastAsia="x-none"/>
        </w:rPr>
        <w:t>59</w:t>
      </w:r>
      <w:r w:rsidRPr="001C2014">
        <w:rPr>
          <w:rFonts w:asciiTheme="majorBidi" w:hAnsiTheme="majorBidi" w:cstheme="majorBidi"/>
          <w:color w:val="000000"/>
          <w:spacing w:val="-2"/>
          <w:sz w:val="22"/>
          <w:szCs w:val="22"/>
          <w:lang w:eastAsia="x-none"/>
        </w:rPr>
        <w:t xml:space="preserve"> million in the con</w:t>
      </w:r>
      <w:r w:rsidR="009E3143" w:rsidRPr="001C2014">
        <w:rPr>
          <w:rFonts w:asciiTheme="majorBidi" w:hAnsiTheme="majorBidi" w:cstheme="majorBidi"/>
          <w:color w:val="000000"/>
          <w:spacing w:val="-2"/>
          <w:sz w:val="22"/>
          <w:szCs w:val="22"/>
          <w:lang w:eastAsia="x-none"/>
        </w:rPr>
        <w:t>solidated</w:t>
      </w:r>
      <w:r w:rsidRPr="001C2014">
        <w:rPr>
          <w:rFonts w:asciiTheme="majorBidi" w:hAnsiTheme="majorBidi" w:cstheme="majorBidi"/>
          <w:color w:val="000000"/>
          <w:spacing w:val="-2"/>
          <w:sz w:val="22"/>
          <w:szCs w:val="22"/>
          <w:lang w:eastAsia="x-none"/>
        </w:rPr>
        <w:t xml:space="preserve"> </w:t>
      </w:r>
      <w:r w:rsidR="00DD452E" w:rsidRPr="001C2014">
        <w:rPr>
          <w:rFonts w:asciiTheme="majorBidi" w:hAnsiTheme="majorBidi" w:cstheme="majorBidi"/>
          <w:color w:val="000000"/>
          <w:spacing w:val="-2"/>
          <w:sz w:val="22"/>
          <w:szCs w:val="22"/>
          <w:lang w:eastAsia="x-none"/>
        </w:rPr>
        <w:t>statements</w:t>
      </w:r>
      <w:r w:rsidRPr="001C2014">
        <w:rPr>
          <w:rFonts w:asciiTheme="majorBidi" w:hAnsiTheme="majorBidi" w:cstheme="majorBidi"/>
          <w:color w:val="000000"/>
          <w:spacing w:val="-2"/>
          <w:sz w:val="22"/>
          <w:szCs w:val="22"/>
          <w:lang w:eastAsia="x-none"/>
        </w:rPr>
        <w:t xml:space="preserve"> of profit or loss by Baht </w:t>
      </w:r>
      <w:r w:rsidR="00877CA1" w:rsidRPr="001C2014">
        <w:rPr>
          <w:rFonts w:asciiTheme="majorBidi" w:hAnsiTheme="majorBidi" w:cstheme="majorBidi"/>
          <w:color w:val="000000"/>
          <w:spacing w:val="-2"/>
          <w:sz w:val="22"/>
          <w:szCs w:val="22"/>
          <w:lang w:eastAsia="x-none"/>
        </w:rPr>
        <w:t xml:space="preserve">2,362 </w:t>
      </w:r>
      <w:r w:rsidRPr="001C2014">
        <w:rPr>
          <w:rFonts w:asciiTheme="majorBidi" w:hAnsiTheme="majorBidi" w:cstheme="majorBidi"/>
          <w:color w:val="000000"/>
          <w:spacing w:val="-2"/>
          <w:sz w:val="22"/>
          <w:szCs w:val="22"/>
          <w:lang w:eastAsia="x-none"/>
        </w:rPr>
        <w:t xml:space="preserve">million which came from changes in amortization of intangible assets and gain of remeasurement of financial liabilities and recognized in the </w:t>
      </w:r>
      <w:r w:rsidR="00A672FE" w:rsidRPr="001C2014">
        <w:rPr>
          <w:rFonts w:asciiTheme="majorBidi" w:hAnsiTheme="majorBidi" w:cstheme="majorBidi"/>
          <w:color w:val="000000"/>
          <w:spacing w:val="-2"/>
          <w:sz w:val="22"/>
          <w:szCs w:val="22"/>
          <w:lang w:eastAsia="x-none"/>
        </w:rPr>
        <w:t>consolidated</w:t>
      </w:r>
      <w:r w:rsidRPr="001C2014">
        <w:rPr>
          <w:rFonts w:asciiTheme="majorBidi" w:hAnsiTheme="majorBidi" w:cstheme="majorBidi"/>
          <w:color w:val="000000"/>
          <w:spacing w:val="-2"/>
          <w:sz w:val="22"/>
          <w:szCs w:val="22"/>
          <w:lang w:eastAsia="x-none"/>
        </w:rPr>
        <w:t xml:space="preserve"> </w:t>
      </w:r>
      <w:r w:rsidR="00DD452E" w:rsidRPr="001C2014">
        <w:rPr>
          <w:rFonts w:asciiTheme="majorBidi" w:hAnsiTheme="majorBidi" w:cstheme="majorBidi"/>
          <w:color w:val="000000"/>
          <w:spacing w:val="-2"/>
          <w:sz w:val="22"/>
          <w:szCs w:val="22"/>
          <w:lang w:eastAsia="x-none"/>
        </w:rPr>
        <w:t>statements</w:t>
      </w:r>
      <w:r w:rsidRPr="001C2014">
        <w:rPr>
          <w:rFonts w:asciiTheme="majorBidi" w:hAnsiTheme="majorBidi" w:cstheme="majorBidi"/>
          <w:color w:val="000000"/>
          <w:spacing w:val="-2"/>
          <w:sz w:val="22"/>
          <w:szCs w:val="22"/>
          <w:lang w:eastAsia="x-none"/>
        </w:rPr>
        <w:t xml:space="preserve"> of other comprehensive income by Baht (</w:t>
      </w:r>
      <w:r w:rsidR="00944F1E" w:rsidRPr="001C2014">
        <w:rPr>
          <w:rFonts w:asciiTheme="majorBidi" w:hAnsiTheme="majorBidi" w:cstheme="majorBidi"/>
          <w:color w:val="000000"/>
          <w:spacing w:val="-2"/>
          <w:sz w:val="22"/>
          <w:szCs w:val="22"/>
          <w:lang w:eastAsia="x-none"/>
        </w:rPr>
        <w:t>3</w:t>
      </w:r>
      <w:r w:rsidRPr="001C2014">
        <w:rPr>
          <w:rFonts w:asciiTheme="majorBidi" w:hAnsiTheme="majorBidi" w:cstheme="majorBidi"/>
          <w:color w:val="000000"/>
          <w:spacing w:val="-2"/>
          <w:sz w:val="22"/>
          <w:szCs w:val="22"/>
          <w:lang w:eastAsia="x-none"/>
        </w:rPr>
        <w:t>) million from changes in surplus from revaluation of assets.</w:t>
      </w:r>
    </w:p>
    <w:p w14:paraId="098DF89B" w14:textId="437489F3" w:rsidR="001418B5" w:rsidRPr="001C2014" w:rsidRDefault="001418B5" w:rsidP="003B4974">
      <w:pPr>
        <w:spacing w:after="120"/>
        <w:ind w:left="547"/>
        <w:jc w:val="thaiDistribute"/>
        <w:rPr>
          <w:rFonts w:asciiTheme="majorBidi" w:hAnsiTheme="majorBidi" w:cstheme="majorBidi"/>
          <w:color w:val="000000"/>
          <w:spacing w:val="-2"/>
          <w:sz w:val="22"/>
          <w:szCs w:val="22"/>
          <w:lang w:eastAsia="x-none"/>
        </w:rPr>
      </w:pPr>
      <w:r w:rsidRPr="001C2014">
        <w:rPr>
          <w:rFonts w:asciiTheme="majorBidi" w:hAnsiTheme="majorBidi" w:cstheme="majorBidi"/>
          <w:color w:val="000000"/>
          <w:sz w:val="22"/>
          <w:szCs w:val="22"/>
          <w:lang w:eastAsia="x-none"/>
        </w:rPr>
        <w:t xml:space="preserve">As at December </w:t>
      </w:r>
      <w:r w:rsidR="00944F1E" w:rsidRPr="001C2014">
        <w:rPr>
          <w:rFonts w:asciiTheme="majorBidi" w:hAnsiTheme="majorBidi" w:cstheme="majorBidi"/>
          <w:color w:val="000000"/>
          <w:sz w:val="22"/>
          <w:szCs w:val="22"/>
          <w:lang w:eastAsia="x-none"/>
        </w:rPr>
        <w:t>31</w:t>
      </w:r>
      <w:r w:rsidRPr="001C2014">
        <w:rPr>
          <w:rFonts w:asciiTheme="majorBidi" w:hAnsiTheme="majorBidi" w:cstheme="majorBidi"/>
          <w:color w:val="000000"/>
          <w:sz w:val="22"/>
          <w:szCs w:val="22"/>
          <w:lang w:eastAsia="x-none"/>
        </w:rPr>
        <w:t xml:space="preserve">, </w:t>
      </w:r>
      <w:r w:rsidR="00944F1E" w:rsidRPr="001C2014">
        <w:rPr>
          <w:rFonts w:asciiTheme="majorBidi" w:hAnsiTheme="majorBidi" w:cstheme="majorBidi"/>
          <w:color w:val="000000"/>
          <w:sz w:val="22"/>
          <w:szCs w:val="22"/>
          <w:lang w:eastAsia="x-none"/>
        </w:rPr>
        <w:t>202</w:t>
      </w:r>
      <w:r w:rsidR="000520E1" w:rsidRPr="001C2014">
        <w:rPr>
          <w:rFonts w:asciiTheme="majorBidi" w:hAnsiTheme="majorBidi" w:cstheme="majorBidi"/>
          <w:color w:val="000000"/>
          <w:sz w:val="22"/>
          <w:szCs w:val="22"/>
          <w:lang w:eastAsia="x-none"/>
        </w:rPr>
        <w:t>2</w:t>
      </w:r>
      <w:r w:rsidRPr="001C2014">
        <w:rPr>
          <w:rFonts w:asciiTheme="majorBidi" w:hAnsiTheme="majorBidi" w:cstheme="majorBidi"/>
          <w:color w:val="000000"/>
          <w:sz w:val="22"/>
          <w:szCs w:val="22"/>
          <w:lang w:eastAsia="x-none"/>
        </w:rPr>
        <w:t xml:space="preserve">, the </w:t>
      </w:r>
      <w:r w:rsidR="00A83D18" w:rsidRPr="001C2014">
        <w:rPr>
          <w:rFonts w:asciiTheme="majorBidi" w:hAnsiTheme="majorBidi" w:cstheme="majorBidi"/>
          <w:color w:val="000000"/>
          <w:sz w:val="22"/>
          <w:szCs w:val="22"/>
          <w:lang w:eastAsia="x-none"/>
        </w:rPr>
        <w:t>Company</w:t>
      </w:r>
      <w:r w:rsidRPr="001C2014">
        <w:rPr>
          <w:rFonts w:asciiTheme="majorBidi" w:hAnsiTheme="majorBidi" w:cstheme="majorBidi"/>
          <w:color w:val="000000"/>
          <w:sz w:val="22"/>
          <w:szCs w:val="22"/>
          <w:lang w:eastAsia="x-none"/>
        </w:rPr>
        <w:t xml:space="preserve"> has </w:t>
      </w:r>
      <w:r w:rsidR="003262B1" w:rsidRPr="001C2014">
        <w:rPr>
          <w:rFonts w:asciiTheme="majorBidi" w:hAnsiTheme="majorBidi" w:cstheme="majorBidi"/>
          <w:color w:val="000000"/>
          <w:sz w:val="22"/>
          <w:szCs w:val="22"/>
          <w:lang w:eastAsia="x-none"/>
        </w:rPr>
        <w:t>net deferred taxes assets</w:t>
      </w:r>
      <w:r w:rsidRPr="001C2014">
        <w:rPr>
          <w:rFonts w:asciiTheme="majorBidi" w:hAnsiTheme="majorBidi" w:cstheme="majorBidi"/>
          <w:color w:val="000000"/>
          <w:sz w:val="22"/>
          <w:szCs w:val="22"/>
          <w:lang w:eastAsia="x-none"/>
        </w:rPr>
        <w:t xml:space="preserve"> in the amount of </w:t>
      </w:r>
      <w:r w:rsidR="00BB7C40" w:rsidRPr="001C2014">
        <w:rPr>
          <w:rFonts w:asciiTheme="majorBidi" w:hAnsiTheme="majorBidi" w:cstheme="majorBidi"/>
          <w:color w:val="000000"/>
          <w:sz w:val="22"/>
          <w:szCs w:val="22"/>
          <w:lang w:eastAsia="x-none"/>
        </w:rPr>
        <w:br/>
      </w:r>
      <w:r w:rsidRPr="001C2014">
        <w:rPr>
          <w:rFonts w:asciiTheme="majorBidi" w:hAnsiTheme="majorBidi" w:cstheme="majorBidi"/>
          <w:color w:val="000000"/>
          <w:spacing w:val="-2"/>
          <w:sz w:val="22"/>
          <w:szCs w:val="22"/>
          <w:lang w:eastAsia="x-none"/>
        </w:rPr>
        <w:t xml:space="preserve">Baht </w:t>
      </w:r>
      <w:r w:rsidR="00A54F9A" w:rsidRPr="001C2014">
        <w:rPr>
          <w:rFonts w:asciiTheme="majorBidi" w:hAnsiTheme="majorBidi" w:cstheme="majorBidi"/>
          <w:color w:val="000000"/>
          <w:spacing w:val="-2"/>
          <w:sz w:val="22"/>
          <w:szCs w:val="22"/>
          <w:lang w:eastAsia="x-none"/>
        </w:rPr>
        <w:t>9,592</w:t>
      </w:r>
      <w:r w:rsidRPr="001C2014">
        <w:rPr>
          <w:rFonts w:asciiTheme="majorBidi" w:hAnsiTheme="majorBidi" w:cstheme="majorBidi"/>
          <w:color w:val="000000"/>
          <w:spacing w:val="-2"/>
          <w:sz w:val="22"/>
          <w:szCs w:val="22"/>
          <w:lang w:eastAsia="x-none"/>
        </w:rPr>
        <w:t xml:space="preserve"> million in the separate financial </w:t>
      </w:r>
      <w:r w:rsidR="00DD452E" w:rsidRPr="001C2014">
        <w:rPr>
          <w:rFonts w:asciiTheme="majorBidi" w:hAnsiTheme="majorBidi" w:cstheme="majorBidi"/>
          <w:color w:val="000000"/>
          <w:spacing w:val="-2"/>
          <w:sz w:val="22"/>
          <w:szCs w:val="22"/>
          <w:lang w:eastAsia="x-none"/>
        </w:rPr>
        <w:t>statements</w:t>
      </w:r>
      <w:r w:rsidRPr="001C2014">
        <w:rPr>
          <w:rFonts w:asciiTheme="majorBidi" w:hAnsiTheme="majorBidi" w:cstheme="majorBidi"/>
          <w:color w:val="000000"/>
          <w:spacing w:val="-2"/>
          <w:sz w:val="22"/>
          <w:szCs w:val="22"/>
          <w:lang w:eastAsia="x-none"/>
        </w:rPr>
        <w:t xml:space="preserve"> </w:t>
      </w:r>
      <w:r w:rsidR="006477E9" w:rsidRPr="001C2014">
        <w:rPr>
          <w:rFonts w:asciiTheme="majorBidi" w:hAnsiTheme="majorBidi" w:cstheme="majorBidi"/>
          <w:color w:val="000000"/>
          <w:spacing w:val="-2"/>
          <w:sz w:val="22"/>
          <w:szCs w:val="22"/>
          <w:lang w:eastAsia="x-none"/>
        </w:rPr>
        <w:t>due to the year 2022</w:t>
      </w:r>
      <w:r w:rsidRPr="001C2014">
        <w:rPr>
          <w:rFonts w:asciiTheme="majorBidi" w:hAnsiTheme="majorBidi" w:cstheme="majorBidi"/>
          <w:color w:val="000000"/>
          <w:spacing w:val="-2"/>
          <w:sz w:val="22"/>
          <w:szCs w:val="22"/>
          <w:lang w:eastAsia="x-none"/>
        </w:rPr>
        <w:t xml:space="preserve">, the Company recognized deferred taxes assets in the amount of Baht </w:t>
      </w:r>
      <w:r w:rsidR="0033219A" w:rsidRPr="001C2014">
        <w:rPr>
          <w:rFonts w:asciiTheme="majorBidi" w:hAnsiTheme="majorBidi" w:cstheme="majorBidi"/>
          <w:color w:val="000000"/>
          <w:spacing w:val="-2"/>
          <w:sz w:val="22"/>
          <w:szCs w:val="22"/>
          <w:lang w:eastAsia="x-none"/>
        </w:rPr>
        <w:t>(1,026)</w:t>
      </w:r>
      <w:r w:rsidRPr="001C2014">
        <w:rPr>
          <w:rFonts w:asciiTheme="majorBidi" w:hAnsiTheme="majorBidi" w:cstheme="majorBidi"/>
          <w:color w:val="000000"/>
          <w:spacing w:val="-2"/>
          <w:sz w:val="22"/>
          <w:szCs w:val="22"/>
          <w:lang w:eastAsia="x-none"/>
        </w:rPr>
        <w:t xml:space="preserve"> million in the separate </w:t>
      </w:r>
      <w:r w:rsidR="00DD452E" w:rsidRPr="001C2014">
        <w:rPr>
          <w:rFonts w:asciiTheme="majorBidi" w:hAnsiTheme="majorBidi" w:cstheme="majorBidi"/>
          <w:color w:val="000000"/>
          <w:spacing w:val="-2"/>
          <w:sz w:val="22"/>
          <w:szCs w:val="22"/>
          <w:lang w:eastAsia="x-none"/>
        </w:rPr>
        <w:t>statements</w:t>
      </w:r>
      <w:r w:rsidRPr="001C2014">
        <w:rPr>
          <w:rFonts w:asciiTheme="majorBidi" w:hAnsiTheme="majorBidi" w:cstheme="majorBidi"/>
          <w:color w:val="000000"/>
          <w:spacing w:val="-2"/>
          <w:sz w:val="22"/>
          <w:szCs w:val="22"/>
          <w:lang w:eastAsia="x-none"/>
        </w:rPr>
        <w:t xml:space="preserve"> of profit or loss by Baht </w:t>
      </w:r>
      <w:r w:rsidR="0033219A" w:rsidRPr="001C2014">
        <w:rPr>
          <w:rFonts w:asciiTheme="majorBidi" w:hAnsiTheme="majorBidi" w:cstheme="majorBidi"/>
          <w:color w:val="000000"/>
          <w:spacing w:val="-2"/>
          <w:sz w:val="22"/>
          <w:szCs w:val="22"/>
          <w:lang w:eastAsia="x-none"/>
        </w:rPr>
        <w:t>(9</w:t>
      </w:r>
      <w:r w:rsidR="007D5805" w:rsidRPr="001C2014">
        <w:rPr>
          <w:rFonts w:asciiTheme="majorBidi" w:hAnsiTheme="majorBidi" w:cstheme="majorBidi"/>
          <w:color w:val="000000"/>
          <w:spacing w:val="-2"/>
          <w:sz w:val="22"/>
          <w:szCs w:val="22"/>
          <w:lang w:eastAsia="x-none"/>
        </w:rPr>
        <w:t>1</w:t>
      </w:r>
      <w:r w:rsidR="0033219A" w:rsidRPr="001C2014">
        <w:rPr>
          <w:rFonts w:asciiTheme="majorBidi" w:hAnsiTheme="majorBidi" w:cstheme="majorBidi"/>
          <w:color w:val="000000"/>
          <w:spacing w:val="-2"/>
          <w:sz w:val="22"/>
          <w:szCs w:val="22"/>
          <w:lang w:eastAsia="x-none"/>
        </w:rPr>
        <w:t>2)</w:t>
      </w:r>
      <w:r w:rsidRPr="001C2014">
        <w:rPr>
          <w:rFonts w:asciiTheme="majorBidi" w:hAnsiTheme="majorBidi" w:cstheme="majorBidi"/>
          <w:color w:val="000000"/>
          <w:spacing w:val="-2"/>
          <w:sz w:val="22"/>
          <w:szCs w:val="22"/>
          <w:lang w:eastAsia="x-none"/>
        </w:rPr>
        <w:t xml:space="preserve"> million, causing from changes in the contribution to provident</w:t>
      </w:r>
      <w:r w:rsidR="0059432F" w:rsidRPr="001C2014">
        <w:rPr>
          <w:rFonts w:asciiTheme="majorBidi" w:hAnsiTheme="majorBidi" w:cstheme="majorBidi"/>
          <w:color w:val="000000"/>
          <w:spacing w:val="-2"/>
          <w:sz w:val="22"/>
          <w:szCs w:val="22"/>
          <w:lang w:eastAsia="x-none"/>
        </w:rPr>
        <w:t xml:space="preserve"> fund</w:t>
      </w:r>
      <w:r w:rsidRPr="001C2014">
        <w:rPr>
          <w:rFonts w:asciiTheme="majorBidi" w:hAnsiTheme="majorBidi" w:cstheme="majorBidi"/>
          <w:color w:val="000000"/>
          <w:spacing w:val="-2"/>
          <w:sz w:val="22"/>
          <w:szCs w:val="22"/>
          <w:lang w:eastAsia="x-none"/>
        </w:rPr>
        <w:t xml:space="preserve"> and pension fund, </w:t>
      </w:r>
      <w:r w:rsidR="0059432F" w:rsidRPr="001C2014">
        <w:rPr>
          <w:rFonts w:asciiTheme="majorBidi" w:hAnsiTheme="majorBidi" w:cstheme="majorBidi"/>
          <w:color w:val="000000"/>
          <w:spacing w:val="-2"/>
          <w:sz w:val="22"/>
          <w:szCs w:val="22"/>
          <w:lang w:eastAsia="x-none"/>
        </w:rPr>
        <w:t>depreciation</w:t>
      </w:r>
      <w:r w:rsidRPr="001C2014">
        <w:rPr>
          <w:rFonts w:asciiTheme="majorBidi" w:hAnsiTheme="majorBidi" w:cstheme="majorBidi"/>
          <w:color w:val="000000"/>
          <w:spacing w:val="-2"/>
          <w:sz w:val="22"/>
          <w:szCs w:val="22"/>
          <w:lang w:eastAsia="x-none"/>
        </w:rPr>
        <w:t xml:space="preserve"> of assets, provision for employee benefit obligations and tax losses carried forward and </w:t>
      </w:r>
      <w:r w:rsidR="0059432F" w:rsidRPr="001C2014">
        <w:rPr>
          <w:rFonts w:asciiTheme="majorBidi" w:hAnsiTheme="majorBidi" w:cstheme="majorBidi"/>
          <w:color w:val="000000"/>
          <w:spacing w:val="-2"/>
          <w:sz w:val="22"/>
          <w:szCs w:val="22"/>
          <w:lang w:eastAsia="x-none"/>
        </w:rPr>
        <w:t>recognized</w:t>
      </w:r>
      <w:r w:rsidRPr="001C2014">
        <w:rPr>
          <w:rFonts w:asciiTheme="majorBidi" w:hAnsiTheme="majorBidi" w:cstheme="majorBidi"/>
          <w:color w:val="000000"/>
          <w:spacing w:val="-2"/>
          <w:sz w:val="22"/>
          <w:szCs w:val="22"/>
          <w:lang w:eastAsia="x-none"/>
        </w:rPr>
        <w:t xml:space="preserve"> in the separate </w:t>
      </w:r>
      <w:r w:rsidR="00DD452E" w:rsidRPr="001C2014">
        <w:rPr>
          <w:rFonts w:asciiTheme="majorBidi" w:hAnsiTheme="majorBidi" w:cstheme="majorBidi"/>
          <w:color w:val="000000"/>
          <w:spacing w:val="-2"/>
          <w:sz w:val="22"/>
          <w:szCs w:val="22"/>
          <w:lang w:eastAsia="x-none"/>
        </w:rPr>
        <w:t>statements</w:t>
      </w:r>
      <w:r w:rsidRPr="001C2014">
        <w:rPr>
          <w:rFonts w:asciiTheme="majorBidi" w:hAnsiTheme="majorBidi" w:cstheme="majorBidi"/>
          <w:color w:val="000000"/>
          <w:spacing w:val="-2"/>
          <w:sz w:val="22"/>
          <w:szCs w:val="22"/>
          <w:lang w:eastAsia="x-none"/>
        </w:rPr>
        <w:t xml:space="preserve"> of other comprehensive income by Baht</w:t>
      </w:r>
      <w:r w:rsidR="00522537" w:rsidRPr="001C2014">
        <w:rPr>
          <w:rFonts w:asciiTheme="majorBidi" w:hAnsiTheme="majorBidi" w:cstheme="majorBidi"/>
          <w:color w:val="000000"/>
          <w:spacing w:val="-2"/>
          <w:sz w:val="22"/>
          <w:szCs w:val="22"/>
          <w:lang w:eastAsia="x-none"/>
        </w:rPr>
        <w:t xml:space="preserve"> (114)</w:t>
      </w:r>
      <w:r w:rsidRPr="001C2014">
        <w:rPr>
          <w:rFonts w:asciiTheme="majorBidi" w:hAnsiTheme="majorBidi" w:cstheme="majorBidi"/>
          <w:color w:val="000000"/>
          <w:spacing w:val="-2"/>
          <w:sz w:val="22"/>
          <w:szCs w:val="22"/>
          <w:lang w:eastAsia="x-none"/>
        </w:rPr>
        <w:t xml:space="preserve"> million from changes in actuarial assumption of provision for employee benefit obligations. The Company recognized deferred taxes liabilities in the amount of Baht </w:t>
      </w:r>
      <w:r w:rsidR="001436B2" w:rsidRPr="001C2014">
        <w:rPr>
          <w:rFonts w:asciiTheme="majorBidi" w:hAnsiTheme="majorBidi" w:cstheme="majorBidi"/>
          <w:color w:val="000000"/>
          <w:spacing w:val="-2"/>
          <w:sz w:val="22"/>
          <w:szCs w:val="22"/>
          <w:lang w:eastAsia="x-none"/>
        </w:rPr>
        <w:t>2,3</w:t>
      </w:r>
      <w:r w:rsidR="00113D52" w:rsidRPr="001C2014">
        <w:rPr>
          <w:rFonts w:asciiTheme="majorBidi" w:hAnsiTheme="majorBidi" w:cstheme="majorBidi"/>
          <w:color w:val="000000"/>
          <w:spacing w:val="-2"/>
          <w:sz w:val="22"/>
          <w:szCs w:val="22"/>
          <w:lang w:eastAsia="x-none"/>
        </w:rPr>
        <w:t>59</w:t>
      </w:r>
      <w:r w:rsidRPr="001C2014">
        <w:rPr>
          <w:rFonts w:asciiTheme="majorBidi" w:hAnsiTheme="majorBidi" w:cstheme="majorBidi"/>
          <w:color w:val="000000"/>
          <w:spacing w:val="-2"/>
          <w:sz w:val="22"/>
          <w:szCs w:val="22"/>
          <w:lang w:eastAsia="x-none"/>
        </w:rPr>
        <w:t xml:space="preserve"> million in the separate </w:t>
      </w:r>
      <w:r w:rsidR="00DD452E" w:rsidRPr="001C2014">
        <w:rPr>
          <w:rFonts w:asciiTheme="majorBidi" w:hAnsiTheme="majorBidi" w:cstheme="majorBidi"/>
          <w:color w:val="000000"/>
          <w:spacing w:val="-2"/>
          <w:sz w:val="22"/>
          <w:szCs w:val="22"/>
          <w:lang w:eastAsia="x-none"/>
        </w:rPr>
        <w:t>statements</w:t>
      </w:r>
      <w:r w:rsidRPr="001C2014">
        <w:rPr>
          <w:rFonts w:asciiTheme="majorBidi" w:hAnsiTheme="majorBidi" w:cstheme="majorBidi"/>
          <w:color w:val="000000"/>
          <w:spacing w:val="-2"/>
          <w:sz w:val="22"/>
          <w:szCs w:val="22"/>
          <w:lang w:eastAsia="x-none"/>
        </w:rPr>
        <w:t xml:space="preserve"> of profit or loss by Baht </w:t>
      </w:r>
      <w:r w:rsidR="001436B2" w:rsidRPr="001C2014">
        <w:rPr>
          <w:rFonts w:asciiTheme="majorBidi" w:hAnsiTheme="majorBidi" w:cstheme="majorBidi"/>
          <w:color w:val="000000"/>
          <w:spacing w:val="-2"/>
          <w:sz w:val="22"/>
          <w:szCs w:val="22"/>
          <w:lang w:eastAsia="x-none"/>
        </w:rPr>
        <w:t xml:space="preserve">2,362 </w:t>
      </w:r>
      <w:r w:rsidRPr="001C2014">
        <w:rPr>
          <w:rFonts w:asciiTheme="majorBidi" w:hAnsiTheme="majorBidi" w:cstheme="majorBidi"/>
          <w:color w:val="000000"/>
          <w:spacing w:val="-2"/>
          <w:sz w:val="22"/>
          <w:szCs w:val="22"/>
          <w:lang w:eastAsia="x-none"/>
        </w:rPr>
        <w:t xml:space="preserve">million which came from changes in amortization of intangible assets and gain of remeasurement of financial liabilities and recognized in the separate </w:t>
      </w:r>
      <w:r w:rsidR="00DD452E" w:rsidRPr="001C2014">
        <w:rPr>
          <w:rFonts w:asciiTheme="majorBidi" w:hAnsiTheme="majorBidi" w:cstheme="majorBidi"/>
          <w:color w:val="000000"/>
          <w:spacing w:val="-2"/>
          <w:sz w:val="22"/>
          <w:szCs w:val="22"/>
          <w:lang w:eastAsia="x-none"/>
        </w:rPr>
        <w:t>statements</w:t>
      </w:r>
      <w:r w:rsidRPr="001C2014">
        <w:rPr>
          <w:rFonts w:asciiTheme="majorBidi" w:hAnsiTheme="majorBidi" w:cstheme="majorBidi"/>
          <w:color w:val="000000"/>
          <w:spacing w:val="-2"/>
          <w:sz w:val="22"/>
          <w:szCs w:val="22"/>
          <w:lang w:eastAsia="x-none"/>
        </w:rPr>
        <w:t xml:space="preserve"> of other comprehensive income by Baht (</w:t>
      </w:r>
      <w:r w:rsidR="00944F1E" w:rsidRPr="001C2014">
        <w:rPr>
          <w:rFonts w:asciiTheme="majorBidi" w:hAnsiTheme="majorBidi" w:cstheme="majorBidi"/>
          <w:color w:val="000000"/>
          <w:spacing w:val="-2"/>
          <w:sz w:val="22"/>
          <w:szCs w:val="22"/>
          <w:lang w:eastAsia="x-none"/>
        </w:rPr>
        <w:t>3</w:t>
      </w:r>
      <w:r w:rsidRPr="001C2014">
        <w:rPr>
          <w:rFonts w:asciiTheme="majorBidi" w:hAnsiTheme="majorBidi" w:cstheme="majorBidi"/>
          <w:color w:val="000000"/>
          <w:spacing w:val="-2"/>
          <w:sz w:val="22"/>
          <w:szCs w:val="22"/>
          <w:lang w:eastAsia="x-none"/>
        </w:rPr>
        <w:t>) million from changes in surplus from revaluation of assets.</w:t>
      </w:r>
    </w:p>
    <w:p w14:paraId="528EAC63" w14:textId="33F59C36" w:rsidR="00CE0936" w:rsidRPr="001C2014" w:rsidRDefault="006A321F" w:rsidP="003B4974">
      <w:pPr>
        <w:spacing w:after="120"/>
        <w:ind w:left="547"/>
        <w:jc w:val="thaiDistribute"/>
        <w:rPr>
          <w:rFonts w:asciiTheme="majorBidi" w:hAnsiTheme="majorBidi" w:cstheme="majorBidi"/>
          <w:color w:val="000000"/>
          <w:sz w:val="22"/>
          <w:szCs w:val="22"/>
          <w:lang w:eastAsia="x-none"/>
        </w:rPr>
      </w:pPr>
      <w:r w:rsidRPr="001C2014">
        <w:rPr>
          <w:rFonts w:asciiTheme="majorBidi" w:hAnsiTheme="majorBidi" w:cstheme="majorBidi"/>
          <w:color w:val="000000"/>
          <w:sz w:val="22"/>
          <w:szCs w:val="22"/>
          <w:lang w:eastAsia="x-none"/>
        </w:rPr>
        <w:t>The Company recognized deferred tax assets by considering that it is</w:t>
      </w:r>
      <w:r w:rsidR="00353DD5" w:rsidRPr="001C2014">
        <w:rPr>
          <w:rFonts w:asciiTheme="majorBidi" w:hAnsiTheme="majorBidi" w:cstheme="majorBidi"/>
          <w:color w:val="000000"/>
          <w:sz w:val="22"/>
          <w:szCs w:val="22"/>
          <w:lang w:eastAsia="x-none"/>
        </w:rPr>
        <w:t xml:space="preserve"> reasonabl</w:t>
      </w:r>
      <w:r w:rsidR="00D655E1" w:rsidRPr="001C2014">
        <w:rPr>
          <w:rFonts w:asciiTheme="majorBidi" w:hAnsiTheme="majorBidi" w:cstheme="majorBidi"/>
          <w:color w:val="000000"/>
          <w:sz w:val="22"/>
          <w:szCs w:val="22"/>
          <w:lang w:eastAsia="x-none"/>
        </w:rPr>
        <w:t>y</w:t>
      </w:r>
      <w:r w:rsidRPr="001C2014">
        <w:rPr>
          <w:rFonts w:asciiTheme="majorBidi" w:hAnsiTheme="majorBidi" w:cstheme="majorBidi"/>
          <w:color w:val="000000"/>
          <w:sz w:val="22"/>
          <w:szCs w:val="22"/>
          <w:lang w:eastAsia="x-none"/>
        </w:rPr>
        <w:t xml:space="preserve"> probable that the Company will have future taxable profit sufficient to utilize the accumulated tax losses. </w:t>
      </w:r>
    </w:p>
    <w:p w14:paraId="6E8DF8D1" w14:textId="77777777" w:rsidR="001A601D" w:rsidRPr="001C2014" w:rsidRDefault="001A601D">
      <w:pPr>
        <w:rPr>
          <w:rFonts w:asciiTheme="majorBidi" w:hAnsiTheme="majorBidi" w:cstheme="majorBidi"/>
          <w:color w:val="000000"/>
          <w:sz w:val="22"/>
          <w:szCs w:val="22"/>
          <w:lang w:eastAsia="x-none"/>
        </w:rPr>
      </w:pPr>
      <w:r w:rsidRPr="001C2014">
        <w:rPr>
          <w:rFonts w:asciiTheme="majorBidi" w:hAnsiTheme="majorBidi" w:cstheme="majorBidi"/>
          <w:color w:val="000000"/>
          <w:sz w:val="22"/>
          <w:szCs w:val="22"/>
          <w:lang w:eastAsia="x-none"/>
        </w:rPr>
        <w:br w:type="page"/>
      </w:r>
    </w:p>
    <w:p w14:paraId="0CB6FC2A" w14:textId="7AF044D7" w:rsidR="003B4974" w:rsidRPr="001C2014" w:rsidRDefault="00FA67A5" w:rsidP="001A601D">
      <w:pPr>
        <w:ind w:left="547"/>
        <w:jc w:val="thaiDistribute"/>
        <w:rPr>
          <w:rFonts w:asciiTheme="majorBidi" w:hAnsiTheme="majorBidi" w:cstheme="majorBidi"/>
          <w:b/>
          <w:bCs/>
          <w:snapToGrid w:val="0"/>
          <w:color w:val="000000"/>
          <w:sz w:val="24"/>
          <w:szCs w:val="24"/>
          <w:lang w:eastAsia="th-TH"/>
        </w:rPr>
      </w:pPr>
      <w:r w:rsidRPr="001C2014">
        <w:rPr>
          <w:rFonts w:asciiTheme="majorBidi" w:hAnsiTheme="majorBidi" w:cstheme="majorBidi"/>
          <w:color w:val="000000"/>
          <w:sz w:val="22"/>
          <w:szCs w:val="22"/>
          <w:lang w:eastAsia="x-none"/>
        </w:rPr>
        <w:lastRenderedPageBreak/>
        <w:t>The Company has carefully considered the estimated taxable profits</w:t>
      </w:r>
      <w:r w:rsidR="00D655E1" w:rsidRPr="001C2014">
        <w:rPr>
          <w:rFonts w:asciiTheme="majorBidi" w:hAnsiTheme="majorBidi" w:cstheme="majorBidi"/>
          <w:color w:val="000000"/>
          <w:sz w:val="22"/>
          <w:szCs w:val="22"/>
          <w:lang w:eastAsia="x-none"/>
        </w:rPr>
        <w:t xml:space="preserve"> a</w:t>
      </w:r>
      <w:r w:rsidRPr="001C2014">
        <w:rPr>
          <w:rFonts w:asciiTheme="majorBidi" w:hAnsiTheme="majorBidi" w:cstheme="majorBidi"/>
          <w:color w:val="000000"/>
          <w:sz w:val="22"/>
          <w:szCs w:val="22"/>
          <w:lang w:eastAsia="x-none"/>
        </w:rPr>
        <w:t xml:space="preserve">nd on the assumption that the airline industry will recover and </w:t>
      </w:r>
      <w:r w:rsidR="00AD2C19" w:rsidRPr="001C2014">
        <w:rPr>
          <w:rFonts w:asciiTheme="majorBidi" w:hAnsiTheme="majorBidi" w:cstheme="majorBidi"/>
          <w:color w:val="000000"/>
          <w:sz w:val="22"/>
          <w:szCs w:val="22"/>
          <w:lang w:eastAsia="x-none"/>
        </w:rPr>
        <w:t>operate as normal.</w:t>
      </w:r>
      <w:r w:rsidRPr="001C2014">
        <w:rPr>
          <w:rFonts w:asciiTheme="majorBidi" w:hAnsiTheme="majorBidi" w:cstheme="majorBidi"/>
          <w:color w:val="000000"/>
          <w:sz w:val="22"/>
          <w:szCs w:val="22"/>
          <w:lang w:eastAsia="x-none"/>
        </w:rPr>
        <w:t xml:space="preserve"> As a result, revenue from the aviation business recovered in line with the aviation industry. The company </w:t>
      </w:r>
      <w:r w:rsidR="00D655E1" w:rsidRPr="001C2014">
        <w:rPr>
          <w:rFonts w:asciiTheme="majorBidi" w:hAnsiTheme="majorBidi" w:cstheme="majorBidi"/>
          <w:color w:val="000000"/>
          <w:sz w:val="22"/>
          <w:szCs w:val="22"/>
          <w:lang w:eastAsia="x-none"/>
        </w:rPr>
        <w:t>manage</w:t>
      </w:r>
      <w:r w:rsidR="00DC3F82" w:rsidRPr="001C2014">
        <w:rPr>
          <w:rFonts w:asciiTheme="majorBidi" w:hAnsiTheme="majorBidi" w:cstheme="majorBidi"/>
          <w:color w:val="000000"/>
          <w:sz w:val="22"/>
          <w:szCs w:val="22"/>
          <w:lang w:eastAsia="x-none"/>
        </w:rPr>
        <w:t>d</w:t>
      </w:r>
      <w:r w:rsidR="00D655E1" w:rsidRPr="001C2014">
        <w:rPr>
          <w:rFonts w:asciiTheme="majorBidi" w:hAnsiTheme="majorBidi" w:cstheme="majorBidi"/>
          <w:color w:val="000000"/>
          <w:sz w:val="22"/>
          <w:szCs w:val="22"/>
          <w:lang w:eastAsia="x-none"/>
        </w:rPr>
        <w:t xml:space="preserve"> flight more effectively</w:t>
      </w:r>
      <w:r w:rsidRPr="001C2014">
        <w:rPr>
          <w:rFonts w:asciiTheme="majorBidi" w:hAnsiTheme="majorBidi" w:cstheme="majorBidi"/>
          <w:color w:val="000000"/>
          <w:sz w:val="22"/>
          <w:szCs w:val="22"/>
          <w:lang w:eastAsia="x-none"/>
        </w:rPr>
        <w:t xml:space="preserve">. </w:t>
      </w:r>
      <w:r w:rsidR="00B15B79" w:rsidRPr="001C2014">
        <w:rPr>
          <w:rFonts w:asciiTheme="majorBidi" w:hAnsiTheme="majorBidi" w:cstheme="majorBidi"/>
          <w:color w:val="000000"/>
          <w:sz w:val="22"/>
          <w:szCs w:val="22"/>
          <w:lang w:eastAsia="x-none"/>
        </w:rPr>
        <w:t xml:space="preserve"> </w:t>
      </w:r>
      <w:r w:rsidRPr="001C2014">
        <w:rPr>
          <w:rFonts w:asciiTheme="majorBidi" w:hAnsiTheme="majorBidi" w:cstheme="majorBidi"/>
          <w:color w:val="000000"/>
          <w:sz w:val="22"/>
          <w:szCs w:val="22"/>
          <w:lang w:eastAsia="x-none"/>
        </w:rPr>
        <w:t xml:space="preserve">Including </w:t>
      </w:r>
      <w:r w:rsidR="00DC3F82" w:rsidRPr="001C2014">
        <w:rPr>
          <w:rFonts w:asciiTheme="majorBidi" w:hAnsiTheme="majorBidi" w:cstheme="majorBidi"/>
          <w:color w:val="000000"/>
          <w:sz w:val="22"/>
          <w:szCs w:val="22"/>
          <w:lang w:eastAsia="x-none"/>
        </w:rPr>
        <w:t xml:space="preserve">the </w:t>
      </w:r>
      <w:r w:rsidRPr="001C2014">
        <w:rPr>
          <w:rFonts w:asciiTheme="majorBidi" w:hAnsiTheme="majorBidi" w:cstheme="majorBidi"/>
          <w:color w:val="000000"/>
          <w:sz w:val="22"/>
          <w:szCs w:val="22"/>
          <w:lang w:eastAsia="x-none"/>
        </w:rPr>
        <w:t>facts about cost reductions from the company's business transformation plan that have already occurred</w:t>
      </w:r>
      <w:r w:rsidR="00D721E2" w:rsidRPr="001C2014">
        <w:rPr>
          <w:rFonts w:asciiTheme="majorBidi" w:hAnsiTheme="majorBidi" w:cstheme="majorBidi"/>
          <w:color w:val="000000"/>
          <w:sz w:val="22"/>
          <w:szCs w:val="22"/>
          <w:lang w:eastAsia="x-none"/>
        </w:rPr>
        <w:t xml:space="preserve">. </w:t>
      </w:r>
      <w:r w:rsidRPr="001C2014">
        <w:rPr>
          <w:rFonts w:asciiTheme="majorBidi" w:hAnsiTheme="majorBidi" w:cstheme="majorBidi"/>
          <w:color w:val="000000"/>
          <w:sz w:val="22"/>
          <w:szCs w:val="22"/>
          <w:lang w:eastAsia="x-none"/>
        </w:rPr>
        <w:t xml:space="preserve">Increasing the efficiency of fuel use </w:t>
      </w:r>
      <w:r w:rsidR="00AD2C19" w:rsidRPr="001C2014">
        <w:rPr>
          <w:rFonts w:asciiTheme="majorBidi" w:hAnsiTheme="majorBidi" w:cstheme="majorBidi"/>
          <w:color w:val="000000"/>
          <w:sz w:val="22"/>
          <w:szCs w:val="22"/>
          <w:lang w:eastAsia="x-none"/>
        </w:rPr>
        <w:t>optimizing</w:t>
      </w:r>
      <w:r w:rsidRPr="001C2014">
        <w:rPr>
          <w:rFonts w:asciiTheme="majorBidi" w:hAnsiTheme="majorBidi" w:cstheme="majorBidi"/>
          <w:color w:val="000000"/>
          <w:sz w:val="22"/>
          <w:szCs w:val="22"/>
          <w:lang w:eastAsia="x-none"/>
        </w:rPr>
        <w:t xml:space="preserve"> scheduling and proper maintenance</w:t>
      </w:r>
      <w:r w:rsidR="00B15B79" w:rsidRPr="001C2014">
        <w:rPr>
          <w:rFonts w:asciiTheme="majorBidi" w:hAnsiTheme="majorBidi" w:cstheme="majorBidi"/>
          <w:color w:val="000000"/>
          <w:sz w:val="22"/>
          <w:szCs w:val="22"/>
          <w:lang w:eastAsia="x-none"/>
        </w:rPr>
        <w:t xml:space="preserve">, the Company still has </w:t>
      </w:r>
      <w:r w:rsidR="00D51B4C" w:rsidRPr="001C2014">
        <w:rPr>
          <w:rFonts w:asciiTheme="majorBidi" w:hAnsiTheme="majorBidi" w:cstheme="majorBidi"/>
          <w:color w:val="000000"/>
          <w:sz w:val="22"/>
          <w:szCs w:val="22"/>
          <w:lang w:eastAsia="x-none"/>
        </w:rPr>
        <w:t>tax losses carried forward</w:t>
      </w:r>
      <w:r w:rsidR="00B15B79" w:rsidRPr="001C2014">
        <w:rPr>
          <w:rFonts w:asciiTheme="majorBidi" w:hAnsiTheme="majorBidi" w:cstheme="majorBidi"/>
          <w:color w:val="000000"/>
          <w:sz w:val="22"/>
          <w:szCs w:val="22"/>
          <w:lang w:eastAsia="x-none"/>
        </w:rPr>
        <w:t xml:space="preserve"> and temporary differences used for tax deductions in the amount of</w:t>
      </w:r>
      <w:r w:rsidR="00FE5E2D" w:rsidRPr="001C2014">
        <w:rPr>
          <w:rFonts w:asciiTheme="majorBidi" w:hAnsiTheme="majorBidi" w:cstheme="majorBidi"/>
          <w:color w:val="000000"/>
          <w:sz w:val="22"/>
          <w:szCs w:val="22"/>
          <w:lang w:eastAsia="x-none"/>
        </w:rPr>
        <w:t xml:space="preserve"> Baht</w:t>
      </w:r>
      <w:r w:rsidR="00B15B79" w:rsidRPr="001C2014">
        <w:rPr>
          <w:rFonts w:asciiTheme="majorBidi" w:hAnsiTheme="majorBidi" w:cstheme="majorBidi"/>
          <w:color w:val="000000"/>
          <w:sz w:val="22"/>
          <w:szCs w:val="22"/>
          <w:lang w:eastAsia="x-none"/>
        </w:rPr>
        <w:t xml:space="preserve"> 9,561 million baht that have not yet been recorded as deferred tax assets. This is due to the uncertainty in the adequacy of future tax profits.</w:t>
      </w:r>
    </w:p>
    <w:p w14:paraId="15C4180E" w14:textId="4B3A0AA3" w:rsidR="00296CF7" w:rsidRPr="001C2014" w:rsidRDefault="00944F1E" w:rsidP="001A601D">
      <w:pPr>
        <w:spacing w:before="480" w:after="120"/>
        <w:ind w:left="547" w:hanging="547"/>
        <w:rPr>
          <w:rFonts w:asciiTheme="majorBidi" w:hAnsiTheme="majorBidi" w:cstheme="majorBidi"/>
          <w:b/>
          <w:bCs/>
          <w:snapToGrid w:val="0"/>
          <w:color w:val="000000"/>
          <w:sz w:val="20"/>
          <w:szCs w:val="20"/>
          <w:lang w:eastAsia="th-TH"/>
        </w:rPr>
      </w:pPr>
      <w:r w:rsidRPr="001C2014">
        <w:rPr>
          <w:rFonts w:asciiTheme="majorBidi" w:hAnsiTheme="majorBidi" w:cstheme="majorBidi"/>
          <w:b/>
          <w:bCs/>
          <w:snapToGrid w:val="0"/>
          <w:color w:val="000000"/>
          <w:sz w:val="24"/>
          <w:szCs w:val="24"/>
          <w:lang w:eastAsia="th-TH"/>
        </w:rPr>
        <w:t>1</w:t>
      </w:r>
      <w:r w:rsidR="00D7164C" w:rsidRPr="001C2014">
        <w:rPr>
          <w:rFonts w:asciiTheme="majorBidi" w:hAnsiTheme="majorBidi" w:cstheme="majorBidi"/>
          <w:b/>
          <w:bCs/>
          <w:snapToGrid w:val="0"/>
          <w:color w:val="000000"/>
          <w:sz w:val="24"/>
          <w:szCs w:val="24"/>
          <w:lang w:eastAsia="th-TH"/>
        </w:rPr>
        <w:t>6</w:t>
      </w:r>
      <w:r w:rsidR="00296CF7" w:rsidRPr="001C2014">
        <w:rPr>
          <w:rFonts w:asciiTheme="majorBidi" w:hAnsiTheme="majorBidi" w:cstheme="majorBidi"/>
          <w:b/>
          <w:bCs/>
          <w:snapToGrid w:val="0"/>
          <w:color w:val="000000"/>
          <w:sz w:val="24"/>
          <w:szCs w:val="24"/>
          <w:lang w:eastAsia="th-TH"/>
        </w:rPr>
        <w:t>.</w:t>
      </w:r>
      <w:r w:rsidR="00296CF7" w:rsidRPr="001C2014">
        <w:rPr>
          <w:rFonts w:asciiTheme="majorBidi" w:hAnsiTheme="majorBidi" w:cstheme="majorBidi"/>
          <w:b/>
          <w:bCs/>
          <w:snapToGrid w:val="0"/>
          <w:color w:val="000000"/>
          <w:sz w:val="24"/>
          <w:szCs w:val="24"/>
          <w:lang w:eastAsia="th-TH"/>
        </w:rPr>
        <w:tab/>
      </w:r>
      <w:r w:rsidR="00296CF7" w:rsidRPr="001C2014">
        <w:rPr>
          <w:rFonts w:asciiTheme="majorBidi" w:hAnsiTheme="majorBidi" w:cstheme="majorBidi"/>
          <w:b/>
          <w:bCs/>
          <w:snapToGrid w:val="0"/>
          <w:color w:val="000000"/>
          <w:sz w:val="20"/>
          <w:szCs w:val="20"/>
          <w:lang w:eastAsia="th-TH"/>
        </w:rPr>
        <w:t>MAINTENANCE  RESERVES</w:t>
      </w:r>
      <w:r w:rsidR="0088019C" w:rsidRPr="001C2014">
        <w:rPr>
          <w:rFonts w:asciiTheme="majorBidi" w:hAnsiTheme="majorBidi" w:cstheme="majorBidi"/>
          <w:b/>
          <w:bCs/>
          <w:snapToGrid w:val="0"/>
          <w:color w:val="000000"/>
          <w:sz w:val="20"/>
          <w:szCs w:val="20"/>
          <w:lang w:eastAsia="th-TH"/>
        </w:rPr>
        <w:t xml:space="preserve">  FOR  AIRCRAFT</w:t>
      </w:r>
    </w:p>
    <w:p w14:paraId="1EDB9799" w14:textId="72546302" w:rsidR="00296CF7" w:rsidRPr="001C2014" w:rsidRDefault="00296CF7" w:rsidP="008473A1">
      <w:pPr>
        <w:spacing w:after="120"/>
        <w:ind w:left="547" w:right="-14" w:hanging="7"/>
        <w:jc w:val="thaiDistribute"/>
        <w:rPr>
          <w:rFonts w:asciiTheme="majorBidi" w:hAnsiTheme="majorBidi" w:cstheme="majorBidi"/>
          <w:b/>
          <w:bCs/>
          <w:color w:val="000000"/>
          <w:sz w:val="24"/>
          <w:szCs w:val="24"/>
          <w:lang w:val="x-none" w:eastAsia="x-none"/>
        </w:rPr>
      </w:pPr>
      <w:r w:rsidRPr="001C2014">
        <w:rPr>
          <w:rFonts w:asciiTheme="majorBidi" w:hAnsiTheme="majorBidi" w:cstheme="majorBidi"/>
          <w:color w:val="000000"/>
          <w:sz w:val="24"/>
          <w:szCs w:val="24"/>
          <w:lang w:eastAsia="x-none"/>
        </w:rPr>
        <w:t xml:space="preserve">Maintenance reserves as at December </w:t>
      </w:r>
      <w:r w:rsidR="00944F1E" w:rsidRPr="001C2014">
        <w:rPr>
          <w:rFonts w:asciiTheme="majorBidi" w:hAnsiTheme="majorBidi" w:cstheme="majorBidi"/>
          <w:color w:val="000000"/>
          <w:sz w:val="24"/>
          <w:szCs w:val="24"/>
          <w:lang w:eastAsia="x-none"/>
        </w:rPr>
        <w:t>31</w:t>
      </w:r>
      <w:r w:rsidRPr="001C2014">
        <w:rPr>
          <w:rFonts w:asciiTheme="majorBidi" w:hAnsiTheme="majorBidi" w:cstheme="majorBidi"/>
          <w:color w:val="000000"/>
          <w:sz w:val="24"/>
          <w:szCs w:val="24"/>
          <w:lang w:eastAsia="x-none"/>
        </w:rPr>
        <w:t>, are as follows:</w:t>
      </w:r>
    </w:p>
    <w:p w14:paraId="69537922" w14:textId="4096C2E1" w:rsidR="00296CF7" w:rsidRPr="001C2014" w:rsidRDefault="00296CF7" w:rsidP="00296CF7">
      <w:pPr>
        <w:tabs>
          <w:tab w:val="left" w:pos="142"/>
          <w:tab w:val="left" w:pos="426"/>
          <w:tab w:val="left" w:pos="810"/>
          <w:tab w:val="left" w:pos="1260"/>
          <w:tab w:val="left" w:pos="1418"/>
        </w:tabs>
        <w:ind w:right="-43"/>
        <w:jc w:val="right"/>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Unit</w:t>
      </w:r>
      <w:r w:rsidR="008C6B79" w:rsidRPr="001C2014">
        <w:rPr>
          <w:rFonts w:asciiTheme="majorBidi" w:hAnsiTheme="majorBidi" w:cstheme="majorBidi"/>
          <w:b/>
          <w:bCs/>
          <w:color w:val="000000"/>
          <w:sz w:val="18"/>
          <w:szCs w:val="18"/>
        </w:rPr>
        <w:t xml:space="preserve"> </w:t>
      </w:r>
      <w:r w:rsidRPr="001C2014">
        <w:rPr>
          <w:rFonts w:asciiTheme="majorBidi" w:hAnsiTheme="majorBidi" w:cstheme="majorBidi"/>
          <w:b/>
          <w:bCs/>
          <w:color w:val="000000"/>
          <w:sz w:val="18"/>
          <w:szCs w:val="18"/>
        </w:rPr>
        <w:t>: Million Baht</w:t>
      </w:r>
    </w:p>
    <w:tbl>
      <w:tblPr>
        <w:tblW w:w="8820" w:type="dxa"/>
        <w:tblInd w:w="477" w:type="dxa"/>
        <w:tblLayout w:type="fixed"/>
        <w:tblCellMar>
          <w:left w:w="0" w:type="dxa"/>
          <w:right w:w="0" w:type="dxa"/>
        </w:tblCellMar>
        <w:tblLook w:val="04A0" w:firstRow="1" w:lastRow="0" w:firstColumn="1" w:lastColumn="0" w:noHBand="0" w:noVBand="1"/>
      </w:tblPr>
      <w:tblGrid>
        <w:gridCol w:w="3609"/>
        <w:gridCol w:w="1287"/>
        <w:gridCol w:w="90"/>
        <w:gridCol w:w="1164"/>
        <w:gridCol w:w="6"/>
        <w:gridCol w:w="84"/>
        <w:gridCol w:w="6"/>
        <w:gridCol w:w="1260"/>
        <w:gridCol w:w="90"/>
        <w:gridCol w:w="1213"/>
        <w:gridCol w:w="11"/>
      </w:tblGrid>
      <w:tr w:rsidR="00296CF7" w:rsidRPr="001C2014" w14:paraId="485EA18A" w14:textId="77777777" w:rsidTr="00435B27">
        <w:trPr>
          <w:gridAfter w:val="1"/>
          <w:wAfter w:w="11" w:type="dxa"/>
          <w:cantSplit/>
        </w:trPr>
        <w:tc>
          <w:tcPr>
            <w:tcW w:w="3609" w:type="dxa"/>
          </w:tcPr>
          <w:p w14:paraId="425B022A" w14:textId="77777777" w:rsidR="00296CF7" w:rsidRPr="001C2014" w:rsidRDefault="00296CF7" w:rsidP="00435B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541" w:type="dxa"/>
            <w:gridSpan w:val="3"/>
          </w:tcPr>
          <w:p w14:paraId="386EE5EB" w14:textId="77777777" w:rsidR="00296CF7" w:rsidRPr="001C2014" w:rsidRDefault="00296CF7" w:rsidP="00435B2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rPr>
              <w:t>Consolidated</w:t>
            </w:r>
          </w:p>
        </w:tc>
        <w:tc>
          <w:tcPr>
            <w:tcW w:w="90" w:type="dxa"/>
            <w:gridSpan w:val="2"/>
          </w:tcPr>
          <w:p w14:paraId="117727FD" w14:textId="77777777" w:rsidR="00296CF7" w:rsidRPr="001C2014" w:rsidRDefault="00296CF7" w:rsidP="00435B27">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569" w:type="dxa"/>
            <w:gridSpan w:val="4"/>
          </w:tcPr>
          <w:p w14:paraId="2345D08E" w14:textId="77777777" w:rsidR="00296CF7" w:rsidRPr="001C2014" w:rsidRDefault="00296CF7" w:rsidP="00435B2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Separate</w:t>
            </w:r>
          </w:p>
        </w:tc>
      </w:tr>
      <w:tr w:rsidR="00296CF7" w:rsidRPr="001C2014" w14:paraId="25FF44A4" w14:textId="77777777" w:rsidTr="00435B27">
        <w:trPr>
          <w:gridAfter w:val="1"/>
          <w:wAfter w:w="11" w:type="dxa"/>
          <w:cantSplit/>
        </w:trPr>
        <w:tc>
          <w:tcPr>
            <w:tcW w:w="3609" w:type="dxa"/>
          </w:tcPr>
          <w:p w14:paraId="71680FAF" w14:textId="77777777" w:rsidR="00296CF7" w:rsidRPr="001C2014" w:rsidRDefault="00296CF7" w:rsidP="00435B2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541" w:type="dxa"/>
            <w:gridSpan w:val="3"/>
          </w:tcPr>
          <w:p w14:paraId="402EA3A3" w14:textId="21A80F27" w:rsidR="00296CF7" w:rsidRPr="001C2014" w:rsidRDefault="00AF02F4" w:rsidP="00435B27">
            <w:pPr>
              <w:pStyle w:val="BodyText"/>
              <w:tabs>
                <w:tab w:val="clear" w:pos="1080"/>
              </w:tabs>
              <w:spacing w:line="24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lang w:val="en-US"/>
              </w:rPr>
              <w:t>f</w:t>
            </w:r>
            <w:r w:rsidRPr="001C2014">
              <w:rPr>
                <w:rFonts w:asciiTheme="majorBidi" w:hAnsiTheme="majorBidi" w:cstheme="majorBidi"/>
                <w:b/>
                <w:bCs/>
                <w:color w:val="000000"/>
                <w:sz w:val="18"/>
                <w:szCs w:val="18"/>
              </w:rPr>
              <w:t xml:space="preserve">inancial </w:t>
            </w:r>
            <w:r w:rsidRPr="001C2014">
              <w:rPr>
                <w:rFonts w:asciiTheme="majorBidi" w:hAnsiTheme="majorBidi" w:cstheme="majorBidi"/>
                <w:b/>
                <w:bCs/>
                <w:color w:val="000000"/>
                <w:sz w:val="18"/>
                <w:szCs w:val="18"/>
                <w:lang w:val="en-US"/>
              </w:rPr>
              <w:t>s</w:t>
            </w:r>
            <w:r w:rsidRPr="001C2014">
              <w:rPr>
                <w:rFonts w:asciiTheme="majorBidi" w:hAnsiTheme="majorBidi" w:cstheme="majorBidi"/>
                <w:b/>
                <w:bCs/>
                <w:color w:val="000000"/>
                <w:sz w:val="18"/>
                <w:szCs w:val="18"/>
              </w:rPr>
              <w:t>tatements</w:t>
            </w:r>
          </w:p>
        </w:tc>
        <w:tc>
          <w:tcPr>
            <w:tcW w:w="90" w:type="dxa"/>
            <w:gridSpan w:val="2"/>
          </w:tcPr>
          <w:p w14:paraId="58486FD1" w14:textId="77777777" w:rsidR="00296CF7" w:rsidRPr="001C2014" w:rsidRDefault="00296CF7" w:rsidP="00435B27">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569" w:type="dxa"/>
            <w:gridSpan w:val="4"/>
          </w:tcPr>
          <w:p w14:paraId="6DF68954" w14:textId="0B56A1FA" w:rsidR="00296CF7" w:rsidRPr="001C2014" w:rsidRDefault="00BD1323" w:rsidP="00435B2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f</w:t>
            </w:r>
            <w:r w:rsidRPr="001C2014">
              <w:rPr>
                <w:rFonts w:asciiTheme="majorBidi" w:hAnsiTheme="majorBidi" w:cstheme="majorBidi"/>
                <w:b/>
                <w:bCs/>
                <w:color w:val="000000"/>
                <w:sz w:val="18"/>
                <w:szCs w:val="18"/>
              </w:rPr>
              <w:t xml:space="preserve">inancial </w:t>
            </w:r>
            <w:r w:rsidRPr="001C2014">
              <w:rPr>
                <w:rFonts w:asciiTheme="majorBidi" w:hAnsiTheme="majorBidi" w:cstheme="majorBidi"/>
                <w:b/>
                <w:bCs/>
                <w:color w:val="000000"/>
                <w:sz w:val="18"/>
                <w:szCs w:val="18"/>
                <w:lang w:val="en-US"/>
              </w:rPr>
              <w:t>s</w:t>
            </w:r>
            <w:r w:rsidRPr="001C2014">
              <w:rPr>
                <w:rFonts w:asciiTheme="majorBidi" w:hAnsiTheme="majorBidi" w:cstheme="majorBidi"/>
                <w:b/>
                <w:bCs/>
                <w:color w:val="000000"/>
                <w:sz w:val="18"/>
                <w:szCs w:val="18"/>
              </w:rPr>
              <w:t>tatements</w:t>
            </w:r>
          </w:p>
        </w:tc>
      </w:tr>
      <w:tr w:rsidR="00515EBB" w:rsidRPr="001C2014" w14:paraId="20502F0C" w14:textId="77777777" w:rsidTr="00515EBB">
        <w:tc>
          <w:tcPr>
            <w:tcW w:w="3609" w:type="dxa"/>
          </w:tcPr>
          <w:p w14:paraId="4CF91B6C"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hideMark/>
          </w:tcPr>
          <w:p w14:paraId="0B9DE1E4" w14:textId="4BEB64B8"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42EFB1A2"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gridSpan w:val="2"/>
            <w:hideMark/>
          </w:tcPr>
          <w:p w14:paraId="007E6A79" w14:textId="01F3B68C"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w:t>
            </w:r>
            <w:r w:rsidR="00EE3EE3" w:rsidRPr="001C2014">
              <w:rPr>
                <w:rFonts w:asciiTheme="majorBidi" w:hAnsiTheme="majorBidi" w:cstheme="majorBidi"/>
                <w:b/>
                <w:bCs/>
                <w:color w:val="000000"/>
                <w:sz w:val="18"/>
                <w:szCs w:val="18"/>
                <w:lang w:val="en-US"/>
              </w:rPr>
              <w:t>2</w:t>
            </w:r>
          </w:p>
        </w:tc>
        <w:tc>
          <w:tcPr>
            <w:tcW w:w="90" w:type="dxa"/>
            <w:gridSpan w:val="2"/>
          </w:tcPr>
          <w:p w14:paraId="0CC75689"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60" w:type="dxa"/>
          </w:tcPr>
          <w:p w14:paraId="564F908C" w14:textId="6E86A70C" w:rsidR="00515EBB" w:rsidRPr="001C2014" w:rsidRDefault="00EE3EE3"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45693AD7"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24" w:type="dxa"/>
            <w:gridSpan w:val="2"/>
            <w:hideMark/>
          </w:tcPr>
          <w:p w14:paraId="71032285" w14:textId="620152B4"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r>
      <w:tr w:rsidR="00515EBB" w:rsidRPr="001C2014" w14:paraId="374909C7" w14:textId="77777777" w:rsidTr="00435B27">
        <w:trPr>
          <w:trHeight w:val="64"/>
        </w:trPr>
        <w:tc>
          <w:tcPr>
            <w:tcW w:w="3609" w:type="dxa"/>
          </w:tcPr>
          <w:p w14:paraId="3F299409"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87" w:type="dxa"/>
          </w:tcPr>
          <w:p w14:paraId="3920EB58"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3EF17326"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gridSpan w:val="2"/>
          </w:tcPr>
          <w:p w14:paraId="4FDB4D06"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gridSpan w:val="2"/>
          </w:tcPr>
          <w:p w14:paraId="2B26BF50"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60" w:type="dxa"/>
          </w:tcPr>
          <w:p w14:paraId="08863BA1"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20AA419E"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24" w:type="dxa"/>
            <w:gridSpan w:val="2"/>
          </w:tcPr>
          <w:p w14:paraId="3EA411BB" w14:textId="77777777" w:rsidR="00515EBB" w:rsidRPr="001C2014" w:rsidRDefault="00515EBB" w:rsidP="00515EB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441F27" w:rsidRPr="001C2014" w14:paraId="0E86F68E" w14:textId="77777777" w:rsidTr="00435B27">
        <w:tc>
          <w:tcPr>
            <w:tcW w:w="3609" w:type="dxa"/>
          </w:tcPr>
          <w:p w14:paraId="4B852944" w14:textId="77777777" w:rsidR="00180713" w:rsidRPr="001C2014" w:rsidRDefault="00441F27" w:rsidP="00441F27">
            <w:pPr>
              <w:pStyle w:val="BodyText"/>
              <w:tabs>
                <w:tab w:val="clear" w:pos="1080"/>
              </w:tabs>
              <w:spacing w:line="240" w:lineRule="exact"/>
              <w:ind w:right="-10"/>
              <w:jc w:val="left"/>
              <w:rPr>
                <w:rFonts w:asciiTheme="majorBidi" w:hAnsiTheme="majorBidi" w:cstheme="majorBidi"/>
                <w:color w:val="000000"/>
                <w:spacing w:val="-6"/>
                <w:sz w:val="18"/>
                <w:szCs w:val="18"/>
              </w:rPr>
            </w:pPr>
            <w:r w:rsidRPr="001C2014">
              <w:rPr>
                <w:rFonts w:asciiTheme="majorBidi" w:hAnsiTheme="majorBidi" w:cstheme="majorBidi"/>
                <w:color w:val="000000"/>
                <w:spacing w:val="-6"/>
                <w:sz w:val="18"/>
                <w:szCs w:val="18"/>
              </w:rPr>
              <w:t xml:space="preserve">Maintenance reserves </w:t>
            </w:r>
          </w:p>
          <w:p w14:paraId="0808DEC7" w14:textId="22688490" w:rsidR="00441F27" w:rsidRPr="001C2014" w:rsidRDefault="00441F27" w:rsidP="00441F27">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1C2014">
              <w:rPr>
                <w:rFonts w:asciiTheme="majorBidi" w:hAnsiTheme="majorBidi" w:cstheme="majorBidi"/>
                <w:color w:val="000000"/>
                <w:sz w:val="18"/>
                <w:szCs w:val="18"/>
              </w:rPr>
              <w:t xml:space="preserve">   </w:t>
            </w:r>
            <w:r w:rsidRPr="001C2014">
              <w:rPr>
                <w:rFonts w:asciiTheme="majorBidi" w:hAnsiTheme="majorBidi" w:cstheme="majorBidi"/>
                <w:color w:val="000000"/>
                <w:spacing w:val="-6"/>
                <w:sz w:val="18"/>
                <w:szCs w:val="18"/>
              </w:rPr>
              <w:t>at the</w:t>
            </w:r>
            <w:r w:rsidRPr="001C2014">
              <w:rPr>
                <w:rFonts w:asciiTheme="majorBidi" w:hAnsiTheme="majorBidi" w:cstheme="majorBidi"/>
                <w:color w:val="000000"/>
                <w:spacing w:val="-6"/>
                <w:sz w:val="18"/>
                <w:szCs w:val="18"/>
                <w:lang w:val="en-US"/>
              </w:rPr>
              <w:t xml:space="preserve"> </w:t>
            </w:r>
            <w:r w:rsidRPr="001C2014">
              <w:rPr>
                <w:rFonts w:asciiTheme="majorBidi" w:hAnsiTheme="majorBidi" w:cstheme="majorBidi"/>
                <w:color w:val="000000"/>
                <w:spacing w:val="-6"/>
                <w:sz w:val="18"/>
                <w:szCs w:val="18"/>
              </w:rPr>
              <w:t xml:space="preserve">beginning </w:t>
            </w:r>
            <w:r w:rsidRPr="001C2014">
              <w:rPr>
                <w:rFonts w:asciiTheme="majorBidi" w:hAnsiTheme="majorBidi" w:cstheme="majorBidi"/>
                <w:color w:val="000000"/>
                <w:spacing w:val="-6"/>
                <w:sz w:val="18"/>
                <w:szCs w:val="18"/>
                <w:lang w:val="en-US"/>
              </w:rPr>
              <w:t>of the year</w:t>
            </w:r>
          </w:p>
        </w:tc>
        <w:tc>
          <w:tcPr>
            <w:tcW w:w="1287" w:type="dxa"/>
          </w:tcPr>
          <w:p w14:paraId="0E77B95C" w14:textId="77777777" w:rsidR="00441F27" w:rsidRPr="001C2014" w:rsidRDefault="00441F27" w:rsidP="00017B1C">
            <w:pPr>
              <w:tabs>
                <w:tab w:val="decimal" w:pos="1134"/>
              </w:tabs>
              <w:spacing w:line="240" w:lineRule="exact"/>
              <w:rPr>
                <w:rFonts w:asciiTheme="majorBidi" w:hAnsiTheme="majorBidi" w:cstheme="majorBidi"/>
                <w:color w:val="000000"/>
                <w:sz w:val="18"/>
                <w:szCs w:val="18"/>
              </w:rPr>
            </w:pPr>
          </w:p>
          <w:p w14:paraId="47DAA35B" w14:textId="772B39B6" w:rsidR="00441F27" w:rsidRPr="001C2014" w:rsidRDefault="00441F27" w:rsidP="00017B1C">
            <w:pPr>
              <w:tabs>
                <w:tab w:val="decimal" w:pos="113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14,329</w:t>
            </w:r>
          </w:p>
        </w:tc>
        <w:tc>
          <w:tcPr>
            <w:tcW w:w="90" w:type="dxa"/>
          </w:tcPr>
          <w:p w14:paraId="29B9BF97"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gridSpan w:val="2"/>
            <w:hideMark/>
          </w:tcPr>
          <w:p w14:paraId="720FCA2B" w14:textId="77777777" w:rsidR="00441F27" w:rsidRPr="001C2014" w:rsidRDefault="00441F27" w:rsidP="005955D7">
            <w:pPr>
              <w:tabs>
                <w:tab w:val="decimal" w:pos="1134"/>
              </w:tabs>
              <w:spacing w:line="240" w:lineRule="exact"/>
              <w:rPr>
                <w:rFonts w:asciiTheme="majorBidi" w:hAnsiTheme="majorBidi" w:cstheme="majorBidi"/>
                <w:color w:val="000000"/>
                <w:sz w:val="18"/>
                <w:szCs w:val="18"/>
              </w:rPr>
            </w:pPr>
          </w:p>
          <w:p w14:paraId="1BF62168" w14:textId="62CBC8BB" w:rsidR="00441F27" w:rsidRPr="001C2014" w:rsidRDefault="00441F27" w:rsidP="005955D7">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15,490</w:t>
            </w:r>
          </w:p>
        </w:tc>
        <w:tc>
          <w:tcPr>
            <w:tcW w:w="90" w:type="dxa"/>
            <w:gridSpan w:val="2"/>
          </w:tcPr>
          <w:p w14:paraId="4C6C4EB9"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60" w:type="dxa"/>
          </w:tcPr>
          <w:p w14:paraId="35E472DA" w14:textId="77777777" w:rsidR="00441F27" w:rsidRPr="001C2014" w:rsidRDefault="00441F27" w:rsidP="005955D7">
            <w:pPr>
              <w:tabs>
                <w:tab w:val="decimal" w:pos="1134"/>
              </w:tabs>
              <w:spacing w:line="240" w:lineRule="exact"/>
              <w:rPr>
                <w:rFonts w:asciiTheme="majorBidi" w:hAnsiTheme="majorBidi" w:cstheme="majorBidi"/>
                <w:color w:val="000000"/>
                <w:sz w:val="18"/>
                <w:szCs w:val="18"/>
              </w:rPr>
            </w:pPr>
          </w:p>
          <w:p w14:paraId="29092E57" w14:textId="0D028CE9" w:rsidR="00441F27" w:rsidRPr="001C2014" w:rsidRDefault="00441F27" w:rsidP="005955D7">
            <w:pPr>
              <w:tabs>
                <w:tab w:val="decimal" w:pos="113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14,329</w:t>
            </w:r>
          </w:p>
        </w:tc>
        <w:tc>
          <w:tcPr>
            <w:tcW w:w="90" w:type="dxa"/>
          </w:tcPr>
          <w:p w14:paraId="604391F3"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24" w:type="dxa"/>
            <w:gridSpan w:val="2"/>
            <w:hideMark/>
          </w:tcPr>
          <w:p w14:paraId="77BAD0EF" w14:textId="77777777" w:rsidR="00441F27" w:rsidRPr="001C2014" w:rsidRDefault="00441F27" w:rsidP="00714FE4">
            <w:pPr>
              <w:tabs>
                <w:tab w:val="decimal" w:pos="1012"/>
              </w:tabs>
              <w:spacing w:line="240" w:lineRule="exact"/>
              <w:rPr>
                <w:rFonts w:asciiTheme="majorBidi" w:hAnsiTheme="majorBidi" w:cstheme="majorBidi"/>
                <w:color w:val="000000"/>
                <w:sz w:val="18"/>
                <w:szCs w:val="18"/>
              </w:rPr>
            </w:pPr>
          </w:p>
          <w:p w14:paraId="75BDD450" w14:textId="54EE69B8" w:rsidR="00441F27" w:rsidRPr="001C2014" w:rsidRDefault="00441F27" w:rsidP="00714FE4">
            <w:pPr>
              <w:tabs>
                <w:tab w:val="decimal" w:pos="1012"/>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15,427</w:t>
            </w:r>
          </w:p>
        </w:tc>
      </w:tr>
      <w:tr w:rsidR="00441F27" w:rsidRPr="001C2014" w14:paraId="0BEF1AE6" w14:textId="77777777" w:rsidTr="00435B27">
        <w:tc>
          <w:tcPr>
            <w:tcW w:w="3609" w:type="dxa"/>
          </w:tcPr>
          <w:p w14:paraId="6AAD51DE" w14:textId="77777777" w:rsidR="00441F27" w:rsidRPr="001C2014" w:rsidRDefault="00441F27" w:rsidP="00441F27">
            <w:pPr>
              <w:pStyle w:val="BodyText"/>
              <w:tabs>
                <w:tab w:val="clear" w:pos="1080"/>
              </w:tabs>
              <w:spacing w:line="240" w:lineRule="exact"/>
              <w:ind w:right="-10" w:firstLine="5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u w:val="single"/>
              </w:rPr>
              <w:t>Add</w:t>
            </w:r>
            <w:r w:rsidRPr="001C2014">
              <w:rPr>
                <w:rFonts w:asciiTheme="majorBidi" w:hAnsiTheme="majorBidi" w:cstheme="majorBidi"/>
                <w:color w:val="000000"/>
                <w:sz w:val="18"/>
                <w:szCs w:val="18"/>
              </w:rPr>
              <w:t xml:space="preserve"> </w:t>
            </w:r>
            <w:r w:rsidRPr="001C2014">
              <w:rPr>
                <w:rFonts w:asciiTheme="majorBidi" w:hAnsiTheme="majorBidi" w:cstheme="majorBidi"/>
                <w:color w:val="000000"/>
                <w:sz w:val="18"/>
                <w:szCs w:val="18"/>
              </w:rPr>
              <w:tab/>
              <w:t>Increased</w:t>
            </w:r>
            <w:r w:rsidRPr="001C2014">
              <w:rPr>
                <w:rFonts w:asciiTheme="majorBidi" w:hAnsiTheme="majorBidi" w:cstheme="majorBidi"/>
                <w:color w:val="000000"/>
                <w:sz w:val="18"/>
                <w:szCs w:val="18"/>
              </w:rPr>
              <w:tab/>
            </w:r>
          </w:p>
        </w:tc>
        <w:tc>
          <w:tcPr>
            <w:tcW w:w="1287" w:type="dxa"/>
          </w:tcPr>
          <w:p w14:paraId="162A98E7" w14:textId="08B75BD9" w:rsidR="00441F27" w:rsidRPr="001C2014" w:rsidRDefault="00441F27" w:rsidP="00017B1C">
            <w:pPr>
              <w:tabs>
                <w:tab w:val="decimal" w:pos="113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903</w:t>
            </w:r>
          </w:p>
        </w:tc>
        <w:tc>
          <w:tcPr>
            <w:tcW w:w="90" w:type="dxa"/>
          </w:tcPr>
          <w:p w14:paraId="7B3894EE"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gridSpan w:val="2"/>
          </w:tcPr>
          <w:p w14:paraId="44B66572" w14:textId="4BFB4C98" w:rsidR="00441F27" w:rsidRPr="001C2014" w:rsidRDefault="00441F27" w:rsidP="005955D7">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606</w:t>
            </w:r>
          </w:p>
        </w:tc>
        <w:tc>
          <w:tcPr>
            <w:tcW w:w="90" w:type="dxa"/>
            <w:gridSpan w:val="2"/>
          </w:tcPr>
          <w:p w14:paraId="245EB157"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60" w:type="dxa"/>
          </w:tcPr>
          <w:p w14:paraId="5FC611CC" w14:textId="31511A24" w:rsidR="00441F27" w:rsidRPr="001C2014" w:rsidRDefault="00441F27" w:rsidP="005955D7">
            <w:pPr>
              <w:tabs>
                <w:tab w:val="decimal" w:pos="113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903</w:t>
            </w:r>
          </w:p>
        </w:tc>
        <w:tc>
          <w:tcPr>
            <w:tcW w:w="90" w:type="dxa"/>
          </w:tcPr>
          <w:p w14:paraId="4CA5ABFB"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24" w:type="dxa"/>
            <w:gridSpan w:val="2"/>
          </w:tcPr>
          <w:p w14:paraId="0AC3931B" w14:textId="01C4C190" w:rsidR="00441F27" w:rsidRPr="001C2014" w:rsidRDefault="00441F27" w:rsidP="00714FE4">
            <w:pPr>
              <w:tabs>
                <w:tab w:val="decimal" w:pos="1012"/>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606</w:t>
            </w:r>
          </w:p>
        </w:tc>
      </w:tr>
      <w:tr w:rsidR="00441F27" w:rsidRPr="001C2014" w14:paraId="5162067D" w14:textId="77777777" w:rsidTr="00030521">
        <w:tc>
          <w:tcPr>
            <w:tcW w:w="3609" w:type="dxa"/>
            <w:hideMark/>
          </w:tcPr>
          <w:p w14:paraId="6EE7A3D9" w14:textId="742788F9" w:rsidR="00441F27" w:rsidRPr="001C2014" w:rsidRDefault="00441F27" w:rsidP="00441F27">
            <w:pPr>
              <w:pStyle w:val="BodyText"/>
              <w:tabs>
                <w:tab w:val="clear" w:pos="1080"/>
              </w:tabs>
              <w:spacing w:line="240" w:lineRule="exact"/>
              <w:ind w:left="208" w:right="-90" w:hanging="158"/>
              <w:jc w:val="left"/>
              <w:rPr>
                <w:rFonts w:asciiTheme="majorBidi" w:hAnsiTheme="majorBidi" w:cstheme="majorBidi"/>
                <w:color w:val="000000"/>
                <w:sz w:val="18"/>
                <w:szCs w:val="18"/>
                <w:u w:val="single"/>
                <w:lang w:val="en-US"/>
              </w:rPr>
            </w:pPr>
            <w:r w:rsidRPr="001C2014">
              <w:rPr>
                <w:rFonts w:asciiTheme="majorBidi" w:hAnsiTheme="majorBidi" w:cstheme="majorBidi"/>
                <w:color w:val="000000"/>
                <w:sz w:val="18"/>
                <w:szCs w:val="18"/>
                <w:u w:val="single"/>
              </w:rPr>
              <w:t>Less</w:t>
            </w:r>
            <w:r w:rsidRPr="001C2014">
              <w:rPr>
                <w:rFonts w:asciiTheme="majorBidi" w:hAnsiTheme="majorBidi" w:cstheme="majorBidi"/>
                <w:color w:val="000000"/>
                <w:sz w:val="18"/>
                <w:szCs w:val="18"/>
              </w:rPr>
              <w:t xml:space="preserve"> </w:t>
            </w:r>
            <w:r w:rsidRPr="001C2014">
              <w:rPr>
                <w:rFonts w:asciiTheme="majorBidi" w:hAnsiTheme="majorBidi" w:cstheme="majorBidi"/>
                <w:color w:val="000000"/>
                <w:sz w:val="18"/>
                <w:szCs w:val="18"/>
                <w:lang w:val="en-US"/>
              </w:rPr>
              <w:t>Claim</w:t>
            </w:r>
          </w:p>
        </w:tc>
        <w:tc>
          <w:tcPr>
            <w:tcW w:w="1287" w:type="dxa"/>
          </w:tcPr>
          <w:p w14:paraId="4785A1CF" w14:textId="0FD0C128" w:rsidR="00441F27" w:rsidRPr="001C2014" w:rsidRDefault="00441F27" w:rsidP="00017B1C">
            <w:pPr>
              <w:tabs>
                <w:tab w:val="decimal" w:pos="113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(216)</w:t>
            </w:r>
          </w:p>
        </w:tc>
        <w:tc>
          <w:tcPr>
            <w:tcW w:w="90" w:type="dxa"/>
            <w:vAlign w:val="bottom"/>
          </w:tcPr>
          <w:p w14:paraId="6C9D6447"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gridSpan w:val="2"/>
            <w:hideMark/>
          </w:tcPr>
          <w:p w14:paraId="6D1CEF14" w14:textId="2525F08E" w:rsidR="00441F27" w:rsidRPr="001C2014" w:rsidRDefault="00441F27" w:rsidP="005955D7">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(326)</w:t>
            </w:r>
          </w:p>
        </w:tc>
        <w:tc>
          <w:tcPr>
            <w:tcW w:w="90" w:type="dxa"/>
            <w:gridSpan w:val="2"/>
            <w:vAlign w:val="bottom"/>
          </w:tcPr>
          <w:p w14:paraId="0A0CB2B4"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60" w:type="dxa"/>
          </w:tcPr>
          <w:p w14:paraId="24304E2D" w14:textId="0F64B0B2" w:rsidR="00441F27" w:rsidRPr="001C2014" w:rsidRDefault="00441F27" w:rsidP="005955D7">
            <w:pPr>
              <w:tabs>
                <w:tab w:val="decimal" w:pos="113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(216)</w:t>
            </w:r>
          </w:p>
        </w:tc>
        <w:tc>
          <w:tcPr>
            <w:tcW w:w="90" w:type="dxa"/>
            <w:vAlign w:val="bottom"/>
          </w:tcPr>
          <w:p w14:paraId="6C33E352"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24" w:type="dxa"/>
            <w:gridSpan w:val="2"/>
            <w:vAlign w:val="bottom"/>
            <w:hideMark/>
          </w:tcPr>
          <w:p w14:paraId="1DA4ABDD" w14:textId="30893D6C" w:rsidR="00441F27" w:rsidRPr="001C2014" w:rsidRDefault="00441F27" w:rsidP="00714FE4">
            <w:pPr>
              <w:tabs>
                <w:tab w:val="decimal" w:pos="1012"/>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(326)</w:t>
            </w:r>
          </w:p>
        </w:tc>
      </w:tr>
      <w:tr w:rsidR="00441F27" w:rsidRPr="001C2014" w14:paraId="67FF3B95" w14:textId="77777777" w:rsidTr="00065ED0">
        <w:tc>
          <w:tcPr>
            <w:tcW w:w="3609" w:type="dxa"/>
          </w:tcPr>
          <w:p w14:paraId="3E56070C" w14:textId="758ED603" w:rsidR="00441F27" w:rsidRPr="001C2014" w:rsidRDefault="00441F27" w:rsidP="00441F27">
            <w:pPr>
              <w:pStyle w:val="BodyText"/>
              <w:tabs>
                <w:tab w:val="clear" w:pos="1080"/>
              </w:tabs>
              <w:spacing w:line="240" w:lineRule="exact"/>
              <w:ind w:left="208" w:right="-90" w:hanging="158"/>
              <w:jc w:val="left"/>
              <w:rPr>
                <w:rFonts w:asciiTheme="majorBidi" w:hAnsiTheme="majorBidi" w:cstheme="majorBidi"/>
                <w:color w:val="000000"/>
                <w:sz w:val="18"/>
                <w:szCs w:val="18"/>
                <w:u w:val="single"/>
              </w:rPr>
            </w:pPr>
            <w:r w:rsidRPr="001C2014">
              <w:rPr>
                <w:rFonts w:asciiTheme="majorBidi" w:hAnsiTheme="majorBidi" w:cstheme="majorBidi"/>
                <w:color w:val="000000"/>
                <w:sz w:val="18"/>
                <w:szCs w:val="18"/>
                <w:u w:val="single"/>
              </w:rPr>
              <w:t>Add</w:t>
            </w:r>
            <w:r w:rsidR="00180713" w:rsidRPr="001C2014">
              <w:rPr>
                <w:rFonts w:asciiTheme="majorBidi" w:hAnsiTheme="majorBidi" w:cstheme="majorBidi"/>
                <w:color w:val="000000"/>
                <w:sz w:val="18"/>
                <w:szCs w:val="18"/>
                <w:u w:val="single"/>
                <w:cs/>
              </w:rPr>
              <w:t xml:space="preserve"> </w:t>
            </w:r>
            <w:r w:rsidR="00180713" w:rsidRPr="001C2014">
              <w:rPr>
                <w:rFonts w:asciiTheme="majorBidi" w:hAnsiTheme="majorBidi" w:cstheme="majorBidi"/>
                <w:color w:val="000000"/>
                <w:sz w:val="18"/>
                <w:szCs w:val="18"/>
                <w:u w:val="single"/>
                <w:lang w:val="en-US"/>
              </w:rPr>
              <w:t>(</w:t>
            </w:r>
            <w:r w:rsidR="00F3194E" w:rsidRPr="001C2014">
              <w:rPr>
                <w:rFonts w:asciiTheme="majorBidi" w:hAnsiTheme="majorBidi" w:cstheme="majorBidi"/>
                <w:color w:val="000000"/>
                <w:sz w:val="18"/>
                <w:szCs w:val="18"/>
                <w:u w:val="single"/>
                <w:lang w:val="en-US"/>
              </w:rPr>
              <w:t>Less</w:t>
            </w:r>
            <w:r w:rsidR="00180713" w:rsidRPr="001C2014">
              <w:rPr>
                <w:rFonts w:asciiTheme="majorBidi" w:hAnsiTheme="majorBidi" w:cstheme="majorBidi"/>
                <w:color w:val="000000"/>
                <w:sz w:val="18"/>
                <w:szCs w:val="18"/>
                <w:u w:val="single"/>
                <w:lang w:val="en-US"/>
              </w:rPr>
              <w:t>)</w:t>
            </w:r>
            <w:r w:rsidRPr="001C2014">
              <w:rPr>
                <w:rFonts w:asciiTheme="majorBidi" w:hAnsiTheme="majorBidi" w:cstheme="majorBidi"/>
                <w:color w:val="000000"/>
                <w:sz w:val="18"/>
                <w:szCs w:val="18"/>
              </w:rPr>
              <w:t xml:space="preserve"> Adjusted from exchange rate</w:t>
            </w:r>
          </w:p>
        </w:tc>
        <w:tc>
          <w:tcPr>
            <w:tcW w:w="1287" w:type="dxa"/>
          </w:tcPr>
          <w:p w14:paraId="05592297" w14:textId="0B14BA0C" w:rsidR="00441F27" w:rsidRPr="001C2014" w:rsidRDefault="00441F27" w:rsidP="00017B1C">
            <w:pPr>
              <w:tabs>
                <w:tab w:val="decimal" w:pos="113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(122)</w:t>
            </w:r>
          </w:p>
        </w:tc>
        <w:tc>
          <w:tcPr>
            <w:tcW w:w="90" w:type="dxa"/>
          </w:tcPr>
          <w:p w14:paraId="4790BC6B"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gridSpan w:val="2"/>
          </w:tcPr>
          <w:p w14:paraId="16992C3E" w14:textId="3EDC6AE7" w:rsidR="00441F27" w:rsidRPr="001C2014" w:rsidRDefault="00441F27" w:rsidP="005955D7">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473</w:t>
            </w:r>
          </w:p>
        </w:tc>
        <w:tc>
          <w:tcPr>
            <w:tcW w:w="90" w:type="dxa"/>
            <w:gridSpan w:val="2"/>
          </w:tcPr>
          <w:p w14:paraId="0D42F20F"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60" w:type="dxa"/>
          </w:tcPr>
          <w:p w14:paraId="5C4CF161" w14:textId="7D1A322C" w:rsidR="00441F27" w:rsidRPr="001C2014" w:rsidRDefault="002B34AC" w:rsidP="005955D7">
            <w:pPr>
              <w:tabs>
                <w:tab w:val="decimal" w:pos="113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w:t>
            </w:r>
            <w:r w:rsidR="00441F27" w:rsidRPr="001C2014">
              <w:rPr>
                <w:rFonts w:asciiTheme="majorBidi" w:hAnsiTheme="majorBidi" w:cstheme="majorBidi"/>
                <w:color w:val="000000"/>
                <w:sz w:val="18"/>
                <w:szCs w:val="18"/>
              </w:rPr>
              <w:t>(122)</w:t>
            </w:r>
          </w:p>
        </w:tc>
        <w:tc>
          <w:tcPr>
            <w:tcW w:w="90" w:type="dxa"/>
          </w:tcPr>
          <w:p w14:paraId="0ED4FE78"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24" w:type="dxa"/>
            <w:gridSpan w:val="2"/>
          </w:tcPr>
          <w:p w14:paraId="1C32E81C" w14:textId="33D5DEEC" w:rsidR="00441F27" w:rsidRPr="001C2014" w:rsidRDefault="00441F27" w:rsidP="00714FE4">
            <w:pPr>
              <w:tabs>
                <w:tab w:val="decimal" w:pos="1012"/>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536</w:t>
            </w:r>
          </w:p>
        </w:tc>
      </w:tr>
      <w:tr w:rsidR="00441F27" w:rsidRPr="001C2014" w14:paraId="06834DC3" w14:textId="77777777" w:rsidTr="00435B27">
        <w:tc>
          <w:tcPr>
            <w:tcW w:w="3609" w:type="dxa"/>
          </w:tcPr>
          <w:p w14:paraId="389FD502" w14:textId="6BE933B3" w:rsidR="00441F27" w:rsidRPr="001C2014" w:rsidRDefault="00441F27" w:rsidP="00441F27">
            <w:pPr>
              <w:pStyle w:val="BodyText"/>
              <w:tabs>
                <w:tab w:val="clear" w:pos="1080"/>
              </w:tabs>
              <w:spacing w:line="240" w:lineRule="exact"/>
              <w:ind w:left="208" w:right="-90" w:hanging="158"/>
              <w:jc w:val="left"/>
              <w:rPr>
                <w:rFonts w:asciiTheme="majorBidi" w:hAnsiTheme="majorBidi" w:cstheme="majorBidi"/>
                <w:color w:val="000000"/>
                <w:sz w:val="18"/>
                <w:szCs w:val="18"/>
                <w:u w:val="single"/>
                <w:lang w:val="en-US"/>
              </w:rPr>
            </w:pPr>
            <w:r w:rsidRPr="001C2014">
              <w:rPr>
                <w:rFonts w:asciiTheme="majorBidi" w:hAnsiTheme="majorBidi" w:cstheme="majorBidi"/>
                <w:color w:val="000000"/>
                <w:sz w:val="18"/>
                <w:szCs w:val="18"/>
                <w:u w:val="single"/>
                <w:lang w:val="en-US"/>
              </w:rPr>
              <w:t>Less</w:t>
            </w:r>
            <w:r w:rsidRPr="001C2014">
              <w:rPr>
                <w:rFonts w:asciiTheme="majorBidi" w:hAnsiTheme="majorBidi" w:cstheme="majorBidi"/>
                <w:color w:val="000000"/>
                <w:sz w:val="18"/>
                <w:szCs w:val="18"/>
              </w:rPr>
              <w:t xml:space="preserve"> Adjusted from</w:t>
            </w:r>
            <w:r w:rsidRPr="001C2014">
              <w:rPr>
                <w:rFonts w:asciiTheme="majorBidi" w:hAnsiTheme="majorBidi" w:cstheme="majorBidi"/>
                <w:color w:val="000000"/>
                <w:sz w:val="18"/>
                <w:szCs w:val="18"/>
                <w:lang w:val="en-US"/>
              </w:rPr>
              <w:t xml:space="preserve"> lease modification</w:t>
            </w:r>
          </w:p>
        </w:tc>
        <w:tc>
          <w:tcPr>
            <w:tcW w:w="1287" w:type="dxa"/>
          </w:tcPr>
          <w:p w14:paraId="66BB8145" w14:textId="60FCAE6E" w:rsidR="00441F27" w:rsidRPr="001C2014" w:rsidRDefault="00441F27" w:rsidP="00017B1C">
            <w:pPr>
              <w:tabs>
                <w:tab w:val="decimal" w:pos="77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w:t>
            </w:r>
          </w:p>
        </w:tc>
        <w:tc>
          <w:tcPr>
            <w:tcW w:w="90" w:type="dxa"/>
          </w:tcPr>
          <w:p w14:paraId="425B2236"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gridSpan w:val="2"/>
          </w:tcPr>
          <w:p w14:paraId="3D3C4BE8" w14:textId="301BD367" w:rsidR="00441F27" w:rsidRPr="001C2014" w:rsidRDefault="00441F27" w:rsidP="005955D7">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(1,916)</w:t>
            </w:r>
          </w:p>
        </w:tc>
        <w:tc>
          <w:tcPr>
            <w:tcW w:w="90" w:type="dxa"/>
            <w:gridSpan w:val="2"/>
          </w:tcPr>
          <w:p w14:paraId="4D38D866"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60" w:type="dxa"/>
          </w:tcPr>
          <w:p w14:paraId="18D2A815" w14:textId="2A6009E6" w:rsidR="00441F27" w:rsidRPr="001C2014" w:rsidRDefault="00441F27" w:rsidP="00714FE4">
            <w:pPr>
              <w:tabs>
                <w:tab w:val="decimal" w:pos="77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w:t>
            </w:r>
          </w:p>
        </w:tc>
        <w:tc>
          <w:tcPr>
            <w:tcW w:w="90" w:type="dxa"/>
          </w:tcPr>
          <w:p w14:paraId="6486FE1A"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24" w:type="dxa"/>
            <w:gridSpan w:val="2"/>
          </w:tcPr>
          <w:p w14:paraId="29CF086F" w14:textId="5B3AFDC0" w:rsidR="00441F27" w:rsidRPr="001C2014" w:rsidRDefault="00441F27" w:rsidP="00714FE4">
            <w:pPr>
              <w:tabs>
                <w:tab w:val="decimal" w:pos="1012"/>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(1,916)</w:t>
            </w:r>
          </w:p>
        </w:tc>
      </w:tr>
      <w:tr w:rsidR="00441F27" w:rsidRPr="001C2014" w14:paraId="67308B86" w14:textId="77777777" w:rsidTr="008A4F6D">
        <w:trPr>
          <w:trHeight w:val="153"/>
        </w:trPr>
        <w:tc>
          <w:tcPr>
            <w:tcW w:w="3609" w:type="dxa"/>
          </w:tcPr>
          <w:p w14:paraId="2F8756F3" w14:textId="458550E7" w:rsidR="00441F27" w:rsidRPr="001C2014" w:rsidRDefault="00441F27" w:rsidP="00441F27">
            <w:pPr>
              <w:pStyle w:val="BodyText"/>
              <w:tabs>
                <w:tab w:val="clear" w:pos="1080"/>
              </w:tabs>
              <w:spacing w:line="240" w:lineRule="exact"/>
              <w:ind w:right="-10" w:firstLine="50"/>
              <w:jc w:val="left"/>
              <w:rPr>
                <w:rFonts w:asciiTheme="majorBidi" w:hAnsiTheme="majorBidi" w:cstheme="majorBidi"/>
                <w:color w:val="000000"/>
                <w:sz w:val="18"/>
                <w:szCs w:val="18"/>
                <w:u w:val="single"/>
                <w:lang w:val="en-US"/>
              </w:rPr>
            </w:pPr>
            <w:r w:rsidRPr="001C2014">
              <w:rPr>
                <w:rFonts w:asciiTheme="majorBidi" w:hAnsiTheme="majorBidi" w:cstheme="majorBidi"/>
                <w:color w:val="000000"/>
                <w:sz w:val="18"/>
                <w:szCs w:val="18"/>
                <w:u w:val="single"/>
                <w:lang w:val="en-US"/>
              </w:rPr>
              <w:t>Add</w:t>
            </w:r>
            <w:r w:rsidRPr="001C2014">
              <w:rPr>
                <w:rFonts w:asciiTheme="majorBidi" w:hAnsiTheme="majorBidi" w:cstheme="majorBidi"/>
                <w:color w:val="000000"/>
                <w:sz w:val="18"/>
                <w:szCs w:val="18"/>
              </w:rPr>
              <w:t xml:space="preserve"> </w:t>
            </w:r>
            <w:r w:rsidRPr="001C2014">
              <w:rPr>
                <w:rFonts w:asciiTheme="majorBidi" w:hAnsiTheme="majorBidi" w:cstheme="majorBidi"/>
                <w:color w:val="000000"/>
                <w:sz w:val="18"/>
                <w:szCs w:val="18"/>
                <w:lang w:val="en-US"/>
              </w:rPr>
              <w:t>Reversal credit loss allowance</w:t>
            </w:r>
          </w:p>
        </w:tc>
        <w:tc>
          <w:tcPr>
            <w:tcW w:w="1287" w:type="dxa"/>
            <w:tcBorders>
              <w:bottom w:val="single" w:sz="4" w:space="0" w:color="auto"/>
            </w:tcBorders>
          </w:tcPr>
          <w:p w14:paraId="761F8436" w14:textId="4954EE46" w:rsidR="00441F27" w:rsidRPr="001C2014" w:rsidRDefault="00441F27" w:rsidP="00017B1C">
            <w:pPr>
              <w:tabs>
                <w:tab w:val="decimal" w:pos="77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90" w:type="dxa"/>
          </w:tcPr>
          <w:p w14:paraId="322006F3"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gridSpan w:val="2"/>
            <w:tcBorders>
              <w:bottom w:val="single" w:sz="4" w:space="0" w:color="auto"/>
            </w:tcBorders>
          </w:tcPr>
          <w:p w14:paraId="11B77185" w14:textId="6EAB9799" w:rsidR="00441F27" w:rsidRPr="001C2014" w:rsidRDefault="00441F27" w:rsidP="005955D7">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2</w:t>
            </w:r>
          </w:p>
        </w:tc>
        <w:tc>
          <w:tcPr>
            <w:tcW w:w="90" w:type="dxa"/>
            <w:gridSpan w:val="2"/>
          </w:tcPr>
          <w:p w14:paraId="458ABB9B"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60" w:type="dxa"/>
            <w:tcBorders>
              <w:bottom w:val="single" w:sz="4" w:space="0" w:color="auto"/>
            </w:tcBorders>
          </w:tcPr>
          <w:p w14:paraId="764BFD4D" w14:textId="5C94A2EA" w:rsidR="00441F27" w:rsidRPr="001C2014" w:rsidRDefault="00441F27" w:rsidP="00714FE4">
            <w:pPr>
              <w:tabs>
                <w:tab w:val="decimal" w:pos="77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w:t>
            </w:r>
          </w:p>
        </w:tc>
        <w:tc>
          <w:tcPr>
            <w:tcW w:w="90" w:type="dxa"/>
          </w:tcPr>
          <w:p w14:paraId="5C416490"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24" w:type="dxa"/>
            <w:gridSpan w:val="2"/>
            <w:tcBorders>
              <w:bottom w:val="single" w:sz="4" w:space="0" w:color="auto"/>
            </w:tcBorders>
          </w:tcPr>
          <w:p w14:paraId="53BBD03D" w14:textId="2F80279E" w:rsidR="00441F27" w:rsidRPr="001C2014" w:rsidRDefault="00441F27" w:rsidP="00714FE4">
            <w:pPr>
              <w:tabs>
                <w:tab w:val="decimal" w:pos="1012"/>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2</w:t>
            </w:r>
          </w:p>
        </w:tc>
      </w:tr>
      <w:tr w:rsidR="00441F27" w:rsidRPr="001C2014" w14:paraId="67C4AE82" w14:textId="77777777" w:rsidTr="00435B27">
        <w:tc>
          <w:tcPr>
            <w:tcW w:w="3609" w:type="dxa"/>
          </w:tcPr>
          <w:p w14:paraId="0CB1A314" w14:textId="77777777" w:rsidR="00441F27" w:rsidRPr="001C2014" w:rsidRDefault="00441F27" w:rsidP="00441F27">
            <w:pPr>
              <w:pStyle w:val="Heading3"/>
              <w:tabs>
                <w:tab w:val="clear" w:pos="2552"/>
              </w:tabs>
              <w:spacing w:line="240" w:lineRule="exact"/>
              <w:ind w:firstLine="50"/>
              <w:jc w:val="left"/>
              <w:rPr>
                <w:rFonts w:asciiTheme="majorBidi" w:hAnsiTheme="majorBidi" w:cstheme="majorBidi"/>
                <w:b w:val="0"/>
                <w:bCs w:val="0"/>
                <w:color w:val="000000"/>
                <w:sz w:val="18"/>
                <w:szCs w:val="18"/>
              </w:rPr>
            </w:pPr>
            <w:r w:rsidRPr="001C2014">
              <w:rPr>
                <w:rFonts w:asciiTheme="majorBidi" w:hAnsiTheme="majorBidi" w:cstheme="majorBidi"/>
                <w:b w:val="0"/>
                <w:bCs w:val="0"/>
                <w:color w:val="000000"/>
                <w:sz w:val="18"/>
                <w:szCs w:val="18"/>
              </w:rPr>
              <w:t xml:space="preserve">Maintenance reserves </w:t>
            </w:r>
            <w:r w:rsidRPr="001C2014">
              <w:rPr>
                <w:rFonts w:asciiTheme="majorBidi" w:hAnsiTheme="majorBidi" w:cstheme="majorBidi"/>
                <w:b w:val="0"/>
                <w:bCs w:val="0"/>
                <w:color w:val="000000"/>
                <w:sz w:val="18"/>
                <w:szCs w:val="18"/>
              </w:rPr>
              <w:br/>
              <w:t xml:space="preserve">   at the ending of the year</w:t>
            </w:r>
          </w:p>
        </w:tc>
        <w:tc>
          <w:tcPr>
            <w:tcW w:w="1287" w:type="dxa"/>
            <w:tcBorders>
              <w:top w:val="single" w:sz="4" w:space="0" w:color="auto"/>
              <w:bottom w:val="double" w:sz="4" w:space="0" w:color="auto"/>
            </w:tcBorders>
          </w:tcPr>
          <w:p w14:paraId="2A7A30E8" w14:textId="77777777" w:rsidR="00441F27" w:rsidRPr="001C2014" w:rsidRDefault="00441F27" w:rsidP="00017B1C">
            <w:pPr>
              <w:tabs>
                <w:tab w:val="decimal" w:pos="1134"/>
              </w:tabs>
              <w:spacing w:line="240" w:lineRule="exact"/>
              <w:rPr>
                <w:rFonts w:asciiTheme="majorBidi" w:hAnsiTheme="majorBidi" w:cstheme="majorBidi"/>
                <w:color w:val="000000"/>
                <w:sz w:val="18"/>
                <w:szCs w:val="18"/>
              </w:rPr>
            </w:pPr>
          </w:p>
          <w:p w14:paraId="7C36056B" w14:textId="19FE7195" w:rsidR="00441F27" w:rsidRPr="001C2014" w:rsidRDefault="00441F27" w:rsidP="00017B1C">
            <w:pPr>
              <w:tabs>
                <w:tab w:val="decimal" w:pos="113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14,894</w:t>
            </w:r>
          </w:p>
        </w:tc>
        <w:tc>
          <w:tcPr>
            <w:tcW w:w="90" w:type="dxa"/>
          </w:tcPr>
          <w:p w14:paraId="3F7ADB6C"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170" w:type="dxa"/>
            <w:gridSpan w:val="2"/>
            <w:tcBorders>
              <w:top w:val="single" w:sz="4" w:space="0" w:color="auto"/>
              <w:bottom w:val="double" w:sz="4" w:space="0" w:color="auto"/>
            </w:tcBorders>
          </w:tcPr>
          <w:p w14:paraId="046A6915" w14:textId="77777777" w:rsidR="00441F27" w:rsidRPr="001C2014" w:rsidRDefault="00441F27" w:rsidP="005955D7">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p>
          <w:p w14:paraId="346D1EB2" w14:textId="014E0E38" w:rsidR="00441F27" w:rsidRPr="001C2014" w:rsidRDefault="00441F27" w:rsidP="005955D7">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14,329</w:t>
            </w:r>
          </w:p>
        </w:tc>
        <w:tc>
          <w:tcPr>
            <w:tcW w:w="90" w:type="dxa"/>
            <w:gridSpan w:val="2"/>
          </w:tcPr>
          <w:p w14:paraId="593F6383"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60" w:type="dxa"/>
            <w:tcBorders>
              <w:top w:val="single" w:sz="4" w:space="0" w:color="auto"/>
              <w:bottom w:val="double" w:sz="4" w:space="0" w:color="auto"/>
            </w:tcBorders>
          </w:tcPr>
          <w:p w14:paraId="50B0F171" w14:textId="77777777" w:rsidR="00441F27" w:rsidRPr="001C2014" w:rsidRDefault="00441F27" w:rsidP="005955D7">
            <w:pPr>
              <w:tabs>
                <w:tab w:val="decimal" w:pos="1134"/>
              </w:tabs>
              <w:spacing w:line="240" w:lineRule="exact"/>
              <w:rPr>
                <w:rFonts w:asciiTheme="majorBidi" w:hAnsiTheme="majorBidi" w:cstheme="majorBidi"/>
                <w:color w:val="000000"/>
                <w:sz w:val="18"/>
                <w:szCs w:val="18"/>
              </w:rPr>
            </w:pPr>
          </w:p>
          <w:p w14:paraId="03F95849" w14:textId="6B0E49BD" w:rsidR="00441F27" w:rsidRPr="001C2014" w:rsidRDefault="00441F27" w:rsidP="005955D7">
            <w:pPr>
              <w:tabs>
                <w:tab w:val="decimal" w:pos="1134"/>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14,894</w:t>
            </w:r>
          </w:p>
        </w:tc>
        <w:tc>
          <w:tcPr>
            <w:tcW w:w="90" w:type="dxa"/>
          </w:tcPr>
          <w:p w14:paraId="0FBC89DE" w14:textId="77777777" w:rsidR="00441F27" w:rsidRPr="001C2014" w:rsidRDefault="00441F27" w:rsidP="00441F27">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224" w:type="dxa"/>
            <w:gridSpan w:val="2"/>
            <w:tcBorders>
              <w:top w:val="single" w:sz="4" w:space="0" w:color="auto"/>
              <w:bottom w:val="double" w:sz="4" w:space="0" w:color="auto"/>
            </w:tcBorders>
          </w:tcPr>
          <w:p w14:paraId="6579A823" w14:textId="77777777" w:rsidR="00441F27" w:rsidRPr="001C2014" w:rsidRDefault="00441F27" w:rsidP="00714FE4">
            <w:pPr>
              <w:tabs>
                <w:tab w:val="decimal" w:pos="1012"/>
              </w:tabs>
              <w:spacing w:line="240" w:lineRule="exact"/>
              <w:rPr>
                <w:rFonts w:asciiTheme="majorBidi" w:hAnsiTheme="majorBidi" w:cstheme="majorBidi"/>
                <w:color w:val="000000"/>
                <w:sz w:val="18"/>
                <w:szCs w:val="18"/>
              </w:rPr>
            </w:pPr>
          </w:p>
          <w:p w14:paraId="0FC7318D" w14:textId="0734243B" w:rsidR="00441F27" w:rsidRPr="001C2014" w:rsidRDefault="00441F27" w:rsidP="00714FE4">
            <w:pPr>
              <w:tabs>
                <w:tab w:val="decimal" w:pos="1012"/>
              </w:tabs>
              <w:spacing w:line="24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14,329</w:t>
            </w:r>
          </w:p>
        </w:tc>
      </w:tr>
    </w:tbl>
    <w:p w14:paraId="7F67AB95" w14:textId="5E2D0BD6" w:rsidR="00441A2A" w:rsidRPr="001C2014" w:rsidRDefault="00296CF7" w:rsidP="008473A1">
      <w:pPr>
        <w:spacing w:before="240" w:after="480"/>
        <w:ind w:left="547" w:right="-14"/>
        <w:jc w:val="thaiDistribute"/>
        <w:rPr>
          <w:rFonts w:asciiTheme="majorBidi" w:hAnsiTheme="majorBidi" w:cstheme="majorBidi"/>
          <w:color w:val="000000"/>
          <w:sz w:val="24"/>
          <w:szCs w:val="24"/>
          <w:lang w:val="x-none" w:eastAsia="x-none"/>
        </w:rPr>
      </w:pPr>
      <w:r w:rsidRPr="001C2014">
        <w:rPr>
          <w:rFonts w:asciiTheme="majorBidi" w:hAnsiTheme="majorBidi" w:cstheme="majorBidi"/>
          <w:color w:val="000000"/>
          <w:spacing w:val="-4"/>
          <w:sz w:val="24"/>
          <w:szCs w:val="24"/>
          <w:lang w:val="x-none" w:eastAsia="x-none"/>
        </w:rPr>
        <w:t xml:space="preserve">Maintenance reserve under lease agreement </w:t>
      </w:r>
      <w:r w:rsidRPr="001C2014">
        <w:rPr>
          <w:rFonts w:asciiTheme="majorBidi" w:hAnsiTheme="majorBidi" w:cstheme="majorBidi"/>
          <w:color w:val="000000"/>
          <w:spacing w:val="-4"/>
          <w:sz w:val="24"/>
          <w:szCs w:val="24"/>
          <w:lang w:eastAsia="x-none"/>
        </w:rPr>
        <w:t>is a security deposit was collected by lessor</w:t>
      </w:r>
      <w:r w:rsidR="00AC7DDE" w:rsidRPr="001C2014">
        <w:rPr>
          <w:rFonts w:asciiTheme="majorBidi" w:hAnsiTheme="majorBidi" w:cstheme="majorBidi"/>
          <w:color w:val="000000"/>
          <w:spacing w:val="-4"/>
          <w:sz w:val="24"/>
          <w:szCs w:val="24"/>
          <w:lang w:eastAsia="x-none"/>
        </w:rPr>
        <w:br/>
      </w:r>
      <w:r w:rsidRPr="001C2014">
        <w:rPr>
          <w:rFonts w:asciiTheme="majorBidi" w:hAnsiTheme="majorBidi" w:cstheme="majorBidi"/>
          <w:color w:val="000000"/>
          <w:spacing w:val="-4"/>
          <w:sz w:val="24"/>
          <w:szCs w:val="24"/>
          <w:lang w:eastAsia="x-none"/>
        </w:rPr>
        <w:t>as collateral for maintenance engines and aircrafts</w:t>
      </w:r>
      <w:r w:rsidRPr="001C2014">
        <w:rPr>
          <w:rFonts w:asciiTheme="majorBidi" w:hAnsiTheme="majorBidi" w:cstheme="majorBidi"/>
          <w:color w:val="000000"/>
          <w:sz w:val="24"/>
          <w:szCs w:val="24"/>
          <w:lang w:eastAsia="x-none"/>
        </w:rPr>
        <w:t xml:space="preserve"> in accordance with flight condition and</w:t>
      </w:r>
      <w:r w:rsidRPr="001C2014">
        <w:rPr>
          <w:rFonts w:asciiTheme="majorBidi" w:hAnsiTheme="majorBidi" w:cstheme="majorBidi"/>
          <w:color w:val="000000"/>
          <w:sz w:val="24"/>
          <w:szCs w:val="24"/>
          <w:lang w:val="x-none" w:eastAsia="x-none"/>
        </w:rPr>
        <w:t xml:space="preserve"> </w:t>
      </w:r>
      <w:r w:rsidR="00BC2D37" w:rsidRPr="001C2014">
        <w:rPr>
          <w:rFonts w:asciiTheme="majorBidi" w:hAnsiTheme="majorBidi" w:cstheme="majorBidi"/>
          <w:color w:val="000000"/>
          <w:sz w:val="24"/>
          <w:szCs w:val="24"/>
          <w:lang w:eastAsia="x-none"/>
        </w:rPr>
        <w:t xml:space="preserve">engine </w:t>
      </w:r>
      <w:r w:rsidRPr="001C2014">
        <w:rPr>
          <w:rFonts w:asciiTheme="majorBidi" w:hAnsiTheme="majorBidi" w:cstheme="majorBidi"/>
          <w:color w:val="000000"/>
          <w:sz w:val="24"/>
          <w:szCs w:val="24"/>
          <w:lang w:val="x-none" w:eastAsia="x-none"/>
        </w:rPr>
        <w:t xml:space="preserve">maintenance </w:t>
      </w:r>
      <w:r w:rsidRPr="001C2014">
        <w:rPr>
          <w:rFonts w:asciiTheme="majorBidi" w:hAnsiTheme="majorBidi" w:cstheme="majorBidi"/>
          <w:color w:val="000000"/>
          <w:spacing w:val="-6"/>
          <w:sz w:val="24"/>
          <w:szCs w:val="24"/>
          <w:lang w:val="x-none" w:eastAsia="x-none"/>
        </w:rPr>
        <w:t>schedule which can be refunded when the aircraft was overhauled according to the maintenance</w:t>
      </w:r>
      <w:r w:rsidRPr="001C2014">
        <w:rPr>
          <w:rFonts w:asciiTheme="majorBidi" w:hAnsiTheme="majorBidi" w:cstheme="majorBidi"/>
          <w:color w:val="000000"/>
          <w:sz w:val="24"/>
          <w:szCs w:val="24"/>
          <w:lang w:val="x-none" w:eastAsia="x-none"/>
        </w:rPr>
        <w:t xml:space="preserve"> plan under conditions specified in </w:t>
      </w:r>
      <w:r w:rsidRPr="001C2014">
        <w:rPr>
          <w:rFonts w:asciiTheme="majorBidi" w:hAnsiTheme="majorBidi" w:cstheme="majorBidi"/>
          <w:color w:val="000000"/>
          <w:sz w:val="24"/>
          <w:szCs w:val="24"/>
          <w:lang w:eastAsia="x-none"/>
        </w:rPr>
        <w:t>such agreements</w:t>
      </w:r>
      <w:r w:rsidRPr="001C2014">
        <w:rPr>
          <w:rFonts w:asciiTheme="majorBidi" w:hAnsiTheme="majorBidi" w:cstheme="majorBidi"/>
          <w:color w:val="000000"/>
          <w:sz w:val="24"/>
          <w:szCs w:val="24"/>
          <w:lang w:val="x-none" w:eastAsia="x-none"/>
        </w:rPr>
        <w:t>.</w:t>
      </w:r>
    </w:p>
    <w:p w14:paraId="472E64B8" w14:textId="3EA31F08" w:rsidR="00296CF7" w:rsidRPr="001C2014" w:rsidRDefault="00944F1E" w:rsidP="0004729A">
      <w:pPr>
        <w:spacing w:after="240"/>
        <w:ind w:left="547" w:right="-14" w:hanging="547"/>
        <w:jc w:val="both"/>
        <w:rPr>
          <w:rFonts w:asciiTheme="majorBidi" w:hAnsiTheme="majorBidi" w:cstheme="majorBidi"/>
          <w:b/>
          <w:bCs/>
          <w:snapToGrid w:val="0"/>
          <w:color w:val="000000"/>
          <w:sz w:val="20"/>
          <w:szCs w:val="20"/>
          <w:lang w:eastAsia="th-TH"/>
        </w:rPr>
      </w:pPr>
      <w:r w:rsidRPr="001C2014">
        <w:rPr>
          <w:rFonts w:asciiTheme="majorBidi" w:hAnsiTheme="majorBidi" w:cstheme="majorBidi"/>
          <w:b/>
          <w:bCs/>
          <w:snapToGrid w:val="0"/>
          <w:color w:val="000000"/>
          <w:sz w:val="24"/>
          <w:szCs w:val="24"/>
          <w:lang w:eastAsia="th-TH"/>
        </w:rPr>
        <w:t>1</w:t>
      </w:r>
      <w:r w:rsidR="00D7164C" w:rsidRPr="001C2014">
        <w:rPr>
          <w:rFonts w:asciiTheme="majorBidi" w:hAnsiTheme="majorBidi" w:cstheme="majorBidi"/>
          <w:b/>
          <w:bCs/>
          <w:snapToGrid w:val="0"/>
          <w:color w:val="000000"/>
          <w:sz w:val="24"/>
          <w:szCs w:val="24"/>
          <w:lang w:eastAsia="th-TH"/>
        </w:rPr>
        <w:t>7</w:t>
      </w:r>
      <w:r w:rsidR="00296CF7" w:rsidRPr="001C2014">
        <w:rPr>
          <w:rFonts w:asciiTheme="majorBidi" w:hAnsiTheme="majorBidi" w:cstheme="majorBidi"/>
          <w:b/>
          <w:bCs/>
          <w:snapToGrid w:val="0"/>
          <w:color w:val="000000"/>
          <w:sz w:val="24"/>
          <w:szCs w:val="24"/>
          <w:lang w:eastAsia="th-TH"/>
        </w:rPr>
        <w:t>.</w:t>
      </w:r>
      <w:r w:rsidR="00A94D33" w:rsidRPr="001C2014">
        <w:rPr>
          <w:rFonts w:asciiTheme="majorBidi" w:hAnsiTheme="majorBidi" w:cstheme="majorBidi"/>
          <w:b/>
          <w:bCs/>
          <w:snapToGrid w:val="0"/>
          <w:color w:val="000000"/>
          <w:sz w:val="20"/>
          <w:szCs w:val="20"/>
          <w:lang w:eastAsia="th-TH"/>
        </w:rPr>
        <w:tab/>
        <w:t xml:space="preserve">OTHER </w:t>
      </w:r>
      <w:r w:rsidR="00296CF7" w:rsidRPr="001C2014">
        <w:rPr>
          <w:rFonts w:asciiTheme="majorBidi" w:hAnsiTheme="majorBidi" w:cstheme="majorBidi"/>
          <w:b/>
          <w:bCs/>
          <w:snapToGrid w:val="0"/>
          <w:color w:val="000000"/>
          <w:sz w:val="20"/>
          <w:szCs w:val="20"/>
          <w:lang w:eastAsia="th-TH"/>
        </w:rPr>
        <w:t>NON-CURRENT ASSETS</w:t>
      </w:r>
    </w:p>
    <w:p w14:paraId="59DACEC5" w14:textId="3BD3211D" w:rsidR="00296CF7" w:rsidRPr="001C2014" w:rsidRDefault="00296CF7" w:rsidP="00296CF7">
      <w:pPr>
        <w:spacing w:before="120"/>
        <w:ind w:left="540" w:right="-14"/>
        <w:rPr>
          <w:rFonts w:asciiTheme="majorBidi" w:hAnsiTheme="majorBidi" w:cstheme="majorBidi"/>
          <w:b/>
          <w:bCs/>
          <w:color w:val="000000"/>
          <w:spacing w:val="-2"/>
          <w:sz w:val="24"/>
          <w:szCs w:val="24"/>
        </w:rPr>
      </w:pPr>
      <w:r w:rsidRPr="001C2014">
        <w:rPr>
          <w:rFonts w:asciiTheme="majorBidi" w:hAnsiTheme="majorBidi" w:cstheme="majorBidi"/>
          <w:color w:val="000000"/>
          <w:spacing w:val="-2"/>
          <w:sz w:val="24"/>
          <w:szCs w:val="24"/>
          <w:lang w:eastAsia="x-none"/>
        </w:rPr>
        <w:t xml:space="preserve">Other non-current assets as at December </w:t>
      </w:r>
      <w:r w:rsidR="00944F1E" w:rsidRPr="001C2014">
        <w:rPr>
          <w:rFonts w:asciiTheme="majorBidi" w:hAnsiTheme="majorBidi" w:cstheme="majorBidi"/>
          <w:color w:val="000000"/>
          <w:spacing w:val="-2"/>
          <w:sz w:val="24"/>
          <w:szCs w:val="24"/>
          <w:lang w:eastAsia="x-none"/>
        </w:rPr>
        <w:t>31</w:t>
      </w:r>
      <w:r w:rsidRPr="001C2014">
        <w:rPr>
          <w:rFonts w:asciiTheme="majorBidi" w:hAnsiTheme="majorBidi" w:cstheme="majorBidi"/>
          <w:color w:val="000000"/>
          <w:spacing w:val="-2"/>
          <w:sz w:val="24"/>
          <w:szCs w:val="24"/>
          <w:lang w:eastAsia="x-none"/>
        </w:rPr>
        <w:t>, consisted of the followings:</w:t>
      </w:r>
    </w:p>
    <w:p w14:paraId="3A3B32EF" w14:textId="07E8E8BF" w:rsidR="00296CF7" w:rsidRPr="001C2014" w:rsidRDefault="00296CF7" w:rsidP="00296CF7">
      <w:pPr>
        <w:tabs>
          <w:tab w:val="left" w:pos="142"/>
          <w:tab w:val="left" w:pos="426"/>
          <w:tab w:val="left" w:pos="810"/>
          <w:tab w:val="left" w:pos="1260"/>
          <w:tab w:val="left" w:pos="1418"/>
        </w:tabs>
        <w:ind w:right="-43"/>
        <w:jc w:val="right"/>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Unit</w:t>
      </w:r>
      <w:r w:rsidR="008C6B79" w:rsidRPr="001C2014">
        <w:rPr>
          <w:rFonts w:asciiTheme="majorBidi" w:hAnsiTheme="majorBidi" w:cstheme="majorBidi"/>
          <w:b/>
          <w:bCs/>
          <w:color w:val="000000"/>
          <w:sz w:val="18"/>
          <w:szCs w:val="18"/>
        </w:rPr>
        <w:t xml:space="preserve"> </w:t>
      </w:r>
      <w:r w:rsidRPr="001C2014">
        <w:rPr>
          <w:rFonts w:asciiTheme="majorBidi" w:hAnsiTheme="majorBidi" w:cstheme="majorBidi"/>
          <w:b/>
          <w:bCs/>
          <w:color w:val="000000"/>
          <w:sz w:val="18"/>
          <w:szCs w:val="18"/>
        </w:rPr>
        <w:t>: Million Baht</w:t>
      </w:r>
    </w:p>
    <w:tbl>
      <w:tblPr>
        <w:tblW w:w="8820" w:type="dxa"/>
        <w:tblInd w:w="477" w:type="dxa"/>
        <w:tblLayout w:type="fixed"/>
        <w:tblCellMar>
          <w:left w:w="0" w:type="dxa"/>
          <w:right w:w="0" w:type="dxa"/>
        </w:tblCellMar>
        <w:tblLook w:val="04A0" w:firstRow="1" w:lastRow="0" w:firstColumn="1" w:lastColumn="0" w:noHBand="0" w:noVBand="1"/>
      </w:tblPr>
      <w:tblGrid>
        <w:gridCol w:w="3609"/>
        <w:gridCol w:w="1287"/>
        <w:gridCol w:w="90"/>
        <w:gridCol w:w="1164"/>
        <w:gridCol w:w="6"/>
        <w:gridCol w:w="84"/>
        <w:gridCol w:w="6"/>
        <w:gridCol w:w="1260"/>
        <w:gridCol w:w="90"/>
        <w:gridCol w:w="1213"/>
        <w:gridCol w:w="11"/>
      </w:tblGrid>
      <w:tr w:rsidR="00296CF7" w:rsidRPr="001C2014" w14:paraId="20E9063F" w14:textId="77777777" w:rsidTr="00435B27">
        <w:trPr>
          <w:gridAfter w:val="1"/>
          <w:wAfter w:w="11" w:type="dxa"/>
          <w:cantSplit/>
        </w:trPr>
        <w:tc>
          <w:tcPr>
            <w:tcW w:w="3609" w:type="dxa"/>
          </w:tcPr>
          <w:p w14:paraId="0C1DCCB9" w14:textId="77777777" w:rsidR="00296CF7" w:rsidRPr="001C2014" w:rsidRDefault="00296CF7"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2541" w:type="dxa"/>
            <w:gridSpan w:val="3"/>
          </w:tcPr>
          <w:p w14:paraId="6E439D23" w14:textId="77777777" w:rsidR="00296CF7" w:rsidRPr="001C2014" w:rsidRDefault="00296CF7"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rPr>
              <w:t>Consolidated</w:t>
            </w:r>
          </w:p>
        </w:tc>
        <w:tc>
          <w:tcPr>
            <w:tcW w:w="90" w:type="dxa"/>
            <w:gridSpan w:val="2"/>
          </w:tcPr>
          <w:p w14:paraId="32F02FF1" w14:textId="77777777" w:rsidR="00296CF7" w:rsidRPr="001C2014" w:rsidRDefault="00296CF7" w:rsidP="008473A1">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569" w:type="dxa"/>
            <w:gridSpan w:val="4"/>
          </w:tcPr>
          <w:p w14:paraId="436BFD81" w14:textId="77777777" w:rsidR="00296CF7" w:rsidRPr="001C2014" w:rsidRDefault="00296CF7"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Separate</w:t>
            </w:r>
          </w:p>
        </w:tc>
      </w:tr>
      <w:tr w:rsidR="00296CF7" w:rsidRPr="001C2014" w14:paraId="6DD43171" w14:textId="77777777" w:rsidTr="004E3E43">
        <w:trPr>
          <w:gridAfter w:val="1"/>
          <w:wAfter w:w="11" w:type="dxa"/>
          <w:cantSplit/>
          <w:trHeight w:val="225"/>
        </w:trPr>
        <w:tc>
          <w:tcPr>
            <w:tcW w:w="3609" w:type="dxa"/>
          </w:tcPr>
          <w:p w14:paraId="26A16432" w14:textId="77777777" w:rsidR="00296CF7" w:rsidRPr="001C2014" w:rsidRDefault="00296CF7"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2541" w:type="dxa"/>
            <w:gridSpan w:val="3"/>
          </w:tcPr>
          <w:p w14:paraId="188DACAE" w14:textId="1E41AF56" w:rsidR="00296CF7" w:rsidRPr="001C2014" w:rsidRDefault="0060638F" w:rsidP="008473A1">
            <w:pPr>
              <w:pStyle w:val="BodyText"/>
              <w:tabs>
                <w:tab w:val="clear" w:pos="1080"/>
              </w:tabs>
              <w:spacing w:line="220" w:lineRule="exact"/>
              <w:ind w:right="-10"/>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lang w:val="en-US"/>
              </w:rPr>
              <w:t>f</w:t>
            </w:r>
            <w:r w:rsidR="00296CF7" w:rsidRPr="001C2014">
              <w:rPr>
                <w:rFonts w:asciiTheme="majorBidi" w:hAnsiTheme="majorBidi" w:cstheme="majorBidi"/>
                <w:b/>
                <w:bCs/>
                <w:color w:val="000000"/>
                <w:sz w:val="18"/>
                <w:szCs w:val="18"/>
              </w:rPr>
              <w:t xml:space="preserve">inancial </w:t>
            </w:r>
            <w:r w:rsidRPr="001C2014">
              <w:rPr>
                <w:rFonts w:asciiTheme="majorBidi" w:hAnsiTheme="majorBidi" w:cstheme="majorBidi"/>
                <w:b/>
                <w:bCs/>
                <w:color w:val="000000"/>
                <w:sz w:val="18"/>
                <w:szCs w:val="18"/>
                <w:lang w:val="en-US"/>
              </w:rPr>
              <w:t>s</w:t>
            </w:r>
            <w:r w:rsidR="00DD452E" w:rsidRPr="001C2014">
              <w:rPr>
                <w:rFonts w:asciiTheme="majorBidi" w:hAnsiTheme="majorBidi" w:cstheme="majorBidi"/>
                <w:b/>
                <w:bCs/>
                <w:color w:val="000000"/>
                <w:sz w:val="18"/>
                <w:szCs w:val="18"/>
              </w:rPr>
              <w:t>tatements</w:t>
            </w:r>
          </w:p>
        </w:tc>
        <w:tc>
          <w:tcPr>
            <w:tcW w:w="90" w:type="dxa"/>
            <w:gridSpan w:val="2"/>
          </w:tcPr>
          <w:p w14:paraId="0E2652E0" w14:textId="77777777" w:rsidR="00296CF7" w:rsidRPr="001C2014" w:rsidRDefault="00296CF7" w:rsidP="008473A1">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569" w:type="dxa"/>
            <w:gridSpan w:val="4"/>
          </w:tcPr>
          <w:p w14:paraId="6F460FAC" w14:textId="3873732A" w:rsidR="00296CF7" w:rsidRPr="001C2014" w:rsidRDefault="0060638F"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f</w:t>
            </w:r>
            <w:r w:rsidR="00296CF7" w:rsidRPr="001C2014">
              <w:rPr>
                <w:rFonts w:asciiTheme="majorBidi" w:hAnsiTheme="majorBidi" w:cstheme="majorBidi"/>
                <w:b/>
                <w:bCs/>
                <w:color w:val="000000"/>
                <w:sz w:val="18"/>
                <w:szCs w:val="18"/>
              </w:rPr>
              <w:t xml:space="preserve">inancial </w:t>
            </w:r>
            <w:r w:rsidRPr="001C2014">
              <w:rPr>
                <w:rFonts w:asciiTheme="majorBidi" w:hAnsiTheme="majorBidi" w:cstheme="majorBidi"/>
                <w:b/>
                <w:bCs/>
                <w:color w:val="000000"/>
                <w:sz w:val="18"/>
                <w:szCs w:val="18"/>
                <w:lang w:val="en-US"/>
              </w:rPr>
              <w:t>s</w:t>
            </w:r>
            <w:r w:rsidR="00DD452E" w:rsidRPr="001C2014">
              <w:rPr>
                <w:rFonts w:asciiTheme="majorBidi" w:hAnsiTheme="majorBidi" w:cstheme="majorBidi"/>
                <w:b/>
                <w:bCs/>
                <w:color w:val="000000"/>
                <w:sz w:val="18"/>
                <w:szCs w:val="18"/>
              </w:rPr>
              <w:t>tatements</w:t>
            </w:r>
          </w:p>
        </w:tc>
      </w:tr>
      <w:tr w:rsidR="00515EBB" w:rsidRPr="001C2014" w14:paraId="7FA7B2B9" w14:textId="77777777" w:rsidTr="00435B27">
        <w:tc>
          <w:tcPr>
            <w:tcW w:w="3609" w:type="dxa"/>
          </w:tcPr>
          <w:p w14:paraId="0079B4EA" w14:textId="77777777" w:rsidR="00515EBB" w:rsidRPr="001C2014" w:rsidRDefault="00515EBB"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87" w:type="dxa"/>
            <w:hideMark/>
          </w:tcPr>
          <w:p w14:paraId="581E2808" w14:textId="76C80D1B" w:rsidR="00515EBB" w:rsidRPr="001C2014" w:rsidRDefault="00515EBB"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17F2AF80" w14:textId="77777777" w:rsidR="00515EBB" w:rsidRPr="001C2014" w:rsidRDefault="00515EBB"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70" w:type="dxa"/>
            <w:gridSpan w:val="2"/>
            <w:hideMark/>
          </w:tcPr>
          <w:p w14:paraId="5443725A" w14:textId="4E7E45D0" w:rsidR="00515EBB" w:rsidRPr="001C2014" w:rsidRDefault="00515EBB"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c>
          <w:tcPr>
            <w:tcW w:w="90" w:type="dxa"/>
            <w:gridSpan w:val="2"/>
          </w:tcPr>
          <w:p w14:paraId="3A86D105" w14:textId="77777777" w:rsidR="00515EBB" w:rsidRPr="001C2014" w:rsidRDefault="00515EBB"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60" w:type="dxa"/>
            <w:hideMark/>
          </w:tcPr>
          <w:p w14:paraId="610D7CFD" w14:textId="0252C992" w:rsidR="00515EBB" w:rsidRPr="001C2014" w:rsidRDefault="00515EBB"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5D80DD62" w14:textId="77777777" w:rsidR="00515EBB" w:rsidRPr="001C2014" w:rsidRDefault="00515EBB"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24" w:type="dxa"/>
            <w:gridSpan w:val="2"/>
            <w:hideMark/>
          </w:tcPr>
          <w:p w14:paraId="33B9F2E3" w14:textId="6CD6630B" w:rsidR="00515EBB" w:rsidRPr="001C2014" w:rsidRDefault="00515EBB"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r>
      <w:tr w:rsidR="008473A1" w:rsidRPr="001C2014" w14:paraId="1D9C2F1B" w14:textId="77777777" w:rsidTr="00435B27">
        <w:tc>
          <w:tcPr>
            <w:tcW w:w="3609" w:type="dxa"/>
          </w:tcPr>
          <w:p w14:paraId="41D6F22D" w14:textId="77777777" w:rsidR="008473A1" w:rsidRPr="001C2014" w:rsidRDefault="008473A1"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87" w:type="dxa"/>
          </w:tcPr>
          <w:p w14:paraId="6E156D0E" w14:textId="77777777" w:rsidR="008473A1" w:rsidRPr="001C2014" w:rsidRDefault="008473A1"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4705A194" w14:textId="77777777" w:rsidR="008473A1" w:rsidRPr="001C2014" w:rsidRDefault="008473A1"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70" w:type="dxa"/>
            <w:gridSpan w:val="2"/>
          </w:tcPr>
          <w:p w14:paraId="3E148F65" w14:textId="77777777" w:rsidR="008473A1" w:rsidRPr="001C2014" w:rsidRDefault="008473A1"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gridSpan w:val="2"/>
          </w:tcPr>
          <w:p w14:paraId="35CDED5C" w14:textId="77777777" w:rsidR="008473A1" w:rsidRPr="001C2014" w:rsidRDefault="008473A1"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60" w:type="dxa"/>
          </w:tcPr>
          <w:p w14:paraId="3817A9D4" w14:textId="77777777" w:rsidR="008473A1" w:rsidRPr="001C2014" w:rsidRDefault="008473A1"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7EDB07D3" w14:textId="77777777" w:rsidR="008473A1" w:rsidRPr="001C2014" w:rsidRDefault="008473A1"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24" w:type="dxa"/>
            <w:gridSpan w:val="2"/>
          </w:tcPr>
          <w:p w14:paraId="33C81361" w14:textId="77777777" w:rsidR="008473A1" w:rsidRPr="001C2014" w:rsidRDefault="008473A1" w:rsidP="008473A1">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r>
      <w:tr w:rsidR="00702E76" w:rsidRPr="001C2014" w14:paraId="78B77864" w14:textId="77777777" w:rsidTr="001C7B27">
        <w:trPr>
          <w:trHeight w:val="70"/>
        </w:trPr>
        <w:tc>
          <w:tcPr>
            <w:tcW w:w="3609" w:type="dxa"/>
          </w:tcPr>
          <w:p w14:paraId="4D99915E" w14:textId="79424211" w:rsidR="00702E76" w:rsidRPr="001C2014" w:rsidRDefault="00702E76" w:rsidP="008473A1">
            <w:pPr>
              <w:pStyle w:val="BodyText"/>
              <w:tabs>
                <w:tab w:val="clear" w:pos="1080"/>
              </w:tabs>
              <w:spacing w:line="220" w:lineRule="exact"/>
              <w:ind w:right="-10" w:firstLine="5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rPr>
              <w:t>Non-performing assets</w:t>
            </w:r>
            <w:r w:rsidRPr="001C2014">
              <w:rPr>
                <w:rFonts w:asciiTheme="majorBidi" w:hAnsiTheme="majorBidi" w:cstheme="majorBidi"/>
                <w:color w:val="000000"/>
                <w:sz w:val="18"/>
                <w:szCs w:val="18"/>
                <w:lang w:val="en-US"/>
              </w:rPr>
              <w:t xml:space="preserve"> (see Note 1</w:t>
            </w:r>
            <w:r w:rsidR="004300FE" w:rsidRPr="001C2014">
              <w:rPr>
                <w:rFonts w:asciiTheme="majorBidi" w:hAnsiTheme="majorBidi" w:cstheme="majorBidi"/>
                <w:color w:val="000000"/>
                <w:sz w:val="18"/>
                <w:szCs w:val="18"/>
                <w:lang w:val="en-US"/>
              </w:rPr>
              <w:t>7</w:t>
            </w:r>
            <w:r w:rsidRPr="001C2014">
              <w:rPr>
                <w:rFonts w:asciiTheme="majorBidi" w:hAnsiTheme="majorBidi" w:cstheme="majorBidi"/>
                <w:color w:val="000000"/>
                <w:sz w:val="18"/>
                <w:szCs w:val="18"/>
                <w:lang w:val="en-US"/>
              </w:rPr>
              <w:t>.1)</w:t>
            </w:r>
          </w:p>
        </w:tc>
        <w:tc>
          <w:tcPr>
            <w:tcW w:w="1287" w:type="dxa"/>
            <w:shd w:val="clear" w:color="auto" w:fill="auto"/>
          </w:tcPr>
          <w:p w14:paraId="176A914D" w14:textId="57BE7902" w:rsidR="00702E76" w:rsidRPr="001C2014" w:rsidRDefault="00702E76"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477</w:t>
            </w:r>
          </w:p>
        </w:tc>
        <w:tc>
          <w:tcPr>
            <w:tcW w:w="90" w:type="dxa"/>
            <w:shd w:val="clear" w:color="auto" w:fill="auto"/>
          </w:tcPr>
          <w:p w14:paraId="6E54FBC1" w14:textId="77777777" w:rsidR="00702E76" w:rsidRPr="001C2014" w:rsidRDefault="00702E76"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170" w:type="dxa"/>
            <w:gridSpan w:val="2"/>
            <w:shd w:val="clear" w:color="auto" w:fill="auto"/>
          </w:tcPr>
          <w:p w14:paraId="4D4B1193" w14:textId="2A2810E7" w:rsidR="00702E76" w:rsidRPr="001C2014" w:rsidRDefault="00702E76"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231</w:t>
            </w:r>
          </w:p>
        </w:tc>
        <w:tc>
          <w:tcPr>
            <w:tcW w:w="90" w:type="dxa"/>
            <w:gridSpan w:val="2"/>
          </w:tcPr>
          <w:p w14:paraId="53EE14FC" w14:textId="77777777" w:rsidR="00702E76" w:rsidRPr="001C2014" w:rsidRDefault="00702E76"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p>
        </w:tc>
        <w:tc>
          <w:tcPr>
            <w:tcW w:w="1260" w:type="dxa"/>
            <w:shd w:val="clear" w:color="auto" w:fill="auto"/>
          </w:tcPr>
          <w:p w14:paraId="6FA7E68E" w14:textId="058A18AA" w:rsidR="00702E76" w:rsidRPr="001C2014" w:rsidRDefault="00702E76"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cs/>
              </w:rPr>
              <w:t>477</w:t>
            </w:r>
          </w:p>
        </w:tc>
        <w:tc>
          <w:tcPr>
            <w:tcW w:w="90" w:type="dxa"/>
          </w:tcPr>
          <w:p w14:paraId="1744BBB7" w14:textId="77777777" w:rsidR="00702E76" w:rsidRPr="001C2014" w:rsidRDefault="00702E76"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224" w:type="dxa"/>
            <w:gridSpan w:val="2"/>
          </w:tcPr>
          <w:p w14:paraId="42E22523" w14:textId="5DB5E712" w:rsidR="00702E76" w:rsidRPr="001C2014" w:rsidRDefault="00702E76" w:rsidP="008473A1">
            <w:pPr>
              <w:tabs>
                <w:tab w:val="decimal" w:pos="1012"/>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231</w:t>
            </w:r>
          </w:p>
        </w:tc>
      </w:tr>
      <w:tr w:rsidR="00702E76" w:rsidRPr="001C2014" w14:paraId="0BFCF41D" w14:textId="77777777" w:rsidTr="001C7B27">
        <w:tc>
          <w:tcPr>
            <w:tcW w:w="3609" w:type="dxa"/>
            <w:hideMark/>
          </w:tcPr>
          <w:p w14:paraId="6072AA7A" w14:textId="19B186CD" w:rsidR="00702E76" w:rsidRPr="001C2014" w:rsidRDefault="00702E76" w:rsidP="008473A1">
            <w:pPr>
              <w:pStyle w:val="BodyText"/>
              <w:tabs>
                <w:tab w:val="clear" w:pos="1080"/>
              </w:tabs>
              <w:spacing w:line="220" w:lineRule="exact"/>
              <w:ind w:left="208" w:right="-90" w:hanging="158"/>
              <w:jc w:val="left"/>
              <w:rPr>
                <w:rFonts w:asciiTheme="majorBidi" w:hAnsiTheme="majorBidi" w:cstheme="majorBidi"/>
                <w:color w:val="000000"/>
                <w:sz w:val="18"/>
                <w:szCs w:val="18"/>
              </w:rPr>
            </w:pPr>
            <w:r w:rsidRPr="001C2014">
              <w:rPr>
                <w:rFonts w:asciiTheme="majorBidi" w:hAnsiTheme="majorBidi" w:cstheme="majorBidi"/>
                <w:color w:val="000000"/>
                <w:sz w:val="18"/>
                <w:szCs w:val="18"/>
              </w:rPr>
              <w:t>Security deposits under aircraft lease</w:t>
            </w:r>
            <w:r w:rsidRPr="001C2014">
              <w:rPr>
                <w:rFonts w:asciiTheme="majorBidi" w:hAnsiTheme="majorBidi" w:cstheme="majorBidi"/>
                <w:color w:val="000000"/>
                <w:sz w:val="18"/>
                <w:szCs w:val="18"/>
                <w:lang w:val="en-US"/>
              </w:rPr>
              <w:t xml:space="preserve"> agreement</w:t>
            </w:r>
            <w:r w:rsidRPr="001C2014">
              <w:rPr>
                <w:rFonts w:asciiTheme="majorBidi" w:hAnsiTheme="majorBidi" w:cstheme="majorBidi"/>
                <w:color w:val="000000"/>
                <w:sz w:val="18"/>
                <w:szCs w:val="18"/>
              </w:rPr>
              <w:t xml:space="preserve"> </w:t>
            </w:r>
          </w:p>
        </w:tc>
        <w:tc>
          <w:tcPr>
            <w:tcW w:w="1287" w:type="dxa"/>
            <w:shd w:val="clear" w:color="auto" w:fill="auto"/>
          </w:tcPr>
          <w:p w14:paraId="2A02FCD0" w14:textId="3223260D" w:rsidR="00702E76" w:rsidRPr="001C2014" w:rsidRDefault="00702E76"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2,</w:t>
            </w:r>
            <w:r w:rsidR="002B34AC" w:rsidRPr="001C2014">
              <w:rPr>
                <w:rFonts w:asciiTheme="majorBidi" w:hAnsiTheme="majorBidi" w:cstheme="majorBidi"/>
                <w:color w:val="000000"/>
                <w:sz w:val="18"/>
                <w:szCs w:val="18"/>
              </w:rPr>
              <w:t>2</w:t>
            </w:r>
            <w:r w:rsidR="002B18B7" w:rsidRPr="001C2014">
              <w:rPr>
                <w:rFonts w:asciiTheme="majorBidi" w:hAnsiTheme="majorBidi" w:cstheme="majorBidi"/>
                <w:color w:val="000000"/>
                <w:sz w:val="18"/>
                <w:szCs w:val="18"/>
              </w:rPr>
              <w:t>08</w:t>
            </w:r>
          </w:p>
        </w:tc>
        <w:tc>
          <w:tcPr>
            <w:tcW w:w="90" w:type="dxa"/>
            <w:shd w:val="clear" w:color="auto" w:fill="auto"/>
          </w:tcPr>
          <w:p w14:paraId="4FA98004" w14:textId="77777777" w:rsidR="00702E76" w:rsidRPr="001C2014" w:rsidRDefault="00702E76"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170" w:type="dxa"/>
            <w:gridSpan w:val="2"/>
            <w:shd w:val="clear" w:color="auto" w:fill="auto"/>
            <w:hideMark/>
          </w:tcPr>
          <w:p w14:paraId="2159CB1D" w14:textId="24456FED" w:rsidR="00702E76" w:rsidRPr="001C2014" w:rsidRDefault="00702E76"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797</w:t>
            </w:r>
          </w:p>
        </w:tc>
        <w:tc>
          <w:tcPr>
            <w:tcW w:w="90" w:type="dxa"/>
            <w:gridSpan w:val="2"/>
            <w:shd w:val="clear" w:color="auto" w:fill="auto"/>
          </w:tcPr>
          <w:p w14:paraId="0CD1DB93" w14:textId="77777777" w:rsidR="00702E76" w:rsidRPr="001C2014" w:rsidRDefault="00702E76"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p>
        </w:tc>
        <w:tc>
          <w:tcPr>
            <w:tcW w:w="1260" w:type="dxa"/>
            <w:shd w:val="clear" w:color="auto" w:fill="auto"/>
          </w:tcPr>
          <w:p w14:paraId="69E1472E" w14:textId="42C0F3CE" w:rsidR="00702E76" w:rsidRPr="001C2014" w:rsidRDefault="00702E76"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cs/>
              </w:rPr>
              <w:t>2</w:t>
            </w:r>
            <w:r w:rsidRPr="001C2014">
              <w:rPr>
                <w:rFonts w:asciiTheme="majorBidi" w:hAnsiTheme="majorBidi" w:cstheme="majorBidi"/>
                <w:color w:val="000000"/>
                <w:sz w:val="18"/>
                <w:szCs w:val="18"/>
              </w:rPr>
              <w:t>,</w:t>
            </w:r>
            <w:r w:rsidR="002B34AC" w:rsidRPr="001C2014">
              <w:rPr>
                <w:rFonts w:asciiTheme="majorBidi" w:hAnsiTheme="majorBidi" w:cstheme="majorBidi"/>
                <w:color w:val="000000"/>
                <w:sz w:val="18"/>
                <w:szCs w:val="18"/>
              </w:rPr>
              <w:t>2</w:t>
            </w:r>
            <w:r w:rsidR="002B18B7" w:rsidRPr="001C2014">
              <w:rPr>
                <w:rFonts w:asciiTheme="majorBidi" w:hAnsiTheme="majorBidi" w:cstheme="majorBidi"/>
                <w:color w:val="000000"/>
                <w:sz w:val="18"/>
                <w:szCs w:val="18"/>
              </w:rPr>
              <w:t>08</w:t>
            </w:r>
          </w:p>
        </w:tc>
        <w:tc>
          <w:tcPr>
            <w:tcW w:w="90" w:type="dxa"/>
            <w:shd w:val="clear" w:color="auto" w:fill="auto"/>
          </w:tcPr>
          <w:p w14:paraId="02749312" w14:textId="77777777" w:rsidR="00702E76" w:rsidRPr="001C2014" w:rsidRDefault="00702E76"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224" w:type="dxa"/>
            <w:gridSpan w:val="2"/>
            <w:shd w:val="clear" w:color="auto" w:fill="auto"/>
            <w:hideMark/>
          </w:tcPr>
          <w:p w14:paraId="63032DB2" w14:textId="78876328" w:rsidR="00702E76" w:rsidRPr="001C2014" w:rsidRDefault="00702E76" w:rsidP="008473A1">
            <w:pPr>
              <w:tabs>
                <w:tab w:val="decimal" w:pos="1012"/>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798</w:t>
            </w:r>
          </w:p>
        </w:tc>
      </w:tr>
      <w:tr w:rsidR="00515EBB" w:rsidRPr="001C2014" w14:paraId="5673225D" w14:textId="77777777" w:rsidTr="001C7B27">
        <w:tc>
          <w:tcPr>
            <w:tcW w:w="3609" w:type="dxa"/>
          </w:tcPr>
          <w:p w14:paraId="44D4DE1F" w14:textId="05E468A6" w:rsidR="00515EBB" w:rsidRPr="001C2014" w:rsidRDefault="00515EBB" w:rsidP="008473A1">
            <w:pPr>
              <w:pStyle w:val="BodyText"/>
              <w:tabs>
                <w:tab w:val="clear" w:pos="1080"/>
              </w:tabs>
              <w:spacing w:line="220" w:lineRule="exact"/>
              <w:ind w:right="-10" w:firstLine="5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 xml:space="preserve">Accrued income from passenger </w:t>
            </w:r>
          </w:p>
        </w:tc>
        <w:tc>
          <w:tcPr>
            <w:tcW w:w="1287" w:type="dxa"/>
            <w:shd w:val="clear" w:color="auto" w:fill="auto"/>
          </w:tcPr>
          <w:p w14:paraId="355A3549" w14:textId="7CF85046" w:rsidR="00515EBB" w:rsidRPr="001C2014" w:rsidRDefault="000D0FEE"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59</w:t>
            </w:r>
          </w:p>
        </w:tc>
        <w:tc>
          <w:tcPr>
            <w:tcW w:w="90" w:type="dxa"/>
            <w:shd w:val="clear" w:color="auto" w:fill="auto"/>
          </w:tcPr>
          <w:p w14:paraId="60BB0C2E" w14:textId="77777777" w:rsidR="00515EBB" w:rsidRPr="001C2014" w:rsidRDefault="00515EBB"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170" w:type="dxa"/>
            <w:gridSpan w:val="2"/>
            <w:shd w:val="clear" w:color="auto" w:fill="auto"/>
          </w:tcPr>
          <w:p w14:paraId="02CF38AD" w14:textId="35EB512C" w:rsidR="00515EBB" w:rsidRPr="001C2014" w:rsidRDefault="00515EBB"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472</w:t>
            </w:r>
          </w:p>
        </w:tc>
        <w:tc>
          <w:tcPr>
            <w:tcW w:w="90" w:type="dxa"/>
            <w:gridSpan w:val="2"/>
            <w:shd w:val="clear" w:color="auto" w:fill="auto"/>
          </w:tcPr>
          <w:p w14:paraId="62BDF0E7" w14:textId="77777777" w:rsidR="00515EBB" w:rsidRPr="001C2014" w:rsidRDefault="00515EBB"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p>
        </w:tc>
        <w:tc>
          <w:tcPr>
            <w:tcW w:w="1260" w:type="dxa"/>
            <w:shd w:val="clear" w:color="auto" w:fill="auto"/>
          </w:tcPr>
          <w:p w14:paraId="2BCFC6A2" w14:textId="15C7B3FA" w:rsidR="00515EBB" w:rsidRPr="001C2014" w:rsidRDefault="000D0FEE"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59</w:t>
            </w:r>
          </w:p>
        </w:tc>
        <w:tc>
          <w:tcPr>
            <w:tcW w:w="90" w:type="dxa"/>
            <w:shd w:val="clear" w:color="auto" w:fill="auto"/>
          </w:tcPr>
          <w:p w14:paraId="5D03F0DE" w14:textId="77777777" w:rsidR="00515EBB" w:rsidRPr="001C2014" w:rsidRDefault="00515EBB"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224" w:type="dxa"/>
            <w:gridSpan w:val="2"/>
            <w:shd w:val="clear" w:color="auto" w:fill="auto"/>
          </w:tcPr>
          <w:p w14:paraId="7B3C6171" w14:textId="32C5C60C" w:rsidR="00515EBB" w:rsidRPr="001C2014" w:rsidRDefault="00515EBB" w:rsidP="008473A1">
            <w:pPr>
              <w:tabs>
                <w:tab w:val="decimal" w:pos="1012"/>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472</w:t>
            </w:r>
          </w:p>
        </w:tc>
      </w:tr>
      <w:tr w:rsidR="00515EBB" w:rsidRPr="001C2014" w14:paraId="652FE484" w14:textId="77777777" w:rsidTr="001C7B27">
        <w:trPr>
          <w:trHeight w:val="153"/>
        </w:trPr>
        <w:tc>
          <w:tcPr>
            <w:tcW w:w="3609" w:type="dxa"/>
          </w:tcPr>
          <w:p w14:paraId="45BCD9C0" w14:textId="7B95D4B0" w:rsidR="00515EBB" w:rsidRPr="001C2014" w:rsidRDefault="00515EBB" w:rsidP="008473A1">
            <w:pPr>
              <w:pStyle w:val="BodyText"/>
              <w:tabs>
                <w:tab w:val="clear" w:pos="1080"/>
              </w:tabs>
              <w:spacing w:line="220" w:lineRule="exact"/>
              <w:ind w:right="-10" w:firstLine="50"/>
              <w:jc w:val="left"/>
              <w:rPr>
                <w:rFonts w:asciiTheme="majorBidi" w:hAnsiTheme="majorBidi" w:cstheme="majorBidi"/>
                <w:color w:val="000000" w:themeColor="text1"/>
                <w:sz w:val="18"/>
                <w:szCs w:val="18"/>
                <w:lang w:val="en-US"/>
              </w:rPr>
            </w:pPr>
            <w:r w:rsidRPr="001C2014">
              <w:rPr>
                <w:rFonts w:asciiTheme="majorBidi" w:hAnsiTheme="majorBidi" w:cstheme="majorBidi"/>
                <w:color w:val="000000" w:themeColor="text1"/>
                <w:sz w:val="18"/>
                <w:szCs w:val="18"/>
                <w:lang w:val="en-US"/>
              </w:rPr>
              <w:t>Others</w:t>
            </w:r>
          </w:p>
        </w:tc>
        <w:tc>
          <w:tcPr>
            <w:tcW w:w="1287" w:type="dxa"/>
            <w:shd w:val="clear" w:color="auto" w:fill="auto"/>
          </w:tcPr>
          <w:p w14:paraId="78FA8260" w14:textId="268433AC" w:rsidR="00515EBB" w:rsidRPr="001C2014" w:rsidRDefault="002B18B7"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2,820</w:t>
            </w:r>
          </w:p>
        </w:tc>
        <w:tc>
          <w:tcPr>
            <w:tcW w:w="90" w:type="dxa"/>
            <w:shd w:val="clear" w:color="auto" w:fill="auto"/>
          </w:tcPr>
          <w:p w14:paraId="3D688D1E" w14:textId="77777777" w:rsidR="00515EBB" w:rsidRPr="001C2014" w:rsidRDefault="00515EBB"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170" w:type="dxa"/>
            <w:gridSpan w:val="2"/>
            <w:shd w:val="clear" w:color="auto" w:fill="auto"/>
          </w:tcPr>
          <w:p w14:paraId="6EFA95A2" w14:textId="54A04A2B" w:rsidR="00515EBB" w:rsidRPr="001C2014" w:rsidRDefault="00515EBB"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1,189</w:t>
            </w:r>
          </w:p>
        </w:tc>
        <w:tc>
          <w:tcPr>
            <w:tcW w:w="90" w:type="dxa"/>
            <w:gridSpan w:val="2"/>
            <w:shd w:val="clear" w:color="auto" w:fill="auto"/>
          </w:tcPr>
          <w:p w14:paraId="1E4B4A9C" w14:textId="77777777" w:rsidR="00515EBB" w:rsidRPr="001C2014" w:rsidRDefault="00515EBB"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p>
        </w:tc>
        <w:tc>
          <w:tcPr>
            <w:tcW w:w="1260" w:type="dxa"/>
            <w:shd w:val="clear" w:color="auto" w:fill="auto"/>
          </w:tcPr>
          <w:p w14:paraId="497A05BC" w14:textId="6F1D11A4" w:rsidR="00515EBB" w:rsidRPr="001C2014" w:rsidRDefault="000D0FEE"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2,</w:t>
            </w:r>
            <w:r w:rsidR="002B34AC" w:rsidRPr="001C2014">
              <w:rPr>
                <w:rFonts w:asciiTheme="majorBidi" w:hAnsiTheme="majorBidi" w:cstheme="majorBidi"/>
                <w:color w:val="000000"/>
                <w:sz w:val="18"/>
                <w:szCs w:val="18"/>
              </w:rPr>
              <w:t>7</w:t>
            </w:r>
            <w:r w:rsidR="002B18B7" w:rsidRPr="001C2014">
              <w:rPr>
                <w:rFonts w:asciiTheme="majorBidi" w:hAnsiTheme="majorBidi" w:cstheme="majorBidi"/>
                <w:color w:val="000000"/>
                <w:sz w:val="18"/>
                <w:szCs w:val="18"/>
              </w:rPr>
              <w:t>22</w:t>
            </w:r>
          </w:p>
        </w:tc>
        <w:tc>
          <w:tcPr>
            <w:tcW w:w="90" w:type="dxa"/>
            <w:shd w:val="clear" w:color="auto" w:fill="auto"/>
          </w:tcPr>
          <w:p w14:paraId="693AC693" w14:textId="77777777" w:rsidR="00515EBB" w:rsidRPr="001C2014" w:rsidRDefault="00515EBB"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224" w:type="dxa"/>
            <w:gridSpan w:val="2"/>
            <w:shd w:val="clear" w:color="auto" w:fill="auto"/>
          </w:tcPr>
          <w:p w14:paraId="0EE0E7F9" w14:textId="34B54EE4" w:rsidR="00515EBB" w:rsidRPr="001C2014" w:rsidRDefault="00515EBB" w:rsidP="008473A1">
            <w:pPr>
              <w:tabs>
                <w:tab w:val="decimal" w:pos="1012"/>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1,049</w:t>
            </w:r>
          </w:p>
        </w:tc>
      </w:tr>
      <w:tr w:rsidR="00515EBB" w:rsidRPr="001C2014" w14:paraId="7233FF74" w14:textId="77777777" w:rsidTr="001C7B27">
        <w:trPr>
          <w:trHeight w:val="153"/>
        </w:trPr>
        <w:tc>
          <w:tcPr>
            <w:tcW w:w="3609" w:type="dxa"/>
          </w:tcPr>
          <w:p w14:paraId="19FA1C6F" w14:textId="1C6CFCFD" w:rsidR="00515EBB" w:rsidRPr="001C2014" w:rsidRDefault="00515EBB" w:rsidP="008473A1">
            <w:pPr>
              <w:pStyle w:val="BodyText"/>
              <w:tabs>
                <w:tab w:val="clear" w:pos="1080"/>
              </w:tabs>
              <w:spacing w:line="220" w:lineRule="exact"/>
              <w:ind w:right="-10" w:firstLine="50"/>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u w:val="single"/>
                <w:lang w:val="en-US"/>
              </w:rPr>
              <w:t>Less</w:t>
            </w:r>
            <w:r w:rsidRPr="001C2014">
              <w:rPr>
                <w:rFonts w:asciiTheme="majorBidi" w:hAnsiTheme="majorBidi" w:cstheme="majorBidi"/>
                <w:color w:val="000000" w:themeColor="text1"/>
                <w:sz w:val="18"/>
                <w:szCs w:val="18"/>
                <w:lang w:val="en-US"/>
              </w:rPr>
              <w:t xml:space="preserve"> Credit l</w:t>
            </w:r>
            <w:r w:rsidRPr="001C2014">
              <w:rPr>
                <w:rFonts w:asciiTheme="majorBidi" w:hAnsiTheme="majorBidi" w:cstheme="majorBidi"/>
                <w:color w:val="000000"/>
                <w:sz w:val="18"/>
                <w:szCs w:val="18"/>
                <w:lang w:val="en-US"/>
              </w:rPr>
              <w:t>oss allowance</w:t>
            </w:r>
          </w:p>
        </w:tc>
        <w:tc>
          <w:tcPr>
            <w:tcW w:w="1287" w:type="dxa"/>
            <w:shd w:val="clear" w:color="auto" w:fill="auto"/>
          </w:tcPr>
          <w:p w14:paraId="2B218F37" w14:textId="5B93CFF4" w:rsidR="00515EBB" w:rsidRPr="001C2014" w:rsidRDefault="000D0FEE"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w:t>
            </w:r>
            <w:r w:rsidR="002B18B7" w:rsidRPr="001C2014">
              <w:rPr>
                <w:rFonts w:asciiTheme="majorBidi" w:hAnsiTheme="majorBidi" w:cstheme="majorBidi"/>
                <w:color w:val="000000"/>
                <w:sz w:val="18"/>
                <w:szCs w:val="18"/>
              </w:rPr>
              <w:t>3</w:t>
            </w:r>
            <w:r w:rsidRPr="001C2014">
              <w:rPr>
                <w:rFonts w:asciiTheme="majorBidi" w:hAnsiTheme="majorBidi" w:cstheme="majorBidi"/>
                <w:color w:val="000000"/>
                <w:sz w:val="18"/>
                <w:szCs w:val="18"/>
              </w:rPr>
              <w:t>)</w:t>
            </w:r>
          </w:p>
        </w:tc>
        <w:tc>
          <w:tcPr>
            <w:tcW w:w="90" w:type="dxa"/>
            <w:shd w:val="clear" w:color="auto" w:fill="auto"/>
          </w:tcPr>
          <w:p w14:paraId="417FEFFF" w14:textId="77777777" w:rsidR="00515EBB" w:rsidRPr="001C2014" w:rsidRDefault="00515EBB"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170" w:type="dxa"/>
            <w:gridSpan w:val="2"/>
            <w:shd w:val="clear" w:color="auto" w:fill="auto"/>
          </w:tcPr>
          <w:p w14:paraId="6426DA42" w14:textId="4C1DE0C8" w:rsidR="00515EBB" w:rsidRPr="001C2014" w:rsidRDefault="00515EBB"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rPr>
              <w:t>(</w:t>
            </w:r>
            <w:r w:rsidRPr="001C2014">
              <w:rPr>
                <w:rFonts w:asciiTheme="majorBidi" w:hAnsiTheme="majorBidi" w:cstheme="majorBidi"/>
                <w:color w:val="000000" w:themeColor="text1"/>
                <w:sz w:val="18"/>
                <w:szCs w:val="18"/>
                <w:lang w:val="en-US"/>
              </w:rPr>
              <w:t>1</w:t>
            </w:r>
            <w:r w:rsidRPr="001C2014">
              <w:rPr>
                <w:rFonts w:asciiTheme="majorBidi" w:hAnsiTheme="majorBidi" w:cstheme="majorBidi"/>
                <w:color w:val="000000" w:themeColor="text1"/>
                <w:sz w:val="18"/>
                <w:szCs w:val="18"/>
              </w:rPr>
              <w:t>)</w:t>
            </w:r>
          </w:p>
        </w:tc>
        <w:tc>
          <w:tcPr>
            <w:tcW w:w="90" w:type="dxa"/>
            <w:gridSpan w:val="2"/>
            <w:shd w:val="clear" w:color="auto" w:fill="auto"/>
          </w:tcPr>
          <w:p w14:paraId="419000E6" w14:textId="77777777" w:rsidR="00515EBB" w:rsidRPr="001C2014" w:rsidRDefault="00515EBB"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p>
        </w:tc>
        <w:tc>
          <w:tcPr>
            <w:tcW w:w="1260" w:type="dxa"/>
            <w:shd w:val="clear" w:color="auto" w:fill="auto"/>
          </w:tcPr>
          <w:p w14:paraId="4C7F591C" w14:textId="291EBA46" w:rsidR="00515EBB" w:rsidRPr="001C2014" w:rsidRDefault="000D0FEE"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w:t>
            </w:r>
            <w:r w:rsidR="002B18B7" w:rsidRPr="001C2014">
              <w:rPr>
                <w:rFonts w:asciiTheme="majorBidi" w:hAnsiTheme="majorBidi" w:cstheme="majorBidi"/>
                <w:color w:val="000000"/>
                <w:sz w:val="18"/>
                <w:szCs w:val="18"/>
              </w:rPr>
              <w:t>3</w:t>
            </w:r>
            <w:r w:rsidRPr="001C2014">
              <w:rPr>
                <w:rFonts w:asciiTheme="majorBidi" w:hAnsiTheme="majorBidi" w:cstheme="majorBidi"/>
                <w:color w:val="000000"/>
                <w:sz w:val="18"/>
                <w:szCs w:val="18"/>
              </w:rPr>
              <w:t>)</w:t>
            </w:r>
          </w:p>
        </w:tc>
        <w:tc>
          <w:tcPr>
            <w:tcW w:w="90" w:type="dxa"/>
            <w:shd w:val="clear" w:color="auto" w:fill="auto"/>
          </w:tcPr>
          <w:p w14:paraId="4C8A740B" w14:textId="77777777" w:rsidR="00515EBB" w:rsidRPr="001C2014" w:rsidRDefault="00515EBB"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224" w:type="dxa"/>
            <w:gridSpan w:val="2"/>
            <w:shd w:val="clear" w:color="auto" w:fill="auto"/>
          </w:tcPr>
          <w:p w14:paraId="7692A0E9" w14:textId="65C5D827" w:rsidR="00515EBB" w:rsidRPr="001C2014" w:rsidRDefault="00515EBB" w:rsidP="008473A1">
            <w:pPr>
              <w:tabs>
                <w:tab w:val="decimal" w:pos="1012"/>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(1)</w:t>
            </w:r>
          </w:p>
        </w:tc>
      </w:tr>
      <w:tr w:rsidR="00515EBB" w:rsidRPr="001C2014" w14:paraId="5BF6A317" w14:textId="77777777" w:rsidTr="001C7B27">
        <w:tc>
          <w:tcPr>
            <w:tcW w:w="3609" w:type="dxa"/>
          </w:tcPr>
          <w:p w14:paraId="4FDC0C3C" w14:textId="77777777" w:rsidR="00515EBB" w:rsidRPr="001C2014" w:rsidRDefault="00515EBB" w:rsidP="008473A1">
            <w:pPr>
              <w:pStyle w:val="Heading3"/>
              <w:tabs>
                <w:tab w:val="clear" w:pos="2552"/>
              </w:tabs>
              <w:spacing w:line="220" w:lineRule="exact"/>
              <w:ind w:firstLine="50"/>
              <w:jc w:val="left"/>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Total </w:t>
            </w:r>
          </w:p>
        </w:tc>
        <w:tc>
          <w:tcPr>
            <w:tcW w:w="1287" w:type="dxa"/>
            <w:tcBorders>
              <w:top w:val="single" w:sz="4" w:space="0" w:color="auto"/>
              <w:bottom w:val="double" w:sz="4" w:space="0" w:color="auto"/>
            </w:tcBorders>
            <w:shd w:val="clear" w:color="auto" w:fill="auto"/>
          </w:tcPr>
          <w:p w14:paraId="47CE46D1" w14:textId="2EC317FE" w:rsidR="00515EBB" w:rsidRPr="001C2014" w:rsidRDefault="000D0FEE"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5,</w:t>
            </w:r>
            <w:r w:rsidR="00666573" w:rsidRPr="001C2014">
              <w:rPr>
                <w:rFonts w:asciiTheme="majorBidi" w:hAnsiTheme="majorBidi" w:cstheme="majorBidi"/>
                <w:color w:val="000000"/>
                <w:sz w:val="18"/>
                <w:szCs w:val="18"/>
                <w:cs/>
              </w:rPr>
              <w:t>561</w:t>
            </w:r>
          </w:p>
        </w:tc>
        <w:tc>
          <w:tcPr>
            <w:tcW w:w="90" w:type="dxa"/>
            <w:shd w:val="clear" w:color="auto" w:fill="auto"/>
          </w:tcPr>
          <w:p w14:paraId="4F7FA4C7" w14:textId="77777777" w:rsidR="00515EBB" w:rsidRPr="001C2014" w:rsidRDefault="00515EBB"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170" w:type="dxa"/>
            <w:gridSpan w:val="2"/>
            <w:tcBorders>
              <w:top w:val="single" w:sz="4" w:space="0" w:color="auto"/>
              <w:bottom w:val="double" w:sz="4" w:space="0" w:color="auto"/>
            </w:tcBorders>
            <w:shd w:val="clear" w:color="auto" w:fill="auto"/>
          </w:tcPr>
          <w:p w14:paraId="6EE152DD" w14:textId="46B4C38D" w:rsidR="00515EBB" w:rsidRPr="001C2014" w:rsidRDefault="00515EBB"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lang w:val="en-US"/>
              </w:rPr>
              <w:t>2</w:t>
            </w:r>
            <w:r w:rsidRPr="001C2014">
              <w:rPr>
                <w:rFonts w:asciiTheme="majorBidi" w:hAnsiTheme="majorBidi" w:cstheme="majorBidi"/>
                <w:color w:val="000000" w:themeColor="text1"/>
                <w:sz w:val="18"/>
                <w:szCs w:val="18"/>
              </w:rPr>
              <w:t>,</w:t>
            </w:r>
            <w:r w:rsidRPr="001C2014">
              <w:rPr>
                <w:rFonts w:asciiTheme="majorBidi" w:hAnsiTheme="majorBidi" w:cstheme="majorBidi"/>
                <w:color w:val="000000" w:themeColor="text1"/>
                <w:sz w:val="18"/>
                <w:szCs w:val="18"/>
                <w:lang w:val="en-US"/>
              </w:rPr>
              <w:t>688</w:t>
            </w:r>
          </w:p>
        </w:tc>
        <w:tc>
          <w:tcPr>
            <w:tcW w:w="90" w:type="dxa"/>
            <w:gridSpan w:val="2"/>
            <w:shd w:val="clear" w:color="auto" w:fill="auto"/>
          </w:tcPr>
          <w:p w14:paraId="5534C9B1" w14:textId="77777777" w:rsidR="00515EBB" w:rsidRPr="001C2014" w:rsidRDefault="00515EBB" w:rsidP="008473A1">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rPr>
            </w:pPr>
          </w:p>
        </w:tc>
        <w:tc>
          <w:tcPr>
            <w:tcW w:w="1260" w:type="dxa"/>
            <w:tcBorders>
              <w:top w:val="single" w:sz="4" w:space="0" w:color="auto"/>
              <w:bottom w:val="double" w:sz="4" w:space="0" w:color="auto"/>
            </w:tcBorders>
            <w:shd w:val="clear" w:color="auto" w:fill="auto"/>
          </w:tcPr>
          <w:p w14:paraId="652A6A3C" w14:textId="6E1E4ABE" w:rsidR="00515EBB" w:rsidRPr="001C2014" w:rsidRDefault="00702E76" w:rsidP="008473A1">
            <w:pPr>
              <w:tabs>
                <w:tab w:val="decimal" w:pos="1134"/>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5,463</w:t>
            </w:r>
          </w:p>
        </w:tc>
        <w:tc>
          <w:tcPr>
            <w:tcW w:w="90" w:type="dxa"/>
            <w:shd w:val="clear" w:color="auto" w:fill="auto"/>
          </w:tcPr>
          <w:p w14:paraId="273A5EF5" w14:textId="77777777" w:rsidR="00515EBB" w:rsidRPr="001C2014" w:rsidRDefault="00515EBB" w:rsidP="008473A1">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18"/>
                <w:szCs w:val="18"/>
                <w:lang w:val="en-US"/>
              </w:rPr>
            </w:pPr>
          </w:p>
        </w:tc>
        <w:tc>
          <w:tcPr>
            <w:tcW w:w="1224" w:type="dxa"/>
            <w:gridSpan w:val="2"/>
            <w:tcBorders>
              <w:top w:val="single" w:sz="4" w:space="0" w:color="auto"/>
              <w:bottom w:val="double" w:sz="4" w:space="0" w:color="auto"/>
            </w:tcBorders>
            <w:shd w:val="clear" w:color="auto" w:fill="auto"/>
          </w:tcPr>
          <w:p w14:paraId="0559AAB5" w14:textId="59E9CB30" w:rsidR="00515EBB" w:rsidRPr="001C2014" w:rsidRDefault="00515EBB" w:rsidP="008473A1">
            <w:pPr>
              <w:tabs>
                <w:tab w:val="decimal" w:pos="1012"/>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2,549</w:t>
            </w:r>
          </w:p>
        </w:tc>
      </w:tr>
    </w:tbl>
    <w:p w14:paraId="2B12C7DB" w14:textId="77777777" w:rsidR="00955949" w:rsidRPr="001C2014" w:rsidRDefault="00955949" w:rsidP="008473A1">
      <w:pPr>
        <w:spacing w:before="120" w:after="120"/>
        <w:ind w:left="1080" w:right="-14" w:hanging="547"/>
        <w:jc w:val="both"/>
        <w:rPr>
          <w:rFonts w:asciiTheme="majorBidi" w:hAnsiTheme="majorBidi" w:cstheme="majorBidi"/>
          <w:color w:val="000000"/>
          <w:spacing w:val="-6"/>
          <w:sz w:val="24"/>
          <w:szCs w:val="24"/>
          <w:lang w:eastAsia="x-none"/>
        </w:rPr>
      </w:pPr>
    </w:p>
    <w:p w14:paraId="66A527EC" w14:textId="77777777" w:rsidR="00955949" w:rsidRPr="001C2014" w:rsidRDefault="00955949">
      <w:pPr>
        <w:rPr>
          <w:rFonts w:asciiTheme="majorBidi" w:hAnsiTheme="majorBidi" w:cstheme="majorBidi"/>
          <w:color w:val="000000"/>
          <w:spacing w:val="-6"/>
          <w:sz w:val="24"/>
          <w:szCs w:val="24"/>
          <w:lang w:eastAsia="x-none"/>
        </w:rPr>
      </w:pPr>
      <w:r w:rsidRPr="001C2014">
        <w:rPr>
          <w:rFonts w:asciiTheme="majorBidi" w:hAnsiTheme="majorBidi" w:cstheme="majorBidi"/>
          <w:color w:val="000000"/>
          <w:spacing w:val="-6"/>
          <w:sz w:val="24"/>
          <w:szCs w:val="24"/>
          <w:lang w:eastAsia="x-none"/>
        </w:rPr>
        <w:br w:type="page"/>
      </w:r>
    </w:p>
    <w:p w14:paraId="7A8D1DFC" w14:textId="0A89E1B9" w:rsidR="00A345FC" w:rsidRPr="001C2014" w:rsidRDefault="00944F1E" w:rsidP="008473A1">
      <w:pPr>
        <w:spacing w:before="120" w:after="120"/>
        <w:ind w:left="1080" w:right="-14" w:hanging="547"/>
        <w:jc w:val="both"/>
        <w:rPr>
          <w:rFonts w:asciiTheme="majorBidi" w:hAnsiTheme="majorBidi" w:cstheme="majorBidi"/>
          <w:snapToGrid w:val="0"/>
          <w:color w:val="000000"/>
          <w:sz w:val="24"/>
          <w:szCs w:val="24"/>
          <w:lang w:eastAsia="th-TH"/>
        </w:rPr>
      </w:pPr>
      <w:r w:rsidRPr="001C2014">
        <w:rPr>
          <w:rFonts w:asciiTheme="majorBidi" w:hAnsiTheme="majorBidi" w:cstheme="majorBidi"/>
          <w:color w:val="000000"/>
          <w:spacing w:val="-6"/>
          <w:sz w:val="24"/>
          <w:szCs w:val="24"/>
          <w:lang w:eastAsia="x-none"/>
        </w:rPr>
        <w:lastRenderedPageBreak/>
        <w:t>1</w:t>
      </w:r>
      <w:r w:rsidR="00D7164C" w:rsidRPr="001C2014">
        <w:rPr>
          <w:rFonts w:asciiTheme="majorBidi" w:hAnsiTheme="majorBidi" w:cstheme="majorBidi"/>
          <w:color w:val="000000"/>
          <w:spacing w:val="-6"/>
          <w:sz w:val="24"/>
          <w:szCs w:val="24"/>
          <w:lang w:eastAsia="x-none"/>
        </w:rPr>
        <w:t>7</w:t>
      </w:r>
      <w:r w:rsidR="00A345FC" w:rsidRPr="001C2014">
        <w:rPr>
          <w:rFonts w:asciiTheme="majorBidi" w:hAnsiTheme="majorBidi" w:cstheme="majorBidi"/>
          <w:color w:val="000000"/>
          <w:spacing w:val="-6"/>
          <w:sz w:val="24"/>
          <w:szCs w:val="24"/>
          <w:cs/>
          <w:lang w:eastAsia="x-none"/>
        </w:rPr>
        <w:t>.</w:t>
      </w:r>
      <w:r w:rsidRPr="001C2014">
        <w:rPr>
          <w:rFonts w:asciiTheme="majorBidi" w:hAnsiTheme="majorBidi" w:cstheme="majorBidi"/>
          <w:color w:val="000000"/>
          <w:spacing w:val="-6"/>
          <w:sz w:val="24"/>
          <w:szCs w:val="24"/>
          <w:lang w:eastAsia="x-none"/>
        </w:rPr>
        <w:t>1</w:t>
      </w:r>
      <w:r w:rsidR="00A345FC" w:rsidRPr="001C2014">
        <w:rPr>
          <w:rFonts w:asciiTheme="majorBidi" w:hAnsiTheme="majorBidi" w:cstheme="majorBidi"/>
          <w:snapToGrid w:val="0"/>
          <w:color w:val="000000"/>
          <w:sz w:val="24"/>
          <w:szCs w:val="24"/>
          <w:cs/>
          <w:lang w:eastAsia="th-TH"/>
        </w:rPr>
        <w:t xml:space="preserve"> </w:t>
      </w:r>
      <w:r w:rsidR="00A345FC" w:rsidRPr="001C2014">
        <w:rPr>
          <w:rFonts w:asciiTheme="majorBidi" w:hAnsiTheme="majorBidi" w:cstheme="majorBidi"/>
          <w:snapToGrid w:val="0"/>
          <w:color w:val="000000"/>
          <w:sz w:val="24"/>
          <w:szCs w:val="24"/>
          <w:cs/>
          <w:lang w:eastAsia="th-TH"/>
        </w:rPr>
        <w:tab/>
      </w:r>
      <w:r w:rsidR="00114498" w:rsidRPr="001C2014">
        <w:rPr>
          <w:rFonts w:asciiTheme="majorBidi" w:hAnsiTheme="majorBidi" w:cstheme="majorBidi"/>
          <w:snapToGrid w:val="0"/>
          <w:color w:val="000000"/>
          <w:sz w:val="24"/>
          <w:szCs w:val="24"/>
          <w:lang w:eastAsia="th-TH"/>
        </w:rPr>
        <w:t>Non-performing assets</w:t>
      </w:r>
    </w:p>
    <w:p w14:paraId="7B5F82D5" w14:textId="50188842" w:rsidR="00DC412C" w:rsidRPr="001C2014" w:rsidRDefault="00296CF7" w:rsidP="008473A1">
      <w:pPr>
        <w:tabs>
          <w:tab w:val="left" w:pos="426"/>
          <w:tab w:val="left" w:pos="1260"/>
          <w:tab w:val="left" w:pos="1620"/>
          <w:tab w:val="left" w:pos="4536"/>
          <w:tab w:val="decimal" w:pos="8100"/>
        </w:tabs>
        <w:spacing w:after="120"/>
        <w:ind w:left="1080" w:right="-14"/>
        <w:jc w:val="both"/>
        <w:rPr>
          <w:rFonts w:asciiTheme="majorBidi" w:hAnsiTheme="majorBidi" w:cstheme="majorBidi"/>
          <w:color w:val="000000"/>
          <w:spacing w:val="-6"/>
          <w:sz w:val="24"/>
          <w:szCs w:val="24"/>
          <w:lang w:eastAsia="x-none"/>
        </w:rPr>
      </w:pPr>
      <w:r w:rsidRPr="001C2014">
        <w:rPr>
          <w:rFonts w:asciiTheme="majorBidi" w:hAnsiTheme="majorBidi" w:cstheme="majorBidi"/>
          <w:color w:val="000000"/>
          <w:spacing w:val="6"/>
          <w:sz w:val="24"/>
          <w:szCs w:val="24"/>
          <w:lang w:eastAsia="x-none"/>
        </w:rPr>
        <w:t xml:space="preserve">As at December </w:t>
      </w:r>
      <w:r w:rsidR="00944F1E" w:rsidRPr="001C2014">
        <w:rPr>
          <w:rFonts w:asciiTheme="majorBidi" w:hAnsiTheme="majorBidi" w:cstheme="majorBidi"/>
          <w:color w:val="000000"/>
          <w:spacing w:val="6"/>
          <w:sz w:val="24"/>
          <w:szCs w:val="24"/>
          <w:lang w:eastAsia="x-none"/>
        </w:rPr>
        <w:t>31</w:t>
      </w:r>
      <w:r w:rsidRPr="001C2014">
        <w:rPr>
          <w:rFonts w:asciiTheme="majorBidi" w:hAnsiTheme="majorBidi" w:cstheme="majorBidi"/>
          <w:color w:val="000000"/>
          <w:spacing w:val="6"/>
          <w:sz w:val="24"/>
          <w:szCs w:val="24"/>
          <w:lang w:eastAsia="x-none"/>
        </w:rPr>
        <w:t xml:space="preserve">, </w:t>
      </w:r>
      <w:r w:rsidR="00944F1E" w:rsidRPr="001C2014">
        <w:rPr>
          <w:rFonts w:asciiTheme="majorBidi" w:hAnsiTheme="majorBidi" w:cstheme="majorBidi"/>
          <w:color w:val="000000"/>
          <w:spacing w:val="6"/>
          <w:sz w:val="24"/>
          <w:szCs w:val="24"/>
          <w:lang w:eastAsia="x-none"/>
        </w:rPr>
        <w:t>202</w:t>
      </w:r>
      <w:r w:rsidR="00515EBB" w:rsidRPr="001C2014">
        <w:rPr>
          <w:rFonts w:asciiTheme="majorBidi" w:hAnsiTheme="majorBidi" w:cstheme="majorBidi"/>
          <w:color w:val="000000"/>
          <w:spacing w:val="6"/>
          <w:sz w:val="24"/>
          <w:szCs w:val="24"/>
          <w:lang w:eastAsia="x-none"/>
        </w:rPr>
        <w:t>3</w:t>
      </w:r>
      <w:r w:rsidRPr="001C2014">
        <w:rPr>
          <w:rFonts w:asciiTheme="majorBidi" w:hAnsiTheme="majorBidi" w:cstheme="majorBidi"/>
          <w:color w:val="000000"/>
          <w:spacing w:val="6"/>
          <w:sz w:val="24"/>
          <w:szCs w:val="24"/>
          <w:lang w:eastAsia="x-none"/>
        </w:rPr>
        <w:t xml:space="preserve"> and </w:t>
      </w:r>
      <w:r w:rsidR="00944F1E" w:rsidRPr="001C2014">
        <w:rPr>
          <w:rFonts w:asciiTheme="majorBidi" w:hAnsiTheme="majorBidi" w:cstheme="majorBidi"/>
          <w:color w:val="000000"/>
          <w:spacing w:val="6"/>
          <w:sz w:val="24"/>
          <w:szCs w:val="24"/>
          <w:lang w:eastAsia="x-none"/>
        </w:rPr>
        <w:t>202</w:t>
      </w:r>
      <w:r w:rsidR="00515EBB" w:rsidRPr="001C2014">
        <w:rPr>
          <w:rFonts w:asciiTheme="majorBidi" w:hAnsiTheme="majorBidi" w:cstheme="majorBidi"/>
          <w:color w:val="000000"/>
          <w:spacing w:val="6"/>
          <w:sz w:val="24"/>
          <w:szCs w:val="24"/>
          <w:lang w:eastAsia="x-none"/>
        </w:rPr>
        <w:t>2</w:t>
      </w:r>
      <w:r w:rsidRPr="001C2014">
        <w:rPr>
          <w:rFonts w:asciiTheme="majorBidi" w:hAnsiTheme="majorBidi" w:cstheme="majorBidi"/>
          <w:color w:val="000000"/>
          <w:spacing w:val="6"/>
          <w:sz w:val="24"/>
          <w:szCs w:val="24"/>
          <w:lang w:eastAsia="x-none"/>
        </w:rPr>
        <w:t>, the Company had non-performing assets in</w:t>
      </w:r>
      <w:r w:rsidRPr="001C2014">
        <w:rPr>
          <w:rFonts w:asciiTheme="majorBidi" w:hAnsiTheme="majorBidi" w:cstheme="majorBidi"/>
          <w:color w:val="000000"/>
          <w:spacing w:val="-6"/>
          <w:sz w:val="24"/>
          <w:szCs w:val="24"/>
          <w:lang w:eastAsia="x-none"/>
        </w:rPr>
        <w:t xml:space="preserve"> the consolidated and separate financial </w:t>
      </w:r>
      <w:r w:rsidR="00DD452E" w:rsidRPr="001C2014">
        <w:rPr>
          <w:rFonts w:asciiTheme="majorBidi" w:hAnsiTheme="majorBidi" w:cstheme="majorBidi"/>
          <w:color w:val="000000"/>
          <w:spacing w:val="-6"/>
          <w:sz w:val="24"/>
          <w:szCs w:val="24"/>
          <w:lang w:eastAsia="x-none"/>
        </w:rPr>
        <w:t>statements</w:t>
      </w:r>
      <w:r w:rsidRPr="001C2014">
        <w:rPr>
          <w:rFonts w:asciiTheme="majorBidi" w:hAnsiTheme="majorBidi" w:cstheme="majorBidi"/>
          <w:color w:val="000000"/>
          <w:spacing w:val="-6"/>
          <w:sz w:val="24"/>
          <w:szCs w:val="24"/>
          <w:lang w:eastAsia="x-none"/>
        </w:rPr>
        <w:t xml:space="preserve"> in the amount of Baht </w:t>
      </w:r>
      <w:r w:rsidR="00BB0589" w:rsidRPr="001C2014">
        <w:rPr>
          <w:rFonts w:asciiTheme="majorBidi" w:hAnsiTheme="majorBidi" w:cstheme="majorBidi"/>
          <w:color w:val="000000"/>
          <w:spacing w:val="-6"/>
          <w:sz w:val="24"/>
          <w:szCs w:val="24"/>
          <w:lang w:eastAsia="x-none"/>
        </w:rPr>
        <w:t>477</w:t>
      </w:r>
      <w:r w:rsidRPr="001C2014">
        <w:rPr>
          <w:rFonts w:asciiTheme="majorBidi" w:hAnsiTheme="majorBidi" w:cstheme="majorBidi"/>
          <w:color w:val="000000"/>
          <w:spacing w:val="-6"/>
          <w:sz w:val="24"/>
          <w:szCs w:val="24"/>
          <w:lang w:eastAsia="x-none"/>
        </w:rPr>
        <w:t xml:space="preserve"> million and </w:t>
      </w:r>
      <w:r w:rsidR="00AC7DDE" w:rsidRPr="001C2014">
        <w:rPr>
          <w:rFonts w:asciiTheme="majorBidi" w:hAnsiTheme="majorBidi" w:cstheme="majorBidi"/>
          <w:color w:val="000000"/>
          <w:spacing w:val="-6"/>
          <w:sz w:val="24"/>
          <w:szCs w:val="24"/>
          <w:lang w:eastAsia="x-none"/>
        </w:rPr>
        <w:br/>
      </w:r>
      <w:r w:rsidR="00823D49" w:rsidRPr="001C2014">
        <w:rPr>
          <w:rFonts w:asciiTheme="majorBidi" w:hAnsiTheme="majorBidi" w:cstheme="majorBidi"/>
          <w:color w:val="000000"/>
          <w:spacing w:val="6"/>
          <w:sz w:val="24"/>
          <w:szCs w:val="24"/>
          <w:lang w:eastAsia="x-none"/>
        </w:rPr>
        <w:t>Baht 231</w:t>
      </w:r>
      <w:r w:rsidRPr="001C2014">
        <w:rPr>
          <w:rFonts w:asciiTheme="majorBidi" w:hAnsiTheme="majorBidi" w:cstheme="majorBidi"/>
          <w:color w:val="000000"/>
          <w:spacing w:val="-6"/>
          <w:sz w:val="24"/>
          <w:szCs w:val="24"/>
          <w:lang w:eastAsia="x-none"/>
        </w:rPr>
        <w:t xml:space="preserve"> million, respectively, which presented in the net amount after deducting allowance for </w:t>
      </w:r>
      <w:r w:rsidR="00624E4B" w:rsidRPr="001C2014">
        <w:rPr>
          <w:rFonts w:asciiTheme="majorBidi" w:hAnsiTheme="majorBidi" w:cstheme="majorBidi"/>
          <w:color w:val="000000"/>
          <w:spacing w:val="-6"/>
          <w:sz w:val="24"/>
          <w:szCs w:val="24"/>
          <w:lang w:eastAsia="x-none"/>
        </w:rPr>
        <w:t>impairment</w:t>
      </w:r>
      <w:r w:rsidRPr="001C2014">
        <w:rPr>
          <w:rFonts w:asciiTheme="majorBidi" w:hAnsiTheme="majorBidi" w:cstheme="majorBidi"/>
          <w:color w:val="000000"/>
          <w:spacing w:val="-6"/>
          <w:sz w:val="24"/>
          <w:szCs w:val="24"/>
          <w:lang w:eastAsia="x-none"/>
        </w:rPr>
        <w:t>.</w:t>
      </w:r>
    </w:p>
    <w:p w14:paraId="7DCD6795" w14:textId="4858C96B" w:rsidR="00296CF7" w:rsidRPr="001C2014" w:rsidRDefault="00296CF7" w:rsidP="008473A1">
      <w:pPr>
        <w:tabs>
          <w:tab w:val="left" w:pos="426"/>
          <w:tab w:val="left" w:pos="851"/>
          <w:tab w:val="left" w:pos="1260"/>
          <w:tab w:val="left" w:pos="1620"/>
          <w:tab w:val="left" w:pos="4536"/>
          <w:tab w:val="decimal" w:pos="8100"/>
        </w:tabs>
        <w:spacing w:after="120"/>
        <w:ind w:left="1080" w:right="-14"/>
        <w:jc w:val="thaiDistribute"/>
        <w:rPr>
          <w:rFonts w:asciiTheme="majorBidi" w:hAnsiTheme="majorBidi" w:cstheme="majorBidi"/>
          <w:color w:val="000000"/>
          <w:spacing w:val="-6"/>
          <w:sz w:val="24"/>
          <w:szCs w:val="24"/>
          <w:lang w:eastAsia="x-none"/>
        </w:rPr>
      </w:pPr>
      <w:r w:rsidRPr="001C2014">
        <w:rPr>
          <w:rFonts w:asciiTheme="majorBidi" w:hAnsiTheme="majorBidi" w:cstheme="majorBidi"/>
          <w:color w:val="000000"/>
          <w:spacing w:val="-6"/>
          <w:sz w:val="24"/>
          <w:szCs w:val="24"/>
          <w:lang w:eastAsia="x-none"/>
        </w:rPr>
        <w:t>Movements of the non-performing asset</w:t>
      </w:r>
      <w:r w:rsidR="00D04C04" w:rsidRPr="001C2014">
        <w:rPr>
          <w:rFonts w:asciiTheme="majorBidi" w:hAnsiTheme="majorBidi" w:cstheme="majorBidi"/>
          <w:color w:val="000000"/>
          <w:spacing w:val="-6"/>
          <w:sz w:val="24"/>
          <w:szCs w:val="24"/>
          <w:lang w:eastAsia="x-none"/>
        </w:rPr>
        <w:t>s</w:t>
      </w:r>
      <w:r w:rsidRPr="001C2014">
        <w:rPr>
          <w:rFonts w:asciiTheme="majorBidi" w:hAnsiTheme="majorBidi" w:cstheme="majorBidi"/>
          <w:color w:val="000000"/>
          <w:spacing w:val="-6"/>
          <w:sz w:val="24"/>
          <w:szCs w:val="24"/>
          <w:lang w:eastAsia="x-none"/>
        </w:rPr>
        <w:t xml:space="preserve"> on consolidated and separate financial </w:t>
      </w:r>
      <w:r w:rsidR="00DD452E" w:rsidRPr="001C2014">
        <w:rPr>
          <w:rFonts w:asciiTheme="majorBidi" w:hAnsiTheme="majorBidi" w:cstheme="majorBidi"/>
          <w:color w:val="000000"/>
          <w:spacing w:val="-6"/>
          <w:sz w:val="24"/>
          <w:szCs w:val="24"/>
          <w:lang w:eastAsia="x-none"/>
        </w:rPr>
        <w:t>statements</w:t>
      </w:r>
      <w:r w:rsidRPr="001C2014">
        <w:rPr>
          <w:rFonts w:asciiTheme="majorBidi" w:hAnsiTheme="majorBidi" w:cstheme="majorBidi"/>
          <w:color w:val="000000"/>
          <w:spacing w:val="-6"/>
          <w:sz w:val="24"/>
          <w:szCs w:val="24"/>
          <w:lang w:eastAsia="x-none"/>
        </w:rPr>
        <w:t>,</w:t>
      </w:r>
      <w:r w:rsidR="00AC7DDE" w:rsidRPr="001C2014">
        <w:rPr>
          <w:rFonts w:asciiTheme="majorBidi" w:hAnsiTheme="majorBidi" w:cstheme="majorBidi"/>
          <w:color w:val="000000"/>
          <w:spacing w:val="-6"/>
          <w:sz w:val="24"/>
          <w:szCs w:val="24"/>
          <w:lang w:eastAsia="x-none"/>
        </w:rPr>
        <w:br/>
      </w:r>
      <w:r w:rsidRPr="001C2014">
        <w:rPr>
          <w:rFonts w:asciiTheme="majorBidi" w:hAnsiTheme="majorBidi" w:cstheme="majorBidi"/>
          <w:color w:val="000000"/>
          <w:spacing w:val="-6"/>
          <w:sz w:val="24"/>
          <w:szCs w:val="24"/>
          <w:lang w:eastAsia="x-none"/>
        </w:rPr>
        <w:t>are as follows:</w:t>
      </w:r>
    </w:p>
    <w:p w14:paraId="4C0BAE06" w14:textId="3CE7FC50" w:rsidR="00296CF7" w:rsidRPr="001C2014" w:rsidRDefault="00296CF7" w:rsidP="008473A1">
      <w:pPr>
        <w:tabs>
          <w:tab w:val="left" w:pos="426"/>
          <w:tab w:val="left" w:pos="851"/>
          <w:tab w:val="left" w:pos="1260"/>
          <w:tab w:val="left" w:pos="1620"/>
          <w:tab w:val="left" w:pos="4536"/>
          <w:tab w:val="decimal" w:pos="8100"/>
        </w:tabs>
        <w:spacing w:after="120"/>
        <w:ind w:left="1080" w:right="-14"/>
        <w:jc w:val="thaiDistribute"/>
        <w:rPr>
          <w:rFonts w:asciiTheme="majorBidi" w:hAnsiTheme="majorBidi" w:cstheme="majorBidi"/>
          <w:color w:val="000000"/>
          <w:spacing w:val="-6"/>
          <w:sz w:val="24"/>
          <w:szCs w:val="24"/>
          <w:lang w:eastAsia="x-none"/>
        </w:rPr>
      </w:pPr>
      <w:r w:rsidRPr="001C2014">
        <w:rPr>
          <w:rFonts w:asciiTheme="majorBidi" w:hAnsiTheme="majorBidi" w:cstheme="majorBidi"/>
          <w:color w:val="000000"/>
          <w:spacing w:val="-6"/>
          <w:sz w:val="24"/>
          <w:szCs w:val="24"/>
          <w:lang w:eastAsia="x-none"/>
        </w:rPr>
        <w:t xml:space="preserve">For the year ended December </w:t>
      </w:r>
      <w:r w:rsidR="00944F1E" w:rsidRPr="001C2014">
        <w:rPr>
          <w:rFonts w:asciiTheme="majorBidi" w:hAnsiTheme="majorBidi" w:cstheme="majorBidi"/>
          <w:color w:val="000000"/>
          <w:spacing w:val="-6"/>
          <w:sz w:val="24"/>
          <w:szCs w:val="24"/>
          <w:lang w:eastAsia="x-none"/>
        </w:rPr>
        <w:t>31</w:t>
      </w:r>
      <w:r w:rsidRPr="001C2014">
        <w:rPr>
          <w:rFonts w:asciiTheme="majorBidi" w:hAnsiTheme="majorBidi" w:cstheme="majorBidi"/>
          <w:color w:val="000000"/>
          <w:spacing w:val="-6"/>
          <w:sz w:val="24"/>
          <w:szCs w:val="24"/>
          <w:lang w:eastAsia="x-none"/>
        </w:rPr>
        <w:t xml:space="preserve">, </w:t>
      </w:r>
      <w:r w:rsidR="00944F1E" w:rsidRPr="001C2014">
        <w:rPr>
          <w:rFonts w:asciiTheme="majorBidi" w:hAnsiTheme="majorBidi" w:cstheme="majorBidi"/>
          <w:color w:val="000000"/>
          <w:spacing w:val="-6"/>
          <w:sz w:val="24"/>
          <w:szCs w:val="24"/>
          <w:lang w:eastAsia="x-none"/>
        </w:rPr>
        <w:t>202</w:t>
      </w:r>
      <w:r w:rsidR="00744A70" w:rsidRPr="001C2014">
        <w:rPr>
          <w:rFonts w:asciiTheme="majorBidi" w:hAnsiTheme="majorBidi" w:cstheme="majorBidi"/>
          <w:color w:val="000000"/>
          <w:spacing w:val="-6"/>
          <w:sz w:val="24"/>
          <w:szCs w:val="24"/>
          <w:lang w:eastAsia="x-none"/>
        </w:rPr>
        <w:t>3</w:t>
      </w:r>
    </w:p>
    <w:p w14:paraId="771FEF6C" w14:textId="41ED023A" w:rsidR="00296CF7" w:rsidRPr="001C2014" w:rsidRDefault="00296CF7" w:rsidP="00DE5C77">
      <w:pPr>
        <w:tabs>
          <w:tab w:val="left" w:pos="426"/>
          <w:tab w:val="left" w:pos="851"/>
          <w:tab w:val="left" w:pos="1260"/>
          <w:tab w:val="left" w:pos="1620"/>
          <w:tab w:val="left" w:pos="4536"/>
          <w:tab w:val="decimal" w:pos="8100"/>
        </w:tabs>
        <w:ind w:right="-25"/>
        <w:jc w:val="right"/>
        <w:rPr>
          <w:rFonts w:asciiTheme="majorBidi" w:hAnsiTheme="majorBidi" w:cstheme="majorBidi"/>
          <w:b/>
          <w:bCs/>
          <w:color w:val="000000"/>
          <w:sz w:val="18"/>
          <w:szCs w:val="18"/>
        </w:rPr>
      </w:pPr>
      <w:r w:rsidRPr="001C2014">
        <w:rPr>
          <w:rFonts w:asciiTheme="majorBidi" w:hAnsiTheme="majorBidi" w:cstheme="majorBidi"/>
          <w:color w:val="000000"/>
          <w:spacing w:val="-6"/>
          <w:sz w:val="18"/>
          <w:szCs w:val="18"/>
          <w:lang w:eastAsia="x-none"/>
        </w:rPr>
        <w:t xml:space="preserve"> </w:t>
      </w:r>
      <w:r w:rsidRPr="001C2014">
        <w:rPr>
          <w:rFonts w:asciiTheme="majorBidi" w:hAnsiTheme="majorBidi" w:cstheme="majorBidi"/>
          <w:b/>
          <w:bCs/>
          <w:color w:val="000000"/>
          <w:sz w:val="18"/>
          <w:szCs w:val="18"/>
        </w:rPr>
        <w:t>Unit</w:t>
      </w:r>
      <w:r w:rsidR="008C6B79" w:rsidRPr="001C2014">
        <w:rPr>
          <w:rFonts w:asciiTheme="majorBidi" w:hAnsiTheme="majorBidi" w:cstheme="majorBidi"/>
          <w:b/>
          <w:bCs/>
          <w:color w:val="000000"/>
          <w:sz w:val="18"/>
          <w:szCs w:val="18"/>
        </w:rPr>
        <w:t xml:space="preserve"> </w:t>
      </w:r>
      <w:r w:rsidRPr="001C2014">
        <w:rPr>
          <w:rFonts w:asciiTheme="majorBidi" w:hAnsiTheme="majorBidi" w:cstheme="majorBidi"/>
          <w:b/>
          <w:bCs/>
          <w:color w:val="000000"/>
          <w:sz w:val="18"/>
          <w:szCs w:val="18"/>
        </w:rPr>
        <w:t>: Million Baht</w:t>
      </w:r>
    </w:p>
    <w:tbl>
      <w:tblPr>
        <w:tblW w:w="8190" w:type="dxa"/>
        <w:tblInd w:w="1080" w:type="dxa"/>
        <w:tblLayout w:type="fixed"/>
        <w:tblCellMar>
          <w:left w:w="0" w:type="dxa"/>
          <w:right w:w="0" w:type="dxa"/>
        </w:tblCellMar>
        <w:tblLook w:val="04A0" w:firstRow="1" w:lastRow="0" w:firstColumn="1" w:lastColumn="0" w:noHBand="0" w:noVBand="1"/>
      </w:tblPr>
      <w:tblGrid>
        <w:gridCol w:w="2430"/>
        <w:gridCol w:w="990"/>
        <w:gridCol w:w="90"/>
        <w:gridCol w:w="1080"/>
        <w:gridCol w:w="72"/>
        <w:gridCol w:w="1098"/>
        <w:gridCol w:w="63"/>
        <w:gridCol w:w="1107"/>
        <w:gridCol w:w="99"/>
        <w:gridCol w:w="1161"/>
      </w:tblGrid>
      <w:tr w:rsidR="0094454A" w:rsidRPr="001C2014" w14:paraId="0CF35891" w14:textId="77777777" w:rsidTr="00555C1C">
        <w:trPr>
          <w:trHeight w:val="64"/>
        </w:trPr>
        <w:tc>
          <w:tcPr>
            <w:tcW w:w="2430" w:type="dxa"/>
            <w:shd w:val="clear" w:color="auto" w:fill="auto"/>
          </w:tcPr>
          <w:p w14:paraId="36CDC4EF" w14:textId="77777777" w:rsidR="0094454A" w:rsidRPr="001C2014" w:rsidRDefault="0094454A" w:rsidP="008473A1">
            <w:pPr>
              <w:pStyle w:val="BodyText"/>
              <w:tabs>
                <w:tab w:val="clear" w:pos="1080"/>
              </w:tabs>
              <w:spacing w:line="200" w:lineRule="exact"/>
              <w:ind w:right="-10" w:firstLine="57"/>
              <w:rPr>
                <w:rFonts w:asciiTheme="majorBidi" w:hAnsiTheme="majorBidi" w:cstheme="majorBidi"/>
                <w:color w:val="000000"/>
                <w:sz w:val="18"/>
                <w:szCs w:val="18"/>
                <w:cs/>
                <w:lang w:val="en-US"/>
              </w:rPr>
            </w:pPr>
          </w:p>
        </w:tc>
        <w:tc>
          <w:tcPr>
            <w:tcW w:w="990" w:type="dxa"/>
            <w:shd w:val="clear" w:color="auto" w:fill="auto"/>
          </w:tcPr>
          <w:p w14:paraId="0F08E2F0" w14:textId="77777777" w:rsidR="0094454A" w:rsidRPr="001C2014" w:rsidRDefault="0094454A" w:rsidP="008473A1">
            <w:pPr>
              <w:pStyle w:val="BodyText"/>
              <w:tabs>
                <w:tab w:val="clear" w:pos="1080"/>
              </w:tabs>
              <w:spacing w:line="200" w:lineRule="exact"/>
              <w:ind w:right="-10"/>
              <w:jc w:val="center"/>
              <w:rPr>
                <w:rFonts w:asciiTheme="majorBidi" w:hAnsiTheme="majorBidi" w:cstheme="majorBidi"/>
                <w:b/>
                <w:bCs/>
                <w:color w:val="000000"/>
                <w:sz w:val="18"/>
                <w:szCs w:val="18"/>
                <w:lang w:val="en-AU"/>
              </w:rPr>
            </w:pPr>
          </w:p>
        </w:tc>
        <w:tc>
          <w:tcPr>
            <w:tcW w:w="3609" w:type="dxa"/>
            <w:gridSpan w:val="7"/>
          </w:tcPr>
          <w:p w14:paraId="17DE681F" w14:textId="60ADC19C" w:rsidR="0094454A" w:rsidRPr="001C2014" w:rsidRDefault="009317C8" w:rsidP="008473A1">
            <w:pPr>
              <w:pStyle w:val="BodyText"/>
              <w:tabs>
                <w:tab w:val="clear" w:pos="1080"/>
                <w:tab w:val="decimal" w:pos="659"/>
              </w:tabs>
              <w:spacing w:line="200" w:lineRule="exact"/>
              <w:jc w:val="thaiDistribute"/>
              <w:rPr>
                <w:rFonts w:asciiTheme="majorBidi" w:hAnsiTheme="majorBidi" w:cstheme="majorBidi"/>
                <w:b/>
                <w:bCs/>
                <w:color w:val="000000"/>
                <w:spacing w:val="-8"/>
                <w:sz w:val="18"/>
                <w:szCs w:val="18"/>
                <w:lang w:val="en-AU"/>
              </w:rPr>
            </w:pPr>
            <w:r w:rsidRPr="001C2014">
              <w:rPr>
                <w:rFonts w:asciiTheme="majorBidi" w:hAnsiTheme="majorBidi" w:cstheme="majorBidi"/>
                <w:color w:val="000000"/>
                <w:sz w:val="18"/>
                <w:szCs w:val="18"/>
                <w:lang w:val="en-AU"/>
              </w:rPr>
              <w:t xml:space="preserve"> </w:t>
            </w:r>
            <w:r w:rsidR="0094454A" w:rsidRPr="001C2014">
              <w:rPr>
                <w:rFonts w:asciiTheme="majorBidi" w:hAnsiTheme="majorBidi" w:cstheme="majorBidi"/>
                <w:b/>
                <w:bCs/>
                <w:color w:val="000000"/>
                <w:spacing w:val="-8"/>
                <w:sz w:val="18"/>
                <w:szCs w:val="18"/>
                <w:lang w:val="en-AU"/>
              </w:rPr>
              <w:t>Consolidate</w:t>
            </w:r>
            <w:r w:rsidR="00144DE8" w:rsidRPr="001C2014">
              <w:rPr>
                <w:rFonts w:asciiTheme="majorBidi" w:hAnsiTheme="majorBidi" w:cstheme="majorBidi"/>
                <w:b/>
                <w:bCs/>
                <w:color w:val="000000"/>
                <w:spacing w:val="-8"/>
                <w:sz w:val="18"/>
                <w:szCs w:val="18"/>
                <w:lang w:val="en-AU"/>
              </w:rPr>
              <w:t xml:space="preserve">d and </w:t>
            </w:r>
            <w:r w:rsidR="00D01AAE" w:rsidRPr="001C2014">
              <w:rPr>
                <w:rFonts w:asciiTheme="majorBidi" w:hAnsiTheme="majorBidi" w:cstheme="majorBidi"/>
                <w:b/>
                <w:bCs/>
                <w:color w:val="000000"/>
                <w:spacing w:val="-8"/>
                <w:sz w:val="18"/>
                <w:szCs w:val="18"/>
                <w:lang w:val="en-AU"/>
              </w:rPr>
              <w:t>S</w:t>
            </w:r>
            <w:r w:rsidR="00144DE8" w:rsidRPr="001C2014">
              <w:rPr>
                <w:rFonts w:asciiTheme="majorBidi" w:hAnsiTheme="majorBidi" w:cstheme="majorBidi"/>
                <w:b/>
                <w:bCs/>
                <w:color w:val="000000"/>
                <w:spacing w:val="-8"/>
                <w:sz w:val="18"/>
                <w:szCs w:val="18"/>
                <w:lang w:val="en-AU"/>
              </w:rPr>
              <w:t xml:space="preserve">eparate </w:t>
            </w:r>
            <w:r w:rsidR="0060638F" w:rsidRPr="001C2014">
              <w:rPr>
                <w:rFonts w:asciiTheme="majorBidi" w:hAnsiTheme="majorBidi" w:cstheme="majorBidi"/>
                <w:b/>
                <w:bCs/>
                <w:color w:val="000000"/>
                <w:spacing w:val="-8"/>
                <w:sz w:val="18"/>
                <w:szCs w:val="18"/>
                <w:lang w:val="en-AU"/>
              </w:rPr>
              <w:t>f</w:t>
            </w:r>
            <w:r w:rsidR="00144DE8" w:rsidRPr="001C2014">
              <w:rPr>
                <w:rFonts w:asciiTheme="majorBidi" w:hAnsiTheme="majorBidi" w:cstheme="majorBidi"/>
                <w:b/>
                <w:bCs/>
                <w:color w:val="000000"/>
                <w:spacing w:val="-8"/>
                <w:sz w:val="18"/>
                <w:szCs w:val="18"/>
                <w:lang w:val="en-AU"/>
              </w:rPr>
              <w:t xml:space="preserve">inancial </w:t>
            </w:r>
            <w:r w:rsidR="0060638F" w:rsidRPr="001C2014">
              <w:rPr>
                <w:rFonts w:asciiTheme="majorBidi" w:hAnsiTheme="majorBidi" w:cstheme="majorBidi"/>
                <w:b/>
                <w:bCs/>
                <w:color w:val="000000"/>
                <w:spacing w:val="-8"/>
                <w:sz w:val="18"/>
                <w:szCs w:val="18"/>
                <w:lang w:val="en-AU"/>
              </w:rPr>
              <w:t>s</w:t>
            </w:r>
            <w:r w:rsidR="00DD452E" w:rsidRPr="001C2014">
              <w:rPr>
                <w:rFonts w:asciiTheme="majorBidi" w:hAnsiTheme="majorBidi" w:cstheme="majorBidi"/>
                <w:b/>
                <w:bCs/>
                <w:color w:val="000000"/>
                <w:spacing w:val="-8"/>
                <w:sz w:val="18"/>
                <w:szCs w:val="18"/>
                <w:lang w:val="en-AU"/>
              </w:rPr>
              <w:t>tatements</w:t>
            </w:r>
          </w:p>
        </w:tc>
        <w:tc>
          <w:tcPr>
            <w:tcW w:w="1161" w:type="dxa"/>
            <w:shd w:val="clear" w:color="auto" w:fill="auto"/>
          </w:tcPr>
          <w:p w14:paraId="4A4D278E" w14:textId="77777777" w:rsidR="0094454A" w:rsidRPr="001C2014" w:rsidRDefault="0094454A" w:rsidP="008473A1">
            <w:pPr>
              <w:pStyle w:val="BodyText"/>
              <w:tabs>
                <w:tab w:val="clear" w:pos="1080"/>
              </w:tabs>
              <w:spacing w:line="200" w:lineRule="exact"/>
              <w:ind w:right="-10"/>
              <w:jc w:val="center"/>
              <w:rPr>
                <w:rFonts w:asciiTheme="majorBidi" w:hAnsiTheme="majorBidi" w:cstheme="majorBidi"/>
                <w:b/>
                <w:bCs/>
                <w:color w:val="000000"/>
                <w:sz w:val="18"/>
                <w:szCs w:val="18"/>
                <w:lang w:val="en-AU"/>
              </w:rPr>
            </w:pPr>
          </w:p>
        </w:tc>
      </w:tr>
      <w:tr w:rsidR="00296CF7" w:rsidRPr="001C2014" w14:paraId="52A55262" w14:textId="77777777" w:rsidTr="00DE5C77">
        <w:trPr>
          <w:trHeight w:val="64"/>
        </w:trPr>
        <w:tc>
          <w:tcPr>
            <w:tcW w:w="2430" w:type="dxa"/>
            <w:shd w:val="clear" w:color="auto" w:fill="auto"/>
          </w:tcPr>
          <w:p w14:paraId="1F30FADF" w14:textId="77777777" w:rsidR="00296CF7" w:rsidRPr="001C2014" w:rsidRDefault="00296CF7" w:rsidP="008473A1">
            <w:pPr>
              <w:pStyle w:val="BodyText"/>
              <w:tabs>
                <w:tab w:val="clear" w:pos="1080"/>
              </w:tabs>
              <w:spacing w:line="200" w:lineRule="exact"/>
              <w:ind w:right="-10" w:firstLine="57"/>
              <w:rPr>
                <w:rFonts w:asciiTheme="majorBidi" w:hAnsiTheme="majorBidi" w:cstheme="majorBidi"/>
                <w:color w:val="000000"/>
                <w:sz w:val="18"/>
                <w:szCs w:val="18"/>
                <w:cs/>
                <w:lang w:val="en-US"/>
              </w:rPr>
            </w:pPr>
          </w:p>
        </w:tc>
        <w:tc>
          <w:tcPr>
            <w:tcW w:w="990" w:type="dxa"/>
            <w:shd w:val="clear" w:color="auto" w:fill="auto"/>
          </w:tcPr>
          <w:p w14:paraId="35150192" w14:textId="77777777" w:rsidR="00296CF7" w:rsidRPr="001C2014" w:rsidRDefault="00296CF7" w:rsidP="008473A1">
            <w:pPr>
              <w:pStyle w:val="BodyText"/>
              <w:tabs>
                <w:tab w:val="clear" w:pos="1080"/>
              </w:tabs>
              <w:spacing w:line="200" w:lineRule="exact"/>
              <w:ind w:right="-10"/>
              <w:jc w:val="center"/>
              <w:rPr>
                <w:rFonts w:asciiTheme="majorBidi" w:hAnsiTheme="majorBidi" w:cstheme="majorBidi"/>
                <w:b/>
                <w:bCs/>
                <w:color w:val="000000"/>
                <w:sz w:val="18"/>
                <w:szCs w:val="18"/>
                <w:lang w:val="en-AU"/>
              </w:rPr>
            </w:pPr>
            <w:r w:rsidRPr="001C2014">
              <w:rPr>
                <w:rFonts w:asciiTheme="majorBidi" w:hAnsiTheme="majorBidi" w:cstheme="majorBidi"/>
                <w:b/>
                <w:bCs/>
                <w:color w:val="000000"/>
                <w:sz w:val="18"/>
                <w:szCs w:val="18"/>
                <w:lang w:val="en-AU"/>
              </w:rPr>
              <w:t xml:space="preserve">As at </w:t>
            </w:r>
          </w:p>
        </w:tc>
        <w:tc>
          <w:tcPr>
            <w:tcW w:w="90" w:type="dxa"/>
          </w:tcPr>
          <w:p w14:paraId="01EA1F9A"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080" w:type="dxa"/>
          </w:tcPr>
          <w:p w14:paraId="0DCAF718" w14:textId="77777777" w:rsidR="00296CF7" w:rsidRPr="001C2014" w:rsidRDefault="00296CF7" w:rsidP="008473A1">
            <w:pPr>
              <w:pStyle w:val="BodyText"/>
              <w:tabs>
                <w:tab w:val="clear" w:pos="1080"/>
                <w:tab w:val="decimal" w:pos="659"/>
              </w:tabs>
              <w:spacing w:line="200" w:lineRule="exact"/>
              <w:jc w:val="center"/>
              <w:rPr>
                <w:rFonts w:asciiTheme="majorBidi" w:hAnsiTheme="majorBidi" w:cstheme="majorBidi"/>
                <w:color w:val="000000"/>
                <w:sz w:val="18"/>
                <w:szCs w:val="18"/>
                <w:lang w:val="en-AU"/>
              </w:rPr>
            </w:pPr>
            <w:r w:rsidRPr="001C2014">
              <w:rPr>
                <w:rFonts w:asciiTheme="majorBidi" w:hAnsiTheme="majorBidi" w:cstheme="majorBidi"/>
                <w:b/>
                <w:bCs/>
                <w:sz w:val="18"/>
                <w:szCs w:val="18"/>
                <w:lang w:val="en-AU"/>
              </w:rPr>
              <w:t>Addition</w:t>
            </w:r>
          </w:p>
        </w:tc>
        <w:tc>
          <w:tcPr>
            <w:tcW w:w="72" w:type="dxa"/>
          </w:tcPr>
          <w:p w14:paraId="3E760446"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098" w:type="dxa"/>
            <w:shd w:val="clear" w:color="auto" w:fill="auto"/>
          </w:tcPr>
          <w:p w14:paraId="508ED6E2" w14:textId="77777777" w:rsidR="00296CF7" w:rsidRPr="001C2014" w:rsidRDefault="00296CF7" w:rsidP="008473A1">
            <w:pPr>
              <w:pStyle w:val="BodyText"/>
              <w:tabs>
                <w:tab w:val="clear" w:pos="1080"/>
                <w:tab w:val="decimal" w:pos="659"/>
              </w:tabs>
              <w:spacing w:line="200" w:lineRule="exact"/>
              <w:jc w:val="center"/>
              <w:rPr>
                <w:rFonts w:asciiTheme="majorBidi" w:hAnsiTheme="majorBidi" w:cstheme="majorBidi"/>
                <w:b/>
                <w:bCs/>
                <w:sz w:val="18"/>
                <w:szCs w:val="18"/>
                <w:lang w:val="en-AU"/>
              </w:rPr>
            </w:pPr>
            <w:r w:rsidRPr="001C2014">
              <w:rPr>
                <w:rFonts w:asciiTheme="majorBidi" w:hAnsiTheme="majorBidi" w:cstheme="majorBidi"/>
                <w:b/>
                <w:bCs/>
                <w:sz w:val="18"/>
                <w:szCs w:val="18"/>
                <w:lang w:val="en-AU"/>
              </w:rPr>
              <w:t>Impairment</w:t>
            </w:r>
          </w:p>
        </w:tc>
        <w:tc>
          <w:tcPr>
            <w:tcW w:w="63" w:type="dxa"/>
            <w:shd w:val="clear" w:color="auto" w:fill="auto"/>
          </w:tcPr>
          <w:p w14:paraId="12D673B2" w14:textId="77777777" w:rsidR="00296CF7" w:rsidRPr="001C2014" w:rsidRDefault="00296CF7" w:rsidP="008473A1">
            <w:pPr>
              <w:pStyle w:val="BodyText"/>
              <w:tabs>
                <w:tab w:val="clear" w:pos="1080"/>
                <w:tab w:val="decimal" w:pos="659"/>
              </w:tabs>
              <w:spacing w:line="200" w:lineRule="exact"/>
              <w:jc w:val="center"/>
              <w:rPr>
                <w:rFonts w:asciiTheme="majorBidi" w:hAnsiTheme="majorBidi" w:cstheme="majorBidi"/>
                <w:color w:val="000000"/>
                <w:sz w:val="18"/>
                <w:szCs w:val="18"/>
                <w:lang w:val="en-AU"/>
              </w:rPr>
            </w:pPr>
          </w:p>
        </w:tc>
        <w:tc>
          <w:tcPr>
            <w:tcW w:w="1107" w:type="dxa"/>
            <w:shd w:val="clear" w:color="auto" w:fill="auto"/>
          </w:tcPr>
          <w:p w14:paraId="4821341A" w14:textId="48FAA5AA" w:rsidR="00296CF7" w:rsidRPr="001C2014" w:rsidRDefault="004F2092" w:rsidP="008473A1">
            <w:pPr>
              <w:pStyle w:val="BodyText"/>
              <w:tabs>
                <w:tab w:val="clear" w:pos="1080"/>
              </w:tabs>
              <w:spacing w:line="200" w:lineRule="exact"/>
              <w:jc w:val="center"/>
              <w:rPr>
                <w:rFonts w:asciiTheme="majorBidi" w:hAnsiTheme="majorBidi" w:cstheme="majorBidi"/>
                <w:color w:val="000000"/>
                <w:sz w:val="18"/>
                <w:szCs w:val="18"/>
                <w:cs/>
                <w:lang w:val="en-AU"/>
              </w:rPr>
            </w:pPr>
            <w:r w:rsidRPr="001C2014">
              <w:rPr>
                <w:rFonts w:asciiTheme="majorBidi" w:hAnsiTheme="majorBidi" w:cstheme="majorBidi"/>
                <w:b/>
                <w:bCs/>
                <w:color w:val="000000"/>
                <w:sz w:val="18"/>
                <w:szCs w:val="18"/>
                <w:lang w:val="en-AU"/>
              </w:rPr>
              <w:t>Transfer</w:t>
            </w:r>
          </w:p>
        </w:tc>
        <w:tc>
          <w:tcPr>
            <w:tcW w:w="99" w:type="dxa"/>
            <w:shd w:val="clear" w:color="auto" w:fill="auto"/>
          </w:tcPr>
          <w:p w14:paraId="3CD8AB61"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161" w:type="dxa"/>
            <w:shd w:val="clear" w:color="auto" w:fill="auto"/>
          </w:tcPr>
          <w:p w14:paraId="5F336B39" w14:textId="77777777" w:rsidR="00296CF7" w:rsidRPr="001C2014" w:rsidRDefault="00296CF7" w:rsidP="008473A1">
            <w:pPr>
              <w:pStyle w:val="BodyText"/>
              <w:tabs>
                <w:tab w:val="clear" w:pos="1080"/>
              </w:tabs>
              <w:spacing w:line="200" w:lineRule="exact"/>
              <w:ind w:right="-10"/>
              <w:jc w:val="center"/>
              <w:rPr>
                <w:rFonts w:asciiTheme="majorBidi" w:hAnsiTheme="majorBidi" w:cstheme="majorBidi"/>
                <w:b/>
                <w:bCs/>
                <w:color w:val="000000"/>
                <w:sz w:val="18"/>
                <w:szCs w:val="18"/>
                <w:lang w:val="en-AU"/>
              </w:rPr>
            </w:pPr>
            <w:r w:rsidRPr="001C2014">
              <w:rPr>
                <w:rFonts w:asciiTheme="majorBidi" w:hAnsiTheme="majorBidi" w:cstheme="majorBidi"/>
                <w:b/>
                <w:bCs/>
                <w:color w:val="000000"/>
                <w:sz w:val="18"/>
                <w:szCs w:val="18"/>
                <w:lang w:val="en-AU"/>
              </w:rPr>
              <w:t xml:space="preserve">As at </w:t>
            </w:r>
          </w:p>
        </w:tc>
      </w:tr>
      <w:tr w:rsidR="00296CF7" w:rsidRPr="001C2014" w14:paraId="3E961E64" w14:textId="77777777" w:rsidTr="00DE5C77">
        <w:trPr>
          <w:trHeight w:val="64"/>
        </w:trPr>
        <w:tc>
          <w:tcPr>
            <w:tcW w:w="2430" w:type="dxa"/>
            <w:shd w:val="clear" w:color="auto" w:fill="auto"/>
          </w:tcPr>
          <w:p w14:paraId="2B5649ED" w14:textId="77777777" w:rsidR="00296CF7" w:rsidRPr="001C2014" w:rsidRDefault="00296CF7" w:rsidP="008473A1">
            <w:pPr>
              <w:pStyle w:val="BodyText"/>
              <w:tabs>
                <w:tab w:val="clear" w:pos="1080"/>
              </w:tabs>
              <w:spacing w:line="200" w:lineRule="exact"/>
              <w:ind w:right="-10" w:firstLine="57"/>
              <w:rPr>
                <w:rFonts w:asciiTheme="majorBidi" w:hAnsiTheme="majorBidi" w:cstheme="majorBidi"/>
                <w:color w:val="000000"/>
                <w:sz w:val="18"/>
                <w:szCs w:val="18"/>
                <w:cs/>
                <w:lang w:val="en-US"/>
              </w:rPr>
            </w:pPr>
          </w:p>
        </w:tc>
        <w:tc>
          <w:tcPr>
            <w:tcW w:w="990" w:type="dxa"/>
            <w:shd w:val="clear" w:color="auto" w:fill="auto"/>
          </w:tcPr>
          <w:p w14:paraId="285ED826" w14:textId="6E415EE8" w:rsidR="00296CF7" w:rsidRPr="001C2014" w:rsidRDefault="00296CF7" w:rsidP="008473A1">
            <w:pPr>
              <w:spacing w:line="200" w:lineRule="exact"/>
              <w:ind w:right="-16"/>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 xml:space="preserve">January </w:t>
            </w:r>
            <w:r w:rsidR="00944F1E" w:rsidRPr="001C2014">
              <w:rPr>
                <w:rFonts w:asciiTheme="majorBidi" w:hAnsiTheme="majorBidi" w:cstheme="majorBidi"/>
                <w:b/>
                <w:bCs/>
                <w:color w:val="000000"/>
                <w:sz w:val="18"/>
                <w:szCs w:val="18"/>
              </w:rPr>
              <w:t>1</w:t>
            </w:r>
            <w:r w:rsidRPr="001C2014">
              <w:rPr>
                <w:rFonts w:asciiTheme="majorBidi" w:hAnsiTheme="majorBidi" w:cstheme="majorBidi"/>
                <w:b/>
                <w:bCs/>
                <w:color w:val="000000"/>
                <w:sz w:val="18"/>
                <w:szCs w:val="18"/>
              </w:rPr>
              <w:t>,</w:t>
            </w:r>
          </w:p>
          <w:p w14:paraId="5996F57B" w14:textId="057526D6" w:rsidR="00296CF7" w:rsidRPr="001C2014" w:rsidRDefault="00944F1E" w:rsidP="008473A1">
            <w:pPr>
              <w:spacing w:line="200" w:lineRule="exact"/>
              <w:ind w:right="-16"/>
              <w:jc w:val="center"/>
              <w:rPr>
                <w:rFonts w:asciiTheme="majorBidi" w:hAnsiTheme="majorBidi" w:cstheme="majorBidi"/>
                <w:b/>
                <w:bCs/>
                <w:color w:val="000000"/>
                <w:sz w:val="18"/>
                <w:szCs w:val="18"/>
                <w:lang w:eastAsia="x-none"/>
              </w:rPr>
            </w:pPr>
            <w:r w:rsidRPr="001C2014">
              <w:rPr>
                <w:rFonts w:asciiTheme="majorBidi" w:hAnsiTheme="majorBidi" w:cstheme="majorBidi"/>
                <w:b/>
                <w:bCs/>
                <w:color w:val="000000"/>
                <w:sz w:val="18"/>
                <w:szCs w:val="18"/>
              </w:rPr>
              <w:t>202</w:t>
            </w:r>
            <w:r w:rsidR="00744A70" w:rsidRPr="001C2014">
              <w:rPr>
                <w:rFonts w:asciiTheme="majorBidi" w:hAnsiTheme="majorBidi" w:cstheme="majorBidi"/>
                <w:b/>
                <w:bCs/>
                <w:color w:val="000000"/>
                <w:sz w:val="18"/>
                <w:szCs w:val="18"/>
              </w:rPr>
              <w:t>3</w:t>
            </w:r>
          </w:p>
        </w:tc>
        <w:tc>
          <w:tcPr>
            <w:tcW w:w="90" w:type="dxa"/>
          </w:tcPr>
          <w:p w14:paraId="0F545B0F"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080" w:type="dxa"/>
          </w:tcPr>
          <w:p w14:paraId="32360D17"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72" w:type="dxa"/>
          </w:tcPr>
          <w:p w14:paraId="5EA0FF80"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098" w:type="dxa"/>
            <w:shd w:val="clear" w:color="auto" w:fill="auto"/>
          </w:tcPr>
          <w:p w14:paraId="6176AAAA"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sz w:val="18"/>
                <w:szCs w:val="18"/>
                <w:lang w:val="en-AU"/>
              </w:rPr>
            </w:pPr>
          </w:p>
        </w:tc>
        <w:tc>
          <w:tcPr>
            <w:tcW w:w="63" w:type="dxa"/>
            <w:shd w:val="clear" w:color="auto" w:fill="auto"/>
          </w:tcPr>
          <w:p w14:paraId="207E1B72"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107" w:type="dxa"/>
            <w:shd w:val="clear" w:color="auto" w:fill="auto"/>
          </w:tcPr>
          <w:p w14:paraId="20EF962B" w14:textId="7F5277EC" w:rsidR="00296CF7" w:rsidRPr="001C2014" w:rsidRDefault="00296CF7" w:rsidP="008473A1">
            <w:pPr>
              <w:pStyle w:val="BodyText"/>
              <w:tabs>
                <w:tab w:val="clear" w:pos="1080"/>
              </w:tabs>
              <w:spacing w:line="200" w:lineRule="exact"/>
              <w:jc w:val="center"/>
              <w:rPr>
                <w:rFonts w:asciiTheme="majorBidi" w:hAnsiTheme="majorBidi" w:cstheme="majorBidi"/>
                <w:b/>
                <w:bCs/>
                <w:color w:val="000000"/>
                <w:sz w:val="18"/>
                <w:szCs w:val="18"/>
                <w:cs/>
                <w:lang w:val="en-US"/>
              </w:rPr>
            </w:pPr>
          </w:p>
        </w:tc>
        <w:tc>
          <w:tcPr>
            <w:tcW w:w="99" w:type="dxa"/>
            <w:shd w:val="clear" w:color="auto" w:fill="auto"/>
          </w:tcPr>
          <w:p w14:paraId="2260BA7A"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161" w:type="dxa"/>
            <w:shd w:val="clear" w:color="auto" w:fill="auto"/>
          </w:tcPr>
          <w:p w14:paraId="73DE9F67" w14:textId="5CE38D9E" w:rsidR="00296CF7" w:rsidRPr="001C2014" w:rsidRDefault="00296CF7" w:rsidP="008473A1">
            <w:pPr>
              <w:pStyle w:val="BodyText"/>
              <w:tabs>
                <w:tab w:val="clear" w:pos="1080"/>
              </w:tabs>
              <w:spacing w:line="200" w:lineRule="exact"/>
              <w:ind w:right="-10"/>
              <w:jc w:val="center"/>
              <w:rPr>
                <w:rFonts w:asciiTheme="majorBidi" w:hAnsiTheme="majorBidi" w:cstheme="majorBidi"/>
                <w:b/>
                <w:bCs/>
                <w:color w:val="000000"/>
                <w:sz w:val="18"/>
                <w:szCs w:val="18"/>
                <w:lang w:val="en-AU"/>
              </w:rPr>
            </w:pPr>
            <w:r w:rsidRPr="001C2014">
              <w:rPr>
                <w:rFonts w:asciiTheme="majorBidi" w:hAnsiTheme="majorBidi" w:cstheme="majorBidi"/>
                <w:b/>
                <w:bCs/>
                <w:color w:val="000000"/>
                <w:sz w:val="18"/>
                <w:szCs w:val="18"/>
                <w:lang w:val="en-US"/>
              </w:rPr>
              <w:t xml:space="preserve">December </w:t>
            </w:r>
            <w:r w:rsidR="00944F1E" w:rsidRPr="001C2014">
              <w:rPr>
                <w:rFonts w:asciiTheme="majorBidi" w:hAnsiTheme="majorBidi" w:cstheme="majorBidi"/>
                <w:b/>
                <w:bCs/>
                <w:color w:val="000000"/>
                <w:sz w:val="18"/>
                <w:szCs w:val="18"/>
                <w:lang w:val="en-US"/>
              </w:rPr>
              <w:t>31</w:t>
            </w:r>
            <w:r w:rsidRPr="001C2014">
              <w:rPr>
                <w:rFonts w:asciiTheme="majorBidi" w:hAnsiTheme="majorBidi" w:cstheme="majorBidi"/>
                <w:b/>
                <w:bCs/>
                <w:color w:val="000000"/>
                <w:sz w:val="18"/>
                <w:szCs w:val="18"/>
              </w:rPr>
              <w:t xml:space="preserve">, </w:t>
            </w:r>
            <w:r w:rsidR="00944F1E" w:rsidRPr="001C2014">
              <w:rPr>
                <w:rFonts w:asciiTheme="majorBidi" w:hAnsiTheme="majorBidi" w:cstheme="majorBidi"/>
                <w:b/>
                <w:bCs/>
                <w:color w:val="000000"/>
                <w:sz w:val="18"/>
                <w:szCs w:val="18"/>
                <w:lang w:val="en-US"/>
              </w:rPr>
              <w:t>202</w:t>
            </w:r>
            <w:r w:rsidR="00744A70" w:rsidRPr="001C2014">
              <w:rPr>
                <w:rFonts w:asciiTheme="majorBidi" w:hAnsiTheme="majorBidi" w:cstheme="majorBidi"/>
                <w:b/>
                <w:bCs/>
                <w:color w:val="000000"/>
                <w:sz w:val="18"/>
                <w:szCs w:val="18"/>
                <w:lang w:val="en-US"/>
              </w:rPr>
              <w:t>3</w:t>
            </w:r>
          </w:p>
        </w:tc>
      </w:tr>
      <w:tr w:rsidR="00296CF7" w:rsidRPr="001C2014" w14:paraId="49330D5C" w14:textId="77777777" w:rsidTr="00DE5C77">
        <w:trPr>
          <w:trHeight w:val="64"/>
        </w:trPr>
        <w:tc>
          <w:tcPr>
            <w:tcW w:w="2430" w:type="dxa"/>
            <w:shd w:val="clear" w:color="auto" w:fill="auto"/>
          </w:tcPr>
          <w:p w14:paraId="2018B26E" w14:textId="77777777" w:rsidR="00296CF7" w:rsidRPr="001C2014" w:rsidRDefault="00296CF7" w:rsidP="008473A1">
            <w:pPr>
              <w:pStyle w:val="BodyText"/>
              <w:tabs>
                <w:tab w:val="clear" w:pos="1080"/>
              </w:tabs>
              <w:spacing w:line="200" w:lineRule="exact"/>
              <w:ind w:right="-10" w:firstLine="57"/>
              <w:rPr>
                <w:rFonts w:asciiTheme="majorBidi" w:hAnsiTheme="majorBidi" w:cstheme="majorBidi"/>
                <w:color w:val="000000"/>
                <w:sz w:val="18"/>
                <w:szCs w:val="18"/>
                <w:cs/>
                <w:lang w:val="en-US"/>
              </w:rPr>
            </w:pPr>
          </w:p>
        </w:tc>
        <w:tc>
          <w:tcPr>
            <w:tcW w:w="990" w:type="dxa"/>
            <w:shd w:val="clear" w:color="auto" w:fill="auto"/>
          </w:tcPr>
          <w:p w14:paraId="6E81E01A" w14:textId="77777777" w:rsidR="00296CF7" w:rsidRPr="001C2014" w:rsidRDefault="00296CF7" w:rsidP="008473A1">
            <w:pPr>
              <w:pStyle w:val="BodyText"/>
              <w:tabs>
                <w:tab w:val="clear" w:pos="1080"/>
                <w:tab w:val="decimal" w:pos="659"/>
              </w:tabs>
              <w:spacing w:line="200" w:lineRule="exact"/>
              <w:jc w:val="center"/>
              <w:rPr>
                <w:rFonts w:asciiTheme="majorBidi" w:hAnsiTheme="majorBidi" w:cstheme="majorBidi"/>
                <w:b/>
                <w:bCs/>
                <w:color w:val="000000"/>
                <w:sz w:val="18"/>
                <w:szCs w:val="18"/>
                <w:cs/>
                <w:lang w:val="en-US"/>
              </w:rPr>
            </w:pPr>
          </w:p>
        </w:tc>
        <w:tc>
          <w:tcPr>
            <w:tcW w:w="90" w:type="dxa"/>
          </w:tcPr>
          <w:p w14:paraId="077F43DA"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080" w:type="dxa"/>
          </w:tcPr>
          <w:p w14:paraId="385AC628"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72" w:type="dxa"/>
          </w:tcPr>
          <w:p w14:paraId="0D70BCB5"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098" w:type="dxa"/>
          </w:tcPr>
          <w:p w14:paraId="39042CDE"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63" w:type="dxa"/>
            <w:shd w:val="clear" w:color="auto" w:fill="auto"/>
          </w:tcPr>
          <w:p w14:paraId="703A1491"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107" w:type="dxa"/>
            <w:shd w:val="clear" w:color="auto" w:fill="auto"/>
          </w:tcPr>
          <w:p w14:paraId="7F33E94C"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US"/>
              </w:rPr>
            </w:pPr>
          </w:p>
        </w:tc>
        <w:tc>
          <w:tcPr>
            <w:tcW w:w="99" w:type="dxa"/>
            <w:shd w:val="clear" w:color="auto" w:fill="auto"/>
          </w:tcPr>
          <w:p w14:paraId="0589F4BC" w14:textId="77777777" w:rsidR="00296CF7" w:rsidRPr="001C2014" w:rsidRDefault="00296CF7" w:rsidP="008473A1">
            <w:pPr>
              <w:pStyle w:val="BodyText"/>
              <w:tabs>
                <w:tab w:val="clear" w:pos="1080"/>
                <w:tab w:val="decimal" w:pos="659"/>
              </w:tabs>
              <w:spacing w:line="200" w:lineRule="exact"/>
              <w:jc w:val="thaiDistribute"/>
              <w:rPr>
                <w:rFonts w:asciiTheme="majorBidi" w:hAnsiTheme="majorBidi" w:cstheme="majorBidi"/>
                <w:color w:val="000000"/>
                <w:sz w:val="18"/>
                <w:szCs w:val="18"/>
                <w:lang w:val="en-AU"/>
              </w:rPr>
            </w:pPr>
          </w:p>
        </w:tc>
        <w:tc>
          <w:tcPr>
            <w:tcW w:w="1161" w:type="dxa"/>
            <w:shd w:val="clear" w:color="auto" w:fill="auto"/>
          </w:tcPr>
          <w:p w14:paraId="187E87F9" w14:textId="77777777" w:rsidR="00296CF7" w:rsidRPr="001C2014" w:rsidRDefault="00296CF7" w:rsidP="008473A1">
            <w:pPr>
              <w:pStyle w:val="BodyText"/>
              <w:tabs>
                <w:tab w:val="clear" w:pos="1080"/>
                <w:tab w:val="decimal" w:pos="601"/>
              </w:tabs>
              <w:spacing w:line="200" w:lineRule="exact"/>
              <w:jc w:val="center"/>
              <w:rPr>
                <w:rFonts w:asciiTheme="majorBidi" w:hAnsiTheme="majorBidi" w:cstheme="majorBidi"/>
                <w:color w:val="000000"/>
                <w:sz w:val="18"/>
                <w:szCs w:val="18"/>
                <w:lang w:val="en-US"/>
              </w:rPr>
            </w:pPr>
          </w:p>
        </w:tc>
      </w:tr>
      <w:tr w:rsidR="00D5489B" w:rsidRPr="001C2014" w14:paraId="2E562D6F" w14:textId="77777777" w:rsidTr="00DE5C77">
        <w:trPr>
          <w:trHeight w:val="64"/>
        </w:trPr>
        <w:tc>
          <w:tcPr>
            <w:tcW w:w="2430" w:type="dxa"/>
            <w:shd w:val="clear" w:color="auto" w:fill="auto"/>
            <w:vAlign w:val="center"/>
          </w:tcPr>
          <w:p w14:paraId="46945B36" w14:textId="1BA8E317" w:rsidR="00D5489B" w:rsidRPr="001C2014" w:rsidRDefault="00D5489B" w:rsidP="008473A1">
            <w:pPr>
              <w:tabs>
                <w:tab w:val="left" w:pos="426"/>
                <w:tab w:val="left" w:pos="851"/>
                <w:tab w:val="left" w:pos="1701"/>
              </w:tabs>
              <w:spacing w:line="200" w:lineRule="exact"/>
              <w:ind w:left="49" w:right="-16" w:firstLine="1"/>
              <w:rPr>
                <w:rFonts w:asciiTheme="majorBidi" w:hAnsiTheme="majorBidi" w:cstheme="majorBidi"/>
                <w:color w:val="000000"/>
                <w:sz w:val="18"/>
                <w:szCs w:val="18"/>
                <w:cs/>
                <w:lang w:eastAsia="x-none"/>
              </w:rPr>
            </w:pPr>
            <w:r w:rsidRPr="001C2014">
              <w:rPr>
                <w:rFonts w:asciiTheme="majorBidi" w:hAnsiTheme="majorBidi" w:cstheme="majorBidi"/>
                <w:snapToGrid w:val="0"/>
                <w:color w:val="000000"/>
                <w:sz w:val="18"/>
                <w:szCs w:val="18"/>
                <w:lang w:eastAsia="th-TH"/>
              </w:rPr>
              <w:t>Aircraft (see Note 11)</w:t>
            </w:r>
          </w:p>
        </w:tc>
        <w:tc>
          <w:tcPr>
            <w:tcW w:w="990" w:type="dxa"/>
            <w:shd w:val="clear" w:color="auto" w:fill="auto"/>
            <w:vAlign w:val="center"/>
          </w:tcPr>
          <w:p w14:paraId="447C09D3" w14:textId="05E376D4" w:rsidR="00D5489B" w:rsidRPr="001C2014" w:rsidRDefault="00D5489B" w:rsidP="008473A1">
            <w:pPr>
              <w:tabs>
                <w:tab w:val="decimal" w:pos="450"/>
              </w:tabs>
              <w:spacing w:line="200" w:lineRule="exact"/>
              <w:ind w:right="94"/>
              <w:jc w:val="center"/>
              <w:rPr>
                <w:rFonts w:asciiTheme="majorBidi" w:hAnsiTheme="majorBidi" w:cstheme="majorBidi"/>
                <w:color w:val="000000"/>
                <w:sz w:val="18"/>
                <w:szCs w:val="18"/>
                <w:cs/>
                <w:lang w:eastAsia="x-none"/>
              </w:rPr>
            </w:pPr>
            <w:r w:rsidRPr="001C2014">
              <w:rPr>
                <w:rFonts w:asciiTheme="majorBidi" w:hAnsiTheme="majorBidi" w:cstheme="majorBidi"/>
                <w:color w:val="000000" w:themeColor="text1"/>
                <w:sz w:val="18"/>
                <w:szCs w:val="18"/>
                <w:lang w:eastAsia="x-none"/>
              </w:rPr>
              <w:t>-</w:t>
            </w:r>
          </w:p>
        </w:tc>
        <w:tc>
          <w:tcPr>
            <w:tcW w:w="90" w:type="dxa"/>
            <w:vAlign w:val="center"/>
          </w:tcPr>
          <w:p w14:paraId="6591AA02" w14:textId="77777777" w:rsidR="00D5489B" w:rsidRPr="001C2014" w:rsidRDefault="00D5489B" w:rsidP="008473A1">
            <w:pPr>
              <w:pStyle w:val="BodyText"/>
              <w:tabs>
                <w:tab w:val="clear" w:pos="1080"/>
                <w:tab w:val="decimal" w:pos="450"/>
                <w:tab w:val="decimal" w:pos="659"/>
              </w:tabs>
              <w:spacing w:line="200" w:lineRule="exact"/>
              <w:jc w:val="right"/>
              <w:rPr>
                <w:rFonts w:asciiTheme="majorBidi" w:hAnsiTheme="majorBidi" w:cstheme="majorBidi"/>
                <w:color w:val="000000"/>
                <w:sz w:val="18"/>
                <w:szCs w:val="18"/>
                <w:lang w:val="en-AU"/>
              </w:rPr>
            </w:pPr>
          </w:p>
        </w:tc>
        <w:tc>
          <w:tcPr>
            <w:tcW w:w="1080" w:type="dxa"/>
          </w:tcPr>
          <w:p w14:paraId="2033FE13" w14:textId="107DE8B3" w:rsidR="00D5489B" w:rsidRPr="001C2014" w:rsidRDefault="00D5489B" w:rsidP="008473A1">
            <w:pPr>
              <w:tabs>
                <w:tab w:val="decimal" w:pos="266"/>
              </w:tabs>
              <w:spacing w:line="200" w:lineRule="exact"/>
              <w:ind w:right="216"/>
              <w:jc w:val="center"/>
              <w:rPr>
                <w:rFonts w:asciiTheme="majorBidi" w:hAnsiTheme="majorBidi" w:cstheme="majorBidi"/>
                <w:color w:val="000000"/>
                <w:sz w:val="18"/>
                <w:szCs w:val="18"/>
                <w:lang w:eastAsia="x-none"/>
              </w:rPr>
            </w:pPr>
            <w:r w:rsidRPr="001C2014">
              <w:rPr>
                <w:rFonts w:asciiTheme="majorBidi" w:hAnsiTheme="majorBidi" w:cstheme="majorBidi"/>
                <w:sz w:val="18"/>
                <w:szCs w:val="18"/>
                <w:lang w:val="en-GB"/>
              </w:rPr>
              <w:t xml:space="preserve">       </w:t>
            </w:r>
            <w:r w:rsidR="00967E62" w:rsidRPr="001C2014">
              <w:rPr>
                <w:rFonts w:asciiTheme="majorBidi" w:hAnsiTheme="majorBidi" w:cstheme="majorBidi"/>
                <w:sz w:val="18"/>
                <w:szCs w:val="18"/>
                <w:lang w:val="en-GB"/>
              </w:rPr>
              <w:t xml:space="preserve">   </w:t>
            </w:r>
            <w:r w:rsidRPr="001C2014">
              <w:rPr>
                <w:rFonts w:asciiTheme="majorBidi" w:hAnsiTheme="majorBidi" w:cstheme="majorBidi"/>
                <w:sz w:val="18"/>
                <w:szCs w:val="18"/>
                <w:lang w:val="en-GB"/>
              </w:rPr>
              <w:t>1,38</w:t>
            </w:r>
            <w:r w:rsidR="001B2A04" w:rsidRPr="001C2014">
              <w:rPr>
                <w:rFonts w:asciiTheme="majorBidi" w:hAnsiTheme="majorBidi" w:cstheme="majorBidi"/>
                <w:sz w:val="18"/>
                <w:szCs w:val="18"/>
                <w:lang w:val="en-GB"/>
              </w:rPr>
              <w:t>6</w:t>
            </w:r>
          </w:p>
        </w:tc>
        <w:tc>
          <w:tcPr>
            <w:tcW w:w="72" w:type="dxa"/>
          </w:tcPr>
          <w:p w14:paraId="05A6CF3C"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lang w:eastAsia="x-none"/>
              </w:rPr>
            </w:pPr>
          </w:p>
        </w:tc>
        <w:tc>
          <w:tcPr>
            <w:tcW w:w="1098" w:type="dxa"/>
          </w:tcPr>
          <w:p w14:paraId="6B68EA57" w14:textId="379BA771" w:rsidR="00D5489B" w:rsidRPr="001C2014" w:rsidRDefault="00D5489B" w:rsidP="008473A1">
            <w:pPr>
              <w:tabs>
                <w:tab w:val="decimal" w:pos="266"/>
              </w:tabs>
              <w:spacing w:line="200" w:lineRule="exact"/>
              <w:ind w:right="216"/>
              <w:jc w:val="center"/>
              <w:rPr>
                <w:rFonts w:asciiTheme="majorBidi" w:hAnsiTheme="majorBidi" w:cstheme="majorBidi"/>
                <w:color w:val="000000"/>
                <w:sz w:val="18"/>
                <w:szCs w:val="18"/>
                <w:lang w:eastAsia="x-none"/>
              </w:rPr>
            </w:pPr>
            <w:r w:rsidRPr="001C2014">
              <w:rPr>
                <w:rFonts w:asciiTheme="majorBidi" w:hAnsiTheme="majorBidi" w:cstheme="majorBidi"/>
                <w:sz w:val="18"/>
                <w:szCs w:val="18"/>
                <w:lang w:val="en-GB"/>
              </w:rPr>
              <w:t>-</w:t>
            </w:r>
          </w:p>
        </w:tc>
        <w:tc>
          <w:tcPr>
            <w:tcW w:w="63" w:type="dxa"/>
          </w:tcPr>
          <w:p w14:paraId="32F2F8A1"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lang w:eastAsia="x-none"/>
              </w:rPr>
            </w:pPr>
          </w:p>
        </w:tc>
        <w:tc>
          <w:tcPr>
            <w:tcW w:w="1107" w:type="dxa"/>
            <w:shd w:val="clear" w:color="auto" w:fill="auto"/>
          </w:tcPr>
          <w:p w14:paraId="2E38F70E" w14:textId="181C57B5" w:rsidR="00D5489B" w:rsidRPr="001C2014" w:rsidRDefault="00D5489B" w:rsidP="00955949">
            <w:pPr>
              <w:tabs>
                <w:tab w:val="decimal" w:pos="929"/>
              </w:tabs>
              <w:spacing w:line="220" w:lineRule="exact"/>
              <w:rPr>
                <w:rFonts w:asciiTheme="majorBidi" w:hAnsiTheme="majorBidi" w:cstheme="majorBidi"/>
                <w:color w:val="000000"/>
                <w:sz w:val="18"/>
                <w:szCs w:val="18"/>
                <w:cs/>
              </w:rPr>
            </w:pPr>
            <w:r w:rsidRPr="001C2014">
              <w:rPr>
                <w:rFonts w:asciiTheme="majorBidi" w:hAnsiTheme="majorBidi" w:cstheme="majorBidi"/>
                <w:color w:val="000000"/>
                <w:sz w:val="18"/>
                <w:szCs w:val="18"/>
              </w:rPr>
              <w:t>(1,38</w:t>
            </w:r>
            <w:r w:rsidR="00064FA6" w:rsidRPr="001C2014">
              <w:rPr>
                <w:rFonts w:asciiTheme="majorBidi" w:hAnsiTheme="majorBidi" w:cstheme="majorBidi"/>
                <w:color w:val="000000"/>
                <w:sz w:val="18"/>
                <w:szCs w:val="18"/>
              </w:rPr>
              <w:t>6</w:t>
            </w:r>
            <w:r w:rsidRPr="001C2014">
              <w:rPr>
                <w:rFonts w:asciiTheme="majorBidi" w:hAnsiTheme="majorBidi" w:cstheme="majorBidi"/>
                <w:color w:val="000000"/>
                <w:sz w:val="18"/>
                <w:szCs w:val="18"/>
              </w:rPr>
              <w:t>)</w:t>
            </w:r>
          </w:p>
        </w:tc>
        <w:tc>
          <w:tcPr>
            <w:tcW w:w="99" w:type="dxa"/>
          </w:tcPr>
          <w:p w14:paraId="5A6AA143"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lang w:eastAsia="x-none"/>
              </w:rPr>
            </w:pPr>
          </w:p>
        </w:tc>
        <w:tc>
          <w:tcPr>
            <w:tcW w:w="1161" w:type="dxa"/>
            <w:shd w:val="clear" w:color="auto" w:fill="auto"/>
          </w:tcPr>
          <w:p w14:paraId="47B964A0" w14:textId="0E2BD841" w:rsidR="00D5489B" w:rsidRPr="001C2014" w:rsidRDefault="00D5489B" w:rsidP="008473A1">
            <w:pPr>
              <w:tabs>
                <w:tab w:val="decimal" w:pos="450"/>
              </w:tabs>
              <w:spacing w:line="200" w:lineRule="exact"/>
              <w:ind w:right="279"/>
              <w:jc w:val="center"/>
              <w:rPr>
                <w:rFonts w:asciiTheme="majorBidi" w:hAnsiTheme="majorBidi" w:cstheme="majorBidi"/>
                <w:color w:val="000000"/>
                <w:sz w:val="18"/>
                <w:szCs w:val="18"/>
                <w:lang w:eastAsia="x-none"/>
              </w:rPr>
            </w:pPr>
            <w:r w:rsidRPr="001C2014">
              <w:rPr>
                <w:rFonts w:asciiTheme="majorBidi" w:hAnsiTheme="majorBidi" w:cstheme="majorBidi"/>
                <w:sz w:val="18"/>
                <w:szCs w:val="18"/>
                <w:lang w:val="en-GB"/>
              </w:rPr>
              <w:t>-</w:t>
            </w:r>
          </w:p>
        </w:tc>
      </w:tr>
      <w:tr w:rsidR="00D5489B" w:rsidRPr="001C2014" w14:paraId="35F52B7D" w14:textId="77777777" w:rsidTr="00DE5C77">
        <w:tc>
          <w:tcPr>
            <w:tcW w:w="2430" w:type="dxa"/>
            <w:shd w:val="clear" w:color="auto" w:fill="auto"/>
            <w:vAlign w:val="center"/>
          </w:tcPr>
          <w:p w14:paraId="3B19D6F6" w14:textId="034AF3EB" w:rsidR="00D5489B" w:rsidRPr="001C2014" w:rsidRDefault="00D5489B" w:rsidP="008473A1">
            <w:pPr>
              <w:tabs>
                <w:tab w:val="left" w:pos="258"/>
                <w:tab w:val="left" w:pos="1701"/>
              </w:tabs>
              <w:spacing w:line="200" w:lineRule="exact"/>
              <w:ind w:left="49" w:right="-16" w:firstLine="1"/>
              <w:rPr>
                <w:rFonts w:asciiTheme="majorBidi" w:hAnsiTheme="majorBidi" w:cstheme="majorBidi"/>
                <w:color w:val="000000"/>
                <w:sz w:val="18"/>
                <w:szCs w:val="18"/>
                <w:lang w:val="en-AU" w:eastAsia="x-none"/>
              </w:rPr>
            </w:pPr>
            <w:r w:rsidRPr="001C2014">
              <w:rPr>
                <w:rFonts w:asciiTheme="majorBidi" w:hAnsiTheme="majorBidi" w:cstheme="majorBidi"/>
                <w:snapToGrid w:val="0"/>
                <w:color w:val="000000"/>
                <w:sz w:val="18"/>
                <w:szCs w:val="18"/>
                <w:lang w:eastAsia="th-TH"/>
              </w:rPr>
              <w:t xml:space="preserve">Engines </w:t>
            </w:r>
            <w:r w:rsidR="0096285E" w:rsidRPr="001C2014">
              <w:rPr>
                <w:rFonts w:asciiTheme="majorBidi" w:hAnsiTheme="majorBidi" w:cstheme="majorBidi"/>
                <w:snapToGrid w:val="0"/>
                <w:color w:val="000000"/>
                <w:sz w:val="18"/>
                <w:szCs w:val="18"/>
                <w:lang w:eastAsia="th-TH"/>
              </w:rPr>
              <w:t xml:space="preserve">and </w:t>
            </w:r>
            <w:r w:rsidRPr="001C2014">
              <w:rPr>
                <w:rFonts w:asciiTheme="majorBidi" w:hAnsiTheme="majorBidi" w:cstheme="majorBidi"/>
                <w:snapToGrid w:val="0"/>
                <w:color w:val="000000"/>
                <w:sz w:val="18"/>
                <w:szCs w:val="18"/>
                <w:lang w:eastAsia="th-TH"/>
              </w:rPr>
              <w:t>flight equipment</w:t>
            </w:r>
          </w:p>
        </w:tc>
        <w:tc>
          <w:tcPr>
            <w:tcW w:w="990" w:type="dxa"/>
            <w:shd w:val="clear" w:color="auto" w:fill="auto"/>
            <w:vAlign w:val="center"/>
          </w:tcPr>
          <w:p w14:paraId="69587AD3" w14:textId="29EFC6EA" w:rsidR="00D5489B" w:rsidRPr="001C2014" w:rsidRDefault="00D5489B" w:rsidP="008473A1">
            <w:pPr>
              <w:tabs>
                <w:tab w:val="decimal" w:pos="450"/>
              </w:tabs>
              <w:spacing w:line="200" w:lineRule="exact"/>
              <w:ind w:right="94"/>
              <w:jc w:val="right"/>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21</w:t>
            </w:r>
          </w:p>
        </w:tc>
        <w:tc>
          <w:tcPr>
            <w:tcW w:w="90" w:type="dxa"/>
            <w:vAlign w:val="center"/>
          </w:tcPr>
          <w:p w14:paraId="026CDA3B" w14:textId="77777777" w:rsidR="00D5489B" w:rsidRPr="001C2014" w:rsidRDefault="00D5489B" w:rsidP="008473A1">
            <w:pPr>
              <w:pStyle w:val="BodyText"/>
              <w:tabs>
                <w:tab w:val="clear" w:pos="1080"/>
                <w:tab w:val="decimal" w:pos="450"/>
              </w:tabs>
              <w:spacing w:line="200" w:lineRule="exact"/>
              <w:jc w:val="right"/>
              <w:rPr>
                <w:rFonts w:asciiTheme="majorBidi" w:hAnsiTheme="majorBidi" w:cstheme="majorBidi"/>
                <w:color w:val="000000"/>
                <w:sz w:val="18"/>
                <w:szCs w:val="18"/>
                <w:cs/>
                <w:lang w:val="en-AU"/>
              </w:rPr>
            </w:pPr>
          </w:p>
        </w:tc>
        <w:tc>
          <w:tcPr>
            <w:tcW w:w="1080" w:type="dxa"/>
          </w:tcPr>
          <w:p w14:paraId="24FCBA4A" w14:textId="1F819576" w:rsidR="00D5489B" w:rsidRPr="001C2014" w:rsidRDefault="00D5489B" w:rsidP="008473A1">
            <w:pPr>
              <w:tabs>
                <w:tab w:val="decimal" w:pos="266"/>
              </w:tabs>
              <w:spacing w:line="200" w:lineRule="exact"/>
              <w:ind w:right="216"/>
              <w:jc w:val="right"/>
              <w:rPr>
                <w:rFonts w:asciiTheme="majorBidi" w:hAnsiTheme="majorBidi" w:cstheme="majorBidi"/>
                <w:color w:val="000000"/>
                <w:sz w:val="18"/>
                <w:szCs w:val="18"/>
                <w:cs/>
                <w:lang w:eastAsia="x-none"/>
              </w:rPr>
            </w:pPr>
            <w:r w:rsidRPr="001C2014">
              <w:rPr>
                <w:rFonts w:asciiTheme="majorBidi" w:hAnsiTheme="majorBidi" w:cstheme="majorBidi"/>
                <w:sz w:val="18"/>
                <w:szCs w:val="18"/>
                <w:lang w:val="en-GB"/>
              </w:rPr>
              <w:t xml:space="preserve">    1</w:t>
            </w:r>
            <w:r w:rsidR="001B2A04" w:rsidRPr="001C2014">
              <w:rPr>
                <w:rFonts w:asciiTheme="majorBidi" w:hAnsiTheme="majorBidi" w:cstheme="majorBidi"/>
                <w:sz w:val="18"/>
                <w:szCs w:val="18"/>
                <w:lang w:val="en-GB"/>
              </w:rPr>
              <w:t>3</w:t>
            </w:r>
          </w:p>
        </w:tc>
        <w:tc>
          <w:tcPr>
            <w:tcW w:w="72" w:type="dxa"/>
          </w:tcPr>
          <w:p w14:paraId="0E836CD9"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cs/>
                <w:lang w:eastAsia="x-none"/>
              </w:rPr>
            </w:pPr>
          </w:p>
        </w:tc>
        <w:tc>
          <w:tcPr>
            <w:tcW w:w="1098" w:type="dxa"/>
          </w:tcPr>
          <w:p w14:paraId="62F381A5" w14:textId="2479E9B3" w:rsidR="00D5489B" w:rsidRPr="001C2014" w:rsidRDefault="00D5489B" w:rsidP="008473A1">
            <w:pPr>
              <w:tabs>
                <w:tab w:val="decimal" w:pos="266"/>
              </w:tabs>
              <w:spacing w:line="200" w:lineRule="exact"/>
              <w:ind w:right="216"/>
              <w:jc w:val="center"/>
              <w:rPr>
                <w:rFonts w:asciiTheme="majorBidi" w:hAnsiTheme="majorBidi" w:cstheme="majorBidi"/>
                <w:color w:val="000000"/>
                <w:sz w:val="18"/>
                <w:szCs w:val="18"/>
                <w:cs/>
                <w:lang w:eastAsia="x-none"/>
              </w:rPr>
            </w:pPr>
            <w:r w:rsidRPr="001C2014">
              <w:rPr>
                <w:rFonts w:asciiTheme="majorBidi" w:hAnsiTheme="majorBidi" w:cstheme="majorBidi"/>
                <w:sz w:val="18"/>
                <w:szCs w:val="18"/>
                <w:lang w:val="en-GB"/>
              </w:rPr>
              <w:t xml:space="preserve">   -</w:t>
            </w:r>
          </w:p>
        </w:tc>
        <w:tc>
          <w:tcPr>
            <w:tcW w:w="63" w:type="dxa"/>
          </w:tcPr>
          <w:p w14:paraId="32C1755A"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cs/>
                <w:lang w:eastAsia="x-none"/>
              </w:rPr>
            </w:pPr>
          </w:p>
        </w:tc>
        <w:tc>
          <w:tcPr>
            <w:tcW w:w="1107" w:type="dxa"/>
            <w:shd w:val="clear" w:color="auto" w:fill="auto"/>
          </w:tcPr>
          <w:p w14:paraId="42BFD270" w14:textId="58BED74A" w:rsidR="00D5489B" w:rsidRPr="001C2014" w:rsidRDefault="00D5489B" w:rsidP="00955949">
            <w:pPr>
              <w:tabs>
                <w:tab w:val="decimal" w:pos="929"/>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w:t>
            </w:r>
            <w:r w:rsidRPr="001C2014">
              <w:rPr>
                <w:rFonts w:asciiTheme="majorBidi" w:hAnsiTheme="majorBidi" w:cstheme="majorBidi"/>
                <w:color w:val="000000"/>
                <w:sz w:val="18"/>
                <w:szCs w:val="18"/>
                <w:cs/>
              </w:rPr>
              <w:t>12</w:t>
            </w:r>
          </w:p>
        </w:tc>
        <w:tc>
          <w:tcPr>
            <w:tcW w:w="99" w:type="dxa"/>
          </w:tcPr>
          <w:p w14:paraId="53F8FD3C"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cs/>
                <w:lang w:eastAsia="x-none"/>
              </w:rPr>
            </w:pPr>
          </w:p>
        </w:tc>
        <w:tc>
          <w:tcPr>
            <w:tcW w:w="1161" w:type="dxa"/>
            <w:shd w:val="clear" w:color="auto" w:fill="auto"/>
          </w:tcPr>
          <w:p w14:paraId="1217CBE1" w14:textId="64EB6D6A"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lang w:eastAsia="x-none"/>
              </w:rPr>
            </w:pPr>
            <w:r w:rsidRPr="001C2014">
              <w:rPr>
                <w:rFonts w:asciiTheme="majorBidi" w:hAnsiTheme="majorBidi" w:cstheme="majorBidi"/>
                <w:sz w:val="18"/>
                <w:szCs w:val="18"/>
                <w:lang w:val="en-GB"/>
              </w:rPr>
              <w:t>4</w:t>
            </w:r>
            <w:r w:rsidR="00064FA6" w:rsidRPr="001C2014">
              <w:rPr>
                <w:rFonts w:asciiTheme="majorBidi" w:hAnsiTheme="majorBidi" w:cstheme="majorBidi"/>
                <w:sz w:val="18"/>
                <w:szCs w:val="18"/>
                <w:lang w:val="en-GB"/>
              </w:rPr>
              <w:t>6</w:t>
            </w:r>
          </w:p>
        </w:tc>
      </w:tr>
      <w:tr w:rsidR="00D5489B" w:rsidRPr="001C2014" w14:paraId="1A5D38B2" w14:textId="77777777" w:rsidTr="00DE5C77">
        <w:tc>
          <w:tcPr>
            <w:tcW w:w="2430" w:type="dxa"/>
            <w:shd w:val="clear" w:color="auto" w:fill="auto"/>
            <w:vAlign w:val="center"/>
          </w:tcPr>
          <w:p w14:paraId="19922F75" w14:textId="77777777" w:rsidR="00D5489B" w:rsidRPr="001C2014" w:rsidRDefault="00D5489B" w:rsidP="008473A1">
            <w:pPr>
              <w:tabs>
                <w:tab w:val="left" w:pos="258"/>
                <w:tab w:val="left" w:pos="1701"/>
              </w:tabs>
              <w:spacing w:line="200" w:lineRule="exact"/>
              <w:ind w:left="49" w:right="-16" w:firstLine="1"/>
              <w:rPr>
                <w:rFonts w:asciiTheme="majorBidi" w:hAnsiTheme="majorBidi" w:cstheme="majorBidi"/>
                <w:snapToGrid w:val="0"/>
                <w:color w:val="000000"/>
                <w:sz w:val="18"/>
                <w:szCs w:val="18"/>
                <w:lang w:eastAsia="th-TH"/>
              </w:rPr>
            </w:pPr>
            <w:r w:rsidRPr="001C2014">
              <w:rPr>
                <w:rFonts w:asciiTheme="majorBidi" w:hAnsiTheme="majorBidi" w:cstheme="majorBidi"/>
                <w:snapToGrid w:val="0"/>
                <w:color w:val="000000"/>
                <w:sz w:val="18"/>
                <w:szCs w:val="18"/>
                <w:lang w:eastAsia="th-TH"/>
              </w:rPr>
              <w:t>Land</w:t>
            </w:r>
          </w:p>
        </w:tc>
        <w:tc>
          <w:tcPr>
            <w:tcW w:w="990" w:type="dxa"/>
            <w:shd w:val="clear" w:color="auto" w:fill="auto"/>
            <w:vAlign w:val="center"/>
          </w:tcPr>
          <w:p w14:paraId="18335534" w14:textId="43B97168" w:rsidR="00D5489B" w:rsidRPr="001C2014" w:rsidRDefault="00D5489B" w:rsidP="008473A1">
            <w:pPr>
              <w:tabs>
                <w:tab w:val="decimal" w:pos="450"/>
              </w:tabs>
              <w:spacing w:line="200" w:lineRule="exact"/>
              <w:ind w:right="94"/>
              <w:jc w:val="right"/>
              <w:rPr>
                <w:rFonts w:asciiTheme="majorBidi" w:hAnsiTheme="majorBidi" w:cstheme="majorBidi"/>
                <w:color w:val="000000"/>
                <w:sz w:val="18"/>
                <w:szCs w:val="18"/>
                <w:cs/>
                <w:lang w:eastAsia="x-none"/>
              </w:rPr>
            </w:pPr>
            <w:r w:rsidRPr="001C2014">
              <w:rPr>
                <w:rFonts w:asciiTheme="majorBidi" w:hAnsiTheme="majorBidi" w:cstheme="majorBidi"/>
                <w:color w:val="000000" w:themeColor="text1"/>
                <w:sz w:val="18"/>
                <w:szCs w:val="18"/>
                <w:lang w:eastAsia="x-none"/>
              </w:rPr>
              <w:t>98</w:t>
            </w:r>
          </w:p>
        </w:tc>
        <w:tc>
          <w:tcPr>
            <w:tcW w:w="90" w:type="dxa"/>
            <w:vAlign w:val="center"/>
          </w:tcPr>
          <w:p w14:paraId="04585A20" w14:textId="77777777" w:rsidR="00D5489B" w:rsidRPr="001C2014" w:rsidRDefault="00D5489B" w:rsidP="008473A1">
            <w:pPr>
              <w:pStyle w:val="BodyText"/>
              <w:tabs>
                <w:tab w:val="clear" w:pos="1080"/>
                <w:tab w:val="decimal" w:pos="450"/>
              </w:tabs>
              <w:spacing w:line="200" w:lineRule="exact"/>
              <w:jc w:val="right"/>
              <w:rPr>
                <w:rFonts w:asciiTheme="majorBidi" w:hAnsiTheme="majorBidi" w:cstheme="majorBidi"/>
                <w:color w:val="000000"/>
                <w:sz w:val="18"/>
                <w:szCs w:val="18"/>
                <w:cs/>
                <w:lang w:val="en-AU"/>
              </w:rPr>
            </w:pPr>
          </w:p>
        </w:tc>
        <w:tc>
          <w:tcPr>
            <w:tcW w:w="1080" w:type="dxa"/>
          </w:tcPr>
          <w:p w14:paraId="4C8633DF" w14:textId="5DA43066" w:rsidR="00D5489B" w:rsidRPr="001C2014" w:rsidRDefault="00E24DB8" w:rsidP="008E522B">
            <w:pPr>
              <w:tabs>
                <w:tab w:val="decimal" w:pos="266"/>
              </w:tabs>
              <w:spacing w:line="200" w:lineRule="exact"/>
              <w:ind w:right="216"/>
              <w:jc w:val="center"/>
              <w:rPr>
                <w:rFonts w:asciiTheme="majorBidi" w:hAnsiTheme="majorBidi" w:cstheme="majorBidi"/>
                <w:color w:val="000000"/>
                <w:sz w:val="18"/>
                <w:szCs w:val="18"/>
                <w:cs/>
                <w:lang w:eastAsia="x-none"/>
              </w:rPr>
            </w:pPr>
            <w:r w:rsidRPr="001C2014">
              <w:rPr>
                <w:rFonts w:asciiTheme="majorBidi" w:hAnsiTheme="majorBidi" w:cstheme="majorBidi"/>
                <w:sz w:val="18"/>
                <w:szCs w:val="18"/>
                <w:lang w:val="en-GB"/>
              </w:rPr>
              <w:t>-</w:t>
            </w:r>
          </w:p>
        </w:tc>
        <w:tc>
          <w:tcPr>
            <w:tcW w:w="72" w:type="dxa"/>
          </w:tcPr>
          <w:p w14:paraId="5380DF55"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cs/>
                <w:lang w:eastAsia="x-none"/>
              </w:rPr>
            </w:pPr>
          </w:p>
        </w:tc>
        <w:tc>
          <w:tcPr>
            <w:tcW w:w="1098" w:type="dxa"/>
          </w:tcPr>
          <w:p w14:paraId="12049A3F" w14:textId="7FC9A6B0" w:rsidR="00D5489B" w:rsidRPr="001C2014" w:rsidRDefault="00D5489B" w:rsidP="008473A1">
            <w:pPr>
              <w:tabs>
                <w:tab w:val="decimal" w:pos="266"/>
              </w:tabs>
              <w:spacing w:line="200" w:lineRule="exact"/>
              <w:ind w:right="216"/>
              <w:jc w:val="center"/>
              <w:rPr>
                <w:rFonts w:asciiTheme="majorBidi" w:hAnsiTheme="majorBidi" w:cstheme="majorBidi"/>
                <w:color w:val="000000"/>
                <w:sz w:val="18"/>
                <w:szCs w:val="18"/>
                <w:cs/>
                <w:lang w:eastAsia="x-none"/>
              </w:rPr>
            </w:pPr>
            <w:r w:rsidRPr="001C2014">
              <w:rPr>
                <w:rFonts w:asciiTheme="majorBidi" w:hAnsiTheme="majorBidi" w:cstheme="majorBidi"/>
                <w:sz w:val="18"/>
                <w:szCs w:val="18"/>
                <w:lang w:val="en-GB"/>
              </w:rPr>
              <w:t>-</w:t>
            </w:r>
          </w:p>
        </w:tc>
        <w:tc>
          <w:tcPr>
            <w:tcW w:w="63" w:type="dxa"/>
          </w:tcPr>
          <w:p w14:paraId="559E189C"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cs/>
                <w:lang w:eastAsia="x-none"/>
              </w:rPr>
            </w:pPr>
          </w:p>
        </w:tc>
        <w:tc>
          <w:tcPr>
            <w:tcW w:w="1107" w:type="dxa"/>
            <w:shd w:val="clear" w:color="auto" w:fill="auto"/>
          </w:tcPr>
          <w:p w14:paraId="2D22FB94" w14:textId="1EABF1D2" w:rsidR="00D5489B" w:rsidRPr="001C2014" w:rsidRDefault="00D5489B" w:rsidP="00955949">
            <w:pPr>
              <w:tabs>
                <w:tab w:val="decimal" w:pos="929"/>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 xml:space="preserve">            244</w:t>
            </w:r>
          </w:p>
        </w:tc>
        <w:tc>
          <w:tcPr>
            <w:tcW w:w="99" w:type="dxa"/>
          </w:tcPr>
          <w:p w14:paraId="321A2D9D" w14:textId="5DDDBFB4"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cs/>
                <w:lang w:eastAsia="x-none"/>
              </w:rPr>
            </w:pPr>
            <w:r w:rsidRPr="001C2014">
              <w:rPr>
                <w:rFonts w:asciiTheme="majorBidi" w:hAnsiTheme="majorBidi" w:cstheme="majorBidi"/>
                <w:sz w:val="18"/>
                <w:szCs w:val="18"/>
                <w:cs/>
              </w:rPr>
              <w:t xml:space="preserve"> </w:t>
            </w:r>
          </w:p>
        </w:tc>
        <w:tc>
          <w:tcPr>
            <w:tcW w:w="1161" w:type="dxa"/>
            <w:shd w:val="clear" w:color="auto" w:fill="auto"/>
          </w:tcPr>
          <w:p w14:paraId="3154B980" w14:textId="1F10570D" w:rsidR="00D5489B" w:rsidRPr="001C2014" w:rsidRDefault="00D5489B" w:rsidP="008473A1">
            <w:pPr>
              <w:tabs>
                <w:tab w:val="decimal" w:pos="450"/>
              </w:tabs>
              <w:spacing w:line="200" w:lineRule="exact"/>
              <w:ind w:right="-268"/>
              <w:jc w:val="center"/>
              <w:rPr>
                <w:rFonts w:asciiTheme="majorBidi" w:hAnsiTheme="majorBidi" w:cstheme="majorBidi"/>
                <w:color w:val="000000"/>
                <w:sz w:val="18"/>
                <w:szCs w:val="18"/>
                <w:lang w:eastAsia="x-none"/>
              </w:rPr>
            </w:pPr>
            <w:r w:rsidRPr="001C2014">
              <w:rPr>
                <w:rFonts w:asciiTheme="majorBidi" w:hAnsiTheme="majorBidi" w:cstheme="majorBidi"/>
                <w:sz w:val="18"/>
                <w:szCs w:val="18"/>
                <w:lang w:val="en-GB"/>
              </w:rPr>
              <w:t>342</w:t>
            </w:r>
          </w:p>
        </w:tc>
      </w:tr>
      <w:tr w:rsidR="00D5489B" w:rsidRPr="001C2014" w14:paraId="40225BA0" w14:textId="77777777" w:rsidTr="00DE5C77">
        <w:tc>
          <w:tcPr>
            <w:tcW w:w="2430" w:type="dxa"/>
            <w:shd w:val="clear" w:color="auto" w:fill="auto"/>
            <w:vAlign w:val="center"/>
          </w:tcPr>
          <w:p w14:paraId="0554CC4D" w14:textId="142597B7" w:rsidR="00D5489B" w:rsidRPr="001C2014" w:rsidRDefault="00D5489B" w:rsidP="008473A1">
            <w:pPr>
              <w:tabs>
                <w:tab w:val="left" w:pos="258"/>
                <w:tab w:val="left" w:pos="1701"/>
              </w:tabs>
              <w:spacing w:line="200" w:lineRule="exact"/>
              <w:ind w:left="49" w:right="-16" w:firstLine="1"/>
              <w:rPr>
                <w:rFonts w:asciiTheme="majorBidi" w:hAnsiTheme="majorBidi" w:cstheme="majorBidi"/>
                <w:snapToGrid w:val="0"/>
                <w:color w:val="000000"/>
                <w:sz w:val="18"/>
                <w:szCs w:val="18"/>
                <w:lang w:eastAsia="th-TH"/>
              </w:rPr>
            </w:pPr>
            <w:r w:rsidRPr="001C2014">
              <w:rPr>
                <w:rFonts w:asciiTheme="majorBidi" w:hAnsiTheme="majorBidi" w:cstheme="majorBidi"/>
                <w:snapToGrid w:val="0"/>
                <w:color w:val="000000"/>
                <w:sz w:val="18"/>
                <w:szCs w:val="18"/>
                <w:lang w:eastAsia="th-TH"/>
              </w:rPr>
              <w:t xml:space="preserve">Other assets </w:t>
            </w:r>
          </w:p>
        </w:tc>
        <w:tc>
          <w:tcPr>
            <w:tcW w:w="990" w:type="dxa"/>
            <w:shd w:val="clear" w:color="auto" w:fill="auto"/>
            <w:vAlign w:val="center"/>
          </w:tcPr>
          <w:p w14:paraId="212E4BF7" w14:textId="0EE3097E" w:rsidR="00D5489B" w:rsidRPr="001C2014" w:rsidRDefault="00D5489B" w:rsidP="008473A1">
            <w:pPr>
              <w:tabs>
                <w:tab w:val="decimal" w:pos="450"/>
              </w:tabs>
              <w:spacing w:line="200" w:lineRule="exact"/>
              <w:ind w:right="94"/>
              <w:jc w:val="right"/>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112</w:t>
            </w:r>
          </w:p>
        </w:tc>
        <w:tc>
          <w:tcPr>
            <w:tcW w:w="90" w:type="dxa"/>
            <w:vAlign w:val="center"/>
          </w:tcPr>
          <w:p w14:paraId="0824F9BB" w14:textId="77777777" w:rsidR="00D5489B" w:rsidRPr="001C2014" w:rsidRDefault="00D5489B" w:rsidP="008473A1">
            <w:pPr>
              <w:pStyle w:val="BodyText"/>
              <w:tabs>
                <w:tab w:val="clear" w:pos="1080"/>
                <w:tab w:val="decimal" w:pos="450"/>
                <w:tab w:val="decimal" w:pos="659"/>
              </w:tabs>
              <w:spacing w:line="200" w:lineRule="exact"/>
              <w:jc w:val="right"/>
              <w:rPr>
                <w:rFonts w:asciiTheme="majorBidi" w:hAnsiTheme="majorBidi" w:cstheme="majorBidi"/>
                <w:color w:val="000000"/>
                <w:sz w:val="18"/>
                <w:szCs w:val="18"/>
                <w:lang w:val="en-AU"/>
              </w:rPr>
            </w:pPr>
          </w:p>
        </w:tc>
        <w:tc>
          <w:tcPr>
            <w:tcW w:w="1080" w:type="dxa"/>
            <w:tcBorders>
              <w:bottom w:val="single" w:sz="4" w:space="0" w:color="auto"/>
            </w:tcBorders>
          </w:tcPr>
          <w:p w14:paraId="0D8D3ADA" w14:textId="50E84E76"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lang w:eastAsia="x-none"/>
              </w:rPr>
            </w:pPr>
            <w:r w:rsidRPr="001C2014">
              <w:rPr>
                <w:rFonts w:asciiTheme="majorBidi" w:hAnsiTheme="majorBidi" w:cstheme="majorBidi"/>
                <w:sz w:val="18"/>
                <w:szCs w:val="18"/>
                <w:lang w:val="en-GB"/>
              </w:rPr>
              <w:t xml:space="preserve">     9</w:t>
            </w:r>
          </w:p>
        </w:tc>
        <w:tc>
          <w:tcPr>
            <w:tcW w:w="72" w:type="dxa"/>
          </w:tcPr>
          <w:p w14:paraId="7E176E58"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lang w:eastAsia="x-none"/>
              </w:rPr>
            </w:pPr>
          </w:p>
        </w:tc>
        <w:tc>
          <w:tcPr>
            <w:tcW w:w="1098" w:type="dxa"/>
          </w:tcPr>
          <w:p w14:paraId="63F12C2A" w14:textId="7B16DC4E" w:rsidR="00D5489B" w:rsidRPr="001C2014" w:rsidRDefault="00D5489B" w:rsidP="008473A1">
            <w:pPr>
              <w:tabs>
                <w:tab w:val="decimal" w:pos="266"/>
              </w:tabs>
              <w:spacing w:line="200" w:lineRule="exact"/>
              <w:ind w:right="216"/>
              <w:jc w:val="center"/>
              <w:rPr>
                <w:rFonts w:asciiTheme="majorBidi" w:hAnsiTheme="majorBidi" w:cstheme="majorBidi"/>
                <w:color w:val="000000"/>
                <w:sz w:val="18"/>
                <w:szCs w:val="18"/>
                <w:lang w:eastAsia="x-none"/>
              </w:rPr>
            </w:pPr>
            <w:r w:rsidRPr="001C2014">
              <w:rPr>
                <w:rFonts w:asciiTheme="majorBidi" w:hAnsiTheme="majorBidi" w:cstheme="majorBidi"/>
                <w:sz w:val="18"/>
                <w:szCs w:val="18"/>
                <w:lang w:val="en-GB"/>
              </w:rPr>
              <w:t>-</w:t>
            </w:r>
          </w:p>
        </w:tc>
        <w:tc>
          <w:tcPr>
            <w:tcW w:w="63" w:type="dxa"/>
          </w:tcPr>
          <w:p w14:paraId="36382D63"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lang w:eastAsia="x-none"/>
              </w:rPr>
            </w:pPr>
          </w:p>
        </w:tc>
        <w:tc>
          <w:tcPr>
            <w:tcW w:w="1107" w:type="dxa"/>
            <w:shd w:val="clear" w:color="auto" w:fill="auto"/>
          </w:tcPr>
          <w:p w14:paraId="2431F88C" w14:textId="1786DDB2" w:rsidR="00D5489B" w:rsidRPr="001C2014" w:rsidRDefault="00D5489B" w:rsidP="00955949">
            <w:pPr>
              <w:tabs>
                <w:tab w:val="decimal" w:pos="929"/>
              </w:tabs>
              <w:spacing w:line="220" w:lineRule="exact"/>
              <w:rPr>
                <w:rFonts w:asciiTheme="majorBidi" w:hAnsiTheme="majorBidi" w:cstheme="majorBidi"/>
                <w:color w:val="000000"/>
                <w:sz w:val="18"/>
                <w:szCs w:val="18"/>
              </w:rPr>
            </w:pPr>
            <w:r w:rsidRPr="001C2014">
              <w:rPr>
                <w:rFonts w:asciiTheme="majorBidi" w:hAnsiTheme="majorBidi" w:cstheme="majorBidi"/>
                <w:color w:val="000000"/>
                <w:sz w:val="18"/>
                <w:szCs w:val="18"/>
              </w:rPr>
              <w:t>(3</w:t>
            </w:r>
            <w:r w:rsidR="00A95729" w:rsidRPr="001C2014">
              <w:rPr>
                <w:rFonts w:asciiTheme="majorBidi" w:hAnsiTheme="majorBidi" w:cstheme="majorBidi"/>
                <w:color w:val="000000"/>
                <w:sz w:val="18"/>
                <w:szCs w:val="18"/>
              </w:rPr>
              <w:t>2</w:t>
            </w:r>
            <w:r w:rsidRPr="001C2014">
              <w:rPr>
                <w:rFonts w:asciiTheme="majorBidi" w:hAnsiTheme="majorBidi" w:cstheme="majorBidi"/>
                <w:color w:val="000000"/>
                <w:sz w:val="18"/>
                <w:szCs w:val="18"/>
              </w:rPr>
              <w:t>)</w:t>
            </w:r>
          </w:p>
        </w:tc>
        <w:tc>
          <w:tcPr>
            <w:tcW w:w="99" w:type="dxa"/>
          </w:tcPr>
          <w:p w14:paraId="2C18D493" w14:textId="77777777"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lang w:eastAsia="x-none"/>
              </w:rPr>
            </w:pPr>
          </w:p>
        </w:tc>
        <w:tc>
          <w:tcPr>
            <w:tcW w:w="1161" w:type="dxa"/>
            <w:shd w:val="clear" w:color="auto" w:fill="auto"/>
          </w:tcPr>
          <w:p w14:paraId="4F9FCA57" w14:textId="1A0E6EA0" w:rsidR="00D5489B" w:rsidRPr="001C2014" w:rsidRDefault="00D5489B" w:rsidP="008473A1">
            <w:pPr>
              <w:tabs>
                <w:tab w:val="decimal" w:pos="450"/>
              </w:tabs>
              <w:spacing w:line="200" w:lineRule="exact"/>
              <w:ind w:right="216"/>
              <w:jc w:val="right"/>
              <w:rPr>
                <w:rFonts w:asciiTheme="majorBidi" w:hAnsiTheme="majorBidi" w:cstheme="majorBidi"/>
                <w:color w:val="000000"/>
                <w:sz w:val="18"/>
                <w:szCs w:val="18"/>
                <w:lang w:eastAsia="x-none"/>
              </w:rPr>
            </w:pPr>
            <w:r w:rsidRPr="001C2014">
              <w:rPr>
                <w:rFonts w:asciiTheme="majorBidi" w:hAnsiTheme="majorBidi" w:cstheme="majorBidi"/>
                <w:sz w:val="18"/>
                <w:szCs w:val="18"/>
                <w:lang w:val="en-GB"/>
              </w:rPr>
              <w:t>8</w:t>
            </w:r>
            <w:r w:rsidR="00064FA6" w:rsidRPr="001C2014">
              <w:rPr>
                <w:rFonts w:asciiTheme="majorBidi" w:hAnsiTheme="majorBidi" w:cstheme="majorBidi"/>
                <w:sz w:val="18"/>
                <w:szCs w:val="18"/>
                <w:lang w:val="en-GB"/>
              </w:rPr>
              <w:t>9</w:t>
            </w:r>
            <w:r w:rsidRPr="001C2014">
              <w:rPr>
                <w:rFonts w:asciiTheme="majorBidi" w:hAnsiTheme="majorBidi" w:cstheme="majorBidi"/>
                <w:sz w:val="18"/>
                <w:szCs w:val="18"/>
                <w:lang w:val="en-GB"/>
              </w:rPr>
              <w:t xml:space="preserve"> </w:t>
            </w:r>
          </w:p>
        </w:tc>
      </w:tr>
      <w:tr w:rsidR="00D5489B" w:rsidRPr="001C2014" w14:paraId="4023C883" w14:textId="77777777" w:rsidTr="00DE5C77">
        <w:trPr>
          <w:trHeight w:val="74"/>
        </w:trPr>
        <w:tc>
          <w:tcPr>
            <w:tcW w:w="2430" w:type="dxa"/>
            <w:shd w:val="clear" w:color="auto" w:fill="auto"/>
            <w:vAlign w:val="center"/>
          </w:tcPr>
          <w:p w14:paraId="0121D1CF" w14:textId="77777777" w:rsidR="00D5489B" w:rsidRPr="001C2014" w:rsidRDefault="00D5489B" w:rsidP="008473A1">
            <w:pPr>
              <w:tabs>
                <w:tab w:val="left" w:pos="426"/>
                <w:tab w:val="left" w:pos="851"/>
                <w:tab w:val="left" w:pos="1701"/>
              </w:tabs>
              <w:spacing w:line="200" w:lineRule="exact"/>
              <w:ind w:left="49" w:right="-16" w:firstLine="1"/>
              <w:rPr>
                <w:rFonts w:asciiTheme="majorBidi" w:hAnsiTheme="majorBidi" w:cstheme="majorBidi"/>
                <w:b/>
                <w:bCs/>
                <w:color w:val="000000"/>
                <w:sz w:val="18"/>
                <w:szCs w:val="18"/>
                <w:lang w:eastAsia="x-none"/>
              </w:rPr>
            </w:pPr>
            <w:r w:rsidRPr="001C2014">
              <w:rPr>
                <w:rFonts w:asciiTheme="majorBidi" w:hAnsiTheme="majorBidi" w:cstheme="majorBidi"/>
                <w:b/>
                <w:bCs/>
                <w:snapToGrid w:val="0"/>
                <w:color w:val="000000"/>
                <w:sz w:val="18"/>
                <w:szCs w:val="18"/>
                <w:lang w:eastAsia="th-TH"/>
              </w:rPr>
              <w:t>Total</w:t>
            </w:r>
          </w:p>
        </w:tc>
        <w:tc>
          <w:tcPr>
            <w:tcW w:w="990" w:type="dxa"/>
            <w:tcBorders>
              <w:top w:val="single" w:sz="4" w:space="0" w:color="auto"/>
              <w:bottom w:val="double" w:sz="4" w:space="0" w:color="auto"/>
            </w:tcBorders>
            <w:shd w:val="clear" w:color="auto" w:fill="auto"/>
            <w:vAlign w:val="center"/>
          </w:tcPr>
          <w:p w14:paraId="097AAD06" w14:textId="2A669CFE" w:rsidR="00D5489B" w:rsidRPr="001C2014" w:rsidRDefault="00D5489B" w:rsidP="008473A1">
            <w:pPr>
              <w:tabs>
                <w:tab w:val="decimal" w:pos="450"/>
              </w:tabs>
              <w:spacing w:line="200" w:lineRule="exact"/>
              <w:ind w:right="94"/>
              <w:jc w:val="right"/>
              <w:rPr>
                <w:rFonts w:asciiTheme="majorBidi" w:hAnsiTheme="majorBidi" w:cstheme="majorBidi"/>
                <w:b/>
                <w:bCs/>
                <w:color w:val="000000"/>
                <w:sz w:val="18"/>
                <w:szCs w:val="18"/>
                <w:cs/>
                <w:lang w:eastAsia="x-none"/>
              </w:rPr>
            </w:pPr>
            <w:r w:rsidRPr="001C2014">
              <w:rPr>
                <w:rFonts w:asciiTheme="majorBidi" w:hAnsiTheme="majorBidi" w:cstheme="majorBidi"/>
                <w:color w:val="000000" w:themeColor="text1"/>
                <w:sz w:val="18"/>
                <w:szCs w:val="18"/>
                <w:lang w:eastAsia="x-none"/>
              </w:rPr>
              <w:t>231</w:t>
            </w:r>
          </w:p>
        </w:tc>
        <w:tc>
          <w:tcPr>
            <w:tcW w:w="90" w:type="dxa"/>
            <w:vAlign w:val="center"/>
          </w:tcPr>
          <w:p w14:paraId="424C62D9" w14:textId="77777777" w:rsidR="00D5489B" w:rsidRPr="001C2014" w:rsidRDefault="00D5489B" w:rsidP="008473A1">
            <w:pPr>
              <w:pStyle w:val="BodyText"/>
              <w:tabs>
                <w:tab w:val="clear" w:pos="1080"/>
                <w:tab w:val="decimal" w:pos="450"/>
                <w:tab w:val="decimal" w:pos="659"/>
              </w:tabs>
              <w:spacing w:line="200" w:lineRule="exact"/>
              <w:jc w:val="right"/>
              <w:rPr>
                <w:rFonts w:asciiTheme="majorBidi" w:hAnsiTheme="majorBidi" w:cstheme="majorBidi"/>
                <w:b/>
                <w:bCs/>
                <w:color w:val="000000"/>
                <w:sz w:val="18"/>
                <w:szCs w:val="18"/>
                <w:lang w:val="en-AU"/>
              </w:rPr>
            </w:pPr>
          </w:p>
        </w:tc>
        <w:tc>
          <w:tcPr>
            <w:tcW w:w="1080" w:type="dxa"/>
            <w:tcBorders>
              <w:top w:val="single" w:sz="4" w:space="0" w:color="auto"/>
              <w:bottom w:val="double" w:sz="4" w:space="0" w:color="auto"/>
            </w:tcBorders>
          </w:tcPr>
          <w:p w14:paraId="0778EF7F" w14:textId="3D47B663" w:rsidR="00D5489B" w:rsidRPr="001C2014" w:rsidRDefault="00D5489B" w:rsidP="008473A1">
            <w:pPr>
              <w:tabs>
                <w:tab w:val="decimal" w:pos="450"/>
              </w:tabs>
              <w:spacing w:line="200" w:lineRule="exact"/>
              <w:ind w:right="216"/>
              <w:jc w:val="right"/>
              <w:rPr>
                <w:rFonts w:asciiTheme="majorBidi" w:hAnsiTheme="majorBidi" w:cstheme="majorBidi"/>
                <w:b/>
                <w:bCs/>
                <w:color w:val="000000"/>
                <w:sz w:val="18"/>
                <w:szCs w:val="18"/>
                <w:lang w:eastAsia="x-none"/>
              </w:rPr>
            </w:pPr>
            <w:r w:rsidRPr="001C2014">
              <w:rPr>
                <w:rFonts w:asciiTheme="majorBidi" w:hAnsiTheme="majorBidi" w:cstheme="majorBidi"/>
                <w:sz w:val="18"/>
                <w:szCs w:val="18"/>
                <w:lang w:val="en-GB"/>
              </w:rPr>
              <w:t>1,408</w:t>
            </w:r>
          </w:p>
        </w:tc>
        <w:tc>
          <w:tcPr>
            <w:tcW w:w="72" w:type="dxa"/>
          </w:tcPr>
          <w:p w14:paraId="45889009" w14:textId="77777777" w:rsidR="00D5489B" w:rsidRPr="001C2014" w:rsidRDefault="00D5489B" w:rsidP="008473A1">
            <w:pPr>
              <w:tabs>
                <w:tab w:val="decimal" w:pos="450"/>
              </w:tabs>
              <w:spacing w:line="200" w:lineRule="exact"/>
              <w:ind w:right="216"/>
              <w:jc w:val="right"/>
              <w:rPr>
                <w:rFonts w:asciiTheme="majorBidi" w:hAnsiTheme="majorBidi" w:cstheme="majorBidi"/>
                <w:b/>
                <w:bCs/>
                <w:color w:val="000000"/>
                <w:sz w:val="18"/>
                <w:szCs w:val="18"/>
                <w:lang w:eastAsia="x-none"/>
              </w:rPr>
            </w:pPr>
          </w:p>
        </w:tc>
        <w:tc>
          <w:tcPr>
            <w:tcW w:w="1098" w:type="dxa"/>
            <w:tcBorders>
              <w:top w:val="single" w:sz="4" w:space="0" w:color="auto"/>
              <w:bottom w:val="double" w:sz="4" w:space="0" w:color="auto"/>
            </w:tcBorders>
          </w:tcPr>
          <w:p w14:paraId="230A8C40" w14:textId="27E48597" w:rsidR="00D5489B" w:rsidRPr="001C2014" w:rsidRDefault="00F32B95" w:rsidP="008473A1">
            <w:pPr>
              <w:tabs>
                <w:tab w:val="decimal" w:pos="266"/>
              </w:tabs>
              <w:spacing w:line="200" w:lineRule="exact"/>
              <w:ind w:right="216"/>
              <w:jc w:val="center"/>
              <w:rPr>
                <w:rFonts w:asciiTheme="majorBidi" w:hAnsiTheme="majorBidi" w:cstheme="majorBidi"/>
                <w:b/>
                <w:bCs/>
                <w:color w:val="000000"/>
                <w:sz w:val="18"/>
                <w:szCs w:val="18"/>
                <w:lang w:eastAsia="x-none"/>
              </w:rPr>
            </w:pPr>
            <w:r w:rsidRPr="001C2014">
              <w:rPr>
                <w:rFonts w:asciiTheme="majorBidi" w:hAnsiTheme="majorBidi" w:cstheme="majorBidi"/>
                <w:sz w:val="18"/>
                <w:szCs w:val="18"/>
                <w:lang w:val="en-GB"/>
              </w:rPr>
              <w:t xml:space="preserve">  </w:t>
            </w:r>
            <w:r w:rsidR="00D5489B" w:rsidRPr="001C2014">
              <w:rPr>
                <w:rFonts w:asciiTheme="majorBidi" w:hAnsiTheme="majorBidi" w:cstheme="majorBidi"/>
                <w:sz w:val="18"/>
                <w:szCs w:val="18"/>
                <w:lang w:val="en-GB"/>
              </w:rPr>
              <w:t>-</w:t>
            </w:r>
          </w:p>
        </w:tc>
        <w:tc>
          <w:tcPr>
            <w:tcW w:w="63" w:type="dxa"/>
          </w:tcPr>
          <w:p w14:paraId="66B34B10" w14:textId="77777777" w:rsidR="00D5489B" w:rsidRPr="001C2014" w:rsidRDefault="00D5489B" w:rsidP="008473A1">
            <w:pPr>
              <w:tabs>
                <w:tab w:val="decimal" w:pos="450"/>
              </w:tabs>
              <w:spacing w:line="200" w:lineRule="exact"/>
              <w:ind w:right="216"/>
              <w:jc w:val="right"/>
              <w:rPr>
                <w:rFonts w:asciiTheme="majorBidi" w:hAnsiTheme="majorBidi" w:cstheme="majorBidi"/>
                <w:b/>
                <w:bCs/>
                <w:color w:val="000000"/>
                <w:sz w:val="18"/>
                <w:szCs w:val="18"/>
                <w:lang w:eastAsia="x-none"/>
              </w:rPr>
            </w:pPr>
          </w:p>
        </w:tc>
        <w:tc>
          <w:tcPr>
            <w:tcW w:w="1107" w:type="dxa"/>
            <w:tcBorders>
              <w:top w:val="single" w:sz="4" w:space="0" w:color="auto"/>
              <w:bottom w:val="double" w:sz="4" w:space="0" w:color="auto"/>
            </w:tcBorders>
            <w:shd w:val="clear" w:color="auto" w:fill="auto"/>
          </w:tcPr>
          <w:p w14:paraId="0753A086" w14:textId="6AEB51F8" w:rsidR="00D5489B" w:rsidRPr="001C2014" w:rsidRDefault="00D5489B" w:rsidP="00955949">
            <w:pPr>
              <w:tabs>
                <w:tab w:val="decimal" w:pos="929"/>
              </w:tabs>
              <w:spacing w:line="220" w:lineRule="exact"/>
              <w:rPr>
                <w:rFonts w:asciiTheme="majorBidi" w:hAnsiTheme="majorBidi" w:cstheme="majorBidi"/>
                <w:b/>
                <w:bCs/>
                <w:color w:val="000000"/>
                <w:sz w:val="18"/>
                <w:szCs w:val="18"/>
                <w:lang w:eastAsia="x-none"/>
              </w:rPr>
            </w:pPr>
            <w:r w:rsidRPr="001C2014">
              <w:rPr>
                <w:rFonts w:asciiTheme="majorBidi" w:hAnsiTheme="majorBidi" w:cstheme="majorBidi"/>
                <w:sz w:val="18"/>
                <w:szCs w:val="18"/>
                <w:lang w:val="en-GB"/>
              </w:rPr>
              <w:t xml:space="preserve">   (1,162)</w:t>
            </w:r>
          </w:p>
        </w:tc>
        <w:tc>
          <w:tcPr>
            <w:tcW w:w="99" w:type="dxa"/>
          </w:tcPr>
          <w:p w14:paraId="2E41E3E3" w14:textId="77777777" w:rsidR="00D5489B" w:rsidRPr="001C2014" w:rsidRDefault="00D5489B" w:rsidP="008473A1">
            <w:pPr>
              <w:tabs>
                <w:tab w:val="decimal" w:pos="450"/>
              </w:tabs>
              <w:spacing w:line="200" w:lineRule="exact"/>
              <w:ind w:right="216"/>
              <w:jc w:val="right"/>
              <w:rPr>
                <w:rFonts w:asciiTheme="majorBidi" w:hAnsiTheme="majorBidi" w:cstheme="majorBidi"/>
                <w:b/>
                <w:bCs/>
                <w:color w:val="000000"/>
                <w:sz w:val="18"/>
                <w:szCs w:val="18"/>
                <w:lang w:eastAsia="x-none"/>
              </w:rPr>
            </w:pPr>
          </w:p>
        </w:tc>
        <w:tc>
          <w:tcPr>
            <w:tcW w:w="1161" w:type="dxa"/>
            <w:tcBorders>
              <w:top w:val="single" w:sz="4" w:space="0" w:color="auto"/>
              <w:bottom w:val="double" w:sz="4" w:space="0" w:color="auto"/>
            </w:tcBorders>
            <w:shd w:val="clear" w:color="auto" w:fill="auto"/>
          </w:tcPr>
          <w:p w14:paraId="30D03F93" w14:textId="60B481B8" w:rsidR="00D5489B" w:rsidRPr="001C2014" w:rsidRDefault="00D5489B" w:rsidP="008473A1">
            <w:pPr>
              <w:tabs>
                <w:tab w:val="decimal" w:pos="450"/>
              </w:tabs>
              <w:spacing w:line="200" w:lineRule="exact"/>
              <w:ind w:right="216"/>
              <w:jc w:val="right"/>
              <w:rPr>
                <w:rFonts w:asciiTheme="majorBidi" w:hAnsiTheme="majorBidi" w:cstheme="majorBidi"/>
                <w:b/>
                <w:bCs/>
                <w:color w:val="000000"/>
                <w:sz w:val="18"/>
                <w:szCs w:val="18"/>
                <w:lang w:eastAsia="x-none"/>
              </w:rPr>
            </w:pPr>
            <w:r w:rsidRPr="001C2014">
              <w:rPr>
                <w:rFonts w:asciiTheme="majorBidi" w:hAnsiTheme="majorBidi" w:cstheme="majorBidi"/>
                <w:sz w:val="18"/>
                <w:szCs w:val="18"/>
                <w:lang w:val="en-GB"/>
              </w:rPr>
              <w:t>477</w:t>
            </w:r>
          </w:p>
        </w:tc>
      </w:tr>
    </w:tbl>
    <w:p w14:paraId="47BAFB52" w14:textId="0F1513D2" w:rsidR="00296CF7" w:rsidRPr="001C2014" w:rsidRDefault="0094454A" w:rsidP="00955949">
      <w:pPr>
        <w:spacing w:before="240"/>
        <w:ind w:left="720"/>
        <w:rPr>
          <w:rFonts w:asciiTheme="majorBidi" w:hAnsiTheme="majorBidi" w:cstheme="majorBidi"/>
          <w:color w:val="000000"/>
          <w:spacing w:val="-6"/>
          <w:sz w:val="24"/>
          <w:szCs w:val="24"/>
          <w:lang w:eastAsia="x-none"/>
        </w:rPr>
      </w:pPr>
      <w:r w:rsidRPr="001C2014">
        <w:rPr>
          <w:rFonts w:asciiTheme="majorBidi" w:hAnsiTheme="majorBidi" w:cstheme="majorBidi"/>
          <w:color w:val="000000"/>
          <w:spacing w:val="-6"/>
          <w:sz w:val="20"/>
          <w:szCs w:val="20"/>
          <w:lang w:eastAsia="x-none"/>
        </w:rPr>
        <w:t xml:space="preserve">       </w:t>
      </w:r>
      <w:r w:rsidRPr="001C2014">
        <w:rPr>
          <w:rFonts w:asciiTheme="majorBidi" w:hAnsiTheme="majorBidi" w:cstheme="majorBidi"/>
          <w:color w:val="000000"/>
          <w:spacing w:val="-6"/>
          <w:sz w:val="24"/>
          <w:szCs w:val="24"/>
          <w:lang w:eastAsia="x-none"/>
        </w:rPr>
        <w:t xml:space="preserve"> </w:t>
      </w:r>
      <w:r w:rsidR="00296CF7" w:rsidRPr="001C2014">
        <w:rPr>
          <w:rFonts w:asciiTheme="majorBidi" w:hAnsiTheme="majorBidi" w:cstheme="majorBidi"/>
          <w:color w:val="000000"/>
          <w:spacing w:val="-6"/>
          <w:sz w:val="24"/>
          <w:szCs w:val="24"/>
          <w:lang w:eastAsia="x-none"/>
        </w:rPr>
        <w:t xml:space="preserve">For the year ended December </w:t>
      </w:r>
      <w:r w:rsidR="00944F1E" w:rsidRPr="001C2014">
        <w:rPr>
          <w:rFonts w:asciiTheme="majorBidi" w:hAnsiTheme="majorBidi" w:cstheme="majorBidi"/>
          <w:color w:val="000000"/>
          <w:spacing w:val="-6"/>
          <w:sz w:val="24"/>
          <w:szCs w:val="24"/>
          <w:lang w:eastAsia="x-none"/>
        </w:rPr>
        <w:t>31</w:t>
      </w:r>
      <w:r w:rsidR="00296CF7" w:rsidRPr="001C2014">
        <w:rPr>
          <w:rFonts w:asciiTheme="majorBidi" w:hAnsiTheme="majorBidi" w:cstheme="majorBidi"/>
          <w:color w:val="000000"/>
          <w:spacing w:val="-6"/>
          <w:sz w:val="24"/>
          <w:szCs w:val="24"/>
          <w:lang w:eastAsia="x-none"/>
        </w:rPr>
        <w:t xml:space="preserve">, </w:t>
      </w:r>
      <w:r w:rsidR="00944F1E" w:rsidRPr="001C2014">
        <w:rPr>
          <w:rFonts w:asciiTheme="majorBidi" w:hAnsiTheme="majorBidi" w:cstheme="majorBidi"/>
          <w:color w:val="000000"/>
          <w:spacing w:val="-6"/>
          <w:sz w:val="24"/>
          <w:szCs w:val="24"/>
          <w:lang w:eastAsia="x-none"/>
        </w:rPr>
        <w:t>202</w:t>
      </w:r>
      <w:r w:rsidR="00744A70" w:rsidRPr="001C2014">
        <w:rPr>
          <w:rFonts w:asciiTheme="majorBidi" w:hAnsiTheme="majorBidi" w:cstheme="majorBidi"/>
          <w:color w:val="000000"/>
          <w:spacing w:val="-6"/>
          <w:sz w:val="24"/>
          <w:szCs w:val="24"/>
          <w:lang w:eastAsia="x-none"/>
        </w:rPr>
        <w:t>2</w:t>
      </w:r>
    </w:p>
    <w:p w14:paraId="2F0E2F18" w14:textId="77777777" w:rsidR="00515EBB" w:rsidRPr="001C2014" w:rsidRDefault="00296CF7" w:rsidP="00DE5C77">
      <w:pPr>
        <w:tabs>
          <w:tab w:val="left" w:pos="426"/>
          <w:tab w:val="left" w:pos="851"/>
          <w:tab w:val="left" w:pos="1260"/>
          <w:tab w:val="left" w:pos="1620"/>
          <w:tab w:val="left" w:pos="4536"/>
          <w:tab w:val="decimal" w:pos="8100"/>
        </w:tabs>
        <w:ind w:right="-25"/>
        <w:jc w:val="right"/>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Unit</w:t>
      </w:r>
      <w:r w:rsidR="008C6B79" w:rsidRPr="001C2014">
        <w:rPr>
          <w:rFonts w:asciiTheme="majorBidi" w:hAnsiTheme="majorBidi" w:cstheme="majorBidi"/>
          <w:b/>
          <w:bCs/>
          <w:color w:val="000000"/>
          <w:sz w:val="18"/>
          <w:szCs w:val="18"/>
        </w:rPr>
        <w:t xml:space="preserve"> </w:t>
      </w:r>
      <w:r w:rsidRPr="001C2014">
        <w:rPr>
          <w:rFonts w:asciiTheme="majorBidi" w:hAnsiTheme="majorBidi" w:cstheme="majorBidi"/>
          <w:b/>
          <w:bCs/>
          <w:color w:val="000000"/>
          <w:sz w:val="18"/>
          <w:szCs w:val="18"/>
        </w:rPr>
        <w:t>: Million Baht</w:t>
      </w:r>
    </w:p>
    <w:tbl>
      <w:tblPr>
        <w:tblW w:w="8190" w:type="dxa"/>
        <w:tblInd w:w="1080" w:type="dxa"/>
        <w:tblLayout w:type="fixed"/>
        <w:tblCellMar>
          <w:left w:w="0" w:type="dxa"/>
          <w:right w:w="0" w:type="dxa"/>
        </w:tblCellMar>
        <w:tblLook w:val="04A0" w:firstRow="1" w:lastRow="0" w:firstColumn="1" w:lastColumn="0" w:noHBand="0" w:noVBand="1"/>
      </w:tblPr>
      <w:tblGrid>
        <w:gridCol w:w="2430"/>
        <w:gridCol w:w="1080"/>
        <w:gridCol w:w="90"/>
        <w:gridCol w:w="909"/>
        <w:gridCol w:w="153"/>
        <w:gridCol w:w="1098"/>
        <w:gridCol w:w="153"/>
        <w:gridCol w:w="1017"/>
        <w:gridCol w:w="99"/>
        <w:gridCol w:w="1161"/>
      </w:tblGrid>
      <w:tr w:rsidR="00DF1BB4" w:rsidRPr="001C2014" w14:paraId="61E50324" w14:textId="77777777" w:rsidTr="005008C4">
        <w:trPr>
          <w:trHeight w:val="64"/>
        </w:trPr>
        <w:tc>
          <w:tcPr>
            <w:tcW w:w="2430" w:type="dxa"/>
            <w:shd w:val="clear" w:color="auto" w:fill="auto"/>
          </w:tcPr>
          <w:p w14:paraId="00AEBD62" w14:textId="77777777" w:rsidR="00DF1BB4" w:rsidRPr="001C2014" w:rsidRDefault="00DF1BB4">
            <w:pPr>
              <w:pStyle w:val="BodyText"/>
              <w:tabs>
                <w:tab w:val="clear" w:pos="1080"/>
              </w:tabs>
              <w:spacing w:line="240" w:lineRule="exact"/>
              <w:ind w:right="-10" w:firstLine="57"/>
              <w:rPr>
                <w:rFonts w:asciiTheme="majorBidi" w:hAnsiTheme="majorBidi" w:cstheme="majorBidi"/>
                <w:color w:val="000000"/>
                <w:sz w:val="18"/>
                <w:szCs w:val="18"/>
                <w:cs/>
                <w:lang w:val="en-US"/>
              </w:rPr>
            </w:pPr>
          </w:p>
        </w:tc>
        <w:tc>
          <w:tcPr>
            <w:tcW w:w="1080" w:type="dxa"/>
            <w:shd w:val="clear" w:color="auto" w:fill="auto"/>
          </w:tcPr>
          <w:p w14:paraId="4AA3FE71" w14:textId="77777777" w:rsidR="00DF1BB4" w:rsidRPr="001C2014" w:rsidRDefault="00DF1BB4">
            <w:pPr>
              <w:pStyle w:val="BodyText"/>
              <w:tabs>
                <w:tab w:val="clear" w:pos="1080"/>
              </w:tabs>
              <w:spacing w:line="240" w:lineRule="exact"/>
              <w:ind w:right="-10"/>
              <w:jc w:val="center"/>
              <w:rPr>
                <w:rFonts w:asciiTheme="majorBidi" w:hAnsiTheme="majorBidi" w:cstheme="majorBidi"/>
                <w:b/>
                <w:bCs/>
                <w:color w:val="000000"/>
                <w:sz w:val="18"/>
                <w:szCs w:val="18"/>
                <w:lang w:val="en-AU"/>
              </w:rPr>
            </w:pPr>
          </w:p>
        </w:tc>
        <w:tc>
          <w:tcPr>
            <w:tcW w:w="3519" w:type="dxa"/>
            <w:gridSpan w:val="7"/>
          </w:tcPr>
          <w:p w14:paraId="428ADC06" w14:textId="07E301DA" w:rsidR="00DF1BB4" w:rsidRPr="001C2014" w:rsidRDefault="00DF1BB4">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r w:rsidRPr="001C2014">
              <w:rPr>
                <w:rFonts w:asciiTheme="majorBidi" w:hAnsiTheme="majorBidi" w:cstheme="majorBidi"/>
                <w:b/>
                <w:bCs/>
                <w:color w:val="000000"/>
                <w:spacing w:val="-8"/>
                <w:sz w:val="18"/>
                <w:szCs w:val="18"/>
                <w:lang w:val="en-AU"/>
              </w:rPr>
              <w:t xml:space="preserve">Consolidated and </w:t>
            </w:r>
            <w:r w:rsidR="00D01AAE" w:rsidRPr="001C2014">
              <w:rPr>
                <w:rFonts w:asciiTheme="majorBidi" w:hAnsiTheme="majorBidi" w:cstheme="majorBidi"/>
                <w:b/>
                <w:bCs/>
                <w:color w:val="000000"/>
                <w:spacing w:val="-8"/>
                <w:sz w:val="18"/>
                <w:szCs w:val="18"/>
                <w:lang w:val="en-AU"/>
              </w:rPr>
              <w:t>S</w:t>
            </w:r>
            <w:r w:rsidRPr="001C2014">
              <w:rPr>
                <w:rFonts w:asciiTheme="majorBidi" w:hAnsiTheme="majorBidi" w:cstheme="majorBidi"/>
                <w:b/>
                <w:bCs/>
                <w:color w:val="000000"/>
                <w:spacing w:val="-8"/>
                <w:sz w:val="18"/>
                <w:szCs w:val="18"/>
                <w:lang w:val="en-AU"/>
              </w:rPr>
              <w:t xml:space="preserve">eparate </w:t>
            </w:r>
            <w:r w:rsidR="0060638F" w:rsidRPr="001C2014">
              <w:rPr>
                <w:rFonts w:asciiTheme="majorBidi" w:hAnsiTheme="majorBidi" w:cstheme="majorBidi"/>
                <w:b/>
                <w:bCs/>
                <w:color w:val="000000"/>
                <w:spacing w:val="-8"/>
                <w:sz w:val="18"/>
                <w:szCs w:val="18"/>
                <w:lang w:val="en-AU"/>
              </w:rPr>
              <w:t>f</w:t>
            </w:r>
            <w:r w:rsidRPr="001C2014">
              <w:rPr>
                <w:rFonts w:asciiTheme="majorBidi" w:hAnsiTheme="majorBidi" w:cstheme="majorBidi"/>
                <w:b/>
                <w:bCs/>
                <w:color w:val="000000"/>
                <w:spacing w:val="-8"/>
                <w:sz w:val="18"/>
                <w:szCs w:val="18"/>
                <w:lang w:val="en-AU"/>
              </w:rPr>
              <w:t xml:space="preserve">inancial </w:t>
            </w:r>
            <w:r w:rsidR="0060638F" w:rsidRPr="001C2014">
              <w:rPr>
                <w:rFonts w:asciiTheme="majorBidi" w:hAnsiTheme="majorBidi" w:cstheme="majorBidi"/>
                <w:b/>
                <w:bCs/>
                <w:color w:val="000000"/>
                <w:spacing w:val="-8"/>
                <w:sz w:val="18"/>
                <w:szCs w:val="18"/>
                <w:lang w:val="en-AU"/>
              </w:rPr>
              <w:t>s</w:t>
            </w:r>
            <w:r w:rsidR="00DD452E" w:rsidRPr="001C2014">
              <w:rPr>
                <w:rFonts w:asciiTheme="majorBidi" w:hAnsiTheme="majorBidi" w:cstheme="majorBidi"/>
                <w:b/>
                <w:bCs/>
                <w:color w:val="000000"/>
                <w:spacing w:val="-8"/>
                <w:sz w:val="18"/>
                <w:szCs w:val="18"/>
                <w:lang w:val="en-AU"/>
              </w:rPr>
              <w:t>tatements</w:t>
            </w:r>
          </w:p>
        </w:tc>
        <w:tc>
          <w:tcPr>
            <w:tcW w:w="1161" w:type="dxa"/>
            <w:shd w:val="clear" w:color="auto" w:fill="auto"/>
          </w:tcPr>
          <w:p w14:paraId="6427B203" w14:textId="77777777" w:rsidR="00DF1BB4" w:rsidRPr="001C2014" w:rsidRDefault="00DF1BB4">
            <w:pPr>
              <w:pStyle w:val="BodyText"/>
              <w:tabs>
                <w:tab w:val="clear" w:pos="1080"/>
              </w:tabs>
              <w:spacing w:line="240" w:lineRule="exact"/>
              <w:ind w:right="-10"/>
              <w:jc w:val="center"/>
              <w:rPr>
                <w:rFonts w:asciiTheme="majorBidi" w:hAnsiTheme="majorBidi" w:cstheme="majorBidi"/>
                <w:b/>
                <w:bCs/>
                <w:color w:val="000000"/>
                <w:sz w:val="18"/>
                <w:szCs w:val="18"/>
                <w:lang w:val="en-AU"/>
              </w:rPr>
            </w:pPr>
          </w:p>
        </w:tc>
      </w:tr>
      <w:tr w:rsidR="00515EBB" w:rsidRPr="001C2014" w14:paraId="1E4CFCCE" w14:textId="77777777" w:rsidTr="00DE5C77">
        <w:trPr>
          <w:trHeight w:val="64"/>
        </w:trPr>
        <w:tc>
          <w:tcPr>
            <w:tcW w:w="2430" w:type="dxa"/>
            <w:shd w:val="clear" w:color="auto" w:fill="auto"/>
          </w:tcPr>
          <w:p w14:paraId="4E31796B" w14:textId="77777777" w:rsidR="00515EBB" w:rsidRPr="001C2014" w:rsidRDefault="00515EBB">
            <w:pPr>
              <w:pStyle w:val="BodyText"/>
              <w:tabs>
                <w:tab w:val="clear" w:pos="1080"/>
              </w:tabs>
              <w:spacing w:line="240" w:lineRule="exact"/>
              <w:ind w:right="-10" w:firstLine="57"/>
              <w:rPr>
                <w:rFonts w:asciiTheme="majorBidi" w:hAnsiTheme="majorBidi" w:cstheme="majorBidi"/>
                <w:color w:val="000000"/>
                <w:sz w:val="18"/>
                <w:szCs w:val="18"/>
                <w:cs/>
                <w:lang w:val="en-US"/>
              </w:rPr>
            </w:pPr>
          </w:p>
        </w:tc>
        <w:tc>
          <w:tcPr>
            <w:tcW w:w="1080" w:type="dxa"/>
            <w:shd w:val="clear" w:color="auto" w:fill="auto"/>
          </w:tcPr>
          <w:p w14:paraId="5B0BE592"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AU"/>
              </w:rPr>
            </w:pPr>
            <w:r w:rsidRPr="001C2014">
              <w:rPr>
                <w:rFonts w:asciiTheme="majorBidi" w:hAnsiTheme="majorBidi" w:cstheme="majorBidi"/>
                <w:b/>
                <w:bCs/>
                <w:color w:val="000000"/>
                <w:sz w:val="18"/>
                <w:szCs w:val="18"/>
                <w:lang w:val="en-AU"/>
              </w:rPr>
              <w:t xml:space="preserve">As at </w:t>
            </w:r>
          </w:p>
        </w:tc>
        <w:tc>
          <w:tcPr>
            <w:tcW w:w="90" w:type="dxa"/>
          </w:tcPr>
          <w:p w14:paraId="7272FADC"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909" w:type="dxa"/>
          </w:tcPr>
          <w:p w14:paraId="400ECE8C" w14:textId="77777777" w:rsidR="00515EBB" w:rsidRPr="001C2014" w:rsidRDefault="00515EBB">
            <w:pPr>
              <w:pStyle w:val="BodyText"/>
              <w:tabs>
                <w:tab w:val="clear" w:pos="1080"/>
                <w:tab w:val="decimal" w:pos="659"/>
              </w:tabs>
              <w:spacing w:line="240" w:lineRule="exact"/>
              <w:jc w:val="center"/>
              <w:rPr>
                <w:rFonts w:asciiTheme="majorBidi" w:hAnsiTheme="majorBidi" w:cstheme="majorBidi"/>
                <w:color w:val="000000"/>
                <w:sz w:val="18"/>
                <w:szCs w:val="18"/>
                <w:lang w:val="en-AU"/>
              </w:rPr>
            </w:pPr>
            <w:r w:rsidRPr="001C2014">
              <w:rPr>
                <w:rFonts w:asciiTheme="majorBidi" w:hAnsiTheme="majorBidi" w:cstheme="majorBidi"/>
                <w:b/>
                <w:bCs/>
                <w:sz w:val="18"/>
                <w:szCs w:val="18"/>
                <w:lang w:val="en-AU"/>
              </w:rPr>
              <w:t>Addition</w:t>
            </w:r>
          </w:p>
        </w:tc>
        <w:tc>
          <w:tcPr>
            <w:tcW w:w="153" w:type="dxa"/>
          </w:tcPr>
          <w:p w14:paraId="131697D2"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098" w:type="dxa"/>
            <w:shd w:val="clear" w:color="auto" w:fill="auto"/>
          </w:tcPr>
          <w:p w14:paraId="64CB074A" w14:textId="77777777" w:rsidR="00515EBB" w:rsidRPr="001C2014" w:rsidRDefault="00515EBB">
            <w:pPr>
              <w:pStyle w:val="BodyText"/>
              <w:tabs>
                <w:tab w:val="clear" w:pos="1080"/>
                <w:tab w:val="decimal" w:pos="659"/>
              </w:tabs>
              <w:spacing w:line="240" w:lineRule="exact"/>
              <w:jc w:val="center"/>
              <w:rPr>
                <w:rFonts w:asciiTheme="majorBidi" w:hAnsiTheme="majorBidi" w:cstheme="majorBidi"/>
                <w:b/>
                <w:bCs/>
                <w:sz w:val="18"/>
                <w:szCs w:val="18"/>
                <w:lang w:val="en-AU"/>
              </w:rPr>
            </w:pPr>
            <w:r w:rsidRPr="001C2014">
              <w:rPr>
                <w:rFonts w:asciiTheme="majorBidi" w:hAnsiTheme="majorBidi" w:cstheme="majorBidi"/>
                <w:b/>
                <w:bCs/>
                <w:sz w:val="18"/>
                <w:szCs w:val="18"/>
                <w:lang w:val="en-AU"/>
              </w:rPr>
              <w:t>Impairment</w:t>
            </w:r>
          </w:p>
        </w:tc>
        <w:tc>
          <w:tcPr>
            <w:tcW w:w="153" w:type="dxa"/>
            <w:shd w:val="clear" w:color="auto" w:fill="auto"/>
          </w:tcPr>
          <w:p w14:paraId="5BE37DF8" w14:textId="77777777" w:rsidR="00515EBB" w:rsidRPr="001C2014" w:rsidRDefault="00515EBB">
            <w:pPr>
              <w:pStyle w:val="BodyText"/>
              <w:tabs>
                <w:tab w:val="clear" w:pos="1080"/>
                <w:tab w:val="decimal" w:pos="659"/>
              </w:tabs>
              <w:spacing w:line="240" w:lineRule="exact"/>
              <w:jc w:val="center"/>
              <w:rPr>
                <w:rFonts w:asciiTheme="majorBidi" w:hAnsiTheme="majorBidi" w:cstheme="majorBidi"/>
                <w:color w:val="000000"/>
                <w:sz w:val="18"/>
                <w:szCs w:val="18"/>
                <w:lang w:val="en-AU"/>
              </w:rPr>
            </w:pPr>
          </w:p>
        </w:tc>
        <w:tc>
          <w:tcPr>
            <w:tcW w:w="1017" w:type="dxa"/>
            <w:shd w:val="clear" w:color="auto" w:fill="auto"/>
          </w:tcPr>
          <w:p w14:paraId="41647600" w14:textId="77777777" w:rsidR="00515EBB" w:rsidRPr="001C2014" w:rsidRDefault="00515EBB">
            <w:pPr>
              <w:pStyle w:val="BodyText"/>
              <w:tabs>
                <w:tab w:val="clear" w:pos="1080"/>
              </w:tabs>
              <w:spacing w:line="240" w:lineRule="exact"/>
              <w:jc w:val="center"/>
              <w:rPr>
                <w:rFonts w:asciiTheme="majorBidi" w:hAnsiTheme="majorBidi" w:cstheme="majorBidi"/>
                <w:color w:val="000000"/>
                <w:sz w:val="18"/>
                <w:szCs w:val="18"/>
                <w:cs/>
                <w:lang w:val="en-AU"/>
              </w:rPr>
            </w:pPr>
            <w:r w:rsidRPr="001C2014">
              <w:rPr>
                <w:rFonts w:asciiTheme="majorBidi" w:hAnsiTheme="majorBidi" w:cstheme="majorBidi"/>
                <w:b/>
                <w:bCs/>
                <w:color w:val="000000"/>
                <w:sz w:val="18"/>
                <w:szCs w:val="18"/>
                <w:lang w:val="en-AU"/>
              </w:rPr>
              <w:t>Transfer</w:t>
            </w:r>
          </w:p>
        </w:tc>
        <w:tc>
          <w:tcPr>
            <w:tcW w:w="99" w:type="dxa"/>
            <w:shd w:val="clear" w:color="auto" w:fill="auto"/>
          </w:tcPr>
          <w:p w14:paraId="460FAED9"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161" w:type="dxa"/>
            <w:shd w:val="clear" w:color="auto" w:fill="auto"/>
          </w:tcPr>
          <w:p w14:paraId="62B3944B"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AU"/>
              </w:rPr>
            </w:pPr>
            <w:r w:rsidRPr="001C2014">
              <w:rPr>
                <w:rFonts w:asciiTheme="majorBidi" w:hAnsiTheme="majorBidi" w:cstheme="majorBidi"/>
                <w:b/>
                <w:bCs/>
                <w:color w:val="000000"/>
                <w:sz w:val="18"/>
                <w:szCs w:val="18"/>
                <w:lang w:val="en-AU"/>
              </w:rPr>
              <w:t xml:space="preserve">As at </w:t>
            </w:r>
          </w:p>
        </w:tc>
      </w:tr>
      <w:tr w:rsidR="00515EBB" w:rsidRPr="001C2014" w14:paraId="2F62D769" w14:textId="77777777" w:rsidTr="00DE5C77">
        <w:trPr>
          <w:trHeight w:val="64"/>
        </w:trPr>
        <w:tc>
          <w:tcPr>
            <w:tcW w:w="2430" w:type="dxa"/>
            <w:shd w:val="clear" w:color="auto" w:fill="auto"/>
          </w:tcPr>
          <w:p w14:paraId="0A8B3279" w14:textId="77777777" w:rsidR="00515EBB" w:rsidRPr="001C2014" w:rsidRDefault="00515EBB">
            <w:pPr>
              <w:pStyle w:val="BodyText"/>
              <w:tabs>
                <w:tab w:val="clear" w:pos="1080"/>
              </w:tabs>
              <w:spacing w:line="240" w:lineRule="exact"/>
              <w:ind w:right="-10" w:firstLine="57"/>
              <w:rPr>
                <w:rFonts w:asciiTheme="majorBidi" w:hAnsiTheme="majorBidi" w:cstheme="majorBidi"/>
                <w:color w:val="000000"/>
                <w:sz w:val="18"/>
                <w:szCs w:val="18"/>
                <w:cs/>
                <w:lang w:val="en-US"/>
              </w:rPr>
            </w:pPr>
          </w:p>
        </w:tc>
        <w:tc>
          <w:tcPr>
            <w:tcW w:w="1080" w:type="dxa"/>
            <w:shd w:val="clear" w:color="auto" w:fill="auto"/>
          </w:tcPr>
          <w:p w14:paraId="191BF1F3" w14:textId="77777777" w:rsidR="00515EBB" w:rsidRPr="001C2014" w:rsidRDefault="00515EBB">
            <w:pPr>
              <w:spacing w:line="240" w:lineRule="exact"/>
              <w:ind w:right="-16"/>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January 1,</w:t>
            </w:r>
          </w:p>
          <w:p w14:paraId="601DAE46" w14:textId="77777777" w:rsidR="00515EBB" w:rsidRPr="001C2014" w:rsidRDefault="00515EBB">
            <w:pPr>
              <w:spacing w:line="240" w:lineRule="exact"/>
              <w:ind w:right="-16"/>
              <w:jc w:val="center"/>
              <w:rPr>
                <w:rFonts w:asciiTheme="majorBidi" w:hAnsiTheme="majorBidi" w:cstheme="majorBidi"/>
                <w:b/>
                <w:bCs/>
                <w:color w:val="000000"/>
                <w:sz w:val="18"/>
                <w:szCs w:val="18"/>
                <w:lang w:eastAsia="x-none"/>
              </w:rPr>
            </w:pPr>
            <w:r w:rsidRPr="001C2014">
              <w:rPr>
                <w:rFonts w:asciiTheme="majorBidi" w:hAnsiTheme="majorBidi" w:cstheme="majorBidi"/>
                <w:b/>
                <w:bCs/>
                <w:color w:val="000000"/>
                <w:sz w:val="18"/>
                <w:szCs w:val="18"/>
              </w:rPr>
              <w:t>2022</w:t>
            </w:r>
          </w:p>
        </w:tc>
        <w:tc>
          <w:tcPr>
            <w:tcW w:w="90" w:type="dxa"/>
          </w:tcPr>
          <w:p w14:paraId="6DB399B4"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909" w:type="dxa"/>
          </w:tcPr>
          <w:p w14:paraId="1E1C8C46"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53" w:type="dxa"/>
          </w:tcPr>
          <w:p w14:paraId="483E12E6"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098" w:type="dxa"/>
            <w:shd w:val="clear" w:color="auto" w:fill="auto"/>
          </w:tcPr>
          <w:p w14:paraId="1067E79C"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sz w:val="18"/>
                <w:szCs w:val="18"/>
                <w:lang w:val="en-AU"/>
              </w:rPr>
            </w:pPr>
          </w:p>
        </w:tc>
        <w:tc>
          <w:tcPr>
            <w:tcW w:w="153" w:type="dxa"/>
            <w:shd w:val="clear" w:color="auto" w:fill="auto"/>
          </w:tcPr>
          <w:p w14:paraId="7D2D0E48"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017" w:type="dxa"/>
            <w:shd w:val="clear" w:color="auto" w:fill="auto"/>
          </w:tcPr>
          <w:p w14:paraId="4489CC5A" w14:textId="77777777" w:rsidR="00515EBB" w:rsidRPr="001C2014" w:rsidRDefault="00515EBB">
            <w:pPr>
              <w:pStyle w:val="BodyText"/>
              <w:tabs>
                <w:tab w:val="clear" w:pos="1080"/>
              </w:tabs>
              <w:spacing w:line="240" w:lineRule="exact"/>
              <w:jc w:val="center"/>
              <w:rPr>
                <w:rFonts w:asciiTheme="majorBidi" w:hAnsiTheme="majorBidi" w:cstheme="majorBidi"/>
                <w:b/>
                <w:bCs/>
                <w:color w:val="000000"/>
                <w:sz w:val="18"/>
                <w:szCs w:val="18"/>
                <w:cs/>
                <w:lang w:val="en-US"/>
              </w:rPr>
            </w:pPr>
          </w:p>
        </w:tc>
        <w:tc>
          <w:tcPr>
            <w:tcW w:w="99" w:type="dxa"/>
            <w:shd w:val="clear" w:color="auto" w:fill="auto"/>
          </w:tcPr>
          <w:p w14:paraId="75717D9F"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161" w:type="dxa"/>
            <w:shd w:val="clear" w:color="auto" w:fill="auto"/>
          </w:tcPr>
          <w:p w14:paraId="1DED304E" w14:textId="77777777" w:rsidR="00515EBB" w:rsidRPr="001C2014" w:rsidRDefault="00515EBB">
            <w:pPr>
              <w:pStyle w:val="BodyText"/>
              <w:tabs>
                <w:tab w:val="clear" w:pos="1080"/>
              </w:tabs>
              <w:spacing w:line="240" w:lineRule="exact"/>
              <w:ind w:right="-10"/>
              <w:jc w:val="center"/>
              <w:rPr>
                <w:rFonts w:asciiTheme="majorBidi" w:hAnsiTheme="majorBidi" w:cstheme="majorBidi"/>
                <w:b/>
                <w:bCs/>
                <w:color w:val="000000"/>
                <w:sz w:val="18"/>
                <w:szCs w:val="18"/>
                <w:lang w:val="en-AU"/>
              </w:rPr>
            </w:pPr>
            <w:r w:rsidRPr="001C2014">
              <w:rPr>
                <w:rFonts w:asciiTheme="majorBidi" w:hAnsiTheme="majorBidi" w:cstheme="majorBidi"/>
                <w:b/>
                <w:bCs/>
                <w:color w:val="000000"/>
                <w:sz w:val="18"/>
                <w:szCs w:val="18"/>
                <w:lang w:val="en-US"/>
              </w:rPr>
              <w:t>December 31</w:t>
            </w:r>
            <w:r w:rsidRPr="001C2014">
              <w:rPr>
                <w:rFonts w:asciiTheme="majorBidi" w:hAnsiTheme="majorBidi" w:cstheme="majorBidi"/>
                <w:b/>
                <w:bCs/>
                <w:color w:val="000000"/>
                <w:sz w:val="18"/>
                <w:szCs w:val="18"/>
              </w:rPr>
              <w:t xml:space="preserve">, </w:t>
            </w:r>
            <w:r w:rsidRPr="001C2014">
              <w:rPr>
                <w:rFonts w:asciiTheme="majorBidi" w:hAnsiTheme="majorBidi" w:cstheme="majorBidi"/>
                <w:b/>
                <w:bCs/>
                <w:color w:val="000000"/>
                <w:sz w:val="18"/>
                <w:szCs w:val="18"/>
                <w:lang w:val="en-US"/>
              </w:rPr>
              <w:t>2022</w:t>
            </w:r>
          </w:p>
        </w:tc>
      </w:tr>
      <w:tr w:rsidR="00515EBB" w:rsidRPr="001C2014" w14:paraId="2D1355B8" w14:textId="77777777" w:rsidTr="00DE5C77">
        <w:trPr>
          <w:trHeight w:val="64"/>
        </w:trPr>
        <w:tc>
          <w:tcPr>
            <w:tcW w:w="2430" w:type="dxa"/>
            <w:shd w:val="clear" w:color="auto" w:fill="auto"/>
          </w:tcPr>
          <w:p w14:paraId="7DEE9E06" w14:textId="77777777" w:rsidR="00515EBB" w:rsidRPr="001C2014" w:rsidRDefault="00515EBB">
            <w:pPr>
              <w:pStyle w:val="BodyText"/>
              <w:tabs>
                <w:tab w:val="clear" w:pos="1080"/>
              </w:tabs>
              <w:spacing w:line="240" w:lineRule="exact"/>
              <w:ind w:right="-10" w:firstLine="57"/>
              <w:rPr>
                <w:rFonts w:asciiTheme="majorBidi" w:hAnsiTheme="majorBidi" w:cstheme="majorBidi"/>
                <w:color w:val="000000"/>
                <w:sz w:val="18"/>
                <w:szCs w:val="18"/>
                <w:cs/>
                <w:lang w:val="en-US"/>
              </w:rPr>
            </w:pPr>
          </w:p>
        </w:tc>
        <w:tc>
          <w:tcPr>
            <w:tcW w:w="1080" w:type="dxa"/>
            <w:shd w:val="clear" w:color="auto" w:fill="auto"/>
          </w:tcPr>
          <w:p w14:paraId="463145F0" w14:textId="77777777" w:rsidR="00515EBB" w:rsidRPr="001C2014" w:rsidRDefault="00515EBB">
            <w:pPr>
              <w:pStyle w:val="BodyText"/>
              <w:tabs>
                <w:tab w:val="clear" w:pos="1080"/>
                <w:tab w:val="decimal" w:pos="659"/>
              </w:tabs>
              <w:spacing w:line="240" w:lineRule="exact"/>
              <w:jc w:val="center"/>
              <w:rPr>
                <w:rFonts w:asciiTheme="majorBidi" w:hAnsiTheme="majorBidi" w:cstheme="majorBidi"/>
                <w:b/>
                <w:bCs/>
                <w:color w:val="000000"/>
                <w:sz w:val="18"/>
                <w:szCs w:val="18"/>
                <w:cs/>
                <w:lang w:val="en-US"/>
              </w:rPr>
            </w:pPr>
          </w:p>
        </w:tc>
        <w:tc>
          <w:tcPr>
            <w:tcW w:w="90" w:type="dxa"/>
          </w:tcPr>
          <w:p w14:paraId="6B54E878"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909" w:type="dxa"/>
          </w:tcPr>
          <w:p w14:paraId="33672D18"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53" w:type="dxa"/>
          </w:tcPr>
          <w:p w14:paraId="1839C1F8"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098" w:type="dxa"/>
          </w:tcPr>
          <w:p w14:paraId="7AD30F2C"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53" w:type="dxa"/>
            <w:shd w:val="clear" w:color="auto" w:fill="auto"/>
          </w:tcPr>
          <w:p w14:paraId="0DFA0126"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017" w:type="dxa"/>
            <w:shd w:val="clear" w:color="auto" w:fill="auto"/>
          </w:tcPr>
          <w:p w14:paraId="4B0AD383"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US"/>
              </w:rPr>
            </w:pPr>
          </w:p>
        </w:tc>
        <w:tc>
          <w:tcPr>
            <w:tcW w:w="99" w:type="dxa"/>
            <w:shd w:val="clear" w:color="auto" w:fill="auto"/>
          </w:tcPr>
          <w:p w14:paraId="79613814" w14:textId="77777777" w:rsidR="00515EBB" w:rsidRPr="001C2014" w:rsidRDefault="00515EBB">
            <w:pPr>
              <w:pStyle w:val="BodyText"/>
              <w:tabs>
                <w:tab w:val="clear" w:pos="1080"/>
                <w:tab w:val="decimal" w:pos="659"/>
              </w:tabs>
              <w:spacing w:line="240" w:lineRule="exact"/>
              <w:jc w:val="thaiDistribute"/>
              <w:rPr>
                <w:rFonts w:asciiTheme="majorBidi" w:hAnsiTheme="majorBidi" w:cstheme="majorBidi"/>
                <w:color w:val="000000"/>
                <w:sz w:val="18"/>
                <w:szCs w:val="18"/>
                <w:lang w:val="en-AU"/>
              </w:rPr>
            </w:pPr>
          </w:p>
        </w:tc>
        <w:tc>
          <w:tcPr>
            <w:tcW w:w="1161" w:type="dxa"/>
            <w:shd w:val="clear" w:color="auto" w:fill="auto"/>
          </w:tcPr>
          <w:p w14:paraId="21B16243" w14:textId="77777777" w:rsidR="00515EBB" w:rsidRPr="001C2014" w:rsidRDefault="00515EBB">
            <w:pPr>
              <w:pStyle w:val="BodyText"/>
              <w:tabs>
                <w:tab w:val="clear" w:pos="1080"/>
                <w:tab w:val="decimal" w:pos="601"/>
              </w:tabs>
              <w:spacing w:line="240" w:lineRule="exact"/>
              <w:jc w:val="center"/>
              <w:rPr>
                <w:rFonts w:asciiTheme="majorBidi" w:hAnsiTheme="majorBidi" w:cstheme="majorBidi"/>
                <w:color w:val="000000"/>
                <w:sz w:val="18"/>
                <w:szCs w:val="18"/>
                <w:lang w:val="en-US"/>
              </w:rPr>
            </w:pPr>
          </w:p>
        </w:tc>
      </w:tr>
      <w:tr w:rsidR="00515EBB" w:rsidRPr="001C2014" w14:paraId="01C938F9" w14:textId="77777777" w:rsidTr="00DE5C77">
        <w:trPr>
          <w:trHeight w:val="64"/>
        </w:trPr>
        <w:tc>
          <w:tcPr>
            <w:tcW w:w="2430" w:type="dxa"/>
            <w:shd w:val="clear" w:color="auto" w:fill="auto"/>
            <w:vAlign w:val="center"/>
          </w:tcPr>
          <w:p w14:paraId="59CC4238" w14:textId="1A20E466" w:rsidR="00515EBB" w:rsidRPr="001C2014" w:rsidRDefault="00515EBB">
            <w:pPr>
              <w:tabs>
                <w:tab w:val="left" w:pos="426"/>
                <w:tab w:val="left" w:pos="851"/>
                <w:tab w:val="left" w:pos="1701"/>
              </w:tabs>
              <w:spacing w:line="240" w:lineRule="exact"/>
              <w:ind w:left="49" w:right="-16" w:firstLine="1"/>
              <w:rPr>
                <w:rFonts w:asciiTheme="majorBidi" w:hAnsiTheme="majorBidi" w:cstheme="majorBidi"/>
                <w:color w:val="000000"/>
                <w:sz w:val="18"/>
                <w:szCs w:val="18"/>
                <w:cs/>
                <w:lang w:eastAsia="x-none"/>
              </w:rPr>
            </w:pPr>
            <w:r w:rsidRPr="001C2014">
              <w:rPr>
                <w:rFonts w:asciiTheme="majorBidi" w:hAnsiTheme="majorBidi" w:cstheme="majorBidi"/>
                <w:snapToGrid w:val="0"/>
                <w:color w:val="000000"/>
                <w:sz w:val="18"/>
                <w:szCs w:val="18"/>
                <w:lang w:eastAsia="th-TH"/>
              </w:rPr>
              <w:t>Aircraft (see Note 1</w:t>
            </w:r>
            <w:r w:rsidR="007B293C" w:rsidRPr="001C2014">
              <w:rPr>
                <w:rFonts w:asciiTheme="majorBidi" w:hAnsiTheme="majorBidi" w:cstheme="majorBidi"/>
                <w:snapToGrid w:val="0"/>
                <w:color w:val="000000"/>
                <w:sz w:val="18"/>
                <w:szCs w:val="18"/>
                <w:lang w:eastAsia="th-TH"/>
              </w:rPr>
              <w:t>1</w:t>
            </w:r>
            <w:r w:rsidRPr="001C2014">
              <w:rPr>
                <w:rFonts w:asciiTheme="majorBidi" w:hAnsiTheme="majorBidi" w:cstheme="majorBidi"/>
                <w:snapToGrid w:val="0"/>
                <w:color w:val="000000"/>
                <w:sz w:val="18"/>
                <w:szCs w:val="18"/>
                <w:lang w:eastAsia="th-TH"/>
              </w:rPr>
              <w:t>)</w:t>
            </w:r>
          </w:p>
        </w:tc>
        <w:tc>
          <w:tcPr>
            <w:tcW w:w="1080" w:type="dxa"/>
            <w:shd w:val="clear" w:color="auto" w:fill="auto"/>
            <w:vAlign w:val="center"/>
          </w:tcPr>
          <w:p w14:paraId="0C153809" w14:textId="77777777" w:rsidR="00515EBB" w:rsidRPr="001C2014" w:rsidRDefault="00515EBB">
            <w:pPr>
              <w:tabs>
                <w:tab w:val="decimal" w:pos="450"/>
              </w:tabs>
              <w:spacing w:line="240" w:lineRule="exact"/>
              <w:ind w:right="94"/>
              <w:jc w:val="right"/>
              <w:rPr>
                <w:rFonts w:asciiTheme="majorBidi" w:hAnsiTheme="majorBidi" w:cstheme="majorBidi"/>
                <w:color w:val="000000"/>
                <w:sz w:val="18"/>
                <w:szCs w:val="18"/>
                <w:cs/>
                <w:lang w:eastAsia="x-none"/>
              </w:rPr>
            </w:pPr>
            <w:r w:rsidRPr="001C2014">
              <w:rPr>
                <w:rFonts w:asciiTheme="majorBidi" w:hAnsiTheme="majorBidi" w:cstheme="majorBidi"/>
                <w:color w:val="000000" w:themeColor="text1"/>
                <w:sz w:val="18"/>
                <w:szCs w:val="18"/>
                <w:lang w:eastAsia="x-none"/>
              </w:rPr>
              <w:t>124</w:t>
            </w:r>
          </w:p>
        </w:tc>
        <w:tc>
          <w:tcPr>
            <w:tcW w:w="90" w:type="dxa"/>
            <w:vAlign w:val="center"/>
          </w:tcPr>
          <w:p w14:paraId="25137502" w14:textId="77777777" w:rsidR="00515EBB" w:rsidRPr="001C2014" w:rsidRDefault="00515EBB">
            <w:pPr>
              <w:pStyle w:val="BodyText"/>
              <w:tabs>
                <w:tab w:val="clear" w:pos="1080"/>
                <w:tab w:val="decimal" w:pos="450"/>
                <w:tab w:val="decimal" w:pos="659"/>
              </w:tabs>
              <w:spacing w:line="240" w:lineRule="exact"/>
              <w:jc w:val="right"/>
              <w:rPr>
                <w:rFonts w:asciiTheme="majorBidi" w:hAnsiTheme="majorBidi" w:cstheme="majorBidi"/>
                <w:color w:val="000000"/>
                <w:sz w:val="18"/>
                <w:szCs w:val="18"/>
                <w:lang w:val="en-AU"/>
              </w:rPr>
            </w:pPr>
          </w:p>
        </w:tc>
        <w:tc>
          <w:tcPr>
            <w:tcW w:w="909" w:type="dxa"/>
            <w:vAlign w:val="center"/>
          </w:tcPr>
          <w:p w14:paraId="767C88FE" w14:textId="77777777" w:rsidR="00515EBB" w:rsidRPr="001C2014" w:rsidRDefault="00515EBB">
            <w:pPr>
              <w:tabs>
                <w:tab w:val="decimal" w:pos="266"/>
              </w:tabs>
              <w:spacing w:line="240" w:lineRule="exact"/>
              <w:ind w:right="216"/>
              <w:jc w:val="center"/>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w:t>
            </w:r>
          </w:p>
        </w:tc>
        <w:tc>
          <w:tcPr>
            <w:tcW w:w="153" w:type="dxa"/>
            <w:vAlign w:val="center"/>
          </w:tcPr>
          <w:p w14:paraId="22A06C1D"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lang w:eastAsia="x-none"/>
              </w:rPr>
            </w:pPr>
          </w:p>
        </w:tc>
        <w:tc>
          <w:tcPr>
            <w:tcW w:w="1098" w:type="dxa"/>
            <w:vAlign w:val="center"/>
          </w:tcPr>
          <w:p w14:paraId="7F60677A" w14:textId="77777777" w:rsidR="00515EBB" w:rsidRPr="001C2014" w:rsidRDefault="00515EBB">
            <w:pPr>
              <w:tabs>
                <w:tab w:val="decimal" w:pos="266"/>
              </w:tabs>
              <w:spacing w:line="240" w:lineRule="exact"/>
              <w:ind w:right="216"/>
              <w:jc w:val="center"/>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w:t>
            </w:r>
          </w:p>
        </w:tc>
        <w:tc>
          <w:tcPr>
            <w:tcW w:w="153" w:type="dxa"/>
            <w:vAlign w:val="center"/>
          </w:tcPr>
          <w:p w14:paraId="306EB672"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lang w:eastAsia="x-none"/>
              </w:rPr>
            </w:pPr>
          </w:p>
        </w:tc>
        <w:tc>
          <w:tcPr>
            <w:tcW w:w="1017" w:type="dxa"/>
            <w:shd w:val="clear" w:color="auto" w:fill="auto"/>
            <w:vAlign w:val="center"/>
          </w:tcPr>
          <w:p w14:paraId="225A0876" w14:textId="77777777" w:rsidR="00515EBB" w:rsidRPr="001C2014" w:rsidRDefault="00515EBB" w:rsidP="00955949">
            <w:pPr>
              <w:tabs>
                <w:tab w:val="decimal" w:pos="929"/>
              </w:tabs>
              <w:spacing w:line="220" w:lineRule="exact"/>
              <w:rPr>
                <w:rFonts w:asciiTheme="majorBidi" w:hAnsiTheme="majorBidi" w:cstheme="majorBidi"/>
                <w:sz w:val="18"/>
                <w:szCs w:val="18"/>
                <w:cs/>
                <w:lang w:val="en-GB"/>
              </w:rPr>
            </w:pPr>
            <w:r w:rsidRPr="001C2014">
              <w:rPr>
                <w:rFonts w:asciiTheme="majorBidi" w:hAnsiTheme="majorBidi" w:cstheme="majorBidi"/>
                <w:sz w:val="18"/>
                <w:szCs w:val="18"/>
                <w:lang w:val="en-GB"/>
              </w:rPr>
              <w:t>(124)</w:t>
            </w:r>
          </w:p>
        </w:tc>
        <w:tc>
          <w:tcPr>
            <w:tcW w:w="99" w:type="dxa"/>
            <w:vAlign w:val="center"/>
          </w:tcPr>
          <w:p w14:paraId="7303508F"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lang w:eastAsia="x-none"/>
              </w:rPr>
            </w:pPr>
          </w:p>
        </w:tc>
        <w:tc>
          <w:tcPr>
            <w:tcW w:w="1161" w:type="dxa"/>
            <w:shd w:val="clear" w:color="auto" w:fill="auto"/>
            <w:vAlign w:val="center"/>
          </w:tcPr>
          <w:p w14:paraId="613678E8" w14:textId="77777777" w:rsidR="00515EBB" w:rsidRPr="001C2014" w:rsidRDefault="00515EBB">
            <w:pPr>
              <w:tabs>
                <w:tab w:val="decimal" w:pos="450"/>
              </w:tabs>
              <w:spacing w:line="240" w:lineRule="exact"/>
              <w:ind w:right="279"/>
              <w:jc w:val="center"/>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w:t>
            </w:r>
          </w:p>
        </w:tc>
      </w:tr>
      <w:tr w:rsidR="00515EBB" w:rsidRPr="001C2014" w14:paraId="264CD790" w14:textId="77777777" w:rsidTr="00DE5C77">
        <w:tc>
          <w:tcPr>
            <w:tcW w:w="2430" w:type="dxa"/>
            <w:shd w:val="clear" w:color="auto" w:fill="auto"/>
            <w:vAlign w:val="center"/>
          </w:tcPr>
          <w:p w14:paraId="1F9B5005" w14:textId="6BBD020D" w:rsidR="00515EBB" w:rsidRPr="001C2014" w:rsidRDefault="00515EBB">
            <w:pPr>
              <w:tabs>
                <w:tab w:val="left" w:pos="258"/>
                <w:tab w:val="left" w:pos="1701"/>
              </w:tabs>
              <w:spacing w:line="240" w:lineRule="exact"/>
              <w:ind w:left="49" w:right="-16" w:firstLine="1"/>
              <w:rPr>
                <w:rFonts w:asciiTheme="majorBidi" w:hAnsiTheme="majorBidi" w:cstheme="majorBidi"/>
                <w:color w:val="000000"/>
                <w:sz w:val="18"/>
                <w:szCs w:val="18"/>
                <w:lang w:val="en-AU" w:eastAsia="x-none"/>
              </w:rPr>
            </w:pPr>
            <w:r w:rsidRPr="001C2014">
              <w:rPr>
                <w:rFonts w:asciiTheme="majorBidi" w:hAnsiTheme="majorBidi" w:cstheme="majorBidi"/>
                <w:snapToGrid w:val="0"/>
                <w:color w:val="000000"/>
                <w:sz w:val="18"/>
                <w:szCs w:val="18"/>
                <w:lang w:eastAsia="th-TH"/>
              </w:rPr>
              <w:t xml:space="preserve">Engines </w:t>
            </w:r>
            <w:r w:rsidR="000B350F" w:rsidRPr="001C2014">
              <w:rPr>
                <w:rFonts w:asciiTheme="majorBidi" w:hAnsiTheme="majorBidi" w:cstheme="majorBidi"/>
                <w:snapToGrid w:val="0"/>
                <w:color w:val="000000"/>
                <w:sz w:val="18"/>
                <w:szCs w:val="18"/>
                <w:lang w:eastAsia="th-TH"/>
              </w:rPr>
              <w:t xml:space="preserve">and </w:t>
            </w:r>
            <w:r w:rsidRPr="001C2014">
              <w:rPr>
                <w:rFonts w:asciiTheme="majorBidi" w:hAnsiTheme="majorBidi" w:cstheme="majorBidi"/>
                <w:snapToGrid w:val="0"/>
                <w:color w:val="000000"/>
                <w:sz w:val="18"/>
                <w:szCs w:val="18"/>
                <w:lang w:eastAsia="th-TH"/>
              </w:rPr>
              <w:t>flight equipment</w:t>
            </w:r>
          </w:p>
        </w:tc>
        <w:tc>
          <w:tcPr>
            <w:tcW w:w="1080" w:type="dxa"/>
            <w:shd w:val="clear" w:color="auto" w:fill="auto"/>
            <w:vAlign w:val="center"/>
          </w:tcPr>
          <w:p w14:paraId="2459A610" w14:textId="77777777" w:rsidR="00515EBB" w:rsidRPr="001C2014" w:rsidRDefault="00515EBB">
            <w:pPr>
              <w:tabs>
                <w:tab w:val="decimal" w:pos="450"/>
              </w:tabs>
              <w:spacing w:line="240" w:lineRule="exact"/>
              <w:ind w:right="94"/>
              <w:jc w:val="right"/>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1</w:t>
            </w:r>
          </w:p>
        </w:tc>
        <w:tc>
          <w:tcPr>
            <w:tcW w:w="90" w:type="dxa"/>
            <w:vAlign w:val="center"/>
          </w:tcPr>
          <w:p w14:paraId="1E4480EB" w14:textId="77777777" w:rsidR="00515EBB" w:rsidRPr="001C2014" w:rsidRDefault="00515EBB">
            <w:pPr>
              <w:pStyle w:val="BodyText"/>
              <w:tabs>
                <w:tab w:val="clear" w:pos="1080"/>
                <w:tab w:val="decimal" w:pos="450"/>
              </w:tabs>
              <w:spacing w:line="240" w:lineRule="exact"/>
              <w:jc w:val="right"/>
              <w:rPr>
                <w:rFonts w:asciiTheme="majorBidi" w:hAnsiTheme="majorBidi" w:cstheme="majorBidi"/>
                <w:color w:val="000000"/>
                <w:sz w:val="18"/>
                <w:szCs w:val="18"/>
                <w:cs/>
                <w:lang w:val="en-AU"/>
              </w:rPr>
            </w:pPr>
          </w:p>
        </w:tc>
        <w:tc>
          <w:tcPr>
            <w:tcW w:w="909" w:type="dxa"/>
            <w:vAlign w:val="center"/>
          </w:tcPr>
          <w:p w14:paraId="45126753" w14:textId="77777777" w:rsidR="00515EBB" w:rsidRPr="001C2014" w:rsidRDefault="00515EBB">
            <w:pPr>
              <w:tabs>
                <w:tab w:val="decimal" w:pos="266"/>
              </w:tabs>
              <w:spacing w:line="240" w:lineRule="exact"/>
              <w:ind w:right="216"/>
              <w:jc w:val="right"/>
              <w:rPr>
                <w:rFonts w:asciiTheme="majorBidi" w:hAnsiTheme="majorBidi" w:cstheme="majorBidi"/>
                <w:color w:val="000000"/>
                <w:sz w:val="18"/>
                <w:szCs w:val="18"/>
                <w:cs/>
                <w:lang w:eastAsia="x-none"/>
              </w:rPr>
            </w:pPr>
            <w:r w:rsidRPr="001C2014">
              <w:rPr>
                <w:rFonts w:asciiTheme="majorBidi" w:hAnsiTheme="majorBidi" w:cstheme="majorBidi"/>
                <w:color w:val="000000" w:themeColor="text1"/>
                <w:sz w:val="18"/>
                <w:szCs w:val="18"/>
                <w:lang w:eastAsia="x-none"/>
              </w:rPr>
              <w:t>22</w:t>
            </w:r>
          </w:p>
        </w:tc>
        <w:tc>
          <w:tcPr>
            <w:tcW w:w="153" w:type="dxa"/>
            <w:vAlign w:val="center"/>
          </w:tcPr>
          <w:p w14:paraId="6E12BE94"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cs/>
                <w:lang w:eastAsia="x-none"/>
              </w:rPr>
            </w:pPr>
          </w:p>
        </w:tc>
        <w:tc>
          <w:tcPr>
            <w:tcW w:w="1098" w:type="dxa"/>
            <w:vAlign w:val="center"/>
          </w:tcPr>
          <w:p w14:paraId="60263564" w14:textId="77777777" w:rsidR="00515EBB" w:rsidRPr="001C2014" w:rsidRDefault="00515EBB">
            <w:pPr>
              <w:tabs>
                <w:tab w:val="decimal" w:pos="450"/>
              </w:tabs>
              <w:spacing w:line="240" w:lineRule="exact"/>
              <w:ind w:right="270"/>
              <w:jc w:val="right"/>
              <w:rPr>
                <w:rFonts w:asciiTheme="majorBidi" w:hAnsiTheme="majorBidi" w:cstheme="majorBidi"/>
                <w:color w:val="000000"/>
                <w:sz w:val="18"/>
                <w:szCs w:val="18"/>
                <w:cs/>
                <w:lang w:eastAsia="x-none"/>
              </w:rPr>
            </w:pPr>
            <w:r w:rsidRPr="001C2014">
              <w:rPr>
                <w:rFonts w:asciiTheme="majorBidi" w:hAnsiTheme="majorBidi" w:cstheme="majorBidi"/>
                <w:color w:val="000000" w:themeColor="text1"/>
                <w:sz w:val="18"/>
                <w:szCs w:val="18"/>
                <w:lang w:eastAsia="x-none"/>
              </w:rPr>
              <w:t>19</w:t>
            </w:r>
          </w:p>
        </w:tc>
        <w:tc>
          <w:tcPr>
            <w:tcW w:w="153" w:type="dxa"/>
            <w:vAlign w:val="center"/>
          </w:tcPr>
          <w:p w14:paraId="34DB2076"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cs/>
                <w:lang w:eastAsia="x-none"/>
              </w:rPr>
            </w:pPr>
          </w:p>
        </w:tc>
        <w:tc>
          <w:tcPr>
            <w:tcW w:w="1017" w:type="dxa"/>
            <w:shd w:val="clear" w:color="auto" w:fill="auto"/>
            <w:vAlign w:val="center"/>
          </w:tcPr>
          <w:p w14:paraId="55790E41" w14:textId="77777777" w:rsidR="00515EBB" w:rsidRPr="001C2014" w:rsidRDefault="00515EBB" w:rsidP="00955949">
            <w:pPr>
              <w:tabs>
                <w:tab w:val="decimal" w:pos="929"/>
              </w:tabs>
              <w:spacing w:line="220" w:lineRule="exact"/>
              <w:rPr>
                <w:rFonts w:asciiTheme="majorBidi" w:hAnsiTheme="majorBidi" w:cstheme="majorBidi"/>
                <w:sz w:val="18"/>
                <w:szCs w:val="18"/>
                <w:lang w:val="en-GB"/>
              </w:rPr>
            </w:pPr>
            <w:r w:rsidRPr="001C2014">
              <w:rPr>
                <w:rFonts w:asciiTheme="majorBidi" w:hAnsiTheme="majorBidi" w:cstheme="majorBidi"/>
                <w:sz w:val="18"/>
                <w:szCs w:val="18"/>
                <w:lang w:val="en-GB"/>
              </w:rPr>
              <w:t>(21)</w:t>
            </w:r>
          </w:p>
        </w:tc>
        <w:tc>
          <w:tcPr>
            <w:tcW w:w="99" w:type="dxa"/>
            <w:vAlign w:val="center"/>
          </w:tcPr>
          <w:p w14:paraId="2024C714"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cs/>
                <w:lang w:eastAsia="x-none"/>
              </w:rPr>
            </w:pPr>
          </w:p>
        </w:tc>
        <w:tc>
          <w:tcPr>
            <w:tcW w:w="1161" w:type="dxa"/>
            <w:shd w:val="clear" w:color="auto" w:fill="auto"/>
            <w:vAlign w:val="center"/>
          </w:tcPr>
          <w:p w14:paraId="3DF62095"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21</w:t>
            </w:r>
          </w:p>
        </w:tc>
      </w:tr>
      <w:tr w:rsidR="00515EBB" w:rsidRPr="001C2014" w14:paraId="3166598F" w14:textId="77777777" w:rsidTr="00DE5C77">
        <w:tc>
          <w:tcPr>
            <w:tcW w:w="2430" w:type="dxa"/>
            <w:shd w:val="clear" w:color="auto" w:fill="auto"/>
            <w:vAlign w:val="center"/>
          </w:tcPr>
          <w:p w14:paraId="6CF66436" w14:textId="77777777" w:rsidR="00515EBB" w:rsidRPr="001C2014" w:rsidRDefault="00515EBB">
            <w:pPr>
              <w:tabs>
                <w:tab w:val="left" w:pos="258"/>
                <w:tab w:val="left" w:pos="1701"/>
              </w:tabs>
              <w:spacing w:line="240" w:lineRule="exact"/>
              <w:ind w:left="49" w:right="-16" w:firstLine="1"/>
              <w:rPr>
                <w:rFonts w:asciiTheme="majorBidi" w:hAnsiTheme="majorBidi" w:cstheme="majorBidi"/>
                <w:snapToGrid w:val="0"/>
                <w:color w:val="000000"/>
                <w:sz w:val="18"/>
                <w:szCs w:val="18"/>
                <w:lang w:eastAsia="th-TH"/>
              </w:rPr>
            </w:pPr>
            <w:r w:rsidRPr="001C2014">
              <w:rPr>
                <w:rFonts w:asciiTheme="majorBidi" w:hAnsiTheme="majorBidi" w:cstheme="majorBidi"/>
                <w:snapToGrid w:val="0"/>
                <w:color w:val="000000"/>
                <w:sz w:val="18"/>
                <w:szCs w:val="18"/>
                <w:lang w:eastAsia="th-TH"/>
              </w:rPr>
              <w:t>Land</w:t>
            </w:r>
          </w:p>
        </w:tc>
        <w:tc>
          <w:tcPr>
            <w:tcW w:w="1080" w:type="dxa"/>
            <w:shd w:val="clear" w:color="auto" w:fill="auto"/>
            <w:vAlign w:val="center"/>
          </w:tcPr>
          <w:p w14:paraId="436F4E99" w14:textId="77777777" w:rsidR="00515EBB" w:rsidRPr="001C2014" w:rsidRDefault="00515EBB">
            <w:pPr>
              <w:tabs>
                <w:tab w:val="decimal" w:pos="450"/>
              </w:tabs>
              <w:spacing w:line="240" w:lineRule="exact"/>
              <w:ind w:right="94"/>
              <w:jc w:val="center"/>
              <w:rPr>
                <w:rFonts w:asciiTheme="majorBidi" w:hAnsiTheme="majorBidi" w:cstheme="majorBidi"/>
                <w:color w:val="000000"/>
                <w:sz w:val="18"/>
                <w:szCs w:val="18"/>
                <w:cs/>
                <w:lang w:eastAsia="x-none"/>
              </w:rPr>
            </w:pPr>
            <w:r w:rsidRPr="001C2014">
              <w:rPr>
                <w:rFonts w:asciiTheme="majorBidi" w:hAnsiTheme="majorBidi" w:cstheme="majorBidi"/>
                <w:color w:val="000000" w:themeColor="text1"/>
                <w:sz w:val="18"/>
                <w:szCs w:val="18"/>
                <w:lang w:eastAsia="x-none"/>
              </w:rPr>
              <w:t>-</w:t>
            </w:r>
          </w:p>
        </w:tc>
        <w:tc>
          <w:tcPr>
            <w:tcW w:w="90" w:type="dxa"/>
            <w:vAlign w:val="center"/>
          </w:tcPr>
          <w:p w14:paraId="20271B7A" w14:textId="77777777" w:rsidR="00515EBB" w:rsidRPr="001C2014" w:rsidRDefault="00515EBB">
            <w:pPr>
              <w:pStyle w:val="BodyText"/>
              <w:tabs>
                <w:tab w:val="clear" w:pos="1080"/>
                <w:tab w:val="decimal" w:pos="450"/>
              </w:tabs>
              <w:spacing w:line="240" w:lineRule="exact"/>
              <w:jc w:val="right"/>
              <w:rPr>
                <w:rFonts w:asciiTheme="majorBidi" w:hAnsiTheme="majorBidi" w:cstheme="majorBidi"/>
                <w:color w:val="000000"/>
                <w:sz w:val="18"/>
                <w:szCs w:val="18"/>
                <w:cs/>
                <w:lang w:val="en-AU"/>
              </w:rPr>
            </w:pPr>
          </w:p>
        </w:tc>
        <w:tc>
          <w:tcPr>
            <w:tcW w:w="909" w:type="dxa"/>
            <w:vAlign w:val="center"/>
          </w:tcPr>
          <w:p w14:paraId="1755CD46" w14:textId="77777777" w:rsidR="00515EBB" w:rsidRPr="001C2014" w:rsidRDefault="00515EBB">
            <w:pPr>
              <w:tabs>
                <w:tab w:val="decimal" w:pos="266"/>
              </w:tabs>
              <w:spacing w:line="240" w:lineRule="exact"/>
              <w:ind w:right="216"/>
              <w:jc w:val="right"/>
              <w:rPr>
                <w:rFonts w:asciiTheme="majorBidi" w:hAnsiTheme="majorBidi" w:cstheme="majorBidi"/>
                <w:color w:val="000000"/>
                <w:sz w:val="18"/>
                <w:szCs w:val="18"/>
                <w:cs/>
                <w:lang w:eastAsia="x-none"/>
              </w:rPr>
            </w:pPr>
            <w:r w:rsidRPr="001C2014">
              <w:rPr>
                <w:rFonts w:asciiTheme="majorBidi" w:hAnsiTheme="majorBidi" w:cstheme="majorBidi"/>
                <w:color w:val="000000" w:themeColor="text1"/>
                <w:sz w:val="18"/>
                <w:szCs w:val="18"/>
                <w:lang w:eastAsia="x-none"/>
              </w:rPr>
              <w:t>98</w:t>
            </w:r>
          </w:p>
        </w:tc>
        <w:tc>
          <w:tcPr>
            <w:tcW w:w="153" w:type="dxa"/>
            <w:vAlign w:val="center"/>
          </w:tcPr>
          <w:p w14:paraId="51B0A183"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cs/>
                <w:lang w:eastAsia="x-none"/>
              </w:rPr>
            </w:pPr>
          </w:p>
        </w:tc>
        <w:tc>
          <w:tcPr>
            <w:tcW w:w="1098" w:type="dxa"/>
            <w:vAlign w:val="center"/>
          </w:tcPr>
          <w:p w14:paraId="00310971" w14:textId="77777777" w:rsidR="00515EBB" w:rsidRPr="001C2014" w:rsidRDefault="00515EBB">
            <w:pPr>
              <w:tabs>
                <w:tab w:val="decimal" w:pos="266"/>
              </w:tabs>
              <w:spacing w:line="240" w:lineRule="exact"/>
              <w:ind w:right="216"/>
              <w:jc w:val="center"/>
              <w:rPr>
                <w:rFonts w:asciiTheme="majorBidi" w:hAnsiTheme="majorBidi" w:cstheme="majorBidi"/>
                <w:color w:val="000000"/>
                <w:sz w:val="18"/>
                <w:szCs w:val="18"/>
                <w:cs/>
                <w:lang w:eastAsia="x-none"/>
              </w:rPr>
            </w:pPr>
            <w:r w:rsidRPr="001C2014">
              <w:rPr>
                <w:rFonts w:asciiTheme="majorBidi" w:hAnsiTheme="majorBidi" w:cstheme="majorBidi"/>
                <w:color w:val="000000" w:themeColor="text1"/>
                <w:sz w:val="18"/>
                <w:szCs w:val="18"/>
                <w:lang w:eastAsia="x-none"/>
              </w:rPr>
              <w:t>-</w:t>
            </w:r>
          </w:p>
        </w:tc>
        <w:tc>
          <w:tcPr>
            <w:tcW w:w="153" w:type="dxa"/>
            <w:vAlign w:val="center"/>
          </w:tcPr>
          <w:p w14:paraId="7443E846"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cs/>
                <w:lang w:eastAsia="x-none"/>
              </w:rPr>
            </w:pPr>
          </w:p>
        </w:tc>
        <w:tc>
          <w:tcPr>
            <w:tcW w:w="1017" w:type="dxa"/>
            <w:shd w:val="clear" w:color="auto" w:fill="auto"/>
            <w:vAlign w:val="center"/>
          </w:tcPr>
          <w:p w14:paraId="6C32B66C" w14:textId="77777777" w:rsidR="00515EBB" w:rsidRPr="001C2014" w:rsidRDefault="00515EBB">
            <w:pPr>
              <w:tabs>
                <w:tab w:val="decimal" w:pos="450"/>
              </w:tabs>
              <w:spacing w:line="240" w:lineRule="exact"/>
              <w:ind w:right="270"/>
              <w:jc w:val="center"/>
              <w:rPr>
                <w:rFonts w:asciiTheme="majorBidi" w:hAnsiTheme="majorBidi" w:cstheme="majorBidi"/>
                <w:color w:val="000000"/>
                <w:sz w:val="18"/>
                <w:szCs w:val="18"/>
                <w:lang w:eastAsia="x-none"/>
              </w:rPr>
            </w:pPr>
            <w:r w:rsidRPr="001C2014">
              <w:rPr>
                <w:rFonts w:asciiTheme="majorBidi" w:hAnsiTheme="majorBidi" w:cstheme="majorBidi"/>
                <w:color w:val="000000"/>
                <w:sz w:val="18"/>
                <w:szCs w:val="18"/>
              </w:rPr>
              <w:t>-</w:t>
            </w:r>
          </w:p>
        </w:tc>
        <w:tc>
          <w:tcPr>
            <w:tcW w:w="99" w:type="dxa"/>
            <w:vAlign w:val="center"/>
          </w:tcPr>
          <w:p w14:paraId="708D3229"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cs/>
                <w:lang w:eastAsia="x-none"/>
              </w:rPr>
            </w:pPr>
          </w:p>
        </w:tc>
        <w:tc>
          <w:tcPr>
            <w:tcW w:w="1161" w:type="dxa"/>
            <w:shd w:val="clear" w:color="auto" w:fill="auto"/>
            <w:vAlign w:val="center"/>
          </w:tcPr>
          <w:p w14:paraId="73CA4282" w14:textId="77777777" w:rsidR="00515EBB" w:rsidRPr="001C2014" w:rsidRDefault="00515EBB">
            <w:pPr>
              <w:tabs>
                <w:tab w:val="decimal" w:pos="450"/>
              </w:tabs>
              <w:spacing w:line="240" w:lineRule="exact"/>
              <w:ind w:right="-268"/>
              <w:jc w:val="center"/>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98</w:t>
            </w:r>
          </w:p>
        </w:tc>
      </w:tr>
      <w:tr w:rsidR="00515EBB" w:rsidRPr="001C2014" w14:paraId="0665251B" w14:textId="77777777" w:rsidTr="00DE5C77">
        <w:tc>
          <w:tcPr>
            <w:tcW w:w="2430" w:type="dxa"/>
            <w:shd w:val="clear" w:color="auto" w:fill="auto"/>
            <w:vAlign w:val="center"/>
          </w:tcPr>
          <w:p w14:paraId="3E867ED1" w14:textId="77777777" w:rsidR="00515EBB" w:rsidRPr="001C2014" w:rsidRDefault="00515EBB">
            <w:pPr>
              <w:tabs>
                <w:tab w:val="left" w:pos="258"/>
                <w:tab w:val="left" w:pos="1701"/>
              </w:tabs>
              <w:spacing w:line="240" w:lineRule="exact"/>
              <w:ind w:left="49" w:right="-16" w:firstLine="1"/>
              <w:rPr>
                <w:rFonts w:asciiTheme="majorBidi" w:hAnsiTheme="majorBidi" w:cstheme="majorBidi"/>
                <w:snapToGrid w:val="0"/>
                <w:color w:val="000000"/>
                <w:sz w:val="18"/>
                <w:szCs w:val="18"/>
                <w:lang w:eastAsia="th-TH"/>
              </w:rPr>
            </w:pPr>
            <w:r w:rsidRPr="001C2014">
              <w:rPr>
                <w:rFonts w:asciiTheme="majorBidi" w:hAnsiTheme="majorBidi" w:cstheme="majorBidi"/>
                <w:snapToGrid w:val="0"/>
                <w:color w:val="000000"/>
                <w:sz w:val="18"/>
                <w:szCs w:val="18"/>
                <w:lang w:eastAsia="th-TH"/>
              </w:rPr>
              <w:t xml:space="preserve">Other assets </w:t>
            </w:r>
          </w:p>
        </w:tc>
        <w:tc>
          <w:tcPr>
            <w:tcW w:w="1080" w:type="dxa"/>
            <w:shd w:val="clear" w:color="auto" w:fill="auto"/>
            <w:vAlign w:val="center"/>
          </w:tcPr>
          <w:p w14:paraId="48BBF6C9" w14:textId="77777777" w:rsidR="00515EBB" w:rsidRPr="001C2014" w:rsidRDefault="00515EBB">
            <w:pPr>
              <w:tabs>
                <w:tab w:val="decimal" w:pos="450"/>
              </w:tabs>
              <w:spacing w:line="240" w:lineRule="exact"/>
              <w:ind w:right="94"/>
              <w:jc w:val="right"/>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111</w:t>
            </w:r>
          </w:p>
        </w:tc>
        <w:tc>
          <w:tcPr>
            <w:tcW w:w="90" w:type="dxa"/>
            <w:vAlign w:val="center"/>
          </w:tcPr>
          <w:p w14:paraId="6DF75535" w14:textId="77777777" w:rsidR="00515EBB" w:rsidRPr="001C2014" w:rsidRDefault="00515EBB">
            <w:pPr>
              <w:pStyle w:val="BodyText"/>
              <w:tabs>
                <w:tab w:val="clear" w:pos="1080"/>
                <w:tab w:val="decimal" w:pos="450"/>
                <w:tab w:val="decimal" w:pos="659"/>
              </w:tabs>
              <w:spacing w:line="240" w:lineRule="exact"/>
              <w:jc w:val="right"/>
              <w:rPr>
                <w:rFonts w:asciiTheme="majorBidi" w:hAnsiTheme="majorBidi" w:cstheme="majorBidi"/>
                <w:color w:val="000000"/>
                <w:sz w:val="18"/>
                <w:szCs w:val="18"/>
                <w:lang w:val="en-AU"/>
              </w:rPr>
            </w:pPr>
          </w:p>
        </w:tc>
        <w:tc>
          <w:tcPr>
            <w:tcW w:w="909" w:type="dxa"/>
            <w:tcBorders>
              <w:bottom w:val="single" w:sz="4" w:space="0" w:color="auto"/>
            </w:tcBorders>
            <w:vAlign w:val="center"/>
          </w:tcPr>
          <w:p w14:paraId="448CCA70"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11</w:t>
            </w:r>
          </w:p>
        </w:tc>
        <w:tc>
          <w:tcPr>
            <w:tcW w:w="153" w:type="dxa"/>
            <w:vAlign w:val="center"/>
          </w:tcPr>
          <w:p w14:paraId="683F1203"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lang w:eastAsia="x-none"/>
              </w:rPr>
            </w:pPr>
          </w:p>
        </w:tc>
        <w:tc>
          <w:tcPr>
            <w:tcW w:w="1098" w:type="dxa"/>
            <w:vAlign w:val="center"/>
          </w:tcPr>
          <w:p w14:paraId="56A2E96F" w14:textId="77777777" w:rsidR="00515EBB" w:rsidRPr="001C2014" w:rsidRDefault="00515EBB">
            <w:pPr>
              <w:tabs>
                <w:tab w:val="decimal" w:pos="266"/>
              </w:tabs>
              <w:spacing w:line="240" w:lineRule="exact"/>
              <w:ind w:right="216"/>
              <w:jc w:val="center"/>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w:t>
            </w:r>
          </w:p>
        </w:tc>
        <w:tc>
          <w:tcPr>
            <w:tcW w:w="153" w:type="dxa"/>
            <w:vAlign w:val="center"/>
          </w:tcPr>
          <w:p w14:paraId="42E23A30"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lang w:eastAsia="x-none"/>
              </w:rPr>
            </w:pPr>
          </w:p>
        </w:tc>
        <w:tc>
          <w:tcPr>
            <w:tcW w:w="1017" w:type="dxa"/>
            <w:shd w:val="clear" w:color="auto" w:fill="auto"/>
            <w:vAlign w:val="center"/>
          </w:tcPr>
          <w:p w14:paraId="7BDF2EBB" w14:textId="77777777" w:rsidR="00515EBB" w:rsidRPr="001C2014" w:rsidRDefault="00515EBB" w:rsidP="00955949">
            <w:pPr>
              <w:tabs>
                <w:tab w:val="decimal" w:pos="929"/>
              </w:tabs>
              <w:spacing w:line="220" w:lineRule="exact"/>
              <w:rPr>
                <w:rFonts w:asciiTheme="majorBidi" w:hAnsiTheme="majorBidi" w:cstheme="majorBidi"/>
                <w:sz w:val="18"/>
                <w:szCs w:val="18"/>
                <w:lang w:val="en-GB"/>
              </w:rPr>
            </w:pPr>
            <w:r w:rsidRPr="001C2014">
              <w:rPr>
                <w:rFonts w:asciiTheme="majorBidi" w:hAnsiTheme="majorBidi" w:cstheme="majorBidi"/>
                <w:sz w:val="18"/>
                <w:szCs w:val="18"/>
                <w:lang w:val="en-GB"/>
              </w:rPr>
              <w:t>(10)</w:t>
            </w:r>
          </w:p>
        </w:tc>
        <w:tc>
          <w:tcPr>
            <w:tcW w:w="99" w:type="dxa"/>
            <w:vAlign w:val="center"/>
          </w:tcPr>
          <w:p w14:paraId="3C10C055"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lang w:eastAsia="x-none"/>
              </w:rPr>
            </w:pPr>
          </w:p>
        </w:tc>
        <w:tc>
          <w:tcPr>
            <w:tcW w:w="1161" w:type="dxa"/>
            <w:shd w:val="clear" w:color="auto" w:fill="auto"/>
            <w:vAlign w:val="center"/>
          </w:tcPr>
          <w:p w14:paraId="69AF5538" w14:textId="77777777" w:rsidR="00515EBB" w:rsidRPr="001C2014" w:rsidRDefault="00515EBB">
            <w:pPr>
              <w:tabs>
                <w:tab w:val="decimal" w:pos="450"/>
              </w:tabs>
              <w:spacing w:line="240" w:lineRule="exact"/>
              <w:ind w:right="216"/>
              <w:jc w:val="right"/>
              <w:rPr>
                <w:rFonts w:asciiTheme="majorBidi" w:hAnsiTheme="majorBidi" w:cstheme="majorBidi"/>
                <w:color w:val="000000"/>
                <w:sz w:val="18"/>
                <w:szCs w:val="18"/>
                <w:lang w:eastAsia="x-none"/>
              </w:rPr>
            </w:pPr>
            <w:r w:rsidRPr="001C2014">
              <w:rPr>
                <w:rFonts w:asciiTheme="majorBidi" w:hAnsiTheme="majorBidi" w:cstheme="majorBidi"/>
                <w:color w:val="000000" w:themeColor="text1"/>
                <w:sz w:val="18"/>
                <w:szCs w:val="18"/>
                <w:lang w:eastAsia="x-none"/>
              </w:rPr>
              <w:t>112</w:t>
            </w:r>
          </w:p>
        </w:tc>
      </w:tr>
      <w:tr w:rsidR="00515EBB" w:rsidRPr="001C2014" w14:paraId="74E9FD1D" w14:textId="77777777" w:rsidTr="00DE5C77">
        <w:trPr>
          <w:trHeight w:val="74"/>
        </w:trPr>
        <w:tc>
          <w:tcPr>
            <w:tcW w:w="2430" w:type="dxa"/>
            <w:shd w:val="clear" w:color="auto" w:fill="auto"/>
            <w:vAlign w:val="center"/>
          </w:tcPr>
          <w:p w14:paraId="714D3587" w14:textId="77777777" w:rsidR="00515EBB" w:rsidRPr="001C2014" w:rsidRDefault="00515EBB">
            <w:pPr>
              <w:tabs>
                <w:tab w:val="left" w:pos="426"/>
                <w:tab w:val="left" w:pos="851"/>
                <w:tab w:val="left" w:pos="1701"/>
              </w:tabs>
              <w:spacing w:line="240" w:lineRule="exact"/>
              <w:ind w:left="49" w:right="-16" w:firstLine="1"/>
              <w:rPr>
                <w:rFonts w:asciiTheme="majorBidi" w:hAnsiTheme="majorBidi" w:cstheme="majorBidi"/>
                <w:b/>
                <w:bCs/>
                <w:color w:val="000000"/>
                <w:sz w:val="18"/>
                <w:szCs w:val="18"/>
                <w:lang w:eastAsia="x-none"/>
              </w:rPr>
            </w:pPr>
            <w:r w:rsidRPr="001C2014">
              <w:rPr>
                <w:rFonts w:asciiTheme="majorBidi" w:hAnsiTheme="majorBidi" w:cstheme="majorBidi"/>
                <w:b/>
                <w:bCs/>
                <w:snapToGrid w:val="0"/>
                <w:color w:val="000000"/>
                <w:sz w:val="18"/>
                <w:szCs w:val="18"/>
                <w:lang w:eastAsia="th-TH"/>
              </w:rPr>
              <w:t>Total</w:t>
            </w:r>
          </w:p>
        </w:tc>
        <w:tc>
          <w:tcPr>
            <w:tcW w:w="1080" w:type="dxa"/>
            <w:tcBorders>
              <w:top w:val="single" w:sz="4" w:space="0" w:color="auto"/>
              <w:bottom w:val="double" w:sz="4" w:space="0" w:color="auto"/>
            </w:tcBorders>
            <w:shd w:val="clear" w:color="auto" w:fill="auto"/>
            <w:vAlign w:val="center"/>
          </w:tcPr>
          <w:p w14:paraId="3A0B6924" w14:textId="77777777" w:rsidR="00515EBB" w:rsidRPr="001C2014" w:rsidRDefault="00515EBB">
            <w:pPr>
              <w:tabs>
                <w:tab w:val="decimal" w:pos="450"/>
              </w:tabs>
              <w:spacing w:line="240" w:lineRule="exact"/>
              <w:ind w:right="94"/>
              <w:jc w:val="right"/>
              <w:rPr>
                <w:rFonts w:asciiTheme="majorBidi" w:hAnsiTheme="majorBidi" w:cstheme="majorBidi"/>
                <w:b/>
                <w:bCs/>
                <w:color w:val="000000"/>
                <w:sz w:val="18"/>
                <w:szCs w:val="18"/>
                <w:cs/>
                <w:lang w:eastAsia="x-none"/>
              </w:rPr>
            </w:pPr>
            <w:r w:rsidRPr="001C2014">
              <w:rPr>
                <w:rFonts w:asciiTheme="majorBidi" w:hAnsiTheme="majorBidi" w:cstheme="majorBidi"/>
                <w:color w:val="000000" w:themeColor="text1"/>
                <w:sz w:val="18"/>
                <w:szCs w:val="18"/>
                <w:lang w:eastAsia="x-none"/>
              </w:rPr>
              <w:t>236</w:t>
            </w:r>
          </w:p>
        </w:tc>
        <w:tc>
          <w:tcPr>
            <w:tcW w:w="90" w:type="dxa"/>
            <w:vAlign w:val="center"/>
          </w:tcPr>
          <w:p w14:paraId="62CD4F89" w14:textId="77777777" w:rsidR="00515EBB" w:rsidRPr="001C2014" w:rsidRDefault="00515EBB">
            <w:pPr>
              <w:pStyle w:val="BodyText"/>
              <w:tabs>
                <w:tab w:val="clear" w:pos="1080"/>
                <w:tab w:val="decimal" w:pos="450"/>
                <w:tab w:val="decimal" w:pos="659"/>
              </w:tabs>
              <w:spacing w:line="240" w:lineRule="exact"/>
              <w:jc w:val="right"/>
              <w:rPr>
                <w:rFonts w:asciiTheme="majorBidi" w:hAnsiTheme="majorBidi" w:cstheme="majorBidi"/>
                <w:b/>
                <w:bCs/>
                <w:color w:val="000000"/>
                <w:sz w:val="18"/>
                <w:szCs w:val="18"/>
                <w:lang w:val="en-AU"/>
              </w:rPr>
            </w:pPr>
          </w:p>
        </w:tc>
        <w:tc>
          <w:tcPr>
            <w:tcW w:w="909" w:type="dxa"/>
            <w:tcBorders>
              <w:top w:val="single" w:sz="4" w:space="0" w:color="auto"/>
              <w:bottom w:val="double" w:sz="4" w:space="0" w:color="auto"/>
            </w:tcBorders>
            <w:vAlign w:val="center"/>
          </w:tcPr>
          <w:p w14:paraId="79712337" w14:textId="77777777" w:rsidR="00515EBB" w:rsidRPr="001C2014" w:rsidRDefault="00515EBB">
            <w:pPr>
              <w:tabs>
                <w:tab w:val="decimal" w:pos="450"/>
              </w:tabs>
              <w:spacing w:line="240" w:lineRule="exact"/>
              <w:ind w:right="216"/>
              <w:jc w:val="right"/>
              <w:rPr>
                <w:rFonts w:asciiTheme="majorBidi" w:hAnsiTheme="majorBidi" w:cstheme="majorBidi"/>
                <w:b/>
                <w:bCs/>
                <w:color w:val="000000"/>
                <w:sz w:val="18"/>
                <w:szCs w:val="18"/>
                <w:lang w:eastAsia="x-none"/>
              </w:rPr>
            </w:pPr>
            <w:r w:rsidRPr="001C2014">
              <w:rPr>
                <w:rFonts w:asciiTheme="majorBidi" w:hAnsiTheme="majorBidi" w:cstheme="majorBidi"/>
                <w:color w:val="000000" w:themeColor="text1"/>
                <w:sz w:val="18"/>
                <w:szCs w:val="18"/>
                <w:lang w:eastAsia="x-none"/>
              </w:rPr>
              <w:t>131</w:t>
            </w:r>
          </w:p>
        </w:tc>
        <w:tc>
          <w:tcPr>
            <w:tcW w:w="153" w:type="dxa"/>
            <w:vAlign w:val="center"/>
          </w:tcPr>
          <w:p w14:paraId="0460FD21" w14:textId="77777777" w:rsidR="00515EBB" w:rsidRPr="001C2014" w:rsidRDefault="00515EBB">
            <w:pPr>
              <w:tabs>
                <w:tab w:val="decimal" w:pos="450"/>
              </w:tabs>
              <w:spacing w:line="240" w:lineRule="exact"/>
              <w:ind w:right="216"/>
              <w:jc w:val="right"/>
              <w:rPr>
                <w:rFonts w:asciiTheme="majorBidi" w:hAnsiTheme="majorBidi" w:cstheme="majorBidi"/>
                <w:b/>
                <w:bCs/>
                <w:color w:val="000000"/>
                <w:sz w:val="18"/>
                <w:szCs w:val="18"/>
                <w:lang w:eastAsia="x-none"/>
              </w:rPr>
            </w:pPr>
          </w:p>
        </w:tc>
        <w:tc>
          <w:tcPr>
            <w:tcW w:w="1098" w:type="dxa"/>
            <w:tcBorders>
              <w:top w:val="single" w:sz="4" w:space="0" w:color="auto"/>
              <w:bottom w:val="double" w:sz="4" w:space="0" w:color="auto"/>
            </w:tcBorders>
            <w:vAlign w:val="center"/>
          </w:tcPr>
          <w:p w14:paraId="17DB901D" w14:textId="77777777" w:rsidR="00515EBB" w:rsidRPr="001C2014" w:rsidRDefault="00515EBB">
            <w:pPr>
              <w:tabs>
                <w:tab w:val="decimal" w:pos="450"/>
              </w:tabs>
              <w:spacing w:line="240" w:lineRule="exact"/>
              <w:ind w:right="270"/>
              <w:jc w:val="right"/>
              <w:rPr>
                <w:rFonts w:asciiTheme="majorBidi" w:hAnsiTheme="majorBidi" w:cstheme="majorBidi"/>
                <w:b/>
                <w:bCs/>
                <w:color w:val="000000"/>
                <w:sz w:val="18"/>
                <w:szCs w:val="18"/>
                <w:lang w:eastAsia="x-none"/>
              </w:rPr>
            </w:pPr>
            <w:r w:rsidRPr="001C2014">
              <w:rPr>
                <w:rFonts w:asciiTheme="majorBidi" w:hAnsiTheme="majorBidi" w:cstheme="majorBidi"/>
                <w:color w:val="000000" w:themeColor="text1"/>
                <w:sz w:val="18"/>
                <w:szCs w:val="18"/>
                <w:lang w:eastAsia="x-none"/>
              </w:rPr>
              <w:t>19</w:t>
            </w:r>
          </w:p>
        </w:tc>
        <w:tc>
          <w:tcPr>
            <w:tcW w:w="153" w:type="dxa"/>
            <w:vAlign w:val="center"/>
          </w:tcPr>
          <w:p w14:paraId="5D347A0E" w14:textId="77777777" w:rsidR="00515EBB" w:rsidRPr="001C2014" w:rsidRDefault="00515EBB">
            <w:pPr>
              <w:tabs>
                <w:tab w:val="decimal" w:pos="450"/>
              </w:tabs>
              <w:spacing w:line="240" w:lineRule="exact"/>
              <w:ind w:right="216"/>
              <w:jc w:val="right"/>
              <w:rPr>
                <w:rFonts w:asciiTheme="majorBidi" w:hAnsiTheme="majorBidi" w:cstheme="majorBidi"/>
                <w:b/>
                <w:bCs/>
                <w:color w:val="000000"/>
                <w:sz w:val="18"/>
                <w:szCs w:val="18"/>
                <w:lang w:eastAsia="x-none"/>
              </w:rPr>
            </w:pPr>
          </w:p>
        </w:tc>
        <w:tc>
          <w:tcPr>
            <w:tcW w:w="1017" w:type="dxa"/>
            <w:tcBorders>
              <w:top w:val="single" w:sz="4" w:space="0" w:color="auto"/>
              <w:bottom w:val="double" w:sz="4" w:space="0" w:color="auto"/>
            </w:tcBorders>
            <w:shd w:val="clear" w:color="auto" w:fill="auto"/>
            <w:vAlign w:val="center"/>
          </w:tcPr>
          <w:p w14:paraId="413B5CE7" w14:textId="77777777" w:rsidR="00515EBB" w:rsidRPr="001C2014" w:rsidRDefault="00515EBB" w:rsidP="00955949">
            <w:pPr>
              <w:tabs>
                <w:tab w:val="decimal" w:pos="929"/>
              </w:tabs>
              <w:spacing w:line="220" w:lineRule="exact"/>
              <w:rPr>
                <w:rFonts w:asciiTheme="majorBidi" w:hAnsiTheme="majorBidi" w:cstheme="majorBidi"/>
                <w:sz w:val="18"/>
                <w:szCs w:val="18"/>
                <w:lang w:val="en-GB"/>
              </w:rPr>
            </w:pPr>
            <w:r w:rsidRPr="001C2014">
              <w:rPr>
                <w:rFonts w:asciiTheme="majorBidi" w:hAnsiTheme="majorBidi" w:cstheme="majorBidi"/>
                <w:sz w:val="18"/>
                <w:szCs w:val="18"/>
                <w:lang w:val="en-GB"/>
              </w:rPr>
              <w:t>(155)</w:t>
            </w:r>
          </w:p>
        </w:tc>
        <w:tc>
          <w:tcPr>
            <w:tcW w:w="99" w:type="dxa"/>
            <w:vAlign w:val="center"/>
          </w:tcPr>
          <w:p w14:paraId="1D67E063" w14:textId="77777777" w:rsidR="00515EBB" w:rsidRPr="001C2014" w:rsidRDefault="00515EBB">
            <w:pPr>
              <w:tabs>
                <w:tab w:val="decimal" w:pos="450"/>
              </w:tabs>
              <w:spacing w:line="240" w:lineRule="exact"/>
              <w:ind w:right="216"/>
              <w:jc w:val="right"/>
              <w:rPr>
                <w:rFonts w:asciiTheme="majorBidi" w:hAnsiTheme="majorBidi" w:cstheme="majorBidi"/>
                <w:b/>
                <w:bCs/>
                <w:color w:val="000000"/>
                <w:sz w:val="18"/>
                <w:szCs w:val="18"/>
                <w:lang w:eastAsia="x-none"/>
              </w:rPr>
            </w:pPr>
          </w:p>
        </w:tc>
        <w:tc>
          <w:tcPr>
            <w:tcW w:w="1161" w:type="dxa"/>
            <w:tcBorders>
              <w:top w:val="single" w:sz="4" w:space="0" w:color="auto"/>
              <w:bottom w:val="double" w:sz="4" w:space="0" w:color="auto"/>
            </w:tcBorders>
            <w:shd w:val="clear" w:color="auto" w:fill="auto"/>
            <w:vAlign w:val="center"/>
          </w:tcPr>
          <w:p w14:paraId="351800F8" w14:textId="77777777" w:rsidR="00515EBB" w:rsidRPr="001C2014" w:rsidRDefault="00515EBB">
            <w:pPr>
              <w:tabs>
                <w:tab w:val="decimal" w:pos="450"/>
              </w:tabs>
              <w:spacing w:line="240" w:lineRule="exact"/>
              <w:ind w:right="216"/>
              <w:jc w:val="right"/>
              <w:rPr>
                <w:rFonts w:asciiTheme="majorBidi" w:hAnsiTheme="majorBidi" w:cstheme="majorBidi"/>
                <w:b/>
                <w:bCs/>
                <w:color w:val="000000"/>
                <w:sz w:val="18"/>
                <w:szCs w:val="18"/>
                <w:lang w:eastAsia="x-none"/>
              </w:rPr>
            </w:pPr>
            <w:r w:rsidRPr="001C2014">
              <w:rPr>
                <w:rFonts w:asciiTheme="majorBidi" w:hAnsiTheme="majorBidi" w:cstheme="majorBidi"/>
                <w:color w:val="000000" w:themeColor="text1"/>
                <w:sz w:val="18"/>
                <w:szCs w:val="18"/>
                <w:lang w:eastAsia="x-none"/>
              </w:rPr>
              <w:t>231</w:t>
            </w:r>
          </w:p>
        </w:tc>
      </w:tr>
    </w:tbl>
    <w:p w14:paraId="2FB94A55" w14:textId="77777777" w:rsidR="00365AC8" w:rsidRPr="001C2014" w:rsidRDefault="00365AC8" w:rsidP="00DE5C77">
      <w:pPr>
        <w:tabs>
          <w:tab w:val="left" w:pos="1350"/>
        </w:tabs>
        <w:spacing w:before="120" w:after="120"/>
        <w:ind w:left="1080"/>
        <w:jc w:val="thaiDistribute"/>
        <w:rPr>
          <w:rFonts w:asciiTheme="majorBidi" w:hAnsiTheme="majorBidi" w:cstheme="majorBidi"/>
          <w:color w:val="000000" w:themeColor="text1"/>
          <w:sz w:val="24"/>
          <w:szCs w:val="24"/>
        </w:rPr>
      </w:pPr>
      <w:r w:rsidRPr="001C2014">
        <w:rPr>
          <w:rFonts w:asciiTheme="majorBidi" w:hAnsiTheme="majorBidi" w:cstheme="majorBidi"/>
          <w:color w:val="000000" w:themeColor="text1"/>
          <w:sz w:val="24"/>
          <w:szCs w:val="24"/>
        </w:rPr>
        <w:t>During the year ended December 31, 2023, the Company assessed that there was no indication that the aircraft and spare engines were impaired.</w:t>
      </w:r>
    </w:p>
    <w:p w14:paraId="772A8C55" w14:textId="50D9FF4E" w:rsidR="00B25525" w:rsidRPr="001C2014" w:rsidRDefault="00705951" w:rsidP="00EA0907">
      <w:pPr>
        <w:tabs>
          <w:tab w:val="left" w:pos="1080"/>
        </w:tabs>
        <w:spacing w:after="480"/>
        <w:ind w:left="1080"/>
        <w:jc w:val="thaiDistribute"/>
        <w:rPr>
          <w:rFonts w:asciiTheme="majorBidi" w:hAnsiTheme="majorBidi" w:cstheme="majorBidi"/>
          <w:color w:val="000000" w:themeColor="text1"/>
          <w:sz w:val="24"/>
          <w:szCs w:val="24"/>
        </w:rPr>
      </w:pPr>
      <w:r w:rsidRPr="001C2014">
        <w:rPr>
          <w:rFonts w:asciiTheme="majorBidi" w:hAnsiTheme="majorBidi" w:cstheme="majorBidi"/>
          <w:color w:val="000000" w:themeColor="text1"/>
          <w:sz w:val="24"/>
          <w:szCs w:val="24"/>
        </w:rPr>
        <w:t>During the year end</w:t>
      </w:r>
      <w:r w:rsidR="00A13DEC" w:rsidRPr="001C2014">
        <w:rPr>
          <w:rFonts w:asciiTheme="majorBidi" w:hAnsiTheme="majorBidi" w:cstheme="majorBidi"/>
          <w:color w:val="000000" w:themeColor="text1"/>
          <w:sz w:val="24"/>
          <w:szCs w:val="24"/>
        </w:rPr>
        <w:t>ed</w:t>
      </w:r>
      <w:r w:rsidR="00B25525" w:rsidRPr="001C2014">
        <w:rPr>
          <w:rFonts w:asciiTheme="majorBidi" w:hAnsiTheme="majorBidi" w:cstheme="majorBidi"/>
          <w:color w:val="000000" w:themeColor="text1"/>
          <w:sz w:val="24"/>
          <w:szCs w:val="24"/>
        </w:rPr>
        <w:t xml:space="preserve"> December </w:t>
      </w:r>
      <w:r w:rsidR="00944F1E" w:rsidRPr="001C2014">
        <w:rPr>
          <w:rFonts w:asciiTheme="majorBidi" w:hAnsiTheme="majorBidi" w:cstheme="majorBidi"/>
          <w:color w:val="000000" w:themeColor="text1"/>
          <w:sz w:val="24"/>
          <w:szCs w:val="24"/>
        </w:rPr>
        <w:t>31</w:t>
      </w:r>
      <w:r w:rsidR="00B25525" w:rsidRPr="001C2014">
        <w:rPr>
          <w:rFonts w:asciiTheme="majorBidi" w:hAnsiTheme="majorBidi" w:cstheme="majorBidi"/>
          <w:color w:val="000000" w:themeColor="text1"/>
          <w:sz w:val="24"/>
          <w:szCs w:val="24"/>
        </w:rPr>
        <w:t xml:space="preserve">, </w:t>
      </w:r>
      <w:r w:rsidR="00944F1E" w:rsidRPr="001C2014">
        <w:rPr>
          <w:rFonts w:asciiTheme="majorBidi" w:hAnsiTheme="majorBidi" w:cstheme="majorBidi"/>
          <w:color w:val="000000" w:themeColor="text1"/>
          <w:sz w:val="24"/>
          <w:szCs w:val="24"/>
        </w:rPr>
        <w:t>202</w:t>
      </w:r>
      <w:r w:rsidR="00D5489B" w:rsidRPr="001C2014">
        <w:rPr>
          <w:rFonts w:asciiTheme="majorBidi" w:hAnsiTheme="majorBidi" w:cstheme="majorBidi"/>
          <w:color w:val="000000" w:themeColor="text1"/>
          <w:sz w:val="24"/>
          <w:szCs w:val="24"/>
        </w:rPr>
        <w:t>2</w:t>
      </w:r>
      <w:r w:rsidR="00B25525" w:rsidRPr="001C2014">
        <w:rPr>
          <w:rFonts w:asciiTheme="majorBidi" w:hAnsiTheme="majorBidi" w:cstheme="majorBidi"/>
          <w:color w:val="000000" w:themeColor="text1"/>
          <w:sz w:val="24"/>
          <w:szCs w:val="24"/>
        </w:rPr>
        <w:t xml:space="preserve">, the Company reversed impairment loss on non-performing </w:t>
      </w:r>
      <w:r w:rsidR="00BF7C8F" w:rsidRPr="001C2014">
        <w:rPr>
          <w:rFonts w:asciiTheme="majorBidi" w:hAnsiTheme="majorBidi" w:cstheme="majorBidi"/>
          <w:color w:val="000000" w:themeColor="text1"/>
          <w:sz w:val="24"/>
          <w:szCs w:val="24"/>
        </w:rPr>
        <w:t>engines</w:t>
      </w:r>
      <w:r w:rsidR="00B25525" w:rsidRPr="001C2014">
        <w:rPr>
          <w:rFonts w:asciiTheme="majorBidi" w:hAnsiTheme="majorBidi" w:cstheme="majorBidi"/>
          <w:color w:val="000000" w:themeColor="text1"/>
          <w:sz w:val="24"/>
          <w:szCs w:val="24"/>
        </w:rPr>
        <w:t xml:space="preserve"> foreclosed </w:t>
      </w:r>
      <w:r w:rsidR="00BF7C8F" w:rsidRPr="001C2014">
        <w:rPr>
          <w:rFonts w:asciiTheme="majorBidi" w:hAnsiTheme="majorBidi" w:cstheme="majorBidi"/>
          <w:color w:val="000000" w:themeColor="text1"/>
          <w:sz w:val="24"/>
          <w:szCs w:val="24"/>
        </w:rPr>
        <w:t xml:space="preserve">in amount </w:t>
      </w:r>
      <w:r w:rsidR="00B25525" w:rsidRPr="001C2014">
        <w:rPr>
          <w:rFonts w:asciiTheme="majorBidi" w:hAnsiTheme="majorBidi" w:cstheme="majorBidi"/>
          <w:color w:val="000000" w:themeColor="text1"/>
          <w:sz w:val="24"/>
          <w:szCs w:val="24"/>
        </w:rPr>
        <w:t xml:space="preserve">of Baht </w:t>
      </w:r>
      <w:r w:rsidR="00560F1B" w:rsidRPr="001C2014">
        <w:rPr>
          <w:rFonts w:asciiTheme="majorBidi" w:hAnsiTheme="majorBidi" w:cstheme="majorBidi"/>
          <w:color w:val="000000" w:themeColor="text1"/>
          <w:sz w:val="24"/>
          <w:szCs w:val="24"/>
        </w:rPr>
        <w:t>19</w:t>
      </w:r>
      <w:r w:rsidR="00B25525" w:rsidRPr="001C2014">
        <w:rPr>
          <w:rFonts w:asciiTheme="majorBidi" w:hAnsiTheme="majorBidi" w:cstheme="majorBidi"/>
          <w:color w:val="000000" w:themeColor="text1"/>
          <w:sz w:val="24"/>
          <w:szCs w:val="24"/>
        </w:rPr>
        <w:t xml:space="preserve"> million, which were consisted of reversal of impairment loss of </w:t>
      </w:r>
      <w:r w:rsidR="00560F1B" w:rsidRPr="001C2014">
        <w:rPr>
          <w:rFonts w:asciiTheme="majorBidi" w:hAnsiTheme="majorBidi" w:cstheme="majorBidi"/>
          <w:color w:val="000000" w:themeColor="text1"/>
          <w:sz w:val="24"/>
          <w:szCs w:val="24"/>
        </w:rPr>
        <w:t>3</w:t>
      </w:r>
      <w:r w:rsidR="00B25525" w:rsidRPr="001C2014">
        <w:rPr>
          <w:rFonts w:asciiTheme="majorBidi" w:hAnsiTheme="majorBidi" w:cstheme="majorBidi"/>
          <w:color w:val="000000" w:themeColor="text1"/>
          <w:sz w:val="24"/>
          <w:szCs w:val="24"/>
        </w:rPr>
        <w:t xml:space="preserve"> </w:t>
      </w:r>
      <w:r w:rsidR="009A1DC2" w:rsidRPr="001C2014">
        <w:rPr>
          <w:rFonts w:asciiTheme="majorBidi" w:hAnsiTheme="majorBidi" w:cstheme="majorBidi"/>
          <w:color w:val="000000" w:themeColor="text1"/>
          <w:sz w:val="24"/>
          <w:szCs w:val="24"/>
        </w:rPr>
        <w:t>engines</w:t>
      </w:r>
      <w:r w:rsidR="00B25525" w:rsidRPr="001C2014">
        <w:rPr>
          <w:rFonts w:asciiTheme="majorBidi" w:hAnsiTheme="majorBidi" w:cstheme="majorBidi"/>
          <w:color w:val="000000" w:themeColor="text1"/>
          <w:sz w:val="24"/>
          <w:szCs w:val="24"/>
        </w:rPr>
        <w:t xml:space="preserve"> (see </w:t>
      </w:r>
      <w:r w:rsidR="00F95D7D" w:rsidRPr="001C2014">
        <w:rPr>
          <w:rFonts w:asciiTheme="majorBidi" w:hAnsiTheme="majorBidi" w:cstheme="majorBidi"/>
          <w:color w:val="000000" w:themeColor="text1"/>
          <w:sz w:val="24"/>
          <w:szCs w:val="24"/>
        </w:rPr>
        <w:t>N</w:t>
      </w:r>
      <w:r w:rsidR="00B25525" w:rsidRPr="001C2014">
        <w:rPr>
          <w:rFonts w:asciiTheme="majorBidi" w:hAnsiTheme="majorBidi" w:cstheme="majorBidi"/>
          <w:color w:val="000000" w:themeColor="text1"/>
          <w:sz w:val="24"/>
          <w:szCs w:val="24"/>
        </w:rPr>
        <w:t xml:space="preserve">ote </w:t>
      </w:r>
      <w:r w:rsidR="00944F1E" w:rsidRPr="001C2014">
        <w:rPr>
          <w:rFonts w:asciiTheme="majorBidi" w:hAnsiTheme="majorBidi" w:cstheme="majorBidi"/>
          <w:color w:val="000000" w:themeColor="text1"/>
          <w:sz w:val="24"/>
          <w:szCs w:val="24"/>
        </w:rPr>
        <w:t>2</w:t>
      </w:r>
      <w:r w:rsidR="00B4100B" w:rsidRPr="001C2014">
        <w:rPr>
          <w:rFonts w:asciiTheme="majorBidi" w:hAnsiTheme="majorBidi" w:cstheme="majorBidi"/>
          <w:color w:val="000000" w:themeColor="text1"/>
          <w:sz w:val="24"/>
          <w:szCs w:val="24"/>
        </w:rPr>
        <w:t>7</w:t>
      </w:r>
      <w:r w:rsidR="00B25525" w:rsidRPr="001C2014">
        <w:rPr>
          <w:rFonts w:asciiTheme="majorBidi" w:hAnsiTheme="majorBidi" w:cstheme="majorBidi"/>
          <w:color w:val="000000" w:themeColor="text1"/>
          <w:sz w:val="24"/>
          <w:szCs w:val="24"/>
        </w:rPr>
        <w:t>).</w:t>
      </w:r>
    </w:p>
    <w:p w14:paraId="7830F9F0" w14:textId="4ED8CF09" w:rsidR="00296CF7" w:rsidRPr="001C2014" w:rsidRDefault="00944F1E" w:rsidP="00DE5C77">
      <w:pPr>
        <w:spacing w:after="120"/>
        <w:ind w:left="547" w:right="-14" w:hanging="547"/>
        <w:rPr>
          <w:rFonts w:asciiTheme="majorBidi" w:hAnsiTheme="majorBidi" w:cstheme="majorBidi"/>
          <w:b/>
          <w:bCs/>
          <w:color w:val="000000"/>
          <w:sz w:val="20"/>
          <w:szCs w:val="20"/>
        </w:rPr>
      </w:pPr>
      <w:r w:rsidRPr="001C2014">
        <w:rPr>
          <w:rFonts w:asciiTheme="majorBidi" w:hAnsiTheme="majorBidi" w:cstheme="majorBidi"/>
          <w:b/>
          <w:bCs/>
          <w:color w:val="000000"/>
          <w:sz w:val="24"/>
          <w:szCs w:val="24"/>
        </w:rPr>
        <w:t>1</w:t>
      </w:r>
      <w:r w:rsidR="00D7164C" w:rsidRPr="001C2014">
        <w:rPr>
          <w:rFonts w:asciiTheme="majorBidi" w:hAnsiTheme="majorBidi" w:cstheme="majorBidi"/>
          <w:b/>
          <w:bCs/>
          <w:color w:val="000000"/>
          <w:sz w:val="24"/>
          <w:szCs w:val="24"/>
        </w:rPr>
        <w:t>8</w:t>
      </w:r>
      <w:r w:rsidR="00296CF7" w:rsidRPr="001C2014">
        <w:rPr>
          <w:rFonts w:asciiTheme="majorBidi" w:hAnsiTheme="majorBidi" w:cstheme="majorBidi"/>
          <w:b/>
          <w:bCs/>
          <w:color w:val="000000"/>
          <w:sz w:val="24"/>
          <w:szCs w:val="24"/>
        </w:rPr>
        <w:t>.</w:t>
      </w:r>
      <w:r w:rsidR="00296CF7" w:rsidRPr="001C2014">
        <w:rPr>
          <w:rFonts w:asciiTheme="majorBidi" w:hAnsiTheme="majorBidi" w:cstheme="majorBidi"/>
          <w:b/>
          <w:bCs/>
          <w:color w:val="000000"/>
          <w:sz w:val="20"/>
          <w:szCs w:val="20"/>
        </w:rPr>
        <w:tab/>
        <w:t>INTEREST  BEARING  LIABILITIES</w:t>
      </w:r>
    </w:p>
    <w:p w14:paraId="2D4E699D" w14:textId="1AE1528C" w:rsidR="00296CF7" w:rsidRPr="001C2014" w:rsidRDefault="00944F1E" w:rsidP="00DE5C77">
      <w:pPr>
        <w:spacing w:after="120"/>
        <w:ind w:left="1260" w:right="-14" w:hanging="720"/>
        <w:rPr>
          <w:rFonts w:asciiTheme="majorBidi" w:hAnsiTheme="majorBidi" w:cstheme="majorBidi"/>
          <w:color w:val="000000"/>
          <w:spacing w:val="-2"/>
          <w:sz w:val="24"/>
          <w:szCs w:val="24"/>
        </w:rPr>
      </w:pPr>
      <w:r w:rsidRPr="001C2014">
        <w:rPr>
          <w:rFonts w:asciiTheme="majorBidi" w:hAnsiTheme="majorBidi" w:cstheme="majorBidi"/>
          <w:color w:val="000000"/>
          <w:sz w:val="24"/>
          <w:szCs w:val="24"/>
        </w:rPr>
        <w:t>1</w:t>
      </w:r>
      <w:r w:rsidR="00D7164C" w:rsidRPr="001C2014">
        <w:rPr>
          <w:rFonts w:asciiTheme="majorBidi" w:hAnsiTheme="majorBidi" w:cstheme="majorBidi"/>
          <w:color w:val="000000"/>
          <w:sz w:val="24"/>
          <w:szCs w:val="24"/>
        </w:rPr>
        <w:t>8</w:t>
      </w:r>
      <w:r w:rsidR="00296CF7"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1</w:t>
      </w:r>
      <w:r w:rsidR="00F60EA1" w:rsidRPr="001C2014">
        <w:rPr>
          <w:rFonts w:asciiTheme="majorBidi" w:hAnsiTheme="majorBidi" w:cstheme="majorBidi"/>
          <w:color w:val="000000"/>
          <w:sz w:val="24"/>
          <w:szCs w:val="24"/>
        </w:rPr>
        <w:tab/>
      </w:r>
      <w:r w:rsidR="00296CF7" w:rsidRPr="001C2014">
        <w:rPr>
          <w:rFonts w:asciiTheme="majorBidi" w:hAnsiTheme="majorBidi" w:cstheme="majorBidi"/>
          <w:color w:val="000000"/>
          <w:sz w:val="24"/>
          <w:szCs w:val="24"/>
        </w:rPr>
        <w:t>Long-term borrowings from financial institutions</w:t>
      </w:r>
    </w:p>
    <w:p w14:paraId="34366A3A" w14:textId="6E013A9C" w:rsidR="00296CF7" w:rsidRPr="001C2014" w:rsidRDefault="00296CF7" w:rsidP="00DE5C77">
      <w:pPr>
        <w:spacing w:after="120"/>
        <w:ind w:left="1260" w:right="-14"/>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 xml:space="preserve">Long-term </w:t>
      </w:r>
      <w:r w:rsidRPr="001C2014">
        <w:rPr>
          <w:rFonts w:asciiTheme="majorBidi" w:hAnsiTheme="majorBidi" w:cstheme="majorBidi"/>
          <w:color w:val="000000"/>
          <w:sz w:val="24"/>
          <w:szCs w:val="24"/>
        </w:rPr>
        <w:t>borrowings</w:t>
      </w:r>
      <w:r w:rsidRPr="001C2014">
        <w:rPr>
          <w:rFonts w:asciiTheme="majorBidi" w:hAnsiTheme="majorBidi" w:cstheme="majorBidi"/>
          <w:color w:val="000000"/>
          <w:sz w:val="24"/>
          <w:szCs w:val="24"/>
          <w:lang w:eastAsia="x-none"/>
        </w:rPr>
        <w:t xml:space="preserve"> from financial institutions as at </w:t>
      </w:r>
      <w:r w:rsidRPr="001C2014">
        <w:rPr>
          <w:rFonts w:asciiTheme="majorBidi" w:hAnsiTheme="majorBidi" w:cstheme="majorBidi"/>
          <w:color w:val="000000"/>
          <w:spacing w:val="-6"/>
          <w:sz w:val="24"/>
          <w:szCs w:val="24"/>
          <w:lang w:eastAsia="x-none"/>
        </w:rPr>
        <w:t xml:space="preserve">December </w:t>
      </w:r>
      <w:r w:rsidR="00944F1E" w:rsidRPr="001C2014">
        <w:rPr>
          <w:rFonts w:asciiTheme="majorBidi" w:hAnsiTheme="majorBidi" w:cstheme="majorBidi"/>
          <w:color w:val="000000"/>
          <w:spacing w:val="-6"/>
          <w:sz w:val="24"/>
          <w:szCs w:val="24"/>
          <w:lang w:eastAsia="x-none"/>
        </w:rPr>
        <w:t>31</w:t>
      </w:r>
      <w:r w:rsidRPr="001C2014">
        <w:rPr>
          <w:rFonts w:asciiTheme="majorBidi" w:hAnsiTheme="majorBidi" w:cstheme="majorBidi"/>
          <w:color w:val="000000"/>
          <w:sz w:val="24"/>
          <w:szCs w:val="24"/>
          <w:lang w:eastAsia="x-none"/>
        </w:rPr>
        <w:t>, are as follows:</w:t>
      </w:r>
    </w:p>
    <w:p w14:paraId="0B9F48B0" w14:textId="77777777" w:rsidR="00807D12" w:rsidRPr="001C2014" w:rsidRDefault="00807D12" w:rsidP="00807D12">
      <w:pPr>
        <w:tabs>
          <w:tab w:val="left" w:pos="142"/>
          <w:tab w:val="left" w:pos="426"/>
          <w:tab w:val="left" w:pos="810"/>
          <w:tab w:val="left" w:pos="1260"/>
          <w:tab w:val="left" w:pos="1418"/>
        </w:tabs>
        <w:ind w:right="-25"/>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Unit : Million Baht</w:t>
      </w:r>
    </w:p>
    <w:tbl>
      <w:tblPr>
        <w:tblW w:w="8022" w:type="dxa"/>
        <w:tblInd w:w="1260" w:type="dxa"/>
        <w:tblLayout w:type="fixed"/>
        <w:tblCellMar>
          <w:left w:w="0" w:type="dxa"/>
          <w:right w:w="0" w:type="dxa"/>
        </w:tblCellMar>
        <w:tblLook w:val="04A0" w:firstRow="1" w:lastRow="0" w:firstColumn="1" w:lastColumn="0" w:noHBand="0" w:noVBand="1"/>
      </w:tblPr>
      <w:tblGrid>
        <w:gridCol w:w="2790"/>
        <w:gridCol w:w="1440"/>
        <w:gridCol w:w="891"/>
        <w:gridCol w:w="99"/>
        <w:gridCol w:w="810"/>
        <w:gridCol w:w="90"/>
        <w:gridCol w:w="900"/>
        <w:gridCol w:w="102"/>
        <w:gridCol w:w="900"/>
      </w:tblGrid>
      <w:tr w:rsidR="00EE7E52" w:rsidRPr="001C2014" w14:paraId="32BAF335" w14:textId="77777777" w:rsidTr="000E4249">
        <w:tc>
          <w:tcPr>
            <w:tcW w:w="2790" w:type="dxa"/>
          </w:tcPr>
          <w:p w14:paraId="39A85AE1" w14:textId="77777777" w:rsidR="00EE7E52" w:rsidRPr="001C2014"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Maturity Date</w:t>
            </w:r>
          </w:p>
        </w:tc>
        <w:tc>
          <w:tcPr>
            <w:tcW w:w="1440" w:type="dxa"/>
          </w:tcPr>
          <w:p w14:paraId="76F38F5A" w14:textId="558ECF44" w:rsidR="00EE7E52" w:rsidRPr="001C2014" w:rsidRDefault="00EE7E52" w:rsidP="00807D12">
            <w:pPr>
              <w:pStyle w:val="BodyText"/>
              <w:tabs>
                <w:tab w:val="clear" w:pos="1080"/>
              </w:tabs>
              <w:spacing w:line="240" w:lineRule="exact"/>
              <w:ind w:right="-10"/>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Princip</w:t>
            </w:r>
            <w:r w:rsidR="0007305A" w:rsidRPr="001C2014">
              <w:rPr>
                <w:rFonts w:asciiTheme="majorBidi" w:hAnsiTheme="majorBidi" w:cstheme="majorBidi"/>
                <w:b/>
                <w:bCs/>
                <w:color w:val="000000"/>
                <w:sz w:val="16"/>
                <w:szCs w:val="16"/>
                <w:lang w:val="en-US"/>
              </w:rPr>
              <w:t>le</w:t>
            </w:r>
            <w:r w:rsidRPr="001C2014">
              <w:rPr>
                <w:rFonts w:asciiTheme="majorBidi" w:hAnsiTheme="majorBidi" w:cstheme="majorBidi"/>
                <w:b/>
                <w:bCs/>
                <w:color w:val="000000"/>
                <w:sz w:val="16"/>
                <w:szCs w:val="16"/>
                <w:lang w:val="en-US"/>
              </w:rPr>
              <w:t xml:space="preserve"> repayment </w:t>
            </w:r>
          </w:p>
          <w:p w14:paraId="0AB32D07" w14:textId="78CF72AB" w:rsidR="00EE7E52" w:rsidRPr="001C2014"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due date</w:t>
            </w:r>
          </w:p>
        </w:tc>
        <w:tc>
          <w:tcPr>
            <w:tcW w:w="1800" w:type="dxa"/>
            <w:gridSpan w:val="3"/>
          </w:tcPr>
          <w:p w14:paraId="16D31D5E" w14:textId="40E3337B" w:rsidR="00EE7E52" w:rsidRPr="001C2014"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Interest rate</w:t>
            </w:r>
          </w:p>
          <w:p w14:paraId="3C1A5EFD" w14:textId="77777777" w:rsidR="00EE7E52" w:rsidRPr="001C2014"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rPr>
              <w:t xml:space="preserve"> (% per annum)</w:t>
            </w:r>
          </w:p>
        </w:tc>
        <w:tc>
          <w:tcPr>
            <w:tcW w:w="90" w:type="dxa"/>
          </w:tcPr>
          <w:p w14:paraId="5ABAE075" w14:textId="77777777" w:rsidR="00EE7E52" w:rsidRPr="001C2014"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cs/>
                <w:lang w:val="en-US"/>
              </w:rPr>
            </w:pPr>
          </w:p>
        </w:tc>
        <w:tc>
          <w:tcPr>
            <w:tcW w:w="1902" w:type="dxa"/>
            <w:gridSpan w:val="3"/>
            <w:shd w:val="clear" w:color="auto" w:fill="auto"/>
          </w:tcPr>
          <w:p w14:paraId="4E41CC75" w14:textId="3CB15CA0" w:rsidR="00EE7E52" w:rsidRPr="001C2014"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 xml:space="preserve">Consolidated and </w:t>
            </w:r>
            <w:r w:rsidR="00D01AAE" w:rsidRPr="001C2014">
              <w:rPr>
                <w:rFonts w:asciiTheme="majorBidi" w:hAnsiTheme="majorBidi" w:cstheme="majorBidi"/>
                <w:b/>
                <w:bCs/>
                <w:color w:val="000000"/>
                <w:sz w:val="16"/>
                <w:szCs w:val="16"/>
                <w:lang w:val="en-US"/>
              </w:rPr>
              <w:t>S</w:t>
            </w:r>
            <w:r w:rsidRPr="001C2014">
              <w:rPr>
                <w:rFonts w:asciiTheme="majorBidi" w:hAnsiTheme="majorBidi" w:cstheme="majorBidi"/>
                <w:b/>
                <w:bCs/>
                <w:color w:val="000000"/>
                <w:sz w:val="16"/>
                <w:szCs w:val="16"/>
                <w:lang w:val="en-US"/>
              </w:rPr>
              <w:t>eparate</w:t>
            </w:r>
          </w:p>
          <w:p w14:paraId="4D4D8A2E" w14:textId="1E3305EF" w:rsidR="00EE7E52" w:rsidRPr="001C2014" w:rsidRDefault="00EE7E52" w:rsidP="00807D12">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rPr>
              <w:t xml:space="preserve">financial </w:t>
            </w:r>
            <w:r w:rsidR="00DD452E" w:rsidRPr="001C2014">
              <w:rPr>
                <w:rFonts w:asciiTheme="majorBidi" w:hAnsiTheme="majorBidi" w:cstheme="majorBidi"/>
                <w:b/>
                <w:bCs/>
                <w:color w:val="000000"/>
                <w:sz w:val="16"/>
                <w:szCs w:val="16"/>
              </w:rPr>
              <w:t>statements</w:t>
            </w:r>
          </w:p>
        </w:tc>
      </w:tr>
      <w:tr w:rsidR="00744A70" w:rsidRPr="001C2014" w14:paraId="4E18CE33" w14:textId="77777777" w:rsidTr="000E4249">
        <w:tc>
          <w:tcPr>
            <w:tcW w:w="2790" w:type="dxa"/>
          </w:tcPr>
          <w:p w14:paraId="491112B1"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440" w:type="dxa"/>
          </w:tcPr>
          <w:p w14:paraId="2F06F35B"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891" w:type="dxa"/>
            <w:hideMark/>
          </w:tcPr>
          <w:p w14:paraId="38B2C8D8" w14:textId="568EEC6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2023</w:t>
            </w:r>
          </w:p>
        </w:tc>
        <w:tc>
          <w:tcPr>
            <w:tcW w:w="99" w:type="dxa"/>
          </w:tcPr>
          <w:p w14:paraId="3DCFD7B1"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810" w:type="dxa"/>
            <w:hideMark/>
          </w:tcPr>
          <w:p w14:paraId="6992773E" w14:textId="31FF3EED"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2022</w:t>
            </w:r>
          </w:p>
        </w:tc>
        <w:tc>
          <w:tcPr>
            <w:tcW w:w="90" w:type="dxa"/>
          </w:tcPr>
          <w:p w14:paraId="32F56C7A"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0" w:type="dxa"/>
            <w:shd w:val="clear" w:color="auto" w:fill="auto"/>
            <w:hideMark/>
          </w:tcPr>
          <w:p w14:paraId="0C4F4DD4" w14:textId="21B39CBE"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2023</w:t>
            </w:r>
          </w:p>
        </w:tc>
        <w:tc>
          <w:tcPr>
            <w:tcW w:w="102" w:type="dxa"/>
            <w:shd w:val="clear" w:color="auto" w:fill="auto"/>
          </w:tcPr>
          <w:p w14:paraId="596978C2"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0" w:type="dxa"/>
            <w:shd w:val="clear" w:color="auto" w:fill="auto"/>
            <w:hideMark/>
          </w:tcPr>
          <w:p w14:paraId="3E4A93E7" w14:textId="3D3AFBF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2022</w:t>
            </w:r>
          </w:p>
        </w:tc>
      </w:tr>
      <w:tr w:rsidR="00744A70" w:rsidRPr="001C2014" w14:paraId="1A24F821" w14:textId="77777777" w:rsidTr="000E4249">
        <w:tc>
          <w:tcPr>
            <w:tcW w:w="2790" w:type="dxa"/>
          </w:tcPr>
          <w:p w14:paraId="28AB46BB"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440" w:type="dxa"/>
          </w:tcPr>
          <w:p w14:paraId="4DC5435B"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891" w:type="dxa"/>
          </w:tcPr>
          <w:p w14:paraId="23B5E894"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 w:type="dxa"/>
          </w:tcPr>
          <w:p w14:paraId="14A84C89"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810" w:type="dxa"/>
          </w:tcPr>
          <w:p w14:paraId="178CE449"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131E870F"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0" w:type="dxa"/>
            <w:shd w:val="clear" w:color="auto" w:fill="auto"/>
          </w:tcPr>
          <w:p w14:paraId="15300951"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02" w:type="dxa"/>
            <w:shd w:val="clear" w:color="auto" w:fill="auto"/>
          </w:tcPr>
          <w:p w14:paraId="6EE22B1C"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0" w:type="dxa"/>
            <w:shd w:val="clear" w:color="auto" w:fill="auto"/>
          </w:tcPr>
          <w:p w14:paraId="759CC455" w14:textId="77777777" w:rsidR="00744A70" w:rsidRPr="001C2014" w:rsidRDefault="00744A70" w:rsidP="00744A70">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r>
      <w:tr w:rsidR="00BC1C11" w:rsidRPr="001C2014" w14:paraId="437FB5F9" w14:textId="77777777" w:rsidTr="000E4249">
        <w:trPr>
          <w:trHeight w:val="270"/>
        </w:trPr>
        <w:tc>
          <w:tcPr>
            <w:tcW w:w="2790" w:type="dxa"/>
            <w:vAlign w:val="bottom"/>
          </w:tcPr>
          <w:p w14:paraId="174FB839" w14:textId="72D434D6" w:rsidR="00BC1C11" w:rsidRPr="001C2014" w:rsidRDefault="00BC1C11" w:rsidP="003B079E">
            <w:pPr>
              <w:pStyle w:val="BodyText"/>
              <w:tabs>
                <w:tab w:val="clear" w:pos="1080"/>
              </w:tabs>
              <w:spacing w:line="220" w:lineRule="exact"/>
              <w:ind w:right="-10"/>
              <w:jc w:val="lef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December 20, 2010</w:t>
            </w:r>
          </w:p>
        </w:tc>
        <w:tc>
          <w:tcPr>
            <w:tcW w:w="1440" w:type="dxa"/>
            <w:vAlign w:val="bottom"/>
          </w:tcPr>
          <w:p w14:paraId="685B18F4" w14:textId="59C7D164"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December </w:t>
            </w:r>
            <w:r w:rsidRPr="001C2014">
              <w:rPr>
                <w:rFonts w:asciiTheme="majorBidi" w:hAnsiTheme="majorBidi" w:cstheme="majorBidi"/>
                <w:color w:val="000000"/>
                <w:sz w:val="16"/>
                <w:szCs w:val="16"/>
                <w:lang w:val="en-US"/>
              </w:rPr>
              <w:t>30</w:t>
            </w:r>
            <w:r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lang w:val="en-US"/>
              </w:rPr>
              <w:t>2035</w:t>
            </w:r>
          </w:p>
        </w:tc>
        <w:tc>
          <w:tcPr>
            <w:tcW w:w="891" w:type="dxa"/>
            <w:vAlign w:val="bottom"/>
          </w:tcPr>
          <w:p w14:paraId="09D935F7" w14:textId="7BB32C80"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1.00 - 1.50</w:t>
            </w:r>
          </w:p>
        </w:tc>
        <w:tc>
          <w:tcPr>
            <w:tcW w:w="99" w:type="dxa"/>
            <w:vAlign w:val="bottom"/>
          </w:tcPr>
          <w:p w14:paraId="6CF7F8BA" w14:textId="77777777"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810" w:type="dxa"/>
            <w:vAlign w:val="bottom"/>
            <w:hideMark/>
          </w:tcPr>
          <w:p w14:paraId="000DFA06" w14:textId="21E62B1F" w:rsidR="00BC1C11" w:rsidRPr="001C2014" w:rsidRDefault="00BC1C11" w:rsidP="003B079E">
            <w:pPr>
              <w:pStyle w:val="BodyText"/>
              <w:tabs>
                <w:tab w:val="clear" w:pos="1080"/>
              </w:tabs>
              <w:spacing w:line="220" w:lineRule="exact"/>
              <w:ind w:right="89"/>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1.00 - 1.50</w:t>
            </w:r>
          </w:p>
        </w:tc>
        <w:tc>
          <w:tcPr>
            <w:tcW w:w="90" w:type="dxa"/>
          </w:tcPr>
          <w:p w14:paraId="333D74CC" w14:textId="77777777" w:rsidR="00BC1C11" w:rsidRPr="001C2014" w:rsidRDefault="00BC1C11" w:rsidP="00BC1C11">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900" w:type="dxa"/>
            <w:shd w:val="clear" w:color="auto" w:fill="auto"/>
          </w:tcPr>
          <w:p w14:paraId="57B68DED" w14:textId="142B14A0" w:rsidR="00BC1C11" w:rsidRPr="001C2014" w:rsidRDefault="00BC1C11" w:rsidP="003B079E">
            <w:pPr>
              <w:tabs>
                <w:tab w:val="decimal" w:pos="914"/>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1,985</w:t>
            </w:r>
          </w:p>
        </w:tc>
        <w:tc>
          <w:tcPr>
            <w:tcW w:w="102" w:type="dxa"/>
            <w:shd w:val="clear" w:color="auto" w:fill="auto"/>
          </w:tcPr>
          <w:p w14:paraId="116FA015" w14:textId="77777777" w:rsidR="00BC1C11" w:rsidRPr="001C2014" w:rsidRDefault="00BC1C11" w:rsidP="00BC1C11">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900" w:type="dxa"/>
            <w:shd w:val="clear" w:color="auto" w:fill="auto"/>
            <w:hideMark/>
          </w:tcPr>
          <w:p w14:paraId="025CF716" w14:textId="179CEE96" w:rsidR="00BC1C11" w:rsidRPr="001C2014" w:rsidRDefault="00BC1C11" w:rsidP="003B079E">
            <w:pPr>
              <w:tabs>
                <w:tab w:val="decimal" w:pos="815"/>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1,808</w:t>
            </w:r>
          </w:p>
        </w:tc>
      </w:tr>
      <w:tr w:rsidR="00BC1C11" w:rsidRPr="001C2014" w14:paraId="6171EB82" w14:textId="77777777" w:rsidTr="000E4249">
        <w:tc>
          <w:tcPr>
            <w:tcW w:w="2790" w:type="dxa"/>
            <w:vAlign w:val="bottom"/>
          </w:tcPr>
          <w:p w14:paraId="1574E708" w14:textId="25D7709B" w:rsidR="00BC1C11" w:rsidRPr="001C2014" w:rsidRDefault="00BC1C11" w:rsidP="003B079E">
            <w:pPr>
              <w:pStyle w:val="BodyText"/>
              <w:tabs>
                <w:tab w:val="clear" w:pos="1080"/>
              </w:tabs>
              <w:spacing w:line="220" w:lineRule="exact"/>
              <w:ind w:right="-10"/>
              <w:jc w:val="lef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October 8, 2019</w:t>
            </w:r>
          </w:p>
        </w:tc>
        <w:tc>
          <w:tcPr>
            <w:tcW w:w="1440" w:type="dxa"/>
            <w:vAlign w:val="bottom"/>
          </w:tcPr>
          <w:p w14:paraId="40CFD2A8" w14:textId="25F23C94"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rPr>
              <w:t xml:space="preserve">December </w:t>
            </w:r>
            <w:r w:rsidRPr="001C2014">
              <w:rPr>
                <w:rFonts w:asciiTheme="majorBidi" w:hAnsiTheme="majorBidi" w:cstheme="majorBidi"/>
                <w:color w:val="000000"/>
                <w:sz w:val="16"/>
                <w:szCs w:val="16"/>
                <w:lang w:val="en-US"/>
              </w:rPr>
              <w:t>30</w:t>
            </w:r>
            <w:r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lang w:val="en-US"/>
              </w:rPr>
              <w:t>2035</w:t>
            </w:r>
          </w:p>
        </w:tc>
        <w:tc>
          <w:tcPr>
            <w:tcW w:w="891" w:type="dxa"/>
            <w:vAlign w:val="bottom"/>
          </w:tcPr>
          <w:p w14:paraId="7FD14C12" w14:textId="23BF375E"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1.00 - 1.50</w:t>
            </w:r>
          </w:p>
        </w:tc>
        <w:tc>
          <w:tcPr>
            <w:tcW w:w="99" w:type="dxa"/>
            <w:vAlign w:val="bottom"/>
          </w:tcPr>
          <w:p w14:paraId="1B6054F7" w14:textId="77777777"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810" w:type="dxa"/>
            <w:vAlign w:val="bottom"/>
          </w:tcPr>
          <w:p w14:paraId="59A8361C" w14:textId="2508334F" w:rsidR="00BC1C11" w:rsidRPr="001C2014" w:rsidRDefault="00BC1C11" w:rsidP="003B079E">
            <w:pPr>
              <w:pStyle w:val="BodyText"/>
              <w:tabs>
                <w:tab w:val="clear" w:pos="1080"/>
              </w:tabs>
              <w:spacing w:line="220" w:lineRule="exact"/>
              <w:ind w:right="89"/>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1.00 - 1.50</w:t>
            </w:r>
          </w:p>
        </w:tc>
        <w:tc>
          <w:tcPr>
            <w:tcW w:w="90" w:type="dxa"/>
          </w:tcPr>
          <w:p w14:paraId="2530BAB9" w14:textId="77777777" w:rsidR="00BC1C11" w:rsidRPr="001C2014" w:rsidRDefault="00BC1C11" w:rsidP="00BC1C11">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900" w:type="dxa"/>
            <w:shd w:val="clear" w:color="auto" w:fill="auto"/>
          </w:tcPr>
          <w:p w14:paraId="597809EC" w14:textId="7B70B209" w:rsidR="00BC1C11" w:rsidRPr="001C2014" w:rsidRDefault="00BC1C11" w:rsidP="003B079E">
            <w:pPr>
              <w:tabs>
                <w:tab w:val="decimal" w:pos="914"/>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1,263</w:t>
            </w:r>
          </w:p>
        </w:tc>
        <w:tc>
          <w:tcPr>
            <w:tcW w:w="102" w:type="dxa"/>
            <w:shd w:val="clear" w:color="auto" w:fill="auto"/>
          </w:tcPr>
          <w:p w14:paraId="6D217DD8" w14:textId="77777777" w:rsidR="00BC1C11" w:rsidRPr="001C2014" w:rsidRDefault="00BC1C11" w:rsidP="00BC1C11">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900" w:type="dxa"/>
            <w:shd w:val="clear" w:color="auto" w:fill="auto"/>
          </w:tcPr>
          <w:p w14:paraId="38E5C2E0" w14:textId="2AE14CBF" w:rsidR="00BC1C11" w:rsidRPr="001C2014" w:rsidRDefault="00BC1C11" w:rsidP="003B079E">
            <w:pPr>
              <w:tabs>
                <w:tab w:val="decimal" w:pos="815"/>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1,152</w:t>
            </w:r>
          </w:p>
        </w:tc>
      </w:tr>
      <w:tr w:rsidR="00BC1C11" w:rsidRPr="001C2014" w14:paraId="376EB7E9" w14:textId="77777777" w:rsidTr="000E4249">
        <w:tc>
          <w:tcPr>
            <w:tcW w:w="2790" w:type="dxa"/>
            <w:vAlign w:val="bottom"/>
          </w:tcPr>
          <w:p w14:paraId="6A64B5C9" w14:textId="4A85AB8A" w:rsidR="00BC1C11" w:rsidRPr="001C2014" w:rsidRDefault="00BC1C11" w:rsidP="00DE5C77">
            <w:pPr>
              <w:pStyle w:val="BodyText"/>
              <w:tabs>
                <w:tab w:val="clear" w:pos="1080"/>
              </w:tabs>
              <w:spacing w:line="240" w:lineRule="exact"/>
              <w:ind w:right="-820"/>
              <w:jc w:val="left"/>
              <w:rPr>
                <w:rFonts w:asciiTheme="majorBidi" w:hAnsiTheme="majorBidi" w:cstheme="majorBidi"/>
                <w:color w:val="000000"/>
                <w:sz w:val="16"/>
                <w:szCs w:val="16"/>
                <w:lang w:val="en-US"/>
              </w:rPr>
            </w:pPr>
            <w:r w:rsidRPr="001C2014">
              <w:rPr>
                <w:rFonts w:asciiTheme="majorBidi" w:hAnsiTheme="majorBidi" w:cstheme="majorBidi"/>
                <w:color w:val="000000" w:themeColor="text1"/>
                <w:sz w:val="16"/>
                <w:szCs w:val="16"/>
                <w:lang w:val="en-US"/>
              </w:rPr>
              <w:t>September 30, 2014 and   August 27, 2018</w:t>
            </w:r>
          </w:p>
        </w:tc>
        <w:tc>
          <w:tcPr>
            <w:tcW w:w="1440" w:type="dxa"/>
            <w:vAlign w:val="bottom"/>
          </w:tcPr>
          <w:p w14:paraId="349EDEE0" w14:textId="4F49CEF0"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rPr>
              <w:t xml:space="preserve">December </w:t>
            </w:r>
            <w:r w:rsidRPr="001C2014">
              <w:rPr>
                <w:rFonts w:asciiTheme="majorBidi" w:hAnsiTheme="majorBidi" w:cstheme="majorBidi"/>
                <w:color w:val="000000"/>
                <w:sz w:val="16"/>
                <w:szCs w:val="16"/>
                <w:lang w:val="en-US"/>
              </w:rPr>
              <w:t>30</w:t>
            </w:r>
            <w:r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lang w:val="en-US"/>
              </w:rPr>
              <w:t>2035</w:t>
            </w:r>
          </w:p>
        </w:tc>
        <w:tc>
          <w:tcPr>
            <w:tcW w:w="891" w:type="dxa"/>
            <w:vAlign w:val="bottom"/>
          </w:tcPr>
          <w:p w14:paraId="4DD8FEB5" w14:textId="4248FBA3"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1.00 - 1.50</w:t>
            </w:r>
          </w:p>
        </w:tc>
        <w:tc>
          <w:tcPr>
            <w:tcW w:w="99" w:type="dxa"/>
            <w:vAlign w:val="bottom"/>
          </w:tcPr>
          <w:p w14:paraId="18B03C99" w14:textId="77777777"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810" w:type="dxa"/>
            <w:vAlign w:val="bottom"/>
          </w:tcPr>
          <w:p w14:paraId="3C118110" w14:textId="6E69D850" w:rsidR="00BC1C11" w:rsidRPr="001C2014" w:rsidRDefault="00BC1C11" w:rsidP="003B079E">
            <w:pPr>
              <w:pStyle w:val="BodyText"/>
              <w:tabs>
                <w:tab w:val="clear" w:pos="1080"/>
              </w:tabs>
              <w:spacing w:line="220" w:lineRule="exact"/>
              <w:ind w:right="89"/>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1.00 - 1.50</w:t>
            </w:r>
          </w:p>
        </w:tc>
        <w:tc>
          <w:tcPr>
            <w:tcW w:w="90" w:type="dxa"/>
          </w:tcPr>
          <w:p w14:paraId="06912798" w14:textId="77777777" w:rsidR="00BC1C11" w:rsidRPr="001C2014" w:rsidRDefault="00BC1C11" w:rsidP="00BC1C11">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900" w:type="dxa"/>
            <w:shd w:val="clear" w:color="auto" w:fill="auto"/>
          </w:tcPr>
          <w:p w14:paraId="09A8B176" w14:textId="7CD7D2DE" w:rsidR="00BC1C11" w:rsidRPr="001C2014" w:rsidRDefault="00BC1C11" w:rsidP="003B079E">
            <w:pPr>
              <w:tabs>
                <w:tab w:val="decimal" w:pos="914"/>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753</w:t>
            </w:r>
          </w:p>
        </w:tc>
        <w:tc>
          <w:tcPr>
            <w:tcW w:w="102" w:type="dxa"/>
            <w:shd w:val="clear" w:color="auto" w:fill="auto"/>
          </w:tcPr>
          <w:p w14:paraId="27ACBB09" w14:textId="77777777" w:rsidR="00BC1C11" w:rsidRPr="001C2014" w:rsidRDefault="00BC1C11" w:rsidP="00BC1C11">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900" w:type="dxa"/>
            <w:shd w:val="clear" w:color="auto" w:fill="auto"/>
          </w:tcPr>
          <w:p w14:paraId="28900078" w14:textId="600B501D" w:rsidR="00BC1C11" w:rsidRPr="001C2014" w:rsidRDefault="00BC1C11" w:rsidP="003B079E">
            <w:pPr>
              <w:tabs>
                <w:tab w:val="decimal" w:pos="815"/>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686</w:t>
            </w:r>
          </w:p>
        </w:tc>
      </w:tr>
      <w:tr w:rsidR="00BC1C11" w:rsidRPr="001C2014" w14:paraId="0B9235F3" w14:textId="77777777" w:rsidTr="000E4249">
        <w:tc>
          <w:tcPr>
            <w:tcW w:w="2790" w:type="dxa"/>
            <w:vAlign w:val="bottom"/>
          </w:tcPr>
          <w:p w14:paraId="2D9247F4" w14:textId="6DE6B2D5" w:rsidR="00BC1C11" w:rsidRPr="001C2014" w:rsidRDefault="00BC1C11" w:rsidP="003B079E">
            <w:pPr>
              <w:pStyle w:val="BodyText"/>
              <w:tabs>
                <w:tab w:val="clear" w:pos="1080"/>
              </w:tabs>
              <w:spacing w:line="220" w:lineRule="exact"/>
              <w:ind w:right="-10"/>
              <w:jc w:val="left"/>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July 10, 2018</w:t>
            </w:r>
          </w:p>
        </w:tc>
        <w:tc>
          <w:tcPr>
            <w:tcW w:w="1440" w:type="dxa"/>
            <w:vAlign w:val="bottom"/>
          </w:tcPr>
          <w:p w14:paraId="5FDF1B1A" w14:textId="4F809BD3"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rPr>
              <w:t xml:space="preserve">December </w:t>
            </w:r>
            <w:r w:rsidRPr="001C2014">
              <w:rPr>
                <w:rFonts w:asciiTheme="majorBidi" w:hAnsiTheme="majorBidi" w:cstheme="majorBidi"/>
                <w:color w:val="000000"/>
                <w:sz w:val="16"/>
                <w:szCs w:val="16"/>
                <w:lang w:val="en-US"/>
              </w:rPr>
              <w:t>30</w:t>
            </w:r>
            <w:r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lang w:val="en-US"/>
              </w:rPr>
              <w:t>2035</w:t>
            </w:r>
          </w:p>
        </w:tc>
        <w:tc>
          <w:tcPr>
            <w:tcW w:w="891" w:type="dxa"/>
            <w:vAlign w:val="bottom"/>
          </w:tcPr>
          <w:p w14:paraId="0D1FAEE2" w14:textId="04EA7921"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1.00 - 1.50</w:t>
            </w:r>
          </w:p>
        </w:tc>
        <w:tc>
          <w:tcPr>
            <w:tcW w:w="99" w:type="dxa"/>
            <w:vAlign w:val="bottom"/>
          </w:tcPr>
          <w:p w14:paraId="1384BFF0" w14:textId="77777777" w:rsidR="00BC1C11" w:rsidRPr="001C2014" w:rsidRDefault="00BC1C11" w:rsidP="003B079E">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810" w:type="dxa"/>
            <w:vAlign w:val="bottom"/>
          </w:tcPr>
          <w:p w14:paraId="66C417A0" w14:textId="247F9825" w:rsidR="00BC1C11" w:rsidRPr="001C2014" w:rsidRDefault="00BC1C11" w:rsidP="003B079E">
            <w:pPr>
              <w:pStyle w:val="BodyText"/>
              <w:tabs>
                <w:tab w:val="clear" w:pos="1080"/>
              </w:tabs>
              <w:spacing w:line="220" w:lineRule="exact"/>
              <w:ind w:right="89"/>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1.00 - 1.50</w:t>
            </w:r>
          </w:p>
        </w:tc>
        <w:tc>
          <w:tcPr>
            <w:tcW w:w="90" w:type="dxa"/>
          </w:tcPr>
          <w:p w14:paraId="0BCB533C" w14:textId="77777777" w:rsidR="00BC1C11" w:rsidRPr="001C2014" w:rsidRDefault="00BC1C11" w:rsidP="00BC1C11">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900" w:type="dxa"/>
            <w:shd w:val="clear" w:color="auto" w:fill="auto"/>
          </w:tcPr>
          <w:p w14:paraId="1244CCD0" w14:textId="4C9CB7AF" w:rsidR="00BC1C11" w:rsidRPr="001C2014" w:rsidRDefault="00BC1C11" w:rsidP="003B079E">
            <w:pPr>
              <w:tabs>
                <w:tab w:val="decimal" w:pos="914"/>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1,630</w:t>
            </w:r>
          </w:p>
        </w:tc>
        <w:tc>
          <w:tcPr>
            <w:tcW w:w="102" w:type="dxa"/>
            <w:shd w:val="clear" w:color="auto" w:fill="auto"/>
          </w:tcPr>
          <w:p w14:paraId="7471FAE3" w14:textId="77777777" w:rsidR="00BC1C11" w:rsidRPr="001C2014" w:rsidRDefault="00BC1C11" w:rsidP="00BC1C11">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900" w:type="dxa"/>
            <w:shd w:val="clear" w:color="auto" w:fill="auto"/>
          </w:tcPr>
          <w:p w14:paraId="53B2C090" w14:textId="209A38E0" w:rsidR="00BC1C11" w:rsidRPr="001C2014" w:rsidRDefault="00BC1C11" w:rsidP="003B079E">
            <w:pPr>
              <w:tabs>
                <w:tab w:val="decimal" w:pos="815"/>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1,486</w:t>
            </w:r>
          </w:p>
        </w:tc>
      </w:tr>
      <w:tr w:rsidR="00F73817" w:rsidRPr="001C2014" w14:paraId="0BB8ACB6" w14:textId="77777777" w:rsidTr="000E4249">
        <w:tc>
          <w:tcPr>
            <w:tcW w:w="2790" w:type="dxa"/>
            <w:vAlign w:val="bottom"/>
          </w:tcPr>
          <w:p w14:paraId="6EC3474B" w14:textId="5E43FD56" w:rsidR="00F73817" w:rsidRPr="001C2014" w:rsidRDefault="00F73817" w:rsidP="00F73817">
            <w:pPr>
              <w:pStyle w:val="BodyText"/>
              <w:tabs>
                <w:tab w:val="clear" w:pos="1080"/>
              </w:tabs>
              <w:spacing w:line="220" w:lineRule="exact"/>
              <w:ind w:right="-10"/>
              <w:jc w:val="left"/>
              <w:rPr>
                <w:rFonts w:asciiTheme="majorBidi" w:hAnsiTheme="majorBidi" w:cstheme="majorBidi"/>
                <w:color w:val="000000"/>
                <w:sz w:val="16"/>
                <w:szCs w:val="16"/>
                <w:lang w:val="en-US"/>
              </w:rPr>
            </w:pPr>
            <w:r w:rsidRPr="001C2014">
              <w:rPr>
                <w:rFonts w:asciiTheme="majorBidi" w:hAnsiTheme="majorBidi" w:cstheme="majorBidi"/>
                <w:color w:val="000000" w:themeColor="text1"/>
                <w:sz w:val="16"/>
                <w:szCs w:val="16"/>
                <w:lang w:val="en-US"/>
              </w:rPr>
              <w:t>February 26, 2020</w:t>
            </w:r>
          </w:p>
        </w:tc>
        <w:tc>
          <w:tcPr>
            <w:tcW w:w="1440" w:type="dxa"/>
            <w:vAlign w:val="bottom"/>
          </w:tcPr>
          <w:p w14:paraId="5492F292" w14:textId="1D425C04" w:rsidR="00F73817" w:rsidRPr="001C2014" w:rsidRDefault="00F73817" w:rsidP="00F73817">
            <w:pPr>
              <w:pStyle w:val="BodyText"/>
              <w:tabs>
                <w:tab w:val="clear" w:pos="1080"/>
              </w:tabs>
              <w:spacing w:line="220" w:lineRule="exact"/>
              <w:ind w:right="-10"/>
              <w:jc w:val="center"/>
              <w:rPr>
                <w:rFonts w:asciiTheme="majorBidi" w:hAnsiTheme="majorBidi" w:cstheme="majorBidi"/>
                <w:color w:val="000000"/>
                <w:sz w:val="16"/>
                <w:szCs w:val="16"/>
              </w:rPr>
            </w:pPr>
            <w:r w:rsidRPr="001C2014">
              <w:rPr>
                <w:rFonts w:asciiTheme="majorBidi" w:hAnsiTheme="majorBidi" w:cstheme="majorBidi"/>
                <w:color w:val="000000"/>
                <w:sz w:val="16"/>
                <w:szCs w:val="16"/>
              </w:rPr>
              <w:t xml:space="preserve">December </w:t>
            </w:r>
            <w:r w:rsidRPr="001C2014">
              <w:rPr>
                <w:rFonts w:asciiTheme="majorBidi" w:hAnsiTheme="majorBidi" w:cstheme="majorBidi"/>
                <w:color w:val="000000"/>
                <w:sz w:val="16"/>
                <w:szCs w:val="16"/>
                <w:lang w:val="en-US"/>
              </w:rPr>
              <w:t>30</w:t>
            </w:r>
            <w:r w:rsidRPr="001C2014">
              <w:rPr>
                <w:rFonts w:asciiTheme="majorBidi" w:hAnsiTheme="majorBidi" w:cstheme="majorBidi"/>
                <w:color w:val="000000"/>
                <w:sz w:val="16"/>
                <w:szCs w:val="16"/>
              </w:rPr>
              <w:t xml:space="preserve">, </w:t>
            </w:r>
            <w:r w:rsidRPr="001C2014">
              <w:rPr>
                <w:rFonts w:asciiTheme="majorBidi" w:hAnsiTheme="majorBidi" w:cstheme="majorBidi"/>
                <w:color w:val="000000"/>
                <w:sz w:val="16"/>
                <w:szCs w:val="16"/>
                <w:lang w:val="en-US"/>
              </w:rPr>
              <w:t>2035</w:t>
            </w:r>
          </w:p>
        </w:tc>
        <w:tc>
          <w:tcPr>
            <w:tcW w:w="891" w:type="dxa"/>
            <w:vAlign w:val="bottom"/>
          </w:tcPr>
          <w:p w14:paraId="24709B4A" w14:textId="074F8859" w:rsidR="00F73817" w:rsidRPr="001C2014" w:rsidRDefault="00F73817" w:rsidP="00F73817">
            <w:pPr>
              <w:pStyle w:val="BodyText"/>
              <w:tabs>
                <w:tab w:val="clear" w:pos="1080"/>
              </w:tabs>
              <w:spacing w:line="220" w:lineRule="exact"/>
              <w:ind w:right="-10"/>
              <w:jc w:val="center"/>
              <w:rPr>
                <w:rFonts w:asciiTheme="majorBidi" w:hAnsiTheme="majorBidi" w:cstheme="majorBidi"/>
                <w:color w:val="000000"/>
                <w:sz w:val="16"/>
                <w:szCs w:val="16"/>
                <w:lang w:val="en-US"/>
              </w:rPr>
            </w:pPr>
            <w:r w:rsidRPr="001C2014">
              <w:rPr>
                <w:rFonts w:asciiTheme="majorBidi" w:hAnsiTheme="majorBidi" w:cstheme="majorBidi"/>
                <w:color w:val="000000"/>
                <w:sz w:val="16"/>
                <w:szCs w:val="16"/>
                <w:lang w:val="en-US"/>
              </w:rPr>
              <w:t>1.00 – 1.50</w:t>
            </w:r>
          </w:p>
        </w:tc>
        <w:tc>
          <w:tcPr>
            <w:tcW w:w="99" w:type="dxa"/>
            <w:vAlign w:val="bottom"/>
          </w:tcPr>
          <w:p w14:paraId="0F022DF8" w14:textId="77777777" w:rsidR="00F73817" w:rsidRPr="001C2014" w:rsidRDefault="00F73817" w:rsidP="00F73817">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810" w:type="dxa"/>
            <w:vAlign w:val="bottom"/>
          </w:tcPr>
          <w:p w14:paraId="61AA2C87" w14:textId="18409554" w:rsidR="00F73817" w:rsidRPr="001C2014" w:rsidRDefault="00F73817" w:rsidP="00F73817">
            <w:pPr>
              <w:pStyle w:val="BodyText"/>
              <w:tabs>
                <w:tab w:val="clear" w:pos="1080"/>
              </w:tabs>
              <w:spacing w:line="220" w:lineRule="exact"/>
              <w:ind w:right="89"/>
              <w:jc w:val="center"/>
              <w:rPr>
                <w:rFonts w:asciiTheme="majorBidi" w:hAnsiTheme="majorBidi" w:cstheme="majorBidi"/>
                <w:color w:val="000000"/>
                <w:spacing w:val="4"/>
                <w:sz w:val="16"/>
                <w:szCs w:val="16"/>
                <w:lang w:val="en-US"/>
              </w:rPr>
            </w:pPr>
            <w:r w:rsidRPr="001C2014">
              <w:rPr>
                <w:rFonts w:asciiTheme="majorBidi" w:hAnsiTheme="majorBidi" w:cstheme="majorBidi"/>
                <w:color w:val="000000"/>
                <w:sz w:val="16"/>
                <w:szCs w:val="16"/>
                <w:lang w:val="en-US"/>
              </w:rPr>
              <w:t>1.00 - 1.50</w:t>
            </w:r>
          </w:p>
        </w:tc>
        <w:tc>
          <w:tcPr>
            <w:tcW w:w="90" w:type="dxa"/>
          </w:tcPr>
          <w:p w14:paraId="587B220A" w14:textId="77777777" w:rsidR="00F73817" w:rsidRPr="001C2014" w:rsidRDefault="00F73817" w:rsidP="00F73817">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900" w:type="dxa"/>
            <w:shd w:val="clear" w:color="auto" w:fill="auto"/>
          </w:tcPr>
          <w:p w14:paraId="06D5C229" w14:textId="4B24D5D9" w:rsidR="00F73817" w:rsidRPr="001C2014" w:rsidRDefault="00F73817" w:rsidP="00F73817">
            <w:pPr>
              <w:tabs>
                <w:tab w:val="decimal" w:pos="914"/>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2,768</w:t>
            </w:r>
          </w:p>
        </w:tc>
        <w:tc>
          <w:tcPr>
            <w:tcW w:w="102" w:type="dxa"/>
            <w:shd w:val="clear" w:color="auto" w:fill="auto"/>
          </w:tcPr>
          <w:p w14:paraId="51866148" w14:textId="77777777" w:rsidR="00F73817" w:rsidRPr="001C2014" w:rsidRDefault="00F73817" w:rsidP="00F73817">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900" w:type="dxa"/>
            <w:shd w:val="clear" w:color="auto" w:fill="auto"/>
          </w:tcPr>
          <w:p w14:paraId="2B4EDE73" w14:textId="4B3BDD77" w:rsidR="00F73817" w:rsidRPr="001C2014" w:rsidRDefault="00F73817" w:rsidP="00F73817">
            <w:pPr>
              <w:tabs>
                <w:tab w:val="decimal" w:pos="815"/>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2,586</w:t>
            </w:r>
          </w:p>
        </w:tc>
      </w:tr>
      <w:tr w:rsidR="00F73817" w:rsidRPr="001C2014" w14:paraId="776BC3CD" w14:textId="77777777" w:rsidTr="000E4249">
        <w:tc>
          <w:tcPr>
            <w:tcW w:w="2790" w:type="dxa"/>
            <w:vAlign w:val="bottom"/>
          </w:tcPr>
          <w:p w14:paraId="373CDCB0" w14:textId="77777777" w:rsidR="00F73817" w:rsidRPr="001C2014" w:rsidRDefault="00F73817" w:rsidP="00F73817">
            <w:pPr>
              <w:pStyle w:val="BodyText"/>
              <w:tabs>
                <w:tab w:val="clear" w:pos="1080"/>
              </w:tabs>
              <w:spacing w:line="220" w:lineRule="exact"/>
              <w:ind w:right="-10"/>
              <w:jc w:val="left"/>
              <w:rPr>
                <w:rFonts w:asciiTheme="majorBidi" w:hAnsiTheme="majorBidi" w:cstheme="majorBidi"/>
                <w:b/>
                <w:bCs/>
                <w:color w:val="000000"/>
                <w:sz w:val="16"/>
                <w:szCs w:val="16"/>
                <w:lang w:val="en-US"/>
              </w:rPr>
            </w:pPr>
            <w:r w:rsidRPr="001C2014">
              <w:rPr>
                <w:rFonts w:asciiTheme="majorBidi" w:hAnsiTheme="majorBidi" w:cstheme="majorBidi"/>
                <w:b/>
                <w:bCs/>
                <w:color w:val="000000"/>
                <w:sz w:val="16"/>
                <w:szCs w:val="16"/>
                <w:lang w:val="en-US"/>
              </w:rPr>
              <w:t>Total</w:t>
            </w:r>
          </w:p>
        </w:tc>
        <w:tc>
          <w:tcPr>
            <w:tcW w:w="1440" w:type="dxa"/>
            <w:vAlign w:val="bottom"/>
          </w:tcPr>
          <w:p w14:paraId="34EB0CAD" w14:textId="77777777" w:rsidR="00F73817" w:rsidRPr="001C2014" w:rsidRDefault="00F73817" w:rsidP="00F73817">
            <w:pPr>
              <w:pStyle w:val="BodyText"/>
              <w:tabs>
                <w:tab w:val="clear" w:pos="1080"/>
              </w:tabs>
              <w:spacing w:line="220" w:lineRule="exact"/>
              <w:ind w:right="-10"/>
              <w:jc w:val="left"/>
              <w:rPr>
                <w:rFonts w:asciiTheme="majorBidi" w:hAnsiTheme="majorBidi" w:cstheme="majorBidi"/>
                <w:color w:val="000000"/>
                <w:sz w:val="16"/>
                <w:szCs w:val="16"/>
                <w:lang w:val="en-US"/>
              </w:rPr>
            </w:pPr>
          </w:p>
        </w:tc>
        <w:tc>
          <w:tcPr>
            <w:tcW w:w="891" w:type="dxa"/>
            <w:vAlign w:val="bottom"/>
          </w:tcPr>
          <w:p w14:paraId="3852204A" w14:textId="77777777" w:rsidR="00F73817" w:rsidRPr="001C2014" w:rsidRDefault="00F73817" w:rsidP="00F73817">
            <w:pPr>
              <w:pStyle w:val="BodyText"/>
              <w:tabs>
                <w:tab w:val="clear" w:pos="1080"/>
              </w:tabs>
              <w:spacing w:line="220" w:lineRule="exact"/>
              <w:ind w:right="-10"/>
              <w:jc w:val="left"/>
              <w:rPr>
                <w:rFonts w:asciiTheme="majorBidi" w:hAnsiTheme="majorBidi" w:cstheme="majorBidi"/>
                <w:color w:val="000000"/>
                <w:sz w:val="16"/>
                <w:szCs w:val="16"/>
                <w:lang w:val="en-US"/>
              </w:rPr>
            </w:pPr>
          </w:p>
        </w:tc>
        <w:tc>
          <w:tcPr>
            <w:tcW w:w="99" w:type="dxa"/>
            <w:vAlign w:val="bottom"/>
          </w:tcPr>
          <w:p w14:paraId="41AD8FBF" w14:textId="77777777" w:rsidR="00F73817" w:rsidRPr="001C2014" w:rsidRDefault="00F73817" w:rsidP="00F73817">
            <w:pPr>
              <w:pStyle w:val="BodyText"/>
              <w:tabs>
                <w:tab w:val="clear" w:pos="1080"/>
              </w:tabs>
              <w:spacing w:line="220" w:lineRule="exact"/>
              <w:ind w:right="-10"/>
              <w:jc w:val="left"/>
              <w:rPr>
                <w:rFonts w:asciiTheme="majorBidi" w:hAnsiTheme="majorBidi" w:cstheme="majorBidi"/>
                <w:color w:val="000000"/>
                <w:sz w:val="16"/>
                <w:szCs w:val="16"/>
                <w:lang w:val="en-US"/>
              </w:rPr>
            </w:pPr>
          </w:p>
        </w:tc>
        <w:tc>
          <w:tcPr>
            <w:tcW w:w="810" w:type="dxa"/>
            <w:vAlign w:val="bottom"/>
          </w:tcPr>
          <w:p w14:paraId="3A707C90" w14:textId="77777777" w:rsidR="00F73817" w:rsidRPr="001C2014" w:rsidRDefault="00F73817" w:rsidP="00F73817">
            <w:pPr>
              <w:pStyle w:val="BodyText"/>
              <w:tabs>
                <w:tab w:val="clear" w:pos="1080"/>
              </w:tabs>
              <w:spacing w:line="220" w:lineRule="exact"/>
              <w:ind w:right="89"/>
              <w:jc w:val="left"/>
              <w:rPr>
                <w:rFonts w:asciiTheme="majorBidi" w:hAnsiTheme="majorBidi" w:cstheme="majorBidi"/>
                <w:color w:val="000000"/>
                <w:sz w:val="16"/>
                <w:szCs w:val="16"/>
                <w:lang w:val="en-US"/>
              </w:rPr>
            </w:pPr>
          </w:p>
        </w:tc>
        <w:tc>
          <w:tcPr>
            <w:tcW w:w="90" w:type="dxa"/>
            <w:vAlign w:val="bottom"/>
          </w:tcPr>
          <w:p w14:paraId="0867628E" w14:textId="77777777" w:rsidR="00F73817" w:rsidRPr="001C2014" w:rsidRDefault="00F73817" w:rsidP="00F73817">
            <w:pPr>
              <w:pStyle w:val="BodyText"/>
              <w:tabs>
                <w:tab w:val="clear" w:pos="1080"/>
              </w:tabs>
              <w:spacing w:line="220" w:lineRule="exact"/>
              <w:ind w:right="89"/>
              <w:jc w:val="left"/>
              <w:rPr>
                <w:rFonts w:asciiTheme="majorBidi" w:hAnsiTheme="majorBidi" w:cstheme="majorBidi"/>
                <w:color w:val="000000"/>
                <w:sz w:val="16"/>
                <w:szCs w:val="16"/>
                <w:cs/>
                <w:lang w:val="en-US"/>
              </w:rPr>
            </w:pPr>
          </w:p>
        </w:tc>
        <w:tc>
          <w:tcPr>
            <w:tcW w:w="900" w:type="dxa"/>
            <w:tcBorders>
              <w:top w:val="single" w:sz="4" w:space="0" w:color="auto"/>
              <w:bottom w:val="double" w:sz="4" w:space="0" w:color="auto"/>
            </w:tcBorders>
            <w:shd w:val="clear" w:color="auto" w:fill="auto"/>
            <w:vAlign w:val="bottom"/>
          </w:tcPr>
          <w:p w14:paraId="013C8495" w14:textId="4B6643CC" w:rsidR="00F73817" w:rsidRPr="001C2014" w:rsidRDefault="00F73817" w:rsidP="00F73817">
            <w:pPr>
              <w:tabs>
                <w:tab w:val="decimal" w:pos="914"/>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8,399</w:t>
            </w:r>
          </w:p>
        </w:tc>
        <w:tc>
          <w:tcPr>
            <w:tcW w:w="102" w:type="dxa"/>
            <w:shd w:val="clear" w:color="auto" w:fill="auto"/>
            <w:vAlign w:val="bottom"/>
          </w:tcPr>
          <w:p w14:paraId="09B6F4F1" w14:textId="77777777" w:rsidR="00F73817" w:rsidRPr="001C2014" w:rsidRDefault="00F73817" w:rsidP="00F73817">
            <w:pPr>
              <w:pStyle w:val="BodyText"/>
              <w:tabs>
                <w:tab w:val="clear" w:pos="1080"/>
              </w:tabs>
              <w:spacing w:line="220" w:lineRule="exact"/>
              <w:ind w:right="-10"/>
              <w:jc w:val="right"/>
              <w:rPr>
                <w:rFonts w:asciiTheme="majorBidi" w:hAnsiTheme="majorBidi" w:cstheme="majorBidi"/>
                <w:b/>
                <w:bCs/>
                <w:color w:val="000000"/>
                <w:sz w:val="16"/>
                <w:szCs w:val="16"/>
                <w:lang w:val="en-US"/>
              </w:rPr>
            </w:pPr>
          </w:p>
        </w:tc>
        <w:tc>
          <w:tcPr>
            <w:tcW w:w="900" w:type="dxa"/>
            <w:tcBorders>
              <w:top w:val="single" w:sz="4" w:space="0" w:color="auto"/>
              <w:bottom w:val="double" w:sz="4" w:space="0" w:color="auto"/>
            </w:tcBorders>
            <w:shd w:val="clear" w:color="auto" w:fill="auto"/>
            <w:vAlign w:val="bottom"/>
          </w:tcPr>
          <w:p w14:paraId="4ADF667E" w14:textId="18E05179" w:rsidR="00F73817" w:rsidRPr="001C2014" w:rsidRDefault="00F73817" w:rsidP="00F73817">
            <w:pPr>
              <w:tabs>
                <w:tab w:val="decimal" w:pos="815"/>
              </w:tabs>
              <w:spacing w:line="240" w:lineRule="exact"/>
              <w:ind w:right="185"/>
              <w:rPr>
                <w:rFonts w:asciiTheme="majorBidi" w:hAnsiTheme="majorBidi" w:cstheme="majorBidi"/>
                <w:color w:val="000000" w:themeColor="text1"/>
                <w:sz w:val="16"/>
                <w:szCs w:val="16"/>
                <w:lang w:eastAsia="x-none"/>
              </w:rPr>
            </w:pPr>
            <w:r w:rsidRPr="001C2014">
              <w:rPr>
                <w:rFonts w:asciiTheme="majorBidi" w:hAnsiTheme="majorBidi" w:cstheme="majorBidi"/>
                <w:color w:val="000000" w:themeColor="text1"/>
                <w:sz w:val="16"/>
                <w:szCs w:val="16"/>
                <w:lang w:eastAsia="x-none"/>
              </w:rPr>
              <w:t>7,718</w:t>
            </w:r>
          </w:p>
        </w:tc>
      </w:tr>
    </w:tbl>
    <w:p w14:paraId="13315CEE" w14:textId="77777777" w:rsidR="001C2014" w:rsidRDefault="001C2014">
      <w:p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br w:type="page"/>
      </w:r>
    </w:p>
    <w:p w14:paraId="75729CE9" w14:textId="3262CBCE" w:rsidR="00F71923" w:rsidRPr="001C2014" w:rsidRDefault="00F72679" w:rsidP="00A723A1">
      <w:pPr>
        <w:ind w:left="1260"/>
        <w:rPr>
          <w:rFonts w:asciiTheme="majorBidi" w:hAnsiTheme="majorBidi" w:cstheme="majorBidi"/>
          <w:color w:val="000000" w:themeColor="text1"/>
          <w:sz w:val="24"/>
          <w:szCs w:val="24"/>
        </w:rPr>
      </w:pPr>
      <w:r w:rsidRPr="001C2014">
        <w:rPr>
          <w:rFonts w:asciiTheme="majorBidi" w:hAnsiTheme="majorBidi" w:cstheme="majorBidi"/>
          <w:color w:val="000000" w:themeColor="text1"/>
          <w:sz w:val="24"/>
          <w:szCs w:val="24"/>
        </w:rPr>
        <w:lastRenderedPageBreak/>
        <w:t>The initial maturity date for the long-term borrowing from financial institutions is June 30, 2026.</w:t>
      </w:r>
    </w:p>
    <w:p w14:paraId="3E913BEF" w14:textId="77777777" w:rsidR="009C46D2" w:rsidRPr="001C2014" w:rsidRDefault="009C46D2" w:rsidP="00807D12">
      <w:pPr>
        <w:ind w:left="1267" w:right="-14"/>
        <w:jc w:val="thaiDistribute"/>
        <w:rPr>
          <w:rFonts w:asciiTheme="majorBidi" w:hAnsiTheme="majorBidi" w:cstheme="majorBidi"/>
          <w:color w:val="000000" w:themeColor="text1"/>
          <w:sz w:val="2"/>
          <w:szCs w:val="2"/>
        </w:rPr>
      </w:pPr>
    </w:p>
    <w:p w14:paraId="6E3D664D" w14:textId="164E610E" w:rsidR="009C46D2" w:rsidRPr="001C2014" w:rsidRDefault="00807D12" w:rsidP="009C46D2">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Unit : Million Baht</w:t>
      </w:r>
    </w:p>
    <w:tbl>
      <w:tblPr>
        <w:tblW w:w="8010" w:type="dxa"/>
        <w:tblInd w:w="1260" w:type="dxa"/>
        <w:tblLayout w:type="fixed"/>
        <w:tblCellMar>
          <w:left w:w="0" w:type="dxa"/>
          <w:right w:w="0" w:type="dxa"/>
        </w:tblCellMar>
        <w:tblLook w:val="04A0" w:firstRow="1" w:lastRow="0" w:firstColumn="1" w:lastColumn="0" w:noHBand="0" w:noVBand="1"/>
      </w:tblPr>
      <w:tblGrid>
        <w:gridCol w:w="5670"/>
        <w:gridCol w:w="1080"/>
        <w:gridCol w:w="180"/>
        <w:gridCol w:w="1080"/>
      </w:tblGrid>
      <w:tr w:rsidR="009C46D2" w:rsidRPr="001C2014" w14:paraId="4ADC4A05" w14:textId="77777777" w:rsidTr="000E4249">
        <w:trPr>
          <w:trHeight w:val="207"/>
        </w:trPr>
        <w:tc>
          <w:tcPr>
            <w:tcW w:w="5670" w:type="dxa"/>
            <w:shd w:val="clear" w:color="auto" w:fill="auto"/>
          </w:tcPr>
          <w:p w14:paraId="50006385" w14:textId="77777777" w:rsidR="009C46D2" w:rsidRPr="001C2014"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340" w:type="dxa"/>
            <w:gridSpan w:val="3"/>
            <w:shd w:val="clear" w:color="auto" w:fill="auto"/>
          </w:tcPr>
          <w:p w14:paraId="39F6C47A" w14:textId="2A09444D" w:rsidR="009C46D2" w:rsidRPr="001C2014" w:rsidRDefault="009C46D2" w:rsidP="009C46D2">
            <w:pPr>
              <w:pStyle w:val="BodyText"/>
              <w:tabs>
                <w:tab w:val="clear" w:pos="1080"/>
              </w:tabs>
              <w:jc w:val="center"/>
              <w:rPr>
                <w:rFonts w:asciiTheme="majorBidi" w:hAnsiTheme="majorBidi" w:cstheme="majorBidi"/>
                <w:b/>
                <w:bCs/>
                <w:color w:val="000000" w:themeColor="text1"/>
                <w:sz w:val="20"/>
                <w:szCs w:val="20"/>
                <w:lang w:val="en-US"/>
              </w:rPr>
            </w:pPr>
            <w:r w:rsidRPr="001C2014">
              <w:rPr>
                <w:rFonts w:asciiTheme="majorBidi" w:hAnsiTheme="majorBidi" w:cstheme="majorBidi"/>
                <w:b/>
                <w:bCs/>
                <w:color w:val="000000"/>
                <w:sz w:val="20"/>
                <w:szCs w:val="20"/>
                <w:lang w:val="en-US"/>
              </w:rPr>
              <w:t xml:space="preserve">Consolidated and </w:t>
            </w:r>
            <w:r w:rsidR="00D01AAE" w:rsidRPr="001C2014">
              <w:rPr>
                <w:rFonts w:asciiTheme="majorBidi" w:hAnsiTheme="majorBidi" w:cstheme="majorBidi"/>
                <w:b/>
                <w:bCs/>
                <w:color w:val="000000"/>
                <w:sz w:val="20"/>
                <w:szCs w:val="20"/>
                <w:lang w:val="en-US"/>
              </w:rPr>
              <w:t>S</w:t>
            </w:r>
            <w:r w:rsidRPr="001C2014">
              <w:rPr>
                <w:rFonts w:asciiTheme="majorBidi" w:hAnsiTheme="majorBidi" w:cstheme="majorBidi"/>
                <w:b/>
                <w:bCs/>
                <w:color w:val="000000"/>
                <w:sz w:val="20"/>
                <w:szCs w:val="20"/>
                <w:lang w:val="en-US"/>
              </w:rPr>
              <w:t>eparate</w:t>
            </w:r>
          </w:p>
        </w:tc>
      </w:tr>
      <w:tr w:rsidR="009C46D2" w:rsidRPr="001C2014" w14:paraId="494B318E" w14:textId="77777777" w:rsidTr="000E4249">
        <w:trPr>
          <w:trHeight w:val="56"/>
        </w:trPr>
        <w:tc>
          <w:tcPr>
            <w:tcW w:w="5670" w:type="dxa"/>
            <w:shd w:val="clear" w:color="auto" w:fill="auto"/>
          </w:tcPr>
          <w:p w14:paraId="00108985" w14:textId="73085A79" w:rsidR="009C46D2" w:rsidRPr="001C2014" w:rsidRDefault="009C46D2" w:rsidP="005743A9">
            <w:pPr>
              <w:pStyle w:val="BodyText"/>
              <w:tabs>
                <w:tab w:val="clear" w:pos="1080"/>
              </w:tabs>
              <w:ind w:right="-10" w:hanging="120"/>
              <w:rPr>
                <w:rFonts w:asciiTheme="majorBidi" w:hAnsiTheme="majorBidi" w:cstheme="majorBidi"/>
                <w:color w:val="000000" w:themeColor="text1"/>
                <w:sz w:val="20"/>
                <w:szCs w:val="20"/>
                <w:cs/>
                <w:lang w:val="en-US"/>
              </w:rPr>
            </w:pPr>
          </w:p>
        </w:tc>
        <w:tc>
          <w:tcPr>
            <w:tcW w:w="2340" w:type="dxa"/>
            <w:gridSpan w:val="3"/>
            <w:shd w:val="clear" w:color="auto" w:fill="auto"/>
          </w:tcPr>
          <w:p w14:paraId="157875C8" w14:textId="4C944B2F" w:rsidR="009C46D2" w:rsidRPr="001C2014" w:rsidRDefault="009C46D2" w:rsidP="009C46D2">
            <w:pPr>
              <w:pStyle w:val="BodyText"/>
              <w:tabs>
                <w:tab w:val="clear" w:pos="1080"/>
              </w:tabs>
              <w:jc w:val="center"/>
              <w:rPr>
                <w:rFonts w:asciiTheme="majorBidi" w:hAnsiTheme="majorBidi" w:cstheme="majorBidi"/>
                <w:b/>
                <w:bCs/>
                <w:color w:val="000000" w:themeColor="text1"/>
                <w:sz w:val="20"/>
                <w:szCs w:val="20"/>
                <w:cs/>
                <w:lang w:val="en-US"/>
              </w:rPr>
            </w:pPr>
            <w:r w:rsidRPr="001C2014">
              <w:rPr>
                <w:rFonts w:asciiTheme="majorBidi" w:hAnsiTheme="majorBidi" w:cstheme="majorBidi"/>
                <w:b/>
                <w:bCs/>
                <w:color w:val="000000"/>
                <w:sz w:val="20"/>
                <w:szCs w:val="20"/>
              </w:rPr>
              <w:t xml:space="preserve">financial </w:t>
            </w:r>
            <w:r w:rsidR="00DD452E" w:rsidRPr="001C2014">
              <w:rPr>
                <w:rFonts w:asciiTheme="majorBidi" w:hAnsiTheme="majorBidi" w:cstheme="majorBidi"/>
                <w:b/>
                <w:bCs/>
                <w:color w:val="000000"/>
                <w:sz w:val="20"/>
                <w:szCs w:val="20"/>
              </w:rPr>
              <w:t>statements</w:t>
            </w:r>
          </w:p>
        </w:tc>
      </w:tr>
      <w:tr w:rsidR="00744A70" w:rsidRPr="001C2014" w14:paraId="42F55FE9" w14:textId="77777777" w:rsidTr="000E4249">
        <w:trPr>
          <w:trHeight w:val="198"/>
        </w:trPr>
        <w:tc>
          <w:tcPr>
            <w:tcW w:w="5670" w:type="dxa"/>
            <w:shd w:val="clear" w:color="auto" w:fill="auto"/>
          </w:tcPr>
          <w:p w14:paraId="64B8E90C" w14:textId="77777777" w:rsidR="00744A70" w:rsidRPr="001C2014" w:rsidRDefault="00744A70" w:rsidP="00744A70">
            <w:pPr>
              <w:pStyle w:val="BodyText"/>
              <w:tabs>
                <w:tab w:val="clear" w:pos="1080"/>
              </w:tabs>
              <w:ind w:right="-10" w:firstLine="57"/>
              <w:rPr>
                <w:rFonts w:asciiTheme="majorBidi" w:hAnsiTheme="majorBidi" w:cstheme="majorBidi"/>
                <w:color w:val="000000" w:themeColor="text1"/>
                <w:sz w:val="20"/>
                <w:szCs w:val="20"/>
                <w:cs/>
                <w:lang w:val="en-US"/>
              </w:rPr>
            </w:pPr>
          </w:p>
        </w:tc>
        <w:tc>
          <w:tcPr>
            <w:tcW w:w="1080" w:type="dxa"/>
            <w:shd w:val="clear" w:color="auto" w:fill="auto"/>
          </w:tcPr>
          <w:p w14:paraId="24D15E88" w14:textId="095FD611" w:rsidR="00744A70" w:rsidRPr="001C2014" w:rsidRDefault="00744A70" w:rsidP="00744A70">
            <w:pPr>
              <w:pStyle w:val="BodyText"/>
              <w:tabs>
                <w:tab w:val="clear" w:pos="1080"/>
                <w:tab w:val="decimal" w:pos="0"/>
              </w:tabs>
              <w:jc w:val="center"/>
              <w:rPr>
                <w:rFonts w:asciiTheme="majorBidi" w:hAnsiTheme="majorBidi" w:cstheme="majorBidi"/>
                <w:b/>
                <w:bCs/>
                <w:color w:val="000000" w:themeColor="text1"/>
                <w:sz w:val="20"/>
                <w:szCs w:val="20"/>
                <w:lang w:val="en-US"/>
              </w:rPr>
            </w:pPr>
            <w:r w:rsidRPr="001C2014">
              <w:rPr>
                <w:rFonts w:asciiTheme="majorBidi" w:hAnsiTheme="majorBidi" w:cstheme="majorBidi"/>
                <w:b/>
                <w:bCs/>
                <w:color w:val="000000"/>
                <w:sz w:val="20"/>
                <w:szCs w:val="20"/>
                <w:lang w:val="en-US"/>
              </w:rPr>
              <w:t>2023</w:t>
            </w:r>
          </w:p>
        </w:tc>
        <w:tc>
          <w:tcPr>
            <w:tcW w:w="180" w:type="dxa"/>
            <w:shd w:val="clear" w:color="auto" w:fill="auto"/>
          </w:tcPr>
          <w:p w14:paraId="0F2453D6" w14:textId="77777777" w:rsidR="00744A70" w:rsidRPr="001C2014" w:rsidRDefault="00744A70" w:rsidP="00744A70">
            <w:pPr>
              <w:pStyle w:val="BodyText"/>
              <w:tabs>
                <w:tab w:val="clear" w:pos="1080"/>
              </w:tabs>
              <w:jc w:val="center"/>
              <w:rPr>
                <w:rFonts w:asciiTheme="majorBidi" w:hAnsiTheme="majorBidi" w:cstheme="majorBidi"/>
                <w:b/>
                <w:bCs/>
                <w:color w:val="000000" w:themeColor="text1"/>
                <w:sz w:val="20"/>
                <w:szCs w:val="20"/>
                <w:lang w:val="en-AU"/>
              </w:rPr>
            </w:pPr>
          </w:p>
        </w:tc>
        <w:tc>
          <w:tcPr>
            <w:tcW w:w="1080" w:type="dxa"/>
            <w:shd w:val="clear" w:color="auto" w:fill="auto"/>
          </w:tcPr>
          <w:p w14:paraId="7FB0F6B4" w14:textId="4F4B9C56" w:rsidR="00744A70" w:rsidRPr="001C2014" w:rsidRDefault="00744A70" w:rsidP="00744A70">
            <w:pPr>
              <w:pStyle w:val="BodyText"/>
              <w:tabs>
                <w:tab w:val="clear" w:pos="1080"/>
              </w:tabs>
              <w:jc w:val="center"/>
              <w:rPr>
                <w:rFonts w:asciiTheme="majorBidi" w:hAnsiTheme="majorBidi" w:cstheme="majorBidi"/>
                <w:b/>
                <w:bCs/>
                <w:color w:val="000000" w:themeColor="text1"/>
                <w:sz w:val="20"/>
                <w:szCs w:val="20"/>
                <w:lang w:val="en-AU"/>
              </w:rPr>
            </w:pPr>
            <w:r w:rsidRPr="001C2014">
              <w:rPr>
                <w:rFonts w:asciiTheme="majorBidi" w:hAnsiTheme="majorBidi" w:cstheme="majorBidi"/>
                <w:b/>
                <w:bCs/>
                <w:color w:val="000000"/>
                <w:sz w:val="20"/>
                <w:szCs w:val="20"/>
                <w:lang w:val="en-US"/>
              </w:rPr>
              <w:t>2022</w:t>
            </w:r>
          </w:p>
        </w:tc>
      </w:tr>
      <w:tr w:rsidR="00744A70" w:rsidRPr="001C2014" w14:paraId="19BA5E14" w14:textId="77777777" w:rsidTr="000E4249">
        <w:trPr>
          <w:trHeight w:val="56"/>
        </w:trPr>
        <w:tc>
          <w:tcPr>
            <w:tcW w:w="5670" w:type="dxa"/>
            <w:shd w:val="clear" w:color="auto" w:fill="auto"/>
          </w:tcPr>
          <w:p w14:paraId="5A6D45AF" w14:textId="4B768BDE" w:rsidR="00744A70" w:rsidRPr="001C2014" w:rsidRDefault="00744A70" w:rsidP="00744A70">
            <w:pPr>
              <w:pStyle w:val="BodyText"/>
              <w:tabs>
                <w:tab w:val="clear" w:pos="1080"/>
              </w:tabs>
              <w:ind w:right="-10"/>
              <w:rPr>
                <w:rFonts w:asciiTheme="majorBidi" w:hAnsiTheme="majorBidi" w:cstheme="majorBidi"/>
                <w:color w:val="000000" w:themeColor="text1"/>
                <w:sz w:val="20"/>
                <w:szCs w:val="20"/>
                <w:cs/>
                <w:lang w:val="en-US"/>
              </w:rPr>
            </w:pPr>
            <w:r w:rsidRPr="001C2014">
              <w:rPr>
                <w:rFonts w:asciiTheme="majorBidi" w:hAnsiTheme="majorBidi" w:cstheme="majorBidi"/>
                <w:color w:val="000000" w:themeColor="text1"/>
                <w:sz w:val="20"/>
                <w:szCs w:val="20"/>
                <w:lang w:val="en-US"/>
              </w:rPr>
              <w:t>As at December</w:t>
            </w:r>
            <w:r w:rsidR="00C0792F" w:rsidRPr="001C2014">
              <w:rPr>
                <w:rFonts w:asciiTheme="majorBidi" w:hAnsiTheme="majorBidi" w:cstheme="majorBidi"/>
                <w:color w:val="000000" w:themeColor="text1"/>
                <w:sz w:val="20"/>
                <w:szCs w:val="20"/>
                <w:lang w:val="en-US"/>
              </w:rPr>
              <w:t xml:space="preserve"> 31,</w:t>
            </w:r>
          </w:p>
        </w:tc>
        <w:tc>
          <w:tcPr>
            <w:tcW w:w="1080" w:type="dxa"/>
            <w:shd w:val="clear" w:color="auto" w:fill="auto"/>
          </w:tcPr>
          <w:p w14:paraId="2D1734D3" w14:textId="77777777" w:rsidR="00744A70" w:rsidRPr="001C2014" w:rsidRDefault="00744A70" w:rsidP="00744A70">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shd w:val="clear" w:color="auto" w:fill="auto"/>
          </w:tcPr>
          <w:p w14:paraId="6E524BDB" w14:textId="77777777" w:rsidR="00744A70" w:rsidRPr="001C2014" w:rsidRDefault="00744A70" w:rsidP="00744A70">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080" w:type="dxa"/>
            <w:shd w:val="clear" w:color="auto" w:fill="auto"/>
          </w:tcPr>
          <w:p w14:paraId="6634FC27" w14:textId="77777777" w:rsidR="00744A70" w:rsidRPr="001C2014" w:rsidRDefault="00744A70" w:rsidP="00744A70">
            <w:pPr>
              <w:pStyle w:val="BodyText"/>
              <w:tabs>
                <w:tab w:val="clear" w:pos="1080"/>
              </w:tabs>
              <w:jc w:val="center"/>
              <w:rPr>
                <w:rFonts w:asciiTheme="majorBidi" w:hAnsiTheme="majorBidi" w:cstheme="majorBidi"/>
                <w:b/>
                <w:bCs/>
                <w:color w:val="000000"/>
                <w:sz w:val="20"/>
                <w:szCs w:val="20"/>
                <w:lang w:val="en-US"/>
              </w:rPr>
            </w:pPr>
          </w:p>
        </w:tc>
      </w:tr>
      <w:tr w:rsidR="00744A70" w:rsidRPr="001C2014" w14:paraId="26A4B0D1" w14:textId="77777777" w:rsidTr="000E4249">
        <w:trPr>
          <w:trHeight w:val="56"/>
        </w:trPr>
        <w:tc>
          <w:tcPr>
            <w:tcW w:w="5670" w:type="dxa"/>
            <w:shd w:val="clear" w:color="auto" w:fill="auto"/>
          </w:tcPr>
          <w:p w14:paraId="1DB7ED0D" w14:textId="39F5540D" w:rsidR="00744A70" w:rsidRPr="001C2014" w:rsidRDefault="00744A70" w:rsidP="00744A70">
            <w:pPr>
              <w:pStyle w:val="BodyText"/>
              <w:tabs>
                <w:tab w:val="clear" w:pos="1080"/>
              </w:tabs>
              <w:ind w:right="-10"/>
              <w:rPr>
                <w:rFonts w:asciiTheme="majorBidi" w:hAnsiTheme="majorBidi" w:cstheme="majorBidi"/>
                <w:color w:val="000000" w:themeColor="text1"/>
                <w:sz w:val="20"/>
                <w:szCs w:val="20"/>
                <w:cs/>
                <w:lang w:val="en-US"/>
              </w:rPr>
            </w:pPr>
            <w:r w:rsidRPr="001C2014">
              <w:rPr>
                <w:rFonts w:asciiTheme="majorBidi" w:hAnsiTheme="majorBidi" w:cstheme="majorBidi"/>
                <w:color w:val="000000"/>
                <w:sz w:val="20"/>
                <w:szCs w:val="20"/>
                <w:lang w:val="en-US"/>
              </w:rPr>
              <w:t>Principle</w:t>
            </w:r>
          </w:p>
        </w:tc>
        <w:tc>
          <w:tcPr>
            <w:tcW w:w="1080" w:type="dxa"/>
            <w:shd w:val="clear" w:color="auto" w:fill="auto"/>
          </w:tcPr>
          <w:p w14:paraId="340DBFA6" w14:textId="33471AE7" w:rsidR="00744A70" w:rsidRPr="001C2014" w:rsidRDefault="001646F9" w:rsidP="003B079E">
            <w:pPr>
              <w:tabs>
                <w:tab w:val="decimal" w:pos="914"/>
              </w:tabs>
              <w:spacing w:line="240" w:lineRule="exact"/>
              <w:ind w:right="185"/>
              <w:rPr>
                <w:rFonts w:asciiTheme="majorBidi" w:hAnsiTheme="majorBidi" w:cstheme="majorBidi"/>
                <w:color w:val="000000" w:themeColor="text1"/>
                <w:sz w:val="20"/>
                <w:szCs w:val="20"/>
                <w:lang w:eastAsia="x-none"/>
              </w:rPr>
            </w:pPr>
            <w:r w:rsidRPr="001C2014">
              <w:rPr>
                <w:rFonts w:asciiTheme="majorBidi" w:hAnsiTheme="majorBidi" w:cstheme="majorBidi"/>
                <w:color w:val="000000" w:themeColor="text1"/>
                <w:sz w:val="20"/>
                <w:szCs w:val="20"/>
                <w:lang w:eastAsia="x-none"/>
              </w:rPr>
              <w:t>12,241</w:t>
            </w:r>
          </w:p>
        </w:tc>
        <w:tc>
          <w:tcPr>
            <w:tcW w:w="180" w:type="dxa"/>
            <w:shd w:val="clear" w:color="auto" w:fill="auto"/>
          </w:tcPr>
          <w:p w14:paraId="0E7E186D" w14:textId="77777777" w:rsidR="00744A70" w:rsidRPr="001C2014" w:rsidRDefault="00744A70" w:rsidP="00744A70">
            <w:pPr>
              <w:pStyle w:val="BodyText"/>
              <w:tabs>
                <w:tab w:val="clear" w:pos="1080"/>
                <w:tab w:val="clear" w:pos="1620"/>
              </w:tabs>
              <w:ind w:right="587"/>
              <w:jc w:val="right"/>
              <w:rPr>
                <w:rFonts w:asciiTheme="majorBidi" w:hAnsiTheme="majorBidi" w:cstheme="majorBidi"/>
                <w:color w:val="000000" w:themeColor="text1"/>
                <w:sz w:val="20"/>
                <w:szCs w:val="20"/>
                <w:lang w:val="en-US"/>
              </w:rPr>
            </w:pPr>
          </w:p>
        </w:tc>
        <w:tc>
          <w:tcPr>
            <w:tcW w:w="1080" w:type="dxa"/>
            <w:shd w:val="clear" w:color="auto" w:fill="auto"/>
          </w:tcPr>
          <w:p w14:paraId="167BCE43" w14:textId="388E0EB9" w:rsidR="00744A70" w:rsidRPr="001C2014" w:rsidRDefault="00744A70" w:rsidP="003B079E">
            <w:pPr>
              <w:tabs>
                <w:tab w:val="decimal" w:pos="815"/>
              </w:tabs>
              <w:spacing w:line="240" w:lineRule="exact"/>
              <w:ind w:right="185"/>
              <w:rPr>
                <w:rFonts w:asciiTheme="majorBidi" w:hAnsiTheme="majorBidi" w:cstheme="majorBidi"/>
                <w:color w:val="000000" w:themeColor="text1"/>
                <w:sz w:val="20"/>
                <w:szCs w:val="20"/>
                <w:lang w:eastAsia="x-none"/>
              </w:rPr>
            </w:pPr>
            <w:r w:rsidRPr="001C2014">
              <w:rPr>
                <w:rFonts w:asciiTheme="majorBidi" w:hAnsiTheme="majorBidi" w:cstheme="majorBidi"/>
                <w:color w:val="000000" w:themeColor="text1"/>
                <w:sz w:val="20"/>
                <w:szCs w:val="20"/>
                <w:lang w:eastAsia="x-none"/>
              </w:rPr>
              <w:t xml:space="preserve">    12,241</w:t>
            </w:r>
          </w:p>
        </w:tc>
      </w:tr>
      <w:tr w:rsidR="00744A70" w:rsidRPr="001C2014" w14:paraId="7BEB6E48" w14:textId="77777777" w:rsidTr="000E4249">
        <w:trPr>
          <w:trHeight w:val="56"/>
        </w:trPr>
        <w:tc>
          <w:tcPr>
            <w:tcW w:w="5670" w:type="dxa"/>
            <w:shd w:val="clear" w:color="auto" w:fill="auto"/>
          </w:tcPr>
          <w:p w14:paraId="171FF88D" w14:textId="79BC34CB" w:rsidR="00744A70" w:rsidRPr="001C2014" w:rsidRDefault="00744A70" w:rsidP="00744A70">
            <w:pPr>
              <w:pStyle w:val="BodyText"/>
              <w:tabs>
                <w:tab w:val="clear" w:pos="1080"/>
              </w:tabs>
              <w:ind w:right="-10"/>
              <w:rPr>
                <w:rFonts w:asciiTheme="majorBidi" w:hAnsiTheme="majorBidi" w:cstheme="majorBidi"/>
                <w:color w:val="000000"/>
                <w:sz w:val="20"/>
                <w:szCs w:val="20"/>
                <w:lang w:val="en-US"/>
              </w:rPr>
            </w:pPr>
            <w:r w:rsidRPr="001C2014">
              <w:rPr>
                <w:rFonts w:asciiTheme="majorBidi" w:hAnsiTheme="majorBidi" w:cstheme="majorBidi"/>
                <w:color w:val="000000"/>
                <w:sz w:val="20"/>
                <w:szCs w:val="20"/>
                <w:u w:val="single"/>
                <w:lang w:val="en-US"/>
              </w:rPr>
              <w:t>Less</w:t>
            </w:r>
            <w:r w:rsidRPr="001C2014">
              <w:rPr>
                <w:rFonts w:asciiTheme="majorBidi" w:hAnsiTheme="majorBidi" w:cstheme="majorBidi"/>
                <w:color w:val="000000"/>
                <w:sz w:val="20"/>
                <w:szCs w:val="20"/>
                <w:lang w:val="en-US"/>
              </w:rPr>
              <w:t xml:space="preserve"> Deferred interest expenses</w:t>
            </w:r>
          </w:p>
        </w:tc>
        <w:tc>
          <w:tcPr>
            <w:tcW w:w="1080" w:type="dxa"/>
            <w:shd w:val="clear" w:color="auto" w:fill="auto"/>
          </w:tcPr>
          <w:p w14:paraId="408EFCA9" w14:textId="296DBBA2" w:rsidR="00744A70" w:rsidRPr="001C2014" w:rsidRDefault="00B02C78" w:rsidP="003B079E">
            <w:pPr>
              <w:tabs>
                <w:tab w:val="decimal" w:pos="914"/>
              </w:tabs>
              <w:spacing w:line="240" w:lineRule="exact"/>
              <w:ind w:right="185"/>
              <w:rPr>
                <w:rFonts w:asciiTheme="majorBidi" w:hAnsiTheme="majorBidi" w:cstheme="majorBidi"/>
                <w:color w:val="000000" w:themeColor="text1"/>
                <w:sz w:val="20"/>
                <w:szCs w:val="20"/>
                <w:lang w:eastAsia="x-none"/>
              </w:rPr>
            </w:pPr>
            <w:r w:rsidRPr="001C2014">
              <w:rPr>
                <w:rFonts w:asciiTheme="majorBidi" w:hAnsiTheme="majorBidi" w:cstheme="majorBidi"/>
                <w:color w:val="000000" w:themeColor="text1"/>
                <w:sz w:val="20"/>
                <w:szCs w:val="20"/>
                <w:lang w:eastAsia="x-none"/>
              </w:rPr>
              <w:t>(3,842)</w:t>
            </w:r>
          </w:p>
        </w:tc>
        <w:tc>
          <w:tcPr>
            <w:tcW w:w="180" w:type="dxa"/>
            <w:shd w:val="clear" w:color="auto" w:fill="auto"/>
          </w:tcPr>
          <w:p w14:paraId="487FA527" w14:textId="77777777" w:rsidR="00744A70" w:rsidRPr="001C2014" w:rsidRDefault="00744A70" w:rsidP="00744A70">
            <w:pPr>
              <w:pStyle w:val="BodyText"/>
              <w:tabs>
                <w:tab w:val="clear" w:pos="1080"/>
                <w:tab w:val="clear" w:pos="1620"/>
              </w:tabs>
              <w:ind w:right="587"/>
              <w:jc w:val="right"/>
              <w:rPr>
                <w:rFonts w:asciiTheme="majorBidi" w:hAnsiTheme="majorBidi" w:cstheme="majorBidi"/>
                <w:color w:val="000000" w:themeColor="text1"/>
                <w:sz w:val="20"/>
                <w:szCs w:val="20"/>
                <w:lang w:val="en-US"/>
              </w:rPr>
            </w:pPr>
          </w:p>
        </w:tc>
        <w:tc>
          <w:tcPr>
            <w:tcW w:w="1080" w:type="dxa"/>
            <w:shd w:val="clear" w:color="auto" w:fill="auto"/>
          </w:tcPr>
          <w:p w14:paraId="63EFA720" w14:textId="356C51CD" w:rsidR="00744A70" w:rsidRPr="001C2014" w:rsidRDefault="00744A70" w:rsidP="003B079E">
            <w:pPr>
              <w:tabs>
                <w:tab w:val="decimal" w:pos="815"/>
              </w:tabs>
              <w:spacing w:line="240" w:lineRule="exact"/>
              <w:ind w:right="185"/>
              <w:rPr>
                <w:rFonts w:asciiTheme="majorBidi" w:hAnsiTheme="majorBidi" w:cstheme="majorBidi"/>
                <w:color w:val="000000" w:themeColor="text1"/>
                <w:sz w:val="20"/>
                <w:szCs w:val="20"/>
                <w:lang w:eastAsia="x-none"/>
              </w:rPr>
            </w:pPr>
            <w:r w:rsidRPr="001C2014">
              <w:rPr>
                <w:rFonts w:asciiTheme="majorBidi" w:hAnsiTheme="majorBidi" w:cstheme="majorBidi"/>
                <w:color w:val="000000" w:themeColor="text1"/>
                <w:sz w:val="20"/>
                <w:szCs w:val="20"/>
                <w:lang w:eastAsia="x-none"/>
              </w:rPr>
              <w:t>(4,523)</w:t>
            </w:r>
          </w:p>
        </w:tc>
      </w:tr>
      <w:tr w:rsidR="00744A70" w:rsidRPr="001C2014" w14:paraId="5C2ADBEF" w14:textId="77777777" w:rsidTr="000E4249">
        <w:trPr>
          <w:trHeight w:val="65"/>
        </w:trPr>
        <w:tc>
          <w:tcPr>
            <w:tcW w:w="5670" w:type="dxa"/>
            <w:shd w:val="clear" w:color="auto" w:fill="auto"/>
          </w:tcPr>
          <w:p w14:paraId="11F2C36F" w14:textId="79C7858C" w:rsidR="00744A70" w:rsidRPr="001C2014" w:rsidRDefault="00744A70" w:rsidP="00744A70">
            <w:pPr>
              <w:pStyle w:val="BodyText"/>
              <w:tabs>
                <w:tab w:val="clear" w:pos="1080"/>
              </w:tabs>
              <w:ind w:right="-10"/>
              <w:rPr>
                <w:rFonts w:asciiTheme="majorBidi" w:hAnsiTheme="majorBidi" w:cstheme="majorBidi"/>
                <w:b/>
                <w:bCs/>
                <w:color w:val="000000" w:themeColor="text1"/>
                <w:sz w:val="20"/>
                <w:szCs w:val="20"/>
                <w:cs/>
                <w:lang w:val="en-US"/>
              </w:rPr>
            </w:pPr>
            <w:r w:rsidRPr="001C2014">
              <w:rPr>
                <w:rFonts w:asciiTheme="majorBidi" w:hAnsiTheme="majorBidi" w:cstheme="majorBidi"/>
                <w:b/>
                <w:bCs/>
                <w:color w:val="000000" w:themeColor="text1"/>
                <w:sz w:val="20"/>
                <w:szCs w:val="20"/>
                <w:lang w:val="en-US"/>
              </w:rPr>
              <w:t xml:space="preserve">Total </w:t>
            </w:r>
            <w:r w:rsidRPr="001C2014">
              <w:rPr>
                <w:rFonts w:asciiTheme="majorBidi" w:hAnsiTheme="majorBidi" w:cstheme="majorBidi"/>
                <w:b/>
                <w:bCs/>
                <w:color w:val="000000" w:themeColor="text1"/>
                <w:sz w:val="20"/>
                <w:szCs w:val="20"/>
                <w:lang w:val="en-AU"/>
              </w:rPr>
              <w:t>Long-term borrowings from financial institutions</w:t>
            </w:r>
          </w:p>
        </w:tc>
        <w:tc>
          <w:tcPr>
            <w:tcW w:w="1080" w:type="dxa"/>
            <w:tcBorders>
              <w:top w:val="single" w:sz="4" w:space="0" w:color="auto"/>
              <w:bottom w:val="double" w:sz="4" w:space="0" w:color="auto"/>
            </w:tcBorders>
            <w:shd w:val="clear" w:color="auto" w:fill="auto"/>
          </w:tcPr>
          <w:p w14:paraId="294035CB" w14:textId="59715439" w:rsidR="00744A70" w:rsidRPr="001C2014" w:rsidRDefault="00B02C78" w:rsidP="003B079E">
            <w:pPr>
              <w:tabs>
                <w:tab w:val="decimal" w:pos="914"/>
              </w:tabs>
              <w:spacing w:line="240" w:lineRule="exact"/>
              <w:ind w:right="185"/>
              <w:rPr>
                <w:rFonts w:asciiTheme="majorBidi" w:hAnsiTheme="majorBidi" w:cstheme="majorBidi"/>
                <w:color w:val="000000" w:themeColor="text1"/>
                <w:sz w:val="20"/>
                <w:szCs w:val="20"/>
                <w:lang w:eastAsia="x-none"/>
              </w:rPr>
            </w:pPr>
            <w:r w:rsidRPr="001C2014">
              <w:rPr>
                <w:rFonts w:asciiTheme="majorBidi" w:hAnsiTheme="majorBidi" w:cstheme="majorBidi"/>
                <w:color w:val="000000" w:themeColor="text1"/>
                <w:sz w:val="20"/>
                <w:szCs w:val="20"/>
                <w:lang w:eastAsia="x-none"/>
              </w:rPr>
              <w:t>8,399</w:t>
            </w:r>
          </w:p>
        </w:tc>
        <w:tc>
          <w:tcPr>
            <w:tcW w:w="180" w:type="dxa"/>
            <w:shd w:val="clear" w:color="auto" w:fill="auto"/>
          </w:tcPr>
          <w:p w14:paraId="1F5C76A1" w14:textId="77777777" w:rsidR="00744A70" w:rsidRPr="001C2014" w:rsidRDefault="00744A70" w:rsidP="00744A70">
            <w:pPr>
              <w:pStyle w:val="BodyText"/>
              <w:tabs>
                <w:tab w:val="clear" w:pos="1080"/>
              </w:tabs>
              <w:ind w:right="594"/>
              <w:jc w:val="right"/>
              <w:rPr>
                <w:rFonts w:asciiTheme="majorBidi" w:hAnsiTheme="majorBidi" w:cstheme="majorBidi"/>
                <w:color w:val="000000" w:themeColor="text1"/>
                <w:sz w:val="20"/>
                <w:szCs w:val="20"/>
                <w:lang w:val="en-US"/>
              </w:rPr>
            </w:pPr>
          </w:p>
        </w:tc>
        <w:tc>
          <w:tcPr>
            <w:tcW w:w="1080" w:type="dxa"/>
            <w:tcBorders>
              <w:top w:val="single" w:sz="4" w:space="0" w:color="auto"/>
              <w:bottom w:val="double" w:sz="4" w:space="0" w:color="auto"/>
            </w:tcBorders>
            <w:shd w:val="clear" w:color="auto" w:fill="auto"/>
          </w:tcPr>
          <w:p w14:paraId="393FB5B6" w14:textId="4463A31D" w:rsidR="00744A70" w:rsidRPr="001C2014" w:rsidRDefault="00744A70" w:rsidP="003B079E">
            <w:pPr>
              <w:tabs>
                <w:tab w:val="decimal" w:pos="815"/>
              </w:tabs>
              <w:spacing w:line="240" w:lineRule="exact"/>
              <w:ind w:right="185"/>
              <w:rPr>
                <w:rFonts w:asciiTheme="majorBidi" w:hAnsiTheme="majorBidi" w:cstheme="majorBidi"/>
                <w:color w:val="000000" w:themeColor="text1"/>
                <w:sz w:val="20"/>
                <w:szCs w:val="20"/>
                <w:lang w:eastAsia="x-none"/>
              </w:rPr>
            </w:pPr>
            <w:r w:rsidRPr="001C2014">
              <w:rPr>
                <w:rFonts w:asciiTheme="majorBidi" w:hAnsiTheme="majorBidi" w:cstheme="majorBidi"/>
                <w:color w:val="000000" w:themeColor="text1"/>
                <w:sz w:val="20"/>
                <w:szCs w:val="20"/>
                <w:lang w:eastAsia="x-none"/>
              </w:rPr>
              <w:t>7,718</w:t>
            </w:r>
          </w:p>
        </w:tc>
      </w:tr>
    </w:tbl>
    <w:p w14:paraId="5AAEC876" w14:textId="77777777" w:rsidR="00074CF7" w:rsidRPr="001C2014" w:rsidRDefault="00074CF7" w:rsidP="00074CF7">
      <w:pPr>
        <w:ind w:left="1260"/>
        <w:rPr>
          <w:rFonts w:asciiTheme="majorBidi" w:hAnsiTheme="majorBidi" w:cstheme="majorBidi"/>
          <w:color w:val="000000" w:themeColor="text1"/>
          <w:sz w:val="24"/>
          <w:szCs w:val="24"/>
        </w:rPr>
      </w:pPr>
    </w:p>
    <w:p w14:paraId="1A54EC1E" w14:textId="44E9DC21" w:rsidR="00296CF7" w:rsidRPr="001C2014" w:rsidRDefault="00296CF7" w:rsidP="00074CF7">
      <w:pPr>
        <w:ind w:left="1260"/>
        <w:jc w:val="thaiDistribute"/>
        <w:rPr>
          <w:rFonts w:asciiTheme="majorBidi" w:hAnsiTheme="majorBidi" w:cstheme="majorBidi"/>
          <w:color w:val="000000" w:themeColor="text1"/>
          <w:sz w:val="24"/>
          <w:szCs w:val="24"/>
        </w:rPr>
      </w:pPr>
      <w:r w:rsidRPr="001C2014">
        <w:rPr>
          <w:rFonts w:asciiTheme="majorBidi" w:hAnsiTheme="majorBidi" w:cstheme="majorBidi"/>
          <w:color w:val="000000" w:themeColor="text1"/>
          <w:sz w:val="24"/>
          <w:szCs w:val="24"/>
        </w:rPr>
        <w:t xml:space="preserve">During the year ended December </w:t>
      </w:r>
      <w:r w:rsidR="00944F1E" w:rsidRPr="001C2014">
        <w:rPr>
          <w:rFonts w:asciiTheme="majorBidi" w:hAnsiTheme="majorBidi" w:cstheme="majorBidi"/>
          <w:color w:val="000000" w:themeColor="text1"/>
          <w:sz w:val="24"/>
          <w:szCs w:val="24"/>
        </w:rPr>
        <w:t>31</w:t>
      </w:r>
      <w:r w:rsidRPr="001C2014">
        <w:rPr>
          <w:rFonts w:asciiTheme="majorBidi" w:hAnsiTheme="majorBidi" w:cstheme="majorBidi"/>
          <w:color w:val="000000" w:themeColor="text1"/>
          <w:sz w:val="24"/>
          <w:szCs w:val="24"/>
        </w:rPr>
        <w:t xml:space="preserve">, </w:t>
      </w:r>
      <w:r w:rsidR="00944F1E" w:rsidRPr="001C2014">
        <w:rPr>
          <w:rFonts w:asciiTheme="majorBidi" w:hAnsiTheme="majorBidi" w:cstheme="majorBidi"/>
          <w:color w:val="000000" w:themeColor="text1"/>
          <w:sz w:val="24"/>
          <w:szCs w:val="24"/>
        </w:rPr>
        <w:t>202</w:t>
      </w:r>
      <w:r w:rsidR="00744A70" w:rsidRPr="001C2014">
        <w:rPr>
          <w:rFonts w:asciiTheme="majorBidi" w:hAnsiTheme="majorBidi" w:cstheme="majorBidi"/>
          <w:color w:val="000000" w:themeColor="text1"/>
          <w:sz w:val="24"/>
          <w:szCs w:val="24"/>
        </w:rPr>
        <w:t>3</w:t>
      </w:r>
      <w:r w:rsidR="0051018B" w:rsidRPr="001C2014">
        <w:rPr>
          <w:rFonts w:asciiTheme="majorBidi" w:hAnsiTheme="majorBidi" w:cstheme="majorBidi"/>
          <w:color w:val="000000" w:themeColor="text1"/>
          <w:sz w:val="24"/>
          <w:szCs w:val="24"/>
        </w:rPr>
        <w:t xml:space="preserve"> and </w:t>
      </w:r>
      <w:r w:rsidR="00944F1E" w:rsidRPr="001C2014">
        <w:rPr>
          <w:rFonts w:asciiTheme="majorBidi" w:hAnsiTheme="majorBidi" w:cstheme="majorBidi"/>
          <w:color w:val="000000" w:themeColor="text1"/>
          <w:sz w:val="24"/>
          <w:szCs w:val="24"/>
        </w:rPr>
        <w:t>202</w:t>
      </w:r>
      <w:r w:rsidR="00744A70" w:rsidRPr="001C2014">
        <w:rPr>
          <w:rFonts w:asciiTheme="majorBidi" w:hAnsiTheme="majorBidi" w:cstheme="majorBidi"/>
          <w:color w:val="000000" w:themeColor="text1"/>
          <w:sz w:val="24"/>
          <w:szCs w:val="24"/>
        </w:rPr>
        <w:t>2</w:t>
      </w:r>
      <w:r w:rsidRPr="001C2014">
        <w:rPr>
          <w:rFonts w:asciiTheme="majorBidi" w:hAnsiTheme="majorBidi" w:cstheme="majorBidi"/>
          <w:color w:val="000000" w:themeColor="text1"/>
          <w:sz w:val="24"/>
          <w:szCs w:val="24"/>
        </w:rPr>
        <w:t>, the Company did not have additional long-term borrowings from financial institutions</w:t>
      </w:r>
      <w:r w:rsidR="00D2005B" w:rsidRPr="001C2014">
        <w:rPr>
          <w:rFonts w:asciiTheme="majorBidi" w:hAnsiTheme="majorBidi" w:cstheme="majorBidi"/>
          <w:color w:val="000000" w:themeColor="text1"/>
          <w:sz w:val="24"/>
          <w:szCs w:val="24"/>
        </w:rPr>
        <w:t>, did not make any repayment</w:t>
      </w:r>
      <w:r w:rsidR="003D706D" w:rsidRPr="001C2014">
        <w:rPr>
          <w:rFonts w:asciiTheme="majorBidi" w:hAnsiTheme="majorBidi" w:cstheme="majorBidi"/>
          <w:color w:val="000000" w:themeColor="text1"/>
          <w:sz w:val="24"/>
          <w:szCs w:val="24"/>
        </w:rPr>
        <w:t xml:space="preserve"> and </w:t>
      </w:r>
      <w:r w:rsidR="0051018B" w:rsidRPr="001C2014">
        <w:rPr>
          <w:rFonts w:asciiTheme="majorBidi" w:hAnsiTheme="majorBidi" w:cstheme="majorBidi"/>
          <w:color w:val="000000" w:themeColor="text1"/>
          <w:sz w:val="24"/>
          <w:szCs w:val="24"/>
        </w:rPr>
        <w:t xml:space="preserve">did not </w:t>
      </w:r>
      <w:r w:rsidR="00EB7473" w:rsidRPr="001C2014">
        <w:rPr>
          <w:rFonts w:asciiTheme="majorBidi" w:hAnsiTheme="majorBidi" w:cstheme="majorBidi"/>
          <w:color w:val="000000" w:themeColor="text1"/>
          <w:sz w:val="24"/>
          <w:szCs w:val="24"/>
        </w:rPr>
        <w:t>pledge</w:t>
      </w:r>
      <w:r w:rsidR="0051018B" w:rsidRPr="001C2014">
        <w:rPr>
          <w:rFonts w:asciiTheme="majorBidi" w:hAnsiTheme="majorBidi" w:cstheme="majorBidi"/>
          <w:color w:val="000000" w:themeColor="text1"/>
          <w:sz w:val="24"/>
          <w:szCs w:val="24"/>
        </w:rPr>
        <w:t xml:space="preserve"> fixed assets or other securities as collateral for any borrowings.</w:t>
      </w:r>
    </w:p>
    <w:p w14:paraId="22CE1410" w14:textId="77777777" w:rsidR="00074CF7" w:rsidRPr="001C2014" w:rsidRDefault="00074CF7" w:rsidP="00074CF7">
      <w:pPr>
        <w:ind w:left="1260"/>
        <w:rPr>
          <w:rFonts w:asciiTheme="majorBidi" w:hAnsiTheme="majorBidi" w:cstheme="majorBidi"/>
          <w:color w:val="000000" w:themeColor="text1"/>
          <w:sz w:val="24"/>
          <w:szCs w:val="24"/>
        </w:rPr>
      </w:pPr>
    </w:p>
    <w:p w14:paraId="371669B5" w14:textId="1D2B2357" w:rsidR="003844CB" w:rsidRPr="001C2014" w:rsidRDefault="0051018B" w:rsidP="001A601D">
      <w:pPr>
        <w:ind w:left="1260"/>
        <w:jc w:val="both"/>
        <w:rPr>
          <w:rFonts w:asciiTheme="majorBidi" w:hAnsiTheme="majorBidi" w:cstheme="majorBidi"/>
          <w:color w:val="000000" w:themeColor="text1"/>
          <w:sz w:val="24"/>
          <w:szCs w:val="24"/>
        </w:rPr>
      </w:pPr>
      <w:r w:rsidRPr="001C2014">
        <w:rPr>
          <w:rFonts w:asciiTheme="majorBidi" w:hAnsiTheme="majorBidi" w:cstheme="majorBidi"/>
          <w:color w:val="000000" w:themeColor="text1"/>
          <w:sz w:val="24"/>
          <w:szCs w:val="24"/>
        </w:rPr>
        <w:t>The Company adjusted outstanding debt to repay which the Company received an order from the Official Receiver</w:t>
      </w:r>
      <w:r w:rsidR="00594413" w:rsidRPr="001C2014">
        <w:rPr>
          <w:rFonts w:asciiTheme="majorBidi" w:hAnsiTheme="majorBidi" w:cstheme="majorBidi"/>
          <w:color w:val="000000" w:themeColor="text1"/>
          <w:sz w:val="24"/>
          <w:szCs w:val="24"/>
        </w:rPr>
        <w:t xml:space="preserve"> measured the fair value of financial liabilities by discount cash flow method using market rate</w:t>
      </w:r>
      <w:r w:rsidRPr="001C2014">
        <w:rPr>
          <w:rFonts w:asciiTheme="majorBidi" w:hAnsiTheme="majorBidi" w:cstheme="majorBidi"/>
          <w:color w:val="000000" w:themeColor="text1"/>
          <w:sz w:val="24"/>
          <w:szCs w:val="24"/>
        </w:rPr>
        <w:t>. However, the remaining borrowings from financial institution controlled are in the process of debt verification with the Official</w:t>
      </w:r>
      <w:r w:rsidR="003844CB" w:rsidRPr="001C2014">
        <w:rPr>
          <w:rFonts w:asciiTheme="majorBidi" w:hAnsiTheme="majorBidi" w:cstheme="majorBidi"/>
          <w:color w:val="000000" w:themeColor="text1"/>
          <w:sz w:val="24"/>
          <w:szCs w:val="24"/>
        </w:rPr>
        <w:t xml:space="preserve"> </w:t>
      </w:r>
      <w:r w:rsidRPr="001C2014">
        <w:rPr>
          <w:rFonts w:asciiTheme="majorBidi" w:hAnsiTheme="majorBidi" w:cstheme="majorBidi"/>
          <w:color w:val="000000" w:themeColor="text1"/>
          <w:sz w:val="24"/>
          <w:szCs w:val="24"/>
        </w:rPr>
        <w:t xml:space="preserve">Receiver (see Note </w:t>
      </w:r>
      <w:r w:rsidR="00944F1E" w:rsidRPr="001C2014">
        <w:rPr>
          <w:rFonts w:asciiTheme="majorBidi" w:hAnsiTheme="majorBidi" w:cstheme="majorBidi"/>
          <w:color w:val="000000" w:themeColor="text1"/>
          <w:sz w:val="24"/>
          <w:szCs w:val="24"/>
        </w:rPr>
        <w:t>5</w:t>
      </w:r>
      <w:r w:rsidRPr="001C2014">
        <w:rPr>
          <w:rFonts w:asciiTheme="majorBidi" w:hAnsiTheme="majorBidi" w:cstheme="majorBidi"/>
          <w:color w:val="000000" w:themeColor="text1"/>
          <w:sz w:val="24"/>
          <w:szCs w:val="24"/>
        </w:rPr>
        <w:t>.</w:t>
      </w:r>
      <w:r w:rsidR="00E31523" w:rsidRPr="001C2014">
        <w:rPr>
          <w:rFonts w:asciiTheme="majorBidi" w:hAnsiTheme="majorBidi" w:cstheme="majorBidi"/>
          <w:color w:val="000000" w:themeColor="text1"/>
          <w:sz w:val="24"/>
          <w:szCs w:val="24"/>
        </w:rPr>
        <w:t>1</w:t>
      </w:r>
      <w:r w:rsidR="00ED125F" w:rsidRPr="001C2014">
        <w:rPr>
          <w:rFonts w:asciiTheme="majorBidi" w:hAnsiTheme="majorBidi" w:cstheme="majorBidi"/>
          <w:color w:val="000000" w:themeColor="text1"/>
          <w:sz w:val="24"/>
          <w:szCs w:val="24"/>
        </w:rPr>
        <w:t>.</w:t>
      </w:r>
      <w:r w:rsidR="00944F1E" w:rsidRPr="001C2014">
        <w:rPr>
          <w:rFonts w:asciiTheme="majorBidi" w:hAnsiTheme="majorBidi" w:cstheme="majorBidi"/>
          <w:color w:val="000000" w:themeColor="text1"/>
          <w:sz w:val="24"/>
          <w:szCs w:val="24"/>
        </w:rPr>
        <w:t>3</w:t>
      </w:r>
      <w:r w:rsidR="00ED125F" w:rsidRPr="001C2014">
        <w:rPr>
          <w:rFonts w:asciiTheme="majorBidi" w:hAnsiTheme="majorBidi" w:cstheme="majorBidi"/>
          <w:color w:val="000000" w:themeColor="text1"/>
          <w:sz w:val="24"/>
          <w:szCs w:val="24"/>
        </w:rPr>
        <w:t xml:space="preserve"> (</w:t>
      </w:r>
      <w:r w:rsidR="00944F1E" w:rsidRPr="001C2014">
        <w:rPr>
          <w:rFonts w:asciiTheme="majorBidi" w:hAnsiTheme="majorBidi" w:cstheme="majorBidi"/>
          <w:color w:val="000000" w:themeColor="text1"/>
          <w:sz w:val="24"/>
          <w:szCs w:val="24"/>
        </w:rPr>
        <w:t>3</w:t>
      </w:r>
      <w:r w:rsidR="00ED125F" w:rsidRPr="001C2014">
        <w:rPr>
          <w:rFonts w:asciiTheme="majorBidi" w:hAnsiTheme="majorBidi" w:cstheme="majorBidi"/>
          <w:color w:val="000000" w:themeColor="text1"/>
          <w:sz w:val="24"/>
          <w:szCs w:val="24"/>
        </w:rPr>
        <w:t>)</w:t>
      </w:r>
      <w:r w:rsidRPr="001C2014">
        <w:rPr>
          <w:rFonts w:asciiTheme="majorBidi" w:hAnsiTheme="majorBidi" w:cstheme="majorBidi"/>
          <w:color w:val="000000" w:themeColor="text1"/>
          <w:sz w:val="24"/>
          <w:szCs w:val="24"/>
        </w:rPr>
        <w:t>)</w:t>
      </w:r>
      <w:r w:rsidR="00296CF7" w:rsidRPr="001C2014">
        <w:rPr>
          <w:rFonts w:asciiTheme="majorBidi" w:hAnsiTheme="majorBidi" w:cstheme="majorBidi"/>
          <w:color w:val="000000" w:themeColor="text1"/>
          <w:sz w:val="24"/>
          <w:szCs w:val="24"/>
        </w:rPr>
        <w:t>.</w:t>
      </w:r>
    </w:p>
    <w:p w14:paraId="556159BF" w14:textId="5B832EB2" w:rsidR="00296CF7" w:rsidRPr="001C2014" w:rsidRDefault="00944F1E" w:rsidP="00955949">
      <w:pPr>
        <w:spacing w:before="240" w:after="120"/>
        <w:ind w:left="1267" w:right="-14" w:hanging="720"/>
        <w:rPr>
          <w:rFonts w:asciiTheme="majorBidi" w:hAnsiTheme="majorBidi" w:cstheme="majorBidi"/>
          <w:color w:val="000000"/>
          <w:sz w:val="24"/>
          <w:szCs w:val="24"/>
          <w:cs/>
        </w:rPr>
      </w:pPr>
      <w:r w:rsidRPr="001C2014">
        <w:rPr>
          <w:rFonts w:asciiTheme="majorBidi" w:hAnsiTheme="majorBidi" w:cstheme="majorBidi"/>
          <w:color w:val="000000"/>
          <w:sz w:val="24"/>
          <w:szCs w:val="24"/>
        </w:rPr>
        <w:t>1</w:t>
      </w:r>
      <w:r w:rsidR="00D7164C" w:rsidRPr="001C2014">
        <w:rPr>
          <w:rFonts w:asciiTheme="majorBidi" w:hAnsiTheme="majorBidi" w:cstheme="majorBidi"/>
          <w:color w:val="000000"/>
          <w:sz w:val="24"/>
          <w:szCs w:val="24"/>
        </w:rPr>
        <w:t>8</w:t>
      </w:r>
      <w:r w:rsidR="00296CF7"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2</w:t>
      </w:r>
      <w:r w:rsidR="00955949" w:rsidRPr="001C2014">
        <w:rPr>
          <w:rFonts w:asciiTheme="majorBidi" w:hAnsiTheme="majorBidi" w:cstheme="majorBidi"/>
          <w:color w:val="000000"/>
          <w:sz w:val="24"/>
          <w:szCs w:val="24"/>
        </w:rPr>
        <w:tab/>
      </w:r>
      <w:r w:rsidR="00296CF7" w:rsidRPr="001C2014">
        <w:rPr>
          <w:rFonts w:asciiTheme="majorBidi" w:hAnsiTheme="majorBidi" w:cstheme="majorBidi"/>
          <w:color w:val="000000"/>
          <w:sz w:val="24"/>
          <w:szCs w:val="24"/>
        </w:rPr>
        <w:t>Debentures</w:t>
      </w:r>
    </w:p>
    <w:p w14:paraId="12BCDD11" w14:textId="7689FC81" w:rsidR="00296CF7" w:rsidRPr="001C2014" w:rsidRDefault="00296CF7" w:rsidP="00296CF7">
      <w:pPr>
        <w:spacing w:after="240"/>
        <w:ind w:left="1260" w:right="-14"/>
        <w:jc w:val="thaiDistribute"/>
        <w:rPr>
          <w:rFonts w:asciiTheme="majorBidi" w:hAnsiTheme="majorBidi" w:cstheme="majorBidi"/>
          <w:color w:val="000000"/>
          <w:sz w:val="24"/>
          <w:szCs w:val="24"/>
          <w:lang w:eastAsia="x-none"/>
        </w:rPr>
      </w:pPr>
      <w:r w:rsidRPr="001C2014">
        <w:rPr>
          <w:rFonts w:asciiTheme="majorBidi" w:hAnsiTheme="majorBidi" w:cstheme="majorBidi"/>
          <w:color w:val="000000"/>
          <w:sz w:val="24"/>
          <w:szCs w:val="24"/>
          <w:lang w:eastAsia="x-none"/>
        </w:rPr>
        <w:t xml:space="preserve">The Company </w:t>
      </w:r>
      <w:r w:rsidR="00787755" w:rsidRPr="001C2014">
        <w:rPr>
          <w:rFonts w:asciiTheme="majorBidi" w:hAnsiTheme="majorBidi" w:cstheme="majorBidi"/>
          <w:color w:val="000000"/>
          <w:sz w:val="24"/>
          <w:szCs w:val="24"/>
          <w:lang w:eastAsia="x-none"/>
        </w:rPr>
        <w:t xml:space="preserve">has </w:t>
      </w:r>
      <w:r w:rsidR="0016288B" w:rsidRPr="001C2014">
        <w:rPr>
          <w:rFonts w:asciiTheme="majorBidi" w:hAnsiTheme="majorBidi" w:cstheme="majorBidi"/>
          <w:color w:val="000000"/>
          <w:sz w:val="24"/>
          <w:szCs w:val="24"/>
          <w:lang w:eastAsia="x-none"/>
        </w:rPr>
        <w:t xml:space="preserve">issued and offered </w:t>
      </w:r>
      <w:r w:rsidRPr="001C2014">
        <w:rPr>
          <w:rFonts w:asciiTheme="majorBidi" w:hAnsiTheme="majorBidi" w:cstheme="majorBidi"/>
          <w:color w:val="000000"/>
          <w:sz w:val="24"/>
          <w:szCs w:val="24"/>
          <w:lang w:eastAsia="x-none"/>
        </w:rPr>
        <w:t xml:space="preserve">debentures in Thai Baht to investors which </w:t>
      </w:r>
      <w:r w:rsidRPr="001C2014">
        <w:rPr>
          <w:rFonts w:asciiTheme="majorBidi" w:hAnsiTheme="majorBidi" w:cstheme="majorBidi"/>
          <w:color w:val="000000"/>
          <w:spacing w:val="-6"/>
          <w:sz w:val="24"/>
          <w:szCs w:val="24"/>
          <w:lang w:eastAsia="x-none"/>
        </w:rPr>
        <w:t>debenture type was name-registered, unsubordinated and unsecured</w:t>
      </w:r>
      <w:r w:rsidRPr="001C2014">
        <w:rPr>
          <w:rFonts w:asciiTheme="majorBidi" w:hAnsiTheme="majorBidi" w:cstheme="majorBidi"/>
          <w:color w:val="000000"/>
          <w:spacing w:val="-6"/>
          <w:sz w:val="24"/>
          <w:szCs w:val="24"/>
          <w:cs/>
          <w:lang w:eastAsia="x-none"/>
        </w:rPr>
        <w:t xml:space="preserve"> </w:t>
      </w:r>
      <w:r w:rsidRPr="001C2014">
        <w:rPr>
          <w:rFonts w:asciiTheme="majorBidi" w:hAnsiTheme="majorBidi" w:cstheme="majorBidi"/>
          <w:color w:val="000000"/>
          <w:spacing w:val="-6"/>
          <w:sz w:val="24"/>
          <w:szCs w:val="24"/>
          <w:cs/>
        </w:rPr>
        <w:t xml:space="preserve">as at </w:t>
      </w:r>
      <w:r w:rsidRPr="001C2014">
        <w:rPr>
          <w:rFonts w:asciiTheme="majorBidi" w:hAnsiTheme="majorBidi" w:cstheme="majorBidi"/>
          <w:color w:val="000000"/>
          <w:spacing w:val="-6"/>
          <w:sz w:val="24"/>
          <w:szCs w:val="24"/>
        </w:rPr>
        <w:t xml:space="preserve">December </w:t>
      </w:r>
      <w:r w:rsidR="00944F1E" w:rsidRPr="001C2014">
        <w:rPr>
          <w:rFonts w:asciiTheme="majorBidi" w:hAnsiTheme="majorBidi" w:cstheme="majorBidi"/>
          <w:color w:val="000000"/>
          <w:spacing w:val="-6"/>
          <w:sz w:val="24"/>
          <w:szCs w:val="24"/>
        </w:rPr>
        <w:t>31</w:t>
      </w:r>
      <w:r w:rsidRPr="001C2014">
        <w:rPr>
          <w:rFonts w:asciiTheme="majorBidi" w:hAnsiTheme="majorBidi" w:cstheme="majorBidi"/>
          <w:color w:val="000000"/>
          <w:spacing w:val="-6"/>
          <w:sz w:val="24"/>
          <w:szCs w:val="24"/>
          <w:cs/>
        </w:rPr>
        <w:t>,</w:t>
      </w:r>
      <w:r w:rsidRPr="001C2014">
        <w:rPr>
          <w:rFonts w:asciiTheme="majorBidi" w:hAnsiTheme="majorBidi" w:cstheme="majorBidi"/>
          <w:color w:val="000000"/>
          <w:spacing w:val="-12"/>
          <w:sz w:val="24"/>
          <w:szCs w:val="24"/>
          <w:cs/>
        </w:rPr>
        <w:t xml:space="preserve"> </w:t>
      </w:r>
      <w:r w:rsidRPr="001C2014">
        <w:rPr>
          <w:rFonts w:asciiTheme="majorBidi" w:hAnsiTheme="majorBidi" w:cstheme="majorBidi"/>
          <w:color w:val="000000"/>
          <w:sz w:val="24"/>
          <w:szCs w:val="24"/>
        </w:rPr>
        <w:t>are as follow</w:t>
      </w:r>
      <w:r w:rsidRPr="001C2014">
        <w:rPr>
          <w:rFonts w:asciiTheme="majorBidi" w:hAnsiTheme="majorBidi" w:cstheme="majorBidi"/>
          <w:color w:val="000000"/>
          <w:sz w:val="24"/>
          <w:szCs w:val="24"/>
          <w:cs/>
        </w:rPr>
        <w:t>:</w:t>
      </w:r>
    </w:p>
    <w:p w14:paraId="72797F22" w14:textId="77777777" w:rsidR="00296CF7" w:rsidRPr="001C2014" w:rsidRDefault="00296CF7" w:rsidP="00296CF7">
      <w:pPr>
        <w:ind w:left="1267" w:right="-14"/>
        <w:jc w:val="right"/>
        <w:rPr>
          <w:rFonts w:asciiTheme="majorBidi" w:hAnsiTheme="majorBidi" w:cstheme="majorBidi"/>
          <w:b/>
          <w:bCs/>
          <w:color w:val="000000"/>
          <w:sz w:val="18"/>
          <w:szCs w:val="18"/>
          <w:lang w:val="en-AU"/>
        </w:rPr>
      </w:pPr>
      <w:r w:rsidRPr="001C2014">
        <w:rPr>
          <w:rFonts w:asciiTheme="majorBidi" w:hAnsiTheme="majorBidi" w:cstheme="majorBidi"/>
          <w:b/>
          <w:bCs/>
          <w:color w:val="000000"/>
          <w:sz w:val="18"/>
          <w:szCs w:val="18"/>
          <w:lang w:val="en-AU"/>
        </w:rPr>
        <w:t>Unit : Million Baht</w:t>
      </w:r>
    </w:p>
    <w:tbl>
      <w:tblPr>
        <w:tblW w:w="8010" w:type="dxa"/>
        <w:tblInd w:w="1260" w:type="dxa"/>
        <w:tblLayout w:type="fixed"/>
        <w:tblCellMar>
          <w:left w:w="0" w:type="dxa"/>
          <w:right w:w="0" w:type="dxa"/>
        </w:tblCellMar>
        <w:tblLook w:val="04A0" w:firstRow="1" w:lastRow="0" w:firstColumn="1" w:lastColumn="0" w:noHBand="0" w:noVBand="1"/>
      </w:tblPr>
      <w:tblGrid>
        <w:gridCol w:w="5130"/>
        <w:gridCol w:w="1350"/>
        <w:gridCol w:w="180"/>
        <w:gridCol w:w="1350"/>
      </w:tblGrid>
      <w:tr w:rsidR="00296CF7" w:rsidRPr="001C2014" w14:paraId="3063A238" w14:textId="77777777" w:rsidTr="0068713A">
        <w:trPr>
          <w:trHeight w:val="64"/>
        </w:trPr>
        <w:tc>
          <w:tcPr>
            <w:tcW w:w="5130" w:type="dxa"/>
            <w:shd w:val="clear" w:color="auto" w:fill="auto"/>
          </w:tcPr>
          <w:p w14:paraId="3A0F30C4" w14:textId="77777777" w:rsidR="00296CF7" w:rsidRPr="001C2014"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2880" w:type="dxa"/>
            <w:gridSpan w:val="3"/>
          </w:tcPr>
          <w:p w14:paraId="73CE9AF4" w14:textId="257C6083" w:rsidR="00296CF7" w:rsidRPr="001C2014" w:rsidRDefault="00296CF7" w:rsidP="00435B27">
            <w:pPr>
              <w:pStyle w:val="BodyText"/>
              <w:tabs>
                <w:tab w:val="clear" w:pos="1080"/>
                <w:tab w:val="decimal" w:pos="601"/>
              </w:tabs>
              <w:spacing w:line="240" w:lineRule="exact"/>
              <w:jc w:val="center"/>
              <w:rPr>
                <w:rFonts w:asciiTheme="majorBidi" w:hAnsiTheme="majorBidi" w:cstheme="majorBidi"/>
                <w:b/>
                <w:bCs/>
                <w:color w:val="000000"/>
                <w:sz w:val="20"/>
                <w:szCs w:val="20"/>
                <w:lang w:val="en-AU"/>
              </w:rPr>
            </w:pPr>
            <w:r w:rsidRPr="001C2014">
              <w:rPr>
                <w:rFonts w:asciiTheme="majorBidi" w:hAnsiTheme="majorBidi" w:cstheme="majorBidi"/>
                <w:b/>
                <w:bCs/>
                <w:color w:val="000000"/>
                <w:sz w:val="20"/>
                <w:szCs w:val="20"/>
                <w:lang w:val="en-AU"/>
              </w:rPr>
              <w:t xml:space="preserve">Consolidated and </w:t>
            </w:r>
            <w:r w:rsidR="00D01AAE" w:rsidRPr="001C2014">
              <w:rPr>
                <w:rFonts w:asciiTheme="majorBidi" w:hAnsiTheme="majorBidi" w:cstheme="majorBidi"/>
                <w:b/>
                <w:bCs/>
                <w:color w:val="000000"/>
                <w:sz w:val="20"/>
                <w:szCs w:val="20"/>
                <w:lang w:val="en-AU"/>
              </w:rPr>
              <w:t>S</w:t>
            </w:r>
            <w:r w:rsidRPr="001C2014">
              <w:rPr>
                <w:rFonts w:asciiTheme="majorBidi" w:hAnsiTheme="majorBidi" w:cstheme="majorBidi"/>
                <w:b/>
                <w:bCs/>
                <w:color w:val="000000"/>
                <w:sz w:val="20"/>
                <w:szCs w:val="20"/>
                <w:lang w:val="en-AU"/>
              </w:rPr>
              <w:t xml:space="preserve">eparate </w:t>
            </w:r>
          </w:p>
          <w:p w14:paraId="581B74FB" w14:textId="78DB5979" w:rsidR="00296CF7" w:rsidRPr="001C2014"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cs/>
                <w:lang w:val="en-AU"/>
              </w:rPr>
            </w:pPr>
            <w:r w:rsidRPr="001C2014">
              <w:rPr>
                <w:rFonts w:asciiTheme="majorBidi" w:hAnsiTheme="majorBidi" w:cstheme="majorBidi"/>
                <w:b/>
                <w:bCs/>
                <w:color w:val="000000"/>
                <w:sz w:val="20"/>
                <w:szCs w:val="20"/>
                <w:lang w:val="en-AU"/>
              </w:rPr>
              <w:t xml:space="preserve">financial </w:t>
            </w:r>
            <w:r w:rsidR="00DD452E" w:rsidRPr="001C2014">
              <w:rPr>
                <w:rFonts w:asciiTheme="majorBidi" w:hAnsiTheme="majorBidi" w:cstheme="majorBidi"/>
                <w:b/>
                <w:bCs/>
                <w:color w:val="000000"/>
                <w:sz w:val="20"/>
                <w:szCs w:val="20"/>
                <w:lang w:val="en-AU"/>
              </w:rPr>
              <w:t>statements</w:t>
            </w:r>
          </w:p>
        </w:tc>
      </w:tr>
      <w:tr w:rsidR="00744A70" w:rsidRPr="001C2014" w14:paraId="48214257" w14:textId="77777777" w:rsidTr="0068713A">
        <w:trPr>
          <w:trHeight w:val="64"/>
        </w:trPr>
        <w:tc>
          <w:tcPr>
            <w:tcW w:w="5130" w:type="dxa"/>
            <w:shd w:val="clear" w:color="auto" w:fill="auto"/>
          </w:tcPr>
          <w:p w14:paraId="7952FA6F" w14:textId="77777777" w:rsidR="00744A70" w:rsidRPr="001C2014" w:rsidRDefault="00744A70" w:rsidP="00744A70">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350" w:type="dxa"/>
            <w:shd w:val="clear" w:color="auto" w:fill="auto"/>
          </w:tcPr>
          <w:p w14:paraId="7F5E6816" w14:textId="2904B7FB" w:rsidR="00744A70" w:rsidRPr="001C2014" w:rsidRDefault="00744A70" w:rsidP="00744A70">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r w:rsidRPr="001C2014">
              <w:rPr>
                <w:rFonts w:asciiTheme="majorBidi" w:hAnsiTheme="majorBidi" w:cstheme="majorBidi"/>
                <w:b/>
                <w:bCs/>
                <w:color w:val="000000"/>
                <w:sz w:val="20"/>
                <w:szCs w:val="20"/>
                <w:lang w:val="en-US"/>
              </w:rPr>
              <w:t>2023</w:t>
            </w:r>
          </w:p>
        </w:tc>
        <w:tc>
          <w:tcPr>
            <w:tcW w:w="180" w:type="dxa"/>
          </w:tcPr>
          <w:p w14:paraId="63CC0642" w14:textId="77777777" w:rsidR="00744A70" w:rsidRPr="001C2014" w:rsidRDefault="00744A70" w:rsidP="00744A70">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p>
        </w:tc>
        <w:tc>
          <w:tcPr>
            <w:tcW w:w="1350" w:type="dxa"/>
            <w:shd w:val="clear" w:color="auto" w:fill="auto"/>
          </w:tcPr>
          <w:p w14:paraId="2518EBF8" w14:textId="266FD7A4" w:rsidR="00744A70" w:rsidRPr="001C2014" w:rsidRDefault="00744A70" w:rsidP="00744A70">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r w:rsidRPr="001C2014">
              <w:rPr>
                <w:rFonts w:asciiTheme="majorBidi" w:hAnsiTheme="majorBidi" w:cstheme="majorBidi"/>
                <w:b/>
                <w:bCs/>
                <w:color w:val="000000"/>
                <w:sz w:val="20"/>
                <w:szCs w:val="20"/>
                <w:lang w:val="en-US"/>
              </w:rPr>
              <w:t>2022</w:t>
            </w:r>
          </w:p>
        </w:tc>
      </w:tr>
      <w:tr w:rsidR="00744A70" w:rsidRPr="001C2014" w14:paraId="1FE0A606" w14:textId="77777777" w:rsidTr="0068713A">
        <w:trPr>
          <w:trHeight w:val="64"/>
        </w:trPr>
        <w:tc>
          <w:tcPr>
            <w:tcW w:w="5130" w:type="dxa"/>
            <w:shd w:val="clear" w:color="auto" w:fill="auto"/>
          </w:tcPr>
          <w:p w14:paraId="508D42DD" w14:textId="528F1648" w:rsidR="00744A70" w:rsidRPr="001C2014" w:rsidRDefault="007F79EA" w:rsidP="00744A70">
            <w:pPr>
              <w:pStyle w:val="BodyText"/>
              <w:tabs>
                <w:tab w:val="clear" w:pos="1080"/>
              </w:tabs>
              <w:spacing w:line="240" w:lineRule="exact"/>
              <w:ind w:right="-10" w:firstLine="57"/>
              <w:rPr>
                <w:rFonts w:asciiTheme="majorBidi" w:hAnsiTheme="majorBidi" w:cstheme="majorBidi"/>
                <w:color w:val="000000"/>
                <w:sz w:val="20"/>
                <w:szCs w:val="25"/>
                <w:lang w:val="en-US"/>
              </w:rPr>
            </w:pPr>
            <w:r w:rsidRPr="001C2014">
              <w:rPr>
                <w:rFonts w:asciiTheme="majorBidi" w:hAnsiTheme="majorBidi" w:cstheme="majorBidi"/>
                <w:color w:val="000000"/>
                <w:sz w:val="20"/>
                <w:szCs w:val="25"/>
                <w:lang w:val="en-US"/>
              </w:rPr>
              <w:t>D</w:t>
            </w:r>
            <w:r w:rsidR="00744A70" w:rsidRPr="001C2014">
              <w:rPr>
                <w:rFonts w:asciiTheme="majorBidi" w:hAnsiTheme="majorBidi" w:cstheme="majorBidi"/>
                <w:color w:val="000000"/>
                <w:sz w:val="20"/>
                <w:szCs w:val="25"/>
                <w:lang w:val="en-US"/>
              </w:rPr>
              <w:t>ue within 1 year</w:t>
            </w:r>
          </w:p>
        </w:tc>
        <w:tc>
          <w:tcPr>
            <w:tcW w:w="1350" w:type="dxa"/>
            <w:shd w:val="clear" w:color="auto" w:fill="auto"/>
          </w:tcPr>
          <w:p w14:paraId="564AF20C" w14:textId="0B745467" w:rsidR="00744A70" w:rsidRPr="001C2014" w:rsidRDefault="001646F9" w:rsidP="00744A70">
            <w:pPr>
              <w:pStyle w:val="BodyText"/>
              <w:tabs>
                <w:tab w:val="clear" w:pos="450"/>
                <w:tab w:val="clear" w:pos="1080"/>
              </w:tabs>
              <w:ind w:left="438" w:right="12" w:hanging="438"/>
              <w:jc w:val="center"/>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w:t>
            </w:r>
          </w:p>
        </w:tc>
        <w:tc>
          <w:tcPr>
            <w:tcW w:w="180" w:type="dxa"/>
          </w:tcPr>
          <w:p w14:paraId="1434A76E" w14:textId="77777777" w:rsidR="00744A70" w:rsidRPr="001C2014" w:rsidRDefault="00744A70" w:rsidP="00744A70">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p>
        </w:tc>
        <w:tc>
          <w:tcPr>
            <w:tcW w:w="1350" w:type="dxa"/>
            <w:shd w:val="clear" w:color="auto" w:fill="auto"/>
          </w:tcPr>
          <w:p w14:paraId="4307DE1C" w14:textId="2B240870" w:rsidR="00744A70" w:rsidRPr="001C2014" w:rsidRDefault="00744A70" w:rsidP="00744A70">
            <w:pPr>
              <w:pStyle w:val="BodyText"/>
              <w:tabs>
                <w:tab w:val="clear" w:pos="450"/>
                <w:tab w:val="clear" w:pos="1080"/>
                <w:tab w:val="clear" w:pos="1620"/>
                <w:tab w:val="clear" w:pos="2552"/>
                <w:tab w:val="decimal" w:pos="720"/>
              </w:tabs>
              <w:spacing w:line="240" w:lineRule="exact"/>
              <w:ind w:left="-270" w:right="-90"/>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w:t>
            </w:r>
          </w:p>
        </w:tc>
      </w:tr>
      <w:tr w:rsidR="001646F9" w:rsidRPr="001C2014" w14:paraId="643B24C0" w14:textId="77777777" w:rsidTr="0068713A">
        <w:trPr>
          <w:trHeight w:val="64"/>
        </w:trPr>
        <w:tc>
          <w:tcPr>
            <w:tcW w:w="5130" w:type="dxa"/>
            <w:shd w:val="clear" w:color="auto" w:fill="auto"/>
          </w:tcPr>
          <w:p w14:paraId="084E0375" w14:textId="4868FEEF" w:rsidR="001646F9" w:rsidRPr="001C2014" w:rsidRDefault="001646F9" w:rsidP="001646F9">
            <w:pPr>
              <w:pStyle w:val="BodyText"/>
              <w:tabs>
                <w:tab w:val="clear" w:pos="1080"/>
              </w:tabs>
              <w:spacing w:line="240" w:lineRule="exact"/>
              <w:ind w:right="-10" w:firstLine="57"/>
              <w:rPr>
                <w:rFonts w:asciiTheme="majorBidi" w:hAnsiTheme="majorBidi" w:cstheme="majorBidi"/>
                <w:color w:val="000000"/>
                <w:sz w:val="20"/>
                <w:szCs w:val="20"/>
                <w:cs/>
                <w:lang w:val="en-US"/>
              </w:rPr>
            </w:pPr>
            <w:r w:rsidRPr="001C2014">
              <w:rPr>
                <w:rFonts w:asciiTheme="majorBidi" w:hAnsiTheme="majorBidi" w:cstheme="majorBidi"/>
                <w:color w:val="000000"/>
                <w:sz w:val="20"/>
                <w:szCs w:val="20"/>
                <w:lang w:val="en-US"/>
              </w:rPr>
              <w:t>Over 1 year</w:t>
            </w:r>
          </w:p>
        </w:tc>
        <w:tc>
          <w:tcPr>
            <w:tcW w:w="1350" w:type="dxa"/>
            <w:tcBorders>
              <w:bottom w:val="single" w:sz="4" w:space="0" w:color="auto"/>
            </w:tcBorders>
            <w:shd w:val="clear" w:color="auto" w:fill="auto"/>
          </w:tcPr>
          <w:p w14:paraId="33E759B9" w14:textId="75A1CD09" w:rsidR="001646F9" w:rsidRPr="001C2014" w:rsidRDefault="001646F9" w:rsidP="001646F9">
            <w:pPr>
              <w:pStyle w:val="BodyText"/>
              <w:tabs>
                <w:tab w:val="clear" w:pos="450"/>
                <w:tab w:val="clear" w:pos="1080"/>
              </w:tabs>
              <w:ind w:left="438" w:right="93" w:hanging="438"/>
              <w:jc w:val="right"/>
              <w:rPr>
                <w:rFonts w:asciiTheme="majorBidi" w:hAnsiTheme="majorBidi" w:cstheme="majorBidi"/>
                <w:color w:val="000000"/>
                <w:sz w:val="20"/>
                <w:szCs w:val="20"/>
                <w:lang w:val="en-US"/>
              </w:rPr>
            </w:pPr>
            <w:r w:rsidRPr="001C2014">
              <w:rPr>
                <w:rFonts w:asciiTheme="majorBidi" w:hAnsiTheme="majorBidi" w:cstheme="majorBidi"/>
                <w:sz w:val="20"/>
                <w:szCs w:val="20"/>
                <w:lang w:val="en-US"/>
              </w:rPr>
              <w:t>46,826</w:t>
            </w:r>
          </w:p>
        </w:tc>
        <w:tc>
          <w:tcPr>
            <w:tcW w:w="180" w:type="dxa"/>
          </w:tcPr>
          <w:p w14:paraId="4D69ED37" w14:textId="77777777" w:rsidR="001646F9" w:rsidRPr="001C2014" w:rsidRDefault="001646F9" w:rsidP="001646F9">
            <w:pPr>
              <w:pStyle w:val="BodyText"/>
              <w:tabs>
                <w:tab w:val="clear" w:pos="450"/>
                <w:tab w:val="clear" w:pos="1080"/>
              </w:tabs>
              <w:ind w:left="438" w:right="12" w:hanging="438"/>
              <w:jc w:val="right"/>
              <w:rPr>
                <w:rFonts w:asciiTheme="majorBidi" w:hAnsiTheme="majorBidi" w:cstheme="majorBidi"/>
                <w:color w:val="000000"/>
                <w:sz w:val="20"/>
                <w:szCs w:val="20"/>
                <w:lang w:val="en-US"/>
              </w:rPr>
            </w:pPr>
          </w:p>
        </w:tc>
        <w:tc>
          <w:tcPr>
            <w:tcW w:w="1350" w:type="dxa"/>
            <w:shd w:val="clear" w:color="auto" w:fill="auto"/>
          </w:tcPr>
          <w:p w14:paraId="73BE3D1B" w14:textId="490CB247" w:rsidR="001646F9" w:rsidRPr="001C2014" w:rsidRDefault="001646F9" w:rsidP="001646F9">
            <w:pPr>
              <w:pStyle w:val="BodyText"/>
              <w:tabs>
                <w:tab w:val="clear" w:pos="450"/>
                <w:tab w:val="clear" w:pos="1080"/>
                <w:tab w:val="clear" w:pos="1620"/>
                <w:tab w:val="clear" w:pos="2552"/>
              </w:tabs>
              <w:spacing w:line="240" w:lineRule="exact"/>
              <w:ind w:left="-3" w:right="86"/>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42,765</w:t>
            </w:r>
          </w:p>
        </w:tc>
      </w:tr>
      <w:tr w:rsidR="001646F9" w:rsidRPr="001C2014" w14:paraId="1CB734D3" w14:textId="77777777" w:rsidTr="0068713A">
        <w:trPr>
          <w:trHeight w:val="74"/>
        </w:trPr>
        <w:tc>
          <w:tcPr>
            <w:tcW w:w="5130" w:type="dxa"/>
            <w:shd w:val="clear" w:color="auto" w:fill="auto"/>
          </w:tcPr>
          <w:p w14:paraId="4BFDC1FA" w14:textId="77777777" w:rsidR="001646F9" w:rsidRPr="001C2014" w:rsidRDefault="001646F9" w:rsidP="001646F9">
            <w:pPr>
              <w:pStyle w:val="BodyText"/>
              <w:tabs>
                <w:tab w:val="clear" w:pos="1080"/>
              </w:tabs>
              <w:spacing w:line="240" w:lineRule="exact"/>
              <w:ind w:right="-10" w:firstLine="90"/>
              <w:rPr>
                <w:rFonts w:asciiTheme="majorBidi" w:hAnsiTheme="majorBidi" w:cstheme="majorBidi"/>
                <w:b/>
                <w:bCs/>
                <w:color w:val="000000"/>
                <w:sz w:val="20"/>
                <w:szCs w:val="20"/>
                <w:cs/>
                <w:lang w:val="en-US"/>
              </w:rPr>
            </w:pPr>
            <w:r w:rsidRPr="001C2014">
              <w:rPr>
                <w:rFonts w:asciiTheme="majorBidi" w:hAnsiTheme="majorBidi" w:cstheme="majorBidi"/>
                <w:b/>
                <w:bCs/>
                <w:color w:val="000000"/>
                <w:sz w:val="20"/>
                <w:szCs w:val="20"/>
                <w:lang w:val="en-AU"/>
              </w:rPr>
              <w:t>Total</w:t>
            </w:r>
          </w:p>
        </w:tc>
        <w:tc>
          <w:tcPr>
            <w:tcW w:w="1350" w:type="dxa"/>
            <w:tcBorders>
              <w:top w:val="single" w:sz="4" w:space="0" w:color="auto"/>
              <w:bottom w:val="double" w:sz="4" w:space="0" w:color="auto"/>
            </w:tcBorders>
            <w:shd w:val="clear" w:color="auto" w:fill="auto"/>
          </w:tcPr>
          <w:p w14:paraId="610760B2" w14:textId="5B43CCED" w:rsidR="001646F9" w:rsidRPr="001C2014" w:rsidRDefault="001646F9" w:rsidP="001646F9">
            <w:pPr>
              <w:pStyle w:val="BodyText"/>
              <w:tabs>
                <w:tab w:val="clear" w:pos="450"/>
                <w:tab w:val="clear" w:pos="1080"/>
              </w:tabs>
              <w:ind w:left="438" w:right="93" w:hanging="438"/>
              <w:jc w:val="right"/>
              <w:rPr>
                <w:rFonts w:asciiTheme="majorBidi" w:hAnsiTheme="majorBidi" w:cstheme="majorBidi"/>
                <w:color w:val="000000"/>
                <w:sz w:val="20"/>
                <w:szCs w:val="20"/>
                <w:lang w:val="en-US"/>
              </w:rPr>
            </w:pPr>
            <w:r w:rsidRPr="001C2014">
              <w:rPr>
                <w:rFonts w:asciiTheme="majorBidi" w:hAnsiTheme="majorBidi" w:cstheme="majorBidi"/>
                <w:sz w:val="20"/>
                <w:szCs w:val="20"/>
                <w:lang w:val="en-US"/>
              </w:rPr>
              <w:t>46,826</w:t>
            </w:r>
          </w:p>
        </w:tc>
        <w:tc>
          <w:tcPr>
            <w:tcW w:w="180" w:type="dxa"/>
          </w:tcPr>
          <w:p w14:paraId="73157470" w14:textId="77777777" w:rsidR="001646F9" w:rsidRPr="001C2014" w:rsidRDefault="001646F9" w:rsidP="001646F9">
            <w:pPr>
              <w:pStyle w:val="BodyText"/>
              <w:tabs>
                <w:tab w:val="clear" w:pos="450"/>
                <w:tab w:val="clear" w:pos="1080"/>
                <w:tab w:val="clear" w:pos="1620"/>
                <w:tab w:val="clear" w:pos="2552"/>
                <w:tab w:val="decimal" w:pos="900"/>
              </w:tabs>
              <w:spacing w:line="240" w:lineRule="exact"/>
              <w:ind w:left="-270" w:right="-90"/>
              <w:jc w:val="right"/>
              <w:rPr>
                <w:rFonts w:asciiTheme="majorBidi" w:hAnsiTheme="majorBidi" w:cstheme="majorBidi"/>
                <w:color w:val="000000"/>
                <w:sz w:val="20"/>
                <w:szCs w:val="20"/>
                <w:lang w:val="en-US"/>
              </w:rPr>
            </w:pPr>
          </w:p>
        </w:tc>
        <w:tc>
          <w:tcPr>
            <w:tcW w:w="1350" w:type="dxa"/>
            <w:tcBorders>
              <w:top w:val="single" w:sz="4" w:space="0" w:color="auto"/>
              <w:bottom w:val="double" w:sz="4" w:space="0" w:color="auto"/>
            </w:tcBorders>
            <w:shd w:val="clear" w:color="auto" w:fill="auto"/>
          </w:tcPr>
          <w:p w14:paraId="1920DC7C" w14:textId="7AA84079" w:rsidR="001646F9" w:rsidRPr="001C2014" w:rsidRDefault="001646F9" w:rsidP="001646F9">
            <w:pPr>
              <w:pStyle w:val="BodyText"/>
              <w:tabs>
                <w:tab w:val="clear" w:pos="450"/>
                <w:tab w:val="clear" w:pos="1080"/>
                <w:tab w:val="clear" w:pos="1620"/>
                <w:tab w:val="clear" w:pos="2552"/>
                <w:tab w:val="decimal" w:pos="990"/>
              </w:tabs>
              <w:spacing w:line="240" w:lineRule="exact"/>
              <w:ind w:right="86"/>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42,765</w:t>
            </w:r>
          </w:p>
        </w:tc>
      </w:tr>
    </w:tbl>
    <w:p w14:paraId="412DF43B" w14:textId="77777777" w:rsidR="009C46D2" w:rsidRPr="001C2014" w:rsidRDefault="009C46D2" w:rsidP="009C46D2">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p>
    <w:p w14:paraId="0F740AA8" w14:textId="37AB4976" w:rsidR="009C46D2" w:rsidRPr="001C2014" w:rsidRDefault="009C46D2" w:rsidP="009C46D2">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Unit :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9C46D2" w:rsidRPr="001C2014" w14:paraId="7274E9EC" w14:textId="77777777" w:rsidTr="00807D12">
        <w:trPr>
          <w:trHeight w:val="207"/>
        </w:trPr>
        <w:tc>
          <w:tcPr>
            <w:tcW w:w="5182" w:type="dxa"/>
            <w:shd w:val="clear" w:color="auto" w:fill="auto"/>
          </w:tcPr>
          <w:p w14:paraId="71C99922" w14:textId="77777777" w:rsidR="009C46D2" w:rsidRPr="001C2014"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5E049FD7" w14:textId="28EA25B0" w:rsidR="009C46D2" w:rsidRPr="001C2014" w:rsidRDefault="009C46D2" w:rsidP="009C46D2">
            <w:pPr>
              <w:pStyle w:val="BodyText"/>
              <w:tabs>
                <w:tab w:val="clear" w:pos="1080"/>
              </w:tabs>
              <w:jc w:val="center"/>
              <w:rPr>
                <w:rFonts w:asciiTheme="majorBidi" w:hAnsiTheme="majorBidi" w:cstheme="majorBidi"/>
                <w:b/>
                <w:bCs/>
                <w:color w:val="000000" w:themeColor="text1"/>
                <w:sz w:val="20"/>
                <w:szCs w:val="20"/>
                <w:lang w:val="en-US"/>
              </w:rPr>
            </w:pPr>
            <w:r w:rsidRPr="001C2014">
              <w:rPr>
                <w:rFonts w:asciiTheme="majorBidi" w:hAnsiTheme="majorBidi" w:cstheme="majorBidi"/>
                <w:b/>
                <w:bCs/>
                <w:color w:val="000000"/>
                <w:sz w:val="20"/>
                <w:szCs w:val="20"/>
                <w:lang w:val="en-US"/>
              </w:rPr>
              <w:t xml:space="preserve">Consolidated and </w:t>
            </w:r>
            <w:r w:rsidR="00D01AAE" w:rsidRPr="001C2014">
              <w:rPr>
                <w:rFonts w:asciiTheme="majorBidi" w:hAnsiTheme="majorBidi" w:cstheme="majorBidi"/>
                <w:b/>
                <w:bCs/>
                <w:color w:val="000000"/>
                <w:sz w:val="20"/>
                <w:szCs w:val="20"/>
                <w:lang w:val="en-US"/>
              </w:rPr>
              <w:t>S</w:t>
            </w:r>
            <w:r w:rsidRPr="001C2014">
              <w:rPr>
                <w:rFonts w:asciiTheme="majorBidi" w:hAnsiTheme="majorBidi" w:cstheme="majorBidi"/>
                <w:b/>
                <w:bCs/>
                <w:color w:val="000000"/>
                <w:sz w:val="20"/>
                <w:szCs w:val="20"/>
                <w:lang w:val="en-US"/>
              </w:rPr>
              <w:t>eparate</w:t>
            </w:r>
          </w:p>
        </w:tc>
      </w:tr>
      <w:tr w:rsidR="009C46D2" w:rsidRPr="001C2014" w14:paraId="4FC5ECD8" w14:textId="77777777" w:rsidTr="00807D12">
        <w:trPr>
          <w:trHeight w:val="56"/>
        </w:trPr>
        <w:tc>
          <w:tcPr>
            <w:tcW w:w="5182" w:type="dxa"/>
            <w:shd w:val="clear" w:color="auto" w:fill="auto"/>
          </w:tcPr>
          <w:p w14:paraId="0A3EF561" w14:textId="77777777" w:rsidR="009C46D2" w:rsidRPr="001C2014"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2C583A6B" w14:textId="51C0A19B" w:rsidR="009C46D2" w:rsidRPr="001C2014" w:rsidRDefault="009C46D2" w:rsidP="009C46D2">
            <w:pPr>
              <w:pStyle w:val="BodyText"/>
              <w:tabs>
                <w:tab w:val="clear" w:pos="1080"/>
              </w:tabs>
              <w:jc w:val="center"/>
              <w:rPr>
                <w:rFonts w:asciiTheme="majorBidi" w:hAnsiTheme="majorBidi" w:cstheme="majorBidi"/>
                <w:b/>
                <w:bCs/>
                <w:color w:val="000000" w:themeColor="text1"/>
                <w:sz w:val="20"/>
                <w:szCs w:val="20"/>
                <w:cs/>
                <w:lang w:val="en-US"/>
              </w:rPr>
            </w:pPr>
            <w:r w:rsidRPr="001C2014">
              <w:rPr>
                <w:rFonts w:asciiTheme="majorBidi" w:hAnsiTheme="majorBidi" w:cstheme="majorBidi"/>
                <w:b/>
                <w:bCs/>
                <w:color w:val="000000"/>
                <w:sz w:val="20"/>
                <w:szCs w:val="20"/>
              </w:rPr>
              <w:t xml:space="preserve">financial </w:t>
            </w:r>
            <w:r w:rsidR="00DD452E" w:rsidRPr="001C2014">
              <w:rPr>
                <w:rFonts w:asciiTheme="majorBidi" w:hAnsiTheme="majorBidi" w:cstheme="majorBidi"/>
                <w:b/>
                <w:bCs/>
                <w:color w:val="000000"/>
                <w:sz w:val="20"/>
                <w:szCs w:val="20"/>
              </w:rPr>
              <w:t>statements</w:t>
            </w:r>
          </w:p>
        </w:tc>
      </w:tr>
      <w:tr w:rsidR="00744A70" w:rsidRPr="001C2014" w14:paraId="6F17B878" w14:textId="77777777" w:rsidTr="00807D12">
        <w:trPr>
          <w:trHeight w:val="198"/>
        </w:trPr>
        <w:tc>
          <w:tcPr>
            <w:tcW w:w="5182" w:type="dxa"/>
            <w:shd w:val="clear" w:color="auto" w:fill="auto"/>
          </w:tcPr>
          <w:p w14:paraId="771BE95D" w14:textId="1D53662D" w:rsidR="00744A70" w:rsidRPr="001C2014" w:rsidRDefault="00744A70" w:rsidP="00744A70">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04D49F42" w14:textId="7D15DA67" w:rsidR="00744A70" w:rsidRPr="001C2014" w:rsidRDefault="00744A70" w:rsidP="00744A70">
            <w:pPr>
              <w:pStyle w:val="BodyText"/>
              <w:tabs>
                <w:tab w:val="clear" w:pos="1080"/>
                <w:tab w:val="decimal" w:pos="0"/>
              </w:tabs>
              <w:jc w:val="center"/>
              <w:rPr>
                <w:rFonts w:asciiTheme="majorBidi" w:hAnsiTheme="majorBidi" w:cstheme="majorBidi"/>
                <w:b/>
                <w:bCs/>
                <w:color w:val="000000" w:themeColor="text1"/>
                <w:sz w:val="20"/>
                <w:szCs w:val="20"/>
                <w:lang w:val="en-US"/>
              </w:rPr>
            </w:pPr>
            <w:r w:rsidRPr="001C2014">
              <w:rPr>
                <w:rFonts w:asciiTheme="majorBidi" w:hAnsiTheme="majorBidi" w:cstheme="majorBidi"/>
                <w:b/>
                <w:bCs/>
                <w:color w:val="000000"/>
                <w:sz w:val="20"/>
                <w:szCs w:val="20"/>
                <w:lang w:val="en-US"/>
              </w:rPr>
              <w:t>2023</w:t>
            </w:r>
          </w:p>
        </w:tc>
        <w:tc>
          <w:tcPr>
            <w:tcW w:w="180" w:type="dxa"/>
            <w:shd w:val="clear" w:color="auto" w:fill="auto"/>
          </w:tcPr>
          <w:p w14:paraId="6BEE4DDD" w14:textId="77777777" w:rsidR="00744A70" w:rsidRPr="001C2014" w:rsidRDefault="00744A70" w:rsidP="00744A70">
            <w:pPr>
              <w:pStyle w:val="BodyText"/>
              <w:tabs>
                <w:tab w:val="clear" w:pos="1080"/>
              </w:tabs>
              <w:jc w:val="center"/>
              <w:rPr>
                <w:rFonts w:asciiTheme="majorBidi" w:hAnsiTheme="majorBidi" w:cstheme="majorBidi"/>
                <w:b/>
                <w:bCs/>
                <w:color w:val="000000" w:themeColor="text1"/>
                <w:sz w:val="20"/>
                <w:szCs w:val="20"/>
                <w:lang w:val="en-AU"/>
              </w:rPr>
            </w:pPr>
          </w:p>
        </w:tc>
        <w:tc>
          <w:tcPr>
            <w:tcW w:w="1354" w:type="dxa"/>
            <w:shd w:val="clear" w:color="auto" w:fill="auto"/>
          </w:tcPr>
          <w:p w14:paraId="302DFB8A" w14:textId="5094E54D" w:rsidR="00744A70" w:rsidRPr="001C2014" w:rsidRDefault="00744A70" w:rsidP="00744A70">
            <w:pPr>
              <w:pStyle w:val="BodyText"/>
              <w:tabs>
                <w:tab w:val="clear" w:pos="1080"/>
              </w:tabs>
              <w:jc w:val="center"/>
              <w:rPr>
                <w:rFonts w:asciiTheme="majorBidi" w:hAnsiTheme="majorBidi" w:cstheme="majorBidi"/>
                <w:b/>
                <w:bCs/>
                <w:color w:val="000000" w:themeColor="text1"/>
                <w:sz w:val="20"/>
                <w:szCs w:val="20"/>
                <w:lang w:val="en-AU"/>
              </w:rPr>
            </w:pPr>
            <w:r w:rsidRPr="001C2014">
              <w:rPr>
                <w:rFonts w:asciiTheme="majorBidi" w:hAnsiTheme="majorBidi" w:cstheme="majorBidi"/>
                <w:b/>
                <w:bCs/>
                <w:color w:val="000000"/>
                <w:sz w:val="20"/>
                <w:szCs w:val="20"/>
                <w:lang w:val="en-US"/>
              </w:rPr>
              <w:t>2022</w:t>
            </w:r>
          </w:p>
        </w:tc>
      </w:tr>
      <w:tr w:rsidR="00744A70" w:rsidRPr="001C2014" w14:paraId="53C979F3" w14:textId="77777777" w:rsidTr="00807D12">
        <w:trPr>
          <w:trHeight w:val="56"/>
        </w:trPr>
        <w:tc>
          <w:tcPr>
            <w:tcW w:w="5182" w:type="dxa"/>
            <w:shd w:val="clear" w:color="auto" w:fill="auto"/>
          </w:tcPr>
          <w:p w14:paraId="7C0CBD8A" w14:textId="023EF32E" w:rsidR="00744A70" w:rsidRPr="001C2014" w:rsidRDefault="00744A70" w:rsidP="00744A70">
            <w:pPr>
              <w:pStyle w:val="BodyText"/>
              <w:tabs>
                <w:tab w:val="clear" w:pos="1080"/>
              </w:tabs>
              <w:ind w:right="-10" w:firstLine="57"/>
              <w:rPr>
                <w:rFonts w:asciiTheme="majorBidi" w:hAnsiTheme="majorBidi" w:cstheme="majorBidi"/>
                <w:color w:val="000000" w:themeColor="text1"/>
                <w:sz w:val="20"/>
                <w:szCs w:val="20"/>
                <w:cs/>
                <w:lang w:val="en-US"/>
              </w:rPr>
            </w:pPr>
            <w:r w:rsidRPr="001C2014">
              <w:rPr>
                <w:rFonts w:asciiTheme="majorBidi" w:hAnsiTheme="majorBidi" w:cstheme="majorBidi"/>
                <w:color w:val="000000" w:themeColor="text1"/>
                <w:sz w:val="20"/>
                <w:szCs w:val="20"/>
                <w:lang w:val="en-US"/>
              </w:rPr>
              <w:t>As at December</w:t>
            </w:r>
            <w:r w:rsidR="00C0792F" w:rsidRPr="001C2014">
              <w:rPr>
                <w:rFonts w:asciiTheme="majorBidi" w:hAnsiTheme="majorBidi" w:cstheme="majorBidi"/>
                <w:color w:val="000000" w:themeColor="text1"/>
                <w:sz w:val="20"/>
                <w:szCs w:val="20"/>
                <w:lang w:val="en-US"/>
              </w:rPr>
              <w:t xml:space="preserve"> 31,</w:t>
            </w:r>
          </w:p>
        </w:tc>
        <w:tc>
          <w:tcPr>
            <w:tcW w:w="1361" w:type="dxa"/>
            <w:shd w:val="clear" w:color="auto" w:fill="auto"/>
          </w:tcPr>
          <w:p w14:paraId="0FD05158" w14:textId="77777777" w:rsidR="00744A70" w:rsidRPr="001C2014" w:rsidRDefault="00744A70" w:rsidP="00744A70">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shd w:val="clear" w:color="auto" w:fill="auto"/>
          </w:tcPr>
          <w:p w14:paraId="45CD5A56" w14:textId="77777777" w:rsidR="00744A70" w:rsidRPr="001C2014" w:rsidRDefault="00744A70" w:rsidP="00744A70">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354" w:type="dxa"/>
            <w:shd w:val="clear" w:color="auto" w:fill="auto"/>
          </w:tcPr>
          <w:p w14:paraId="720F6603" w14:textId="77777777" w:rsidR="00744A70" w:rsidRPr="001C2014" w:rsidRDefault="00744A70" w:rsidP="00744A70">
            <w:pPr>
              <w:pStyle w:val="BodyText"/>
              <w:tabs>
                <w:tab w:val="clear" w:pos="1080"/>
              </w:tabs>
              <w:jc w:val="center"/>
              <w:rPr>
                <w:rFonts w:asciiTheme="majorBidi" w:hAnsiTheme="majorBidi" w:cstheme="majorBidi"/>
                <w:b/>
                <w:bCs/>
                <w:color w:val="000000"/>
                <w:sz w:val="20"/>
                <w:szCs w:val="20"/>
                <w:lang w:val="en-US"/>
              </w:rPr>
            </w:pPr>
          </w:p>
        </w:tc>
      </w:tr>
      <w:tr w:rsidR="001646F9" w:rsidRPr="001C2014" w14:paraId="2550F5FA" w14:textId="77777777" w:rsidTr="00807D12">
        <w:trPr>
          <w:trHeight w:val="56"/>
        </w:trPr>
        <w:tc>
          <w:tcPr>
            <w:tcW w:w="5182" w:type="dxa"/>
            <w:shd w:val="clear" w:color="auto" w:fill="auto"/>
          </w:tcPr>
          <w:p w14:paraId="735838AA" w14:textId="1A00D131" w:rsidR="001646F9" w:rsidRPr="001C2014" w:rsidRDefault="001646F9" w:rsidP="001646F9">
            <w:pPr>
              <w:pStyle w:val="BodyText"/>
              <w:tabs>
                <w:tab w:val="clear" w:pos="1080"/>
              </w:tabs>
              <w:ind w:right="-10" w:firstLine="57"/>
              <w:rPr>
                <w:rFonts w:asciiTheme="majorBidi" w:hAnsiTheme="majorBidi" w:cstheme="majorBidi"/>
                <w:color w:val="000000"/>
                <w:sz w:val="20"/>
                <w:szCs w:val="20"/>
                <w:cs/>
                <w:lang w:val="en-US"/>
              </w:rPr>
            </w:pPr>
            <w:r w:rsidRPr="001C2014">
              <w:rPr>
                <w:rFonts w:asciiTheme="majorBidi" w:hAnsiTheme="majorBidi" w:cstheme="majorBidi"/>
                <w:color w:val="000000"/>
                <w:sz w:val="20"/>
                <w:szCs w:val="20"/>
                <w:lang w:val="en-US"/>
              </w:rPr>
              <w:t>Principle</w:t>
            </w:r>
          </w:p>
        </w:tc>
        <w:tc>
          <w:tcPr>
            <w:tcW w:w="1361" w:type="dxa"/>
            <w:shd w:val="clear" w:color="auto" w:fill="auto"/>
          </w:tcPr>
          <w:p w14:paraId="1A82C659" w14:textId="31C45DC1" w:rsidR="001646F9" w:rsidRPr="001C2014" w:rsidRDefault="001646F9" w:rsidP="001646F9">
            <w:pPr>
              <w:pStyle w:val="BodyText"/>
              <w:tabs>
                <w:tab w:val="clear" w:pos="1080"/>
              </w:tabs>
              <w:ind w:left="291" w:right="93"/>
              <w:jc w:val="right"/>
              <w:rPr>
                <w:rFonts w:asciiTheme="majorBidi" w:hAnsiTheme="majorBidi" w:cstheme="majorBidi"/>
                <w:color w:val="000000" w:themeColor="text1"/>
                <w:sz w:val="20"/>
                <w:szCs w:val="20"/>
                <w:lang w:val="en-US"/>
              </w:rPr>
            </w:pPr>
            <w:r w:rsidRPr="001C2014">
              <w:rPr>
                <w:rFonts w:asciiTheme="majorBidi" w:hAnsiTheme="majorBidi" w:cstheme="majorBidi"/>
                <w:sz w:val="20"/>
                <w:szCs w:val="20"/>
                <w:lang w:val="en-US"/>
              </w:rPr>
              <w:t>71,604</w:t>
            </w:r>
          </w:p>
        </w:tc>
        <w:tc>
          <w:tcPr>
            <w:tcW w:w="180" w:type="dxa"/>
            <w:shd w:val="clear" w:color="auto" w:fill="auto"/>
          </w:tcPr>
          <w:p w14:paraId="26001016" w14:textId="77777777" w:rsidR="001646F9" w:rsidRPr="001C2014" w:rsidRDefault="001646F9" w:rsidP="001646F9">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6B75E7F8" w14:textId="1DDB2AF0" w:rsidR="001646F9" w:rsidRPr="001C2014" w:rsidRDefault="001646F9" w:rsidP="001646F9">
            <w:pPr>
              <w:pStyle w:val="BodyText"/>
              <w:tabs>
                <w:tab w:val="clear" w:pos="450"/>
                <w:tab w:val="clear" w:pos="1080"/>
                <w:tab w:val="clear" w:pos="1620"/>
                <w:tab w:val="clear" w:pos="2552"/>
              </w:tabs>
              <w:spacing w:line="220" w:lineRule="exact"/>
              <w:ind w:left="28" w:right="97" w:firstLine="50"/>
              <w:jc w:val="right"/>
              <w:rPr>
                <w:rFonts w:asciiTheme="majorBidi" w:hAnsiTheme="majorBidi" w:cstheme="majorBidi"/>
                <w:color w:val="000000"/>
                <w:sz w:val="18"/>
                <w:szCs w:val="18"/>
                <w:lang w:val="en-US"/>
              </w:rPr>
            </w:pPr>
            <w:r w:rsidRPr="001C2014">
              <w:rPr>
                <w:rFonts w:asciiTheme="majorBidi" w:hAnsiTheme="majorBidi" w:cstheme="majorBidi"/>
                <w:color w:val="000000" w:themeColor="text1"/>
                <w:sz w:val="20"/>
                <w:szCs w:val="20"/>
                <w:lang w:val="en-US"/>
              </w:rPr>
              <w:t>71,604</w:t>
            </w:r>
          </w:p>
        </w:tc>
      </w:tr>
      <w:tr w:rsidR="001646F9" w:rsidRPr="001C2014" w14:paraId="0A6014D8" w14:textId="77777777" w:rsidTr="00807D12">
        <w:trPr>
          <w:trHeight w:val="56"/>
        </w:trPr>
        <w:tc>
          <w:tcPr>
            <w:tcW w:w="5182" w:type="dxa"/>
            <w:shd w:val="clear" w:color="auto" w:fill="auto"/>
          </w:tcPr>
          <w:p w14:paraId="2DF94C6A" w14:textId="56314C9E" w:rsidR="001646F9" w:rsidRPr="001C2014" w:rsidRDefault="001646F9" w:rsidP="001646F9">
            <w:pPr>
              <w:pStyle w:val="BodyText"/>
              <w:tabs>
                <w:tab w:val="clear" w:pos="1080"/>
              </w:tabs>
              <w:ind w:right="-10" w:firstLine="57"/>
              <w:rPr>
                <w:rFonts w:asciiTheme="majorBidi" w:hAnsiTheme="majorBidi" w:cstheme="majorBidi"/>
                <w:color w:val="000000" w:themeColor="text1"/>
                <w:sz w:val="20"/>
                <w:szCs w:val="20"/>
                <w:lang w:val="en-AU"/>
              </w:rPr>
            </w:pPr>
            <w:r w:rsidRPr="001C2014">
              <w:rPr>
                <w:rFonts w:asciiTheme="majorBidi" w:hAnsiTheme="majorBidi" w:cstheme="majorBidi"/>
                <w:color w:val="000000"/>
                <w:sz w:val="20"/>
                <w:szCs w:val="20"/>
                <w:u w:val="single"/>
                <w:lang w:val="en-US"/>
              </w:rPr>
              <w:t>Less</w:t>
            </w:r>
            <w:r w:rsidRPr="001C2014">
              <w:rPr>
                <w:rFonts w:asciiTheme="majorBidi" w:hAnsiTheme="majorBidi" w:cstheme="majorBidi"/>
                <w:color w:val="000000"/>
                <w:sz w:val="20"/>
                <w:szCs w:val="20"/>
                <w:lang w:val="en-US"/>
              </w:rPr>
              <w:t xml:space="preserve"> Deferred interest expenses</w:t>
            </w:r>
          </w:p>
        </w:tc>
        <w:tc>
          <w:tcPr>
            <w:tcW w:w="1361" w:type="dxa"/>
            <w:shd w:val="clear" w:color="auto" w:fill="auto"/>
          </w:tcPr>
          <w:p w14:paraId="4FF55B1E" w14:textId="554D8B48" w:rsidR="001646F9" w:rsidRPr="001C2014" w:rsidRDefault="001646F9" w:rsidP="001646F9">
            <w:pPr>
              <w:pStyle w:val="BodyText"/>
              <w:tabs>
                <w:tab w:val="clear" w:pos="1080"/>
              </w:tabs>
              <w:ind w:right="3"/>
              <w:jc w:val="right"/>
              <w:rPr>
                <w:rFonts w:asciiTheme="majorBidi" w:hAnsiTheme="majorBidi" w:cstheme="majorBidi"/>
                <w:color w:val="000000" w:themeColor="text1"/>
                <w:sz w:val="20"/>
                <w:szCs w:val="20"/>
                <w:lang w:val="en-US"/>
              </w:rPr>
            </w:pPr>
            <w:r w:rsidRPr="001C2014">
              <w:rPr>
                <w:rFonts w:asciiTheme="majorBidi" w:hAnsiTheme="majorBidi" w:cstheme="majorBidi"/>
                <w:sz w:val="20"/>
                <w:szCs w:val="20"/>
                <w:lang w:val="en-US"/>
              </w:rPr>
              <w:t>(24,778)</w:t>
            </w:r>
          </w:p>
        </w:tc>
        <w:tc>
          <w:tcPr>
            <w:tcW w:w="180" w:type="dxa"/>
            <w:shd w:val="clear" w:color="auto" w:fill="auto"/>
          </w:tcPr>
          <w:p w14:paraId="12B57B39" w14:textId="77777777" w:rsidR="001646F9" w:rsidRPr="001C2014" w:rsidRDefault="001646F9" w:rsidP="001646F9">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5744EDB5" w14:textId="4A6B0453" w:rsidR="001646F9" w:rsidRPr="001C2014" w:rsidRDefault="001646F9" w:rsidP="001646F9">
            <w:pPr>
              <w:pStyle w:val="BodyText"/>
              <w:tabs>
                <w:tab w:val="clear" w:pos="1080"/>
              </w:tabs>
              <w:jc w:val="right"/>
              <w:rPr>
                <w:rFonts w:asciiTheme="majorBidi" w:hAnsiTheme="majorBidi" w:cstheme="majorBidi"/>
                <w:b/>
                <w:bCs/>
                <w:color w:val="000000"/>
                <w:sz w:val="20"/>
                <w:szCs w:val="20"/>
                <w:lang w:val="en-US"/>
              </w:rPr>
            </w:pPr>
            <w:r w:rsidRPr="001C2014">
              <w:rPr>
                <w:rFonts w:asciiTheme="majorBidi" w:hAnsiTheme="majorBidi" w:cstheme="majorBidi"/>
                <w:color w:val="000000" w:themeColor="text1"/>
                <w:sz w:val="20"/>
                <w:szCs w:val="20"/>
                <w:lang w:val="en-US"/>
              </w:rPr>
              <w:t>(28,839)</w:t>
            </w:r>
          </w:p>
        </w:tc>
      </w:tr>
      <w:tr w:rsidR="001646F9" w:rsidRPr="001C2014" w14:paraId="73B9BD97" w14:textId="77777777" w:rsidTr="00807D12">
        <w:trPr>
          <w:trHeight w:val="65"/>
        </w:trPr>
        <w:tc>
          <w:tcPr>
            <w:tcW w:w="5182" w:type="dxa"/>
            <w:shd w:val="clear" w:color="auto" w:fill="auto"/>
          </w:tcPr>
          <w:p w14:paraId="230C5F03" w14:textId="214C0064" w:rsidR="001646F9" w:rsidRPr="001C2014" w:rsidRDefault="001646F9" w:rsidP="001646F9">
            <w:pPr>
              <w:pStyle w:val="BodyText"/>
              <w:tabs>
                <w:tab w:val="clear" w:pos="1080"/>
              </w:tabs>
              <w:ind w:right="-10" w:firstLine="90"/>
              <w:jc w:val="left"/>
              <w:rPr>
                <w:rFonts w:asciiTheme="majorBidi" w:hAnsiTheme="majorBidi" w:cstheme="majorBidi"/>
                <w:b/>
                <w:bCs/>
                <w:color w:val="000000" w:themeColor="text1"/>
                <w:sz w:val="20"/>
                <w:szCs w:val="20"/>
                <w:cs/>
                <w:lang w:val="en-US"/>
              </w:rPr>
            </w:pPr>
            <w:r w:rsidRPr="001C2014">
              <w:rPr>
                <w:rFonts w:asciiTheme="majorBidi" w:hAnsiTheme="majorBidi" w:cstheme="majorBidi"/>
                <w:b/>
                <w:bCs/>
                <w:color w:val="000000" w:themeColor="text1"/>
                <w:sz w:val="20"/>
                <w:szCs w:val="20"/>
                <w:lang w:val="en-US"/>
              </w:rPr>
              <w:t xml:space="preserve">Total </w:t>
            </w:r>
            <w:r w:rsidRPr="001C2014">
              <w:rPr>
                <w:rFonts w:asciiTheme="majorBidi" w:hAnsiTheme="majorBidi" w:cstheme="majorBidi"/>
                <w:b/>
                <w:bCs/>
                <w:color w:val="000000" w:themeColor="text1"/>
                <w:sz w:val="20"/>
                <w:szCs w:val="20"/>
                <w:lang w:val="en-AU"/>
              </w:rPr>
              <w:t>Debentures</w:t>
            </w:r>
          </w:p>
        </w:tc>
        <w:tc>
          <w:tcPr>
            <w:tcW w:w="1361" w:type="dxa"/>
            <w:tcBorders>
              <w:top w:val="single" w:sz="4" w:space="0" w:color="auto"/>
              <w:bottom w:val="double" w:sz="4" w:space="0" w:color="auto"/>
            </w:tcBorders>
            <w:shd w:val="clear" w:color="auto" w:fill="auto"/>
          </w:tcPr>
          <w:p w14:paraId="2CA5C6F0" w14:textId="1AE51EA7" w:rsidR="001646F9" w:rsidRPr="001C2014" w:rsidRDefault="001646F9" w:rsidP="001646F9">
            <w:pPr>
              <w:pStyle w:val="BodyText"/>
              <w:tabs>
                <w:tab w:val="clear" w:pos="1080"/>
              </w:tabs>
              <w:ind w:right="93"/>
              <w:jc w:val="right"/>
              <w:rPr>
                <w:rFonts w:asciiTheme="majorBidi" w:hAnsiTheme="majorBidi" w:cstheme="majorBidi"/>
                <w:color w:val="000000" w:themeColor="text1"/>
                <w:sz w:val="20"/>
                <w:szCs w:val="20"/>
                <w:lang w:val="en-US"/>
              </w:rPr>
            </w:pPr>
            <w:r w:rsidRPr="001C2014">
              <w:rPr>
                <w:rFonts w:asciiTheme="majorBidi" w:hAnsiTheme="majorBidi" w:cstheme="majorBidi"/>
                <w:sz w:val="20"/>
                <w:szCs w:val="20"/>
                <w:lang w:val="en-US"/>
              </w:rPr>
              <w:t>46,826</w:t>
            </w:r>
          </w:p>
        </w:tc>
        <w:tc>
          <w:tcPr>
            <w:tcW w:w="180" w:type="dxa"/>
            <w:shd w:val="clear" w:color="auto" w:fill="auto"/>
          </w:tcPr>
          <w:p w14:paraId="6ECDBEA6" w14:textId="77777777" w:rsidR="001646F9" w:rsidRPr="001C2014" w:rsidRDefault="001646F9" w:rsidP="001646F9">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Borders>
              <w:top w:val="single" w:sz="4" w:space="0" w:color="auto"/>
              <w:bottom w:val="double" w:sz="4" w:space="0" w:color="auto"/>
            </w:tcBorders>
            <w:shd w:val="clear" w:color="auto" w:fill="auto"/>
          </w:tcPr>
          <w:p w14:paraId="3D40A2FE" w14:textId="2293EF88" w:rsidR="001646F9" w:rsidRPr="001C2014" w:rsidRDefault="001646F9" w:rsidP="001646F9">
            <w:pPr>
              <w:pStyle w:val="BodyText"/>
              <w:tabs>
                <w:tab w:val="clear" w:pos="450"/>
                <w:tab w:val="clear" w:pos="1080"/>
                <w:tab w:val="clear" w:pos="1620"/>
                <w:tab w:val="clear" w:pos="2552"/>
              </w:tabs>
              <w:spacing w:line="220" w:lineRule="exact"/>
              <w:ind w:left="28" w:right="97" w:hanging="28"/>
              <w:jc w:val="right"/>
              <w:rPr>
                <w:rFonts w:asciiTheme="majorBidi" w:hAnsiTheme="majorBidi" w:cstheme="majorBidi"/>
                <w:color w:val="000000"/>
                <w:sz w:val="20"/>
                <w:szCs w:val="20"/>
                <w:lang w:val="en-US"/>
              </w:rPr>
            </w:pPr>
            <w:r w:rsidRPr="001C2014">
              <w:rPr>
                <w:rFonts w:asciiTheme="majorBidi" w:hAnsiTheme="majorBidi" w:cstheme="majorBidi"/>
                <w:color w:val="000000" w:themeColor="text1"/>
                <w:sz w:val="20"/>
                <w:szCs w:val="20"/>
                <w:lang w:val="en-US"/>
              </w:rPr>
              <w:t>42,765</w:t>
            </w:r>
          </w:p>
        </w:tc>
      </w:tr>
    </w:tbl>
    <w:p w14:paraId="6BFEAA9B" w14:textId="23514F79" w:rsidR="002437B0" w:rsidRPr="001C2014" w:rsidRDefault="0051018B" w:rsidP="004E1AE7">
      <w:pPr>
        <w:spacing w:before="240"/>
        <w:ind w:left="1260"/>
        <w:jc w:val="both"/>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On June </w:t>
      </w:r>
      <w:r w:rsidR="00944F1E" w:rsidRPr="001C2014">
        <w:rPr>
          <w:rFonts w:asciiTheme="majorBidi" w:hAnsiTheme="majorBidi" w:cstheme="majorBidi"/>
          <w:color w:val="000000"/>
          <w:sz w:val="24"/>
          <w:szCs w:val="24"/>
        </w:rPr>
        <w:t>15</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2021</w:t>
      </w:r>
      <w:r w:rsidRPr="001C2014">
        <w:rPr>
          <w:rFonts w:asciiTheme="majorBidi" w:hAnsiTheme="majorBidi" w:cstheme="majorBidi"/>
          <w:color w:val="000000"/>
          <w:sz w:val="24"/>
          <w:szCs w:val="24"/>
        </w:rPr>
        <w:t xml:space="preserve">, the Central Bankruptcy Court issued an order to approve </w:t>
      </w:r>
      <w:r w:rsidR="00D15E74"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 xml:space="preserve">the business rehabilitation plan, resulting the change in payment condition and interest </w:t>
      </w:r>
      <w:r w:rsidR="00A024DF" w:rsidRPr="001C2014">
        <w:rPr>
          <w:rFonts w:asciiTheme="majorBidi" w:hAnsiTheme="majorBidi" w:cstheme="majorBidi"/>
          <w:color w:val="000000"/>
          <w:sz w:val="24"/>
          <w:szCs w:val="24"/>
        </w:rPr>
        <w:t>rate to be in accordance with the business rehabilitation plan. The debentures ha</w:t>
      </w:r>
      <w:r w:rsidR="00381E6A" w:rsidRPr="001C2014">
        <w:rPr>
          <w:rFonts w:asciiTheme="majorBidi" w:hAnsiTheme="majorBidi" w:cstheme="majorBidi"/>
          <w:color w:val="000000"/>
          <w:sz w:val="24"/>
          <w:szCs w:val="24"/>
        </w:rPr>
        <w:t>ve</w:t>
      </w:r>
      <w:r w:rsidR="00A024DF" w:rsidRPr="001C2014">
        <w:rPr>
          <w:rFonts w:asciiTheme="majorBidi" w:hAnsiTheme="majorBidi" w:cstheme="majorBidi"/>
          <w:color w:val="000000"/>
          <w:sz w:val="24"/>
          <w:szCs w:val="24"/>
        </w:rPr>
        <w:t xml:space="preserve"> maturity period from December </w:t>
      </w:r>
      <w:r w:rsidR="00944F1E" w:rsidRPr="001C2014">
        <w:rPr>
          <w:rFonts w:asciiTheme="majorBidi" w:hAnsiTheme="majorBidi" w:cstheme="majorBidi"/>
          <w:color w:val="000000"/>
          <w:sz w:val="24"/>
          <w:szCs w:val="24"/>
        </w:rPr>
        <w:t>30</w:t>
      </w:r>
      <w:r w:rsidR="00A024DF"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2028</w:t>
      </w:r>
      <w:r w:rsidR="00A024DF" w:rsidRPr="001C2014">
        <w:rPr>
          <w:rFonts w:asciiTheme="majorBidi" w:hAnsiTheme="majorBidi" w:cstheme="majorBidi"/>
          <w:color w:val="000000"/>
          <w:sz w:val="24"/>
          <w:szCs w:val="24"/>
        </w:rPr>
        <w:t xml:space="preserve"> to December </w:t>
      </w:r>
      <w:r w:rsidR="00944F1E" w:rsidRPr="001C2014">
        <w:rPr>
          <w:rFonts w:asciiTheme="majorBidi" w:hAnsiTheme="majorBidi" w:cstheme="majorBidi"/>
          <w:color w:val="000000"/>
          <w:sz w:val="24"/>
          <w:szCs w:val="24"/>
        </w:rPr>
        <w:t>30</w:t>
      </w:r>
      <w:r w:rsidR="00A024DF"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2036</w:t>
      </w:r>
      <w:r w:rsidR="00A024DF" w:rsidRPr="001C2014">
        <w:rPr>
          <w:rFonts w:asciiTheme="majorBidi" w:hAnsiTheme="majorBidi" w:cstheme="majorBidi"/>
          <w:color w:val="000000"/>
          <w:sz w:val="24"/>
          <w:szCs w:val="24"/>
        </w:rPr>
        <w:t xml:space="preserve"> while the value of issued debenture had </w:t>
      </w:r>
      <w:r w:rsidR="00723FEA" w:rsidRPr="001C2014">
        <w:rPr>
          <w:rFonts w:asciiTheme="majorBidi" w:hAnsiTheme="majorBidi" w:cstheme="majorBidi"/>
          <w:color w:val="000000"/>
          <w:sz w:val="24"/>
          <w:szCs w:val="24"/>
        </w:rPr>
        <w:t>remained</w:t>
      </w:r>
      <w:r w:rsidR="00A024DF" w:rsidRPr="001C2014">
        <w:rPr>
          <w:rFonts w:asciiTheme="majorBidi" w:hAnsiTheme="majorBidi" w:cstheme="majorBidi"/>
          <w:color w:val="000000"/>
          <w:sz w:val="24"/>
          <w:szCs w:val="24"/>
        </w:rPr>
        <w:t xml:space="preserve"> unchanged. </w:t>
      </w:r>
    </w:p>
    <w:p w14:paraId="5288A6B4" w14:textId="77777777" w:rsidR="00955949" w:rsidRPr="001C2014" w:rsidRDefault="00955949">
      <w:pPr>
        <w:rPr>
          <w:rFonts w:asciiTheme="majorBidi" w:hAnsiTheme="majorBidi" w:cstheme="majorBidi"/>
          <w:color w:val="000000"/>
          <w:sz w:val="24"/>
          <w:szCs w:val="24"/>
        </w:rPr>
      </w:pPr>
      <w:r w:rsidRPr="001C2014">
        <w:rPr>
          <w:rFonts w:asciiTheme="majorBidi" w:hAnsiTheme="majorBidi" w:cstheme="majorBidi"/>
          <w:color w:val="000000"/>
          <w:sz w:val="24"/>
          <w:szCs w:val="24"/>
        </w:rPr>
        <w:br w:type="page"/>
      </w:r>
    </w:p>
    <w:p w14:paraId="781C7038" w14:textId="37C83F2C" w:rsidR="002437B0" w:rsidRPr="001C2014" w:rsidRDefault="00545393" w:rsidP="001C2014">
      <w:pPr>
        <w:spacing w:after="120"/>
        <w:ind w:left="1267"/>
        <w:jc w:val="both"/>
        <w:rPr>
          <w:rFonts w:asciiTheme="majorBidi" w:hAnsiTheme="majorBidi" w:cstheme="majorBidi"/>
          <w:color w:val="000000"/>
          <w:sz w:val="24"/>
          <w:szCs w:val="24"/>
        </w:rPr>
      </w:pPr>
      <w:r w:rsidRPr="001C2014">
        <w:rPr>
          <w:rFonts w:asciiTheme="majorBidi" w:hAnsiTheme="majorBidi" w:cstheme="majorBidi"/>
          <w:color w:val="000000"/>
          <w:sz w:val="24"/>
          <w:szCs w:val="24"/>
        </w:rPr>
        <w:lastRenderedPageBreak/>
        <w:t xml:space="preserve">However, on October </w:t>
      </w:r>
      <w:r w:rsidR="00944F1E" w:rsidRPr="001C2014">
        <w:rPr>
          <w:rFonts w:asciiTheme="majorBidi" w:hAnsiTheme="majorBidi" w:cstheme="majorBidi"/>
          <w:color w:val="000000"/>
          <w:sz w:val="24"/>
          <w:szCs w:val="24"/>
        </w:rPr>
        <w:t>20</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2022</w:t>
      </w:r>
      <w:r w:rsidRPr="001C2014">
        <w:rPr>
          <w:rFonts w:asciiTheme="majorBidi" w:hAnsiTheme="majorBidi" w:cstheme="majorBidi"/>
          <w:color w:val="000000"/>
          <w:sz w:val="24"/>
          <w:szCs w:val="24"/>
        </w:rPr>
        <w:t xml:space="preserve">, the Central Bankruptcy Court issued an order to approve the amendment of business rehabilitation plan, resulting the change </w:t>
      </w:r>
      <w:r w:rsidR="00DC4D72" w:rsidRPr="001C2014">
        <w:rPr>
          <w:rFonts w:asciiTheme="majorBidi" w:hAnsiTheme="majorBidi" w:cstheme="majorBidi"/>
          <w:color w:val="000000"/>
          <w:sz w:val="24"/>
          <w:szCs w:val="24"/>
        </w:rPr>
        <w:t>in debt repayment methods, from at first,</w:t>
      </w:r>
      <w:r w:rsidR="005A32A7" w:rsidRPr="001C2014">
        <w:rPr>
          <w:rFonts w:asciiTheme="majorBidi" w:hAnsiTheme="majorBidi" w:cstheme="majorBidi"/>
          <w:color w:val="000000"/>
          <w:sz w:val="24"/>
          <w:szCs w:val="24"/>
        </w:rPr>
        <w:t xml:space="preserve"> they will be repaid by cash in full in th</w:t>
      </w:r>
      <w:r w:rsidR="001A601D" w:rsidRPr="001C2014">
        <w:rPr>
          <w:rFonts w:asciiTheme="majorBidi" w:hAnsiTheme="majorBidi" w:cstheme="majorBidi"/>
          <w:color w:val="000000"/>
          <w:sz w:val="24"/>
          <w:szCs w:val="24"/>
        </w:rPr>
        <w:t>e</w:t>
      </w:r>
      <w:r w:rsidR="005A32A7" w:rsidRPr="001C2014">
        <w:rPr>
          <w:rFonts w:asciiTheme="majorBidi" w:hAnsiTheme="majorBidi" w:cstheme="majorBidi"/>
          <w:color w:val="000000"/>
          <w:sz w:val="24"/>
          <w:szCs w:val="24"/>
        </w:rPr>
        <w:t xml:space="preserve"> year </w:t>
      </w:r>
      <w:r w:rsidR="00944F1E" w:rsidRPr="001C2014">
        <w:rPr>
          <w:rFonts w:asciiTheme="majorBidi" w:hAnsiTheme="majorBidi" w:cstheme="majorBidi"/>
          <w:color w:val="000000"/>
          <w:sz w:val="24"/>
          <w:szCs w:val="24"/>
        </w:rPr>
        <w:t>12</w:t>
      </w:r>
      <w:r w:rsidR="00C30304" w:rsidRPr="001C2014">
        <w:rPr>
          <w:rFonts w:asciiTheme="majorBidi" w:hAnsiTheme="majorBidi" w:cstheme="majorBidi"/>
          <w:color w:val="000000"/>
          <w:sz w:val="24"/>
          <w:szCs w:val="24"/>
          <w:vertAlign w:val="superscript"/>
        </w:rPr>
        <w:t>th</w:t>
      </w:r>
      <w:r w:rsidR="00C30304" w:rsidRPr="001C2014">
        <w:rPr>
          <w:rFonts w:asciiTheme="majorBidi" w:hAnsiTheme="majorBidi" w:cstheme="majorBidi"/>
          <w:color w:val="000000"/>
          <w:sz w:val="24"/>
          <w:szCs w:val="24"/>
        </w:rPr>
        <w:t xml:space="preserve"> to </w:t>
      </w:r>
      <w:r w:rsidR="00944F1E" w:rsidRPr="001C2014">
        <w:rPr>
          <w:rFonts w:asciiTheme="majorBidi" w:hAnsiTheme="majorBidi" w:cstheme="majorBidi"/>
          <w:color w:val="000000"/>
          <w:sz w:val="24"/>
          <w:szCs w:val="24"/>
        </w:rPr>
        <w:t>15</w:t>
      </w:r>
      <w:r w:rsidR="00C30304" w:rsidRPr="001C2014">
        <w:rPr>
          <w:rFonts w:asciiTheme="majorBidi" w:hAnsiTheme="majorBidi" w:cstheme="majorBidi"/>
          <w:color w:val="000000"/>
          <w:sz w:val="24"/>
          <w:szCs w:val="24"/>
          <w:vertAlign w:val="superscript"/>
        </w:rPr>
        <w:t>th</w:t>
      </w:r>
      <w:r w:rsidR="00C30304" w:rsidRPr="001C2014">
        <w:rPr>
          <w:rFonts w:asciiTheme="majorBidi" w:hAnsiTheme="majorBidi" w:cstheme="majorBidi"/>
          <w:color w:val="000000"/>
          <w:sz w:val="24"/>
          <w:szCs w:val="24"/>
        </w:rPr>
        <w:t xml:space="preserve"> of the business rehabilitation plan </w:t>
      </w:r>
      <w:r w:rsidR="00F36B86" w:rsidRPr="001C2014">
        <w:rPr>
          <w:rFonts w:asciiTheme="majorBidi" w:hAnsiTheme="majorBidi" w:cstheme="majorBidi"/>
          <w:color w:val="000000"/>
          <w:sz w:val="24"/>
          <w:szCs w:val="24"/>
        </w:rPr>
        <w:t>(depending on the class of creditor), change to the repayment by method</w:t>
      </w:r>
      <w:r w:rsidR="00034ABA" w:rsidRPr="001C2014">
        <w:rPr>
          <w:rFonts w:asciiTheme="majorBidi" w:hAnsiTheme="majorBidi" w:cstheme="majorBidi"/>
          <w:color w:val="000000"/>
          <w:sz w:val="24"/>
          <w:szCs w:val="24"/>
        </w:rPr>
        <w:t xml:space="preserve">s of </w:t>
      </w:r>
      <w:r w:rsidR="007D0CC4" w:rsidRPr="001C2014">
        <w:rPr>
          <w:rFonts w:asciiTheme="majorBidi" w:hAnsiTheme="majorBidi" w:cstheme="majorBidi"/>
          <w:color w:val="000000"/>
          <w:sz w:val="24"/>
          <w:szCs w:val="24"/>
        </w:rPr>
        <w:t xml:space="preserve">debt-to-equity </w:t>
      </w:r>
      <w:r w:rsidR="00034ABA" w:rsidRPr="001C2014">
        <w:rPr>
          <w:rFonts w:asciiTheme="majorBidi" w:hAnsiTheme="majorBidi" w:cstheme="majorBidi"/>
          <w:color w:val="000000"/>
          <w:sz w:val="24"/>
          <w:szCs w:val="24"/>
        </w:rPr>
        <w:t>conversion of the principal under the business</w:t>
      </w:r>
      <w:r w:rsidR="00356C9F" w:rsidRPr="001C2014">
        <w:rPr>
          <w:rFonts w:asciiTheme="majorBidi" w:hAnsiTheme="majorBidi" w:cstheme="majorBidi"/>
          <w:color w:val="000000"/>
          <w:sz w:val="24"/>
          <w:szCs w:val="24"/>
        </w:rPr>
        <w:t xml:space="preserve"> rehabilitation plan for </w:t>
      </w:r>
      <w:r w:rsidR="00944F1E" w:rsidRPr="001C2014">
        <w:rPr>
          <w:rFonts w:asciiTheme="majorBidi" w:hAnsiTheme="majorBidi" w:cstheme="majorBidi"/>
          <w:color w:val="000000"/>
          <w:sz w:val="24"/>
          <w:szCs w:val="24"/>
        </w:rPr>
        <w:t>24</w:t>
      </w:r>
      <w:r w:rsidR="00356C9F" w:rsidRPr="001C2014">
        <w:rPr>
          <w:rFonts w:asciiTheme="majorBidi" w:hAnsiTheme="majorBidi" w:cstheme="majorBidi"/>
          <w:color w:val="000000"/>
          <w:sz w:val="24"/>
          <w:szCs w:val="24"/>
        </w:rPr>
        <w:t>.</w:t>
      </w:r>
      <w:r w:rsidR="00944F1E" w:rsidRPr="001C2014">
        <w:rPr>
          <w:rFonts w:asciiTheme="majorBidi" w:hAnsiTheme="majorBidi" w:cstheme="majorBidi"/>
          <w:color w:val="000000"/>
          <w:sz w:val="24"/>
          <w:szCs w:val="24"/>
        </w:rPr>
        <w:t>50</w:t>
      </w:r>
      <w:r w:rsidR="00356C9F" w:rsidRPr="001C2014">
        <w:rPr>
          <w:rFonts w:asciiTheme="majorBidi" w:hAnsiTheme="majorBidi" w:cstheme="majorBidi"/>
          <w:color w:val="000000"/>
          <w:sz w:val="24"/>
          <w:szCs w:val="24"/>
        </w:rPr>
        <w:t xml:space="preserve"> p</w:t>
      </w:r>
      <w:r w:rsidR="00800806" w:rsidRPr="001C2014">
        <w:rPr>
          <w:rFonts w:asciiTheme="majorBidi" w:hAnsiTheme="majorBidi" w:cstheme="majorBidi"/>
          <w:color w:val="000000"/>
          <w:sz w:val="24"/>
          <w:szCs w:val="24"/>
        </w:rPr>
        <w:t>er</w:t>
      </w:r>
      <w:r w:rsidR="00856A71" w:rsidRPr="001C2014">
        <w:rPr>
          <w:rFonts w:asciiTheme="majorBidi" w:hAnsiTheme="majorBidi" w:cstheme="majorBidi"/>
          <w:color w:val="000000"/>
          <w:sz w:val="24"/>
          <w:szCs w:val="24"/>
        </w:rPr>
        <w:t>cent of each cred</w:t>
      </w:r>
      <w:r w:rsidR="002D4391" w:rsidRPr="001C2014">
        <w:rPr>
          <w:rFonts w:asciiTheme="majorBidi" w:hAnsiTheme="majorBidi" w:cstheme="majorBidi"/>
          <w:color w:val="000000"/>
          <w:sz w:val="24"/>
          <w:szCs w:val="24"/>
        </w:rPr>
        <w:t>i</w:t>
      </w:r>
      <w:r w:rsidR="00856A71" w:rsidRPr="001C2014">
        <w:rPr>
          <w:rFonts w:asciiTheme="majorBidi" w:hAnsiTheme="majorBidi" w:cstheme="majorBidi"/>
          <w:color w:val="000000"/>
          <w:sz w:val="24"/>
          <w:szCs w:val="24"/>
        </w:rPr>
        <w:t>tor</w:t>
      </w:r>
      <w:r w:rsidR="00BC68B0" w:rsidRPr="001C2014">
        <w:rPr>
          <w:rFonts w:asciiTheme="majorBidi" w:hAnsiTheme="majorBidi" w:cstheme="majorBidi"/>
          <w:color w:val="000000"/>
          <w:sz w:val="24"/>
          <w:szCs w:val="24"/>
        </w:rPr>
        <w:t xml:space="preserve">s’ outstanding debt according to the final debt repayment </w:t>
      </w:r>
      <w:r w:rsidR="002D4391" w:rsidRPr="001C2014">
        <w:rPr>
          <w:rFonts w:asciiTheme="majorBidi" w:hAnsiTheme="majorBidi" w:cstheme="majorBidi"/>
          <w:color w:val="000000"/>
          <w:sz w:val="24"/>
          <w:szCs w:val="24"/>
        </w:rPr>
        <w:t xml:space="preserve">order. The repayment will be made within the year </w:t>
      </w:r>
      <w:r w:rsidR="00944F1E" w:rsidRPr="001C2014">
        <w:rPr>
          <w:rFonts w:asciiTheme="majorBidi" w:hAnsiTheme="majorBidi" w:cstheme="majorBidi"/>
          <w:color w:val="000000"/>
          <w:sz w:val="24"/>
          <w:szCs w:val="24"/>
        </w:rPr>
        <w:t>2024</w:t>
      </w:r>
      <w:r w:rsidR="002D4391" w:rsidRPr="001C2014">
        <w:rPr>
          <w:rFonts w:asciiTheme="majorBidi" w:hAnsiTheme="majorBidi" w:cstheme="majorBidi"/>
          <w:color w:val="000000"/>
          <w:sz w:val="24"/>
          <w:szCs w:val="24"/>
        </w:rPr>
        <w:t>. The remaining outstanding debt will be repaid by cash</w:t>
      </w:r>
      <w:r w:rsidR="001646F9" w:rsidRPr="001C2014">
        <w:rPr>
          <w:rFonts w:asciiTheme="majorBidi" w:hAnsiTheme="majorBidi" w:cstheme="majorBidi"/>
          <w:color w:val="000000"/>
          <w:sz w:val="24"/>
          <w:szCs w:val="24"/>
        </w:rPr>
        <w:t xml:space="preserve"> </w:t>
      </w:r>
      <w:r w:rsidR="002D4391" w:rsidRPr="001C2014">
        <w:rPr>
          <w:rFonts w:asciiTheme="majorBidi" w:hAnsiTheme="majorBidi" w:cstheme="majorBidi"/>
          <w:color w:val="000000"/>
          <w:sz w:val="24"/>
          <w:szCs w:val="24"/>
        </w:rPr>
        <w:t>flow as specified period in the business rehabilitation plan which the court already approved</w:t>
      </w:r>
      <w:r w:rsidR="004E3340" w:rsidRPr="001C2014">
        <w:rPr>
          <w:rFonts w:asciiTheme="majorBidi" w:hAnsiTheme="majorBidi" w:cstheme="majorBidi"/>
          <w:color w:val="000000"/>
          <w:sz w:val="24"/>
          <w:szCs w:val="24"/>
        </w:rPr>
        <w:t xml:space="preserve">. Furthermore, </w:t>
      </w:r>
      <w:r w:rsidR="002F1BCF" w:rsidRPr="001C2014">
        <w:rPr>
          <w:rFonts w:asciiTheme="majorBidi" w:hAnsiTheme="majorBidi" w:cstheme="majorBidi"/>
          <w:color w:val="000000"/>
          <w:sz w:val="24"/>
          <w:szCs w:val="24"/>
        </w:rPr>
        <w:t>the amendment of business rehabilitation plan</w:t>
      </w:r>
      <w:r w:rsidR="0045669F" w:rsidRPr="001C2014">
        <w:rPr>
          <w:rFonts w:asciiTheme="majorBidi" w:hAnsiTheme="majorBidi" w:cstheme="majorBidi"/>
          <w:color w:val="000000"/>
          <w:sz w:val="24"/>
          <w:szCs w:val="24"/>
        </w:rPr>
        <w:t xml:space="preserve"> added a new interest rate</w:t>
      </w:r>
      <w:r w:rsidR="007D0CC4" w:rsidRPr="001C2014">
        <w:rPr>
          <w:rFonts w:asciiTheme="majorBidi" w:hAnsiTheme="majorBidi" w:cstheme="majorBidi"/>
          <w:color w:val="000000"/>
          <w:sz w:val="24"/>
          <w:szCs w:val="24"/>
        </w:rPr>
        <w:t xml:space="preserve"> for outstanding principal liable from cash flow</w:t>
      </w:r>
      <w:r w:rsidR="0045669F" w:rsidRPr="001C2014">
        <w:rPr>
          <w:rFonts w:asciiTheme="majorBidi" w:hAnsiTheme="majorBidi" w:cstheme="majorBidi"/>
          <w:color w:val="000000"/>
          <w:sz w:val="24"/>
          <w:szCs w:val="24"/>
        </w:rPr>
        <w:t xml:space="preserve">, by adding the interest at the rate of </w:t>
      </w:r>
      <w:r w:rsidR="00944F1E" w:rsidRPr="001C2014">
        <w:rPr>
          <w:rFonts w:asciiTheme="majorBidi" w:hAnsiTheme="majorBidi" w:cstheme="majorBidi"/>
          <w:color w:val="000000"/>
          <w:sz w:val="24"/>
          <w:szCs w:val="24"/>
        </w:rPr>
        <w:t>0</w:t>
      </w:r>
      <w:r w:rsidR="0045669F" w:rsidRPr="001C2014">
        <w:rPr>
          <w:rFonts w:asciiTheme="majorBidi" w:hAnsiTheme="majorBidi" w:cstheme="majorBidi"/>
          <w:color w:val="000000"/>
          <w:sz w:val="24"/>
          <w:szCs w:val="24"/>
        </w:rPr>
        <w:t>.</w:t>
      </w:r>
      <w:r w:rsidR="00944F1E" w:rsidRPr="001C2014">
        <w:rPr>
          <w:rFonts w:asciiTheme="majorBidi" w:hAnsiTheme="majorBidi" w:cstheme="majorBidi"/>
          <w:color w:val="000000"/>
          <w:sz w:val="24"/>
          <w:szCs w:val="24"/>
        </w:rPr>
        <w:t>25</w:t>
      </w:r>
      <w:r w:rsidR="0045669F" w:rsidRPr="001C2014">
        <w:rPr>
          <w:rFonts w:asciiTheme="majorBidi" w:hAnsiTheme="majorBidi" w:cstheme="majorBidi"/>
          <w:color w:val="000000"/>
          <w:sz w:val="24"/>
          <w:szCs w:val="24"/>
        </w:rPr>
        <w:t xml:space="preserve"> percent per annum to original </w:t>
      </w:r>
      <w:r w:rsidR="003B26A3" w:rsidRPr="001C2014">
        <w:rPr>
          <w:rFonts w:asciiTheme="majorBidi" w:hAnsiTheme="majorBidi" w:cstheme="majorBidi"/>
          <w:color w:val="000000"/>
          <w:sz w:val="24"/>
          <w:szCs w:val="24"/>
        </w:rPr>
        <w:t xml:space="preserve">rate for the last two year (see Note </w:t>
      </w:r>
      <w:r w:rsidR="00944F1E" w:rsidRPr="001C2014">
        <w:rPr>
          <w:rFonts w:asciiTheme="majorBidi" w:hAnsiTheme="majorBidi" w:cstheme="majorBidi"/>
          <w:color w:val="000000"/>
          <w:sz w:val="24"/>
          <w:szCs w:val="24"/>
        </w:rPr>
        <w:t>5</w:t>
      </w:r>
      <w:r w:rsidR="003B26A3" w:rsidRPr="001C2014">
        <w:rPr>
          <w:rFonts w:asciiTheme="majorBidi" w:hAnsiTheme="majorBidi" w:cstheme="majorBidi"/>
          <w:color w:val="000000"/>
          <w:sz w:val="24"/>
          <w:szCs w:val="24"/>
        </w:rPr>
        <w:t>.</w:t>
      </w:r>
      <w:r w:rsidR="00F72679" w:rsidRPr="001C2014">
        <w:rPr>
          <w:rFonts w:asciiTheme="majorBidi" w:hAnsiTheme="majorBidi" w:cstheme="majorBidi"/>
          <w:color w:val="000000"/>
          <w:sz w:val="24"/>
          <w:szCs w:val="24"/>
        </w:rPr>
        <w:t>1.</w:t>
      </w:r>
      <w:r w:rsidR="00944F1E" w:rsidRPr="001C2014">
        <w:rPr>
          <w:rFonts w:asciiTheme="majorBidi" w:hAnsiTheme="majorBidi" w:cstheme="majorBidi"/>
          <w:color w:val="000000"/>
          <w:sz w:val="24"/>
          <w:szCs w:val="24"/>
        </w:rPr>
        <w:t>3</w:t>
      </w:r>
      <w:r w:rsidR="003B26A3"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3</w:t>
      </w:r>
      <w:r w:rsidR="003B26A3" w:rsidRPr="001C2014">
        <w:rPr>
          <w:rFonts w:asciiTheme="majorBidi" w:hAnsiTheme="majorBidi" w:cstheme="majorBidi"/>
          <w:color w:val="000000"/>
          <w:sz w:val="24"/>
          <w:szCs w:val="24"/>
        </w:rPr>
        <w:t>)).</w:t>
      </w:r>
    </w:p>
    <w:p w14:paraId="481BE613" w14:textId="27B0AF7A" w:rsidR="003D73A7" w:rsidRPr="001C2014" w:rsidRDefault="00C97DC9" w:rsidP="001C2014">
      <w:pPr>
        <w:spacing w:after="120"/>
        <w:ind w:left="1267"/>
        <w:jc w:val="both"/>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Detail of unsecured debentures as at December </w:t>
      </w:r>
      <w:r w:rsidR="00944F1E" w:rsidRPr="001C2014">
        <w:rPr>
          <w:rFonts w:asciiTheme="majorBidi" w:hAnsiTheme="majorBidi" w:cstheme="majorBidi"/>
          <w:color w:val="000000"/>
          <w:sz w:val="24"/>
          <w:szCs w:val="24"/>
        </w:rPr>
        <w:t>31</w:t>
      </w:r>
      <w:r w:rsidR="003922DF" w:rsidRPr="001C2014">
        <w:rPr>
          <w:rFonts w:asciiTheme="majorBidi" w:hAnsiTheme="majorBidi" w:cstheme="majorBidi"/>
          <w:color w:val="000000"/>
          <w:sz w:val="24"/>
          <w:szCs w:val="24"/>
        </w:rPr>
        <w:t xml:space="preserve"> </w:t>
      </w:r>
      <w:r w:rsidR="00F72679" w:rsidRPr="001C2014">
        <w:rPr>
          <w:rFonts w:asciiTheme="majorBidi" w:hAnsiTheme="majorBidi" w:cstheme="majorBidi"/>
          <w:color w:val="000000"/>
          <w:sz w:val="24"/>
          <w:szCs w:val="24"/>
        </w:rPr>
        <w:t xml:space="preserve">2023 and 2022 </w:t>
      </w:r>
      <w:r w:rsidRPr="001C2014">
        <w:rPr>
          <w:rFonts w:asciiTheme="majorBidi" w:hAnsiTheme="majorBidi" w:cstheme="majorBidi"/>
          <w:color w:val="000000"/>
          <w:sz w:val="24"/>
          <w:szCs w:val="24"/>
        </w:rPr>
        <w:t>as follow:</w:t>
      </w:r>
    </w:p>
    <w:tbl>
      <w:tblPr>
        <w:tblW w:w="8460" w:type="dxa"/>
        <w:tblInd w:w="1260" w:type="dxa"/>
        <w:tblLayout w:type="fixed"/>
        <w:tblCellMar>
          <w:left w:w="0" w:type="dxa"/>
          <w:right w:w="0" w:type="dxa"/>
        </w:tblCellMar>
        <w:tblLook w:val="04A0" w:firstRow="1" w:lastRow="0" w:firstColumn="1" w:lastColumn="0" w:noHBand="0" w:noVBand="1"/>
      </w:tblPr>
      <w:tblGrid>
        <w:gridCol w:w="1620"/>
        <w:gridCol w:w="990"/>
        <w:gridCol w:w="1080"/>
        <w:gridCol w:w="3060"/>
        <w:gridCol w:w="1710"/>
      </w:tblGrid>
      <w:tr w:rsidR="005A63E7" w:rsidRPr="001C2014" w14:paraId="4CAEBADE" w14:textId="77777777" w:rsidTr="00F8234C">
        <w:trPr>
          <w:cantSplit/>
          <w:trHeight w:val="20"/>
          <w:tblHeader/>
        </w:trPr>
        <w:tc>
          <w:tcPr>
            <w:tcW w:w="1620" w:type="dxa"/>
            <w:tcMar>
              <w:top w:w="0" w:type="dxa"/>
              <w:left w:w="108" w:type="dxa"/>
              <w:bottom w:w="0" w:type="dxa"/>
              <w:right w:w="108" w:type="dxa"/>
            </w:tcMar>
          </w:tcPr>
          <w:p w14:paraId="0871E7CD" w14:textId="40123CD6" w:rsidR="003244AA" w:rsidRPr="001C2014" w:rsidRDefault="00C97DC9" w:rsidP="00F8234C">
            <w:pPr>
              <w:spacing w:line="180" w:lineRule="exact"/>
              <w:ind w:right="-58"/>
              <w:jc w:val="center"/>
              <w:rPr>
                <w:rFonts w:asciiTheme="majorBidi" w:eastAsia="MS Gothic" w:hAnsiTheme="majorBidi" w:cstheme="majorBidi"/>
                <w:b/>
                <w:bCs/>
                <w:color w:val="000000" w:themeColor="text1"/>
                <w:sz w:val="14"/>
                <w:szCs w:val="14"/>
                <w:lang w:eastAsia="ja-JP"/>
              </w:rPr>
            </w:pPr>
            <w:r w:rsidRPr="001C2014">
              <w:rPr>
                <w:rFonts w:asciiTheme="majorBidi" w:eastAsia="MS Gothic" w:hAnsiTheme="majorBidi" w:cstheme="majorBidi"/>
                <w:b/>
                <w:bCs/>
                <w:color w:val="000000" w:themeColor="text1"/>
                <w:sz w:val="14"/>
                <w:szCs w:val="14"/>
                <w:lang w:eastAsia="ja-JP"/>
              </w:rPr>
              <w:t>Debenture</w:t>
            </w:r>
          </w:p>
        </w:tc>
        <w:tc>
          <w:tcPr>
            <w:tcW w:w="990" w:type="dxa"/>
          </w:tcPr>
          <w:p w14:paraId="610EAF0A" w14:textId="77777777" w:rsidR="00F965A2" w:rsidRPr="001C2014" w:rsidRDefault="00F965A2" w:rsidP="00F8234C">
            <w:pPr>
              <w:spacing w:line="180" w:lineRule="exact"/>
              <w:ind w:left="-61" w:right="-88"/>
              <w:jc w:val="center"/>
              <w:rPr>
                <w:rFonts w:asciiTheme="majorBidi" w:eastAsia="MS Gothic" w:hAnsiTheme="majorBidi" w:cstheme="majorBidi"/>
                <w:b/>
                <w:bCs/>
                <w:color w:val="000000" w:themeColor="text1"/>
                <w:sz w:val="14"/>
                <w:szCs w:val="14"/>
                <w:lang w:eastAsia="ja-JP"/>
              </w:rPr>
            </w:pPr>
            <w:r w:rsidRPr="001C2014">
              <w:rPr>
                <w:rFonts w:asciiTheme="majorBidi" w:eastAsia="MS Gothic" w:hAnsiTheme="majorBidi" w:cstheme="majorBidi"/>
                <w:b/>
                <w:bCs/>
                <w:color w:val="000000" w:themeColor="text1"/>
                <w:sz w:val="14"/>
                <w:szCs w:val="14"/>
                <w:lang w:eastAsia="ja-JP"/>
              </w:rPr>
              <w:t>Amount</w:t>
            </w:r>
          </w:p>
          <w:p w14:paraId="2AE3A079" w14:textId="2D1853E4" w:rsidR="00F965A2" w:rsidRPr="001C2014" w:rsidRDefault="00871622" w:rsidP="00F8234C">
            <w:pPr>
              <w:spacing w:line="180" w:lineRule="exact"/>
              <w:ind w:left="-61" w:right="-88"/>
              <w:jc w:val="center"/>
              <w:rPr>
                <w:rFonts w:asciiTheme="majorBidi" w:eastAsia="MS Gothic" w:hAnsiTheme="majorBidi" w:cstheme="majorBidi"/>
                <w:b/>
                <w:bCs/>
                <w:color w:val="000000" w:themeColor="text1"/>
                <w:sz w:val="14"/>
                <w:szCs w:val="14"/>
                <w:lang w:eastAsia="ja-JP"/>
              </w:rPr>
            </w:pPr>
            <w:r w:rsidRPr="001C2014">
              <w:rPr>
                <w:rFonts w:asciiTheme="majorBidi" w:eastAsia="MS Gothic" w:hAnsiTheme="majorBidi" w:cstheme="majorBidi"/>
                <w:b/>
                <w:bCs/>
                <w:color w:val="000000" w:themeColor="text1"/>
                <w:sz w:val="14"/>
                <w:szCs w:val="14"/>
                <w:lang w:eastAsia="ja-JP"/>
              </w:rPr>
              <w:t>(Million Baht)</w:t>
            </w:r>
          </w:p>
        </w:tc>
        <w:tc>
          <w:tcPr>
            <w:tcW w:w="1080" w:type="dxa"/>
            <w:tcMar>
              <w:top w:w="0" w:type="dxa"/>
              <w:left w:w="108" w:type="dxa"/>
              <w:bottom w:w="0" w:type="dxa"/>
              <w:right w:w="108" w:type="dxa"/>
            </w:tcMar>
          </w:tcPr>
          <w:p w14:paraId="072B64E2" w14:textId="77777777" w:rsidR="0029739C" w:rsidRPr="001C2014" w:rsidRDefault="00F965A2" w:rsidP="00F8234C">
            <w:pPr>
              <w:spacing w:line="180" w:lineRule="exact"/>
              <w:ind w:left="-61" w:right="78"/>
              <w:jc w:val="center"/>
              <w:rPr>
                <w:rFonts w:asciiTheme="majorBidi" w:eastAsia="MS Gothic" w:hAnsiTheme="majorBidi" w:cstheme="majorBidi"/>
                <w:b/>
                <w:bCs/>
                <w:color w:val="000000" w:themeColor="text1"/>
                <w:sz w:val="14"/>
                <w:szCs w:val="14"/>
                <w:lang w:eastAsia="ja-JP"/>
              </w:rPr>
            </w:pPr>
            <w:r w:rsidRPr="001C2014">
              <w:rPr>
                <w:rFonts w:asciiTheme="majorBidi" w:eastAsia="MS Gothic" w:hAnsiTheme="majorBidi" w:cstheme="majorBidi"/>
                <w:b/>
                <w:bCs/>
                <w:color w:val="000000" w:themeColor="text1"/>
                <w:sz w:val="14"/>
                <w:szCs w:val="14"/>
                <w:lang w:eastAsia="ja-JP"/>
              </w:rPr>
              <w:t>Interest Rate</w:t>
            </w:r>
          </w:p>
          <w:p w14:paraId="0A7F45A5" w14:textId="13B7A46B" w:rsidR="00F965A2" w:rsidRPr="001C2014" w:rsidRDefault="00F965A2" w:rsidP="00F8234C">
            <w:pPr>
              <w:spacing w:line="180" w:lineRule="exact"/>
              <w:ind w:left="-61" w:right="78"/>
              <w:jc w:val="center"/>
              <w:rPr>
                <w:rFonts w:asciiTheme="majorBidi" w:eastAsia="MS Gothic" w:hAnsiTheme="majorBidi" w:cstheme="majorBidi"/>
                <w:b/>
                <w:bCs/>
                <w:color w:val="000000" w:themeColor="text1"/>
                <w:sz w:val="14"/>
                <w:szCs w:val="14"/>
                <w:lang w:eastAsia="ja-JP"/>
              </w:rPr>
            </w:pPr>
            <w:r w:rsidRPr="001C2014">
              <w:rPr>
                <w:rFonts w:asciiTheme="majorBidi" w:eastAsia="MS Gothic" w:hAnsiTheme="majorBidi" w:cstheme="majorBidi"/>
                <w:b/>
                <w:bCs/>
                <w:color w:val="000000" w:themeColor="text1"/>
                <w:sz w:val="14"/>
                <w:szCs w:val="14"/>
                <w:lang w:eastAsia="ja-JP"/>
              </w:rPr>
              <w:t xml:space="preserve"> (% per annum)</w:t>
            </w:r>
          </w:p>
        </w:tc>
        <w:tc>
          <w:tcPr>
            <w:tcW w:w="3060" w:type="dxa"/>
          </w:tcPr>
          <w:p w14:paraId="18355DFD" w14:textId="07EE910E" w:rsidR="003244AA" w:rsidRPr="001C2014" w:rsidRDefault="00C97DC9" w:rsidP="00F8234C">
            <w:pPr>
              <w:spacing w:line="180" w:lineRule="exact"/>
              <w:jc w:val="center"/>
              <w:rPr>
                <w:rFonts w:asciiTheme="majorBidi" w:eastAsia="MS Gothic" w:hAnsiTheme="majorBidi" w:cstheme="majorBidi"/>
                <w:b/>
                <w:bCs/>
                <w:color w:val="000000" w:themeColor="text1"/>
                <w:sz w:val="14"/>
                <w:szCs w:val="14"/>
                <w:cs/>
                <w:lang w:val="en-GB" w:eastAsia="ja-JP"/>
              </w:rPr>
            </w:pPr>
            <w:r w:rsidRPr="001C2014">
              <w:rPr>
                <w:rFonts w:asciiTheme="majorBidi" w:eastAsia="MS Gothic" w:hAnsiTheme="majorBidi" w:cstheme="majorBidi"/>
                <w:b/>
                <w:bCs/>
                <w:color w:val="000000" w:themeColor="text1"/>
                <w:sz w:val="14"/>
                <w:szCs w:val="14"/>
                <w:lang w:val="en-GB" w:eastAsia="ja-JP"/>
              </w:rPr>
              <w:t>Interest Due</w:t>
            </w:r>
          </w:p>
        </w:tc>
        <w:tc>
          <w:tcPr>
            <w:tcW w:w="1710" w:type="dxa"/>
          </w:tcPr>
          <w:p w14:paraId="526375E5" w14:textId="1C192B06" w:rsidR="003244AA" w:rsidRPr="001C2014" w:rsidRDefault="00C97DC9" w:rsidP="00F8234C">
            <w:pPr>
              <w:spacing w:line="180" w:lineRule="exact"/>
              <w:ind w:right="-110" w:hanging="108"/>
              <w:jc w:val="center"/>
              <w:rPr>
                <w:rFonts w:asciiTheme="majorBidi" w:eastAsia="MS Gothic" w:hAnsiTheme="majorBidi" w:cstheme="majorBidi"/>
                <w:b/>
                <w:bCs/>
                <w:color w:val="000000" w:themeColor="text1"/>
                <w:sz w:val="14"/>
                <w:szCs w:val="14"/>
                <w:lang w:val="en-GB" w:eastAsia="ja-JP"/>
              </w:rPr>
            </w:pPr>
            <w:r w:rsidRPr="001C2014">
              <w:rPr>
                <w:rFonts w:asciiTheme="majorBidi" w:eastAsia="MS Gothic" w:hAnsiTheme="majorBidi" w:cstheme="majorBidi"/>
                <w:b/>
                <w:bCs/>
                <w:color w:val="000000" w:themeColor="text1"/>
                <w:sz w:val="14"/>
                <w:szCs w:val="14"/>
                <w:lang w:val="en-GB" w:eastAsia="ja-JP"/>
              </w:rPr>
              <w:t xml:space="preserve">Repayment </w:t>
            </w:r>
            <w:r w:rsidR="00333564" w:rsidRPr="001C2014">
              <w:rPr>
                <w:rFonts w:asciiTheme="majorBidi" w:eastAsia="MS Gothic" w:hAnsiTheme="majorBidi" w:cstheme="majorBidi"/>
                <w:b/>
                <w:bCs/>
                <w:color w:val="000000" w:themeColor="text1"/>
                <w:sz w:val="14"/>
                <w:szCs w:val="14"/>
                <w:lang w:val="en-GB" w:eastAsia="ja-JP"/>
              </w:rPr>
              <w:t>Due</w:t>
            </w:r>
          </w:p>
        </w:tc>
      </w:tr>
      <w:tr w:rsidR="00E13F53" w:rsidRPr="001C2014" w14:paraId="22120F6E" w14:textId="77777777" w:rsidTr="00F8234C">
        <w:trPr>
          <w:cantSplit/>
          <w:trHeight w:val="20"/>
        </w:trPr>
        <w:tc>
          <w:tcPr>
            <w:tcW w:w="1620" w:type="dxa"/>
            <w:tcMar>
              <w:top w:w="0" w:type="dxa"/>
              <w:left w:w="108" w:type="dxa"/>
              <w:bottom w:w="0" w:type="dxa"/>
              <w:right w:w="108" w:type="dxa"/>
            </w:tcMar>
          </w:tcPr>
          <w:p w14:paraId="0553B521" w14:textId="6F01C23F" w:rsidR="00744A70" w:rsidRPr="001C2014" w:rsidRDefault="00744A70"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August</w:t>
            </w:r>
            <w:r w:rsidRPr="001C2014">
              <w:rPr>
                <w:rFonts w:asciiTheme="majorBidi" w:hAnsiTheme="majorBidi" w:cstheme="majorBidi"/>
                <w:color w:val="000000" w:themeColor="text1"/>
                <w:sz w:val="14"/>
                <w:szCs w:val="14"/>
                <w:cs/>
              </w:rPr>
              <w:t xml:space="preserve"> </w:t>
            </w:r>
            <w:r w:rsidRPr="001C2014">
              <w:rPr>
                <w:rFonts w:asciiTheme="majorBidi" w:hAnsiTheme="majorBidi" w:cstheme="majorBidi"/>
                <w:color w:val="000000" w:themeColor="text1"/>
                <w:sz w:val="14"/>
                <w:szCs w:val="14"/>
              </w:rPr>
              <w:t>2013</w:t>
            </w:r>
          </w:p>
        </w:tc>
        <w:tc>
          <w:tcPr>
            <w:tcW w:w="990" w:type="dxa"/>
          </w:tcPr>
          <w:p w14:paraId="77585CA5" w14:textId="77777777" w:rsidR="00744A70" w:rsidRPr="001C2014" w:rsidRDefault="00744A70" w:rsidP="00F8234C">
            <w:pPr>
              <w:spacing w:line="180" w:lineRule="exact"/>
              <w:ind w:left="-129" w:right="-20"/>
              <w:jc w:val="center"/>
              <w:rPr>
                <w:rFonts w:asciiTheme="majorBidi" w:eastAsia="MS Gothic" w:hAnsiTheme="majorBidi" w:cstheme="majorBidi"/>
                <w:color w:val="000000" w:themeColor="text1"/>
                <w:sz w:val="14"/>
                <w:szCs w:val="14"/>
                <w:lang w:eastAsia="ja-JP"/>
              </w:rPr>
            </w:pPr>
          </w:p>
        </w:tc>
        <w:tc>
          <w:tcPr>
            <w:tcW w:w="1080" w:type="dxa"/>
            <w:tcMar>
              <w:top w:w="0" w:type="dxa"/>
              <w:left w:w="108" w:type="dxa"/>
              <w:bottom w:w="0" w:type="dxa"/>
              <w:right w:w="108" w:type="dxa"/>
            </w:tcMar>
          </w:tcPr>
          <w:p w14:paraId="12FF093C" w14:textId="77777777" w:rsidR="00744A70" w:rsidRPr="001C2014" w:rsidRDefault="00744A70" w:rsidP="00F8234C">
            <w:pPr>
              <w:spacing w:line="180" w:lineRule="exact"/>
              <w:ind w:left="459" w:right="-58" w:hanging="504"/>
              <w:jc w:val="center"/>
              <w:rPr>
                <w:rFonts w:asciiTheme="majorBidi" w:hAnsiTheme="majorBidi" w:cstheme="majorBidi"/>
                <w:color w:val="000000" w:themeColor="text1"/>
                <w:sz w:val="14"/>
                <w:szCs w:val="14"/>
                <w:cs/>
              </w:rPr>
            </w:pPr>
          </w:p>
        </w:tc>
        <w:tc>
          <w:tcPr>
            <w:tcW w:w="3060" w:type="dxa"/>
          </w:tcPr>
          <w:p w14:paraId="418B3D01" w14:textId="77777777" w:rsidR="00744A70" w:rsidRPr="001C2014" w:rsidRDefault="00744A70" w:rsidP="00F8234C">
            <w:pPr>
              <w:spacing w:line="180" w:lineRule="exact"/>
              <w:ind w:left="459" w:right="-58" w:hanging="504"/>
              <w:jc w:val="center"/>
              <w:rPr>
                <w:rFonts w:asciiTheme="majorBidi" w:hAnsiTheme="majorBidi" w:cstheme="majorBidi"/>
                <w:color w:val="000000" w:themeColor="text1"/>
                <w:sz w:val="14"/>
                <w:szCs w:val="14"/>
                <w:cs/>
              </w:rPr>
            </w:pPr>
          </w:p>
        </w:tc>
        <w:tc>
          <w:tcPr>
            <w:tcW w:w="1710" w:type="dxa"/>
          </w:tcPr>
          <w:p w14:paraId="1F01C5E8" w14:textId="77777777" w:rsidR="00744A70" w:rsidRPr="001C2014" w:rsidRDefault="00744A70" w:rsidP="00F8234C">
            <w:pPr>
              <w:spacing w:line="180" w:lineRule="exact"/>
              <w:ind w:left="459" w:right="-58" w:hanging="504"/>
              <w:jc w:val="center"/>
              <w:rPr>
                <w:rFonts w:asciiTheme="majorBidi" w:hAnsiTheme="majorBidi" w:cstheme="majorBidi"/>
                <w:color w:val="000000" w:themeColor="text1"/>
                <w:sz w:val="14"/>
                <w:szCs w:val="14"/>
                <w:cs/>
              </w:rPr>
            </w:pPr>
          </w:p>
        </w:tc>
      </w:tr>
      <w:tr w:rsidR="00E13F53" w:rsidRPr="001C2014" w14:paraId="2D4CDF30" w14:textId="77777777" w:rsidTr="00F8234C">
        <w:trPr>
          <w:cantSplit/>
          <w:trHeight w:val="20"/>
        </w:trPr>
        <w:tc>
          <w:tcPr>
            <w:tcW w:w="1620" w:type="dxa"/>
            <w:tcMar>
              <w:top w:w="0" w:type="dxa"/>
              <w:left w:w="108" w:type="dxa"/>
              <w:bottom w:w="0" w:type="dxa"/>
              <w:right w:w="108" w:type="dxa"/>
            </w:tcMar>
          </w:tcPr>
          <w:p w14:paraId="0FAD7777" w14:textId="12BB1FE6"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rPr>
            </w:pPr>
            <w:r w:rsidRPr="001C2014">
              <w:rPr>
                <w:rFonts w:asciiTheme="majorBidi" w:hAnsiTheme="majorBidi" w:cstheme="majorBidi"/>
                <w:color w:val="000000" w:themeColor="text1"/>
                <w:sz w:val="14"/>
                <w:szCs w:val="14"/>
              </w:rPr>
              <w:t>No 2</w:t>
            </w:r>
            <w:r w:rsidR="00B31F5F" w:rsidRPr="001C2014">
              <w:rPr>
                <w:rFonts w:asciiTheme="majorBidi" w:hAnsiTheme="majorBidi" w:cstheme="majorBidi"/>
                <w:color w:val="000000" w:themeColor="text1"/>
                <w:sz w:val="14"/>
                <w:szCs w:val="14"/>
              </w:rPr>
              <w:t xml:space="preserve"> </w:t>
            </w:r>
            <w:r w:rsidRPr="001C2014">
              <w:rPr>
                <w:rFonts w:asciiTheme="majorBidi" w:hAnsiTheme="majorBidi" w:cstheme="majorBidi"/>
                <w:color w:val="000000" w:themeColor="text1"/>
                <w:sz w:val="14"/>
                <w:szCs w:val="14"/>
              </w:rPr>
              <w:t>(Period 7 years</w:t>
            </w:r>
            <w:r w:rsidRPr="001C2014">
              <w:rPr>
                <w:rFonts w:asciiTheme="majorBidi" w:hAnsiTheme="majorBidi" w:cstheme="majorBidi"/>
                <w:color w:val="000000" w:themeColor="text1"/>
                <w:sz w:val="14"/>
                <w:szCs w:val="14"/>
                <w:cs/>
              </w:rPr>
              <w:t>)</w:t>
            </w:r>
          </w:p>
        </w:tc>
        <w:tc>
          <w:tcPr>
            <w:tcW w:w="990" w:type="dxa"/>
          </w:tcPr>
          <w:p w14:paraId="0CCCD970" w14:textId="05EE7F8C"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1,250</w:t>
            </w:r>
          </w:p>
        </w:tc>
        <w:tc>
          <w:tcPr>
            <w:tcW w:w="1080" w:type="dxa"/>
            <w:tcMar>
              <w:top w:w="0" w:type="dxa"/>
              <w:left w:w="108" w:type="dxa"/>
              <w:bottom w:w="0" w:type="dxa"/>
              <w:right w:w="108" w:type="dxa"/>
            </w:tcMar>
          </w:tcPr>
          <w:p w14:paraId="15B450F1" w14:textId="1DE51846"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4E1BE2A0" w14:textId="5F959A59" w:rsidR="00BA3A77" w:rsidRPr="001C2014" w:rsidRDefault="00BA3A77" w:rsidP="00F8234C">
            <w:pPr>
              <w:spacing w:line="180" w:lineRule="exact"/>
              <w:jc w:val="center"/>
              <w:rPr>
                <w:rFonts w:asciiTheme="majorBidi" w:hAnsiTheme="majorBidi" w:cstheme="majorBidi"/>
                <w:color w:val="000000"/>
                <w:sz w:val="14"/>
                <w:szCs w:val="14"/>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6A8FE4E4" w14:textId="435A7C10"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hAnsiTheme="majorBidi" w:cstheme="majorBidi"/>
                <w:color w:val="000000"/>
                <w:sz w:val="14"/>
                <w:szCs w:val="14"/>
              </w:rPr>
              <w:t>Last workday of 2028</w:t>
            </w:r>
            <w:r w:rsidRPr="001C2014">
              <w:rPr>
                <w:rFonts w:asciiTheme="majorBidi" w:hAnsiTheme="majorBidi" w:cstheme="majorBidi"/>
                <w:color w:val="000000"/>
                <w:sz w:val="14"/>
                <w:szCs w:val="14"/>
                <w:vertAlign w:val="superscript"/>
              </w:rPr>
              <w:t>(2)</w:t>
            </w:r>
          </w:p>
        </w:tc>
      </w:tr>
      <w:tr w:rsidR="00E13F53" w:rsidRPr="001C2014" w14:paraId="407C07FA" w14:textId="77777777" w:rsidTr="00F8234C">
        <w:trPr>
          <w:cantSplit/>
          <w:trHeight w:val="20"/>
        </w:trPr>
        <w:tc>
          <w:tcPr>
            <w:tcW w:w="1620" w:type="dxa"/>
            <w:tcMar>
              <w:top w:w="0" w:type="dxa"/>
              <w:left w:w="108" w:type="dxa"/>
              <w:bottom w:w="0" w:type="dxa"/>
              <w:right w:w="108" w:type="dxa"/>
            </w:tcMar>
          </w:tcPr>
          <w:p w14:paraId="791AFE8A" w14:textId="383057C6"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eastAsia="MS Gothic" w:hAnsiTheme="majorBidi" w:cstheme="majorBidi"/>
                <w:color w:val="000000" w:themeColor="text1"/>
                <w:sz w:val="14"/>
                <w:szCs w:val="14"/>
                <w:lang w:eastAsia="ja-JP"/>
              </w:rPr>
              <w:t>September</w:t>
            </w:r>
            <w:r w:rsidRPr="001C2014">
              <w:rPr>
                <w:rFonts w:asciiTheme="majorBidi" w:eastAsia="MS Gothic" w:hAnsiTheme="majorBidi" w:cstheme="majorBidi"/>
                <w:color w:val="000000" w:themeColor="text1"/>
                <w:sz w:val="14"/>
                <w:szCs w:val="14"/>
                <w:cs/>
                <w:lang w:eastAsia="ja-JP"/>
              </w:rPr>
              <w:t xml:space="preserve"> </w:t>
            </w:r>
            <w:r w:rsidRPr="001C2014">
              <w:rPr>
                <w:rFonts w:asciiTheme="majorBidi" w:eastAsia="MS Gothic" w:hAnsiTheme="majorBidi" w:cstheme="majorBidi"/>
                <w:color w:val="000000" w:themeColor="text1"/>
                <w:sz w:val="14"/>
                <w:szCs w:val="14"/>
                <w:lang w:eastAsia="ja-JP"/>
              </w:rPr>
              <w:t>2015</w:t>
            </w:r>
          </w:p>
        </w:tc>
        <w:tc>
          <w:tcPr>
            <w:tcW w:w="990" w:type="dxa"/>
          </w:tcPr>
          <w:p w14:paraId="1BA3E6A0"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0698DC54" w14:textId="77777777" w:rsidR="00BA3A77" w:rsidRPr="001C2014" w:rsidRDefault="00BA3A77" w:rsidP="00F8234C">
            <w:pPr>
              <w:spacing w:line="180" w:lineRule="exact"/>
              <w:jc w:val="center"/>
              <w:rPr>
                <w:rFonts w:asciiTheme="majorBidi" w:hAnsiTheme="majorBidi" w:cstheme="majorBidi"/>
                <w:color w:val="000000"/>
                <w:sz w:val="14"/>
                <w:szCs w:val="14"/>
                <w:cs/>
              </w:rPr>
            </w:pPr>
          </w:p>
        </w:tc>
        <w:tc>
          <w:tcPr>
            <w:tcW w:w="3060" w:type="dxa"/>
          </w:tcPr>
          <w:p w14:paraId="18CD08C9" w14:textId="77777777" w:rsidR="00BA3A77" w:rsidRPr="001C2014" w:rsidRDefault="00BA3A77" w:rsidP="00F8234C">
            <w:pPr>
              <w:spacing w:line="180" w:lineRule="exact"/>
              <w:jc w:val="center"/>
              <w:rPr>
                <w:rFonts w:asciiTheme="majorBidi" w:hAnsiTheme="majorBidi" w:cstheme="majorBidi"/>
                <w:color w:val="000000"/>
                <w:sz w:val="14"/>
                <w:szCs w:val="14"/>
                <w:cs/>
              </w:rPr>
            </w:pPr>
          </w:p>
        </w:tc>
        <w:tc>
          <w:tcPr>
            <w:tcW w:w="1710" w:type="dxa"/>
          </w:tcPr>
          <w:p w14:paraId="289A3F52" w14:textId="77777777" w:rsidR="00BA3A77" w:rsidRPr="001C2014" w:rsidRDefault="00BA3A77" w:rsidP="00F8234C">
            <w:pPr>
              <w:spacing w:line="180" w:lineRule="exact"/>
              <w:jc w:val="center"/>
              <w:rPr>
                <w:rFonts w:asciiTheme="majorBidi" w:hAnsiTheme="majorBidi" w:cstheme="majorBidi"/>
                <w:color w:val="000000"/>
                <w:sz w:val="14"/>
                <w:szCs w:val="14"/>
                <w:cs/>
              </w:rPr>
            </w:pPr>
          </w:p>
        </w:tc>
      </w:tr>
      <w:tr w:rsidR="00E13F53" w:rsidRPr="001C2014" w14:paraId="2DAD82F5" w14:textId="77777777" w:rsidTr="00F8234C">
        <w:trPr>
          <w:cantSplit/>
          <w:trHeight w:val="20"/>
        </w:trPr>
        <w:tc>
          <w:tcPr>
            <w:tcW w:w="1620" w:type="dxa"/>
            <w:tcMar>
              <w:top w:w="0" w:type="dxa"/>
              <w:left w:w="108" w:type="dxa"/>
              <w:bottom w:w="0" w:type="dxa"/>
              <w:right w:w="108" w:type="dxa"/>
            </w:tcMar>
          </w:tcPr>
          <w:p w14:paraId="602D1050" w14:textId="22971317"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2 (Period 5 years</w:t>
            </w:r>
            <w:r w:rsidRPr="001C2014">
              <w:rPr>
                <w:rFonts w:asciiTheme="majorBidi" w:hAnsiTheme="majorBidi" w:cstheme="majorBidi"/>
                <w:color w:val="000000" w:themeColor="text1"/>
                <w:sz w:val="14"/>
                <w:szCs w:val="14"/>
                <w:cs/>
              </w:rPr>
              <w:t>)</w:t>
            </w:r>
          </w:p>
        </w:tc>
        <w:tc>
          <w:tcPr>
            <w:tcW w:w="990" w:type="dxa"/>
          </w:tcPr>
          <w:p w14:paraId="3BD7C878" w14:textId="299FC07A"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1,500</w:t>
            </w:r>
          </w:p>
        </w:tc>
        <w:tc>
          <w:tcPr>
            <w:tcW w:w="1080" w:type="dxa"/>
            <w:tcMar>
              <w:top w:w="0" w:type="dxa"/>
              <w:left w:w="108" w:type="dxa"/>
              <w:bottom w:w="0" w:type="dxa"/>
              <w:right w:w="108" w:type="dxa"/>
            </w:tcMar>
          </w:tcPr>
          <w:p w14:paraId="25B950F4" w14:textId="78E0E95A"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2761A900" w14:textId="3C93DB82"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53A9A1B5" w14:textId="66A11756" w:rsidR="00BA3A77" w:rsidRPr="001C2014" w:rsidRDefault="00BA3A77" w:rsidP="00F8234C">
            <w:pPr>
              <w:spacing w:line="180" w:lineRule="exact"/>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Last workday of 2028</w:t>
            </w:r>
            <w:r w:rsidRPr="001C2014">
              <w:rPr>
                <w:rFonts w:asciiTheme="majorBidi" w:hAnsiTheme="majorBidi" w:cstheme="majorBidi"/>
                <w:color w:val="000000"/>
                <w:sz w:val="14"/>
                <w:szCs w:val="14"/>
                <w:vertAlign w:val="superscript"/>
              </w:rPr>
              <w:t>(2)</w:t>
            </w:r>
          </w:p>
        </w:tc>
      </w:tr>
      <w:tr w:rsidR="00E13F53" w:rsidRPr="001C2014" w14:paraId="332C1436" w14:textId="77777777" w:rsidTr="00F8234C">
        <w:trPr>
          <w:cantSplit/>
          <w:trHeight w:val="20"/>
        </w:trPr>
        <w:tc>
          <w:tcPr>
            <w:tcW w:w="1620" w:type="dxa"/>
            <w:tcMar>
              <w:top w:w="0" w:type="dxa"/>
              <w:left w:w="108" w:type="dxa"/>
              <w:bottom w:w="0" w:type="dxa"/>
              <w:right w:w="108" w:type="dxa"/>
            </w:tcMar>
          </w:tcPr>
          <w:p w14:paraId="7485C18D" w14:textId="163F7AC5"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June</w:t>
            </w:r>
            <w:r w:rsidRPr="001C2014">
              <w:rPr>
                <w:rFonts w:asciiTheme="majorBidi" w:hAnsiTheme="majorBidi" w:cstheme="majorBidi"/>
                <w:color w:val="000000" w:themeColor="text1"/>
                <w:sz w:val="14"/>
                <w:szCs w:val="14"/>
                <w:cs/>
              </w:rPr>
              <w:t xml:space="preserve"> </w:t>
            </w:r>
            <w:r w:rsidRPr="001C2014">
              <w:rPr>
                <w:rFonts w:asciiTheme="majorBidi" w:hAnsiTheme="majorBidi" w:cstheme="majorBidi"/>
                <w:color w:val="000000" w:themeColor="text1"/>
                <w:sz w:val="14"/>
                <w:szCs w:val="14"/>
              </w:rPr>
              <w:t>2017</w:t>
            </w:r>
          </w:p>
        </w:tc>
        <w:tc>
          <w:tcPr>
            <w:tcW w:w="990" w:type="dxa"/>
          </w:tcPr>
          <w:p w14:paraId="4A5F222D"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43D05311" w14:textId="4F5AB16D" w:rsidR="00BA3A77" w:rsidRPr="001C2014" w:rsidRDefault="00BA3A77" w:rsidP="00F8234C">
            <w:pPr>
              <w:spacing w:line="180" w:lineRule="exact"/>
              <w:jc w:val="center"/>
              <w:rPr>
                <w:rFonts w:asciiTheme="majorBidi" w:hAnsiTheme="majorBidi" w:cstheme="majorBidi"/>
                <w:color w:val="000000"/>
                <w:sz w:val="14"/>
                <w:szCs w:val="14"/>
                <w:cs/>
              </w:rPr>
            </w:pPr>
          </w:p>
        </w:tc>
        <w:tc>
          <w:tcPr>
            <w:tcW w:w="3060" w:type="dxa"/>
          </w:tcPr>
          <w:p w14:paraId="6BB73C78" w14:textId="77777777" w:rsidR="00BA3A77" w:rsidRPr="001C2014" w:rsidRDefault="00BA3A77" w:rsidP="00F8234C">
            <w:pPr>
              <w:spacing w:line="180" w:lineRule="exact"/>
              <w:jc w:val="center"/>
              <w:rPr>
                <w:rFonts w:asciiTheme="majorBidi" w:hAnsiTheme="majorBidi" w:cstheme="majorBidi"/>
                <w:color w:val="000000"/>
                <w:sz w:val="14"/>
                <w:szCs w:val="14"/>
                <w:cs/>
              </w:rPr>
            </w:pPr>
          </w:p>
        </w:tc>
        <w:tc>
          <w:tcPr>
            <w:tcW w:w="1710" w:type="dxa"/>
          </w:tcPr>
          <w:p w14:paraId="2CD2EF1E" w14:textId="77777777" w:rsidR="00BA3A77" w:rsidRPr="001C2014" w:rsidRDefault="00BA3A77" w:rsidP="00F8234C">
            <w:pPr>
              <w:spacing w:line="180" w:lineRule="exact"/>
              <w:jc w:val="center"/>
              <w:rPr>
                <w:rFonts w:asciiTheme="majorBidi" w:hAnsiTheme="majorBidi" w:cstheme="majorBidi"/>
                <w:color w:val="000000"/>
                <w:sz w:val="14"/>
                <w:szCs w:val="14"/>
                <w:cs/>
              </w:rPr>
            </w:pPr>
          </w:p>
        </w:tc>
      </w:tr>
      <w:tr w:rsidR="00E13F53" w:rsidRPr="001C2014" w14:paraId="528DDC4D" w14:textId="77777777" w:rsidTr="00F8234C">
        <w:trPr>
          <w:cantSplit/>
          <w:trHeight w:val="20"/>
        </w:trPr>
        <w:tc>
          <w:tcPr>
            <w:tcW w:w="1620" w:type="dxa"/>
            <w:tcMar>
              <w:top w:w="0" w:type="dxa"/>
              <w:left w:w="108" w:type="dxa"/>
              <w:bottom w:w="0" w:type="dxa"/>
              <w:right w:w="108" w:type="dxa"/>
            </w:tcMar>
          </w:tcPr>
          <w:p w14:paraId="30728B9A" w14:textId="6059F445"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w:t>
            </w:r>
            <w:r w:rsidR="000304D7" w:rsidRPr="001C2014">
              <w:rPr>
                <w:rFonts w:asciiTheme="majorBidi" w:hAnsiTheme="majorBidi" w:cstheme="majorBidi"/>
                <w:color w:val="000000" w:themeColor="text1"/>
                <w:sz w:val="14"/>
                <w:szCs w:val="14"/>
              </w:rPr>
              <w:t xml:space="preserve"> </w:t>
            </w:r>
            <w:r w:rsidRPr="001C2014">
              <w:rPr>
                <w:rFonts w:asciiTheme="majorBidi" w:hAnsiTheme="majorBidi" w:cstheme="majorBidi"/>
                <w:color w:val="000000" w:themeColor="text1"/>
                <w:sz w:val="14"/>
                <w:szCs w:val="14"/>
              </w:rPr>
              <w:t>1 (Period 3 years</w:t>
            </w:r>
            <w:r w:rsidRPr="001C2014">
              <w:rPr>
                <w:rFonts w:asciiTheme="majorBidi" w:hAnsiTheme="majorBidi" w:cstheme="majorBidi"/>
                <w:color w:val="000000" w:themeColor="text1"/>
                <w:sz w:val="14"/>
                <w:szCs w:val="14"/>
                <w:cs/>
              </w:rPr>
              <w:t>)</w:t>
            </w:r>
          </w:p>
        </w:tc>
        <w:tc>
          <w:tcPr>
            <w:tcW w:w="990" w:type="dxa"/>
          </w:tcPr>
          <w:p w14:paraId="35625EA0" w14:textId="70A7DF02"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1,000</w:t>
            </w:r>
          </w:p>
        </w:tc>
        <w:tc>
          <w:tcPr>
            <w:tcW w:w="1080" w:type="dxa"/>
            <w:tcMar>
              <w:top w:w="0" w:type="dxa"/>
              <w:left w:w="108" w:type="dxa"/>
              <w:bottom w:w="0" w:type="dxa"/>
              <w:right w:w="108" w:type="dxa"/>
            </w:tcMar>
          </w:tcPr>
          <w:p w14:paraId="6C6A2D33" w14:textId="67651D2D"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3F9EBF73" w14:textId="6177033B"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2F7264B2" w14:textId="769C3953"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hAnsiTheme="majorBidi" w:cstheme="majorBidi"/>
                <w:color w:val="000000"/>
                <w:sz w:val="14"/>
                <w:szCs w:val="14"/>
              </w:rPr>
              <w:t>Last workday of 2028</w:t>
            </w:r>
            <w:r w:rsidRPr="001C2014">
              <w:rPr>
                <w:rFonts w:asciiTheme="majorBidi" w:hAnsiTheme="majorBidi" w:cstheme="majorBidi"/>
                <w:color w:val="000000"/>
                <w:sz w:val="14"/>
                <w:szCs w:val="14"/>
                <w:vertAlign w:val="superscript"/>
              </w:rPr>
              <w:t>(2)</w:t>
            </w:r>
          </w:p>
        </w:tc>
      </w:tr>
      <w:tr w:rsidR="00E13F53" w:rsidRPr="001C2014" w14:paraId="20028A9D" w14:textId="77777777" w:rsidTr="00F8234C">
        <w:trPr>
          <w:cantSplit/>
          <w:trHeight w:val="20"/>
        </w:trPr>
        <w:tc>
          <w:tcPr>
            <w:tcW w:w="1620" w:type="dxa"/>
            <w:tcMar>
              <w:top w:w="0" w:type="dxa"/>
              <w:left w:w="108" w:type="dxa"/>
              <w:bottom w:w="0" w:type="dxa"/>
              <w:right w:w="108" w:type="dxa"/>
            </w:tcMar>
          </w:tcPr>
          <w:p w14:paraId="2749556F" w14:textId="7FD2AE41"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August</w:t>
            </w:r>
            <w:r w:rsidRPr="001C2014">
              <w:rPr>
                <w:rFonts w:asciiTheme="majorBidi" w:hAnsiTheme="majorBidi" w:cstheme="majorBidi"/>
                <w:color w:val="000000" w:themeColor="text1"/>
                <w:sz w:val="14"/>
                <w:szCs w:val="14"/>
                <w:cs/>
              </w:rPr>
              <w:t xml:space="preserve"> </w:t>
            </w:r>
            <w:r w:rsidRPr="001C2014">
              <w:rPr>
                <w:rFonts w:asciiTheme="majorBidi" w:hAnsiTheme="majorBidi" w:cstheme="majorBidi"/>
                <w:color w:val="000000" w:themeColor="text1"/>
                <w:sz w:val="14"/>
                <w:szCs w:val="14"/>
              </w:rPr>
              <w:t>2018</w:t>
            </w:r>
          </w:p>
        </w:tc>
        <w:tc>
          <w:tcPr>
            <w:tcW w:w="990" w:type="dxa"/>
          </w:tcPr>
          <w:p w14:paraId="435F4689"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056A4030" w14:textId="0155B057" w:rsidR="00BA3A77" w:rsidRPr="001C2014" w:rsidRDefault="00BA3A77" w:rsidP="00F8234C">
            <w:pPr>
              <w:spacing w:line="180" w:lineRule="exact"/>
              <w:jc w:val="center"/>
              <w:rPr>
                <w:rFonts w:asciiTheme="majorBidi" w:hAnsiTheme="majorBidi" w:cstheme="majorBidi"/>
                <w:color w:val="000000"/>
                <w:sz w:val="14"/>
                <w:szCs w:val="14"/>
                <w:cs/>
              </w:rPr>
            </w:pPr>
          </w:p>
        </w:tc>
        <w:tc>
          <w:tcPr>
            <w:tcW w:w="3060" w:type="dxa"/>
          </w:tcPr>
          <w:p w14:paraId="682C92B3" w14:textId="77777777" w:rsidR="00BA3A77" w:rsidRPr="001C2014" w:rsidRDefault="00BA3A77" w:rsidP="00F8234C">
            <w:pPr>
              <w:spacing w:line="180" w:lineRule="exact"/>
              <w:jc w:val="center"/>
              <w:rPr>
                <w:rFonts w:asciiTheme="majorBidi" w:hAnsiTheme="majorBidi" w:cstheme="majorBidi"/>
                <w:color w:val="000000"/>
                <w:sz w:val="14"/>
                <w:szCs w:val="14"/>
                <w:cs/>
              </w:rPr>
            </w:pPr>
          </w:p>
        </w:tc>
        <w:tc>
          <w:tcPr>
            <w:tcW w:w="1710" w:type="dxa"/>
          </w:tcPr>
          <w:p w14:paraId="7FA2B4E4" w14:textId="77777777" w:rsidR="00BA3A77" w:rsidRPr="001C2014" w:rsidRDefault="00BA3A77" w:rsidP="00F8234C">
            <w:pPr>
              <w:spacing w:line="180" w:lineRule="exact"/>
              <w:jc w:val="center"/>
              <w:rPr>
                <w:rFonts w:asciiTheme="majorBidi" w:hAnsiTheme="majorBidi" w:cstheme="majorBidi"/>
                <w:color w:val="000000"/>
                <w:sz w:val="14"/>
                <w:szCs w:val="14"/>
                <w:cs/>
              </w:rPr>
            </w:pPr>
          </w:p>
        </w:tc>
      </w:tr>
      <w:tr w:rsidR="00E13F53" w:rsidRPr="001C2014" w14:paraId="1A3F41BB" w14:textId="77777777" w:rsidTr="00F8234C">
        <w:trPr>
          <w:cantSplit/>
          <w:trHeight w:val="20"/>
        </w:trPr>
        <w:tc>
          <w:tcPr>
            <w:tcW w:w="1620" w:type="dxa"/>
            <w:tcMar>
              <w:top w:w="0" w:type="dxa"/>
              <w:left w:w="108" w:type="dxa"/>
              <w:bottom w:w="0" w:type="dxa"/>
              <w:right w:w="108" w:type="dxa"/>
            </w:tcMar>
          </w:tcPr>
          <w:p w14:paraId="502D5A9B" w14:textId="45035848"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2 (Period 2 years</w:t>
            </w:r>
            <w:r w:rsidRPr="001C2014">
              <w:rPr>
                <w:rFonts w:asciiTheme="majorBidi" w:hAnsiTheme="majorBidi" w:cstheme="majorBidi"/>
                <w:color w:val="000000" w:themeColor="text1"/>
                <w:sz w:val="14"/>
                <w:szCs w:val="14"/>
                <w:cs/>
              </w:rPr>
              <w:t>)</w:t>
            </w:r>
          </w:p>
        </w:tc>
        <w:tc>
          <w:tcPr>
            <w:tcW w:w="990" w:type="dxa"/>
          </w:tcPr>
          <w:p w14:paraId="76F9CACA" w14:textId="732355FF"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798</w:t>
            </w:r>
          </w:p>
        </w:tc>
        <w:tc>
          <w:tcPr>
            <w:tcW w:w="1080" w:type="dxa"/>
            <w:tcMar>
              <w:top w:w="0" w:type="dxa"/>
              <w:left w:w="108" w:type="dxa"/>
              <w:bottom w:w="0" w:type="dxa"/>
              <w:right w:w="108" w:type="dxa"/>
            </w:tcMar>
          </w:tcPr>
          <w:p w14:paraId="31A936EA" w14:textId="2D1D2E60"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7147C886" w14:textId="4FC95ED8"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1DD89E57" w14:textId="3465EBE2"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hAnsiTheme="majorBidi" w:cstheme="majorBidi"/>
                <w:color w:val="000000"/>
                <w:sz w:val="14"/>
                <w:szCs w:val="14"/>
              </w:rPr>
              <w:t>Last workday of 2028</w:t>
            </w:r>
            <w:r w:rsidRPr="001C2014">
              <w:rPr>
                <w:rFonts w:asciiTheme="majorBidi" w:hAnsiTheme="majorBidi" w:cstheme="majorBidi"/>
                <w:color w:val="000000"/>
                <w:sz w:val="14"/>
                <w:szCs w:val="14"/>
                <w:vertAlign w:val="superscript"/>
              </w:rPr>
              <w:t>(2)</w:t>
            </w:r>
          </w:p>
        </w:tc>
      </w:tr>
      <w:tr w:rsidR="00E13F53" w:rsidRPr="001C2014" w14:paraId="2DCE80A1" w14:textId="77777777" w:rsidTr="00F8234C">
        <w:trPr>
          <w:cantSplit/>
          <w:trHeight w:val="20"/>
        </w:trPr>
        <w:tc>
          <w:tcPr>
            <w:tcW w:w="1620" w:type="dxa"/>
            <w:tcMar>
              <w:top w:w="0" w:type="dxa"/>
              <w:left w:w="108" w:type="dxa"/>
              <w:bottom w:w="0" w:type="dxa"/>
              <w:right w:w="108" w:type="dxa"/>
            </w:tcMar>
          </w:tcPr>
          <w:p w14:paraId="14DA0240" w14:textId="48E26E93" w:rsidR="00BA3A77" w:rsidRPr="001C2014" w:rsidRDefault="00BA3A77"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hAnsiTheme="majorBidi" w:cstheme="majorBidi"/>
                <w:color w:val="000000" w:themeColor="text1"/>
                <w:sz w:val="14"/>
                <w:szCs w:val="14"/>
              </w:rPr>
              <w:t>November 2019</w:t>
            </w:r>
          </w:p>
        </w:tc>
        <w:tc>
          <w:tcPr>
            <w:tcW w:w="990" w:type="dxa"/>
          </w:tcPr>
          <w:p w14:paraId="0A950EFF" w14:textId="77777777" w:rsidR="00BA3A77" w:rsidRPr="001C2014" w:rsidRDefault="00BA3A77" w:rsidP="00F8234C">
            <w:pPr>
              <w:spacing w:line="180" w:lineRule="exact"/>
              <w:ind w:left="-655" w:right="171" w:firstLine="90"/>
              <w:jc w:val="right"/>
              <w:rPr>
                <w:rFonts w:asciiTheme="majorBidi" w:hAnsiTheme="majorBidi" w:cstheme="majorBidi"/>
                <w:color w:val="000000" w:themeColor="text1"/>
                <w:sz w:val="14"/>
                <w:szCs w:val="14"/>
              </w:rPr>
            </w:pPr>
          </w:p>
        </w:tc>
        <w:tc>
          <w:tcPr>
            <w:tcW w:w="1080" w:type="dxa"/>
            <w:tcMar>
              <w:top w:w="0" w:type="dxa"/>
              <w:left w:w="108" w:type="dxa"/>
              <w:bottom w:w="0" w:type="dxa"/>
              <w:right w:w="108" w:type="dxa"/>
            </w:tcMar>
          </w:tcPr>
          <w:p w14:paraId="57EC8F03" w14:textId="67DC1670" w:rsidR="00BA3A77" w:rsidRPr="001C2014" w:rsidRDefault="00BA3A77" w:rsidP="00F8234C">
            <w:pPr>
              <w:spacing w:line="180" w:lineRule="exact"/>
              <w:jc w:val="center"/>
              <w:rPr>
                <w:rFonts w:asciiTheme="majorBidi" w:hAnsiTheme="majorBidi" w:cstheme="majorBidi"/>
                <w:color w:val="000000"/>
                <w:sz w:val="14"/>
                <w:szCs w:val="14"/>
                <w:cs/>
              </w:rPr>
            </w:pPr>
          </w:p>
        </w:tc>
        <w:tc>
          <w:tcPr>
            <w:tcW w:w="3060" w:type="dxa"/>
          </w:tcPr>
          <w:p w14:paraId="52F47392" w14:textId="77777777" w:rsidR="00BA3A77" w:rsidRPr="001C2014" w:rsidRDefault="00BA3A77" w:rsidP="00F8234C">
            <w:pPr>
              <w:spacing w:line="180" w:lineRule="exact"/>
              <w:jc w:val="center"/>
              <w:rPr>
                <w:rFonts w:asciiTheme="majorBidi" w:hAnsiTheme="majorBidi" w:cstheme="majorBidi"/>
                <w:color w:val="000000"/>
                <w:sz w:val="14"/>
                <w:szCs w:val="14"/>
                <w:cs/>
              </w:rPr>
            </w:pPr>
          </w:p>
        </w:tc>
        <w:tc>
          <w:tcPr>
            <w:tcW w:w="1710" w:type="dxa"/>
          </w:tcPr>
          <w:p w14:paraId="0620A7B5" w14:textId="77777777" w:rsidR="00BA3A77" w:rsidRPr="001C2014" w:rsidRDefault="00BA3A77" w:rsidP="00F8234C">
            <w:pPr>
              <w:spacing w:line="180" w:lineRule="exact"/>
              <w:jc w:val="center"/>
              <w:rPr>
                <w:rFonts w:asciiTheme="majorBidi" w:hAnsiTheme="majorBidi" w:cstheme="majorBidi"/>
                <w:color w:val="000000"/>
                <w:sz w:val="14"/>
                <w:szCs w:val="14"/>
                <w:cs/>
              </w:rPr>
            </w:pPr>
          </w:p>
        </w:tc>
      </w:tr>
      <w:tr w:rsidR="00E13F53" w:rsidRPr="001C2014" w14:paraId="7BE15D94" w14:textId="77777777" w:rsidTr="00F8234C">
        <w:trPr>
          <w:cantSplit/>
          <w:trHeight w:val="20"/>
        </w:trPr>
        <w:tc>
          <w:tcPr>
            <w:tcW w:w="1620" w:type="dxa"/>
            <w:tcMar>
              <w:top w:w="0" w:type="dxa"/>
              <w:left w:w="108" w:type="dxa"/>
              <w:bottom w:w="0" w:type="dxa"/>
              <w:right w:w="108" w:type="dxa"/>
            </w:tcMar>
          </w:tcPr>
          <w:p w14:paraId="5DF974B3" w14:textId="5C359DC5" w:rsidR="00BA3A77" w:rsidRPr="001C2014" w:rsidRDefault="00BA3A77"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hAnsiTheme="majorBidi" w:cstheme="majorBidi"/>
                <w:color w:val="000000" w:themeColor="text1"/>
                <w:sz w:val="14"/>
                <w:szCs w:val="14"/>
              </w:rPr>
              <w:t>No</w:t>
            </w:r>
            <w:r w:rsidR="00C1344C" w:rsidRPr="001C2014">
              <w:rPr>
                <w:rFonts w:asciiTheme="majorBidi" w:hAnsiTheme="majorBidi" w:cstheme="majorBidi"/>
                <w:color w:val="000000" w:themeColor="text1"/>
                <w:sz w:val="14"/>
                <w:szCs w:val="14"/>
              </w:rPr>
              <w:t xml:space="preserve"> </w:t>
            </w:r>
            <w:r w:rsidRPr="001C2014">
              <w:rPr>
                <w:rFonts w:asciiTheme="majorBidi" w:hAnsiTheme="majorBidi" w:cstheme="majorBidi"/>
                <w:color w:val="000000" w:themeColor="text1"/>
                <w:sz w:val="14"/>
                <w:szCs w:val="14"/>
              </w:rPr>
              <w:t>1 (Period 1 year</w:t>
            </w:r>
            <w:r w:rsidRPr="001C2014">
              <w:rPr>
                <w:rFonts w:asciiTheme="majorBidi" w:hAnsiTheme="majorBidi" w:cstheme="majorBidi"/>
                <w:color w:val="000000" w:themeColor="text1"/>
                <w:sz w:val="14"/>
                <w:szCs w:val="14"/>
                <w:cs/>
              </w:rPr>
              <w:t>)</w:t>
            </w:r>
          </w:p>
        </w:tc>
        <w:tc>
          <w:tcPr>
            <w:tcW w:w="990" w:type="dxa"/>
          </w:tcPr>
          <w:p w14:paraId="45FED13E" w14:textId="3C048AB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2,035</w:t>
            </w:r>
          </w:p>
        </w:tc>
        <w:tc>
          <w:tcPr>
            <w:tcW w:w="1080" w:type="dxa"/>
            <w:tcMar>
              <w:top w:w="0" w:type="dxa"/>
              <w:left w:w="108" w:type="dxa"/>
              <w:bottom w:w="0" w:type="dxa"/>
              <w:right w:w="108" w:type="dxa"/>
            </w:tcMar>
          </w:tcPr>
          <w:p w14:paraId="66CC50F3" w14:textId="4E65FA9A"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6C85ED07" w14:textId="23D51D2C"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41C34957" w14:textId="1FFDA290" w:rsidR="00BA3A77" w:rsidRPr="001C2014" w:rsidRDefault="00BA3A77" w:rsidP="00F8234C">
            <w:pPr>
              <w:spacing w:line="180" w:lineRule="exact"/>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Last workday of 2028</w:t>
            </w:r>
            <w:r w:rsidRPr="001C2014">
              <w:rPr>
                <w:rFonts w:asciiTheme="majorBidi" w:hAnsiTheme="majorBidi" w:cstheme="majorBidi"/>
                <w:color w:val="000000"/>
                <w:sz w:val="14"/>
                <w:szCs w:val="14"/>
                <w:vertAlign w:val="superscript"/>
              </w:rPr>
              <w:t>(2)</w:t>
            </w:r>
          </w:p>
        </w:tc>
      </w:tr>
      <w:tr w:rsidR="00E13F53" w:rsidRPr="001C2014" w14:paraId="1BFD7F75" w14:textId="77777777" w:rsidTr="00F8234C">
        <w:trPr>
          <w:cantSplit/>
          <w:trHeight w:val="20"/>
        </w:trPr>
        <w:tc>
          <w:tcPr>
            <w:tcW w:w="1620" w:type="dxa"/>
            <w:tcMar>
              <w:top w:w="0" w:type="dxa"/>
              <w:left w:w="108" w:type="dxa"/>
              <w:bottom w:w="0" w:type="dxa"/>
              <w:right w:w="108" w:type="dxa"/>
            </w:tcMar>
          </w:tcPr>
          <w:p w14:paraId="0FCFE1D7" w14:textId="4026A45A"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eastAsia="MS Gothic" w:hAnsiTheme="majorBidi" w:cstheme="majorBidi"/>
                <w:color w:val="000000" w:themeColor="text1"/>
                <w:sz w:val="14"/>
                <w:szCs w:val="14"/>
                <w:lang w:eastAsia="ja-JP"/>
              </w:rPr>
              <w:t>May</w:t>
            </w:r>
            <w:r w:rsidRPr="001C2014">
              <w:rPr>
                <w:rFonts w:asciiTheme="majorBidi" w:eastAsia="MS Gothic" w:hAnsiTheme="majorBidi" w:cstheme="majorBidi"/>
                <w:color w:val="000000" w:themeColor="text1"/>
                <w:sz w:val="14"/>
                <w:szCs w:val="14"/>
                <w:cs/>
                <w:lang w:eastAsia="ja-JP"/>
              </w:rPr>
              <w:t xml:space="preserve"> </w:t>
            </w:r>
            <w:r w:rsidRPr="001C2014">
              <w:rPr>
                <w:rFonts w:asciiTheme="majorBidi" w:eastAsia="MS Gothic" w:hAnsiTheme="majorBidi" w:cstheme="majorBidi"/>
                <w:color w:val="000000" w:themeColor="text1"/>
                <w:sz w:val="14"/>
                <w:szCs w:val="14"/>
                <w:lang w:eastAsia="ja-JP"/>
              </w:rPr>
              <w:t>2011</w:t>
            </w:r>
          </w:p>
        </w:tc>
        <w:tc>
          <w:tcPr>
            <w:tcW w:w="990" w:type="dxa"/>
          </w:tcPr>
          <w:p w14:paraId="3517BE50"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0699C964" w14:textId="3B8B3E26" w:rsidR="00BA3A77" w:rsidRPr="001C2014" w:rsidRDefault="00BA3A77" w:rsidP="00F8234C">
            <w:pPr>
              <w:spacing w:line="180" w:lineRule="exact"/>
              <w:jc w:val="center"/>
              <w:rPr>
                <w:rFonts w:asciiTheme="majorBidi" w:hAnsiTheme="majorBidi" w:cstheme="majorBidi"/>
                <w:color w:val="000000"/>
                <w:sz w:val="14"/>
                <w:szCs w:val="14"/>
                <w:cs/>
              </w:rPr>
            </w:pPr>
          </w:p>
        </w:tc>
        <w:tc>
          <w:tcPr>
            <w:tcW w:w="3060" w:type="dxa"/>
          </w:tcPr>
          <w:p w14:paraId="56528BCA" w14:textId="77777777" w:rsidR="00BA3A77" w:rsidRPr="001C2014" w:rsidRDefault="00BA3A77" w:rsidP="00F8234C">
            <w:pPr>
              <w:spacing w:line="180" w:lineRule="exact"/>
              <w:jc w:val="center"/>
              <w:rPr>
                <w:rFonts w:asciiTheme="majorBidi" w:hAnsiTheme="majorBidi" w:cstheme="majorBidi"/>
                <w:color w:val="000000"/>
                <w:sz w:val="14"/>
                <w:szCs w:val="14"/>
                <w:cs/>
              </w:rPr>
            </w:pPr>
          </w:p>
        </w:tc>
        <w:tc>
          <w:tcPr>
            <w:tcW w:w="1710" w:type="dxa"/>
          </w:tcPr>
          <w:p w14:paraId="50991668" w14:textId="77777777" w:rsidR="00BA3A77" w:rsidRPr="001C2014" w:rsidRDefault="00BA3A77" w:rsidP="00F8234C">
            <w:pPr>
              <w:spacing w:line="180" w:lineRule="exact"/>
              <w:jc w:val="center"/>
              <w:rPr>
                <w:rFonts w:asciiTheme="majorBidi" w:hAnsiTheme="majorBidi" w:cstheme="majorBidi"/>
                <w:color w:val="000000"/>
                <w:sz w:val="14"/>
                <w:szCs w:val="14"/>
                <w:cs/>
              </w:rPr>
            </w:pPr>
          </w:p>
        </w:tc>
      </w:tr>
      <w:tr w:rsidR="00E13F53" w:rsidRPr="001C2014" w14:paraId="3E7DD24B" w14:textId="77777777" w:rsidTr="00F8234C">
        <w:trPr>
          <w:cantSplit/>
          <w:trHeight w:val="20"/>
        </w:trPr>
        <w:tc>
          <w:tcPr>
            <w:tcW w:w="1620" w:type="dxa"/>
            <w:tcMar>
              <w:top w:w="0" w:type="dxa"/>
              <w:left w:w="108" w:type="dxa"/>
              <w:bottom w:w="0" w:type="dxa"/>
              <w:right w:w="108" w:type="dxa"/>
            </w:tcMar>
          </w:tcPr>
          <w:p w14:paraId="53D573B1" w14:textId="4DDEB107"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lang w:eastAsia="ja-JP"/>
              </w:rPr>
            </w:pPr>
            <w:r w:rsidRPr="001C2014">
              <w:rPr>
                <w:rFonts w:asciiTheme="majorBidi" w:eastAsia="MS Gothic" w:hAnsiTheme="majorBidi" w:cstheme="majorBidi"/>
                <w:color w:val="000000" w:themeColor="text1"/>
                <w:sz w:val="14"/>
                <w:szCs w:val="14"/>
                <w:lang w:eastAsia="ja-JP"/>
              </w:rPr>
              <w:t>No</w:t>
            </w:r>
            <w:r w:rsidR="00E155CA" w:rsidRPr="001C2014">
              <w:rPr>
                <w:rFonts w:asciiTheme="majorBidi" w:eastAsia="MS Gothic" w:hAnsiTheme="majorBidi" w:cstheme="majorBidi"/>
                <w:color w:val="000000" w:themeColor="text1"/>
                <w:sz w:val="14"/>
                <w:szCs w:val="14"/>
                <w:lang w:eastAsia="ja-JP"/>
              </w:rPr>
              <w:t xml:space="preserve"> </w:t>
            </w:r>
            <w:r w:rsidRPr="001C2014">
              <w:rPr>
                <w:rFonts w:asciiTheme="majorBidi" w:eastAsia="MS Gothic" w:hAnsiTheme="majorBidi" w:cstheme="majorBidi"/>
                <w:color w:val="000000" w:themeColor="text1"/>
                <w:sz w:val="14"/>
                <w:szCs w:val="14"/>
                <w:lang w:eastAsia="ja-JP"/>
              </w:rPr>
              <w:t xml:space="preserve">2 </w:t>
            </w:r>
            <w:r w:rsidRPr="001C2014">
              <w:rPr>
                <w:rFonts w:asciiTheme="majorBidi" w:eastAsia="MS Gothic" w:hAnsiTheme="majorBidi" w:cstheme="majorBidi"/>
                <w:color w:val="000000" w:themeColor="text1"/>
                <w:sz w:val="14"/>
                <w:szCs w:val="14"/>
                <w:cs/>
                <w:lang w:eastAsia="ja-JP"/>
              </w:rPr>
              <w:t>(</w:t>
            </w:r>
            <w:r w:rsidRPr="001C2014">
              <w:rPr>
                <w:rFonts w:asciiTheme="majorBidi" w:eastAsia="MS Gothic" w:hAnsiTheme="majorBidi" w:cstheme="majorBidi"/>
                <w:color w:val="000000" w:themeColor="text1"/>
                <w:sz w:val="14"/>
                <w:szCs w:val="14"/>
                <w:lang w:eastAsia="ja-JP"/>
              </w:rPr>
              <w:t>Period</w:t>
            </w:r>
            <w:r w:rsidRPr="001C2014">
              <w:rPr>
                <w:rFonts w:asciiTheme="majorBidi" w:eastAsia="MS Gothic" w:hAnsiTheme="majorBidi" w:cstheme="majorBidi"/>
                <w:color w:val="000000" w:themeColor="text1"/>
                <w:sz w:val="14"/>
                <w:szCs w:val="14"/>
                <w:cs/>
                <w:lang w:eastAsia="ja-JP"/>
              </w:rPr>
              <w:t xml:space="preserve"> </w:t>
            </w:r>
            <w:r w:rsidRPr="001C2014">
              <w:rPr>
                <w:rFonts w:asciiTheme="majorBidi" w:eastAsia="MS Gothic" w:hAnsiTheme="majorBidi" w:cstheme="majorBidi"/>
                <w:color w:val="000000" w:themeColor="text1"/>
                <w:sz w:val="14"/>
                <w:szCs w:val="14"/>
                <w:lang w:eastAsia="ja-JP"/>
              </w:rPr>
              <w:t>10 years</w:t>
            </w:r>
            <w:r w:rsidRPr="001C2014">
              <w:rPr>
                <w:rFonts w:asciiTheme="majorBidi" w:eastAsia="MS Gothic" w:hAnsiTheme="majorBidi" w:cstheme="majorBidi"/>
                <w:color w:val="000000" w:themeColor="text1"/>
                <w:sz w:val="14"/>
                <w:szCs w:val="14"/>
                <w:cs/>
                <w:lang w:eastAsia="ja-JP"/>
              </w:rPr>
              <w:t>)</w:t>
            </w:r>
          </w:p>
        </w:tc>
        <w:tc>
          <w:tcPr>
            <w:tcW w:w="990" w:type="dxa"/>
          </w:tcPr>
          <w:p w14:paraId="3EC427F7" w14:textId="64C1D982"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cs/>
              </w:rPr>
            </w:pPr>
            <w:r w:rsidRPr="001C2014">
              <w:rPr>
                <w:rFonts w:asciiTheme="majorBidi" w:eastAsia="MS Mincho" w:hAnsiTheme="majorBidi" w:cstheme="majorBidi"/>
                <w:sz w:val="14"/>
                <w:szCs w:val="14"/>
              </w:rPr>
              <w:t>833</w:t>
            </w:r>
          </w:p>
        </w:tc>
        <w:tc>
          <w:tcPr>
            <w:tcW w:w="1080" w:type="dxa"/>
            <w:tcMar>
              <w:top w:w="0" w:type="dxa"/>
              <w:left w:w="108" w:type="dxa"/>
              <w:bottom w:w="0" w:type="dxa"/>
              <w:right w:w="108" w:type="dxa"/>
            </w:tcMar>
          </w:tcPr>
          <w:p w14:paraId="65899188" w14:textId="761E2CA5"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6319C1B5" w14:textId="6E0A55FB"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3BD39166" w14:textId="4E0044DA"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2029</w:t>
            </w:r>
            <w:r w:rsidRPr="001C2014">
              <w:rPr>
                <w:rFonts w:asciiTheme="majorBidi" w:hAnsiTheme="majorBidi" w:cstheme="majorBidi"/>
                <w:color w:val="000000"/>
                <w:sz w:val="14"/>
                <w:szCs w:val="14"/>
                <w:vertAlign w:val="superscript"/>
              </w:rPr>
              <w:t>(2)</w:t>
            </w:r>
          </w:p>
        </w:tc>
      </w:tr>
      <w:tr w:rsidR="00E13F53" w:rsidRPr="001C2014" w14:paraId="3DC3EBBC" w14:textId="77777777" w:rsidTr="00F8234C">
        <w:trPr>
          <w:cantSplit/>
          <w:trHeight w:val="20"/>
        </w:trPr>
        <w:tc>
          <w:tcPr>
            <w:tcW w:w="1620" w:type="dxa"/>
            <w:tcMar>
              <w:top w:w="0" w:type="dxa"/>
              <w:left w:w="108" w:type="dxa"/>
              <w:bottom w:w="0" w:type="dxa"/>
              <w:right w:w="108" w:type="dxa"/>
            </w:tcMar>
          </w:tcPr>
          <w:p w14:paraId="26C1152D" w14:textId="733A37E0"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lang w:eastAsia="ja-JP"/>
              </w:rPr>
            </w:pPr>
            <w:r w:rsidRPr="001C2014">
              <w:rPr>
                <w:rFonts w:asciiTheme="majorBidi" w:eastAsia="MS Gothic" w:hAnsiTheme="majorBidi" w:cstheme="majorBidi"/>
                <w:color w:val="000000" w:themeColor="text1"/>
                <w:sz w:val="14"/>
                <w:szCs w:val="14"/>
                <w:lang w:eastAsia="ja-JP"/>
              </w:rPr>
              <w:t xml:space="preserve">No 5 </w:t>
            </w:r>
            <w:r w:rsidRPr="001C2014">
              <w:rPr>
                <w:rFonts w:asciiTheme="majorBidi" w:eastAsia="MS Gothic" w:hAnsiTheme="majorBidi" w:cstheme="majorBidi"/>
                <w:color w:val="000000" w:themeColor="text1"/>
                <w:sz w:val="14"/>
                <w:szCs w:val="14"/>
                <w:cs/>
                <w:lang w:eastAsia="ja-JP"/>
              </w:rPr>
              <w:t>(</w:t>
            </w:r>
            <w:r w:rsidRPr="001C2014">
              <w:rPr>
                <w:rFonts w:asciiTheme="majorBidi" w:eastAsia="MS Gothic" w:hAnsiTheme="majorBidi" w:cstheme="majorBidi"/>
                <w:color w:val="000000" w:themeColor="text1"/>
                <w:sz w:val="14"/>
                <w:szCs w:val="14"/>
                <w:lang w:eastAsia="ja-JP"/>
              </w:rPr>
              <w:t>Period 10 years</w:t>
            </w:r>
            <w:r w:rsidRPr="001C2014">
              <w:rPr>
                <w:rFonts w:asciiTheme="majorBidi" w:eastAsia="MS Gothic" w:hAnsiTheme="majorBidi" w:cstheme="majorBidi"/>
                <w:color w:val="000000" w:themeColor="text1"/>
                <w:sz w:val="14"/>
                <w:szCs w:val="14"/>
                <w:cs/>
                <w:lang w:eastAsia="ja-JP"/>
              </w:rPr>
              <w:t>)</w:t>
            </w:r>
          </w:p>
        </w:tc>
        <w:tc>
          <w:tcPr>
            <w:tcW w:w="990" w:type="dxa"/>
          </w:tcPr>
          <w:p w14:paraId="585639A3" w14:textId="7BC23F31"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cs/>
              </w:rPr>
            </w:pPr>
            <w:r w:rsidRPr="001C2014">
              <w:rPr>
                <w:rFonts w:asciiTheme="majorBidi" w:eastAsia="MS Mincho" w:hAnsiTheme="majorBidi" w:cstheme="majorBidi"/>
                <w:sz w:val="14"/>
                <w:szCs w:val="14"/>
              </w:rPr>
              <w:t>2,167</w:t>
            </w:r>
          </w:p>
        </w:tc>
        <w:tc>
          <w:tcPr>
            <w:tcW w:w="1080" w:type="dxa"/>
            <w:tcMar>
              <w:top w:w="0" w:type="dxa"/>
              <w:left w:w="108" w:type="dxa"/>
              <w:bottom w:w="0" w:type="dxa"/>
              <w:right w:w="108" w:type="dxa"/>
            </w:tcMar>
          </w:tcPr>
          <w:p w14:paraId="62E3BAD4" w14:textId="7EA3A37C"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48C8E14E" w14:textId="6DBC5AF9"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40E574F0" w14:textId="677A0E8E"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2029</w:t>
            </w:r>
            <w:r w:rsidRPr="001C2014">
              <w:rPr>
                <w:rFonts w:asciiTheme="majorBidi" w:hAnsiTheme="majorBidi" w:cstheme="majorBidi"/>
                <w:color w:val="000000"/>
                <w:sz w:val="14"/>
                <w:szCs w:val="14"/>
                <w:vertAlign w:val="superscript"/>
              </w:rPr>
              <w:t>(2)</w:t>
            </w:r>
          </w:p>
        </w:tc>
      </w:tr>
      <w:tr w:rsidR="00E13F53" w:rsidRPr="001C2014" w14:paraId="770474D5" w14:textId="77777777" w:rsidTr="00F8234C">
        <w:trPr>
          <w:cantSplit/>
          <w:trHeight w:val="20"/>
        </w:trPr>
        <w:tc>
          <w:tcPr>
            <w:tcW w:w="1620" w:type="dxa"/>
            <w:tcMar>
              <w:top w:w="0" w:type="dxa"/>
              <w:left w:w="108" w:type="dxa"/>
              <w:bottom w:w="0" w:type="dxa"/>
              <w:right w:w="108" w:type="dxa"/>
            </w:tcMar>
          </w:tcPr>
          <w:p w14:paraId="20376F41" w14:textId="2A5FEB82"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eastAsia="MS Gothic" w:hAnsiTheme="majorBidi" w:cstheme="majorBidi"/>
                <w:color w:val="000000" w:themeColor="text1"/>
                <w:sz w:val="14"/>
                <w:szCs w:val="14"/>
                <w:lang w:eastAsia="ja-JP"/>
              </w:rPr>
              <w:t>February</w:t>
            </w:r>
            <w:r w:rsidRPr="001C2014">
              <w:rPr>
                <w:rFonts w:asciiTheme="majorBidi" w:eastAsia="MS Gothic" w:hAnsiTheme="majorBidi" w:cstheme="majorBidi"/>
                <w:color w:val="000000" w:themeColor="text1"/>
                <w:sz w:val="14"/>
                <w:szCs w:val="14"/>
                <w:cs/>
                <w:lang w:eastAsia="ja-JP"/>
              </w:rPr>
              <w:t xml:space="preserve"> </w:t>
            </w:r>
            <w:r w:rsidRPr="001C2014">
              <w:rPr>
                <w:rFonts w:asciiTheme="majorBidi" w:eastAsia="MS Gothic" w:hAnsiTheme="majorBidi" w:cstheme="majorBidi"/>
                <w:color w:val="000000" w:themeColor="text1"/>
                <w:sz w:val="14"/>
                <w:szCs w:val="14"/>
                <w:lang w:eastAsia="ja-JP"/>
              </w:rPr>
              <w:t>2012</w:t>
            </w:r>
          </w:p>
        </w:tc>
        <w:tc>
          <w:tcPr>
            <w:tcW w:w="990" w:type="dxa"/>
          </w:tcPr>
          <w:p w14:paraId="09B3CFEE"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33F08816" w14:textId="3F55041A"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35024AAE" w14:textId="77777777" w:rsidR="00BA3A77" w:rsidRPr="001C2014" w:rsidRDefault="00BA3A77" w:rsidP="00F8234C">
            <w:pPr>
              <w:spacing w:line="180" w:lineRule="exact"/>
              <w:jc w:val="center"/>
              <w:rPr>
                <w:rFonts w:asciiTheme="majorBidi" w:hAnsiTheme="majorBidi" w:cstheme="majorBidi"/>
                <w:color w:val="000000"/>
                <w:sz w:val="14"/>
                <w:szCs w:val="14"/>
                <w:cs/>
              </w:rPr>
            </w:pPr>
          </w:p>
        </w:tc>
        <w:tc>
          <w:tcPr>
            <w:tcW w:w="1710" w:type="dxa"/>
          </w:tcPr>
          <w:p w14:paraId="412301AF" w14:textId="77777777" w:rsidR="00BA3A77" w:rsidRPr="001C2014" w:rsidRDefault="00BA3A77" w:rsidP="00F8234C">
            <w:pPr>
              <w:spacing w:line="180" w:lineRule="exact"/>
              <w:jc w:val="center"/>
              <w:rPr>
                <w:rFonts w:asciiTheme="majorBidi" w:hAnsiTheme="majorBidi" w:cstheme="majorBidi"/>
                <w:color w:val="000000"/>
                <w:sz w:val="14"/>
                <w:szCs w:val="14"/>
                <w:cs/>
              </w:rPr>
            </w:pPr>
          </w:p>
        </w:tc>
      </w:tr>
      <w:tr w:rsidR="00E13F53" w:rsidRPr="001C2014" w14:paraId="427151A8" w14:textId="77777777" w:rsidTr="00F8234C">
        <w:trPr>
          <w:cantSplit/>
          <w:trHeight w:val="20"/>
        </w:trPr>
        <w:tc>
          <w:tcPr>
            <w:tcW w:w="1620" w:type="dxa"/>
            <w:tcMar>
              <w:top w:w="0" w:type="dxa"/>
              <w:left w:w="108" w:type="dxa"/>
              <w:bottom w:w="0" w:type="dxa"/>
              <w:right w:w="108" w:type="dxa"/>
            </w:tcMar>
          </w:tcPr>
          <w:p w14:paraId="6A9F79B9" w14:textId="1B7E8084"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eastAsia="MS Gothic" w:hAnsiTheme="majorBidi" w:cstheme="majorBidi"/>
                <w:color w:val="000000" w:themeColor="text1"/>
                <w:sz w:val="14"/>
                <w:szCs w:val="14"/>
                <w:lang w:eastAsia="ja-JP"/>
              </w:rPr>
              <w:t xml:space="preserve">No 2 </w:t>
            </w:r>
            <w:r w:rsidRPr="001C2014">
              <w:rPr>
                <w:rFonts w:asciiTheme="majorBidi" w:eastAsia="MS Gothic" w:hAnsiTheme="majorBidi" w:cstheme="majorBidi"/>
                <w:color w:val="000000" w:themeColor="text1"/>
                <w:sz w:val="14"/>
                <w:szCs w:val="14"/>
                <w:cs/>
                <w:lang w:eastAsia="ja-JP"/>
              </w:rPr>
              <w:t>(</w:t>
            </w:r>
            <w:r w:rsidRPr="001C2014">
              <w:rPr>
                <w:rFonts w:asciiTheme="majorBidi" w:eastAsia="MS Gothic" w:hAnsiTheme="majorBidi" w:cstheme="majorBidi"/>
                <w:color w:val="000000" w:themeColor="text1"/>
                <w:sz w:val="14"/>
                <w:szCs w:val="14"/>
                <w:lang w:eastAsia="ja-JP"/>
              </w:rPr>
              <w:t>Period 10 years</w:t>
            </w:r>
            <w:r w:rsidRPr="001C2014">
              <w:rPr>
                <w:rFonts w:asciiTheme="majorBidi" w:eastAsia="MS Gothic" w:hAnsiTheme="majorBidi" w:cstheme="majorBidi"/>
                <w:color w:val="000000" w:themeColor="text1"/>
                <w:sz w:val="14"/>
                <w:szCs w:val="14"/>
                <w:cs/>
                <w:lang w:eastAsia="ja-JP"/>
              </w:rPr>
              <w:t>)</w:t>
            </w:r>
          </w:p>
        </w:tc>
        <w:tc>
          <w:tcPr>
            <w:tcW w:w="990" w:type="dxa"/>
          </w:tcPr>
          <w:p w14:paraId="030D9982" w14:textId="65FF3B60"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cs/>
              </w:rPr>
            </w:pPr>
            <w:r w:rsidRPr="001C2014">
              <w:rPr>
                <w:rFonts w:asciiTheme="majorBidi" w:eastAsia="MS Mincho" w:hAnsiTheme="majorBidi" w:cstheme="majorBidi"/>
                <w:sz w:val="14"/>
                <w:szCs w:val="14"/>
              </w:rPr>
              <w:t>2,000</w:t>
            </w:r>
          </w:p>
        </w:tc>
        <w:tc>
          <w:tcPr>
            <w:tcW w:w="1080" w:type="dxa"/>
            <w:tcMar>
              <w:top w:w="0" w:type="dxa"/>
              <w:left w:w="108" w:type="dxa"/>
              <w:bottom w:w="0" w:type="dxa"/>
              <w:right w:w="108" w:type="dxa"/>
            </w:tcMar>
          </w:tcPr>
          <w:p w14:paraId="1228A35B" w14:textId="66C3BB77"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60113073" w14:textId="504BCE75"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1AC2E8FF" w14:textId="5551D9BC"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hAnsiTheme="majorBidi" w:cstheme="majorBidi"/>
                <w:color w:val="000000"/>
                <w:sz w:val="14"/>
                <w:szCs w:val="14"/>
              </w:rPr>
              <w:t>Last workday of 2030</w:t>
            </w:r>
            <w:r w:rsidRPr="001C2014">
              <w:rPr>
                <w:rFonts w:asciiTheme="majorBidi" w:hAnsiTheme="majorBidi" w:cstheme="majorBidi"/>
                <w:color w:val="000000"/>
                <w:sz w:val="14"/>
                <w:szCs w:val="14"/>
                <w:vertAlign w:val="superscript"/>
              </w:rPr>
              <w:t>(2)</w:t>
            </w:r>
          </w:p>
        </w:tc>
      </w:tr>
      <w:tr w:rsidR="00E13F53" w:rsidRPr="001C2014" w14:paraId="193911DA" w14:textId="77777777" w:rsidTr="00F8234C">
        <w:trPr>
          <w:cantSplit/>
          <w:trHeight w:val="20"/>
        </w:trPr>
        <w:tc>
          <w:tcPr>
            <w:tcW w:w="1620" w:type="dxa"/>
            <w:tcMar>
              <w:top w:w="0" w:type="dxa"/>
              <w:left w:w="108" w:type="dxa"/>
              <w:bottom w:w="0" w:type="dxa"/>
              <w:right w:w="108" w:type="dxa"/>
            </w:tcMar>
          </w:tcPr>
          <w:p w14:paraId="10567DC4" w14:textId="04FB02C5"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lang w:eastAsia="ja-JP"/>
              </w:rPr>
            </w:pPr>
            <w:r w:rsidRPr="001C2014">
              <w:rPr>
                <w:rFonts w:asciiTheme="majorBidi" w:eastAsia="MS Gothic" w:hAnsiTheme="majorBidi" w:cstheme="majorBidi"/>
                <w:color w:val="000000" w:themeColor="text1"/>
                <w:sz w:val="14"/>
                <w:szCs w:val="14"/>
                <w:lang w:eastAsia="ja-JP"/>
              </w:rPr>
              <w:t>March</w:t>
            </w:r>
            <w:r w:rsidRPr="001C2014">
              <w:rPr>
                <w:rFonts w:asciiTheme="majorBidi" w:eastAsia="MS Gothic" w:hAnsiTheme="majorBidi" w:cstheme="majorBidi"/>
                <w:color w:val="000000" w:themeColor="text1"/>
                <w:sz w:val="14"/>
                <w:szCs w:val="14"/>
                <w:cs/>
                <w:lang w:eastAsia="ja-JP"/>
              </w:rPr>
              <w:t xml:space="preserve"> </w:t>
            </w:r>
            <w:r w:rsidRPr="001C2014">
              <w:rPr>
                <w:rFonts w:asciiTheme="majorBidi" w:eastAsia="MS Gothic" w:hAnsiTheme="majorBidi" w:cstheme="majorBidi"/>
                <w:color w:val="000000" w:themeColor="text1"/>
                <w:sz w:val="14"/>
                <w:szCs w:val="14"/>
                <w:lang w:eastAsia="ja-JP"/>
              </w:rPr>
              <w:t>2012</w:t>
            </w:r>
          </w:p>
        </w:tc>
        <w:tc>
          <w:tcPr>
            <w:tcW w:w="990" w:type="dxa"/>
          </w:tcPr>
          <w:p w14:paraId="6123729C"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7DD6AD76" w14:textId="470C563C"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3964694A"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09E45FBA"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64723392" w14:textId="77777777" w:rsidTr="00F8234C">
        <w:trPr>
          <w:cantSplit/>
          <w:trHeight w:val="20"/>
        </w:trPr>
        <w:tc>
          <w:tcPr>
            <w:tcW w:w="1620" w:type="dxa"/>
            <w:tcMar>
              <w:top w:w="0" w:type="dxa"/>
              <w:left w:w="108" w:type="dxa"/>
              <w:bottom w:w="0" w:type="dxa"/>
              <w:right w:w="108" w:type="dxa"/>
            </w:tcMar>
          </w:tcPr>
          <w:p w14:paraId="587A8E6B" w14:textId="5F151068"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eastAsia="MS Gothic" w:hAnsiTheme="majorBidi" w:cstheme="majorBidi"/>
                <w:color w:val="000000" w:themeColor="text1"/>
                <w:sz w:val="14"/>
                <w:szCs w:val="14"/>
                <w:lang w:eastAsia="ja-JP"/>
              </w:rPr>
              <w:t xml:space="preserve">No 2 </w:t>
            </w:r>
            <w:r w:rsidRPr="001C2014">
              <w:rPr>
                <w:rFonts w:asciiTheme="majorBidi" w:eastAsia="MS Gothic" w:hAnsiTheme="majorBidi" w:cstheme="majorBidi"/>
                <w:color w:val="000000" w:themeColor="text1"/>
                <w:sz w:val="14"/>
                <w:szCs w:val="14"/>
                <w:cs/>
                <w:lang w:eastAsia="ja-JP"/>
              </w:rPr>
              <w:t>(</w:t>
            </w:r>
            <w:r w:rsidRPr="001C2014">
              <w:rPr>
                <w:rFonts w:asciiTheme="majorBidi" w:eastAsia="MS Gothic" w:hAnsiTheme="majorBidi" w:cstheme="majorBidi"/>
                <w:color w:val="000000" w:themeColor="text1"/>
                <w:sz w:val="14"/>
                <w:szCs w:val="14"/>
                <w:lang w:eastAsia="ja-JP"/>
              </w:rPr>
              <w:t>Period 12 years</w:t>
            </w:r>
            <w:r w:rsidRPr="001C2014">
              <w:rPr>
                <w:rFonts w:asciiTheme="majorBidi" w:eastAsia="MS Gothic" w:hAnsiTheme="majorBidi" w:cstheme="majorBidi"/>
                <w:color w:val="000000" w:themeColor="text1"/>
                <w:sz w:val="14"/>
                <w:szCs w:val="14"/>
                <w:cs/>
                <w:lang w:eastAsia="ja-JP"/>
              </w:rPr>
              <w:t>)</w:t>
            </w:r>
          </w:p>
        </w:tc>
        <w:tc>
          <w:tcPr>
            <w:tcW w:w="990" w:type="dxa"/>
          </w:tcPr>
          <w:p w14:paraId="70B67E7A" w14:textId="0B95C664"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1,500</w:t>
            </w:r>
          </w:p>
        </w:tc>
        <w:tc>
          <w:tcPr>
            <w:tcW w:w="1080" w:type="dxa"/>
            <w:tcMar>
              <w:top w:w="0" w:type="dxa"/>
              <w:left w:w="108" w:type="dxa"/>
              <w:bottom w:w="0" w:type="dxa"/>
              <w:right w:w="108" w:type="dxa"/>
            </w:tcMar>
          </w:tcPr>
          <w:p w14:paraId="1C04C6A4" w14:textId="7DFBA1F6"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16F21D7A" w14:textId="2AFCE8A5"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251CFF13" w14:textId="60C0261C"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hAnsiTheme="majorBidi" w:cstheme="majorBidi"/>
                <w:color w:val="000000"/>
                <w:sz w:val="14"/>
                <w:szCs w:val="14"/>
              </w:rPr>
              <w:t>Last workday of 2032</w:t>
            </w:r>
            <w:r w:rsidRPr="001C2014">
              <w:rPr>
                <w:rFonts w:asciiTheme="majorBidi" w:hAnsiTheme="majorBidi" w:cstheme="majorBidi"/>
                <w:color w:val="000000"/>
                <w:sz w:val="14"/>
                <w:szCs w:val="14"/>
                <w:vertAlign w:val="superscript"/>
              </w:rPr>
              <w:t>(2)</w:t>
            </w:r>
          </w:p>
        </w:tc>
      </w:tr>
      <w:tr w:rsidR="00E13F53" w:rsidRPr="001C2014" w14:paraId="30BCE2E6" w14:textId="77777777" w:rsidTr="00F8234C">
        <w:trPr>
          <w:cantSplit/>
          <w:trHeight w:val="20"/>
        </w:trPr>
        <w:tc>
          <w:tcPr>
            <w:tcW w:w="1620" w:type="dxa"/>
            <w:tcMar>
              <w:top w:w="0" w:type="dxa"/>
              <w:left w:w="108" w:type="dxa"/>
              <w:bottom w:w="0" w:type="dxa"/>
              <w:right w:w="108" w:type="dxa"/>
            </w:tcMar>
          </w:tcPr>
          <w:p w14:paraId="0C3166AC" w14:textId="2833345C"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eastAsia="MS Gothic" w:hAnsiTheme="majorBidi" w:cstheme="majorBidi"/>
                <w:color w:val="000000" w:themeColor="text1"/>
                <w:sz w:val="14"/>
                <w:szCs w:val="14"/>
                <w:lang w:eastAsia="ja-JP"/>
              </w:rPr>
              <w:t>October</w:t>
            </w:r>
            <w:r w:rsidRPr="001C2014">
              <w:rPr>
                <w:rFonts w:asciiTheme="majorBidi" w:eastAsia="MS Gothic" w:hAnsiTheme="majorBidi" w:cstheme="majorBidi"/>
                <w:color w:val="000000" w:themeColor="text1"/>
                <w:sz w:val="14"/>
                <w:szCs w:val="14"/>
                <w:cs/>
                <w:lang w:eastAsia="ja-JP"/>
              </w:rPr>
              <w:t xml:space="preserve"> </w:t>
            </w:r>
            <w:r w:rsidRPr="001C2014">
              <w:rPr>
                <w:rFonts w:asciiTheme="majorBidi" w:eastAsia="MS Gothic" w:hAnsiTheme="majorBidi" w:cstheme="majorBidi"/>
                <w:color w:val="000000" w:themeColor="text1"/>
                <w:sz w:val="14"/>
                <w:szCs w:val="14"/>
                <w:lang w:eastAsia="ja-JP"/>
              </w:rPr>
              <w:t>2012</w:t>
            </w:r>
          </w:p>
        </w:tc>
        <w:tc>
          <w:tcPr>
            <w:tcW w:w="990" w:type="dxa"/>
          </w:tcPr>
          <w:p w14:paraId="5E3C86E9"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6129B090" w14:textId="6F05A809"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7DDFAD1A"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7E4824E8"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3C3F3A94" w14:textId="77777777" w:rsidTr="00F8234C">
        <w:trPr>
          <w:cantSplit/>
          <w:trHeight w:val="20"/>
        </w:trPr>
        <w:tc>
          <w:tcPr>
            <w:tcW w:w="1620" w:type="dxa"/>
            <w:tcMar>
              <w:top w:w="0" w:type="dxa"/>
              <w:left w:w="108" w:type="dxa"/>
              <w:bottom w:w="0" w:type="dxa"/>
              <w:right w:w="108" w:type="dxa"/>
            </w:tcMar>
          </w:tcPr>
          <w:p w14:paraId="56B350C7" w14:textId="4623586C"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eastAsia="MS Gothic" w:hAnsiTheme="majorBidi" w:cstheme="majorBidi"/>
                <w:color w:val="000000" w:themeColor="text1"/>
                <w:sz w:val="14"/>
                <w:szCs w:val="14"/>
                <w:lang w:eastAsia="ja-JP"/>
              </w:rPr>
              <w:t xml:space="preserve">No 3 </w:t>
            </w:r>
            <w:r w:rsidRPr="001C2014">
              <w:rPr>
                <w:rFonts w:asciiTheme="majorBidi" w:eastAsia="MS Gothic" w:hAnsiTheme="majorBidi" w:cstheme="majorBidi"/>
                <w:color w:val="000000" w:themeColor="text1"/>
                <w:sz w:val="14"/>
                <w:szCs w:val="14"/>
                <w:cs/>
                <w:lang w:eastAsia="ja-JP"/>
              </w:rPr>
              <w:t>(</w:t>
            </w:r>
            <w:r w:rsidRPr="001C2014">
              <w:rPr>
                <w:rFonts w:asciiTheme="majorBidi" w:eastAsia="MS Gothic" w:hAnsiTheme="majorBidi" w:cstheme="majorBidi"/>
                <w:color w:val="000000" w:themeColor="text1"/>
                <w:sz w:val="14"/>
                <w:szCs w:val="14"/>
                <w:lang w:eastAsia="ja-JP"/>
              </w:rPr>
              <w:t>Period 10 years</w:t>
            </w:r>
            <w:r w:rsidRPr="001C2014">
              <w:rPr>
                <w:rFonts w:asciiTheme="majorBidi" w:eastAsia="MS Gothic" w:hAnsiTheme="majorBidi" w:cstheme="majorBidi"/>
                <w:color w:val="000000" w:themeColor="text1"/>
                <w:sz w:val="14"/>
                <w:szCs w:val="14"/>
                <w:cs/>
                <w:lang w:eastAsia="ja-JP"/>
              </w:rPr>
              <w:t>)</w:t>
            </w:r>
          </w:p>
        </w:tc>
        <w:tc>
          <w:tcPr>
            <w:tcW w:w="990" w:type="dxa"/>
          </w:tcPr>
          <w:p w14:paraId="382EB5FD" w14:textId="0BE8AF1E"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1,500</w:t>
            </w:r>
          </w:p>
        </w:tc>
        <w:tc>
          <w:tcPr>
            <w:tcW w:w="1080" w:type="dxa"/>
            <w:tcMar>
              <w:top w:w="0" w:type="dxa"/>
              <w:left w:w="108" w:type="dxa"/>
              <w:bottom w:w="0" w:type="dxa"/>
              <w:right w:w="108" w:type="dxa"/>
            </w:tcMar>
          </w:tcPr>
          <w:p w14:paraId="0BA5C7B7" w14:textId="3981637D"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20EBB70E" w14:textId="1852BDCD"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7A80DA2F" w14:textId="283F90BE"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2030</w:t>
            </w:r>
            <w:r w:rsidRPr="001C2014">
              <w:rPr>
                <w:rFonts w:asciiTheme="majorBidi" w:hAnsiTheme="majorBidi" w:cstheme="majorBidi"/>
                <w:color w:val="000000"/>
                <w:sz w:val="14"/>
                <w:szCs w:val="14"/>
                <w:vertAlign w:val="superscript"/>
              </w:rPr>
              <w:t>(2)</w:t>
            </w:r>
          </w:p>
        </w:tc>
      </w:tr>
      <w:tr w:rsidR="00E13F53" w:rsidRPr="001C2014" w14:paraId="3ACF1A1F" w14:textId="77777777" w:rsidTr="00F8234C">
        <w:trPr>
          <w:cantSplit/>
          <w:trHeight w:val="20"/>
        </w:trPr>
        <w:tc>
          <w:tcPr>
            <w:tcW w:w="1620" w:type="dxa"/>
            <w:tcMar>
              <w:top w:w="0" w:type="dxa"/>
              <w:left w:w="108" w:type="dxa"/>
              <w:bottom w:w="0" w:type="dxa"/>
              <w:right w:w="108" w:type="dxa"/>
            </w:tcMar>
          </w:tcPr>
          <w:p w14:paraId="60B72332" w14:textId="2392A562"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August 2013</w:t>
            </w:r>
          </w:p>
        </w:tc>
        <w:tc>
          <w:tcPr>
            <w:tcW w:w="990" w:type="dxa"/>
          </w:tcPr>
          <w:p w14:paraId="6CCE106D"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1A6C2258" w14:textId="493AC789"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78D369A5"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589DDA5D"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0DB087C4" w14:textId="77777777" w:rsidTr="00F8234C">
        <w:trPr>
          <w:cantSplit/>
          <w:trHeight w:val="20"/>
        </w:trPr>
        <w:tc>
          <w:tcPr>
            <w:tcW w:w="1620" w:type="dxa"/>
            <w:tcMar>
              <w:top w:w="0" w:type="dxa"/>
              <w:left w:w="108" w:type="dxa"/>
              <w:bottom w:w="0" w:type="dxa"/>
              <w:right w:w="108" w:type="dxa"/>
            </w:tcMar>
          </w:tcPr>
          <w:p w14:paraId="006F9701" w14:textId="40D7DBCE"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3 (Period 10 years</w:t>
            </w:r>
            <w:r w:rsidRPr="001C2014">
              <w:rPr>
                <w:rFonts w:asciiTheme="majorBidi" w:hAnsiTheme="majorBidi" w:cstheme="majorBidi"/>
                <w:color w:val="000000" w:themeColor="text1"/>
                <w:sz w:val="14"/>
                <w:szCs w:val="14"/>
                <w:cs/>
              </w:rPr>
              <w:t>)</w:t>
            </w:r>
          </w:p>
        </w:tc>
        <w:tc>
          <w:tcPr>
            <w:tcW w:w="990" w:type="dxa"/>
          </w:tcPr>
          <w:p w14:paraId="5400A840" w14:textId="7892BBA1"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1,500</w:t>
            </w:r>
          </w:p>
        </w:tc>
        <w:tc>
          <w:tcPr>
            <w:tcW w:w="1080" w:type="dxa"/>
            <w:tcMar>
              <w:top w:w="0" w:type="dxa"/>
              <w:left w:w="108" w:type="dxa"/>
              <w:bottom w:w="0" w:type="dxa"/>
              <w:right w:w="108" w:type="dxa"/>
            </w:tcMar>
          </w:tcPr>
          <w:p w14:paraId="0050E5F4" w14:textId="33D27579"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0A105C52" w14:textId="1EF66D54"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77D3A6BD" w14:textId="0F2AF146"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hAnsiTheme="majorBidi" w:cstheme="majorBidi"/>
                <w:color w:val="000000"/>
                <w:sz w:val="14"/>
                <w:szCs w:val="14"/>
              </w:rPr>
              <w:t>Last workday of 2031</w:t>
            </w:r>
            <w:r w:rsidRPr="001C2014">
              <w:rPr>
                <w:rFonts w:asciiTheme="majorBidi" w:hAnsiTheme="majorBidi" w:cstheme="majorBidi"/>
                <w:color w:val="000000"/>
                <w:sz w:val="14"/>
                <w:szCs w:val="14"/>
                <w:vertAlign w:val="superscript"/>
              </w:rPr>
              <w:t>(2)</w:t>
            </w:r>
          </w:p>
        </w:tc>
      </w:tr>
      <w:tr w:rsidR="00E13F53" w:rsidRPr="001C2014" w14:paraId="3CA49B48" w14:textId="77777777" w:rsidTr="00F8234C">
        <w:trPr>
          <w:cantSplit/>
          <w:trHeight w:val="20"/>
        </w:trPr>
        <w:tc>
          <w:tcPr>
            <w:tcW w:w="1620" w:type="dxa"/>
            <w:tcMar>
              <w:top w:w="0" w:type="dxa"/>
              <w:left w:w="108" w:type="dxa"/>
              <w:bottom w:w="0" w:type="dxa"/>
              <w:right w:w="108" w:type="dxa"/>
            </w:tcMar>
          </w:tcPr>
          <w:p w14:paraId="48551B48" w14:textId="6EE3646E"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eastAsia="MS Gothic" w:hAnsiTheme="majorBidi" w:cstheme="majorBidi"/>
                <w:color w:val="000000" w:themeColor="text1"/>
                <w:sz w:val="14"/>
                <w:szCs w:val="14"/>
                <w:lang w:eastAsia="ja-JP"/>
              </w:rPr>
              <w:t>February</w:t>
            </w:r>
            <w:r w:rsidRPr="001C2014">
              <w:rPr>
                <w:rFonts w:asciiTheme="majorBidi" w:eastAsia="MS Gothic" w:hAnsiTheme="majorBidi" w:cstheme="majorBidi"/>
                <w:color w:val="000000" w:themeColor="text1"/>
                <w:sz w:val="14"/>
                <w:szCs w:val="14"/>
                <w:cs/>
                <w:lang w:eastAsia="ja-JP"/>
              </w:rPr>
              <w:t xml:space="preserve"> </w:t>
            </w:r>
            <w:r w:rsidRPr="001C2014">
              <w:rPr>
                <w:rFonts w:asciiTheme="majorBidi" w:eastAsia="MS Gothic" w:hAnsiTheme="majorBidi" w:cstheme="majorBidi"/>
                <w:color w:val="000000" w:themeColor="text1"/>
                <w:sz w:val="14"/>
                <w:szCs w:val="14"/>
                <w:lang w:eastAsia="ja-JP"/>
              </w:rPr>
              <w:t>2014</w:t>
            </w:r>
          </w:p>
        </w:tc>
        <w:tc>
          <w:tcPr>
            <w:tcW w:w="990" w:type="dxa"/>
          </w:tcPr>
          <w:p w14:paraId="04047206"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75679FF1" w14:textId="0F76522A"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4E67FAE7"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5EBABAFE"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2267A52F" w14:textId="77777777" w:rsidTr="00F8234C">
        <w:trPr>
          <w:cantSplit/>
          <w:trHeight w:val="20"/>
        </w:trPr>
        <w:tc>
          <w:tcPr>
            <w:tcW w:w="1620" w:type="dxa"/>
            <w:tcMar>
              <w:top w:w="0" w:type="dxa"/>
              <w:left w:w="108" w:type="dxa"/>
              <w:bottom w:w="0" w:type="dxa"/>
              <w:right w:w="108" w:type="dxa"/>
            </w:tcMar>
          </w:tcPr>
          <w:p w14:paraId="3FAA7B29" w14:textId="4AF6E71A"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2 (Period 7 years</w:t>
            </w:r>
            <w:r w:rsidRPr="001C2014">
              <w:rPr>
                <w:rFonts w:asciiTheme="majorBidi" w:hAnsiTheme="majorBidi" w:cstheme="majorBidi"/>
                <w:color w:val="000000" w:themeColor="text1"/>
                <w:sz w:val="14"/>
                <w:szCs w:val="14"/>
                <w:cs/>
              </w:rPr>
              <w:t>)</w:t>
            </w:r>
          </w:p>
        </w:tc>
        <w:tc>
          <w:tcPr>
            <w:tcW w:w="990" w:type="dxa"/>
          </w:tcPr>
          <w:p w14:paraId="0A43A485" w14:textId="3035165C"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1,000</w:t>
            </w:r>
          </w:p>
        </w:tc>
        <w:tc>
          <w:tcPr>
            <w:tcW w:w="1080" w:type="dxa"/>
            <w:tcMar>
              <w:top w:w="0" w:type="dxa"/>
              <w:left w:w="108" w:type="dxa"/>
              <w:bottom w:w="0" w:type="dxa"/>
              <w:right w:w="108" w:type="dxa"/>
            </w:tcMar>
          </w:tcPr>
          <w:p w14:paraId="5583F755" w14:textId="2BF16C3D"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72EB3E86" w14:textId="4829998B"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6F7CD0EA" w14:textId="5314D446"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2029</w:t>
            </w:r>
            <w:r w:rsidRPr="001C2014">
              <w:rPr>
                <w:rFonts w:asciiTheme="majorBidi" w:hAnsiTheme="majorBidi" w:cstheme="majorBidi"/>
                <w:color w:val="000000"/>
                <w:sz w:val="14"/>
                <w:szCs w:val="14"/>
                <w:vertAlign w:val="superscript"/>
              </w:rPr>
              <w:t>(2)</w:t>
            </w:r>
          </w:p>
        </w:tc>
      </w:tr>
      <w:tr w:rsidR="00E13F53" w:rsidRPr="001C2014" w14:paraId="01C24091" w14:textId="77777777" w:rsidTr="00F8234C">
        <w:trPr>
          <w:cantSplit/>
          <w:trHeight w:val="20"/>
        </w:trPr>
        <w:tc>
          <w:tcPr>
            <w:tcW w:w="1620" w:type="dxa"/>
            <w:tcMar>
              <w:top w:w="0" w:type="dxa"/>
              <w:left w:w="108" w:type="dxa"/>
              <w:bottom w:w="0" w:type="dxa"/>
              <w:right w:w="108" w:type="dxa"/>
            </w:tcMar>
          </w:tcPr>
          <w:p w14:paraId="0514EA7B" w14:textId="2F8B1A88"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3</w:t>
            </w:r>
            <w:r w:rsidR="00A84570" w:rsidRPr="001C2014">
              <w:rPr>
                <w:rFonts w:asciiTheme="majorBidi" w:hAnsiTheme="majorBidi" w:cstheme="majorBidi"/>
                <w:color w:val="000000" w:themeColor="text1"/>
                <w:sz w:val="14"/>
                <w:szCs w:val="14"/>
              </w:rPr>
              <w:t xml:space="preserve"> </w:t>
            </w:r>
            <w:r w:rsidRPr="001C2014">
              <w:rPr>
                <w:rFonts w:asciiTheme="majorBidi" w:hAnsiTheme="majorBidi" w:cstheme="majorBidi"/>
                <w:color w:val="000000" w:themeColor="text1"/>
                <w:sz w:val="14"/>
                <w:szCs w:val="14"/>
              </w:rPr>
              <w:t>(Period 10 years</w:t>
            </w:r>
            <w:r w:rsidRPr="001C2014">
              <w:rPr>
                <w:rFonts w:asciiTheme="majorBidi" w:hAnsiTheme="majorBidi" w:cstheme="majorBidi"/>
                <w:color w:val="000000" w:themeColor="text1"/>
                <w:sz w:val="14"/>
                <w:szCs w:val="14"/>
                <w:cs/>
              </w:rPr>
              <w:t>)</w:t>
            </w:r>
          </w:p>
        </w:tc>
        <w:tc>
          <w:tcPr>
            <w:tcW w:w="990" w:type="dxa"/>
          </w:tcPr>
          <w:p w14:paraId="0E742C8E" w14:textId="7FA79F76"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1,000</w:t>
            </w:r>
          </w:p>
        </w:tc>
        <w:tc>
          <w:tcPr>
            <w:tcW w:w="1080" w:type="dxa"/>
            <w:tcMar>
              <w:top w:w="0" w:type="dxa"/>
              <w:left w:w="108" w:type="dxa"/>
              <w:bottom w:w="0" w:type="dxa"/>
              <w:right w:w="108" w:type="dxa"/>
            </w:tcMar>
          </w:tcPr>
          <w:p w14:paraId="05E00F1D" w14:textId="67D22C5C"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120A775A" w14:textId="7E29707E"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43BB413B" w14:textId="3473940C"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2032</w:t>
            </w:r>
            <w:r w:rsidRPr="001C2014">
              <w:rPr>
                <w:rFonts w:asciiTheme="majorBidi" w:hAnsiTheme="majorBidi" w:cstheme="majorBidi"/>
                <w:color w:val="000000"/>
                <w:sz w:val="14"/>
                <w:szCs w:val="14"/>
                <w:vertAlign w:val="superscript"/>
              </w:rPr>
              <w:t>(2)</w:t>
            </w:r>
          </w:p>
        </w:tc>
      </w:tr>
      <w:tr w:rsidR="00E13F53" w:rsidRPr="001C2014" w14:paraId="3DF82E28" w14:textId="77777777" w:rsidTr="00F8234C">
        <w:trPr>
          <w:cantSplit/>
          <w:trHeight w:val="20"/>
        </w:trPr>
        <w:tc>
          <w:tcPr>
            <w:tcW w:w="1620" w:type="dxa"/>
            <w:tcMar>
              <w:top w:w="0" w:type="dxa"/>
              <w:left w:w="108" w:type="dxa"/>
              <w:bottom w:w="0" w:type="dxa"/>
              <w:right w:w="108" w:type="dxa"/>
            </w:tcMar>
          </w:tcPr>
          <w:p w14:paraId="14339CC5" w14:textId="73C93348"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eastAsia="MS Gothic" w:hAnsiTheme="majorBidi" w:cstheme="majorBidi"/>
                <w:color w:val="000000" w:themeColor="text1"/>
                <w:sz w:val="14"/>
                <w:szCs w:val="14"/>
                <w:lang w:eastAsia="ja-JP"/>
              </w:rPr>
              <w:t>December</w:t>
            </w:r>
            <w:r w:rsidRPr="001C2014">
              <w:rPr>
                <w:rFonts w:asciiTheme="majorBidi" w:eastAsia="MS Gothic" w:hAnsiTheme="majorBidi" w:cstheme="majorBidi"/>
                <w:color w:val="000000" w:themeColor="text1"/>
                <w:sz w:val="14"/>
                <w:szCs w:val="14"/>
                <w:cs/>
                <w:lang w:eastAsia="ja-JP"/>
              </w:rPr>
              <w:t xml:space="preserve"> </w:t>
            </w:r>
            <w:r w:rsidRPr="001C2014">
              <w:rPr>
                <w:rFonts w:asciiTheme="majorBidi" w:eastAsia="MS Gothic" w:hAnsiTheme="majorBidi" w:cstheme="majorBidi"/>
                <w:color w:val="000000" w:themeColor="text1"/>
                <w:sz w:val="14"/>
                <w:szCs w:val="14"/>
                <w:lang w:eastAsia="ja-JP"/>
              </w:rPr>
              <w:t>2014</w:t>
            </w:r>
          </w:p>
        </w:tc>
        <w:tc>
          <w:tcPr>
            <w:tcW w:w="990" w:type="dxa"/>
          </w:tcPr>
          <w:p w14:paraId="1B11FDD9"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26A4FC5E" w14:textId="6EF3865B"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7065D980"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148B458F"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0E475493" w14:textId="77777777" w:rsidTr="00F8234C">
        <w:trPr>
          <w:cantSplit/>
          <w:trHeight w:val="20"/>
        </w:trPr>
        <w:tc>
          <w:tcPr>
            <w:tcW w:w="1620" w:type="dxa"/>
            <w:tcMar>
              <w:top w:w="0" w:type="dxa"/>
              <w:left w:w="108" w:type="dxa"/>
              <w:bottom w:w="0" w:type="dxa"/>
              <w:right w:w="108" w:type="dxa"/>
            </w:tcMar>
          </w:tcPr>
          <w:p w14:paraId="6D9409B0" w14:textId="4CB7D05F"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2 (Period 7 years</w:t>
            </w:r>
            <w:r w:rsidRPr="001C2014">
              <w:rPr>
                <w:rFonts w:asciiTheme="majorBidi" w:hAnsiTheme="majorBidi" w:cstheme="majorBidi"/>
                <w:color w:val="000000" w:themeColor="text1"/>
                <w:sz w:val="14"/>
                <w:szCs w:val="14"/>
                <w:cs/>
              </w:rPr>
              <w:t>)</w:t>
            </w:r>
          </w:p>
        </w:tc>
        <w:tc>
          <w:tcPr>
            <w:tcW w:w="990" w:type="dxa"/>
          </w:tcPr>
          <w:p w14:paraId="6344842B" w14:textId="5C9D5C1D"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1,340</w:t>
            </w:r>
          </w:p>
        </w:tc>
        <w:tc>
          <w:tcPr>
            <w:tcW w:w="1080" w:type="dxa"/>
            <w:tcMar>
              <w:top w:w="0" w:type="dxa"/>
              <w:left w:w="108" w:type="dxa"/>
              <w:bottom w:w="0" w:type="dxa"/>
              <w:right w:w="108" w:type="dxa"/>
            </w:tcMar>
          </w:tcPr>
          <w:p w14:paraId="775125F9" w14:textId="04FCBB37"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66BC1FD5" w14:textId="68A7E715"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62A27AA1" w14:textId="074263EA"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2029</w:t>
            </w:r>
            <w:r w:rsidRPr="001C2014">
              <w:rPr>
                <w:rFonts w:asciiTheme="majorBidi" w:hAnsiTheme="majorBidi" w:cstheme="majorBidi"/>
                <w:color w:val="000000"/>
                <w:sz w:val="14"/>
                <w:szCs w:val="14"/>
                <w:vertAlign w:val="superscript"/>
              </w:rPr>
              <w:t>(2)</w:t>
            </w:r>
          </w:p>
        </w:tc>
      </w:tr>
      <w:tr w:rsidR="00E13F53" w:rsidRPr="001C2014" w14:paraId="01CDC7FF" w14:textId="77777777" w:rsidTr="00F8234C">
        <w:trPr>
          <w:cantSplit/>
          <w:trHeight w:val="20"/>
        </w:trPr>
        <w:tc>
          <w:tcPr>
            <w:tcW w:w="1620" w:type="dxa"/>
            <w:tcMar>
              <w:top w:w="0" w:type="dxa"/>
              <w:left w:w="108" w:type="dxa"/>
              <w:bottom w:w="0" w:type="dxa"/>
              <w:right w:w="108" w:type="dxa"/>
            </w:tcMar>
          </w:tcPr>
          <w:p w14:paraId="2816FECD" w14:textId="06390608"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3 (Period 10 years</w:t>
            </w:r>
            <w:r w:rsidRPr="001C2014">
              <w:rPr>
                <w:rFonts w:asciiTheme="majorBidi" w:hAnsiTheme="majorBidi" w:cstheme="majorBidi"/>
                <w:color w:val="000000" w:themeColor="text1"/>
                <w:sz w:val="14"/>
                <w:szCs w:val="14"/>
                <w:cs/>
              </w:rPr>
              <w:t>)</w:t>
            </w:r>
          </w:p>
        </w:tc>
        <w:tc>
          <w:tcPr>
            <w:tcW w:w="990" w:type="dxa"/>
          </w:tcPr>
          <w:p w14:paraId="1539CF8C" w14:textId="1BE3B441"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1,430</w:t>
            </w:r>
          </w:p>
        </w:tc>
        <w:tc>
          <w:tcPr>
            <w:tcW w:w="1080" w:type="dxa"/>
            <w:tcMar>
              <w:top w:w="0" w:type="dxa"/>
              <w:left w:w="108" w:type="dxa"/>
              <w:bottom w:w="0" w:type="dxa"/>
              <w:right w:w="108" w:type="dxa"/>
            </w:tcMar>
          </w:tcPr>
          <w:p w14:paraId="795C4D70" w14:textId="6EA6CEC5"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5DE2E8CB" w14:textId="4AF3E615"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38F7498F" w14:textId="277D4210"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2032</w:t>
            </w:r>
            <w:r w:rsidRPr="001C2014">
              <w:rPr>
                <w:rFonts w:asciiTheme="majorBidi" w:hAnsiTheme="majorBidi" w:cstheme="majorBidi"/>
                <w:color w:val="000000"/>
                <w:sz w:val="14"/>
                <w:szCs w:val="14"/>
                <w:vertAlign w:val="superscript"/>
              </w:rPr>
              <w:t>(2)</w:t>
            </w:r>
          </w:p>
        </w:tc>
      </w:tr>
      <w:tr w:rsidR="00E13F53" w:rsidRPr="001C2014" w14:paraId="68A3DDF4" w14:textId="77777777" w:rsidTr="00F8234C">
        <w:trPr>
          <w:cantSplit/>
          <w:trHeight w:val="20"/>
        </w:trPr>
        <w:tc>
          <w:tcPr>
            <w:tcW w:w="1620" w:type="dxa"/>
            <w:tcMar>
              <w:top w:w="0" w:type="dxa"/>
              <w:left w:w="108" w:type="dxa"/>
              <w:bottom w:w="0" w:type="dxa"/>
              <w:right w:w="108" w:type="dxa"/>
            </w:tcMar>
          </w:tcPr>
          <w:p w14:paraId="4E7E3B55" w14:textId="349C6675"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April</w:t>
            </w:r>
            <w:r w:rsidRPr="001C2014">
              <w:rPr>
                <w:rFonts w:asciiTheme="majorBidi" w:hAnsiTheme="majorBidi" w:cstheme="majorBidi"/>
                <w:color w:val="000000" w:themeColor="text1"/>
                <w:sz w:val="14"/>
                <w:szCs w:val="14"/>
                <w:cs/>
              </w:rPr>
              <w:t xml:space="preserve"> </w:t>
            </w:r>
            <w:r w:rsidRPr="001C2014">
              <w:rPr>
                <w:rFonts w:asciiTheme="majorBidi" w:hAnsiTheme="majorBidi" w:cstheme="majorBidi"/>
                <w:color w:val="000000" w:themeColor="text1"/>
                <w:sz w:val="14"/>
                <w:szCs w:val="14"/>
              </w:rPr>
              <w:t>2015</w:t>
            </w:r>
          </w:p>
        </w:tc>
        <w:tc>
          <w:tcPr>
            <w:tcW w:w="990" w:type="dxa"/>
          </w:tcPr>
          <w:p w14:paraId="5BB70079"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4B73266F" w14:textId="4D69CD3D"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18E5C8AF"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285BE66E"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18D79084" w14:textId="77777777" w:rsidTr="00F8234C">
        <w:trPr>
          <w:cantSplit/>
          <w:trHeight w:val="20"/>
        </w:trPr>
        <w:tc>
          <w:tcPr>
            <w:tcW w:w="1620" w:type="dxa"/>
            <w:tcMar>
              <w:top w:w="0" w:type="dxa"/>
              <w:left w:w="108" w:type="dxa"/>
              <w:bottom w:w="0" w:type="dxa"/>
              <w:right w:w="108" w:type="dxa"/>
            </w:tcMar>
          </w:tcPr>
          <w:p w14:paraId="5B2F7E5C" w14:textId="0CF07CD1"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3 (Period 7 years</w:t>
            </w:r>
            <w:r w:rsidRPr="001C2014">
              <w:rPr>
                <w:rFonts w:asciiTheme="majorBidi" w:hAnsiTheme="majorBidi" w:cstheme="majorBidi"/>
                <w:color w:val="000000" w:themeColor="text1"/>
                <w:sz w:val="14"/>
                <w:szCs w:val="14"/>
                <w:cs/>
              </w:rPr>
              <w:t>)</w:t>
            </w:r>
          </w:p>
        </w:tc>
        <w:tc>
          <w:tcPr>
            <w:tcW w:w="990" w:type="dxa"/>
          </w:tcPr>
          <w:p w14:paraId="480F66DD" w14:textId="0986F4CA"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1,999</w:t>
            </w:r>
          </w:p>
        </w:tc>
        <w:tc>
          <w:tcPr>
            <w:tcW w:w="1080" w:type="dxa"/>
            <w:tcMar>
              <w:top w:w="0" w:type="dxa"/>
              <w:left w:w="108" w:type="dxa"/>
              <w:bottom w:w="0" w:type="dxa"/>
              <w:right w:w="108" w:type="dxa"/>
            </w:tcMar>
          </w:tcPr>
          <w:p w14:paraId="45659B6C" w14:textId="105758B3"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6A3AC607" w14:textId="5629CE57"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22B1C4CC" w14:textId="6A2863D7"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2030</w:t>
            </w:r>
            <w:r w:rsidRPr="001C2014">
              <w:rPr>
                <w:rFonts w:asciiTheme="majorBidi" w:hAnsiTheme="majorBidi" w:cstheme="majorBidi"/>
                <w:color w:val="000000"/>
                <w:sz w:val="14"/>
                <w:szCs w:val="14"/>
                <w:vertAlign w:val="superscript"/>
              </w:rPr>
              <w:t>(2)</w:t>
            </w:r>
          </w:p>
        </w:tc>
      </w:tr>
      <w:tr w:rsidR="00E13F53" w:rsidRPr="001C2014" w14:paraId="6B9FB8B4" w14:textId="77777777" w:rsidTr="00F8234C">
        <w:trPr>
          <w:cantSplit/>
          <w:trHeight w:val="20"/>
        </w:trPr>
        <w:tc>
          <w:tcPr>
            <w:tcW w:w="1620" w:type="dxa"/>
            <w:tcMar>
              <w:top w:w="0" w:type="dxa"/>
              <w:left w:w="108" w:type="dxa"/>
              <w:bottom w:w="0" w:type="dxa"/>
              <w:right w:w="108" w:type="dxa"/>
            </w:tcMar>
          </w:tcPr>
          <w:p w14:paraId="60DB5430" w14:textId="470C0796"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4 (Period 10 years</w:t>
            </w:r>
            <w:r w:rsidRPr="001C2014">
              <w:rPr>
                <w:rFonts w:asciiTheme="majorBidi" w:hAnsiTheme="majorBidi" w:cstheme="majorBidi"/>
                <w:color w:val="000000" w:themeColor="text1"/>
                <w:sz w:val="14"/>
                <w:szCs w:val="14"/>
                <w:cs/>
              </w:rPr>
              <w:t>)</w:t>
            </w:r>
          </w:p>
        </w:tc>
        <w:tc>
          <w:tcPr>
            <w:tcW w:w="990" w:type="dxa"/>
          </w:tcPr>
          <w:p w14:paraId="5939A993" w14:textId="19698E53"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2,299</w:t>
            </w:r>
          </w:p>
        </w:tc>
        <w:tc>
          <w:tcPr>
            <w:tcW w:w="1080" w:type="dxa"/>
            <w:tcMar>
              <w:top w:w="0" w:type="dxa"/>
              <w:left w:w="108" w:type="dxa"/>
              <w:bottom w:w="0" w:type="dxa"/>
              <w:right w:w="108" w:type="dxa"/>
            </w:tcMar>
          </w:tcPr>
          <w:p w14:paraId="7D637728" w14:textId="01F28BB2"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610EE58F" w14:textId="01C9B476" w:rsidR="00BA3A77" w:rsidRPr="001C2014" w:rsidRDefault="00BA3A77" w:rsidP="00F8234C">
            <w:pPr>
              <w:spacing w:line="180" w:lineRule="exact"/>
              <w:jc w:val="center"/>
              <w:rPr>
                <w:rFonts w:asciiTheme="majorBidi"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6DBC4B40" w14:textId="36CB5095"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2033</w:t>
            </w:r>
            <w:r w:rsidRPr="001C2014">
              <w:rPr>
                <w:rFonts w:asciiTheme="majorBidi" w:hAnsiTheme="majorBidi" w:cstheme="majorBidi"/>
                <w:color w:val="000000"/>
                <w:sz w:val="14"/>
                <w:szCs w:val="14"/>
                <w:vertAlign w:val="superscript"/>
              </w:rPr>
              <w:t>(2)</w:t>
            </w:r>
          </w:p>
        </w:tc>
      </w:tr>
      <w:tr w:rsidR="00E13F53" w:rsidRPr="001C2014" w14:paraId="306851A6" w14:textId="77777777" w:rsidTr="00F8234C">
        <w:trPr>
          <w:cantSplit/>
          <w:trHeight w:val="20"/>
        </w:trPr>
        <w:tc>
          <w:tcPr>
            <w:tcW w:w="1620" w:type="dxa"/>
            <w:tcMar>
              <w:top w:w="0" w:type="dxa"/>
              <w:left w:w="108" w:type="dxa"/>
              <w:bottom w:w="0" w:type="dxa"/>
              <w:right w:w="108" w:type="dxa"/>
            </w:tcMar>
          </w:tcPr>
          <w:p w14:paraId="697DC54D" w14:textId="10854D91" w:rsidR="00BA3A77" w:rsidRPr="001C2014" w:rsidRDefault="00BA3A77"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eastAsia="MS Gothic" w:hAnsiTheme="majorBidi" w:cstheme="majorBidi"/>
                <w:color w:val="000000" w:themeColor="text1"/>
                <w:sz w:val="14"/>
                <w:szCs w:val="14"/>
                <w:lang w:eastAsia="ja-JP"/>
              </w:rPr>
              <w:t>September</w:t>
            </w:r>
            <w:r w:rsidRPr="001C2014">
              <w:rPr>
                <w:rFonts w:asciiTheme="majorBidi" w:eastAsia="MS Gothic" w:hAnsiTheme="majorBidi" w:cstheme="majorBidi"/>
                <w:color w:val="000000" w:themeColor="text1"/>
                <w:sz w:val="14"/>
                <w:szCs w:val="14"/>
                <w:cs/>
                <w:lang w:eastAsia="ja-JP"/>
              </w:rPr>
              <w:t xml:space="preserve"> </w:t>
            </w:r>
            <w:r w:rsidRPr="001C2014">
              <w:rPr>
                <w:rFonts w:asciiTheme="majorBidi" w:eastAsia="MS Gothic" w:hAnsiTheme="majorBidi" w:cstheme="majorBidi"/>
                <w:color w:val="000000" w:themeColor="text1"/>
                <w:sz w:val="14"/>
                <w:szCs w:val="14"/>
                <w:lang w:eastAsia="ja-JP"/>
              </w:rPr>
              <w:t>2015</w:t>
            </w:r>
          </w:p>
        </w:tc>
        <w:tc>
          <w:tcPr>
            <w:tcW w:w="990" w:type="dxa"/>
          </w:tcPr>
          <w:p w14:paraId="19071B2D"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62A2EB7A" w14:textId="112B83BE"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5DFA3FA3"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1015D3BA"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0C19C0A8" w14:textId="77777777" w:rsidTr="00F8234C">
        <w:trPr>
          <w:cantSplit/>
          <w:trHeight w:val="20"/>
        </w:trPr>
        <w:tc>
          <w:tcPr>
            <w:tcW w:w="1620" w:type="dxa"/>
            <w:tcMar>
              <w:top w:w="0" w:type="dxa"/>
              <w:left w:w="108" w:type="dxa"/>
              <w:bottom w:w="0" w:type="dxa"/>
              <w:right w:w="108" w:type="dxa"/>
            </w:tcMar>
          </w:tcPr>
          <w:p w14:paraId="061D47DC" w14:textId="0685ACF3"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3 (Period 7 years</w:t>
            </w:r>
            <w:r w:rsidRPr="001C2014">
              <w:rPr>
                <w:rFonts w:asciiTheme="majorBidi" w:hAnsiTheme="majorBidi" w:cstheme="majorBidi"/>
                <w:color w:val="000000" w:themeColor="text1"/>
                <w:sz w:val="14"/>
                <w:szCs w:val="14"/>
                <w:cs/>
              </w:rPr>
              <w:t>)</w:t>
            </w:r>
          </w:p>
        </w:tc>
        <w:tc>
          <w:tcPr>
            <w:tcW w:w="990" w:type="dxa"/>
          </w:tcPr>
          <w:p w14:paraId="2C5A6DB5" w14:textId="44B47BCA"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2,500</w:t>
            </w:r>
          </w:p>
        </w:tc>
        <w:tc>
          <w:tcPr>
            <w:tcW w:w="1080" w:type="dxa"/>
            <w:tcMar>
              <w:top w:w="0" w:type="dxa"/>
              <w:left w:w="108" w:type="dxa"/>
              <w:bottom w:w="0" w:type="dxa"/>
              <w:right w:w="108" w:type="dxa"/>
            </w:tcMar>
          </w:tcPr>
          <w:p w14:paraId="3FEEE412" w14:textId="0095DED2"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203609E6" w14:textId="12EF66CC"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75A9BF38" w14:textId="7D147EE3"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2030</w:t>
            </w:r>
            <w:r w:rsidRPr="001C2014">
              <w:rPr>
                <w:rFonts w:asciiTheme="majorBidi" w:hAnsiTheme="majorBidi" w:cstheme="majorBidi"/>
                <w:color w:val="000000"/>
                <w:sz w:val="14"/>
                <w:szCs w:val="14"/>
                <w:vertAlign w:val="superscript"/>
              </w:rPr>
              <w:t>(2)</w:t>
            </w:r>
          </w:p>
        </w:tc>
      </w:tr>
      <w:tr w:rsidR="00E13F53" w:rsidRPr="001C2014" w14:paraId="05660EE0" w14:textId="77777777" w:rsidTr="00F8234C">
        <w:trPr>
          <w:cantSplit/>
          <w:trHeight w:val="20"/>
        </w:trPr>
        <w:tc>
          <w:tcPr>
            <w:tcW w:w="1620" w:type="dxa"/>
            <w:tcMar>
              <w:top w:w="0" w:type="dxa"/>
              <w:left w:w="108" w:type="dxa"/>
              <w:bottom w:w="0" w:type="dxa"/>
              <w:right w:w="108" w:type="dxa"/>
            </w:tcMar>
          </w:tcPr>
          <w:p w14:paraId="5A8D67B9" w14:textId="4C6FECB7"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4 (Period 10 years</w:t>
            </w:r>
            <w:r w:rsidR="00C1344C" w:rsidRPr="001C2014">
              <w:rPr>
                <w:rFonts w:asciiTheme="majorBidi" w:hAnsiTheme="majorBidi" w:cstheme="majorBidi"/>
                <w:color w:val="000000" w:themeColor="text1"/>
                <w:sz w:val="14"/>
                <w:szCs w:val="14"/>
                <w:cs/>
              </w:rPr>
              <w:t>)</w:t>
            </w:r>
          </w:p>
        </w:tc>
        <w:tc>
          <w:tcPr>
            <w:tcW w:w="990" w:type="dxa"/>
          </w:tcPr>
          <w:p w14:paraId="7DD11891" w14:textId="5AFDBEEF"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3,000</w:t>
            </w:r>
          </w:p>
        </w:tc>
        <w:tc>
          <w:tcPr>
            <w:tcW w:w="1080" w:type="dxa"/>
            <w:tcMar>
              <w:top w:w="0" w:type="dxa"/>
              <w:left w:w="108" w:type="dxa"/>
              <w:bottom w:w="0" w:type="dxa"/>
              <w:right w:w="108" w:type="dxa"/>
            </w:tcMar>
          </w:tcPr>
          <w:p w14:paraId="1526799E" w14:textId="1091D537"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5D8196DE" w14:textId="1B503F53"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34C85B5F" w14:textId="4C23E88F"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2033</w:t>
            </w:r>
            <w:r w:rsidRPr="001C2014">
              <w:rPr>
                <w:rFonts w:asciiTheme="majorBidi" w:hAnsiTheme="majorBidi" w:cstheme="majorBidi"/>
                <w:color w:val="000000"/>
                <w:sz w:val="14"/>
                <w:szCs w:val="14"/>
                <w:vertAlign w:val="superscript"/>
              </w:rPr>
              <w:t>(2)</w:t>
            </w:r>
          </w:p>
        </w:tc>
      </w:tr>
      <w:tr w:rsidR="00E13F53" w:rsidRPr="001C2014" w14:paraId="68E26611" w14:textId="77777777" w:rsidTr="00F8234C">
        <w:trPr>
          <w:cantSplit/>
          <w:trHeight w:val="20"/>
        </w:trPr>
        <w:tc>
          <w:tcPr>
            <w:tcW w:w="1620" w:type="dxa"/>
            <w:tcMar>
              <w:top w:w="0" w:type="dxa"/>
              <w:left w:w="108" w:type="dxa"/>
              <w:bottom w:w="0" w:type="dxa"/>
              <w:right w:w="108" w:type="dxa"/>
            </w:tcMar>
          </w:tcPr>
          <w:p w14:paraId="3755662A" w14:textId="5B6BE30B"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December</w:t>
            </w:r>
            <w:r w:rsidRPr="001C2014">
              <w:rPr>
                <w:rFonts w:asciiTheme="majorBidi" w:hAnsiTheme="majorBidi" w:cstheme="majorBidi"/>
                <w:color w:val="000000" w:themeColor="text1"/>
                <w:sz w:val="14"/>
                <w:szCs w:val="14"/>
                <w:cs/>
              </w:rPr>
              <w:t xml:space="preserve"> </w:t>
            </w:r>
            <w:r w:rsidRPr="001C2014">
              <w:rPr>
                <w:rFonts w:asciiTheme="majorBidi" w:hAnsiTheme="majorBidi" w:cstheme="majorBidi"/>
                <w:color w:val="000000" w:themeColor="text1"/>
                <w:sz w:val="14"/>
                <w:szCs w:val="14"/>
              </w:rPr>
              <w:t>2016</w:t>
            </w:r>
          </w:p>
        </w:tc>
        <w:tc>
          <w:tcPr>
            <w:tcW w:w="990" w:type="dxa"/>
          </w:tcPr>
          <w:p w14:paraId="623D3B56"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45B03965" w14:textId="3D52163A"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5838E6AD"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1C439CC8"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173C05C0" w14:textId="77777777" w:rsidTr="00F8234C">
        <w:trPr>
          <w:cantSplit/>
          <w:trHeight w:val="20"/>
        </w:trPr>
        <w:tc>
          <w:tcPr>
            <w:tcW w:w="1620" w:type="dxa"/>
            <w:tcMar>
              <w:top w:w="0" w:type="dxa"/>
              <w:left w:w="108" w:type="dxa"/>
              <w:bottom w:w="0" w:type="dxa"/>
              <w:right w:w="108" w:type="dxa"/>
            </w:tcMar>
          </w:tcPr>
          <w:p w14:paraId="5523C93B" w14:textId="7FB93907"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2 (Period 5 years</w:t>
            </w:r>
            <w:r w:rsidRPr="001C2014">
              <w:rPr>
                <w:rFonts w:asciiTheme="majorBidi" w:hAnsiTheme="majorBidi" w:cstheme="majorBidi"/>
                <w:color w:val="000000" w:themeColor="text1"/>
                <w:sz w:val="14"/>
                <w:szCs w:val="14"/>
                <w:cs/>
              </w:rPr>
              <w:t>)</w:t>
            </w:r>
          </w:p>
        </w:tc>
        <w:tc>
          <w:tcPr>
            <w:tcW w:w="990" w:type="dxa"/>
          </w:tcPr>
          <w:p w14:paraId="58EBC9FA" w14:textId="5392CCC3"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500</w:t>
            </w:r>
          </w:p>
        </w:tc>
        <w:tc>
          <w:tcPr>
            <w:tcW w:w="1080" w:type="dxa"/>
            <w:tcMar>
              <w:top w:w="0" w:type="dxa"/>
              <w:left w:w="108" w:type="dxa"/>
              <w:bottom w:w="0" w:type="dxa"/>
              <w:right w:w="108" w:type="dxa"/>
            </w:tcMar>
          </w:tcPr>
          <w:p w14:paraId="2046E04C" w14:textId="45AD57ED"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1BD98B47" w14:textId="607B9A78"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57028884" w14:textId="71B01263"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2029</w:t>
            </w:r>
            <w:r w:rsidRPr="001C2014">
              <w:rPr>
                <w:rFonts w:asciiTheme="majorBidi" w:hAnsiTheme="majorBidi" w:cstheme="majorBidi"/>
                <w:color w:val="000000"/>
                <w:sz w:val="14"/>
                <w:szCs w:val="14"/>
                <w:vertAlign w:val="superscript"/>
              </w:rPr>
              <w:t>(2)</w:t>
            </w:r>
          </w:p>
        </w:tc>
      </w:tr>
      <w:tr w:rsidR="00E13F53" w:rsidRPr="001C2014" w14:paraId="230AC8F0" w14:textId="77777777" w:rsidTr="00F8234C">
        <w:trPr>
          <w:cantSplit/>
          <w:trHeight w:val="20"/>
        </w:trPr>
        <w:tc>
          <w:tcPr>
            <w:tcW w:w="1620" w:type="dxa"/>
            <w:tcMar>
              <w:top w:w="0" w:type="dxa"/>
              <w:left w:w="108" w:type="dxa"/>
              <w:bottom w:w="0" w:type="dxa"/>
              <w:right w:w="108" w:type="dxa"/>
            </w:tcMar>
          </w:tcPr>
          <w:p w14:paraId="69CDC62A" w14:textId="579238BE"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3 (Period 7 years</w:t>
            </w:r>
            <w:r w:rsidRPr="001C2014">
              <w:rPr>
                <w:rFonts w:asciiTheme="majorBidi" w:hAnsiTheme="majorBidi" w:cstheme="majorBidi"/>
                <w:color w:val="000000" w:themeColor="text1"/>
                <w:sz w:val="14"/>
                <w:szCs w:val="14"/>
                <w:cs/>
              </w:rPr>
              <w:t>)</w:t>
            </w:r>
          </w:p>
        </w:tc>
        <w:tc>
          <w:tcPr>
            <w:tcW w:w="990" w:type="dxa"/>
          </w:tcPr>
          <w:p w14:paraId="163819B2" w14:textId="41C62AEF"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1,000</w:t>
            </w:r>
          </w:p>
        </w:tc>
        <w:tc>
          <w:tcPr>
            <w:tcW w:w="1080" w:type="dxa"/>
            <w:tcMar>
              <w:top w:w="0" w:type="dxa"/>
              <w:left w:w="108" w:type="dxa"/>
              <w:bottom w:w="0" w:type="dxa"/>
              <w:right w:w="108" w:type="dxa"/>
            </w:tcMar>
          </w:tcPr>
          <w:p w14:paraId="2007B4EF" w14:textId="2613063D"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382C94E3" w14:textId="7233AD68"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58CBF1DE" w14:textId="40A22FA7"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2031</w:t>
            </w:r>
            <w:r w:rsidRPr="001C2014">
              <w:rPr>
                <w:rFonts w:asciiTheme="majorBidi" w:hAnsiTheme="majorBidi" w:cstheme="majorBidi"/>
                <w:color w:val="000000"/>
                <w:sz w:val="14"/>
                <w:szCs w:val="14"/>
                <w:vertAlign w:val="superscript"/>
              </w:rPr>
              <w:t>(2)</w:t>
            </w:r>
          </w:p>
        </w:tc>
      </w:tr>
      <w:tr w:rsidR="00E13F53" w:rsidRPr="001C2014" w14:paraId="1423612B" w14:textId="77777777" w:rsidTr="00F8234C">
        <w:trPr>
          <w:cantSplit/>
          <w:trHeight w:val="20"/>
        </w:trPr>
        <w:tc>
          <w:tcPr>
            <w:tcW w:w="1620" w:type="dxa"/>
            <w:tcMar>
              <w:top w:w="0" w:type="dxa"/>
              <w:left w:w="108" w:type="dxa"/>
              <w:bottom w:w="0" w:type="dxa"/>
              <w:right w:w="108" w:type="dxa"/>
            </w:tcMar>
          </w:tcPr>
          <w:p w14:paraId="672C0A0C" w14:textId="046C220A"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4 (Period 10 years</w:t>
            </w:r>
            <w:r w:rsidRPr="001C2014">
              <w:rPr>
                <w:rFonts w:asciiTheme="majorBidi" w:hAnsiTheme="majorBidi" w:cstheme="majorBidi"/>
                <w:color w:val="000000" w:themeColor="text1"/>
                <w:sz w:val="14"/>
                <w:szCs w:val="14"/>
                <w:cs/>
              </w:rPr>
              <w:t>)</w:t>
            </w:r>
          </w:p>
        </w:tc>
        <w:tc>
          <w:tcPr>
            <w:tcW w:w="990" w:type="dxa"/>
          </w:tcPr>
          <w:p w14:paraId="1F8A5CE2" w14:textId="6A69E159"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3,000</w:t>
            </w:r>
          </w:p>
        </w:tc>
        <w:tc>
          <w:tcPr>
            <w:tcW w:w="1080" w:type="dxa"/>
            <w:tcMar>
              <w:top w:w="0" w:type="dxa"/>
              <w:left w:w="108" w:type="dxa"/>
              <w:bottom w:w="0" w:type="dxa"/>
              <w:right w:w="108" w:type="dxa"/>
            </w:tcMar>
          </w:tcPr>
          <w:p w14:paraId="7097F48F" w14:textId="42E319F1"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7F1C44F9" w14:textId="136C7FF6"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4E5453E5" w14:textId="23383EE5"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2034</w:t>
            </w:r>
            <w:r w:rsidRPr="001C2014">
              <w:rPr>
                <w:rFonts w:asciiTheme="majorBidi" w:hAnsiTheme="majorBidi" w:cstheme="majorBidi"/>
                <w:color w:val="000000"/>
                <w:sz w:val="14"/>
                <w:szCs w:val="14"/>
                <w:vertAlign w:val="superscript"/>
              </w:rPr>
              <w:t>(2)</w:t>
            </w:r>
          </w:p>
        </w:tc>
      </w:tr>
      <w:tr w:rsidR="00E13F53" w:rsidRPr="001C2014" w14:paraId="4AD88483" w14:textId="77777777" w:rsidTr="00F8234C">
        <w:trPr>
          <w:cantSplit/>
          <w:trHeight w:val="20"/>
        </w:trPr>
        <w:tc>
          <w:tcPr>
            <w:tcW w:w="1620" w:type="dxa"/>
            <w:tcMar>
              <w:top w:w="0" w:type="dxa"/>
              <w:left w:w="108" w:type="dxa"/>
              <w:bottom w:w="0" w:type="dxa"/>
              <w:right w:w="108" w:type="dxa"/>
            </w:tcMar>
          </w:tcPr>
          <w:p w14:paraId="18A76B12" w14:textId="19083E05"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5 (Period 12 years</w:t>
            </w:r>
            <w:r w:rsidRPr="001C2014">
              <w:rPr>
                <w:rFonts w:asciiTheme="majorBidi" w:hAnsiTheme="majorBidi" w:cstheme="majorBidi"/>
                <w:color w:val="000000" w:themeColor="text1"/>
                <w:sz w:val="14"/>
                <w:szCs w:val="14"/>
                <w:cs/>
              </w:rPr>
              <w:t>)</w:t>
            </w:r>
          </w:p>
        </w:tc>
        <w:tc>
          <w:tcPr>
            <w:tcW w:w="990" w:type="dxa"/>
          </w:tcPr>
          <w:p w14:paraId="69C35EB7" w14:textId="7AF6FAF4"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Mincho" w:hAnsiTheme="majorBidi" w:cstheme="majorBidi"/>
                <w:sz w:val="14"/>
                <w:szCs w:val="14"/>
              </w:rPr>
              <w:t>2,000</w:t>
            </w:r>
          </w:p>
        </w:tc>
        <w:tc>
          <w:tcPr>
            <w:tcW w:w="1080" w:type="dxa"/>
            <w:tcMar>
              <w:top w:w="0" w:type="dxa"/>
              <w:left w:w="108" w:type="dxa"/>
              <w:bottom w:w="0" w:type="dxa"/>
              <w:right w:w="108" w:type="dxa"/>
            </w:tcMar>
          </w:tcPr>
          <w:p w14:paraId="72742A39" w14:textId="1D670CD8"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47CF7AE4" w14:textId="743EC318"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03E387AC" w14:textId="6570EBE7"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2036</w:t>
            </w:r>
            <w:r w:rsidRPr="001C2014">
              <w:rPr>
                <w:rFonts w:asciiTheme="majorBidi" w:hAnsiTheme="majorBidi" w:cstheme="majorBidi"/>
                <w:color w:val="000000"/>
                <w:sz w:val="14"/>
                <w:szCs w:val="14"/>
                <w:vertAlign w:val="superscript"/>
              </w:rPr>
              <w:t>(2)</w:t>
            </w:r>
          </w:p>
        </w:tc>
      </w:tr>
      <w:tr w:rsidR="00E13F53" w:rsidRPr="001C2014" w14:paraId="32B8CAFB" w14:textId="77777777" w:rsidTr="00F8234C">
        <w:trPr>
          <w:cantSplit/>
          <w:trHeight w:val="20"/>
        </w:trPr>
        <w:tc>
          <w:tcPr>
            <w:tcW w:w="1620" w:type="dxa"/>
            <w:tcMar>
              <w:top w:w="0" w:type="dxa"/>
              <w:left w:w="108" w:type="dxa"/>
              <w:bottom w:w="0" w:type="dxa"/>
              <w:right w:w="108" w:type="dxa"/>
            </w:tcMar>
          </w:tcPr>
          <w:p w14:paraId="6F6063D0" w14:textId="4D9472C6"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June 2017</w:t>
            </w:r>
          </w:p>
        </w:tc>
        <w:tc>
          <w:tcPr>
            <w:tcW w:w="990" w:type="dxa"/>
          </w:tcPr>
          <w:p w14:paraId="5FE214AD"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3A888D59" w14:textId="3BF4E716"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70BD73A8"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525F7282"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088823C1" w14:textId="77777777" w:rsidTr="00F8234C">
        <w:trPr>
          <w:cantSplit/>
          <w:trHeight w:val="20"/>
        </w:trPr>
        <w:tc>
          <w:tcPr>
            <w:tcW w:w="1620" w:type="dxa"/>
            <w:tcMar>
              <w:top w:w="0" w:type="dxa"/>
              <w:left w:w="108" w:type="dxa"/>
              <w:bottom w:w="0" w:type="dxa"/>
              <w:right w:w="108" w:type="dxa"/>
            </w:tcMar>
          </w:tcPr>
          <w:p w14:paraId="6E5CE2D6" w14:textId="1834AD95"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2 (Period 5 years</w:t>
            </w:r>
            <w:r w:rsidRPr="001C2014">
              <w:rPr>
                <w:rFonts w:asciiTheme="majorBidi" w:hAnsiTheme="majorBidi" w:cstheme="majorBidi"/>
                <w:color w:val="000000" w:themeColor="text1"/>
                <w:sz w:val="14"/>
                <w:szCs w:val="14"/>
                <w:cs/>
              </w:rPr>
              <w:t>)</w:t>
            </w:r>
          </w:p>
        </w:tc>
        <w:tc>
          <w:tcPr>
            <w:tcW w:w="990" w:type="dxa"/>
          </w:tcPr>
          <w:p w14:paraId="7C770F2B" w14:textId="243AE11E"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1,000</w:t>
            </w:r>
          </w:p>
        </w:tc>
        <w:tc>
          <w:tcPr>
            <w:tcW w:w="1080" w:type="dxa"/>
            <w:tcMar>
              <w:top w:w="0" w:type="dxa"/>
              <w:left w:w="108" w:type="dxa"/>
              <w:bottom w:w="0" w:type="dxa"/>
              <w:right w:w="108" w:type="dxa"/>
            </w:tcMar>
          </w:tcPr>
          <w:p w14:paraId="6B1D234C" w14:textId="04B00DAA" w:rsidR="00BA3A77" w:rsidRPr="001C2014" w:rsidRDefault="001F17DF"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60FE35A4" w14:textId="7B370E3F"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42DF3885" w14:textId="61BAA54F"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2030</w:t>
            </w:r>
            <w:r w:rsidRPr="001C2014">
              <w:rPr>
                <w:rFonts w:asciiTheme="majorBidi" w:hAnsiTheme="majorBidi" w:cstheme="majorBidi"/>
                <w:color w:val="000000"/>
                <w:sz w:val="14"/>
                <w:szCs w:val="14"/>
                <w:vertAlign w:val="superscript"/>
              </w:rPr>
              <w:t>(2)</w:t>
            </w:r>
          </w:p>
        </w:tc>
      </w:tr>
      <w:tr w:rsidR="00E13F53" w:rsidRPr="001C2014" w14:paraId="28BBD8C8" w14:textId="77777777" w:rsidTr="00F8234C">
        <w:trPr>
          <w:cantSplit/>
          <w:trHeight w:val="20"/>
        </w:trPr>
        <w:tc>
          <w:tcPr>
            <w:tcW w:w="1620" w:type="dxa"/>
            <w:tcMar>
              <w:top w:w="0" w:type="dxa"/>
              <w:left w:w="108" w:type="dxa"/>
              <w:bottom w:w="0" w:type="dxa"/>
              <w:right w:w="108" w:type="dxa"/>
            </w:tcMar>
          </w:tcPr>
          <w:p w14:paraId="7B7F2F07" w14:textId="6B0CA6EE"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3 (Period 7 years</w:t>
            </w:r>
            <w:r w:rsidRPr="001C2014">
              <w:rPr>
                <w:rFonts w:asciiTheme="majorBidi" w:hAnsiTheme="majorBidi" w:cstheme="majorBidi"/>
                <w:color w:val="000000" w:themeColor="text1"/>
                <w:sz w:val="14"/>
                <w:szCs w:val="14"/>
                <w:cs/>
              </w:rPr>
              <w:t>)</w:t>
            </w:r>
          </w:p>
        </w:tc>
        <w:tc>
          <w:tcPr>
            <w:tcW w:w="990" w:type="dxa"/>
          </w:tcPr>
          <w:p w14:paraId="593C261D" w14:textId="01DAEEEE"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1,000</w:t>
            </w:r>
          </w:p>
        </w:tc>
        <w:tc>
          <w:tcPr>
            <w:tcW w:w="1080" w:type="dxa"/>
            <w:tcMar>
              <w:top w:w="0" w:type="dxa"/>
              <w:left w:w="108" w:type="dxa"/>
              <w:bottom w:w="0" w:type="dxa"/>
              <w:right w:w="108" w:type="dxa"/>
            </w:tcMar>
          </w:tcPr>
          <w:p w14:paraId="43EAB3B7" w14:textId="67C032B3" w:rsidR="00BA3A77" w:rsidRPr="001C2014" w:rsidRDefault="005A009D"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19AFB62D" w14:textId="192096A0"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3F0472FB" w14:textId="3FC6DA9B"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2032</w:t>
            </w:r>
            <w:r w:rsidRPr="001C2014">
              <w:rPr>
                <w:rFonts w:asciiTheme="majorBidi" w:hAnsiTheme="majorBidi" w:cstheme="majorBidi"/>
                <w:color w:val="000000"/>
                <w:sz w:val="14"/>
                <w:szCs w:val="14"/>
                <w:vertAlign w:val="superscript"/>
              </w:rPr>
              <w:t>(2)</w:t>
            </w:r>
          </w:p>
        </w:tc>
      </w:tr>
      <w:tr w:rsidR="00E13F53" w:rsidRPr="001C2014" w14:paraId="1BC9AB37" w14:textId="77777777" w:rsidTr="00F8234C">
        <w:trPr>
          <w:cantSplit/>
          <w:trHeight w:val="20"/>
        </w:trPr>
        <w:tc>
          <w:tcPr>
            <w:tcW w:w="1620" w:type="dxa"/>
            <w:tcMar>
              <w:top w:w="0" w:type="dxa"/>
              <w:left w:w="108" w:type="dxa"/>
              <w:bottom w:w="0" w:type="dxa"/>
              <w:right w:w="108" w:type="dxa"/>
            </w:tcMar>
          </w:tcPr>
          <w:p w14:paraId="25B2289D" w14:textId="133E65C2"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4 (Period 10 years</w:t>
            </w:r>
            <w:r w:rsidRPr="001C2014">
              <w:rPr>
                <w:rFonts w:asciiTheme="majorBidi" w:hAnsiTheme="majorBidi" w:cstheme="majorBidi"/>
                <w:color w:val="000000" w:themeColor="text1"/>
                <w:sz w:val="14"/>
                <w:szCs w:val="14"/>
                <w:cs/>
              </w:rPr>
              <w:t>)</w:t>
            </w:r>
          </w:p>
        </w:tc>
        <w:tc>
          <w:tcPr>
            <w:tcW w:w="990" w:type="dxa"/>
          </w:tcPr>
          <w:p w14:paraId="3ECCDA6A" w14:textId="470CC853"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3,000</w:t>
            </w:r>
          </w:p>
        </w:tc>
        <w:tc>
          <w:tcPr>
            <w:tcW w:w="1080" w:type="dxa"/>
            <w:tcMar>
              <w:top w:w="0" w:type="dxa"/>
              <w:left w:w="108" w:type="dxa"/>
              <w:bottom w:w="0" w:type="dxa"/>
              <w:right w:w="108" w:type="dxa"/>
            </w:tcMar>
          </w:tcPr>
          <w:p w14:paraId="1A3450D8" w14:textId="5365E57A" w:rsidR="00BA3A77" w:rsidRPr="001C2014" w:rsidRDefault="005A009D"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093CFA66" w14:textId="1D221CFD"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75962300" w14:textId="5B2786BE"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2035</w:t>
            </w:r>
            <w:r w:rsidRPr="001C2014">
              <w:rPr>
                <w:rFonts w:asciiTheme="majorBidi" w:hAnsiTheme="majorBidi" w:cstheme="majorBidi"/>
                <w:color w:val="000000"/>
                <w:sz w:val="14"/>
                <w:szCs w:val="14"/>
                <w:vertAlign w:val="superscript"/>
              </w:rPr>
              <w:t>(2)</w:t>
            </w:r>
          </w:p>
        </w:tc>
      </w:tr>
      <w:tr w:rsidR="00E13F53" w:rsidRPr="001C2014" w14:paraId="08D80F2A" w14:textId="77777777" w:rsidTr="00F8234C">
        <w:trPr>
          <w:cantSplit/>
          <w:trHeight w:val="20"/>
        </w:trPr>
        <w:tc>
          <w:tcPr>
            <w:tcW w:w="1620" w:type="dxa"/>
            <w:tcMar>
              <w:top w:w="0" w:type="dxa"/>
              <w:left w:w="108" w:type="dxa"/>
              <w:bottom w:w="0" w:type="dxa"/>
              <w:right w:w="108" w:type="dxa"/>
            </w:tcMar>
          </w:tcPr>
          <w:p w14:paraId="5B437A11" w14:textId="46256594"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5 (Period 15 years</w:t>
            </w:r>
            <w:r w:rsidRPr="001C2014">
              <w:rPr>
                <w:rFonts w:asciiTheme="majorBidi" w:hAnsiTheme="majorBidi" w:cstheme="majorBidi"/>
                <w:color w:val="000000" w:themeColor="text1"/>
                <w:sz w:val="14"/>
                <w:szCs w:val="14"/>
                <w:cs/>
              </w:rPr>
              <w:t>)</w:t>
            </w:r>
          </w:p>
        </w:tc>
        <w:tc>
          <w:tcPr>
            <w:tcW w:w="990" w:type="dxa"/>
          </w:tcPr>
          <w:p w14:paraId="46AEB910" w14:textId="506DE3E8"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2,000</w:t>
            </w:r>
          </w:p>
        </w:tc>
        <w:tc>
          <w:tcPr>
            <w:tcW w:w="1080" w:type="dxa"/>
            <w:tcMar>
              <w:top w:w="0" w:type="dxa"/>
              <w:left w:w="108" w:type="dxa"/>
              <w:bottom w:w="0" w:type="dxa"/>
              <w:right w:w="108" w:type="dxa"/>
            </w:tcMar>
          </w:tcPr>
          <w:p w14:paraId="40D25684" w14:textId="07215B1B" w:rsidR="00BA3A77" w:rsidRPr="001C2014" w:rsidRDefault="005A009D" w:rsidP="00F8234C">
            <w:pPr>
              <w:spacing w:line="180" w:lineRule="exact"/>
              <w:jc w:val="center"/>
              <w:rPr>
                <w:rFonts w:asciiTheme="majorBidi" w:eastAsia="MS Gothic" w:hAnsiTheme="majorBidi" w:cstheme="majorBidi"/>
                <w:color w:val="000000"/>
                <w:sz w:val="14"/>
                <w:szCs w:val="14"/>
              </w:rPr>
            </w:pPr>
            <w:r w:rsidRPr="001C2014">
              <w:rPr>
                <w:rFonts w:asciiTheme="majorBidi" w:eastAsia="MS Mincho" w:hAnsiTheme="majorBidi" w:cstheme="majorBidi"/>
                <w:sz w:val="14"/>
                <w:szCs w:val="14"/>
              </w:rPr>
              <w:t>1.50</w:t>
            </w:r>
            <w:r w:rsidRPr="001C2014">
              <w:rPr>
                <w:rFonts w:asciiTheme="majorBidi" w:eastAsia="MS Mincho" w:hAnsiTheme="majorBidi" w:cstheme="majorBidi"/>
                <w:sz w:val="14"/>
                <w:szCs w:val="14"/>
                <w:cs/>
              </w:rPr>
              <w:t xml:space="preserve"> </w:t>
            </w:r>
            <w:r w:rsidRPr="001C2014">
              <w:rPr>
                <w:rFonts w:asciiTheme="majorBidi" w:eastAsia="MS Mincho" w:hAnsiTheme="majorBidi" w:cstheme="majorBidi"/>
                <w:sz w:val="14"/>
                <w:szCs w:val="14"/>
              </w:rPr>
              <w:t>- 1.75</w:t>
            </w:r>
            <w:r w:rsidRPr="001C2014">
              <w:rPr>
                <w:rFonts w:asciiTheme="majorBidi" w:hAnsiTheme="majorBidi" w:cstheme="majorBidi"/>
                <w:spacing w:val="-6"/>
                <w:sz w:val="14"/>
                <w:szCs w:val="14"/>
                <w:vertAlign w:val="superscript"/>
              </w:rPr>
              <w:t>(1)</w:t>
            </w:r>
          </w:p>
        </w:tc>
        <w:tc>
          <w:tcPr>
            <w:tcW w:w="3060" w:type="dxa"/>
          </w:tcPr>
          <w:p w14:paraId="17A8701D" w14:textId="75FDE191"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07029342" w14:textId="55BD4B2C"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2036</w:t>
            </w:r>
            <w:r w:rsidRPr="001C2014">
              <w:rPr>
                <w:rFonts w:asciiTheme="majorBidi" w:hAnsiTheme="majorBidi" w:cstheme="majorBidi"/>
                <w:color w:val="000000"/>
                <w:sz w:val="14"/>
                <w:szCs w:val="14"/>
                <w:vertAlign w:val="superscript"/>
              </w:rPr>
              <w:t>(2)</w:t>
            </w:r>
          </w:p>
        </w:tc>
      </w:tr>
      <w:tr w:rsidR="00E13F53" w:rsidRPr="001C2014" w14:paraId="0F0438AB" w14:textId="77777777" w:rsidTr="00F8234C">
        <w:trPr>
          <w:cantSplit/>
          <w:trHeight w:val="20"/>
        </w:trPr>
        <w:tc>
          <w:tcPr>
            <w:tcW w:w="1620" w:type="dxa"/>
            <w:tcMar>
              <w:top w:w="0" w:type="dxa"/>
              <w:left w:w="108" w:type="dxa"/>
              <w:bottom w:w="0" w:type="dxa"/>
              <w:right w:w="108" w:type="dxa"/>
            </w:tcMar>
          </w:tcPr>
          <w:p w14:paraId="63CA7CF9" w14:textId="20B046A3"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February</w:t>
            </w:r>
            <w:r w:rsidRPr="001C2014">
              <w:rPr>
                <w:rFonts w:asciiTheme="majorBidi" w:hAnsiTheme="majorBidi" w:cstheme="majorBidi"/>
                <w:color w:val="000000" w:themeColor="text1"/>
                <w:sz w:val="14"/>
                <w:szCs w:val="14"/>
                <w:cs/>
              </w:rPr>
              <w:t xml:space="preserve"> </w:t>
            </w:r>
            <w:r w:rsidRPr="001C2014">
              <w:rPr>
                <w:rFonts w:asciiTheme="majorBidi" w:hAnsiTheme="majorBidi" w:cstheme="majorBidi"/>
                <w:color w:val="000000" w:themeColor="text1"/>
                <w:sz w:val="14"/>
                <w:szCs w:val="14"/>
              </w:rPr>
              <w:t>2018</w:t>
            </w:r>
          </w:p>
        </w:tc>
        <w:tc>
          <w:tcPr>
            <w:tcW w:w="990" w:type="dxa"/>
          </w:tcPr>
          <w:p w14:paraId="6A293791"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241BFE89" w14:textId="79368763"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661A422F"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31010406"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4F30680F" w14:textId="77777777" w:rsidTr="00F8234C">
        <w:trPr>
          <w:cantSplit/>
          <w:trHeight w:val="20"/>
        </w:trPr>
        <w:tc>
          <w:tcPr>
            <w:tcW w:w="1620" w:type="dxa"/>
            <w:tcMar>
              <w:top w:w="0" w:type="dxa"/>
              <w:left w:w="108" w:type="dxa"/>
              <w:bottom w:w="0" w:type="dxa"/>
              <w:right w:w="108" w:type="dxa"/>
            </w:tcMar>
          </w:tcPr>
          <w:p w14:paraId="5851BB05" w14:textId="7C0FA38E"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1 (Period 5 years</w:t>
            </w:r>
            <w:r w:rsidRPr="001C2014">
              <w:rPr>
                <w:rFonts w:asciiTheme="majorBidi" w:hAnsiTheme="majorBidi" w:cstheme="majorBidi"/>
                <w:color w:val="000000" w:themeColor="text1"/>
                <w:sz w:val="14"/>
                <w:szCs w:val="14"/>
                <w:cs/>
              </w:rPr>
              <w:t>)</w:t>
            </w:r>
          </w:p>
        </w:tc>
        <w:tc>
          <w:tcPr>
            <w:tcW w:w="990" w:type="dxa"/>
          </w:tcPr>
          <w:p w14:paraId="52809445" w14:textId="3506AC00"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1,200</w:t>
            </w:r>
          </w:p>
        </w:tc>
        <w:tc>
          <w:tcPr>
            <w:tcW w:w="1080" w:type="dxa"/>
            <w:tcMar>
              <w:top w:w="0" w:type="dxa"/>
              <w:left w:w="108" w:type="dxa"/>
              <w:bottom w:w="0" w:type="dxa"/>
              <w:right w:w="108" w:type="dxa"/>
            </w:tcMar>
          </w:tcPr>
          <w:p w14:paraId="5F1FB64F" w14:textId="7F972EE0"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5ED5AFBF" w14:textId="1219D635"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25587FED" w14:textId="5B157F6B"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2031</w:t>
            </w:r>
            <w:r w:rsidRPr="001C2014">
              <w:rPr>
                <w:rFonts w:asciiTheme="majorBidi" w:hAnsiTheme="majorBidi" w:cstheme="majorBidi"/>
                <w:color w:val="000000"/>
                <w:sz w:val="14"/>
                <w:szCs w:val="14"/>
                <w:vertAlign w:val="superscript"/>
              </w:rPr>
              <w:t>(2)</w:t>
            </w:r>
          </w:p>
        </w:tc>
      </w:tr>
      <w:tr w:rsidR="00E13F53" w:rsidRPr="001C2014" w14:paraId="28401F9B" w14:textId="77777777" w:rsidTr="00F8234C">
        <w:trPr>
          <w:cantSplit/>
          <w:trHeight w:val="20"/>
        </w:trPr>
        <w:tc>
          <w:tcPr>
            <w:tcW w:w="1620" w:type="dxa"/>
            <w:tcMar>
              <w:top w:w="0" w:type="dxa"/>
              <w:left w:w="108" w:type="dxa"/>
              <w:bottom w:w="0" w:type="dxa"/>
              <w:right w:w="108" w:type="dxa"/>
            </w:tcMar>
          </w:tcPr>
          <w:p w14:paraId="31D9A59D" w14:textId="7F995C25"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2 (Period 7 years</w:t>
            </w:r>
            <w:r w:rsidRPr="001C2014">
              <w:rPr>
                <w:rFonts w:asciiTheme="majorBidi" w:hAnsiTheme="majorBidi" w:cstheme="majorBidi"/>
                <w:color w:val="000000" w:themeColor="text1"/>
                <w:sz w:val="14"/>
                <w:szCs w:val="14"/>
                <w:cs/>
              </w:rPr>
              <w:t>)</w:t>
            </w:r>
          </w:p>
        </w:tc>
        <w:tc>
          <w:tcPr>
            <w:tcW w:w="990" w:type="dxa"/>
          </w:tcPr>
          <w:p w14:paraId="05B33CF9" w14:textId="5C013D30"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1,000</w:t>
            </w:r>
          </w:p>
        </w:tc>
        <w:tc>
          <w:tcPr>
            <w:tcW w:w="1080" w:type="dxa"/>
            <w:tcMar>
              <w:top w:w="0" w:type="dxa"/>
              <w:left w:w="108" w:type="dxa"/>
              <w:bottom w:w="0" w:type="dxa"/>
              <w:right w:w="108" w:type="dxa"/>
            </w:tcMar>
          </w:tcPr>
          <w:p w14:paraId="6E196C67" w14:textId="65EE3B5D"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6474F846" w14:textId="77BCF548"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15E90A62" w14:textId="6331B924"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2033</w:t>
            </w:r>
            <w:r w:rsidRPr="001C2014">
              <w:rPr>
                <w:rFonts w:asciiTheme="majorBidi" w:hAnsiTheme="majorBidi" w:cstheme="majorBidi"/>
                <w:color w:val="000000"/>
                <w:sz w:val="14"/>
                <w:szCs w:val="14"/>
                <w:vertAlign w:val="superscript"/>
              </w:rPr>
              <w:t>(2)</w:t>
            </w:r>
          </w:p>
        </w:tc>
      </w:tr>
      <w:tr w:rsidR="00E13F53" w:rsidRPr="001C2014" w14:paraId="7E560928" w14:textId="77777777" w:rsidTr="00F8234C">
        <w:trPr>
          <w:cantSplit/>
          <w:trHeight w:val="20"/>
        </w:trPr>
        <w:tc>
          <w:tcPr>
            <w:tcW w:w="1620" w:type="dxa"/>
            <w:tcMar>
              <w:top w:w="0" w:type="dxa"/>
              <w:left w:w="108" w:type="dxa"/>
              <w:bottom w:w="0" w:type="dxa"/>
              <w:right w:w="108" w:type="dxa"/>
            </w:tcMar>
          </w:tcPr>
          <w:p w14:paraId="5F22BADF" w14:textId="6B838221"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3 (Period 10 years</w:t>
            </w:r>
            <w:r w:rsidRPr="001C2014">
              <w:rPr>
                <w:rFonts w:asciiTheme="majorBidi" w:hAnsiTheme="majorBidi" w:cstheme="majorBidi"/>
                <w:color w:val="000000" w:themeColor="text1"/>
                <w:sz w:val="14"/>
                <w:szCs w:val="14"/>
                <w:cs/>
              </w:rPr>
              <w:t>)</w:t>
            </w:r>
          </w:p>
        </w:tc>
        <w:tc>
          <w:tcPr>
            <w:tcW w:w="990" w:type="dxa"/>
          </w:tcPr>
          <w:p w14:paraId="5267DCC5" w14:textId="36953554"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2,400</w:t>
            </w:r>
          </w:p>
        </w:tc>
        <w:tc>
          <w:tcPr>
            <w:tcW w:w="1080" w:type="dxa"/>
            <w:tcMar>
              <w:top w:w="0" w:type="dxa"/>
              <w:left w:w="108" w:type="dxa"/>
              <w:bottom w:w="0" w:type="dxa"/>
              <w:right w:w="108" w:type="dxa"/>
            </w:tcMar>
          </w:tcPr>
          <w:p w14:paraId="64497DE0" w14:textId="7F683F84"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695C2771" w14:textId="46E1DDA9"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62C36DBE" w14:textId="449570B1"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2036</w:t>
            </w:r>
            <w:r w:rsidRPr="001C2014">
              <w:rPr>
                <w:rFonts w:asciiTheme="majorBidi" w:hAnsiTheme="majorBidi" w:cstheme="majorBidi"/>
                <w:color w:val="000000"/>
                <w:sz w:val="14"/>
                <w:szCs w:val="14"/>
                <w:vertAlign w:val="superscript"/>
              </w:rPr>
              <w:t>(2)</w:t>
            </w:r>
          </w:p>
        </w:tc>
      </w:tr>
      <w:tr w:rsidR="00E13F53" w:rsidRPr="001C2014" w14:paraId="50CF14EC" w14:textId="77777777" w:rsidTr="00F8234C">
        <w:trPr>
          <w:cantSplit/>
          <w:trHeight w:val="20"/>
        </w:trPr>
        <w:tc>
          <w:tcPr>
            <w:tcW w:w="1620" w:type="dxa"/>
            <w:tcMar>
              <w:top w:w="0" w:type="dxa"/>
              <w:left w:w="108" w:type="dxa"/>
              <w:bottom w:w="0" w:type="dxa"/>
              <w:right w:w="108" w:type="dxa"/>
            </w:tcMar>
          </w:tcPr>
          <w:p w14:paraId="2EDBA1B8" w14:textId="17832266"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4 (Period 15 years</w:t>
            </w:r>
            <w:r w:rsidRPr="001C2014">
              <w:rPr>
                <w:rFonts w:asciiTheme="majorBidi" w:hAnsiTheme="majorBidi" w:cstheme="majorBidi"/>
                <w:color w:val="000000" w:themeColor="text1"/>
                <w:sz w:val="14"/>
                <w:szCs w:val="14"/>
                <w:cs/>
              </w:rPr>
              <w:t>)</w:t>
            </w:r>
          </w:p>
        </w:tc>
        <w:tc>
          <w:tcPr>
            <w:tcW w:w="990" w:type="dxa"/>
          </w:tcPr>
          <w:p w14:paraId="3AD7DE12" w14:textId="152B97A8"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1,400</w:t>
            </w:r>
          </w:p>
        </w:tc>
        <w:tc>
          <w:tcPr>
            <w:tcW w:w="1080" w:type="dxa"/>
            <w:tcMar>
              <w:top w:w="0" w:type="dxa"/>
              <w:left w:w="108" w:type="dxa"/>
              <w:bottom w:w="0" w:type="dxa"/>
              <w:right w:w="108" w:type="dxa"/>
            </w:tcMar>
          </w:tcPr>
          <w:p w14:paraId="7AFDF496" w14:textId="5D5997E6"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43CBD248" w14:textId="6A6CECA2"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1463B979" w14:textId="0AEA862E"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2036</w:t>
            </w:r>
            <w:r w:rsidRPr="001C2014">
              <w:rPr>
                <w:rFonts w:asciiTheme="majorBidi" w:hAnsiTheme="majorBidi" w:cstheme="majorBidi"/>
                <w:color w:val="000000"/>
                <w:sz w:val="14"/>
                <w:szCs w:val="14"/>
                <w:vertAlign w:val="superscript"/>
              </w:rPr>
              <w:t>(2)</w:t>
            </w:r>
          </w:p>
        </w:tc>
      </w:tr>
      <w:tr w:rsidR="00E13F53" w:rsidRPr="001C2014" w14:paraId="76454107" w14:textId="77777777" w:rsidTr="00F8234C">
        <w:trPr>
          <w:cantSplit/>
          <w:trHeight w:val="20"/>
        </w:trPr>
        <w:tc>
          <w:tcPr>
            <w:tcW w:w="1620" w:type="dxa"/>
            <w:tcMar>
              <w:top w:w="0" w:type="dxa"/>
              <w:left w:w="108" w:type="dxa"/>
              <w:bottom w:w="0" w:type="dxa"/>
              <w:right w:w="108" w:type="dxa"/>
            </w:tcMar>
          </w:tcPr>
          <w:p w14:paraId="336283E4" w14:textId="0361DA81"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August</w:t>
            </w:r>
            <w:r w:rsidRPr="001C2014">
              <w:rPr>
                <w:rFonts w:asciiTheme="majorBidi" w:hAnsiTheme="majorBidi" w:cstheme="majorBidi"/>
                <w:color w:val="000000" w:themeColor="text1"/>
                <w:sz w:val="14"/>
                <w:szCs w:val="14"/>
                <w:cs/>
              </w:rPr>
              <w:t xml:space="preserve"> </w:t>
            </w:r>
            <w:r w:rsidRPr="001C2014">
              <w:rPr>
                <w:rFonts w:asciiTheme="majorBidi" w:hAnsiTheme="majorBidi" w:cstheme="majorBidi"/>
                <w:color w:val="000000" w:themeColor="text1"/>
                <w:sz w:val="14"/>
                <w:szCs w:val="14"/>
              </w:rPr>
              <w:t>2018</w:t>
            </w:r>
          </w:p>
        </w:tc>
        <w:tc>
          <w:tcPr>
            <w:tcW w:w="990" w:type="dxa"/>
          </w:tcPr>
          <w:p w14:paraId="656A99B8" w14:textId="1D78F889"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1710B8AC" w14:textId="586B0A5A"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31FF7BDC"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6D411EBE"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r w:rsidR="00E13F53" w:rsidRPr="001C2014" w14:paraId="151730EE" w14:textId="77777777" w:rsidTr="00F8234C">
        <w:trPr>
          <w:cantSplit/>
          <w:trHeight w:val="20"/>
        </w:trPr>
        <w:tc>
          <w:tcPr>
            <w:tcW w:w="1620" w:type="dxa"/>
            <w:tcMar>
              <w:top w:w="0" w:type="dxa"/>
              <w:left w:w="108" w:type="dxa"/>
              <w:bottom w:w="0" w:type="dxa"/>
              <w:right w:w="108" w:type="dxa"/>
            </w:tcMar>
          </w:tcPr>
          <w:p w14:paraId="7F07718C" w14:textId="04FB8F90"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3 (Period 3 years</w:t>
            </w:r>
            <w:r w:rsidRPr="001C2014">
              <w:rPr>
                <w:rFonts w:asciiTheme="majorBidi" w:hAnsiTheme="majorBidi" w:cstheme="majorBidi"/>
                <w:color w:val="000000" w:themeColor="text1"/>
                <w:sz w:val="14"/>
                <w:szCs w:val="14"/>
                <w:cs/>
              </w:rPr>
              <w:t>)</w:t>
            </w:r>
          </w:p>
        </w:tc>
        <w:tc>
          <w:tcPr>
            <w:tcW w:w="990" w:type="dxa"/>
          </w:tcPr>
          <w:p w14:paraId="5B9C05E3" w14:textId="32FCA7D6" w:rsidR="00BA3A77" w:rsidRPr="001C2014" w:rsidRDefault="000C76BF"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500</w:t>
            </w:r>
          </w:p>
        </w:tc>
        <w:tc>
          <w:tcPr>
            <w:tcW w:w="1080" w:type="dxa"/>
            <w:tcMar>
              <w:top w:w="0" w:type="dxa"/>
              <w:left w:w="108" w:type="dxa"/>
              <w:bottom w:w="0" w:type="dxa"/>
              <w:right w:w="108" w:type="dxa"/>
            </w:tcMar>
          </w:tcPr>
          <w:p w14:paraId="689DA1D0" w14:textId="21BF9DA0" w:rsidR="00BA3A77" w:rsidRPr="001C2014" w:rsidRDefault="000C76BF"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4695207E" w14:textId="0D2FE9E9"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7FB670ED" w14:textId="0B5A8B09"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2029</w:t>
            </w:r>
            <w:r w:rsidRPr="001C2014">
              <w:rPr>
                <w:rFonts w:asciiTheme="majorBidi" w:hAnsiTheme="majorBidi" w:cstheme="majorBidi"/>
                <w:color w:val="000000"/>
                <w:sz w:val="14"/>
                <w:szCs w:val="14"/>
                <w:vertAlign w:val="superscript"/>
              </w:rPr>
              <w:t>(2)</w:t>
            </w:r>
          </w:p>
        </w:tc>
      </w:tr>
      <w:tr w:rsidR="00E13F53" w:rsidRPr="001C2014" w14:paraId="10DD7B62" w14:textId="77777777" w:rsidTr="00F8234C">
        <w:trPr>
          <w:cantSplit/>
          <w:trHeight w:val="20"/>
        </w:trPr>
        <w:tc>
          <w:tcPr>
            <w:tcW w:w="1620" w:type="dxa"/>
            <w:tcMar>
              <w:top w:w="0" w:type="dxa"/>
              <w:left w:w="108" w:type="dxa"/>
              <w:bottom w:w="0" w:type="dxa"/>
              <w:right w:w="108" w:type="dxa"/>
            </w:tcMar>
          </w:tcPr>
          <w:p w14:paraId="2AC198FE" w14:textId="6C04D3F6"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4 (Period 5 years</w:t>
            </w:r>
            <w:r w:rsidRPr="001C2014">
              <w:rPr>
                <w:rFonts w:asciiTheme="majorBidi" w:hAnsiTheme="majorBidi" w:cstheme="majorBidi"/>
                <w:color w:val="000000" w:themeColor="text1"/>
                <w:sz w:val="14"/>
                <w:szCs w:val="14"/>
                <w:cs/>
              </w:rPr>
              <w:t>)</w:t>
            </w:r>
          </w:p>
        </w:tc>
        <w:tc>
          <w:tcPr>
            <w:tcW w:w="990" w:type="dxa"/>
          </w:tcPr>
          <w:p w14:paraId="601723C2" w14:textId="10A01BD4"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500</w:t>
            </w:r>
          </w:p>
        </w:tc>
        <w:tc>
          <w:tcPr>
            <w:tcW w:w="1080" w:type="dxa"/>
            <w:tcMar>
              <w:top w:w="0" w:type="dxa"/>
              <w:left w:w="108" w:type="dxa"/>
              <w:bottom w:w="0" w:type="dxa"/>
              <w:right w:w="108" w:type="dxa"/>
            </w:tcMar>
          </w:tcPr>
          <w:p w14:paraId="0BBD72B5" w14:textId="1AC5E920"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0F1D1D04" w14:textId="1C105DF9"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4B016DC8" w14:textId="7C68D410"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2031</w:t>
            </w:r>
            <w:r w:rsidRPr="001C2014">
              <w:rPr>
                <w:rFonts w:asciiTheme="majorBidi" w:hAnsiTheme="majorBidi" w:cstheme="majorBidi"/>
                <w:color w:val="000000"/>
                <w:sz w:val="14"/>
                <w:szCs w:val="14"/>
                <w:vertAlign w:val="superscript"/>
              </w:rPr>
              <w:t>(2)</w:t>
            </w:r>
          </w:p>
        </w:tc>
      </w:tr>
      <w:tr w:rsidR="00E13F53" w:rsidRPr="001C2014" w14:paraId="3D943C7B" w14:textId="77777777" w:rsidTr="00F8234C">
        <w:trPr>
          <w:cantSplit/>
          <w:trHeight w:val="20"/>
        </w:trPr>
        <w:tc>
          <w:tcPr>
            <w:tcW w:w="1620" w:type="dxa"/>
            <w:tcMar>
              <w:top w:w="0" w:type="dxa"/>
              <w:left w:w="108" w:type="dxa"/>
              <w:bottom w:w="0" w:type="dxa"/>
              <w:right w:w="108" w:type="dxa"/>
            </w:tcMar>
          </w:tcPr>
          <w:p w14:paraId="0D1B676A" w14:textId="04A156BF"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5 (Period 10 years</w:t>
            </w:r>
            <w:r w:rsidRPr="001C2014">
              <w:rPr>
                <w:rFonts w:asciiTheme="majorBidi" w:hAnsiTheme="majorBidi" w:cstheme="majorBidi"/>
                <w:color w:val="000000" w:themeColor="text1"/>
                <w:sz w:val="14"/>
                <w:szCs w:val="14"/>
                <w:cs/>
              </w:rPr>
              <w:t>)</w:t>
            </w:r>
          </w:p>
        </w:tc>
        <w:tc>
          <w:tcPr>
            <w:tcW w:w="990" w:type="dxa"/>
          </w:tcPr>
          <w:p w14:paraId="6F5AF811" w14:textId="695854D4"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2,200</w:t>
            </w:r>
          </w:p>
        </w:tc>
        <w:tc>
          <w:tcPr>
            <w:tcW w:w="1080" w:type="dxa"/>
            <w:tcMar>
              <w:top w:w="0" w:type="dxa"/>
              <w:left w:w="108" w:type="dxa"/>
              <w:bottom w:w="0" w:type="dxa"/>
              <w:right w:w="108" w:type="dxa"/>
            </w:tcMar>
          </w:tcPr>
          <w:p w14:paraId="32F6B844" w14:textId="358D230D"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429CF11F" w14:textId="6B160110"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592362DA" w14:textId="79707831"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2036</w:t>
            </w:r>
            <w:r w:rsidRPr="001C2014">
              <w:rPr>
                <w:rFonts w:asciiTheme="majorBidi" w:hAnsiTheme="majorBidi" w:cstheme="majorBidi"/>
                <w:color w:val="000000"/>
                <w:sz w:val="14"/>
                <w:szCs w:val="14"/>
                <w:vertAlign w:val="superscript"/>
              </w:rPr>
              <w:t>(2)</w:t>
            </w:r>
          </w:p>
        </w:tc>
      </w:tr>
      <w:tr w:rsidR="00E13F53" w:rsidRPr="001C2014" w14:paraId="09A76147" w14:textId="77777777" w:rsidTr="00F8234C">
        <w:trPr>
          <w:cantSplit/>
          <w:trHeight w:val="20"/>
        </w:trPr>
        <w:tc>
          <w:tcPr>
            <w:tcW w:w="1620" w:type="dxa"/>
            <w:tcMar>
              <w:top w:w="0" w:type="dxa"/>
              <w:left w:w="108" w:type="dxa"/>
              <w:bottom w:w="0" w:type="dxa"/>
              <w:right w:w="108" w:type="dxa"/>
            </w:tcMar>
          </w:tcPr>
          <w:p w14:paraId="28DA1EF9" w14:textId="55561D3E"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6 (Period 12 years</w:t>
            </w:r>
            <w:r w:rsidRPr="001C2014">
              <w:rPr>
                <w:rFonts w:asciiTheme="majorBidi" w:hAnsiTheme="majorBidi" w:cstheme="majorBidi"/>
                <w:color w:val="000000" w:themeColor="text1"/>
                <w:sz w:val="14"/>
                <w:szCs w:val="14"/>
                <w:cs/>
              </w:rPr>
              <w:t>)</w:t>
            </w:r>
          </w:p>
        </w:tc>
        <w:tc>
          <w:tcPr>
            <w:tcW w:w="990" w:type="dxa"/>
          </w:tcPr>
          <w:p w14:paraId="52E2FE9D" w14:textId="7CBB276C"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1,200</w:t>
            </w:r>
          </w:p>
        </w:tc>
        <w:tc>
          <w:tcPr>
            <w:tcW w:w="1080" w:type="dxa"/>
            <w:tcMar>
              <w:top w:w="0" w:type="dxa"/>
              <w:left w:w="108" w:type="dxa"/>
              <w:bottom w:w="0" w:type="dxa"/>
              <w:right w:w="108" w:type="dxa"/>
            </w:tcMar>
          </w:tcPr>
          <w:p w14:paraId="4DA1FD3B" w14:textId="02868CEF"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0D632BCF" w14:textId="498870E3"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54778EA0" w14:textId="5F7E52A9"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2036</w:t>
            </w:r>
            <w:r w:rsidRPr="001C2014">
              <w:rPr>
                <w:rFonts w:asciiTheme="majorBidi" w:hAnsiTheme="majorBidi" w:cstheme="majorBidi"/>
                <w:color w:val="000000"/>
                <w:sz w:val="14"/>
                <w:szCs w:val="14"/>
                <w:vertAlign w:val="superscript"/>
              </w:rPr>
              <w:t>(2)</w:t>
            </w:r>
          </w:p>
        </w:tc>
      </w:tr>
      <w:tr w:rsidR="00E13F53" w:rsidRPr="001C2014" w14:paraId="7C9C0EC4" w14:textId="77777777" w:rsidTr="00F8234C">
        <w:trPr>
          <w:cantSplit/>
          <w:trHeight w:val="20"/>
        </w:trPr>
        <w:tc>
          <w:tcPr>
            <w:tcW w:w="1620" w:type="dxa"/>
            <w:tcMar>
              <w:top w:w="0" w:type="dxa"/>
              <w:left w:w="108" w:type="dxa"/>
              <w:bottom w:w="0" w:type="dxa"/>
              <w:right w:w="108" w:type="dxa"/>
            </w:tcMar>
          </w:tcPr>
          <w:p w14:paraId="6DE31F7D" w14:textId="749EC012" w:rsidR="00BA3A77" w:rsidRPr="001C2014" w:rsidRDefault="00BA3A77" w:rsidP="00F8234C">
            <w:pPr>
              <w:spacing w:line="180" w:lineRule="exact"/>
              <w:ind w:left="342" w:right="-58" w:hanging="279"/>
              <w:rPr>
                <w:rFonts w:asciiTheme="majorBidi" w:eastAsia="MS Gothic" w:hAnsiTheme="majorBidi" w:cstheme="majorBidi"/>
                <w:color w:val="000000" w:themeColor="text1"/>
                <w:sz w:val="14"/>
                <w:szCs w:val="14"/>
                <w:cs/>
                <w:lang w:eastAsia="ja-JP"/>
              </w:rPr>
            </w:pPr>
            <w:r w:rsidRPr="001C2014">
              <w:rPr>
                <w:rFonts w:asciiTheme="majorBidi" w:hAnsiTheme="majorBidi" w:cstheme="majorBidi"/>
                <w:color w:val="000000" w:themeColor="text1"/>
                <w:sz w:val="14"/>
                <w:szCs w:val="14"/>
              </w:rPr>
              <w:t>No 7 (Period 15 years</w:t>
            </w:r>
            <w:r w:rsidRPr="001C2014">
              <w:rPr>
                <w:rFonts w:asciiTheme="majorBidi" w:hAnsiTheme="majorBidi" w:cstheme="majorBidi"/>
                <w:color w:val="000000" w:themeColor="text1"/>
                <w:sz w:val="14"/>
                <w:szCs w:val="14"/>
                <w:cs/>
              </w:rPr>
              <w:t>)</w:t>
            </w:r>
          </w:p>
        </w:tc>
        <w:tc>
          <w:tcPr>
            <w:tcW w:w="990" w:type="dxa"/>
          </w:tcPr>
          <w:p w14:paraId="3D3BEDFB" w14:textId="32E45558"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1,300</w:t>
            </w:r>
          </w:p>
        </w:tc>
        <w:tc>
          <w:tcPr>
            <w:tcW w:w="1080" w:type="dxa"/>
            <w:tcMar>
              <w:top w:w="0" w:type="dxa"/>
              <w:left w:w="108" w:type="dxa"/>
              <w:bottom w:w="0" w:type="dxa"/>
              <w:right w:w="108" w:type="dxa"/>
            </w:tcMar>
          </w:tcPr>
          <w:p w14:paraId="30C3B98B" w14:textId="7ED94CD1"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41AFC2F8" w14:textId="79B4978B"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339F2D5D" w14:textId="0DA826FB"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2036</w:t>
            </w:r>
            <w:r w:rsidRPr="001C2014">
              <w:rPr>
                <w:rFonts w:asciiTheme="majorBidi" w:hAnsiTheme="majorBidi" w:cstheme="majorBidi"/>
                <w:color w:val="000000"/>
                <w:sz w:val="14"/>
                <w:szCs w:val="14"/>
                <w:vertAlign w:val="superscript"/>
              </w:rPr>
              <w:t>(2)</w:t>
            </w:r>
          </w:p>
        </w:tc>
      </w:tr>
    </w:tbl>
    <w:p w14:paraId="79088856" w14:textId="576342C0" w:rsidR="001C2014" w:rsidRPr="001C2014" w:rsidRDefault="001C2014">
      <w:pPr>
        <w:rPr>
          <w:sz w:val="2"/>
          <w:szCs w:val="2"/>
        </w:rPr>
      </w:pPr>
      <w:r w:rsidRPr="001C2014">
        <w:rPr>
          <w:sz w:val="2"/>
          <w:szCs w:val="2"/>
        </w:rPr>
        <w:br w:type="page"/>
      </w:r>
    </w:p>
    <w:tbl>
      <w:tblPr>
        <w:tblW w:w="8460" w:type="dxa"/>
        <w:tblInd w:w="1260" w:type="dxa"/>
        <w:tblLayout w:type="fixed"/>
        <w:tblCellMar>
          <w:left w:w="0" w:type="dxa"/>
          <w:right w:w="0" w:type="dxa"/>
        </w:tblCellMar>
        <w:tblLook w:val="04A0" w:firstRow="1" w:lastRow="0" w:firstColumn="1" w:lastColumn="0" w:noHBand="0" w:noVBand="1"/>
      </w:tblPr>
      <w:tblGrid>
        <w:gridCol w:w="1620"/>
        <w:gridCol w:w="990"/>
        <w:gridCol w:w="1080"/>
        <w:gridCol w:w="3060"/>
        <w:gridCol w:w="1710"/>
      </w:tblGrid>
      <w:tr w:rsidR="001C2014" w:rsidRPr="001C2014" w14:paraId="601FD95B" w14:textId="77777777" w:rsidTr="00AF178F">
        <w:trPr>
          <w:cantSplit/>
          <w:trHeight w:val="20"/>
          <w:tblHeader/>
        </w:trPr>
        <w:tc>
          <w:tcPr>
            <w:tcW w:w="1620" w:type="dxa"/>
            <w:tcMar>
              <w:top w:w="0" w:type="dxa"/>
              <w:left w:w="108" w:type="dxa"/>
              <w:bottom w:w="0" w:type="dxa"/>
              <w:right w:w="108" w:type="dxa"/>
            </w:tcMar>
          </w:tcPr>
          <w:p w14:paraId="3611874D" w14:textId="77777777" w:rsidR="001C2014" w:rsidRPr="001C2014" w:rsidRDefault="001C2014" w:rsidP="00AF178F">
            <w:pPr>
              <w:spacing w:line="180" w:lineRule="exact"/>
              <w:ind w:right="-58"/>
              <w:jc w:val="center"/>
              <w:rPr>
                <w:rFonts w:asciiTheme="majorBidi" w:eastAsia="MS Gothic" w:hAnsiTheme="majorBidi" w:cstheme="majorBidi"/>
                <w:b/>
                <w:bCs/>
                <w:color w:val="000000" w:themeColor="text1"/>
                <w:sz w:val="14"/>
                <w:szCs w:val="14"/>
                <w:lang w:eastAsia="ja-JP"/>
              </w:rPr>
            </w:pPr>
            <w:r w:rsidRPr="001C2014">
              <w:rPr>
                <w:rFonts w:asciiTheme="majorBidi" w:eastAsia="MS Gothic" w:hAnsiTheme="majorBidi" w:cstheme="majorBidi"/>
                <w:b/>
                <w:bCs/>
                <w:color w:val="000000" w:themeColor="text1"/>
                <w:sz w:val="14"/>
                <w:szCs w:val="14"/>
                <w:lang w:eastAsia="ja-JP"/>
              </w:rPr>
              <w:lastRenderedPageBreak/>
              <w:t>Debenture</w:t>
            </w:r>
          </w:p>
        </w:tc>
        <w:tc>
          <w:tcPr>
            <w:tcW w:w="990" w:type="dxa"/>
          </w:tcPr>
          <w:p w14:paraId="598059E8" w14:textId="77777777" w:rsidR="001C2014" w:rsidRPr="001C2014" w:rsidRDefault="001C2014" w:rsidP="00AF178F">
            <w:pPr>
              <w:spacing w:line="180" w:lineRule="exact"/>
              <w:ind w:left="-61" w:right="-88"/>
              <w:jc w:val="center"/>
              <w:rPr>
                <w:rFonts w:asciiTheme="majorBidi" w:eastAsia="MS Gothic" w:hAnsiTheme="majorBidi" w:cstheme="majorBidi"/>
                <w:b/>
                <w:bCs/>
                <w:color w:val="000000" w:themeColor="text1"/>
                <w:sz w:val="14"/>
                <w:szCs w:val="14"/>
                <w:lang w:eastAsia="ja-JP"/>
              </w:rPr>
            </w:pPr>
            <w:r w:rsidRPr="001C2014">
              <w:rPr>
                <w:rFonts w:asciiTheme="majorBidi" w:eastAsia="MS Gothic" w:hAnsiTheme="majorBidi" w:cstheme="majorBidi"/>
                <w:b/>
                <w:bCs/>
                <w:color w:val="000000" w:themeColor="text1"/>
                <w:sz w:val="14"/>
                <w:szCs w:val="14"/>
                <w:lang w:eastAsia="ja-JP"/>
              </w:rPr>
              <w:t>Amount</w:t>
            </w:r>
          </w:p>
          <w:p w14:paraId="2C05F751" w14:textId="77777777" w:rsidR="001C2014" w:rsidRPr="001C2014" w:rsidRDefault="001C2014" w:rsidP="00AF178F">
            <w:pPr>
              <w:spacing w:line="180" w:lineRule="exact"/>
              <w:ind w:left="-61" w:right="-88"/>
              <w:jc w:val="center"/>
              <w:rPr>
                <w:rFonts w:asciiTheme="majorBidi" w:eastAsia="MS Gothic" w:hAnsiTheme="majorBidi" w:cstheme="majorBidi"/>
                <w:b/>
                <w:bCs/>
                <w:color w:val="000000" w:themeColor="text1"/>
                <w:sz w:val="14"/>
                <w:szCs w:val="14"/>
                <w:lang w:eastAsia="ja-JP"/>
              </w:rPr>
            </w:pPr>
            <w:r w:rsidRPr="001C2014">
              <w:rPr>
                <w:rFonts w:asciiTheme="majorBidi" w:eastAsia="MS Gothic" w:hAnsiTheme="majorBidi" w:cstheme="majorBidi"/>
                <w:b/>
                <w:bCs/>
                <w:color w:val="000000" w:themeColor="text1"/>
                <w:sz w:val="14"/>
                <w:szCs w:val="14"/>
                <w:lang w:eastAsia="ja-JP"/>
              </w:rPr>
              <w:t>(Million Baht)</w:t>
            </w:r>
          </w:p>
        </w:tc>
        <w:tc>
          <w:tcPr>
            <w:tcW w:w="1080" w:type="dxa"/>
            <w:tcMar>
              <w:top w:w="0" w:type="dxa"/>
              <w:left w:w="108" w:type="dxa"/>
              <w:bottom w:w="0" w:type="dxa"/>
              <w:right w:w="108" w:type="dxa"/>
            </w:tcMar>
          </w:tcPr>
          <w:p w14:paraId="7BEDB6B0" w14:textId="77777777" w:rsidR="001C2014" w:rsidRPr="001C2014" w:rsidRDefault="001C2014" w:rsidP="00AF178F">
            <w:pPr>
              <w:spacing w:line="180" w:lineRule="exact"/>
              <w:ind w:left="-61" w:right="78"/>
              <w:jc w:val="center"/>
              <w:rPr>
                <w:rFonts w:asciiTheme="majorBidi" w:eastAsia="MS Gothic" w:hAnsiTheme="majorBidi" w:cstheme="majorBidi"/>
                <w:b/>
                <w:bCs/>
                <w:color w:val="000000" w:themeColor="text1"/>
                <w:sz w:val="14"/>
                <w:szCs w:val="14"/>
                <w:lang w:eastAsia="ja-JP"/>
              </w:rPr>
            </w:pPr>
            <w:r w:rsidRPr="001C2014">
              <w:rPr>
                <w:rFonts w:asciiTheme="majorBidi" w:eastAsia="MS Gothic" w:hAnsiTheme="majorBidi" w:cstheme="majorBidi"/>
                <w:b/>
                <w:bCs/>
                <w:color w:val="000000" w:themeColor="text1"/>
                <w:sz w:val="14"/>
                <w:szCs w:val="14"/>
                <w:lang w:eastAsia="ja-JP"/>
              </w:rPr>
              <w:t>Interest Rate</w:t>
            </w:r>
          </w:p>
          <w:p w14:paraId="69867D17" w14:textId="77777777" w:rsidR="001C2014" w:rsidRPr="001C2014" w:rsidRDefault="001C2014" w:rsidP="00AF178F">
            <w:pPr>
              <w:spacing w:line="180" w:lineRule="exact"/>
              <w:ind w:left="-61" w:right="78"/>
              <w:jc w:val="center"/>
              <w:rPr>
                <w:rFonts w:asciiTheme="majorBidi" w:eastAsia="MS Gothic" w:hAnsiTheme="majorBidi" w:cstheme="majorBidi"/>
                <w:b/>
                <w:bCs/>
                <w:color w:val="000000" w:themeColor="text1"/>
                <w:sz w:val="14"/>
                <w:szCs w:val="14"/>
                <w:lang w:eastAsia="ja-JP"/>
              </w:rPr>
            </w:pPr>
            <w:r w:rsidRPr="001C2014">
              <w:rPr>
                <w:rFonts w:asciiTheme="majorBidi" w:eastAsia="MS Gothic" w:hAnsiTheme="majorBidi" w:cstheme="majorBidi"/>
                <w:b/>
                <w:bCs/>
                <w:color w:val="000000" w:themeColor="text1"/>
                <w:sz w:val="14"/>
                <w:szCs w:val="14"/>
                <w:lang w:eastAsia="ja-JP"/>
              </w:rPr>
              <w:t xml:space="preserve"> (% per annum)</w:t>
            </w:r>
          </w:p>
        </w:tc>
        <w:tc>
          <w:tcPr>
            <w:tcW w:w="3060" w:type="dxa"/>
          </w:tcPr>
          <w:p w14:paraId="6779BEA2" w14:textId="77777777" w:rsidR="001C2014" w:rsidRPr="001C2014" w:rsidRDefault="001C2014" w:rsidP="00AF178F">
            <w:pPr>
              <w:spacing w:line="180" w:lineRule="exact"/>
              <w:jc w:val="center"/>
              <w:rPr>
                <w:rFonts w:asciiTheme="majorBidi" w:eastAsia="MS Gothic" w:hAnsiTheme="majorBidi" w:cstheme="majorBidi"/>
                <w:b/>
                <w:bCs/>
                <w:color w:val="000000" w:themeColor="text1"/>
                <w:sz w:val="14"/>
                <w:szCs w:val="14"/>
                <w:cs/>
                <w:lang w:val="en-GB" w:eastAsia="ja-JP"/>
              </w:rPr>
            </w:pPr>
            <w:r w:rsidRPr="001C2014">
              <w:rPr>
                <w:rFonts w:asciiTheme="majorBidi" w:eastAsia="MS Gothic" w:hAnsiTheme="majorBidi" w:cstheme="majorBidi"/>
                <w:b/>
                <w:bCs/>
                <w:color w:val="000000" w:themeColor="text1"/>
                <w:sz w:val="14"/>
                <w:szCs w:val="14"/>
                <w:lang w:val="en-GB" w:eastAsia="ja-JP"/>
              </w:rPr>
              <w:t>Interest Due</w:t>
            </w:r>
          </w:p>
        </w:tc>
        <w:tc>
          <w:tcPr>
            <w:tcW w:w="1710" w:type="dxa"/>
          </w:tcPr>
          <w:p w14:paraId="4493408A" w14:textId="77777777" w:rsidR="001C2014" w:rsidRPr="001C2014" w:rsidRDefault="001C2014" w:rsidP="00AF178F">
            <w:pPr>
              <w:spacing w:line="180" w:lineRule="exact"/>
              <w:ind w:right="-110" w:hanging="108"/>
              <w:jc w:val="center"/>
              <w:rPr>
                <w:rFonts w:asciiTheme="majorBidi" w:eastAsia="MS Gothic" w:hAnsiTheme="majorBidi" w:cstheme="majorBidi"/>
                <w:b/>
                <w:bCs/>
                <w:color w:val="000000" w:themeColor="text1"/>
                <w:sz w:val="14"/>
                <w:szCs w:val="14"/>
                <w:lang w:val="en-GB" w:eastAsia="ja-JP"/>
              </w:rPr>
            </w:pPr>
            <w:r w:rsidRPr="001C2014">
              <w:rPr>
                <w:rFonts w:asciiTheme="majorBidi" w:eastAsia="MS Gothic" w:hAnsiTheme="majorBidi" w:cstheme="majorBidi"/>
                <w:b/>
                <w:bCs/>
                <w:color w:val="000000" w:themeColor="text1"/>
                <w:sz w:val="14"/>
                <w:szCs w:val="14"/>
                <w:lang w:val="en-GB" w:eastAsia="ja-JP"/>
              </w:rPr>
              <w:t>Repayment Due</w:t>
            </w:r>
          </w:p>
        </w:tc>
      </w:tr>
      <w:tr w:rsidR="00E13F53" w:rsidRPr="001C2014" w14:paraId="15BF2431" w14:textId="77777777" w:rsidTr="00F8234C">
        <w:trPr>
          <w:cantSplit/>
          <w:trHeight w:val="20"/>
        </w:trPr>
        <w:tc>
          <w:tcPr>
            <w:tcW w:w="1620" w:type="dxa"/>
            <w:tcMar>
              <w:top w:w="0" w:type="dxa"/>
              <w:left w:w="108" w:type="dxa"/>
              <w:bottom w:w="0" w:type="dxa"/>
              <w:right w:w="108" w:type="dxa"/>
            </w:tcMar>
          </w:tcPr>
          <w:p w14:paraId="6EA4EA84" w14:textId="1FDCE9F8" w:rsidR="00BA3A77" w:rsidRPr="001C2014" w:rsidRDefault="00D26426" w:rsidP="00F8234C">
            <w:pPr>
              <w:spacing w:line="180" w:lineRule="exact"/>
              <w:ind w:left="342" w:right="-58" w:hanging="279"/>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rPr>
              <w:t>May 2019</w:t>
            </w:r>
          </w:p>
        </w:tc>
        <w:tc>
          <w:tcPr>
            <w:tcW w:w="990" w:type="dxa"/>
          </w:tcPr>
          <w:p w14:paraId="47C5C702" w14:textId="77777777"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25B2AFC2" w14:textId="77777777"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602B0292" w14:textId="77777777"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1710" w:type="dxa"/>
          </w:tcPr>
          <w:p w14:paraId="5FBAA0FE" w14:textId="77777777" w:rsidR="00BA3A77" w:rsidRPr="001C2014" w:rsidRDefault="00BA3A77" w:rsidP="00F8234C">
            <w:pPr>
              <w:spacing w:line="180" w:lineRule="exact"/>
              <w:jc w:val="center"/>
              <w:rPr>
                <w:rFonts w:asciiTheme="majorBidi" w:hAnsiTheme="majorBidi" w:cstheme="majorBidi"/>
                <w:color w:val="000000"/>
                <w:sz w:val="14"/>
                <w:szCs w:val="14"/>
              </w:rPr>
            </w:pPr>
          </w:p>
        </w:tc>
      </w:tr>
      <w:tr w:rsidR="00E13F53" w:rsidRPr="001C2014" w14:paraId="00DDE08C" w14:textId="77777777" w:rsidTr="00F8234C">
        <w:trPr>
          <w:cantSplit/>
          <w:trHeight w:val="20"/>
        </w:trPr>
        <w:tc>
          <w:tcPr>
            <w:tcW w:w="1620" w:type="dxa"/>
            <w:tcMar>
              <w:top w:w="0" w:type="dxa"/>
              <w:left w:w="108" w:type="dxa"/>
              <w:bottom w:w="0" w:type="dxa"/>
              <w:right w:w="108" w:type="dxa"/>
            </w:tcMar>
          </w:tcPr>
          <w:p w14:paraId="5DE22059" w14:textId="19BD1161" w:rsidR="00BA3A77" w:rsidRPr="001C2014" w:rsidRDefault="00D26426" w:rsidP="00F8234C">
            <w:pPr>
              <w:spacing w:line="180" w:lineRule="exact"/>
              <w:ind w:left="342" w:right="-58" w:hanging="279"/>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rPr>
              <w:t>No 2 (Period 2 years</w:t>
            </w:r>
            <w:r w:rsidRPr="001C2014">
              <w:rPr>
                <w:rFonts w:asciiTheme="majorBidi" w:hAnsiTheme="majorBidi" w:cstheme="majorBidi"/>
                <w:color w:val="000000" w:themeColor="text1"/>
                <w:sz w:val="14"/>
                <w:szCs w:val="14"/>
                <w:cs/>
              </w:rPr>
              <w:t>)</w:t>
            </w:r>
          </w:p>
        </w:tc>
        <w:tc>
          <w:tcPr>
            <w:tcW w:w="990" w:type="dxa"/>
          </w:tcPr>
          <w:p w14:paraId="46FFEA19" w14:textId="3D5FC38D" w:rsidR="00BA3A77" w:rsidRPr="001C2014" w:rsidRDefault="00D26426"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1,000</w:t>
            </w:r>
          </w:p>
        </w:tc>
        <w:tc>
          <w:tcPr>
            <w:tcW w:w="1080" w:type="dxa"/>
            <w:tcMar>
              <w:top w:w="0" w:type="dxa"/>
              <w:left w:w="108" w:type="dxa"/>
              <w:bottom w:w="0" w:type="dxa"/>
              <w:right w:w="108" w:type="dxa"/>
            </w:tcMar>
          </w:tcPr>
          <w:p w14:paraId="2D37129E" w14:textId="1DDDD85C" w:rsidR="00BA3A77" w:rsidRPr="001C2014" w:rsidRDefault="00D26426"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04D9D1FD" w14:textId="62C1F69F" w:rsidR="00BA3A77" w:rsidRPr="001C2014" w:rsidRDefault="00D26426"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0D6F4605" w14:textId="461F0A41" w:rsidR="00BA3A77" w:rsidRPr="001C2014" w:rsidRDefault="00D26426" w:rsidP="00F8234C">
            <w:pPr>
              <w:spacing w:line="180" w:lineRule="exact"/>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Last workday of 2029</w:t>
            </w:r>
            <w:r w:rsidRPr="001C2014">
              <w:rPr>
                <w:rFonts w:asciiTheme="majorBidi" w:hAnsiTheme="majorBidi" w:cstheme="majorBidi"/>
                <w:color w:val="000000"/>
                <w:sz w:val="14"/>
                <w:szCs w:val="14"/>
                <w:vertAlign w:val="superscript"/>
              </w:rPr>
              <w:t>(2)</w:t>
            </w:r>
          </w:p>
        </w:tc>
      </w:tr>
      <w:tr w:rsidR="00E13F53" w:rsidRPr="001C2014" w14:paraId="3BA39D33" w14:textId="77777777" w:rsidTr="00F8234C">
        <w:trPr>
          <w:cantSplit/>
          <w:trHeight w:val="20"/>
        </w:trPr>
        <w:tc>
          <w:tcPr>
            <w:tcW w:w="1620" w:type="dxa"/>
            <w:tcMar>
              <w:top w:w="0" w:type="dxa"/>
              <w:left w:w="108" w:type="dxa"/>
              <w:bottom w:w="0" w:type="dxa"/>
              <w:right w:w="108" w:type="dxa"/>
            </w:tcMar>
          </w:tcPr>
          <w:p w14:paraId="0FE0EF08" w14:textId="2B2C971B" w:rsidR="00BA3A77" w:rsidRPr="001C2014" w:rsidRDefault="00D26426" w:rsidP="00F8234C">
            <w:pPr>
              <w:spacing w:line="180" w:lineRule="exact"/>
              <w:ind w:left="342" w:right="-58" w:hanging="279"/>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rPr>
              <w:t>No 3 (Period 3 years</w:t>
            </w:r>
            <w:r w:rsidRPr="001C2014">
              <w:rPr>
                <w:rFonts w:asciiTheme="majorBidi" w:hAnsiTheme="majorBidi" w:cstheme="majorBidi"/>
                <w:color w:val="000000" w:themeColor="text1"/>
                <w:sz w:val="14"/>
                <w:szCs w:val="14"/>
                <w:cs/>
              </w:rPr>
              <w:t>)</w:t>
            </w:r>
          </w:p>
        </w:tc>
        <w:tc>
          <w:tcPr>
            <w:tcW w:w="990" w:type="dxa"/>
          </w:tcPr>
          <w:p w14:paraId="433EC692" w14:textId="026921F6" w:rsidR="00BA3A77" w:rsidRPr="001C2014" w:rsidRDefault="00D26426"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1,970</w:t>
            </w:r>
          </w:p>
        </w:tc>
        <w:tc>
          <w:tcPr>
            <w:tcW w:w="1080" w:type="dxa"/>
            <w:tcMar>
              <w:top w:w="0" w:type="dxa"/>
              <w:left w:w="108" w:type="dxa"/>
              <w:bottom w:w="0" w:type="dxa"/>
              <w:right w:w="108" w:type="dxa"/>
            </w:tcMar>
          </w:tcPr>
          <w:p w14:paraId="4F788E33" w14:textId="164898C9" w:rsidR="00BA3A77" w:rsidRPr="001C2014" w:rsidRDefault="00D26426"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39C0DE00" w14:textId="7A1A1642" w:rsidR="00BA3A77" w:rsidRPr="001C2014" w:rsidRDefault="00D26426"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35D8077A" w14:textId="55D4DE82" w:rsidR="00BA3A77" w:rsidRPr="001C2014" w:rsidRDefault="00D26426" w:rsidP="00F8234C">
            <w:pPr>
              <w:spacing w:line="180" w:lineRule="exact"/>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Last workday of 2030</w:t>
            </w:r>
            <w:r w:rsidRPr="001C2014">
              <w:rPr>
                <w:rFonts w:asciiTheme="majorBidi" w:hAnsiTheme="majorBidi" w:cstheme="majorBidi"/>
                <w:color w:val="000000"/>
                <w:sz w:val="14"/>
                <w:szCs w:val="14"/>
                <w:vertAlign w:val="superscript"/>
              </w:rPr>
              <w:t>(2)</w:t>
            </w:r>
          </w:p>
        </w:tc>
      </w:tr>
      <w:tr w:rsidR="00E13F53" w:rsidRPr="001C2014" w14:paraId="10ECC70C" w14:textId="77777777" w:rsidTr="00F8234C">
        <w:trPr>
          <w:cantSplit/>
          <w:trHeight w:val="20"/>
        </w:trPr>
        <w:tc>
          <w:tcPr>
            <w:tcW w:w="1620" w:type="dxa"/>
            <w:tcMar>
              <w:top w:w="0" w:type="dxa"/>
              <w:left w:w="108" w:type="dxa"/>
              <w:bottom w:w="0" w:type="dxa"/>
              <w:right w:w="108" w:type="dxa"/>
            </w:tcMar>
          </w:tcPr>
          <w:p w14:paraId="6E904AAB" w14:textId="3DD2E8E4" w:rsidR="00BA3A77" w:rsidRPr="001C2014" w:rsidRDefault="00D26426" w:rsidP="00F8234C">
            <w:pPr>
              <w:spacing w:line="180" w:lineRule="exact"/>
              <w:ind w:left="342" w:right="-58" w:hanging="279"/>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rPr>
              <w:t>No 4 (Period 5 years</w:t>
            </w:r>
            <w:r w:rsidRPr="001C2014">
              <w:rPr>
                <w:rFonts w:asciiTheme="majorBidi" w:hAnsiTheme="majorBidi" w:cstheme="majorBidi"/>
                <w:color w:val="000000" w:themeColor="text1"/>
                <w:sz w:val="14"/>
                <w:szCs w:val="14"/>
                <w:cs/>
              </w:rPr>
              <w:t>)</w:t>
            </w:r>
          </w:p>
        </w:tc>
        <w:tc>
          <w:tcPr>
            <w:tcW w:w="990" w:type="dxa"/>
          </w:tcPr>
          <w:p w14:paraId="308D8625" w14:textId="22E51059" w:rsidR="00BA3A77" w:rsidRPr="001C2014" w:rsidRDefault="00D26426"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910</w:t>
            </w:r>
          </w:p>
        </w:tc>
        <w:tc>
          <w:tcPr>
            <w:tcW w:w="1080" w:type="dxa"/>
            <w:tcMar>
              <w:top w:w="0" w:type="dxa"/>
              <w:left w:w="108" w:type="dxa"/>
              <w:bottom w:w="0" w:type="dxa"/>
              <w:right w:w="108" w:type="dxa"/>
            </w:tcMar>
          </w:tcPr>
          <w:p w14:paraId="29EB6D58" w14:textId="48B0DFA7" w:rsidR="00BA3A77" w:rsidRPr="001C2014" w:rsidRDefault="00D26426"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5296000A" w14:textId="4480E1C9" w:rsidR="00BA3A77" w:rsidRPr="001C2014" w:rsidRDefault="00D26426"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297BE429" w14:textId="1F62A6E0" w:rsidR="00BA3A77" w:rsidRPr="001C2014" w:rsidRDefault="00D26426" w:rsidP="00F8234C">
            <w:pPr>
              <w:spacing w:line="180" w:lineRule="exact"/>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Last workday of 2032</w:t>
            </w:r>
            <w:r w:rsidRPr="001C2014">
              <w:rPr>
                <w:rFonts w:asciiTheme="majorBidi" w:hAnsiTheme="majorBidi" w:cstheme="majorBidi"/>
                <w:color w:val="000000"/>
                <w:sz w:val="14"/>
                <w:szCs w:val="14"/>
                <w:vertAlign w:val="superscript"/>
              </w:rPr>
              <w:t>(2)</w:t>
            </w:r>
          </w:p>
        </w:tc>
      </w:tr>
      <w:tr w:rsidR="00E13F53" w:rsidRPr="001C2014" w14:paraId="6550B441" w14:textId="77777777" w:rsidTr="00F8234C">
        <w:trPr>
          <w:cantSplit/>
          <w:trHeight w:val="20"/>
        </w:trPr>
        <w:tc>
          <w:tcPr>
            <w:tcW w:w="1620" w:type="dxa"/>
            <w:tcMar>
              <w:top w:w="0" w:type="dxa"/>
              <w:left w:w="108" w:type="dxa"/>
              <w:bottom w:w="0" w:type="dxa"/>
              <w:right w:w="108" w:type="dxa"/>
            </w:tcMar>
          </w:tcPr>
          <w:p w14:paraId="1474ECCF" w14:textId="0E9E2B87" w:rsidR="00BA3A77" w:rsidRPr="001C2014" w:rsidRDefault="00D26426" w:rsidP="00F8234C">
            <w:pPr>
              <w:spacing w:line="180" w:lineRule="exact"/>
              <w:ind w:left="342" w:right="-58" w:hanging="279"/>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rPr>
              <w:t>No 5 (Period 7 years</w:t>
            </w:r>
            <w:r w:rsidRPr="001C2014">
              <w:rPr>
                <w:rFonts w:asciiTheme="majorBidi" w:hAnsiTheme="majorBidi" w:cstheme="majorBidi"/>
                <w:color w:val="000000" w:themeColor="text1"/>
                <w:sz w:val="14"/>
                <w:szCs w:val="14"/>
                <w:cs/>
              </w:rPr>
              <w:t>)</w:t>
            </w:r>
          </w:p>
        </w:tc>
        <w:tc>
          <w:tcPr>
            <w:tcW w:w="990" w:type="dxa"/>
          </w:tcPr>
          <w:p w14:paraId="64AD903F" w14:textId="31E40058" w:rsidR="00BA3A77" w:rsidRPr="001C2014" w:rsidRDefault="00D26426"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610</w:t>
            </w:r>
          </w:p>
        </w:tc>
        <w:tc>
          <w:tcPr>
            <w:tcW w:w="1080" w:type="dxa"/>
            <w:tcMar>
              <w:top w:w="0" w:type="dxa"/>
              <w:left w:w="108" w:type="dxa"/>
              <w:bottom w:w="0" w:type="dxa"/>
              <w:right w:w="108" w:type="dxa"/>
            </w:tcMar>
          </w:tcPr>
          <w:p w14:paraId="5501F5AC" w14:textId="12EE0983" w:rsidR="00BA3A77" w:rsidRPr="001C2014" w:rsidRDefault="00D26426"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5A91862F" w14:textId="50EF9C63" w:rsidR="00BA3A77" w:rsidRPr="001C2014" w:rsidRDefault="00D26426"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6AA8B5BB" w14:textId="134F6BD7" w:rsidR="00BA3A77" w:rsidRPr="001C2014" w:rsidRDefault="00D26426" w:rsidP="00F8234C">
            <w:pPr>
              <w:spacing w:line="180" w:lineRule="exact"/>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Last workday of 2034</w:t>
            </w:r>
            <w:r w:rsidRPr="001C2014">
              <w:rPr>
                <w:rFonts w:asciiTheme="majorBidi" w:hAnsiTheme="majorBidi" w:cstheme="majorBidi"/>
                <w:color w:val="000000"/>
                <w:sz w:val="14"/>
                <w:szCs w:val="14"/>
                <w:vertAlign w:val="superscript"/>
              </w:rPr>
              <w:t>(2)</w:t>
            </w:r>
          </w:p>
        </w:tc>
      </w:tr>
      <w:tr w:rsidR="00E13F53" w:rsidRPr="001C2014" w14:paraId="2C3413F4" w14:textId="77777777" w:rsidTr="00F8234C">
        <w:trPr>
          <w:cantSplit/>
          <w:trHeight w:val="20"/>
        </w:trPr>
        <w:tc>
          <w:tcPr>
            <w:tcW w:w="1620" w:type="dxa"/>
            <w:tcMar>
              <w:top w:w="0" w:type="dxa"/>
              <w:left w:w="108" w:type="dxa"/>
              <w:bottom w:w="0" w:type="dxa"/>
              <w:right w:w="108" w:type="dxa"/>
            </w:tcMar>
          </w:tcPr>
          <w:p w14:paraId="09EF6812" w14:textId="50416937" w:rsidR="00BA3A77" w:rsidRPr="001C2014" w:rsidRDefault="00D26426"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hAnsiTheme="majorBidi" w:cstheme="majorBidi"/>
                <w:color w:val="000000" w:themeColor="text1"/>
                <w:sz w:val="14"/>
                <w:szCs w:val="14"/>
              </w:rPr>
              <w:t>No 6 (Period 10 years</w:t>
            </w:r>
            <w:r w:rsidRPr="001C2014">
              <w:rPr>
                <w:rFonts w:asciiTheme="majorBidi" w:hAnsiTheme="majorBidi" w:cstheme="majorBidi"/>
                <w:color w:val="000000" w:themeColor="text1"/>
                <w:sz w:val="14"/>
                <w:szCs w:val="14"/>
                <w:cs/>
              </w:rPr>
              <w:t>)</w:t>
            </w:r>
          </w:p>
        </w:tc>
        <w:tc>
          <w:tcPr>
            <w:tcW w:w="990" w:type="dxa"/>
          </w:tcPr>
          <w:p w14:paraId="40783F8C" w14:textId="0D422CD9" w:rsidR="00BA3A77" w:rsidRPr="001C2014" w:rsidRDefault="00D26426"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2,320</w:t>
            </w:r>
          </w:p>
        </w:tc>
        <w:tc>
          <w:tcPr>
            <w:tcW w:w="1080" w:type="dxa"/>
            <w:tcMar>
              <w:top w:w="0" w:type="dxa"/>
              <w:left w:w="108" w:type="dxa"/>
              <w:bottom w:w="0" w:type="dxa"/>
              <w:right w:w="108" w:type="dxa"/>
            </w:tcMar>
          </w:tcPr>
          <w:p w14:paraId="1D869121" w14:textId="3EBF28B2" w:rsidR="00BA3A77" w:rsidRPr="001C2014" w:rsidRDefault="00D26426"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35FE6AC8" w14:textId="4689006B" w:rsidR="00BA3A77" w:rsidRPr="001C2014" w:rsidRDefault="00D26426"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20C121A2" w14:textId="10E1D4DA" w:rsidR="00BA3A77" w:rsidRPr="001C2014" w:rsidRDefault="00D26426" w:rsidP="00F8234C">
            <w:pPr>
              <w:spacing w:line="180" w:lineRule="exact"/>
              <w:jc w:val="center"/>
              <w:rPr>
                <w:rFonts w:asciiTheme="majorBidi" w:eastAsia="MS Gothic" w:hAnsiTheme="majorBidi" w:cstheme="majorBidi"/>
                <w:color w:val="000000"/>
                <w:sz w:val="14"/>
                <w:szCs w:val="14"/>
                <w:cs/>
              </w:rPr>
            </w:pPr>
            <w:r w:rsidRPr="001C2014">
              <w:rPr>
                <w:rFonts w:asciiTheme="majorBidi" w:hAnsiTheme="majorBidi" w:cstheme="majorBidi"/>
                <w:color w:val="000000"/>
                <w:sz w:val="14"/>
                <w:szCs w:val="14"/>
              </w:rPr>
              <w:t>Last workday of 2036</w:t>
            </w:r>
            <w:r w:rsidRPr="001C2014">
              <w:rPr>
                <w:rFonts w:asciiTheme="majorBidi" w:hAnsiTheme="majorBidi" w:cstheme="majorBidi"/>
                <w:color w:val="000000"/>
                <w:sz w:val="14"/>
                <w:szCs w:val="14"/>
                <w:vertAlign w:val="superscript"/>
              </w:rPr>
              <w:t>(2)</w:t>
            </w:r>
          </w:p>
        </w:tc>
      </w:tr>
      <w:tr w:rsidR="00E13F53" w:rsidRPr="001C2014" w14:paraId="38748DCA" w14:textId="77777777" w:rsidTr="00F8234C">
        <w:trPr>
          <w:cantSplit/>
          <w:trHeight w:val="20"/>
        </w:trPr>
        <w:tc>
          <w:tcPr>
            <w:tcW w:w="1620" w:type="dxa"/>
            <w:tcMar>
              <w:top w:w="0" w:type="dxa"/>
              <w:left w:w="108" w:type="dxa"/>
              <w:bottom w:w="0" w:type="dxa"/>
              <w:right w:w="108" w:type="dxa"/>
            </w:tcMar>
          </w:tcPr>
          <w:p w14:paraId="20F8C410" w14:textId="757B704E" w:rsidR="00BA3A77" w:rsidRPr="001C2014" w:rsidRDefault="00BA3A77"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hAnsiTheme="majorBidi" w:cstheme="majorBidi"/>
                <w:color w:val="000000" w:themeColor="text1"/>
                <w:sz w:val="14"/>
                <w:szCs w:val="14"/>
              </w:rPr>
              <w:t xml:space="preserve">No </w:t>
            </w:r>
            <w:r w:rsidR="00D26426" w:rsidRPr="001C2014">
              <w:rPr>
                <w:rFonts w:asciiTheme="majorBidi" w:hAnsiTheme="majorBidi" w:cstheme="majorBidi"/>
                <w:color w:val="000000" w:themeColor="text1"/>
                <w:sz w:val="14"/>
                <w:szCs w:val="14"/>
              </w:rPr>
              <w:t>7</w:t>
            </w:r>
            <w:r w:rsidRPr="001C2014">
              <w:rPr>
                <w:rFonts w:asciiTheme="majorBidi" w:hAnsiTheme="majorBidi" w:cstheme="majorBidi"/>
                <w:color w:val="000000" w:themeColor="text1"/>
                <w:sz w:val="14"/>
                <w:szCs w:val="14"/>
              </w:rPr>
              <w:t xml:space="preserve"> (Period </w:t>
            </w:r>
            <w:r w:rsidR="00D26426" w:rsidRPr="001C2014">
              <w:rPr>
                <w:rFonts w:asciiTheme="majorBidi" w:hAnsiTheme="majorBidi" w:cstheme="majorBidi"/>
                <w:color w:val="000000" w:themeColor="text1"/>
                <w:sz w:val="14"/>
                <w:szCs w:val="14"/>
              </w:rPr>
              <w:t>15</w:t>
            </w:r>
            <w:r w:rsidRPr="001C2014">
              <w:rPr>
                <w:rFonts w:asciiTheme="majorBidi" w:hAnsiTheme="majorBidi" w:cstheme="majorBidi"/>
                <w:color w:val="000000" w:themeColor="text1"/>
                <w:sz w:val="14"/>
                <w:szCs w:val="14"/>
              </w:rPr>
              <w:t xml:space="preserve"> years</w:t>
            </w:r>
            <w:r w:rsidRPr="001C2014">
              <w:rPr>
                <w:rFonts w:asciiTheme="majorBidi" w:hAnsiTheme="majorBidi" w:cstheme="majorBidi"/>
                <w:color w:val="000000" w:themeColor="text1"/>
                <w:sz w:val="14"/>
                <w:szCs w:val="14"/>
                <w:cs/>
              </w:rPr>
              <w:t>)</w:t>
            </w:r>
          </w:p>
        </w:tc>
        <w:tc>
          <w:tcPr>
            <w:tcW w:w="990" w:type="dxa"/>
          </w:tcPr>
          <w:p w14:paraId="02865DB4" w14:textId="5CC625CE" w:rsidR="00BA3A77" w:rsidRPr="001C2014" w:rsidRDefault="00D26426"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2,190</w:t>
            </w:r>
          </w:p>
        </w:tc>
        <w:tc>
          <w:tcPr>
            <w:tcW w:w="1080" w:type="dxa"/>
            <w:tcMar>
              <w:top w:w="0" w:type="dxa"/>
              <w:left w:w="108" w:type="dxa"/>
              <w:bottom w:w="0" w:type="dxa"/>
              <w:right w:w="108" w:type="dxa"/>
            </w:tcMar>
          </w:tcPr>
          <w:p w14:paraId="4D754187" w14:textId="7D60B178"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2393BC3E" w14:textId="07549606"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3C703A2C" w14:textId="2036B5F7"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 xml:space="preserve">Last workday of </w:t>
            </w:r>
            <w:r w:rsidR="00D26426" w:rsidRPr="001C2014">
              <w:rPr>
                <w:rFonts w:asciiTheme="majorBidi" w:hAnsiTheme="majorBidi" w:cstheme="majorBidi"/>
                <w:color w:val="000000"/>
                <w:sz w:val="14"/>
                <w:szCs w:val="14"/>
              </w:rPr>
              <w:t>2036</w:t>
            </w:r>
            <w:r w:rsidRPr="001C2014">
              <w:rPr>
                <w:rFonts w:asciiTheme="majorBidi" w:hAnsiTheme="majorBidi" w:cstheme="majorBidi"/>
                <w:color w:val="000000"/>
                <w:sz w:val="14"/>
                <w:szCs w:val="14"/>
                <w:vertAlign w:val="superscript"/>
              </w:rPr>
              <w:t>(2)</w:t>
            </w:r>
          </w:p>
        </w:tc>
      </w:tr>
      <w:tr w:rsidR="00E13F53" w:rsidRPr="001C2014" w14:paraId="3A8A69A7" w14:textId="77777777" w:rsidTr="00F8234C">
        <w:trPr>
          <w:cantSplit/>
          <w:trHeight w:val="20"/>
        </w:trPr>
        <w:tc>
          <w:tcPr>
            <w:tcW w:w="1620" w:type="dxa"/>
            <w:tcMar>
              <w:top w:w="0" w:type="dxa"/>
              <w:left w:w="108" w:type="dxa"/>
              <w:bottom w:w="0" w:type="dxa"/>
              <w:right w:w="108" w:type="dxa"/>
            </w:tcMar>
          </w:tcPr>
          <w:p w14:paraId="72A4D7FF" w14:textId="0DCA7A11" w:rsidR="00BA3A77" w:rsidRPr="001C2014" w:rsidRDefault="00D26426"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hAnsiTheme="majorBidi" w:cstheme="majorBidi"/>
                <w:color w:val="000000" w:themeColor="text1"/>
                <w:sz w:val="14"/>
                <w:szCs w:val="14"/>
              </w:rPr>
              <w:t>November 2019</w:t>
            </w:r>
          </w:p>
        </w:tc>
        <w:tc>
          <w:tcPr>
            <w:tcW w:w="990" w:type="dxa"/>
          </w:tcPr>
          <w:p w14:paraId="38FF51B1" w14:textId="0D5FBCC8" w:rsidR="00BA3A77" w:rsidRPr="001C2014" w:rsidRDefault="00BA3A77" w:rsidP="00F8234C">
            <w:pPr>
              <w:spacing w:line="180" w:lineRule="exact"/>
              <w:ind w:left="-655" w:right="171" w:firstLine="90"/>
              <w:jc w:val="right"/>
              <w:rPr>
                <w:rFonts w:asciiTheme="majorBidi" w:eastAsia="MS Gothic" w:hAnsiTheme="majorBidi" w:cstheme="majorBidi"/>
                <w:color w:val="000000" w:themeColor="text1"/>
                <w:sz w:val="14"/>
                <w:szCs w:val="14"/>
              </w:rPr>
            </w:pPr>
          </w:p>
        </w:tc>
        <w:tc>
          <w:tcPr>
            <w:tcW w:w="1080" w:type="dxa"/>
            <w:tcMar>
              <w:top w:w="0" w:type="dxa"/>
              <w:left w:w="108" w:type="dxa"/>
              <w:bottom w:w="0" w:type="dxa"/>
              <w:right w:w="108" w:type="dxa"/>
            </w:tcMar>
          </w:tcPr>
          <w:p w14:paraId="5AFC9648" w14:textId="3C2C5FB0"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51605D56" w14:textId="3EB0E850"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0133C7F3" w14:textId="23CD1C82" w:rsidR="00BA3A77" w:rsidRPr="001C2014" w:rsidRDefault="00BA3A77" w:rsidP="00F8234C">
            <w:pPr>
              <w:spacing w:line="180" w:lineRule="exact"/>
              <w:jc w:val="center"/>
              <w:rPr>
                <w:rFonts w:asciiTheme="majorBidi" w:eastAsia="MS Gothic" w:hAnsiTheme="majorBidi" w:cstheme="majorBidi"/>
                <w:color w:val="000000"/>
                <w:sz w:val="14"/>
                <w:szCs w:val="14"/>
              </w:rPr>
            </w:pPr>
          </w:p>
        </w:tc>
      </w:tr>
      <w:tr w:rsidR="00E13F53" w:rsidRPr="001C2014" w14:paraId="12F62652" w14:textId="77777777" w:rsidTr="00F8234C">
        <w:trPr>
          <w:cantSplit/>
          <w:trHeight w:val="20"/>
        </w:trPr>
        <w:tc>
          <w:tcPr>
            <w:tcW w:w="1620" w:type="dxa"/>
            <w:tcMar>
              <w:top w:w="0" w:type="dxa"/>
              <w:left w:w="108" w:type="dxa"/>
              <w:bottom w:w="0" w:type="dxa"/>
              <w:right w:w="108" w:type="dxa"/>
            </w:tcMar>
          </w:tcPr>
          <w:p w14:paraId="14234B90" w14:textId="47766CCA" w:rsidR="00BA3A77" w:rsidRPr="001C2014" w:rsidRDefault="00BA3A77"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hAnsiTheme="majorBidi" w:cstheme="majorBidi"/>
                <w:color w:val="000000" w:themeColor="text1"/>
                <w:sz w:val="14"/>
                <w:szCs w:val="14"/>
              </w:rPr>
              <w:t xml:space="preserve">No </w:t>
            </w:r>
            <w:r w:rsidR="00D26426" w:rsidRPr="001C2014">
              <w:rPr>
                <w:rFonts w:asciiTheme="majorBidi" w:hAnsiTheme="majorBidi" w:cstheme="majorBidi"/>
                <w:color w:val="000000" w:themeColor="text1"/>
                <w:sz w:val="14"/>
                <w:szCs w:val="14"/>
              </w:rPr>
              <w:t>2</w:t>
            </w:r>
            <w:r w:rsidRPr="001C2014">
              <w:rPr>
                <w:rFonts w:asciiTheme="majorBidi" w:hAnsiTheme="majorBidi" w:cstheme="majorBidi"/>
                <w:color w:val="000000" w:themeColor="text1"/>
                <w:sz w:val="14"/>
                <w:szCs w:val="14"/>
              </w:rPr>
              <w:t xml:space="preserve"> (Period </w:t>
            </w:r>
            <w:r w:rsidR="00D26426" w:rsidRPr="001C2014">
              <w:rPr>
                <w:rFonts w:asciiTheme="majorBidi" w:hAnsiTheme="majorBidi" w:cstheme="majorBidi"/>
                <w:color w:val="000000" w:themeColor="text1"/>
                <w:sz w:val="14"/>
                <w:szCs w:val="14"/>
              </w:rPr>
              <w:t>2</w:t>
            </w:r>
            <w:r w:rsidRPr="001C2014">
              <w:rPr>
                <w:rFonts w:asciiTheme="majorBidi" w:hAnsiTheme="majorBidi" w:cstheme="majorBidi"/>
                <w:color w:val="000000" w:themeColor="text1"/>
                <w:sz w:val="14"/>
                <w:szCs w:val="14"/>
              </w:rPr>
              <w:t xml:space="preserve"> years</w:t>
            </w:r>
            <w:r w:rsidRPr="001C2014">
              <w:rPr>
                <w:rFonts w:asciiTheme="majorBidi" w:hAnsiTheme="majorBidi" w:cstheme="majorBidi"/>
                <w:color w:val="000000" w:themeColor="text1"/>
                <w:sz w:val="14"/>
                <w:szCs w:val="14"/>
                <w:cs/>
              </w:rPr>
              <w:t>)</w:t>
            </w:r>
          </w:p>
        </w:tc>
        <w:tc>
          <w:tcPr>
            <w:tcW w:w="990" w:type="dxa"/>
          </w:tcPr>
          <w:p w14:paraId="29169E2B" w14:textId="63E1DD3C" w:rsidR="00BA3A77" w:rsidRPr="001C2014" w:rsidRDefault="000C76BF"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634</w:t>
            </w:r>
          </w:p>
        </w:tc>
        <w:tc>
          <w:tcPr>
            <w:tcW w:w="1080" w:type="dxa"/>
            <w:tcMar>
              <w:top w:w="0" w:type="dxa"/>
              <w:left w:w="108" w:type="dxa"/>
              <w:bottom w:w="0" w:type="dxa"/>
              <w:right w:w="108" w:type="dxa"/>
            </w:tcMar>
          </w:tcPr>
          <w:p w14:paraId="526B6CCF" w14:textId="6AF127AD" w:rsidR="00BA3A77" w:rsidRPr="001C2014" w:rsidRDefault="000C76BF"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26EEDE52" w14:textId="160F7782"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15D7CD92" w14:textId="68530441"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 xml:space="preserve">Last workday of </w:t>
            </w:r>
            <w:r w:rsidR="00D26426" w:rsidRPr="001C2014">
              <w:rPr>
                <w:rFonts w:asciiTheme="majorBidi" w:hAnsiTheme="majorBidi" w:cstheme="majorBidi"/>
                <w:color w:val="000000"/>
                <w:sz w:val="14"/>
                <w:szCs w:val="14"/>
              </w:rPr>
              <w:t>2029</w:t>
            </w:r>
            <w:r w:rsidRPr="001C2014">
              <w:rPr>
                <w:rFonts w:asciiTheme="majorBidi" w:hAnsiTheme="majorBidi" w:cstheme="majorBidi"/>
                <w:color w:val="000000"/>
                <w:sz w:val="14"/>
                <w:szCs w:val="14"/>
                <w:vertAlign w:val="superscript"/>
              </w:rPr>
              <w:t>(2)</w:t>
            </w:r>
          </w:p>
        </w:tc>
      </w:tr>
      <w:tr w:rsidR="00E13F53" w:rsidRPr="001C2014" w14:paraId="270620A0" w14:textId="77777777" w:rsidTr="00F8234C">
        <w:trPr>
          <w:cantSplit/>
          <w:trHeight w:val="20"/>
        </w:trPr>
        <w:tc>
          <w:tcPr>
            <w:tcW w:w="1620" w:type="dxa"/>
            <w:tcMar>
              <w:top w:w="0" w:type="dxa"/>
              <w:left w:w="108" w:type="dxa"/>
              <w:bottom w:w="0" w:type="dxa"/>
              <w:right w:w="108" w:type="dxa"/>
            </w:tcMar>
          </w:tcPr>
          <w:p w14:paraId="1F868754" w14:textId="44EAD24D" w:rsidR="00BA3A77" w:rsidRPr="001C2014" w:rsidRDefault="00BA3A77"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hAnsiTheme="majorBidi" w:cstheme="majorBidi"/>
                <w:color w:val="000000" w:themeColor="text1"/>
                <w:sz w:val="14"/>
                <w:szCs w:val="14"/>
              </w:rPr>
              <w:t>No</w:t>
            </w:r>
            <w:r w:rsidR="00D26426" w:rsidRPr="001C2014">
              <w:rPr>
                <w:rFonts w:asciiTheme="majorBidi" w:hAnsiTheme="majorBidi" w:cstheme="majorBidi"/>
                <w:color w:val="000000" w:themeColor="text1"/>
                <w:sz w:val="14"/>
                <w:szCs w:val="14"/>
              </w:rPr>
              <w:t xml:space="preserve"> 3</w:t>
            </w:r>
            <w:r w:rsidRPr="001C2014">
              <w:rPr>
                <w:rFonts w:asciiTheme="majorBidi" w:hAnsiTheme="majorBidi" w:cstheme="majorBidi"/>
                <w:color w:val="000000" w:themeColor="text1"/>
                <w:sz w:val="14"/>
                <w:szCs w:val="14"/>
              </w:rPr>
              <w:t xml:space="preserve"> (Period </w:t>
            </w:r>
            <w:r w:rsidR="00D26426" w:rsidRPr="001C2014">
              <w:rPr>
                <w:rFonts w:asciiTheme="majorBidi" w:hAnsiTheme="majorBidi" w:cstheme="majorBidi"/>
                <w:color w:val="000000" w:themeColor="text1"/>
                <w:sz w:val="14"/>
                <w:szCs w:val="14"/>
              </w:rPr>
              <w:t>3</w:t>
            </w:r>
            <w:r w:rsidRPr="001C2014">
              <w:rPr>
                <w:rFonts w:asciiTheme="majorBidi" w:hAnsiTheme="majorBidi" w:cstheme="majorBidi"/>
                <w:color w:val="000000" w:themeColor="text1"/>
                <w:sz w:val="14"/>
                <w:szCs w:val="14"/>
              </w:rPr>
              <w:t xml:space="preserve"> years</w:t>
            </w:r>
            <w:r w:rsidR="00D26426" w:rsidRPr="001C2014">
              <w:rPr>
                <w:rFonts w:asciiTheme="majorBidi" w:hAnsiTheme="majorBidi" w:cstheme="majorBidi"/>
                <w:color w:val="000000" w:themeColor="text1"/>
                <w:sz w:val="14"/>
                <w:szCs w:val="14"/>
              </w:rPr>
              <w:t xml:space="preserve"> and 3 months</w:t>
            </w:r>
            <w:r w:rsidRPr="001C2014">
              <w:rPr>
                <w:rFonts w:asciiTheme="majorBidi" w:hAnsiTheme="majorBidi" w:cstheme="majorBidi"/>
                <w:color w:val="000000" w:themeColor="text1"/>
                <w:sz w:val="14"/>
                <w:szCs w:val="14"/>
                <w:cs/>
              </w:rPr>
              <w:t>)</w:t>
            </w:r>
          </w:p>
        </w:tc>
        <w:tc>
          <w:tcPr>
            <w:tcW w:w="990" w:type="dxa"/>
          </w:tcPr>
          <w:p w14:paraId="0702524C" w14:textId="7B0155A9" w:rsidR="00BA3A77" w:rsidRPr="001C2014" w:rsidRDefault="00D26426"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2,453</w:t>
            </w:r>
          </w:p>
        </w:tc>
        <w:tc>
          <w:tcPr>
            <w:tcW w:w="1080" w:type="dxa"/>
            <w:tcMar>
              <w:top w:w="0" w:type="dxa"/>
              <w:left w:w="108" w:type="dxa"/>
              <w:bottom w:w="0" w:type="dxa"/>
              <w:right w:w="108" w:type="dxa"/>
            </w:tcMar>
          </w:tcPr>
          <w:p w14:paraId="4A3E0D56" w14:textId="3C5714FB"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7E7D51DE" w14:textId="41A09C17"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2F63E99E" w14:textId="08E7814D"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 xml:space="preserve">Last workday of </w:t>
            </w:r>
            <w:r w:rsidR="00D26426" w:rsidRPr="001C2014">
              <w:rPr>
                <w:rFonts w:asciiTheme="majorBidi" w:hAnsiTheme="majorBidi" w:cstheme="majorBidi"/>
                <w:color w:val="000000"/>
                <w:sz w:val="14"/>
                <w:szCs w:val="14"/>
              </w:rPr>
              <w:t>2031</w:t>
            </w:r>
            <w:r w:rsidRPr="001C2014">
              <w:rPr>
                <w:rFonts w:asciiTheme="majorBidi" w:hAnsiTheme="majorBidi" w:cstheme="majorBidi"/>
                <w:color w:val="000000"/>
                <w:sz w:val="14"/>
                <w:szCs w:val="14"/>
                <w:vertAlign w:val="superscript"/>
              </w:rPr>
              <w:t>(2)</w:t>
            </w:r>
          </w:p>
        </w:tc>
      </w:tr>
      <w:tr w:rsidR="00E13F53" w:rsidRPr="001C2014" w14:paraId="1838025C" w14:textId="77777777" w:rsidTr="00F8234C">
        <w:trPr>
          <w:cantSplit/>
          <w:trHeight w:val="20"/>
        </w:trPr>
        <w:tc>
          <w:tcPr>
            <w:tcW w:w="1620" w:type="dxa"/>
            <w:tcMar>
              <w:top w:w="0" w:type="dxa"/>
              <w:left w:w="108" w:type="dxa"/>
              <w:bottom w:w="0" w:type="dxa"/>
              <w:right w:w="108" w:type="dxa"/>
            </w:tcMar>
          </w:tcPr>
          <w:p w14:paraId="763734B6" w14:textId="13EAEDB9" w:rsidR="00BA3A77" w:rsidRPr="001C2014" w:rsidRDefault="00BA3A77"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hAnsiTheme="majorBidi" w:cstheme="majorBidi"/>
                <w:color w:val="000000" w:themeColor="text1"/>
                <w:sz w:val="14"/>
                <w:szCs w:val="14"/>
              </w:rPr>
              <w:t xml:space="preserve">No </w:t>
            </w:r>
            <w:r w:rsidR="00D26426" w:rsidRPr="001C2014">
              <w:rPr>
                <w:rFonts w:asciiTheme="majorBidi" w:hAnsiTheme="majorBidi" w:cstheme="majorBidi"/>
                <w:color w:val="000000" w:themeColor="text1"/>
                <w:sz w:val="14"/>
                <w:szCs w:val="14"/>
              </w:rPr>
              <w:t>4</w:t>
            </w:r>
            <w:r w:rsidRPr="001C2014">
              <w:rPr>
                <w:rFonts w:asciiTheme="majorBidi" w:hAnsiTheme="majorBidi" w:cstheme="majorBidi"/>
                <w:color w:val="000000" w:themeColor="text1"/>
                <w:sz w:val="14"/>
                <w:szCs w:val="14"/>
              </w:rPr>
              <w:t xml:space="preserve"> (Period 10 years</w:t>
            </w:r>
            <w:r w:rsidRPr="001C2014">
              <w:rPr>
                <w:rFonts w:asciiTheme="majorBidi" w:hAnsiTheme="majorBidi" w:cstheme="majorBidi"/>
                <w:color w:val="000000" w:themeColor="text1"/>
                <w:sz w:val="14"/>
                <w:szCs w:val="14"/>
                <w:cs/>
              </w:rPr>
              <w:t>)</w:t>
            </w:r>
          </w:p>
        </w:tc>
        <w:tc>
          <w:tcPr>
            <w:tcW w:w="990" w:type="dxa"/>
          </w:tcPr>
          <w:p w14:paraId="3EEE315D" w14:textId="58CE8551" w:rsidR="00BA3A77" w:rsidRPr="001C2014" w:rsidRDefault="00D26426"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1,899</w:t>
            </w:r>
          </w:p>
        </w:tc>
        <w:tc>
          <w:tcPr>
            <w:tcW w:w="1080" w:type="dxa"/>
            <w:tcMar>
              <w:top w:w="0" w:type="dxa"/>
              <w:left w:w="108" w:type="dxa"/>
              <w:bottom w:w="0" w:type="dxa"/>
              <w:right w:w="108" w:type="dxa"/>
            </w:tcMar>
          </w:tcPr>
          <w:p w14:paraId="7FC5FC26" w14:textId="73CCC450"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5DCF4051" w14:textId="596EC942"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61ABD5DA" w14:textId="0395A689"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2036</w:t>
            </w:r>
            <w:r w:rsidRPr="001C2014">
              <w:rPr>
                <w:rFonts w:asciiTheme="majorBidi" w:hAnsiTheme="majorBidi" w:cstheme="majorBidi"/>
                <w:color w:val="000000"/>
                <w:sz w:val="14"/>
                <w:szCs w:val="14"/>
                <w:vertAlign w:val="superscript"/>
              </w:rPr>
              <w:t>(2)</w:t>
            </w:r>
          </w:p>
        </w:tc>
      </w:tr>
      <w:tr w:rsidR="00E13F53" w:rsidRPr="001C2014" w14:paraId="143683E2" w14:textId="77777777" w:rsidTr="00F8234C">
        <w:trPr>
          <w:cantSplit/>
          <w:trHeight w:val="20"/>
        </w:trPr>
        <w:tc>
          <w:tcPr>
            <w:tcW w:w="1620" w:type="dxa"/>
            <w:tcMar>
              <w:top w:w="0" w:type="dxa"/>
              <w:left w:w="108" w:type="dxa"/>
              <w:bottom w:w="0" w:type="dxa"/>
              <w:right w:w="108" w:type="dxa"/>
            </w:tcMar>
          </w:tcPr>
          <w:p w14:paraId="403C299C" w14:textId="400CB2C4" w:rsidR="00BA3A77" w:rsidRPr="001C2014" w:rsidRDefault="00BA3A77"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hAnsiTheme="majorBidi" w:cstheme="majorBidi"/>
                <w:color w:val="000000" w:themeColor="text1"/>
                <w:sz w:val="14"/>
                <w:szCs w:val="14"/>
              </w:rPr>
              <w:t xml:space="preserve">No </w:t>
            </w:r>
            <w:r w:rsidR="00D26426" w:rsidRPr="001C2014">
              <w:rPr>
                <w:rFonts w:asciiTheme="majorBidi" w:hAnsiTheme="majorBidi" w:cstheme="majorBidi"/>
                <w:color w:val="000000" w:themeColor="text1"/>
                <w:sz w:val="14"/>
                <w:szCs w:val="14"/>
              </w:rPr>
              <w:t>5</w:t>
            </w:r>
            <w:r w:rsidRPr="001C2014">
              <w:rPr>
                <w:rFonts w:asciiTheme="majorBidi" w:hAnsiTheme="majorBidi" w:cstheme="majorBidi"/>
                <w:color w:val="000000" w:themeColor="text1"/>
                <w:sz w:val="14"/>
                <w:szCs w:val="14"/>
              </w:rPr>
              <w:t xml:space="preserve"> (Period 15 years</w:t>
            </w:r>
            <w:r w:rsidRPr="001C2014">
              <w:rPr>
                <w:rFonts w:asciiTheme="majorBidi" w:hAnsiTheme="majorBidi" w:cstheme="majorBidi"/>
                <w:color w:val="000000" w:themeColor="text1"/>
                <w:sz w:val="14"/>
                <w:szCs w:val="14"/>
                <w:cs/>
              </w:rPr>
              <w:t>)</w:t>
            </w:r>
          </w:p>
        </w:tc>
        <w:tc>
          <w:tcPr>
            <w:tcW w:w="990" w:type="dxa"/>
          </w:tcPr>
          <w:p w14:paraId="5F152E6C" w14:textId="7F7EB5FD" w:rsidR="00BA3A77" w:rsidRPr="001C2014" w:rsidRDefault="00D26426"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rPr>
              <w:t>1,767</w:t>
            </w:r>
          </w:p>
        </w:tc>
        <w:tc>
          <w:tcPr>
            <w:tcW w:w="1080" w:type="dxa"/>
            <w:tcMar>
              <w:top w:w="0" w:type="dxa"/>
              <w:left w:w="108" w:type="dxa"/>
              <w:bottom w:w="0" w:type="dxa"/>
              <w:right w:w="108" w:type="dxa"/>
            </w:tcMar>
          </w:tcPr>
          <w:p w14:paraId="5F808982" w14:textId="119416D1"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eastAsia="MS Gothic" w:hAnsiTheme="majorBidi" w:cstheme="majorBidi"/>
                <w:color w:val="000000"/>
                <w:sz w:val="14"/>
                <w:szCs w:val="14"/>
              </w:rPr>
              <w:t>1.50 – 1.75</w:t>
            </w:r>
            <w:r w:rsidRPr="001C2014">
              <w:rPr>
                <w:rFonts w:asciiTheme="majorBidi" w:hAnsiTheme="majorBidi" w:cstheme="majorBidi"/>
                <w:color w:val="000000"/>
                <w:sz w:val="14"/>
                <w:szCs w:val="14"/>
                <w:vertAlign w:val="superscript"/>
              </w:rPr>
              <w:t>(1)</w:t>
            </w:r>
          </w:p>
        </w:tc>
        <w:tc>
          <w:tcPr>
            <w:tcW w:w="3060" w:type="dxa"/>
          </w:tcPr>
          <w:p w14:paraId="4EABBF94" w14:textId="4CD7B259" w:rsidR="00BA3A77" w:rsidRPr="001C2014" w:rsidRDefault="00BA3A77" w:rsidP="00F8234C">
            <w:pPr>
              <w:spacing w:line="180" w:lineRule="exact"/>
              <w:jc w:val="center"/>
              <w:rPr>
                <w:rFonts w:asciiTheme="majorBidi" w:eastAsia="MS Gothic" w:hAnsiTheme="majorBidi" w:cstheme="majorBidi"/>
                <w:color w:val="000000"/>
                <w:sz w:val="14"/>
                <w:szCs w:val="14"/>
                <w:cs/>
              </w:rPr>
            </w:pPr>
            <w:r w:rsidRPr="001C2014">
              <w:rPr>
                <w:rFonts w:asciiTheme="majorBidi" w:eastAsia="MS Gothic" w:hAnsiTheme="majorBidi" w:cstheme="majorBidi"/>
                <w:color w:val="000000"/>
                <w:sz w:val="14"/>
                <w:szCs w:val="14"/>
              </w:rPr>
              <w:t>First payment in 2024, paid by monthly basis</w:t>
            </w:r>
            <w:r w:rsidRPr="001C2014">
              <w:rPr>
                <w:rFonts w:asciiTheme="majorBidi" w:hAnsiTheme="majorBidi" w:cstheme="majorBidi"/>
                <w:color w:val="000000"/>
                <w:sz w:val="14"/>
                <w:szCs w:val="14"/>
                <w:vertAlign w:val="superscript"/>
              </w:rPr>
              <w:t>(1)</w:t>
            </w:r>
          </w:p>
        </w:tc>
        <w:tc>
          <w:tcPr>
            <w:tcW w:w="1710" w:type="dxa"/>
          </w:tcPr>
          <w:p w14:paraId="49065D4F" w14:textId="0D6AAB5E" w:rsidR="00BA3A77" w:rsidRPr="001C2014" w:rsidRDefault="00BA3A77" w:rsidP="00F8234C">
            <w:pPr>
              <w:spacing w:line="180" w:lineRule="exact"/>
              <w:jc w:val="center"/>
              <w:rPr>
                <w:rFonts w:asciiTheme="majorBidi" w:eastAsia="MS Gothic" w:hAnsiTheme="majorBidi" w:cstheme="majorBidi"/>
                <w:color w:val="000000"/>
                <w:sz w:val="14"/>
                <w:szCs w:val="14"/>
              </w:rPr>
            </w:pPr>
            <w:r w:rsidRPr="001C2014">
              <w:rPr>
                <w:rFonts w:asciiTheme="majorBidi" w:hAnsiTheme="majorBidi" w:cstheme="majorBidi"/>
                <w:color w:val="000000"/>
                <w:sz w:val="14"/>
                <w:szCs w:val="14"/>
              </w:rPr>
              <w:t>Last workday of 2036</w:t>
            </w:r>
            <w:r w:rsidRPr="001C2014">
              <w:rPr>
                <w:rFonts w:asciiTheme="majorBidi" w:hAnsiTheme="majorBidi" w:cstheme="majorBidi"/>
                <w:color w:val="000000"/>
                <w:sz w:val="14"/>
                <w:szCs w:val="14"/>
                <w:vertAlign w:val="superscript"/>
              </w:rPr>
              <w:t>(2)</w:t>
            </w:r>
          </w:p>
        </w:tc>
      </w:tr>
      <w:tr w:rsidR="00383412" w:rsidRPr="001C2014" w14:paraId="1C2B5815" w14:textId="77777777" w:rsidTr="00F8234C">
        <w:trPr>
          <w:cantSplit/>
          <w:trHeight w:val="20"/>
        </w:trPr>
        <w:tc>
          <w:tcPr>
            <w:tcW w:w="1620" w:type="dxa"/>
            <w:tcMar>
              <w:top w:w="0" w:type="dxa"/>
              <w:left w:w="108" w:type="dxa"/>
              <w:bottom w:w="0" w:type="dxa"/>
              <w:right w:w="108" w:type="dxa"/>
            </w:tcMar>
          </w:tcPr>
          <w:p w14:paraId="0A6E22F6" w14:textId="74E0B3C8" w:rsidR="00BA3A77" w:rsidRPr="001C2014" w:rsidRDefault="00D26426" w:rsidP="00F8234C">
            <w:pPr>
              <w:spacing w:line="180" w:lineRule="exact"/>
              <w:ind w:left="342" w:right="-58" w:hanging="279"/>
              <w:rPr>
                <w:rFonts w:asciiTheme="majorBidi" w:hAnsiTheme="majorBidi" w:cstheme="majorBidi"/>
                <w:color w:val="000000" w:themeColor="text1"/>
                <w:sz w:val="14"/>
                <w:szCs w:val="14"/>
                <w:cs/>
              </w:rPr>
            </w:pPr>
            <w:r w:rsidRPr="001C2014">
              <w:rPr>
                <w:rFonts w:asciiTheme="majorBidi" w:hAnsiTheme="majorBidi" w:cstheme="majorBidi"/>
                <w:b/>
                <w:bCs/>
                <w:color w:val="000000" w:themeColor="text1"/>
                <w:sz w:val="14"/>
                <w:szCs w:val="14"/>
              </w:rPr>
              <w:t>Total</w:t>
            </w:r>
          </w:p>
        </w:tc>
        <w:tc>
          <w:tcPr>
            <w:tcW w:w="990" w:type="dxa"/>
            <w:tcBorders>
              <w:top w:val="single" w:sz="4" w:space="0" w:color="auto"/>
              <w:bottom w:val="double" w:sz="4" w:space="0" w:color="auto"/>
            </w:tcBorders>
          </w:tcPr>
          <w:p w14:paraId="3E3FF123" w14:textId="0F83D43A" w:rsidR="00BA3A77" w:rsidRPr="001C2014" w:rsidRDefault="00D26426" w:rsidP="00F8234C">
            <w:pPr>
              <w:spacing w:line="180" w:lineRule="exact"/>
              <w:ind w:left="-655" w:right="171" w:firstLine="90"/>
              <w:jc w:val="right"/>
              <w:rPr>
                <w:rFonts w:asciiTheme="majorBidi" w:eastAsia="MS Gothic" w:hAnsiTheme="majorBidi" w:cstheme="majorBidi"/>
                <w:color w:val="000000" w:themeColor="text1"/>
                <w:sz w:val="14"/>
                <w:szCs w:val="14"/>
              </w:rPr>
            </w:pPr>
            <w:r w:rsidRPr="001C2014">
              <w:rPr>
                <w:rFonts w:asciiTheme="majorBidi" w:eastAsia="MS Gothic" w:hAnsiTheme="majorBidi" w:cstheme="majorBidi"/>
                <w:color w:val="000000" w:themeColor="text1"/>
                <w:sz w:val="14"/>
                <w:szCs w:val="14"/>
                <w:lang w:eastAsia="ja-JP"/>
              </w:rPr>
              <w:t>71,604</w:t>
            </w:r>
          </w:p>
        </w:tc>
        <w:tc>
          <w:tcPr>
            <w:tcW w:w="1080" w:type="dxa"/>
            <w:tcMar>
              <w:top w:w="0" w:type="dxa"/>
              <w:left w:w="108" w:type="dxa"/>
              <w:bottom w:w="0" w:type="dxa"/>
              <w:right w:w="108" w:type="dxa"/>
            </w:tcMar>
          </w:tcPr>
          <w:p w14:paraId="41F7E2DA" w14:textId="4F717522" w:rsidR="00BA3A77" w:rsidRPr="001C2014" w:rsidRDefault="00BA3A77" w:rsidP="00F8234C">
            <w:pPr>
              <w:spacing w:line="180" w:lineRule="exact"/>
              <w:jc w:val="center"/>
              <w:rPr>
                <w:rFonts w:asciiTheme="majorBidi" w:eastAsia="MS Gothic" w:hAnsiTheme="majorBidi" w:cstheme="majorBidi"/>
                <w:color w:val="000000"/>
                <w:sz w:val="14"/>
                <w:szCs w:val="14"/>
              </w:rPr>
            </w:pPr>
          </w:p>
        </w:tc>
        <w:tc>
          <w:tcPr>
            <w:tcW w:w="3060" w:type="dxa"/>
          </w:tcPr>
          <w:p w14:paraId="33E78451"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c>
          <w:tcPr>
            <w:tcW w:w="1710" w:type="dxa"/>
          </w:tcPr>
          <w:p w14:paraId="4DF71D49" w14:textId="77777777" w:rsidR="00BA3A77" w:rsidRPr="001C2014" w:rsidRDefault="00BA3A77" w:rsidP="00F8234C">
            <w:pPr>
              <w:spacing w:line="180" w:lineRule="exact"/>
              <w:jc w:val="center"/>
              <w:rPr>
                <w:rFonts w:asciiTheme="majorBidi" w:eastAsia="MS Gothic" w:hAnsiTheme="majorBidi" w:cstheme="majorBidi"/>
                <w:color w:val="000000"/>
                <w:sz w:val="14"/>
                <w:szCs w:val="14"/>
                <w:cs/>
              </w:rPr>
            </w:pPr>
          </w:p>
        </w:tc>
      </w:tr>
    </w:tbl>
    <w:p w14:paraId="62635F37" w14:textId="66F59BFC" w:rsidR="002111F0" w:rsidRPr="001C2014" w:rsidRDefault="002111F0" w:rsidP="00F86970">
      <w:pPr>
        <w:spacing w:before="240"/>
        <w:ind w:left="1454" w:hanging="187"/>
        <w:jc w:val="thaiDistribute"/>
        <w:rPr>
          <w:rFonts w:asciiTheme="majorBidi" w:hAnsiTheme="majorBidi" w:cstheme="majorBidi"/>
          <w:sz w:val="16"/>
          <w:szCs w:val="16"/>
        </w:rPr>
      </w:pPr>
      <w:r w:rsidRPr="001C2014">
        <w:rPr>
          <w:rFonts w:asciiTheme="majorBidi" w:hAnsiTheme="majorBidi" w:cstheme="majorBidi"/>
          <w:sz w:val="19"/>
          <w:szCs w:val="19"/>
          <w:vertAlign w:val="superscript"/>
        </w:rPr>
        <w:t>(</w:t>
      </w:r>
      <w:r w:rsidR="00944F1E" w:rsidRPr="001C2014">
        <w:rPr>
          <w:rFonts w:asciiTheme="majorBidi" w:hAnsiTheme="majorBidi" w:cstheme="majorBidi"/>
          <w:sz w:val="19"/>
          <w:szCs w:val="19"/>
          <w:vertAlign w:val="superscript"/>
        </w:rPr>
        <w:t>1</w:t>
      </w:r>
      <w:r w:rsidRPr="001C2014">
        <w:rPr>
          <w:rFonts w:asciiTheme="majorBidi" w:hAnsiTheme="majorBidi" w:cstheme="majorBidi"/>
          <w:sz w:val="19"/>
          <w:szCs w:val="19"/>
          <w:vertAlign w:val="superscript"/>
        </w:rPr>
        <w:t xml:space="preserve">)  </w:t>
      </w:r>
      <w:r w:rsidR="00C6664F" w:rsidRPr="001C2014">
        <w:rPr>
          <w:rFonts w:asciiTheme="majorBidi" w:hAnsiTheme="majorBidi" w:cstheme="majorBidi"/>
          <w:sz w:val="16"/>
          <w:szCs w:val="16"/>
        </w:rPr>
        <w:t xml:space="preserve">On October </w:t>
      </w:r>
      <w:r w:rsidR="00944F1E" w:rsidRPr="001C2014">
        <w:rPr>
          <w:rFonts w:asciiTheme="majorBidi" w:hAnsiTheme="majorBidi" w:cstheme="majorBidi"/>
          <w:sz w:val="16"/>
          <w:szCs w:val="16"/>
        </w:rPr>
        <w:t>20</w:t>
      </w:r>
      <w:r w:rsidR="00C6664F" w:rsidRPr="001C2014">
        <w:rPr>
          <w:rFonts w:asciiTheme="majorBidi" w:hAnsiTheme="majorBidi" w:cstheme="majorBidi"/>
          <w:sz w:val="16"/>
          <w:szCs w:val="16"/>
        </w:rPr>
        <w:t xml:space="preserve">, </w:t>
      </w:r>
      <w:r w:rsidR="00944F1E" w:rsidRPr="001C2014">
        <w:rPr>
          <w:rFonts w:asciiTheme="majorBidi" w:hAnsiTheme="majorBidi" w:cstheme="majorBidi"/>
          <w:sz w:val="16"/>
          <w:szCs w:val="16"/>
        </w:rPr>
        <w:t>2022</w:t>
      </w:r>
      <w:r w:rsidR="00C6664F" w:rsidRPr="001C2014">
        <w:rPr>
          <w:rFonts w:asciiTheme="majorBidi" w:hAnsiTheme="majorBidi" w:cstheme="majorBidi"/>
          <w:sz w:val="16"/>
          <w:szCs w:val="16"/>
        </w:rPr>
        <w:t xml:space="preserve">, </w:t>
      </w:r>
      <w:r w:rsidR="00802B21" w:rsidRPr="001C2014">
        <w:rPr>
          <w:rFonts w:asciiTheme="majorBidi" w:hAnsiTheme="majorBidi" w:cstheme="majorBidi"/>
          <w:sz w:val="16"/>
          <w:szCs w:val="16"/>
        </w:rPr>
        <w:t xml:space="preserve">the Central bankruptcy </w:t>
      </w:r>
      <w:r w:rsidR="00A06DB2" w:rsidRPr="001C2014">
        <w:rPr>
          <w:rFonts w:asciiTheme="majorBidi" w:hAnsiTheme="majorBidi" w:cstheme="majorBidi"/>
          <w:sz w:val="16"/>
          <w:szCs w:val="16"/>
        </w:rPr>
        <w:t xml:space="preserve">Court issued an order to approve the amendment of business rehabilitation plan, resulting the change </w:t>
      </w:r>
      <w:r w:rsidR="00677AC0" w:rsidRPr="001C2014">
        <w:rPr>
          <w:rFonts w:asciiTheme="majorBidi" w:hAnsiTheme="majorBidi" w:cstheme="majorBidi"/>
          <w:sz w:val="16"/>
          <w:szCs w:val="16"/>
        </w:rPr>
        <w:t>in interest</w:t>
      </w:r>
      <w:r w:rsidR="007679BE" w:rsidRPr="001C2014">
        <w:rPr>
          <w:rFonts w:asciiTheme="majorBidi" w:hAnsiTheme="majorBidi" w:cstheme="majorBidi"/>
          <w:sz w:val="16"/>
          <w:szCs w:val="16"/>
        </w:rPr>
        <w:t xml:space="preserve"> rate </w:t>
      </w:r>
      <w:r w:rsidR="00F86970" w:rsidRPr="001C2014">
        <w:rPr>
          <w:rFonts w:asciiTheme="majorBidi" w:hAnsiTheme="majorBidi" w:cstheme="majorBidi"/>
          <w:sz w:val="16"/>
          <w:szCs w:val="16"/>
        </w:rPr>
        <w:t>outstanding principal</w:t>
      </w:r>
      <w:r w:rsidR="007679BE" w:rsidRPr="001C2014">
        <w:rPr>
          <w:rFonts w:asciiTheme="majorBidi" w:hAnsiTheme="majorBidi" w:cstheme="majorBidi"/>
          <w:sz w:val="16"/>
          <w:szCs w:val="16"/>
        </w:rPr>
        <w:t xml:space="preserve"> </w:t>
      </w:r>
      <w:r w:rsidR="0087687A" w:rsidRPr="001C2014">
        <w:rPr>
          <w:rFonts w:asciiTheme="majorBidi" w:hAnsiTheme="majorBidi" w:cstheme="majorBidi"/>
          <w:sz w:val="16"/>
          <w:szCs w:val="16"/>
        </w:rPr>
        <w:t>which will be repaid by cashflow</w:t>
      </w:r>
      <w:r w:rsidR="0021635E" w:rsidRPr="001C2014">
        <w:rPr>
          <w:rFonts w:asciiTheme="majorBidi" w:hAnsiTheme="majorBidi" w:cstheme="majorBidi"/>
          <w:sz w:val="16"/>
          <w:szCs w:val="16"/>
        </w:rPr>
        <w:t xml:space="preserve"> in the last two year</w:t>
      </w:r>
      <w:r w:rsidR="00114454" w:rsidRPr="001C2014">
        <w:rPr>
          <w:rFonts w:asciiTheme="majorBidi" w:hAnsiTheme="majorBidi" w:cstheme="majorBidi"/>
          <w:sz w:val="16"/>
          <w:szCs w:val="16"/>
        </w:rPr>
        <w:t xml:space="preserve"> before </w:t>
      </w:r>
      <w:r w:rsidR="006E0A22" w:rsidRPr="001C2014">
        <w:rPr>
          <w:rFonts w:asciiTheme="majorBidi" w:hAnsiTheme="majorBidi" w:cstheme="majorBidi"/>
          <w:sz w:val="16"/>
          <w:szCs w:val="16"/>
        </w:rPr>
        <w:br/>
      </w:r>
      <w:r w:rsidR="000E5D2B" w:rsidRPr="001C2014">
        <w:rPr>
          <w:rFonts w:asciiTheme="majorBidi" w:hAnsiTheme="majorBidi" w:cstheme="majorBidi"/>
          <w:sz w:val="16"/>
          <w:szCs w:val="16"/>
        </w:rPr>
        <w:t>the maturity date according to the amendment of business rehabilitation plan</w:t>
      </w:r>
      <w:r w:rsidR="00A97E45" w:rsidRPr="001C2014">
        <w:rPr>
          <w:rFonts w:asciiTheme="majorBidi" w:hAnsiTheme="majorBidi" w:cstheme="majorBidi"/>
          <w:sz w:val="16"/>
          <w:szCs w:val="16"/>
        </w:rPr>
        <w:t xml:space="preserve">. The interest rate increased by </w:t>
      </w:r>
      <w:r w:rsidR="00944F1E" w:rsidRPr="001C2014">
        <w:rPr>
          <w:rFonts w:asciiTheme="majorBidi" w:hAnsiTheme="majorBidi" w:cstheme="majorBidi"/>
          <w:sz w:val="16"/>
          <w:szCs w:val="16"/>
        </w:rPr>
        <w:t>0</w:t>
      </w:r>
      <w:r w:rsidR="00077546" w:rsidRPr="001C2014">
        <w:rPr>
          <w:rFonts w:asciiTheme="majorBidi" w:hAnsiTheme="majorBidi" w:cstheme="majorBidi"/>
          <w:sz w:val="16"/>
          <w:szCs w:val="16"/>
        </w:rPr>
        <w:t>.</w:t>
      </w:r>
      <w:r w:rsidR="00944F1E" w:rsidRPr="001C2014">
        <w:rPr>
          <w:rFonts w:asciiTheme="majorBidi" w:hAnsiTheme="majorBidi" w:cstheme="majorBidi"/>
          <w:sz w:val="16"/>
          <w:szCs w:val="16"/>
        </w:rPr>
        <w:t>25</w:t>
      </w:r>
      <w:r w:rsidR="006502D3" w:rsidRPr="001C2014">
        <w:rPr>
          <w:rFonts w:asciiTheme="majorBidi" w:hAnsiTheme="majorBidi" w:cstheme="majorBidi"/>
          <w:sz w:val="16"/>
          <w:szCs w:val="16"/>
        </w:rPr>
        <w:t xml:space="preserve"> percent per annum from original rate</w:t>
      </w:r>
      <w:r w:rsidR="00F4231C" w:rsidRPr="001C2014">
        <w:rPr>
          <w:rFonts w:asciiTheme="majorBidi" w:hAnsiTheme="majorBidi" w:cstheme="majorBidi"/>
        </w:rPr>
        <w:t xml:space="preserve"> </w:t>
      </w:r>
      <w:r w:rsidR="00F4231C" w:rsidRPr="001C2014">
        <w:rPr>
          <w:rFonts w:asciiTheme="majorBidi" w:hAnsiTheme="majorBidi" w:cstheme="majorBidi"/>
          <w:sz w:val="16"/>
          <w:szCs w:val="16"/>
        </w:rPr>
        <w:t>(see Note 5.</w:t>
      </w:r>
      <w:r w:rsidR="00B3572E" w:rsidRPr="001C2014">
        <w:rPr>
          <w:rFonts w:asciiTheme="majorBidi" w:hAnsiTheme="majorBidi" w:cstheme="majorBidi"/>
          <w:sz w:val="16"/>
          <w:szCs w:val="16"/>
        </w:rPr>
        <w:t>1</w:t>
      </w:r>
      <w:r w:rsidR="00F4231C" w:rsidRPr="001C2014">
        <w:rPr>
          <w:rFonts w:asciiTheme="majorBidi" w:hAnsiTheme="majorBidi" w:cstheme="majorBidi"/>
          <w:sz w:val="16"/>
          <w:szCs w:val="16"/>
        </w:rPr>
        <w:t>.3</w:t>
      </w:r>
      <w:r w:rsidR="00434CBD" w:rsidRPr="001C2014">
        <w:rPr>
          <w:rFonts w:asciiTheme="majorBidi" w:hAnsiTheme="majorBidi" w:cstheme="majorBidi"/>
          <w:sz w:val="16"/>
          <w:szCs w:val="16"/>
        </w:rPr>
        <w:t xml:space="preserve"> </w:t>
      </w:r>
      <w:r w:rsidR="00F4231C" w:rsidRPr="001C2014">
        <w:rPr>
          <w:rFonts w:asciiTheme="majorBidi" w:hAnsiTheme="majorBidi" w:cstheme="majorBidi"/>
          <w:sz w:val="16"/>
          <w:szCs w:val="16"/>
        </w:rPr>
        <w:t>(</w:t>
      </w:r>
      <w:r w:rsidR="00434CBD" w:rsidRPr="001C2014">
        <w:rPr>
          <w:rFonts w:asciiTheme="majorBidi" w:hAnsiTheme="majorBidi" w:cstheme="majorBidi"/>
          <w:sz w:val="16"/>
          <w:szCs w:val="16"/>
        </w:rPr>
        <w:t>3</w:t>
      </w:r>
      <w:r w:rsidR="00F4231C" w:rsidRPr="001C2014">
        <w:rPr>
          <w:rFonts w:asciiTheme="majorBidi" w:hAnsiTheme="majorBidi" w:cstheme="majorBidi"/>
          <w:sz w:val="16"/>
          <w:szCs w:val="16"/>
        </w:rPr>
        <w:t>))</w:t>
      </w:r>
      <w:r w:rsidR="0025386D" w:rsidRPr="001C2014">
        <w:rPr>
          <w:rFonts w:asciiTheme="majorBidi" w:hAnsiTheme="majorBidi" w:cstheme="majorBidi"/>
          <w:sz w:val="16"/>
          <w:szCs w:val="16"/>
        </w:rPr>
        <w:t>.</w:t>
      </w:r>
    </w:p>
    <w:p w14:paraId="5977F094" w14:textId="5E8FF59E" w:rsidR="00982947" w:rsidRPr="001C2014" w:rsidRDefault="002111F0" w:rsidP="00B3572E">
      <w:pPr>
        <w:spacing w:before="180"/>
        <w:ind w:left="1454" w:hanging="187"/>
        <w:jc w:val="thaiDistribute"/>
        <w:rPr>
          <w:rFonts w:asciiTheme="majorBidi" w:hAnsiTheme="majorBidi" w:cstheme="majorBidi"/>
          <w:sz w:val="16"/>
          <w:szCs w:val="16"/>
        </w:rPr>
      </w:pPr>
      <w:r w:rsidRPr="001C2014">
        <w:rPr>
          <w:rFonts w:asciiTheme="majorBidi" w:hAnsiTheme="majorBidi" w:cstheme="majorBidi"/>
          <w:sz w:val="16"/>
          <w:szCs w:val="16"/>
          <w:vertAlign w:val="superscript"/>
        </w:rPr>
        <w:t>(</w:t>
      </w:r>
      <w:r w:rsidR="00944F1E" w:rsidRPr="001C2014">
        <w:rPr>
          <w:rFonts w:asciiTheme="majorBidi" w:hAnsiTheme="majorBidi" w:cstheme="majorBidi"/>
          <w:sz w:val="16"/>
          <w:szCs w:val="16"/>
          <w:vertAlign w:val="superscript"/>
        </w:rPr>
        <w:t>2</w:t>
      </w:r>
      <w:r w:rsidRPr="001C2014">
        <w:rPr>
          <w:rFonts w:asciiTheme="majorBidi" w:hAnsiTheme="majorBidi" w:cstheme="majorBidi"/>
          <w:sz w:val="16"/>
          <w:szCs w:val="16"/>
          <w:vertAlign w:val="superscript"/>
        </w:rPr>
        <w:t xml:space="preserve">)  </w:t>
      </w:r>
      <w:r w:rsidR="00103193" w:rsidRPr="001C2014">
        <w:rPr>
          <w:rFonts w:asciiTheme="majorBidi" w:hAnsiTheme="majorBidi" w:cstheme="majorBidi"/>
          <w:sz w:val="16"/>
          <w:szCs w:val="16"/>
        </w:rPr>
        <w:t xml:space="preserve">On October </w:t>
      </w:r>
      <w:r w:rsidR="00944F1E" w:rsidRPr="001C2014">
        <w:rPr>
          <w:rFonts w:asciiTheme="majorBidi" w:hAnsiTheme="majorBidi" w:cstheme="majorBidi"/>
          <w:sz w:val="16"/>
          <w:szCs w:val="16"/>
        </w:rPr>
        <w:t>20</w:t>
      </w:r>
      <w:r w:rsidR="00103193" w:rsidRPr="001C2014">
        <w:rPr>
          <w:rFonts w:asciiTheme="majorBidi" w:hAnsiTheme="majorBidi" w:cstheme="majorBidi"/>
          <w:sz w:val="16"/>
          <w:szCs w:val="16"/>
        </w:rPr>
        <w:t xml:space="preserve">, </w:t>
      </w:r>
      <w:r w:rsidR="00944F1E" w:rsidRPr="001C2014">
        <w:rPr>
          <w:rFonts w:asciiTheme="majorBidi" w:hAnsiTheme="majorBidi" w:cstheme="majorBidi"/>
          <w:sz w:val="16"/>
          <w:szCs w:val="16"/>
        </w:rPr>
        <w:t>2022</w:t>
      </w:r>
      <w:r w:rsidR="00103193" w:rsidRPr="001C2014">
        <w:rPr>
          <w:rFonts w:asciiTheme="majorBidi" w:hAnsiTheme="majorBidi" w:cstheme="majorBidi"/>
          <w:sz w:val="16"/>
          <w:szCs w:val="16"/>
        </w:rPr>
        <w:t>, the Central bankruptcy Court issued an order to approve the amendment of business rehabilitation plan, resulting the change</w:t>
      </w:r>
      <w:r w:rsidR="00AA01BF" w:rsidRPr="001C2014">
        <w:rPr>
          <w:rFonts w:asciiTheme="majorBidi" w:hAnsiTheme="majorBidi" w:cstheme="majorBidi"/>
          <w:sz w:val="16"/>
          <w:szCs w:val="16"/>
        </w:rPr>
        <w:t xml:space="preserve"> in debt repayment method</w:t>
      </w:r>
      <w:r w:rsidR="00E81050" w:rsidRPr="001C2014">
        <w:rPr>
          <w:rFonts w:asciiTheme="majorBidi" w:hAnsiTheme="majorBidi" w:cstheme="majorBidi"/>
          <w:sz w:val="16"/>
          <w:szCs w:val="16"/>
        </w:rPr>
        <w:t>, from at first</w:t>
      </w:r>
      <w:r w:rsidR="00B11E15" w:rsidRPr="001C2014">
        <w:rPr>
          <w:rFonts w:asciiTheme="majorBidi" w:hAnsiTheme="majorBidi" w:cstheme="majorBidi"/>
          <w:sz w:val="16"/>
          <w:szCs w:val="16"/>
        </w:rPr>
        <w:t xml:space="preserve">, they will </w:t>
      </w:r>
      <w:r w:rsidR="00887E95" w:rsidRPr="001C2014">
        <w:rPr>
          <w:rFonts w:asciiTheme="majorBidi" w:hAnsiTheme="majorBidi" w:cstheme="majorBidi"/>
          <w:sz w:val="16"/>
          <w:szCs w:val="16"/>
        </w:rPr>
        <w:t>b</w:t>
      </w:r>
      <w:r w:rsidR="00B11E15" w:rsidRPr="001C2014">
        <w:rPr>
          <w:rFonts w:asciiTheme="majorBidi" w:hAnsiTheme="majorBidi" w:cstheme="majorBidi"/>
          <w:sz w:val="16"/>
          <w:szCs w:val="16"/>
        </w:rPr>
        <w:t>e repaid by cash in f</w:t>
      </w:r>
      <w:r w:rsidR="00BE73D6" w:rsidRPr="001C2014">
        <w:rPr>
          <w:rFonts w:asciiTheme="majorBidi" w:hAnsiTheme="majorBidi" w:cstheme="majorBidi"/>
          <w:sz w:val="16"/>
          <w:szCs w:val="16"/>
        </w:rPr>
        <w:t>u</w:t>
      </w:r>
      <w:r w:rsidR="00B11E15" w:rsidRPr="001C2014">
        <w:rPr>
          <w:rFonts w:asciiTheme="majorBidi" w:hAnsiTheme="majorBidi" w:cstheme="majorBidi"/>
          <w:sz w:val="16"/>
          <w:szCs w:val="16"/>
        </w:rPr>
        <w:t>ll</w:t>
      </w:r>
      <w:r w:rsidR="00590ED3" w:rsidRPr="001C2014">
        <w:rPr>
          <w:rFonts w:asciiTheme="majorBidi" w:hAnsiTheme="majorBidi" w:cstheme="majorBidi"/>
          <w:sz w:val="16"/>
          <w:szCs w:val="16"/>
        </w:rPr>
        <w:t xml:space="preserve">, change to </w:t>
      </w:r>
      <w:r w:rsidR="006E0A22" w:rsidRPr="001C2014">
        <w:rPr>
          <w:rFonts w:asciiTheme="majorBidi" w:hAnsiTheme="majorBidi" w:cstheme="majorBidi"/>
          <w:sz w:val="16"/>
          <w:szCs w:val="16"/>
        </w:rPr>
        <w:br/>
      </w:r>
      <w:r w:rsidR="00590ED3" w:rsidRPr="001C2014">
        <w:rPr>
          <w:rFonts w:asciiTheme="majorBidi" w:hAnsiTheme="majorBidi" w:cstheme="majorBidi"/>
          <w:sz w:val="16"/>
          <w:szCs w:val="16"/>
        </w:rPr>
        <w:t xml:space="preserve">the repayment </w:t>
      </w:r>
      <w:r w:rsidR="00785833" w:rsidRPr="001C2014">
        <w:rPr>
          <w:rFonts w:asciiTheme="majorBidi" w:hAnsiTheme="majorBidi" w:cstheme="majorBidi"/>
          <w:sz w:val="16"/>
          <w:szCs w:val="16"/>
        </w:rPr>
        <w:t xml:space="preserve">by </w:t>
      </w:r>
      <w:r w:rsidR="00590ED3" w:rsidRPr="001C2014">
        <w:rPr>
          <w:rFonts w:asciiTheme="majorBidi" w:hAnsiTheme="majorBidi" w:cstheme="majorBidi"/>
          <w:sz w:val="16"/>
          <w:szCs w:val="16"/>
        </w:rPr>
        <w:t>methods</w:t>
      </w:r>
      <w:r w:rsidR="00B37280" w:rsidRPr="001C2014">
        <w:rPr>
          <w:rFonts w:asciiTheme="majorBidi" w:hAnsiTheme="majorBidi" w:cstheme="majorBidi"/>
          <w:sz w:val="16"/>
          <w:szCs w:val="16"/>
        </w:rPr>
        <w:t xml:space="preserve"> of</w:t>
      </w:r>
      <w:r w:rsidR="00F14F71" w:rsidRPr="001C2014">
        <w:rPr>
          <w:rFonts w:asciiTheme="majorBidi" w:hAnsiTheme="majorBidi" w:cstheme="majorBidi"/>
          <w:sz w:val="16"/>
          <w:szCs w:val="16"/>
        </w:rPr>
        <w:t xml:space="preserve"> debt-to-equity</w:t>
      </w:r>
      <w:r w:rsidR="00B37280" w:rsidRPr="001C2014">
        <w:rPr>
          <w:rFonts w:asciiTheme="majorBidi" w:hAnsiTheme="majorBidi" w:cstheme="majorBidi"/>
          <w:sz w:val="16"/>
          <w:szCs w:val="16"/>
        </w:rPr>
        <w:t xml:space="preserve"> conver</w:t>
      </w:r>
      <w:r w:rsidR="003F43B9" w:rsidRPr="001C2014">
        <w:rPr>
          <w:rFonts w:asciiTheme="majorBidi" w:hAnsiTheme="majorBidi" w:cstheme="majorBidi"/>
          <w:sz w:val="16"/>
          <w:szCs w:val="16"/>
        </w:rPr>
        <w:t>sion</w:t>
      </w:r>
      <w:r w:rsidR="000E24B4" w:rsidRPr="001C2014">
        <w:rPr>
          <w:rFonts w:asciiTheme="majorBidi" w:hAnsiTheme="majorBidi" w:cstheme="majorBidi"/>
          <w:sz w:val="16"/>
          <w:szCs w:val="16"/>
        </w:rPr>
        <w:t xml:space="preserve"> of the principal</w:t>
      </w:r>
      <w:r w:rsidR="00F83D8C" w:rsidRPr="001C2014">
        <w:rPr>
          <w:rFonts w:asciiTheme="majorBidi" w:hAnsiTheme="majorBidi" w:cstheme="majorBidi"/>
          <w:sz w:val="16"/>
          <w:szCs w:val="16"/>
        </w:rPr>
        <w:t xml:space="preserve"> under the business rehabilitation plan for </w:t>
      </w:r>
      <w:r w:rsidR="00944F1E" w:rsidRPr="001C2014">
        <w:rPr>
          <w:rFonts w:asciiTheme="majorBidi" w:hAnsiTheme="majorBidi" w:cstheme="majorBidi"/>
          <w:sz w:val="16"/>
          <w:szCs w:val="16"/>
        </w:rPr>
        <w:t>24</w:t>
      </w:r>
      <w:r w:rsidR="002D121F" w:rsidRPr="001C2014">
        <w:rPr>
          <w:rFonts w:asciiTheme="majorBidi" w:hAnsiTheme="majorBidi" w:cstheme="majorBidi"/>
          <w:sz w:val="16"/>
          <w:szCs w:val="16"/>
        </w:rPr>
        <w:t>.</w:t>
      </w:r>
      <w:r w:rsidR="00944F1E" w:rsidRPr="001C2014">
        <w:rPr>
          <w:rFonts w:asciiTheme="majorBidi" w:hAnsiTheme="majorBidi" w:cstheme="majorBidi"/>
          <w:sz w:val="16"/>
          <w:szCs w:val="16"/>
        </w:rPr>
        <w:t>50</w:t>
      </w:r>
      <w:r w:rsidR="002D121F" w:rsidRPr="001C2014">
        <w:rPr>
          <w:rFonts w:asciiTheme="majorBidi" w:hAnsiTheme="majorBidi" w:cstheme="majorBidi"/>
          <w:sz w:val="16"/>
          <w:szCs w:val="16"/>
        </w:rPr>
        <w:t xml:space="preserve"> percent of each creditor</w:t>
      </w:r>
      <w:r w:rsidR="00884F17" w:rsidRPr="001C2014">
        <w:rPr>
          <w:rFonts w:asciiTheme="majorBidi" w:hAnsiTheme="majorBidi" w:cstheme="majorBidi"/>
          <w:sz w:val="16"/>
          <w:szCs w:val="16"/>
        </w:rPr>
        <w:t xml:space="preserve">s’ outstanding debt according to </w:t>
      </w:r>
      <w:r w:rsidR="00911838" w:rsidRPr="001C2014">
        <w:rPr>
          <w:rFonts w:asciiTheme="majorBidi" w:hAnsiTheme="majorBidi" w:cstheme="majorBidi"/>
          <w:sz w:val="16"/>
          <w:szCs w:val="16"/>
        </w:rPr>
        <w:t>the final debt repayment order</w:t>
      </w:r>
      <w:r w:rsidR="004C296A" w:rsidRPr="001C2014">
        <w:rPr>
          <w:rFonts w:asciiTheme="majorBidi" w:hAnsiTheme="majorBidi" w:cstheme="majorBidi"/>
          <w:sz w:val="16"/>
          <w:szCs w:val="16"/>
        </w:rPr>
        <w:t xml:space="preserve"> to be ordinary</w:t>
      </w:r>
      <w:r w:rsidR="00402948" w:rsidRPr="001C2014">
        <w:rPr>
          <w:rFonts w:asciiTheme="majorBidi" w:hAnsiTheme="majorBidi" w:cstheme="majorBidi"/>
          <w:sz w:val="16"/>
          <w:szCs w:val="16"/>
        </w:rPr>
        <w:t xml:space="preserve"> shares at Baht </w:t>
      </w:r>
      <w:r w:rsidR="00944F1E" w:rsidRPr="001C2014">
        <w:rPr>
          <w:rFonts w:asciiTheme="majorBidi" w:hAnsiTheme="majorBidi" w:cstheme="majorBidi"/>
          <w:sz w:val="16"/>
          <w:szCs w:val="16"/>
        </w:rPr>
        <w:t>2</w:t>
      </w:r>
      <w:r w:rsidR="004E15CE" w:rsidRPr="001C2014">
        <w:rPr>
          <w:rFonts w:asciiTheme="majorBidi" w:hAnsiTheme="majorBidi" w:cstheme="majorBidi"/>
          <w:sz w:val="16"/>
          <w:szCs w:val="16"/>
        </w:rPr>
        <w:t>.</w:t>
      </w:r>
      <w:r w:rsidR="00944F1E" w:rsidRPr="001C2014">
        <w:rPr>
          <w:rFonts w:asciiTheme="majorBidi" w:hAnsiTheme="majorBidi" w:cstheme="majorBidi"/>
          <w:sz w:val="16"/>
          <w:szCs w:val="16"/>
        </w:rPr>
        <w:t>545</w:t>
      </w:r>
      <w:r w:rsidR="00955949" w:rsidRPr="001C2014">
        <w:rPr>
          <w:rFonts w:asciiTheme="majorBidi" w:hAnsiTheme="majorBidi" w:cstheme="majorBidi"/>
          <w:sz w:val="16"/>
          <w:szCs w:val="16"/>
        </w:rPr>
        <w:t>2</w:t>
      </w:r>
      <w:r w:rsidR="004E15CE" w:rsidRPr="001C2014">
        <w:rPr>
          <w:rFonts w:asciiTheme="majorBidi" w:hAnsiTheme="majorBidi" w:cstheme="majorBidi"/>
          <w:sz w:val="16"/>
          <w:szCs w:val="16"/>
        </w:rPr>
        <w:t xml:space="preserve"> per</w:t>
      </w:r>
      <w:r w:rsidR="00C270D4" w:rsidRPr="001C2014">
        <w:rPr>
          <w:rFonts w:asciiTheme="majorBidi" w:hAnsiTheme="majorBidi" w:cstheme="majorBidi"/>
          <w:sz w:val="16"/>
          <w:szCs w:val="16"/>
        </w:rPr>
        <w:t xml:space="preserve"> </w:t>
      </w:r>
      <w:r w:rsidR="004E15CE" w:rsidRPr="001C2014">
        <w:rPr>
          <w:rFonts w:asciiTheme="majorBidi" w:hAnsiTheme="majorBidi" w:cstheme="majorBidi"/>
          <w:sz w:val="16"/>
          <w:szCs w:val="16"/>
        </w:rPr>
        <w:t>share.</w:t>
      </w:r>
      <w:r w:rsidR="00C270D4" w:rsidRPr="001C2014">
        <w:rPr>
          <w:rFonts w:asciiTheme="majorBidi" w:hAnsiTheme="majorBidi" w:cstheme="majorBidi"/>
          <w:sz w:val="16"/>
          <w:szCs w:val="16"/>
        </w:rPr>
        <w:t xml:space="preserve"> </w:t>
      </w:r>
      <w:r w:rsidR="00E60740" w:rsidRPr="001C2014">
        <w:rPr>
          <w:rFonts w:asciiTheme="majorBidi" w:hAnsiTheme="majorBidi" w:cstheme="majorBidi"/>
          <w:sz w:val="16"/>
          <w:szCs w:val="16"/>
        </w:rPr>
        <w:t xml:space="preserve">The repayment will be made </w:t>
      </w:r>
      <w:r w:rsidR="00E853CF" w:rsidRPr="001C2014">
        <w:rPr>
          <w:rFonts w:asciiTheme="majorBidi" w:hAnsiTheme="majorBidi" w:cstheme="majorBidi"/>
          <w:sz w:val="16"/>
          <w:szCs w:val="16"/>
        </w:rPr>
        <w:t xml:space="preserve">within </w:t>
      </w:r>
      <w:r w:rsidR="0015218E" w:rsidRPr="001C2014">
        <w:rPr>
          <w:rFonts w:asciiTheme="majorBidi" w:hAnsiTheme="majorBidi" w:cstheme="majorBidi"/>
          <w:sz w:val="16"/>
          <w:szCs w:val="16"/>
        </w:rPr>
        <w:t xml:space="preserve">the year </w:t>
      </w:r>
      <w:r w:rsidR="00944F1E" w:rsidRPr="001C2014">
        <w:rPr>
          <w:rFonts w:asciiTheme="majorBidi" w:hAnsiTheme="majorBidi" w:cstheme="majorBidi"/>
          <w:sz w:val="16"/>
          <w:szCs w:val="16"/>
        </w:rPr>
        <w:t>2024</w:t>
      </w:r>
      <w:r w:rsidR="007A230B" w:rsidRPr="001C2014">
        <w:rPr>
          <w:rFonts w:asciiTheme="majorBidi" w:hAnsiTheme="majorBidi" w:cstheme="majorBidi"/>
          <w:sz w:val="16"/>
          <w:szCs w:val="16"/>
        </w:rPr>
        <w:t>.</w:t>
      </w:r>
      <w:r w:rsidR="00AC484A" w:rsidRPr="001C2014">
        <w:rPr>
          <w:rFonts w:asciiTheme="majorBidi" w:hAnsiTheme="majorBidi" w:cstheme="majorBidi"/>
          <w:sz w:val="16"/>
          <w:szCs w:val="16"/>
        </w:rPr>
        <w:t xml:space="preserve"> The remain outstanding debt will be repaid by the cash flow as specified period in the business rehabilitation plan which the Court already approved. Furthermore, the amendment stipulates that the creditors shall be entitled to an interest of the outstanding principal which will be repaid by a debt-to-equity conversion to a newly issued ordinary share, during the period that the debt-to-equity conversion has not yet been made. The interest rate will be an average of a new interest rate under the business rehabilitation plan which the Court already approved</w:t>
      </w:r>
      <w:r w:rsidR="00434CBD" w:rsidRPr="001C2014">
        <w:rPr>
          <w:rFonts w:asciiTheme="majorBidi" w:hAnsiTheme="majorBidi" w:cstheme="majorBidi"/>
        </w:rPr>
        <w:t xml:space="preserve"> </w:t>
      </w:r>
      <w:r w:rsidR="00434CBD" w:rsidRPr="001C2014">
        <w:rPr>
          <w:rFonts w:asciiTheme="majorBidi" w:hAnsiTheme="majorBidi" w:cstheme="majorBidi"/>
          <w:sz w:val="16"/>
          <w:szCs w:val="16"/>
        </w:rPr>
        <w:t>(see Note 5.</w:t>
      </w:r>
      <w:r w:rsidR="00B3572E" w:rsidRPr="001C2014">
        <w:rPr>
          <w:rFonts w:asciiTheme="majorBidi" w:hAnsiTheme="majorBidi" w:cstheme="majorBidi"/>
          <w:sz w:val="16"/>
          <w:szCs w:val="16"/>
        </w:rPr>
        <w:t>1.</w:t>
      </w:r>
      <w:r w:rsidR="00434CBD" w:rsidRPr="001C2014">
        <w:rPr>
          <w:rFonts w:asciiTheme="majorBidi" w:hAnsiTheme="majorBidi" w:cstheme="majorBidi"/>
          <w:sz w:val="16"/>
          <w:szCs w:val="16"/>
        </w:rPr>
        <w:t>3 (3))</w:t>
      </w:r>
      <w:r w:rsidR="002C76BB" w:rsidRPr="001C2014">
        <w:rPr>
          <w:rFonts w:asciiTheme="majorBidi" w:hAnsiTheme="majorBidi" w:cstheme="majorBidi"/>
          <w:sz w:val="16"/>
          <w:szCs w:val="16"/>
        </w:rPr>
        <w:t>.</w:t>
      </w:r>
    </w:p>
    <w:p w14:paraId="3400F5A3" w14:textId="6D86DA83" w:rsidR="00296CF7" w:rsidRPr="001C2014" w:rsidRDefault="00D7164C" w:rsidP="00807D12">
      <w:pPr>
        <w:spacing w:before="480" w:after="240"/>
        <w:ind w:left="547" w:hanging="547"/>
        <w:rPr>
          <w:rFonts w:asciiTheme="majorBidi" w:hAnsiTheme="majorBidi" w:cstheme="majorBidi"/>
          <w:color w:val="000000"/>
          <w:sz w:val="20"/>
          <w:szCs w:val="20"/>
          <w:cs/>
        </w:rPr>
      </w:pPr>
      <w:r w:rsidRPr="001C2014">
        <w:rPr>
          <w:rFonts w:asciiTheme="majorBidi" w:hAnsiTheme="majorBidi" w:cstheme="majorBidi"/>
          <w:b/>
          <w:bCs/>
          <w:color w:val="000000"/>
          <w:sz w:val="24"/>
          <w:szCs w:val="24"/>
          <w:lang w:eastAsia="x-none"/>
        </w:rPr>
        <w:t>19</w:t>
      </w:r>
      <w:r w:rsidR="00296CF7" w:rsidRPr="001C2014">
        <w:rPr>
          <w:rFonts w:asciiTheme="majorBidi" w:hAnsiTheme="majorBidi" w:cstheme="majorBidi"/>
          <w:b/>
          <w:bCs/>
          <w:color w:val="000000"/>
          <w:sz w:val="24"/>
          <w:szCs w:val="24"/>
          <w:lang w:val="x-none" w:eastAsia="x-none"/>
        </w:rPr>
        <w:t>.</w:t>
      </w:r>
      <w:r w:rsidR="00296CF7" w:rsidRPr="001C2014">
        <w:rPr>
          <w:rFonts w:asciiTheme="majorBidi" w:hAnsiTheme="majorBidi" w:cstheme="majorBidi"/>
          <w:b/>
          <w:bCs/>
          <w:color w:val="000000"/>
          <w:sz w:val="20"/>
          <w:szCs w:val="20"/>
        </w:rPr>
        <w:tab/>
        <w:t xml:space="preserve">LEASE </w:t>
      </w:r>
      <w:r w:rsidR="00DC412C" w:rsidRPr="001C2014">
        <w:rPr>
          <w:rFonts w:asciiTheme="majorBidi" w:hAnsiTheme="majorBidi" w:cstheme="majorBidi"/>
          <w:b/>
          <w:bCs/>
          <w:color w:val="000000"/>
          <w:sz w:val="20"/>
          <w:szCs w:val="20"/>
        </w:rPr>
        <w:t xml:space="preserve"> </w:t>
      </w:r>
      <w:r w:rsidR="00296CF7" w:rsidRPr="001C2014">
        <w:rPr>
          <w:rFonts w:asciiTheme="majorBidi" w:hAnsiTheme="majorBidi" w:cstheme="majorBidi"/>
          <w:b/>
          <w:bCs/>
          <w:color w:val="000000"/>
          <w:sz w:val="20"/>
          <w:szCs w:val="20"/>
        </w:rPr>
        <w:t>LIABILITIES</w:t>
      </w:r>
    </w:p>
    <w:p w14:paraId="23DC497B" w14:textId="2C32DFA8" w:rsidR="00296CF7" w:rsidRPr="001C2014" w:rsidRDefault="00296CF7" w:rsidP="00C3100D">
      <w:pPr>
        <w:tabs>
          <w:tab w:val="left" w:pos="900"/>
          <w:tab w:val="left" w:pos="2160"/>
          <w:tab w:val="right" w:pos="7280"/>
          <w:tab w:val="right" w:pos="8540"/>
        </w:tabs>
        <w:ind w:left="547"/>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Lease liabilities as at December </w:t>
      </w:r>
      <w:r w:rsidR="00944F1E" w:rsidRPr="001C2014">
        <w:rPr>
          <w:rFonts w:asciiTheme="majorBidi" w:hAnsiTheme="majorBidi" w:cstheme="majorBidi"/>
          <w:color w:val="000000"/>
          <w:sz w:val="24"/>
          <w:szCs w:val="24"/>
        </w:rPr>
        <w:t>31</w:t>
      </w:r>
      <w:r w:rsidRPr="001C2014">
        <w:rPr>
          <w:rFonts w:asciiTheme="majorBidi" w:hAnsiTheme="majorBidi" w:cstheme="majorBidi"/>
          <w:color w:val="000000"/>
          <w:sz w:val="24"/>
          <w:szCs w:val="24"/>
        </w:rPr>
        <w:t>, consisted of the following:</w:t>
      </w:r>
    </w:p>
    <w:p w14:paraId="54FBB04D" w14:textId="77777777" w:rsidR="00296CF7" w:rsidRPr="001C2014" w:rsidRDefault="00296CF7" w:rsidP="00296CF7">
      <w:pPr>
        <w:tabs>
          <w:tab w:val="left" w:pos="900"/>
          <w:tab w:val="left" w:pos="2160"/>
          <w:tab w:val="right" w:pos="7280"/>
          <w:tab w:val="right" w:pos="8540"/>
        </w:tabs>
        <w:ind w:left="547"/>
        <w:jc w:val="right"/>
        <w:rPr>
          <w:rFonts w:asciiTheme="majorBidi" w:hAnsiTheme="majorBidi" w:cstheme="majorBidi"/>
          <w:color w:val="000000"/>
          <w:sz w:val="18"/>
          <w:szCs w:val="18"/>
        </w:rPr>
      </w:pPr>
      <w:r w:rsidRPr="001C2014">
        <w:rPr>
          <w:rFonts w:asciiTheme="majorBidi" w:hAnsiTheme="majorBidi" w:cstheme="majorBidi"/>
          <w:b/>
          <w:bCs/>
          <w:color w:val="000000"/>
          <w:sz w:val="18"/>
          <w:szCs w:val="18"/>
        </w:rPr>
        <w:t>Unit : Million Baht</w:t>
      </w:r>
    </w:p>
    <w:tbl>
      <w:tblPr>
        <w:tblW w:w="8721" w:type="dxa"/>
        <w:tblInd w:w="540" w:type="dxa"/>
        <w:shd w:val="clear" w:color="auto" w:fill="FFFF00"/>
        <w:tblLayout w:type="fixed"/>
        <w:tblLook w:val="0000" w:firstRow="0" w:lastRow="0" w:firstColumn="0" w:lastColumn="0" w:noHBand="0" w:noVBand="0"/>
      </w:tblPr>
      <w:tblGrid>
        <w:gridCol w:w="4131"/>
        <w:gridCol w:w="1080"/>
        <w:gridCol w:w="75"/>
        <w:gridCol w:w="1095"/>
        <w:gridCol w:w="87"/>
        <w:gridCol w:w="153"/>
        <w:gridCol w:w="930"/>
        <w:gridCol w:w="87"/>
        <w:gridCol w:w="1083"/>
      </w:tblGrid>
      <w:tr w:rsidR="00DC412C" w:rsidRPr="001C2014" w14:paraId="6CBB93CA" w14:textId="77777777" w:rsidTr="00B62D80">
        <w:tc>
          <w:tcPr>
            <w:tcW w:w="4131" w:type="dxa"/>
            <w:shd w:val="clear" w:color="auto" w:fill="auto"/>
          </w:tcPr>
          <w:p w14:paraId="6BF987B9" w14:textId="77777777" w:rsidR="00DC412C" w:rsidRPr="001C2014" w:rsidRDefault="00DC412C" w:rsidP="00A465BF">
            <w:pPr>
              <w:spacing w:line="240" w:lineRule="exact"/>
              <w:ind w:right="-43"/>
              <w:jc w:val="thaiDistribute"/>
              <w:rPr>
                <w:rFonts w:asciiTheme="majorBidi" w:hAnsiTheme="majorBidi" w:cstheme="majorBidi"/>
                <w:color w:val="000000"/>
                <w:sz w:val="18"/>
                <w:szCs w:val="18"/>
              </w:rPr>
            </w:pPr>
          </w:p>
        </w:tc>
        <w:tc>
          <w:tcPr>
            <w:tcW w:w="2250" w:type="dxa"/>
            <w:gridSpan w:val="3"/>
            <w:shd w:val="clear" w:color="auto" w:fill="auto"/>
          </w:tcPr>
          <w:p w14:paraId="5ED8C023" w14:textId="5763DA6F" w:rsidR="00DC412C" w:rsidRPr="001C2014" w:rsidRDefault="00DC412C" w:rsidP="00A465BF">
            <w:pPr>
              <w:spacing w:line="240" w:lineRule="exact"/>
              <w:ind w:right="-43"/>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r w:rsidRPr="001C2014">
              <w:rPr>
                <w:rFonts w:asciiTheme="majorBidi" w:hAnsiTheme="majorBidi" w:cstheme="majorBidi"/>
                <w:b/>
                <w:bCs/>
                <w:color w:val="000000"/>
                <w:sz w:val="18"/>
                <w:szCs w:val="18"/>
              </w:rPr>
              <w:br/>
              <w:t xml:space="preserve">financial </w:t>
            </w:r>
            <w:r w:rsidR="00DD452E" w:rsidRPr="001C2014">
              <w:rPr>
                <w:rFonts w:asciiTheme="majorBidi" w:hAnsiTheme="majorBidi" w:cstheme="majorBidi"/>
                <w:b/>
                <w:bCs/>
                <w:color w:val="000000"/>
                <w:sz w:val="18"/>
                <w:szCs w:val="18"/>
              </w:rPr>
              <w:t>statements</w:t>
            </w:r>
          </w:p>
        </w:tc>
        <w:tc>
          <w:tcPr>
            <w:tcW w:w="240" w:type="dxa"/>
            <w:gridSpan w:val="2"/>
            <w:shd w:val="clear" w:color="auto" w:fill="auto"/>
          </w:tcPr>
          <w:p w14:paraId="3C4FE957" w14:textId="77777777" w:rsidR="00DC412C" w:rsidRPr="001C2014" w:rsidRDefault="00DC412C" w:rsidP="00A465BF">
            <w:pPr>
              <w:tabs>
                <w:tab w:val="decimal" w:pos="1082"/>
              </w:tabs>
              <w:spacing w:line="240" w:lineRule="exact"/>
              <w:ind w:left="-115" w:right="-11" w:firstLine="115"/>
              <w:jc w:val="thaiDistribute"/>
              <w:rPr>
                <w:rFonts w:asciiTheme="majorBidi" w:hAnsiTheme="majorBidi" w:cstheme="majorBidi"/>
                <w:sz w:val="18"/>
                <w:szCs w:val="18"/>
                <w:cs/>
              </w:rPr>
            </w:pPr>
          </w:p>
        </w:tc>
        <w:tc>
          <w:tcPr>
            <w:tcW w:w="2100" w:type="dxa"/>
            <w:gridSpan w:val="3"/>
            <w:shd w:val="clear" w:color="auto" w:fill="auto"/>
          </w:tcPr>
          <w:p w14:paraId="60B7744A" w14:textId="77777777" w:rsidR="00DC412C" w:rsidRPr="001C2014" w:rsidRDefault="00DC412C" w:rsidP="00A465BF">
            <w:pPr>
              <w:spacing w:line="240" w:lineRule="exact"/>
              <w:ind w:left="-258" w:right="-43"/>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p w14:paraId="78F511DF" w14:textId="5207A1BB" w:rsidR="00DC412C" w:rsidRPr="001C2014" w:rsidRDefault="00DC412C" w:rsidP="00A465BF">
            <w:pPr>
              <w:spacing w:line="240" w:lineRule="exact"/>
              <w:ind w:left="-258" w:right="-43"/>
              <w:jc w:val="center"/>
              <w:rPr>
                <w:rFonts w:asciiTheme="majorBidi" w:hAnsiTheme="majorBidi" w:cstheme="majorBidi"/>
                <w:b/>
                <w:bCs/>
                <w:color w:val="000000"/>
                <w:sz w:val="18"/>
                <w:szCs w:val="18"/>
                <w:cs/>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744A70" w:rsidRPr="001C2014" w14:paraId="53DE495B" w14:textId="77777777" w:rsidTr="00B62D80">
        <w:tblPrEx>
          <w:shd w:val="clear" w:color="auto" w:fill="auto"/>
          <w:tblCellMar>
            <w:left w:w="0" w:type="dxa"/>
            <w:right w:w="0" w:type="dxa"/>
          </w:tblCellMar>
        </w:tblPrEx>
        <w:tc>
          <w:tcPr>
            <w:tcW w:w="4131" w:type="dxa"/>
          </w:tcPr>
          <w:p w14:paraId="7321AF48" w14:textId="77777777" w:rsidR="00744A70" w:rsidRPr="001C2014" w:rsidRDefault="00744A70" w:rsidP="00744A70">
            <w:pPr>
              <w:spacing w:line="240" w:lineRule="exact"/>
              <w:ind w:right="9"/>
              <w:rPr>
                <w:rFonts w:asciiTheme="majorBidi" w:hAnsiTheme="majorBidi" w:cstheme="majorBidi"/>
                <w:b/>
                <w:bCs/>
                <w:sz w:val="18"/>
                <w:szCs w:val="18"/>
                <w:cs/>
                <w:lang w:val="en-GB"/>
              </w:rPr>
            </w:pPr>
            <w:r w:rsidRPr="001C2014">
              <w:rPr>
                <w:rFonts w:asciiTheme="majorBidi" w:hAnsiTheme="majorBidi" w:cstheme="majorBidi"/>
                <w:b/>
                <w:bCs/>
                <w:sz w:val="18"/>
                <w:szCs w:val="18"/>
                <w:lang w:val="en-GB"/>
              </w:rPr>
              <w:t>Maturity Analysis:</w:t>
            </w:r>
          </w:p>
        </w:tc>
        <w:tc>
          <w:tcPr>
            <w:tcW w:w="1080" w:type="dxa"/>
          </w:tcPr>
          <w:p w14:paraId="6E4E4395" w14:textId="52654B1B" w:rsidR="00744A70" w:rsidRPr="001C2014" w:rsidRDefault="00744A70" w:rsidP="00744A70">
            <w:pPr>
              <w:spacing w:line="240" w:lineRule="exact"/>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75" w:type="dxa"/>
          </w:tcPr>
          <w:p w14:paraId="4B8390A8" w14:textId="77777777" w:rsidR="00744A70" w:rsidRPr="001C2014" w:rsidRDefault="00744A70" w:rsidP="00744A70">
            <w:pPr>
              <w:spacing w:line="240" w:lineRule="exact"/>
              <w:ind w:left="-115" w:right="-11" w:firstLine="115"/>
              <w:rPr>
                <w:rFonts w:asciiTheme="majorBidi" w:hAnsiTheme="majorBidi" w:cstheme="majorBidi"/>
                <w:b/>
                <w:bCs/>
                <w:sz w:val="18"/>
                <w:szCs w:val="18"/>
              </w:rPr>
            </w:pPr>
          </w:p>
        </w:tc>
        <w:tc>
          <w:tcPr>
            <w:tcW w:w="1095" w:type="dxa"/>
          </w:tcPr>
          <w:p w14:paraId="11515BAB" w14:textId="01FAEA53" w:rsidR="00744A70" w:rsidRPr="001C2014" w:rsidRDefault="00744A70" w:rsidP="00744A70">
            <w:pPr>
              <w:spacing w:line="240" w:lineRule="exact"/>
              <w:jc w:val="center"/>
              <w:rPr>
                <w:rFonts w:asciiTheme="majorBidi" w:hAnsiTheme="majorBidi" w:cstheme="majorBidi"/>
                <w:b/>
                <w:bCs/>
                <w:sz w:val="18"/>
                <w:szCs w:val="18"/>
              </w:rPr>
            </w:pPr>
            <w:r w:rsidRPr="001C2014">
              <w:rPr>
                <w:rFonts w:asciiTheme="majorBidi" w:hAnsiTheme="majorBidi" w:cstheme="majorBidi"/>
                <w:b/>
                <w:bCs/>
                <w:sz w:val="18"/>
                <w:szCs w:val="18"/>
              </w:rPr>
              <w:t>2022</w:t>
            </w:r>
          </w:p>
        </w:tc>
        <w:tc>
          <w:tcPr>
            <w:tcW w:w="87" w:type="dxa"/>
          </w:tcPr>
          <w:p w14:paraId="79367267" w14:textId="77777777" w:rsidR="00744A70" w:rsidRPr="001C2014" w:rsidRDefault="00744A70" w:rsidP="00744A70">
            <w:pPr>
              <w:spacing w:line="240" w:lineRule="exact"/>
              <w:jc w:val="center"/>
              <w:rPr>
                <w:rFonts w:asciiTheme="majorBidi" w:hAnsiTheme="majorBidi" w:cstheme="majorBidi"/>
                <w:b/>
                <w:bCs/>
                <w:sz w:val="18"/>
                <w:szCs w:val="18"/>
              </w:rPr>
            </w:pPr>
          </w:p>
        </w:tc>
        <w:tc>
          <w:tcPr>
            <w:tcW w:w="1083" w:type="dxa"/>
            <w:gridSpan w:val="2"/>
          </w:tcPr>
          <w:p w14:paraId="38CFDDF8" w14:textId="147591E1" w:rsidR="00744A70" w:rsidRPr="001C2014" w:rsidRDefault="00744A70" w:rsidP="00744A70">
            <w:pPr>
              <w:spacing w:line="240" w:lineRule="exact"/>
              <w:jc w:val="center"/>
              <w:rPr>
                <w:rFonts w:asciiTheme="majorBidi" w:hAnsiTheme="majorBidi" w:cstheme="majorBidi"/>
                <w:b/>
                <w:bCs/>
                <w:sz w:val="18"/>
                <w:szCs w:val="18"/>
              </w:rPr>
            </w:pPr>
            <w:r w:rsidRPr="001C2014">
              <w:rPr>
                <w:rFonts w:asciiTheme="majorBidi" w:hAnsiTheme="majorBidi" w:cstheme="majorBidi"/>
                <w:b/>
                <w:bCs/>
                <w:sz w:val="18"/>
                <w:szCs w:val="18"/>
              </w:rPr>
              <w:t>2023</w:t>
            </w:r>
          </w:p>
        </w:tc>
        <w:tc>
          <w:tcPr>
            <w:tcW w:w="87" w:type="dxa"/>
          </w:tcPr>
          <w:p w14:paraId="19833303" w14:textId="77777777" w:rsidR="00744A70" w:rsidRPr="001C2014" w:rsidRDefault="00744A70" w:rsidP="00744A70">
            <w:pPr>
              <w:spacing w:line="240" w:lineRule="exact"/>
              <w:jc w:val="center"/>
              <w:rPr>
                <w:rFonts w:asciiTheme="majorBidi" w:hAnsiTheme="majorBidi" w:cstheme="majorBidi"/>
                <w:b/>
                <w:bCs/>
                <w:sz w:val="18"/>
                <w:szCs w:val="18"/>
              </w:rPr>
            </w:pPr>
          </w:p>
        </w:tc>
        <w:tc>
          <w:tcPr>
            <w:tcW w:w="1083" w:type="dxa"/>
          </w:tcPr>
          <w:p w14:paraId="5948AB3E" w14:textId="54A5C882" w:rsidR="00744A70" w:rsidRPr="001C2014" w:rsidRDefault="00744A70" w:rsidP="00744A70">
            <w:pPr>
              <w:spacing w:line="240" w:lineRule="exact"/>
              <w:jc w:val="center"/>
              <w:rPr>
                <w:rFonts w:asciiTheme="majorBidi" w:hAnsiTheme="majorBidi" w:cstheme="majorBidi"/>
                <w:b/>
                <w:bCs/>
                <w:sz w:val="18"/>
                <w:szCs w:val="18"/>
              </w:rPr>
            </w:pPr>
            <w:r w:rsidRPr="001C2014">
              <w:rPr>
                <w:rFonts w:asciiTheme="majorBidi" w:hAnsiTheme="majorBidi" w:cstheme="majorBidi"/>
                <w:b/>
                <w:bCs/>
                <w:sz w:val="18"/>
                <w:szCs w:val="18"/>
              </w:rPr>
              <w:t>2022</w:t>
            </w:r>
          </w:p>
        </w:tc>
      </w:tr>
      <w:tr w:rsidR="00B91CAA" w:rsidRPr="001C2014" w14:paraId="129C8A28" w14:textId="77777777" w:rsidTr="00B62D80">
        <w:tblPrEx>
          <w:shd w:val="clear" w:color="auto" w:fill="auto"/>
          <w:tblCellMar>
            <w:left w:w="0" w:type="dxa"/>
            <w:right w:w="0" w:type="dxa"/>
          </w:tblCellMar>
        </w:tblPrEx>
        <w:tc>
          <w:tcPr>
            <w:tcW w:w="4131" w:type="dxa"/>
          </w:tcPr>
          <w:p w14:paraId="0DC58E06" w14:textId="77777777" w:rsidR="00B91CAA" w:rsidRPr="001C2014" w:rsidRDefault="00B91CAA" w:rsidP="00744A70">
            <w:pPr>
              <w:spacing w:line="240" w:lineRule="exact"/>
              <w:ind w:right="9"/>
              <w:rPr>
                <w:rFonts w:asciiTheme="majorBidi" w:hAnsiTheme="majorBidi" w:cstheme="majorBidi"/>
                <w:b/>
                <w:bCs/>
                <w:sz w:val="18"/>
                <w:szCs w:val="18"/>
                <w:lang w:val="en-GB"/>
              </w:rPr>
            </w:pPr>
          </w:p>
        </w:tc>
        <w:tc>
          <w:tcPr>
            <w:tcW w:w="1080" w:type="dxa"/>
          </w:tcPr>
          <w:p w14:paraId="6EE62D8E" w14:textId="77777777" w:rsidR="00B91CAA" w:rsidRPr="001C2014" w:rsidRDefault="00B91CAA" w:rsidP="00744A70">
            <w:pPr>
              <w:spacing w:line="240" w:lineRule="exact"/>
              <w:jc w:val="center"/>
              <w:rPr>
                <w:rFonts w:asciiTheme="majorBidi" w:hAnsiTheme="majorBidi" w:cstheme="majorBidi"/>
                <w:b/>
                <w:bCs/>
                <w:sz w:val="18"/>
                <w:szCs w:val="18"/>
              </w:rPr>
            </w:pPr>
          </w:p>
        </w:tc>
        <w:tc>
          <w:tcPr>
            <w:tcW w:w="75" w:type="dxa"/>
          </w:tcPr>
          <w:p w14:paraId="0F6E9554" w14:textId="77777777" w:rsidR="00B91CAA" w:rsidRPr="001C2014" w:rsidRDefault="00B91CAA" w:rsidP="00744A70">
            <w:pPr>
              <w:spacing w:line="240" w:lineRule="exact"/>
              <w:ind w:left="-115" w:right="-11" w:firstLine="115"/>
              <w:rPr>
                <w:rFonts w:asciiTheme="majorBidi" w:hAnsiTheme="majorBidi" w:cstheme="majorBidi"/>
                <w:b/>
                <w:bCs/>
                <w:sz w:val="18"/>
                <w:szCs w:val="18"/>
              </w:rPr>
            </w:pPr>
          </w:p>
        </w:tc>
        <w:tc>
          <w:tcPr>
            <w:tcW w:w="1095" w:type="dxa"/>
          </w:tcPr>
          <w:p w14:paraId="20636AFE" w14:textId="77777777" w:rsidR="00B91CAA" w:rsidRPr="001C2014" w:rsidRDefault="00B91CAA" w:rsidP="00744A70">
            <w:pPr>
              <w:spacing w:line="240" w:lineRule="exact"/>
              <w:jc w:val="center"/>
              <w:rPr>
                <w:rFonts w:asciiTheme="majorBidi" w:hAnsiTheme="majorBidi" w:cstheme="majorBidi"/>
                <w:b/>
                <w:bCs/>
                <w:sz w:val="18"/>
                <w:szCs w:val="18"/>
              </w:rPr>
            </w:pPr>
          </w:p>
        </w:tc>
        <w:tc>
          <w:tcPr>
            <w:tcW w:w="87" w:type="dxa"/>
          </w:tcPr>
          <w:p w14:paraId="210C63F3" w14:textId="77777777" w:rsidR="00B91CAA" w:rsidRPr="001C2014" w:rsidRDefault="00B91CAA" w:rsidP="00744A70">
            <w:pPr>
              <w:spacing w:line="240" w:lineRule="exact"/>
              <w:jc w:val="center"/>
              <w:rPr>
                <w:rFonts w:asciiTheme="majorBidi" w:hAnsiTheme="majorBidi" w:cstheme="majorBidi"/>
                <w:b/>
                <w:bCs/>
                <w:sz w:val="18"/>
                <w:szCs w:val="18"/>
              </w:rPr>
            </w:pPr>
          </w:p>
        </w:tc>
        <w:tc>
          <w:tcPr>
            <w:tcW w:w="1083" w:type="dxa"/>
            <w:gridSpan w:val="2"/>
          </w:tcPr>
          <w:p w14:paraId="7363144D" w14:textId="77777777" w:rsidR="00B91CAA" w:rsidRPr="001C2014" w:rsidRDefault="00B91CAA" w:rsidP="00744A70">
            <w:pPr>
              <w:spacing w:line="240" w:lineRule="exact"/>
              <w:jc w:val="center"/>
              <w:rPr>
                <w:rFonts w:asciiTheme="majorBidi" w:hAnsiTheme="majorBidi" w:cstheme="majorBidi"/>
                <w:b/>
                <w:bCs/>
                <w:sz w:val="18"/>
                <w:szCs w:val="18"/>
              </w:rPr>
            </w:pPr>
          </w:p>
        </w:tc>
        <w:tc>
          <w:tcPr>
            <w:tcW w:w="87" w:type="dxa"/>
          </w:tcPr>
          <w:p w14:paraId="3B0EC290" w14:textId="77777777" w:rsidR="00B91CAA" w:rsidRPr="001C2014" w:rsidRDefault="00B91CAA" w:rsidP="00744A70">
            <w:pPr>
              <w:spacing w:line="240" w:lineRule="exact"/>
              <w:jc w:val="center"/>
              <w:rPr>
                <w:rFonts w:asciiTheme="majorBidi" w:hAnsiTheme="majorBidi" w:cstheme="majorBidi"/>
                <w:b/>
                <w:bCs/>
                <w:sz w:val="18"/>
                <w:szCs w:val="18"/>
              </w:rPr>
            </w:pPr>
          </w:p>
        </w:tc>
        <w:tc>
          <w:tcPr>
            <w:tcW w:w="1083" w:type="dxa"/>
          </w:tcPr>
          <w:p w14:paraId="404ADA11" w14:textId="77777777" w:rsidR="00B91CAA" w:rsidRPr="001C2014" w:rsidRDefault="00B91CAA" w:rsidP="00744A70">
            <w:pPr>
              <w:spacing w:line="240" w:lineRule="exact"/>
              <w:jc w:val="center"/>
              <w:rPr>
                <w:rFonts w:asciiTheme="majorBidi" w:hAnsiTheme="majorBidi" w:cstheme="majorBidi"/>
                <w:b/>
                <w:bCs/>
                <w:sz w:val="18"/>
                <w:szCs w:val="18"/>
              </w:rPr>
            </w:pPr>
          </w:p>
        </w:tc>
      </w:tr>
      <w:tr w:rsidR="00744A70" w:rsidRPr="001C2014" w14:paraId="6E13571E" w14:textId="77777777" w:rsidTr="00B62D80">
        <w:tblPrEx>
          <w:shd w:val="clear" w:color="auto" w:fill="auto"/>
          <w:tblCellMar>
            <w:left w:w="0" w:type="dxa"/>
            <w:right w:w="0" w:type="dxa"/>
          </w:tblCellMar>
        </w:tblPrEx>
        <w:tc>
          <w:tcPr>
            <w:tcW w:w="4131" w:type="dxa"/>
            <w:vAlign w:val="center"/>
          </w:tcPr>
          <w:p w14:paraId="11B10E1D" w14:textId="1E2D405B" w:rsidR="00744A70" w:rsidRPr="001C2014" w:rsidRDefault="00744A70" w:rsidP="00744A70">
            <w:pPr>
              <w:spacing w:line="240" w:lineRule="exact"/>
              <w:ind w:right="72"/>
              <w:jc w:val="both"/>
              <w:rPr>
                <w:rFonts w:asciiTheme="majorBidi" w:hAnsiTheme="majorBidi" w:cstheme="majorBidi"/>
                <w:sz w:val="18"/>
                <w:szCs w:val="18"/>
              </w:rPr>
            </w:pPr>
            <w:r w:rsidRPr="001C2014">
              <w:rPr>
                <w:rFonts w:asciiTheme="majorBidi" w:hAnsiTheme="majorBidi" w:cstheme="majorBidi"/>
                <w:sz w:val="18"/>
                <w:szCs w:val="18"/>
                <w:lang w:val="en-GB"/>
              </w:rPr>
              <w:t>Year</w:t>
            </w:r>
            <w:r w:rsidRPr="001C2014">
              <w:rPr>
                <w:rFonts w:asciiTheme="majorBidi" w:hAnsiTheme="majorBidi" w:cstheme="majorBidi"/>
                <w:sz w:val="18"/>
                <w:szCs w:val="18"/>
                <w:cs/>
                <w:lang w:val="en-GB"/>
              </w:rPr>
              <w:t xml:space="preserve"> </w:t>
            </w:r>
            <w:r w:rsidRPr="001C2014">
              <w:rPr>
                <w:rFonts w:asciiTheme="majorBidi" w:hAnsiTheme="majorBidi" w:cstheme="majorBidi"/>
                <w:sz w:val="18"/>
                <w:szCs w:val="18"/>
              </w:rPr>
              <w:t>1</w:t>
            </w:r>
          </w:p>
        </w:tc>
        <w:tc>
          <w:tcPr>
            <w:tcW w:w="1080" w:type="dxa"/>
          </w:tcPr>
          <w:p w14:paraId="50773125" w14:textId="5B50E674" w:rsidR="00744A70" w:rsidRPr="001C2014" w:rsidRDefault="00765CD1" w:rsidP="00B62D80">
            <w:pPr>
              <w:tabs>
                <w:tab w:val="decimal" w:pos="905"/>
              </w:tabs>
              <w:spacing w:line="240" w:lineRule="exact"/>
              <w:ind w:left="-115" w:firstLine="115"/>
              <w:rPr>
                <w:rFonts w:asciiTheme="majorBidi" w:hAnsiTheme="majorBidi" w:cstheme="majorBidi"/>
                <w:sz w:val="18"/>
                <w:szCs w:val="18"/>
              </w:rPr>
            </w:pPr>
            <w:r w:rsidRPr="001C2014">
              <w:rPr>
                <w:rFonts w:asciiTheme="majorBidi" w:hAnsiTheme="majorBidi" w:cstheme="majorBidi"/>
                <w:sz w:val="18"/>
                <w:szCs w:val="18"/>
              </w:rPr>
              <w:t>1</w:t>
            </w:r>
            <w:r w:rsidR="00953019" w:rsidRPr="001C2014">
              <w:rPr>
                <w:rFonts w:asciiTheme="majorBidi" w:hAnsiTheme="majorBidi" w:cstheme="majorBidi"/>
                <w:sz w:val="18"/>
                <w:szCs w:val="18"/>
              </w:rPr>
              <w:t>5</w:t>
            </w:r>
            <w:r w:rsidRPr="001C2014">
              <w:rPr>
                <w:rFonts w:asciiTheme="majorBidi" w:hAnsiTheme="majorBidi" w:cstheme="majorBidi"/>
                <w:sz w:val="18"/>
                <w:szCs w:val="18"/>
              </w:rPr>
              <w:t>,</w:t>
            </w:r>
            <w:r w:rsidR="00376FCE" w:rsidRPr="001C2014">
              <w:rPr>
                <w:rFonts w:asciiTheme="majorBidi" w:hAnsiTheme="majorBidi" w:cstheme="majorBidi"/>
                <w:sz w:val="18"/>
                <w:szCs w:val="18"/>
              </w:rPr>
              <w:t>85</w:t>
            </w:r>
            <w:r w:rsidR="00C15F73" w:rsidRPr="001C2014">
              <w:rPr>
                <w:rFonts w:asciiTheme="majorBidi" w:hAnsiTheme="majorBidi" w:cstheme="majorBidi"/>
                <w:sz w:val="18"/>
                <w:szCs w:val="18"/>
              </w:rPr>
              <w:t>8</w:t>
            </w:r>
          </w:p>
        </w:tc>
        <w:tc>
          <w:tcPr>
            <w:tcW w:w="75" w:type="dxa"/>
          </w:tcPr>
          <w:p w14:paraId="07A544A4"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95" w:type="dxa"/>
          </w:tcPr>
          <w:p w14:paraId="6A470624" w14:textId="139DC7C0"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9,210</w:t>
            </w:r>
          </w:p>
        </w:tc>
        <w:tc>
          <w:tcPr>
            <w:tcW w:w="87" w:type="dxa"/>
          </w:tcPr>
          <w:p w14:paraId="41C3869E"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gridSpan w:val="2"/>
          </w:tcPr>
          <w:p w14:paraId="051038B0" w14:textId="4A335174" w:rsidR="00744A70" w:rsidRPr="001C2014" w:rsidRDefault="006707F5"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1</w:t>
            </w:r>
            <w:r w:rsidR="00953019" w:rsidRPr="001C2014">
              <w:rPr>
                <w:rFonts w:asciiTheme="majorBidi" w:hAnsiTheme="majorBidi" w:cstheme="majorBidi"/>
                <w:sz w:val="18"/>
                <w:szCs w:val="18"/>
              </w:rPr>
              <w:t>5</w:t>
            </w:r>
            <w:r w:rsidRPr="001C2014">
              <w:rPr>
                <w:rFonts w:asciiTheme="majorBidi" w:hAnsiTheme="majorBidi" w:cstheme="majorBidi"/>
                <w:sz w:val="18"/>
                <w:szCs w:val="18"/>
              </w:rPr>
              <w:t>,</w:t>
            </w:r>
            <w:r w:rsidR="00953019" w:rsidRPr="001C2014">
              <w:rPr>
                <w:rFonts w:asciiTheme="majorBidi" w:hAnsiTheme="majorBidi" w:cstheme="majorBidi"/>
                <w:sz w:val="18"/>
                <w:szCs w:val="18"/>
              </w:rPr>
              <w:t>852</w:t>
            </w:r>
          </w:p>
        </w:tc>
        <w:tc>
          <w:tcPr>
            <w:tcW w:w="87" w:type="dxa"/>
          </w:tcPr>
          <w:p w14:paraId="5A5B70E2"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tcPr>
          <w:p w14:paraId="010669BE" w14:textId="56BC95A5"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9,206</w:t>
            </w:r>
          </w:p>
        </w:tc>
      </w:tr>
      <w:tr w:rsidR="00744A70" w:rsidRPr="001C2014" w14:paraId="75687B37" w14:textId="77777777" w:rsidTr="00B62D80">
        <w:tblPrEx>
          <w:shd w:val="clear" w:color="auto" w:fill="auto"/>
          <w:tblCellMar>
            <w:left w:w="0" w:type="dxa"/>
            <w:right w:w="0" w:type="dxa"/>
          </w:tblCellMar>
        </w:tblPrEx>
        <w:tc>
          <w:tcPr>
            <w:tcW w:w="4131" w:type="dxa"/>
            <w:vAlign w:val="center"/>
          </w:tcPr>
          <w:p w14:paraId="77020378" w14:textId="2F63144B" w:rsidR="00744A70" w:rsidRPr="001C2014" w:rsidRDefault="00744A70" w:rsidP="00744A70">
            <w:pPr>
              <w:spacing w:line="240" w:lineRule="exact"/>
              <w:ind w:right="72"/>
              <w:jc w:val="both"/>
              <w:rPr>
                <w:rFonts w:asciiTheme="majorBidi" w:hAnsiTheme="majorBidi" w:cstheme="majorBidi"/>
                <w:sz w:val="18"/>
                <w:szCs w:val="18"/>
                <w:lang w:val="en-GB"/>
              </w:rPr>
            </w:pPr>
            <w:r w:rsidRPr="001C2014">
              <w:rPr>
                <w:rFonts w:asciiTheme="majorBidi" w:hAnsiTheme="majorBidi" w:cstheme="majorBidi"/>
                <w:sz w:val="18"/>
                <w:szCs w:val="18"/>
                <w:lang w:val="en-GB"/>
              </w:rPr>
              <w:t>Year</w:t>
            </w:r>
            <w:r w:rsidRPr="001C2014">
              <w:rPr>
                <w:rFonts w:asciiTheme="majorBidi" w:hAnsiTheme="majorBidi" w:cstheme="majorBidi"/>
                <w:sz w:val="18"/>
                <w:szCs w:val="18"/>
                <w:cs/>
                <w:lang w:val="en-GB"/>
              </w:rPr>
              <w:t xml:space="preserve"> </w:t>
            </w:r>
            <w:r w:rsidRPr="001C2014">
              <w:rPr>
                <w:rFonts w:asciiTheme="majorBidi" w:hAnsiTheme="majorBidi" w:cstheme="majorBidi"/>
                <w:sz w:val="18"/>
                <w:szCs w:val="18"/>
              </w:rPr>
              <w:t>2 - 5</w:t>
            </w:r>
          </w:p>
        </w:tc>
        <w:tc>
          <w:tcPr>
            <w:tcW w:w="1080" w:type="dxa"/>
          </w:tcPr>
          <w:p w14:paraId="234C1BCA" w14:textId="52AE4222" w:rsidR="00744A70" w:rsidRPr="001C2014" w:rsidRDefault="00953019" w:rsidP="00B62D80">
            <w:pPr>
              <w:tabs>
                <w:tab w:val="decimal" w:pos="905"/>
              </w:tabs>
              <w:spacing w:line="240" w:lineRule="exact"/>
              <w:ind w:left="-115" w:firstLine="115"/>
              <w:rPr>
                <w:rFonts w:asciiTheme="majorBidi" w:hAnsiTheme="majorBidi" w:cstheme="majorBidi"/>
                <w:sz w:val="18"/>
                <w:szCs w:val="18"/>
              </w:rPr>
            </w:pPr>
            <w:r w:rsidRPr="001C2014">
              <w:rPr>
                <w:rFonts w:asciiTheme="majorBidi" w:hAnsiTheme="majorBidi" w:cstheme="majorBidi"/>
                <w:sz w:val="18"/>
                <w:szCs w:val="18"/>
              </w:rPr>
              <w:t>57</w:t>
            </w:r>
            <w:r w:rsidR="00765CD1" w:rsidRPr="001C2014">
              <w:rPr>
                <w:rFonts w:asciiTheme="majorBidi" w:hAnsiTheme="majorBidi" w:cstheme="majorBidi"/>
                <w:sz w:val="18"/>
                <w:szCs w:val="18"/>
              </w:rPr>
              <w:t>,</w:t>
            </w:r>
            <w:r w:rsidRPr="001C2014">
              <w:rPr>
                <w:rFonts w:asciiTheme="majorBidi" w:hAnsiTheme="majorBidi" w:cstheme="majorBidi"/>
                <w:sz w:val="18"/>
                <w:szCs w:val="18"/>
              </w:rPr>
              <w:t>421</w:t>
            </w:r>
          </w:p>
        </w:tc>
        <w:tc>
          <w:tcPr>
            <w:tcW w:w="75" w:type="dxa"/>
          </w:tcPr>
          <w:p w14:paraId="39D2DE56"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95" w:type="dxa"/>
          </w:tcPr>
          <w:p w14:paraId="69A86DCB" w14:textId="7BD7A306"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51,152</w:t>
            </w:r>
          </w:p>
        </w:tc>
        <w:tc>
          <w:tcPr>
            <w:tcW w:w="87" w:type="dxa"/>
          </w:tcPr>
          <w:p w14:paraId="7D88FBCE"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gridSpan w:val="2"/>
          </w:tcPr>
          <w:p w14:paraId="0B30FFBB" w14:textId="30ACF7D5" w:rsidR="00744A70" w:rsidRPr="001C2014" w:rsidRDefault="00953019"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57</w:t>
            </w:r>
            <w:r w:rsidR="006707F5" w:rsidRPr="001C2014">
              <w:rPr>
                <w:rFonts w:asciiTheme="majorBidi" w:hAnsiTheme="majorBidi" w:cstheme="majorBidi"/>
                <w:sz w:val="18"/>
                <w:szCs w:val="18"/>
              </w:rPr>
              <w:t>,</w:t>
            </w:r>
            <w:r w:rsidRPr="001C2014">
              <w:rPr>
                <w:rFonts w:asciiTheme="majorBidi" w:hAnsiTheme="majorBidi" w:cstheme="majorBidi"/>
                <w:sz w:val="18"/>
                <w:szCs w:val="18"/>
              </w:rPr>
              <w:t>421</w:t>
            </w:r>
          </w:p>
        </w:tc>
        <w:tc>
          <w:tcPr>
            <w:tcW w:w="87" w:type="dxa"/>
          </w:tcPr>
          <w:p w14:paraId="71CF6001"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tcPr>
          <w:p w14:paraId="3BA2F39C" w14:textId="0EBFFFC6"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51,152</w:t>
            </w:r>
          </w:p>
        </w:tc>
      </w:tr>
      <w:tr w:rsidR="00744A70" w:rsidRPr="001C2014" w14:paraId="3EEC9B8E" w14:textId="77777777" w:rsidTr="00B62D80">
        <w:tblPrEx>
          <w:shd w:val="clear" w:color="auto" w:fill="auto"/>
          <w:tblCellMar>
            <w:left w:w="0" w:type="dxa"/>
            <w:right w:w="0" w:type="dxa"/>
          </w:tblCellMar>
        </w:tblPrEx>
        <w:tc>
          <w:tcPr>
            <w:tcW w:w="4131" w:type="dxa"/>
            <w:vAlign w:val="center"/>
          </w:tcPr>
          <w:p w14:paraId="444BDB20" w14:textId="5029529D" w:rsidR="00744A70" w:rsidRPr="001C2014" w:rsidRDefault="00744A70" w:rsidP="00744A70">
            <w:pPr>
              <w:spacing w:line="240" w:lineRule="exact"/>
              <w:ind w:right="72"/>
              <w:jc w:val="both"/>
              <w:rPr>
                <w:rFonts w:asciiTheme="majorBidi" w:hAnsiTheme="majorBidi" w:cstheme="majorBidi"/>
                <w:sz w:val="18"/>
                <w:szCs w:val="18"/>
              </w:rPr>
            </w:pPr>
            <w:r w:rsidRPr="001C2014">
              <w:rPr>
                <w:rFonts w:asciiTheme="majorBidi" w:hAnsiTheme="majorBidi" w:cstheme="majorBidi"/>
                <w:sz w:val="18"/>
                <w:szCs w:val="18"/>
                <w:lang w:val="en-GB"/>
              </w:rPr>
              <w:t>Year</w:t>
            </w:r>
            <w:r w:rsidRPr="001C2014">
              <w:rPr>
                <w:rFonts w:asciiTheme="majorBidi" w:hAnsiTheme="majorBidi" w:cstheme="majorBidi"/>
                <w:sz w:val="18"/>
                <w:szCs w:val="18"/>
                <w:cs/>
                <w:lang w:val="en-GB"/>
              </w:rPr>
              <w:t xml:space="preserve"> </w:t>
            </w:r>
            <w:r w:rsidRPr="001C2014">
              <w:rPr>
                <w:rFonts w:asciiTheme="majorBidi" w:hAnsiTheme="majorBidi" w:cstheme="majorBidi"/>
                <w:sz w:val="18"/>
                <w:szCs w:val="18"/>
              </w:rPr>
              <w:t>5 onwards</w:t>
            </w:r>
          </w:p>
        </w:tc>
        <w:tc>
          <w:tcPr>
            <w:tcW w:w="1080" w:type="dxa"/>
            <w:tcBorders>
              <w:bottom w:val="single" w:sz="4" w:space="0" w:color="auto"/>
            </w:tcBorders>
          </w:tcPr>
          <w:p w14:paraId="2D223511" w14:textId="26976CEB" w:rsidR="00744A70" w:rsidRPr="001C2014" w:rsidRDefault="00953019" w:rsidP="00B62D80">
            <w:pPr>
              <w:tabs>
                <w:tab w:val="decimal" w:pos="905"/>
              </w:tabs>
              <w:spacing w:line="240" w:lineRule="exact"/>
              <w:ind w:left="-115" w:firstLine="115"/>
              <w:rPr>
                <w:rFonts w:asciiTheme="majorBidi" w:hAnsiTheme="majorBidi" w:cstheme="majorBidi"/>
                <w:sz w:val="18"/>
                <w:szCs w:val="18"/>
              </w:rPr>
            </w:pPr>
            <w:r w:rsidRPr="001C2014">
              <w:rPr>
                <w:rFonts w:asciiTheme="majorBidi" w:hAnsiTheme="majorBidi" w:cstheme="majorBidi"/>
                <w:sz w:val="18"/>
                <w:szCs w:val="18"/>
              </w:rPr>
              <w:t>57</w:t>
            </w:r>
            <w:r w:rsidR="00765CD1" w:rsidRPr="001C2014">
              <w:rPr>
                <w:rFonts w:asciiTheme="majorBidi" w:hAnsiTheme="majorBidi" w:cstheme="majorBidi"/>
                <w:sz w:val="18"/>
                <w:szCs w:val="18"/>
              </w:rPr>
              <w:t>,</w:t>
            </w:r>
            <w:r w:rsidRPr="001C2014">
              <w:rPr>
                <w:rFonts w:asciiTheme="majorBidi" w:hAnsiTheme="majorBidi" w:cstheme="majorBidi"/>
                <w:sz w:val="18"/>
                <w:szCs w:val="18"/>
              </w:rPr>
              <w:t>750</w:t>
            </w:r>
          </w:p>
        </w:tc>
        <w:tc>
          <w:tcPr>
            <w:tcW w:w="75" w:type="dxa"/>
          </w:tcPr>
          <w:p w14:paraId="145A89DF"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95" w:type="dxa"/>
            <w:tcBorders>
              <w:bottom w:val="single" w:sz="4" w:space="0" w:color="auto"/>
            </w:tcBorders>
          </w:tcPr>
          <w:p w14:paraId="7067E86E" w14:textId="0D0E9DA0"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64,635</w:t>
            </w:r>
          </w:p>
        </w:tc>
        <w:tc>
          <w:tcPr>
            <w:tcW w:w="87" w:type="dxa"/>
          </w:tcPr>
          <w:p w14:paraId="5D4CBB8C"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gridSpan w:val="2"/>
            <w:tcBorders>
              <w:bottom w:val="single" w:sz="4" w:space="0" w:color="auto"/>
            </w:tcBorders>
          </w:tcPr>
          <w:p w14:paraId="63C3BFCD" w14:textId="1C3EF655" w:rsidR="00744A70" w:rsidRPr="001C2014" w:rsidRDefault="00953019"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57</w:t>
            </w:r>
            <w:r w:rsidR="006707F5" w:rsidRPr="001C2014">
              <w:rPr>
                <w:rFonts w:asciiTheme="majorBidi" w:hAnsiTheme="majorBidi" w:cstheme="majorBidi"/>
                <w:sz w:val="18"/>
                <w:szCs w:val="18"/>
              </w:rPr>
              <w:t>,</w:t>
            </w:r>
            <w:r w:rsidRPr="001C2014">
              <w:rPr>
                <w:rFonts w:asciiTheme="majorBidi" w:hAnsiTheme="majorBidi" w:cstheme="majorBidi"/>
                <w:sz w:val="18"/>
                <w:szCs w:val="18"/>
              </w:rPr>
              <w:t>750</w:t>
            </w:r>
          </w:p>
        </w:tc>
        <w:tc>
          <w:tcPr>
            <w:tcW w:w="87" w:type="dxa"/>
          </w:tcPr>
          <w:p w14:paraId="67A2026C"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tcBorders>
              <w:bottom w:val="single" w:sz="4" w:space="0" w:color="auto"/>
            </w:tcBorders>
          </w:tcPr>
          <w:p w14:paraId="4D43D91A" w14:textId="5A6ECC80"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64,635</w:t>
            </w:r>
          </w:p>
        </w:tc>
      </w:tr>
      <w:tr w:rsidR="00744A70" w:rsidRPr="001C2014" w14:paraId="3B27D9CC" w14:textId="77777777" w:rsidTr="00B62D80">
        <w:tblPrEx>
          <w:shd w:val="clear" w:color="auto" w:fill="auto"/>
          <w:tblCellMar>
            <w:left w:w="0" w:type="dxa"/>
            <w:right w:w="0" w:type="dxa"/>
          </w:tblCellMar>
        </w:tblPrEx>
        <w:tc>
          <w:tcPr>
            <w:tcW w:w="4131" w:type="dxa"/>
            <w:vAlign w:val="bottom"/>
          </w:tcPr>
          <w:p w14:paraId="513A215F" w14:textId="77777777" w:rsidR="00744A70" w:rsidRPr="001C2014" w:rsidRDefault="00744A70" w:rsidP="00744A70">
            <w:pPr>
              <w:tabs>
                <w:tab w:val="left" w:pos="507"/>
              </w:tabs>
              <w:spacing w:line="240" w:lineRule="exact"/>
              <w:ind w:left="610" w:right="9" w:hanging="610"/>
              <w:rPr>
                <w:rFonts w:asciiTheme="majorBidi" w:hAnsiTheme="majorBidi" w:cstheme="majorBidi"/>
                <w:spacing w:val="-4"/>
                <w:sz w:val="18"/>
                <w:szCs w:val="18"/>
                <w:lang w:val="en-GB"/>
              </w:rPr>
            </w:pPr>
            <w:r w:rsidRPr="001C2014">
              <w:rPr>
                <w:rFonts w:asciiTheme="majorBidi" w:hAnsiTheme="majorBidi" w:cstheme="majorBidi"/>
                <w:spacing w:val="-4"/>
                <w:sz w:val="18"/>
                <w:szCs w:val="18"/>
                <w:u w:val="single"/>
                <w:lang w:val="en-GB"/>
              </w:rPr>
              <w:t>Less</w:t>
            </w:r>
            <w:r w:rsidRPr="001C2014">
              <w:rPr>
                <w:rFonts w:asciiTheme="majorBidi" w:hAnsiTheme="majorBidi" w:cstheme="majorBidi"/>
                <w:spacing w:val="-4"/>
                <w:sz w:val="18"/>
                <w:szCs w:val="18"/>
                <w:lang w:val="en-GB"/>
              </w:rPr>
              <w:t xml:space="preserve"> deferred interest</w:t>
            </w:r>
          </w:p>
        </w:tc>
        <w:tc>
          <w:tcPr>
            <w:tcW w:w="1080" w:type="dxa"/>
          </w:tcPr>
          <w:p w14:paraId="3E1F2CAD" w14:textId="7987453D" w:rsidR="00744A70" w:rsidRPr="001C2014" w:rsidRDefault="00765CD1" w:rsidP="00B62D80">
            <w:pPr>
              <w:tabs>
                <w:tab w:val="decimal" w:pos="905"/>
              </w:tabs>
              <w:spacing w:line="240" w:lineRule="exact"/>
              <w:ind w:left="-115" w:firstLine="115"/>
              <w:rPr>
                <w:rFonts w:asciiTheme="majorBidi" w:hAnsiTheme="majorBidi" w:cstheme="majorBidi"/>
                <w:sz w:val="18"/>
                <w:szCs w:val="18"/>
              </w:rPr>
            </w:pPr>
            <w:r w:rsidRPr="001C2014">
              <w:rPr>
                <w:rFonts w:asciiTheme="majorBidi" w:hAnsiTheme="majorBidi" w:cstheme="majorBidi"/>
                <w:sz w:val="18"/>
                <w:szCs w:val="18"/>
              </w:rPr>
              <w:t>(</w:t>
            </w:r>
            <w:r w:rsidR="00953019" w:rsidRPr="001C2014">
              <w:rPr>
                <w:rFonts w:asciiTheme="majorBidi" w:hAnsiTheme="majorBidi" w:cstheme="majorBidi"/>
                <w:sz w:val="18"/>
                <w:szCs w:val="18"/>
              </w:rPr>
              <w:t>46</w:t>
            </w:r>
            <w:r w:rsidRPr="001C2014">
              <w:rPr>
                <w:rFonts w:asciiTheme="majorBidi" w:hAnsiTheme="majorBidi" w:cstheme="majorBidi"/>
                <w:sz w:val="18"/>
                <w:szCs w:val="18"/>
              </w:rPr>
              <w:t>,</w:t>
            </w:r>
            <w:r w:rsidR="00376FCE" w:rsidRPr="001C2014">
              <w:rPr>
                <w:rFonts w:asciiTheme="majorBidi" w:hAnsiTheme="majorBidi" w:cstheme="majorBidi"/>
                <w:sz w:val="18"/>
                <w:szCs w:val="18"/>
              </w:rPr>
              <w:t>76</w:t>
            </w:r>
            <w:r w:rsidR="00C15F73" w:rsidRPr="001C2014">
              <w:rPr>
                <w:rFonts w:asciiTheme="majorBidi" w:hAnsiTheme="majorBidi" w:cstheme="majorBidi"/>
                <w:sz w:val="18"/>
                <w:szCs w:val="18"/>
              </w:rPr>
              <w:t>8</w:t>
            </w:r>
            <w:r w:rsidRPr="001C2014">
              <w:rPr>
                <w:rFonts w:asciiTheme="majorBidi" w:hAnsiTheme="majorBidi" w:cstheme="majorBidi"/>
                <w:sz w:val="18"/>
                <w:szCs w:val="18"/>
              </w:rPr>
              <w:t>)</w:t>
            </w:r>
          </w:p>
        </w:tc>
        <w:tc>
          <w:tcPr>
            <w:tcW w:w="75" w:type="dxa"/>
          </w:tcPr>
          <w:p w14:paraId="4D01C9A8" w14:textId="77777777" w:rsidR="00744A70" w:rsidRPr="001C2014" w:rsidRDefault="00744A70" w:rsidP="00744A70">
            <w:pPr>
              <w:spacing w:line="240" w:lineRule="exact"/>
              <w:ind w:left="5" w:right="-11" w:hanging="5"/>
              <w:jc w:val="thaiDistribute"/>
              <w:rPr>
                <w:rFonts w:asciiTheme="majorBidi" w:hAnsiTheme="majorBidi" w:cstheme="majorBidi"/>
                <w:sz w:val="18"/>
                <w:szCs w:val="18"/>
              </w:rPr>
            </w:pPr>
          </w:p>
        </w:tc>
        <w:tc>
          <w:tcPr>
            <w:tcW w:w="1095" w:type="dxa"/>
          </w:tcPr>
          <w:p w14:paraId="58A1FF95" w14:textId="14E6365F"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(37,876)</w:t>
            </w:r>
          </w:p>
        </w:tc>
        <w:tc>
          <w:tcPr>
            <w:tcW w:w="87" w:type="dxa"/>
          </w:tcPr>
          <w:p w14:paraId="59D6D0E4" w14:textId="77777777" w:rsidR="00744A70" w:rsidRPr="001C2014" w:rsidRDefault="00744A70" w:rsidP="00744A70">
            <w:pPr>
              <w:spacing w:line="240" w:lineRule="exact"/>
              <w:ind w:left="5" w:right="-11" w:hanging="5"/>
              <w:jc w:val="thaiDistribute"/>
              <w:rPr>
                <w:rFonts w:asciiTheme="majorBidi" w:hAnsiTheme="majorBidi" w:cstheme="majorBidi"/>
                <w:sz w:val="18"/>
                <w:szCs w:val="18"/>
              </w:rPr>
            </w:pPr>
          </w:p>
        </w:tc>
        <w:tc>
          <w:tcPr>
            <w:tcW w:w="1083" w:type="dxa"/>
            <w:gridSpan w:val="2"/>
          </w:tcPr>
          <w:p w14:paraId="2118ABE6" w14:textId="38C9A747" w:rsidR="00744A70" w:rsidRPr="001C2014" w:rsidRDefault="006707F5"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w:t>
            </w:r>
            <w:r w:rsidR="00953019" w:rsidRPr="001C2014">
              <w:rPr>
                <w:rFonts w:asciiTheme="majorBidi" w:hAnsiTheme="majorBidi" w:cstheme="majorBidi"/>
                <w:sz w:val="18"/>
                <w:szCs w:val="18"/>
              </w:rPr>
              <w:t>46</w:t>
            </w:r>
            <w:r w:rsidRPr="001C2014">
              <w:rPr>
                <w:rFonts w:asciiTheme="majorBidi" w:hAnsiTheme="majorBidi" w:cstheme="majorBidi"/>
                <w:sz w:val="18"/>
                <w:szCs w:val="18"/>
              </w:rPr>
              <w:t>,</w:t>
            </w:r>
            <w:r w:rsidR="00953019" w:rsidRPr="001C2014">
              <w:rPr>
                <w:rFonts w:asciiTheme="majorBidi" w:hAnsiTheme="majorBidi" w:cstheme="majorBidi"/>
                <w:sz w:val="18"/>
                <w:szCs w:val="18"/>
              </w:rPr>
              <w:t>769</w:t>
            </w:r>
            <w:r w:rsidRPr="001C2014">
              <w:rPr>
                <w:rFonts w:asciiTheme="majorBidi" w:hAnsiTheme="majorBidi" w:cstheme="majorBidi"/>
                <w:sz w:val="18"/>
                <w:szCs w:val="18"/>
              </w:rPr>
              <w:t>)</w:t>
            </w:r>
          </w:p>
        </w:tc>
        <w:tc>
          <w:tcPr>
            <w:tcW w:w="87" w:type="dxa"/>
          </w:tcPr>
          <w:p w14:paraId="4A874DB4" w14:textId="77777777" w:rsidR="00744A70" w:rsidRPr="001C2014" w:rsidRDefault="00744A70" w:rsidP="00744A70">
            <w:pPr>
              <w:spacing w:line="240" w:lineRule="exact"/>
              <w:ind w:left="5" w:right="-11" w:hanging="5"/>
              <w:jc w:val="thaiDistribute"/>
              <w:rPr>
                <w:rFonts w:asciiTheme="majorBidi" w:hAnsiTheme="majorBidi" w:cstheme="majorBidi"/>
                <w:sz w:val="18"/>
                <w:szCs w:val="18"/>
              </w:rPr>
            </w:pPr>
          </w:p>
        </w:tc>
        <w:tc>
          <w:tcPr>
            <w:tcW w:w="1083" w:type="dxa"/>
          </w:tcPr>
          <w:p w14:paraId="43BCC03E" w14:textId="3BE5487B"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(37,876)</w:t>
            </w:r>
          </w:p>
        </w:tc>
      </w:tr>
      <w:tr w:rsidR="00744A70" w:rsidRPr="001C2014" w14:paraId="242282B4" w14:textId="77777777" w:rsidTr="00B62D80">
        <w:tblPrEx>
          <w:shd w:val="clear" w:color="auto" w:fill="auto"/>
          <w:tblCellMar>
            <w:left w:w="0" w:type="dxa"/>
            <w:right w:w="0" w:type="dxa"/>
          </w:tblCellMar>
        </w:tblPrEx>
        <w:tc>
          <w:tcPr>
            <w:tcW w:w="4131" w:type="dxa"/>
            <w:vAlign w:val="bottom"/>
          </w:tcPr>
          <w:p w14:paraId="02DB47B2" w14:textId="77777777" w:rsidR="00744A70" w:rsidRPr="001C2014" w:rsidRDefault="00744A70" w:rsidP="00744A70">
            <w:pPr>
              <w:spacing w:line="240" w:lineRule="exact"/>
              <w:ind w:right="9"/>
              <w:rPr>
                <w:rFonts w:asciiTheme="majorBidi" w:hAnsiTheme="majorBidi" w:cstheme="majorBidi"/>
                <w:b/>
                <w:bCs/>
                <w:sz w:val="18"/>
                <w:szCs w:val="18"/>
                <w:lang w:val="en-GB"/>
              </w:rPr>
            </w:pPr>
            <w:r w:rsidRPr="001C2014">
              <w:rPr>
                <w:rFonts w:asciiTheme="majorBidi" w:hAnsiTheme="majorBidi" w:cstheme="majorBidi"/>
                <w:b/>
                <w:bCs/>
                <w:sz w:val="18"/>
                <w:szCs w:val="18"/>
                <w:lang w:val="en-GB"/>
              </w:rPr>
              <w:t>Total</w:t>
            </w:r>
          </w:p>
        </w:tc>
        <w:tc>
          <w:tcPr>
            <w:tcW w:w="1080" w:type="dxa"/>
            <w:tcBorders>
              <w:top w:val="single" w:sz="4" w:space="0" w:color="auto"/>
              <w:bottom w:val="double" w:sz="4" w:space="0" w:color="auto"/>
            </w:tcBorders>
          </w:tcPr>
          <w:p w14:paraId="315A3050" w14:textId="5EDC6B9F" w:rsidR="00744A70" w:rsidRPr="001C2014" w:rsidRDefault="00765CD1" w:rsidP="00B62D80">
            <w:pPr>
              <w:tabs>
                <w:tab w:val="decimal" w:pos="905"/>
              </w:tabs>
              <w:spacing w:line="240" w:lineRule="exact"/>
              <w:ind w:left="-115" w:firstLine="115"/>
              <w:rPr>
                <w:rFonts w:asciiTheme="majorBidi" w:hAnsiTheme="majorBidi" w:cstheme="majorBidi"/>
                <w:sz w:val="18"/>
                <w:szCs w:val="18"/>
              </w:rPr>
            </w:pPr>
            <w:r w:rsidRPr="001C2014">
              <w:rPr>
                <w:rFonts w:asciiTheme="majorBidi" w:hAnsiTheme="majorBidi" w:cstheme="majorBidi"/>
                <w:sz w:val="18"/>
                <w:szCs w:val="18"/>
              </w:rPr>
              <w:t>84,2</w:t>
            </w:r>
            <w:r w:rsidR="00953019" w:rsidRPr="001C2014">
              <w:rPr>
                <w:rFonts w:asciiTheme="majorBidi" w:hAnsiTheme="majorBidi" w:cstheme="majorBidi"/>
                <w:sz w:val="18"/>
                <w:szCs w:val="18"/>
              </w:rPr>
              <w:t>61</w:t>
            </w:r>
          </w:p>
        </w:tc>
        <w:tc>
          <w:tcPr>
            <w:tcW w:w="75" w:type="dxa"/>
          </w:tcPr>
          <w:p w14:paraId="6BFC2CD4" w14:textId="77777777" w:rsidR="00744A70" w:rsidRPr="001C2014" w:rsidRDefault="00744A70" w:rsidP="00744A70">
            <w:pPr>
              <w:spacing w:line="240" w:lineRule="exact"/>
              <w:ind w:left="-115" w:right="-11" w:firstLine="115"/>
              <w:jc w:val="thaiDistribute"/>
              <w:rPr>
                <w:rFonts w:asciiTheme="majorBidi" w:hAnsiTheme="majorBidi" w:cstheme="majorBidi"/>
                <w:b/>
                <w:bCs/>
                <w:sz w:val="18"/>
                <w:szCs w:val="18"/>
              </w:rPr>
            </w:pPr>
          </w:p>
        </w:tc>
        <w:tc>
          <w:tcPr>
            <w:tcW w:w="1095" w:type="dxa"/>
            <w:tcBorders>
              <w:top w:val="single" w:sz="4" w:space="0" w:color="auto"/>
              <w:bottom w:val="double" w:sz="4" w:space="0" w:color="auto"/>
            </w:tcBorders>
          </w:tcPr>
          <w:p w14:paraId="4450A199" w14:textId="1F52AF36"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87,121</w:t>
            </w:r>
          </w:p>
        </w:tc>
        <w:tc>
          <w:tcPr>
            <w:tcW w:w="87" w:type="dxa"/>
          </w:tcPr>
          <w:p w14:paraId="645449AA" w14:textId="77777777" w:rsidR="00744A70" w:rsidRPr="001C2014" w:rsidRDefault="00744A70" w:rsidP="00744A70">
            <w:pPr>
              <w:spacing w:line="240" w:lineRule="exact"/>
              <w:ind w:left="-115" w:right="-11" w:firstLine="115"/>
              <w:jc w:val="thaiDistribute"/>
              <w:rPr>
                <w:rFonts w:asciiTheme="majorBidi" w:hAnsiTheme="majorBidi" w:cstheme="majorBidi"/>
                <w:b/>
                <w:bCs/>
                <w:sz w:val="18"/>
                <w:szCs w:val="18"/>
              </w:rPr>
            </w:pPr>
          </w:p>
        </w:tc>
        <w:tc>
          <w:tcPr>
            <w:tcW w:w="1083" w:type="dxa"/>
            <w:gridSpan w:val="2"/>
            <w:tcBorders>
              <w:top w:val="single" w:sz="4" w:space="0" w:color="auto"/>
              <w:bottom w:val="double" w:sz="4" w:space="0" w:color="auto"/>
            </w:tcBorders>
          </w:tcPr>
          <w:p w14:paraId="109AEBDB" w14:textId="13B79B45" w:rsidR="00744A70" w:rsidRPr="001C2014" w:rsidRDefault="006707F5"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84,25</w:t>
            </w:r>
            <w:r w:rsidR="00953019" w:rsidRPr="001C2014">
              <w:rPr>
                <w:rFonts w:asciiTheme="majorBidi" w:hAnsiTheme="majorBidi" w:cstheme="majorBidi"/>
                <w:sz w:val="18"/>
                <w:szCs w:val="18"/>
              </w:rPr>
              <w:t>4</w:t>
            </w:r>
          </w:p>
        </w:tc>
        <w:tc>
          <w:tcPr>
            <w:tcW w:w="87" w:type="dxa"/>
          </w:tcPr>
          <w:p w14:paraId="2256F605" w14:textId="77777777" w:rsidR="00744A70" w:rsidRPr="001C2014" w:rsidRDefault="00744A70" w:rsidP="00744A70">
            <w:pPr>
              <w:spacing w:line="240" w:lineRule="exact"/>
              <w:ind w:left="-115" w:right="-11" w:firstLine="115"/>
              <w:jc w:val="thaiDistribute"/>
              <w:rPr>
                <w:rFonts w:asciiTheme="majorBidi" w:hAnsiTheme="majorBidi" w:cstheme="majorBidi"/>
                <w:b/>
                <w:bCs/>
                <w:sz w:val="18"/>
                <w:szCs w:val="18"/>
              </w:rPr>
            </w:pPr>
          </w:p>
        </w:tc>
        <w:tc>
          <w:tcPr>
            <w:tcW w:w="1083" w:type="dxa"/>
            <w:tcBorders>
              <w:top w:val="single" w:sz="4" w:space="0" w:color="auto"/>
              <w:bottom w:val="double" w:sz="4" w:space="0" w:color="auto"/>
            </w:tcBorders>
          </w:tcPr>
          <w:p w14:paraId="7D28DFE6" w14:textId="1DFCE622"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87,117</w:t>
            </w:r>
          </w:p>
        </w:tc>
      </w:tr>
      <w:tr w:rsidR="00744A70" w:rsidRPr="001C2014" w14:paraId="470D05BE" w14:textId="77777777" w:rsidTr="00B62D80">
        <w:tblPrEx>
          <w:shd w:val="clear" w:color="auto" w:fill="auto"/>
          <w:tblCellMar>
            <w:left w:w="0" w:type="dxa"/>
            <w:right w:w="0" w:type="dxa"/>
          </w:tblCellMar>
        </w:tblPrEx>
        <w:tc>
          <w:tcPr>
            <w:tcW w:w="4131" w:type="dxa"/>
          </w:tcPr>
          <w:p w14:paraId="5AFCE883" w14:textId="77777777" w:rsidR="00744A70" w:rsidRPr="001C2014" w:rsidRDefault="00744A70" w:rsidP="00744A70">
            <w:pPr>
              <w:spacing w:line="240" w:lineRule="exact"/>
              <w:ind w:right="9"/>
              <w:rPr>
                <w:rFonts w:asciiTheme="majorBidi" w:hAnsiTheme="majorBidi" w:cstheme="majorBidi"/>
                <w:sz w:val="18"/>
                <w:szCs w:val="18"/>
                <w:lang w:val="en-GB"/>
              </w:rPr>
            </w:pPr>
          </w:p>
        </w:tc>
        <w:tc>
          <w:tcPr>
            <w:tcW w:w="1080" w:type="dxa"/>
          </w:tcPr>
          <w:p w14:paraId="3370E17A" w14:textId="77777777" w:rsidR="00744A70" w:rsidRPr="001C2014" w:rsidRDefault="00744A70" w:rsidP="00B62D80">
            <w:pPr>
              <w:tabs>
                <w:tab w:val="decimal" w:pos="905"/>
              </w:tabs>
              <w:spacing w:line="240" w:lineRule="exact"/>
              <w:ind w:left="-115" w:firstLine="115"/>
              <w:rPr>
                <w:rFonts w:asciiTheme="majorBidi" w:hAnsiTheme="majorBidi" w:cstheme="majorBidi"/>
                <w:sz w:val="18"/>
                <w:szCs w:val="18"/>
              </w:rPr>
            </w:pPr>
          </w:p>
        </w:tc>
        <w:tc>
          <w:tcPr>
            <w:tcW w:w="75" w:type="dxa"/>
          </w:tcPr>
          <w:p w14:paraId="0C86D0C7"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95" w:type="dxa"/>
          </w:tcPr>
          <w:p w14:paraId="2B041266" w14:textId="77777777"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p>
        </w:tc>
        <w:tc>
          <w:tcPr>
            <w:tcW w:w="87" w:type="dxa"/>
          </w:tcPr>
          <w:p w14:paraId="56429E0F"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gridSpan w:val="2"/>
          </w:tcPr>
          <w:p w14:paraId="54B67878" w14:textId="77777777"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p>
        </w:tc>
        <w:tc>
          <w:tcPr>
            <w:tcW w:w="87" w:type="dxa"/>
          </w:tcPr>
          <w:p w14:paraId="77387752"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tcPr>
          <w:p w14:paraId="4C467BED" w14:textId="77777777"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p>
        </w:tc>
      </w:tr>
      <w:tr w:rsidR="00744A70" w:rsidRPr="001C2014" w14:paraId="65A818B4" w14:textId="77777777" w:rsidTr="00B62D80">
        <w:tblPrEx>
          <w:shd w:val="clear" w:color="auto" w:fill="auto"/>
          <w:tblCellMar>
            <w:left w:w="0" w:type="dxa"/>
            <w:right w:w="0" w:type="dxa"/>
          </w:tblCellMar>
        </w:tblPrEx>
        <w:tc>
          <w:tcPr>
            <w:tcW w:w="4131" w:type="dxa"/>
          </w:tcPr>
          <w:p w14:paraId="59A23146" w14:textId="77777777" w:rsidR="00744A70" w:rsidRPr="001C2014" w:rsidRDefault="00744A70" w:rsidP="00744A70">
            <w:pPr>
              <w:spacing w:line="240" w:lineRule="exact"/>
              <w:ind w:right="9"/>
              <w:rPr>
                <w:rFonts w:asciiTheme="majorBidi" w:hAnsiTheme="majorBidi" w:cstheme="majorBidi"/>
                <w:b/>
                <w:bCs/>
                <w:sz w:val="18"/>
                <w:szCs w:val="18"/>
                <w:lang w:val="en-GB"/>
              </w:rPr>
            </w:pPr>
            <w:r w:rsidRPr="001C2014">
              <w:rPr>
                <w:rFonts w:asciiTheme="majorBidi" w:hAnsiTheme="majorBidi" w:cstheme="majorBidi"/>
                <w:b/>
                <w:bCs/>
                <w:sz w:val="18"/>
                <w:szCs w:val="18"/>
                <w:lang w:val="en-GB"/>
              </w:rPr>
              <w:t>Classification:</w:t>
            </w:r>
          </w:p>
        </w:tc>
        <w:tc>
          <w:tcPr>
            <w:tcW w:w="1080" w:type="dxa"/>
          </w:tcPr>
          <w:p w14:paraId="3E492FCF" w14:textId="77777777" w:rsidR="00744A70" w:rsidRPr="001C2014" w:rsidRDefault="00744A70" w:rsidP="00B62D80">
            <w:pPr>
              <w:tabs>
                <w:tab w:val="decimal" w:pos="905"/>
              </w:tabs>
              <w:spacing w:line="240" w:lineRule="exact"/>
              <w:ind w:left="-115" w:firstLine="115"/>
              <w:rPr>
                <w:rFonts w:asciiTheme="majorBidi" w:hAnsiTheme="majorBidi" w:cstheme="majorBidi"/>
                <w:sz w:val="18"/>
                <w:szCs w:val="18"/>
              </w:rPr>
            </w:pPr>
          </w:p>
        </w:tc>
        <w:tc>
          <w:tcPr>
            <w:tcW w:w="75" w:type="dxa"/>
          </w:tcPr>
          <w:p w14:paraId="18BBE8D3"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95" w:type="dxa"/>
          </w:tcPr>
          <w:p w14:paraId="7BDFAB35" w14:textId="77777777"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p>
        </w:tc>
        <w:tc>
          <w:tcPr>
            <w:tcW w:w="87" w:type="dxa"/>
          </w:tcPr>
          <w:p w14:paraId="4EB8182C"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gridSpan w:val="2"/>
          </w:tcPr>
          <w:p w14:paraId="07843D02" w14:textId="77777777"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p>
        </w:tc>
        <w:tc>
          <w:tcPr>
            <w:tcW w:w="87" w:type="dxa"/>
          </w:tcPr>
          <w:p w14:paraId="77253437"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tcPr>
          <w:p w14:paraId="69510E8D" w14:textId="77777777"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p>
        </w:tc>
      </w:tr>
      <w:tr w:rsidR="00744A70" w:rsidRPr="001C2014" w14:paraId="77A86222" w14:textId="77777777" w:rsidTr="00B62D80">
        <w:tblPrEx>
          <w:shd w:val="clear" w:color="auto" w:fill="auto"/>
          <w:tblCellMar>
            <w:left w:w="0" w:type="dxa"/>
            <w:right w:w="0" w:type="dxa"/>
          </w:tblCellMar>
        </w:tblPrEx>
        <w:tc>
          <w:tcPr>
            <w:tcW w:w="4131" w:type="dxa"/>
            <w:vAlign w:val="bottom"/>
          </w:tcPr>
          <w:p w14:paraId="7CC8974A" w14:textId="77777777" w:rsidR="00744A70" w:rsidRPr="001C2014" w:rsidRDefault="00744A70" w:rsidP="00744A70">
            <w:pPr>
              <w:tabs>
                <w:tab w:val="left" w:pos="507"/>
              </w:tabs>
              <w:spacing w:line="240" w:lineRule="exact"/>
              <w:ind w:right="9"/>
              <w:rPr>
                <w:rFonts w:asciiTheme="majorBidi" w:hAnsiTheme="majorBidi" w:cstheme="majorBidi"/>
                <w:spacing w:val="-4"/>
                <w:sz w:val="18"/>
                <w:szCs w:val="18"/>
                <w:lang w:val="en-GB"/>
              </w:rPr>
            </w:pPr>
            <w:r w:rsidRPr="001C2014">
              <w:rPr>
                <w:rFonts w:asciiTheme="majorBidi" w:hAnsiTheme="majorBidi" w:cstheme="majorBidi"/>
                <w:spacing w:val="-4"/>
                <w:sz w:val="18"/>
                <w:szCs w:val="18"/>
                <w:lang w:val="en-GB"/>
              </w:rPr>
              <w:t xml:space="preserve">Current </w:t>
            </w:r>
          </w:p>
        </w:tc>
        <w:tc>
          <w:tcPr>
            <w:tcW w:w="1080" w:type="dxa"/>
          </w:tcPr>
          <w:p w14:paraId="3660F349" w14:textId="77777777" w:rsidR="00744A70" w:rsidRPr="001C2014" w:rsidRDefault="00744A70" w:rsidP="00B62D80">
            <w:pPr>
              <w:tabs>
                <w:tab w:val="decimal" w:pos="905"/>
              </w:tabs>
              <w:spacing w:line="240" w:lineRule="exact"/>
              <w:ind w:left="-115" w:firstLine="115"/>
              <w:rPr>
                <w:rFonts w:asciiTheme="majorBidi" w:hAnsiTheme="majorBidi" w:cstheme="majorBidi"/>
                <w:sz w:val="18"/>
                <w:szCs w:val="18"/>
              </w:rPr>
            </w:pPr>
          </w:p>
        </w:tc>
        <w:tc>
          <w:tcPr>
            <w:tcW w:w="75" w:type="dxa"/>
          </w:tcPr>
          <w:p w14:paraId="406205AC" w14:textId="77777777" w:rsidR="00744A70" w:rsidRPr="001C2014" w:rsidRDefault="00744A70" w:rsidP="00744A70">
            <w:pPr>
              <w:spacing w:line="240" w:lineRule="exact"/>
              <w:ind w:left="5" w:right="-11" w:hanging="5"/>
              <w:jc w:val="thaiDistribute"/>
              <w:rPr>
                <w:rFonts w:asciiTheme="majorBidi" w:hAnsiTheme="majorBidi" w:cstheme="majorBidi"/>
                <w:sz w:val="18"/>
                <w:szCs w:val="18"/>
              </w:rPr>
            </w:pPr>
          </w:p>
        </w:tc>
        <w:tc>
          <w:tcPr>
            <w:tcW w:w="1095" w:type="dxa"/>
          </w:tcPr>
          <w:p w14:paraId="0B805C46" w14:textId="77777777"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p>
        </w:tc>
        <w:tc>
          <w:tcPr>
            <w:tcW w:w="87" w:type="dxa"/>
          </w:tcPr>
          <w:p w14:paraId="5660932A"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gridSpan w:val="2"/>
          </w:tcPr>
          <w:p w14:paraId="51FA92C4" w14:textId="77777777"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p>
        </w:tc>
        <w:tc>
          <w:tcPr>
            <w:tcW w:w="87" w:type="dxa"/>
          </w:tcPr>
          <w:p w14:paraId="14DD413F" w14:textId="77777777" w:rsidR="00744A70" w:rsidRPr="001C2014" w:rsidRDefault="00744A70" w:rsidP="00744A70">
            <w:pPr>
              <w:spacing w:line="240" w:lineRule="exact"/>
              <w:ind w:left="-115" w:right="-11" w:firstLine="115"/>
              <w:jc w:val="thaiDistribute"/>
              <w:rPr>
                <w:rFonts w:asciiTheme="majorBidi" w:hAnsiTheme="majorBidi" w:cstheme="majorBidi"/>
                <w:sz w:val="18"/>
                <w:szCs w:val="18"/>
              </w:rPr>
            </w:pPr>
          </w:p>
        </w:tc>
        <w:tc>
          <w:tcPr>
            <w:tcW w:w="1083" w:type="dxa"/>
          </w:tcPr>
          <w:p w14:paraId="071CD1C7" w14:textId="77777777"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p>
        </w:tc>
      </w:tr>
      <w:tr w:rsidR="00744A70" w:rsidRPr="001C2014" w14:paraId="76EB8B23" w14:textId="77777777" w:rsidTr="00B62D80">
        <w:tblPrEx>
          <w:shd w:val="clear" w:color="auto" w:fill="auto"/>
          <w:tblCellMar>
            <w:left w:w="0" w:type="dxa"/>
            <w:right w:w="0" w:type="dxa"/>
          </w:tblCellMar>
        </w:tblPrEx>
        <w:tc>
          <w:tcPr>
            <w:tcW w:w="4131" w:type="dxa"/>
            <w:vAlign w:val="bottom"/>
          </w:tcPr>
          <w:p w14:paraId="11C99DF4" w14:textId="20F527CE" w:rsidR="00744A70" w:rsidRPr="001C2014" w:rsidRDefault="00744A70" w:rsidP="00744A70">
            <w:pPr>
              <w:pStyle w:val="ListParagraph"/>
              <w:numPr>
                <w:ilvl w:val="0"/>
                <w:numId w:val="4"/>
              </w:numPr>
              <w:tabs>
                <w:tab w:val="left" w:pos="357"/>
              </w:tabs>
              <w:spacing w:line="240" w:lineRule="exact"/>
              <w:ind w:left="447" w:right="9" w:hanging="270"/>
              <w:rPr>
                <w:rFonts w:asciiTheme="majorBidi" w:hAnsiTheme="majorBidi" w:cstheme="majorBidi"/>
                <w:spacing w:val="-4"/>
                <w:sz w:val="18"/>
                <w:szCs w:val="18"/>
                <w:cs/>
              </w:rPr>
            </w:pPr>
            <w:r w:rsidRPr="001C2014">
              <w:rPr>
                <w:rFonts w:asciiTheme="majorBidi" w:hAnsiTheme="majorBidi" w:cstheme="majorBidi"/>
                <w:spacing w:val="-4"/>
                <w:sz w:val="18"/>
                <w:szCs w:val="18"/>
                <w:lang w:val="en-GB"/>
              </w:rPr>
              <w:t>Lease liabilities</w:t>
            </w:r>
          </w:p>
        </w:tc>
        <w:tc>
          <w:tcPr>
            <w:tcW w:w="1080" w:type="dxa"/>
          </w:tcPr>
          <w:p w14:paraId="7EBD46D2" w14:textId="1F60D389" w:rsidR="00744A70" w:rsidRPr="001C2014" w:rsidRDefault="00765CD1" w:rsidP="00B62D80">
            <w:pPr>
              <w:tabs>
                <w:tab w:val="decimal" w:pos="905"/>
              </w:tabs>
              <w:spacing w:line="240" w:lineRule="exact"/>
              <w:ind w:left="-115" w:firstLine="115"/>
              <w:rPr>
                <w:rFonts w:asciiTheme="majorBidi" w:hAnsiTheme="majorBidi" w:cstheme="majorBidi"/>
                <w:sz w:val="18"/>
                <w:szCs w:val="18"/>
              </w:rPr>
            </w:pPr>
            <w:r w:rsidRPr="001C2014">
              <w:rPr>
                <w:rFonts w:asciiTheme="majorBidi" w:hAnsiTheme="majorBidi" w:cstheme="majorBidi"/>
                <w:sz w:val="18"/>
                <w:szCs w:val="18"/>
              </w:rPr>
              <w:t>7,18</w:t>
            </w:r>
            <w:r w:rsidR="00953019" w:rsidRPr="001C2014">
              <w:rPr>
                <w:rFonts w:asciiTheme="majorBidi" w:hAnsiTheme="majorBidi" w:cstheme="majorBidi"/>
                <w:sz w:val="18"/>
                <w:szCs w:val="18"/>
              </w:rPr>
              <w:t>7</w:t>
            </w:r>
          </w:p>
        </w:tc>
        <w:tc>
          <w:tcPr>
            <w:tcW w:w="75" w:type="dxa"/>
          </w:tcPr>
          <w:p w14:paraId="3E52D46F" w14:textId="77777777" w:rsidR="00744A70" w:rsidRPr="001C2014" w:rsidRDefault="00744A70" w:rsidP="00744A70">
            <w:pPr>
              <w:spacing w:line="240" w:lineRule="exact"/>
              <w:ind w:left="5" w:right="306" w:hanging="5"/>
              <w:jc w:val="right"/>
              <w:rPr>
                <w:rFonts w:asciiTheme="majorBidi" w:hAnsiTheme="majorBidi" w:cstheme="majorBidi"/>
                <w:sz w:val="18"/>
                <w:szCs w:val="18"/>
              </w:rPr>
            </w:pPr>
          </w:p>
        </w:tc>
        <w:tc>
          <w:tcPr>
            <w:tcW w:w="1095" w:type="dxa"/>
          </w:tcPr>
          <w:p w14:paraId="0AAC80C4" w14:textId="3B8B3424"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1,980</w:t>
            </w:r>
          </w:p>
        </w:tc>
        <w:tc>
          <w:tcPr>
            <w:tcW w:w="87" w:type="dxa"/>
          </w:tcPr>
          <w:p w14:paraId="16D49BE6" w14:textId="77777777" w:rsidR="00744A70" w:rsidRPr="001C2014" w:rsidRDefault="00744A70" w:rsidP="00744A70">
            <w:pPr>
              <w:spacing w:line="240" w:lineRule="exact"/>
              <w:ind w:left="-115" w:right="306" w:firstLine="115"/>
              <w:jc w:val="right"/>
              <w:rPr>
                <w:rFonts w:asciiTheme="majorBidi" w:hAnsiTheme="majorBidi" w:cstheme="majorBidi"/>
                <w:sz w:val="18"/>
                <w:szCs w:val="18"/>
              </w:rPr>
            </w:pPr>
          </w:p>
        </w:tc>
        <w:tc>
          <w:tcPr>
            <w:tcW w:w="1083" w:type="dxa"/>
            <w:gridSpan w:val="2"/>
          </w:tcPr>
          <w:p w14:paraId="756D7EF9" w14:textId="7C1BE380" w:rsidR="00744A70" w:rsidRPr="001C2014" w:rsidRDefault="006707F5"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7,180</w:t>
            </w:r>
          </w:p>
        </w:tc>
        <w:tc>
          <w:tcPr>
            <w:tcW w:w="87" w:type="dxa"/>
          </w:tcPr>
          <w:p w14:paraId="04AD0E0C" w14:textId="77777777" w:rsidR="00744A70" w:rsidRPr="001C2014" w:rsidRDefault="00744A70" w:rsidP="00744A70">
            <w:pPr>
              <w:spacing w:line="240" w:lineRule="exact"/>
              <w:ind w:left="-115" w:right="306" w:firstLine="115"/>
              <w:jc w:val="right"/>
              <w:rPr>
                <w:rFonts w:asciiTheme="majorBidi" w:hAnsiTheme="majorBidi" w:cstheme="majorBidi"/>
                <w:sz w:val="18"/>
                <w:szCs w:val="18"/>
              </w:rPr>
            </w:pPr>
          </w:p>
        </w:tc>
        <w:tc>
          <w:tcPr>
            <w:tcW w:w="1083" w:type="dxa"/>
          </w:tcPr>
          <w:p w14:paraId="7E0091EF" w14:textId="70ADE57A"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1,976</w:t>
            </w:r>
          </w:p>
        </w:tc>
      </w:tr>
      <w:tr w:rsidR="00744A70" w:rsidRPr="001C2014" w14:paraId="4D2665C9" w14:textId="77777777" w:rsidTr="00B62D80">
        <w:tblPrEx>
          <w:shd w:val="clear" w:color="auto" w:fill="auto"/>
          <w:tblCellMar>
            <w:left w:w="0" w:type="dxa"/>
            <w:right w:w="0" w:type="dxa"/>
          </w:tblCellMar>
        </w:tblPrEx>
        <w:tc>
          <w:tcPr>
            <w:tcW w:w="4131" w:type="dxa"/>
          </w:tcPr>
          <w:p w14:paraId="75973A6F" w14:textId="77777777" w:rsidR="00744A70" w:rsidRPr="001C2014" w:rsidRDefault="00744A70" w:rsidP="00744A70">
            <w:pPr>
              <w:spacing w:line="240" w:lineRule="exact"/>
              <w:ind w:right="9"/>
              <w:rPr>
                <w:rFonts w:asciiTheme="majorBidi" w:hAnsiTheme="majorBidi" w:cstheme="majorBidi"/>
                <w:sz w:val="18"/>
                <w:szCs w:val="18"/>
                <w:lang w:val="en-GB"/>
              </w:rPr>
            </w:pPr>
            <w:r w:rsidRPr="001C2014">
              <w:rPr>
                <w:rFonts w:asciiTheme="majorBidi" w:hAnsiTheme="majorBidi" w:cstheme="majorBidi"/>
                <w:sz w:val="18"/>
                <w:szCs w:val="18"/>
                <w:lang w:val="en-GB"/>
              </w:rPr>
              <w:t>Non-current</w:t>
            </w:r>
          </w:p>
        </w:tc>
        <w:tc>
          <w:tcPr>
            <w:tcW w:w="1080" w:type="dxa"/>
          </w:tcPr>
          <w:p w14:paraId="45A9B487" w14:textId="77777777" w:rsidR="00744A70" w:rsidRPr="001C2014" w:rsidRDefault="00744A70" w:rsidP="00B62D80">
            <w:pPr>
              <w:tabs>
                <w:tab w:val="decimal" w:pos="905"/>
              </w:tabs>
              <w:spacing w:line="240" w:lineRule="exact"/>
              <w:ind w:left="-115" w:firstLine="115"/>
              <w:rPr>
                <w:rFonts w:asciiTheme="majorBidi" w:hAnsiTheme="majorBidi" w:cstheme="majorBidi"/>
                <w:sz w:val="18"/>
                <w:szCs w:val="18"/>
              </w:rPr>
            </w:pPr>
          </w:p>
        </w:tc>
        <w:tc>
          <w:tcPr>
            <w:tcW w:w="75" w:type="dxa"/>
          </w:tcPr>
          <w:p w14:paraId="1A7F70CB" w14:textId="77777777" w:rsidR="00744A70" w:rsidRPr="001C2014" w:rsidRDefault="00744A70" w:rsidP="00744A70">
            <w:pPr>
              <w:spacing w:line="240" w:lineRule="exact"/>
              <w:ind w:left="-115" w:right="306" w:firstLine="115"/>
              <w:jc w:val="right"/>
              <w:rPr>
                <w:rFonts w:asciiTheme="majorBidi" w:hAnsiTheme="majorBidi" w:cstheme="majorBidi"/>
                <w:sz w:val="18"/>
                <w:szCs w:val="18"/>
              </w:rPr>
            </w:pPr>
          </w:p>
        </w:tc>
        <w:tc>
          <w:tcPr>
            <w:tcW w:w="1095" w:type="dxa"/>
          </w:tcPr>
          <w:p w14:paraId="2616D5BE" w14:textId="77777777"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p>
        </w:tc>
        <w:tc>
          <w:tcPr>
            <w:tcW w:w="87" w:type="dxa"/>
          </w:tcPr>
          <w:p w14:paraId="5512A420" w14:textId="77777777" w:rsidR="00744A70" w:rsidRPr="001C2014" w:rsidRDefault="00744A70" w:rsidP="00744A70">
            <w:pPr>
              <w:spacing w:line="240" w:lineRule="exact"/>
              <w:ind w:left="-115" w:right="306" w:firstLine="115"/>
              <w:jc w:val="right"/>
              <w:rPr>
                <w:rFonts w:asciiTheme="majorBidi" w:hAnsiTheme="majorBidi" w:cstheme="majorBidi"/>
                <w:sz w:val="18"/>
                <w:szCs w:val="18"/>
              </w:rPr>
            </w:pPr>
          </w:p>
        </w:tc>
        <w:tc>
          <w:tcPr>
            <w:tcW w:w="1083" w:type="dxa"/>
            <w:gridSpan w:val="2"/>
          </w:tcPr>
          <w:p w14:paraId="472F521E" w14:textId="77777777"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p>
        </w:tc>
        <w:tc>
          <w:tcPr>
            <w:tcW w:w="87" w:type="dxa"/>
          </w:tcPr>
          <w:p w14:paraId="7D6E115A" w14:textId="77777777" w:rsidR="00744A70" w:rsidRPr="001C2014" w:rsidRDefault="00744A70" w:rsidP="00744A70">
            <w:pPr>
              <w:spacing w:line="240" w:lineRule="exact"/>
              <w:ind w:left="-115" w:right="306" w:firstLine="115"/>
              <w:jc w:val="right"/>
              <w:rPr>
                <w:rFonts w:asciiTheme="majorBidi" w:hAnsiTheme="majorBidi" w:cstheme="majorBidi"/>
                <w:sz w:val="18"/>
                <w:szCs w:val="18"/>
              </w:rPr>
            </w:pPr>
          </w:p>
        </w:tc>
        <w:tc>
          <w:tcPr>
            <w:tcW w:w="1083" w:type="dxa"/>
          </w:tcPr>
          <w:p w14:paraId="029C9C57" w14:textId="77777777"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p>
        </w:tc>
      </w:tr>
      <w:tr w:rsidR="00744A70" w:rsidRPr="001C2014" w14:paraId="02F05669" w14:textId="77777777" w:rsidTr="00B62D80">
        <w:tblPrEx>
          <w:shd w:val="clear" w:color="auto" w:fill="auto"/>
          <w:tblCellMar>
            <w:left w:w="0" w:type="dxa"/>
            <w:right w:w="0" w:type="dxa"/>
          </w:tblCellMar>
        </w:tblPrEx>
        <w:tc>
          <w:tcPr>
            <w:tcW w:w="4131" w:type="dxa"/>
          </w:tcPr>
          <w:p w14:paraId="551BA1FE" w14:textId="490A7F9F" w:rsidR="00744A70" w:rsidRPr="001C2014" w:rsidRDefault="00744A70" w:rsidP="00744A70">
            <w:pPr>
              <w:pStyle w:val="ListParagraph"/>
              <w:numPr>
                <w:ilvl w:val="0"/>
                <w:numId w:val="4"/>
              </w:numPr>
              <w:tabs>
                <w:tab w:val="left" w:pos="177"/>
              </w:tabs>
              <w:spacing w:line="240" w:lineRule="exact"/>
              <w:ind w:left="357" w:right="9" w:hanging="183"/>
              <w:rPr>
                <w:rFonts w:asciiTheme="majorBidi" w:hAnsiTheme="majorBidi" w:cstheme="majorBidi"/>
                <w:sz w:val="18"/>
                <w:szCs w:val="18"/>
                <w:lang w:val="en-GB"/>
              </w:rPr>
            </w:pPr>
            <w:r w:rsidRPr="001C2014">
              <w:rPr>
                <w:rFonts w:asciiTheme="majorBidi" w:hAnsiTheme="majorBidi" w:cstheme="majorBidi"/>
                <w:spacing w:val="-4"/>
                <w:sz w:val="18"/>
                <w:szCs w:val="18"/>
                <w:lang w:val="en-GB"/>
              </w:rPr>
              <w:t>Lease liabilities</w:t>
            </w:r>
          </w:p>
        </w:tc>
        <w:tc>
          <w:tcPr>
            <w:tcW w:w="1080" w:type="dxa"/>
          </w:tcPr>
          <w:p w14:paraId="2022732E" w14:textId="7908F045" w:rsidR="00744A70" w:rsidRPr="001C2014" w:rsidRDefault="00765CD1" w:rsidP="00B62D80">
            <w:pPr>
              <w:tabs>
                <w:tab w:val="decimal" w:pos="905"/>
              </w:tabs>
              <w:spacing w:line="240" w:lineRule="exact"/>
              <w:ind w:left="-115" w:firstLine="115"/>
              <w:rPr>
                <w:rFonts w:asciiTheme="majorBidi" w:hAnsiTheme="majorBidi" w:cstheme="majorBidi"/>
                <w:sz w:val="18"/>
                <w:szCs w:val="18"/>
              </w:rPr>
            </w:pPr>
            <w:r w:rsidRPr="001C2014">
              <w:rPr>
                <w:rFonts w:asciiTheme="majorBidi" w:hAnsiTheme="majorBidi" w:cstheme="majorBidi"/>
                <w:sz w:val="18"/>
                <w:szCs w:val="18"/>
              </w:rPr>
              <w:t>77,07</w:t>
            </w:r>
            <w:r w:rsidR="00953019" w:rsidRPr="001C2014">
              <w:rPr>
                <w:rFonts w:asciiTheme="majorBidi" w:hAnsiTheme="majorBidi" w:cstheme="majorBidi"/>
                <w:sz w:val="18"/>
                <w:szCs w:val="18"/>
              </w:rPr>
              <w:t>4</w:t>
            </w:r>
          </w:p>
        </w:tc>
        <w:tc>
          <w:tcPr>
            <w:tcW w:w="75" w:type="dxa"/>
          </w:tcPr>
          <w:p w14:paraId="64A96062" w14:textId="77777777" w:rsidR="00744A70" w:rsidRPr="001C2014" w:rsidRDefault="00744A70" w:rsidP="00744A70">
            <w:pPr>
              <w:spacing w:line="240" w:lineRule="exact"/>
              <w:ind w:left="-115" w:right="306" w:firstLine="115"/>
              <w:jc w:val="right"/>
              <w:rPr>
                <w:rFonts w:asciiTheme="majorBidi" w:hAnsiTheme="majorBidi" w:cstheme="majorBidi"/>
                <w:sz w:val="18"/>
                <w:szCs w:val="18"/>
              </w:rPr>
            </w:pPr>
          </w:p>
        </w:tc>
        <w:tc>
          <w:tcPr>
            <w:tcW w:w="1095" w:type="dxa"/>
          </w:tcPr>
          <w:p w14:paraId="50E3840A" w14:textId="784CBC30"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85,141</w:t>
            </w:r>
          </w:p>
        </w:tc>
        <w:tc>
          <w:tcPr>
            <w:tcW w:w="87" w:type="dxa"/>
          </w:tcPr>
          <w:p w14:paraId="434D57D0" w14:textId="77777777" w:rsidR="00744A70" w:rsidRPr="001C2014" w:rsidRDefault="00744A70" w:rsidP="00744A70">
            <w:pPr>
              <w:spacing w:line="240" w:lineRule="exact"/>
              <w:ind w:left="-115" w:right="306" w:firstLine="115"/>
              <w:jc w:val="right"/>
              <w:rPr>
                <w:rFonts w:asciiTheme="majorBidi" w:hAnsiTheme="majorBidi" w:cstheme="majorBidi"/>
                <w:sz w:val="18"/>
                <w:szCs w:val="18"/>
              </w:rPr>
            </w:pPr>
          </w:p>
        </w:tc>
        <w:tc>
          <w:tcPr>
            <w:tcW w:w="1083" w:type="dxa"/>
            <w:gridSpan w:val="2"/>
          </w:tcPr>
          <w:p w14:paraId="092E9AC9" w14:textId="04AFF587" w:rsidR="00744A70" w:rsidRPr="001C2014" w:rsidRDefault="006707F5"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77,07</w:t>
            </w:r>
            <w:r w:rsidR="00953019" w:rsidRPr="001C2014">
              <w:rPr>
                <w:rFonts w:asciiTheme="majorBidi" w:hAnsiTheme="majorBidi" w:cstheme="majorBidi"/>
                <w:sz w:val="18"/>
                <w:szCs w:val="18"/>
              </w:rPr>
              <w:t>4</w:t>
            </w:r>
          </w:p>
        </w:tc>
        <w:tc>
          <w:tcPr>
            <w:tcW w:w="87" w:type="dxa"/>
          </w:tcPr>
          <w:p w14:paraId="5BF4CACA" w14:textId="77777777" w:rsidR="00744A70" w:rsidRPr="001C2014" w:rsidRDefault="00744A70" w:rsidP="00744A70">
            <w:pPr>
              <w:spacing w:line="240" w:lineRule="exact"/>
              <w:ind w:left="-115" w:right="306" w:firstLine="115"/>
              <w:jc w:val="right"/>
              <w:rPr>
                <w:rFonts w:asciiTheme="majorBidi" w:hAnsiTheme="majorBidi" w:cstheme="majorBidi"/>
                <w:sz w:val="18"/>
                <w:szCs w:val="18"/>
              </w:rPr>
            </w:pPr>
          </w:p>
        </w:tc>
        <w:tc>
          <w:tcPr>
            <w:tcW w:w="1083" w:type="dxa"/>
          </w:tcPr>
          <w:p w14:paraId="591482F2" w14:textId="4ED0A68C"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85,141</w:t>
            </w:r>
          </w:p>
        </w:tc>
      </w:tr>
      <w:tr w:rsidR="00744A70" w:rsidRPr="001C2014" w14:paraId="4FFEE64A" w14:textId="77777777" w:rsidTr="00B62D80">
        <w:tblPrEx>
          <w:shd w:val="clear" w:color="auto" w:fill="auto"/>
          <w:tblCellMar>
            <w:left w:w="0" w:type="dxa"/>
            <w:right w:w="0" w:type="dxa"/>
          </w:tblCellMar>
        </w:tblPrEx>
        <w:tc>
          <w:tcPr>
            <w:tcW w:w="4131" w:type="dxa"/>
            <w:vAlign w:val="bottom"/>
          </w:tcPr>
          <w:p w14:paraId="7692032B" w14:textId="77777777" w:rsidR="00744A70" w:rsidRPr="001C2014" w:rsidRDefault="00744A70" w:rsidP="00744A70">
            <w:pPr>
              <w:spacing w:line="240" w:lineRule="exact"/>
              <w:ind w:right="9"/>
              <w:rPr>
                <w:rFonts w:asciiTheme="majorBidi" w:hAnsiTheme="majorBidi" w:cstheme="majorBidi"/>
                <w:b/>
                <w:bCs/>
                <w:sz w:val="18"/>
                <w:szCs w:val="18"/>
                <w:lang w:val="en-GB"/>
              </w:rPr>
            </w:pPr>
            <w:r w:rsidRPr="001C2014">
              <w:rPr>
                <w:rFonts w:asciiTheme="majorBidi" w:hAnsiTheme="majorBidi" w:cstheme="majorBidi"/>
                <w:b/>
                <w:bCs/>
                <w:sz w:val="18"/>
                <w:szCs w:val="18"/>
                <w:lang w:val="en-GB"/>
              </w:rPr>
              <w:t>Total</w:t>
            </w:r>
          </w:p>
        </w:tc>
        <w:tc>
          <w:tcPr>
            <w:tcW w:w="1080" w:type="dxa"/>
            <w:tcBorders>
              <w:top w:val="single" w:sz="4" w:space="0" w:color="auto"/>
              <w:bottom w:val="double" w:sz="4" w:space="0" w:color="auto"/>
            </w:tcBorders>
          </w:tcPr>
          <w:p w14:paraId="5A9071BF" w14:textId="497C4D4A" w:rsidR="00744A70" w:rsidRPr="001C2014" w:rsidRDefault="00765CD1" w:rsidP="00B62D80">
            <w:pPr>
              <w:tabs>
                <w:tab w:val="decimal" w:pos="905"/>
              </w:tabs>
              <w:spacing w:line="240" w:lineRule="exact"/>
              <w:ind w:left="-115" w:firstLine="115"/>
              <w:rPr>
                <w:rFonts w:asciiTheme="majorBidi" w:hAnsiTheme="majorBidi" w:cstheme="majorBidi"/>
                <w:sz w:val="18"/>
                <w:szCs w:val="18"/>
              </w:rPr>
            </w:pPr>
            <w:r w:rsidRPr="001C2014">
              <w:rPr>
                <w:rFonts w:asciiTheme="majorBidi" w:hAnsiTheme="majorBidi" w:cstheme="majorBidi"/>
                <w:sz w:val="18"/>
                <w:szCs w:val="18"/>
              </w:rPr>
              <w:t>84,2</w:t>
            </w:r>
            <w:r w:rsidR="00953019" w:rsidRPr="001C2014">
              <w:rPr>
                <w:rFonts w:asciiTheme="majorBidi" w:hAnsiTheme="majorBidi" w:cstheme="majorBidi"/>
                <w:sz w:val="18"/>
                <w:szCs w:val="18"/>
              </w:rPr>
              <w:t>61</w:t>
            </w:r>
          </w:p>
        </w:tc>
        <w:tc>
          <w:tcPr>
            <w:tcW w:w="75" w:type="dxa"/>
          </w:tcPr>
          <w:p w14:paraId="7268803B" w14:textId="77777777" w:rsidR="00744A70" w:rsidRPr="001C2014" w:rsidRDefault="00744A70" w:rsidP="00744A70">
            <w:pPr>
              <w:spacing w:line="240" w:lineRule="exact"/>
              <w:ind w:left="-115" w:right="306" w:firstLine="115"/>
              <w:jc w:val="right"/>
              <w:rPr>
                <w:rFonts w:asciiTheme="majorBidi" w:hAnsiTheme="majorBidi" w:cstheme="majorBidi"/>
                <w:b/>
                <w:bCs/>
                <w:sz w:val="18"/>
                <w:szCs w:val="18"/>
              </w:rPr>
            </w:pPr>
            <w:r w:rsidRPr="001C2014">
              <w:rPr>
                <w:rFonts w:asciiTheme="majorBidi" w:hAnsiTheme="majorBidi" w:cstheme="majorBidi"/>
                <w:b/>
                <w:bCs/>
                <w:sz w:val="18"/>
                <w:szCs w:val="18"/>
              </w:rPr>
              <w:t xml:space="preserve">    </w:t>
            </w:r>
          </w:p>
        </w:tc>
        <w:tc>
          <w:tcPr>
            <w:tcW w:w="1095" w:type="dxa"/>
            <w:tcBorders>
              <w:top w:val="single" w:sz="4" w:space="0" w:color="auto"/>
              <w:bottom w:val="double" w:sz="4" w:space="0" w:color="auto"/>
            </w:tcBorders>
          </w:tcPr>
          <w:p w14:paraId="2E0C3B17" w14:textId="4BBF1D16" w:rsidR="00744A70" w:rsidRPr="001C2014" w:rsidRDefault="00744A70"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87,121</w:t>
            </w:r>
          </w:p>
        </w:tc>
        <w:tc>
          <w:tcPr>
            <w:tcW w:w="87" w:type="dxa"/>
          </w:tcPr>
          <w:p w14:paraId="2643AB50" w14:textId="77777777" w:rsidR="00744A70" w:rsidRPr="001C2014" w:rsidRDefault="00744A70" w:rsidP="00744A70">
            <w:pPr>
              <w:spacing w:line="240" w:lineRule="exact"/>
              <w:ind w:left="-115" w:right="306" w:firstLine="115"/>
              <w:jc w:val="right"/>
              <w:rPr>
                <w:rFonts w:asciiTheme="majorBidi" w:hAnsiTheme="majorBidi" w:cstheme="majorBidi"/>
                <w:sz w:val="18"/>
                <w:szCs w:val="18"/>
              </w:rPr>
            </w:pPr>
          </w:p>
        </w:tc>
        <w:tc>
          <w:tcPr>
            <w:tcW w:w="1083" w:type="dxa"/>
            <w:gridSpan w:val="2"/>
            <w:tcBorders>
              <w:top w:val="single" w:sz="4" w:space="0" w:color="auto"/>
              <w:bottom w:val="double" w:sz="4" w:space="0" w:color="auto"/>
            </w:tcBorders>
          </w:tcPr>
          <w:p w14:paraId="0D0FDA42" w14:textId="5E43138F" w:rsidR="00744A70" w:rsidRPr="001C2014" w:rsidRDefault="006707F5" w:rsidP="00B62D80">
            <w:pPr>
              <w:tabs>
                <w:tab w:val="decimal" w:pos="926"/>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84,25</w:t>
            </w:r>
            <w:r w:rsidR="00953019" w:rsidRPr="001C2014">
              <w:rPr>
                <w:rFonts w:asciiTheme="majorBidi" w:hAnsiTheme="majorBidi" w:cstheme="majorBidi"/>
                <w:sz w:val="18"/>
                <w:szCs w:val="18"/>
              </w:rPr>
              <w:t>4</w:t>
            </w:r>
          </w:p>
        </w:tc>
        <w:tc>
          <w:tcPr>
            <w:tcW w:w="87" w:type="dxa"/>
          </w:tcPr>
          <w:p w14:paraId="3434C050" w14:textId="77777777" w:rsidR="00744A70" w:rsidRPr="001C2014" w:rsidRDefault="00744A70" w:rsidP="00744A70">
            <w:pPr>
              <w:spacing w:line="240" w:lineRule="exact"/>
              <w:ind w:left="-115" w:right="306" w:firstLine="115"/>
              <w:jc w:val="right"/>
              <w:rPr>
                <w:rFonts w:asciiTheme="majorBidi" w:hAnsiTheme="majorBidi" w:cstheme="majorBidi"/>
                <w:sz w:val="18"/>
                <w:szCs w:val="18"/>
              </w:rPr>
            </w:pPr>
          </w:p>
        </w:tc>
        <w:tc>
          <w:tcPr>
            <w:tcW w:w="1083" w:type="dxa"/>
            <w:tcBorders>
              <w:top w:val="single" w:sz="4" w:space="0" w:color="auto"/>
              <w:bottom w:val="double" w:sz="4" w:space="0" w:color="auto"/>
            </w:tcBorders>
          </w:tcPr>
          <w:p w14:paraId="66C28897" w14:textId="44A2C3AC" w:rsidR="00744A70" w:rsidRPr="001C2014" w:rsidRDefault="00744A70" w:rsidP="00B62D80">
            <w:pPr>
              <w:tabs>
                <w:tab w:val="decimal" w:pos="1005"/>
              </w:tabs>
              <w:spacing w:line="240" w:lineRule="exact"/>
              <w:ind w:left="-115" w:right="-103" w:firstLine="115"/>
              <w:rPr>
                <w:rFonts w:asciiTheme="majorBidi" w:hAnsiTheme="majorBidi" w:cstheme="majorBidi"/>
                <w:sz w:val="18"/>
                <w:szCs w:val="18"/>
              </w:rPr>
            </w:pPr>
            <w:r w:rsidRPr="001C2014">
              <w:rPr>
                <w:rFonts w:asciiTheme="majorBidi" w:hAnsiTheme="majorBidi" w:cstheme="majorBidi"/>
                <w:sz w:val="18"/>
                <w:szCs w:val="18"/>
              </w:rPr>
              <w:t>87,117</w:t>
            </w:r>
          </w:p>
        </w:tc>
      </w:tr>
    </w:tbl>
    <w:p w14:paraId="2551E094" w14:textId="31401D64" w:rsidR="00B25525" w:rsidRPr="001C2014" w:rsidRDefault="00B25525" w:rsidP="00B25525">
      <w:pPr>
        <w:pStyle w:val="BodyText"/>
        <w:tabs>
          <w:tab w:val="clear" w:pos="1080"/>
          <w:tab w:val="left" w:pos="540"/>
        </w:tabs>
        <w:spacing w:before="240" w:after="240"/>
        <w:ind w:left="547" w:right="-14"/>
        <w:jc w:val="thaiDistribute"/>
        <w:rPr>
          <w:rFonts w:asciiTheme="majorBidi" w:hAnsiTheme="majorBidi" w:cstheme="majorBidi"/>
          <w:color w:val="000000"/>
          <w:lang w:val="en-US"/>
        </w:rPr>
      </w:pPr>
      <w:r w:rsidRPr="001C2014">
        <w:rPr>
          <w:rFonts w:asciiTheme="majorBidi" w:hAnsiTheme="majorBidi" w:cstheme="majorBidi"/>
          <w:color w:val="000000"/>
          <w:lang w:val="en-US"/>
        </w:rPr>
        <w:t xml:space="preserve">As at 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w:t>
      </w:r>
      <w:r w:rsidR="00744A70" w:rsidRPr="001C2014">
        <w:rPr>
          <w:rFonts w:asciiTheme="majorBidi" w:hAnsiTheme="majorBidi" w:cstheme="majorBidi"/>
          <w:color w:val="000000"/>
          <w:lang w:val="en-US"/>
        </w:rPr>
        <w:t>3</w:t>
      </w:r>
      <w:r w:rsidRPr="001C2014">
        <w:rPr>
          <w:rFonts w:asciiTheme="majorBidi" w:hAnsiTheme="majorBidi" w:cstheme="majorBidi"/>
          <w:color w:val="000000"/>
          <w:lang w:val="en-US"/>
        </w:rPr>
        <w:t>, the Group has expenses related to the payment of variable rentals excluding the measurement of lease liabilities</w:t>
      </w:r>
      <w:r w:rsidR="008B3D57" w:rsidRPr="001C2014">
        <w:rPr>
          <w:rFonts w:asciiTheme="majorBidi" w:hAnsiTheme="majorBidi" w:cstheme="majorBidi"/>
          <w:color w:val="000000"/>
          <w:lang w:val="en-US"/>
        </w:rPr>
        <w:t xml:space="preserve"> which </w:t>
      </w:r>
      <w:r w:rsidR="00A60270" w:rsidRPr="001C2014">
        <w:rPr>
          <w:rFonts w:asciiTheme="majorBidi" w:hAnsiTheme="majorBidi" w:cstheme="majorBidi"/>
          <w:color w:val="000000"/>
          <w:lang w:val="en-US"/>
        </w:rPr>
        <w:t xml:space="preserve">were </w:t>
      </w:r>
      <w:r w:rsidR="008B3D57" w:rsidRPr="001C2014">
        <w:rPr>
          <w:rFonts w:asciiTheme="majorBidi" w:hAnsiTheme="majorBidi" w:cstheme="majorBidi"/>
          <w:color w:val="000000"/>
          <w:lang w:val="en-US"/>
        </w:rPr>
        <w:t>recording</w:t>
      </w:r>
      <w:r w:rsidR="00A60270" w:rsidRPr="001C2014">
        <w:rPr>
          <w:rFonts w:asciiTheme="majorBidi" w:hAnsiTheme="majorBidi" w:cstheme="majorBidi"/>
          <w:color w:val="000000"/>
          <w:lang w:val="en-US"/>
        </w:rPr>
        <w:t xml:space="preserve"> as </w:t>
      </w:r>
      <w:r w:rsidR="00D16B67" w:rsidRPr="001C2014">
        <w:rPr>
          <w:rFonts w:asciiTheme="majorBidi" w:hAnsiTheme="majorBidi" w:cstheme="majorBidi"/>
          <w:color w:val="000000"/>
          <w:lang w:val="en-US"/>
        </w:rPr>
        <w:t>aircraf</w:t>
      </w:r>
      <w:r w:rsidR="005463B8" w:rsidRPr="001C2014">
        <w:rPr>
          <w:rFonts w:asciiTheme="majorBidi" w:hAnsiTheme="majorBidi" w:cstheme="majorBidi"/>
          <w:color w:val="000000"/>
          <w:lang w:val="en-US"/>
        </w:rPr>
        <w:t xml:space="preserve">ts and </w:t>
      </w:r>
      <w:r w:rsidR="004F077A" w:rsidRPr="001C2014">
        <w:rPr>
          <w:rFonts w:asciiTheme="majorBidi" w:hAnsiTheme="majorBidi" w:cstheme="majorBidi"/>
          <w:color w:val="000000"/>
          <w:lang w:val="en-US"/>
        </w:rPr>
        <w:br/>
      </w:r>
      <w:r w:rsidR="005463B8" w:rsidRPr="001C2014">
        <w:rPr>
          <w:rFonts w:asciiTheme="majorBidi" w:hAnsiTheme="majorBidi" w:cstheme="majorBidi"/>
          <w:color w:val="000000"/>
          <w:lang w:val="en-US"/>
        </w:rPr>
        <w:t>spare parts rental expense</w:t>
      </w:r>
      <w:r w:rsidRPr="001C2014">
        <w:rPr>
          <w:rFonts w:asciiTheme="majorBidi" w:hAnsiTheme="majorBidi" w:cstheme="majorBidi"/>
          <w:color w:val="000000"/>
          <w:lang w:val="en-US"/>
        </w:rPr>
        <w:t xml:space="preserve"> in amount of Baht </w:t>
      </w:r>
      <w:r w:rsidR="00C626C7" w:rsidRPr="001C2014">
        <w:rPr>
          <w:rFonts w:asciiTheme="majorBidi" w:hAnsiTheme="majorBidi" w:cstheme="majorBidi"/>
          <w:color w:val="000000"/>
          <w:lang w:val="en-US"/>
        </w:rPr>
        <w:t>2,967</w:t>
      </w:r>
      <w:r w:rsidRPr="001C2014">
        <w:rPr>
          <w:rFonts w:asciiTheme="majorBidi" w:hAnsiTheme="majorBidi" w:cstheme="majorBidi"/>
          <w:color w:val="000000"/>
          <w:lang w:val="en-US"/>
        </w:rPr>
        <w:t xml:space="preserve"> million and Baht </w:t>
      </w:r>
      <w:r w:rsidR="00C626C7" w:rsidRPr="001C2014">
        <w:rPr>
          <w:rFonts w:asciiTheme="majorBidi" w:hAnsiTheme="majorBidi" w:cstheme="majorBidi"/>
          <w:color w:val="000000"/>
          <w:lang w:val="en-US"/>
        </w:rPr>
        <w:t>2,</w:t>
      </w:r>
      <w:r w:rsidR="00967E78" w:rsidRPr="001C2014">
        <w:rPr>
          <w:rFonts w:asciiTheme="majorBidi" w:hAnsiTheme="majorBidi" w:cstheme="majorBidi"/>
          <w:color w:val="000000"/>
          <w:lang w:val="en-US"/>
        </w:rPr>
        <w:t>908</w:t>
      </w:r>
      <w:r w:rsidRPr="001C2014">
        <w:rPr>
          <w:rFonts w:asciiTheme="majorBidi" w:hAnsiTheme="majorBidi" w:cstheme="majorBidi"/>
          <w:color w:val="000000"/>
          <w:lang w:val="en-US"/>
        </w:rPr>
        <w:t xml:space="preserve"> million</w:t>
      </w:r>
      <w:r w:rsidR="00B50009" w:rsidRPr="001C2014">
        <w:rPr>
          <w:rFonts w:asciiTheme="majorBidi" w:hAnsiTheme="majorBidi" w:cstheme="majorBidi"/>
          <w:color w:val="000000"/>
          <w:lang w:val="en-US"/>
        </w:rPr>
        <w:t xml:space="preserve"> </w:t>
      </w:r>
      <w:r w:rsidRPr="001C2014">
        <w:rPr>
          <w:rFonts w:asciiTheme="majorBidi" w:hAnsiTheme="majorBidi" w:cstheme="majorBidi"/>
          <w:color w:val="000000"/>
          <w:lang w:val="en-US"/>
        </w:rPr>
        <w:t xml:space="preserve">in </w:t>
      </w:r>
      <w:r w:rsidR="004F077A" w:rsidRPr="001C2014">
        <w:rPr>
          <w:rFonts w:asciiTheme="majorBidi" w:hAnsiTheme="majorBidi" w:cstheme="majorBidi"/>
          <w:color w:val="000000"/>
          <w:lang w:val="en-US"/>
        </w:rPr>
        <w:br/>
      </w:r>
      <w:r w:rsidRPr="001C2014">
        <w:rPr>
          <w:rFonts w:asciiTheme="majorBidi" w:hAnsiTheme="majorBidi" w:cstheme="majorBidi"/>
          <w:color w:val="000000"/>
          <w:lang w:val="en-US"/>
        </w:rPr>
        <w:t xml:space="preserve">the consolidated and separate financial </w:t>
      </w:r>
      <w:r w:rsidR="00DD452E" w:rsidRPr="001C2014">
        <w:rPr>
          <w:rFonts w:asciiTheme="majorBidi" w:hAnsiTheme="majorBidi" w:cstheme="majorBidi"/>
          <w:color w:val="000000"/>
          <w:lang w:val="en-US"/>
        </w:rPr>
        <w:t>statements</w:t>
      </w:r>
      <w:r w:rsidR="00B50009" w:rsidRPr="001C2014">
        <w:rPr>
          <w:rFonts w:asciiTheme="majorBidi" w:hAnsiTheme="majorBidi" w:cstheme="majorBidi"/>
          <w:color w:val="000000"/>
          <w:lang w:val="en-US"/>
        </w:rPr>
        <w:t>, respectively</w:t>
      </w:r>
      <w:r w:rsidR="00D9144B" w:rsidRPr="001C2014">
        <w:rPr>
          <w:rFonts w:asciiTheme="majorBidi" w:hAnsiTheme="majorBidi" w:cstheme="majorBidi"/>
          <w:color w:val="000000"/>
          <w:lang w:val="en-US"/>
        </w:rPr>
        <w:t>.</w:t>
      </w:r>
    </w:p>
    <w:p w14:paraId="37AFD062" w14:textId="6EDA0F66" w:rsidR="001C2014" w:rsidRDefault="00474086" w:rsidP="001C2014">
      <w:pPr>
        <w:pStyle w:val="BodyText"/>
        <w:tabs>
          <w:tab w:val="clear" w:pos="1080"/>
          <w:tab w:val="left" w:pos="540"/>
        </w:tabs>
        <w:spacing w:before="240" w:after="240"/>
        <w:ind w:left="547" w:right="-14"/>
        <w:jc w:val="thaiDistribute"/>
        <w:rPr>
          <w:rFonts w:asciiTheme="majorBidi" w:hAnsiTheme="majorBidi" w:cstheme="majorBidi"/>
          <w:color w:val="000000"/>
          <w:spacing w:val="-4"/>
        </w:rPr>
      </w:pPr>
      <w:r w:rsidRPr="001C2014">
        <w:rPr>
          <w:rFonts w:asciiTheme="majorBidi" w:hAnsiTheme="majorBidi" w:cstheme="majorBidi"/>
          <w:color w:val="000000"/>
          <w:lang w:val="en-US"/>
        </w:rPr>
        <w:t xml:space="preserve">As at 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w:t>
      </w:r>
      <w:r w:rsidR="00744A70" w:rsidRPr="001C2014">
        <w:rPr>
          <w:rFonts w:asciiTheme="majorBidi" w:hAnsiTheme="majorBidi" w:cstheme="majorBidi"/>
          <w:color w:val="000000"/>
          <w:lang w:val="en-US"/>
        </w:rPr>
        <w:t>2</w:t>
      </w:r>
      <w:r w:rsidRPr="001C2014">
        <w:rPr>
          <w:rFonts w:asciiTheme="majorBidi" w:hAnsiTheme="majorBidi" w:cstheme="majorBidi"/>
          <w:color w:val="000000"/>
          <w:lang w:val="en-US"/>
        </w:rPr>
        <w:t>, the Group has expenses related to the payment of variable rentals excluding the measurement of lease</w:t>
      </w:r>
      <w:r w:rsidR="00911CBB" w:rsidRPr="001C2014">
        <w:rPr>
          <w:rFonts w:asciiTheme="majorBidi" w:hAnsiTheme="majorBidi" w:cstheme="majorBidi"/>
          <w:color w:val="000000"/>
          <w:lang w:val="en-US"/>
        </w:rPr>
        <w:t xml:space="preserve"> liabilities</w:t>
      </w:r>
      <w:r w:rsidR="005E680A" w:rsidRPr="001C2014">
        <w:rPr>
          <w:rFonts w:asciiTheme="majorBidi" w:hAnsiTheme="majorBidi" w:cstheme="majorBidi"/>
          <w:color w:val="000000"/>
          <w:lang w:val="en-US"/>
        </w:rPr>
        <w:t xml:space="preserve"> which were recording as aircrafts and</w:t>
      </w:r>
      <w:r w:rsidR="004F077A" w:rsidRPr="001C2014">
        <w:rPr>
          <w:rFonts w:asciiTheme="majorBidi" w:hAnsiTheme="majorBidi" w:cstheme="majorBidi"/>
          <w:color w:val="000000"/>
          <w:lang w:val="en-US"/>
        </w:rPr>
        <w:br/>
      </w:r>
      <w:r w:rsidR="005E680A" w:rsidRPr="001C2014">
        <w:rPr>
          <w:rFonts w:asciiTheme="majorBidi" w:hAnsiTheme="majorBidi" w:cstheme="majorBidi"/>
          <w:color w:val="000000"/>
          <w:lang w:val="en-US"/>
        </w:rPr>
        <w:t>spare parts rental expense</w:t>
      </w:r>
      <w:r w:rsidR="00911CBB" w:rsidRPr="001C2014">
        <w:rPr>
          <w:rFonts w:asciiTheme="majorBidi" w:hAnsiTheme="majorBidi" w:cstheme="majorBidi"/>
          <w:color w:val="000000"/>
          <w:lang w:val="en-US"/>
        </w:rPr>
        <w:t xml:space="preserve"> in amount of Baht </w:t>
      </w:r>
      <w:r w:rsidR="00744A70" w:rsidRPr="001C2014">
        <w:rPr>
          <w:rFonts w:asciiTheme="majorBidi" w:hAnsiTheme="majorBidi" w:cstheme="majorBidi"/>
          <w:color w:val="000000"/>
          <w:lang w:val="en-US"/>
        </w:rPr>
        <w:t xml:space="preserve">5,227 million and Baht 5,141 </w:t>
      </w:r>
      <w:r w:rsidRPr="001C2014">
        <w:rPr>
          <w:rFonts w:asciiTheme="majorBidi" w:hAnsiTheme="majorBidi" w:cstheme="majorBidi"/>
          <w:color w:val="000000"/>
          <w:lang w:val="en-US"/>
        </w:rPr>
        <w:t>million in</w:t>
      </w:r>
      <w:r w:rsidR="004F077A" w:rsidRPr="001C2014">
        <w:rPr>
          <w:rFonts w:asciiTheme="majorBidi" w:hAnsiTheme="majorBidi" w:cstheme="majorBidi"/>
          <w:color w:val="000000"/>
          <w:lang w:val="en-US"/>
        </w:rPr>
        <w:br/>
      </w:r>
      <w:r w:rsidRPr="001C2014">
        <w:rPr>
          <w:rFonts w:asciiTheme="majorBidi" w:hAnsiTheme="majorBidi" w:cstheme="majorBidi"/>
          <w:color w:val="000000"/>
          <w:lang w:val="en-US"/>
        </w:rPr>
        <w:t xml:space="preserve">the </w:t>
      </w:r>
      <w:r w:rsidR="00312C82" w:rsidRPr="001C2014">
        <w:rPr>
          <w:rFonts w:asciiTheme="majorBidi" w:hAnsiTheme="majorBidi" w:cstheme="majorBidi"/>
          <w:color w:val="000000"/>
          <w:lang w:val="en-US"/>
        </w:rPr>
        <w:t>consolidated</w:t>
      </w:r>
      <w:r w:rsidR="00B672C0" w:rsidRPr="001C2014">
        <w:rPr>
          <w:rFonts w:asciiTheme="majorBidi" w:hAnsiTheme="majorBidi" w:cstheme="majorBidi"/>
          <w:color w:val="000000"/>
          <w:lang w:val="en-US"/>
        </w:rPr>
        <w:t xml:space="preserve"> and </w:t>
      </w:r>
      <w:r w:rsidRPr="001C2014">
        <w:rPr>
          <w:rFonts w:asciiTheme="majorBidi" w:hAnsiTheme="majorBidi" w:cstheme="majorBidi"/>
          <w:color w:val="000000"/>
          <w:lang w:val="en-US"/>
        </w:rPr>
        <w:t xml:space="preserve">separate financial </w:t>
      </w:r>
      <w:r w:rsidR="00DD452E" w:rsidRPr="001C2014">
        <w:rPr>
          <w:rFonts w:asciiTheme="majorBidi" w:hAnsiTheme="majorBidi" w:cstheme="majorBidi"/>
          <w:color w:val="000000"/>
          <w:lang w:val="en-US"/>
        </w:rPr>
        <w:t>statements</w:t>
      </w:r>
      <w:r w:rsidR="005E680A" w:rsidRPr="001C2014">
        <w:rPr>
          <w:rFonts w:asciiTheme="majorBidi" w:hAnsiTheme="majorBidi" w:cstheme="majorBidi"/>
          <w:color w:val="000000"/>
          <w:lang w:val="en-US"/>
        </w:rPr>
        <w:t>,</w:t>
      </w:r>
      <w:r w:rsidRPr="001C2014">
        <w:rPr>
          <w:rFonts w:asciiTheme="majorBidi" w:hAnsiTheme="majorBidi" w:cstheme="majorBidi"/>
          <w:color w:val="000000"/>
          <w:lang w:val="en-US"/>
        </w:rPr>
        <w:t xml:space="preserve"> </w:t>
      </w:r>
      <w:r w:rsidR="005E680A" w:rsidRPr="001C2014">
        <w:rPr>
          <w:rFonts w:asciiTheme="majorBidi" w:hAnsiTheme="majorBidi" w:cstheme="majorBidi"/>
          <w:color w:val="000000"/>
          <w:lang w:val="en-US"/>
        </w:rPr>
        <w:t>respectively.</w:t>
      </w:r>
      <w:r w:rsidR="001C2014">
        <w:rPr>
          <w:rFonts w:asciiTheme="majorBidi" w:hAnsiTheme="majorBidi" w:cstheme="majorBidi"/>
          <w:color w:val="000000"/>
          <w:spacing w:val="-4"/>
          <w:lang w:val="en-US"/>
        </w:rPr>
        <w:br w:type="page"/>
      </w:r>
    </w:p>
    <w:p w14:paraId="57C37FF9" w14:textId="68DE6AB0" w:rsidR="00474086" w:rsidRPr="001C2014" w:rsidRDefault="00F35600" w:rsidP="00642CDB">
      <w:pPr>
        <w:pStyle w:val="BodyText"/>
        <w:tabs>
          <w:tab w:val="clear" w:pos="1080"/>
          <w:tab w:val="left" w:pos="540"/>
        </w:tabs>
        <w:spacing w:after="240"/>
        <w:ind w:left="547" w:right="-14"/>
        <w:jc w:val="thaiDistribute"/>
        <w:rPr>
          <w:rFonts w:asciiTheme="majorBidi" w:hAnsiTheme="majorBidi" w:cstheme="majorBidi"/>
          <w:color w:val="000000"/>
          <w:lang w:val="en-US"/>
        </w:rPr>
      </w:pPr>
      <w:r w:rsidRPr="001C2014">
        <w:rPr>
          <w:rFonts w:asciiTheme="majorBidi" w:hAnsiTheme="majorBidi" w:cstheme="majorBidi"/>
          <w:color w:val="000000"/>
          <w:spacing w:val="-4"/>
          <w:lang w:val="en-US"/>
        </w:rPr>
        <w:lastRenderedPageBreak/>
        <w:t>Changing in</w:t>
      </w:r>
      <w:r w:rsidR="00474086" w:rsidRPr="001C2014">
        <w:rPr>
          <w:rFonts w:asciiTheme="majorBidi" w:hAnsiTheme="majorBidi" w:cstheme="majorBidi"/>
          <w:color w:val="000000"/>
          <w:spacing w:val="-4"/>
          <w:lang w:val="en-US"/>
        </w:rPr>
        <w:t xml:space="preserve"> lease liabilities </w:t>
      </w:r>
      <w:r w:rsidRPr="001C2014">
        <w:rPr>
          <w:rFonts w:asciiTheme="majorBidi" w:hAnsiTheme="majorBidi" w:cstheme="majorBidi"/>
          <w:color w:val="000000"/>
          <w:spacing w:val="-4"/>
          <w:lang w:val="en-US"/>
        </w:rPr>
        <w:t xml:space="preserve">for the year ended December </w:t>
      </w:r>
      <w:r w:rsidR="00944F1E" w:rsidRPr="001C2014">
        <w:rPr>
          <w:rFonts w:asciiTheme="majorBidi" w:hAnsiTheme="majorBidi" w:cstheme="majorBidi"/>
          <w:color w:val="000000"/>
          <w:spacing w:val="-4"/>
          <w:lang w:val="en-US"/>
        </w:rPr>
        <w:t>31</w:t>
      </w:r>
      <w:r w:rsidR="00474086" w:rsidRPr="001C2014">
        <w:rPr>
          <w:rFonts w:asciiTheme="majorBidi" w:hAnsiTheme="majorBidi" w:cstheme="majorBidi"/>
          <w:color w:val="000000"/>
          <w:spacing w:val="-4"/>
          <w:lang w:val="en-US"/>
        </w:rPr>
        <w:t>,</w:t>
      </w:r>
      <w:r w:rsidR="00474086" w:rsidRPr="001C2014">
        <w:rPr>
          <w:rFonts w:asciiTheme="majorBidi" w:hAnsiTheme="majorBidi" w:cstheme="majorBidi"/>
          <w:color w:val="000000"/>
          <w:lang w:val="en-US"/>
        </w:rPr>
        <w:t xml:space="preserve"> are as follows</w:t>
      </w:r>
      <w:r w:rsidR="00807D12" w:rsidRPr="001C2014">
        <w:rPr>
          <w:rFonts w:asciiTheme="majorBidi" w:hAnsiTheme="majorBidi" w:cstheme="majorBidi"/>
          <w:color w:val="000000"/>
          <w:lang w:val="en-US"/>
        </w:rPr>
        <w:t>:</w:t>
      </w:r>
    </w:p>
    <w:p w14:paraId="7FCED0D0" w14:textId="77777777" w:rsidR="00796C21" w:rsidRPr="001C2014" w:rsidRDefault="00796C21" w:rsidP="00796C21">
      <w:pPr>
        <w:tabs>
          <w:tab w:val="left" w:pos="900"/>
          <w:tab w:val="left" w:pos="2160"/>
          <w:tab w:val="right" w:pos="7280"/>
          <w:tab w:val="right" w:pos="8540"/>
        </w:tabs>
        <w:ind w:left="547"/>
        <w:jc w:val="right"/>
        <w:rPr>
          <w:rFonts w:asciiTheme="majorBidi" w:hAnsiTheme="majorBidi" w:cstheme="majorBidi"/>
          <w:color w:val="000000"/>
          <w:sz w:val="18"/>
          <w:szCs w:val="18"/>
        </w:rPr>
      </w:pPr>
      <w:r w:rsidRPr="001C2014">
        <w:rPr>
          <w:rFonts w:asciiTheme="majorBidi" w:hAnsiTheme="majorBidi" w:cstheme="majorBidi"/>
          <w:b/>
          <w:bCs/>
          <w:color w:val="000000"/>
          <w:sz w:val="18"/>
          <w:szCs w:val="18"/>
        </w:rPr>
        <w:t>Unit : Million Baht</w:t>
      </w:r>
    </w:p>
    <w:tbl>
      <w:tblPr>
        <w:tblW w:w="8859" w:type="dxa"/>
        <w:tblInd w:w="450" w:type="dxa"/>
        <w:tblLayout w:type="fixed"/>
        <w:tblCellMar>
          <w:left w:w="0" w:type="dxa"/>
          <w:right w:w="0" w:type="dxa"/>
        </w:tblCellMar>
        <w:tblLook w:val="04A0" w:firstRow="1" w:lastRow="0" w:firstColumn="1" w:lastColumn="0" w:noHBand="0" w:noVBand="1"/>
      </w:tblPr>
      <w:tblGrid>
        <w:gridCol w:w="4590"/>
        <w:gridCol w:w="972"/>
        <w:gridCol w:w="124"/>
        <w:gridCol w:w="975"/>
        <w:gridCol w:w="133"/>
        <w:gridCol w:w="966"/>
        <w:gridCol w:w="133"/>
        <w:gridCol w:w="966"/>
      </w:tblGrid>
      <w:tr w:rsidR="00F35600" w:rsidRPr="001C2014" w14:paraId="25298F9D" w14:textId="77777777" w:rsidTr="004C1C5E">
        <w:trPr>
          <w:tblHeader/>
        </w:trPr>
        <w:tc>
          <w:tcPr>
            <w:tcW w:w="4590" w:type="dxa"/>
          </w:tcPr>
          <w:p w14:paraId="6D9C75D8" w14:textId="152FE888" w:rsidR="00F35600" w:rsidRPr="001C2014" w:rsidRDefault="00FD3464" w:rsidP="00642CDB">
            <w:pPr>
              <w:pStyle w:val="BodyText"/>
              <w:tabs>
                <w:tab w:val="clear" w:pos="1080"/>
              </w:tabs>
              <w:spacing w:line="280" w:lineRule="exact"/>
              <w:ind w:right="-10"/>
              <w:jc w:val="left"/>
              <w:rPr>
                <w:rFonts w:asciiTheme="majorBidi" w:hAnsiTheme="majorBidi" w:cstheme="majorBidi"/>
                <w:b/>
                <w:bCs/>
                <w:color w:val="000000" w:themeColor="text1"/>
                <w:sz w:val="18"/>
                <w:szCs w:val="18"/>
                <w:lang w:val="en-US"/>
              </w:rPr>
            </w:pPr>
            <w:r w:rsidRPr="001C2014">
              <w:rPr>
                <w:rFonts w:asciiTheme="majorBidi" w:hAnsiTheme="majorBidi" w:cstheme="majorBidi"/>
                <w:color w:val="000000"/>
                <w:sz w:val="18"/>
                <w:szCs w:val="18"/>
                <w:lang w:val="en-US"/>
              </w:rPr>
              <w:tab/>
            </w:r>
            <w:r w:rsidRPr="001C2014">
              <w:rPr>
                <w:rFonts w:asciiTheme="majorBidi" w:hAnsiTheme="majorBidi" w:cstheme="majorBidi"/>
                <w:color w:val="000000"/>
                <w:sz w:val="18"/>
                <w:szCs w:val="18"/>
                <w:lang w:val="en-US"/>
              </w:rPr>
              <w:tab/>
            </w:r>
            <w:r w:rsidRPr="001C2014">
              <w:rPr>
                <w:rFonts w:asciiTheme="majorBidi" w:hAnsiTheme="majorBidi" w:cstheme="majorBidi"/>
                <w:color w:val="000000"/>
                <w:sz w:val="18"/>
                <w:szCs w:val="18"/>
                <w:lang w:val="en-US"/>
              </w:rPr>
              <w:tab/>
            </w:r>
            <w:r w:rsidRPr="001C2014">
              <w:rPr>
                <w:rFonts w:asciiTheme="majorBidi" w:hAnsiTheme="majorBidi" w:cstheme="majorBidi"/>
                <w:color w:val="000000"/>
                <w:sz w:val="18"/>
                <w:szCs w:val="18"/>
                <w:lang w:val="en-US"/>
              </w:rPr>
              <w:tab/>
            </w:r>
            <w:r w:rsidRPr="001C2014">
              <w:rPr>
                <w:rFonts w:asciiTheme="majorBidi" w:hAnsiTheme="majorBidi" w:cstheme="majorBidi"/>
                <w:color w:val="000000"/>
                <w:sz w:val="18"/>
                <w:szCs w:val="18"/>
                <w:lang w:val="en-US"/>
              </w:rPr>
              <w:tab/>
            </w:r>
            <w:r w:rsidRPr="001C2014">
              <w:rPr>
                <w:rFonts w:asciiTheme="majorBidi" w:hAnsiTheme="majorBidi" w:cstheme="majorBidi"/>
                <w:color w:val="000000"/>
                <w:sz w:val="18"/>
                <w:szCs w:val="18"/>
                <w:lang w:val="en-US"/>
              </w:rPr>
              <w:tab/>
            </w:r>
            <w:r w:rsidRPr="001C2014">
              <w:rPr>
                <w:rFonts w:asciiTheme="majorBidi" w:hAnsiTheme="majorBidi" w:cstheme="majorBidi"/>
                <w:color w:val="000000"/>
                <w:sz w:val="18"/>
                <w:szCs w:val="18"/>
                <w:lang w:val="en-US"/>
              </w:rPr>
              <w:tab/>
            </w:r>
            <w:r w:rsidRPr="001C2014">
              <w:rPr>
                <w:rFonts w:asciiTheme="majorBidi" w:hAnsiTheme="majorBidi" w:cstheme="majorBidi"/>
                <w:color w:val="000000"/>
                <w:sz w:val="18"/>
                <w:szCs w:val="18"/>
                <w:lang w:val="en-US"/>
              </w:rPr>
              <w:tab/>
            </w:r>
            <w:r w:rsidRPr="001C2014">
              <w:rPr>
                <w:rFonts w:asciiTheme="majorBidi" w:hAnsiTheme="majorBidi" w:cstheme="majorBidi"/>
                <w:color w:val="000000"/>
                <w:sz w:val="18"/>
                <w:szCs w:val="18"/>
                <w:lang w:val="en-US"/>
              </w:rPr>
              <w:tab/>
            </w:r>
            <w:r w:rsidRPr="001C2014">
              <w:rPr>
                <w:rFonts w:asciiTheme="majorBidi" w:hAnsiTheme="majorBidi" w:cstheme="majorBidi"/>
                <w:color w:val="000000"/>
                <w:sz w:val="18"/>
                <w:szCs w:val="18"/>
                <w:lang w:val="en-US"/>
              </w:rPr>
              <w:tab/>
            </w:r>
          </w:p>
        </w:tc>
        <w:tc>
          <w:tcPr>
            <w:tcW w:w="2071" w:type="dxa"/>
            <w:gridSpan w:val="3"/>
            <w:hideMark/>
          </w:tcPr>
          <w:p w14:paraId="2661E405" w14:textId="7A8D439F" w:rsidR="00F35600" w:rsidRPr="001C2014" w:rsidRDefault="00F35600" w:rsidP="00642CDB">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color w:val="000000"/>
                <w:sz w:val="18"/>
                <w:szCs w:val="18"/>
              </w:rPr>
              <w:t>Consolidated</w:t>
            </w:r>
            <w:r w:rsidRPr="001C2014">
              <w:rPr>
                <w:rFonts w:asciiTheme="majorBidi" w:hAnsiTheme="majorBidi" w:cstheme="majorBidi"/>
                <w:b/>
                <w:bCs/>
                <w:color w:val="000000"/>
                <w:sz w:val="18"/>
                <w:szCs w:val="18"/>
              </w:rPr>
              <w:br/>
              <w:t xml:space="preserve">financial </w:t>
            </w:r>
            <w:r w:rsidR="00DD452E" w:rsidRPr="001C2014">
              <w:rPr>
                <w:rFonts w:asciiTheme="majorBidi" w:hAnsiTheme="majorBidi" w:cstheme="majorBidi"/>
                <w:b/>
                <w:bCs/>
                <w:color w:val="000000"/>
                <w:sz w:val="18"/>
                <w:szCs w:val="18"/>
              </w:rPr>
              <w:t>statements</w:t>
            </w:r>
          </w:p>
        </w:tc>
        <w:tc>
          <w:tcPr>
            <w:tcW w:w="133" w:type="dxa"/>
          </w:tcPr>
          <w:p w14:paraId="147553BC" w14:textId="77777777" w:rsidR="00F35600" w:rsidRPr="001C2014" w:rsidRDefault="00F35600" w:rsidP="00642CDB">
            <w:pPr>
              <w:pStyle w:val="BodyText"/>
              <w:tabs>
                <w:tab w:val="clear" w:pos="1080"/>
              </w:tabs>
              <w:spacing w:line="280" w:lineRule="exact"/>
              <w:ind w:right="-10"/>
              <w:jc w:val="center"/>
              <w:rPr>
                <w:rFonts w:asciiTheme="majorBidi" w:hAnsiTheme="majorBidi" w:cstheme="majorBidi"/>
                <w:b/>
                <w:bCs/>
                <w:color w:val="000000" w:themeColor="text1"/>
                <w:sz w:val="18"/>
                <w:szCs w:val="18"/>
                <w:cs/>
                <w:lang w:val="en-US"/>
              </w:rPr>
            </w:pPr>
          </w:p>
        </w:tc>
        <w:tc>
          <w:tcPr>
            <w:tcW w:w="2065" w:type="dxa"/>
            <w:gridSpan w:val="3"/>
            <w:hideMark/>
          </w:tcPr>
          <w:p w14:paraId="477E959D" w14:textId="77777777" w:rsidR="00F35600" w:rsidRPr="001C2014" w:rsidRDefault="00F35600" w:rsidP="00642CDB">
            <w:pPr>
              <w:spacing w:line="280" w:lineRule="exact"/>
              <w:ind w:left="-258" w:right="-43"/>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p w14:paraId="741A0472" w14:textId="6D9E8A69" w:rsidR="00F35600" w:rsidRPr="001C2014" w:rsidRDefault="00F35600" w:rsidP="00642CDB">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744A70" w:rsidRPr="001C2014" w14:paraId="187322A8" w14:textId="77777777" w:rsidTr="004C1C5E">
        <w:trPr>
          <w:trHeight w:val="60"/>
          <w:tblHeader/>
        </w:trPr>
        <w:tc>
          <w:tcPr>
            <w:tcW w:w="4590" w:type="dxa"/>
          </w:tcPr>
          <w:p w14:paraId="467739CD" w14:textId="77777777" w:rsidR="00744A70" w:rsidRPr="001C2014" w:rsidRDefault="00744A70"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p>
        </w:tc>
        <w:tc>
          <w:tcPr>
            <w:tcW w:w="972" w:type="dxa"/>
          </w:tcPr>
          <w:p w14:paraId="66F1370D" w14:textId="1394A535" w:rsidR="00744A70" w:rsidRPr="001C2014" w:rsidRDefault="00744A70"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sz w:val="18"/>
                <w:szCs w:val="18"/>
                <w:lang w:val="en-US"/>
              </w:rPr>
              <w:t>2023</w:t>
            </w:r>
          </w:p>
        </w:tc>
        <w:tc>
          <w:tcPr>
            <w:tcW w:w="124" w:type="dxa"/>
          </w:tcPr>
          <w:p w14:paraId="4ED9D5CC" w14:textId="77777777" w:rsidR="00744A70" w:rsidRPr="001C2014" w:rsidRDefault="00744A70"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p>
        </w:tc>
        <w:tc>
          <w:tcPr>
            <w:tcW w:w="975" w:type="dxa"/>
          </w:tcPr>
          <w:p w14:paraId="15EBD86A" w14:textId="4E3FD7FE" w:rsidR="00744A70" w:rsidRPr="001C2014" w:rsidRDefault="00744A70"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sz w:val="18"/>
                <w:szCs w:val="18"/>
                <w:lang w:val="en-US"/>
              </w:rPr>
              <w:t>2022</w:t>
            </w:r>
          </w:p>
        </w:tc>
        <w:tc>
          <w:tcPr>
            <w:tcW w:w="133" w:type="dxa"/>
          </w:tcPr>
          <w:p w14:paraId="13DA242A" w14:textId="77777777" w:rsidR="00744A70" w:rsidRPr="001C2014" w:rsidRDefault="00744A70"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p>
        </w:tc>
        <w:tc>
          <w:tcPr>
            <w:tcW w:w="966" w:type="dxa"/>
          </w:tcPr>
          <w:p w14:paraId="32AA27F0" w14:textId="17EFCDDA" w:rsidR="00744A70" w:rsidRPr="001C2014" w:rsidRDefault="00744A70"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sz w:val="18"/>
                <w:szCs w:val="18"/>
                <w:lang w:val="en-US"/>
              </w:rPr>
              <w:t>2023</w:t>
            </w:r>
          </w:p>
        </w:tc>
        <w:tc>
          <w:tcPr>
            <w:tcW w:w="133" w:type="dxa"/>
          </w:tcPr>
          <w:p w14:paraId="44CB035F" w14:textId="77777777" w:rsidR="00744A70" w:rsidRPr="001C2014" w:rsidRDefault="00744A70"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p>
        </w:tc>
        <w:tc>
          <w:tcPr>
            <w:tcW w:w="966" w:type="dxa"/>
          </w:tcPr>
          <w:p w14:paraId="3B4D1D8B" w14:textId="001BF1BD" w:rsidR="00744A70" w:rsidRPr="001C2014" w:rsidRDefault="00744A70"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sz w:val="18"/>
                <w:szCs w:val="18"/>
                <w:lang w:val="en-US"/>
              </w:rPr>
              <w:t>2022</w:t>
            </w:r>
          </w:p>
        </w:tc>
      </w:tr>
      <w:tr w:rsidR="00B91CAA" w:rsidRPr="001C2014" w14:paraId="69E4A74C" w14:textId="77777777" w:rsidTr="004C1C5E">
        <w:trPr>
          <w:trHeight w:val="60"/>
          <w:tblHeader/>
        </w:trPr>
        <w:tc>
          <w:tcPr>
            <w:tcW w:w="4590" w:type="dxa"/>
          </w:tcPr>
          <w:p w14:paraId="4728273F" w14:textId="77777777" w:rsidR="00B91CAA" w:rsidRPr="001C2014" w:rsidRDefault="00B91CAA"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p>
        </w:tc>
        <w:tc>
          <w:tcPr>
            <w:tcW w:w="972" w:type="dxa"/>
          </w:tcPr>
          <w:p w14:paraId="6A76695C" w14:textId="77777777" w:rsidR="00B91CAA" w:rsidRPr="001C2014" w:rsidRDefault="00B91CAA" w:rsidP="00744A70">
            <w:pPr>
              <w:pStyle w:val="BodyText"/>
              <w:tabs>
                <w:tab w:val="clear" w:pos="1080"/>
              </w:tabs>
              <w:spacing w:line="280" w:lineRule="exact"/>
              <w:ind w:right="-10"/>
              <w:jc w:val="center"/>
              <w:rPr>
                <w:rFonts w:asciiTheme="majorBidi" w:hAnsiTheme="majorBidi" w:cstheme="majorBidi"/>
                <w:b/>
                <w:bCs/>
                <w:sz w:val="18"/>
                <w:szCs w:val="18"/>
                <w:lang w:val="en-US"/>
              </w:rPr>
            </w:pPr>
          </w:p>
        </w:tc>
        <w:tc>
          <w:tcPr>
            <w:tcW w:w="124" w:type="dxa"/>
          </w:tcPr>
          <w:p w14:paraId="5BB4E794" w14:textId="77777777" w:rsidR="00B91CAA" w:rsidRPr="001C2014" w:rsidRDefault="00B91CAA"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p>
        </w:tc>
        <w:tc>
          <w:tcPr>
            <w:tcW w:w="975" w:type="dxa"/>
          </w:tcPr>
          <w:p w14:paraId="46250DF4" w14:textId="77777777" w:rsidR="00B91CAA" w:rsidRPr="001C2014" w:rsidRDefault="00B91CAA" w:rsidP="00744A70">
            <w:pPr>
              <w:pStyle w:val="BodyText"/>
              <w:tabs>
                <w:tab w:val="clear" w:pos="1080"/>
              </w:tabs>
              <w:spacing w:line="280" w:lineRule="exact"/>
              <w:ind w:right="-10"/>
              <w:jc w:val="center"/>
              <w:rPr>
                <w:rFonts w:asciiTheme="majorBidi" w:hAnsiTheme="majorBidi" w:cstheme="majorBidi"/>
                <w:b/>
                <w:bCs/>
                <w:sz w:val="18"/>
                <w:szCs w:val="18"/>
                <w:lang w:val="en-US"/>
              </w:rPr>
            </w:pPr>
          </w:p>
        </w:tc>
        <w:tc>
          <w:tcPr>
            <w:tcW w:w="133" w:type="dxa"/>
          </w:tcPr>
          <w:p w14:paraId="169526C8" w14:textId="77777777" w:rsidR="00B91CAA" w:rsidRPr="001C2014" w:rsidRDefault="00B91CAA"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p>
        </w:tc>
        <w:tc>
          <w:tcPr>
            <w:tcW w:w="966" w:type="dxa"/>
          </w:tcPr>
          <w:p w14:paraId="72FD71AA" w14:textId="77777777" w:rsidR="00B91CAA" w:rsidRPr="001C2014" w:rsidRDefault="00B91CAA" w:rsidP="00744A70">
            <w:pPr>
              <w:pStyle w:val="BodyText"/>
              <w:tabs>
                <w:tab w:val="clear" w:pos="1080"/>
              </w:tabs>
              <w:spacing w:line="280" w:lineRule="exact"/>
              <w:ind w:right="-10"/>
              <w:jc w:val="center"/>
              <w:rPr>
                <w:rFonts w:asciiTheme="majorBidi" w:hAnsiTheme="majorBidi" w:cstheme="majorBidi"/>
                <w:b/>
                <w:bCs/>
                <w:sz w:val="18"/>
                <w:szCs w:val="18"/>
                <w:lang w:val="en-US"/>
              </w:rPr>
            </w:pPr>
          </w:p>
        </w:tc>
        <w:tc>
          <w:tcPr>
            <w:tcW w:w="133" w:type="dxa"/>
          </w:tcPr>
          <w:p w14:paraId="7FFE6AA2" w14:textId="77777777" w:rsidR="00B91CAA" w:rsidRPr="001C2014" w:rsidRDefault="00B91CAA" w:rsidP="00744A70">
            <w:pPr>
              <w:pStyle w:val="BodyText"/>
              <w:tabs>
                <w:tab w:val="clear" w:pos="1080"/>
              </w:tabs>
              <w:spacing w:line="280" w:lineRule="exact"/>
              <w:ind w:right="-10"/>
              <w:jc w:val="center"/>
              <w:rPr>
                <w:rFonts w:asciiTheme="majorBidi" w:hAnsiTheme="majorBidi" w:cstheme="majorBidi"/>
                <w:b/>
                <w:bCs/>
                <w:color w:val="000000" w:themeColor="text1"/>
                <w:sz w:val="18"/>
                <w:szCs w:val="18"/>
                <w:lang w:val="en-US"/>
              </w:rPr>
            </w:pPr>
          </w:p>
        </w:tc>
        <w:tc>
          <w:tcPr>
            <w:tcW w:w="966" w:type="dxa"/>
          </w:tcPr>
          <w:p w14:paraId="5E4DCDFF" w14:textId="77777777" w:rsidR="00B91CAA" w:rsidRPr="001C2014" w:rsidRDefault="00B91CAA" w:rsidP="00744A70">
            <w:pPr>
              <w:pStyle w:val="BodyText"/>
              <w:tabs>
                <w:tab w:val="clear" w:pos="1080"/>
              </w:tabs>
              <w:spacing w:line="280" w:lineRule="exact"/>
              <w:ind w:right="-10"/>
              <w:jc w:val="center"/>
              <w:rPr>
                <w:rFonts w:asciiTheme="majorBidi" w:hAnsiTheme="majorBidi" w:cstheme="majorBidi"/>
                <w:b/>
                <w:bCs/>
                <w:sz w:val="18"/>
                <w:szCs w:val="18"/>
                <w:lang w:val="en-US"/>
              </w:rPr>
            </w:pPr>
          </w:p>
        </w:tc>
      </w:tr>
      <w:tr w:rsidR="00744A70" w:rsidRPr="001C2014" w14:paraId="6DC56339" w14:textId="77777777" w:rsidTr="001C7B27">
        <w:tc>
          <w:tcPr>
            <w:tcW w:w="4590" w:type="dxa"/>
          </w:tcPr>
          <w:p w14:paraId="1405539C" w14:textId="6886EB6F" w:rsidR="00744A70" w:rsidRPr="001C2014" w:rsidRDefault="00744A70" w:rsidP="00744A70">
            <w:pPr>
              <w:pStyle w:val="BodyText"/>
              <w:tabs>
                <w:tab w:val="clear" w:pos="1080"/>
              </w:tabs>
              <w:spacing w:line="280" w:lineRule="exact"/>
              <w:ind w:left="90" w:right="-10" w:firstLine="36"/>
              <w:rPr>
                <w:rFonts w:asciiTheme="majorBidi" w:hAnsiTheme="majorBidi" w:cstheme="majorBidi"/>
                <w:sz w:val="18"/>
                <w:szCs w:val="18"/>
                <w:cs/>
                <w:lang w:val="en-US"/>
              </w:rPr>
            </w:pPr>
            <w:r w:rsidRPr="001C2014">
              <w:rPr>
                <w:rFonts w:asciiTheme="majorBidi" w:hAnsiTheme="majorBidi" w:cstheme="majorBidi"/>
                <w:sz w:val="18"/>
                <w:szCs w:val="18"/>
                <w:lang w:val="en-US"/>
              </w:rPr>
              <w:t>Balance at the beginning of years</w:t>
            </w:r>
          </w:p>
        </w:tc>
        <w:tc>
          <w:tcPr>
            <w:tcW w:w="972" w:type="dxa"/>
          </w:tcPr>
          <w:p w14:paraId="2B655393" w14:textId="763C4F5A" w:rsidR="00744A70" w:rsidRPr="001C2014" w:rsidRDefault="005D3F82"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87,121</w:t>
            </w:r>
          </w:p>
        </w:tc>
        <w:tc>
          <w:tcPr>
            <w:tcW w:w="124" w:type="dxa"/>
          </w:tcPr>
          <w:p w14:paraId="69440850"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75" w:type="dxa"/>
          </w:tcPr>
          <w:p w14:paraId="71FFE410" w14:textId="04F0892E"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75,201</w:t>
            </w:r>
          </w:p>
        </w:tc>
        <w:tc>
          <w:tcPr>
            <w:tcW w:w="133" w:type="dxa"/>
          </w:tcPr>
          <w:p w14:paraId="00DD3573" w14:textId="3BDCA944" w:rsidR="00744A70" w:rsidRPr="001C2014" w:rsidRDefault="00744A70" w:rsidP="00744A70">
            <w:pPr>
              <w:pStyle w:val="BodyText"/>
              <w:tabs>
                <w:tab w:val="clear" w:pos="1080"/>
              </w:tabs>
              <w:spacing w:line="280" w:lineRule="exact"/>
              <w:ind w:right="132"/>
              <w:rPr>
                <w:rFonts w:asciiTheme="majorBidi" w:hAnsiTheme="majorBidi" w:cstheme="majorBidi"/>
                <w:color w:val="000000" w:themeColor="text1"/>
                <w:sz w:val="18"/>
                <w:szCs w:val="18"/>
                <w:lang w:val="en-US" w:eastAsia="en-US"/>
              </w:rPr>
            </w:pPr>
          </w:p>
        </w:tc>
        <w:tc>
          <w:tcPr>
            <w:tcW w:w="966" w:type="dxa"/>
          </w:tcPr>
          <w:p w14:paraId="4158252A" w14:textId="6D6FE3A7" w:rsidR="00744A70" w:rsidRPr="001C2014" w:rsidRDefault="005D3F82"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87,117</w:t>
            </w:r>
          </w:p>
        </w:tc>
        <w:tc>
          <w:tcPr>
            <w:tcW w:w="133" w:type="dxa"/>
          </w:tcPr>
          <w:p w14:paraId="6D96926D" w14:textId="77777777" w:rsidR="00744A70" w:rsidRPr="001C2014" w:rsidRDefault="00744A70" w:rsidP="00744A70">
            <w:pPr>
              <w:pStyle w:val="BodyText"/>
              <w:tabs>
                <w:tab w:val="clear" w:pos="1080"/>
              </w:tabs>
              <w:spacing w:line="280" w:lineRule="exact"/>
              <w:ind w:right="99"/>
              <w:jc w:val="right"/>
              <w:rPr>
                <w:rFonts w:asciiTheme="majorBidi" w:hAnsiTheme="majorBidi" w:cstheme="majorBidi"/>
                <w:color w:val="000000" w:themeColor="text1"/>
                <w:sz w:val="18"/>
                <w:szCs w:val="18"/>
                <w:cs/>
                <w:lang w:eastAsia="en-US"/>
              </w:rPr>
            </w:pPr>
          </w:p>
        </w:tc>
        <w:tc>
          <w:tcPr>
            <w:tcW w:w="966" w:type="dxa"/>
            <w:shd w:val="clear" w:color="auto" w:fill="auto"/>
          </w:tcPr>
          <w:p w14:paraId="447C408E" w14:textId="17C87FB9"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75,187</w:t>
            </w:r>
          </w:p>
        </w:tc>
      </w:tr>
      <w:tr w:rsidR="00744A70" w:rsidRPr="001C2014" w14:paraId="72812427" w14:textId="77777777" w:rsidTr="001C7B27">
        <w:tc>
          <w:tcPr>
            <w:tcW w:w="4590" w:type="dxa"/>
          </w:tcPr>
          <w:p w14:paraId="487C612A" w14:textId="6FB91499" w:rsidR="00744A70" w:rsidRPr="001C2014" w:rsidRDefault="00744A70" w:rsidP="00744A70">
            <w:pPr>
              <w:pStyle w:val="BodyText"/>
              <w:tabs>
                <w:tab w:val="clear" w:pos="1080"/>
              </w:tabs>
              <w:spacing w:line="280" w:lineRule="exact"/>
              <w:ind w:left="90" w:right="-10" w:firstLine="36"/>
              <w:rPr>
                <w:rFonts w:asciiTheme="majorBidi" w:hAnsiTheme="majorBidi" w:cstheme="majorBidi"/>
                <w:color w:val="000000" w:themeColor="text1"/>
                <w:sz w:val="18"/>
                <w:szCs w:val="18"/>
                <w:cs/>
                <w:lang w:val="en-US"/>
              </w:rPr>
            </w:pPr>
            <w:r w:rsidRPr="001C2014">
              <w:rPr>
                <w:rFonts w:asciiTheme="majorBidi" w:eastAsia="Courier New" w:hAnsiTheme="majorBidi" w:cstheme="majorBidi"/>
                <w:color w:val="000000"/>
                <w:sz w:val="18"/>
                <w:szCs w:val="18"/>
                <w:lang w:val="en-US"/>
              </w:rPr>
              <w:t>Increase</w:t>
            </w:r>
          </w:p>
        </w:tc>
        <w:tc>
          <w:tcPr>
            <w:tcW w:w="972" w:type="dxa"/>
          </w:tcPr>
          <w:p w14:paraId="66A871FB" w14:textId="304FA21C" w:rsidR="00744A70" w:rsidRPr="001C2014" w:rsidRDefault="00376FCE"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8,875</w:t>
            </w:r>
          </w:p>
        </w:tc>
        <w:tc>
          <w:tcPr>
            <w:tcW w:w="124" w:type="dxa"/>
          </w:tcPr>
          <w:p w14:paraId="67298F56"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75" w:type="dxa"/>
          </w:tcPr>
          <w:p w14:paraId="406CB853" w14:textId="04673E44"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7,592</w:t>
            </w:r>
          </w:p>
        </w:tc>
        <w:tc>
          <w:tcPr>
            <w:tcW w:w="133" w:type="dxa"/>
          </w:tcPr>
          <w:p w14:paraId="25E81914"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66" w:type="dxa"/>
          </w:tcPr>
          <w:p w14:paraId="5416CE56" w14:textId="55CF5313" w:rsidR="00744A70" w:rsidRPr="001C2014" w:rsidRDefault="00376FCE"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8,863</w:t>
            </w:r>
          </w:p>
        </w:tc>
        <w:tc>
          <w:tcPr>
            <w:tcW w:w="133" w:type="dxa"/>
          </w:tcPr>
          <w:p w14:paraId="09F68A51" w14:textId="77777777" w:rsidR="00744A70" w:rsidRPr="001C2014" w:rsidRDefault="00744A70" w:rsidP="00744A70">
            <w:pPr>
              <w:pStyle w:val="BodyText"/>
              <w:tabs>
                <w:tab w:val="clear" w:pos="1080"/>
              </w:tabs>
              <w:spacing w:line="280" w:lineRule="exact"/>
              <w:ind w:right="99"/>
              <w:jc w:val="right"/>
              <w:rPr>
                <w:rFonts w:asciiTheme="majorBidi" w:hAnsiTheme="majorBidi" w:cstheme="majorBidi"/>
                <w:color w:val="000000" w:themeColor="text1"/>
                <w:sz w:val="18"/>
                <w:szCs w:val="18"/>
                <w:cs/>
                <w:lang w:eastAsia="en-US"/>
              </w:rPr>
            </w:pPr>
          </w:p>
        </w:tc>
        <w:tc>
          <w:tcPr>
            <w:tcW w:w="966" w:type="dxa"/>
            <w:shd w:val="clear" w:color="auto" w:fill="auto"/>
          </w:tcPr>
          <w:p w14:paraId="52250D6E" w14:textId="701AAF8F"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7,590</w:t>
            </w:r>
          </w:p>
        </w:tc>
      </w:tr>
      <w:tr w:rsidR="00744A70" w:rsidRPr="001C2014" w14:paraId="51ED9395" w14:textId="77777777" w:rsidTr="004C1C5E">
        <w:tc>
          <w:tcPr>
            <w:tcW w:w="4590" w:type="dxa"/>
          </w:tcPr>
          <w:p w14:paraId="65DDF077" w14:textId="1D8E34C4" w:rsidR="00744A70" w:rsidRPr="001C2014" w:rsidRDefault="00744A70" w:rsidP="00744A70">
            <w:pPr>
              <w:pStyle w:val="BodyText"/>
              <w:tabs>
                <w:tab w:val="clear" w:pos="1080"/>
              </w:tabs>
              <w:spacing w:line="280" w:lineRule="exact"/>
              <w:ind w:left="90" w:right="-10" w:firstLine="36"/>
              <w:rPr>
                <w:rFonts w:asciiTheme="majorBidi" w:hAnsiTheme="majorBidi" w:cstheme="majorBidi"/>
                <w:color w:val="000000" w:themeColor="text1"/>
                <w:sz w:val="18"/>
                <w:szCs w:val="18"/>
                <w:cs/>
                <w:lang w:val="en-US"/>
              </w:rPr>
            </w:pPr>
            <w:r w:rsidRPr="001C2014">
              <w:rPr>
                <w:rFonts w:asciiTheme="majorBidi" w:hAnsiTheme="majorBidi" w:cstheme="majorBidi"/>
                <w:color w:val="000000" w:themeColor="text1"/>
                <w:sz w:val="18"/>
                <w:szCs w:val="18"/>
                <w:lang w:val="en-US"/>
              </w:rPr>
              <w:t>Remeasure lease liabilities from lease modification</w:t>
            </w:r>
          </w:p>
        </w:tc>
        <w:tc>
          <w:tcPr>
            <w:tcW w:w="972" w:type="dxa"/>
          </w:tcPr>
          <w:p w14:paraId="0E5EF1E1" w14:textId="6F612B47" w:rsidR="00744A70" w:rsidRPr="001C2014" w:rsidRDefault="00376FCE"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1,276</w:t>
            </w:r>
          </w:p>
        </w:tc>
        <w:tc>
          <w:tcPr>
            <w:tcW w:w="124" w:type="dxa"/>
          </w:tcPr>
          <w:p w14:paraId="6B7206BF"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75" w:type="dxa"/>
          </w:tcPr>
          <w:p w14:paraId="1079CE91" w14:textId="47924E23"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5,675</w:t>
            </w:r>
          </w:p>
        </w:tc>
        <w:tc>
          <w:tcPr>
            <w:tcW w:w="133" w:type="dxa"/>
          </w:tcPr>
          <w:p w14:paraId="2BF649D9"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66" w:type="dxa"/>
          </w:tcPr>
          <w:p w14:paraId="227BD403" w14:textId="2964FD4F" w:rsidR="00744A70" w:rsidRPr="001C2014" w:rsidRDefault="00376FCE"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1,27</w:t>
            </w:r>
            <w:r w:rsidR="0031052C" w:rsidRPr="001C2014">
              <w:rPr>
                <w:rFonts w:asciiTheme="majorBidi" w:hAnsiTheme="majorBidi" w:cstheme="majorBidi"/>
                <w:color w:val="000000" w:themeColor="text1"/>
                <w:sz w:val="18"/>
                <w:szCs w:val="18"/>
                <w:lang w:val="en-US" w:eastAsia="en-US"/>
              </w:rPr>
              <w:t>6</w:t>
            </w:r>
          </w:p>
        </w:tc>
        <w:tc>
          <w:tcPr>
            <w:tcW w:w="133" w:type="dxa"/>
          </w:tcPr>
          <w:p w14:paraId="03814A30" w14:textId="77777777" w:rsidR="00744A70" w:rsidRPr="001C2014" w:rsidRDefault="00744A70" w:rsidP="00744A70">
            <w:pPr>
              <w:pStyle w:val="BodyText"/>
              <w:tabs>
                <w:tab w:val="clear" w:pos="1080"/>
              </w:tabs>
              <w:spacing w:line="280" w:lineRule="exact"/>
              <w:ind w:right="99"/>
              <w:jc w:val="right"/>
              <w:rPr>
                <w:rFonts w:asciiTheme="majorBidi" w:hAnsiTheme="majorBidi" w:cstheme="majorBidi"/>
                <w:color w:val="000000" w:themeColor="text1"/>
                <w:sz w:val="18"/>
                <w:szCs w:val="18"/>
                <w:cs/>
                <w:lang w:eastAsia="en-US"/>
              </w:rPr>
            </w:pPr>
          </w:p>
        </w:tc>
        <w:tc>
          <w:tcPr>
            <w:tcW w:w="966" w:type="dxa"/>
          </w:tcPr>
          <w:p w14:paraId="1207D7C6" w14:textId="5782F24B"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5,675</w:t>
            </w:r>
          </w:p>
        </w:tc>
      </w:tr>
      <w:tr w:rsidR="00744A70" w:rsidRPr="001C2014" w14:paraId="588BEE98" w14:textId="77777777" w:rsidTr="004C1C5E">
        <w:tc>
          <w:tcPr>
            <w:tcW w:w="4590" w:type="dxa"/>
          </w:tcPr>
          <w:p w14:paraId="4C31959C" w14:textId="47A479F1" w:rsidR="00744A70" w:rsidRPr="001C2014" w:rsidRDefault="00744A70" w:rsidP="00744A70">
            <w:pPr>
              <w:pStyle w:val="BodyText"/>
              <w:tabs>
                <w:tab w:val="clear" w:pos="1080"/>
              </w:tabs>
              <w:spacing w:line="280" w:lineRule="exact"/>
              <w:ind w:left="90" w:right="-10" w:firstLine="36"/>
              <w:rPr>
                <w:rFonts w:asciiTheme="majorBidi" w:hAnsiTheme="majorBidi" w:cstheme="majorBidi"/>
                <w:color w:val="000000" w:themeColor="text1"/>
                <w:sz w:val="18"/>
                <w:szCs w:val="18"/>
                <w:lang w:val="en-US"/>
              </w:rPr>
            </w:pPr>
            <w:r w:rsidRPr="001C2014">
              <w:rPr>
                <w:rFonts w:asciiTheme="majorBidi" w:hAnsiTheme="majorBidi" w:cstheme="majorBidi"/>
                <w:color w:val="000000" w:themeColor="text1"/>
                <w:sz w:val="18"/>
                <w:szCs w:val="18"/>
                <w:lang w:val="en-US"/>
              </w:rPr>
              <w:t>Adjust Interest</w:t>
            </w:r>
          </w:p>
        </w:tc>
        <w:tc>
          <w:tcPr>
            <w:tcW w:w="972" w:type="dxa"/>
          </w:tcPr>
          <w:p w14:paraId="25455884" w14:textId="069726EC" w:rsidR="00744A70" w:rsidRPr="001C2014" w:rsidRDefault="007D6D8A"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rPr>
            </w:pPr>
            <w:r w:rsidRPr="001C2014">
              <w:rPr>
                <w:rFonts w:asciiTheme="majorBidi" w:hAnsiTheme="majorBidi" w:cstheme="majorBidi"/>
                <w:color w:val="000000" w:themeColor="text1"/>
                <w:sz w:val="18"/>
                <w:szCs w:val="18"/>
                <w:lang w:val="en-US"/>
              </w:rPr>
              <w:t>7,481</w:t>
            </w:r>
          </w:p>
        </w:tc>
        <w:tc>
          <w:tcPr>
            <w:tcW w:w="124" w:type="dxa"/>
          </w:tcPr>
          <w:p w14:paraId="7061876F"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75" w:type="dxa"/>
          </w:tcPr>
          <w:p w14:paraId="6895921A" w14:textId="09454D84"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2,013</w:t>
            </w:r>
          </w:p>
        </w:tc>
        <w:tc>
          <w:tcPr>
            <w:tcW w:w="133" w:type="dxa"/>
          </w:tcPr>
          <w:p w14:paraId="4D12D51F"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66" w:type="dxa"/>
          </w:tcPr>
          <w:p w14:paraId="6686F2C1" w14:textId="5334F975" w:rsidR="00744A70" w:rsidRPr="001C2014" w:rsidRDefault="00397832"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7,481</w:t>
            </w:r>
          </w:p>
        </w:tc>
        <w:tc>
          <w:tcPr>
            <w:tcW w:w="133" w:type="dxa"/>
          </w:tcPr>
          <w:p w14:paraId="621BD6EA" w14:textId="77777777" w:rsidR="00744A70" w:rsidRPr="001C2014" w:rsidRDefault="00744A70" w:rsidP="00744A70">
            <w:pPr>
              <w:pStyle w:val="BodyText"/>
              <w:tabs>
                <w:tab w:val="clear" w:pos="1080"/>
              </w:tabs>
              <w:spacing w:line="280" w:lineRule="exact"/>
              <w:ind w:right="99"/>
              <w:jc w:val="right"/>
              <w:rPr>
                <w:rFonts w:asciiTheme="majorBidi" w:hAnsiTheme="majorBidi" w:cstheme="majorBidi"/>
                <w:color w:val="000000" w:themeColor="text1"/>
                <w:sz w:val="18"/>
                <w:szCs w:val="18"/>
                <w:cs/>
                <w:lang w:eastAsia="en-US"/>
              </w:rPr>
            </w:pPr>
          </w:p>
        </w:tc>
        <w:tc>
          <w:tcPr>
            <w:tcW w:w="966" w:type="dxa"/>
          </w:tcPr>
          <w:p w14:paraId="6110B210" w14:textId="793B3D90"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2,013</w:t>
            </w:r>
          </w:p>
        </w:tc>
      </w:tr>
      <w:tr w:rsidR="00744A70" w:rsidRPr="001C2014" w14:paraId="78B53931" w14:textId="77777777" w:rsidTr="004C1C5E">
        <w:tc>
          <w:tcPr>
            <w:tcW w:w="4590" w:type="dxa"/>
          </w:tcPr>
          <w:p w14:paraId="22438E00" w14:textId="48F02B83" w:rsidR="00744A70" w:rsidRPr="001C2014" w:rsidRDefault="00744A70" w:rsidP="00744A70">
            <w:pPr>
              <w:pStyle w:val="BodyText"/>
              <w:tabs>
                <w:tab w:val="clear" w:pos="1080"/>
              </w:tabs>
              <w:spacing w:line="280" w:lineRule="exact"/>
              <w:ind w:left="90" w:right="-10" w:firstLine="36"/>
              <w:rPr>
                <w:rFonts w:asciiTheme="majorBidi" w:hAnsiTheme="majorBidi" w:cstheme="majorBidi"/>
                <w:color w:val="000000" w:themeColor="text1"/>
                <w:sz w:val="18"/>
                <w:szCs w:val="18"/>
                <w:cs/>
              </w:rPr>
            </w:pPr>
            <w:r w:rsidRPr="001C2014">
              <w:rPr>
                <w:rFonts w:asciiTheme="majorBidi" w:hAnsiTheme="majorBidi" w:cstheme="majorBidi"/>
                <w:color w:val="000000" w:themeColor="text1"/>
                <w:sz w:val="18"/>
                <w:szCs w:val="18"/>
              </w:rPr>
              <w:t>Termination of contract</w:t>
            </w:r>
          </w:p>
        </w:tc>
        <w:tc>
          <w:tcPr>
            <w:tcW w:w="972" w:type="dxa"/>
          </w:tcPr>
          <w:p w14:paraId="14AB6BCC" w14:textId="1DE331A8" w:rsidR="00744A70" w:rsidRPr="001C2014" w:rsidRDefault="007D6D8A"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(1,722)</w:t>
            </w:r>
          </w:p>
        </w:tc>
        <w:tc>
          <w:tcPr>
            <w:tcW w:w="124" w:type="dxa"/>
          </w:tcPr>
          <w:p w14:paraId="0F5323C4"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75" w:type="dxa"/>
          </w:tcPr>
          <w:p w14:paraId="038FC197" w14:textId="2E349D33"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(2,228)</w:t>
            </w:r>
          </w:p>
        </w:tc>
        <w:tc>
          <w:tcPr>
            <w:tcW w:w="133" w:type="dxa"/>
          </w:tcPr>
          <w:p w14:paraId="3D0277DA"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66" w:type="dxa"/>
          </w:tcPr>
          <w:p w14:paraId="22BCB04D" w14:textId="1352B188" w:rsidR="00744A70" w:rsidRPr="001C2014" w:rsidRDefault="00397832"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(1,722)</w:t>
            </w:r>
          </w:p>
        </w:tc>
        <w:tc>
          <w:tcPr>
            <w:tcW w:w="133" w:type="dxa"/>
          </w:tcPr>
          <w:p w14:paraId="3BC4461A" w14:textId="77777777" w:rsidR="00744A70" w:rsidRPr="001C2014" w:rsidRDefault="00744A70" w:rsidP="00744A70">
            <w:pPr>
              <w:pStyle w:val="BodyText"/>
              <w:tabs>
                <w:tab w:val="clear" w:pos="1080"/>
              </w:tabs>
              <w:spacing w:line="280" w:lineRule="exact"/>
              <w:ind w:right="99"/>
              <w:jc w:val="right"/>
              <w:rPr>
                <w:rFonts w:asciiTheme="majorBidi" w:hAnsiTheme="majorBidi" w:cstheme="majorBidi"/>
                <w:color w:val="000000" w:themeColor="text1"/>
                <w:sz w:val="18"/>
                <w:szCs w:val="18"/>
                <w:cs/>
                <w:lang w:eastAsia="en-US"/>
              </w:rPr>
            </w:pPr>
          </w:p>
        </w:tc>
        <w:tc>
          <w:tcPr>
            <w:tcW w:w="966" w:type="dxa"/>
          </w:tcPr>
          <w:p w14:paraId="73C21BE6" w14:textId="0628EECE"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(2,227)</w:t>
            </w:r>
          </w:p>
        </w:tc>
      </w:tr>
      <w:tr w:rsidR="00744A70" w:rsidRPr="001C2014" w14:paraId="1E2361C4" w14:textId="77777777" w:rsidTr="004C1C5E">
        <w:tc>
          <w:tcPr>
            <w:tcW w:w="4590" w:type="dxa"/>
          </w:tcPr>
          <w:p w14:paraId="5B6009B4" w14:textId="5BAF4545" w:rsidR="00744A70" w:rsidRPr="001C2014" w:rsidRDefault="00744A70" w:rsidP="00744A70">
            <w:pPr>
              <w:pStyle w:val="BodyText"/>
              <w:tabs>
                <w:tab w:val="clear" w:pos="1080"/>
              </w:tabs>
              <w:spacing w:line="280" w:lineRule="exact"/>
              <w:ind w:left="90" w:right="-10" w:firstLine="36"/>
              <w:rPr>
                <w:rFonts w:asciiTheme="majorBidi" w:hAnsiTheme="majorBidi" w:cstheme="majorBidi"/>
                <w:color w:val="000000" w:themeColor="text1"/>
                <w:sz w:val="18"/>
                <w:szCs w:val="18"/>
                <w:cs/>
              </w:rPr>
            </w:pPr>
            <w:r w:rsidRPr="001C2014">
              <w:rPr>
                <w:rFonts w:asciiTheme="majorBidi" w:hAnsiTheme="majorBidi" w:cstheme="majorBidi"/>
                <w:color w:val="000000" w:themeColor="text1"/>
                <w:sz w:val="18"/>
                <w:szCs w:val="18"/>
              </w:rPr>
              <w:t>Reclassif</w:t>
            </w:r>
            <w:r w:rsidRPr="001C2014">
              <w:rPr>
                <w:rFonts w:asciiTheme="majorBidi" w:hAnsiTheme="majorBidi" w:cstheme="majorBidi"/>
                <w:color w:val="000000" w:themeColor="text1"/>
                <w:sz w:val="18"/>
                <w:szCs w:val="18"/>
                <w:lang w:val="en-US"/>
              </w:rPr>
              <w:t>y</w:t>
            </w:r>
            <w:r w:rsidRPr="001C2014">
              <w:rPr>
                <w:rFonts w:asciiTheme="majorBidi" w:hAnsiTheme="majorBidi" w:cstheme="majorBidi"/>
                <w:color w:val="000000" w:themeColor="text1"/>
                <w:sz w:val="18"/>
                <w:szCs w:val="18"/>
              </w:rPr>
              <w:t xml:space="preserve"> to payables</w:t>
            </w:r>
          </w:p>
        </w:tc>
        <w:tc>
          <w:tcPr>
            <w:tcW w:w="972" w:type="dxa"/>
          </w:tcPr>
          <w:p w14:paraId="0E6136CE" w14:textId="64324FF7" w:rsidR="00744A70" w:rsidRPr="001C2014" w:rsidRDefault="007D6D8A"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(8,399)</w:t>
            </w:r>
          </w:p>
        </w:tc>
        <w:tc>
          <w:tcPr>
            <w:tcW w:w="124" w:type="dxa"/>
          </w:tcPr>
          <w:p w14:paraId="42802C57"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75" w:type="dxa"/>
          </w:tcPr>
          <w:p w14:paraId="4A31E597" w14:textId="3E8FF1C9"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(529)</w:t>
            </w:r>
          </w:p>
        </w:tc>
        <w:tc>
          <w:tcPr>
            <w:tcW w:w="133" w:type="dxa"/>
          </w:tcPr>
          <w:p w14:paraId="77419F7A"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66" w:type="dxa"/>
          </w:tcPr>
          <w:p w14:paraId="2B90126B" w14:textId="77FFF91B" w:rsidR="00744A70" w:rsidRPr="001C2014" w:rsidRDefault="00397832"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(8,399)</w:t>
            </w:r>
          </w:p>
        </w:tc>
        <w:tc>
          <w:tcPr>
            <w:tcW w:w="133" w:type="dxa"/>
          </w:tcPr>
          <w:p w14:paraId="511F5987" w14:textId="77777777" w:rsidR="00744A70" w:rsidRPr="001C2014" w:rsidRDefault="00744A70" w:rsidP="00744A70">
            <w:pPr>
              <w:pStyle w:val="BodyText"/>
              <w:tabs>
                <w:tab w:val="clear" w:pos="1080"/>
              </w:tabs>
              <w:spacing w:line="280" w:lineRule="exact"/>
              <w:ind w:right="99"/>
              <w:jc w:val="right"/>
              <w:rPr>
                <w:rFonts w:asciiTheme="majorBidi" w:hAnsiTheme="majorBidi" w:cstheme="majorBidi"/>
                <w:color w:val="000000" w:themeColor="text1"/>
                <w:sz w:val="18"/>
                <w:szCs w:val="18"/>
                <w:cs/>
                <w:lang w:eastAsia="en-US"/>
              </w:rPr>
            </w:pPr>
          </w:p>
        </w:tc>
        <w:tc>
          <w:tcPr>
            <w:tcW w:w="966" w:type="dxa"/>
          </w:tcPr>
          <w:p w14:paraId="3ABA74E6" w14:textId="136B9FFA"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(529)</w:t>
            </w:r>
          </w:p>
        </w:tc>
      </w:tr>
      <w:tr w:rsidR="00744A70" w:rsidRPr="001C2014" w14:paraId="544C1A2D" w14:textId="77777777" w:rsidTr="004C1C5E">
        <w:tc>
          <w:tcPr>
            <w:tcW w:w="4590" w:type="dxa"/>
          </w:tcPr>
          <w:p w14:paraId="4E6A573F" w14:textId="248AB15A" w:rsidR="00744A70" w:rsidRPr="001C2014" w:rsidRDefault="00744A70" w:rsidP="00744A70">
            <w:pPr>
              <w:pStyle w:val="BodyText"/>
              <w:tabs>
                <w:tab w:val="clear" w:pos="1080"/>
              </w:tabs>
              <w:spacing w:line="280" w:lineRule="exact"/>
              <w:ind w:left="90" w:right="-10" w:firstLine="36"/>
              <w:rPr>
                <w:rFonts w:asciiTheme="majorBidi" w:hAnsiTheme="majorBidi" w:cstheme="majorBidi"/>
                <w:color w:val="000000" w:themeColor="text1"/>
                <w:sz w:val="18"/>
                <w:szCs w:val="18"/>
                <w:cs/>
              </w:rPr>
            </w:pPr>
            <w:r w:rsidRPr="001C2014">
              <w:rPr>
                <w:rFonts w:asciiTheme="majorBidi" w:hAnsiTheme="majorBidi" w:cstheme="majorBidi"/>
                <w:color w:val="000000" w:themeColor="text1"/>
                <w:sz w:val="18"/>
                <w:szCs w:val="18"/>
              </w:rPr>
              <w:t>Payment</w:t>
            </w:r>
          </w:p>
        </w:tc>
        <w:tc>
          <w:tcPr>
            <w:tcW w:w="972" w:type="dxa"/>
          </w:tcPr>
          <w:p w14:paraId="60A1EAD2" w14:textId="055B127D" w:rsidR="00744A70" w:rsidRPr="001C2014" w:rsidRDefault="007D6D8A"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(8,947)</w:t>
            </w:r>
          </w:p>
        </w:tc>
        <w:tc>
          <w:tcPr>
            <w:tcW w:w="124" w:type="dxa"/>
          </w:tcPr>
          <w:p w14:paraId="3EBA5973"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75" w:type="dxa"/>
          </w:tcPr>
          <w:p w14:paraId="0E065E7B" w14:textId="0E48D210"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(1,803)</w:t>
            </w:r>
          </w:p>
        </w:tc>
        <w:tc>
          <w:tcPr>
            <w:tcW w:w="133" w:type="dxa"/>
          </w:tcPr>
          <w:p w14:paraId="25635606"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66" w:type="dxa"/>
          </w:tcPr>
          <w:p w14:paraId="6EE7E6A3" w14:textId="5B4A62A7" w:rsidR="00744A70" w:rsidRPr="001C2014" w:rsidRDefault="00397832"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(8,938)</w:t>
            </w:r>
          </w:p>
        </w:tc>
        <w:tc>
          <w:tcPr>
            <w:tcW w:w="133" w:type="dxa"/>
          </w:tcPr>
          <w:p w14:paraId="5187FFD6" w14:textId="77777777" w:rsidR="00744A70" w:rsidRPr="001C2014" w:rsidRDefault="00744A70" w:rsidP="00744A70">
            <w:pPr>
              <w:pStyle w:val="BodyText"/>
              <w:tabs>
                <w:tab w:val="clear" w:pos="1080"/>
              </w:tabs>
              <w:spacing w:line="280" w:lineRule="exact"/>
              <w:ind w:right="99"/>
              <w:jc w:val="right"/>
              <w:rPr>
                <w:rFonts w:asciiTheme="majorBidi" w:hAnsiTheme="majorBidi" w:cstheme="majorBidi"/>
                <w:color w:val="000000" w:themeColor="text1"/>
                <w:sz w:val="18"/>
                <w:szCs w:val="18"/>
                <w:cs/>
                <w:lang w:eastAsia="en-US"/>
              </w:rPr>
            </w:pPr>
          </w:p>
        </w:tc>
        <w:tc>
          <w:tcPr>
            <w:tcW w:w="966" w:type="dxa"/>
          </w:tcPr>
          <w:p w14:paraId="696EA20F" w14:textId="43EEC897"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(1,792)</w:t>
            </w:r>
          </w:p>
        </w:tc>
      </w:tr>
      <w:tr w:rsidR="00744A70" w:rsidRPr="001C2014" w14:paraId="187FA4F4" w14:textId="77777777" w:rsidTr="004C1C5E">
        <w:tc>
          <w:tcPr>
            <w:tcW w:w="4590" w:type="dxa"/>
          </w:tcPr>
          <w:p w14:paraId="06950C70" w14:textId="0CB59883" w:rsidR="00744A70" w:rsidRPr="001C2014" w:rsidRDefault="00744A70" w:rsidP="00744A70">
            <w:pPr>
              <w:pStyle w:val="BodyText"/>
              <w:tabs>
                <w:tab w:val="clear" w:pos="1080"/>
              </w:tabs>
              <w:spacing w:line="280" w:lineRule="exact"/>
              <w:ind w:left="90" w:right="-10" w:firstLine="36"/>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Adjust from exchange rate</w:t>
            </w:r>
          </w:p>
        </w:tc>
        <w:tc>
          <w:tcPr>
            <w:tcW w:w="972" w:type="dxa"/>
          </w:tcPr>
          <w:p w14:paraId="1F0AE13B" w14:textId="12323C54" w:rsidR="00744A70" w:rsidRPr="001C2014" w:rsidRDefault="00376FCE"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(1,424</w:t>
            </w:r>
            <w:r w:rsidR="007D6D8A" w:rsidRPr="001C2014">
              <w:rPr>
                <w:rFonts w:asciiTheme="majorBidi" w:hAnsiTheme="majorBidi" w:cstheme="majorBidi"/>
                <w:color w:val="000000" w:themeColor="text1"/>
                <w:sz w:val="18"/>
                <w:szCs w:val="18"/>
                <w:lang w:val="en-US" w:eastAsia="en-US"/>
              </w:rPr>
              <w:t>)</w:t>
            </w:r>
          </w:p>
        </w:tc>
        <w:tc>
          <w:tcPr>
            <w:tcW w:w="124" w:type="dxa"/>
          </w:tcPr>
          <w:p w14:paraId="7F6F6547"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75" w:type="dxa"/>
          </w:tcPr>
          <w:p w14:paraId="6F8D549E" w14:textId="54EB6647"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1,200</w:t>
            </w:r>
          </w:p>
        </w:tc>
        <w:tc>
          <w:tcPr>
            <w:tcW w:w="133" w:type="dxa"/>
          </w:tcPr>
          <w:p w14:paraId="1BF42D1C"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66" w:type="dxa"/>
          </w:tcPr>
          <w:p w14:paraId="01733A75" w14:textId="353B109E" w:rsidR="00744A70" w:rsidRPr="001C2014" w:rsidRDefault="002C76BB"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 xml:space="preserve">   </w:t>
            </w:r>
            <w:r w:rsidR="00376FCE" w:rsidRPr="001C2014">
              <w:rPr>
                <w:rFonts w:asciiTheme="majorBidi" w:hAnsiTheme="majorBidi" w:cstheme="majorBidi"/>
                <w:color w:val="000000" w:themeColor="text1"/>
                <w:sz w:val="18"/>
                <w:szCs w:val="18"/>
                <w:lang w:val="en-US" w:eastAsia="en-US"/>
              </w:rPr>
              <w:t>(1,424</w:t>
            </w:r>
            <w:r w:rsidR="00397832" w:rsidRPr="001C2014">
              <w:rPr>
                <w:rFonts w:asciiTheme="majorBidi" w:hAnsiTheme="majorBidi" w:cstheme="majorBidi"/>
                <w:color w:val="000000" w:themeColor="text1"/>
                <w:sz w:val="18"/>
                <w:szCs w:val="18"/>
                <w:lang w:val="en-US" w:eastAsia="en-US"/>
              </w:rPr>
              <w:t>)</w:t>
            </w:r>
          </w:p>
        </w:tc>
        <w:tc>
          <w:tcPr>
            <w:tcW w:w="133" w:type="dxa"/>
          </w:tcPr>
          <w:p w14:paraId="3C963F38" w14:textId="77777777" w:rsidR="00744A70" w:rsidRPr="001C2014" w:rsidRDefault="00744A70" w:rsidP="00744A70">
            <w:pPr>
              <w:pStyle w:val="BodyText"/>
              <w:tabs>
                <w:tab w:val="clear" w:pos="1080"/>
              </w:tabs>
              <w:spacing w:line="280" w:lineRule="exact"/>
              <w:ind w:right="99"/>
              <w:jc w:val="right"/>
              <w:rPr>
                <w:rFonts w:asciiTheme="majorBidi" w:hAnsiTheme="majorBidi" w:cstheme="majorBidi"/>
                <w:color w:val="000000" w:themeColor="text1"/>
                <w:sz w:val="18"/>
                <w:szCs w:val="18"/>
                <w:cs/>
                <w:lang w:eastAsia="en-US"/>
              </w:rPr>
            </w:pPr>
          </w:p>
        </w:tc>
        <w:tc>
          <w:tcPr>
            <w:tcW w:w="966" w:type="dxa"/>
          </w:tcPr>
          <w:p w14:paraId="6B042155" w14:textId="14CB0702"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1,200</w:t>
            </w:r>
          </w:p>
        </w:tc>
      </w:tr>
      <w:tr w:rsidR="00744A70" w:rsidRPr="001C2014" w14:paraId="4072EAB3" w14:textId="77777777" w:rsidTr="004C1C5E">
        <w:tc>
          <w:tcPr>
            <w:tcW w:w="4590" w:type="dxa"/>
            <w:shd w:val="clear" w:color="auto" w:fill="auto"/>
          </w:tcPr>
          <w:p w14:paraId="73E7EDD8" w14:textId="037E4FB8" w:rsidR="00744A70" w:rsidRPr="001C2014" w:rsidDel="00B046BB" w:rsidRDefault="00744A70" w:rsidP="00744A70">
            <w:pPr>
              <w:pStyle w:val="BodyText"/>
              <w:tabs>
                <w:tab w:val="clear" w:pos="1080"/>
              </w:tabs>
              <w:spacing w:line="280" w:lineRule="exact"/>
              <w:ind w:left="90" w:right="-10" w:firstLine="36"/>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Balance at the end of years</w:t>
            </w:r>
          </w:p>
        </w:tc>
        <w:tc>
          <w:tcPr>
            <w:tcW w:w="972" w:type="dxa"/>
            <w:tcBorders>
              <w:top w:val="single" w:sz="4" w:space="0" w:color="auto"/>
              <w:bottom w:val="double" w:sz="4" w:space="0" w:color="auto"/>
            </w:tcBorders>
            <w:shd w:val="clear" w:color="auto" w:fill="auto"/>
          </w:tcPr>
          <w:p w14:paraId="239C6311" w14:textId="2DBDDBF7" w:rsidR="00744A70" w:rsidRPr="001C2014" w:rsidRDefault="007D6D8A"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84,2</w:t>
            </w:r>
            <w:r w:rsidR="0036327A" w:rsidRPr="001C2014">
              <w:rPr>
                <w:rFonts w:asciiTheme="majorBidi" w:hAnsiTheme="majorBidi" w:cstheme="majorBidi"/>
                <w:color w:val="000000" w:themeColor="text1"/>
                <w:sz w:val="18"/>
                <w:szCs w:val="18"/>
                <w:lang w:val="en-US" w:eastAsia="en-US"/>
              </w:rPr>
              <w:t>61</w:t>
            </w:r>
          </w:p>
        </w:tc>
        <w:tc>
          <w:tcPr>
            <w:tcW w:w="124" w:type="dxa"/>
            <w:shd w:val="clear" w:color="auto" w:fill="auto"/>
          </w:tcPr>
          <w:p w14:paraId="419156B9" w14:textId="77777777" w:rsidR="00744A70" w:rsidRPr="001C2014" w:rsidRDefault="00744A70" w:rsidP="00744A70">
            <w:pPr>
              <w:pStyle w:val="BodyText"/>
              <w:tabs>
                <w:tab w:val="clear" w:pos="1080"/>
              </w:tabs>
              <w:spacing w:line="280" w:lineRule="exact"/>
              <w:ind w:right="132"/>
              <w:rPr>
                <w:rFonts w:asciiTheme="majorBidi" w:hAnsiTheme="majorBidi" w:cstheme="majorBidi"/>
                <w:color w:val="000000" w:themeColor="text1"/>
                <w:sz w:val="18"/>
                <w:szCs w:val="18"/>
                <w:lang w:val="en-US" w:eastAsia="en-US"/>
              </w:rPr>
            </w:pPr>
          </w:p>
        </w:tc>
        <w:tc>
          <w:tcPr>
            <w:tcW w:w="975" w:type="dxa"/>
            <w:tcBorders>
              <w:top w:val="single" w:sz="4" w:space="0" w:color="auto"/>
              <w:bottom w:val="double" w:sz="4" w:space="0" w:color="auto"/>
            </w:tcBorders>
            <w:shd w:val="clear" w:color="auto" w:fill="auto"/>
          </w:tcPr>
          <w:p w14:paraId="7FB8BEFC" w14:textId="03A9B181" w:rsidR="00744A70" w:rsidRPr="001C2014" w:rsidDel="00B046BB"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87,121</w:t>
            </w:r>
          </w:p>
        </w:tc>
        <w:tc>
          <w:tcPr>
            <w:tcW w:w="133" w:type="dxa"/>
          </w:tcPr>
          <w:p w14:paraId="6D83CA32" w14:textId="77777777" w:rsidR="00744A70" w:rsidRPr="001C2014" w:rsidRDefault="00744A70" w:rsidP="00744A70">
            <w:pPr>
              <w:pStyle w:val="BodyText"/>
              <w:tabs>
                <w:tab w:val="clear" w:pos="1080"/>
              </w:tabs>
              <w:spacing w:line="280" w:lineRule="exact"/>
              <w:ind w:right="132"/>
              <w:jc w:val="right"/>
              <w:rPr>
                <w:rFonts w:asciiTheme="majorBidi" w:hAnsiTheme="majorBidi" w:cstheme="majorBidi"/>
                <w:color w:val="000000" w:themeColor="text1"/>
                <w:sz w:val="18"/>
                <w:szCs w:val="18"/>
                <w:lang w:val="en-US" w:eastAsia="en-US"/>
              </w:rPr>
            </w:pPr>
          </w:p>
        </w:tc>
        <w:tc>
          <w:tcPr>
            <w:tcW w:w="966" w:type="dxa"/>
            <w:tcBorders>
              <w:top w:val="single" w:sz="4" w:space="0" w:color="auto"/>
              <w:bottom w:val="double" w:sz="4" w:space="0" w:color="auto"/>
            </w:tcBorders>
          </w:tcPr>
          <w:p w14:paraId="73F0DBB8" w14:textId="4F4DBD71" w:rsidR="00744A70" w:rsidRPr="001C2014" w:rsidRDefault="00397832"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84,25</w:t>
            </w:r>
            <w:r w:rsidR="0036327A" w:rsidRPr="001C2014">
              <w:rPr>
                <w:rFonts w:asciiTheme="majorBidi" w:hAnsiTheme="majorBidi" w:cstheme="majorBidi"/>
                <w:color w:val="000000" w:themeColor="text1"/>
                <w:sz w:val="18"/>
                <w:szCs w:val="18"/>
                <w:lang w:val="en-US" w:eastAsia="en-US"/>
              </w:rPr>
              <w:t>4</w:t>
            </w:r>
          </w:p>
        </w:tc>
        <w:tc>
          <w:tcPr>
            <w:tcW w:w="133" w:type="dxa"/>
          </w:tcPr>
          <w:p w14:paraId="7A2A0FE9" w14:textId="77777777" w:rsidR="00744A70" w:rsidRPr="001C2014" w:rsidRDefault="00744A70" w:rsidP="00744A70">
            <w:pPr>
              <w:pStyle w:val="BodyText"/>
              <w:tabs>
                <w:tab w:val="clear" w:pos="1080"/>
              </w:tabs>
              <w:spacing w:line="280" w:lineRule="exact"/>
              <w:ind w:right="99"/>
              <w:jc w:val="right"/>
              <w:rPr>
                <w:rFonts w:asciiTheme="majorBidi" w:hAnsiTheme="majorBidi" w:cstheme="majorBidi"/>
                <w:color w:val="000000" w:themeColor="text1"/>
                <w:sz w:val="18"/>
                <w:szCs w:val="18"/>
                <w:cs/>
                <w:lang w:eastAsia="en-US"/>
              </w:rPr>
            </w:pPr>
          </w:p>
        </w:tc>
        <w:tc>
          <w:tcPr>
            <w:tcW w:w="966" w:type="dxa"/>
            <w:tcBorders>
              <w:top w:val="single" w:sz="4" w:space="0" w:color="auto"/>
              <w:bottom w:val="double" w:sz="4" w:space="0" w:color="auto"/>
            </w:tcBorders>
          </w:tcPr>
          <w:p w14:paraId="3AB15767" w14:textId="50CAF43F" w:rsidR="00744A70" w:rsidRPr="001C2014" w:rsidRDefault="00744A70"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87,117</w:t>
            </w:r>
          </w:p>
        </w:tc>
      </w:tr>
    </w:tbl>
    <w:p w14:paraId="5647C2CF" w14:textId="7EF60490" w:rsidR="00296CF7" w:rsidRPr="001C2014" w:rsidRDefault="00944F1E" w:rsidP="001C2014">
      <w:pPr>
        <w:tabs>
          <w:tab w:val="left" w:pos="900"/>
          <w:tab w:val="left" w:pos="1620"/>
          <w:tab w:val="right" w:pos="7200"/>
          <w:tab w:val="right" w:pos="8540"/>
        </w:tabs>
        <w:spacing w:before="480" w:after="240"/>
        <w:ind w:left="547" w:hanging="547"/>
        <w:jc w:val="thaiDistribute"/>
        <w:rPr>
          <w:rFonts w:asciiTheme="majorBidi" w:hAnsiTheme="majorBidi" w:cstheme="majorBidi"/>
          <w:b/>
          <w:bCs/>
          <w:color w:val="000000"/>
          <w:sz w:val="24"/>
          <w:szCs w:val="24"/>
          <w:cs/>
        </w:rPr>
      </w:pPr>
      <w:r w:rsidRPr="001C2014">
        <w:rPr>
          <w:rFonts w:asciiTheme="majorBidi" w:hAnsiTheme="majorBidi" w:cstheme="majorBidi"/>
          <w:b/>
          <w:bCs/>
          <w:color w:val="000000"/>
          <w:sz w:val="24"/>
          <w:szCs w:val="24"/>
        </w:rPr>
        <w:t>2</w:t>
      </w:r>
      <w:r w:rsidR="00D7164C" w:rsidRPr="001C2014">
        <w:rPr>
          <w:rFonts w:asciiTheme="majorBidi" w:hAnsiTheme="majorBidi" w:cstheme="majorBidi"/>
          <w:b/>
          <w:bCs/>
          <w:color w:val="000000"/>
          <w:sz w:val="24"/>
          <w:szCs w:val="24"/>
        </w:rPr>
        <w:t>0</w:t>
      </w:r>
      <w:r w:rsidR="00296CF7" w:rsidRPr="001C2014">
        <w:rPr>
          <w:rFonts w:asciiTheme="majorBidi" w:hAnsiTheme="majorBidi" w:cstheme="majorBidi"/>
          <w:b/>
          <w:bCs/>
          <w:color w:val="000000"/>
          <w:sz w:val="24"/>
          <w:szCs w:val="24"/>
          <w:cs/>
        </w:rPr>
        <w:t>.</w:t>
      </w:r>
      <w:r w:rsidR="00642CDB" w:rsidRPr="001C2014">
        <w:rPr>
          <w:rFonts w:asciiTheme="majorBidi" w:hAnsiTheme="majorBidi" w:cstheme="majorBidi"/>
          <w:b/>
          <w:bCs/>
          <w:color w:val="000000"/>
          <w:sz w:val="24"/>
          <w:szCs w:val="24"/>
        </w:rPr>
        <w:tab/>
      </w:r>
      <w:r w:rsidR="00296CF7" w:rsidRPr="001C2014">
        <w:rPr>
          <w:rFonts w:asciiTheme="majorBidi" w:hAnsiTheme="majorBidi" w:cstheme="majorBidi"/>
          <w:b/>
          <w:bCs/>
          <w:color w:val="000000"/>
          <w:sz w:val="20"/>
          <w:szCs w:val="20"/>
        </w:rPr>
        <w:t>TRADE  AND  OTHER  CURRENT  PAYABLES</w:t>
      </w:r>
    </w:p>
    <w:p w14:paraId="1A096D3C" w14:textId="707DDE9B" w:rsidR="00296CF7" w:rsidRPr="001C2014" w:rsidRDefault="00296CF7" w:rsidP="00296CF7">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sidRPr="001C2014">
        <w:rPr>
          <w:rFonts w:asciiTheme="majorBidi" w:hAnsiTheme="majorBidi" w:cstheme="majorBidi"/>
          <w:color w:val="000000"/>
          <w:spacing w:val="-6"/>
          <w:cs/>
        </w:rPr>
        <w:t>Trade and other current payable</w:t>
      </w:r>
      <w:r w:rsidRPr="001C2014">
        <w:rPr>
          <w:rFonts w:asciiTheme="majorBidi" w:hAnsiTheme="majorBidi" w:cstheme="majorBidi"/>
          <w:color w:val="000000"/>
          <w:spacing w:val="-6"/>
          <w:lang w:val="en-US"/>
        </w:rPr>
        <w:t>s</w:t>
      </w:r>
      <w:r w:rsidRPr="001C2014">
        <w:rPr>
          <w:rFonts w:asciiTheme="majorBidi" w:hAnsiTheme="majorBidi" w:cstheme="majorBidi"/>
          <w:color w:val="000000"/>
          <w:spacing w:val="-6"/>
          <w:cs/>
        </w:rPr>
        <w:t xml:space="preserve"> as at </w:t>
      </w:r>
      <w:r w:rsidRPr="001C2014">
        <w:rPr>
          <w:rFonts w:asciiTheme="majorBidi" w:hAnsiTheme="majorBidi" w:cstheme="majorBidi"/>
          <w:color w:val="000000"/>
          <w:spacing w:val="-6"/>
          <w:lang w:val="en-US"/>
        </w:rPr>
        <w:t xml:space="preserve">December </w:t>
      </w:r>
      <w:r w:rsidR="00944F1E" w:rsidRPr="001C2014">
        <w:rPr>
          <w:rFonts w:asciiTheme="majorBidi" w:hAnsiTheme="majorBidi" w:cstheme="majorBidi"/>
          <w:color w:val="000000"/>
          <w:spacing w:val="-6"/>
          <w:lang w:val="en-US"/>
        </w:rPr>
        <w:t>31</w:t>
      </w:r>
      <w:r w:rsidRPr="001C2014">
        <w:rPr>
          <w:rFonts w:asciiTheme="majorBidi" w:hAnsiTheme="majorBidi" w:cstheme="majorBidi"/>
          <w:color w:val="000000"/>
          <w:spacing w:val="-6"/>
          <w:lang w:val="en-US"/>
        </w:rPr>
        <w:t>,</w:t>
      </w:r>
      <w:r w:rsidRPr="001C2014">
        <w:rPr>
          <w:rFonts w:asciiTheme="majorBidi" w:hAnsiTheme="majorBidi" w:cstheme="majorBidi"/>
          <w:color w:val="000000"/>
          <w:spacing w:val="-6"/>
          <w:cs/>
        </w:rPr>
        <w:t xml:space="preserve"> </w:t>
      </w:r>
      <w:r w:rsidRPr="001C2014">
        <w:rPr>
          <w:rFonts w:asciiTheme="majorBidi" w:hAnsiTheme="majorBidi" w:cstheme="majorBidi"/>
          <w:color w:val="000000"/>
          <w:spacing w:val="-6"/>
          <w:lang w:val="en-US"/>
        </w:rPr>
        <w:t>are as follows</w:t>
      </w:r>
      <w:r w:rsidRPr="001C2014">
        <w:rPr>
          <w:rFonts w:asciiTheme="majorBidi" w:hAnsiTheme="majorBidi" w:cstheme="majorBidi"/>
          <w:color w:val="000000"/>
          <w:spacing w:val="-6"/>
          <w:cs/>
        </w:rPr>
        <w:t>:</w:t>
      </w:r>
    </w:p>
    <w:p w14:paraId="76B0537C" w14:textId="77777777" w:rsidR="00296CF7" w:rsidRPr="001C2014" w:rsidRDefault="00296CF7" w:rsidP="00296CF7">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657FC131" w14:textId="77777777" w:rsidR="00296CF7" w:rsidRPr="001C2014" w:rsidRDefault="00296CF7" w:rsidP="002461C2">
      <w:pPr>
        <w:pStyle w:val="BodyText"/>
        <w:tabs>
          <w:tab w:val="clear" w:pos="1080"/>
        </w:tabs>
        <w:spacing w:line="240" w:lineRule="exact"/>
        <w:ind w:left="360" w:right="-25" w:firstLine="806"/>
        <w:jc w:val="right"/>
        <w:rPr>
          <w:rFonts w:asciiTheme="majorBidi" w:hAnsiTheme="majorBidi" w:cstheme="majorBidi"/>
          <w:b/>
          <w:bCs/>
          <w:color w:val="000000"/>
          <w:sz w:val="18"/>
          <w:szCs w:val="18"/>
          <w:cs/>
          <w:lang w:eastAsia="en-US"/>
        </w:rPr>
      </w:pPr>
      <w:r w:rsidRPr="001C2014">
        <w:rPr>
          <w:rFonts w:asciiTheme="majorBidi" w:hAnsiTheme="majorBidi" w:cstheme="majorBidi"/>
          <w:b/>
          <w:bCs/>
          <w:color w:val="000000"/>
          <w:sz w:val="18"/>
          <w:szCs w:val="18"/>
          <w:cs/>
          <w:lang w:eastAsia="en-US"/>
        </w:rPr>
        <w:t>Unit : Million Baht</w:t>
      </w:r>
    </w:p>
    <w:tbl>
      <w:tblPr>
        <w:tblW w:w="8739" w:type="dxa"/>
        <w:tblInd w:w="531" w:type="dxa"/>
        <w:tblLayout w:type="fixed"/>
        <w:tblCellMar>
          <w:left w:w="0" w:type="dxa"/>
          <w:right w:w="0" w:type="dxa"/>
        </w:tblCellMar>
        <w:tblLook w:val="04A0" w:firstRow="1" w:lastRow="0" w:firstColumn="1" w:lastColumn="0" w:noHBand="0" w:noVBand="1"/>
      </w:tblPr>
      <w:tblGrid>
        <w:gridCol w:w="4509"/>
        <w:gridCol w:w="990"/>
        <w:gridCol w:w="90"/>
        <w:gridCol w:w="990"/>
        <w:gridCol w:w="180"/>
        <w:gridCol w:w="900"/>
        <w:gridCol w:w="180"/>
        <w:gridCol w:w="900"/>
      </w:tblGrid>
      <w:tr w:rsidR="00296CF7" w:rsidRPr="001C2014" w14:paraId="50EE03F0" w14:textId="77777777" w:rsidTr="00B62D80">
        <w:trPr>
          <w:tblHeader/>
        </w:trPr>
        <w:tc>
          <w:tcPr>
            <w:tcW w:w="4509" w:type="dxa"/>
          </w:tcPr>
          <w:p w14:paraId="71236C75" w14:textId="77777777" w:rsidR="00296CF7" w:rsidRPr="001C2014"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070" w:type="dxa"/>
            <w:gridSpan w:val="3"/>
            <w:hideMark/>
          </w:tcPr>
          <w:p w14:paraId="7704C7C6" w14:textId="77777777" w:rsidR="00296CF7" w:rsidRPr="001C2014"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Consolidated </w:t>
            </w:r>
          </w:p>
          <w:p w14:paraId="0D710020" w14:textId="4A89FCC4" w:rsidR="00296CF7" w:rsidRPr="001C2014"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financial </w:t>
            </w:r>
            <w:r w:rsidR="00DD452E" w:rsidRPr="001C2014">
              <w:rPr>
                <w:rFonts w:asciiTheme="majorBidi" w:hAnsiTheme="majorBidi" w:cstheme="majorBidi"/>
                <w:b/>
                <w:bCs/>
                <w:color w:val="000000"/>
                <w:sz w:val="18"/>
                <w:szCs w:val="18"/>
                <w:lang w:val="en-US"/>
              </w:rPr>
              <w:t>statements</w:t>
            </w:r>
          </w:p>
        </w:tc>
        <w:tc>
          <w:tcPr>
            <w:tcW w:w="180" w:type="dxa"/>
          </w:tcPr>
          <w:p w14:paraId="431E9594" w14:textId="77777777" w:rsidR="00296CF7" w:rsidRPr="001C2014"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1980" w:type="dxa"/>
            <w:gridSpan w:val="3"/>
            <w:hideMark/>
          </w:tcPr>
          <w:p w14:paraId="075D3353" w14:textId="77777777" w:rsidR="00296CF7" w:rsidRPr="001C2014"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Separate </w:t>
            </w:r>
          </w:p>
          <w:p w14:paraId="1D86A17D" w14:textId="2A126814" w:rsidR="00296CF7" w:rsidRPr="001C2014" w:rsidRDefault="00296CF7"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financial </w:t>
            </w:r>
            <w:r w:rsidR="00DD452E" w:rsidRPr="001C2014">
              <w:rPr>
                <w:rFonts w:asciiTheme="majorBidi" w:hAnsiTheme="majorBidi" w:cstheme="majorBidi"/>
                <w:b/>
                <w:bCs/>
                <w:color w:val="000000"/>
                <w:sz w:val="18"/>
                <w:szCs w:val="18"/>
                <w:lang w:val="en-US"/>
              </w:rPr>
              <w:t>statements</w:t>
            </w:r>
          </w:p>
        </w:tc>
      </w:tr>
      <w:tr w:rsidR="000575DD" w:rsidRPr="001C2014" w14:paraId="0841FF54" w14:textId="77777777" w:rsidTr="00B62D80">
        <w:trPr>
          <w:tblHeader/>
        </w:trPr>
        <w:tc>
          <w:tcPr>
            <w:tcW w:w="4509" w:type="dxa"/>
          </w:tcPr>
          <w:p w14:paraId="5619EB9F"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3B712002" w14:textId="6C11999B"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7DE5C01E"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hideMark/>
          </w:tcPr>
          <w:p w14:paraId="72084578" w14:textId="1E3922DB"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c>
          <w:tcPr>
            <w:tcW w:w="180" w:type="dxa"/>
          </w:tcPr>
          <w:p w14:paraId="425DEF20"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28AB7312" w14:textId="5A401150"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180" w:type="dxa"/>
          </w:tcPr>
          <w:p w14:paraId="546A4836"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hideMark/>
          </w:tcPr>
          <w:p w14:paraId="0C61352F" w14:textId="5AC5A721"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r>
      <w:tr w:rsidR="000575DD" w:rsidRPr="001C2014" w14:paraId="0DDED1D7" w14:textId="77777777" w:rsidTr="00B62D80">
        <w:tc>
          <w:tcPr>
            <w:tcW w:w="4509" w:type="dxa"/>
          </w:tcPr>
          <w:p w14:paraId="5AA8DE2F" w14:textId="7A06B817" w:rsidR="000575DD" w:rsidRPr="001C2014" w:rsidRDefault="000575DD" w:rsidP="00B62D80">
            <w:pPr>
              <w:pStyle w:val="BodyText"/>
              <w:tabs>
                <w:tab w:val="clear" w:pos="1080"/>
              </w:tabs>
              <w:spacing w:line="240" w:lineRule="exact"/>
              <w:ind w:right="-10"/>
              <w:jc w:val="left"/>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Current</w:t>
            </w:r>
          </w:p>
        </w:tc>
        <w:tc>
          <w:tcPr>
            <w:tcW w:w="990" w:type="dxa"/>
          </w:tcPr>
          <w:p w14:paraId="1B609C39"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645606CE"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534FED58"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80" w:type="dxa"/>
          </w:tcPr>
          <w:p w14:paraId="3C512103"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0F6C33FA"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80" w:type="dxa"/>
          </w:tcPr>
          <w:p w14:paraId="4512C706"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7C6A1CC6"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0575DD" w:rsidRPr="001C2014" w14:paraId="044F6F1A" w14:textId="77777777" w:rsidTr="00B62D80">
        <w:tc>
          <w:tcPr>
            <w:tcW w:w="4509" w:type="dxa"/>
          </w:tcPr>
          <w:p w14:paraId="66ECF648" w14:textId="77777777" w:rsidR="000575DD" w:rsidRPr="001C2014" w:rsidRDefault="000575DD" w:rsidP="00B62D80">
            <w:pPr>
              <w:pStyle w:val="BodyText"/>
              <w:tabs>
                <w:tab w:val="clear" w:pos="1080"/>
              </w:tabs>
              <w:spacing w:line="240" w:lineRule="exact"/>
              <w:ind w:right="-10"/>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Trade payables</w:t>
            </w:r>
          </w:p>
        </w:tc>
        <w:tc>
          <w:tcPr>
            <w:tcW w:w="990" w:type="dxa"/>
            <w:shd w:val="clear" w:color="auto" w:fill="auto"/>
          </w:tcPr>
          <w:p w14:paraId="2BB10DE9"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 w:type="dxa"/>
            <w:shd w:val="clear" w:color="auto" w:fill="auto"/>
          </w:tcPr>
          <w:p w14:paraId="426F70BF" w14:textId="77777777" w:rsidR="000575DD" w:rsidRPr="001C2014" w:rsidRDefault="000575DD" w:rsidP="00B62D80">
            <w:pPr>
              <w:pStyle w:val="BodyText"/>
              <w:tabs>
                <w:tab w:val="clear" w:pos="1080"/>
              </w:tabs>
              <w:spacing w:line="240" w:lineRule="exact"/>
              <w:ind w:right="99"/>
              <w:rPr>
                <w:rFonts w:asciiTheme="majorBidi" w:hAnsiTheme="majorBidi" w:cstheme="majorBidi"/>
                <w:color w:val="000000"/>
                <w:sz w:val="18"/>
                <w:szCs w:val="18"/>
                <w:cs/>
                <w:lang w:eastAsia="en-US"/>
              </w:rPr>
            </w:pPr>
          </w:p>
        </w:tc>
        <w:tc>
          <w:tcPr>
            <w:tcW w:w="990" w:type="dxa"/>
            <w:shd w:val="clear" w:color="auto" w:fill="auto"/>
          </w:tcPr>
          <w:p w14:paraId="484525B4"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180" w:type="dxa"/>
            <w:shd w:val="clear" w:color="auto" w:fill="auto"/>
          </w:tcPr>
          <w:p w14:paraId="1FC44DD3" w14:textId="77777777" w:rsidR="000575DD" w:rsidRPr="001C2014" w:rsidRDefault="000575DD" w:rsidP="00B62D80">
            <w:pPr>
              <w:pStyle w:val="BodyText"/>
              <w:tabs>
                <w:tab w:val="clear" w:pos="1080"/>
              </w:tabs>
              <w:spacing w:line="240" w:lineRule="exact"/>
              <w:ind w:right="240"/>
              <w:jc w:val="right"/>
              <w:rPr>
                <w:rFonts w:asciiTheme="majorBidi" w:hAnsiTheme="majorBidi" w:cstheme="majorBidi"/>
                <w:color w:val="000000"/>
                <w:sz w:val="18"/>
                <w:szCs w:val="18"/>
                <w:cs/>
                <w:lang w:val="en-US" w:eastAsia="en-US"/>
              </w:rPr>
            </w:pPr>
          </w:p>
        </w:tc>
        <w:tc>
          <w:tcPr>
            <w:tcW w:w="900" w:type="dxa"/>
            <w:shd w:val="clear" w:color="auto" w:fill="auto"/>
          </w:tcPr>
          <w:p w14:paraId="48EA4C8D"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180" w:type="dxa"/>
          </w:tcPr>
          <w:p w14:paraId="5F87A034"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Pr>
          <w:p w14:paraId="7119C2B4"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r>
      <w:tr w:rsidR="000575DD" w:rsidRPr="001C2014" w14:paraId="1E167F7B" w14:textId="77777777" w:rsidTr="00B62D80">
        <w:tc>
          <w:tcPr>
            <w:tcW w:w="4509" w:type="dxa"/>
            <w:vAlign w:val="bottom"/>
          </w:tcPr>
          <w:p w14:paraId="7665E7B9" w14:textId="033CD151" w:rsidR="000575DD" w:rsidRPr="001C2014" w:rsidRDefault="000575DD" w:rsidP="00B62D80">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Related parties (see Note 6.2)</w:t>
            </w:r>
          </w:p>
        </w:tc>
        <w:tc>
          <w:tcPr>
            <w:tcW w:w="990" w:type="dxa"/>
            <w:shd w:val="clear" w:color="auto" w:fill="auto"/>
          </w:tcPr>
          <w:p w14:paraId="3E7795A6" w14:textId="1A1A77AB" w:rsidR="000575DD" w:rsidRPr="001C2014" w:rsidRDefault="003E74FB"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91</w:t>
            </w:r>
          </w:p>
        </w:tc>
        <w:tc>
          <w:tcPr>
            <w:tcW w:w="90" w:type="dxa"/>
            <w:shd w:val="clear" w:color="auto" w:fill="auto"/>
          </w:tcPr>
          <w:p w14:paraId="0CB4DB72" w14:textId="77777777" w:rsidR="000575DD" w:rsidRPr="001C2014" w:rsidRDefault="000575DD" w:rsidP="00B62D80">
            <w:pPr>
              <w:pStyle w:val="BodyText"/>
              <w:tabs>
                <w:tab w:val="clear" w:pos="1080"/>
              </w:tabs>
              <w:spacing w:line="240" w:lineRule="exact"/>
              <w:ind w:right="99"/>
              <w:rPr>
                <w:rFonts w:asciiTheme="majorBidi" w:hAnsiTheme="majorBidi" w:cstheme="majorBidi"/>
                <w:color w:val="000000"/>
                <w:sz w:val="18"/>
                <w:szCs w:val="18"/>
                <w:cs/>
                <w:lang w:eastAsia="en-US"/>
              </w:rPr>
            </w:pPr>
          </w:p>
        </w:tc>
        <w:tc>
          <w:tcPr>
            <w:tcW w:w="990" w:type="dxa"/>
            <w:shd w:val="clear" w:color="auto" w:fill="auto"/>
          </w:tcPr>
          <w:p w14:paraId="11536B99" w14:textId="0553768A"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105</w:t>
            </w:r>
          </w:p>
        </w:tc>
        <w:tc>
          <w:tcPr>
            <w:tcW w:w="180" w:type="dxa"/>
            <w:shd w:val="clear" w:color="auto" w:fill="auto"/>
          </w:tcPr>
          <w:p w14:paraId="4853957D"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499AAC22" w14:textId="08D8C59D" w:rsidR="000575DD" w:rsidRPr="001C2014" w:rsidRDefault="0055455A"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398</w:t>
            </w:r>
          </w:p>
        </w:tc>
        <w:tc>
          <w:tcPr>
            <w:tcW w:w="180" w:type="dxa"/>
            <w:shd w:val="clear" w:color="auto" w:fill="auto"/>
          </w:tcPr>
          <w:p w14:paraId="4DCA7861"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6B790DE2" w14:textId="63EC3EE3"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278</w:t>
            </w:r>
          </w:p>
        </w:tc>
      </w:tr>
      <w:tr w:rsidR="000575DD" w:rsidRPr="001C2014" w14:paraId="3277BC95" w14:textId="77777777" w:rsidTr="00B62D80">
        <w:tc>
          <w:tcPr>
            <w:tcW w:w="4509" w:type="dxa"/>
            <w:vAlign w:val="bottom"/>
          </w:tcPr>
          <w:p w14:paraId="60254635" w14:textId="77777777" w:rsidR="000575DD" w:rsidRPr="001C2014" w:rsidRDefault="000575DD" w:rsidP="00B62D80">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Others</w:t>
            </w:r>
          </w:p>
        </w:tc>
        <w:tc>
          <w:tcPr>
            <w:tcW w:w="990" w:type="dxa"/>
            <w:tcBorders>
              <w:bottom w:val="single" w:sz="4" w:space="0" w:color="000000" w:themeColor="text1"/>
            </w:tcBorders>
            <w:shd w:val="clear" w:color="auto" w:fill="auto"/>
          </w:tcPr>
          <w:p w14:paraId="110345C2" w14:textId="03945D82" w:rsidR="000575DD" w:rsidRPr="001C2014" w:rsidRDefault="003E74FB"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2,1</w:t>
            </w:r>
            <w:r w:rsidR="00F076FA" w:rsidRPr="001C2014">
              <w:rPr>
                <w:rFonts w:asciiTheme="majorBidi" w:hAnsiTheme="majorBidi" w:cstheme="majorBidi"/>
                <w:color w:val="000000" w:themeColor="text1"/>
                <w:sz w:val="18"/>
                <w:szCs w:val="18"/>
                <w:lang w:val="en-US" w:eastAsia="en-US"/>
              </w:rPr>
              <w:t>93</w:t>
            </w:r>
          </w:p>
        </w:tc>
        <w:tc>
          <w:tcPr>
            <w:tcW w:w="90" w:type="dxa"/>
            <w:shd w:val="clear" w:color="auto" w:fill="auto"/>
          </w:tcPr>
          <w:p w14:paraId="4597E989"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000000" w:themeColor="text1"/>
            </w:tcBorders>
            <w:shd w:val="clear" w:color="auto" w:fill="auto"/>
          </w:tcPr>
          <w:p w14:paraId="6FE7003D" w14:textId="3EB2537A"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4,605</w:t>
            </w:r>
          </w:p>
        </w:tc>
        <w:tc>
          <w:tcPr>
            <w:tcW w:w="180" w:type="dxa"/>
            <w:shd w:val="clear" w:color="auto" w:fill="auto"/>
          </w:tcPr>
          <w:p w14:paraId="0C010B57"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bottom w:val="single" w:sz="4" w:space="0" w:color="000000" w:themeColor="text1"/>
            </w:tcBorders>
            <w:shd w:val="clear" w:color="auto" w:fill="auto"/>
          </w:tcPr>
          <w:p w14:paraId="1F1CC0BB" w14:textId="1FA67417" w:rsidR="000575DD" w:rsidRPr="001C2014" w:rsidRDefault="00F076FA"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w:t>
            </w:r>
            <w:r w:rsidR="0055455A" w:rsidRPr="001C2014">
              <w:rPr>
                <w:rFonts w:asciiTheme="majorBidi" w:hAnsiTheme="majorBidi" w:cstheme="majorBidi"/>
                <w:color w:val="000000" w:themeColor="text1"/>
                <w:sz w:val="18"/>
                <w:szCs w:val="18"/>
                <w:lang w:val="en-US" w:eastAsia="en-US"/>
              </w:rPr>
              <w:t>,</w:t>
            </w:r>
            <w:r w:rsidRPr="001C2014">
              <w:rPr>
                <w:rFonts w:asciiTheme="majorBidi" w:hAnsiTheme="majorBidi" w:cstheme="majorBidi"/>
                <w:color w:val="000000" w:themeColor="text1"/>
                <w:sz w:val="18"/>
                <w:szCs w:val="18"/>
                <w:lang w:val="en-US" w:eastAsia="en-US"/>
              </w:rPr>
              <w:t>040</w:t>
            </w:r>
          </w:p>
        </w:tc>
        <w:tc>
          <w:tcPr>
            <w:tcW w:w="180" w:type="dxa"/>
            <w:shd w:val="clear" w:color="auto" w:fill="auto"/>
          </w:tcPr>
          <w:p w14:paraId="2D1A7B49"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bottom w:val="single" w:sz="4" w:space="0" w:color="000000" w:themeColor="text1"/>
            </w:tcBorders>
            <w:shd w:val="clear" w:color="auto" w:fill="auto"/>
          </w:tcPr>
          <w:p w14:paraId="6BF85F95" w14:textId="121641D6"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4,461</w:t>
            </w:r>
          </w:p>
        </w:tc>
      </w:tr>
      <w:tr w:rsidR="000575DD" w:rsidRPr="001C2014" w14:paraId="1F8599B4" w14:textId="77777777" w:rsidTr="00B62D80">
        <w:tc>
          <w:tcPr>
            <w:tcW w:w="4509" w:type="dxa"/>
            <w:vAlign w:val="bottom"/>
          </w:tcPr>
          <w:p w14:paraId="368A77DF" w14:textId="77777777" w:rsidR="000575DD" w:rsidRPr="001C2014" w:rsidRDefault="000575DD" w:rsidP="00B62D80">
            <w:pPr>
              <w:pStyle w:val="BodyText"/>
              <w:tabs>
                <w:tab w:val="clear" w:pos="1080"/>
              </w:tabs>
              <w:spacing w:line="240" w:lineRule="exact"/>
              <w:ind w:left="72" w:right="-10" w:firstLine="374"/>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Total trade payables</w:t>
            </w:r>
          </w:p>
        </w:tc>
        <w:tc>
          <w:tcPr>
            <w:tcW w:w="990" w:type="dxa"/>
            <w:tcBorders>
              <w:top w:val="single" w:sz="4" w:space="0" w:color="000000" w:themeColor="text1"/>
              <w:bottom w:val="single" w:sz="4" w:space="0" w:color="000000" w:themeColor="text1"/>
            </w:tcBorders>
            <w:shd w:val="clear" w:color="auto" w:fill="auto"/>
          </w:tcPr>
          <w:p w14:paraId="79257462" w14:textId="02B3571E" w:rsidR="000575DD" w:rsidRPr="001C2014" w:rsidRDefault="00F076FA"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2,284</w:t>
            </w:r>
          </w:p>
        </w:tc>
        <w:tc>
          <w:tcPr>
            <w:tcW w:w="90" w:type="dxa"/>
            <w:shd w:val="clear" w:color="auto" w:fill="auto"/>
          </w:tcPr>
          <w:p w14:paraId="2CEED3A8"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90" w:type="dxa"/>
            <w:tcBorders>
              <w:top w:val="single" w:sz="4" w:space="0" w:color="000000" w:themeColor="text1"/>
              <w:bottom w:val="single" w:sz="4" w:space="0" w:color="000000" w:themeColor="text1"/>
            </w:tcBorders>
            <w:shd w:val="clear" w:color="auto" w:fill="auto"/>
          </w:tcPr>
          <w:p w14:paraId="613A97D7" w14:textId="62D53A45"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4,710</w:t>
            </w:r>
          </w:p>
        </w:tc>
        <w:tc>
          <w:tcPr>
            <w:tcW w:w="180" w:type="dxa"/>
            <w:shd w:val="clear" w:color="auto" w:fill="auto"/>
          </w:tcPr>
          <w:p w14:paraId="1FDFFBB5"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000000" w:themeColor="text1"/>
              <w:bottom w:val="single" w:sz="4" w:space="0" w:color="000000" w:themeColor="text1"/>
            </w:tcBorders>
            <w:shd w:val="clear" w:color="auto" w:fill="auto"/>
          </w:tcPr>
          <w:p w14:paraId="6EC8181B" w14:textId="2917396A" w:rsidR="000575DD" w:rsidRPr="001C2014" w:rsidRDefault="0055455A"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2,</w:t>
            </w:r>
            <w:r w:rsidR="00F076FA" w:rsidRPr="001C2014">
              <w:rPr>
                <w:rFonts w:asciiTheme="majorBidi" w:hAnsiTheme="majorBidi" w:cstheme="majorBidi"/>
                <w:color w:val="000000" w:themeColor="text1"/>
                <w:sz w:val="18"/>
                <w:szCs w:val="18"/>
                <w:lang w:val="en-US" w:eastAsia="en-US"/>
              </w:rPr>
              <w:t>438</w:t>
            </w:r>
          </w:p>
        </w:tc>
        <w:tc>
          <w:tcPr>
            <w:tcW w:w="180" w:type="dxa"/>
            <w:shd w:val="clear" w:color="auto" w:fill="auto"/>
          </w:tcPr>
          <w:p w14:paraId="0D51BD59"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000000" w:themeColor="text1"/>
              <w:bottom w:val="single" w:sz="4" w:space="0" w:color="000000" w:themeColor="text1"/>
            </w:tcBorders>
            <w:shd w:val="clear" w:color="auto" w:fill="auto"/>
          </w:tcPr>
          <w:p w14:paraId="13D9A46D" w14:textId="4165C07F"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4,739</w:t>
            </w:r>
          </w:p>
        </w:tc>
      </w:tr>
      <w:tr w:rsidR="000575DD" w:rsidRPr="001C2014" w14:paraId="63103D6E" w14:textId="77777777" w:rsidTr="00B62D80">
        <w:tc>
          <w:tcPr>
            <w:tcW w:w="4509" w:type="dxa"/>
            <w:vAlign w:val="bottom"/>
          </w:tcPr>
          <w:p w14:paraId="63665964" w14:textId="77777777" w:rsidR="000575DD" w:rsidRPr="001C2014" w:rsidRDefault="000575DD" w:rsidP="00B62D80">
            <w:pPr>
              <w:pStyle w:val="BodyText"/>
              <w:tabs>
                <w:tab w:val="clear" w:pos="1080"/>
              </w:tabs>
              <w:spacing w:line="240" w:lineRule="exact"/>
              <w:ind w:right="-10"/>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Other payables</w:t>
            </w:r>
          </w:p>
        </w:tc>
        <w:tc>
          <w:tcPr>
            <w:tcW w:w="990" w:type="dxa"/>
            <w:tcBorders>
              <w:top w:val="single" w:sz="4" w:space="0" w:color="auto"/>
            </w:tcBorders>
            <w:shd w:val="clear" w:color="auto" w:fill="auto"/>
          </w:tcPr>
          <w:p w14:paraId="68804AB6"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p>
        </w:tc>
        <w:tc>
          <w:tcPr>
            <w:tcW w:w="90" w:type="dxa"/>
            <w:shd w:val="clear" w:color="auto" w:fill="auto"/>
          </w:tcPr>
          <w:p w14:paraId="1CBF0BD9"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tcBorders>
            <w:shd w:val="clear" w:color="auto" w:fill="auto"/>
          </w:tcPr>
          <w:p w14:paraId="6836549A"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075890CF"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auto"/>
            </w:tcBorders>
            <w:shd w:val="clear" w:color="auto" w:fill="auto"/>
          </w:tcPr>
          <w:p w14:paraId="6BB80826" w14:textId="77777777" w:rsidR="000575DD" w:rsidRPr="001C2014" w:rsidRDefault="000575DD"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cs/>
                <w:lang w:val="en-US" w:eastAsia="en-US"/>
              </w:rPr>
            </w:pPr>
          </w:p>
        </w:tc>
        <w:tc>
          <w:tcPr>
            <w:tcW w:w="180" w:type="dxa"/>
          </w:tcPr>
          <w:p w14:paraId="0E1D876E"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auto"/>
            </w:tcBorders>
          </w:tcPr>
          <w:p w14:paraId="1DE1308C"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r>
      <w:tr w:rsidR="000575DD" w:rsidRPr="001C2014" w14:paraId="5A83606B" w14:textId="77777777" w:rsidTr="00B62D80">
        <w:tc>
          <w:tcPr>
            <w:tcW w:w="4509" w:type="dxa"/>
            <w:vAlign w:val="bottom"/>
          </w:tcPr>
          <w:p w14:paraId="0111853F" w14:textId="77777777" w:rsidR="000575DD" w:rsidRPr="001C2014" w:rsidRDefault="000575DD" w:rsidP="00B62D80">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Airport fees payable</w:t>
            </w:r>
          </w:p>
        </w:tc>
        <w:tc>
          <w:tcPr>
            <w:tcW w:w="990" w:type="dxa"/>
            <w:shd w:val="clear" w:color="auto" w:fill="auto"/>
          </w:tcPr>
          <w:p w14:paraId="18318506" w14:textId="7CCDC547" w:rsidR="000575DD" w:rsidRPr="001C2014" w:rsidRDefault="003E74FB"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5,62</w:t>
            </w:r>
            <w:r w:rsidR="00735C69" w:rsidRPr="001C2014">
              <w:rPr>
                <w:rFonts w:asciiTheme="majorBidi" w:hAnsiTheme="majorBidi" w:cstheme="majorBidi"/>
                <w:color w:val="000000" w:themeColor="text1"/>
                <w:sz w:val="18"/>
                <w:szCs w:val="18"/>
                <w:lang w:val="en-US" w:eastAsia="en-US"/>
              </w:rPr>
              <w:t>7</w:t>
            </w:r>
          </w:p>
        </w:tc>
        <w:tc>
          <w:tcPr>
            <w:tcW w:w="90" w:type="dxa"/>
            <w:shd w:val="clear" w:color="auto" w:fill="auto"/>
          </w:tcPr>
          <w:p w14:paraId="3EC9076E"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412EDA8B" w14:textId="3439D36E"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4,716</w:t>
            </w:r>
          </w:p>
        </w:tc>
        <w:tc>
          <w:tcPr>
            <w:tcW w:w="180" w:type="dxa"/>
            <w:shd w:val="clear" w:color="auto" w:fill="auto"/>
          </w:tcPr>
          <w:p w14:paraId="3D82E4E8"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61946D06" w14:textId="1A7752A6" w:rsidR="000575DD" w:rsidRPr="001C2014" w:rsidRDefault="0055455A"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5,62</w:t>
            </w:r>
            <w:r w:rsidR="00735C69" w:rsidRPr="001C2014">
              <w:rPr>
                <w:rFonts w:asciiTheme="majorBidi" w:hAnsiTheme="majorBidi" w:cstheme="majorBidi"/>
                <w:color w:val="000000" w:themeColor="text1"/>
                <w:sz w:val="18"/>
                <w:szCs w:val="18"/>
                <w:lang w:val="en-US" w:eastAsia="en-US"/>
              </w:rPr>
              <w:t>7</w:t>
            </w:r>
          </w:p>
        </w:tc>
        <w:tc>
          <w:tcPr>
            <w:tcW w:w="180" w:type="dxa"/>
            <w:shd w:val="clear" w:color="auto" w:fill="auto"/>
          </w:tcPr>
          <w:p w14:paraId="162769BB"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0" w:type="dxa"/>
            <w:shd w:val="clear" w:color="auto" w:fill="auto"/>
          </w:tcPr>
          <w:p w14:paraId="010FE9A7" w14:textId="69663EC4"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4,716</w:t>
            </w:r>
          </w:p>
        </w:tc>
      </w:tr>
      <w:tr w:rsidR="000575DD" w:rsidRPr="001C2014" w14:paraId="118AB220" w14:textId="77777777" w:rsidTr="00B62D80">
        <w:tc>
          <w:tcPr>
            <w:tcW w:w="4509" w:type="dxa"/>
            <w:vAlign w:val="bottom"/>
          </w:tcPr>
          <w:p w14:paraId="7D16BDEA" w14:textId="77777777" w:rsidR="000575DD" w:rsidRPr="001C2014" w:rsidRDefault="000575DD" w:rsidP="00B62D80">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Others</w:t>
            </w:r>
          </w:p>
        </w:tc>
        <w:tc>
          <w:tcPr>
            <w:tcW w:w="990" w:type="dxa"/>
            <w:tcBorders>
              <w:bottom w:val="single" w:sz="4" w:space="0" w:color="000000" w:themeColor="text1"/>
            </w:tcBorders>
            <w:shd w:val="clear" w:color="auto" w:fill="auto"/>
          </w:tcPr>
          <w:p w14:paraId="6C80A587" w14:textId="2DD4A296" w:rsidR="000575DD" w:rsidRPr="001C2014" w:rsidRDefault="00F076FA"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w:t>
            </w:r>
            <w:r w:rsidR="003E74FB" w:rsidRPr="001C2014">
              <w:rPr>
                <w:rFonts w:asciiTheme="majorBidi" w:hAnsiTheme="majorBidi" w:cstheme="majorBidi"/>
                <w:color w:val="000000" w:themeColor="text1"/>
                <w:sz w:val="18"/>
                <w:szCs w:val="18"/>
                <w:lang w:val="en-US" w:eastAsia="en-US"/>
              </w:rPr>
              <w:t>,</w:t>
            </w:r>
            <w:r w:rsidRPr="001C2014">
              <w:rPr>
                <w:rFonts w:asciiTheme="majorBidi" w:hAnsiTheme="majorBidi" w:cstheme="majorBidi"/>
                <w:color w:val="000000" w:themeColor="text1"/>
                <w:sz w:val="18"/>
                <w:szCs w:val="18"/>
                <w:lang w:val="en-US" w:eastAsia="en-US"/>
              </w:rPr>
              <w:t>891</w:t>
            </w:r>
          </w:p>
        </w:tc>
        <w:tc>
          <w:tcPr>
            <w:tcW w:w="90" w:type="dxa"/>
            <w:shd w:val="clear" w:color="auto" w:fill="auto"/>
          </w:tcPr>
          <w:p w14:paraId="1E5B1F0F"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000000" w:themeColor="text1"/>
            </w:tcBorders>
            <w:shd w:val="clear" w:color="auto" w:fill="auto"/>
          </w:tcPr>
          <w:p w14:paraId="28C35566" w14:textId="6CFB6906"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7,798</w:t>
            </w:r>
          </w:p>
        </w:tc>
        <w:tc>
          <w:tcPr>
            <w:tcW w:w="180" w:type="dxa"/>
            <w:shd w:val="clear" w:color="auto" w:fill="auto"/>
          </w:tcPr>
          <w:p w14:paraId="68AFE073" w14:textId="77777777" w:rsidR="000575DD" w:rsidRPr="001C2014" w:rsidRDefault="000575DD" w:rsidP="00B62D80">
            <w:pPr>
              <w:pStyle w:val="BodyText"/>
              <w:tabs>
                <w:tab w:val="clear" w:pos="1080"/>
              </w:tabs>
              <w:spacing w:line="240" w:lineRule="exact"/>
              <w:ind w:right="99"/>
              <w:rPr>
                <w:rFonts w:asciiTheme="majorBidi" w:hAnsiTheme="majorBidi" w:cstheme="majorBidi"/>
                <w:color w:val="000000"/>
                <w:sz w:val="18"/>
                <w:szCs w:val="18"/>
                <w:cs/>
                <w:lang w:val="en-US" w:eastAsia="en-US"/>
              </w:rPr>
            </w:pPr>
          </w:p>
        </w:tc>
        <w:tc>
          <w:tcPr>
            <w:tcW w:w="900" w:type="dxa"/>
            <w:tcBorders>
              <w:bottom w:val="single" w:sz="4" w:space="0" w:color="000000" w:themeColor="text1"/>
            </w:tcBorders>
            <w:shd w:val="clear" w:color="auto" w:fill="auto"/>
          </w:tcPr>
          <w:p w14:paraId="3E429709" w14:textId="0444AB3D" w:rsidR="000575DD" w:rsidRPr="001C2014" w:rsidRDefault="00F076FA"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7</w:t>
            </w:r>
            <w:r w:rsidR="0055455A" w:rsidRPr="001C2014">
              <w:rPr>
                <w:rFonts w:asciiTheme="majorBidi" w:hAnsiTheme="majorBidi" w:cstheme="majorBidi"/>
                <w:color w:val="000000" w:themeColor="text1"/>
                <w:sz w:val="18"/>
                <w:szCs w:val="18"/>
                <w:lang w:val="en-US" w:eastAsia="en-US"/>
              </w:rPr>
              <w:t>,</w:t>
            </w:r>
            <w:r w:rsidRPr="001C2014">
              <w:rPr>
                <w:rFonts w:asciiTheme="majorBidi" w:hAnsiTheme="majorBidi" w:cstheme="majorBidi"/>
                <w:color w:val="000000" w:themeColor="text1"/>
                <w:sz w:val="18"/>
                <w:szCs w:val="18"/>
                <w:lang w:val="en-US" w:eastAsia="en-US"/>
              </w:rPr>
              <w:t>219</w:t>
            </w:r>
          </w:p>
        </w:tc>
        <w:tc>
          <w:tcPr>
            <w:tcW w:w="180" w:type="dxa"/>
            <w:shd w:val="clear" w:color="auto" w:fill="auto"/>
          </w:tcPr>
          <w:p w14:paraId="1BA90665"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0" w:type="dxa"/>
            <w:tcBorders>
              <w:bottom w:val="single" w:sz="4" w:space="0" w:color="000000" w:themeColor="text1"/>
            </w:tcBorders>
            <w:shd w:val="clear" w:color="auto" w:fill="auto"/>
          </w:tcPr>
          <w:p w14:paraId="3E67072A" w14:textId="3F3DBFC5"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7,111</w:t>
            </w:r>
          </w:p>
        </w:tc>
      </w:tr>
      <w:tr w:rsidR="000575DD" w:rsidRPr="001C2014" w14:paraId="4F80E4D5" w14:textId="77777777" w:rsidTr="00B62D80">
        <w:tc>
          <w:tcPr>
            <w:tcW w:w="4509" w:type="dxa"/>
            <w:vAlign w:val="bottom"/>
          </w:tcPr>
          <w:p w14:paraId="10E01D44" w14:textId="77777777" w:rsidR="000575DD" w:rsidRPr="001C2014" w:rsidRDefault="000575DD" w:rsidP="00B62D80">
            <w:pPr>
              <w:pStyle w:val="BodyText"/>
              <w:tabs>
                <w:tab w:val="clear" w:pos="1080"/>
              </w:tabs>
              <w:spacing w:line="240" w:lineRule="exact"/>
              <w:ind w:left="72" w:right="-10" w:firstLine="374"/>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Total other payables</w:t>
            </w:r>
          </w:p>
        </w:tc>
        <w:tc>
          <w:tcPr>
            <w:tcW w:w="990" w:type="dxa"/>
            <w:tcBorders>
              <w:top w:val="single" w:sz="4" w:space="0" w:color="000000" w:themeColor="text1"/>
              <w:bottom w:val="single" w:sz="4" w:space="0" w:color="000000" w:themeColor="text1"/>
            </w:tcBorders>
            <w:shd w:val="clear" w:color="auto" w:fill="auto"/>
          </w:tcPr>
          <w:p w14:paraId="00CF708E" w14:textId="0E205B53" w:rsidR="000575DD" w:rsidRPr="001C2014" w:rsidRDefault="00F076FA"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1</w:t>
            </w:r>
            <w:r w:rsidR="003E74FB" w:rsidRPr="001C2014">
              <w:rPr>
                <w:rFonts w:asciiTheme="majorBidi" w:hAnsiTheme="majorBidi" w:cstheme="majorBidi"/>
                <w:color w:val="000000" w:themeColor="text1"/>
                <w:sz w:val="18"/>
                <w:szCs w:val="18"/>
                <w:lang w:val="en-US" w:eastAsia="en-US"/>
              </w:rPr>
              <w:t>3</w:t>
            </w:r>
            <w:r w:rsidRPr="001C2014">
              <w:rPr>
                <w:rFonts w:asciiTheme="majorBidi" w:hAnsiTheme="majorBidi" w:cstheme="majorBidi"/>
                <w:color w:val="000000" w:themeColor="text1"/>
                <w:sz w:val="18"/>
                <w:szCs w:val="18"/>
                <w:lang w:val="en-US" w:eastAsia="en-US"/>
              </w:rPr>
              <w:t>,51</w:t>
            </w:r>
            <w:r w:rsidR="00735C69" w:rsidRPr="001C2014">
              <w:rPr>
                <w:rFonts w:asciiTheme="majorBidi" w:hAnsiTheme="majorBidi" w:cstheme="majorBidi"/>
                <w:color w:val="000000" w:themeColor="text1"/>
                <w:sz w:val="18"/>
                <w:szCs w:val="18"/>
                <w:lang w:val="en-US" w:eastAsia="en-US"/>
              </w:rPr>
              <w:t>8</w:t>
            </w:r>
          </w:p>
        </w:tc>
        <w:tc>
          <w:tcPr>
            <w:tcW w:w="90" w:type="dxa"/>
            <w:shd w:val="clear" w:color="auto" w:fill="auto"/>
          </w:tcPr>
          <w:p w14:paraId="311DA990"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90" w:type="dxa"/>
            <w:tcBorders>
              <w:top w:val="single" w:sz="4" w:space="0" w:color="000000" w:themeColor="text1"/>
              <w:bottom w:val="single" w:sz="4" w:space="0" w:color="000000" w:themeColor="text1"/>
            </w:tcBorders>
            <w:shd w:val="clear" w:color="auto" w:fill="auto"/>
          </w:tcPr>
          <w:p w14:paraId="59FED912" w14:textId="02539614"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12,514</w:t>
            </w:r>
          </w:p>
        </w:tc>
        <w:tc>
          <w:tcPr>
            <w:tcW w:w="180" w:type="dxa"/>
            <w:shd w:val="clear" w:color="auto" w:fill="auto"/>
          </w:tcPr>
          <w:p w14:paraId="20DA7220" w14:textId="77777777" w:rsidR="000575DD" w:rsidRPr="001C2014" w:rsidRDefault="000575DD" w:rsidP="00B62D80">
            <w:pPr>
              <w:pStyle w:val="BodyText"/>
              <w:tabs>
                <w:tab w:val="clear" w:pos="1080"/>
              </w:tabs>
              <w:spacing w:line="240" w:lineRule="exact"/>
              <w:ind w:right="99"/>
              <w:rPr>
                <w:rFonts w:asciiTheme="majorBidi" w:hAnsiTheme="majorBidi" w:cstheme="majorBidi"/>
                <w:color w:val="000000"/>
                <w:sz w:val="18"/>
                <w:szCs w:val="18"/>
                <w:cs/>
                <w:lang w:eastAsia="en-US"/>
              </w:rPr>
            </w:pPr>
          </w:p>
        </w:tc>
        <w:tc>
          <w:tcPr>
            <w:tcW w:w="900" w:type="dxa"/>
            <w:tcBorders>
              <w:top w:val="single" w:sz="4" w:space="0" w:color="000000" w:themeColor="text1"/>
              <w:bottom w:val="single" w:sz="4" w:space="0" w:color="000000" w:themeColor="text1"/>
            </w:tcBorders>
            <w:shd w:val="clear" w:color="auto" w:fill="auto"/>
          </w:tcPr>
          <w:p w14:paraId="77590B0A" w14:textId="5D89484A" w:rsidR="000575DD" w:rsidRPr="001C2014" w:rsidRDefault="00F076FA"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1</w:t>
            </w:r>
            <w:r w:rsidR="0055455A" w:rsidRPr="001C2014">
              <w:rPr>
                <w:rFonts w:asciiTheme="majorBidi" w:hAnsiTheme="majorBidi" w:cstheme="majorBidi"/>
                <w:color w:val="000000" w:themeColor="text1"/>
                <w:sz w:val="18"/>
                <w:szCs w:val="18"/>
                <w:lang w:val="en-US" w:eastAsia="en-US"/>
              </w:rPr>
              <w:t>2,</w:t>
            </w:r>
            <w:r w:rsidRPr="001C2014">
              <w:rPr>
                <w:rFonts w:asciiTheme="majorBidi" w:hAnsiTheme="majorBidi" w:cstheme="majorBidi"/>
                <w:color w:val="000000" w:themeColor="text1"/>
                <w:sz w:val="18"/>
                <w:szCs w:val="18"/>
                <w:lang w:val="en-US" w:eastAsia="en-US"/>
              </w:rPr>
              <w:t>84</w:t>
            </w:r>
            <w:r w:rsidR="00735C69" w:rsidRPr="001C2014">
              <w:rPr>
                <w:rFonts w:asciiTheme="majorBidi" w:hAnsiTheme="majorBidi" w:cstheme="majorBidi"/>
                <w:color w:val="000000" w:themeColor="text1"/>
                <w:sz w:val="18"/>
                <w:szCs w:val="18"/>
                <w:lang w:val="en-US" w:eastAsia="en-US"/>
              </w:rPr>
              <w:t>6</w:t>
            </w:r>
          </w:p>
        </w:tc>
        <w:tc>
          <w:tcPr>
            <w:tcW w:w="180" w:type="dxa"/>
            <w:shd w:val="clear" w:color="auto" w:fill="auto"/>
          </w:tcPr>
          <w:p w14:paraId="2E098189"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0" w:type="dxa"/>
            <w:tcBorders>
              <w:top w:val="single" w:sz="4" w:space="0" w:color="000000" w:themeColor="text1"/>
              <w:bottom w:val="single" w:sz="4" w:space="0" w:color="000000" w:themeColor="text1"/>
            </w:tcBorders>
            <w:shd w:val="clear" w:color="auto" w:fill="auto"/>
          </w:tcPr>
          <w:p w14:paraId="3DBB24D5" w14:textId="000DB8FF"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11,827</w:t>
            </w:r>
          </w:p>
        </w:tc>
      </w:tr>
      <w:tr w:rsidR="000575DD" w:rsidRPr="001C2014" w14:paraId="6E7E72B5" w14:textId="77777777" w:rsidTr="00B62D80">
        <w:tc>
          <w:tcPr>
            <w:tcW w:w="4509" w:type="dxa"/>
          </w:tcPr>
          <w:p w14:paraId="1ED796F9" w14:textId="77777777" w:rsidR="000575DD" w:rsidRPr="001C2014" w:rsidRDefault="000575DD" w:rsidP="00B62D80">
            <w:pPr>
              <w:pStyle w:val="BodyText"/>
              <w:tabs>
                <w:tab w:val="clear" w:pos="1080"/>
              </w:tabs>
              <w:spacing w:line="240" w:lineRule="exact"/>
              <w:ind w:right="-10"/>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Accrued expenses</w:t>
            </w:r>
          </w:p>
        </w:tc>
        <w:tc>
          <w:tcPr>
            <w:tcW w:w="990" w:type="dxa"/>
            <w:tcBorders>
              <w:top w:val="single" w:sz="4" w:space="0" w:color="000000" w:themeColor="text1"/>
            </w:tcBorders>
            <w:shd w:val="clear" w:color="auto" w:fill="auto"/>
          </w:tcPr>
          <w:p w14:paraId="4FC78EE5" w14:textId="2FCDB49B" w:rsidR="000575DD" w:rsidRPr="001C2014" w:rsidRDefault="003E74FB"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w:t>
            </w:r>
            <w:r w:rsidR="005C380C" w:rsidRPr="001C2014">
              <w:rPr>
                <w:rFonts w:asciiTheme="majorBidi" w:hAnsiTheme="majorBidi" w:cstheme="majorBidi"/>
                <w:color w:val="000000" w:themeColor="text1"/>
                <w:sz w:val="18"/>
                <w:szCs w:val="18"/>
                <w:lang w:val="en-US" w:eastAsia="en-US"/>
              </w:rPr>
              <w:t>491</w:t>
            </w:r>
          </w:p>
        </w:tc>
        <w:tc>
          <w:tcPr>
            <w:tcW w:w="90" w:type="dxa"/>
            <w:shd w:val="clear" w:color="auto" w:fill="auto"/>
          </w:tcPr>
          <w:p w14:paraId="35C1C920"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000000" w:themeColor="text1"/>
            </w:tcBorders>
            <w:shd w:val="clear" w:color="auto" w:fill="auto"/>
          </w:tcPr>
          <w:p w14:paraId="664D939C" w14:textId="38E6CC58"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5,712</w:t>
            </w:r>
          </w:p>
        </w:tc>
        <w:tc>
          <w:tcPr>
            <w:tcW w:w="180" w:type="dxa"/>
            <w:shd w:val="clear" w:color="auto" w:fill="auto"/>
          </w:tcPr>
          <w:p w14:paraId="4924B059"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000000" w:themeColor="text1"/>
            </w:tcBorders>
            <w:shd w:val="clear" w:color="auto" w:fill="auto"/>
          </w:tcPr>
          <w:p w14:paraId="1F8E16A8" w14:textId="4063B14E" w:rsidR="000575DD" w:rsidRPr="001C2014" w:rsidRDefault="0055455A" w:rsidP="001A601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6,</w:t>
            </w:r>
            <w:r w:rsidR="00F076FA" w:rsidRPr="001C2014">
              <w:rPr>
                <w:rFonts w:asciiTheme="majorBidi" w:hAnsiTheme="majorBidi" w:cstheme="majorBidi"/>
                <w:color w:val="000000" w:themeColor="text1"/>
                <w:sz w:val="18"/>
                <w:szCs w:val="18"/>
                <w:lang w:val="en-US" w:eastAsia="en-US"/>
              </w:rPr>
              <w:t>8</w:t>
            </w:r>
            <w:r w:rsidR="00735C69" w:rsidRPr="001C2014">
              <w:rPr>
                <w:rFonts w:asciiTheme="majorBidi" w:hAnsiTheme="majorBidi" w:cstheme="majorBidi"/>
                <w:color w:val="000000" w:themeColor="text1"/>
                <w:sz w:val="18"/>
                <w:szCs w:val="18"/>
                <w:lang w:val="en-US" w:eastAsia="en-US"/>
              </w:rPr>
              <w:t>73</w:t>
            </w:r>
          </w:p>
        </w:tc>
        <w:tc>
          <w:tcPr>
            <w:tcW w:w="180" w:type="dxa"/>
            <w:shd w:val="clear" w:color="auto" w:fill="auto"/>
          </w:tcPr>
          <w:p w14:paraId="2907FA15"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000000" w:themeColor="text1"/>
            </w:tcBorders>
            <w:shd w:val="clear" w:color="auto" w:fill="auto"/>
          </w:tcPr>
          <w:p w14:paraId="3211C34F" w14:textId="7C4342BA"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4,642</w:t>
            </w:r>
          </w:p>
        </w:tc>
      </w:tr>
      <w:tr w:rsidR="000575DD" w:rsidRPr="001C2014" w14:paraId="0CC21E23" w14:textId="77777777" w:rsidTr="00B62D80">
        <w:tc>
          <w:tcPr>
            <w:tcW w:w="4509" w:type="dxa"/>
          </w:tcPr>
          <w:p w14:paraId="04036EC3" w14:textId="77777777" w:rsidR="000575DD" w:rsidRPr="001C2014" w:rsidRDefault="000575DD" w:rsidP="00B62D80">
            <w:pPr>
              <w:pStyle w:val="BodyText"/>
              <w:tabs>
                <w:tab w:val="clear" w:pos="1080"/>
              </w:tabs>
              <w:spacing w:line="240" w:lineRule="exact"/>
              <w:ind w:right="-10"/>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Accrued interest expenses</w:t>
            </w:r>
          </w:p>
        </w:tc>
        <w:tc>
          <w:tcPr>
            <w:tcW w:w="990" w:type="dxa"/>
            <w:shd w:val="clear" w:color="auto" w:fill="auto"/>
            <w:vAlign w:val="bottom"/>
          </w:tcPr>
          <w:p w14:paraId="12BCDCA0" w14:textId="75942D48" w:rsidR="000575DD" w:rsidRPr="001C2014" w:rsidRDefault="003E74FB"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85</w:t>
            </w:r>
            <w:r w:rsidR="001A601D" w:rsidRPr="001C2014">
              <w:rPr>
                <w:rFonts w:asciiTheme="majorBidi" w:hAnsiTheme="majorBidi" w:cstheme="majorBidi"/>
                <w:color w:val="000000" w:themeColor="text1"/>
                <w:sz w:val="18"/>
                <w:szCs w:val="18"/>
                <w:lang w:val="en-US" w:eastAsia="en-US"/>
              </w:rPr>
              <w:t>8</w:t>
            </w:r>
          </w:p>
        </w:tc>
        <w:tc>
          <w:tcPr>
            <w:tcW w:w="90" w:type="dxa"/>
            <w:shd w:val="clear" w:color="auto" w:fill="auto"/>
            <w:vAlign w:val="bottom"/>
          </w:tcPr>
          <w:p w14:paraId="726898EC"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vAlign w:val="bottom"/>
          </w:tcPr>
          <w:p w14:paraId="31BF9BC8" w14:textId="14DADE1E"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747</w:t>
            </w:r>
          </w:p>
        </w:tc>
        <w:tc>
          <w:tcPr>
            <w:tcW w:w="180" w:type="dxa"/>
            <w:shd w:val="clear" w:color="auto" w:fill="auto"/>
            <w:vAlign w:val="bottom"/>
          </w:tcPr>
          <w:p w14:paraId="1EC81FD9"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vAlign w:val="bottom"/>
          </w:tcPr>
          <w:p w14:paraId="7E7A99A6" w14:textId="42B04496" w:rsidR="000575DD" w:rsidRPr="001C2014" w:rsidRDefault="0055455A" w:rsidP="001A601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85</w:t>
            </w:r>
            <w:r w:rsidR="001A601D" w:rsidRPr="001C2014">
              <w:rPr>
                <w:rFonts w:asciiTheme="majorBidi" w:hAnsiTheme="majorBidi" w:cstheme="majorBidi"/>
                <w:color w:val="000000" w:themeColor="text1"/>
                <w:sz w:val="18"/>
                <w:szCs w:val="18"/>
                <w:lang w:val="en-US" w:eastAsia="en-US"/>
              </w:rPr>
              <w:t>8</w:t>
            </w:r>
          </w:p>
        </w:tc>
        <w:tc>
          <w:tcPr>
            <w:tcW w:w="180" w:type="dxa"/>
            <w:shd w:val="clear" w:color="auto" w:fill="auto"/>
            <w:vAlign w:val="bottom"/>
          </w:tcPr>
          <w:p w14:paraId="406582FF"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vAlign w:val="bottom"/>
          </w:tcPr>
          <w:p w14:paraId="115F36B3" w14:textId="7EE5E6D9"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747</w:t>
            </w:r>
          </w:p>
        </w:tc>
      </w:tr>
      <w:tr w:rsidR="000575DD" w:rsidRPr="001C2014" w14:paraId="71E6DB40" w14:textId="77777777" w:rsidTr="00B62D80">
        <w:tc>
          <w:tcPr>
            <w:tcW w:w="4509" w:type="dxa"/>
          </w:tcPr>
          <w:p w14:paraId="0E0AE588" w14:textId="77777777" w:rsidR="000575DD" w:rsidRPr="001C2014" w:rsidRDefault="000575DD" w:rsidP="00B62D80">
            <w:pPr>
              <w:pStyle w:val="BodyText"/>
              <w:tabs>
                <w:tab w:val="clear" w:pos="1080"/>
              </w:tabs>
              <w:spacing w:line="240" w:lineRule="exact"/>
              <w:ind w:right="-10"/>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Accrued flight service expenses</w:t>
            </w:r>
          </w:p>
        </w:tc>
        <w:tc>
          <w:tcPr>
            <w:tcW w:w="990" w:type="dxa"/>
            <w:shd w:val="clear" w:color="auto" w:fill="auto"/>
            <w:vAlign w:val="bottom"/>
          </w:tcPr>
          <w:p w14:paraId="53144A74" w14:textId="6FB8A593" w:rsidR="000575DD" w:rsidRPr="001C2014" w:rsidRDefault="003E74FB"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4,39</w:t>
            </w:r>
            <w:r w:rsidR="00F076FA" w:rsidRPr="001C2014">
              <w:rPr>
                <w:rFonts w:asciiTheme="majorBidi" w:hAnsiTheme="majorBidi" w:cstheme="majorBidi"/>
                <w:color w:val="000000" w:themeColor="text1"/>
                <w:sz w:val="18"/>
                <w:szCs w:val="18"/>
                <w:lang w:val="en-US" w:eastAsia="en-US"/>
              </w:rPr>
              <w:t>3</w:t>
            </w:r>
          </w:p>
        </w:tc>
        <w:tc>
          <w:tcPr>
            <w:tcW w:w="90" w:type="dxa"/>
            <w:shd w:val="clear" w:color="auto" w:fill="auto"/>
            <w:vAlign w:val="bottom"/>
          </w:tcPr>
          <w:p w14:paraId="4C7918E2"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vAlign w:val="bottom"/>
          </w:tcPr>
          <w:p w14:paraId="5CBC80A6" w14:textId="1830CDC5"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1,325</w:t>
            </w:r>
          </w:p>
        </w:tc>
        <w:tc>
          <w:tcPr>
            <w:tcW w:w="180" w:type="dxa"/>
            <w:shd w:val="clear" w:color="auto" w:fill="auto"/>
            <w:vAlign w:val="bottom"/>
          </w:tcPr>
          <w:p w14:paraId="46A04562"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vAlign w:val="bottom"/>
          </w:tcPr>
          <w:p w14:paraId="0D929BB8" w14:textId="6CC1B1B9" w:rsidR="000575DD" w:rsidRPr="001C2014" w:rsidRDefault="0055455A" w:rsidP="001A601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4,3</w:t>
            </w:r>
            <w:r w:rsidR="00F076FA" w:rsidRPr="001C2014">
              <w:rPr>
                <w:rFonts w:asciiTheme="majorBidi" w:hAnsiTheme="majorBidi" w:cstheme="majorBidi"/>
                <w:color w:val="000000" w:themeColor="text1"/>
                <w:sz w:val="18"/>
                <w:szCs w:val="18"/>
                <w:lang w:val="en-US" w:eastAsia="en-US"/>
              </w:rPr>
              <w:t>22</w:t>
            </w:r>
          </w:p>
        </w:tc>
        <w:tc>
          <w:tcPr>
            <w:tcW w:w="180" w:type="dxa"/>
            <w:shd w:val="clear" w:color="auto" w:fill="auto"/>
            <w:vAlign w:val="bottom"/>
          </w:tcPr>
          <w:p w14:paraId="4C6C9086"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vAlign w:val="bottom"/>
          </w:tcPr>
          <w:p w14:paraId="7BF144BC" w14:textId="333AB6E1"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1,164</w:t>
            </w:r>
          </w:p>
        </w:tc>
      </w:tr>
      <w:tr w:rsidR="000575DD" w:rsidRPr="001C2014" w14:paraId="143D6DC2" w14:textId="77777777" w:rsidTr="00B62D80">
        <w:tc>
          <w:tcPr>
            <w:tcW w:w="4509" w:type="dxa"/>
          </w:tcPr>
          <w:p w14:paraId="101B3CFA" w14:textId="6EDBC2C4" w:rsidR="000575DD" w:rsidRPr="001C2014" w:rsidRDefault="000575DD" w:rsidP="00B62D80">
            <w:pPr>
              <w:pStyle w:val="BodyText"/>
              <w:tabs>
                <w:tab w:val="clear" w:pos="1080"/>
              </w:tabs>
              <w:spacing w:line="240" w:lineRule="exact"/>
              <w:ind w:right="-10"/>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Accrued employee benefits (see Notes 22 and 23)</w:t>
            </w:r>
          </w:p>
        </w:tc>
        <w:tc>
          <w:tcPr>
            <w:tcW w:w="990" w:type="dxa"/>
            <w:tcBorders>
              <w:bottom w:val="single" w:sz="4" w:space="0" w:color="auto"/>
            </w:tcBorders>
            <w:shd w:val="clear" w:color="auto" w:fill="auto"/>
          </w:tcPr>
          <w:p w14:paraId="73BCED75" w14:textId="5229515B" w:rsidR="003E74FB" w:rsidRPr="001C2014" w:rsidRDefault="003E74FB" w:rsidP="001A601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w:t>
            </w:r>
          </w:p>
        </w:tc>
        <w:tc>
          <w:tcPr>
            <w:tcW w:w="90" w:type="dxa"/>
            <w:shd w:val="clear" w:color="auto" w:fill="auto"/>
          </w:tcPr>
          <w:p w14:paraId="31EEA7B4"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shd w:val="clear" w:color="auto" w:fill="auto"/>
          </w:tcPr>
          <w:p w14:paraId="5CA31C1C" w14:textId="37D2CEE5" w:rsidR="000575DD" w:rsidRPr="001C2014" w:rsidRDefault="000575DD" w:rsidP="001A601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29</w:t>
            </w:r>
          </w:p>
        </w:tc>
        <w:tc>
          <w:tcPr>
            <w:tcW w:w="180" w:type="dxa"/>
            <w:shd w:val="clear" w:color="auto" w:fill="auto"/>
          </w:tcPr>
          <w:p w14:paraId="787A463F"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bottom w:val="single" w:sz="4" w:space="0" w:color="auto"/>
            </w:tcBorders>
            <w:shd w:val="clear" w:color="auto" w:fill="auto"/>
          </w:tcPr>
          <w:p w14:paraId="5AA45574" w14:textId="44D4C686" w:rsidR="0055455A" w:rsidRPr="001C2014" w:rsidRDefault="0055455A" w:rsidP="001A601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w:t>
            </w:r>
          </w:p>
        </w:tc>
        <w:tc>
          <w:tcPr>
            <w:tcW w:w="180" w:type="dxa"/>
            <w:shd w:val="clear" w:color="auto" w:fill="auto"/>
          </w:tcPr>
          <w:p w14:paraId="6D6F322F"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bottom w:val="single" w:sz="4" w:space="0" w:color="auto"/>
            </w:tcBorders>
            <w:shd w:val="clear" w:color="auto" w:fill="auto"/>
          </w:tcPr>
          <w:p w14:paraId="3893AC15" w14:textId="53BBF7DF"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29</w:t>
            </w:r>
          </w:p>
        </w:tc>
      </w:tr>
      <w:tr w:rsidR="000575DD" w:rsidRPr="001C2014" w14:paraId="0FF243C9" w14:textId="77777777" w:rsidTr="00B62D80">
        <w:tc>
          <w:tcPr>
            <w:tcW w:w="4509" w:type="dxa"/>
          </w:tcPr>
          <w:p w14:paraId="0919D271" w14:textId="360ED6E2" w:rsidR="000575DD" w:rsidRPr="001C2014" w:rsidRDefault="000575DD" w:rsidP="00B62D80">
            <w:pPr>
              <w:pStyle w:val="BodyText"/>
              <w:tabs>
                <w:tab w:val="clear" w:pos="1080"/>
              </w:tabs>
              <w:spacing w:line="240" w:lineRule="exact"/>
              <w:ind w:right="-10"/>
              <w:rPr>
                <w:rFonts w:asciiTheme="majorBidi" w:hAnsiTheme="majorBidi" w:cstheme="majorBidi"/>
                <w:color w:val="000000"/>
                <w:sz w:val="18"/>
                <w:szCs w:val="18"/>
                <w:lang w:val="en-US" w:eastAsia="en-US"/>
              </w:rPr>
            </w:pPr>
            <w:r w:rsidRPr="001C2014">
              <w:rPr>
                <w:rFonts w:asciiTheme="majorBidi" w:hAnsiTheme="majorBidi" w:cstheme="majorBidi"/>
                <w:b/>
                <w:bCs/>
                <w:color w:val="000000"/>
                <w:sz w:val="18"/>
                <w:szCs w:val="18"/>
                <w:lang w:val="en-US" w:eastAsia="en-US"/>
              </w:rPr>
              <w:t>Total Current portion</w:t>
            </w:r>
          </w:p>
        </w:tc>
        <w:tc>
          <w:tcPr>
            <w:tcW w:w="990" w:type="dxa"/>
            <w:tcBorders>
              <w:bottom w:val="single" w:sz="4" w:space="0" w:color="auto"/>
            </w:tcBorders>
            <w:shd w:val="clear" w:color="auto" w:fill="auto"/>
          </w:tcPr>
          <w:p w14:paraId="3EAAEC61" w14:textId="7202FF66" w:rsidR="000575DD" w:rsidRPr="001C2014" w:rsidRDefault="00F076FA"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28</w:t>
            </w:r>
            <w:r w:rsidR="003E74FB" w:rsidRPr="001C2014">
              <w:rPr>
                <w:rFonts w:asciiTheme="majorBidi" w:hAnsiTheme="majorBidi" w:cstheme="majorBidi"/>
                <w:color w:val="000000" w:themeColor="text1"/>
                <w:sz w:val="18"/>
                <w:szCs w:val="18"/>
                <w:lang w:val="en-US" w:eastAsia="en-US"/>
              </w:rPr>
              <w:t>,</w:t>
            </w:r>
            <w:r w:rsidR="00044D6B" w:rsidRPr="001C2014">
              <w:rPr>
                <w:rFonts w:asciiTheme="majorBidi" w:hAnsiTheme="majorBidi" w:cstheme="majorBidi"/>
                <w:color w:val="000000" w:themeColor="text1"/>
                <w:sz w:val="18"/>
                <w:szCs w:val="18"/>
                <w:lang w:val="en-US" w:eastAsia="en-US"/>
              </w:rPr>
              <w:t>54</w:t>
            </w:r>
            <w:r w:rsidR="001A601D" w:rsidRPr="001C2014">
              <w:rPr>
                <w:rFonts w:asciiTheme="majorBidi" w:hAnsiTheme="majorBidi" w:cstheme="majorBidi"/>
                <w:color w:val="000000" w:themeColor="text1"/>
                <w:sz w:val="18"/>
                <w:szCs w:val="18"/>
                <w:lang w:val="en-US" w:eastAsia="en-US"/>
              </w:rPr>
              <w:t>7</w:t>
            </w:r>
          </w:p>
        </w:tc>
        <w:tc>
          <w:tcPr>
            <w:tcW w:w="90" w:type="dxa"/>
            <w:shd w:val="clear" w:color="auto" w:fill="auto"/>
          </w:tcPr>
          <w:p w14:paraId="3E3B08F9"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shd w:val="clear" w:color="auto" w:fill="auto"/>
          </w:tcPr>
          <w:p w14:paraId="79D41A16" w14:textId="230FCE62"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25,037</w:t>
            </w:r>
          </w:p>
        </w:tc>
        <w:tc>
          <w:tcPr>
            <w:tcW w:w="180" w:type="dxa"/>
            <w:shd w:val="clear" w:color="auto" w:fill="auto"/>
          </w:tcPr>
          <w:p w14:paraId="58F9B1D5"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bottom w:val="single" w:sz="4" w:space="0" w:color="auto"/>
            </w:tcBorders>
            <w:shd w:val="clear" w:color="auto" w:fill="auto"/>
          </w:tcPr>
          <w:p w14:paraId="7E280B52" w14:textId="2171C181" w:rsidR="000575DD" w:rsidRPr="001C2014" w:rsidRDefault="00F076FA" w:rsidP="001A601D">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27</w:t>
            </w:r>
            <w:r w:rsidR="0055455A" w:rsidRPr="001C2014">
              <w:rPr>
                <w:rFonts w:asciiTheme="majorBidi" w:hAnsiTheme="majorBidi" w:cstheme="majorBidi"/>
                <w:color w:val="000000" w:themeColor="text1"/>
                <w:sz w:val="18"/>
                <w:szCs w:val="18"/>
                <w:lang w:val="en-US" w:eastAsia="en-US"/>
              </w:rPr>
              <w:t>,</w:t>
            </w:r>
            <w:r w:rsidR="00735C69" w:rsidRPr="001C2014">
              <w:rPr>
                <w:rFonts w:asciiTheme="majorBidi" w:hAnsiTheme="majorBidi" w:cstheme="majorBidi"/>
                <w:color w:val="000000" w:themeColor="text1"/>
                <w:sz w:val="18"/>
                <w:szCs w:val="18"/>
                <w:lang w:val="en-US" w:eastAsia="en-US"/>
              </w:rPr>
              <w:t>34</w:t>
            </w:r>
            <w:r w:rsidR="001A601D" w:rsidRPr="001C2014">
              <w:rPr>
                <w:rFonts w:asciiTheme="majorBidi" w:hAnsiTheme="majorBidi" w:cstheme="majorBidi"/>
                <w:color w:val="000000" w:themeColor="text1"/>
                <w:sz w:val="18"/>
                <w:szCs w:val="18"/>
                <w:lang w:val="en-US" w:eastAsia="en-US"/>
              </w:rPr>
              <w:t>0</w:t>
            </w:r>
          </w:p>
        </w:tc>
        <w:tc>
          <w:tcPr>
            <w:tcW w:w="180" w:type="dxa"/>
            <w:shd w:val="clear" w:color="auto" w:fill="auto"/>
          </w:tcPr>
          <w:p w14:paraId="61474BE9"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bottom w:val="single" w:sz="4" w:space="0" w:color="auto"/>
            </w:tcBorders>
            <w:shd w:val="clear" w:color="auto" w:fill="auto"/>
          </w:tcPr>
          <w:p w14:paraId="0738250E" w14:textId="28F25E1D" w:rsidR="000575DD" w:rsidRPr="001C2014" w:rsidRDefault="000575DD" w:rsidP="001A601D">
            <w:pPr>
              <w:pStyle w:val="BodyText"/>
              <w:tabs>
                <w:tab w:val="clear" w:pos="450"/>
                <w:tab w:val="clear" w:pos="1080"/>
                <w:tab w:val="clear" w:pos="1620"/>
                <w:tab w:val="clear" w:pos="2552"/>
                <w:tab w:val="decimal" w:pos="806"/>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23,148</w:t>
            </w:r>
          </w:p>
        </w:tc>
      </w:tr>
      <w:tr w:rsidR="000575DD" w:rsidRPr="001C2014" w14:paraId="05C8B6F8" w14:textId="77777777" w:rsidTr="00B62D80">
        <w:tc>
          <w:tcPr>
            <w:tcW w:w="4509" w:type="dxa"/>
          </w:tcPr>
          <w:p w14:paraId="4B6F7EC7" w14:textId="77777777" w:rsidR="000575DD" w:rsidRPr="001C2014" w:rsidRDefault="000575DD" w:rsidP="00B62D80">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p>
        </w:tc>
        <w:tc>
          <w:tcPr>
            <w:tcW w:w="990" w:type="dxa"/>
            <w:shd w:val="clear" w:color="auto" w:fill="auto"/>
          </w:tcPr>
          <w:p w14:paraId="0F5F6F70"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5B42D8AE"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2E7F5F82"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677FBEF6"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2ACDE12C" w14:textId="77777777" w:rsidR="000575DD" w:rsidRPr="001C2014" w:rsidRDefault="000575DD"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37442DDA"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4D9FC801"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r>
      <w:tr w:rsidR="000575DD" w:rsidRPr="001C2014" w14:paraId="34A0DF7D" w14:textId="77777777" w:rsidTr="00B62D80">
        <w:tc>
          <w:tcPr>
            <w:tcW w:w="4509" w:type="dxa"/>
          </w:tcPr>
          <w:p w14:paraId="38E6DEC0" w14:textId="2BA8A6D8" w:rsidR="000575DD" w:rsidRPr="001C2014" w:rsidRDefault="000575DD" w:rsidP="00B62D80">
            <w:pPr>
              <w:pStyle w:val="BodyText"/>
              <w:tabs>
                <w:tab w:val="clear" w:pos="1080"/>
              </w:tabs>
              <w:spacing w:line="240" w:lineRule="exact"/>
              <w:ind w:left="72" w:right="-10" w:hanging="72"/>
              <w:rPr>
                <w:rFonts w:asciiTheme="majorBidi" w:hAnsiTheme="majorBidi" w:cstheme="majorBidi"/>
                <w:color w:val="000000"/>
                <w:sz w:val="18"/>
                <w:szCs w:val="18"/>
                <w:lang w:val="en-US" w:eastAsia="en-US"/>
              </w:rPr>
            </w:pPr>
            <w:r w:rsidRPr="001C2014">
              <w:rPr>
                <w:rFonts w:asciiTheme="majorBidi" w:hAnsiTheme="majorBidi" w:cstheme="majorBidi"/>
                <w:b/>
                <w:bCs/>
                <w:color w:val="000000"/>
                <w:sz w:val="18"/>
                <w:szCs w:val="18"/>
                <w:lang w:val="en-US" w:eastAsia="en-US"/>
              </w:rPr>
              <w:t>Non-current</w:t>
            </w:r>
          </w:p>
        </w:tc>
        <w:tc>
          <w:tcPr>
            <w:tcW w:w="990" w:type="dxa"/>
            <w:shd w:val="clear" w:color="auto" w:fill="auto"/>
          </w:tcPr>
          <w:p w14:paraId="0BFC4BBD"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68F238EC"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2F7E9678"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265F402E"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2F2DDC3C" w14:textId="77777777" w:rsidR="000575DD" w:rsidRPr="001C2014" w:rsidRDefault="000575DD"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0D66B421"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381910A8"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r>
      <w:tr w:rsidR="000575DD" w:rsidRPr="001C2014" w14:paraId="7D594339" w14:textId="77777777" w:rsidTr="00B62D80">
        <w:tc>
          <w:tcPr>
            <w:tcW w:w="4509" w:type="dxa"/>
          </w:tcPr>
          <w:p w14:paraId="4F93FC60" w14:textId="07EF6A3F" w:rsidR="000575DD" w:rsidRPr="001C2014" w:rsidRDefault="000575DD" w:rsidP="00B62D80">
            <w:pPr>
              <w:pStyle w:val="BodyText"/>
              <w:tabs>
                <w:tab w:val="clear" w:pos="1080"/>
              </w:tabs>
              <w:spacing w:line="240" w:lineRule="exact"/>
              <w:ind w:left="101" w:right="-10"/>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Trade payables</w:t>
            </w:r>
          </w:p>
        </w:tc>
        <w:tc>
          <w:tcPr>
            <w:tcW w:w="990" w:type="dxa"/>
            <w:shd w:val="clear" w:color="auto" w:fill="auto"/>
          </w:tcPr>
          <w:p w14:paraId="7B45BD06"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3D717A54"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456EB8C4"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43B2FF49"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44F86351" w14:textId="77777777" w:rsidR="000575DD" w:rsidRPr="001C2014" w:rsidRDefault="000575DD"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p>
        </w:tc>
        <w:tc>
          <w:tcPr>
            <w:tcW w:w="180" w:type="dxa"/>
            <w:shd w:val="clear" w:color="auto" w:fill="auto"/>
          </w:tcPr>
          <w:p w14:paraId="0807056D"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1067E8C3" w14:textId="7777777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p>
        </w:tc>
      </w:tr>
      <w:tr w:rsidR="000575DD" w:rsidRPr="001C2014" w14:paraId="0BEDF59A" w14:textId="7A5A274D" w:rsidTr="00B62D80">
        <w:tc>
          <w:tcPr>
            <w:tcW w:w="4509" w:type="dxa"/>
            <w:vAlign w:val="bottom"/>
          </w:tcPr>
          <w:p w14:paraId="5A693CCE" w14:textId="18177B88" w:rsidR="000575DD" w:rsidRPr="001C2014" w:rsidRDefault="000575DD" w:rsidP="00B62D80">
            <w:pPr>
              <w:pStyle w:val="BodyText"/>
              <w:tabs>
                <w:tab w:val="clear" w:pos="1080"/>
              </w:tabs>
              <w:spacing w:line="240" w:lineRule="exact"/>
              <w:ind w:left="72" w:right="-10" w:firstLine="209"/>
              <w:rPr>
                <w:rFonts w:asciiTheme="majorBidi" w:hAnsiTheme="majorBidi" w:cstheme="majorBidi"/>
                <w:b/>
                <w:bCs/>
                <w:color w:val="000000"/>
                <w:sz w:val="18"/>
                <w:szCs w:val="18"/>
                <w:lang w:val="en-US" w:eastAsia="en-US"/>
              </w:rPr>
            </w:pPr>
            <w:r w:rsidRPr="001C2014">
              <w:rPr>
                <w:rFonts w:asciiTheme="majorBidi" w:hAnsiTheme="majorBidi" w:cstheme="majorBidi"/>
                <w:color w:val="000000"/>
                <w:sz w:val="18"/>
                <w:szCs w:val="18"/>
                <w:lang w:val="en-US" w:eastAsia="en-US"/>
              </w:rPr>
              <w:t>Related parties (see Note 6.2)</w:t>
            </w:r>
          </w:p>
        </w:tc>
        <w:tc>
          <w:tcPr>
            <w:tcW w:w="990" w:type="dxa"/>
            <w:shd w:val="clear" w:color="auto" w:fill="auto"/>
          </w:tcPr>
          <w:p w14:paraId="124EA0A0" w14:textId="4E275F23" w:rsidR="000575DD" w:rsidRPr="001C2014" w:rsidRDefault="003E74FB"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942</w:t>
            </w:r>
          </w:p>
        </w:tc>
        <w:tc>
          <w:tcPr>
            <w:tcW w:w="90" w:type="dxa"/>
            <w:shd w:val="clear" w:color="auto" w:fill="auto"/>
          </w:tcPr>
          <w:p w14:paraId="6D74E247" w14:textId="77777777" w:rsidR="000575DD" w:rsidRPr="001C2014" w:rsidRDefault="000575DD" w:rsidP="00B62D80">
            <w:pPr>
              <w:spacing w:line="240" w:lineRule="exact"/>
              <w:ind w:left="-115" w:right="-11" w:firstLine="115"/>
              <w:jc w:val="center"/>
              <w:rPr>
                <w:rFonts w:asciiTheme="majorBidi" w:hAnsiTheme="majorBidi" w:cstheme="majorBidi"/>
                <w:sz w:val="18"/>
                <w:szCs w:val="18"/>
              </w:rPr>
            </w:pPr>
          </w:p>
        </w:tc>
        <w:tc>
          <w:tcPr>
            <w:tcW w:w="990" w:type="dxa"/>
            <w:shd w:val="clear" w:color="auto" w:fill="auto"/>
          </w:tcPr>
          <w:p w14:paraId="3819BAED" w14:textId="6CC87CAE"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950</w:t>
            </w:r>
          </w:p>
        </w:tc>
        <w:tc>
          <w:tcPr>
            <w:tcW w:w="180" w:type="dxa"/>
            <w:shd w:val="clear" w:color="auto" w:fill="auto"/>
          </w:tcPr>
          <w:p w14:paraId="4E24D6C3"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764FC74F" w14:textId="47AE2C06" w:rsidR="000575DD" w:rsidRPr="001C2014" w:rsidRDefault="0055455A"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942</w:t>
            </w:r>
          </w:p>
        </w:tc>
        <w:tc>
          <w:tcPr>
            <w:tcW w:w="180" w:type="dxa"/>
            <w:shd w:val="clear" w:color="auto" w:fill="auto"/>
          </w:tcPr>
          <w:p w14:paraId="6D9E250C"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6700273B" w14:textId="35332FA7"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950</w:t>
            </w:r>
          </w:p>
        </w:tc>
      </w:tr>
      <w:tr w:rsidR="000575DD" w:rsidRPr="001C2014" w14:paraId="4FC299AC" w14:textId="77777777" w:rsidTr="00B62D80">
        <w:tc>
          <w:tcPr>
            <w:tcW w:w="4509" w:type="dxa"/>
          </w:tcPr>
          <w:p w14:paraId="6913F21F" w14:textId="31F69591" w:rsidR="000575DD" w:rsidRPr="001C2014" w:rsidRDefault="000575DD" w:rsidP="00B62D80">
            <w:pPr>
              <w:pStyle w:val="BodyText"/>
              <w:tabs>
                <w:tab w:val="clear" w:pos="1080"/>
              </w:tabs>
              <w:spacing w:line="240" w:lineRule="exact"/>
              <w:ind w:left="371" w:right="-10" w:hanging="90"/>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Other</w:t>
            </w:r>
            <w:r w:rsidR="0088019C" w:rsidRPr="001C2014">
              <w:rPr>
                <w:rFonts w:asciiTheme="majorBidi" w:hAnsiTheme="majorBidi" w:cstheme="majorBidi"/>
                <w:color w:val="000000"/>
                <w:sz w:val="18"/>
                <w:szCs w:val="18"/>
                <w:lang w:val="en-US" w:eastAsia="en-US"/>
              </w:rPr>
              <w:t xml:space="preserve"> parties</w:t>
            </w:r>
          </w:p>
        </w:tc>
        <w:tc>
          <w:tcPr>
            <w:tcW w:w="990" w:type="dxa"/>
            <w:shd w:val="clear" w:color="auto" w:fill="auto"/>
          </w:tcPr>
          <w:p w14:paraId="3D3C7D2F" w14:textId="4E219F97" w:rsidR="000575DD" w:rsidRPr="001C2014" w:rsidRDefault="003E74FB"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9,97</w:t>
            </w:r>
            <w:r w:rsidR="001A601D" w:rsidRPr="001C2014">
              <w:rPr>
                <w:rFonts w:asciiTheme="majorBidi" w:hAnsiTheme="majorBidi" w:cstheme="majorBidi"/>
                <w:color w:val="000000" w:themeColor="text1"/>
                <w:sz w:val="18"/>
                <w:szCs w:val="18"/>
                <w:lang w:val="en-US" w:eastAsia="en-US"/>
              </w:rPr>
              <w:t>4</w:t>
            </w:r>
          </w:p>
        </w:tc>
        <w:tc>
          <w:tcPr>
            <w:tcW w:w="90" w:type="dxa"/>
            <w:shd w:val="clear" w:color="auto" w:fill="auto"/>
          </w:tcPr>
          <w:p w14:paraId="549B3975"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61F81EFC" w14:textId="347AE9AD"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10,605</w:t>
            </w:r>
          </w:p>
        </w:tc>
        <w:tc>
          <w:tcPr>
            <w:tcW w:w="180" w:type="dxa"/>
            <w:shd w:val="clear" w:color="auto" w:fill="auto"/>
          </w:tcPr>
          <w:p w14:paraId="06C98F74"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shd w:val="clear" w:color="auto" w:fill="auto"/>
          </w:tcPr>
          <w:p w14:paraId="7D9109D0" w14:textId="454F90FF" w:rsidR="000575DD" w:rsidRPr="001C2014" w:rsidRDefault="0055455A"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9,97</w:t>
            </w:r>
            <w:r w:rsidR="001A601D" w:rsidRPr="001C2014">
              <w:rPr>
                <w:rFonts w:asciiTheme="majorBidi" w:hAnsiTheme="majorBidi" w:cstheme="majorBidi"/>
                <w:color w:val="000000" w:themeColor="text1"/>
                <w:sz w:val="18"/>
                <w:szCs w:val="18"/>
                <w:lang w:val="en-US" w:eastAsia="en-US"/>
              </w:rPr>
              <w:t>4</w:t>
            </w:r>
          </w:p>
        </w:tc>
        <w:tc>
          <w:tcPr>
            <w:tcW w:w="180" w:type="dxa"/>
            <w:shd w:val="clear" w:color="auto" w:fill="auto"/>
          </w:tcPr>
          <w:p w14:paraId="40326500"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68599554" w14:textId="348D305A"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10,605</w:t>
            </w:r>
          </w:p>
        </w:tc>
      </w:tr>
      <w:tr w:rsidR="000575DD" w:rsidRPr="001C2014" w14:paraId="2CDDCFD3" w14:textId="4794ABE3" w:rsidTr="00B62D80">
        <w:tc>
          <w:tcPr>
            <w:tcW w:w="4509" w:type="dxa"/>
          </w:tcPr>
          <w:p w14:paraId="17902C63" w14:textId="34650566" w:rsidR="000575DD" w:rsidRPr="001C2014" w:rsidRDefault="000575DD" w:rsidP="00B62D80">
            <w:pPr>
              <w:pStyle w:val="BodyText"/>
              <w:tabs>
                <w:tab w:val="clear" w:pos="1080"/>
              </w:tabs>
              <w:spacing w:line="240" w:lineRule="exact"/>
              <w:ind w:right="-10"/>
              <w:rPr>
                <w:rFonts w:asciiTheme="majorBidi" w:hAnsiTheme="majorBidi" w:cstheme="majorBidi"/>
                <w:color w:val="000000"/>
                <w:sz w:val="18"/>
                <w:szCs w:val="18"/>
                <w:lang w:val="en-US" w:eastAsia="en-US"/>
              </w:rPr>
            </w:pPr>
            <w:r w:rsidRPr="001C2014">
              <w:rPr>
                <w:rFonts w:asciiTheme="majorBidi" w:hAnsiTheme="majorBidi" w:cstheme="majorBidi"/>
                <w:color w:val="000000"/>
                <w:sz w:val="18"/>
                <w:szCs w:val="18"/>
                <w:lang w:val="en-US" w:eastAsia="en-US"/>
              </w:rPr>
              <w:t>Trade payable</w:t>
            </w:r>
            <w:r w:rsidR="0088019C" w:rsidRPr="001C2014">
              <w:rPr>
                <w:rFonts w:asciiTheme="majorBidi" w:hAnsiTheme="majorBidi" w:cstheme="majorBidi"/>
                <w:color w:val="000000"/>
                <w:sz w:val="18"/>
                <w:szCs w:val="18"/>
                <w:lang w:val="en-US" w:eastAsia="en-US"/>
              </w:rPr>
              <w:t>s</w:t>
            </w:r>
            <w:r w:rsidRPr="001C2014">
              <w:rPr>
                <w:rFonts w:asciiTheme="majorBidi" w:hAnsiTheme="majorBidi" w:cstheme="majorBidi"/>
                <w:color w:val="000000"/>
                <w:sz w:val="18"/>
                <w:szCs w:val="18"/>
                <w:lang w:val="en-US" w:eastAsia="en-US"/>
              </w:rPr>
              <w:t xml:space="preserve"> </w:t>
            </w:r>
            <w:r w:rsidR="0088019C" w:rsidRPr="001C2014">
              <w:rPr>
                <w:rFonts w:asciiTheme="majorBidi" w:hAnsiTheme="majorBidi" w:cstheme="majorBidi"/>
                <w:color w:val="000000"/>
                <w:sz w:val="18"/>
                <w:szCs w:val="18"/>
                <w:lang w:val="en-US" w:eastAsia="en-US"/>
              </w:rPr>
              <w:t>–</w:t>
            </w:r>
            <w:r w:rsidRPr="001C2014">
              <w:rPr>
                <w:rFonts w:asciiTheme="majorBidi" w:hAnsiTheme="majorBidi" w:cstheme="majorBidi"/>
                <w:color w:val="000000"/>
                <w:sz w:val="18"/>
                <w:szCs w:val="18"/>
                <w:lang w:val="en-US" w:eastAsia="en-US"/>
              </w:rPr>
              <w:t xml:space="preserve"> other</w:t>
            </w:r>
            <w:r w:rsidR="0088019C" w:rsidRPr="001C2014">
              <w:rPr>
                <w:rFonts w:asciiTheme="majorBidi" w:hAnsiTheme="majorBidi" w:cstheme="majorBidi"/>
                <w:color w:val="000000"/>
                <w:sz w:val="18"/>
                <w:szCs w:val="18"/>
                <w:lang w:val="en-US" w:eastAsia="en-US"/>
              </w:rPr>
              <w:t xml:space="preserve"> parties</w:t>
            </w:r>
          </w:p>
        </w:tc>
        <w:tc>
          <w:tcPr>
            <w:tcW w:w="990" w:type="dxa"/>
            <w:tcBorders>
              <w:bottom w:val="single" w:sz="4" w:space="0" w:color="auto"/>
            </w:tcBorders>
            <w:shd w:val="clear" w:color="auto" w:fill="auto"/>
          </w:tcPr>
          <w:p w14:paraId="110389F1" w14:textId="539A5F91" w:rsidR="000575DD" w:rsidRPr="001C2014" w:rsidRDefault="003E74FB"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4,78</w:t>
            </w:r>
            <w:r w:rsidR="00735C69" w:rsidRPr="001C2014">
              <w:rPr>
                <w:rFonts w:asciiTheme="majorBidi" w:hAnsiTheme="majorBidi" w:cstheme="majorBidi"/>
                <w:color w:val="000000" w:themeColor="text1"/>
                <w:sz w:val="18"/>
                <w:szCs w:val="18"/>
                <w:lang w:val="en-US" w:eastAsia="en-US"/>
              </w:rPr>
              <w:t>4</w:t>
            </w:r>
          </w:p>
        </w:tc>
        <w:tc>
          <w:tcPr>
            <w:tcW w:w="90" w:type="dxa"/>
            <w:shd w:val="clear" w:color="auto" w:fill="auto"/>
          </w:tcPr>
          <w:p w14:paraId="4FCF89F6"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67EC9109" w14:textId="7F69DBAC"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2,242</w:t>
            </w:r>
          </w:p>
        </w:tc>
        <w:tc>
          <w:tcPr>
            <w:tcW w:w="180" w:type="dxa"/>
            <w:shd w:val="clear" w:color="auto" w:fill="auto"/>
          </w:tcPr>
          <w:p w14:paraId="7984EAF8"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bottom w:val="single" w:sz="4" w:space="0" w:color="auto"/>
            </w:tcBorders>
            <w:shd w:val="clear" w:color="auto" w:fill="auto"/>
          </w:tcPr>
          <w:p w14:paraId="7B373117" w14:textId="327A31B2" w:rsidR="000575DD" w:rsidRPr="001C2014" w:rsidRDefault="0055455A"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4,78</w:t>
            </w:r>
            <w:r w:rsidR="00735C69" w:rsidRPr="001C2014">
              <w:rPr>
                <w:rFonts w:asciiTheme="majorBidi" w:hAnsiTheme="majorBidi" w:cstheme="majorBidi"/>
                <w:color w:val="000000" w:themeColor="text1"/>
                <w:sz w:val="18"/>
                <w:szCs w:val="18"/>
                <w:lang w:val="en-US" w:eastAsia="en-US"/>
              </w:rPr>
              <w:t>4</w:t>
            </w:r>
          </w:p>
        </w:tc>
        <w:tc>
          <w:tcPr>
            <w:tcW w:w="180" w:type="dxa"/>
            <w:shd w:val="clear" w:color="auto" w:fill="auto"/>
          </w:tcPr>
          <w:p w14:paraId="0F632915"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shd w:val="clear" w:color="auto" w:fill="auto"/>
          </w:tcPr>
          <w:p w14:paraId="6A2BC97E" w14:textId="2993A088"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2,242</w:t>
            </w:r>
          </w:p>
        </w:tc>
      </w:tr>
      <w:tr w:rsidR="000575DD" w:rsidRPr="001C2014" w14:paraId="7C251901" w14:textId="77777777" w:rsidTr="00B62D80">
        <w:tc>
          <w:tcPr>
            <w:tcW w:w="4509" w:type="dxa"/>
          </w:tcPr>
          <w:p w14:paraId="151DB209" w14:textId="73661199" w:rsidR="000575DD" w:rsidRPr="001C2014" w:rsidRDefault="000575DD" w:rsidP="00B62D80">
            <w:pPr>
              <w:pStyle w:val="BodyText"/>
              <w:tabs>
                <w:tab w:val="clear" w:pos="1080"/>
              </w:tabs>
              <w:spacing w:line="240" w:lineRule="exact"/>
              <w:ind w:right="-10"/>
              <w:rPr>
                <w:rFonts w:asciiTheme="majorBidi" w:hAnsiTheme="majorBidi" w:cstheme="majorBidi"/>
                <w:color w:val="000000"/>
                <w:sz w:val="18"/>
                <w:szCs w:val="18"/>
                <w:lang w:val="en-US" w:eastAsia="en-US"/>
              </w:rPr>
            </w:pPr>
            <w:r w:rsidRPr="001C2014">
              <w:rPr>
                <w:rFonts w:asciiTheme="majorBidi" w:hAnsiTheme="majorBidi" w:cstheme="majorBidi"/>
                <w:b/>
                <w:bCs/>
                <w:color w:val="000000"/>
                <w:sz w:val="18"/>
                <w:szCs w:val="18"/>
                <w:lang w:val="en-US" w:eastAsia="en-US"/>
              </w:rPr>
              <w:t>Total Non-current portion</w:t>
            </w:r>
          </w:p>
        </w:tc>
        <w:tc>
          <w:tcPr>
            <w:tcW w:w="990" w:type="dxa"/>
            <w:tcBorders>
              <w:top w:val="single" w:sz="4" w:space="0" w:color="auto"/>
              <w:bottom w:val="single" w:sz="4" w:space="0" w:color="auto"/>
            </w:tcBorders>
            <w:shd w:val="clear" w:color="auto" w:fill="auto"/>
          </w:tcPr>
          <w:p w14:paraId="2F43D026" w14:textId="2E97D1EE" w:rsidR="000575DD" w:rsidRPr="001C2014" w:rsidRDefault="003E74FB"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15,</w:t>
            </w:r>
            <w:r w:rsidR="001A601D" w:rsidRPr="001C2014">
              <w:rPr>
                <w:rFonts w:asciiTheme="majorBidi" w:hAnsiTheme="majorBidi" w:cstheme="majorBidi"/>
                <w:color w:val="000000" w:themeColor="text1"/>
                <w:sz w:val="18"/>
                <w:szCs w:val="18"/>
                <w:lang w:val="en-US" w:eastAsia="en-US"/>
              </w:rPr>
              <w:t>700</w:t>
            </w:r>
          </w:p>
        </w:tc>
        <w:tc>
          <w:tcPr>
            <w:tcW w:w="90" w:type="dxa"/>
            <w:shd w:val="clear" w:color="auto" w:fill="auto"/>
          </w:tcPr>
          <w:p w14:paraId="57950337"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shd w:val="clear" w:color="auto" w:fill="auto"/>
          </w:tcPr>
          <w:p w14:paraId="0AA944C7" w14:textId="4E0B8284"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13,797</w:t>
            </w:r>
          </w:p>
        </w:tc>
        <w:tc>
          <w:tcPr>
            <w:tcW w:w="180" w:type="dxa"/>
            <w:shd w:val="clear" w:color="auto" w:fill="auto"/>
          </w:tcPr>
          <w:p w14:paraId="1AC03A12"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auto"/>
              <w:bottom w:val="single" w:sz="4" w:space="0" w:color="auto"/>
            </w:tcBorders>
            <w:shd w:val="clear" w:color="auto" w:fill="auto"/>
          </w:tcPr>
          <w:p w14:paraId="5B808BB8" w14:textId="62C6DA7A" w:rsidR="000575DD" w:rsidRPr="001C2014" w:rsidRDefault="0055455A"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15,</w:t>
            </w:r>
            <w:r w:rsidR="001A601D" w:rsidRPr="001C2014">
              <w:rPr>
                <w:rFonts w:asciiTheme="majorBidi" w:hAnsiTheme="majorBidi" w:cstheme="majorBidi"/>
                <w:color w:val="000000" w:themeColor="text1"/>
                <w:sz w:val="18"/>
                <w:szCs w:val="18"/>
                <w:lang w:val="en-US" w:eastAsia="en-US"/>
              </w:rPr>
              <w:t>700</w:t>
            </w:r>
          </w:p>
        </w:tc>
        <w:tc>
          <w:tcPr>
            <w:tcW w:w="180" w:type="dxa"/>
            <w:shd w:val="clear" w:color="auto" w:fill="auto"/>
          </w:tcPr>
          <w:p w14:paraId="6D7D011C"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auto"/>
              <w:bottom w:val="single" w:sz="4" w:space="0" w:color="auto"/>
            </w:tcBorders>
            <w:shd w:val="clear" w:color="auto" w:fill="auto"/>
          </w:tcPr>
          <w:p w14:paraId="6FA08542" w14:textId="65F65CF0"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13,797</w:t>
            </w:r>
          </w:p>
        </w:tc>
      </w:tr>
      <w:tr w:rsidR="000575DD" w:rsidRPr="001C2014" w14:paraId="0F7BB346" w14:textId="77777777" w:rsidTr="00B62D80">
        <w:tc>
          <w:tcPr>
            <w:tcW w:w="4509" w:type="dxa"/>
          </w:tcPr>
          <w:p w14:paraId="13A873EF" w14:textId="7B0DDAB4" w:rsidR="000575DD" w:rsidRPr="001C2014" w:rsidRDefault="000575DD" w:rsidP="00B62D80">
            <w:pPr>
              <w:pStyle w:val="BodyText"/>
              <w:tabs>
                <w:tab w:val="clear" w:pos="1080"/>
              </w:tabs>
              <w:spacing w:line="240" w:lineRule="exact"/>
              <w:ind w:right="-10"/>
              <w:rPr>
                <w:rFonts w:asciiTheme="majorBidi" w:hAnsiTheme="majorBidi" w:cstheme="majorBidi"/>
                <w:b/>
                <w:bCs/>
                <w:color w:val="000000"/>
                <w:sz w:val="18"/>
                <w:szCs w:val="18"/>
                <w:lang w:val="en-US" w:eastAsia="en-US"/>
              </w:rPr>
            </w:pPr>
            <w:r w:rsidRPr="001C2014">
              <w:rPr>
                <w:rFonts w:asciiTheme="majorBidi" w:hAnsiTheme="majorBidi" w:cstheme="majorBidi"/>
                <w:b/>
                <w:bCs/>
                <w:color w:val="000000"/>
                <w:sz w:val="18"/>
                <w:szCs w:val="18"/>
                <w:lang w:val="en-US" w:eastAsia="en-US"/>
              </w:rPr>
              <w:t>Total trade and other payables</w:t>
            </w:r>
          </w:p>
        </w:tc>
        <w:tc>
          <w:tcPr>
            <w:tcW w:w="990" w:type="dxa"/>
            <w:tcBorders>
              <w:top w:val="single" w:sz="4" w:space="0" w:color="auto"/>
              <w:bottom w:val="single" w:sz="4" w:space="0" w:color="auto"/>
            </w:tcBorders>
            <w:shd w:val="clear" w:color="auto" w:fill="auto"/>
          </w:tcPr>
          <w:p w14:paraId="4074641A" w14:textId="682FC881" w:rsidR="000575DD" w:rsidRPr="001C2014" w:rsidRDefault="00342214"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44</w:t>
            </w:r>
            <w:r w:rsidR="003E74FB" w:rsidRPr="001C2014">
              <w:rPr>
                <w:rFonts w:asciiTheme="majorBidi" w:hAnsiTheme="majorBidi" w:cstheme="majorBidi"/>
                <w:color w:val="000000" w:themeColor="text1"/>
                <w:sz w:val="18"/>
                <w:szCs w:val="18"/>
                <w:lang w:val="en-US" w:eastAsia="en-US"/>
              </w:rPr>
              <w:t>,</w:t>
            </w:r>
            <w:r w:rsidR="00044D6B" w:rsidRPr="001C2014">
              <w:rPr>
                <w:rFonts w:asciiTheme="majorBidi" w:hAnsiTheme="majorBidi" w:cstheme="majorBidi"/>
                <w:color w:val="000000" w:themeColor="text1"/>
                <w:sz w:val="18"/>
                <w:szCs w:val="18"/>
                <w:lang w:val="en-US" w:eastAsia="en-US"/>
              </w:rPr>
              <w:t>247</w:t>
            </w:r>
          </w:p>
        </w:tc>
        <w:tc>
          <w:tcPr>
            <w:tcW w:w="90" w:type="dxa"/>
            <w:shd w:val="clear" w:color="auto" w:fill="auto"/>
          </w:tcPr>
          <w:p w14:paraId="4C310FD6" w14:textId="77777777" w:rsidR="000575DD" w:rsidRPr="001C2014" w:rsidRDefault="000575DD" w:rsidP="00B62D80">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shd w:val="clear" w:color="auto" w:fill="auto"/>
          </w:tcPr>
          <w:p w14:paraId="11396F25" w14:textId="1316DF1A"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38,834</w:t>
            </w:r>
          </w:p>
        </w:tc>
        <w:tc>
          <w:tcPr>
            <w:tcW w:w="180" w:type="dxa"/>
            <w:shd w:val="clear" w:color="auto" w:fill="auto"/>
          </w:tcPr>
          <w:p w14:paraId="63698F38" w14:textId="77777777" w:rsidR="000575DD" w:rsidRPr="001C2014" w:rsidRDefault="000575DD" w:rsidP="00B62D80">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auto"/>
              <w:bottom w:val="single" w:sz="4" w:space="0" w:color="auto"/>
            </w:tcBorders>
            <w:shd w:val="clear" w:color="auto" w:fill="auto"/>
          </w:tcPr>
          <w:p w14:paraId="63A83AB2" w14:textId="12A49A9A" w:rsidR="000575DD" w:rsidRPr="001C2014" w:rsidRDefault="00342214" w:rsidP="00B62D80">
            <w:pPr>
              <w:pStyle w:val="BodyText"/>
              <w:tabs>
                <w:tab w:val="clear" w:pos="450"/>
                <w:tab w:val="clear" w:pos="1080"/>
                <w:tab w:val="clear" w:pos="1620"/>
                <w:tab w:val="clear" w:pos="2552"/>
                <w:tab w:val="decimal" w:pos="773"/>
              </w:tabs>
              <w:spacing w:line="28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43</w:t>
            </w:r>
            <w:r w:rsidR="0055455A" w:rsidRPr="001C2014">
              <w:rPr>
                <w:rFonts w:asciiTheme="majorBidi" w:hAnsiTheme="majorBidi" w:cstheme="majorBidi"/>
                <w:color w:val="000000" w:themeColor="text1"/>
                <w:sz w:val="18"/>
                <w:szCs w:val="18"/>
                <w:lang w:val="en-US" w:eastAsia="en-US"/>
              </w:rPr>
              <w:t>,</w:t>
            </w:r>
            <w:r w:rsidRPr="001C2014">
              <w:rPr>
                <w:rFonts w:asciiTheme="majorBidi" w:hAnsiTheme="majorBidi" w:cstheme="majorBidi"/>
                <w:color w:val="000000" w:themeColor="text1"/>
                <w:sz w:val="18"/>
                <w:szCs w:val="18"/>
                <w:lang w:val="en-US" w:eastAsia="en-US"/>
              </w:rPr>
              <w:t>0</w:t>
            </w:r>
            <w:r w:rsidR="00735C69" w:rsidRPr="001C2014">
              <w:rPr>
                <w:rFonts w:asciiTheme="majorBidi" w:hAnsiTheme="majorBidi" w:cstheme="majorBidi"/>
                <w:color w:val="000000" w:themeColor="text1"/>
                <w:sz w:val="18"/>
                <w:szCs w:val="18"/>
                <w:lang w:val="en-US" w:eastAsia="en-US"/>
              </w:rPr>
              <w:t>40</w:t>
            </w:r>
          </w:p>
        </w:tc>
        <w:tc>
          <w:tcPr>
            <w:tcW w:w="180" w:type="dxa"/>
            <w:shd w:val="clear" w:color="auto" w:fill="auto"/>
          </w:tcPr>
          <w:p w14:paraId="47E0B952" w14:textId="77777777" w:rsidR="000575DD" w:rsidRPr="001C2014" w:rsidRDefault="000575DD" w:rsidP="00B62D80">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auto"/>
              <w:bottom w:val="single" w:sz="4" w:space="0" w:color="auto"/>
            </w:tcBorders>
            <w:shd w:val="clear" w:color="auto" w:fill="auto"/>
          </w:tcPr>
          <w:p w14:paraId="133265E5" w14:textId="51B3A9FD" w:rsidR="000575DD" w:rsidRPr="001C2014" w:rsidRDefault="000575DD" w:rsidP="00B62D80">
            <w:pPr>
              <w:pStyle w:val="BodyText"/>
              <w:tabs>
                <w:tab w:val="clear" w:pos="450"/>
                <w:tab w:val="clear" w:pos="1080"/>
                <w:tab w:val="clear" w:pos="1620"/>
                <w:tab w:val="clear" w:pos="2552"/>
                <w:tab w:val="decimal" w:pos="837"/>
              </w:tabs>
              <w:spacing w:line="24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36,945</w:t>
            </w:r>
          </w:p>
        </w:tc>
      </w:tr>
      <w:tr w:rsidR="009D587A" w:rsidRPr="001C2014" w14:paraId="2824948D" w14:textId="77777777" w:rsidTr="00B62D80">
        <w:tc>
          <w:tcPr>
            <w:tcW w:w="4509" w:type="dxa"/>
          </w:tcPr>
          <w:p w14:paraId="6EE091F2" w14:textId="77777777" w:rsidR="009D587A" w:rsidRPr="001C2014" w:rsidRDefault="009D587A" w:rsidP="000575DD">
            <w:pPr>
              <w:pStyle w:val="BodyText"/>
              <w:tabs>
                <w:tab w:val="clear" w:pos="1080"/>
              </w:tabs>
              <w:spacing w:line="240" w:lineRule="exact"/>
              <w:ind w:right="-10"/>
              <w:rPr>
                <w:rFonts w:asciiTheme="majorBidi" w:hAnsiTheme="majorBidi" w:cstheme="majorBidi"/>
                <w:b/>
                <w:bCs/>
                <w:color w:val="000000"/>
                <w:sz w:val="18"/>
                <w:szCs w:val="18"/>
                <w:lang w:val="en-US" w:eastAsia="en-US"/>
              </w:rPr>
            </w:pPr>
          </w:p>
        </w:tc>
        <w:tc>
          <w:tcPr>
            <w:tcW w:w="990" w:type="dxa"/>
            <w:tcBorders>
              <w:top w:val="single" w:sz="4" w:space="0" w:color="auto"/>
            </w:tcBorders>
            <w:shd w:val="clear" w:color="auto" w:fill="auto"/>
          </w:tcPr>
          <w:p w14:paraId="384BD458" w14:textId="77777777" w:rsidR="009D587A" w:rsidRPr="001C2014" w:rsidRDefault="009D587A"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501E0F4E" w14:textId="77777777" w:rsidR="009D587A" w:rsidRPr="001C2014" w:rsidRDefault="009D587A" w:rsidP="000575DD">
            <w:pPr>
              <w:pStyle w:val="BodyText"/>
              <w:tabs>
                <w:tab w:val="clear" w:pos="1080"/>
                <w:tab w:val="decimal" w:pos="890"/>
              </w:tabs>
              <w:spacing w:line="24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tcBorders>
            <w:shd w:val="clear" w:color="auto" w:fill="auto"/>
          </w:tcPr>
          <w:p w14:paraId="2C3E0D49" w14:textId="77777777" w:rsidR="009D587A" w:rsidRPr="001C2014" w:rsidRDefault="009D587A" w:rsidP="00B91CAA">
            <w:pPr>
              <w:pStyle w:val="BodyText"/>
              <w:tabs>
                <w:tab w:val="clear" w:pos="1080"/>
              </w:tabs>
              <w:spacing w:line="280" w:lineRule="exact"/>
              <w:ind w:right="132"/>
              <w:jc w:val="right"/>
              <w:rPr>
                <w:rFonts w:asciiTheme="majorBidi" w:hAnsiTheme="majorBidi" w:cstheme="majorBidi"/>
                <w:color w:val="000000" w:themeColor="text1"/>
                <w:sz w:val="18"/>
                <w:szCs w:val="18"/>
                <w:lang w:val="en-US"/>
              </w:rPr>
            </w:pPr>
          </w:p>
        </w:tc>
        <w:tc>
          <w:tcPr>
            <w:tcW w:w="180" w:type="dxa"/>
            <w:shd w:val="clear" w:color="auto" w:fill="auto"/>
          </w:tcPr>
          <w:p w14:paraId="63907D36" w14:textId="77777777" w:rsidR="009D587A" w:rsidRPr="001C2014" w:rsidRDefault="009D587A" w:rsidP="000575DD">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00" w:type="dxa"/>
            <w:tcBorders>
              <w:top w:val="single" w:sz="4" w:space="0" w:color="auto"/>
            </w:tcBorders>
            <w:shd w:val="clear" w:color="auto" w:fill="auto"/>
          </w:tcPr>
          <w:p w14:paraId="39207CB3" w14:textId="77777777" w:rsidR="009D587A" w:rsidRPr="001C2014" w:rsidRDefault="009D587A" w:rsidP="00DE3513">
            <w:pPr>
              <w:tabs>
                <w:tab w:val="decimal" w:pos="1080"/>
              </w:tabs>
              <w:spacing w:line="240" w:lineRule="exact"/>
              <w:rPr>
                <w:rFonts w:asciiTheme="majorBidi" w:hAnsiTheme="majorBidi" w:cstheme="majorBidi"/>
                <w:color w:val="000000"/>
                <w:sz w:val="18"/>
                <w:szCs w:val="18"/>
              </w:rPr>
            </w:pPr>
          </w:p>
        </w:tc>
        <w:tc>
          <w:tcPr>
            <w:tcW w:w="180" w:type="dxa"/>
            <w:shd w:val="clear" w:color="auto" w:fill="auto"/>
          </w:tcPr>
          <w:p w14:paraId="2E5CB113" w14:textId="77777777" w:rsidR="009D587A" w:rsidRPr="001C2014" w:rsidRDefault="009D587A" w:rsidP="000575DD">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0" w:type="dxa"/>
            <w:tcBorders>
              <w:top w:val="single" w:sz="4" w:space="0" w:color="auto"/>
            </w:tcBorders>
            <w:shd w:val="clear" w:color="auto" w:fill="auto"/>
          </w:tcPr>
          <w:p w14:paraId="3501FBC5" w14:textId="77777777" w:rsidR="009D587A" w:rsidRPr="001C2014" w:rsidRDefault="009D587A" w:rsidP="00B62D80">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18"/>
                <w:szCs w:val="18"/>
                <w:lang w:val="en-US" w:eastAsia="en-US"/>
              </w:rPr>
            </w:pPr>
          </w:p>
        </w:tc>
      </w:tr>
    </w:tbl>
    <w:p w14:paraId="7A9F393C" w14:textId="77777777" w:rsidR="00B91CAA" w:rsidRPr="001C2014" w:rsidRDefault="00B91CAA" w:rsidP="00B91CAA">
      <w:pPr>
        <w:pStyle w:val="BodyText"/>
        <w:tabs>
          <w:tab w:val="clear" w:pos="1080"/>
        </w:tabs>
        <w:spacing w:line="240" w:lineRule="exact"/>
        <w:ind w:left="360" w:right="-25" w:firstLine="806"/>
        <w:jc w:val="right"/>
        <w:rPr>
          <w:rFonts w:asciiTheme="majorBidi" w:hAnsiTheme="majorBidi" w:cstheme="majorBidi"/>
          <w:b/>
          <w:bCs/>
          <w:color w:val="000000"/>
          <w:sz w:val="18"/>
          <w:szCs w:val="18"/>
          <w:cs/>
          <w:lang w:eastAsia="en-US"/>
        </w:rPr>
      </w:pPr>
    </w:p>
    <w:p w14:paraId="0E3BF6C1" w14:textId="77777777" w:rsidR="00B91CAA" w:rsidRPr="001C2014" w:rsidRDefault="00B91CAA">
      <w:pPr>
        <w:rPr>
          <w:rFonts w:asciiTheme="majorBidi" w:hAnsiTheme="majorBidi" w:cstheme="majorBidi"/>
          <w:b/>
          <w:bCs/>
          <w:color w:val="000000"/>
          <w:sz w:val="18"/>
          <w:szCs w:val="18"/>
          <w:cs/>
          <w:lang w:val="x-none"/>
        </w:rPr>
      </w:pPr>
      <w:r w:rsidRPr="001C2014">
        <w:rPr>
          <w:rFonts w:asciiTheme="majorBidi" w:hAnsiTheme="majorBidi" w:cstheme="majorBidi"/>
          <w:b/>
          <w:bCs/>
          <w:color w:val="000000"/>
          <w:sz w:val="18"/>
          <w:szCs w:val="18"/>
          <w:cs/>
        </w:rPr>
        <w:br w:type="page"/>
      </w:r>
    </w:p>
    <w:p w14:paraId="0B4A93CD" w14:textId="4963A19E" w:rsidR="00B91CAA" w:rsidRPr="001C2014" w:rsidRDefault="00B91CAA" w:rsidP="00B91CAA">
      <w:pPr>
        <w:pStyle w:val="BodyText"/>
        <w:tabs>
          <w:tab w:val="clear" w:pos="1080"/>
        </w:tabs>
        <w:spacing w:line="240" w:lineRule="exact"/>
        <w:ind w:left="360" w:right="-25" w:firstLine="806"/>
        <w:jc w:val="right"/>
        <w:rPr>
          <w:rFonts w:asciiTheme="majorBidi" w:hAnsiTheme="majorBidi" w:cstheme="majorBidi"/>
          <w:b/>
          <w:bCs/>
          <w:color w:val="000000"/>
          <w:sz w:val="18"/>
          <w:szCs w:val="18"/>
          <w:cs/>
          <w:lang w:eastAsia="en-US"/>
        </w:rPr>
      </w:pPr>
      <w:r w:rsidRPr="001C2014">
        <w:rPr>
          <w:rFonts w:asciiTheme="majorBidi" w:hAnsiTheme="majorBidi" w:cstheme="majorBidi"/>
          <w:b/>
          <w:bCs/>
          <w:color w:val="000000"/>
          <w:sz w:val="18"/>
          <w:szCs w:val="18"/>
          <w:cs/>
          <w:lang w:eastAsia="en-US"/>
        </w:rPr>
        <w:lastRenderedPageBreak/>
        <w:t>Unit : Million Baht</w:t>
      </w:r>
    </w:p>
    <w:tbl>
      <w:tblPr>
        <w:tblW w:w="8739" w:type="dxa"/>
        <w:tblInd w:w="531" w:type="dxa"/>
        <w:tblLayout w:type="fixed"/>
        <w:tblCellMar>
          <w:left w:w="0" w:type="dxa"/>
          <w:right w:w="0" w:type="dxa"/>
        </w:tblCellMar>
        <w:tblLook w:val="04A0" w:firstRow="1" w:lastRow="0" w:firstColumn="1" w:lastColumn="0" w:noHBand="0" w:noVBand="1"/>
      </w:tblPr>
      <w:tblGrid>
        <w:gridCol w:w="4509"/>
        <w:gridCol w:w="990"/>
        <w:gridCol w:w="90"/>
        <w:gridCol w:w="990"/>
        <w:gridCol w:w="90"/>
        <w:gridCol w:w="990"/>
        <w:gridCol w:w="90"/>
        <w:gridCol w:w="990"/>
      </w:tblGrid>
      <w:tr w:rsidR="00B91CAA" w:rsidRPr="001C2014" w14:paraId="229AE724" w14:textId="77777777" w:rsidTr="00B62D80">
        <w:trPr>
          <w:tblHeader/>
        </w:trPr>
        <w:tc>
          <w:tcPr>
            <w:tcW w:w="4509" w:type="dxa"/>
          </w:tcPr>
          <w:p w14:paraId="4714DD37" w14:textId="7C78611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2070" w:type="dxa"/>
            <w:gridSpan w:val="3"/>
            <w:hideMark/>
          </w:tcPr>
          <w:p w14:paraId="0677543C"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Consolidated </w:t>
            </w:r>
          </w:p>
          <w:p w14:paraId="2AE73FB0" w14:textId="00CB9FEB"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financial </w:t>
            </w:r>
            <w:r w:rsidR="00DD452E" w:rsidRPr="001C2014">
              <w:rPr>
                <w:rFonts w:asciiTheme="majorBidi" w:hAnsiTheme="majorBidi" w:cstheme="majorBidi"/>
                <w:b/>
                <w:bCs/>
                <w:color w:val="000000"/>
                <w:sz w:val="18"/>
                <w:szCs w:val="18"/>
                <w:lang w:val="en-US"/>
              </w:rPr>
              <w:t>statements</w:t>
            </w:r>
          </w:p>
        </w:tc>
        <w:tc>
          <w:tcPr>
            <w:tcW w:w="90" w:type="dxa"/>
          </w:tcPr>
          <w:p w14:paraId="04831E21"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070" w:type="dxa"/>
            <w:gridSpan w:val="3"/>
            <w:hideMark/>
          </w:tcPr>
          <w:p w14:paraId="35278DA3"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Separate </w:t>
            </w:r>
          </w:p>
          <w:p w14:paraId="49718227" w14:textId="2AB4509D"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financial </w:t>
            </w:r>
            <w:r w:rsidR="00DD452E" w:rsidRPr="001C2014">
              <w:rPr>
                <w:rFonts w:asciiTheme="majorBidi" w:hAnsiTheme="majorBidi" w:cstheme="majorBidi"/>
                <w:b/>
                <w:bCs/>
                <w:color w:val="000000"/>
                <w:sz w:val="18"/>
                <w:szCs w:val="18"/>
                <w:lang w:val="en-US"/>
              </w:rPr>
              <w:t>statements</w:t>
            </w:r>
          </w:p>
        </w:tc>
      </w:tr>
      <w:tr w:rsidR="00B91CAA" w:rsidRPr="001C2014" w14:paraId="02CC8E36" w14:textId="77777777" w:rsidTr="00B62D80">
        <w:trPr>
          <w:tblHeader/>
        </w:trPr>
        <w:tc>
          <w:tcPr>
            <w:tcW w:w="4509" w:type="dxa"/>
          </w:tcPr>
          <w:p w14:paraId="2BA202CE"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tcPr>
          <w:p w14:paraId="0152718E"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52DB0A75"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hideMark/>
          </w:tcPr>
          <w:p w14:paraId="382D1B59"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c>
          <w:tcPr>
            <w:tcW w:w="90" w:type="dxa"/>
          </w:tcPr>
          <w:p w14:paraId="357EF967"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tcPr>
          <w:p w14:paraId="6332B69D"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2B9488D7"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hideMark/>
          </w:tcPr>
          <w:p w14:paraId="7C5277D8" w14:textId="77777777" w:rsidR="00B91CAA" w:rsidRPr="001C2014"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r>
      <w:tr w:rsidR="009D587A" w:rsidRPr="001C2014" w14:paraId="5780CCD1" w14:textId="77777777" w:rsidTr="00B62D80">
        <w:tc>
          <w:tcPr>
            <w:tcW w:w="4509" w:type="dxa"/>
          </w:tcPr>
          <w:p w14:paraId="124FF570" w14:textId="0066167E" w:rsidR="009D587A" w:rsidRPr="001C2014" w:rsidRDefault="009D587A" w:rsidP="00B62D80">
            <w:pPr>
              <w:pStyle w:val="BodyText"/>
              <w:tabs>
                <w:tab w:val="clear" w:pos="1080"/>
              </w:tabs>
              <w:spacing w:line="220" w:lineRule="exact"/>
              <w:ind w:right="-10"/>
              <w:rPr>
                <w:rFonts w:asciiTheme="majorBidi" w:hAnsiTheme="majorBidi" w:cstheme="majorBidi"/>
                <w:b/>
                <w:bCs/>
                <w:color w:val="000000"/>
                <w:sz w:val="18"/>
                <w:szCs w:val="18"/>
                <w:lang w:val="en-US" w:eastAsia="en-US"/>
              </w:rPr>
            </w:pPr>
            <w:r w:rsidRPr="001C2014">
              <w:rPr>
                <w:rFonts w:asciiTheme="majorBidi" w:hAnsiTheme="majorBidi" w:cstheme="majorBidi"/>
                <w:b/>
                <w:bCs/>
                <w:color w:val="000000"/>
                <w:sz w:val="18"/>
                <w:szCs w:val="18"/>
              </w:rPr>
              <w:t>Trade and other non-current payables</w:t>
            </w:r>
          </w:p>
        </w:tc>
        <w:tc>
          <w:tcPr>
            <w:tcW w:w="990" w:type="dxa"/>
            <w:shd w:val="clear" w:color="auto" w:fill="auto"/>
          </w:tcPr>
          <w:p w14:paraId="20877A2B" w14:textId="77777777" w:rsidR="009D587A" w:rsidRPr="001C2014" w:rsidRDefault="009D587A" w:rsidP="00B62D80">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08668B1B"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60F34939" w14:textId="77777777" w:rsidR="009D587A" w:rsidRPr="001C2014" w:rsidRDefault="009D587A" w:rsidP="00B62D80">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704CF54F"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536BBD3A" w14:textId="77777777" w:rsidR="009D587A" w:rsidRPr="001C2014" w:rsidRDefault="009D587A" w:rsidP="00B62D80">
            <w:pPr>
              <w:tabs>
                <w:tab w:val="decimal" w:pos="1080"/>
              </w:tabs>
              <w:spacing w:line="220" w:lineRule="exact"/>
              <w:rPr>
                <w:rFonts w:asciiTheme="majorBidi" w:hAnsiTheme="majorBidi" w:cstheme="majorBidi"/>
                <w:color w:val="000000"/>
                <w:sz w:val="18"/>
                <w:szCs w:val="18"/>
              </w:rPr>
            </w:pPr>
          </w:p>
        </w:tc>
        <w:tc>
          <w:tcPr>
            <w:tcW w:w="90" w:type="dxa"/>
            <w:shd w:val="clear" w:color="auto" w:fill="auto"/>
          </w:tcPr>
          <w:p w14:paraId="674738B4"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32573B0A" w14:textId="77777777" w:rsidR="009D587A" w:rsidRPr="001C2014" w:rsidRDefault="009D587A" w:rsidP="00B62D80">
            <w:pPr>
              <w:tabs>
                <w:tab w:val="decimal" w:pos="903"/>
              </w:tabs>
              <w:spacing w:line="220" w:lineRule="exact"/>
              <w:rPr>
                <w:rFonts w:asciiTheme="majorBidi" w:hAnsiTheme="majorBidi" w:cstheme="majorBidi"/>
                <w:color w:val="000000"/>
                <w:sz w:val="18"/>
                <w:szCs w:val="18"/>
              </w:rPr>
            </w:pPr>
          </w:p>
        </w:tc>
      </w:tr>
      <w:tr w:rsidR="009D587A" w:rsidRPr="001C2014" w14:paraId="5C6059DF" w14:textId="77777777" w:rsidTr="00B62D80">
        <w:tc>
          <w:tcPr>
            <w:tcW w:w="4509" w:type="dxa"/>
          </w:tcPr>
          <w:p w14:paraId="24FF8E2D" w14:textId="7D8E4DDF" w:rsidR="009D587A" w:rsidRPr="001C2014" w:rsidRDefault="009D587A" w:rsidP="00B62D80">
            <w:pPr>
              <w:spacing w:line="220" w:lineRule="exact"/>
              <w:ind w:right="-10" w:firstLine="165"/>
              <w:rPr>
                <w:rFonts w:asciiTheme="majorBidi" w:hAnsiTheme="majorBidi" w:cstheme="majorBidi"/>
                <w:color w:val="000000"/>
                <w:sz w:val="18"/>
                <w:szCs w:val="18"/>
              </w:rPr>
            </w:pPr>
            <w:r w:rsidRPr="001C2014">
              <w:rPr>
                <w:rFonts w:asciiTheme="majorBidi" w:hAnsiTheme="majorBidi" w:cstheme="majorBidi"/>
                <w:color w:val="000000"/>
                <w:sz w:val="18"/>
                <w:szCs w:val="18"/>
              </w:rPr>
              <w:t>Trade payables</w:t>
            </w:r>
          </w:p>
        </w:tc>
        <w:tc>
          <w:tcPr>
            <w:tcW w:w="990" w:type="dxa"/>
            <w:shd w:val="clear" w:color="auto" w:fill="auto"/>
          </w:tcPr>
          <w:p w14:paraId="7AFE1C5A" w14:textId="77777777" w:rsidR="009D587A" w:rsidRPr="001C2014" w:rsidRDefault="009D587A" w:rsidP="00B62D80">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019297E5"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6FD9CE95" w14:textId="77777777" w:rsidR="009D587A" w:rsidRPr="001C2014" w:rsidRDefault="009D587A" w:rsidP="00B62D80">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11D71249"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02E5259B" w14:textId="77777777" w:rsidR="009D587A" w:rsidRPr="001C2014" w:rsidRDefault="009D587A" w:rsidP="00B62D80">
            <w:pPr>
              <w:tabs>
                <w:tab w:val="decimal" w:pos="1080"/>
              </w:tabs>
              <w:spacing w:line="220" w:lineRule="exact"/>
              <w:rPr>
                <w:rFonts w:asciiTheme="majorBidi" w:hAnsiTheme="majorBidi" w:cstheme="majorBidi"/>
                <w:color w:val="000000"/>
                <w:sz w:val="18"/>
                <w:szCs w:val="18"/>
              </w:rPr>
            </w:pPr>
          </w:p>
        </w:tc>
        <w:tc>
          <w:tcPr>
            <w:tcW w:w="90" w:type="dxa"/>
            <w:shd w:val="clear" w:color="auto" w:fill="auto"/>
          </w:tcPr>
          <w:p w14:paraId="2BE06FCB"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5C2D9956" w14:textId="77777777" w:rsidR="009D587A" w:rsidRPr="001C2014" w:rsidRDefault="009D587A" w:rsidP="00B62D80">
            <w:pPr>
              <w:tabs>
                <w:tab w:val="decimal" w:pos="903"/>
              </w:tabs>
              <w:spacing w:line="220" w:lineRule="exact"/>
              <w:rPr>
                <w:rFonts w:asciiTheme="majorBidi" w:hAnsiTheme="majorBidi" w:cstheme="majorBidi"/>
                <w:color w:val="000000"/>
                <w:sz w:val="18"/>
                <w:szCs w:val="18"/>
              </w:rPr>
            </w:pPr>
          </w:p>
        </w:tc>
      </w:tr>
      <w:tr w:rsidR="009D587A" w:rsidRPr="001C2014" w14:paraId="58642A57" w14:textId="77777777" w:rsidTr="00B62D80">
        <w:tc>
          <w:tcPr>
            <w:tcW w:w="4509" w:type="dxa"/>
            <w:vAlign w:val="bottom"/>
          </w:tcPr>
          <w:p w14:paraId="619796F9" w14:textId="4F1520AF" w:rsidR="009D587A" w:rsidRPr="001C2014" w:rsidRDefault="009D587A" w:rsidP="00B62D80">
            <w:pPr>
              <w:spacing w:line="220" w:lineRule="exact"/>
              <w:ind w:right="-10" w:firstLine="165"/>
              <w:rPr>
                <w:rFonts w:asciiTheme="majorBidi" w:hAnsiTheme="majorBidi" w:cstheme="majorBidi"/>
                <w:color w:val="000000"/>
                <w:sz w:val="18"/>
                <w:szCs w:val="18"/>
              </w:rPr>
            </w:pPr>
            <w:r w:rsidRPr="001C2014">
              <w:rPr>
                <w:rFonts w:asciiTheme="majorBidi" w:hAnsiTheme="majorBidi" w:cstheme="majorBidi"/>
                <w:color w:val="000000"/>
                <w:sz w:val="18"/>
                <w:szCs w:val="18"/>
              </w:rPr>
              <w:t>Related parties</w:t>
            </w:r>
          </w:p>
        </w:tc>
        <w:tc>
          <w:tcPr>
            <w:tcW w:w="990" w:type="dxa"/>
            <w:shd w:val="clear" w:color="auto" w:fill="auto"/>
          </w:tcPr>
          <w:p w14:paraId="0F87B63C" w14:textId="77777777" w:rsidR="009D587A" w:rsidRPr="001C2014" w:rsidRDefault="009D587A" w:rsidP="00B62D80">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6466E53A"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5A74BC35" w14:textId="77777777" w:rsidR="009D587A" w:rsidRPr="001C2014" w:rsidRDefault="009D587A" w:rsidP="00B62D80">
            <w:pPr>
              <w:tabs>
                <w:tab w:val="decimal" w:pos="990"/>
              </w:tabs>
              <w:spacing w:line="220" w:lineRule="exact"/>
              <w:rPr>
                <w:rFonts w:asciiTheme="majorBidi" w:hAnsiTheme="majorBidi" w:cstheme="majorBidi"/>
                <w:color w:val="000000"/>
                <w:sz w:val="18"/>
                <w:szCs w:val="18"/>
              </w:rPr>
            </w:pPr>
          </w:p>
        </w:tc>
        <w:tc>
          <w:tcPr>
            <w:tcW w:w="90" w:type="dxa"/>
            <w:shd w:val="clear" w:color="auto" w:fill="auto"/>
          </w:tcPr>
          <w:p w14:paraId="4B652ACC"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0327C362" w14:textId="77777777" w:rsidR="009D587A" w:rsidRPr="001C2014" w:rsidRDefault="009D587A" w:rsidP="00B62D80">
            <w:pPr>
              <w:tabs>
                <w:tab w:val="decimal" w:pos="1080"/>
              </w:tabs>
              <w:spacing w:line="220" w:lineRule="exact"/>
              <w:rPr>
                <w:rFonts w:asciiTheme="majorBidi" w:hAnsiTheme="majorBidi" w:cstheme="majorBidi"/>
                <w:color w:val="000000"/>
                <w:sz w:val="18"/>
                <w:szCs w:val="18"/>
              </w:rPr>
            </w:pPr>
          </w:p>
        </w:tc>
        <w:tc>
          <w:tcPr>
            <w:tcW w:w="90" w:type="dxa"/>
            <w:shd w:val="clear" w:color="auto" w:fill="auto"/>
          </w:tcPr>
          <w:p w14:paraId="277F2FF7"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555FD466" w14:textId="77777777" w:rsidR="009D587A" w:rsidRPr="001C2014" w:rsidRDefault="009D587A" w:rsidP="00B62D80">
            <w:pPr>
              <w:tabs>
                <w:tab w:val="decimal" w:pos="903"/>
              </w:tabs>
              <w:spacing w:line="220" w:lineRule="exact"/>
              <w:rPr>
                <w:rFonts w:asciiTheme="majorBidi" w:hAnsiTheme="majorBidi" w:cstheme="majorBidi"/>
                <w:color w:val="000000"/>
                <w:sz w:val="18"/>
                <w:szCs w:val="18"/>
              </w:rPr>
            </w:pPr>
          </w:p>
        </w:tc>
      </w:tr>
      <w:tr w:rsidR="009D587A" w:rsidRPr="001C2014" w14:paraId="3A7CD4B8" w14:textId="77777777" w:rsidTr="00B62D80">
        <w:tc>
          <w:tcPr>
            <w:tcW w:w="4509" w:type="dxa"/>
          </w:tcPr>
          <w:p w14:paraId="03DEA552" w14:textId="629D04CE" w:rsidR="009D587A" w:rsidRPr="001C2014" w:rsidRDefault="009D587A" w:rsidP="00B62D80">
            <w:pPr>
              <w:spacing w:line="220" w:lineRule="exact"/>
              <w:ind w:left="258" w:right="-10" w:firstLine="165"/>
              <w:rPr>
                <w:rFonts w:asciiTheme="majorBidi" w:hAnsiTheme="majorBidi" w:cstheme="majorBidi"/>
                <w:b/>
                <w:bCs/>
                <w:color w:val="000000"/>
                <w:sz w:val="18"/>
                <w:szCs w:val="18"/>
              </w:rPr>
            </w:pPr>
            <w:r w:rsidRPr="001C2014">
              <w:rPr>
                <w:rFonts w:asciiTheme="majorBidi" w:hAnsiTheme="majorBidi" w:cstheme="majorBidi"/>
                <w:color w:val="000000"/>
                <w:sz w:val="18"/>
                <w:szCs w:val="18"/>
              </w:rPr>
              <w:t>Principal</w:t>
            </w:r>
          </w:p>
        </w:tc>
        <w:tc>
          <w:tcPr>
            <w:tcW w:w="990" w:type="dxa"/>
            <w:shd w:val="clear" w:color="auto" w:fill="auto"/>
          </w:tcPr>
          <w:p w14:paraId="0F78DAC9" w14:textId="3CCE378A"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956</w:t>
            </w:r>
          </w:p>
        </w:tc>
        <w:tc>
          <w:tcPr>
            <w:tcW w:w="90" w:type="dxa"/>
            <w:shd w:val="clear" w:color="auto" w:fill="auto"/>
          </w:tcPr>
          <w:p w14:paraId="2A6E1A00"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5CE848B1" w14:textId="4E3587C4"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955</w:t>
            </w:r>
          </w:p>
        </w:tc>
        <w:tc>
          <w:tcPr>
            <w:tcW w:w="90" w:type="dxa"/>
            <w:shd w:val="clear" w:color="auto" w:fill="auto"/>
          </w:tcPr>
          <w:p w14:paraId="56398E35"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79117445" w14:textId="76A653D9"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956</w:t>
            </w:r>
          </w:p>
        </w:tc>
        <w:tc>
          <w:tcPr>
            <w:tcW w:w="90" w:type="dxa"/>
            <w:shd w:val="clear" w:color="auto" w:fill="auto"/>
          </w:tcPr>
          <w:p w14:paraId="2DA68649"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687A64E0" w14:textId="65EBB061"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955</w:t>
            </w:r>
          </w:p>
        </w:tc>
      </w:tr>
      <w:tr w:rsidR="009D587A" w:rsidRPr="001C2014" w14:paraId="109DF0E3" w14:textId="77777777" w:rsidTr="00B62D80">
        <w:tc>
          <w:tcPr>
            <w:tcW w:w="4509" w:type="dxa"/>
          </w:tcPr>
          <w:p w14:paraId="61CAF25A" w14:textId="1DDA5F85" w:rsidR="009D587A" w:rsidRPr="001C2014" w:rsidRDefault="009D587A" w:rsidP="00B62D80">
            <w:pPr>
              <w:spacing w:line="220" w:lineRule="exact"/>
              <w:ind w:left="258" w:right="-10" w:firstLine="165"/>
              <w:rPr>
                <w:rFonts w:asciiTheme="majorBidi" w:hAnsiTheme="majorBidi" w:cstheme="majorBidi"/>
                <w:b/>
                <w:bCs/>
                <w:color w:val="000000"/>
                <w:sz w:val="18"/>
                <w:szCs w:val="18"/>
              </w:rPr>
            </w:pPr>
            <w:r w:rsidRPr="001C2014">
              <w:rPr>
                <w:rFonts w:asciiTheme="majorBidi" w:hAnsiTheme="majorBidi" w:cstheme="majorBidi"/>
                <w:color w:val="000000"/>
                <w:sz w:val="18"/>
                <w:szCs w:val="18"/>
                <w:u w:val="single"/>
              </w:rPr>
              <w:t>Less</w:t>
            </w:r>
            <w:r w:rsidRPr="001C2014">
              <w:rPr>
                <w:rFonts w:asciiTheme="majorBidi" w:hAnsiTheme="majorBidi" w:cstheme="majorBidi"/>
                <w:color w:val="000000"/>
                <w:sz w:val="18"/>
                <w:szCs w:val="18"/>
                <w:cs/>
              </w:rPr>
              <w:t xml:space="preserve"> </w:t>
            </w:r>
            <w:r w:rsidRPr="001C2014">
              <w:rPr>
                <w:rFonts w:asciiTheme="majorBidi" w:hAnsiTheme="majorBidi" w:cstheme="majorBidi"/>
                <w:color w:val="000000"/>
                <w:sz w:val="18"/>
                <w:szCs w:val="18"/>
              </w:rPr>
              <w:t>deferred interest expenses</w:t>
            </w:r>
          </w:p>
        </w:tc>
        <w:tc>
          <w:tcPr>
            <w:tcW w:w="990" w:type="dxa"/>
            <w:tcBorders>
              <w:bottom w:val="single" w:sz="4" w:space="0" w:color="auto"/>
            </w:tcBorders>
            <w:shd w:val="clear" w:color="auto" w:fill="auto"/>
          </w:tcPr>
          <w:p w14:paraId="41C05E82" w14:textId="5D8F2278"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(14)</w:t>
            </w:r>
          </w:p>
        </w:tc>
        <w:tc>
          <w:tcPr>
            <w:tcW w:w="90" w:type="dxa"/>
            <w:shd w:val="clear" w:color="auto" w:fill="auto"/>
          </w:tcPr>
          <w:p w14:paraId="0BF665B7"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shd w:val="clear" w:color="auto" w:fill="auto"/>
          </w:tcPr>
          <w:p w14:paraId="06A8D1B6" w14:textId="572A356D"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w:t>
            </w:r>
          </w:p>
        </w:tc>
        <w:tc>
          <w:tcPr>
            <w:tcW w:w="90" w:type="dxa"/>
            <w:shd w:val="clear" w:color="auto" w:fill="auto"/>
          </w:tcPr>
          <w:p w14:paraId="1581D763"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auto"/>
            </w:tcBorders>
            <w:shd w:val="clear" w:color="auto" w:fill="auto"/>
          </w:tcPr>
          <w:p w14:paraId="3130A125" w14:textId="09507CA7"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(14)</w:t>
            </w:r>
          </w:p>
        </w:tc>
        <w:tc>
          <w:tcPr>
            <w:tcW w:w="90" w:type="dxa"/>
            <w:shd w:val="clear" w:color="auto" w:fill="auto"/>
          </w:tcPr>
          <w:p w14:paraId="31A2DA6A"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bottom w:val="single" w:sz="4" w:space="0" w:color="auto"/>
            </w:tcBorders>
            <w:shd w:val="clear" w:color="auto" w:fill="auto"/>
          </w:tcPr>
          <w:p w14:paraId="4FA1E368" w14:textId="6FCAD547"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w:t>
            </w:r>
          </w:p>
        </w:tc>
      </w:tr>
      <w:tr w:rsidR="009D587A" w:rsidRPr="001C2014" w14:paraId="5F1DF851" w14:textId="77777777" w:rsidTr="00B62D80">
        <w:tc>
          <w:tcPr>
            <w:tcW w:w="4509" w:type="dxa"/>
            <w:vAlign w:val="bottom"/>
          </w:tcPr>
          <w:p w14:paraId="32934648" w14:textId="640515D3" w:rsidR="009D587A" w:rsidRPr="001C2014" w:rsidRDefault="009D587A" w:rsidP="00B62D80">
            <w:pPr>
              <w:spacing w:line="220" w:lineRule="exact"/>
              <w:ind w:right="-10" w:firstLine="625"/>
              <w:rPr>
                <w:rFonts w:asciiTheme="majorBidi" w:hAnsiTheme="majorBidi" w:cstheme="majorBidi"/>
                <w:b/>
                <w:bCs/>
                <w:color w:val="000000"/>
                <w:sz w:val="18"/>
                <w:szCs w:val="18"/>
              </w:rPr>
            </w:pPr>
            <w:r w:rsidRPr="001C2014">
              <w:rPr>
                <w:rFonts w:asciiTheme="majorBidi" w:hAnsiTheme="majorBidi" w:cstheme="majorBidi"/>
                <w:color w:val="000000"/>
                <w:sz w:val="18"/>
                <w:szCs w:val="18"/>
              </w:rPr>
              <w:t>Total trade payables - related parties</w:t>
            </w:r>
            <w:r w:rsidR="00B62D80" w:rsidRPr="001C2014">
              <w:rPr>
                <w:rFonts w:asciiTheme="majorBidi" w:hAnsiTheme="majorBidi" w:cstheme="majorBidi"/>
                <w:color w:val="000000"/>
                <w:sz w:val="18"/>
                <w:szCs w:val="18"/>
                <w:cs/>
              </w:rPr>
              <w:t xml:space="preserve"> </w:t>
            </w:r>
            <w:r w:rsidRPr="001C2014">
              <w:rPr>
                <w:rFonts w:asciiTheme="majorBidi" w:hAnsiTheme="majorBidi" w:cstheme="majorBidi"/>
                <w:color w:val="000000"/>
                <w:sz w:val="18"/>
                <w:szCs w:val="18"/>
                <w:cs/>
              </w:rPr>
              <w:t xml:space="preserve">(see note </w:t>
            </w:r>
            <w:r w:rsidRPr="001C2014">
              <w:rPr>
                <w:rFonts w:asciiTheme="majorBidi" w:hAnsiTheme="majorBidi" w:cstheme="majorBidi"/>
                <w:color w:val="000000"/>
                <w:sz w:val="18"/>
                <w:szCs w:val="18"/>
              </w:rPr>
              <w:t>6</w:t>
            </w:r>
            <w:r w:rsidRPr="001C2014">
              <w:rPr>
                <w:rFonts w:asciiTheme="majorBidi" w:hAnsiTheme="majorBidi" w:cstheme="majorBidi"/>
                <w:color w:val="000000"/>
                <w:sz w:val="18"/>
                <w:szCs w:val="18"/>
                <w:cs/>
              </w:rPr>
              <w:t>.</w:t>
            </w:r>
            <w:r w:rsidRPr="001C2014">
              <w:rPr>
                <w:rFonts w:asciiTheme="majorBidi" w:hAnsiTheme="majorBidi" w:cstheme="majorBidi"/>
                <w:color w:val="000000"/>
                <w:sz w:val="18"/>
                <w:szCs w:val="18"/>
              </w:rPr>
              <w:t>2</w:t>
            </w:r>
            <w:r w:rsidRPr="001C2014">
              <w:rPr>
                <w:rFonts w:asciiTheme="majorBidi" w:hAnsiTheme="majorBidi" w:cstheme="majorBidi"/>
                <w:color w:val="000000"/>
                <w:sz w:val="18"/>
                <w:szCs w:val="18"/>
                <w:cs/>
              </w:rPr>
              <w:t>)</w:t>
            </w:r>
          </w:p>
        </w:tc>
        <w:tc>
          <w:tcPr>
            <w:tcW w:w="990" w:type="dxa"/>
            <w:tcBorders>
              <w:top w:val="single" w:sz="4" w:space="0" w:color="auto"/>
              <w:bottom w:val="single" w:sz="4" w:space="0" w:color="auto"/>
            </w:tcBorders>
            <w:shd w:val="clear" w:color="auto" w:fill="auto"/>
          </w:tcPr>
          <w:p w14:paraId="56FC064E" w14:textId="04A2E672"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942</w:t>
            </w:r>
          </w:p>
        </w:tc>
        <w:tc>
          <w:tcPr>
            <w:tcW w:w="90" w:type="dxa"/>
            <w:shd w:val="clear" w:color="auto" w:fill="auto"/>
          </w:tcPr>
          <w:p w14:paraId="1D8AC97C"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shd w:val="clear" w:color="auto" w:fill="auto"/>
          </w:tcPr>
          <w:p w14:paraId="70606A25" w14:textId="6337110F"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950</w:t>
            </w:r>
          </w:p>
        </w:tc>
        <w:tc>
          <w:tcPr>
            <w:tcW w:w="90" w:type="dxa"/>
            <w:shd w:val="clear" w:color="auto" w:fill="auto"/>
          </w:tcPr>
          <w:p w14:paraId="3DD4EDF3"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single" w:sz="4" w:space="0" w:color="auto"/>
            </w:tcBorders>
            <w:shd w:val="clear" w:color="auto" w:fill="auto"/>
          </w:tcPr>
          <w:p w14:paraId="2CB95B52" w14:textId="6AEDCCB9"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942</w:t>
            </w:r>
          </w:p>
        </w:tc>
        <w:tc>
          <w:tcPr>
            <w:tcW w:w="90" w:type="dxa"/>
            <w:shd w:val="clear" w:color="auto" w:fill="auto"/>
          </w:tcPr>
          <w:p w14:paraId="5DF11CAC"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single" w:sz="4" w:space="0" w:color="auto"/>
            </w:tcBorders>
            <w:shd w:val="clear" w:color="auto" w:fill="auto"/>
          </w:tcPr>
          <w:p w14:paraId="05E5E20E" w14:textId="092E48D3"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950</w:t>
            </w:r>
          </w:p>
        </w:tc>
      </w:tr>
      <w:tr w:rsidR="009D587A" w:rsidRPr="001C2014" w14:paraId="7AD910AB" w14:textId="77777777" w:rsidTr="00B62D80">
        <w:tc>
          <w:tcPr>
            <w:tcW w:w="4509" w:type="dxa"/>
            <w:vAlign w:val="bottom"/>
          </w:tcPr>
          <w:p w14:paraId="7EFD56E1" w14:textId="594E4706" w:rsidR="009D587A" w:rsidRPr="001C2014" w:rsidRDefault="009D587A" w:rsidP="00B62D80">
            <w:pPr>
              <w:spacing w:line="220" w:lineRule="exact"/>
              <w:ind w:right="-10" w:firstLine="165"/>
              <w:rPr>
                <w:rFonts w:asciiTheme="majorBidi" w:hAnsiTheme="majorBidi" w:cstheme="majorBidi"/>
                <w:b/>
                <w:bCs/>
                <w:color w:val="000000"/>
                <w:sz w:val="18"/>
                <w:szCs w:val="18"/>
              </w:rPr>
            </w:pPr>
            <w:r w:rsidRPr="001C2014">
              <w:rPr>
                <w:rFonts w:asciiTheme="majorBidi" w:hAnsiTheme="majorBidi" w:cstheme="majorBidi"/>
                <w:color w:val="000000"/>
                <w:sz w:val="18"/>
                <w:szCs w:val="18"/>
              </w:rPr>
              <w:t xml:space="preserve">Others </w:t>
            </w:r>
          </w:p>
        </w:tc>
        <w:tc>
          <w:tcPr>
            <w:tcW w:w="990" w:type="dxa"/>
            <w:tcBorders>
              <w:top w:val="single" w:sz="4" w:space="0" w:color="auto"/>
            </w:tcBorders>
            <w:shd w:val="clear" w:color="auto" w:fill="auto"/>
          </w:tcPr>
          <w:p w14:paraId="57FAEC80" w14:textId="77777777"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504FC098"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tcBorders>
            <w:shd w:val="clear" w:color="auto" w:fill="auto"/>
          </w:tcPr>
          <w:p w14:paraId="1E9C55BF" w14:textId="77777777"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6E9241A6"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tcBorders>
            <w:shd w:val="clear" w:color="auto" w:fill="auto"/>
          </w:tcPr>
          <w:p w14:paraId="7BED5F28" w14:textId="77777777"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5C688A6D"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tcBorders>
            <w:shd w:val="clear" w:color="auto" w:fill="auto"/>
          </w:tcPr>
          <w:p w14:paraId="31934C0B" w14:textId="77777777"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r>
      <w:tr w:rsidR="009D587A" w:rsidRPr="001C2014" w14:paraId="280ACDE4" w14:textId="77777777" w:rsidTr="00B62D80">
        <w:tc>
          <w:tcPr>
            <w:tcW w:w="4509" w:type="dxa"/>
          </w:tcPr>
          <w:p w14:paraId="7695877F" w14:textId="707C6AE3" w:rsidR="009D587A" w:rsidRPr="001C2014" w:rsidRDefault="007F37F1" w:rsidP="00534B48">
            <w:pPr>
              <w:tabs>
                <w:tab w:val="left" w:pos="654"/>
              </w:tabs>
              <w:spacing w:line="220" w:lineRule="exact"/>
              <w:ind w:right="-10" w:firstLine="165"/>
              <w:rPr>
                <w:rFonts w:asciiTheme="majorBidi" w:hAnsiTheme="majorBidi" w:cstheme="majorBidi"/>
                <w:b/>
                <w:bCs/>
                <w:color w:val="000000"/>
                <w:sz w:val="18"/>
                <w:szCs w:val="18"/>
              </w:rPr>
            </w:pPr>
            <w:r w:rsidRPr="001C2014">
              <w:rPr>
                <w:rFonts w:asciiTheme="majorBidi" w:hAnsiTheme="majorBidi" w:cstheme="majorBidi"/>
                <w:color w:val="000000"/>
                <w:sz w:val="18"/>
                <w:szCs w:val="18"/>
              </w:rPr>
              <w:t xml:space="preserve">     </w:t>
            </w:r>
            <w:r w:rsidR="009D587A" w:rsidRPr="001C2014">
              <w:rPr>
                <w:rFonts w:asciiTheme="majorBidi" w:hAnsiTheme="majorBidi" w:cstheme="majorBidi"/>
                <w:color w:val="000000"/>
                <w:sz w:val="18"/>
                <w:szCs w:val="18"/>
              </w:rPr>
              <w:t>Principal</w:t>
            </w:r>
          </w:p>
        </w:tc>
        <w:tc>
          <w:tcPr>
            <w:tcW w:w="990" w:type="dxa"/>
            <w:shd w:val="clear" w:color="auto" w:fill="auto"/>
          </w:tcPr>
          <w:p w14:paraId="617BFD75" w14:textId="5F836169"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12,645</w:t>
            </w:r>
          </w:p>
        </w:tc>
        <w:tc>
          <w:tcPr>
            <w:tcW w:w="90" w:type="dxa"/>
            <w:shd w:val="clear" w:color="auto" w:fill="auto"/>
          </w:tcPr>
          <w:p w14:paraId="6CB7681D"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53220EFB" w14:textId="4E3CF500"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12,912</w:t>
            </w:r>
          </w:p>
        </w:tc>
        <w:tc>
          <w:tcPr>
            <w:tcW w:w="90" w:type="dxa"/>
            <w:shd w:val="clear" w:color="auto" w:fill="auto"/>
          </w:tcPr>
          <w:p w14:paraId="5CA58321"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54A481EC" w14:textId="138FE482"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12,645</w:t>
            </w:r>
          </w:p>
        </w:tc>
        <w:tc>
          <w:tcPr>
            <w:tcW w:w="90" w:type="dxa"/>
            <w:shd w:val="clear" w:color="auto" w:fill="auto"/>
          </w:tcPr>
          <w:p w14:paraId="46191B04"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4C2E51F4" w14:textId="123E0B19"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12,912</w:t>
            </w:r>
          </w:p>
        </w:tc>
      </w:tr>
      <w:tr w:rsidR="009D587A" w:rsidRPr="001C2014" w14:paraId="39E35778" w14:textId="77777777" w:rsidTr="000E2D1A">
        <w:tc>
          <w:tcPr>
            <w:tcW w:w="4509" w:type="dxa"/>
          </w:tcPr>
          <w:p w14:paraId="1FEF6AA8" w14:textId="713C7693" w:rsidR="009D587A" w:rsidRPr="001C2014" w:rsidRDefault="009D587A" w:rsidP="00B62D80">
            <w:pPr>
              <w:spacing w:line="220" w:lineRule="exact"/>
              <w:ind w:left="258" w:right="-10" w:firstLine="165"/>
              <w:rPr>
                <w:rFonts w:asciiTheme="majorBidi" w:hAnsiTheme="majorBidi" w:cstheme="majorBidi"/>
                <w:b/>
                <w:bCs/>
                <w:color w:val="000000"/>
                <w:sz w:val="18"/>
                <w:szCs w:val="18"/>
              </w:rPr>
            </w:pPr>
            <w:r w:rsidRPr="001C2014">
              <w:rPr>
                <w:rFonts w:asciiTheme="majorBidi" w:hAnsiTheme="majorBidi" w:cstheme="majorBidi"/>
                <w:color w:val="000000"/>
                <w:sz w:val="18"/>
                <w:szCs w:val="18"/>
              </w:rPr>
              <w:t>Less</w:t>
            </w:r>
            <w:r w:rsidRPr="001C2014">
              <w:rPr>
                <w:rFonts w:asciiTheme="majorBidi" w:hAnsiTheme="majorBidi" w:cstheme="majorBidi"/>
                <w:color w:val="000000"/>
                <w:sz w:val="18"/>
                <w:szCs w:val="18"/>
                <w:cs/>
              </w:rPr>
              <w:t xml:space="preserve"> </w:t>
            </w:r>
            <w:r w:rsidRPr="001C2014">
              <w:rPr>
                <w:rFonts w:asciiTheme="majorBidi" w:hAnsiTheme="majorBidi" w:cstheme="majorBidi"/>
                <w:color w:val="000000"/>
                <w:sz w:val="18"/>
                <w:szCs w:val="18"/>
              </w:rPr>
              <w:t>deferred interest expenses</w:t>
            </w:r>
          </w:p>
        </w:tc>
        <w:tc>
          <w:tcPr>
            <w:tcW w:w="990" w:type="dxa"/>
            <w:tcBorders>
              <w:bottom w:val="single" w:sz="4" w:space="0" w:color="auto"/>
            </w:tcBorders>
            <w:shd w:val="clear" w:color="auto" w:fill="auto"/>
          </w:tcPr>
          <w:p w14:paraId="3EDB843A" w14:textId="2041FBED"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(2,67</w:t>
            </w:r>
            <w:r w:rsidR="00F46D31" w:rsidRPr="001C2014">
              <w:rPr>
                <w:rFonts w:asciiTheme="majorBidi" w:hAnsiTheme="majorBidi" w:cstheme="majorBidi"/>
                <w:color w:val="000000" w:themeColor="text1"/>
                <w:sz w:val="18"/>
                <w:szCs w:val="18"/>
                <w:lang w:val="en-US" w:eastAsia="en-US"/>
              </w:rPr>
              <w:t>1</w:t>
            </w:r>
            <w:r w:rsidRPr="001C2014">
              <w:rPr>
                <w:rFonts w:asciiTheme="majorBidi" w:hAnsiTheme="majorBidi" w:cstheme="majorBidi"/>
                <w:color w:val="000000" w:themeColor="text1"/>
                <w:sz w:val="18"/>
                <w:szCs w:val="18"/>
                <w:lang w:val="en-US" w:eastAsia="en-US"/>
              </w:rPr>
              <w:t>)</w:t>
            </w:r>
          </w:p>
        </w:tc>
        <w:tc>
          <w:tcPr>
            <w:tcW w:w="90" w:type="dxa"/>
            <w:shd w:val="clear" w:color="auto" w:fill="auto"/>
          </w:tcPr>
          <w:p w14:paraId="066C6CB5"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shd w:val="clear" w:color="auto" w:fill="auto"/>
          </w:tcPr>
          <w:p w14:paraId="089301BF" w14:textId="3F3EFFE7"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(2,307)</w:t>
            </w:r>
          </w:p>
        </w:tc>
        <w:tc>
          <w:tcPr>
            <w:tcW w:w="90" w:type="dxa"/>
            <w:shd w:val="clear" w:color="auto" w:fill="auto"/>
          </w:tcPr>
          <w:p w14:paraId="0AB6B363"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auto"/>
            </w:tcBorders>
            <w:shd w:val="clear" w:color="auto" w:fill="auto"/>
          </w:tcPr>
          <w:p w14:paraId="1E0C9CE2" w14:textId="46A6EC68"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(2,67</w:t>
            </w:r>
            <w:r w:rsidR="00F46D31" w:rsidRPr="001C2014">
              <w:rPr>
                <w:rFonts w:asciiTheme="majorBidi" w:hAnsiTheme="majorBidi" w:cstheme="majorBidi"/>
                <w:color w:val="000000" w:themeColor="text1"/>
                <w:sz w:val="18"/>
                <w:szCs w:val="18"/>
                <w:lang w:val="en-US" w:eastAsia="en-US"/>
              </w:rPr>
              <w:t>1</w:t>
            </w:r>
            <w:r w:rsidRPr="001C2014">
              <w:rPr>
                <w:rFonts w:asciiTheme="majorBidi" w:hAnsiTheme="majorBidi" w:cstheme="majorBidi"/>
                <w:color w:val="000000" w:themeColor="text1"/>
                <w:sz w:val="18"/>
                <w:szCs w:val="18"/>
                <w:lang w:val="en-US" w:eastAsia="en-US"/>
              </w:rPr>
              <w:t>)</w:t>
            </w:r>
          </w:p>
        </w:tc>
        <w:tc>
          <w:tcPr>
            <w:tcW w:w="90" w:type="dxa"/>
            <w:shd w:val="clear" w:color="auto" w:fill="auto"/>
          </w:tcPr>
          <w:p w14:paraId="64EB3B41"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bottom w:val="single" w:sz="4" w:space="0" w:color="auto"/>
            </w:tcBorders>
            <w:shd w:val="clear" w:color="auto" w:fill="auto"/>
          </w:tcPr>
          <w:p w14:paraId="2F4D0C73" w14:textId="701C550E"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(2,307)</w:t>
            </w:r>
          </w:p>
        </w:tc>
      </w:tr>
      <w:tr w:rsidR="009D587A" w:rsidRPr="001C2014" w14:paraId="7B2822E0" w14:textId="77777777" w:rsidTr="000E2D1A">
        <w:tc>
          <w:tcPr>
            <w:tcW w:w="4509" w:type="dxa"/>
            <w:vAlign w:val="bottom"/>
          </w:tcPr>
          <w:p w14:paraId="27334AE5" w14:textId="186C1F0E" w:rsidR="009D587A" w:rsidRPr="001C2014" w:rsidRDefault="00985180" w:rsidP="00534B48">
            <w:pPr>
              <w:tabs>
                <w:tab w:val="left" w:pos="674"/>
              </w:tabs>
              <w:spacing w:line="220" w:lineRule="exact"/>
              <w:ind w:left="258" w:right="-10" w:firstLine="165"/>
              <w:rPr>
                <w:rFonts w:asciiTheme="majorBidi" w:hAnsiTheme="majorBidi" w:cstheme="majorBidi"/>
                <w:b/>
                <w:bCs/>
                <w:color w:val="000000"/>
                <w:sz w:val="18"/>
                <w:szCs w:val="18"/>
              </w:rPr>
            </w:pPr>
            <w:r w:rsidRPr="001C2014">
              <w:rPr>
                <w:rFonts w:asciiTheme="majorBidi" w:hAnsiTheme="majorBidi" w:cstheme="majorBidi"/>
                <w:color w:val="000000"/>
                <w:sz w:val="18"/>
                <w:szCs w:val="18"/>
              </w:rPr>
              <w:t xml:space="preserve">    </w:t>
            </w:r>
            <w:r w:rsidR="00534B48" w:rsidRPr="001C2014">
              <w:rPr>
                <w:rFonts w:asciiTheme="majorBidi" w:hAnsiTheme="majorBidi" w:cstheme="majorBidi"/>
                <w:color w:val="000000"/>
                <w:sz w:val="18"/>
                <w:szCs w:val="18"/>
              </w:rPr>
              <w:t xml:space="preserve"> </w:t>
            </w:r>
            <w:r w:rsidR="009D587A" w:rsidRPr="001C2014">
              <w:rPr>
                <w:rFonts w:asciiTheme="majorBidi" w:hAnsiTheme="majorBidi" w:cstheme="majorBidi"/>
                <w:color w:val="000000"/>
                <w:sz w:val="18"/>
                <w:szCs w:val="18"/>
              </w:rPr>
              <w:t xml:space="preserve">Total trade payables - others </w:t>
            </w:r>
          </w:p>
        </w:tc>
        <w:tc>
          <w:tcPr>
            <w:tcW w:w="990" w:type="dxa"/>
            <w:tcBorders>
              <w:top w:val="single" w:sz="4" w:space="0" w:color="auto"/>
              <w:bottom w:val="single" w:sz="4" w:space="0" w:color="auto"/>
            </w:tcBorders>
            <w:shd w:val="clear" w:color="auto" w:fill="auto"/>
          </w:tcPr>
          <w:p w14:paraId="75CD078F" w14:textId="782C4AAD"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9,97</w:t>
            </w:r>
            <w:r w:rsidR="00F46D31" w:rsidRPr="001C2014">
              <w:rPr>
                <w:rFonts w:asciiTheme="majorBidi" w:hAnsiTheme="majorBidi" w:cstheme="majorBidi"/>
                <w:color w:val="000000" w:themeColor="text1"/>
                <w:sz w:val="18"/>
                <w:szCs w:val="18"/>
                <w:lang w:val="en-US" w:eastAsia="en-US"/>
              </w:rPr>
              <w:t>4</w:t>
            </w:r>
          </w:p>
        </w:tc>
        <w:tc>
          <w:tcPr>
            <w:tcW w:w="90" w:type="dxa"/>
            <w:shd w:val="clear" w:color="auto" w:fill="auto"/>
          </w:tcPr>
          <w:p w14:paraId="55A7E705"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shd w:val="clear" w:color="auto" w:fill="auto"/>
          </w:tcPr>
          <w:p w14:paraId="25567E37" w14:textId="553A6DA7"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10,605</w:t>
            </w:r>
          </w:p>
        </w:tc>
        <w:tc>
          <w:tcPr>
            <w:tcW w:w="90" w:type="dxa"/>
            <w:shd w:val="clear" w:color="auto" w:fill="auto"/>
          </w:tcPr>
          <w:p w14:paraId="0234BDD4"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single" w:sz="4" w:space="0" w:color="auto"/>
            </w:tcBorders>
            <w:shd w:val="clear" w:color="auto" w:fill="auto"/>
          </w:tcPr>
          <w:p w14:paraId="3C632A2F" w14:textId="01C3632B"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9,97</w:t>
            </w:r>
            <w:r w:rsidR="00F46D31" w:rsidRPr="001C2014">
              <w:rPr>
                <w:rFonts w:asciiTheme="majorBidi" w:hAnsiTheme="majorBidi" w:cstheme="majorBidi"/>
                <w:color w:val="000000" w:themeColor="text1"/>
                <w:sz w:val="18"/>
                <w:szCs w:val="18"/>
                <w:lang w:val="en-US" w:eastAsia="en-US"/>
              </w:rPr>
              <w:t>4</w:t>
            </w:r>
          </w:p>
        </w:tc>
        <w:tc>
          <w:tcPr>
            <w:tcW w:w="90" w:type="dxa"/>
            <w:shd w:val="clear" w:color="auto" w:fill="auto"/>
          </w:tcPr>
          <w:p w14:paraId="43562172"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single" w:sz="4" w:space="0" w:color="auto"/>
            </w:tcBorders>
            <w:shd w:val="clear" w:color="auto" w:fill="auto"/>
          </w:tcPr>
          <w:p w14:paraId="5A4DF11F" w14:textId="76F707D8"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10,605</w:t>
            </w:r>
          </w:p>
        </w:tc>
      </w:tr>
      <w:tr w:rsidR="009D587A" w:rsidRPr="001C2014" w14:paraId="63EABF2B" w14:textId="77777777" w:rsidTr="000E2D1A">
        <w:tc>
          <w:tcPr>
            <w:tcW w:w="4509" w:type="dxa"/>
            <w:vAlign w:val="bottom"/>
          </w:tcPr>
          <w:p w14:paraId="13179E86" w14:textId="7DF4E6F8" w:rsidR="009D587A" w:rsidRPr="001C2014" w:rsidRDefault="009D587A" w:rsidP="00B62D80">
            <w:pPr>
              <w:spacing w:line="220" w:lineRule="exact"/>
              <w:ind w:right="-10" w:firstLine="165"/>
              <w:rPr>
                <w:rFonts w:asciiTheme="majorBidi" w:hAnsiTheme="majorBidi" w:cstheme="majorBidi"/>
                <w:b/>
                <w:bCs/>
                <w:color w:val="000000"/>
                <w:sz w:val="18"/>
                <w:szCs w:val="18"/>
              </w:rPr>
            </w:pPr>
            <w:r w:rsidRPr="001C2014">
              <w:rPr>
                <w:rFonts w:asciiTheme="majorBidi" w:hAnsiTheme="majorBidi" w:cstheme="majorBidi"/>
                <w:color w:val="000000"/>
                <w:sz w:val="18"/>
                <w:szCs w:val="18"/>
              </w:rPr>
              <w:t>Other payables</w:t>
            </w:r>
          </w:p>
        </w:tc>
        <w:tc>
          <w:tcPr>
            <w:tcW w:w="990" w:type="dxa"/>
            <w:tcBorders>
              <w:top w:val="single" w:sz="4" w:space="0" w:color="auto"/>
            </w:tcBorders>
            <w:shd w:val="clear" w:color="auto" w:fill="auto"/>
          </w:tcPr>
          <w:p w14:paraId="0C2924CB" w14:textId="77777777"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2175365F"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tcBorders>
            <w:shd w:val="clear" w:color="auto" w:fill="auto"/>
          </w:tcPr>
          <w:p w14:paraId="28B39DF3" w14:textId="77777777"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0DBF390A"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tcBorders>
            <w:shd w:val="clear" w:color="auto" w:fill="auto"/>
          </w:tcPr>
          <w:p w14:paraId="7BFBEC3A" w14:textId="77777777"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0AA264BC"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tcBorders>
            <w:shd w:val="clear" w:color="auto" w:fill="auto"/>
          </w:tcPr>
          <w:p w14:paraId="12FF36EC" w14:textId="77777777"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r>
      <w:tr w:rsidR="009D587A" w:rsidRPr="001C2014" w14:paraId="7DC83ECA" w14:textId="77777777" w:rsidTr="00B62D80">
        <w:tc>
          <w:tcPr>
            <w:tcW w:w="4509" w:type="dxa"/>
            <w:vAlign w:val="bottom"/>
          </w:tcPr>
          <w:p w14:paraId="01BD5601" w14:textId="374DC1E3" w:rsidR="009D587A" w:rsidRPr="001C2014" w:rsidRDefault="009D587A" w:rsidP="00B62D80">
            <w:pPr>
              <w:spacing w:line="220" w:lineRule="exact"/>
              <w:ind w:right="-10" w:firstLine="165"/>
              <w:rPr>
                <w:rFonts w:asciiTheme="majorBidi" w:hAnsiTheme="majorBidi" w:cstheme="majorBidi"/>
                <w:b/>
                <w:bCs/>
                <w:color w:val="000000"/>
                <w:sz w:val="18"/>
                <w:szCs w:val="18"/>
              </w:rPr>
            </w:pPr>
            <w:r w:rsidRPr="001C2014">
              <w:rPr>
                <w:rFonts w:asciiTheme="majorBidi" w:hAnsiTheme="majorBidi" w:cstheme="majorBidi"/>
                <w:color w:val="000000"/>
                <w:sz w:val="18"/>
                <w:szCs w:val="18"/>
              </w:rPr>
              <w:t>Other payables - others</w:t>
            </w:r>
          </w:p>
        </w:tc>
        <w:tc>
          <w:tcPr>
            <w:tcW w:w="990" w:type="dxa"/>
            <w:shd w:val="clear" w:color="auto" w:fill="auto"/>
          </w:tcPr>
          <w:p w14:paraId="57991823" w14:textId="77777777"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273FE444"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5924BE3F" w14:textId="77777777"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71A363E8"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243CA023" w14:textId="77777777"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shd w:val="clear" w:color="auto" w:fill="auto"/>
          </w:tcPr>
          <w:p w14:paraId="44D82513"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331312E2" w14:textId="77777777"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r>
      <w:tr w:rsidR="009D587A" w:rsidRPr="001C2014" w14:paraId="5F89B253" w14:textId="77777777" w:rsidTr="00B62D80">
        <w:tc>
          <w:tcPr>
            <w:tcW w:w="4509" w:type="dxa"/>
          </w:tcPr>
          <w:p w14:paraId="200624E8" w14:textId="48DD651A" w:rsidR="009D587A" w:rsidRPr="001C2014" w:rsidRDefault="009D587A" w:rsidP="00534B48">
            <w:pPr>
              <w:tabs>
                <w:tab w:val="left" w:pos="369"/>
              </w:tabs>
              <w:spacing w:line="220" w:lineRule="exact"/>
              <w:ind w:right="-10" w:firstLine="387"/>
              <w:rPr>
                <w:rFonts w:asciiTheme="majorBidi" w:hAnsiTheme="majorBidi" w:cstheme="majorBidi"/>
                <w:b/>
                <w:bCs/>
                <w:color w:val="000000"/>
                <w:sz w:val="18"/>
                <w:szCs w:val="18"/>
              </w:rPr>
            </w:pPr>
            <w:r w:rsidRPr="001C2014">
              <w:rPr>
                <w:rFonts w:asciiTheme="majorBidi" w:hAnsiTheme="majorBidi" w:cstheme="majorBidi"/>
                <w:color w:val="000000"/>
                <w:sz w:val="18"/>
                <w:szCs w:val="18"/>
              </w:rPr>
              <w:t>Principal</w:t>
            </w:r>
          </w:p>
        </w:tc>
        <w:tc>
          <w:tcPr>
            <w:tcW w:w="990" w:type="dxa"/>
            <w:shd w:val="clear" w:color="auto" w:fill="auto"/>
          </w:tcPr>
          <w:p w14:paraId="26C2A130" w14:textId="42D62E6C"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7,520</w:t>
            </w:r>
          </w:p>
        </w:tc>
        <w:tc>
          <w:tcPr>
            <w:tcW w:w="90" w:type="dxa"/>
            <w:shd w:val="clear" w:color="auto" w:fill="auto"/>
          </w:tcPr>
          <w:p w14:paraId="13AE7E2A"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shd w:val="clear" w:color="auto" w:fill="auto"/>
          </w:tcPr>
          <w:p w14:paraId="282ACEED" w14:textId="2DBFB8EE"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2,412</w:t>
            </w:r>
          </w:p>
        </w:tc>
        <w:tc>
          <w:tcPr>
            <w:tcW w:w="90" w:type="dxa"/>
            <w:shd w:val="clear" w:color="auto" w:fill="auto"/>
          </w:tcPr>
          <w:p w14:paraId="0D512062"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shd w:val="clear" w:color="auto" w:fill="auto"/>
          </w:tcPr>
          <w:p w14:paraId="7C54119C" w14:textId="2F26582E"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7,520</w:t>
            </w:r>
          </w:p>
        </w:tc>
        <w:tc>
          <w:tcPr>
            <w:tcW w:w="90" w:type="dxa"/>
            <w:shd w:val="clear" w:color="auto" w:fill="auto"/>
          </w:tcPr>
          <w:p w14:paraId="40348ED9"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shd w:val="clear" w:color="auto" w:fill="auto"/>
          </w:tcPr>
          <w:p w14:paraId="3B58FA5E" w14:textId="6D11AEC1"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2,412</w:t>
            </w:r>
          </w:p>
        </w:tc>
      </w:tr>
      <w:tr w:rsidR="009D587A" w:rsidRPr="001C2014" w14:paraId="13FE0096" w14:textId="77777777" w:rsidTr="00B62D80">
        <w:tc>
          <w:tcPr>
            <w:tcW w:w="4509" w:type="dxa"/>
          </w:tcPr>
          <w:p w14:paraId="402A22A0" w14:textId="5A6A1E58" w:rsidR="009D587A" w:rsidRPr="001C2014" w:rsidRDefault="009D587A" w:rsidP="00B62D80">
            <w:pPr>
              <w:spacing w:line="220" w:lineRule="exact"/>
              <w:ind w:right="-10" w:firstLine="387"/>
              <w:rPr>
                <w:rFonts w:asciiTheme="majorBidi" w:hAnsiTheme="majorBidi" w:cstheme="majorBidi"/>
                <w:b/>
                <w:bCs/>
                <w:color w:val="000000"/>
                <w:sz w:val="18"/>
                <w:szCs w:val="18"/>
              </w:rPr>
            </w:pPr>
            <w:r w:rsidRPr="001C2014">
              <w:rPr>
                <w:rFonts w:asciiTheme="majorBidi" w:hAnsiTheme="majorBidi" w:cstheme="majorBidi"/>
                <w:color w:val="000000"/>
                <w:sz w:val="18"/>
                <w:szCs w:val="18"/>
              </w:rPr>
              <w:t>Less</w:t>
            </w:r>
            <w:r w:rsidRPr="001C2014">
              <w:rPr>
                <w:rFonts w:asciiTheme="majorBidi" w:hAnsiTheme="majorBidi" w:cstheme="majorBidi"/>
                <w:color w:val="000000"/>
                <w:sz w:val="18"/>
                <w:szCs w:val="18"/>
                <w:cs/>
              </w:rPr>
              <w:t xml:space="preserve"> </w:t>
            </w:r>
            <w:r w:rsidRPr="001C2014">
              <w:rPr>
                <w:rFonts w:asciiTheme="majorBidi" w:hAnsiTheme="majorBidi" w:cstheme="majorBidi"/>
                <w:color w:val="000000"/>
                <w:sz w:val="18"/>
                <w:szCs w:val="18"/>
              </w:rPr>
              <w:t>deferred interest expenses</w:t>
            </w:r>
          </w:p>
        </w:tc>
        <w:tc>
          <w:tcPr>
            <w:tcW w:w="990" w:type="dxa"/>
            <w:tcBorders>
              <w:bottom w:val="single" w:sz="4" w:space="0" w:color="auto"/>
            </w:tcBorders>
            <w:shd w:val="clear" w:color="auto" w:fill="auto"/>
          </w:tcPr>
          <w:p w14:paraId="2B7F1B89" w14:textId="341AF61A"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(2,736)</w:t>
            </w:r>
          </w:p>
        </w:tc>
        <w:tc>
          <w:tcPr>
            <w:tcW w:w="90" w:type="dxa"/>
            <w:shd w:val="clear" w:color="auto" w:fill="auto"/>
          </w:tcPr>
          <w:p w14:paraId="46500E37"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shd w:val="clear" w:color="auto" w:fill="auto"/>
          </w:tcPr>
          <w:p w14:paraId="083E3DB5" w14:textId="09601F03"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(170)</w:t>
            </w:r>
          </w:p>
        </w:tc>
        <w:tc>
          <w:tcPr>
            <w:tcW w:w="90" w:type="dxa"/>
            <w:shd w:val="clear" w:color="auto" w:fill="auto"/>
          </w:tcPr>
          <w:p w14:paraId="56D2078B"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auto"/>
            </w:tcBorders>
            <w:shd w:val="clear" w:color="auto" w:fill="auto"/>
          </w:tcPr>
          <w:p w14:paraId="52784194" w14:textId="47926837"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(2,736)</w:t>
            </w:r>
          </w:p>
        </w:tc>
        <w:tc>
          <w:tcPr>
            <w:tcW w:w="90" w:type="dxa"/>
            <w:shd w:val="clear" w:color="auto" w:fill="auto"/>
          </w:tcPr>
          <w:p w14:paraId="6A789BB0"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bottom w:val="single" w:sz="4" w:space="0" w:color="auto"/>
            </w:tcBorders>
            <w:shd w:val="clear" w:color="auto" w:fill="auto"/>
          </w:tcPr>
          <w:p w14:paraId="2FF98F5F" w14:textId="56B4F3AD"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(170)</w:t>
            </w:r>
          </w:p>
        </w:tc>
      </w:tr>
      <w:tr w:rsidR="009D587A" w:rsidRPr="001C2014" w14:paraId="1E4C3EF8" w14:textId="77777777" w:rsidTr="00B62D80">
        <w:tc>
          <w:tcPr>
            <w:tcW w:w="4509" w:type="dxa"/>
            <w:vAlign w:val="bottom"/>
          </w:tcPr>
          <w:p w14:paraId="4950B3EF" w14:textId="06F00B12" w:rsidR="009D587A" w:rsidRPr="001C2014" w:rsidRDefault="00985180" w:rsidP="00534B48">
            <w:pPr>
              <w:tabs>
                <w:tab w:val="left" w:pos="369"/>
              </w:tabs>
              <w:spacing w:line="220" w:lineRule="exact"/>
              <w:ind w:left="258" w:right="-10" w:firstLine="165"/>
              <w:rPr>
                <w:rFonts w:asciiTheme="majorBidi" w:hAnsiTheme="majorBidi" w:cstheme="majorBidi"/>
                <w:b/>
                <w:bCs/>
                <w:color w:val="000000"/>
                <w:sz w:val="18"/>
                <w:szCs w:val="18"/>
              </w:rPr>
            </w:pPr>
            <w:r w:rsidRPr="001C2014">
              <w:rPr>
                <w:rFonts w:asciiTheme="majorBidi" w:hAnsiTheme="majorBidi" w:cstheme="majorBidi"/>
                <w:color w:val="000000"/>
                <w:sz w:val="18"/>
                <w:szCs w:val="18"/>
              </w:rPr>
              <w:t xml:space="preserve">   </w:t>
            </w:r>
            <w:r w:rsidR="00534B48" w:rsidRPr="001C2014">
              <w:rPr>
                <w:rFonts w:asciiTheme="majorBidi" w:hAnsiTheme="majorBidi" w:cstheme="majorBidi"/>
                <w:color w:val="000000"/>
                <w:sz w:val="18"/>
                <w:szCs w:val="18"/>
              </w:rPr>
              <w:t xml:space="preserve">  </w:t>
            </w:r>
            <w:r w:rsidR="009D587A" w:rsidRPr="001C2014">
              <w:rPr>
                <w:rFonts w:asciiTheme="majorBidi" w:hAnsiTheme="majorBidi" w:cstheme="majorBidi"/>
                <w:color w:val="000000"/>
                <w:sz w:val="18"/>
                <w:szCs w:val="18"/>
              </w:rPr>
              <w:t>Total other payables - others</w:t>
            </w:r>
          </w:p>
        </w:tc>
        <w:tc>
          <w:tcPr>
            <w:tcW w:w="990" w:type="dxa"/>
            <w:tcBorders>
              <w:top w:val="single" w:sz="4" w:space="0" w:color="auto"/>
              <w:bottom w:val="single" w:sz="4" w:space="0" w:color="auto"/>
            </w:tcBorders>
            <w:shd w:val="clear" w:color="auto" w:fill="auto"/>
          </w:tcPr>
          <w:p w14:paraId="3813AF1E" w14:textId="31A7EFC9"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4,784</w:t>
            </w:r>
          </w:p>
        </w:tc>
        <w:tc>
          <w:tcPr>
            <w:tcW w:w="90" w:type="dxa"/>
            <w:shd w:val="clear" w:color="auto" w:fill="auto"/>
          </w:tcPr>
          <w:p w14:paraId="6631DCD3"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shd w:val="clear" w:color="auto" w:fill="auto"/>
          </w:tcPr>
          <w:p w14:paraId="21F17D12" w14:textId="12A6B096"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2,242</w:t>
            </w:r>
          </w:p>
        </w:tc>
        <w:tc>
          <w:tcPr>
            <w:tcW w:w="90" w:type="dxa"/>
            <w:shd w:val="clear" w:color="auto" w:fill="auto"/>
          </w:tcPr>
          <w:p w14:paraId="4857DD07"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single" w:sz="4" w:space="0" w:color="auto"/>
            </w:tcBorders>
            <w:shd w:val="clear" w:color="auto" w:fill="auto"/>
          </w:tcPr>
          <w:p w14:paraId="6DC725F0" w14:textId="1FD137AC"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4,784</w:t>
            </w:r>
          </w:p>
        </w:tc>
        <w:tc>
          <w:tcPr>
            <w:tcW w:w="90" w:type="dxa"/>
            <w:shd w:val="clear" w:color="auto" w:fill="auto"/>
          </w:tcPr>
          <w:p w14:paraId="0C076492"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single" w:sz="4" w:space="0" w:color="auto"/>
            </w:tcBorders>
            <w:shd w:val="clear" w:color="auto" w:fill="auto"/>
          </w:tcPr>
          <w:p w14:paraId="12A9FC99" w14:textId="38517868"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2,242</w:t>
            </w:r>
          </w:p>
        </w:tc>
      </w:tr>
      <w:tr w:rsidR="009D587A" w:rsidRPr="001C2014" w14:paraId="048BD890" w14:textId="77777777" w:rsidTr="00B62D80">
        <w:tc>
          <w:tcPr>
            <w:tcW w:w="4509" w:type="dxa"/>
          </w:tcPr>
          <w:p w14:paraId="60D43D1A" w14:textId="05A434DE" w:rsidR="009D587A" w:rsidRPr="001C2014" w:rsidRDefault="009D587A" w:rsidP="00B62D80">
            <w:pPr>
              <w:pStyle w:val="BodyText"/>
              <w:tabs>
                <w:tab w:val="clear" w:pos="1080"/>
              </w:tabs>
              <w:spacing w:line="220" w:lineRule="exact"/>
              <w:ind w:right="-10"/>
              <w:rPr>
                <w:rFonts w:asciiTheme="majorBidi" w:hAnsiTheme="majorBidi" w:cstheme="majorBidi"/>
                <w:b/>
                <w:bCs/>
                <w:color w:val="000000"/>
                <w:sz w:val="18"/>
                <w:szCs w:val="18"/>
                <w:lang w:val="en-US" w:eastAsia="en-US"/>
              </w:rPr>
            </w:pPr>
            <w:r w:rsidRPr="001C2014">
              <w:rPr>
                <w:rFonts w:asciiTheme="majorBidi" w:hAnsiTheme="majorBidi" w:cstheme="majorBidi"/>
                <w:b/>
                <w:bCs/>
                <w:color w:val="000000"/>
                <w:sz w:val="18"/>
                <w:szCs w:val="18"/>
                <w:lang w:val="en-US" w:eastAsia="en-US"/>
              </w:rPr>
              <w:t>Total trade and other non-current payables</w:t>
            </w:r>
          </w:p>
        </w:tc>
        <w:tc>
          <w:tcPr>
            <w:tcW w:w="990" w:type="dxa"/>
            <w:tcBorders>
              <w:top w:val="single" w:sz="4" w:space="0" w:color="auto"/>
              <w:bottom w:val="double" w:sz="4" w:space="0" w:color="auto"/>
            </w:tcBorders>
            <w:shd w:val="clear" w:color="auto" w:fill="auto"/>
            <w:vAlign w:val="bottom"/>
          </w:tcPr>
          <w:p w14:paraId="4939055B" w14:textId="2504E2CC"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15,</w:t>
            </w:r>
            <w:r w:rsidR="00F46D31" w:rsidRPr="001C2014">
              <w:rPr>
                <w:rFonts w:asciiTheme="majorBidi" w:hAnsiTheme="majorBidi" w:cstheme="majorBidi"/>
                <w:color w:val="000000" w:themeColor="text1"/>
                <w:sz w:val="18"/>
                <w:szCs w:val="18"/>
                <w:lang w:val="en-US" w:eastAsia="en-US"/>
              </w:rPr>
              <w:t>700</w:t>
            </w:r>
          </w:p>
        </w:tc>
        <w:tc>
          <w:tcPr>
            <w:tcW w:w="90" w:type="dxa"/>
            <w:shd w:val="clear" w:color="auto" w:fill="auto"/>
            <w:vAlign w:val="bottom"/>
          </w:tcPr>
          <w:p w14:paraId="2B8F5804" w14:textId="77777777" w:rsidR="009D587A" w:rsidRPr="001C2014" w:rsidRDefault="009D587A" w:rsidP="00B62D80">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shd w:val="clear" w:color="auto" w:fill="auto"/>
            <w:vAlign w:val="bottom"/>
          </w:tcPr>
          <w:p w14:paraId="353050C5" w14:textId="423325CE" w:rsidR="009D587A" w:rsidRPr="001C2014" w:rsidRDefault="009D587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13,797</w:t>
            </w:r>
          </w:p>
        </w:tc>
        <w:tc>
          <w:tcPr>
            <w:tcW w:w="90" w:type="dxa"/>
            <w:shd w:val="clear" w:color="auto" w:fill="auto"/>
            <w:vAlign w:val="bottom"/>
          </w:tcPr>
          <w:p w14:paraId="19975BB4" w14:textId="77777777" w:rsidR="009D587A" w:rsidRPr="001C2014" w:rsidRDefault="009D587A" w:rsidP="00B62D80">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double" w:sz="4" w:space="0" w:color="auto"/>
            </w:tcBorders>
            <w:shd w:val="clear" w:color="auto" w:fill="auto"/>
            <w:vAlign w:val="bottom"/>
          </w:tcPr>
          <w:p w14:paraId="5EA5BC77" w14:textId="0B95FD31" w:rsidR="009D587A" w:rsidRPr="001C2014" w:rsidRDefault="00F46D31"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15,700</w:t>
            </w:r>
          </w:p>
        </w:tc>
        <w:tc>
          <w:tcPr>
            <w:tcW w:w="90" w:type="dxa"/>
            <w:shd w:val="clear" w:color="auto" w:fill="auto"/>
            <w:vAlign w:val="bottom"/>
          </w:tcPr>
          <w:p w14:paraId="173C044A" w14:textId="77777777" w:rsidR="009D587A" w:rsidRPr="001C2014" w:rsidRDefault="009D587A" w:rsidP="00B62D80">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double" w:sz="4" w:space="0" w:color="auto"/>
            </w:tcBorders>
            <w:shd w:val="clear" w:color="auto" w:fill="auto"/>
            <w:vAlign w:val="bottom"/>
          </w:tcPr>
          <w:p w14:paraId="747D434D" w14:textId="4F52FDB3" w:rsidR="009D587A" w:rsidRPr="001C2014" w:rsidRDefault="009D587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13,797</w:t>
            </w:r>
          </w:p>
        </w:tc>
      </w:tr>
    </w:tbl>
    <w:p w14:paraId="17FE0686" w14:textId="60341E0E" w:rsidR="00527E05" w:rsidRPr="001C2014" w:rsidRDefault="007F3A70" w:rsidP="00B91CAA">
      <w:pPr>
        <w:pStyle w:val="BodyText"/>
        <w:tabs>
          <w:tab w:val="clear" w:pos="1080"/>
          <w:tab w:val="left" w:pos="540"/>
        </w:tabs>
        <w:spacing w:before="240" w:after="480"/>
        <w:ind w:left="547" w:right="-14"/>
        <w:jc w:val="thaiDistribute"/>
        <w:rPr>
          <w:rFonts w:asciiTheme="majorBidi" w:hAnsiTheme="majorBidi" w:cstheme="majorBidi"/>
          <w:lang w:val="en-US"/>
        </w:rPr>
      </w:pPr>
      <w:r w:rsidRPr="001C2014">
        <w:rPr>
          <w:rFonts w:asciiTheme="majorBidi" w:hAnsiTheme="majorBidi" w:cstheme="majorBidi"/>
          <w:color w:val="000000"/>
          <w:lang w:val="en-US"/>
        </w:rPr>
        <w:t xml:space="preserve">As at 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w:t>
      </w:r>
      <w:r w:rsidR="00B5014B" w:rsidRPr="001C2014">
        <w:rPr>
          <w:rFonts w:asciiTheme="majorBidi" w:hAnsiTheme="majorBidi" w:cstheme="majorBidi"/>
          <w:color w:val="000000"/>
          <w:lang w:val="en-US"/>
        </w:rPr>
        <w:t>3</w:t>
      </w:r>
      <w:r w:rsidRPr="001C2014">
        <w:rPr>
          <w:rFonts w:asciiTheme="majorBidi" w:hAnsiTheme="majorBidi" w:cstheme="majorBidi"/>
          <w:color w:val="000000"/>
          <w:lang w:val="en-US"/>
        </w:rPr>
        <w:t xml:space="preserve">, </w:t>
      </w:r>
      <w:r w:rsidR="00B25525" w:rsidRPr="001C2014">
        <w:rPr>
          <w:rFonts w:asciiTheme="majorBidi" w:hAnsiTheme="majorBidi" w:cstheme="majorBidi"/>
          <w:color w:val="000000"/>
          <w:lang w:val="en-US"/>
        </w:rPr>
        <w:t xml:space="preserve">the Company additionally received an order from the Official Receiver to pay debt to trade and other payables. The Company adjusted trade and other payables to be in accordance with the debt amount, due date and interest rate according to the rehabilitation plan and order from the Official Receiver, which will have the first installment period on June </w:t>
      </w:r>
      <w:r w:rsidR="00944F1E" w:rsidRPr="001C2014">
        <w:rPr>
          <w:rFonts w:asciiTheme="majorBidi" w:hAnsiTheme="majorBidi" w:cstheme="majorBidi"/>
          <w:color w:val="000000"/>
          <w:lang w:val="en-US"/>
        </w:rPr>
        <w:t>30</w:t>
      </w:r>
      <w:r w:rsidR="00B25525"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2024</w:t>
      </w:r>
      <w:r w:rsidR="00B25525" w:rsidRPr="001C2014">
        <w:rPr>
          <w:rFonts w:asciiTheme="majorBidi" w:hAnsiTheme="majorBidi" w:cstheme="majorBidi"/>
          <w:color w:val="000000"/>
          <w:lang w:val="en-US"/>
        </w:rPr>
        <w:t>. Therefore, liabilities were adjusted and classified as trade and other</w:t>
      </w:r>
      <w:r w:rsidR="00887212" w:rsidRPr="001C2014">
        <w:rPr>
          <w:rFonts w:asciiTheme="majorBidi" w:hAnsiTheme="majorBidi" w:cstheme="majorBidi"/>
          <w:color w:val="000000"/>
          <w:lang w:val="en-US"/>
        </w:rPr>
        <w:t xml:space="preserve"> non-current</w:t>
      </w:r>
      <w:r w:rsidR="00B25525" w:rsidRPr="001C2014">
        <w:rPr>
          <w:rFonts w:asciiTheme="majorBidi" w:hAnsiTheme="majorBidi" w:cstheme="majorBidi"/>
          <w:color w:val="000000"/>
          <w:lang w:val="en-US"/>
        </w:rPr>
        <w:t xml:space="preserve"> payables. The Company had an impact from the adjustment of trade and other payables for the year ended December </w:t>
      </w:r>
      <w:r w:rsidR="00944F1E" w:rsidRPr="001C2014">
        <w:rPr>
          <w:rFonts w:asciiTheme="majorBidi" w:hAnsiTheme="majorBidi" w:cstheme="majorBidi"/>
          <w:color w:val="000000"/>
          <w:lang w:val="en-US"/>
        </w:rPr>
        <w:t>31</w:t>
      </w:r>
      <w:r w:rsidR="00B25525"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202</w:t>
      </w:r>
      <w:r w:rsidR="00B5014B" w:rsidRPr="001C2014">
        <w:rPr>
          <w:rFonts w:asciiTheme="majorBidi" w:hAnsiTheme="majorBidi" w:cstheme="majorBidi"/>
          <w:color w:val="000000"/>
          <w:lang w:val="en-US"/>
        </w:rPr>
        <w:t>3</w:t>
      </w:r>
      <w:r w:rsidR="00B25525" w:rsidRPr="001C2014">
        <w:rPr>
          <w:rFonts w:asciiTheme="majorBidi" w:hAnsiTheme="majorBidi" w:cstheme="majorBidi"/>
          <w:color w:val="000000"/>
          <w:lang w:val="en-US"/>
        </w:rPr>
        <w:t xml:space="preserve"> to be in accordance with the debt balance of Baht </w:t>
      </w:r>
      <w:r w:rsidR="00A43D35" w:rsidRPr="001C2014">
        <w:rPr>
          <w:rFonts w:asciiTheme="majorBidi" w:hAnsiTheme="majorBidi" w:cstheme="majorBidi"/>
          <w:color w:val="000000"/>
          <w:lang w:val="en-US"/>
        </w:rPr>
        <w:t>321</w:t>
      </w:r>
      <w:r w:rsidR="00B25525" w:rsidRPr="001C2014">
        <w:rPr>
          <w:rFonts w:asciiTheme="majorBidi" w:hAnsiTheme="majorBidi" w:cstheme="majorBidi"/>
          <w:color w:val="000000"/>
          <w:lang w:val="en-US"/>
        </w:rPr>
        <w:t xml:space="preserve"> million (see Note </w:t>
      </w:r>
      <w:r w:rsidR="00944F1E" w:rsidRPr="001C2014">
        <w:rPr>
          <w:rFonts w:asciiTheme="majorBidi" w:hAnsiTheme="majorBidi" w:cstheme="majorBidi"/>
          <w:color w:val="000000"/>
          <w:lang w:val="en-US"/>
        </w:rPr>
        <w:t>5</w:t>
      </w:r>
      <w:r w:rsidR="00B25525" w:rsidRPr="001C2014">
        <w:rPr>
          <w:rFonts w:asciiTheme="majorBidi" w:hAnsiTheme="majorBidi" w:cstheme="majorBidi"/>
          <w:color w:val="000000"/>
          <w:lang w:val="en-US"/>
        </w:rPr>
        <w:t>.</w:t>
      </w:r>
      <w:r w:rsidR="00AC4C29" w:rsidRPr="001C2014">
        <w:rPr>
          <w:rFonts w:asciiTheme="majorBidi" w:hAnsiTheme="majorBidi" w:cstheme="majorBidi"/>
          <w:color w:val="000000"/>
          <w:lang w:val="en-US"/>
        </w:rPr>
        <w:t>2</w:t>
      </w:r>
      <w:r w:rsidR="00B25525" w:rsidRPr="001C2014">
        <w:rPr>
          <w:rFonts w:asciiTheme="majorBidi" w:hAnsiTheme="majorBidi" w:cstheme="majorBidi"/>
          <w:color w:val="000000"/>
          <w:lang w:val="en-US"/>
        </w:rPr>
        <w:t>.</w:t>
      </w:r>
      <w:r w:rsidR="00944F1E" w:rsidRPr="001C2014">
        <w:rPr>
          <w:rFonts w:asciiTheme="majorBidi" w:hAnsiTheme="majorBidi" w:cstheme="majorBidi"/>
          <w:color w:val="000000"/>
          <w:lang w:val="en-US"/>
        </w:rPr>
        <w:t>1</w:t>
      </w:r>
      <w:r w:rsidR="00B25525" w:rsidRPr="001C2014">
        <w:rPr>
          <w:rFonts w:asciiTheme="majorBidi" w:hAnsiTheme="majorBidi" w:cstheme="majorBidi"/>
          <w:color w:val="000000"/>
          <w:lang w:val="en-US"/>
        </w:rPr>
        <w:t>.</w:t>
      </w:r>
      <w:r w:rsidR="00944F1E" w:rsidRPr="001C2014">
        <w:rPr>
          <w:rFonts w:asciiTheme="majorBidi" w:hAnsiTheme="majorBidi" w:cstheme="majorBidi"/>
          <w:color w:val="000000"/>
          <w:lang w:val="en-US"/>
        </w:rPr>
        <w:t>1</w:t>
      </w:r>
      <w:r w:rsidR="00B25525"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1</w:t>
      </w:r>
      <w:r w:rsidR="00B25525" w:rsidRPr="001C2014">
        <w:rPr>
          <w:rFonts w:asciiTheme="majorBidi" w:hAnsiTheme="majorBidi" w:cstheme="majorBidi"/>
          <w:color w:val="000000"/>
          <w:lang w:val="en-US"/>
        </w:rPr>
        <w:t>))</w:t>
      </w:r>
      <w:r w:rsidR="00D869D4" w:rsidRPr="001C2014">
        <w:rPr>
          <w:rFonts w:asciiTheme="majorBidi" w:hAnsiTheme="majorBidi" w:cstheme="majorBidi"/>
          <w:color w:val="000000"/>
          <w:lang w:val="en-US"/>
        </w:rPr>
        <w:t>.</w:t>
      </w:r>
    </w:p>
    <w:p w14:paraId="179936EF" w14:textId="63AEAE51" w:rsidR="00296CF7" w:rsidRPr="001C2014" w:rsidRDefault="00944F1E" w:rsidP="00D234BE">
      <w:pPr>
        <w:tabs>
          <w:tab w:val="left" w:pos="900"/>
          <w:tab w:val="left" w:pos="1620"/>
          <w:tab w:val="right" w:pos="7200"/>
          <w:tab w:val="right" w:pos="8540"/>
        </w:tabs>
        <w:spacing w:after="240"/>
        <w:ind w:left="547" w:hanging="547"/>
        <w:jc w:val="thaiDistribute"/>
        <w:rPr>
          <w:rFonts w:asciiTheme="majorBidi" w:hAnsiTheme="majorBidi" w:cstheme="majorBidi"/>
          <w:b/>
          <w:bCs/>
          <w:color w:val="000000"/>
          <w:sz w:val="20"/>
          <w:szCs w:val="20"/>
        </w:rPr>
      </w:pPr>
      <w:r w:rsidRPr="001C2014">
        <w:rPr>
          <w:rFonts w:asciiTheme="majorBidi" w:hAnsiTheme="majorBidi" w:cstheme="majorBidi"/>
          <w:b/>
          <w:bCs/>
          <w:color w:val="000000"/>
          <w:sz w:val="24"/>
          <w:szCs w:val="24"/>
        </w:rPr>
        <w:t>2</w:t>
      </w:r>
      <w:r w:rsidR="00D7164C" w:rsidRPr="001C2014">
        <w:rPr>
          <w:rFonts w:asciiTheme="majorBidi" w:hAnsiTheme="majorBidi" w:cstheme="majorBidi"/>
          <w:b/>
          <w:bCs/>
          <w:color w:val="000000"/>
          <w:sz w:val="24"/>
          <w:szCs w:val="24"/>
        </w:rPr>
        <w:t>1</w:t>
      </w:r>
      <w:r w:rsidR="00296CF7" w:rsidRPr="001C2014">
        <w:rPr>
          <w:rFonts w:asciiTheme="majorBidi" w:hAnsiTheme="majorBidi" w:cstheme="majorBidi"/>
          <w:b/>
          <w:bCs/>
          <w:color w:val="000000"/>
          <w:sz w:val="24"/>
          <w:szCs w:val="24"/>
        </w:rPr>
        <w:t xml:space="preserve">. </w:t>
      </w:r>
      <w:r w:rsidR="00296CF7" w:rsidRPr="001C2014">
        <w:rPr>
          <w:rFonts w:asciiTheme="majorBidi" w:hAnsiTheme="majorBidi" w:cstheme="majorBidi"/>
          <w:b/>
          <w:bCs/>
          <w:color w:val="000000"/>
          <w:sz w:val="20"/>
          <w:szCs w:val="20"/>
        </w:rPr>
        <w:tab/>
        <w:t xml:space="preserve">DEFERRED </w:t>
      </w:r>
      <w:r w:rsidR="00C3100D" w:rsidRPr="001C2014">
        <w:rPr>
          <w:rFonts w:asciiTheme="majorBidi" w:hAnsiTheme="majorBidi" w:cstheme="majorBidi"/>
          <w:b/>
          <w:bCs/>
          <w:color w:val="000000"/>
          <w:sz w:val="20"/>
          <w:szCs w:val="20"/>
        </w:rPr>
        <w:t xml:space="preserve"> </w:t>
      </w:r>
      <w:r w:rsidR="00296CF7" w:rsidRPr="001C2014">
        <w:rPr>
          <w:rFonts w:asciiTheme="majorBidi" w:hAnsiTheme="majorBidi" w:cstheme="majorBidi"/>
          <w:b/>
          <w:bCs/>
          <w:color w:val="000000"/>
          <w:sz w:val="20"/>
          <w:szCs w:val="20"/>
        </w:rPr>
        <w:t>REVENUE</w:t>
      </w:r>
    </w:p>
    <w:p w14:paraId="6BDD32A2" w14:textId="099DED28" w:rsidR="00296CF7" w:rsidRPr="001C2014" w:rsidRDefault="00296CF7" w:rsidP="00296CF7">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sidRPr="001C2014">
        <w:rPr>
          <w:rFonts w:asciiTheme="majorBidi" w:hAnsiTheme="majorBidi" w:cstheme="majorBidi"/>
          <w:color w:val="000000"/>
          <w:lang w:val="en-US"/>
        </w:rPr>
        <w:t xml:space="preserve">Deferred revenue </w:t>
      </w:r>
      <w:r w:rsidRPr="001C2014">
        <w:rPr>
          <w:rFonts w:asciiTheme="majorBidi" w:hAnsiTheme="majorBidi" w:cstheme="majorBidi"/>
          <w:color w:val="000000"/>
          <w:spacing w:val="-6"/>
          <w:cs/>
        </w:rPr>
        <w:t xml:space="preserve">as at </w:t>
      </w:r>
      <w:r w:rsidRPr="001C2014">
        <w:rPr>
          <w:rFonts w:asciiTheme="majorBidi" w:hAnsiTheme="majorBidi" w:cstheme="majorBidi"/>
          <w:color w:val="000000"/>
          <w:spacing w:val="-6"/>
          <w:lang w:val="en-US"/>
        </w:rPr>
        <w:t xml:space="preserve">December </w:t>
      </w:r>
      <w:r w:rsidR="00944F1E" w:rsidRPr="001C2014">
        <w:rPr>
          <w:rFonts w:asciiTheme="majorBidi" w:hAnsiTheme="majorBidi" w:cstheme="majorBidi"/>
          <w:color w:val="000000"/>
          <w:spacing w:val="-6"/>
          <w:lang w:val="en-US"/>
        </w:rPr>
        <w:t>31</w:t>
      </w:r>
      <w:r w:rsidRPr="001C2014">
        <w:rPr>
          <w:rFonts w:asciiTheme="majorBidi" w:hAnsiTheme="majorBidi" w:cstheme="majorBidi"/>
          <w:color w:val="000000"/>
          <w:spacing w:val="-6"/>
          <w:lang w:val="en-US"/>
        </w:rPr>
        <w:t>,</w:t>
      </w:r>
      <w:r w:rsidRPr="001C2014">
        <w:rPr>
          <w:rFonts w:asciiTheme="majorBidi" w:hAnsiTheme="majorBidi" w:cstheme="majorBidi"/>
          <w:color w:val="000000"/>
          <w:spacing w:val="-6"/>
          <w:cs/>
        </w:rPr>
        <w:t xml:space="preserve"> </w:t>
      </w:r>
      <w:r w:rsidRPr="001C2014">
        <w:rPr>
          <w:rFonts w:asciiTheme="majorBidi" w:hAnsiTheme="majorBidi" w:cstheme="majorBidi"/>
          <w:color w:val="000000"/>
          <w:spacing w:val="-6"/>
          <w:lang w:val="en-US"/>
        </w:rPr>
        <w:t>are as follows</w:t>
      </w:r>
      <w:r w:rsidRPr="001C2014">
        <w:rPr>
          <w:rFonts w:asciiTheme="majorBidi" w:hAnsiTheme="majorBidi" w:cstheme="majorBidi"/>
          <w:color w:val="000000"/>
          <w:spacing w:val="-6"/>
          <w:cs/>
        </w:rPr>
        <w:t>:</w:t>
      </w:r>
    </w:p>
    <w:p w14:paraId="1FEC5974" w14:textId="77777777" w:rsidR="00296CF7" w:rsidRPr="001C2014" w:rsidRDefault="00296CF7" w:rsidP="00296CF7">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4930807F" w14:textId="77777777" w:rsidR="00296CF7" w:rsidRPr="001C2014" w:rsidRDefault="00296CF7" w:rsidP="00B62D80">
      <w:pPr>
        <w:pStyle w:val="BodyText"/>
        <w:tabs>
          <w:tab w:val="clear" w:pos="1080"/>
        </w:tabs>
        <w:spacing w:line="240" w:lineRule="exact"/>
        <w:ind w:left="360" w:right="-25" w:firstLine="806"/>
        <w:jc w:val="right"/>
        <w:rPr>
          <w:rFonts w:asciiTheme="majorBidi" w:hAnsiTheme="majorBidi" w:cstheme="majorBidi"/>
          <w:b/>
          <w:bCs/>
          <w:color w:val="000000"/>
          <w:sz w:val="18"/>
          <w:szCs w:val="18"/>
          <w:lang w:eastAsia="en-US"/>
        </w:rPr>
      </w:pPr>
      <w:r w:rsidRPr="001C2014">
        <w:rPr>
          <w:rFonts w:asciiTheme="majorBidi" w:hAnsiTheme="majorBidi" w:cstheme="majorBidi"/>
          <w:b/>
          <w:bCs/>
          <w:color w:val="000000"/>
          <w:sz w:val="18"/>
          <w:szCs w:val="18"/>
          <w:lang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4500"/>
        <w:gridCol w:w="983"/>
        <w:gridCol w:w="150"/>
        <w:gridCol w:w="988"/>
        <w:gridCol w:w="150"/>
        <w:gridCol w:w="879"/>
        <w:gridCol w:w="150"/>
        <w:gridCol w:w="930"/>
      </w:tblGrid>
      <w:tr w:rsidR="00296CF7" w:rsidRPr="001C2014" w14:paraId="06B0EBEB" w14:textId="77777777" w:rsidTr="00B62D80">
        <w:trPr>
          <w:cantSplit/>
        </w:trPr>
        <w:tc>
          <w:tcPr>
            <w:tcW w:w="4500" w:type="dxa"/>
          </w:tcPr>
          <w:p w14:paraId="64BE5B4E" w14:textId="77777777" w:rsidR="00296CF7" w:rsidRPr="001C2014" w:rsidRDefault="00296CF7" w:rsidP="00B62D80">
            <w:pPr>
              <w:spacing w:line="220" w:lineRule="exact"/>
              <w:ind w:right="-186"/>
              <w:jc w:val="thaiDistribute"/>
              <w:rPr>
                <w:rFonts w:asciiTheme="majorBidi" w:hAnsiTheme="majorBidi" w:cstheme="majorBidi"/>
                <w:b/>
                <w:bCs/>
                <w:color w:val="000000"/>
                <w:sz w:val="18"/>
                <w:szCs w:val="18"/>
                <w:cs/>
              </w:rPr>
            </w:pPr>
          </w:p>
        </w:tc>
        <w:tc>
          <w:tcPr>
            <w:tcW w:w="2121" w:type="dxa"/>
            <w:gridSpan w:val="3"/>
            <w:hideMark/>
          </w:tcPr>
          <w:p w14:paraId="75C1B100" w14:textId="77777777" w:rsidR="00296CF7" w:rsidRPr="001C2014" w:rsidRDefault="00296CF7"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Consolidated </w:t>
            </w:r>
          </w:p>
          <w:p w14:paraId="22B03BE5" w14:textId="33103114" w:rsidR="00296CF7" w:rsidRPr="001C2014" w:rsidRDefault="00296CF7" w:rsidP="00B62D80">
            <w:pPr>
              <w:spacing w:line="220" w:lineRule="exact"/>
              <w:jc w:val="center"/>
              <w:rPr>
                <w:rFonts w:asciiTheme="majorBidi" w:hAnsiTheme="majorBidi" w:cstheme="majorBidi"/>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50" w:type="dxa"/>
          </w:tcPr>
          <w:p w14:paraId="5DF6936F" w14:textId="77777777" w:rsidR="00296CF7" w:rsidRPr="001C2014" w:rsidRDefault="00296CF7" w:rsidP="00B62D80">
            <w:pPr>
              <w:pStyle w:val="BodyTextIndent"/>
              <w:spacing w:line="220" w:lineRule="exact"/>
              <w:ind w:left="-108" w:right="-108"/>
              <w:jc w:val="center"/>
              <w:rPr>
                <w:rFonts w:asciiTheme="majorBidi" w:hAnsiTheme="majorBidi" w:cstheme="majorBidi"/>
                <w:color w:val="000000"/>
                <w:sz w:val="18"/>
                <w:szCs w:val="18"/>
              </w:rPr>
            </w:pPr>
          </w:p>
        </w:tc>
        <w:tc>
          <w:tcPr>
            <w:tcW w:w="1959" w:type="dxa"/>
            <w:gridSpan w:val="3"/>
            <w:hideMark/>
          </w:tcPr>
          <w:p w14:paraId="578301F5" w14:textId="77777777" w:rsidR="00296CF7" w:rsidRPr="001C2014" w:rsidRDefault="00296CF7"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Separate </w:t>
            </w:r>
          </w:p>
          <w:p w14:paraId="57EEFEC7" w14:textId="65BE020A" w:rsidR="00296CF7" w:rsidRPr="001C2014" w:rsidRDefault="00296CF7" w:rsidP="00B62D80">
            <w:pPr>
              <w:spacing w:line="220" w:lineRule="exact"/>
              <w:jc w:val="center"/>
              <w:rPr>
                <w:rFonts w:asciiTheme="majorBidi" w:hAnsiTheme="majorBidi" w:cstheme="majorBidi"/>
                <w:color w:val="000000"/>
                <w:sz w:val="18"/>
                <w:szCs w:val="18"/>
                <w:cs/>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B62D80" w:rsidRPr="001C2014" w14:paraId="6D56147A" w14:textId="77777777" w:rsidTr="00B62D80">
        <w:trPr>
          <w:cantSplit/>
        </w:trPr>
        <w:tc>
          <w:tcPr>
            <w:tcW w:w="4500" w:type="dxa"/>
          </w:tcPr>
          <w:p w14:paraId="45EF3394" w14:textId="77777777" w:rsidR="00B62D80" w:rsidRPr="001C2014" w:rsidRDefault="00B62D80" w:rsidP="00B62D80">
            <w:pPr>
              <w:spacing w:line="220" w:lineRule="exact"/>
              <w:ind w:right="-186"/>
              <w:jc w:val="thaiDistribute"/>
              <w:rPr>
                <w:rFonts w:asciiTheme="majorBidi" w:hAnsiTheme="majorBidi" w:cstheme="majorBidi"/>
                <w:b/>
                <w:bCs/>
                <w:color w:val="000000"/>
                <w:sz w:val="18"/>
                <w:szCs w:val="18"/>
                <w:cs/>
              </w:rPr>
            </w:pPr>
          </w:p>
        </w:tc>
        <w:tc>
          <w:tcPr>
            <w:tcW w:w="2121" w:type="dxa"/>
            <w:gridSpan w:val="3"/>
          </w:tcPr>
          <w:p w14:paraId="049A7FC6" w14:textId="77777777" w:rsidR="00B62D80" w:rsidRPr="001C2014" w:rsidRDefault="00B62D80"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50" w:type="dxa"/>
          </w:tcPr>
          <w:p w14:paraId="36247B96" w14:textId="77777777" w:rsidR="00B62D80" w:rsidRPr="001C2014" w:rsidRDefault="00B62D80" w:rsidP="00B62D80">
            <w:pPr>
              <w:pStyle w:val="BodyTextIndent"/>
              <w:spacing w:line="220" w:lineRule="exact"/>
              <w:ind w:left="-108" w:right="-108"/>
              <w:jc w:val="center"/>
              <w:rPr>
                <w:rFonts w:asciiTheme="majorBidi" w:hAnsiTheme="majorBidi" w:cstheme="majorBidi"/>
                <w:color w:val="000000"/>
                <w:sz w:val="18"/>
                <w:szCs w:val="18"/>
              </w:rPr>
            </w:pPr>
          </w:p>
        </w:tc>
        <w:tc>
          <w:tcPr>
            <w:tcW w:w="1959" w:type="dxa"/>
            <w:gridSpan w:val="3"/>
          </w:tcPr>
          <w:p w14:paraId="30A60D39" w14:textId="77777777" w:rsidR="00B62D80" w:rsidRPr="001C2014" w:rsidRDefault="00B62D80"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r>
      <w:tr w:rsidR="003074DA" w:rsidRPr="001C2014" w14:paraId="74FB73D1" w14:textId="77777777" w:rsidTr="00B62D80">
        <w:trPr>
          <w:cantSplit/>
        </w:trPr>
        <w:tc>
          <w:tcPr>
            <w:tcW w:w="4500" w:type="dxa"/>
          </w:tcPr>
          <w:p w14:paraId="4C573EC2" w14:textId="77777777" w:rsidR="003074DA" w:rsidRPr="001C2014" w:rsidRDefault="003074DA" w:rsidP="00B62D80">
            <w:pPr>
              <w:spacing w:line="220" w:lineRule="exact"/>
              <w:ind w:right="-186"/>
              <w:jc w:val="thaiDistribute"/>
              <w:rPr>
                <w:rFonts w:asciiTheme="majorBidi" w:hAnsiTheme="majorBidi" w:cstheme="majorBidi"/>
                <w:b/>
                <w:bCs/>
                <w:color w:val="000000"/>
                <w:sz w:val="18"/>
                <w:szCs w:val="18"/>
              </w:rPr>
            </w:pPr>
          </w:p>
        </w:tc>
        <w:tc>
          <w:tcPr>
            <w:tcW w:w="983" w:type="dxa"/>
          </w:tcPr>
          <w:p w14:paraId="4A0F6EA5" w14:textId="1700A95A" w:rsidR="003074DA" w:rsidRPr="001C2014" w:rsidRDefault="003074DA" w:rsidP="00B62D80">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150" w:type="dxa"/>
          </w:tcPr>
          <w:p w14:paraId="4D14856F" w14:textId="77777777" w:rsidR="003074DA" w:rsidRPr="001C2014" w:rsidRDefault="003074DA" w:rsidP="00B62D80">
            <w:pPr>
              <w:tabs>
                <w:tab w:val="decimal" w:pos="882"/>
              </w:tabs>
              <w:spacing w:line="220" w:lineRule="exact"/>
              <w:jc w:val="center"/>
              <w:rPr>
                <w:rFonts w:asciiTheme="majorBidi" w:hAnsiTheme="majorBidi" w:cstheme="majorBidi"/>
                <w:b/>
                <w:bCs/>
                <w:color w:val="000000"/>
                <w:sz w:val="18"/>
                <w:szCs w:val="18"/>
              </w:rPr>
            </w:pPr>
          </w:p>
        </w:tc>
        <w:tc>
          <w:tcPr>
            <w:tcW w:w="988" w:type="dxa"/>
            <w:hideMark/>
          </w:tcPr>
          <w:p w14:paraId="274FD6D5" w14:textId="71EA8B5C" w:rsidR="003074DA" w:rsidRPr="001C2014" w:rsidRDefault="003074DA" w:rsidP="00B62D80">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c>
          <w:tcPr>
            <w:tcW w:w="150" w:type="dxa"/>
          </w:tcPr>
          <w:p w14:paraId="3CF1653F" w14:textId="77777777" w:rsidR="003074DA" w:rsidRPr="001C2014" w:rsidRDefault="003074DA" w:rsidP="00B62D80">
            <w:pPr>
              <w:pStyle w:val="BodyTextIndent"/>
              <w:spacing w:line="220" w:lineRule="exact"/>
              <w:ind w:left="-108" w:right="-108"/>
              <w:jc w:val="center"/>
              <w:rPr>
                <w:rFonts w:asciiTheme="majorBidi" w:hAnsiTheme="majorBidi" w:cstheme="majorBidi"/>
                <w:b/>
                <w:bCs/>
                <w:color w:val="000000"/>
                <w:sz w:val="18"/>
                <w:szCs w:val="18"/>
              </w:rPr>
            </w:pPr>
          </w:p>
        </w:tc>
        <w:tc>
          <w:tcPr>
            <w:tcW w:w="879" w:type="dxa"/>
          </w:tcPr>
          <w:p w14:paraId="13C600C0" w14:textId="66B87114" w:rsidR="003074DA" w:rsidRPr="001C2014" w:rsidRDefault="003074DA" w:rsidP="00B62D80">
            <w:pPr>
              <w:spacing w:line="220" w:lineRule="exact"/>
              <w:jc w:val="center"/>
              <w:rPr>
                <w:rFonts w:asciiTheme="majorBidi" w:hAnsiTheme="majorBidi" w:cstheme="majorBidi"/>
                <w:b/>
                <w:bCs/>
                <w:color w:val="000000"/>
                <w:sz w:val="18"/>
                <w:szCs w:val="18"/>
                <w:cs/>
              </w:rPr>
            </w:pPr>
            <w:r w:rsidRPr="001C2014">
              <w:rPr>
                <w:rFonts w:asciiTheme="majorBidi" w:hAnsiTheme="majorBidi" w:cstheme="majorBidi"/>
                <w:b/>
                <w:bCs/>
                <w:color w:val="000000"/>
                <w:sz w:val="18"/>
                <w:szCs w:val="18"/>
              </w:rPr>
              <w:t>2023</w:t>
            </w:r>
          </w:p>
        </w:tc>
        <w:tc>
          <w:tcPr>
            <w:tcW w:w="150" w:type="dxa"/>
          </w:tcPr>
          <w:p w14:paraId="2E177794" w14:textId="77777777" w:rsidR="003074DA" w:rsidRPr="001C2014" w:rsidRDefault="003074DA" w:rsidP="00B62D80">
            <w:pPr>
              <w:tabs>
                <w:tab w:val="decimal" w:pos="882"/>
              </w:tabs>
              <w:spacing w:line="220" w:lineRule="exact"/>
              <w:jc w:val="center"/>
              <w:rPr>
                <w:rFonts w:asciiTheme="majorBidi" w:hAnsiTheme="majorBidi" w:cstheme="majorBidi"/>
                <w:b/>
                <w:bCs/>
                <w:color w:val="000000"/>
                <w:sz w:val="18"/>
                <w:szCs w:val="18"/>
              </w:rPr>
            </w:pPr>
          </w:p>
        </w:tc>
        <w:tc>
          <w:tcPr>
            <w:tcW w:w="930" w:type="dxa"/>
            <w:hideMark/>
          </w:tcPr>
          <w:p w14:paraId="55533A96" w14:textId="45AA1A29" w:rsidR="003074DA" w:rsidRPr="001C2014" w:rsidRDefault="003074DA" w:rsidP="00B62D80">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r>
      <w:tr w:rsidR="003074DA" w:rsidRPr="001C2014" w14:paraId="6BC8A3C0" w14:textId="77777777" w:rsidTr="00B62D80">
        <w:trPr>
          <w:cantSplit/>
        </w:trPr>
        <w:tc>
          <w:tcPr>
            <w:tcW w:w="4500" w:type="dxa"/>
            <w:vAlign w:val="bottom"/>
            <w:hideMark/>
          </w:tcPr>
          <w:p w14:paraId="6D970545" w14:textId="795BE3CD" w:rsidR="003074DA" w:rsidRPr="001C2014" w:rsidRDefault="003074DA" w:rsidP="00B62D80">
            <w:pPr>
              <w:spacing w:line="220" w:lineRule="exact"/>
              <w:ind w:left="141" w:hanging="141"/>
              <w:rPr>
                <w:rFonts w:asciiTheme="majorBidi" w:hAnsiTheme="majorBidi" w:cstheme="majorBidi"/>
                <w:sz w:val="18"/>
                <w:szCs w:val="18"/>
              </w:rPr>
            </w:pPr>
            <w:r w:rsidRPr="001C2014">
              <w:rPr>
                <w:rFonts w:asciiTheme="majorBidi" w:hAnsiTheme="majorBidi" w:cstheme="majorBidi"/>
                <w:sz w:val="18"/>
                <w:szCs w:val="18"/>
              </w:rPr>
              <w:t xml:space="preserve">Unearned transportation revenue </w:t>
            </w:r>
          </w:p>
        </w:tc>
        <w:tc>
          <w:tcPr>
            <w:tcW w:w="983" w:type="dxa"/>
            <w:shd w:val="clear" w:color="auto" w:fill="auto"/>
            <w:vAlign w:val="bottom"/>
          </w:tcPr>
          <w:p w14:paraId="55B21B15" w14:textId="3965FEED" w:rsidR="003074DA" w:rsidRPr="001C2014" w:rsidRDefault="000F1355"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32,</w:t>
            </w:r>
            <w:r w:rsidR="00527056" w:rsidRPr="001C2014">
              <w:rPr>
                <w:rFonts w:asciiTheme="majorBidi" w:hAnsiTheme="majorBidi" w:cstheme="majorBidi"/>
                <w:color w:val="000000" w:themeColor="text1"/>
                <w:sz w:val="18"/>
                <w:szCs w:val="18"/>
                <w:lang w:val="en-US" w:eastAsia="en-US"/>
              </w:rPr>
              <w:t>52</w:t>
            </w:r>
            <w:r w:rsidR="00E83B00" w:rsidRPr="001C2014">
              <w:rPr>
                <w:rFonts w:asciiTheme="majorBidi" w:hAnsiTheme="majorBidi" w:cstheme="majorBidi"/>
                <w:color w:val="000000" w:themeColor="text1"/>
                <w:sz w:val="18"/>
                <w:szCs w:val="18"/>
                <w:lang w:val="en-US" w:eastAsia="en-US"/>
              </w:rPr>
              <w:t>1</w:t>
            </w:r>
          </w:p>
        </w:tc>
        <w:tc>
          <w:tcPr>
            <w:tcW w:w="150" w:type="dxa"/>
            <w:shd w:val="clear" w:color="auto" w:fill="auto"/>
            <w:vAlign w:val="bottom"/>
          </w:tcPr>
          <w:p w14:paraId="2CC5C793"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988" w:type="dxa"/>
            <w:shd w:val="clear" w:color="auto" w:fill="auto"/>
            <w:vAlign w:val="bottom"/>
          </w:tcPr>
          <w:p w14:paraId="3A862F2A" w14:textId="3954384A" w:rsidR="003074DA" w:rsidRPr="001C2014" w:rsidRDefault="003074D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30,587</w:t>
            </w:r>
          </w:p>
        </w:tc>
        <w:tc>
          <w:tcPr>
            <w:tcW w:w="150" w:type="dxa"/>
          </w:tcPr>
          <w:p w14:paraId="48CC3327"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879" w:type="dxa"/>
            <w:vAlign w:val="bottom"/>
          </w:tcPr>
          <w:p w14:paraId="5CD3314A" w14:textId="05C053D7" w:rsidR="003074DA" w:rsidRPr="001C2014" w:rsidRDefault="000F1355" w:rsidP="00B62D80">
            <w:pPr>
              <w:pStyle w:val="BodyText"/>
              <w:tabs>
                <w:tab w:val="clear" w:pos="450"/>
                <w:tab w:val="clear" w:pos="1080"/>
                <w:tab w:val="clear" w:pos="1620"/>
                <w:tab w:val="clear" w:pos="2552"/>
                <w:tab w:val="decimal" w:pos="791"/>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32,</w:t>
            </w:r>
            <w:r w:rsidR="00527056" w:rsidRPr="001C2014">
              <w:rPr>
                <w:rFonts w:asciiTheme="majorBidi" w:hAnsiTheme="majorBidi" w:cstheme="majorBidi"/>
                <w:color w:val="000000" w:themeColor="text1"/>
                <w:sz w:val="18"/>
                <w:szCs w:val="18"/>
                <w:lang w:val="en-US" w:eastAsia="en-US"/>
              </w:rPr>
              <w:t>442</w:t>
            </w:r>
          </w:p>
        </w:tc>
        <w:tc>
          <w:tcPr>
            <w:tcW w:w="150" w:type="dxa"/>
            <w:vAlign w:val="bottom"/>
          </w:tcPr>
          <w:p w14:paraId="2D16C0B8"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930" w:type="dxa"/>
            <w:vAlign w:val="bottom"/>
          </w:tcPr>
          <w:p w14:paraId="5CEC2EB4" w14:textId="714CE4EA" w:rsidR="003074DA" w:rsidRPr="001C2014" w:rsidRDefault="003074D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30,163</w:t>
            </w:r>
          </w:p>
        </w:tc>
      </w:tr>
      <w:tr w:rsidR="003074DA" w:rsidRPr="001C2014" w14:paraId="6B3E1EDA" w14:textId="77777777" w:rsidTr="00B62D80">
        <w:trPr>
          <w:cantSplit/>
        </w:trPr>
        <w:tc>
          <w:tcPr>
            <w:tcW w:w="4500" w:type="dxa"/>
            <w:vAlign w:val="bottom"/>
            <w:hideMark/>
          </w:tcPr>
          <w:p w14:paraId="0B3F0054" w14:textId="643BFBF7" w:rsidR="003074DA" w:rsidRPr="001C2014" w:rsidRDefault="003074DA" w:rsidP="00B62D80">
            <w:pPr>
              <w:spacing w:line="220" w:lineRule="exact"/>
              <w:ind w:left="141" w:hanging="141"/>
              <w:rPr>
                <w:rFonts w:asciiTheme="majorBidi" w:hAnsiTheme="majorBidi" w:cstheme="majorBidi"/>
                <w:sz w:val="18"/>
                <w:szCs w:val="18"/>
              </w:rPr>
            </w:pPr>
            <w:r w:rsidRPr="001C2014">
              <w:rPr>
                <w:rFonts w:asciiTheme="majorBidi" w:hAnsiTheme="majorBidi" w:cstheme="majorBidi"/>
                <w:sz w:val="18"/>
                <w:szCs w:val="18"/>
              </w:rPr>
              <w:t>Customer Loyalty program</w:t>
            </w:r>
            <w:r w:rsidRPr="001C2014">
              <w:rPr>
                <w:rFonts w:asciiTheme="majorBidi" w:hAnsiTheme="majorBidi" w:cstheme="majorBidi"/>
                <w:sz w:val="18"/>
                <w:szCs w:val="18"/>
                <w:cs/>
              </w:rPr>
              <w:t xml:space="preserve"> </w:t>
            </w:r>
            <w:r w:rsidR="00CC1CBC" w:rsidRPr="001C2014">
              <w:rPr>
                <w:rFonts w:asciiTheme="majorBidi" w:hAnsiTheme="majorBidi" w:cstheme="majorBidi"/>
                <w:color w:val="000000"/>
                <w:sz w:val="18"/>
                <w:szCs w:val="18"/>
                <w:vertAlign w:val="superscript"/>
              </w:rPr>
              <w:t>(1)</w:t>
            </w:r>
          </w:p>
        </w:tc>
        <w:tc>
          <w:tcPr>
            <w:tcW w:w="983" w:type="dxa"/>
            <w:shd w:val="clear" w:color="auto" w:fill="auto"/>
            <w:vAlign w:val="bottom"/>
          </w:tcPr>
          <w:p w14:paraId="0AFC487F" w14:textId="4F3DF4EC" w:rsidR="003074DA" w:rsidRPr="001C2014" w:rsidRDefault="000F1355"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5,0</w:t>
            </w:r>
            <w:r w:rsidR="00527056" w:rsidRPr="001C2014">
              <w:rPr>
                <w:rFonts w:asciiTheme="majorBidi" w:hAnsiTheme="majorBidi" w:cstheme="majorBidi"/>
                <w:color w:val="000000" w:themeColor="text1"/>
                <w:sz w:val="18"/>
                <w:szCs w:val="18"/>
                <w:lang w:val="en-US" w:eastAsia="en-US"/>
              </w:rPr>
              <w:t>55</w:t>
            </w:r>
          </w:p>
        </w:tc>
        <w:tc>
          <w:tcPr>
            <w:tcW w:w="150" w:type="dxa"/>
            <w:shd w:val="clear" w:color="auto" w:fill="auto"/>
            <w:vAlign w:val="bottom"/>
          </w:tcPr>
          <w:p w14:paraId="0B75E989"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988" w:type="dxa"/>
            <w:shd w:val="clear" w:color="auto" w:fill="auto"/>
            <w:vAlign w:val="bottom"/>
          </w:tcPr>
          <w:p w14:paraId="458CE57E" w14:textId="76497187" w:rsidR="003074DA" w:rsidRPr="001C2014" w:rsidRDefault="003074D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5,092</w:t>
            </w:r>
          </w:p>
        </w:tc>
        <w:tc>
          <w:tcPr>
            <w:tcW w:w="150" w:type="dxa"/>
            <w:vAlign w:val="bottom"/>
          </w:tcPr>
          <w:p w14:paraId="494CD981"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879" w:type="dxa"/>
            <w:vAlign w:val="bottom"/>
          </w:tcPr>
          <w:p w14:paraId="244115B0" w14:textId="727695A4" w:rsidR="003074DA" w:rsidRPr="001C2014" w:rsidRDefault="00E56FEF" w:rsidP="00B62D80">
            <w:pPr>
              <w:pStyle w:val="BodyText"/>
              <w:tabs>
                <w:tab w:val="clear" w:pos="450"/>
                <w:tab w:val="clear" w:pos="1080"/>
                <w:tab w:val="clear" w:pos="1620"/>
                <w:tab w:val="clear" w:pos="2552"/>
                <w:tab w:val="decimal" w:pos="791"/>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5,0</w:t>
            </w:r>
            <w:r w:rsidR="00527056" w:rsidRPr="001C2014">
              <w:rPr>
                <w:rFonts w:asciiTheme="majorBidi" w:hAnsiTheme="majorBidi" w:cstheme="majorBidi"/>
                <w:color w:val="000000" w:themeColor="text1"/>
                <w:sz w:val="18"/>
                <w:szCs w:val="18"/>
                <w:lang w:val="en-US" w:eastAsia="en-US"/>
              </w:rPr>
              <w:t>55</w:t>
            </w:r>
          </w:p>
        </w:tc>
        <w:tc>
          <w:tcPr>
            <w:tcW w:w="150" w:type="dxa"/>
            <w:vAlign w:val="bottom"/>
          </w:tcPr>
          <w:p w14:paraId="6FE9C306"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930" w:type="dxa"/>
            <w:vAlign w:val="bottom"/>
          </w:tcPr>
          <w:p w14:paraId="75EB9EF5" w14:textId="70B63D8A" w:rsidR="003074DA" w:rsidRPr="001C2014" w:rsidRDefault="003074D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5,182</w:t>
            </w:r>
          </w:p>
        </w:tc>
      </w:tr>
      <w:tr w:rsidR="003074DA" w:rsidRPr="001C2014" w14:paraId="5B2134BC" w14:textId="77777777" w:rsidTr="00B62D80">
        <w:trPr>
          <w:cantSplit/>
        </w:trPr>
        <w:tc>
          <w:tcPr>
            <w:tcW w:w="4500" w:type="dxa"/>
          </w:tcPr>
          <w:p w14:paraId="49328928" w14:textId="77777777" w:rsidR="003074DA" w:rsidRPr="001C2014" w:rsidRDefault="003074DA" w:rsidP="00B62D80">
            <w:pPr>
              <w:spacing w:line="220" w:lineRule="exact"/>
              <w:ind w:right="-58"/>
              <w:jc w:val="thaiDistribute"/>
              <w:rPr>
                <w:rFonts w:asciiTheme="majorBidi" w:hAnsiTheme="majorBidi" w:cstheme="majorBidi"/>
                <w:color w:val="000000"/>
                <w:sz w:val="18"/>
                <w:szCs w:val="18"/>
                <w:u w:val="single"/>
              </w:rPr>
            </w:pPr>
          </w:p>
        </w:tc>
        <w:tc>
          <w:tcPr>
            <w:tcW w:w="983" w:type="dxa"/>
            <w:tcBorders>
              <w:top w:val="single" w:sz="4" w:space="0" w:color="auto"/>
              <w:left w:val="nil"/>
              <w:bottom w:val="double" w:sz="4" w:space="0" w:color="auto"/>
              <w:right w:val="nil"/>
            </w:tcBorders>
            <w:shd w:val="clear" w:color="auto" w:fill="auto"/>
          </w:tcPr>
          <w:p w14:paraId="32C49607" w14:textId="00128492" w:rsidR="003074DA" w:rsidRPr="001C2014" w:rsidRDefault="000F1355"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cs/>
                <w:lang w:val="en-US" w:eastAsia="en-US"/>
              </w:rPr>
            </w:pPr>
            <w:r w:rsidRPr="001C2014">
              <w:rPr>
                <w:rFonts w:asciiTheme="majorBidi" w:hAnsiTheme="majorBidi" w:cstheme="majorBidi"/>
                <w:color w:val="000000" w:themeColor="text1"/>
                <w:sz w:val="18"/>
                <w:szCs w:val="18"/>
                <w:lang w:val="en-US" w:eastAsia="en-US"/>
              </w:rPr>
              <w:t>37,</w:t>
            </w:r>
            <w:r w:rsidR="00527056" w:rsidRPr="001C2014">
              <w:rPr>
                <w:rFonts w:asciiTheme="majorBidi" w:hAnsiTheme="majorBidi" w:cstheme="majorBidi"/>
                <w:color w:val="000000" w:themeColor="text1"/>
                <w:sz w:val="18"/>
                <w:szCs w:val="18"/>
                <w:lang w:val="en-US" w:eastAsia="en-US"/>
              </w:rPr>
              <w:t>576</w:t>
            </w:r>
          </w:p>
        </w:tc>
        <w:tc>
          <w:tcPr>
            <w:tcW w:w="150" w:type="dxa"/>
            <w:shd w:val="clear" w:color="auto" w:fill="auto"/>
          </w:tcPr>
          <w:p w14:paraId="3ABC63DC" w14:textId="77777777" w:rsidR="003074DA" w:rsidRPr="001C2014" w:rsidRDefault="003074DA" w:rsidP="00B62D80">
            <w:pPr>
              <w:spacing w:line="220" w:lineRule="exact"/>
              <w:jc w:val="center"/>
              <w:rPr>
                <w:rFonts w:asciiTheme="majorBidi" w:hAnsiTheme="majorBidi" w:cstheme="majorBidi"/>
                <w:b/>
                <w:bCs/>
                <w:color w:val="000000"/>
                <w:sz w:val="18"/>
                <w:szCs w:val="18"/>
              </w:rPr>
            </w:pPr>
          </w:p>
        </w:tc>
        <w:tc>
          <w:tcPr>
            <w:tcW w:w="988" w:type="dxa"/>
            <w:tcBorders>
              <w:top w:val="single" w:sz="4" w:space="0" w:color="auto"/>
              <w:left w:val="nil"/>
              <w:bottom w:val="double" w:sz="4" w:space="0" w:color="auto"/>
              <w:right w:val="nil"/>
            </w:tcBorders>
            <w:shd w:val="clear" w:color="auto" w:fill="auto"/>
          </w:tcPr>
          <w:p w14:paraId="684FB62D" w14:textId="48D6CF1A" w:rsidR="003074DA" w:rsidRPr="001C2014" w:rsidRDefault="003074D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35,679</w:t>
            </w:r>
          </w:p>
        </w:tc>
        <w:tc>
          <w:tcPr>
            <w:tcW w:w="150" w:type="dxa"/>
          </w:tcPr>
          <w:p w14:paraId="550CD295" w14:textId="77777777" w:rsidR="003074DA" w:rsidRPr="001C2014" w:rsidRDefault="003074DA" w:rsidP="00B62D80">
            <w:pPr>
              <w:spacing w:line="220" w:lineRule="exact"/>
              <w:jc w:val="center"/>
              <w:rPr>
                <w:rFonts w:asciiTheme="majorBidi" w:hAnsiTheme="majorBidi" w:cstheme="majorBidi"/>
                <w:b/>
                <w:bCs/>
                <w:color w:val="000000"/>
                <w:sz w:val="18"/>
                <w:szCs w:val="18"/>
              </w:rPr>
            </w:pPr>
          </w:p>
        </w:tc>
        <w:tc>
          <w:tcPr>
            <w:tcW w:w="879" w:type="dxa"/>
            <w:tcBorders>
              <w:top w:val="single" w:sz="4" w:space="0" w:color="auto"/>
              <w:left w:val="nil"/>
              <w:bottom w:val="double" w:sz="4" w:space="0" w:color="auto"/>
              <w:right w:val="nil"/>
            </w:tcBorders>
          </w:tcPr>
          <w:p w14:paraId="67F79018" w14:textId="2524BEFF" w:rsidR="003074DA" w:rsidRPr="001C2014" w:rsidRDefault="00E56FEF" w:rsidP="00B62D80">
            <w:pPr>
              <w:pStyle w:val="BodyText"/>
              <w:tabs>
                <w:tab w:val="clear" w:pos="450"/>
                <w:tab w:val="clear" w:pos="1080"/>
                <w:tab w:val="clear" w:pos="1620"/>
                <w:tab w:val="clear" w:pos="2552"/>
                <w:tab w:val="decimal" w:pos="791"/>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37,497</w:t>
            </w:r>
          </w:p>
        </w:tc>
        <w:tc>
          <w:tcPr>
            <w:tcW w:w="150" w:type="dxa"/>
          </w:tcPr>
          <w:p w14:paraId="1F5FCD20" w14:textId="77777777" w:rsidR="003074DA" w:rsidRPr="001C2014" w:rsidRDefault="003074DA" w:rsidP="00B62D80">
            <w:pPr>
              <w:spacing w:line="220" w:lineRule="exact"/>
              <w:jc w:val="center"/>
              <w:rPr>
                <w:rFonts w:asciiTheme="majorBidi" w:hAnsiTheme="majorBidi" w:cstheme="majorBidi"/>
                <w:b/>
                <w:bCs/>
                <w:color w:val="000000"/>
                <w:sz w:val="18"/>
                <w:szCs w:val="18"/>
              </w:rPr>
            </w:pPr>
          </w:p>
        </w:tc>
        <w:tc>
          <w:tcPr>
            <w:tcW w:w="930" w:type="dxa"/>
            <w:tcBorders>
              <w:top w:val="single" w:sz="4" w:space="0" w:color="auto"/>
              <w:left w:val="nil"/>
              <w:bottom w:val="double" w:sz="4" w:space="0" w:color="auto"/>
              <w:right w:val="nil"/>
            </w:tcBorders>
          </w:tcPr>
          <w:p w14:paraId="394D0763" w14:textId="7FC5188A" w:rsidR="003074DA" w:rsidRPr="001C2014" w:rsidRDefault="003074D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35,345</w:t>
            </w:r>
          </w:p>
        </w:tc>
      </w:tr>
    </w:tbl>
    <w:p w14:paraId="0B87DA44" w14:textId="53629E23" w:rsidR="00296CF7" w:rsidRPr="001C2014" w:rsidRDefault="00E8488B" w:rsidP="001C2014">
      <w:pPr>
        <w:pStyle w:val="BodyText"/>
        <w:tabs>
          <w:tab w:val="clear" w:pos="1080"/>
          <w:tab w:val="left" w:pos="540"/>
        </w:tabs>
        <w:spacing w:before="120" w:after="120"/>
        <w:ind w:left="547" w:right="-29"/>
        <w:jc w:val="thaiDistribute"/>
        <w:rPr>
          <w:rFonts w:asciiTheme="majorBidi" w:hAnsiTheme="majorBidi" w:cstheme="majorBidi"/>
          <w:lang w:val="en-US"/>
        </w:rPr>
      </w:pPr>
      <w:r w:rsidRPr="001C2014">
        <w:rPr>
          <w:rFonts w:asciiTheme="majorBidi" w:hAnsiTheme="majorBidi" w:cstheme="majorBidi"/>
          <w:lang w:val="en-US"/>
        </w:rPr>
        <w:t>Information</w:t>
      </w:r>
      <w:r w:rsidR="00296CF7" w:rsidRPr="001C2014">
        <w:rPr>
          <w:rFonts w:asciiTheme="majorBidi" w:hAnsiTheme="majorBidi" w:cstheme="majorBidi"/>
          <w:lang w:val="en-US"/>
        </w:rPr>
        <w:t xml:space="preserve"> shows the amount of revenue recognized </w:t>
      </w:r>
      <w:r w:rsidRPr="001C2014">
        <w:rPr>
          <w:rFonts w:asciiTheme="majorBidi" w:hAnsiTheme="majorBidi" w:cstheme="majorBidi"/>
          <w:lang w:val="en-US"/>
        </w:rPr>
        <w:t>during the year end</w:t>
      </w:r>
      <w:r w:rsidR="00F90006" w:rsidRPr="001C2014">
        <w:rPr>
          <w:rFonts w:asciiTheme="majorBidi" w:hAnsiTheme="majorBidi" w:cstheme="majorBidi"/>
          <w:lang w:val="en-US"/>
        </w:rPr>
        <w:t>ed</w:t>
      </w:r>
      <w:r w:rsidR="00B52CAC" w:rsidRPr="001C2014">
        <w:rPr>
          <w:rFonts w:asciiTheme="majorBidi" w:hAnsiTheme="majorBidi" w:cstheme="majorBidi"/>
          <w:lang w:val="en-US"/>
        </w:rPr>
        <w:t xml:space="preserve"> December </w:t>
      </w:r>
      <w:r w:rsidR="00944F1E" w:rsidRPr="001C2014">
        <w:rPr>
          <w:rFonts w:asciiTheme="majorBidi" w:hAnsiTheme="majorBidi" w:cstheme="majorBidi"/>
          <w:lang w:val="en-US"/>
        </w:rPr>
        <w:t>31</w:t>
      </w:r>
      <w:r w:rsidR="00B52CAC" w:rsidRPr="001C2014">
        <w:rPr>
          <w:rFonts w:asciiTheme="majorBidi" w:hAnsiTheme="majorBidi" w:cstheme="majorBidi"/>
          <w:lang w:val="en-US"/>
        </w:rPr>
        <w:t xml:space="preserve">, </w:t>
      </w:r>
      <w:r w:rsidR="00944F1E" w:rsidRPr="001C2014">
        <w:rPr>
          <w:rFonts w:asciiTheme="majorBidi" w:hAnsiTheme="majorBidi" w:cstheme="majorBidi"/>
          <w:lang w:val="en-US"/>
        </w:rPr>
        <w:t>202</w:t>
      </w:r>
      <w:r w:rsidR="003074DA" w:rsidRPr="001C2014">
        <w:rPr>
          <w:rFonts w:asciiTheme="majorBidi" w:hAnsiTheme="majorBidi" w:cstheme="majorBidi"/>
          <w:lang w:val="en-US"/>
        </w:rPr>
        <w:t>3</w:t>
      </w:r>
      <w:r w:rsidR="00C90C95" w:rsidRPr="001C2014">
        <w:rPr>
          <w:rFonts w:asciiTheme="majorBidi" w:hAnsiTheme="majorBidi" w:cstheme="majorBidi"/>
          <w:lang w:val="en-US"/>
        </w:rPr>
        <w:t xml:space="preserve"> </w:t>
      </w:r>
      <w:r w:rsidR="0038126E" w:rsidRPr="001C2014">
        <w:rPr>
          <w:rFonts w:asciiTheme="majorBidi" w:hAnsiTheme="majorBidi" w:cstheme="majorBidi"/>
          <w:lang w:val="en-US"/>
        </w:rPr>
        <w:t xml:space="preserve">and </w:t>
      </w:r>
      <w:r w:rsidR="00944F1E" w:rsidRPr="001C2014">
        <w:rPr>
          <w:rFonts w:asciiTheme="majorBidi" w:hAnsiTheme="majorBidi" w:cstheme="majorBidi"/>
          <w:lang w:val="en-US"/>
        </w:rPr>
        <w:t>202</w:t>
      </w:r>
      <w:r w:rsidR="003074DA" w:rsidRPr="001C2014">
        <w:rPr>
          <w:rFonts w:asciiTheme="majorBidi" w:hAnsiTheme="majorBidi" w:cstheme="majorBidi"/>
          <w:lang w:val="en-US"/>
        </w:rPr>
        <w:t>2</w:t>
      </w:r>
      <w:r w:rsidR="0038126E" w:rsidRPr="001C2014">
        <w:rPr>
          <w:rFonts w:asciiTheme="majorBidi" w:hAnsiTheme="majorBidi" w:cstheme="majorBidi"/>
          <w:lang w:val="en-US"/>
        </w:rPr>
        <w:t>,</w:t>
      </w:r>
      <w:r w:rsidR="00296CF7" w:rsidRPr="001C2014">
        <w:rPr>
          <w:rFonts w:asciiTheme="majorBidi" w:hAnsiTheme="majorBidi" w:cstheme="majorBidi"/>
          <w:lang w:val="en-US"/>
        </w:rPr>
        <w:t xml:space="preserve"> relating to the beginning balance in deferred </w:t>
      </w:r>
      <w:r w:rsidR="000973D8" w:rsidRPr="001C2014">
        <w:rPr>
          <w:rFonts w:asciiTheme="majorBidi" w:hAnsiTheme="majorBidi" w:cstheme="majorBidi"/>
          <w:lang w:val="en-US"/>
        </w:rPr>
        <w:t>revenue</w:t>
      </w:r>
      <w:r w:rsidR="00296CF7" w:rsidRPr="001C2014">
        <w:rPr>
          <w:rFonts w:asciiTheme="majorBidi" w:hAnsiTheme="majorBidi" w:cstheme="majorBidi"/>
          <w:lang w:val="en-US"/>
        </w:rPr>
        <w:t>.</w:t>
      </w:r>
    </w:p>
    <w:p w14:paraId="75CD2696" w14:textId="77777777" w:rsidR="00296CF7" w:rsidRPr="001C2014" w:rsidRDefault="00296CF7" w:rsidP="000A1D7C">
      <w:pPr>
        <w:pStyle w:val="BodyText"/>
        <w:tabs>
          <w:tab w:val="clear" w:pos="1080"/>
        </w:tabs>
        <w:spacing w:line="240" w:lineRule="exact"/>
        <w:ind w:left="360" w:right="-25" w:firstLine="806"/>
        <w:jc w:val="right"/>
        <w:rPr>
          <w:rFonts w:asciiTheme="majorBidi" w:hAnsiTheme="majorBidi" w:cstheme="majorBidi"/>
          <w:b/>
          <w:bCs/>
          <w:color w:val="000000"/>
          <w:sz w:val="18"/>
          <w:szCs w:val="18"/>
          <w:lang w:eastAsia="en-US"/>
        </w:rPr>
      </w:pPr>
      <w:r w:rsidRPr="001C2014">
        <w:rPr>
          <w:rFonts w:asciiTheme="majorBidi" w:hAnsiTheme="majorBidi" w:cstheme="majorBidi"/>
          <w:b/>
          <w:bCs/>
          <w:color w:val="000000"/>
          <w:sz w:val="18"/>
          <w:szCs w:val="18"/>
          <w:lang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4500"/>
        <w:gridCol w:w="983"/>
        <w:gridCol w:w="150"/>
        <w:gridCol w:w="988"/>
        <w:gridCol w:w="150"/>
        <w:gridCol w:w="879"/>
        <w:gridCol w:w="90"/>
        <w:gridCol w:w="990"/>
      </w:tblGrid>
      <w:tr w:rsidR="00296CF7" w:rsidRPr="001C2014" w14:paraId="416A623F" w14:textId="77777777" w:rsidTr="00B62D80">
        <w:trPr>
          <w:cantSplit/>
        </w:trPr>
        <w:tc>
          <w:tcPr>
            <w:tcW w:w="4500" w:type="dxa"/>
          </w:tcPr>
          <w:p w14:paraId="5A4E380F" w14:textId="77777777" w:rsidR="00296CF7" w:rsidRPr="001C2014" w:rsidRDefault="00296CF7" w:rsidP="00B62D80">
            <w:pPr>
              <w:spacing w:line="220" w:lineRule="exact"/>
              <w:ind w:right="-186"/>
              <w:jc w:val="thaiDistribute"/>
              <w:rPr>
                <w:rFonts w:asciiTheme="majorBidi" w:hAnsiTheme="majorBidi" w:cstheme="majorBidi"/>
                <w:b/>
                <w:bCs/>
                <w:color w:val="000000"/>
                <w:sz w:val="18"/>
                <w:szCs w:val="18"/>
                <w:cs/>
              </w:rPr>
            </w:pPr>
          </w:p>
        </w:tc>
        <w:tc>
          <w:tcPr>
            <w:tcW w:w="2121" w:type="dxa"/>
            <w:gridSpan w:val="3"/>
            <w:hideMark/>
          </w:tcPr>
          <w:p w14:paraId="05C98320" w14:textId="77777777" w:rsidR="00296CF7" w:rsidRPr="001C2014" w:rsidRDefault="00296CF7"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Consolidated </w:t>
            </w:r>
          </w:p>
          <w:p w14:paraId="1EB816C7" w14:textId="390C70EE" w:rsidR="00296CF7" w:rsidRPr="001C2014" w:rsidRDefault="00296CF7" w:rsidP="00B62D80">
            <w:pPr>
              <w:spacing w:line="220" w:lineRule="exact"/>
              <w:jc w:val="center"/>
              <w:rPr>
                <w:rFonts w:asciiTheme="majorBidi" w:hAnsiTheme="majorBidi" w:cstheme="majorBidi"/>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50" w:type="dxa"/>
          </w:tcPr>
          <w:p w14:paraId="174E93F5" w14:textId="77777777" w:rsidR="00296CF7" w:rsidRPr="001C2014" w:rsidRDefault="00296CF7" w:rsidP="00B62D80">
            <w:pPr>
              <w:pStyle w:val="BodyTextIndent"/>
              <w:spacing w:line="220" w:lineRule="exact"/>
              <w:ind w:left="-108" w:right="-108"/>
              <w:jc w:val="center"/>
              <w:rPr>
                <w:rFonts w:asciiTheme="majorBidi" w:hAnsiTheme="majorBidi" w:cstheme="majorBidi"/>
                <w:color w:val="000000"/>
                <w:sz w:val="18"/>
                <w:szCs w:val="18"/>
              </w:rPr>
            </w:pPr>
          </w:p>
        </w:tc>
        <w:tc>
          <w:tcPr>
            <w:tcW w:w="1959" w:type="dxa"/>
            <w:gridSpan w:val="3"/>
            <w:hideMark/>
          </w:tcPr>
          <w:p w14:paraId="3C8ED24E" w14:textId="77777777" w:rsidR="00296CF7" w:rsidRPr="001C2014" w:rsidRDefault="00296CF7"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Separate </w:t>
            </w:r>
          </w:p>
          <w:p w14:paraId="4E26CBEF" w14:textId="385FA42C" w:rsidR="00296CF7" w:rsidRPr="001C2014" w:rsidRDefault="00296CF7" w:rsidP="00B62D80">
            <w:pPr>
              <w:spacing w:line="220" w:lineRule="exact"/>
              <w:jc w:val="center"/>
              <w:rPr>
                <w:rFonts w:asciiTheme="majorBidi" w:hAnsiTheme="majorBidi" w:cstheme="majorBidi"/>
                <w:color w:val="000000"/>
                <w:sz w:val="18"/>
                <w:szCs w:val="18"/>
                <w:cs/>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3074DA" w:rsidRPr="001C2014" w14:paraId="139EC99F" w14:textId="77777777" w:rsidTr="00B62D80">
        <w:trPr>
          <w:cantSplit/>
        </w:trPr>
        <w:tc>
          <w:tcPr>
            <w:tcW w:w="4500" w:type="dxa"/>
          </w:tcPr>
          <w:p w14:paraId="2947DD3C" w14:textId="77777777" w:rsidR="003074DA" w:rsidRPr="001C2014" w:rsidRDefault="003074DA" w:rsidP="00B62D80">
            <w:pPr>
              <w:spacing w:line="220" w:lineRule="exact"/>
              <w:ind w:right="-186"/>
              <w:jc w:val="thaiDistribute"/>
              <w:rPr>
                <w:rFonts w:asciiTheme="majorBidi" w:hAnsiTheme="majorBidi" w:cstheme="majorBidi"/>
                <w:b/>
                <w:bCs/>
                <w:color w:val="000000"/>
                <w:sz w:val="18"/>
                <w:szCs w:val="18"/>
              </w:rPr>
            </w:pPr>
          </w:p>
        </w:tc>
        <w:tc>
          <w:tcPr>
            <w:tcW w:w="983" w:type="dxa"/>
          </w:tcPr>
          <w:p w14:paraId="44FF122D" w14:textId="13EC82AD" w:rsidR="003074DA" w:rsidRPr="001C2014" w:rsidRDefault="003074DA" w:rsidP="00B62D80">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2023</w:t>
            </w:r>
          </w:p>
        </w:tc>
        <w:tc>
          <w:tcPr>
            <w:tcW w:w="150" w:type="dxa"/>
          </w:tcPr>
          <w:p w14:paraId="086917DA" w14:textId="77777777" w:rsidR="003074DA" w:rsidRPr="001C2014" w:rsidRDefault="003074DA" w:rsidP="00B62D80">
            <w:pPr>
              <w:tabs>
                <w:tab w:val="decimal" w:pos="882"/>
              </w:tabs>
              <w:spacing w:line="220" w:lineRule="exact"/>
              <w:jc w:val="center"/>
              <w:rPr>
                <w:rFonts w:asciiTheme="majorBidi" w:hAnsiTheme="majorBidi" w:cstheme="majorBidi"/>
                <w:b/>
                <w:bCs/>
                <w:color w:val="000000"/>
                <w:sz w:val="18"/>
                <w:szCs w:val="18"/>
              </w:rPr>
            </w:pPr>
          </w:p>
        </w:tc>
        <w:tc>
          <w:tcPr>
            <w:tcW w:w="988" w:type="dxa"/>
            <w:hideMark/>
          </w:tcPr>
          <w:p w14:paraId="42C4AEF5" w14:textId="034C6C67" w:rsidR="003074DA" w:rsidRPr="001C2014" w:rsidRDefault="003074DA" w:rsidP="00B62D80">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c>
          <w:tcPr>
            <w:tcW w:w="150" w:type="dxa"/>
          </w:tcPr>
          <w:p w14:paraId="0E78BFA7" w14:textId="77777777" w:rsidR="003074DA" w:rsidRPr="001C2014" w:rsidRDefault="003074DA" w:rsidP="00B62D80">
            <w:pPr>
              <w:pStyle w:val="BodyTextIndent"/>
              <w:spacing w:line="220" w:lineRule="exact"/>
              <w:ind w:left="-108" w:right="-108"/>
              <w:jc w:val="center"/>
              <w:rPr>
                <w:rFonts w:asciiTheme="majorBidi" w:hAnsiTheme="majorBidi" w:cstheme="majorBidi"/>
                <w:b/>
                <w:bCs/>
                <w:color w:val="000000"/>
                <w:sz w:val="18"/>
                <w:szCs w:val="18"/>
              </w:rPr>
            </w:pPr>
          </w:p>
        </w:tc>
        <w:tc>
          <w:tcPr>
            <w:tcW w:w="879" w:type="dxa"/>
          </w:tcPr>
          <w:p w14:paraId="495D2A8E" w14:textId="3E3BC122" w:rsidR="003074DA" w:rsidRPr="001C2014" w:rsidRDefault="003074DA" w:rsidP="00B62D80">
            <w:pPr>
              <w:spacing w:line="220" w:lineRule="exact"/>
              <w:jc w:val="center"/>
              <w:rPr>
                <w:rFonts w:asciiTheme="majorBidi" w:hAnsiTheme="majorBidi" w:cstheme="majorBidi"/>
                <w:b/>
                <w:bCs/>
                <w:color w:val="000000"/>
                <w:sz w:val="18"/>
                <w:szCs w:val="18"/>
                <w:cs/>
              </w:rPr>
            </w:pPr>
            <w:r w:rsidRPr="001C2014">
              <w:rPr>
                <w:rFonts w:asciiTheme="majorBidi" w:hAnsiTheme="majorBidi" w:cstheme="majorBidi"/>
                <w:b/>
                <w:bCs/>
                <w:color w:val="000000"/>
                <w:sz w:val="18"/>
                <w:szCs w:val="18"/>
              </w:rPr>
              <w:t>2023</w:t>
            </w:r>
          </w:p>
        </w:tc>
        <w:tc>
          <w:tcPr>
            <w:tcW w:w="90" w:type="dxa"/>
          </w:tcPr>
          <w:p w14:paraId="16366EF7" w14:textId="77777777" w:rsidR="003074DA" w:rsidRPr="001C2014" w:rsidRDefault="003074DA" w:rsidP="00B62D80">
            <w:pPr>
              <w:tabs>
                <w:tab w:val="decimal" w:pos="882"/>
              </w:tabs>
              <w:spacing w:line="220" w:lineRule="exact"/>
              <w:jc w:val="center"/>
              <w:rPr>
                <w:rFonts w:asciiTheme="majorBidi" w:hAnsiTheme="majorBidi" w:cstheme="majorBidi"/>
                <w:b/>
                <w:bCs/>
                <w:color w:val="000000"/>
                <w:sz w:val="18"/>
                <w:szCs w:val="18"/>
              </w:rPr>
            </w:pPr>
          </w:p>
        </w:tc>
        <w:tc>
          <w:tcPr>
            <w:tcW w:w="990" w:type="dxa"/>
            <w:hideMark/>
          </w:tcPr>
          <w:p w14:paraId="414BCA5B" w14:textId="7205D032" w:rsidR="003074DA" w:rsidRPr="001C2014" w:rsidRDefault="003074DA" w:rsidP="00B62D80">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2022</w:t>
            </w:r>
          </w:p>
        </w:tc>
      </w:tr>
      <w:tr w:rsidR="003074DA" w:rsidRPr="001C2014" w14:paraId="0A6D2F7D" w14:textId="77777777" w:rsidTr="00B62D80">
        <w:trPr>
          <w:cantSplit/>
        </w:trPr>
        <w:tc>
          <w:tcPr>
            <w:tcW w:w="4500" w:type="dxa"/>
          </w:tcPr>
          <w:p w14:paraId="3BEA56EE" w14:textId="77777777" w:rsidR="003074DA" w:rsidRPr="001C2014" w:rsidRDefault="003074DA" w:rsidP="00B62D80">
            <w:pPr>
              <w:spacing w:line="220" w:lineRule="exact"/>
              <w:ind w:right="-186"/>
              <w:jc w:val="thaiDistribute"/>
              <w:rPr>
                <w:rFonts w:asciiTheme="majorBidi" w:hAnsiTheme="majorBidi" w:cstheme="majorBidi"/>
                <w:b/>
                <w:bCs/>
                <w:color w:val="000000"/>
                <w:sz w:val="18"/>
                <w:szCs w:val="18"/>
              </w:rPr>
            </w:pPr>
          </w:p>
        </w:tc>
        <w:tc>
          <w:tcPr>
            <w:tcW w:w="983" w:type="dxa"/>
          </w:tcPr>
          <w:p w14:paraId="2815B3EA" w14:textId="77777777" w:rsidR="003074DA" w:rsidRPr="001C2014" w:rsidRDefault="003074DA" w:rsidP="00B62D80">
            <w:pPr>
              <w:spacing w:line="220" w:lineRule="exact"/>
              <w:jc w:val="center"/>
              <w:rPr>
                <w:rFonts w:asciiTheme="majorBidi" w:hAnsiTheme="majorBidi" w:cstheme="majorBidi"/>
                <w:b/>
                <w:bCs/>
                <w:color w:val="000000"/>
                <w:sz w:val="18"/>
                <w:szCs w:val="18"/>
              </w:rPr>
            </w:pPr>
          </w:p>
        </w:tc>
        <w:tc>
          <w:tcPr>
            <w:tcW w:w="150" w:type="dxa"/>
          </w:tcPr>
          <w:p w14:paraId="63A3EE79" w14:textId="77777777" w:rsidR="003074DA" w:rsidRPr="001C2014" w:rsidRDefault="003074DA" w:rsidP="00B62D80">
            <w:pPr>
              <w:tabs>
                <w:tab w:val="decimal" w:pos="882"/>
              </w:tabs>
              <w:spacing w:line="220" w:lineRule="exact"/>
              <w:jc w:val="center"/>
              <w:rPr>
                <w:rFonts w:asciiTheme="majorBidi" w:hAnsiTheme="majorBidi" w:cstheme="majorBidi"/>
                <w:b/>
                <w:bCs/>
                <w:color w:val="000000"/>
                <w:sz w:val="18"/>
                <w:szCs w:val="18"/>
              </w:rPr>
            </w:pPr>
          </w:p>
        </w:tc>
        <w:tc>
          <w:tcPr>
            <w:tcW w:w="988" w:type="dxa"/>
          </w:tcPr>
          <w:p w14:paraId="23008953" w14:textId="77777777" w:rsidR="003074DA" w:rsidRPr="001C2014" w:rsidRDefault="003074DA" w:rsidP="00B62D80">
            <w:pPr>
              <w:spacing w:line="220" w:lineRule="exact"/>
              <w:jc w:val="center"/>
              <w:rPr>
                <w:rFonts w:asciiTheme="majorBidi" w:hAnsiTheme="majorBidi" w:cstheme="majorBidi"/>
                <w:b/>
                <w:bCs/>
                <w:color w:val="000000"/>
                <w:sz w:val="18"/>
                <w:szCs w:val="18"/>
              </w:rPr>
            </w:pPr>
          </w:p>
        </w:tc>
        <w:tc>
          <w:tcPr>
            <w:tcW w:w="150" w:type="dxa"/>
          </w:tcPr>
          <w:p w14:paraId="66A1082C" w14:textId="77777777" w:rsidR="003074DA" w:rsidRPr="001C2014" w:rsidRDefault="003074DA" w:rsidP="00B62D80">
            <w:pPr>
              <w:pStyle w:val="BodyTextIndent"/>
              <w:spacing w:line="220" w:lineRule="exact"/>
              <w:ind w:left="-108" w:right="-108"/>
              <w:jc w:val="center"/>
              <w:rPr>
                <w:rFonts w:asciiTheme="majorBidi" w:hAnsiTheme="majorBidi" w:cstheme="majorBidi"/>
                <w:b/>
                <w:bCs/>
                <w:color w:val="000000"/>
                <w:sz w:val="18"/>
                <w:szCs w:val="18"/>
              </w:rPr>
            </w:pPr>
          </w:p>
        </w:tc>
        <w:tc>
          <w:tcPr>
            <w:tcW w:w="879" w:type="dxa"/>
          </w:tcPr>
          <w:p w14:paraId="4AC363B7" w14:textId="77777777" w:rsidR="003074DA" w:rsidRPr="001C2014" w:rsidRDefault="003074DA" w:rsidP="00B62D80">
            <w:pPr>
              <w:spacing w:line="220" w:lineRule="exact"/>
              <w:jc w:val="center"/>
              <w:rPr>
                <w:rFonts w:asciiTheme="majorBidi" w:hAnsiTheme="majorBidi" w:cstheme="majorBidi"/>
                <w:b/>
                <w:bCs/>
                <w:color w:val="000000"/>
                <w:sz w:val="18"/>
                <w:szCs w:val="18"/>
              </w:rPr>
            </w:pPr>
          </w:p>
        </w:tc>
        <w:tc>
          <w:tcPr>
            <w:tcW w:w="90" w:type="dxa"/>
          </w:tcPr>
          <w:p w14:paraId="44D53441" w14:textId="77777777" w:rsidR="003074DA" w:rsidRPr="001C2014" w:rsidRDefault="003074DA" w:rsidP="00B62D80">
            <w:pPr>
              <w:tabs>
                <w:tab w:val="decimal" w:pos="882"/>
              </w:tabs>
              <w:spacing w:line="220" w:lineRule="exact"/>
              <w:jc w:val="center"/>
              <w:rPr>
                <w:rFonts w:asciiTheme="majorBidi" w:hAnsiTheme="majorBidi" w:cstheme="majorBidi"/>
                <w:b/>
                <w:bCs/>
                <w:color w:val="000000"/>
                <w:sz w:val="18"/>
                <w:szCs w:val="18"/>
              </w:rPr>
            </w:pPr>
          </w:p>
        </w:tc>
        <w:tc>
          <w:tcPr>
            <w:tcW w:w="990" w:type="dxa"/>
          </w:tcPr>
          <w:p w14:paraId="4242741C" w14:textId="77777777" w:rsidR="003074DA" w:rsidRPr="001C2014" w:rsidRDefault="003074DA" w:rsidP="00B62D80">
            <w:pPr>
              <w:spacing w:line="220" w:lineRule="exact"/>
              <w:jc w:val="center"/>
              <w:rPr>
                <w:rFonts w:asciiTheme="majorBidi" w:hAnsiTheme="majorBidi" w:cstheme="majorBidi"/>
                <w:b/>
                <w:bCs/>
                <w:color w:val="000000"/>
                <w:sz w:val="18"/>
                <w:szCs w:val="18"/>
              </w:rPr>
            </w:pPr>
          </w:p>
        </w:tc>
      </w:tr>
      <w:tr w:rsidR="003074DA" w:rsidRPr="001C2014" w14:paraId="4594E3F7" w14:textId="77777777" w:rsidTr="00B62D80">
        <w:trPr>
          <w:cantSplit/>
        </w:trPr>
        <w:tc>
          <w:tcPr>
            <w:tcW w:w="4500" w:type="dxa"/>
            <w:vAlign w:val="bottom"/>
            <w:hideMark/>
          </w:tcPr>
          <w:p w14:paraId="4DA993F4" w14:textId="77777777" w:rsidR="003074DA" w:rsidRPr="001C2014" w:rsidRDefault="003074DA" w:rsidP="00B62D80">
            <w:pPr>
              <w:spacing w:line="220" w:lineRule="exact"/>
              <w:ind w:left="141" w:hanging="141"/>
              <w:rPr>
                <w:rFonts w:asciiTheme="majorBidi" w:hAnsiTheme="majorBidi" w:cstheme="majorBidi"/>
                <w:sz w:val="18"/>
                <w:szCs w:val="18"/>
              </w:rPr>
            </w:pPr>
            <w:r w:rsidRPr="001C2014">
              <w:rPr>
                <w:rFonts w:asciiTheme="majorBidi" w:hAnsiTheme="majorBidi" w:cstheme="majorBidi"/>
                <w:sz w:val="18"/>
                <w:szCs w:val="18"/>
              </w:rPr>
              <w:t>Unearned transportation revenue</w:t>
            </w:r>
          </w:p>
        </w:tc>
        <w:tc>
          <w:tcPr>
            <w:tcW w:w="983" w:type="dxa"/>
            <w:shd w:val="clear" w:color="auto" w:fill="auto"/>
          </w:tcPr>
          <w:p w14:paraId="7D9DE482" w14:textId="4CFBB1F4" w:rsidR="003074DA" w:rsidRPr="001C2014" w:rsidRDefault="00B479B9"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14,</w:t>
            </w:r>
            <w:r w:rsidR="00527056" w:rsidRPr="001C2014">
              <w:rPr>
                <w:rFonts w:asciiTheme="majorBidi" w:hAnsiTheme="majorBidi" w:cstheme="majorBidi"/>
                <w:color w:val="000000" w:themeColor="text1"/>
                <w:sz w:val="18"/>
                <w:szCs w:val="18"/>
                <w:lang w:val="en-US" w:eastAsia="en-US"/>
              </w:rPr>
              <w:t>557</w:t>
            </w:r>
          </w:p>
        </w:tc>
        <w:tc>
          <w:tcPr>
            <w:tcW w:w="150" w:type="dxa"/>
            <w:shd w:val="clear" w:color="auto" w:fill="auto"/>
            <w:vAlign w:val="bottom"/>
          </w:tcPr>
          <w:p w14:paraId="2D544C82"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988" w:type="dxa"/>
            <w:shd w:val="clear" w:color="auto" w:fill="auto"/>
          </w:tcPr>
          <w:p w14:paraId="1607E5AE" w14:textId="364A7EB9" w:rsidR="003074DA" w:rsidRPr="001C2014" w:rsidRDefault="003074D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1,453</w:t>
            </w:r>
          </w:p>
        </w:tc>
        <w:tc>
          <w:tcPr>
            <w:tcW w:w="150" w:type="dxa"/>
          </w:tcPr>
          <w:p w14:paraId="4802FE81"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879" w:type="dxa"/>
            <w:shd w:val="clear" w:color="auto" w:fill="auto"/>
          </w:tcPr>
          <w:p w14:paraId="35EA80D7" w14:textId="67F5EDAC" w:rsidR="003074DA" w:rsidRPr="001C2014" w:rsidRDefault="00B479B9" w:rsidP="00B62D80">
            <w:pPr>
              <w:pStyle w:val="BodyText"/>
              <w:tabs>
                <w:tab w:val="clear" w:pos="450"/>
                <w:tab w:val="clear" w:pos="1080"/>
                <w:tab w:val="clear" w:pos="1620"/>
                <w:tab w:val="clear" w:pos="2552"/>
                <w:tab w:val="decimal" w:pos="791"/>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14,126</w:t>
            </w:r>
          </w:p>
        </w:tc>
        <w:tc>
          <w:tcPr>
            <w:tcW w:w="90" w:type="dxa"/>
            <w:vAlign w:val="bottom"/>
          </w:tcPr>
          <w:p w14:paraId="005D9A1E"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990" w:type="dxa"/>
          </w:tcPr>
          <w:p w14:paraId="21EE147E" w14:textId="7CBA4565" w:rsidR="003074DA" w:rsidRPr="001C2014" w:rsidRDefault="003074D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1,279</w:t>
            </w:r>
          </w:p>
        </w:tc>
      </w:tr>
      <w:tr w:rsidR="003074DA" w:rsidRPr="001C2014" w14:paraId="5BFDFA17" w14:textId="77777777" w:rsidTr="00B62D80">
        <w:trPr>
          <w:cantSplit/>
        </w:trPr>
        <w:tc>
          <w:tcPr>
            <w:tcW w:w="4500" w:type="dxa"/>
            <w:vAlign w:val="bottom"/>
            <w:hideMark/>
          </w:tcPr>
          <w:p w14:paraId="7BFA59D0" w14:textId="57A6E00C" w:rsidR="003074DA" w:rsidRPr="001C2014" w:rsidRDefault="003074DA" w:rsidP="00B62D80">
            <w:pPr>
              <w:spacing w:line="220" w:lineRule="exact"/>
              <w:ind w:left="141" w:hanging="141"/>
              <w:rPr>
                <w:rFonts w:asciiTheme="majorBidi" w:hAnsiTheme="majorBidi" w:cstheme="majorBidi"/>
                <w:sz w:val="18"/>
                <w:szCs w:val="18"/>
              </w:rPr>
            </w:pPr>
            <w:bookmarkStart w:id="8" w:name="_Hlk64991574"/>
            <w:r w:rsidRPr="001C2014">
              <w:rPr>
                <w:rFonts w:asciiTheme="majorBidi" w:hAnsiTheme="majorBidi" w:cstheme="majorBidi"/>
                <w:sz w:val="18"/>
                <w:szCs w:val="18"/>
              </w:rPr>
              <w:t>Customer Loyalty Program</w:t>
            </w:r>
            <w:bookmarkEnd w:id="8"/>
            <w:r w:rsidRPr="001C2014">
              <w:rPr>
                <w:rFonts w:asciiTheme="majorBidi" w:hAnsiTheme="majorBidi" w:cstheme="majorBidi"/>
                <w:color w:val="000000"/>
                <w:sz w:val="18"/>
                <w:szCs w:val="18"/>
              </w:rPr>
              <w:t xml:space="preserve"> </w:t>
            </w:r>
            <w:r w:rsidRPr="001C2014">
              <w:rPr>
                <w:rFonts w:asciiTheme="majorBidi" w:hAnsiTheme="majorBidi" w:cstheme="majorBidi"/>
                <w:color w:val="000000"/>
                <w:sz w:val="18"/>
                <w:szCs w:val="18"/>
                <w:vertAlign w:val="superscript"/>
              </w:rPr>
              <w:t>(1)</w:t>
            </w:r>
          </w:p>
        </w:tc>
        <w:tc>
          <w:tcPr>
            <w:tcW w:w="983" w:type="dxa"/>
          </w:tcPr>
          <w:p w14:paraId="4E546DA8" w14:textId="35F18318" w:rsidR="003074DA" w:rsidRPr="001C2014" w:rsidRDefault="00B479B9"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560</w:t>
            </w:r>
          </w:p>
        </w:tc>
        <w:tc>
          <w:tcPr>
            <w:tcW w:w="150" w:type="dxa"/>
            <w:shd w:val="clear" w:color="auto" w:fill="auto"/>
            <w:vAlign w:val="bottom"/>
          </w:tcPr>
          <w:p w14:paraId="17FFB1DB"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988" w:type="dxa"/>
            <w:shd w:val="clear" w:color="auto" w:fill="auto"/>
          </w:tcPr>
          <w:p w14:paraId="4756E0A5" w14:textId="1EA5841B" w:rsidR="003074DA" w:rsidRPr="001C2014" w:rsidRDefault="003074DA" w:rsidP="00B62D80">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97</w:t>
            </w:r>
          </w:p>
        </w:tc>
        <w:tc>
          <w:tcPr>
            <w:tcW w:w="150" w:type="dxa"/>
            <w:vAlign w:val="bottom"/>
          </w:tcPr>
          <w:p w14:paraId="6AF4FBB8"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879" w:type="dxa"/>
            <w:shd w:val="clear" w:color="auto" w:fill="auto"/>
          </w:tcPr>
          <w:p w14:paraId="5369C39E" w14:textId="2A661A94" w:rsidR="003074DA" w:rsidRPr="001C2014" w:rsidRDefault="00B479B9" w:rsidP="00B62D80">
            <w:pPr>
              <w:pStyle w:val="BodyText"/>
              <w:tabs>
                <w:tab w:val="clear" w:pos="450"/>
                <w:tab w:val="clear" w:pos="1080"/>
                <w:tab w:val="clear" w:pos="1620"/>
                <w:tab w:val="clear" w:pos="2552"/>
                <w:tab w:val="decimal" w:pos="791"/>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560</w:t>
            </w:r>
          </w:p>
        </w:tc>
        <w:tc>
          <w:tcPr>
            <w:tcW w:w="90" w:type="dxa"/>
            <w:vAlign w:val="bottom"/>
          </w:tcPr>
          <w:p w14:paraId="1B827551" w14:textId="77777777" w:rsidR="003074DA" w:rsidRPr="001C2014" w:rsidRDefault="003074DA" w:rsidP="00B62D80">
            <w:pPr>
              <w:spacing w:line="220" w:lineRule="exact"/>
              <w:jc w:val="center"/>
              <w:rPr>
                <w:rFonts w:asciiTheme="majorBidi" w:hAnsiTheme="majorBidi" w:cstheme="majorBidi"/>
                <w:color w:val="000000"/>
                <w:sz w:val="18"/>
                <w:szCs w:val="18"/>
              </w:rPr>
            </w:pPr>
          </w:p>
        </w:tc>
        <w:tc>
          <w:tcPr>
            <w:tcW w:w="990" w:type="dxa"/>
          </w:tcPr>
          <w:p w14:paraId="76DB73FF" w14:textId="0C323192" w:rsidR="003074DA" w:rsidRPr="001C2014" w:rsidRDefault="003074DA" w:rsidP="00B62D80">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1C2014">
              <w:rPr>
                <w:rFonts w:asciiTheme="majorBidi" w:hAnsiTheme="majorBidi" w:cstheme="majorBidi"/>
                <w:color w:val="000000" w:themeColor="text1"/>
                <w:sz w:val="18"/>
                <w:szCs w:val="18"/>
                <w:lang w:val="en-US" w:eastAsia="en-US"/>
              </w:rPr>
              <w:t>97</w:t>
            </w:r>
          </w:p>
        </w:tc>
      </w:tr>
    </w:tbl>
    <w:p w14:paraId="4A7AD57E" w14:textId="5D73945C" w:rsidR="00D234BE" w:rsidRPr="001C2014" w:rsidRDefault="002E7D92" w:rsidP="00B62D80">
      <w:pPr>
        <w:pStyle w:val="BodyText"/>
        <w:tabs>
          <w:tab w:val="clear" w:pos="1080"/>
        </w:tabs>
        <w:spacing w:before="240"/>
        <w:ind w:left="908" w:right="-29" w:hanging="274"/>
        <w:jc w:val="thaiDistribute"/>
        <w:rPr>
          <w:rFonts w:asciiTheme="majorBidi" w:hAnsiTheme="majorBidi" w:cstheme="majorBidi"/>
          <w:color w:val="000000"/>
          <w:spacing w:val="-2"/>
          <w:sz w:val="19"/>
          <w:szCs w:val="19"/>
          <w:lang w:val="en-US"/>
        </w:rPr>
      </w:pPr>
      <w:r w:rsidRPr="001C2014">
        <w:rPr>
          <w:rFonts w:asciiTheme="majorBidi" w:hAnsiTheme="majorBidi" w:cstheme="majorBidi"/>
          <w:color w:val="000000"/>
          <w:spacing w:val="-2"/>
          <w:sz w:val="19"/>
          <w:szCs w:val="19"/>
          <w:vertAlign w:val="superscript"/>
        </w:rPr>
        <w:t>(</w:t>
      </w:r>
      <w:r w:rsidR="00944F1E" w:rsidRPr="001C2014">
        <w:rPr>
          <w:rFonts w:asciiTheme="majorBidi" w:hAnsiTheme="majorBidi" w:cstheme="majorBidi"/>
          <w:color w:val="000000"/>
          <w:spacing w:val="-2"/>
          <w:sz w:val="19"/>
          <w:szCs w:val="19"/>
          <w:vertAlign w:val="superscript"/>
          <w:lang w:val="en-US"/>
        </w:rPr>
        <w:t>1</w:t>
      </w:r>
      <w:r w:rsidRPr="001C2014">
        <w:rPr>
          <w:rFonts w:asciiTheme="majorBidi" w:hAnsiTheme="majorBidi" w:cstheme="majorBidi"/>
          <w:color w:val="000000"/>
          <w:spacing w:val="-2"/>
          <w:sz w:val="19"/>
          <w:szCs w:val="19"/>
          <w:vertAlign w:val="superscript"/>
        </w:rPr>
        <w:t>)</w:t>
      </w:r>
      <w:r w:rsidRPr="001C2014">
        <w:rPr>
          <w:rFonts w:asciiTheme="majorBidi" w:hAnsiTheme="majorBidi" w:cstheme="majorBidi"/>
          <w:color w:val="000000"/>
          <w:spacing w:val="-2"/>
          <w:sz w:val="19"/>
          <w:szCs w:val="19"/>
          <w:vertAlign w:val="superscript"/>
          <w:lang w:val="en-US"/>
        </w:rPr>
        <w:t xml:space="preserve"> </w:t>
      </w:r>
      <w:r w:rsidR="00D868D2" w:rsidRPr="001C2014">
        <w:rPr>
          <w:rFonts w:asciiTheme="majorBidi" w:hAnsiTheme="majorBidi" w:cstheme="majorBidi"/>
          <w:color w:val="000000"/>
          <w:spacing w:val="-2"/>
          <w:sz w:val="19"/>
          <w:szCs w:val="19"/>
          <w:vertAlign w:val="superscript"/>
          <w:lang w:val="en-US"/>
        </w:rPr>
        <w:t xml:space="preserve">  </w:t>
      </w:r>
      <w:r w:rsidR="00FC51E4" w:rsidRPr="001C2014">
        <w:rPr>
          <w:rFonts w:asciiTheme="majorBidi" w:hAnsiTheme="majorBidi" w:cstheme="majorBidi"/>
          <w:color w:val="000000"/>
          <w:spacing w:val="-2"/>
          <w:sz w:val="19"/>
          <w:szCs w:val="19"/>
          <w:lang w:val="en-US"/>
        </w:rPr>
        <w:t xml:space="preserve">Customer loyalty program measured at fair value which calculated by using the average revenue of each route divided by mileage redemption from the standard prize table, together with the contract cost with business partner divided by mileage redemption from the standard prize table. This fair value measurement was in level </w:t>
      </w:r>
      <w:r w:rsidR="00944F1E" w:rsidRPr="001C2014">
        <w:rPr>
          <w:rFonts w:asciiTheme="majorBidi" w:hAnsiTheme="majorBidi" w:cstheme="majorBidi"/>
          <w:color w:val="000000"/>
          <w:spacing w:val="-2"/>
          <w:sz w:val="19"/>
          <w:szCs w:val="19"/>
          <w:lang w:val="en-US"/>
        </w:rPr>
        <w:t>3</w:t>
      </w:r>
      <w:r w:rsidR="00D95A9D" w:rsidRPr="001C2014">
        <w:rPr>
          <w:rFonts w:asciiTheme="majorBidi" w:hAnsiTheme="majorBidi" w:cstheme="majorBidi"/>
          <w:color w:val="000000"/>
          <w:spacing w:val="-2"/>
          <w:sz w:val="19"/>
          <w:szCs w:val="19"/>
          <w:lang w:val="en-US"/>
        </w:rPr>
        <w:t>.</w:t>
      </w:r>
    </w:p>
    <w:p w14:paraId="39ED37BD" w14:textId="77777777" w:rsidR="00B62D80" w:rsidRPr="001C2014" w:rsidRDefault="00B62D80">
      <w:pPr>
        <w:rPr>
          <w:rFonts w:asciiTheme="majorBidi" w:hAnsiTheme="majorBidi" w:cstheme="majorBidi"/>
          <w:b/>
          <w:bCs/>
          <w:color w:val="000000"/>
          <w:sz w:val="24"/>
          <w:szCs w:val="24"/>
        </w:rPr>
      </w:pPr>
      <w:r w:rsidRPr="001C2014">
        <w:rPr>
          <w:rFonts w:asciiTheme="majorBidi" w:hAnsiTheme="majorBidi" w:cstheme="majorBidi"/>
          <w:b/>
          <w:bCs/>
          <w:color w:val="000000"/>
          <w:sz w:val="24"/>
          <w:szCs w:val="24"/>
        </w:rPr>
        <w:br w:type="page"/>
      </w:r>
    </w:p>
    <w:p w14:paraId="2606E88E" w14:textId="6C3E1FD3" w:rsidR="00296CF7" w:rsidRPr="001C2014" w:rsidRDefault="00944F1E" w:rsidP="00642CDB">
      <w:pPr>
        <w:tabs>
          <w:tab w:val="left" w:pos="540"/>
          <w:tab w:val="left" w:pos="1620"/>
          <w:tab w:val="right" w:pos="7200"/>
          <w:tab w:val="right" w:pos="8540"/>
        </w:tabs>
        <w:spacing w:before="480" w:after="240"/>
        <w:ind w:left="540" w:hanging="540"/>
        <w:jc w:val="thaiDistribute"/>
        <w:rPr>
          <w:rFonts w:asciiTheme="majorBidi" w:hAnsiTheme="majorBidi" w:cstheme="majorBidi"/>
          <w:b/>
          <w:bCs/>
          <w:color w:val="000000"/>
          <w:sz w:val="20"/>
          <w:szCs w:val="20"/>
          <w:cs/>
        </w:rPr>
      </w:pPr>
      <w:r w:rsidRPr="001C2014">
        <w:rPr>
          <w:rFonts w:asciiTheme="majorBidi" w:hAnsiTheme="majorBidi" w:cstheme="majorBidi"/>
          <w:b/>
          <w:bCs/>
          <w:color w:val="000000"/>
          <w:sz w:val="24"/>
          <w:szCs w:val="24"/>
        </w:rPr>
        <w:lastRenderedPageBreak/>
        <w:t>2</w:t>
      </w:r>
      <w:r w:rsidR="00D7164C" w:rsidRPr="001C2014">
        <w:rPr>
          <w:rFonts w:asciiTheme="majorBidi" w:hAnsiTheme="majorBidi" w:cstheme="majorBidi"/>
          <w:b/>
          <w:bCs/>
          <w:color w:val="000000"/>
          <w:sz w:val="24"/>
          <w:szCs w:val="24"/>
        </w:rPr>
        <w:t>2</w:t>
      </w:r>
      <w:r w:rsidR="00296CF7" w:rsidRPr="001C2014">
        <w:rPr>
          <w:rFonts w:asciiTheme="majorBidi" w:hAnsiTheme="majorBidi" w:cstheme="majorBidi"/>
          <w:b/>
          <w:bCs/>
          <w:color w:val="000000"/>
          <w:sz w:val="24"/>
          <w:szCs w:val="24"/>
          <w:cs/>
        </w:rPr>
        <w:t>.</w:t>
      </w:r>
      <w:r w:rsidR="00642CDB" w:rsidRPr="001C2014">
        <w:rPr>
          <w:rFonts w:asciiTheme="majorBidi" w:hAnsiTheme="majorBidi" w:cstheme="majorBidi"/>
          <w:b/>
          <w:bCs/>
          <w:color w:val="000000"/>
          <w:sz w:val="24"/>
          <w:szCs w:val="24"/>
        </w:rPr>
        <w:tab/>
      </w:r>
      <w:r w:rsidR="00D51369" w:rsidRPr="001C2014">
        <w:rPr>
          <w:rFonts w:asciiTheme="majorBidi" w:hAnsiTheme="majorBidi" w:cstheme="majorBidi"/>
          <w:b/>
          <w:bCs/>
          <w:color w:val="000000"/>
          <w:sz w:val="20"/>
          <w:szCs w:val="20"/>
        </w:rPr>
        <w:t xml:space="preserve">STAFF </w:t>
      </w:r>
      <w:r w:rsidR="00CC1CBC" w:rsidRPr="001C2014">
        <w:rPr>
          <w:rFonts w:asciiTheme="majorBidi" w:hAnsiTheme="majorBidi" w:cstheme="majorBidi"/>
          <w:b/>
          <w:bCs/>
          <w:color w:val="000000"/>
          <w:sz w:val="20"/>
          <w:szCs w:val="20"/>
        </w:rPr>
        <w:t xml:space="preserve"> </w:t>
      </w:r>
      <w:r w:rsidR="00D51369" w:rsidRPr="001C2014">
        <w:rPr>
          <w:rFonts w:asciiTheme="majorBidi" w:hAnsiTheme="majorBidi" w:cstheme="majorBidi"/>
          <w:b/>
          <w:bCs/>
          <w:color w:val="000000"/>
          <w:sz w:val="20"/>
          <w:szCs w:val="20"/>
        </w:rPr>
        <w:t xml:space="preserve">PENSION </w:t>
      </w:r>
      <w:r w:rsidR="00B62D80" w:rsidRPr="001C2014">
        <w:rPr>
          <w:rFonts w:asciiTheme="majorBidi" w:hAnsiTheme="majorBidi" w:cstheme="majorBidi"/>
          <w:b/>
          <w:bCs/>
          <w:color w:val="000000"/>
          <w:sz w:val="20"/>
          <w:szCs w:val="20"/>
        </w:rPr>
        <w:t xml:space="preserve"> </w:t>
      </w:r>
      <w:r w:rsidR="00296CF7" w:rsidRPr="001C2014">
        <w:rPr>
          <w:rFonts w:asciiTheme="majorBidi" w:hAnsiTheme="majorBidi" w:cstheme="majorBidi"/>
          <w:b/>
          <w:bCs/>
          <w:color w:val="000000"/>
          <w:sz w:val="20"/>
          <w:szCs w:val="20"/>
        </w:rPr>
        <w:t>FUND</w:t>
      </w:r>
    </w:p>
    <w:p w14:paraId="72144BFA" w14:textId="0DBB7203" w:rsidR="008D54E2" w:rsidRPr="001C2014" w:rsidRDefault="00296CF7" w:rsidP="000A1D7C">
      <w:pPr>
        <w:pStyle w:val="BodyText"/>
        <w:tabs>
          <w:tab w:val="clear" w:pos="1080"/>
        </w:tabs>
        <w:spacing w:after="240"/>
        <w:ind w:left="547" w:right="-25"/>
        <w:rPr>
          <w:rFonts w:asciiTheme="majorBidi" w:hAnsiTheme="majorBidi" w:cstheme="majorBidi"/>
          <w:color w:val="000000"/>
          <w:cs/>
        </w:rPr>
      </w:pPr>
      <w:r w:rsidRPr="001C2014">
        <w:rPr>
          <w:rFonts w:asciiTheme="majorBidi" w:hAnsiTheme="majorBidi" w:cstheme="majorBidi"/>
          <w:color w:val="000000"/>
          <w:spacing w:val="-2"/>
          <w:lang w:val="en-US"/>
        </w:rPr>
        <w:t>The Company has established pension fund of Thai Airways International Public Company</w:t>
      </w:r>
      <w:r w:rsidRPr="001C2014">
        <w:rPr>
          <w:rFonts w:asciiTheme="majorBidi" w:hAnsiTheme="majorBidi" w:cstheme="majorBidi"/>
          <w:color w:val="000000"/>
          <w:lang w:val="en-US"/>
        </w:rPr>
        <w:t xml:space="preserve"> </w:t>
      </w:r>
      <w:r w:rsidRPr="001C2014">
        <w:rPr>
          <w:rFonts w:asciiTheme="majorBidi" w:hAnsiTheme="majorBidi" w:cstheme="majorBidi"/>
          <w:color w:val="000000"/>
          <w:spacing w:val="-4"/>
          <w:lang w:val="en-US"/>
        </w:rPr>
        <w:t xml:space="preserve">Limited. The Company contributed to the fund at a rate of </w:t>
      </w:r>
      <w:r w:rsidR="00944F1E" w:rsidRPr="001C2014">
        <w:rPr>
          <w:rFonts w:asciiTheme="majorBidi" w:hAnsiTheme="majorBidi" w:cstheme="majorBidi"/>
          <w:color w:val="000000"/>
          <w:spacing w:val="-4"/>
          <w:lang w:val="en-US"/>
        </w:rPr>
        <w:t>10</w:t>
      </w:r>
      <w:r w:rsidRPr="001C2014">
        <w:rPr>
          <w:rFonts w:asciiTheme="majorBidi" w:hAnsiTheme="majorBidi" w:cstheme="majorBidi"/>
          <w:color w:val="000000"/>
          <w:spacing w:val="-4"/>
          <w:cs/>
          <w:lang w:val="en-US"/>
        </w:rPr>
        <w:t xml:space="preserve">% </w:t>
      </w:r>
      <w:r w:rsidRPr="001C2014">
        <w:rPr>
          <w:rFonts w:asciiTheme="majorBidi" w:hAnsiTheme="majorBidi" w:cstheme="majorBidi"/>
          <w:color w:val="000000"/>
          <w:spacing w:val="-4"/>
          <w:lang w:val="en-US"/>
        </w:rPr>
        <w:t>of employee salaries. The fund’s</w:t>
      </w:r>
      <w:r w:rsidRPr="001C2014">
        <w:rPr>
          <w:rFonts w:asciiTheme="majorBidi" w:hAnsiTheme="majorBidi" w:cstheme="majorBidi"/>
          <w:color w:val="000000"/>
          <w:lang w:val="en-US"/>
        </w:rPr>
        <w:t xml:space="preserve"> assets, liabilities and fund balance are presented in the Company’s </w:t>
      </w:r>
      <w:r w:rsidR="00DD452E" w:rsidRPr="001C2014">
        <w:rPr>
          <w:rFonts w:asciiTheme="majorBidi" w:hAnsiTheme="majorBidi" w:cstheme="majorBidi"/>
          <w:color w:val="000000"/>
          <w:lang w:val="en-US"/>
        </w:rPr>
        <w:t>statements</w:t>
      </w:r>
      <w:r w:rsidRPr="001C2014">
        <w:rPr>
          <w:rFonts w:asciiTheme="majorBidi" w:hAnsiTheme="majorBidi" w:cstheme="majorBidi"/>
          <w:color w:val="000000"/>
          <w:lang w:val="en-US"/>
        </w:rPr>
        <w:t xml:space="preserve"> of financial position</w:t>
      </w:r>
      <w:r w:rsidR="004C5B9E" w:rsidRPr="001C2014">
        <w:rPr>
          <w:rFonts w:asciiTheme="majorBidi" w:hAnsiTheme="majorBidi" w:cstheme="majorBidi"/>
          <w:color w:val="000000"/>
          <w:lang w:val="en-US"/>
        </w:rPr>
        <w:t>.</w:t>
      </w:r>
      <w:r w:rsidRPr="001C2014">
        <w:rPr>
          <w:rFonts w:asciiTheme="majorBidi" w:hAnsiTheme="majorBidi" w:cstheme="majorBidi"/>
          <w:color w:val="000000"/>
          <w:lang w:val="en-US"/>
        </w:rPr>
        <w:t xml:space="preserve"> </w:t>
      </w:r>
      <w:r w:rsidR="00540CA8" w:rsidRPr="001C2014">
        <w:rPr>
          <w:rFonts w:asciiTheme="majorBidi" w:hAnsiTheme="majorBidi" w:cstheme="majorBidi"/>
          <w:color w:val="000000"/>
          <w:lang w:val="en-US"/>
        </w:rPr>
        <w:t>In addition</w:t>
      </w:r>
      <w:r w:rsidR="004C5B9E" w:rsidRPr="001C2014">
        <w:rPr>
          <w:rFonts w:asciiTheme="majorBidi" w:hAnsiTheme="majorBidi" w:cstheme="majorBidi"/>
          <w:color w:val="000000"/>
          <w:lang w:val="en-US"/>
        </w:rPr>
        <w:t>,</w:t>
      </w:r>
      <w:r w:rsidR="00540CA8" w:rsidRPr="001C2014">
        <w:rPr>
          <w:rFonts w:asciiTheme="majorBidi" w:hAnsiTheme="majorBidi" w:cstheme="majorBidi"/>
          <w:color w:val="000000"/>
          <w:lang w:val="en-US"/>
        </w:rPr>
        <w:t xml:space="preserve"> the Company recognized interest and operation expense </w:t>
      </w:r>
      <w:r w:rsidRPr="001C2014">
        <w:rPr>
          <w:rFonts w:asciiTheme="majorBidi" w:hAnsiTheme="majorBidi" w:cstheme="majorBidi"/>
          <w:color w:val="000000"/>
          <w:lang w:val="en-US"/>
        </w:rPr>
        <w:t xml:space="preserve">as a </w:t>
      </w:r>
      <w:r w:rsidR="00540CA8" w:rsidRPr="001C2014">
        <w:rPr>
          <w:rFonts w:asciiTheme="majorBidi" w:hAnsiTheme="majorBidi" w:cstheme="majorBidi"/>
          <w:color w:val="000000"/>
          <w:lang w:val="en-US"/>
        </w:rPr>
        <w:t xml:space="preserve">revenue and expense as at </w:t>
      </w:r>
      <w:r w:rsidRPr="001C2014">
        <w:rPr>
          <w:rFonts w:asciiTheme="majorBidi" w:hAnsiTheme="majorBidi" w:cstheme="majorBidi"/>
          <w:color w:val="000000"/>
          <w:lang w:val="en-US"/>
        </w:rPr>
        <w:t xml:space="preserve">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Pr="001C2014">
        <w:rPr>
          <w:rFonts w:asciiTheme="majorBidi" w:hAnsiTheme="majorBidi" w:cstheme="majorBidi"/>
          <w:color w:val="000000"/>
          <w:cs/>
        </w:rPr>
        <w:t>are as follows:</w:t>
      </w:r>
    </w:p>
    <w:p w14:paraId="0FB39F19" w14:textId="77777777" w:rsidR="00296CF7" w:rsidRPr="001C2014" w:rsidRDefault="00296CF7" w:rsidP="000A1D7C">
      <w:pPr>
        <w:pStyle w:val="BodyText"/>
        <w:tabs>
          <w:tab w:val="clear" w:pos="1080"/>
        </w:tabs>
        <w:spacing w:line="240" w:lineRule="exact"/>
        <w:ind w:left="1138" w:right="-25"/>
        <w:jc w:val="right"/>
        <w:rPr>
          <w:rFonts w:asciiTheme="majorBidi" w:hAnsiTheme="majorBidi" w:cstheme="majorBidi"/>
          <w:b/>
          <w:bCs/>
          <w:color w:val="000000"/>
          <w:sz w:val="20"/>
          <w:szCs w:val="20"/>
          <w:cs/>
        </w:rPr>
      </w:pPr>
      <w:r w:rsidRPr="001C2014">
        <w:rPr>
          <w:rFonts w:asciiTheme="majorBidi" w:hAnsiTheme="majorBidi" w:cstheme="majorBidi"/>
          <w:b/>
          <w:bCs/>
          <w:color w:val="000000"/>
          <w:sz w:val="20"/>
          <w:szCs w:val="20"/>
          <w:c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296CF7" w:rsidRPr="001C2014" w14:paraId="2B1334F6" w14:textId="77777777" w:rsidTr="00435B27">
        <w:tc>
          <w:tcPr>
            <w:tcW w:w="6030" w:type="dxa"/>
          </w:tcPr>
          <w:p w14:paraId="78EB3D7F" w14:textId="77777777" w:rsidR="00296CF7" w:rsidRPr="001C2014" w:rsidRDefault="00296CF7" w:rsidP="00435B27">
            <w:pPr>
              <w:pStyle w:val="BodyText"/>
              <w:tabs>
                <w:tab w:val="clear" w:pos="1080"/>
              </w:tabs>
              <w:spacing w:line="240" w:lineRule="exact"/>
              <w:ind w:right="-14"/>
              <w:rPr>
                <w:rFonts w:asciiTheme="majorBidi" w:hAnsiTheme="majorBidi" w:cstheme="majorBidi"/>
                <w:b/>
                <w:bCs/>
                <w:color w:val="000000"/>
                <w:sz w:val="20"/>
                <w:szCs w:val="20"/>
                <w:lang w:val="en-US" w:eastAsia="en-US"/>
              </w:rPr>
            </w:pPr>
          </w:p>
        </w:tc>
        <w:tc>
          <w:tcPr>
            <w:tcW w:w="2691" w:type="dxa"/>
            <w:gridSpan w:val="3"/>
          </w:tcPr>
          <w:p w14:paraId="73A332E9" w14:textId="77777777" w:rsidR="00296CF7" w:rsidRPr="001C2014" w:rsidRDefault="00296CF7" w:rsidP="00435B27">
            <w:pPr>
              <w:pStyle w:val="BodyText"/>
              <w:tabs>
                <w:tab w:val="clear" w:pos="450"/>
                <w:tab w:val="clear" w:pos="1080"/>
                <w:tab w:val="clear" w:pos="1620"/>
                <w:tab w:val="clear" w:pos="2552"/>
              </w:tabs>
              <w:spacing w:line="240" w:lineRule="exact"/>
              <w:ind w:right="-14"/>
              <w:jc w:val="center"/>
              <w:rPr>
                <w:rFonts w:asciiTheme="majorBidi" w:hAnsiTheme="majorBidi" w:cstheme="majorBidi"/>
                <w:b/>
                <w:bCs/>
                <w:color w:val="000000"/>
                <w:sz w:val="20"/>
                <w:szCs w:val="20"/>
                <w:lang w:val="en-AU"/>
              </w:rPr>
            </w:pPr>
            <w:r w:rsidRPr="001C2014">
              <w:rPr>
                <w:rFonts w:asciiTheme="majorBidi" w:hAnsiTheme="majorBidi" w:cstheme="majorBidi"/>
                <w:b/>
                <w:bCs/>
                <w:color w:val="000000"/>
                <w:sz w:val="20"/>
                <w:szCs w:val="20"/>
                <w:lang w:val="en-AU"/>
              </w:rPr>
              <w:t xml:space="preserve">Consolidated and Separate </w:t>
            </w:r>
          </w:p>
          <w:p w14:paraId="56E5058F" w14:textId="1B00C691" w:rsidR="00296CF7" w:rsidRPr="001C2014" w:rsidRDefault="00296CF7" w:rsidP="00435B27">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1C2014">
              <w:rPr>
                <w:rFonts w:asciiTheme="majorBidi" w:hAnsiTheme="majorBidi" w:cstheme="majorBidi"/>
                <w:b/>
                <w:bCs/>
                <w:color w:val="000000"/>
                <w:sz w:val="20"/>
                <w:szCs w:val="20"/>
                <w:lang w:val="en-AU"/>
              </w:rPr>
              <w:t xml:space="preserve">financial </w:t>
            </w:r>
            <w:r w:rsidR="00DD452E" w:rsidRPr="001C2014">
              <w:rPr>
                <w:rFonts w:asciiTheme="majorBidi" w:hAnsiTheme="majorBidi" w:cstheme="majorBidi"/>
                <w:b/>
                <w:bCs/>
                <w:color w:val="000000"/>
                <w:sz w:val="20"/>
                <w:szCs w:val="20"/>
                <w:lang w:val="en-AU"/>
              </w:rPr>
              <w:t>statements</w:t>
            </w:r>
          </w:p>
        </w:tc>
      </w:tr>
      <w:tr w:rsidR="003074DA" w:rsidRPr="001C2014" w14:paraId="3DBC84D6" w14:textId="77777777" w:rsidTr="00435B27">
        <w:tc>
          <w:tcPr>
            <w:tcW w:w="6030" w:type="dxa"/>
          </w:tcPr>
          <w:p w14:paraId="1AE39E6E" w14:textId="77777777" w:rsidR="003074DA" w:rsidRPr="001C2014" w:rsidRDefault="003074DA" w:rsidP="003074DA">
            <w:pPr>
              <w:pStyle w:val="BodyText"/>
              <w:tabs>
                <w:tab w:val="clear" w:pos="1080"/>
              </w:tabs>
              <w:spacing w:line="240" w:lineRule="exact"/>
              <w:ind w:right="-14"/>
              <w:rPr>
                <w:rFonts w:asciiTheme="majorBidi" w:hAnsiTheme="majorBidi" w:cstheme="majorBidi"/>
                <w:b/>
                <w:bCs/>
                <w:color w:val="000000"/>
                <w:sz w:val="20"/>
                <w:szCs w:val="20"/>
                <w:lang w:val="en-AU" w:eastAsia="en-US"/>
              </w:rPr>
            </w:pPr>
          </w:p>
        </w:tc>
        <w:tc>
          <w:tcPr>
            <w:tcW w:w="1260" w:type="dxa"/>
          </w:tcPr>
          <w:p w14:paraId="2941AC5E" w14:textId="10F3CBA3" w:rsidR="003074DA" w:rsidRPr="001C2014" w:rsidRDefault="003074DA" w:rsidP="003074DA">
            <w:pPr>
              <w:pStyle w:val="BodyText"/>
              <w:tabs>
                <w:tab w:val="clear" w:pos="450"/>
                <w:tab w:val="clear" w:pos="1080"/>
                <w:tab w:val="clear" w:pos="1620"/>
              </w:tabs>
              <w:spacing w:line="240" w:lineRule="exact"/>
              <w:ind w:right="-14"/>
              <w:jc w:val="center"/>
              <w:rPr>
                <w:rFonts w:asciiTheme="majorBidi" w:hAnsiTheme="majorBidi" w:cstheme="majorBidi"/>
                <w:b/>
                <w:bCs/>
                <w:color w:val="000000"/>
                <w:sz w:val="20"/>
                <w:szCs w:val="20"/>
                <w:lang w:val="en-US"/>
              </w:rPr>
            </w:pPr>
            <w:r w:rsidRPr="001C2014">
              <w:rPr>
                <w:rFonts w:asciiTheme="majorBidi" w:hAnsiTheme="majorBidi" w:cstheme="majorBidi"/>
                <w:b/>
                <w:bCs/>
                <w:color w:val="000000"/>
                <w:sz w:val="20"/>
                <w:szCs w:val="20"/>
                <w:lang w:val="en-US"/>
              </w:rPr>
              <w:t>2023</w:t>
            </w:r>
          </w:p>
        </w:tc>
        <w:tc>
          <w:tcPr>
            <w:tcW w:w="189" w:type="dxa"/>
          </w:tcPr>
          <w:p w14:paraId="577E53C9" w14:textId="77777777" w:rsidR="003074DA" w:rsidRPr="001C2014" w:rsidRDefault="003074DA" w:rsidP="003074DA">
            <w:pPr>
              <w:pStyle w:val="BodyText"/>
              <w:tabs>
                <w:tab w:val="clear" w:pos="1080"/>
              </w:tabs>
              <w:spacing w:line="240" w:lineRule="exact"/>
              <w:ind w:right="-14"/>
              <w:jc w:val="center"/>
              <w:rPr>
                <w:rFonts w:asciiTheme="majorBidi" w:hAnsiTheme="majorBidi" w:cstheme="majorBidi"/>
                <w:b/>
                <w:bCs/>
                <w:color w:val="000000"/>
                <w:sz w:val="20"/>
                <w:szCs w:val="20"/>
                <w:lang w:val="en-US"/>
              </w:rPr>
            </w:pPr>
          </w:p>
        </w:tc>
        <w:tc>
          <w:tcPr>
            <w:tcW w:w="1242" w:type="dxa"/>
          </w:tcPr>
          <w:p w14:paraId="2461245B" w14:textId="43606799" w:rsidR="003074DA" w:rsidRPr="001C2014" w:rsidRDefault="003074DA" w:rsidP="003074DA">
            <w:pPr>
              <w:pStyle w:val="BodyText"/>
              <w:tabs>
                <w:tab w:val="clear" w:pos="1080"/>
              </w:tabs>
              <w:spacing w:line="240" w:lineRule="exact"/>
              <w:ind w:right="-14"/>
              <w:jc w:val="center"/>
              <w:rPr>
                <w:rFonts w:asciiTheme="majorBidi" w:hAnsiTheme="majorBidi" w:cstheme="majorBidi"/>
                <w:b/>
                <w:bCs/>
                <w:color w:val="000000"/>
                <w:sz w:val="20"/>
                <w:szCs w:val="20"/>
                <w:cs/>
                <w:lang w:val="en-US"/>
              </w:rPr>
            </w:pPr>
            <w:r w:rsidRPr="001C2014">
              <w:rPr>
                <w:rFonts w:asciiTheme="majorBidi" w:hAnsiTheme="majorBidi" w:cstheme="majorBidi"/>
                <w:b/>
                <w:bCs/>
                <w:color w:val="000000"/>
                <w:sz w:val="20"/>
                <w:szCs w:val="20"/>
                <w:lang w:val="en-US"/>
              </w:rPr>
              <w:t>2022</w:t>
            </w:r>
          </w:p>
        </w:tc>
      </w:tr>
      <w:tr w:rsidR="003074DA" w:rsidRPr="001C2014" w14:paraId="595AEE25" w14:textId="77777777" w:rsidTr="00413A81">
        <w:tc>
          <w:tcPr>
            <w:tcW w:w="6030" w:type="dxa"/>
            <w:shd w:val="clear" w:color="auto" w:fill="auto"/>
          </w:tcPr>
          <w:p w14:paraId="0440CE0D" w14:textId="4AB00F87" w:rsidR="003074DA" w:rsidRPr="001C2014" w:rsidRDefault="002E2AC6" w:rsidP="003074DA">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1C2014">
              <w:rPr>
                <w:rFonts w:asciiTheme="majorBidi" w:hAnsiTheme="majorBidi" w:cstheme="majorBidi"/>
                <w:color w:val="000000"/>
                <w:sz w:val="20"/>
                <w:szCs w:val="20"/>
                <w:lang w:val="en-US" w:eastAsia="en-US"/>
              </w:rPr>
              <w:t>Cash at bank</w:t>
            </w:r>
            <w:r w:rsidR="003074DA" w:rsidRPr="001C2014">
              <w:rPr>
                <w:rFonts w:asciiTheme="majorBidi" w:hAnsiTheme="majorBidi" w:cstheme="majorBidi"/>
                <w:color w:val="000000"/>
                <w:sz w:val="20"/>
                <w:szCs w:val="20"/>
                <w:cs/>
                <w:lang w:eastAsia="en-US"/>
              </w:rPr>
              <w:t xml:space="preserve"> </w:t>
            </w:r>
          </w:p>
        </w:tc>
        <w:tc>
          <w:tcPr>
            <w:tcW w:w="1260" w:type="dxa"/>
          </w:tcPr>
          <w:p w14:paraId="452D8710" w14:textId="77777777" w:rsidR="003074DA" w:rsidRPr="001C2014" w:rsidRDefault="003074DA" w:rsidP="003074DA">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c>
          <w:tcPr>
            <w:tcW w:w="189" w:type="dxa"/>
          </w:tcPr>
          <w:p w14:paraId="7EA34F72" w14:textId="77777777" w:rsidR="003074DA" w:rsidRPr="001C2014" w:rsidRDefault="003074DA" w:rsidP="003074DA">
            <w:pPr>
              <w:pStyle w:val="BodyText"/>
              <w:tabs>
                <w:tab w:val="clear" w:pos="1080"/>
              </w:tabs>
              <w:spacing w:line="240" w:lineRule="exact"/>
              <w:ind w:right="127"/>
              <w:jc w:val="right"/>
              <w:rPr>
                <w:rFonts w:asciiTheme="majorBidi" w:hAnsiTheme="majorBidi" w:cstheme="majorBidi"/>
                <w:color w:val="000000"/>
                <w:sz w:val="20"/>
                <w:szCs w:val="20"/>
                <w:lang w:val="en-US" w:eastAsia="en-US"/>
              </w:rPr>
            </w:pPr>
          </w:p>
        </w:tc>
        <w:tc>
          <w:tcPr>
            <w:tcW w:w="1242" w:type="dxa"/>
          </w:tcPr>
          <w:p w14:paraId="5A2BB210" w14:textId="77777777" w:rsidR="003074DA" w:rsidRPr="001C2014" w:rsidRDefault="003074DA" w:rsidP="003074DA">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r>
      <w:tr w:rsidR="003074DA" w:rsidRPr="001C2014" w14:paraId="08969700" w14:textId="77777777" w:rsidTr="00435B27">
        <w:tc>
          <w:tcPr>
            <w:tcW w:w="6030" w:type="dxa"/>
            <w:shd w:val="clear" w:color="auto" w:fill="auto"/>
          </w:tcPr>
          <w:p w14:paraId="106EF595" w14:textId="2C15500C" w:rsidR="003074DA" w:rsidRPr="001C2014" w:rsidRDefault="003074DA" w:rsidP="003074DA">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1C2014">
              <w:rPr>
                <w:rFonts w:asciiTheme="majorBidi" w:hAnsiTheme="majorBidi" w:cstheme="majorBidi"/>
                <w:color w:val="000000"/>
                <w:sz w:val="20"/>
                <w:szCs w:val="20"/>
                <w:cs/>
                <w:lang w:eastAsia="en-US"/>
              </w:rPr>
              <w:t>(Present</w:t>
            </w:r>
            <w:r w:rsidRPr="001C2014">
              <w:rPr>
                <w:rFonts w:asciiTheme="majorBidi" w:hAnsiTheme="majorBidi" w:cstheme="majorBidi"/>
                <w:color w:val="000000"/>
                <w:sz w:val="20"/>
                <w:szCs w:val="20"/>
                <w:lang w:val="en-US" w:eastAsia="en-US"/>
              </w:rPr>
              <w:t>ed</w:t>
            </w:r>
            <w:r w:rsidRPr="001C2014">
              <w:rPr>
                <w:rFonts w:asciiTheme="majorBidi" w:hAnsiTheme="majorBidi" w:cstheme="majorBidi"/>
                <w:color w:val="000000"/>
                <w:sz w:val="20"/>
                <w:szCs w:val="20"/>
                <w:cs/>
                <w:lang w:eastAsia="en-US"/>
              </w:rPr>
              <w:t xml:space="preserve"> </w:t>
            </w:r>
            <w:r w:rsidR="002E2AC6" w:rsidRPr="001C2014">
              <w:rPr>
                <w:rFonts w:asciiTheme="majorBidi" w:hAnsiTheme="majorBidi" w:cstheme="majorBidi"/>
                <w:color w:val="000000"/>
                <w:sz w:val="20"/>
                <w:szCs w:val="20"/>
                <w:lang w:val="en-US" w:eastAsia="en-US"/>
              </w:rPr>
              <w:t>as</w:t>
            </w:r>
            <w:r w:rsidRPr="001C2014">
              <w:rPr>
                <w:rFonts w:asciiTheme="majorBidi" w:hAnsiTheme="majorBidi" w:cstheme="majorBidi"/>
                <w:color w:val="000000"/>
                <w:sz w:val="20"/>
                <w:szCs w:val="20"/>
                <w:lang w:val="en-US" w:eastAsia="en-US"/>
              </w:rPr>
              <w:t xml:space="preserve"> other</w:t>
            </w:r>
            <w:r w:rsidRPr="001C2014">
              <w:rPr>
                <w:rFonts w:asciiTheme="majorBidi" w:hAnsiTheme="majorBidi" w:cstheme="majorBidi"/>
                <w:color w:val="000000"/>
                <w:sz w:val="20"/>
                <w:szCs w:val="20"/>
                <w:cs/>
                <w:lang w:eastAsia="en-US"/>
              </w:rPr>
              <w:t xml:space="preserve"> non - current financial assets)</w:t>
            </w:r>
          </w:p>
        </w:tc>
        <w:tc>
          <w:tcPr>
            <w:tcW w:w="1260" w:type="dxa"/>
            <w:shd w:val="clear" w:color="auto" w:fill="auto"/>
          </w:tcPr>
          <w:p w14:paraId="0BD01D70" w14:textId="7882F6DA" w:rsidR="003074DA" w:rsidRPr="001C2014" w:rsidRDefault="008D0439"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103</w:t>
            </w:r>
          </w:p>
        </w:tc>
        <w:tc>
          <w:tcPr>
            <w:tcW w:w="189" w:type="dxa"/>
            <w:shd w:val="clear" w:color="auto" w:fill="auto"/>
          </w:tcPr>
          <w:p w14:paraId="4A061007"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65A1BB2D" w14:textId="30EC7BB8" w:rsidR="003074DA" w:rsidRPr="001C2014" w:rsidRDefault="003074DA" w:rsidP="003074DA">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70</w:t>
            </w:r>
          </w:p>
        </w:tc>
      </w:tr>
      <w:tr w:rsidR="003074DA" w:rsidRPr="001C2014" w14:paraId="1AE781DB" w14:textId="77777777" w:rsidTr="00435B27">
        <w:tc>
          <w:tcPr>
            <w:tcW w:w="6030" w:type="dxa"/>
            <w:shd w:val="clear" w:color="auto" w:fill="auto"/>
          </w:tcPr>
          <w:p w14:paraId="142B92D3" w14:textId="7143EFF6" w:rsidR="003074DA" w:rsidRPr="001C2014" w:rsidRDefault="002E2AC6" w:rsidP="003074DA">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1C2014">
              <w:rPr>
                <w:rFonts w:asciiTheme="majorBidi" w:hAnsiTheme="majorBidi" w:cstheme="majorBidi"/>
                <w:color w:val="000000"/>
                <w:sz w:val="20"/>
                <w:szCs w:val="20"/>
                <w:lang w:val="en-US" w:eastAsia="en-US"/>
              </w:rPr>
              <w:t>Receivable - Bank</w:t>
            </w:r>
            <w:r w:rsidR="003074DA" w:rsidRPr="001C2014">
              <w:rPr>
                <w:rFonts w:asciiTheme="majorBidi" w:hAnsiTheme="majorBidi" w:cstheme="majorBidi"/>
                <w:color w:val="000000"/>
                <w:sz w:val="20"/>
                <w:szCs w:val="20"/>
                <w:cs/>
                <w:lang w:val="en-US" w:eastAsia="en-US"/>
              </w:rPr>
              <w:t xml:space="preserve"> </w:t>
            </w:r>
          </w:p>
        </w:tc>
        <w:tc>
          <w:tcPr>
            <w:tcW w:w="1260" w:type="dxa"/>
            <w:shd w:val="clear" w:color="auto" w:fill="auto"/>
          </w:tcPr>
          <w:p w14:paraId="66AC687D"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89" w:type="dxa"/>
            <w:shd w:val="clear" w:color="auto" w:fill="auto"/>
          </w:tcPr>
          <w:p w14:paraId="7F317A51"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282E7FBF" w14:textId="77777777" w:rsidR="003074DA" w:rsidRPr="001C2014" w:rsidRDefault="003074DA" w:rsidP="003074DA">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3074DA" w:rsidRPr="001C2014" w14:paraId="39522FA2" w14:textId="77777777" w:rsidTr="00435B27">
        <w:tc>
          <w:tcPr>
            <w:tcW w:w="6030" w:type="dxa"/>
            <w:shd w:val="clear" w:color="auto" w:fill="auto"/>
          </w:tcPr>
          <w:p w14:paraId="3E6D5C44" w14:textId="37952ECB" w:rsidR="003074DA" w:rsidRPr="001C2014" w:rsidRDefault="003074DA" w:rsidP="003074DA">
            <w:pPr>
              <w:pStyle w:val="BodyText"/>
              <w:tabs>
                <w:tab w:val="clear" w:pos="1080"/>
              </w:tabs>
              <w:spacing w:line="240" w:lineRule="exact"/>
              <w:ind w:right="-14" w:firstLine="360"/>
              <w:jc w:val="left"/>
              <w:rPr>
                <w:rFonts w:asciiTheme="majorBidi" w:hAnsiTheme="majorBidi" w:cstheme="majorBidi"/>
                <w:color w:val="000000"/>
                <w:sz w:val="20"/>
                <w:szCs w:val="20"/>
                <w:cs/>
              </w:rPr>
            </w:pPr>
            <w:r w:rsidRPr="001C2014">
              <w:rPr>
                <w:rFonts w:asciiTheme="majorBidi" w:hAnsiTheme="majorBidi" w:cstheme="majorBidi"/>
                <w:color w:val="000000"/>
                <w:sz w:val="20"/>
                <w:szCs w:val="20"/>
                <w:cs/>
                <w:lang w:eastAsia="en-US"/>
              </w:rPr>
              <w:t>(Present</w:t>
            </w:r>
            <w:r w:rsidRPr="001C2014">
              <w:rPr>
                <w:rFonts w:asciiTheme="majorBidi" w:hAnsiTheme="majorBidi" w:cstheme="majorBidi"/>
                <w:color w:val="000000"/>
                <w:sz w:val="20"/>
                <w:szCs w:val="20"/>
                <w:lang w:val="en-US" w:eastAsia="en-US"/>
              </w:rPr>
              <w:t>ed</w:t>
            </w:r>
            <w:r w:rsidRPr="001C2014">
              <w:rPr>
                <w:rFonts w:asciiTheme="majorBidi" w:hAnsiTheme="majorBidi" w:cstheme="majorBidi"/>
                <w:color w:val="000000"/>
                <w:sz w:val="20"/>
                <w:szCs w:val="20"/>
                <w:cs/>
                <w:lang w:eastAsia="en-US"/>
              </w:rPr>
              <w:t xml:space="preserve"> </w:t>
            </w:r>
            <w:r w:rsidR="002E2AC6" w:rsidRPr="001C2014">
              <w:rPr>
                <w:rFonts w:asciiTheme="majorBidi" w:hAnsiTheme="majorBidi" w:cstheme="majorBidi"/>
                <w:color w:val="000000"/>
                <w:sz w:val="20"/>
                <w:szCs w:val="20"/>
                <w:lang w:val="en-US" w:eastAsia="en-US"/>
              </w:rPr>
              <w:t>as</w:t>
            </w:r>
            <w:r w:rsidRPr="001C2014">
              <w:rPr>
                <w:rFonts w:asciiTheme="majorBidi" w:hAnsiTheme="majorBidi" w:cstheme="majorBidi"/>
                <w:color w:val="000000"/>
                <w:sz w:val="20"/>
                <w:szCs w:val="20"/>
                <w:lang w:val="en-US" w:eastAsia="en-US"/>
              </w:rPr>
              <w:t xml:space="preserve"> other</w:t>
            </w:r>
            <w:r w:rsidRPr="001C2014">
              <w:rPr>
                <w:rFonts w:asciiTheme="majorBidi" w:hAnsiTheme="majorBidi" w:cstheme="majorBidi"/>
                <w:color w:val="000000"/>
                <w:sz w:val="20"/>
                <w:szCs w:val="20"/>
                <w:cs/>
                <w:lang w:eastAsia="en-US"/>
              </w:rPr>
              <w:t xml:space="preserve"> non - current financial assets)</w:t>
            </w:r>
          </w:p>
        </w:tc>
        <w:tc>
          <w:tcPr>
            <w:tcW w:w="1260" w:type="dxa"/>
            <w:shd w:val="clear" w:color="auto" w:fill="auto"/>
          </w:tcPr>
          <w:p w14:paraId="04796EE7" w14:textId="21C91CA3" w:rsidR="003074DA" w:rsidRPr="001C2014" w:rsidRDefault="008D0439"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703</w:t>
            </w:r>
          </w:p>
        </w:tc>
        <w:tc>
          <w:tcPr>
            <w:tcW w:w="189" w:type="dxa"/>
            <w:shd w:val="clear" w:color="auto" w:fill="auto"/>
          </w:tcPr>
          <w:p w14:paraId="41A0515C"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cs/>
                <w:lang w:val="en-US"/>
              </w:rPr>
            </w:pPr>
          </w:p>
        </w:tc>
        <w:tc>
          <w:tcPr>
            <w:tcW w:w="1242" w:type="dxa"/>
            <w:shd w:val="clear" w:color="auto" w:fill="auto"/>
          </w:tcPr>
          <w:p w14:paraId="3E5E0E2A" w14:textId="3E14DD5A" w:rsidR="003074DA" w:rsidRPr="001C2014" w:rsidRDefault="003074DA" w:rsidP="003074DA">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1C2014">
              <w:rPr>
                <w:rFonts w:asciiTheme="majorBidi" w:hAnsiTheme="majorBidi" w:cstheme="majorBidi"/>
                <w:spacing w:val="-4"/>
                <w:sz w:val="20"/>
                <w:szCs w:val="20"/>
                <w:lang w:val="en-US"/>
              </w:rPr>
              <w:t>804</w:t>
            </w:r>
          </w:p>
        </w:tc>
      </w:tr>
      <w:tr w:rsidR="003074DA" w:rsidRPr="001C2014" w14:paraId="2F1BCDE9" w14:textId="77777777" w:rsidTr="00435B27">
        <w:tc>
          <w:tcPr>
            <w:tcW w:w="6030" w:type="dxa"/>
            <w:shd w:val="clear" w:color="auto" w:fill="auto"/>
          </w:tcPr>
          <w:p w14:paraId="60258E0E" w14:textId="0780F660" w:rsidR="003074DA" w:rsidRPr="001C2014" w:rsidRDefault="003074DA" w:rsidP="003074DA">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r w:rsidRPr="001C2014">
              <w:rPr>
                <w:rFonts w:asciiTheme="majorBidi" w:hAnsiTheme="majorBidi" w:cstheme="majorBidi"/>
                <w:color w:val="000000"/>
                <w:sz w:val="20"/>
                <w:szCs w:val="20"/>
                <w:lang w:val="en-US" w:eastAsia="en-US"/>
              </w:rPr>
              <w:t>Others current assets</w:t>
            </w:r>
          </w:p>
        </w:tc>
        <w:tc>
          <w:tcPr>
            <w:tcW w:w="1260" w:type="dxa"/>
            <w:tcBorders>
              <w:bottom w:val="single" w:sz="4" w:space="0" w:color="auto"/>
            </w:tcBorders>
            <w:shd w:val="clear" w:color="auto" w:fill="auto"/>
          </w:tcPr>
          <w:p w14:paraId="1BC7AB8B" w14:textId="028096C5" w:rsidR="003074DA" w:rsidRPr="001C2014" w:rsidRDefault="008D0439"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77</w:t>
            </w:r>
          </w:p>
        </w:tc>
        <w:tc>
          <w:tcPr>
            <w:tcW w:w="189" w:type="dxa"/>
          </w:tcPr>
          <w:p w14:paraId="560CC205"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cs/>
                <w:lang w:val="en-US"/>
              </w:rPr>
            </w:pPr>
          </w:p>
        </w:tc>
        <w:tc>
          <w:tcPr>
            <w:tcW w:w="1242" w:type="dxa"/>
            <w:tcBorders>
              <w:bottom w:val="single" w:sz="4" w:space="0" w:color="auto"/>
            </w:tcBorders>
          </w:tcPr>
          <w:p w14:paraId="427C2171" w14:textId="6288B8E4" w:rsidR="003074DA" w:rsidRPr="001C2014" w:rsidRDefault="003074DA" w:rsidP="003074DA">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1C2014">
              <w:rPr>
                <w:rFonts w:asciiTheme="majorBidi" w:hAnsiTheme="majorBidi" w:cstheme="majorBidi"/>
                <w:spacing w:val="-4"/>
                <w:sz w:val="20"/>
                <w:szCs w:val="20"/>
                <w:lang w:val="en-US"/>
              </w:rPr>
              <w:t>62</w:t>
            </w:r>
          </w:p>
        </w:tc>
      </w:tr>
      <w:tr w:rsidR="003074DA" w:rsidRPr="001C2014" w14:paraId="071B9013" w14:textId="77777777" w:rsidTr="006860F1">
        <w:tc>
          <w:tcPr>
            <w:tcW w:w="6030" w:type="dxa"/>
          </w:tcPr>
          <w:p w14:paraId="58B71FA9" w14:textId="77777777" w:rsidR="003074DA" w:rsidRPr="001C2014" w:rsidRDefault="003074DA" w:rsidP="003074DA">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1C2014">
              <w:rPr>
                <w:rFonts w:asciiTheme="majorBidi" w:hAnsiTheme="majorBidi" w:cstheme="majorBidi"/>
                <w:b/>
                <w:bCs/>
                <w:color w:val="000000"/>
                <w:sz w:val="20"/>
                <w:szCs w:val="20"/>
                <w:cs/>
                <w:lang w:eastAsia="en-US"/>
              </w:rPr>
              <w:t xml:space="preserve">Total </w:t>
            </w:r>
            <w:r w:rsidRPr="001C2014">
              <w:rPr>
                <w:rFonts w:asciiTheme="majorBidi" w:hAnsiTheme="majorBidi" w:cstheme="majorBidi"/>
                <w:b/>
                <w:bCs/>
                <w:color w:val="000000"/>
                <w:sz w:val="20"/>
                <w:szCs w:val="20"/>
                <w:lang w:val="en-US" w:eastAsia="en-US"/>
              </w:rPr>
              <w:t>A</w:t>
            </w:r>
            <w:r w:rsidRPr="001C2014">
              <w:rPr>
                <w:rFonts w:asciiTheme="majorBidi" w:hAnsiTheme="majorBidi" w:cstheme="majorBidi"/>
                <w:b/>
                <w:bCs/>
                <w:color w:val="000000"/>
                <w:sz w:val="20"/>
                <w:szCs w:val="20"/>
                <w:cs/>
                <w:lang w:eastAsia="en-US"/>
              </w:rPr>
              <w:t>ssets</w:t>
            </w:r>
          </w:p>
        </w:tc>
        <w:tc>
          <w:tcPr>
            <w:tcW w:w="1260" w:type="dxa"/>
            <w:tcBorders>
              <w:top w:val="single" w:sz="4" w:space="0" w:color="auto"/>
              <w:bottom w:val="double" w:sz="4" w:space="0" w:color="auto"/>
            </w:tcBorders>
            <w:shd w:val="clear" w:color="auto" w:fill="auto"/>
          </w:tcPr>
          <w:p w14:paraId="04468332" w14:textId="5AC77D28" w:rsidR="003074DA" w:rsidRPr="001C2014" w:rsidRDefault="008D0439"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883</w:t>
            </w:r>
          </w:p>
        </w:tc>
        <w:tc>
          <w:tcPr>
            <w:tcW w:w="189" w:type="dxa"/>
          </w:tcPr>
          <w:p w14:paraId="2023BEC0"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b/>
                <w:bCs/>
                <w:color w:val="000000"/>
                <w:sz w:val="20"/>
                <w:szCs w:val="20"/>
                <w:lang w:val="en-US"/>
              </w:rPr>
            </w:pPr>
          </w:p>
        </w:tc>
        <w:tc>
          <w:tcPr>
            <w:tcW w:w="1242" w:type="dxa"/>
            <w:tcBorders>
              <w:top w:val="single" w:sz="4" w:space="0" w:color="auto"/>
              <w:bottom w:val="double" w:sz="4" w:space="0" w:color="auto"/>
            </w:tcBorders>
          </w:tcPr>
          <w:p w14:paraId="16599E53" w14:textId="0E9574AC" w:rsidR="003074DA" w:rsidRPr="001C2014" w:rsidRDefault="003074DA" w:rsidP="003074DA">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1C2014">
              <w:rPr>
                <w:rFonts w:asciiTheme="majorBidi" w:hAnsiTheme="majorBidi" w:cstheme="majorBidi"/>
                <w:spacing w:val="-4"/>
                <w:sz w:val="20"/>
                <w:szCs w:val="20"/>
                <w:lang w:val="en-US"/>
              </w:rPr>
              <w:t>936</w:t>
            </w:r>
          </w:p>
        </w:tc>
      </w:tr>
      <w:tr w:rsidR="003074DA" w:rsidRPr="001C2014" w14:paraId="69B51502" w14:textId="77777777" w:rsidTr="00435B27">
        <w:tc>
          <w:tcPr>
            <w:tcW w:w="6030" w:type="dxa"/>
          </w:tcPr>
          <w:p w14:paraId="4772EC0A" w14:textId="77777777" w:rsidR="003074DA" w:rsidRPr="001C2014" w:rsidRDefault="003074DA" w:rsidP="003074DA">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p>
        </w:tc>
        <w:tc>
          <w:tcPr>
            <w:tcW w:w="1260" w:type="dxa"/>
          </w:tcPr>
          <w:p w14:paraId="1ED60BE2"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89" w:type="dxa"/>
            <w:shd w:val="clear" w:color="auto" w:fill="auto"/>
          </w:tcPr>
          <w:p w14:paraId="1492A530"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tcPr>
          <w:p w14:paraId="58D7CBDF" w14:textId="77777777" w:rsidR="003074DA" w:rsidRPr="001C2014" w:rsidRDefault="003074DA" w:rsidP="003074DA">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3074DA" w:rsidRPr="001C2014" w14:paraId="646A7766" w14:textId="77777777" w:rsidTr="00435B27">
        <w:tc>
          <w:tcPr>
            <w:tcW w:w="6030" w:type="dxa"/>
            <w:shd w:val="clear" w:color="auto" w:fill="auto"/>
          </w:tcPr>
          <w:p w14:paraId="62F3D640" w14:textId="29854BDC" w:rsidR="003074DA" w:rsidRPr="001C2014" w:rsidRDefault="00E96A93" w:rsidP="003074DA">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r w:rsidRPr="001C2014">
              <w:rPr>
                <w:rFonts w:asciiTheme="majorBidi" w:hAnsiTheme="majorBidi" w:cstheme="majorBidi"/>
                <w:color w:val="000000"/>
                <w:sz w:val="20"/>
                <w:szCs w:val="20"/>
                <w:lang w:val="en-US" w:eastAsia="en-US"/>
              </w:rPr>
              <w:t>Accrued payment for staff termination</w:t>
            </w:r>
          </w:p>
        </w:tc>
        <w:tc>
          <w:tcPr>
            <w:tcW w:w="1260" w:type="dxa"/>
            <w:shd w:val="clear" w:color="auto" w:fill="auto"/>
          </w:tcPr>
          <w:p w14:paraId="3F6F3E00"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89" w:type="dxa"/>
            <w:shd w:val="clear" w:color="auto" w:fill="auto"/>
          </w:tcPr>
          <w:p w14:paraId="29AA5D4B"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07C9D12E" w14:textId="77777777" w:rsidR="003074DA" w:rsidRPr="001C2014" w:rsidRDefault="003074DA" w:rsidP="003074DA">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3074DA" w:rsidRPr="001C2014" w14:paraId="3AE86BA8" w14:textId="77777777" w:rsidTr="00435B27">
        <w:tc>
          <w:tcPr>
            <w:tcW w:w="6030" w:type="dxa"/>
            <w:shd w:val="clear" w:color="auto" w:fill="auto"/>
          </w:tcPr>
          <w:p w14:paraId="63736BE7" w14:textId="31ED56FF" w:rsidR="003074DA" w:rsidRPr="001C2014" w:rsidRDefault="00E96A93" w:rsidP="003074DA">
            <w:pPr>
              <w:pStyle w:val="BodyText"/>
              <w:tabs>
                <w:tab w:val="clear" w:pos="1080"/>
              </w:tabs>
              <w:spacing w:line="240" w:lineRule="exact"/>
              <w:ind w:right="-14" w:firstLine="270"/>
              <w:jc w:val="left"/>
              <w:rPr>
                <w:rFonts w:asciiTheme="majorBidi" w:hAnsiTheme="majorBidi" w:cstheme="majorBidi"/>
                <w:color w:val="000000"/>
                <w:sz w:val="20"/>
                <w:szCs w:val="20"/>
                <w:cs/>
                <w:lang w:val="en-US" w:eastAsia="en-US"/>
              </w:rPr>
            </w:pPr>
            <w:r w:rsidRPr="001C2014">
              <w:rPr>
                <w:rFonts w:asciiTheme="majorBidi" w:hAnsiTheme="majorBidi" w:cstheme="majorBidi"/>
                <w:color w:val="000000"/>
                <w:sz w:val="20"/>
                <w:szCs w:val="20"/>
                <w:cs/>
                <w:lang w:eastAsia="en-US"/>
              </w:rPr>
              <w:t>(Present</w:t>
            </w:r>
            <w:r w:rsidRPr="001C2014">
              <w:rPr>
                <w:rFonts w:asciiTheme="majorBidi" w:hAnsiTheme="majorBidi" w:cstheme="majorBidi"/>
                <w:color w:val="000000"/>
                <w:sz w:val="20"/>
                <w:szCs w:val="20"/>
                <w:lang w:val="en-US" w:eastAsia="en-US"/>
              </w:rPr>
              <w:t>ed</w:t>
            </w:r>
            <w:r w:rsidRPr="001C2014">
              <w:rPr>
                <w:rFonts w:asciiTheme="majorBidi" w:hAnsiTheme="majorBidi" w:cstheme="majorBidi"/>
                <w:color w:val="000000"/>
                <w:sz w:val="20"/>
                <w:szCs w:val="20"/>
                <w:cs/>
                <w:lang w:eastAsia="en-US"/>
              </w:rPr>
              <w:t xml:space="preserve"> </w:t>
            </w:r>
            <w:r w:rsidRPr="001C2014">
              <w:rPr>
                <w:rFonts w:asciiTheme="majorBidi" w:hAnsiTheme="majorBidi" w:cstheme="majorBidi"/>
                <w:color w:val="000000"/>
                <w:sz w:val="20"/>
                <w:szCs w:val="20"/>
                <w:lang w:val="en-US" w:eastAsia="en-US"/>
              </w:rPr>
              <w:t xml:space="preserve">as trade </w:t>
            </w:r>
            <w:r w:rsidR="005C1067" w:rsidRPr="001C2014">
              <w:rPr>
                <w:rFonts w:asciiTheme="majorBidi" w:hAnsiTheme="majorBidi" w:cstheme="majorBidi"/>
                <w:color w:val="000000"/>
                <w:sz w:val="20"/>
                <w:szCs w:val="20"/>
                <w:lang w:val="en-US" w:eastAsia="en-US"/>
              </w:rPr>
              <w:t>and other current payables</w:t>
            </w:r>
            <w:r w:rsidRPr="001C2014">
              <w:rPr>
                <w:rFonts w:asciiTheme="majorBidi" w:hAnsiTheme="majorBidi" w:cstheme="majorBidi"/>
                <w:color w:val="000000"/>
                <w:sz w:val="20"/>
                <w:szCs w:val="20"/>
                <w:cs/>
                <w:lang w:eastAsia="en-US"/>
              </w:rPr>
              <w:t>)</w:t>
            </w:r>
          </w:p>
        </w:tc>
        <w:tc>
          <w:tcPr>
            <w:tcW w:w="1260" w:type="dxa"/>
            <w:shd w:val="clear" w:color="auto" w:fill="auto"/>
          </w:tcPr>
          <w:p w14:paraId="5DFF73AE" w14:textId="592CE0E4" w:rsidR="003074DA" w:rsidRPr="001C2014" w:rsidRDefault="008D0439"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3</w:t>
            </w:r>
          </w:p>
        </w:tc>
        <w:tc>
          <w:tcPr>
            <w:tcW w:w="189" w:type="dxa"/>
            <w:shd w:val="clear" w:color="auto" w:fill="auto"/>
          </w:tcPr>
          <w:p w14:paraId="2C05B03B"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71468EFD" w14:textId="0320C36C" w:rsidR="003074DA" w:rsidRPr="001C2014" w:rsidRDefault="003074DA" w:rsidP="003074DA">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1C2014">
              <w:rPr>
                <w:rFonts w:asciiTheme="majorBidi" w:hAnsiTheme="majorBidi" w:cstheme="majorBidi"/>
                <w:spacing w:val="-4"/>
                <w:sz w:val="20"/>
                <w:szCs w:val="20"/>
                <w:lang w:val="en-US"/>
              </w:rPr>
              <w:t>4</w:t>
            </w:r>
          </w:p>
        </w:tc>
      </w:tr>
      <w:tr w:rsidR="003074DA" w:rsidRPr="001C2014" w14:paraId="4D6C64BD" w14:textId="77777777" w:rsidTr="006860F1">
        <w:tc>
          <w:tcPr>
            <w:tcW w:w="6030" w:type="dxa"/>
            <w:shd w:val="clear" w:color="auto" w:fill="auto"/>
          </w:tcPr>
          <w:p w14:paraId="3773DFDE" w14:textId="01B4CD52" w:rsidR="003074DA" w:rsidRPr="001C2014" w:rsidRDefault="003074DA" w:rsidP="003074DA">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1C2014">
              <w:rPr>
                <w:rFonts w:asciiTheme="majorBidi" w:hAnsiTheme="majorBidi" w:cstheme="majorBidi"/>
                <w:color w:val="000000"/>
                <w:sz w:val="20"/>
                <w:szCs w:val="20"/>
                <w:lang w:val="en-US" w:eastAsia="en-US"/>
              </w:rPr>
              <w:t>Staff p</w:t>
            </w:r>
            <w:r w:rsidRPr="001C2014">
              <w:rPr>
                <w:rFonts w:asciiTheme="majorBidi" w:hAnsiTheme="majorBidi" w:cstheme="majorBidi"/>
                <w:color w:val="000000"/>
                <w:sz w:val="20"/>
                <w:szCs w:val="20"/>
                <w:cs/>
                <w:lang w:eastAsia="en-US"/>
              </w:rPr>
              <w:t>ension fund</w:t>
            </w:r>
          </w:p>
        </w:tc>
        <w:tc>
          <w:tcPr>
            <w:tcW w:w="1260" w:type="dxa"/>
            <w:tcBorders>
              <w:bottom w:val="single" w:sz="4" w:space="0" w:color="auto"/>
            </w:tcBorders>
            <w:shd w:val="clear" w:color="auto" w:fill="auto"/>
          </w:tcPr>
          <w:p w14:paraId="73602B13" w14:textId="4D89F2ED" w:rsidR="003074DA" w:rsidRPr="001C2014" w:rsidRDefault="008D0439"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880</w:t>
            </w:r>
          </w:p>
        </w:tc>
        <w:tc>
          <w:tcPr>
            <w:tcW w:w="189" w:type="dxa"/>
          </w:tcPr>
          <w:p w14:paraId="4B617987"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7580132C" w14:textId="626BEF90" w:rsidR="003074DA" w:rsidRPr="001C2014" w:rsidRDefault="003074DA" w:rsidP="003074DA">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1C2014">
              <w:rPr>
                <w:rFonts w:asciiTheme="majorBidi" w:hAnsiTheme="majorBidi" w:cstheme="majorBidi"/>
                <w:spacing w:val="-4"/>
                <w:sz w:val="20"/>
                <w:szCs w:val="20"/>
                <w:lang w:val="en-US"/>
              </w:rPr>
              <w:t>932</w:t>
            </w:r>
          </w:p>
        </w:tc>
      </w:tr>
      <w:tr w:rsidR="003074DA" w:rsidRPr="001C2014" w14:paraId="13174115" w14:textId="77777777" w:rsidTr="006860F1">
        <w:tc>
          <w:tcPr>
            <w:tcW w:w="6030" w:type="dxa"/>
          </w:tcPr>
          <w:p w14:paraId="526173E9" w14:textId="10357F69" w:rsidR="003074DA" w:rsidRPr="001C2014" w:rsidRDefault="003074DA" w:rsidP="003074DA">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1C2014">
              <w:rPr>
                <w:rFonts w:asciiTheme="majorBidi" w:hAnsiTheme="majorBidi" w:cstheme="majorBidi"/>
                <w:b/>
                <w:bCs/>
                <w:color w:val="000000"/>
                <w:sz w:val="20"/>
                <w:szCs w:val="20"/>
                <w:cs/>
                <w:lang w:eastAsia="en-US"/>
              </w:rPr>
              <w:t>Total Liabilities</w:t>
            </w:r>
          </w:p>
        </w:tc>
        <w:tc>
          <w:tcPr>
            <w:tcW w:w="1260" w:type="dxa"/>
            <w:tcBorders>
              <w:top w:val="single" w:sz="4" w:space="0" w:color="auto"/>
              <w:bottom w:val="double" w:sz="4" w:space="0" w:color="auto"/>
            </w:tcBorders>
            <w:shd w:val="clear" w:color="auto" w:fill="auto"/>
          </w:tcPr>
          <w:p w14:paraId="7FA895E5" w14:textId="1BB5B725" w:rsidR="003074DA" w:rsidRPr="001C2014" w:rsidRDefault="008D0439"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883</w:t>
            </w:r>
          </w:p>
        </w:tc>
        <w:tc>
          <w:tcPr>
            <w:tcW w:w="189" w:type="dxa"/>
          </w:tcPr>
          <w:p w14:paraId="018B73BF" w14:textId="77777777" w:rsidR="003074DA" w:rsidRPr="001C2014" w:rsidRDefault="003074DA" w:rsidP="003074DA">
            <w:pPr>
              <w:pStyle w:val="BodyText"/>
              <w:tabs>
                <w:tab w:val="clear" w:pos="450"/>
                <w:tab w:val="clear" w:pos="1080"/>
                <w:tab w:val="clear" w:pos="1620"/>
                <w:tab w:val="clear" w:pos="2552"/>
              </w:tabs>
              <w:spacing w:line="240" w:lineRule="exact"/>
              <w:ind w:right="86"/>
              <w:jc w:val="right"/>
              <w:rPr>
                <w:rFonts w:asciiTheme="majorBidi" w:hAnsiTheme="majorBidi" w:cstheme="majorBidi"/>
                <w:b/>
                <w:bCs/>
                <w:color w:val="000000"/>
                <w:sz w:val="20"/>
                <w:szCs w:val="20"/>
                <w:lang w:val="en-US"/>
              </w:rPr>
            </w:pPr>
          </w:p>
        </w:tc>
        <w:tc>
          <w:tcPr>
            <w:tcW w:w="1242" w:type="dxa"/>
            <w:tcBorders>
              <w:top w:val="single" w:sz="4" w:space="0" w:color="auto"/>
              <w:bottom w:val="double" w:sz="4" w:space="0" w:color="auto"/>
            </w:tcBorders>
          </w:tcPr>
          <w:p w14:paraId="5DE41C1C" w14:textId="5BE35247" w:rsidR="003074DA" w:rsidRPr="001C2014" w:rsidRDefault="003074DA" w:rsidP="003074DA">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1C2014">
              <w:rPr>
                <w:rFonts w:asciiTheme="majorBidi" w:hAnsiTheme="majorBidi" w:cstheme="majorBidi"/>
                <w:spacing w:val="-4"/>
                <w:sz w:val="20"/>
                <w:szCs w:val="20"/>
                <w:lang w:val="en-US"/>
              </w:rPr>
              <w:t>936</w:t>
            </w:r>
          </w:p>
        </w:tc>
      </w:tr>
    </w:tbl>
    <w:p w14:paraId="7E287893" w14:textId="21834D5A" w:rsidR="00296CF7" w:rsidRPr="001C2014" w:rsidRDefault="00296CF7" w:rsidP="000A1D7C">
      <w:pPr>
        <w:pStyle w:val="BodyText"/>
        <w:tabs>
          <w:tab w:val="clear" w:pos="1080"/>
        </w:tabs>
        <w:spacing w:before="240" w:after="240"/>
        <w:ind w:left="547" w:right="-25"/>
        <w:jc w:val="thaiDistribute"/>
        <w:rPr>
          <w:rFonts w:asciiTheme="majorBidi" w:hAnsiTheme="majorBidi" w:cstheme="majorBidi"/>
          <w:color w:val="000000"/>
          <w:lang w:val="en-US" w:eastAsia="en-US"/>
        </w:rPr>
      </w:pPr>
      <w:r w:rsidRPr="001C2014">
        <w:rPr>
          <w:rFonts w:asciiTheme="majorBidi" w:hAnsiTheme="majorBidi" w:cstheme="majorBidi"/>
          <w:color w:val="000000"/>
          <w:spacing w:val="-4"/>
          <w:lang w:val="en-US" w:eastAsia="en-US"/>
        </w:rPr>
        <w:t>As at</w:t>
      </w:r>
      <w:r w:rsidRPr="001C2014">
        <w:rPr>
          <w:rFonts w:asciiTheme="majorBidi" w:hAnsiTheme="majorBidi" w:cstheme="majorBidi"/>
          <w:color w:val="000000"/>
          <w:spacing w:val="-4"/>
          <w:lang w:eastAsia="en-US"/>
        </w:rPr>
        <w:t xml:space="preserve"> </w:t>
      </w:r>
      <w:r w:rsidRPr="001C2014">
        <w:rPr>
          <w:rFonts w:asciiTheme="majorBidi" w:hAnsiTheme="majorBidi" w:cstheme="majorBidi"/>
          <w:color w:val="000000"/>
          <w:spacing w:val="-4"/>
          <w:lang w:val="en-US" w:eastAsia="en-US"/>
        </w:rPr>
        <w:t xml:space="preserve">December </w:t>
      </w:r>
      <w:r w:rsidR="00944F1E" w:rsidRPr="001C2014">
        <w:rPr>
          <w:rFonts w:asciiTheme="majorBidi" w:hAnsiTheme="majorBidi" w:cstheme="majorBidi"/>
          <w:color w:val="000000"/>
          <w:spacing w:val="-4"/>
          <w:lang w:val="en-US" w:eastAsia="en-US"/>
        </w:rPr>
        <w:t>31</w:t>
      </w:r>
      <w:r w:rsidRPr="001C2014">
        <w:rPr>
          <w:rFonts w:asciiTheme="majorBidi" w:hAnsiTheme="majorBidi" w:cstheme="majorBidi"/>
          <w:color w:val="000000"/>
          <w:spacing w:val="-4"/>
          <w:lang w:eastAsia="en-US"/>
        </w:rPr>
        <w:t xml:space="preserve">, </w:t>
      </w:r>
      <w:r w:rsidR="00944F1E" w:rsidRPr="001C2014">
        <w:rPr>
          <w:rFonts w:asciiTheme="majorBidi" w:hAnsiTheme="majorBidi" w:cstheme="majorBidi"/>
          <w:color w:val="000000"/>
          <w:spacing w:val="-4"/>
          <w:lang w:val="en-US" w:eastAsia="en-US"/>
        </w:rPr>
        <w:t>202</w:t>
      </w:r>
      <w:r w:rsidR="003074DA" w:rsidRPr="001C2014">
        <w:rPr>
          <w:rFonts w:asciiTheme="majorBidi" w:hAnsiTheme="majorBidi" w:cstheme="majorBidi"/>
          <w:color w:val="000000"/>
          <w:spacing w:val="-4"/>
          <w:lang w:val="en-US" w:eastAsia="en-US"/>
        </w:rPr>
        <w:t>3</w:t>
      </w:r>
      <w:r w:rsidRPr="001C2014">
        <w:rPr>
          <w:rFonts w:asciiTheme="majorBidi" w:hAnsiTheme="majorBidi" w:cstheme="majorBidi"/>
          <w:color w:val="000000"/>
          <w:spacing w:val="-4"/>
          <w:lang w:val="en-US" w:eastAsia="en-US"/>
        </w:rPr>
        <w:t xml:space="preserve"> and </w:t>
      </w:r>
      <w:r w:rsidR="00944F1E" w:rsidRPr="001C2014">
        <w:rPr>
          <w:rFonts w:asciiTheme="majorBidi" w:hAnsiTheme="majorBidi" w:cstheme="majorBidi"/>
          <w:color w:val="000000"/>
          <w:spacing w:val="-4"/>
          <w:lang w:val="en-US" w:eastAsia="en-US"/>
        </w:rPr>
        <w:t>202</w:t>
      </w:r>
      <w:r w:rsidR="003074DA" w:rsidRPr="001C2014">
        <w:rPr>
          <w:rFonts w:asciiTheme="majorBidi" w:hAnsiTheme="majorBidi" w:cstheme="majorBidi"/>
          <w:color w:val="000000"/>
          <w:spacing w:val="-4"/>
          <w:lang w:val="en-US" w:eastAsia="en-US"/>
        </w:rPr>
        <w:t>2</w:t>
      </w:r>
      <w:r w:rsidRPr="001C2014">
        <w:rPr>
          <w:rFonts w:asciiTheme="majorBidi" w:hAnsiTheme="majorBidi" w:cstheme="majorBidi"/>
          <w:color w:val="000000"/>
          <w:spacing w:val="-4"/>
          <w:lang w:val="en-US" w:eastAsia="en-US"/>
        </w:rPr>
        <w:t xml:space="preserve">, the staff pension fund has remaining balances of Baht </w:t>
      </w:r>
      <w:r w:rsidR="003969D4" w:rsidRPr="001C2014">
        <w:rPr>
          <w:rFonts w:asciiTheme="majorBidi" w:hAnsiTheme="majorBidi" w:cstheme="majorBidi"/>
          <w:color w:val="000000"/>
          <w:spacing w:val="-4"/>
          <w:lang w:val="en-US" w:eastAsia="en-US"/>
        </w:rPr>
        <w:t>880</w:t>
      </w:r>
      <w:r w:rsidR="00614FCF" w:rsidRPr="001C2014">
        <w:rPr>
          <w:rFonts w:asciiTheme="majorBidi" w:hAnsiTheme="majorBidi" w:cstheme="majorBidi"/>
          <w:color w:val="000000"/>
          <w:spacing w:val="-4"/>
          <w:lang w:val="en-US" w:eastAsia="en-US"/>
        </w:rPr>
        <w:t xml:space="preserve"> </w:t>
      </w:r>
      <w:r w:rsidRPr="001C2014">
        <w:rPr>
          <w:rFonts w:asciiTheme="majorBidi" w:hAnsiTheme="majorBidi" w:cstheme="majorBidi"/>
          <w:color w:val="000000"/>
          <w:spacing w:val="-2"/>
          <w:lang w:val="en-US" w:eastAsia="en-US"/>
        </w:rPr>
        <w:t xml:space="preserve">million and Baht </w:t>
      </w:r>
      <w:r w:rsidR="003074DA" w:rsidRPr="001C2014">
        <w:rPr>
          <w:rFonts w:asciiTheme="majorBidi" w:hAnsiTheme="majorBidi" w:cstheme="majorBidi"/>
          <w:color w:val="000000"/>
          <w:spacing w:val="-4"/>
          <w:lang w:val="en-US" w:eastAsia="en-US"/>
        </w:rPr>
        <w:t>932</w:t>
      </w:r>
      <w:r w:rsidR="00E53091" w:rsidRPr="001C2014">
        <w:rPr>
          <w:rFonts w:asciiTheme="majorBidi" w:hAnsiTheme="majorBidi" w:cstheme="majorBidi"/>
          <w:color w:val="000000"/>
          <w:spacing w:val="-4"/>
          <w:lang w:val="en-US" w:eastAsia="en-US"/>
        </w:rPr>
        <w:t xml:space="preserve"> </w:t>
      </w:r>
      <w:r w:rsidRPr="001C2014">
        <w:rPr>
          <w:rFonts w:asciiTheme="majorBidi" w:hAnsiTheme="majorBidi" w:cstheme="majorBidi"/>
          <w:color w:val="000000"/>
          <w:spacing w:val="-2"/>
          <w:lang w:val="en-US" w:eastAsia="en-US"/>
        </w:rPr>
        <w:t>million, respectively, equaled to the Company’s obligations to pay for</w:t>
      </w:r>
      <w:r w:rsidRPr="001C2014">
        <w:rPr>
          <w:rFonts w:asciiTheme="majorBidi" w:hAnsiTheme="majorBidi" w:cstheme="majorBidi"/>
          <w:color w:val="000000"/>
          <w:lang w:val="en-US" w:eastAsia="en-US"/>
        </w:rPr>
        <w:t xml:space="preserve"> employees. </w:t>
      </w:r>
    </w:p>
    <w:p w14:paraId="71A69736" w14:textId="3A6F9C48" w:rsidR="00296CF7" w:rsidRPr="001C2014" w:rsidRDefault="00296CF7" w:rsidP="00D57DD8">
      <w:pPr>
        <w:pStyle w:val="BodyText"/>
        <w:tabs>
          <w:tab w:val="clear" w:pos="1080"/>
        </w:tabs>
        <w:spacing w:after="240"/>
        <w:ind w:left="547" w:right="-25"/>
        <w:jc w:val="thaiDistribute"/>
        <w:rPr>
          <w:rFonts w:asciiTheme="majorBidi" w:hAnsiTheme="majorBidi" w:cstheme="majorBidi"/>
          <w:color w:val="000000"/>
          <w:spacing w:val="-4"/>
          <w:lang w:val="en-US" w:eastAsia="en-US"/>
        </w:rPr>
      </w:pPr>
      <w:r w:rsidRPr="001C2014">
        <w:rPr>
          <w:rFonts w:asciiTheme="majorBidi" w:hAnsiTheme="majorBidi" w:cstheme="majorBidi"/>
          <w:color w:val="000000"/>
          <w:lang w:val="en-US" w:eastAsia="en-US"/>
        </w:rPr>
        <w:t>During the year</w:t>
      </w:r>
      <w:r w:rsidR="008E4B7C" w:rsidRPr="001C2014">
        <w:rPr>
          <w:rFonts w:asciiTheme="majorBidi" w:hAnsiTheme="majorBidi" w:cstheme="majorBidi"/>
          <w:color w:val="000000"/>
          <w:szCs w:val="30"/>
          <w:lang w:val="en-US" w:eastAsia="en-US"/>
        </w:rPr>
        <w:t>s</w:t>
      </w:r>
      <w:r w:rsidRPr="001C2014">
        <w:rPr>
          <w:rFonts w:asciiTheme="majorBidi" w:hAnsiTheme="majorBidi" w:cstheme="majorBidi"/>
          <w:color w:val="000000"/>
          <w:lang w:val="en-US" w:eastAsia="en-US"/>
        </w:rPr>
        <w:t xml:space="preserve"> ended December </w:t>
      </w:r>
      <w:r w:rsidR="00944F1E" w:rsidRPr="001C2014">
        <w:rPr>
          <w:rFonts w:asciiTheme="majorBidi" w:hAnsiTheme="majorBidi" w:cstheme="majorBidi"/>
          <w:color w:val="000000"/>
          <w:lang w:val="en-US" w:eastAsia="en-US"/>
        </w:rPr>
        <w:t>31</w:t>
      </w:r>
      <w:r w:rsidRPr="001C2014">
        <w:rPr>
          <w:rFonts w:asciiTheme="majorBidi" w:hAnsiTheme="majorBidi" w:cstheme="majorBidi"/>
          <w:color w:val="000000"/>
          <w:lang w:val="en-US" w:eastAsia="en-US"/>
        </w:rPr>
        <w:t xml:space="preserve">, </w:t>
      </w:r>
      <w:r w:rsidR="00944F1E" w:rsidRPr="001C2014">
        <w:rPr>
          <w:rFonts w:asciiTheme="majorBidi" w:hAnsiTheme="majorBidi" w:cstheme="majorBidi"/>
          <w:color w:val="000000"/>
          <w:lang w:val="en-US" w:eastAsia="en-US"/>
        </w:rPr>
        <w:t>202</w:t>
      </w:r>
      <w:r w:rsidR="003074DA" w:rsidRPr="001C2014">
        <w:rPr>
          <w:rFonts w:asciiTheme="majorBidi" w:hAnsiTheme="majorBidi" w:cstheme="majorBidi"/>
          <w:color w:val="000000"/>
          <w:lang w:val="en-US" w:eastAsia="en-US"/>
        </w:rPr>
        <w:t>3</w:t>
      </w:r>
      <w:r w:rsidRPr="001C2014">
        <w:rPr>
          <w:rFonts w:asciiTheme="majorBidi" w:hAnsiTheme="majorBidi" w:cstheme="majorBidi"/>
          <w:color w:val="000000"/>
          <w:lang w:val="en-US" w:eastAsia="en-US"/>
        </w:rPr>
        <w:t xml:space="preserve"> and </w:t>
      </w:r>
      <w:r w:rsidR="00944F1E" w:rsidRPr="001C2014">
        <w:rPr>
          <w:rFonts w:asciiTheme="majorBidi" w:hAnsiTheme="majorBidi" w:cstheme="majorBidi"/>
          <w:color w:val="000000"/>
          <w:lang w:val="en-US" w:eastAsia="en-US"/>
        </w:rPr>
        <w:t>202</w:t>
      </w:r>
      <w:r w:rsidR="003074DA" w:rsidRPr="001C2014">
        <w:rPr>
          <w:rFonts w:asciiTheme="majorBidi" w:hAnsiTheme="majorBidi" w:cstheme="majorBidi"/>
          <w:color w:val="000000"/>
          <w:lang w:val="en-US" w:eastAsia="en-US"/>
        </w:rPr>
        <w:t>2</w:t>
      </w:r>
      <w:r w:rsidRPr="001C2014">
        <w:rPr>
          <w:rFonts w:asciiTheme="majorBidi" w:hAnsiTheme="majorBidi" w:cstheme="majorBidi"/>
          <w:color w:val="000000"/>
          <w:lang w:val="en-US" w:eastAsia="en-US"/>
        </w:rPr>
        <w:t xml:space="preserve">, the Company paid </w:t>
      </w:r>
      <w:r w:rsidR="00014310" w:rsidRPr="001C2014">
        <w:rPr>
          <w:rFonts w:asciiTheme="majorBidi" w:hAnsiTheme="majorBidi" w:cstheme="majorBidi"/>
          <w:color w:val="000000"/>
          <w:lang w:val="en-US" w:eastAsia="en-US"/>
        </w:rPr>
        <w:t xml:space="preserve">to </w:t>
      </w:r>
      <w:r w:rsidR="00267CE8" w:rsidRPr="001C2014">
        <w:rPr>
          <w:rFonts w:asciiTheme="majorBidi" w:hAnsiTheme="majorBidi" w:cstheme="majorBidi"/>
          <w:color w:val="000000"/>
          <w:lang w:val="en-US" w:eastAsia="en-US"/>
        </w:rPr>
        <w:t xml:space="preserve">employees who ceased to be members of the </w:t>
      </w:r>
      <w:r w:rsidR="002833F2" w:rsidRPr="001C2014">
        <w:rPr>
          <w:rFonts w:asciiTheme="majorBidi" w:hAnsiTheme="majorBidi" w:cstheme="majorBidi"/>
          <w:color w:val="000000"/>
          <w:spacing w:val="-2"/>
        </w:rPr>
        <w:t>provident</w:t>
      </w:r>
      <w:r w:rsidR="002833F2" w:rsidRPr="001C2014">
        <w:rPr>
          <w:rFonts w:asciiTheme="majorBidi" w:hAnsiTheme="majorBidi" w:cstheme="majorBidi"/>
          <w:color w:val="000000"/>
          <w:lang w:val="en-US" w:eastAsia="en-US"/>
        </w:rPr>
        <w:t xml:space="preserve"> </w:t>
      </w:r>
      <w:r w:rsidR="00267CE8" w:rsidRPr="001C2014">
        <w:rPr>
          <w:rFonts w:asciiTheme="majorBidi" w:hAnsiTheme="majorBidi" w:cstheme="majorBidi"/>
          <w:color w:val="000000"/>
          <w:lang w:val="en-US" w:eastAsia="en-US"/>
        </w:rPr>
        <w:t>fund</w:t>
      </w:r>
      <w:r w:rsidR="00F94133" w:rsidRPr="001C2014">
        <w:rPr>
          <w:rFonts w:asciiTheme="majorBidi" w:hAnsiTheme="majorBidi" w:cstheme="majorBidi"/>
          <w:color w:val="000000"/>
          <w:lang w:val="en-US" w:eastAsia="en-US"/>
        </w:rPr>
        <w:t xml:space="preserve"> and </w:t>
      </w:r>
      <w:r w:rsidR="00F94133" w:rsidRPr="001C2014">
        <w:rPr>
          <w:rFonts w:asciiTheme="majorBidi" w:hAnsiTheme="majorBidi" w:cstheme="majorBidi"/>
          <w:color w:val="000000"/>
          <w:spacing w:val="-2"/>
        </w:rPr>
        <w:t xml:space="preserve">paid to staff termination under early retirement project </w:t>
      </w:r>
      <w:r w:rsidR="00F94133" w:rsidRPr="001C2014">
        <w:rPr>
          <w:rFonts w:asciiTheme="majorBidi" w:hAnsiTheme="majorBidi" w:cstheme="majorBidi"/>
          <w:color w:val="000000"/>
          <w:spacing w:val="-2"/>
          <w:lang w:val="en-US"/>
        </w:rPr>
        <w:t>(</w:t>
      </w:r>
      <w:r w:rsidR="00F94133" w:rsidRPr="001C2014">
        <w:rPr>
          <w:rFonts w:asciiTheme="majorBidi" w:hAnsiTheme="majorBidi" w:cstheme="majorBidi"/>
          <w:color w:val="000000"/>
          <w:spacing w:val="-2"/>
        </w:rPr>
        <w:t>MSP-B MSP-C</w:t>
      </w:r>
      <w:r w:rsidR="00F94133" w:rsidRPr="001C2014">
        <w:rPr>
          <w:rFonts w:asciiTheme="majorBidi" w:hAnsiTheme="majorBidi" w:cstheme="majorBidi"/>
          <w:color w:val="000000"/>
          <w:spacing w:val="-2"/>
          <w:lang w:val="en-US"/>
        </w:rPr>
        <w:t xml:space="preserve"> Block (special</w:t>
      </w:r>
      <w:r w:rsidR="00F94133" w:rsidRPr="001C2014">
        <w:rPr>
          <w:rFonts w:asciiTheme="majorBidi" w:hAnsiTheme="majorBidi" w:cstheme="majorBidi"/>
          <w:color w:val="000000"/>
          <w:spacing w:val="-2"/>
        </w:rPr>
        <w:t>)</w:t>
      </w:r>
      <w:r w:rsidR="00F94133" w:rsidRPr="001C2014">
        <w:rPr>
          <w:rFonts w:asciiTheme="majorBidi" w:hAnsiTheme="majorBidi" w:cstheme="majorBidi"/>
          <w:color w:val="000000"/>
          <w:spacing w:val="-2"/>
          <w:lang w:val="en-US"/>
        </w:rPr>
        <w:t xml:space="preserve"> </w:t>
      </w:r>
      <w:r w:rsidR="00F94133" w:rsidRPr="001C2014">
        <w:rPr>
          <w:rFonts w:asciiTheme="majorBidi" w:hAnsiTheme="majorBidi" w:cstheme="majorBidi"/>
          <w:color w:val="000000"/>
          <w:spacing w:val="-2"/>
        </w:rPr>
        <w:t>and</w:t>
      </w:r>
      <w:r w:rsidR="00F94133" w:rsidRPr="001C2014">
        <w:rPr>
          <w:rFonts w:asciiTheme="majorBidi" w:hAnsiTheme="majorBidi" w:cstheme="majorBidi"/>
          <w:color w:val="000000"/>
          <w:spacing w:val="-2"/>
          <w:lang w:val="en-US"/>
        </w:rPr>
        <w:t xml:space="preserve"> </w:t>
      </w:r>
      <w:r w:rsidR="00F94133" w:rsidRPr="001C2014">
        <w:rPr>
          <w:rFonts w:asciiTheme="majorBidi" w:hAnsiTheme="majorBidi" w:cstheme="majorBidi"/>
          <w:color w:val="000000"/>
          <w:spacing w:val="-2"/>
        </w:rPr>
        <w:t>MSP-</w:t>
      </w:r>
      <w:r w:rsidR="00F94133" w:rsidRPr="001C2014">
        <w:rPr>
          <w:rFonts w:asciiTheme="majorBidi" w:hAnsiTheme="majorBidi" w:cstheme="majorBidi"/>
          <w:color w:val="000000"/>
          <w:spacing w:val="-2"/>
          <w:lang w:val="en-US"/>
        </w:rPr>
        <w:t>D3 Extend</w:t>
      </w:r>
      <w:r w:rsidR="00F94133" w:rsidRPr="001C2014">
        <w:rPr>
          <w:rFonts w:asciiTheme="majorBidi" w:hAnsiTheme="majorBidi" w:cstheme="majorBidi"/>
          <w:color w:val="000000"/>
          <w:spacing w:val="-2"/>
        </w:rPr>
        <w:t>)</w:t>
      </w:r>
      <w:r w:rsidR="00F94133" w:rsidRPr="001C2014">
        <w:rPr>
          <w:rFonts w:asciiTheme="majorBidi" w:hAnsiTheme="majorBidi" w:cstheme="majorBidi"/>
          <w:color w:val="000000"/>
          <w:spacing w:val="-2"/>
          <w:lang w:val="en-US"/>
        </w:rPr>
        <w:t xml:space="preserve"> </w:t>
      </w:r>
      <w:r w:rsidR="009E1F07" w:rsidRPr="001C2014">
        <w:rPr>
          <w:rFonts w:asciiTheme="majorBidi" w:hAnsiTheme="majorBidi" w:cstheme="majorBidi"/>
          <w:color w:val="000000"/>
          <w:lang w:val="en-US" w:eastAsia="en-US"/>
        </w:rPr>
        <w:t xml:space="preserve">in </w:t>
      </w:r>
      <w:r w:rsidRPr="001C2014">
        <w:rPr>
          <w:rFonts w:asciiTheme="majorBidi" w:hAnsiTheme="majorBidi" w:cstheme="majorBidi"/>
          <w:color w:val="000000"/>
          <w:lang w:val="en-US" w:eastAsia="en-US"/>
        </w:rPr>
        <w:t>the amount of Baht</w:t>
      </w:r>
      <w:r w:rsidR="00D57DD8" w:rsidRPr="001C2014">
        <w:rPr>
          <w:rFonts w:asciiTheme="majorBidi" w:hAnsiTheme="majorBidi" w:cstheme="majorBidi"/>
          <w:color w:val="000000"/>
          <w:lang w:val="en-US" w:eastAsia="en-US"/>
        </w:rPr>
        <w:t xml:space="preserve"> </w:t>
      </w:r>
      <w:r w:rsidR="003969D4" w:rsidRPr="001C2014">
        <w:rPr>
          <w:rFonts w:asciiTheme="majorBidi" w:hAnsiTheme="majorBidi" w:cstheme="majorBidi"/>
          <w:color w:val="000000"/>
          <w:spacing w:val="-4"/>
          <w:lang w:val="en-US" w:eastAsia="en-US"/>
        </w:rPr>
        <w:t>119</w:t>
      </w:r>
      <w:r w:rsidRPr="001C2014">
        <w:rPr>
          <w:rFonts w:asciiTheme="majorBidi" w:hAnsiTheme="majorBidi" w:cstheme="majorBidi"/>
          <w:color w:val="000000"/>
          <w:lang w:val="en-US" w:eastAsia="en-US"/>
        </w:rPr>
        <w:t xml:space="preserve"> million and Baht </w:t>
      </w:r>
      <w:r w:rsidR="003074DA" w:rsidRPr="001C2014">
        <w:rPr>
          <w:rFonts w:asciiTheme="majorBidi" w:hAnsiTheme="majorBidi" w:cstheme="majorBidi"/>
          <w:color w:val="000000"/>
          <w:spacing w:val="-4"/>
          <w:lang w:val="en-US" w:eastAsia="en-US"/>
        </w:rPr>
        <w:t>135</w:t>
      </w:r>
      <w:r w:rsidR="007F3A70" w:rsidRPr="001C2014">
        <w:rPr>
          <w:rFonts w:asciiTheme="majorBidi" w:hAnsiTheme="majorBidi" w:cstheme="majorBidi"/>
          <w:color w:val="000000"/>
          <w:lang w:val="en-US" w:eastAsia="en-US"/>
        </w:rPr>
        <w:t xml:space="preserve"> </w:t>
      </w:r>
      <w:r w:rsidRPr="001C2014">
        <w:rPr>
          <w:rFonts w:asciiTheme="majorBidi" w:hAnsiTheme="majorBidi" w:cstheme="majorBidi"/>
          <w:color w:val="000000"/>
          <w:lang w:val="en-US" w:eastAsia="en-US"/>
        </w:rPr>
        <w:t>million, respectively</w:t>
      </w:r>
      <w:r w:rsidR="004B3F6C" w:rsidRPr="001C2014">
        <w:rPr>
          <w:rFonts w:asciiTheme="majorBidi" w:hAnsiTheme="majorBidi" w:cstheme="majorBidi"/>
          <w:color w:val="000000"/>
          <w:lang w:val="en-US" w:eastAsia="en-US"/>
        </w:rPr>
        <w:t>.</w:t>
      </w:r>
      <w:r w:rsidR="00D57DD8" w:rsidRPr="001C2014">
        <w:rPr>
          <w:rFonts w:asciiTheme="majorBidi" w:hAnsiTheme="majorBidi" w:cstheme="majorBidi"/>
          <w:color w:val="000000"/>
          <w:lang w:val="en-US" w:eastAsia="en-US"/>
        </w:rPr>
        <w:t xml:space="preserve"> And recognized pension expense </w:t>
      </w:r>
      <w:r w:rsidR="007F3A70" w:rsidRPr="001C2014">
        <w:rPr>
          <w:rFonts w:asciiTheme="majorBidi" w:hAnsiTheme="majorBidi" w:cstheme="majorBidi"/>
          <w:color w:val="000000"/>
          <w:spacing w:val="-2"/>
        </w:rPr>
        <w:t>in the amount of Baht</w:t>
      </w:r>
      <w:r w:rsidR="007F3A70" w:rsidRPr="001C2014">
        <w:rPr>
          <w:rFonts w:asciiTheme="majorBidi" w:hAnsiTheme="majorBidi" w:cstheme="majorBidi"/>
          <w:color w:val="000000"/>
          <w:spacing w:val="-2"/>
          <w:lang w:val="en-US"/>
        </w:rPr>
        <w:t xml:space="preserve"> </w:t>
      </w:r>
      <w:r w:rsidR="003969D4" w:rsidRPr="001C2014">
        <w:rPr>
          <w:rFonts w:asciiTheme="majorBidi" w:hAnsiTheme="majorBidi" w:cstheme="majorBidi"/>
          <w:color w:val="000000"/>
          <w:spacing w:val="-4"/>
          <w:lang w:val="en-US" w:eastAsia="en-US"/>
        </w:rPr>
        <w:t>66</w:t>
      </w:r>
      <w:r w:rsidR="007F3A70" w:rsidRPr="001C2014">
        <w:rPr>
          <w:rFonts w:asciiTheme="majorBidi" w:hAnsiTheme="majorBidi" w:cstheme="majorBidi"/>
          <w:color w:val="000000"/>
          <w:spacing w:val="-4"/>
          <w:lang w:val="en-US" w:eastAsia="en-US"/>
        </w:rPr>
        <w:t xml:space="preserve"> million</w:t>
      </w:r>
      <w:r w:rsidR="00BF648F" w:rsidRPr="001C2014">
        <w:rPr>
          <w:rFonts w:asciiTheme="majorBidi" w:hAnsiTheme="majorBidi" w:cstheme="majorBidi"/>
          <w:color w:val="000000"/>
          <w:spacing w:val="-4"/>
          <w:lang w:val="en-US" w:eastAsia="en-US"/>
        </w:rPr>
        <w:t xml:space="preserve"> </w:t>
      </w:r>
      <w:r w:rsidR="0072317A" w:rsidRPr="001C2014">
        <w:rPr>
          <w:rFonts w:asciiTheme="majorBidi" w:hAnsiTheme="majorBidi" w:cstheme="majorBidi"/>
          <w:color w:val="000000"/>
          <w:spacing w:val="-4"/>
          <w:lang w:val="en-US" w:eastAsia="en-US"/>
        </w:rPr>
        <w:t>and</w:t>
      </w:r>
      <w:r w:rsidR="00BF648F" w:rsidRPr="001C2014">
        <w:rPr>
          <w:rFonts w:asciiTheme="majorBidi" w:hAnsiTheme="majorBidi" w:cstheme="majorBidi"/>
          <w:color w:val="000000"/>
          <w:spacing w:val="-4"/>
          <w:lang w:val="en-US" w:eastAsia="en-US"/>
        </w:rPr>
        <w:t xml:space="preserve"> Baht </w:t>
      </w:r>
      <w:r w:rsidR="003969D4" w:rsidRPr="001C2014">
        <w:rPr>
          <w:rFonts w:asciiTheme="majorBidi" w:hAnsiTheme="majorBidi" w:cstheme="majorBidi"/>
          <w:color w:val="000000"/>
          <w:spacing w:val="-4"/>
          <w:lang w:val="en-US" w:eastAsia="en-US"/>
        </w:rPr>
        <w:t>25</w:t>
      </w:r>
      <w:r w:rsidR="00BF648F" w:rsidRPr="001C2014">
        <w:rPr>
          <w:rFonts w:asciiTheme="majorBidi" w:hAnsiTheme="majorBidi" w:cstheme="majorBidi"/>
          <w:color w:val="000000"/>
          <w:spacing w:val="-4"/>
          <w:lang w:val="en-US" w:eastAsia="en-US"/>
        </w:rPr>
        <w:t xml:space="preserve"> million</w:t>
      </w:r>
      <w:r w:rsidRPr="001C2014">
        <w:rPr>
          <w:rFonts w:asciiTheme="majorBidi" w:hAnsiTheme="majorBidi" w:cstheme="majorBidi"/>
          <w:color w:val="000000"/>
          <w:spacing w:val="-4"/>
          <w:lang w:val="en-US" w:eastAsia="en-US"/>
        </w:rPr>
        <w:t xml:space="preserve">, respectively. </w:t>
      </w:r>
    </w:p>
    <w:p w14:paraId="53E2682B" w14:textId="230CB6C5" w:rsidR="00CD6D45" w:rsidRPr="001C2014" w:rsidRDefault="00E967D6" w:rsidP="00646C20">
      <w:pPr>
        <w:pStyle w:val="BodyText"/>
        <w:tabs>
          <w:tab w:val="clear" w:pos="1080"/>
        </w:tabs>
        <w:spacing w:after="240"/>
        <w:ind w:left="547" w:right="-25"/>
        <w:jc w:val="thaiDistribute"/>
        <w:rPr>
          <w:rFonts w:asciiTheme="majorBidi" w:hAnsiTheme="majorBidi" w:cstheme="majorBidi"/>
          <w:color w:val="000000"/>
          <w:spacing w:val="-6"/>
          <w:lang w:val="en-US"/>
        </w:rPr>
      </w:pPr>
      <w:r w:rsidRPr="001C2014">
        <w:rPr>
          <w:rFonts w:asciiTheme="majorBidi" w:hAnsiTheme="majorBidi" w:cstheme="majorBidi"/>
          <w:color w:val="000000"/>
          <w:spacing w:val="-6"/>
          <w:lang w:val="en-US"/>
        </w:rPr>
        <w:t xml:space="preserve">As at </w:t>
      </w:r>
      <w:r w:rsidR="003E19E3" w:rsidRPr="001C2014">
        <w:rPr>
          <w:rFonts w:asciiTheme="majorBidi" w:hAnsiTheme="majorBidi" w:cstheme="majorBidi"/>
          <w:color w:val="000000"/>
          <w:spacing w:val="-6"/>
          <w:lang w:val="en-US"/>
        </w:rPr>
        <w:t xml:space="preserve">December </w:t>
      </w:r>
      <w:r w:rsidR="00944F1E" w:rsidRPr="001C2014">
        <w:rPr>
          <w:rFonts w:asciiTheme="majorBidi" w:hAnsiTheme="majorBidi" w:cstheme="majorBidi"/>
          <w:color w:val="000000"/>
          <w:spacing w:val="-6"/>
          <w:lang w:val="en-US"/>
        </w:rPr>
        <w:t>31</w:t>
      </w:r>
      <w:r w:rsidRPr="001C2014">
        <w:rPr>
          <w:rFonts w:asciiTheme="majorBidi" w:hAnsiTheme="majorBidi" w:cstheme="majorBidi"/>
          <w:color w:val="000000"/>
          <w:spacing w:val="-6"/>
          <w:lang w:val="en-US"/>
        </w:rPr>
        <w:t xml:space="preserve">, </w:t>
      </w:r>
      <w:r w:rsidR="00944F1E" w:rsidRPr="001C2014">
        <w:rPr>
          <w:rFonts w:asciiTheme="majorBidi" w:hAnsiTheme="majorBidi" w:cstheme="majorBidi"/>
          <w:color w:val="000000"/>
          <w:spacing w:val="-6"/>
          <w:lang w:val="en-US"/>
        </w:rPr>
        <w:t>202</w:t>
      </w:r>
      <w:r w:rsidR="003074DA" w:rsidRPr="001C2014">
        <w:rPr>
          <w:rFonts w:asciiTheme="majorBidi" w:hAnsiTheme="majorBidi" w:cstheme="majorBidi"/>
          <w:color w:val="000000"/>
          <w:spacing w:val="-6"/>
          <w:lang w:val="en-US"/>
        </w:rPr>
        <w:t>3</w:t>
      </w:r>
      <w:r w:rsidR="00561713" w:rsidRPr="001C2014">
        <w:rPr>
          <w:rFonts w:asciiTheme="majorBidi" w:hAnsiTheme="majorBidi" w:cstheme="majorBidi"/>
          <w:color w:val="000000"/>
          <w:spacing w:val="-6"/>
          <w:lang w:val="en-US"/>
        </w:rPr>
        <w:t xml:space="preserve"> </w:t>
      </w:r>
      <w:r w:rsidR="00561713" w:rsidRPr="001C2014">
        <w:rPr>
          <w:rFonts w:asciiTheme="majorBidi" w:hAnsiTheme="majorBidi" w:cstheme="majorBidi"/>
          <w:color w:val="000000"/>
          <w:spacing w:val="-4"/>
          <w:lang w:val="en-US" w:eastAsia="en-US"/>
        </w:rPr>
        <w:t xml:space="preserve">and 2022, </w:t>
      </w:r>
      <w:r w:rsidR="006540D8" w:rsidRPr="001C2014">
        <w:rPr>
          <w:rFonts w:asciiTheme="majorBidi" w:hAnsiTheme="majorBidi" w:cstheme="majorBidi"/>
          <w:color w:val="000000"/>
          <w:spacing w:val="-6"/>
          <w:lang w:val="en-US"/>
        </w:rPr>
        <w:t xml:space="preserve">the Company has accrued payment for staff leaving from provident fund in the amount of </w:t>
      </w:r>
      <w:r w:rsidR="00635577" w:rsidRPr="001C2014">
        <w:rPr>
          <w:rFonts w:asciiTheme="majorBidi" w:hAnsiTheme="majorBidi" w:cstheme="majorBidi"/>
          <w:color w:val="000000"/>
          <w:spacing w:val="-6"/>
          <w:lang w:val="en-US"/>
        </w:rPr>
        <w:t xml:space="preserve"> </w:t>
      </w:r>
      <w:r w:rsidR="006540D8" w:rsidRPr="001C2014">
        <w:rPr>
          <w:rFonts w:asciiTheme="majorBidi" w:hAnsiTheme="majorBidi" w:cstheme="majorBidi"/>
          <w:color w:val="000000"/>
          <w:spacing w:val="-6"/>
          <w:lang w:val="en-US"/>
        </w:rPr>
        <w:t xml:space="preserve">Baht </w:t>
      </w:r>
      <w:r w:rsidR="00BD6F0E" w:rsidRPr="001C2014">
        <w:rPr>
          <w:rFonts w:asciiTheme="majorBidi" w:hAnsiTheme="majorBidi" w:cstheme="majorBidi"/>
          <w:color w:val="000000"/>
          <w:spacing w:val="-6"/>
          <w:lang w:val="en-US"/>
        </w:rPr>
        <w:t>3</w:t>
      </w:r>
      <w:r w:rsidR="006540D8" w:rsidRPr="001C2014">
        <w:rPr>
          <w:rFonts w:asciiTheme="majorBidi" w:hAnsiTheme="majorBidi" w:cstheme="majorBidi"/>
          <w:color w:val="000000"/>
          <w:spacing w:val="-6"/>
          <w:lang w:val="en-US"/>
        </w:rPr>
        <w:t xml:space="preserve"> million</w:t>
      </w:r>
      <w:r w:rsidR="005731BB" w:rsidRPr="001C2014">
        <w:rPr>
          <w:rFonts w:asciiTheme="majorBidi" w:hAnsiTheme="majorBidi" w:cstheme="majorBidi"/>
          <w:color w:val="000000"/>
          <w:spacing w:val="-6"/>
          <w:lang w:val="en-US"/>
        </w:rPr>
        <w:t xml:space="preserve"> and </w:t>
      </w:r>
      <w:r w:rsidR="00635577" w:rsidRPr="001C2014">
        <w:rPr>
          <w:rFonts w:asciiTheme="majorBidi" w:hAnsiTheme="majorBidi" w:cstheme="majorBidi"/>
          <w:color w:val="000000"/>
          <w:spacing w:val="-6"/>
          <w:lang w:val="en-US"/>
        </w:rPr>
        <w:t>Baht 4 million</w:t>
      </w:r>
      <w:r w:rsidR="00AC5E49" w:rsidRPr="001C2014">
        <w:rPr>
          <w:rFonts w:asciiTheme="majorBidi" w:hAnsiTheme="majorBidi" w:cstheme="majorBidi"/>
          <w:color w:val="000000"/>
          <w:spacing w:val="-6"/>
          <w:lang w:val="en-US"/>
        </w:rPr>
        <w:t xml:space="preserve"> </w:t>
      </w:r>
      <w:r w:rsidR="00635577" w:rsidRPr="001C2014">
        <w:rPr>
          <w:rFonts w:asciiTheme="majorBidi" w:hAnsiTheme="majorBidi" w:cstheme="majorBidi"/>
          <w:color w:val="000000"/>
          <w:spacing w:val="-6"/>
          <w:lang w:val="en-US"/>
        </w:rPr>
        <w:t>respectively</w:t>
      </w:r>
      <w:r w:rsidR="00AC5E49" w:rsidRPr="001C2014">
        <w:rPr>
          <w:rFonts w:asciiTheme="majorBidi" w:hAnsiTheme="majorBidi" w:cstheme="majorBidi"/>
          <w:color w:val="000000"/>
          <w:spacing w:val="-6"/>
          <w:lang w:val="en-US"/>
        </w:rPr>
        <w:t>,</w:t>
      </w:r>
      <w:r w:rsidR="006540D8" w:rsidRPr="001C2014">
        <w:rPr>
          <w:rFonts w:asciiTheme="majorBidi" w:hAnsiTheme="majorBidi" w:cstheme="majorBidi"/>
          <w:color w:val="000000"/>
          <w:spacing w:val="-6"/>
          <w:lang w:val="en-US"/>
        </w:rPr>
        <w:t xml:space="preserve"> presented as trade and other current payables </w:t>
      </w:r>
      <w:r w:rsidRPr="001C2014">
        <w:rPr>
          <w:rFonts w:asciiTheme="majorBidi" w:hAnsiTheme="majorBidi" w:cstheme="majorBidi"/>
          <w:color w:val="000000"/>
          <w:spacing w:val="-6"/>
          <w:lang w:val="en-US"/>
        </w:rPr>
        <w:t xml:space="preserve">(see Note </w:t>
      </w:r>
      <w:r w:rsidR="00BD6F0E" w:rsidRPr="001C2014">
        <w:rPr>
          <w:rFonts w:asciiTheme="majorBidi" w:hAnsiTheme="majorBidi" w:cstheme="majorBidi"/>
          <w:color w:val="000000"/>
          <w:spacing w:val="-6"/>
          <w:lang w:val="en-US"/>
        </w:rPr>
        <w:t>2</w:t>
      </w:r>
      <w:r w:rsidR="00561713" w:rsidRPr="001C2014">
        <w:rPr>
          <w:rFonts w:asciiTheme="majorBidi" w:hAnsiTheme="majorBidi" w:cstheme="majorBidi"/>
          <w:color w:val="000000"/>
          <w:spacing w:val="-6"/>
          <w:lang w:val="en-US"/>
        </w:rPr>
        <w:t>0</w:t>
      </w:r>
      <w:r w:rsidRPr="001C2014">
        <w:rPr>
          <w:rFonts w:asciiTheme="majorBidi" w:hAnsiTheme="majorBidi" w:cstheme="majorBidi"/>
          <w:color w:val="000000"/>
          <w:spacing w:val="-6"/>
          <w:lang w:val="en-US"/>
        </w:rPr>
        <w:t>).</w:t>
      </w:r>
      <w:r w:rsidR="00850A4D" w:rsidRPr="001C2014">
        <w:rPr>
          <w:rFonts w:asciiTheme="majorBidi" w:hAnsiTheme="majorBidi" w:cstheme="majorBidi"/>
          <w:color w:val="000000"/>
          <w:spacing w:val="-6"/>
          <w:lang w:val="en-US"/>
        </w:rPr>
        <w:t xml:space="preserve"> </w:t>
      </w:r>
    </w:p>
    <w:p w14:paraId="45A0653B" w14:textId="7F01594F" w:rsidR="00E52C42" w:rsidRPr="001C2014" w:rsidRDefault="00BF648F" w:rsidP="001B73DF">
      <w:pPr>
        <w:pStyle w:val="BodyText"/>
        <w:tabs>
          <w:tab w:val="clear" w:pos="1080"/>
        </w:tabs>
        <w:spacing w:before="240" w:after="480"/>
        <w:ind w:left="547" w:right="-29"/>
        <w:jc w:val="thaiDistribute"/>
        <w:rPr>
          <w:rFonts w:asciiTheme="majorBidi" w:hAnsiTheme="majorBidi" w:cstheme="majorBidi"/>
          <w:b/>
          <w:bCs/>
          <w:color w:val="000000"/>
        </w:rPr>
      </w:pPr>
      <w:r w:rsidRPr="001C2014">
        <w:rPr>
          <w:rFonts w:asciiTheme="majorBidi" w:hAnsiTheme="majorBidi" w:cstheme="majorBidi"/>
          <w:color w:val="000000"/>
          <w:spacing w:val="4"/>
        </w:rPr>
        <w:t xml:space="preserve">As at December </w:t>
      </w:r>
      <w:r w:rsidR="00944F1E" w:rsidRPr="001C2014">
        <w:rPr>
          <w:rFonts w:asciiTheme="majorBidi" w:hAnsiTheme="majorBidi" w:cstheme="majorBidi"/>
          <w:color w:val="000000"/>
          <w:spacing w:val="4"/>
          <w:lang w:val="en-US"/>
        </w:rPr>
        <w:t>31</w:t>
      </w:r>
      <w:r w:rsidRPr="001C2014">
        <w:rPr>
          <w:rFonts w:asciiTheme="majorBidi" w:hAnsiTheme="majorBidi" w:cstheme="majorBidi"/>
          <w:color w:val="000000"/>
          <w:spacing w:val="4"/>
        </w:rPr>
        <w:t xml:space="preserve">, </w:t>
      </w:r>
      <w:r w:rsidR="00944F1E" w:rsidRPr="001C2014">
        <w:rPr>
          <w:rFonts w:asciiTheme="majorBidi" w:hAnsiTheme="majorBidi" w:cstheme="majorBidi"/>
          <w:color w:val="000000"/>
          <w:spacing w:val="4"/>
          <w:lang w:val="en-US"/>
        </w:rPr>
        <w:t>202</w:t>
      </w:r>
      <w:r w:rsidR="001B73DF" w:rsidRPr="001C2014">
        <w:rPr>
          <w:rFonts w:asciiTheme="majorBidi" w:hAnsiTheme="majorBidi" w:cstheme="majorBidi"/>
          <w:color w:val="000000"/>
          <w:spacing w:val="4"/>
          <w:lang w:val="en-US"/>
        </w:rPr>
        <w:t xml:space="preserve">3 </w:t>
      </w:r>
      <w:r w:rsidRPr="001C2014">
        <w:rPr>
          <w:rFonts w:asciiTheme="majorBidi" w:hAnsiTheme="majorBidi" w:cstheme="majorBidi"/>
          <w:color w:val="000000"/>
          <w:spacing w:val="4"/>
        </w:rPr>
        <w:t>the balance of net pension receivable - THAI in</w:t>
      </w:r>
      <w:r w:rsidR="00223E17" w:rsidRPr="001C2014">
        <w:rPr>
          <w:rFonts w:asciiTheme="majorBidi" w:hAnsiTheme="majorBidi" w:cstheme="majorBidi"/>
          <w:color w:val="000000"/>
          <w:spacing w:val="4"/>
          <w:lang w:val="en-US"/>
        </w:rPr>
        <w:t xml:space="preserve"> the</w:t>
      </w:r>
      <w:r w:rsidRPr="001C2014">
        <w:rPr>
          <w:rFonts w:asciiTheme="majorBidi" w:hAnsiTheme="majorBidi" w:cstheme="majorBidi"/>
          <w:color w:val="000000"/>
          <w:spacing w:val="4"/>
        </w:rPr>
        <w:t xml:space="preserve"> amount</w:t>
      </w:r>
      <w:r w:rsidR="003D21CC" w:rsidRPr="001C2014">
        <w:rPr>
          <w:rFonts w:asciiTheme="majorBidi" w:hAnsiTheme="majorBidi" w:cstheme="majorBidi"/>
          <w:color w:val="000000"/>
          <w:spacing w:val="4"/>
          <w:lang w:val="en-US"/>
        </w:rPr>
        <w:t xml:space="preserve"> </w:t>
      </w:r>
      <w:r w:rsidRPr="001C2014">
        <w:rPr>
          <w:rFonts w:asciiTheme="majorBidi" w:hAnsiTheme="majorBidi" w:cstheme="majorBidi"/>
          <w:color w:val="000000"/>
          <w:spacing w:val="4"/>
        </w:rPr>
        <w:t>of</w:t>
      </w:r>
      <w:r w:rsidR="00EB799F" w:rsidRPr="001C2014">
        <w:rPr>
          <w:rFonts w:asciiTheme="majorBidi" w:hAnsiTheme="majorBidi" w:cstheme="majorBidi"/>
          <w:color w:val="000000"/>
          <w:spacing w:val="-2"/>
          <w:lang w:val="en-US"/>
        </w:rPr>
        <w:t xml:space="preserve"> </w:t>
      </w:r>
      <w:r w:rsidR="00155A53" w:rsidRPr="001C2014">
        <w:rPr>
          <w:rFonts w:asciiTheme="majorBidi" w:hAnsiTheme="majorBidi" w:cstheme="majorBidi"/>
          <w:color w:val="000000"/>
          <w:spacing w:val="-2"/>
          <w:lang w:val="en-US"/>
        </w:rPr>
        <w:t>Bath</w:t>
      </w:r>
      <w:r w:rsidR="00D73662" w:rsidRPr="001C2014">
        <w:rPr>
          <w:rFonts w:asciiTheme="majorBidi" w:hAnsiTheme="majorBidi" w:cstheme="majorBidi"/>
          <w:color w:val="000000"/>
          <w:spacing w:val="-2"/>
          <w:cs/>
          <w:lang w:val="en-US"/>
        </w:rPr>
        <w:t xml:space="preserve"> </w:t>
      </w:r>
      <w:r w:rsidR="001B73DF" w:rsidRPr="001C2014">
        <w:rPr>
          <w:rFonts w:asciiTheme="majorBidi" w:hAnsiTheme="majorBidi" w:cstheme="majorBidi"/>
          <w:color w:val="000000"/>
          <w:spacing w:val="-2"/>
          <w:lang w:val="en-US"/>
        </w:rPr>
        <w:t>703</w:t>
      </w:r>
      <w:r w:rsidR="00AA2A6B" w:rsidRPr="001C2014">
        <w:rPr>
          <w:rFonts w:asciiTheme="majorBidi" w:hAnsiTheme="majorBidi" w:cstheme="majorBidi"/>
          <w:color w:val="000000"/>
          <w:spacing w:val="-2"/>
          <w:cs/>
          <w:lang w:val="en-US"/>
        </w:rPr>
        <w:t xml:space="preserve"> </w:t>
      </w:r>
      <w:r w:rsidR="00AA2A6B" w:rsidRPr="001C2014">
        <w:rPr>
          <w:rFonts w:asciiTheme="majorBidi" w:hAnsiTheme="majorBidi" w:cstheme="majorBidi"/>
          <w:color w:val="000000"/>
          <w:spacing w:val="-2"/>
          <w:lang w:val="en-US"/>
        </w:rPr>
        <w:t>mill</w:t>
      </w:r>
      <w:r w:rsidR="008B096A" w:rsidRPr="001C2014">
        <w:rPr>
          <w:rFonts w:asciiTheme="majorBidi" w:hAnsiTheme="majorBidi" w:cstheme="majorBidi"/>
          <w:color w:val="000000"/>
          <w:spacing w:val="-2"/>
          <w:lang w:val="en-US"/>
        </w:rPr>
        <w:t>ion</w:t>
      </w:r>
      <w:r w:rsidR="00CC6C10" w:rsidRPr="001C2014">
        <w:rPr>
          <w:rFonts w:asciiTheme="majorBidi" w:hAnsiTheme="majorBidi" w:cstheme="majorBidi"/>
          <w:color w:val="000000"/>
          <w:spacing w:val="-2"/>
          <w:lang w:val="en-US" w:eastAsia="en-US"/>
        </w:rPr>
        <w:t xml:space="preserve"> </w:t>
      </w:r>
      <w:r w:rsidRPr="001C2014">
        <w:rPr>
          <w:rFonts w:asciiTheme="majorBidi" w:hAnsiTheme="majorBidi" w:cstheme="majorBidi"/>
          <w:color w:val="000000"/>
          <w:spacing w:val="-2"/>
        </w:rPr>
        <w:t xml:space="preserve">was resulted of the bank deposit of pension had temporarily seized by the bank </w:t>
      </w:r>
      <w:r w:rsidRPr="001C2014">
        <w:rPr>
          <w:rFonts w:asciiTheme="majorBidi" w:hAnsiTheme="majorBidi" w:cstheme="majorBidi"/>
          <w:color w:val="000000"/>
          <w:spacing w:val="-10"/>
        </w:rPr>
        <w:t xml:space="preserve">in amount of </w:t>
      </w:r>
      <w:r w:rsidR="0003661A" w:rsidRPr="001C2014">
        <w:rPr>
          <w:rFonts w:asciiTheme="majorBidi" w:hAnsiTheme="majorBidi" w:cstheme="majorBidi"/>
          <w:color w:val="000000"/>
          <w:spacing w:val="-10"/>
          <w:lang w:val="en-US"/>
        </w:rPr>
        <w:t xml:space="preserve">Bath </w:t>
      </w:r>
      <w:r w:rsidR="001B73DF" w:rsidRPr="001C2014">
        <w:rPr>
          <w:rFonts w:asciiTheme="majorBidi" w:hAnsiTheme="majorBidi" w:cstheme="majorBidi"/>
          <w:color w:val="000000"/>
          <w:spacing w:val="-10"/>
          <w:lang w:val="en-US"/>
        </w:rPr>
        <w:t>2,331</w:t>
      </w:r>
      <w:r w:rsidR="00006B94" w:rsidRPr="001C2014">
        <w:rPr>
          <w:rFonts w:asciiTheme="majorBidi" w:hAnsiTheme="majorBidi" w:cstheme="majorBidi"/>
          <w:color w:val="000000"/>
          <w:spacing w:val="-10"/>
          <w:lang w:val="en-US"/>
        </w:rPr>
        <w:t xml:space="preserve"> million</w:t>
      </w:r>
      <w:r w:rsidR="0081331B" w:rsidRPr="001C2014">
        <w:rPr>
          <w:rFonts w:asciiTheme="majorBidi" w:hAnsiTheme="majorBidi" w:cstheme="majorBidi"/>
          <w:color w:val="000000"/>
          <w:spacing w:val="-2"/>
          <w:lang w:val="en-US" w:eastAsia="en-US"/>
        </w:rPr>
        <w:t xml:space="preserve"> </w:t>
      </w:r>
      <w:r w:rsidRPr="001C2014">
        <w:rPr>
          <w:rFonts w:asciiTheme="majorBidi" w:hAnsiTheme="majorBidi" w:cstheme="majorBidi"/>
          <w:color w:val="000000"/>
          <w:spacing w:val="-10"/>
        </w:rPr>
        <w:t xml:space="preserve">and adjusted interest of bank deposit in amount of </w:t>
      </w:r>
      <w:r w:rsidR="008558DC" w:rsidRPr="001C2014">
        <w:rPr>
          <w:rFonts w:asciiTheme="majorBidi" w:hAnsiTheme="majorBidi" w:cstheme="majorBidi"/>
          <w:color w:val="000000"/>
          <w:spacing w:val="-10"/>
          <w:lang w:val="en-US"/>
        </w:rPr>
        <w:t xml:space="preserve">Bath </w:t>
      </w:r>
      <w:r w:rsidR="001B73DF" w:rsidRPr="001C2014">
        <w:rPr>
          <w:rFonts w:asciiTheme="majorBidi" w:hAnsiTheme="majorBidi" w:cstheme="majorBidi"/>
          <w:color w:val="000000"/>
          <w:spacing w:val="-10"/>
          <w:lang w:val="en-US"/>
        </w:rPr>
        <w:t>5</w:t>
      </w:r>
      <w:r w:rsidR="008558DC" w:rsidRPr="001C2014">
        <w:rPr>
          <w:rFonts w:asciiTheme="majorBidi" w:hAnsiTheme="majorBidi" w:cstheme="majorBidi"/>
          <w:color w:val="000000"/>
          <w:spacing w:val="-10"/>
          <w:lang w:val="en-US"/>
        </w:rPr>
        <w:t xml:space="preserve"> </w:t>
      </w:r>
      <w:r w:rsidR="008D471D" w:rsidRPr="001C2014">
        <w:rPr>
          <w:rFonts w:asciiTheme="majorBidi" w:hAnsiTheme="majorBidi" w:cstheme="majorBidi"/>
          <w:color w:val="000000"/>
          <w:spacing w:val="-10"/>
          <w:lang w:val="en-US"/>
        </w:rPr>
        <w:t xml:space="preserve">million </w:t>
      </w:r>
      <w:r w:rsidRPr="001C2014">
        <w:rPr>
          <w:rFonts w:asciiTheme="majorBidi" w:hAnsiTheme="majorBidi" w:cstheme="majorBidi"/>
          <w:color w:val="000000"/>
          <w:spacing w:val="-2"/>
        </w:rPr>
        <w:t xml:space="preserve"> totaling of Baht </w:t>
      </w:r>
      <w:r w:rsidR="00944F1E" w:rsidRPr="001C2014">
        <w:rPr>
          <w:rFonts w:asciiTheme="majorBidi" w:hAnsiTheme="majorBidi" w:cstheme="majorBidi"/>
          <w:color w:val="000000"/>
          <w:spacing w:val="-2"/>
          <w:lang w:val="en-US"/>
        </w:rPr>
        <w:t>2</w:t>
      </w:r>
      <w:r w:rsidR="006A5F9F" w:rsidRPr="001C2014">
        <w:rPr>
          <w:rFonts w:asciiTheme="majorBidi" w:hAnsiTheme="majorBidi" w:cstheme="majorBidi"/>
          <w:color w:val="000000"/>
          <w:spacing w:val="-2"/>
        </w:rPr>
        <w:t>,</w:t>
      </w:r>
      <w:r w:rsidR="00944F1E" w:rsidRPr="001C2014">
        <w:rPr>
          <w:rFonts w:asciiTheme="majorBidi" w:hAnsiTheme="majorBidi" w:cstheme="majorBidi"/>
          <w:color w:val="000000"/>
          <w:spacing w:val="-2"/>
          <w:lang w:val="en-US"/>
        </w:rPr>
        <w:t>336</w:t>
      </w:r>
      <w:r w:rsidRPr="001C2014">
        <w:rPr>
          <w:rFonts w:asciiTheme="majorBidi" w:hAnsiTheme="majorBidi" w:cstheme="majorBidi"/>
          <w:color w:val="000000"/>
          <w:spacing w:val="-2"/>
        </w:rPr>
        <w:t xml:space="preserve"> million. The amount was net of the bank deposit which the Company had contributed in excess of </w:t>
      </w:r>
      <w:r w:rsidR="002E7AAD" w:rsidRPr="001C2014">
        <w:rPr>
          <w:rFonts w:asciiTheme="majorBidi" w:hAnsiTheme="majorBidi" w:cstheme="majorBidi"/>
          <w:color w:val="000000"/>
          <w:spacing w:val="-2"/>
          <w:lang w:val="en-US"/>
        </w:rPr>
        <w:t>Ba</w:t>
      </w:r>
      <w:r w:rsidR="00555BEC" w:rsidRPr="001C2014">
        <w:rPr>
          <w:rFonts w:asciiTheme="majorBidi" w:hAnsiTheme="majorBidi" w:cstheme="majorBidi"/>
          <w:color w:val="000000"/>
          <w:spacing w:val="-2"/>
          <w:lang w:val="en-US"/>
        </w:rPr>
        <w:t xml:space="preserve">ht </w:t>
      </w:r>
      <w:r w:rsidR="001B73DF" w:rsidRPr="001C2014">
        <w:rPr>
          <w:rFonts w:asciiTheme="majorBidi" w:hAnsiTheme="majorBidi" w:cstheme="majorBidi"/>
          <w:color w:val="000000"/>
          <w:spacing w:val="-2"/>
          <w:lang w:val="en-US"/>
        </w:rPr>
        <w:t>217</w:t>
      </w:r>
      <w:r w:rsidR="00555BEC" w:rsidRPr="001C2014">
        <w:rPr>
          <w:rFonts w:asciiTheme="majorBidi" w:hAnsiTheme="majorBidi" w:cstheme="majorBidi"/>
          <w:color w:val="000000"/>
          <w:spacing w:val="-2"/>
          <w:lang w:val="en-US"/>
        </w:rPr>
        <w:t xml:space="preserve"> </w:t>
      </w:r>
      <w:r w:rsidR="00A367CE" w:rsidRPr="001C2014">
        <w:rPr>
          <w:rFonts w:asciiTheme="majorBidi" w:hAnsiTheme="majorBidi" w:cstheme="majorBidi"/>
          <w:color w:val="000000"/>
          <w:spacing w:val="-2"/>
          <w:lang w:val="en-US"/>
        </w:rPr>
        <w:t>million</w:t>
      </w:r>
      <w:r w:rsidRPr="001C2014">
        <w:rPr>
          <w:rFonts w:asciiTheme="majorBidi" w:hAnsiTheme="majorBidi" w:cstheme="majorBidi"/>
          <w:color w:val="000000"/>
          <w:spacing w:val="-2"/>
        </w:rPr>
        <w:t>.</w:t>
      </w:r>
      <w:r w:rsidR="00681141" w:rsidRPr="001C2014">
        <w:rPr>
          <w:rFonts w:asciiTheme="majorBidi" w:hAnsiTheme="majorBidi" w:cstheme="majorBidi"/>
          <w:color w:val="000000"/>
          <w:spacing w:val="-2"/>
          <w:lang w:val="en-US"/>
        </w:rPr>
        <w:t xml:space="preserve"> As a result, the pension fund</w:t>
      </w:r>
      <w:r w:rsidR="003136DE" w:rsidRPr="001C2014">
        <w:rPr>
          <w:rFonts w:asciiTheme="majorBidi" w:hAnsiTheme="majorBidi" w:cstheme="majorBidi"/>
          <w:color w:val="000000"/>
          <w:spacing w:val="-2"/>
          <w:lang w:val="en-US"/>
        </w:rPr>
        <w:t xml:space="preserve"> could not pay the employee.</w:t>
      </w:r>
      <w:r w:rsidRPr="001C2014">
        <w:rPr>
          <w:rFonts w:asciiTheme="majorBidi" w:hAnsiTheme="majorBidi" w:cstheme="majorBidi"/>
          <w:color w:val="000000"/>
          <w:spacing w:val="-2"/>
        </w:rPr>
        <w:t xml:space="preserve"> Therefore, the Company had to reserve funds to pay the employee who </w:t>
      </w:r>
      <w:r w:rsidRPr="001C2014">
        <w:rPr>
          <w:rFonts w:asciiTheme="majorBidi" w:hAnsiTheme="majorBidi" w:cstheme="majorBidi"/>
          <w:color w:val="000000"/>
          <w:spacing w:val="4"/>
        </w:rPr>
        <w:t xml:space="preserve">retired under the early retirement program and terminated from the fund in amount of </w:t>
      </w:r>
      <w:r w:rsidR="0016688A" w:rsidRPr="001C2014">
        <w:rPr>
          <w:rFonts w:asciiTheme="majorBidi" w:hAnsiTheme="majorBidi" w:cstheme="majorBidi"/>
          <w:color w:val="000000"/>
          <w:spacing w:val="-2"/>
          <w:lang w:val="en-US"/>
        </w:rPr>
        <w:t xml:space="preserve">Bath </w:t>
      </w:r>
      <w:r w:rsidR="001B73DF" w:rsidRPr="001C2014">
        <w:rPr>
          <w:rFonts w:asciiTheme="majorBidi" w:hAnsiTheme="majorBidi" w:cstheme="majorBidi"/>
          <w:color w:val="000000"/>
          <w:spacing w:val="-2"/>
          <w:lang w:val="en-US"/>
        </w:rPr>
        <w:t>1,415</w:t>
      </w:r>
      <w:r w:rsidR="0016688A" w:rsidRPr="001C2014">
        <w:rPr>
          <w:rFonts w:asciiTheme="majorBidi" w:hAnsiTheme="majorBidi" w:cstheme="majorBidi"/>
          <w:color w:val="000000"/>
          <w:spacing w:val="-2"/>
          <w:lang w:val="en-US"/>
        </w:rPr>
        <w:t xml:space="preserve"> million</w:t>
      </w:r>
      <w:r w:rsidR="001B73DF" w:rsidRPr="001C2014">
        <w:rPr>
          <w:rFonts w:asciiTheme="majorBidi" w:hAnsiTheme="majorBidi" w:cstheme="majorBidi"/>
          <w:color w:val="000000"/>
          <w:spacing w:val="-2"/>
          <w:lang w:val="en-US"/>
        </w:rPr>
        <w:t>. (2022:</w:t>
      </w:r>
      <w:r w:rsidR="00F46D31" w:rsidRPr="001C2014">
        <w:rPr>
          <w:rFonts w:asciiTheme="majorBidi" w:hAnsiTheme="majorBidi" w:cstheme="majorBidi"/>
          <w:color w:val="000000"/>
          <w:spacing w:val="-2"/>
          <w:lang w:val="en-US"/>
        </w:rPr>
        <w:t xml:space="preserve"> </w:t>
      </w:r>
      <w:r w:rsidR="001B73DF" w:rsidRPr="001C2014">
        <w:rPr>
          <w:rFonts w:asciiTheme="majorBidi" w:hAnsiTheme="majorBidi" w:cstheme="majorBidi"/>
          <w:color w:val="000000"/>
          <w:spacing w:val="-2"/>
          <w:lang w:val="en-US"/>
        </w:rPr>
        <w:t xml:space="preserve">1,297 </w:t>
      </w:r>
      <w:r w:rsidR="001B73DF" w:rsidRPr="001C2014">
        <w:rPr>
          <w:rFonts w:asciiTheme="majorBidi" w:hAnsiTheme="majorBidi" w:cstheme="majorBidi"/>
          <w:color w:val="000000"/>
          <w:spacing w:val="-10"/>
          <w:lang w:val="en-US"/>
        </w:rPr>
        <w:t>million)</w:t>
      </w:r>
    </w:p>
    <w:p w14:paraId="7D6E46CA" w14:textId="77777777" w:rsidR="00D234BE" w:rsidRPr="001C2014" w:rsidRDefault="00D234BE" w:rsidP="00E52C42">
      <w:pPr>
        <w:pStyle w:val="BodyText"/>
        <w:tabs>
          <w:tab w:val="clear" w:pos="1080"/>
        </w:tabs>
        <w:spacing w:after="480"/>
        <w:ind w:right="-29"/>
        <w:jc w:val="thaiDistribute"/>
        <w:rPr>
          <w:rFonts w:asciiTheme="majorBidi" w:hAnsiTheme="majorBidi" w:cstheme="majorBidi"/>
          <w:b/>
          <w:bCs/>
          <w:color w:val="000000"/>
        </w:rPr>
      </w:pPr>
    </w:p>
    <w:p w14:paraId="4C4212E6" w14:textId="2BF61226" w:rsidR="00D234BE" w:rsidRPr="001C2014" w:rsidRDefault="00D234BE">
      <w:pPr>
        <w:rPr>
          <w:rFonts w:asciiTheme="majorBidi" w:hAnsiTheme="majorBidi" w:cstheme="majorBidi"/>
          <w:b/>
          <w:bCs/>
          <w:color w:val="000000"/>
          <w:sz w:val="24"/>
          <w:szCs w:val="24"/>
          <w:lang w:val="x-none" w:eastAsia="x-none"/>
        </w:rPr>
      </w:pPr>
      <w:r w:rsidRPr="001C2014">
        <w:rPr>
          <w:rFonts w:asciiTheme="majorBidi" w:hAnsiTheme="majorBidi" w:cstheme="majorBidi"/>
          <w:b/>
          <w:bCs/>
          <w:color w:val="000000"/>
        </w:rPr>
        <w:br w:type="page"/>
      </w:r>
    </w:p>
    <w:p w14:paraId="47A87A28" w14:textId="52F11C05" w:rsidR="00296CF7" w:rsidRPr="001C2014" w:rsidRDefault="00944F1E" w:rsidP="00B62D80">
      <w:pPr>
        <w:pStyle w:val="BodyText"/>
        <w:tabs>
          <w:tab w:val="clear" w:pos="1080"/>
        </w:tabs>
        <w:spacing w:after="120"/>
        <w:ind w:right="-29"/>
        <w:jc w:val="thaiDistribute"/>
        <w:rPr>
          <w:rFonts w:asciiTheme="majorBidi" w:hAnsiTheme="majorBidi" w:cstheme="majorBidi"/>
          <w:b/>
          <w:bCs/>
          <w:color w:val="000000"/>
          <w:sz w:val="20"/>
          <w:szCs w:val="20"/>
          <w:cs/>
        </w:rPr>
      </w:pPr>
      <w:r w:rsidRPr="001C2014">
        <w:rPr>
          <w:rFonts w:asciiTheme="majorBidi" w:hAnsiTheme="majorBidi" w:cstheme="majorBidi"/>
          <w:b/>
          <w:bCs/>
          <w:color w:val="000000"/>
        </w:rPr>
        <w:lastRenderedPageBreak/>
        <w:t>2</w:t>
      </w:r>
      <w:r w:rsidR="00D7164C" w:rsidRPr="001C2014">
        <w:rPr>
          <w:rFonts w:asciiTheme="majorBidi" w:hAnsiTheme="majorBidi" w:cstheme="majorBidi"/>
          <w:b/>
          <w:bCs/>
          <w:color w:val="000000"/>
          <w:lang w:val="en-US"/>
        </w:rPr>
        <w:t>3</w:t>
      </w:r>
      <w:r w:rsidR="00296CF7" w:rsidRPr="001C2014">
        <w:rPr>
          <w:rFonts w:asciiTheme="majorBidi" w:hAnsiTheme="majorBidi" w:cstheme="majorBidi"/>
          <w:b/>
          <w:bCs/>
          <w:color w:val="000000"/>
        </w:rPr>
        <w:t>.</w:t>
      </w:r>
      <w:r w:rsidR="00296CF7" w:rsidRPr="001C2014">
        <w:rPr>
          <w:rFonts w:asciiTheme="majorBidi" w:hAnsiTheme="majorBidi" w:cstheme="majorBidi"/>
          <w:b/>
          <w:bCs/>
          <w:color w:val="000000"/>
          <w:sz w:val="20"/>
          <w:szCs w:val="20"/>
          <w:cs/>
        </w:rPr>
        <w:tab/>
      </w:r>
      <w:r w:rsidR="00296CF7" w:rsidRPr="001C2014">
        <w:rPr>
          <w:rFonts w:asciiTheme="majorBidi" w:hAnsiTheme="majorBidi" w:cstheme="majorBidi"/>
          <w:b/>
          <w:bCs/>
          <w:color w:val="000000"/>
          <w:sz w:val="20"/>
          <w:szCs w:val="20"/>
        </w:rPr>
        <w:t>NON-CURRENT  PROVISIONS  FOR  EMPLOYEE  BENEFITS</w:t>
      </w:r>
    </w:p>
    <w:p w14:paraId="25632D4B" w14:textId="2568EE93" w:rsidR="00296CF7" w:rsidRPr="001C2014" w:rsidRDefault="00E967D6" w:rsidP="00B62D80">
      <w:pPr>
        <w:pStyle w:val="BodyText"/>
        <w:tabs>
          <w:tab w:val="clear" w:pos="1080"/>
        </w:tabs>
        <w:spacing w:after="120"/>
        <w:ind w:left="547" w:right="-25"/>
        <w:jc w:val="thaiDistribute"/>
        <w:rPr>
          <w:rFonts w:asciiTheme="majorBidi" w:hAnsiTheme="majorBidi" w:cstheme="majorBidi"/>
          <w:color w:val="000000"/>
          <w:lang w:val="en-US" w:eastAsia="en-US"/>
        </w:rPr>
      </w:pPr>
      <w:r w:rsidRPr="001C2014">
        <w:rPr>
          <w:rFonts w:asciiTheme="majorBidi" w:hAnsiTheme="majorBidi" w:cstheme="majorBidi"/>
          <w:lang w:val="en-US"/>
        </w:rPr>
        <w:t xml:space="preserve">In </w:t>
      </w:r>
      <w:r w:rsidR="001D58D3" w:rsidRPr="001C2014">
        <w:rPr>
          <w:rFonts w:asciiTheme="majorBidi" w:hAnsiTheme="majorBidi" w:cstheme="majorBidi"/>
          <w:lang w:val="en-US"/>
        </w:rPr>
        <w:t xml:space="preserve">the year </w:t>
      </w:r>
      <w:r w:rsidR="00944F1E" w:rsidRPr="001C2014">
        <w:rPr>
          <w:rFonts w:asciiTheme="majorBidi" w:hAnsiTheme="majorBidi" w:cstheme="majorBidi"/>
          <w:lang w:val="en-US"/>
        </w:rPr>
        <w:t>202</w:t>
      </w:r>
      <w:r w:rsidR="003074DA" w:rsidRPr="001C2014">
        <w:rPr>
          <w:rFonts w:asciiTheme="majorBidi" w:hAnsiTheme="majorBidi" w:cstheme="majorBidi"/>
          <w:lang w:val="en-US"/>
        </w:rPr>
        <w:t>3</w:t>
      </w:r>
      <w:r w:rsidRPr="001C2014">
        <w:rPr>
          <w:rFonts w:asciiTheme="majorBidi" w:hAnsiTheme="majorBidi" w:cstheme="majorBidi"/>
          <w:lang w:val="en-US"/>
        </w:rPr>
        <w:t xml:space="preserve"> and </w:t>
      </w:r>
      <w:r w:rsidR="00944F1E" w:rsidRPr="001C2014">
        <w:rPr>
          <w:rFonts w:asciiTheme="majorBidi" w:hAnsiTheme="majorBidi" w:cstheme="majorBidi"/>
          <w:lang w:val="en-US"/>
        </w:rPr>
        <w:t>202</w:t>
      </w:r>
      <w:r w:rsidR="003074DA" w:rsidRPr="001C2014">
        <w:rPr>
          <w:rFonts w:asciiTheme="majorBidi" w:hAnsiTheme="majorBidi" w:cstheme="majorBidi"/>
          <w:lang w:val="en-US"/>
        </w:rPr>
        <w:t>2</w:t>
      </w:r>
      <w:r w:rsidRPr="001C2014">
        <w:rPr>
          <w:rFonts w:asciiTheme="majorBidi" w:hAnsiTheme="majorBidi" w:cstheme="majorBidi"/>
          <w:lang w:val="en-US"/>
        </w:rPr>
        <w:t xml:space="preserve"> </w:t>
      </w:r>
      <w:r w:rsidR="009F036F" w:rsidRPr="001C2014">
        <w:rPr>
          <w:rFonts w:asciiTheme="majorBidi" w:hAnsiTheme="majorBidi" w:cstheme="majorBidi"/>
          <w:lang w:val="en-US"/>
        </w:rPr>
        <w:t xml:space="preserve">the Company </w:t>
      </w:r>
      <w:r w:rsidR="00874F84" w:rsidRPr="001C2014">
        <w:rPr>
          <w:rFonts w:asciiTheme="majorBidi" w:hAnsiTheme="majorBidi" w:cstheme="majorBidi"/>
          <w:lang w:val="en-US"/>
        </w:rPr>
        <w:t xml:space="preserve">has the policy </w:t>
      </w:r>
      <w:r w:rsidR="00CD6F4D" w:rsidRPr="001C2014">
        <w:rPr>
          <w:rFonts w:asciiTheme="majorBidi" w:hAnsiTheme="majorBidi" w:cstheme="majorBidi"/>
          <w:lang w:val="en-US"/>
        </w:rPr>
        <w:t>about</w:t>
      </w:r>
      <w:r w:rsidR="00874F84" w:rsidRPr="001C2014">
        <w:rPr>
          <w:rFonts w:asciiTheme="majorBidi" w:hAnsiTheme="majorBidi" w:cstheme="majorBidi"/>
          <w:lang w:val="en-US"/>
        </w:rPr>
        <w:t xml:space="preserve"> n</w:t>
      </w:r>
      <w:r w:rsidR="00296CF7" w:rsidRPr="001C2014">
        <w:rPr>
          <w:rFonts w:asciiTheme="majorBidi" w:hAnsiTheme="majorBidi" w:cstheme="majorBidi"/>
          <w:lang w:val="en-US"/>
        </w:rPr>
        <w:t>on-current provisions for</w:t>
      </w:r>
      <w:r w:rsidR="00CD6F4D" w:rsidRPr="001C2014">
        <w:rPr>
          <w:rFonts w:asciiTheme="majorBidi" w:hAnsiTheme="majorBidi" w:cstheme="majorBidi"/>
          <w:lang w:val="en-US"/>
        </w:rPr>
        <w:t xml:space="preserve"> </w:t>
      </w:r>
      <w:r w:rsidR="00296CF7" w:rsidRPr="001C2014">
        <w:rPr>
          <w:rFonts w:asciiTheme="majorBidi" w:hAnsiTheme="majorBidi" w:cstheme="majorBidi"/>
          <w:lang w:val="en-US"/>
        </w:rPr>
        <w:t>employee</w:t>
      </w:r>
      <w:r w:rsidR="00296CF7" w:rsidRPr="001C2014">
        <w:rPr>
          <w:rFonts w:asciiTheme="majorBidi" w:hAnsiTheme="majorBidi" w:cstheme="majorBidi"/>
        </w:rPr>
        <w:t xml:space="preserve"> </w:t>
      </w:r>
      <w:r w:rsidR="00296CF7" w:rsidRPr="001C2014">
        <w:rPr>
          <w:rFonts w:asciiTheme="majorBidi" w:hAnsiTheme="majorBidi" w:cstheme="majorBidi"/>
          <w:color w:val="000000"/>
          <w:lang w:val="en-US" w:eastAsia="en-US"/>
        </w:rPr>
        <w:t>benefit</w:t>
      </w:r>
      <w:r w:rsidR="00D76A9A" w:rsidRPr="001C2014">
        <w:rPr>
          <w:rFonts w:asciiTheme="majorBidi" w:hAnsiTheme="majorBidi" w:cstheme="majorBidi"/>
          <w:color w:val="000000"/>
          <w:lang w:val="en-US" w:eastAsia="en-US"/>
        </w:rPr>
        <w:t>s</w:t>
      </w:r>
      <w:r w:rsidR="00E5176A" w:rsidRPr="001C2014">
        <w:rPr>
          <w:rFonts w:asciiTheme="majorBidi" w:hAnsiTheme="majorBidi" w:cstheme="majorBidi"/>
          <w:color w:val="000000"/>
          <w:lang w:val="en-US" w:eastAsia="en-US"/>
        </w:rPr>
        <w:t>,</w:t>
      </w:r>
      <w:r w:rsidR="00296CF7" w:rsidRPr="001C2014">
        <w:rPr>
          <w:rFonts w:asciiTheme="majorBidi" w:hAnsiTheme="majorBidi" w:cstheme="majorBidi"/>
          <w:color w:val="000000"/>
          <w:lang w:val="en-US" w:eastAsia="en-US"/>
        </w:rPr>
        <w:t xml:space="preserve"> are classified as follows:</w:t>
      </w:r>
    </w:p>
    <w:p w14:paraId="2B941633" w14:textId="7AEC9700" w:rsidR="00296CF7" w:rsidRPr="001C2014" w:rsidRDefault="00944F1E" w:rsidP="00B62D80">
      <w:pPr>
        <w:pStyle w:val="BodyText"/>
        <w:tabs>
          <w:tab w:val="clear" w:pos="1080"/>
        </w:tabs>
        <w:spacing w:after="120"/>
        <w:ind w:left="1080" w:right="450" w:hanging="540"/>
        <w:jc w:val="thaiDistribute"/>
        <w:rPr>
          <w:rFonts w:asciiTheme="majorBidi" w:hAnsiTheme="majorBidi" w:cstheme="majorBidi"/>
          <w:color w:val="000000"/>
          <w:lang w:val="en-US" w:eastAsia="en-US"/>
        </w:rPr>
      </w:pPr>
      <w:r w:rsidRPr="001C2014">
        <w:rPr>
          <w:rFonts w:asciiTheme="majorBidi" w:hAnsiTheme="majorBidi" w:cstheme="majorBidi"/>
          <w:color w:val="000000"/>
          <w:lang w:val="en-US" w:eastAsia="en-US"/>
        </w:rPr>
        <w:t>2</w:t>
      </w:r>
      <w:r w:rsidR="00D7164C" w:rsidRPr="001C2014">
        <w:rPr>
          <w:rFonts w:asciiTheme="majorBidi" w:hAnsiTheme="majorBidi" w:cstheme="majorBidi"/>
          <w:color w:val="000000"/>
          <w:lang w:val="en-US" w:eastAsia="en-US"/>
        </w:rPr>
        <w:t>3</w:t>
      </w:r>
      <w:r w:rsidR="00296CF7" w:rsidRPr="001C2014">
        <w:rPr>
          <w:rFonts w:asciiTheme="majorBidi" w:hAnsiTheme="majorBidi" w:cstheme="majorBidi"/>
          <w:color w:val="000000"/>
          <w:lang w:val="en-US" w:eastAsia="en-US"/>
        </w:rPr>
        <w:t>.</w:t>
      </w:r>
      <w:r w:rsidRPr="001C2014">
        <w:rPr>
          <w:rFonts w:asciiTheme="majorBidi" w:hAnsiTheme="majorBidi" w:cstheme="majorBidi"/>
          <w:color w:val="000000"/>
          <w:lang w:val="en-US" w:eastAsia="en-US"/>
        </w:rPr>
        <w:t>1</w:t>
      </w:r>
      <w:r w:rsidR="00296CF7" w:rsidRPr="001C2014">
        <w:rPr>
          <w:rFonts w:asciiTheme="majorBidi" w:hAnsiTheme="majorBidi" w:cstheme="majorBidi"/>
          <w:color w:val="000000"/>
          <w:lang w:val="en-US" w:eastAsia="en-US"/>
        </w:rPr>
        <w:t xml:space="preserve"> </w:t>
      </w:r>
      <w:r w:rsidR="00296CF7" w:rsidRPr="001C2014">
        <w:rPr>
          <w:rFonts w:asciiTheme="majorBidi" w:hAnsiTheme="majorBidi" w:cstheme="majorBidi"/>
          <w:color w:val="000000"/>
          <w:lang w:val="en-US" w:eastAsia="en-US"/>
        </w:rPr>
        <w:tab/>
        <w:t>Post-employment benefit</w:t>
      </w:r>
    </w:p>
    <w:p w14:paraId="6B247F5C" w14:textId="2B67FB2B" w:rsidR="00296CF7" w:rsidRPr="001C2014" w:rsidRDefault="00296CF7" w:rsidP="00B62D80">
      <w:pPr>
        <w:pStyle w:val="BodyText"/>
        <w:tabs>
          <w:tab w:val="clear" w:pos="1080"/>
        </w:tabs>
        <w:spacing w:after="120"/>
        <w:ind w:left="1080" w:right="-7" w:hanging="540"/>
        <w:jc w:val="thaiDistribute"/>
        <w:rPr>
          <w:rFonts w:asciiTheme="majorBidi" w:hAnsiTheme="majorBidi" w:cstheme="majorBidi"/>
          <w:color w:val="000000"/>
          <w:szCs w:val="30"/>
          <w:lang w:val="en-US" w:eastAsia="en-US"/>
        </w:rPr>
      </w:pPr>
      <w:r w:rsidRPr="001C2014">
        <w:rPr>
          <w:rFonts w:asciiTheme="majorBidi" w:hAnsiTheme="majorBidi" w:cstheme="majorBidi"/>
          <w:color w:val="000000"/>
          <w:lang w:val="en-US" w:eastAsia="en-US"/>
        </w:rPr>
        <w:tab/>
      </w:r>
      <w:r w:rsidRPr="001C2014">
        <w:rPr>
          <w:rFonts w:asciiTheme="majorBidi" w:hAnsiTheme="majorBidi" w:cstheme="majorBidi"/>
          <w:color w:val="000000"/>
          <w:spacing w:val="-8"/>
          <w:lang w:val="en-US" w:eastAsia="en-US"/>
        </w:rPr>
        <w:t xml:space="preserve">The Company provided </w:t>
      </w:r>
      <w:r w:rsidR="007B48CA" w:rsidRPr="001C2014">
        <w:rPr>
          <w:rFonts w:asciiTheme="majorBidi" w:hAnsiTheme="majorBidi" w:cstheme="majorBidi"/>
          <w:color w:val="000000"/>
          <w:spacing w:val="-8"/>
          <w:lang w:val="en-US" w:eastAsia="en-US"/>
        </w:rPr>
        <w:t xml:space="preserve">the defined </w:t>
      </w:r>
      <w:r w:rsidRPr="001C2014">
        <w:rPr>
          <w:rFonts w:asciiTheme="majorBidi" w:hAnsiTheme="majorBidi" w:cstheme="majorBidi"/>
          <w:color w:val="000000"/>
          <w:spacing w:val="-8"/>
          <w:lang w:val="en-US" w:eastAsia="en-US"/>
        </w:rPr>
        <w:t>benefit</w:t>
      </w:r>
      <w:r w:rsidR="007B48CA" w:rsidRPr="001C2014">
        <w:rPr>
          <w:rFonts w:asciiTheme="majorBidi" w:hAnsiTheme="majorBidi" w:cstheme="majorBidi"/>
          <w:color w:val="000000"/>
          <w:spacing w:val="-8"/>
          <w:lang w:val="en-US" w:eastAsia="en-US"/>
        </w:rPr>
        <w:t xml:space="preserve"> pension plan</w:t>
      </w:r>
      <w:r w:rsidRPr="001C2014">
        <w:rPr>
          <w:rFonts w:asciiTheme="majorBidi" w:hAnsiTheme="majorBidi" w:cstheme="majorBidi"/>
          <w:color w:val="000000"/>
          <w:spacing w:val="-8"/>
          <w:lang w:val="en-US" w:eastAsia="en-US"/>
        </w:rPr>
        <w:t xml:space="preserve"> in accordance with the requirement of Thai Labor Protection Act B.E. </w:t>
      </w:r>
      <w:r w:rsidR="00944F1E" w:rsidRPr="001C2014">
        <w:rPr>
          <w:rFonts w:asciiTheme="majorBidi" w:hAnsiTheme="majorBidi" w:cstheme="majorBidi"/>
          <w:color w:val="000000"/>
          <w:spacing w:val="-8"/>
          <w:lang w:val="en-US" w:eastAsia="en-US"/>
        </w:rPr>
        <w:t>2541</w:t>
      </w:r>
      <w:r w:rsidRPr="001C2014">
        <w:rPr>
          <w:rFonts w:asciiTheme="majorBidi" w:hAnsiTheme="majorBidi" w:cstheme="majorBidi"/>
          <w:color w:val="000000"/>
          <w:spacing w:val="-8"/>
          <w:lang w:val="en-US" w:eastAsia="en-US"/>
        </w:rPr>
        <w:t xml:space="preserve"> </w:t>
      </w:r>
      <w:r w:rsidRPr="001C2014">
        <w:rPr>
          <w:rFonts w:asciiTheme="majorBidi" w:hAnsiTheme="majorBidi" w:cstheme="majorBidi"/>
          <w:color w:val="000000"/>
          <w:lang w:val="en-US" w:eastAsia="en-US"/>
        </w:rPr>
        <w:t>and according to the Company’s policy for providing retirement benefit to employees based on their rights and year of services</w:t>
      </w:r>
      <w:r w:rsidR="007B48CA" w:rsidRPr="001C2014">
        <w:rPr>
          <w:rFonts w:asciiTheme="majorBidi" w:hAnsiTheme="majorBidi" w:cstheme="majorBidi"/>
          <w:color w:val="000000"/>
          <w:lang w:val="en-US" w:eastAsia="en-US"/>
        </w:rPr>
        <w:t>.</w:t>
      </w:r>
    </w:p>
    <w:p w14:paraId="04359E96" w14:textId="32002E9C" w:rsidR="00296CF7" w:rsidRPr="001C2014" w:rsidRDefault="00944F1E" w:rsidP="00B62D80">
      <w:pPr>
        <w:pStyle w:val="BodyText"/>
        <w:tabs>
          <w:tab w:val="clear" w:pos="1080"/>
        </w:tabs>
        <w:spacing w:after="120"/>
        <w:ind w:left="1080" w:right="-7" w:hanging="540"/>
        <w:jc w:val="thaiDistribute"/>
        <w:rPr>
          <w:rFonts w:asciiTheme="majorBidi" w:hAnsiTheme="majorBidi" w:cstheme="majorBidi"/>
          <w:color w:val="000000"/>
          <w:lang w:val="en-US" w:eastAsia="en-US"/>
        </w:rPr>
      </w:pPr>
      <w:r w:rsidRPr="001C2014">
        <w:rPr>
          <w:rFonts w:asciiTheme="majorBidi" w:hAnsiTheme="majorBidi" w:cstheme="majorBidi"/>
          <w:color w:val="000000"/>
          <w:lang w:val="en-US" w:eastAsia="en-US"/>
        </w:rPr>
        <w:t>2</w:t>
      </w:r>
      <w:r w:rsidR="00D7164C" w:rsidRPr="001C2014">
        <w:rPr>
          <w:rFonts w:asciiTheme="majorBidi" w:hAnsiTheme="majorBidi" w:cstheme="majorBidi"/>
          <w:color w:val="000000"/>
          <w:lang w:val="en-US" w:eastAsia="en-US"/>
        </w:rPr>
        <w:t>3</w:t>
      </w:r>
      <w:r w:rsidR="00296CF7" w:rsidRPr="001C2014">
        <w:rPr>
          <w:rFonts w:asciiTheme="majorBidi" w:hAnsiTheme="majorBidi" w:cstheme="majorBidi"/>
          <w:color w:val="000000"/>
          <w:lang w:val="en-US" w:eastAsia="en-US"/>
        </w:rPr>
        <w:t>.</w:t>
      </w:r>
      <w:r w:rsidRPr="001C2014">
        <w:rPr>
          <w:rFonts w:asciiTheme="majorBidi" w:hAnsiTheme="majorBidi" w:cstheme="majorBidi"/>
          <w:color w:val="000000"/>
          <w:lang w:val="en-US" w:eastAsia="en-US"/>
        </w:rPr>
        <w:t>2</w:t>
      </w:r>
      <w:r w:rsidR="00296CF7" w:rsidRPr="001C2014">
        <w:rPr>
          <w:rFonts w:asciiTheme="majorBidi" w:hAnsiTheme="majorBidi" w:cstheme="majorBidi"/>
          <w:color w:val="000000"/>
          <w:lang w:val="en-US" w:eastAsia="en-US"/>
        </w:rPr>
        <w:tab/>
        <w:t xml:space="preserve">Encashment of </w:t>
      </w:r>
      <w:r w:rsidR="002461C2" w:rsidRPr="001C2014">
        <w:rPr>
          <w:rFonts w:asciiTheme="majorBidi" w:hAnsiTheme="majorBidi" w:cstheme="majorBidi"/>
          <w:color w:val="000000"/>
          <w:lang w:val="en-US" w:eastAsia="en-US"/>
        </w:rPr>
        <w:t>u</w:t>
      </w:r>
      <w:r w:rsidR="00296CF7" w:rsidRPr="001C2014">
        <w:rPr>
          <w:rFonts w:asciiTheme="majorBidi" w:hAnsiTheme="majorBidi" w:cstheme="majorBidi"/>
          <w:color w:val="000000"/>
          <w:lang w:val="en-US" w:eastAsia="en-US"/>
        </w:rPr>
        <w:t xml:space="preserve">nutilized </w:t>
      </w:r>
      <w:r w:rsidR="002461C2" w:rsidRPr="001C2014">
        <w:rPr>
          <w:rFonts w:asciiTheme="majorBidi" w:hAnsiTheme="majorBidi" w:cstheme="majorBidi"/>
          <w:color w:val="000000"/>
          <w:lang w:val="en-US" w:eastAsia="en-US"/>
        </w:rPr>
        <w:t>h</w:t>
      </w:r>
      <w:r w:rsidR="00296CF7" w:rsidRPr="001C2014">
        <w:rPr>
          <w:rFonts w:asciiTheme="majorBidi" w:hAnsiTheme="majorBidi" w:cstheme="majorBidi"/>
          <w:color w:val="000000"/>
          <w:lang w:val="en-US" w:eastAsia="en-US"/>
        </w:rPr>
        <w:t xml:space="preserve">oliday </w:t>
      </w:r>
      <w:r w:rsidR="002461C2" w:rsidRPr="001C2014">
        <w:rPr>
          <w:rFonts w:asciiTheme="majorBidi" w:hAnsiTheme="majorBidi" w:cstheme="majorBidi"/>
          <w:color w:val="000000"/>
          <w:lang w:val="en-US" w:eastAsia="en-US"/>
        </w:rPr>
        <w:t>l</w:t>
      </w:r>
      <w:r w:rsidR="00296CF7" w:rsidRPr="001C2014">
        <w:rPr>
          <w:rFonts w:asciiTheme="majorBidi" w:hAnsiTheme="majorBidi" w:cstheme="majorBidi"/>
          <w:color w:val="000000"/>
          <w:lang w:val="en-US" w:eastAsia="en-US"/>
        </w:rPr>
        <w:t>eaves</w:t>
      </w:r>
    </w:p>
    <w:p w14:paraId="1811928C" w14:textId="50A8F3BE" w:rsidR="00296CF7" w:rsidRPr="001C2014" w:rsidRDefault="00296CF7" w:rsidP="00B62D80">
      <w:pPr>
        <w:pStyle w:val="BodyText"/>
        <w:tabs>
          <w:tab w:val="clear" w:pos="1080"/>
        </w:tabs>
        <w:spacing w:after="120"/>
        <w:ind w:left="1080" w:right="-7" w:hanging="540"/>
        <w:jc w:val="thaiDistribute"/>
        <w:rPr>
          <w:rFonts w:asciiTheme="majorBidi" w:hAnsiTheme="majorBidi" w:cstheme="majorBidi"/>
          <w:color w:val="000000"/>
          <w:lang w:val="en-US" w:eastAsia="en-US"/>
        </w:rPr>
      </w:pPr>
      <w:r w:rsidRPr="001C2014">
        <w:rPr>
          <w:rFonts w:asciiTheme="majorBidi" w:hAnsiTheme="majorBidi" w:cstheme="majorBidi"/>
          <w:color w:val="000000"/>
          <w:lang w:val="en-US" w:eastAsia="en-US"/>
        </w:rPr>
        <w:tab/>
        <w:t xml:space="preserve">The Company provided </w:t>
      </w:r>
      <w:r w:rsidR="00BC2D37" w:rsidRPr="001C2014">
        <w:rPr>
          <w:rFonts w:asciiTheme="majorBidi" w:hAnsiTheme="majorBidi" w:cstheme="majorBidi"/>
          <w:color w:val="000000"/>
          <w:lang w:val="en-US" w:eastAsia="en-US"/>
        </w:rPr>
        <w:t xml:space="preserve">annual leaves </w:t>
      </w:r>
      <w:r w:rsidRPr="001C2014">
        <w:rPr>
          <w:rFonts w:asciiTheme="majorBidi" w:hAnsiTheme="majorBidi" w:cstheme="majorBidi"/>
          <w:color w:val="000000"/>
          <w:lang w:val="en-US" w:eastAsia="en-US"/>
        </w:rPr>
        <w:t xml:space="preserve">benefit </w:t>
      </w:r>
      <w:r w:rsidR="00BC2D37" w:rsidRPr="001C2014">
        <w:rPr>
          <w:rFonts w:asciiTheme="majorBidi" w:hAnsiTheme="majorBidi" w:cstheme="majorBidi"/>
          <w:color w:val="000000"/>
          <w:lang w:val="en-US" w:eastAsia="en-US"/>
        </w:rPr>
        <w:t xml:space="preserve">compensation </w:t>
      </w:r>
      <w:r w:rsidRPr="001C2014">
        <w:rPr>
          <w:rFonts w:asciiTheme="majorBidi" w:hAnsiTheme="majorBidi" w:cstheme="majorBidi"/>
          <w:color w:val="000000"/>
          <w:lang w:val="en-US" w:eastAsia="en-US"/>
        </w:rPr>
        <w:t>to the retired and early retired employees who have outstanding annual leaves</w:t>
      </w:r>
      <w:r w:rsidRPr="001C2014">
        <w:rPr>
          <w:rFonts w:asciiTheme="majorBidi" w:hAnsiTheme="majorBidi" w:cstheme="majorBidi"/>
          <w:color w:val="000000"/>
          <w:cs/>
          <w:lang w:val="en-US" w:eastAsia="en-US"/>
        </w:rPr>
        <w:t xml:space="preserve"> </w:t>
      </w:r>
      <w:r w:rsidRPr="001C2014">
        <w:rPr>
          <w:rFonts w:asciiTheme="majorBidi" w:hAnsiTheme="majorBidi" w:cstheme="majorBidi"/>
          <w:color w:val="000000"/>
          <w:lang w:val="en-US" w:eastAsia="en-US"/>
        </w:rPr>
        <w:t xml:space="preserve">in each year, which can be accumulated not more than </w:t>
      </w:r>
      <w:r w:rsidR="00316E11" w:rsidRPr="001C2014">
        <w:rPr>
          <w:rFonts w:asciiTheme="majorBidi" w:hAnsiTheme="majorBidi" w:cstheme="majorBidi"/>
          <w:color w:val="000000"/>
          <w:lang w:val="en-US" w:eastAsia="en-US"/>
        </w:rPr>
        <w:t>1 year 6 months</w:t>
      </w:r>
      <w:r w:rsidRPr="001C2014">
        <w:rPr>
          <w:rFonts w:asciiTheme="majorBidi" w:hAnsiTheme="majorBidi" w:cstheme="majorBidi"/>
          <w:color w:val="000000"/>
          <w:lang w:val="en-US" w:eastAsia="en-US"/>
        </w:rPr>
        <w:t xml:space="preserve">. </w:t>
      </w:r>
      <w:r w:rsidR="00C94838" w:rsidRPr="001C2014">
        <w:rPr>
          <w:rFonts w:asciiTheme="majorBidi" w:hAnsiTheme="majorBidi" w:cstheme="majorBidi"/>
          <w:color w:val="000000"/>
          <w:lang w:val="en-US" w:eastAsia="en-US"/>
        </w:rPr>
        <w:t xml:space="preserve">However, the Company adjust annual leaves benefit compensation in </w:t>
      </w:r>
      <w:r w:rsidR="00944F1E" w:rsidRPr="001C2014">
        <w:rPr>
          <w:rFonts w:asciiTheme="majorBidi" w:hAnsiTheme="majorBidi" w:cstheme="majorBidi"/>
          <w:color w:val="000000"/>
          <w:lang w:val="en-US" w:eastAsia="en-US"/>
        </w:rPr>
        <w:t>202</w:t>
      </w:r>
      <w:r w:rsidR="00716226">
        <w:rPr>
          <w:rFonts w:asciiTheme="majorBidi" w:hAnsiTheme="majorBidi" w:cstheme="majorBidi"/>
          <w:color w:val="000000"/>
          <w:lang w:val="en-US" w:eastAsia="en-US"/>
        </w:rPr>
        <w:t>3</w:t>
      </w:r>
      <w:r w:rsidR="00C94838" w:rsidRPr="001C2014">
        <w:rPr>
          <w:rFonts w:asciiTheme="majorBidi" w:hAnsiTheme="majorBidi" w:cstheme="majorBidi"/>
          <w:color w:val="000000"/>
          <w:lang w:val="en-US" w:eastAsia="en-US"/>
        </w:rPr>
        <w:t>.</w:t>
      </w:r>
    </w:p>
    <w:p w14:paraId="15D1EE29" w14:textId="0E923CAB" w:rsidR="00296CF7" w:rsidRPr="001C2014" w:rsidRDefault="00944F1E" w:rsidP="00B62D80">
      <w:pPr>
        <w:pStyle w:val="BodyText"/>
        <w:tabs>
          <w:tab w:val="clear" w:pos="1080"/>
        </w:tabs>
        <w:spacing w:after="120"/>
        <w:ind w:left="1080" w:right="-7" w:hanging="540"/>
        <w:jc w:val="thaiDistribute"/>
        <w:rPr>
          <w:rFonts w:asciiTheme="majorBidi" w:hAnsiTheme="majorBidi" w:cstheme="majorBidi"/>
          <w:color w:val="000000"/>
          <w:lang w:val="en-US" w:eastAsia="en-US"/>
        </w:rPr>
      </w:pPr>
      <w:r w:rsidRPr="001C2014">
        <w:rPr>
          <w:rFonts w:asciiTheme="majorBidi" w:hAnsiTheme="majorBidi" w:cstheme="majorBidi"/>
          <w:color w:val="000000"/>
          <w:lang w:val="en-US" w:eastAsia="en-US"/>
        </w:rPr>
        <w:t>2</w:t>
      </w:r>
      <w:r w:rsidR="00D7164C" w:rsidRPr="001C2014">
        <w:rPr>
          <w:rFonts w:asciiTheme="majorBidi" w:hAnsiTheme="majorBidi" w:cstheme="majorBidi"/>
          <w:color w:val="000000"/>
          <w:lang w:val="en-US" w:eastAsia="en-US"/>
        </w:rPr>
        <w:t>3</w:t>
      </w:r>
      <w:r w:rsidR="00296CF7" w:rsidRPr="001C2014">
        <w:rPr>
          <w:rFonts w:asciiTheme="majorBidi" w:hAnsiTheme="majorBidi" w:cstheme="majorBidi"/>
          <w:color w:val="000000"/>
          <w:lang w:val="en-US" w:eastAsia="en-US"/>
        </w:rPr>
        <w:t>.</w:t>
      </w:r>
      <w:r w:rsidRPr="001C2014">
        <w:rPr>
          <w:rFonts w:asciiTheme="majorBidi" w:hAnsiTheme="majorBidi" w:cstheme="majorBidi"/>
          <w:color w:val="000000"/>
          <w:lang w:val="en-US" w:eastAsia="en-US"/>
        </w:rPr>
        <w:t>3</w:t>
      </w:r>
      <w:r w:rsidR="00296CF7" w:rsidRPr="001C2014">
        <w:rPr>
          <w:rFonts w:asciiTheme="majorBidi" w:hAnsiTheme="majorBidi" w:cstheme="majorBidi"/>
          <w:color w:val="000000"/>
          <w:lang w:val="en-US" w:eastAsia="en-US"/>
        </w:rPr>
        <w:tab/>
        <w:t>Free air ticket</w:t>
      </w:r>
    </w:p>
    <w:p w14:paraId="034483FF" w14:textId="240F4E36" w:rsidR="00807D12" w:rsidRPr="001C2014" w:rsidRDefault="00296CF7" w:rsidP="00B62D80">
      <w:pPr>
        <w:pStyle w:val="BodyText"/>
        <w:tabs>
          <w:tab w:val="clear" w:pos="1080"/>
        </w:tabs>
        <w:spacing w:after="120"/>
        <w:ind w:left="1080" w:right="-7" w:hanging="540"/>
        <w:jc w:val="thaiDistribute"/>
        <w:rPr>
          <w:rFonts w:asciiTheme="majorBidi" w:hAnsiTheme="majorBidi" w:cstheme="majorBidi"/>
          <w:lang w:val="en-US"/>
        </w:rPr>
      </w:pPr>
      <w:r w:rsidRPr="001C2014">
        <w:rPr>
          <w:rFonts w:asciiTheme="majorBidi" w:hAnsiTheme="majorBidi" w:cstheme="majorBidi"/>
          <w:color w:val="000000"/>
          <w:lang w:val="en-US" w:eastAsia="en-US"/>
        </w:rPr>
        <w:tab/>
        <w:t xml:space="preserve">The Company provided benefit to the employees who have been working with </w:t>
      </w:r>
      <w:r w:rsidR="0070777C" w:rsidRPr="001C2014">
        <w:rPr>
          <w:rFonts w:asciiTheme="majorBidi" w:hAnsiTheme="majorBidi" w:cstheme="majorBidi"/>
          <w:color w:val="000000"/>
          <w:lang w:val="en-US" w:eastAsia="en-US"/>
        </w:rPr>
        <w:br/>
      </w:r>
      <w:r w:rsidRPr="001C2014">
        <w:rPr>
          <w:rFonts w:asciiTheme="majorBidi" w:hAnsiTheme="majorBidi" w:cstheme="majorBidi"/>
          <w:color w:val="000000"/>
          <w:lang w:val="en-US" w:eastAsia="en-US"/>
        </w:rPr>
        <w:t xml:space="preserve">the Company for </w:t>
      </w:r>
      <w:r w:rsidR="00944F1E" w:rsidRPr="001C2014">
        <w:rPr>
          <w:rFonts w:asciiTheme="majorBidi" w:hAnsiTheme="majorBidi" w:cstheme="majorBidi"/>
          <w:color w:val="000000"/>
          <w:lang w:val="en-US" w:eastAsia="en-US"/>
        </w:rPr>
        <w:t>15</w:t>
      </w:r>
      <w:r w:rsidRPr="001C2014">
        <w:rPr>
          <w:rFonts w:asciiTheme="majorBidi" w:hAnsiTheme="majorBidi" w:cstheme="majorBidi"/>
          <w:color w:val="000000"/>
          <w:lang w:val="en-US" w:eastAsia="en-US"/>
        </w:rPr>
        <w:t xml:space="preserve"> years, rewarded for </w:t>
      </w:r>
      <w:r w:rsidR="00944F1E" w:rsidRPr="001C2014">
        <w:rPr>
          <w:rFonts w:asciiTheme="majorBidi" w:hAnsiTheme="majorBidi" w:cstheme="majorBidi"/>
          <w:color w:val="000000"/>
          <w:lang w:val="en-US" w:eastAsia="en-US"/>
        </w:rPr>
        <w:t>1</w:t>
      </w:r>
      <w:r w:rsidRPr="001C2014">
        <w:rPr>
          <w:rFonts w:asciiTheme="majorBidi" w:hAnsiTheme="majorBidi" w:cstheme="majorBidi"/>
          <w:color w:val="000000"/>
          <w:lang w:val="en-US" w:eastAsia="en-US"/>
        </w:rPr>
        <w:t xml:space="preserve"> free confirmed ticket on the Company’s routes, and every next </w:t>
      </w:r>
      <w:r w:rsidR="00944F1E" w:rsidRPr="001C2014">
        <w:rPr>
          <w:rFonts w:asciiTheme="majorBidi" w:hAnsiTheme="majorBidi" w:cstheme="majorBidi"/>
          <w:color w:val="000000"/>
          <w:lang w:val="en-US" w:eastAsia="en-US"/>
        </w:rPr>
        <w:t>5</w:t>
      </w:r>
      <w:r w:rsidRPr="001C2014">
        <w:rPr>
          <w:rFonts w:asciiTheme="majorBidi" w:hAnsiTheme="majorBidi" w:cstheme="majorBidi"/>
          <w:color w:val="000000"/>
          <w:lang w:val="en-US" w:eastAsia="en-US"/>
        </w:rPr>
        <w:t xml:space="preserve"> years from the latest reward if employees continue working with the Company. The employees can accumulate and use these awards whenever</w:t>
      </w:r>
      <w:r w:rsidRPr="001C2014">
        <w:rPr>
          <w:rFonts w:asciiTheme="majorBidi" w:hAnsiTheme="majorBidi" w:cstheme="majorBidi"/>
        </w:rPr>
        <w:t xml:space="preserve"> they desire.</w:t>
      </w:r>
      <w:r w:rsidR="00C94838" w:rsidRPr="001C2014">
        <w:rPr>
          <w:rFonts w:asciiTheme="majorBidi" w:hAnsiTheme="majorBidi" w:cstheme="majorBidi"/>
          <w:lang w:val="en-US"/>
        </w:rPr>
        <w:t xml:space="preserve"> However, the Company adjust such benefit in </w:t>
      </w:r>
      <w:r w:rsidR="00B42622" w:rsidRPr="001C2014">
        <w:rPr>
          <w:rFonts w:asciiTheme="majorBidi" w:hAnsiTheme="majorBidi" w:cstheme="majorBidi"/>
          <w:lang w:val="en-US"/>
        </w:rPr>
        <w:t xml:space="preserve">the year </w:t>
      </w:r>
      <w:r w:rsidR="00944F1E" w:rsidRPr="001C2014">
        <w:rPr>
          <w:rFonts w:asciiTheme="majorBidi" w:hAnsiTheme="majorBidi" w:cstheme="majorBidi"/>
          <w:lang w:val="en-US"/>
        </w:rPr>
        <w:t>2022</w:t>
      </w:r>
      <w:r w:rsidR="00C94838" w:rsidRPr="001C2014">
        <w:rPr>
          <w:rFonts w:asciiTheme="majorBidi" w:hAnsiTheme="majorBidi" w:cstheme="majorBidi"/>
          <w:lang w:val="en-US"/>
        </w:rPr>
        <w:t>.</w:t>
      </w:r>
    </w:p>
    <w:p w14:paraId="21118B0D" w14:textId="7CC45A64" w:rsidR="00296CF7" w:rsidRPr="001C2014" w:rsidRDefault="00296CF7" w:rsidP="00B62D80">
      <w:pPr>
        <w:spacing w:after="120"/>
        <w:ind w:left="547" w:right="9"/>
        <w:jc w:val="thaiDistribute"/>
        <w:rPr>
          <w:rFonts w:asciiTheme="majorBidi" w:hAnsiTheme="majorBidi" w:cstheme="majorBidi"/>
          <w:spacing w:val="-2"/>
          <w:sz w:val="24"/>
          <w:szCs w:val="24"/>
        </w:rPr>
      </w:pPr>
      <w:r w:rsidRPr="001C2014">
        <w:rPr>
          <w:rFonts w:asciiTheme="majorBidi" w:hAnsiTheme="majorBidi" w:cstheme="majorBidi"/>
          <w:spacing w:val="-4"/>
          <w:sz w:val="24"/>
          <w:szCs w:val="24"/>
        </w:rPr>
        <w:t xml:space="preserve">Non-current provisions for employee benefits as at December </w:t>
      </w:r>
      <w:r w:rsidR="00944F1E" w:rsidRPr="001C2014">
        <w:rPr>
          <w:rFonts w:asciiTheme="majorBidi" w:hAnsiTheme="majorBidi" w:cstheme="majorBidi"/>
          <w:spacing w:val="-4"/>
          <w:sz w:val="24"/>
          <w:szCs w:val="24"/>
        </w:rPr>
        <w:t>31</w:t>
      </w:r>
      <w:r w:rsidRPr="001C2014">
        <w:rPr>
          <w:rFonts w:asciiTheme="majorBidi" w:hAnsiTheme="majorBidi" w:cstheme="majorBidi"/>
          <w:spacing w:val="-4"/>
          <w:sz w:val="24"/>
          <w:szCs w:val="24"/>
        </w:rPr>
        <w:t>, are as follows</w:t>
      </w:r>
      <w:r w:rsidRPr="001C2014">
        <w:rPr>
          <w:rFonts w:asciiTheme="majorBidi" w:hAnsiTheme="majorBidi" w:cstheme="majorBidi"/>
          <w:spacing w:val="-2"/>
          <w:sz w:val="24"/>
          <w:szCs w:val="24"/>
        </w:rPr>
        <w:t>:</w:t>
      </w:r>
    </w:p>
    <w:p w14:paraId="39102832" w14:textId="77777777" w:rsidR="00296CF7" w:rsidRPr="001C2014" w:rsidRDefault="00296CF7" w:rsidP="00BC2D37">
      <w:pPr>
        <w:pStyle w:val="BodyText"/>
        <w:tabs>
          <w:tab w:val="clear" w:pos="1080"/>
        </w:tabs>
        <w:ind w:left="1138" w:right="2"/>
        <w:jc w:val="right"/>
        <w:rPr>
          <w:rFonts w:asciiTheme="majorBidi" w:hAnsiTheme="majorBidi" w:cstheme="majorBidi"/>
          <w:b/>
          <w:bCs/>
          <w:color w:val="000000"/>
          <w:sz w:val="18"/>
          <w:szCs w:val="18"/>
          <w:lang w:val="en-US" w:eastAsia="en-US"/>
        </w:rPr>
      </w:pPr>
      <w:r w:rsidRPr="001C2014">
        <w:rPr>
          <w:rFonts w:asciiTheme="majorBidi" w:hAnsiTheme="majorBidi" w:cstheme="majorBidi"/>
          <w:b/>
          <w:bCs/>
          <w:color w:val="000000"/>
          <w:sz w:val="18"/>
          <w:szCs w:val="18"/>
          <w:lang w:val="en-US" w:eastAsia="en-US"/>
        </w:rPr>
        <w:t>Unit : Million Baht</w:t>
      </w:r>
    </w:p>
    <w:tbl>
      <w:tblPr>
        <w:tblW w:w="8725" w:type="dxa"/>
        <w:tblInd w:w="529" w:type="dxa"/>
        <w:tblLayout w:type="fixed"/>
        <w:tblCellMar>
          <w:left w:w="79" w:type="dxa"/>
          <w:right w:w="79" w:type="dxa"/>
        </w:tblCellMar>
        <w:tblLook w:val="0000" w:firstRow="0" w:lastRow="0" w:firstColumn="0" w:lastColumn="0" w:noHBand="0" w:noVBand="0"/>
      </w:tblPr>
      <w:tblGrid>
        <w:gridCol w:w="4034"/>
        <w:gridCol w:w="1042"/>
        <w:gridCol w:w="180"/>
        <w:gridCol w:w="1096"/>
        <w:gridCol w:w="180"/>
        <w:gridCol w:w="1096"/>
        <w:gridCol w:w="180"/>
        <w:gridCol w:w="917"/>
      </w:tblGrid>
      <w:tr w:rsidR="00296CF7" w:rsidRPr="001C2014" w14:paraId="18444D7B" w14:textId="77777777" w:rsidTr="00B62D80">
        <w:trPr>
          <w:cantSplit/>
          <w:trHeight w:val="20"/>
          <w:tblHeader/>
        </w:trPr>
        <w:tc>
          <w:tcPr>
            <w:tcW w:w="4034" w:type="dxa"/>
            <w:vAlign w:val="bottom"/>
          </w:tcPr>
          <w:p w14:paraId="3BE2E207" w14:textId="77777777" w:rsidR="00296CF7" w:rsidRPr="001C2014" w:rsidRDefault="00296CF7" w:rsidP="00B62D80">
            <w:pPr>
              <w:spacing w:line="240" w:lineRule="exact"/>
              <w:ind w:right="9"/>
              <w:rPr>
                <w:rFonts w:asciiTheme="majorBidi" w:hAnsiTheme="majorBidi" w:cstheme="majorBidi"/>
                <w:sz w:val="18"/>
                <w:szCs w:val="18"/>
                <w:lang w:val="fr-FR"/>
              </w:rPr>
            </w:pPr>
          </w:p>
        </w:tc>
        <w:tc>
          <w:tcPr>
            <w:tcW w:w="2318" w:type="dxa"/>
            <w:gridSpan w:val="3"/>
          </w:tcPr>
          <w:p w14:paraId="0A05F48C" w14:textId="77777777" w:rsidR="00296CF7" w:rsidRPr="001C2014" w:rsidRDefault="00296CF7" w:rsidP="00B62D80">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tc>
        <w:tc>
          <w:tcPr>
            <w:tcW w:w="180" w:type="dxa"/>
            <w:vAlign w:val="bottom"/>
          </w:tcPr>
          <w:p w14:paraId="218355B6" w14:textId="77777777" w:rsidR="00296CF7" w:rsidRPr="001C2014" w:rsidRDefault="00296CF7" w:rsidP="00B62D80">
            <w:pPr>
              <w:pStyle w:val="acctmergecolhdg"/>
              <w:spacing w:line="240" w:lineRule="exact"/>
              <w:ind w:left="-109" w:right="9"/>
              <w:rPr>
                <w:rFonts w:asciiTheme="majorBidi" w:hAnsiTheme="majorBidi" w:cstheme="majorBidi"/>
                <w:sz w:val="18"/>
                <w:szCs w:val="18"/>
                <w:lang w:val="en-US" w:bidi="th-TH"/>
              </w:rPr>
            </w:pPr>
          </w:p>
        </w:tc>
        <w:tc>
          <w:tcPr>
            <w:tcW w:w="2193" w:type="dxa"/>
            <w:gridSpan w:val="3"/>
          </w:tcPr>
          <w:p w14:paraId="467BD918" w14:textId="77777777" w:rsidR="00296CF7" w:rsidRPr="001C2014" w:rsidRDefault="00296CF7" w:rsidP="00B62D80">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tc>
      </w:tr>
      <w:tr w:rsidR="00296CF7" w:rsidRPr="001C2014" w14:paraId="42DFF501" w14:textId="77777777" w:rsidTr="00B62D80">
        <w:trPr>
          <w:cantSplit/>
          <w:trHeight w:val="20"/>
          <w:tblHeader/>
        </w:trPr>
        <w:tc>
          <w:tcPr>
            <w:tcW w:w="4034" w:type="dxa"/>
            <w:vAlign w:val="bottom"/>
          </w:tcPr>
          <w:p w14:paraId="0F5D2068" w14:textId="77777777" w:rsidR="00296CF7" w:rsidRPr="001C2014" w:rsidRDefault="00296CF7" w:rsidP="00B62D80">
            <w:pPr>
              <w:spacing w:line="240" w:lineRule="exact"/>
              <w:ind w:right="9"/>
              <w:rPr>
                <w:rFonts w:asciiTheme="majorBidi" w:hAnsiTheme="majorBidi" w:cstheme="majorBidi"/>
                <w:sz w:val="18"/>
                <w:szCs w:val="18"/>
                <w:lang w:val="fr-FR"/>
              </w:rPr>
            </w:pPr>
          </w:p>
        </w:tc>
        <w:tc>
          <w:tcPr>
            <w:tcW w:w="2318" w:type="dxa"/>
            <w:gridSpan w:val="3"/>
          </w:tcPr>
          <w:p w14:paraId="02B0FC85" w14:textId="156F764A" w:rsidR="00296CF7" w:rsidRPr="001C2014" w:rsidRDefault="00296CF7" w:rsidP="00B62D80">
            <w:pPr>
              <w:spacing w:line="240" w:lineRule="exact"/>
              <w:jc w:val="center"/>
              <w:rPr>
                <w:rFonts w:asciiTheme="majorBidi" w:hAnsiTheme="majorBidi" w:cstheme="majorBidi"/>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80" w:type="dxa"/>
            <w:vAlign w:val="bottom"/>
          </w:tcPr>
          <w:p w14:paraId="5AD41969" w14:textId="77777777" w:rsidR="00296CF7" w:rsidRPr="001C2014" w:rsidRDefault="00296CF7" w:rsidP="00B62D80">
            <w:pPr>
              <w:pStyle w:val="acctmergecolhdg"/>
              <w:spacing w:line="240" w:lineRule="exact"/>
              <w:ind w:left="-109" w:right="9"/>
              <w:rPr>
                <w:rFonts w:asciiTheme="majorBidi" w:hAnsiTheme="majorBidi" w:cstheme="majorBidi"/>
                <w:sz w:val="18"/>
                <w:szCs w:val="18"/>
                <w:lang w:val="en-US" w:bidi="th-TH"/>
              </w:rPr>
            </w:pPr>
          </w:p>
        </w:tc>
        <w:tc>
          <w:tcPr>
            <w:tcW w:w="2193" w:type="dxa"/>
            <w:gridSpan w:val="3"/>
          </w:tcPr>
          <w:p w14:paraId="15DFB99A" w14:textId="2214F1D7" w:rsidR="00296CF7" w:rsidRPr="001C2014" w:rsidRDefault="00296CF7" w:rsidP="00B62D80">
            <w:pPr>
              <w:spacing w:line="240" w:lineRule="exact"/>
              <w:jc w:val="center"/>
              <w:rPr>
                <w:rFonts w:asciiTheme="majorBidi" w:hAnsiTheme="majorBidi" w:cstheme="majorBidi"/>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3074DA" w:rsidRPr="001C2014" w14:paraId="23A22932" w14:textId="77777777" w:rsidTr="00B62D80">
        <w:trPr>
          <w:cantSplit/>
          <w:trHeight w:val="20"/>
          <w:tblHeader/>
        </w:trPr>
        <w:tc>
          <w:tcPr>
            <w:tcW w:w="4034" w:type="dxa"/>
            <w:vAlign w:val="bottom"/>
          </w:tcPr>
          <w:p w14:paraId="24C6F9B6" w14:textId="77777777" w:rsidR="003074DA" w:rsidRPr="001C2014" w:rsidRDefault="003074DA" w:rsidP="00B62D80">
            <w:pPr>
              <w:pStyle w:val="acctfourfigures"/>
              <w:spacing w:line="240" w:lineRule="exact"/>
              <w:ind w:right="9"/>
              <w:jc w:val="center"/>
              <w:rPr>
                <w:rFonts w:asciiTheme="majorBidi" w:hAnsiTheme="majorBidi" w:cstheme="majorBidi"/>
                <w:sz w:val="18"/>
                <w:szCs w:val="18"/>
              </w:rPr>
            </w:pPr>
          </w:p>
        </w:tc>
        <w:tc>
          <w:tcPr>
            <w:tcW w:w="1042" w:type="dxa"/>
            <w:vAlign w:val="bottom"/>
          </w:tcPr>
          <w:p w14:paraId="00668680" w14:textId="5B56D8CF" w:rsidR="003074DA" w:rsidRPr="001C2014" w:rsidRDefault="003074DA" w:rsidP="00B62D80">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2023</w:t>
            </w:r>
          </w:p>
        </w:tc>
        <w:tc>
          <w:tcPr>
            <w:tcW w:w="180" w:type="dxa"/>
          </w:tcPr>
          <w:p w14:paraId="784285A2" w14:textId="77777777" w:rsidR="003074DA" w:rsidRPr="001C2014" w:rsidRDefault="003074DA" w:rsidP="00B62D80">
            <w:pPr>
              <w:spacing w:line="240" w:lineRule="exact"/>
              <w:ind w:left="-128" w:right="9"/>
              <w:jc w:val="center"/>
              <w:rPr>
                <w:rFonts w:asciiTheme="majorBidi" w:hAnsiTheme="majorBidi" w:cstheme="majorBidi"/>
                <w:sz w:val="18"/>
                <w:szCs w:val="18"/>
              </w:rPr>
            </w:pPr>
          </w:p>
        </w:tc>
        <w:tc>
          <w:tcPr>
            <w:tcW w:w="1096" w:type="dxa"/>
            <w:vAlign w:val="bottom"/>
          </w:tcPr>
          <w:p w14:paraId="2B0D8D58" w14:textId="48639DEA" w:rsidR="003074DA" w:rsidRPr="001C2014" w:rsidRDefault="003074DA" w:rsidP="00B62D80">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2022</w:t>
            </w:r>
          </w:p>
        </w:tc>
        <w:tc>
          <w:tcPr>
            <w:tcW w:w="180" w:type="dxa"/>
          </w:tcPr>
          <w:p w14:paraId="41F423A3" w14:textId="77777777" w:rsidR="003074DA" w:rsidRPr="001C2014" w:rsidRDefault="003074DA" w:rsidP="00B62D80">
            <w:pPr>
              <w:spacing w:line="240" w:lineRule="exact"/>
              <w:ind w:left="-128" w:right="9"/>
              <w:jc w:val="center"/>
              <w:rPr>
                <w:rFonts w:asciiTheme="majorBidi" w:hAnsiTheme="majorBidi" w:cstheme="majorBidi"/>
                <w:sz w:val="18"/>
                <w:szCs w:val="18"/>
              </w:rPr>
            </w:pPr>
          </w:p>
        </w:tc>
        <w:tc>
          <w:tcPr>
            <w:tcW w:w="1096" w:type="dxa"/>
            <w:vAlign w:val="bottom"/>
          </w:tcPr>
          <w:p w14:paraId="4E0806AC" w14:textId="22674348" w:rsidR="003074DA" w:rsidRPr="001C2014" w:rsidRDefault="003074DA" w:rsidP="00B62D80">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2023</w:t>
            </w:r>
          </w:p>
        </w:tc>
        <w:tc>
          <w:tcPr>
            <w:tcW w:w="180" w:type="dxa"/>
          </w:tcPr>
          <w:p w14:paraId="24F4C1E3" w14:textId="77777777" w:rsidR="003074DA" w:rsidRPr="001C2014" w:rsidRDefault="003074DA" w:rsidP="00B62D80">
            <w:pPr>
              <w:spacing w:line="240" w:lineRule="exact"/>
              <w:ind w:left="-128" w:right="9"/>
              <w:jc w:val="center"/>
              <w:rPr>
                <w:rFonts w:asciiTheme="majorBidi" w:hAnsiTheme="majorBidi" w:cstheme="majorBidi"/>
                <w:sz w:val="18"/>
                <w:szCs w:val="18"/>
              </w:rPr>
            </w:pPr>
          </w:p>
        </w:tc>
        <w:tc>
          <w:tcPr>
            <w:tcW w:w="917" w:type="dxa"/>
            <w:vAlign w:val="bottom"/>
          </w:tcPr>
          <w:p w14:paraId="5CBEED4A" w14:textId="680FD7D9" w:rsidR="003074DA" w:rsidRPr="001C2014" w:rsidRDefault="003074DA" w:rsidP="00B62D80">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2022</w:t>
            </w:r>
          </w:p>
        </w:tc>
      </w:tr>
      <w:tr w:rsidR="00B62D80" w:rsidRPr="001C2014" w14:paraId="19469820" w14:textId="77777777" w:rsidTr="00B62D80">
        <w:trPr>
          <w:cantSplit/>
          <w:trHeight w:val="20"/>
          <w:tblHeader/>
        </w:trPr>
        <w:tc>
          <w:tcPr>
            <w:tcW w:w="4034" w:type="dxa"/>
            <w:vAlign w:val="bottom"/>
          </w:tcPr>
          <w:p w14:paraId="7D5D4202" w14:textId="77777777" w:rsidR="00B62D80" w:rsidRPr="001C2014" w:rsidRDefault="00B62D80" w:rsidP="00B62D80">
            <w:pPr>
              <w:pStyle w:val="acctfourfigures"/>
              <w:spacing w:line="240" w:lineRule="exact"/>
              <w:ind w:right="9"/>
              <w:jc w:val="center"/>
              <w:rPr>
                <w:rFonts w:asciiTheme="majorBidi" w:hAnsiTheme="majorBidi" w:cstheme="majorBidi"/>
                <w:sz w:val="18"/>
                <w:szCs w:val="18"/>
              </w:rPr>
            </w:pPr>
          </w:p>
        </w:tc>
        <w:tc>
          <w:tcPr>
            <w:tcW w:w="1042" w:type="dxa"/>
            <w:vAlign w:val="bottom"/>
          </w:tcPr>
          <w:p w14:paraId="7DBA3385" w14:textId="77777777" w:rsidR="00B62D80" w:rsidRPr="001C2014" w:rsidRDefault="00B62D80" w:rsidP="00B62D80">
            <w:pPr>
              <w:pStyle w:val="acctmergecolhdg"/>
              <w:spacing w:line="240" w:lineRule="exact"/>
              <w:ind w:right="9"/>
              <w:rPr>
                <w:rFonts w:asciiTheme="majorBidi" w:hAnsiTheme="majorBidi" w:cstheme="majorBidi"/>
                <w:sz w:val="18"/>
                <w:szCs w:val="18"/>
                <w:lang w:val="en-US" w:bidi="th-TH"/>
              </w:rPr>
            </w:pPr>
          </w:p>
        </w:tc>
        <w:tc>
          <w:tcPr>
            <w:tcW w:w="180" w:type="dxa"/>
          </w:tcPr>
          <w:p w14:paraId="6B576BA0" w14:textId="77777777" w:rsidR="00B62D80" w:rsidRPr="001C2014" w:rsidRDefault="00B62D80" w:rsidP="00B62D80">
            <w:pPr>
              <w:spacing w:line="240" w:lineRule="exact"/>
              <w:ind w:left="-128" w:right="9"/>
              <w:jc w:val="center"/>
              <w:rPr>
                <w:rFonts w:asciiTheme="majorBidi" w:hAnsiTheme="majorBidi" w:cstheme="majorBidi"/>
                <w:sz w:val="18"/>
                <w:szCs w:val="18"/>
              </w:rPr>
            </w:pPr>
          </w:p>
        </w:tc>
        <w:tc>
          <w:tcPr>
            <w:tcW w:w="1096" w:type="dxa"/>
            <w:vAlign w:val="bottom"/>
          </w:tcPr>
          <w:p w14:paraId="13C8D223" w14:textId="77777777" w:rsidR="00B62D80" w:rsidRPr="001C2014" w:rsidRDefault="00B62D80" w:rsidP="00B62D80">
            <w:pPr>
              <w:pStyle w:val="acctmergecolhdg"/>
              <w:spacing w:line="240" w:lineRule="exact"/>
              <w:ind w:right="9"/>
              <w:rPr>
                <w:rFonts w:asciiTheme="majorBidi" w:hAnsiTheme="majorBidi" w:cstheme="majorBidi"/>
                <w:sz w:val="18"/>
                <w:szCs w:val="18"/>
                <w:lang w:val="en-US" w:bidi="th-TH"/>
              </w:rPr>
            </w:pPr>
          </w:p>
        </w:tc>
        <w:tc>
          <w:tcPr>
            <w:tcW w:w="180" w:type="dxa"/>
          </w:tcPr>
          <w:p w14:paraId="1A3249AE" w14:textId="77777777" w:rsidR="00B62D80" w:rsidRPr="001C2014" w:rsidRDefault="00B62D80" w:rsidP="00B62D80">
            <w:pPr>
              <w:spacing w:line="240" w:lineRule="exact"/>
              <w:ind w:left="-128" w:right="9"/>
              <w:jc w:val="center"/>
              <w:rPr>
                <w:rFonts w:asciiTheme="majorBidi" w:hAnsiTheme="majorBidi" w:cstheme="majorBidi"/>
                <w:sz w:val="18"/>
                <w:szCs w:val="18"/>
              </w:rPr>
            </w:pPr>
          </w:p>
        </w:tc>
        <w:tc>
          <w:tcPr>
            <w:tcW w:w="1096" w:type="dxa"/>
            <w:vAlign w:val="bottom"/>
          </w:tcPr>
          <w:p w14:paraId="16415E32" w14:textId="77777777" w:rsidR="00B62D80" w:rsidRPr="001C2014" w:rsidRDefault="00B62D80" w:rsidP="00B62D80">
            <w:pPr>
              <w:pStyle w:val="acctmergecolhdg"/>
              <w:spacing w:line="240" w:lineRule="exact"/>
              <w:ind w:right="9"/>
              <w:rPr>
                <w:rFonts w:asciiTheme="majorBidi" w:hAnsiTheme="majorBidi" w:cstheme="majorBidi"/>
                <w:sz w:val="18"/>
                <w:szCs w:val="18"/>
                <w:lang w:val="en-US" w:bidi="th-TH"/>
              </w:rPr>
            </w:pPr>
          </w:p>
        </w:tc>
        <w:tc>
          <w:tcPr>
            <w:tcW w:w="180" w:type="dxa"/>
          </w:tcPr>
          <w:p w14:paraId="64C770AA" w14:textId="77777777" w:rsidR="00B62D80" w:rsidRPr="001C2014" w:rsidRDefault="00B62D80" w:rsidP="00B62D80">
            <w:pPr>
              <w:spacing w:line="240" w:lineRule="exact"/>
              <w:ind w:left="-128" w:right="9"/>
              <w:jc w:val="center"/>
              <w:rPr>
                <w:rFonts w:asciiTheme="majorBidi" w:hAnsiTheme="majorBidi" w:cstheme="majorBidi"/>
                <w:sz w:val="18"/>
                <w:szCs w:val="18"/>
              </w:rPr>
            </w:pPr>
          </w:p>
        </w:tc>
        <w:tc>
          <w:tcPr>
            <w:tcW w:w="917" w:type="dxa"/>
            <w:vAlign w:val="bottom"/>
          </w:tcPr>
          <w:p w14:paraId="523A150E" w14:textId="77777777" w:rsidR="00B62D80" w:rsidRPr="001C2014" w:rsidRDefault="00B62D80" w:rsidP="00B62D80">
            <w:pPr>
              <w:pStyle w:val="acctmergecolhdg"/>
              <w:spacing w:line="240" w:lineRule="exact"/>
              <w:ind w:right="9"/>
              <w:rPr>
                <w:rFonts w:asciiTheme="majorBidi" w:hAnsiTheme="majorBidi" w:cstheme="majorBidi"/>
                <w:sz w:val="18"/>
                <w:szCs w:val="18"/>
                <w:lang w:val="en-US" w:bidi="th-TH"/>
              </w:rPr>
            </w:pPr>
          </w:p>
        </w:tc>
      </w:tr>
      <w:tr w:rsidR="003074DA" w:rsidRPr="001C2014" w14:paraId="055163AF" w14:textId="77777777" w:rsidTr="00B62D80">
        <w:trPr>
          <w:cantSplit/>
          <w:trHeight w:val="20"/>
        </w:trPr>
        <w:tc>
          <w:tcPr>
            <w:tcW w:w="4034" w:type="dxa"/>
            <w:vAlign w:val="bottom"/>
          </w:tcPr>
          <w:p w14:paraId="1F131990" w14:textId="77777777" w:rsidR="003074DA" w:rsidRPr="001C2014" w:rsidRDefault="003074DA" w:rsidP="00B62D80">
            <w:pPr>
              <w:pStyle w:val="acctmergecolhdg"/>
              <w:spacing w:line="240" w:lineRule="exact"/>
              <w:ind w:left="-72" w:right="9"/>
              <w:jc w:val="left"/>
              <w:rPr>
                <w:rFonts w:asciiTheme="majorBidi" w:hAnsiTheme="majorBidi" w:cstheme="majorBidi"/>
                <w:sz w:val="18"/>
                <w:szCs w:val="18"/>
              </w:rPr>
            </w:pPr>
            <w:r w:rsidRPr="001C2014">
              <w:rPr>
                <w:rFonts w:asciiTheme="majorBidi" w:hAnsiTheme="majorBidi" w:cstheme="majorBidi"/>
                <w:sz w:val="18"/>
                <w:szCs w:val="18"/>
              </w:rPr>
              <w:t>Present value of obligations</w:t>
            </w:r>
          </w:p>
        </w:tc>
        <w:tc>
          <w:tcPr>
            <w:tcW w:w="1042" w:type="dxa"/>
            <w:tcBorders>
              <w:bottom w:val="double" w:sz="4" w:space="0" w:color="auto"/>
            </w:tcBorders>
            <w:vAlign w:val="bottom"/>
          </w:tcPr>
          <w:p w14:paraId="3AC87E35" w14:textId="453902AC" w:rsidR="003074DA" w:rsidRPr="001C2014" w:rsidRDefault="007D18A8" w:rsidP="00B62D80">
            <w:pPr>
              <w:pStyle w:val="acctmergecolhdg"/>
              <w:spacing w:line="240" w:lineRule="exact"/>
              <w:ind w:right="42"/>
              <w:jc w:val="right"/>
              <w:rPr>
                <w:rFonts w:asciiTheme="majorBidi" w:hAnsiTheme="majorBidi" w:cstheme="majorBidi"/>
                <w:b w:val="0"/>
                <w:bCs/>
                <w:sz w:val="18"/>
                <w:szCs w:val="18"/>
              </w:rPr>
            </w:pPr>
            <w:r w:rsidRPr="001C2014">
              <w:rPr>
                <w:rFonts w:asciiTheme="majorBidi" w:hAnsiTheme="majorBidi" w:cstheme="majorBidi"/>
                <w:b w:val="0"/>
                <w:bCs/>
                <w:sz w:val="18"/>
                <w:szCs w:val="18"/>
              </w:rPr>
              <w:t>4,</w:t>
            </w:r>
            <w:r w:rsidR="0090784E" w:rsidRPr="001C2014">
              <w:rPr>
                <w:rFonts w:asciiTheme="majorBidi" w:hAnsiTheme="majorBidi" w:cstheme="majorBidi"/>
                <w:b w:val="0"/>
                <w:bCs/>
                <w:sz w:val="18"/>
                <w:szCs w:val="18"/>
              </w:rPr>
              <w:t>768</w:t>
            </w:r>
          </w:p>
        </w:tc>
        <w:tc>
          <w:tcPr>
            <w:tcW w:w="180" w:type="dxa"/>
            <w:vAlign w:val="bottom"/>
          </w:tcPr>
          <w:p w14:paraId="389E8960"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096" w:type="dxa"/>
            <w:tcBorders>
              <w:bottom w:val="double" w:sz="4" w:space="0" w:color="auto"/>
            </w:tcBorders>
            <w:vAlign w:val="bottom"/>
          </w:tcPr>
          <w:p w14:paraId="350904B6" w14:textId="68E3F211" w:rsidR="003074DA" w:rsidRPr="001C2014" w:rsidRDefault="003074DA" w:rsidP="00B62D80">
            <w:pPr>
              <w:pStyle w:val="acctmergecolhdg"/>
              <w:spacing w:line="240" w:lineRule="exact"/>
              <w:ind w:right="50"/>
              <w:jc w:val="right"/>
              <w:rPr>
                <w:rFonts w:asciiTheme="majorBidi" w:hAnsiTheme="majorBidi" w:cstheme="majorBidi"/>
                <w:b w:val="0"/>
                <w:bCs/>
                <w:sz w:val="18"/>
                <w:szCs w:val="18"/>
              </w:rPr>
            </w:pPr>
            <w:r w:rsidRPr="001C2014">
              <w:rPr>
                <w:rFonts w:asciiTheme="majorBidi" w:hAnsiTheme="majorBidi" w:cstheme="majorBidi"/>
                <w:b w:val="0"/>
                <w:bCs/>
                <w:sz w:val="18"/>
                <w:szCs w:val="18"/>
                <w:lang w:val="en-US" w:bidi="th-TH"/>
              </w:rPr>
              <w:t>4</w:t>
            </w:r>
            <w:r w:rsidRPr="001C2014">
              <w:rPr>
                <w:rFonts w:asciiTheme="majorBidi" w:hAnsiTheme="majorBidi" w:cstheme="majorBidi"/>
                <w:b w:val="0"/>
                <w:bCs/>
                <w:sz w:val="18"/>
                <w:szCs w:val="18"/>
              </w:rPr>
              <w:t>,</w:t>
            </w:r>
            <w:r w:rsidRPr="001C2014">
              <w:rPr>
                <w:rFonts w:asciiTheme="majorBidi" w:hAnsiTheme="majorBidi" w:cstheme="majorBidi"/>
                <w:b w:val="0"/>
                <w:bCs/>
                <w:sz w:val="18"/>
                <w:szCs w:val="18"/>
                <w:lang w:val="en-US" w:bidi="th-TH"/>
              </w:rPr>
              <w:t>496</w:t>
            </w:r>
          </w:p>
        </w:tc>
        <w:tc>
          <w:tcPr>
            <w:tcW w:w="180" w:type="dxa"/>
            <w:vAlign w:val="bottom"/>
          </w:tcPr>
          <w:p w14:paraId="360695FB"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096" w:type="dxa"/>
            <w:tcBorders>
              <w:bottom w:val="double" w:sz="4" w:space="0" w:color="auto"/>
            </w:tcBorders>
            <w:vAlign w:val="bottom"/>
          </w:tcPr>
          <w:p w14:paraId="35B48C2F" w14:textId="3E42D276" w:rsidR="003074DA" w:rsidRPr="001C2014" w:rsidRDefault="009F2929" w:rsidP="00B62D80">
            <w:pPr>
              <w:pStyle w:val="acctmergecolhdg"/>
              <w:spacing w:line="240" w:lineRule="exact"/>
              <w:ind w:right="74"/>
              <w:jc w:val="right"/>
              <w:rPr>
                <w:rFonts w:asciiTheme="majorBidi" w:hAnsiTheme="majorBidi" w:cstheme="majorBidi"/>
                <w:b w:val="0"/>
                <w:bCs/>
                <w:sz w:val="18"/>
                <w:szCs w:val="18"/>
              </w:rPr>
            </w:pPr>
            <w:r w:rsidRPr="001C2014">
              <w:rPr>
                <w:rFonts w:asciiTheme="majorBidi" w:hAnsiTheme="majorBidi" w:cstheme="majorBidi"/>
                <w:b w:val="0"/>
                <w:bCs/>
                <w:sz w:val="18"/>
                <w:szCs w:val="18"/>
              </w:rPr>
              <w:t>4,</w:t>
            </w:r>
            <w:r w:rsidR="00086528" w:rsidRPr="001C2014">
              <w:rPr>
                <w:rFonts w:asciiTheme="majorBidi" w:hAnsiTheme="majorBidi" w:cstheme="majorBidi"/>
                <w:b w:val="0"/>
                <w:bCs/>
                <w:sz w:val="18"/>
                <w:szCs w:val="18"/>
              </w:rPr>
              <w:t>741</w:t>
            </w:r>
          </w:p>
        </w:tc>
        <w:tc>
          <w:tcPr>
            <w:tcW w:w="180" w:type="dxa"/>
            <w:vAlign w:val="bottom"/>
          </w:tcPr>
          <w:p w14:paraId="6A72C448"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917" w:type="dxa"/>
            <w:tcBorders>
              <w:bottom w:val="double" w:sz="4" w:space="0" w:color="auto"/>
            </w:tcBorders>
            <w:vAlign w:val="bottom"/>
          </w:tcPr>
          <w:p w14:paraId="4FE0FCDC" w14:textId="72556ADB" w:rsidR="003074DA" w:rsidRPr="001C2014" w:rsidRDefault="003074DA" w:rsidP="00B62D80">
            <w:pPr>
              <w:pStyle w:val="acctmergecolhdg"/>
              <w:spacing w:line="240" w:lineRule="exact"/>
              <w:ind w:right="72"/>
              <w:jc w:val="right"/>
              <w:rPr>
                <w:rFonts w:asciiTheme="majorBidi" w:hAnsiTheme="majorBidi" w:cstheme="majorBidi"/>
                <w:b w:val="0"/>
                <w:bCs/>
                <w:sz w:val="18"/>
                <w:szCs w:val="18"/>
              </w:rPr>
            </w:pPr>
            <w:r w:rsidRPr="001C2014">
              <w:rPr>
                <w:rFonts w:asciiTheme="majorBidi" w:hAnsiTheme="majorBidi" w:cstheme="majorBidi"/>
                <w:b w:val="0"/>
                <w:bCs/>
                <w:sz w:val="18"/>
                <w:szCs w:val="18"/>
                <w:lang w:val="en-US" w:bidi="th-TH"/>
              </w:rPr>
              <w:t>4</w:t>
            </w:r>
            <w:r w:rsidRPr="001C2014">
              <w:rPr>
                <w:rFonts w:asciiTheme="majorBidi" w:hAnsiTheme="majorBidi" w:cstheme="majorBidi"/>
                <w:b w:val="0"/>
                <w:bCs/>
                <w:sz w:val="18"/>
                <w:szCs w:val="18"/>
              </w:rPr>
              <w:t>,</w:t>
            </w:r>
            <w:r w:rsidRPr="001C2014">
              <w:rPr>
                <w:rFonts w:asciiTheme="majorBidi" w:hAnsiTheme="majorBidi" w:cstheme="majorBidi"/>
                <w:b w:val="0"/>
                <w:bCs/>
                <w:sz w:val="18"/>
                <w:szCs w:val="18"/>
                <w:lang w:val="en-US" w:bidi="th-TH"/>
              </w:rPr>
              <w:t>414</w:t>
            </w:r>
          </w:p>
        </w:tc>
      </w:tr>
      <w:tr w:rsidR="003074DA" w:rsidRPr="001C2014" w14:paraId="481328ED" w14:textId="77777777" w:rsidTr="00B62D80">
        <w:trPr>
          <w:cantSplit/>
          <w:trHeight w:val="20"/>
        </w:trPr>
        <w:tc>
          <w:tcPr>
            <w:tcW w:w="4034" w:type="dxa"/>
            <w:vAlign w:val="bottom"/>
          </w:tcPr>
          <w:p w14:paraId="3D225D08" w14:textId="77777777" w:rsidR="003074DA" w:rsidRPr="001C2014" w:rsidRDefault="003074DA" w:rsidP="00B62D80">
            <w:pPr>
              <w:pStyle w:val="acctmergecolhdg"/>
              <w:spacing w:line="240" w:lineRule="exact"/>
              <w:ind w:left="-72" w:right="9"/>
              <w:jc w:val="left"/>
              <w:rPr>
                <w:rFonts w:asciiTheme="majorBidi" w:hAnsiTheme="majorBidi" w:cstheme="majorBidi"/>
                <w:sz w:val="18"/>
                <w:szCs w:val="18"/>
              </w:rPr>
            </w:pPr>
          </w:p>
        </w:tc>
        <w:tc>
          <w:tcPr>
            <w:tcW w:w="1042" w:type="dxa"/>
            <w:vAlign w:val="bottom"/>
          </w:tcPr>
          <w:p w14:paraId="6A57E28E"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80" w:type="dxa"/>
            <w:vAlign w:val="bottom"/>
          </w:tcPr>
          <w:p w14:paraId="489B5BF2"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096" w:type="dxa"/>
            <w:vAlign w:val="bottom"/>
          </w:tcPr>
          <w:p w14:paraId="0B231E25"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80" w:type="dxa"/>
            <w:vAlign w:val="bottom"/>
          </w:tcPr>
          <w:p w14:paraId="5D483301"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096" w:type="dxa"/>
            <w:vAlign w:val="bottom"/>
          </w:tcPr>
          <w:p w14:paraId="35D984BB"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80" w:type="dxa"/>
            <w:vAlign w:val="bottom"/>
          </w:tcPr>
          <w:p w14:paraId="74C5CBD4"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917" w:type="dxa"/>
            <w:vAlign w:val="bottom"/>
          </w:tcPr>
          <w:p w14:paraId="6329724F"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r>
      <w:tr w:rsidR="003074DA" w:rsidRPr="001C2014" w14:paraId="2349559B" w14:textId="77777777" w:rsidTr="00B62D80">
        <w:trPr>
          <w:cantSplit/>
          <w:trHeight w:val="20"/>
        </w:trPr>
        <w:tc>
          <w:tcPr>
            <w:tcW w:w="8725" w:type="dxa"/>
            <w:gridSpan w:val="8"/>
            <w:vAlign w:val="bottom"/>
          </w:tcPr>
          <w:p w14:paraId="63ADF2D2" w14:textId="2E0DAE48" w:rsidR="003074DA" w:rsidRPr="001C2014" w:rsidRDefault="003074DA" w:rsidP="00B645E6">
            <w:pPr>
              <w:pStyle w:val="acctmergecolhdg"/>
              <w:spacing w:line="240" w:lineRule="exact"/>
              <w:ind w:left="20" w:right="-182" w:hanging="90"/>
              <w:jc w:val="left"/>
              <w:rPr>
                <w:rFonts w:asciiTheme="majorBidi" w:hAnsiTheme="majorBidi" w:cstheme="majorBidi"/>
                <w:b w:val="0"/>
                <w:bCs/>
                <w:spacing w:val="-2"/>
                <w:sz w:val="18"/>
                <w:szCs w:val="18"/>
              </w:rPr>
            </w:pPr>
            <w:r w:rsidRPr="001C2014">
              <w:rPr>
                <w:rFonts w:asciiTheme="majorBidi" w:hAnsiTheme="majorBidi" w:cstheme="majorBidi"/>
                <w:spacing w:val="-2"/>
                <w:sz w:val="18"/>
                <w:szCs w:val="18"/>
                <w:lang w:val="en-US"/>
              </w:rPr>
              <w:t xml:space="preserve">Items recognized in </w:t>
            </w:r>
            <w:r w:rsidR="00DD452E" w:rsidRPr="001C2014">
              <w:rPr>
                <w:rFonts w:asciiTheme="majorBidi" w:hAnsiTheme="majorBidi" w:cstheme="majorBidi"/>
                <w:spacing w:val="-2"/>
                <w:sz w:val="18"/>
                <w:szCs w:val="18"/>
                <w:lang w:val="en-US"/>
              </w:rPr>
              <w:t>statements</w:t>
            </w:r>
            <w:r w:rsidRPr="001C2014">
              <w:rPr>
                <w:rFonts w:asciiTheme="majorBidi" w:hAnsiTheme="majorBidi" w:cstheme="majorBidi"/>
                <w:spacing w:val="-2"/>
                <w:sz w:val="18"/>
                <w:szCs w:val="18"/>
                <w:lang w:val="en-US"/>
              </w:rPr>
              <w:t xml:space="preserve"> of profit or loss and other comprehensive income for the years ended   December </w:t>
            </w:r>
            <w:r w:rsidRPr="001C2014">
              <w:rPr>
                <w:rFonts w:asciiTheme="majorBidi" w:hAnsiTheme="majorBidi" w:cstheme="majorBidi"/>
                <w:spacing w:val="-2"/>
                <w:sz w:val="18"/>
                <w:szCs w:val="18"/>
                <w:lang w:val="en-US" w:bidi="th-TH"/>
              </w:rPr>
              <w:t>31</w:t>
            </w:r>
            <w:r w:rsidRPr="001C2014">
              <w:rPr>
                <w:rFonts w:asciiTheme="majorBidi" w:hAnsiTheme="majorBidi" w:cstheme="majorBidi"/>
                <w:spacing w:val="-2"/>
                <w:sz w:val="18"/>
                <w:szCs w:val="18"/>
                <w:lang w:val="en-US"/>
              </w:rPr>
              <w:t>,</w:t>
            </w:r>
          </w:p>
        </w:tc>
      </w:tr>
      <w:tr w:rsidR="003074DA" w:rsidRPr="001C2014" w14:paraId="39AC4B01" w14:textId="77777777" w:rsidTr="00B62D80">
        <w:trPr>
          <w:cantSplit/>
          <w:trHeight w:val="20"/>
        </w:trPr>
        <w:tc>
          <w:tcPr>
            <w:tcW w:w="4034" w:type="dxa"/>
            <w:vAlign w:val="bottom"/>
          </w:tcPr>
          <w:p w14:paraId="5D5E3B1B" w14:textId="22311A0C" w:rsidR="003074DA" w:rsidRPr="001C2014" w:rsidRDefault="003074DA" w:rsidP="00B62D80">
            <w:pPr>
              <w:pStyle w:val="acctmergecolhdg"/>
              <w:spacing w:line="240" w:lineRule="exact"/>
              <w:ind w:left="-72" w:right="9"/>
              <w:jc w:val="left"/>
              <w:rPr>
                <w:rFonts w:asciiTheme="majorBidi" w:hAnsiTheme="majorBidi" w:cstheme="majorBidi"/>
                <w:b w:val="0"/>
                <w:bCs/>
                <w:sz w:val="18"/>
                <w:szCs w:val="18"/>
                <w:lang w:val="en-US"/>
              </w:rPr>
            </w:pPr>
            <w:r w:rsidRPr="001C2014">
              <w:rPr>
                <w:rFonts w:asciiTheme="majorBidi" w:hAnsiTheme="majorBidi" w:cstheme="majorBidi"/>
                <w:b w:val="0"/>
                <w:bCs/>
                <w:sz w:val="18"/>
                <w:szCs w:val="18"/>
                <w:lang w:val="en-US"/>
              </w:rPr>
              <w:t>Recognized in profit or loss</w:t>
            </w:r>
          </w:p>
        </w:tc>
        <w:tc>
          <w:tcPr>
            <w:tcW w:w="1042" w:type="dxa"/>
          </w:tcPr>
          <w:p w14:paraId="030E6B5B" w14:textId="1AB2C3FD"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80" w:type="dxa"/>
          </w:tcPr>
          <w:p w14:paraId="5B392ECA"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096" w:type="dxa"/>
          </w:tcPr>
          <w:p w14:paraId="3BC4E615"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80" w:type="dxa"/>
          </w:tcPr>
          <w:p w14:paraId="0BBB9749"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096" w:type="dxa"/>
          </w:tcPr>
          <w:p w14:paraId="36A79553"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180" w:type="dxa"/>
          </w:tcPr>
          <w:p w14:paraId="561867C5"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c>
          <w:tcPr>
            <w:tcW w:w="917" w:type="dxa"/>
          </w:tcPr>
          <w:p w14:paraId="0151C983" w14:textId="77777777" w:rsidR="003074DA" w:rsidRPr="001C2014" w:rsidRDefault="003074DA" w:rsidP="00B62D80">
            <w:pPr>
              <w:pStyle w:val="acctmergecolhdg"/>
              <w:spacing w:line="240" w:lineRule="exact"/>
              <w:ind w:right="9"/>
              <w:jc w:val="right"/>
              <w:rPr>
                <w:rFonts w:asciiTheme="majorBidi" w:hAnsiTheme="majorBidi" w:cstheme="majorBidi"/>
                <w:b w:val="0"/>
                <w:bCs/>
                <w:sz w:val="18"/>
                <w:szCs w:val="18"/>
              </w:rPr>
            </w:pPr>
          </w:p>
        </w:tc>
      </w:tr>
      <w:tr w:rsidR="00716226" w:rsidRPr="001C2014" w14:paraId="50299E13" w14:textId="77777777" w:rsidTr="00B62D80">
        <w:trPr>
          <w:cantSplit/>
          <w:trHeight w:val="20"/>
        </w:trPr>
        <w:tc>
          <w:tcPr>
            <w:tcW w:w="4034" w:type="dxa"/>
            <w:vAlign w:val="bottom"/>
          </w:tcPr>
          <w:p w14:paraId="5AD07657" w14:textId="50C109A9" w:rsidR="00716226" w:rsidRPr="001C2014" w:rsidRDefault="00716226" w:rsidP="00716226">
            <w:pPr>
              <w:pStyle w:val="acctmergecolhdg"/>
              <w:spacing w:line="240" w:lineRule="exact"/>
              <w:ind w:left="287" w:right="9"/>
              <w:jc w:val="left"/>
              <w:rPr>
                <w:rFonts w:asciiTheme="majorBidi" w:hAnsiTheme="majorBidi" w:cstheme="majorBidi"/>
                <w:b w:val="0"/>
                <w:bCs/>
                <w:sz w:val="18"/>
                <w:szCs w:val="18"/>
                <w:lang w:val="en-US"/>
              </w:rPr>
            </w:pPr>
            <w:r w:rsidRPr="001C2014">
              <w:rPr>
                <w:rFonts w:asciiTheme="majorBidi" w:hAnsiTheme="majorBidi" w:cstheme="majorBidi"/>
                <w:b w:val="0"/>
                <w:bCs/>
                <w:sz w:val="18"/>
                <w:szCs w:val="18"/>
                <w:lang w:val="en-US"/>
              </w:rPr>
              <w:t>Post-employment benefits</w:t>
            </w:r>
          </w:p>
        </w:tc>
        <w:tc>
          <w:tcPr>
            <w:tcW w:w="1042" w:type="dxa"/>
          </w:tcPr>
          <w:p w14:paraId="0A58DB73" w14:textId="63F438A8" w:rsidR="00716226" w:rsidRPr="001C2014" w:rsidRDefault="00716226" w:rsidP="00716226">
            <w:pPr>
              <w:pStyle w:val="acctmergecolhdg"/>
              <w:spacing w:line="240" w:lineRule="exact"/>
              <w:jc w:val="right"/>
              <w:rPr>
                <w:rFonts w:asciiTheme="majorBidi" w:hAnsiTheme="majorBidi" w:cstheme="majorBidi"/>
                <w:b w:val="0"/>
                <w:bCs/>
                <w:sz w:val="18"/>
                <w:szCs w:val="18"/>
              </w:rPr>
            </w:pPr>
            <w:r>
              <w:rPr>
                <w:rFonts w:asciiTheme="majorBidi" w:hAnsiTheme="majorBidi" w:cstheme="majorBidi"/>
                <w:b w:val="0"/>
                <w:bCs/>
                <w:sz w:val="18"/>
                <w:szCs w:val="18"/>
              </w:rPr>
              <w:t>273</w:t>
            </w:r>
          </w:p>
        </w:tc>
        <w:tc>
          <w:tcPr>
            <w:tcW w:w="180" w:type="dxa"/>
          </w:tcPr>
          <w:p w14:paraId="0DE77737"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096" w:type="dxa"/>
          </w:tcPr>
          <w:p w14:paraId="03D52172" w14:textId="3CB3203E" w:rsidR="00716226" w:rsidRPr="001C2014" w:rsidRDefault="00716226" w:rsidP="00716226">
            <w:pPr>
              <w:pStyle w:val="acctmergecolhdg"/>
              <w:spacing w:line="240" w:lineRule="exact"/>
              <w:ind w:right="50"/>
              <w:jc w:val="right"/>
              <w:rPr>
                <w:rFonts w:asciiTheme="majorBidi" w:hAnsiTheme="majorBidi" w:cstheme="majorBidi"/>
                <w:b w:val="0"/>
                <w:bCs/>
                <w:sz w:val="18"/>
                <w:szCs w:val="18"/>
              </w:rPr>
            </w:pPr>
            <w:r w:rsidRPr="001C2014">
              <w:rPr>
                <w:rFonts w:asciiTheme="majorBidi" w:hAnsiTheme="majorBidi" w:cstheme="majorBidi"/>
                <w:b w:val="0"/>
                <w:bCs/>
                <w:sz w:val="18"/>
                <w:szCs w:val="18"/>
                <w:lang w:val="en-US" w:bidi="th-TH"/>
              </w:rPr>
              <w:t>79</w:t>
            </w:r>
          </w:p>
        </w:tc>
        <w:tc>
          <w:tcPr>
            <w:tcW w:w="180" w:type="dxa"/>
          </w:tcPr>
          <w:p w14:paraId="2270C930"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096" w:type="dxa"/>
          </w:tcPr>
          <w:p w14:paraId="5BE307CF" w14:textId="51D739BC" w:rsidR="00716226" w:rsidRPr="001C2014" w:rsidRDefault="00716226" w:rsidP="00716226">
            <w:pPr>
              <w:pStyle w:val="acctmergecolhdg"/>
              <w:spacing w:line="240" w:lineRule="exact"/>
              <w:ind w:right="-11"/>
              <w:jc w:val="right"/>
              <w:rPr>
                <w:rFonts w:asciiTheme="majorBidi" w:hAnsiTheme="majorBidi" w:cstheme="majorBidi"/>
                <w:b w:val="0"/>
                <w:bCs/>
                <w:sz w:val="18"/>
                <w:szCs w:val="18"/>
              </w:rPr>
            </w:pPr>
            <w:r>
              <w:rPr>
                <w:rFonts w:asciiTheme="majorBidi" w:hAnsiTheme="majorBidi" w:cstheme="majorBidi"/>
                <w:b w:val="0"/>
                <w:bCs/>
                <w:sz w:val="18"/>
                <w:szCs w:val="18"/>
              </w:rPr>
              <w:t>269</w:t>
            </w:r>
          </w:p>
        </w:tc>
        <w:tc>
          <w:tcPr>
            <w:tcW w:w="180" w:type="dxa"/>
          </w:tcPr>
          <w:p w14:paraId="2FAF7414"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917" w:type="dxa"/>
          </w:tcPr>
          <w:p w14:paraId="790501F9" w14:textId="7CBAF69C" w:rsidR="00716226" w:rsidRPr="001C2014" w:rsidRDefault="00716226" w:rsidP="00716226">
            <w:pPr>
              <w:pStyle w:val="acctmergecolhdg"/>
              <w:spacing w:line="240" w:lineRule="exact"/>
              <w:ind w:right="43"/>
              <w:jc w:val="right"/>
              <w:rPr>
                <w:rFonts w:asciiTheme="majorBidi" w:hAnsiTheme="majorBidi" w:cstheme="majorBidi"/>
                <w:b w:val="0"/>
                <w:bCs/>
                <w:sz w:val="18"/>
                <w:szCs w:val="18"/>
              </w:rPr>
            </w:pPr>
            <w:r w:rsidRPr="001C2014">
              <w:rPr>
                <w:rFonts w:asciiTheme="majorBidi" w:hAnsiTheme="majorBidi" w:cstheme="majorBidi"/>
                <w:b w:val="0"/>
                <w:bCs/>
                <w:sz w:val="18"/>
                <w:szCs w:val="18"/>
                <w:lang w:val="en-US" w:bidi="th-TH"/>
              </w:rPr>
              <w:t>60</w:t>
            </w:r>
          </w:p>
        </w:tc>
      </w:tr>
      <w:tr w:rsidR="00716226" w:rsidRPr="001C2014" w14:paraId="42D429CC" w14:textId="77777777" w:rsidTr="00B62D80">
        <w:trPr>
          <w:cantSplit/>
          <w:trHeight w:val="20"/>
        </w:trPr>
        <w:tc>
          <w:tcPr>
            <w:tcW w:w="4034" w:type="dxa"/>
            <w:vAlign w:val="bottom"/>
          </w:tcPr>
          <w:p w14:paraId="37CA4A16" w14:textId="1B0EC543" w:rsidR="00716226" w:rsidRPr="001C2014" w:rsidRDefault="00716226" w:rsidP="00716226">
            <w:pPr>
              <w:pStyle w:val="acctmergecolhdg"/>
              <w:spacing w:line="240" w:lineRule="exact"/>
              <w:ind w:left="-72" w:right="9" w:firstLine="359"/>
              <w:jc w:val="left"/>
              <w:rPr>
                <w:rFonts w:asciiTheme="majorBidi" w:hAnsiTheme="majorBidi" w:cstheme="majorBidi"/>
                <w:b w:val="0"/>
                <w:bCs/>
                <w:sz w:val="18"/>
                <w:szCs w:val="18"/>
                <w:lang w:val="en-US"/>
              </w:rPr>
            </w:pPr>
            <w:r w:rsidRPr="001C2014">
              <w:rPr>
                <w:rFonts w:asciiTheme="majorBidi" w:hAnsiTheme="majorBidi" w:cstheme="majorBidi"/>
                <w:b w:val="0"/>
                <w:bCs/>
                <w:sz w:val="18"/>
                <w:szCs w:val="18"/>
                <w:lang w:val="en-US"/>
              </w:rPr>
              <w:t>Other long-term benefits</w:t>
            </w:r>
          </w:p>
        </w:tc>
        <w:tc>
          <w:tcPr>
            <w:tcW w:w="1042" w:type="dxa"/>
          </w:tcPr>
          <w:p w14:paraId="6688F65F" w14:textId="197EA4A8"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r w:rsidRPr="001C2014">
              <w:rPr>
                <w:rFonts w:asciiTheme="majorBidi" w:hAnsiTheme="majorBidi" w:cstheme="majorBidi"/>
                <w:b w:val="0"/>
                <w:bCs/>
                <w:sz w:val="18"/>
                <w:szCs w:val="18"/>
              </w:rPr>
              <w:t>5</w:t>
            </w:r>
          </w:p>
        </w:tc>
        <w:tc>
          <w:tcPr>
            <w:tcW w:w="180" w:type="dxa"/>
          </w:tcPr>
          <w:p w14:paraId="2F60862F"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096" w:type="dxa"/>
          </w:tcPr>
          <w:p w14:paraId="25089397" w14:textId="01E77F4A" w:rsidR="00716226" w:rsidRPr="001C2014" w:rsidRDefault="00716226" w:rsidP="00716226">
            <w:pPr>
              <w:pStyle w:val="acctmergecolhdg"/>
              <w:spacing w:line="240" w:lineRule="exact"/>
              <w:ind w:right="50"/>
              <w:jc w:val="right"/>
              <w:rPr>
                <w:rFonts w:asciiTheme="majorBidi" w:hAnsiTheme="majorBidi" w:cstheme="majorBidi"/>
                <w:b w:val="0"/>
                <w:bCs/>
                <w:sz w:val="18"/>
                <w:szCs w:val="18"/>
              </w:rPr>
            </w:pPr>
            <w:r w:rsidRPr="001C2014">
              <w:rPr>
                <w:rFonts w:asciiTheme="majorBidi" w:hAnsiTheme="majorBidi" w:cstheme="majorBidi"/>
                <w:b w:val="0"/>
                <w:bCs/>
                <w:sz w:val="18"/>
                <w:szCs w:val="18"/>
              </w:rPr>
              <w:t>(</w:t>
            </w:r>
            <w:r w:rsidRPr="001C2014">
              <w:rPr>
                <w:rFonts w:asciiTheme="majorBidi" w:hAnsiTheme="majorBidi" w:cstheme="majorBidi"/>
                <w:b w:val="0"/>
                <w:bCs/>
                <w:sz w:val="18"/>
                <w:szCs w:val="18"/>
                <w:lang w:val="en-US" w:bidi="th-TH"/>
              </w:rPr>
              <w:t>2</w:t>
            </w:r>
            <w:r w:rsidRPr="001C2014">
              <w:rPr>
                <w:rFonts w:asciiTheme="majorBidi" w:hAnsiTheme="majorBidi" w:cstheme="majorBidi"/>
                <w:b w:val="0"/>
                <w:bCs/>
                <w:sz w:val="18"/>
                <w:szCs w:val="18"/>
              </w:rPr>
              <w:t>)</w:t>
            </w:r>
          </w:p>
        </w:tc>
        <w:tc>
          <w:tcPr>
            <w:tcW w:w="180" w:type="dxa"/>
          </w:tcPr>
          <w:p w14:paraId="5512CB84"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096" w:type="dxa"/>
          </w:tcPr>
          <w:p w14:paraId="4D16619E" w14:textId="73C4190B" w:rsidR="00716226" w:rsidRPr="001C2014" w:rsidRDefault="00716226" w:rsidP="00716226">
            <w:pPr>
              <w:pStyle w:val="acctmergecolhdg"/>
              <w:spacing w:line="240" w:lineRule="exact"/>
              <w:ind w:right="65"/>
              <w:rPr>
                <w:rFonts w:asciiTheme="majorBidi" w:hAnsiTheme="majorBidi" w:cstheme="majorBidi"/>
                <w:b w:val="0"/>
                <w:bCs/>
                <w:sz w:val="18"/>
                <w:szCs w:val="18"/>
              </w:rPr>
            </w:pPr>
            <w:r w:rsidRPr="001C2014">
              <w:rPr>
                <w:rFonts w:asciiTheme="majorBidi" w:hAnsiTheme="majorBidi" w:cstheme="majorBidi"/>
                <w:b w:val="0"/>
                <w:bCs/>
                <w:sz w:val="18"/>
                <w:szCs w:val="18"/>
              </w:rPr>
              <w:t>-</w:t>
            </w:r>
          </w:p>
        </w:tc>
        <w:tc>
          <w:tcPr>
            <w:tcW w:w="180" w:type="dxa"/>
          </w:tcPr>
          <w:p w14:paraId="6EABBBFE"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917" w:type="dxa"/>
          </w:tcPr>
          <w:p w14:paraId="4D57F80F" w14:textId="5CDAD6E2" w:rsidR="00716226" w:rsidRPr="001C2014" w:rsidRDefault="00716226" w:rsidP="00716226">
            <w:pPr>
              <w:pStyle w:val="acctmergecolhdg"/>
              <w:spacing w:line="240" w:lineRule="exact"/>
              <w:ind w:right="43"/>
              <w:jc w:val="right"/>
              <w:rPr>
                <w:rFonts w:asciiTheme="majorBidi" w:hAnsiTheme="majorBidi" w:cstheme="majorBidi"/>
                <w:b w:val="0"/>
                <w:bCs/>
                <w:sz w:val="18"/>
                <w:szCs w:val="18"/>
              </w:rPr>
            </w:pPr>
            <w:r w:rsidRPr="001C2014">
              <w:rPr>
                <w:rFonts w:asciiTheme="majorBidi" w:hAnsiTheme="majorBidi" w:cstheme="majorBidi"/>
                <w:b w:val="0"/>
                <w:bCs/>
                <w:sz w:val="18"/>
                <w:szCs w:val="18"/>
              </w:rPr>
              <w:t>(</w:t>
            </w:r>
            <w:r w:rsidRPr="001C2014">
              <w:rPr>
                <w:rFonts w:asciiTheme="majorBidi" w:hAnsiTheme="majorBidi" w:cstheme="majorBidi"/>
                <w:b w:val="0"/>
                <w:bCs/>
                <w:sz w:val="18"/>
                <w:szCs w:val="18"/>
                <w:lang w:val="en-US" w:bidi="th-TH"/>
              </w:rPr>
              <w:t>2</w:t>
            </w:r>
            <w:r w:rsidRPr="001C2014">
              <w:rPr>
                <w:rFonts w:asciiTheme="majorBidi" w:hAnsiTheme="majorBidi" w:cstheme="majorBidi"/>
                <w:b w:val="0"/>
                <w:bCs/>
                <w:sz w:val="18"/>
                <w:szCs w:val="18"/>
              </w:rPr>
              <w:t>)</w:t>
            </w:r>
          </w:p>
        </w:tc>
      </w:tr>
      <w:tr w:rsidR="00716226" w:rsidRPr="001C2014" w14:paraId="4A060985" w14:textId="77777777" w:rsidTr="00B62D80">
        <w:trPr>
          <w:cantSplit/>
          <w:trHeight w:val="20"/>
        </w:trPr>
        <w:tc>
          <w:tcPr>
            <w:tcW w:w="4034" w:type="dxa"/>
            <w:vAlign w:val="bottom"/>
          </w:tcPr>
          <w:p w14:paraId="604863C5" w14:textId="631D3742" w:rsidR="00716226" w:rsidRPr="001C2014" w:rsidRDefault="00716226" w:rsidP="00716226">
            <w:pPr>
              <w:pStyle w:val="acctmergecolhdg"/>
              <w:spacing w:line="240" w:lineRule="exact"/>
              <w:ind w:left="-72" w:right="9"/>
              <w:jc w:val="left"/>
              <w:rPr>
                <w:rFonts w:asciiTheme="majorBidi" w:hAnsiTheme="majorBidi" w:cstheme="majorBidi"/>
                <w:b w:val="0"/>
                <w:bCs/>
                <w:sz w:val="18"/>
                <w:szCs w:val="18"/>
                <w:lang w:val="en-US"/>
              </w:rPr>
            </w:pPr>
            <w:r w:rsidRPr="001C2014">
              <w:rPr>
                <w:rFonts w:asciiTheme="majorBidi" w:hAnsiTheme="majorBidi" w:cstheme="majorBidi"/>
                <w:b w:val="0"/>
                <w:bCs/>
                <w:sz w:val="18"/>
                <w:szCs w:val="18"/>
                <w:lang w:val="en-US"/>
              </w:rPr>
              <w:t>Recognized in other comprehensive income</w:t>
            </w:r>
          </w:p>
        </w:tc>
        <w:tc>
          <w:tcPr>
            <w:tcW w:w="1042" w:type="dxa"/>
          </w:tcPr>
          <w:p w14:paraId="542858A7"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80" w:type="dxa"/>
          </w:tcPr>
          <w:p w14:paraId="2ADDE193"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096" w:type="dxa"/>
          </w:tcPr>
          <w:p w14:paraId="1D239541"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80" w:type="dxa"/>
          </w:tcPr>
          <w:p w14:paraId="792191B6"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096" w:type="dxa"/>
          </w:tcPr>
          <w:p w14:paraId="17DFEEAD"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80" w:type="dxa"/>
          </w:tcPr>
          <w:p w14:paraId="04D42A8F"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917" w:type="dxa"/>
          </w:tcPr>
          <w:p w14:paraId="5A715CE8"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r>
      <w:tr w:rsidR="00716226" w:rsidRPr="001C2014" w14:paraId="2B206F6A" w14:textId="77777777" w:rsidTr="00B62D80">
        <w:trPr>
          <w:cantSplit/>
          <w:trHeight w:val="20"/>
        </w:trPr>
        <w:tc>
          <w:tcPr>
            <w:tcW w:w="4034" w:type="dxa"/>
            <w:vAlign w:val="bottom"/>
          </w:tcPr>
          <w:p w14:paraId="35C2A138" w14:textId="3A80AC3D" w:rsidR="00716226" w:rsidRPr="001C2014" w:rsidRDefault="00716226" w:rsidP="00716226">
            <w:pPr>
              <w:pStyle w:val="acctmergecolhdg"/>
              <w:spacing w:line="240" w:lineRule="exact"/>
              <w:ind w:left="197" w:right="9" w:firstLine="90"/>
              <w:jc w:val="left"/>
              <w:rPr>
                <w:rFonts w:asciiTheme="majorBidi" w:hAnsiTheme="majorBidi" w:cstheme="majorBidi"/>
                <w:b w:val="0"/>
                <w:bCs/>
                <w:sz w:val="18"/>
                <w:szCs w:val="18"/>
                <w:lang w:val="en-US" w:bidi="th-TH"/>
              </w:rPr>
            </w:pPr>
            <w:r w:rsidRPr="001C2014">
              <w:rPr>
                <w:rFonts w:asciiTheme="majorBidi" w:hAnsiTheme="majorBidi" w:cstheme="majorBidi"/>
                <w:b w:val="0"/>
                <w:bCs/>
                <w:sz w:val="18"/>
                <w:szCs w:val="18"/>
                <w:lang w:val="en-US"/>
              </w:rPr>
              <w:t xml:space="preserve">Actuarial </w:t>
            </w:r>
            <w:r w:rsidRPr="001C2014">
              <w:rPr>
                <w:rFonts w:asciiTheme="majorBidi" w:hAnsiTheme="majorBidi" w:cstheme="majorBidi"/>
                <w:b w:val="0"/>
                <w:bCs/>
                <w:sz w:val="18"/>
                <w:szCs w:val="18"/>
                <w:cs/>
                <w:lang w:val="en-US" w:bidi="th-TH"/>
              </w:rPr>
              <w:t>(</w:t>
            </w:r>
            <w:r w:rsidRPr="001C2014">
              <w:rPr>
                <w:rFonts w:asciiTheme="majorBidi" w:hAnsiTheme="majorBidi" w:cstheme="majorBidi"/>
                <w:b w:val="0"/>
                <w:bCs/>
                <w:sz w:val="18"/>
                <w:szCs w:val="18"/>
                <w:lang w:val="en-US"/>
              </w:rPr>
              <w:t>gain</w:t>
            </w:r>
            <w:r w:rsidRPr="001C2014">
              <w:rPr>
                <w:rFonts w:asciiTheme="majorBidi" w:hAnsiTheme="majorBidi" w:cstheme="majorBidi"/>
                <w:b w:val="0"/>
                <w:bCs/>
                <w:sz w:val="18"/>
                <w:szCs w:val="18"/>
                <w:cs/>
                <w:lang w:val="en-US" w:bidi="th-TH"/>
              </w:rPr>
              <w:t xml:space="preserve">) </w:t>
            </w:r>
            <w:r w:rsidRPr="001C2014">
              <w:rPr>
                <w:rFonts w:asciiTheme="majorBidi" w:hAnsiTheme="majorBidi" w:cstheme="majorBidi"/>
                <w:b w:val="0"/>
                <w:bCs/>
                <w:sz w:val="18"/>
                <w:szCs w:val="18"/>
                <w:lang w:val="en-US" w:bidi="th-TH"/>
              </w:rPr>
              <w:t>loss</w:t>
            </w:r>
          </w:p>
        </w:tc>
        <w:tc>
          <w:tcPr>
            <w:tcW w:w="1042" w:type="dxa"/>
            <w:tcBorders>
              <w:bottom w:val="single" w:sz="4" w:space="0" w:color="auto"/>
            </w:tcBorders>
          </w:tcPr>
          <w:p w14:paraId="06AFB33F" w14:textId="6204FB5D"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r w:rsidRPr="001C2014">
              <w:rPr>
                <w:rFonts w:asciiTheme="majorBidi" w:hAnsiTheme="majorBidi" w:cstheme="majorBidi"/>
                <w:b w:val="0"/>
                <w:bCs/>
                <w:sz w:val="18"/>
                <w:szCs w:val="18"/>
              </w:rPr>
              <w:t>248</w:t>
            </w:r>
          </w:p>
        </w:tc>
        <w:tc>
          <w:tcPr>
            <w:tcW w:w="180" w:type="dxa"/>
          </w:tcPr>
          <w:p w14:paraId="1D7C1975"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096" w:type="dxa"/>
            <w:tcBorders>
              <w:bottom w:val="single" w:sz="4" w:space="0" w:color="auto"/>
            </w:tcBorders>
          </w:tcPr>
          <w:p w14:paraId="3CE95F5E" w14:textId="2420EA03" w:rsidR="00716226" w:rsidRPr="001C2014" w:rsidRDefault="00716226" w:rsidP="00716226">
            <w:pPr>
              <w:pStyle w:val="acctmergecolhdg"/>
              <w:spacing w:line="240" w:lineRule="exact"/>
              <w:ind w:right="42"/>
              <w:jc w:val="right"/>
              <w:rPr>
                <w:rFonts w:asciiTheme="majorBidi" w:hAnsiTheme="majorBidi" w:cstheme="majorBidi"/>
                <w:b w:val="0"/>
                <w:bCs/>
                <w:sz w:val="18"/>
                <w:szCs w:val="18"/>
              </w:rPr>
            </w:pPr>
            <w:r w:rsidRPr="001C2014">
              <w:rPr>
                <w:rFonts w:asciiTheme="majorBidi" w:hAnsiTheme="majorBidi" w:cstheme="majorBidi"/>
                <w:b w:val="0"/>
                <w:bCs/>
                <w:sz w:val="18"/>
                <w:szCs w:val="18"/>
              </w:rPr>
              <w:t>(</w:t>
            </w:r>
            <w:r w:rsidRPr="001C2014">
              <w:rPr>
                <w:rFonts w:asciiTheme="majorBidi" w:hAnsiTheme="majorBidi" w:cstheme="majorBidi"/>
                <w:b w:val="0"/>
                <w:bCs/>
                <w:sz w:val="18"/>
                <w:szCs w:val="18"/>
                <w:lang w:val="en-US" w:bidi="th-TH"/>
              </w:rPr>
              <w:t>593</w:t>
            </w:r>
            <w:r w:rsidRPr="001C2014">
              <w:rPr>
                <w:rFonts w:asciiTheme="majorBidi" w:hAnsiTheme="majorBidi" w:cstheme="majorBidi"/>
                <w:b w:val="0"/>
                <w:bCs/>
                <w:sz w:val="18"/>
                <w:szCs w:val="18"/>
              </w:rPr>
              <w:t>)</w:t>
            </w:r>
          </w:p>
        </w:tc>
        <w:tc>
          <w:tcPr>
            <w:tcW w:w="180" w:type="dxa"/>
          </w:tcPr>
          <w:p w14:paraId="5FFC6606"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096" w:type="dxa"/>
            <w:tcBorders>
              <w:bottom w:val="single" w:sz="4" w:space="0" w:color="auto"/>
            </w:tcBorders>
          </w:tcPr>
          <w:p w14:paraId="70E2DBF4" w14:textId="26A7979D"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r w:rsidRPr="001C2014">
              <w:rPr>
                <w:rFonts w:asciiTheme="majorBidi" w:hAnsiTheme="majorBidi" w:cstheme="majorBidi"/>
                <w:b w:val="0"/>
                <w:bCs/>
                <w:sz w:val="18"/>
                <w:szCs w:val="18"/>
              </w:rPr>
              <w:t>246</w:t>
            </w:r>
          </w:p>
        </w:tc>
        <w:tc>
          <w:tcPr>
            <w:tcW w:w="180" w:type="dxa"/>
          </w:tcPr>
          <w:p w14:paraId="4A1D0F6F"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917" w:type="dxa"/>
            <w:tcBorders>
              <w:bottom w:val="single" w:sz="4" w:space="0" w:color="auto"/>
            </w:tcBorders>
          </w:tcPr>
          <w:p w14:paraId="57E5EF76" w14:textId="0EE97048" w:rsidR="00716226" w:rsidRPr="001C2014" w:rsidRDefault="00716226" w:rsidP="00716226">
            <w:pPr>
              <w:pStyle w:val="acctmergecolhdg"/>
              <w:spacing w:line="240" w:lineRule="exact"/>
              <w:ind w:left="-314" w:right="38"/>
              <w:jc w:val="right"/>
              <w:rPr>
                <w:rFonts w:asciiTheme="majorBidi" w:hAnsiTheme="majorBidi" w:cstheme="majorBidi"/>
                <w:b w:val="0"/>
                <w:bCs/>
                <w:sz w:val="18"/>
                <w:szCs w:val="18"/>
              </w:rPr>
            </w:pPr>
            <w:r w:rsidRPr="001C2014">
              <w:rPr>
                <w:rFonts w:asciiTheme="majorBidi" w:hAnsiTheme="majorBidi" w:cstheme="majorBidi"/>
                <w:b w:val="0"/>
                <w:bCs/>
                <w:sz w:val="18"/>
                <w:szCs w:val="18"/>
              </w:rPr>
              <w:t>(</w:t>
            </w:r>
            <w:r w:rsidRPr="001C2014">
              <w:rPr>
                <w:rFonts w:asciiTheme="majorBidi" w:hAnsiTheme="majorBidi" w:cstheme="majorBidi"/>
                <w:b w:val="0"/>
                <w:bCs/>
                <w:sz w:val="18"/>
                <w:szCs w:val="18"/>
                <w:lang w:val="en-US" w:bidi="th-TH"/>
              </w:rPr>
              <w:t>570</w:t>
            </w:r>
            <w:r w:rsidRPr="001C2014">
              <w:rPr>
                <w:rFonts w:asciiTheme="majorBidi" w:hAnsiTheme="majorBidi" w:cstheme="majorBidi"/>
                <w:b w:val="0"/>
                <w:bCs/>
                <w:sz w:val="18"/>
                <w:szCs w:val="18"/>
              </w:rPr>
              <w:t>)</w:t>
            </w:r>
          </w:p>
        </w:tc>
      </w:tr>
      <w:tr w:rsidR="00716226" w:rsidRPr="001C2014" w14:paraId="70B59ECF" w14:textId="77777777" w:rsidTr="00B62D80">
        <w:trPr>
          <w:cantSplit/>
          <w:trHeight w:val="20"/>
        </w:trPr>
        <w:tc>
          <w:tcPr>
            <w:tcW w:w="4034" w:type="dxa"/>
            <w:vAlign w:val="bottom"/>
          </w:tcPr>
          <w:p w14:paraId="3E3B27CD" w14:textId="677F3D81" w:rsidR="00716226" w:rsidRPr="001C2014" w:rsidRDefault="00716226" w:rsidP="00716226">
            <w:pPr>
              <w:pStyle w:val="acctmergecolhdg"/>
              <w:spacing w:line="240" w:lineRule="exact"/>
              <w:ind w:left="-72" w:right="9"/>
              <w:jc w:val="left"/>
              <w:rPr>
                <w:rFonts w:asciiTheme="majorBidi" w:hAnsiTheme="majorBidi" w:cstheme="majorBidi"/>
                <w:sz w:val="18"/>
                <w:szCs w:val="18"/>
                <w:lang w:val="en-US"/>
              </w:rPr>
            </w:pPr>
            <w:r w:rsidRPr="001C2014">
              <w:rPr>
                <w:rFonts w:asciiTheme="majorBidi" w:hAnsiTheme="majorBidi" w:cstheme="majorBidi"/>
                <w:sz w:val="18"/>
                <w:szCs w:val="18"/>
              </w:rPr>
              <w:t>Total</w:t>
            </w:r>
          </w:p>
        </w:tc>
        <w:tc>
          <w:tcPr>
            <w:tcW w:w="1042" w:type="dxa"/>
            <w:tcBorders>
              <w:top w:val="single" w:sz="4" w:space="0" w:color="auto"/>
              <w:bottom w:val="double" w:sz="4" w:space="0" w:color="auto"/>
            </w:tcBorders>
          </w:tcPr>
          <w:p w14:paraId="7E72B990" w14:textId="520C6B89"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r>
              <w:rPr>
                <w:rFonts w:asciiTheme="majorBidi" w:hAnsiTheme="majorBidi" w:cstheme="majorBidi"/>
                <w:b w:val="0"/>
                <w:bCs/>
                <w:sz w:val="18"/>
                <w:szCs w:val="18"/>
              </w:rPr>
              <w:t>562</w:t>
            </w:r>
          </w:p>
        </w:tc>
        <w:tc>
          <w:tcPr>
            <w:tcW w:w="180" w:type="dxa"/>
          </w:tcPr>
          <w:p w14:paraId="1245BE34"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096" w:type="dxa"/>
            <w:tcBorders>
              <w:top w:val="single" w:sz="4" w:space="0" w:color="auto"/>
              <w:bottom w:val="double" w:sz="4" w:space="0" w:color="auto"/>
            </w:tcBorders>
          </w:tcPr>
          <w:p w14:paraId="189E9228" w14:textId="245AA683" w:rsidR="00716226" w:rsidRPr="001C2014" w:rsidRDefault="00716226" w:rsidP="00716226">
            <w:pPr>
              <w:pStyle w:val="acctmergecolhdg"/>
              <w:spacing w:line="240" w:lineRule="exact"/>
              <w:ind w:right="50"/>
              <w:jc w:val="right"/>
              <w:rPr>
                <w:rFonts w:asciiTheme="majorBidi" w:hAnsiTheme="majorBidi" w:cstheme="majorBidi"/>
                <w:b w:val="0"/>
                <w:bCs/>
                <w:sz w:val="18"/>
                <w:szCs w:val="18"/>
              </w:rPr>
            </w:pPr>
            <w:r w:rsidRPr="001C2014">
              <w:rPr>
                <w:rFonts w:asciiTheme="majorBidi" w:hAnsiTheme="majorBidi" w:cstheme="majorBidi"/>
                <w:b w:val="0"/>
                <w:bCs/>
                <w:sz w:val="18"/>
                <w:szCs w:val="18"/>
              </w:rPr>
              <w:t>(</w:t>
            </w:r>
            <w:r w:rsidRPr="001C2014">
              <w:rPr>
                <w:rFonts w:asciiTheme="majorBidi" w:hAnsiTheme="majorBidi" w:cstheme="majorBidi"/>
                <w:b w:val="0"/>
                <w:bCs/>
                <w:sz w:val="18"/>
                <w:szCs w:val="18"/>
                <w:lang w:val="en-US" w:bidi="th-TH"/>
              </w:rPr>
              <w:t>516</w:t>
            </w:r>
            <w:r w:rsidRPr="001C2014">
              <w:rPr>
                <w:rFonts w:asciiTheme="majorBidi" w:hAnsiTheme="majorBidi" w:cstheme="majorBidi"/>
                <w:b w:val="0"/>
                <w:bCs/>
                <w:sz w:val="18"/>
                <w:szCs w:val="18"/>
              </w:rPr>
              <w:t>)</w:t>
            </w:r>
          </w:p>
        </w:tc>
        <w:tc>
          <w:tcPr>
            <w:tcW w:w="180" w:type="dxa"/>
          </w:tcPr>
          <w:p w14:paraId="1659C407"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1096" w:type="dxa"/>
            <w:tcBorders>
              <w:top w:val="single" w:sz="4" w:space="0" w:color="auto"/>
              <w:bottom w:val="double" w:sz="4" w:space="0" w:color="auto"/>
            </w:tcBorders>
          </w:tcPr>
          <w:p w14:paraId="0CC1FC90" w14:textId="4F383B40"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r>
              <w:rPr>
                <w:rFonts w:asciiTheme="majorBidi" w:hAnsiTheme="majorBidi" w:cstheme="majorBidi"/>
                <w:b w:val="0"/>
                <w:bCs/>
                <w:sz w:val="18"/>
                <w:szCs w:val="18"/>
              </w:rPr>
              <w:t>515</w:t>
            </w:r>
          </w:p>
        </w:tc>
        <w:tc>
          <w:tcPr>
            <w:tcW w:w="180" w:type="dxa"/>
          </w:tcPr>
          <w:p w14:paraId="0902E6C0" w14:textId="77777777" w:rsidR="00716226" w:rsidRPr="001C2014" w:rsidRDefault="00716226" w:rsidP="00716226">
            <w:pPr>
              <w:pStyle w:val="acctmergecolhdg"/>
              <w:spacing w:line="240" w:lineRule="exact"/>
              <w:ind w:right="9"/>
              <w:jc w:val="right"/>
              <w:rPr>
                <w:rFonts w:asciiTheme="majorBidi" w:hAnsiTheme="majorBidi" w:cstheme="majorBidi"/>
                <w:b w:val="0"/>
                <w:bCs/>
                <w:sz w:val="18"/>
                <w:szCs w:val="18"/>
              </w:rPr>
            </w:pPr>
          </w:p>
        </w:tc>
        <w:tc>
          <w:tcPr>
            <w:tcW w:w="917" w:type="dxa"/>
            <w:tcBorders>
              <w:top w:val="single" w:sz="4" w:space="0" w:color="auto"/>
              <w:bottom w:val="double" w:sz="4" w:space="0" w:color="auto"/>
            </w:tcBorders>
          </w:tcPr>
          <w:p w14:paraId="4F5AFD56" w14:textId="0ED23365" w:rsidR="00716226" w:rsidRPr="001C2014" w:rsidRDefault="00716226" w:rsidP="00716226">
            <w:pPr>
              <w:pStyle w:val="acctmergecolhdg"/>
              <w:spacing w:line="240" w:lineRule="exact"/>
              <w:ind w:right="43"/>
              <w:jc w:val="right"/>
              <w:rPr>
                <w:rFonts w:asciiTheme="majorBidi" w:hAnsiTheme="majorBidi" w:cstheme="majorBidi"/>
                <w:b w:val="0"/>
                <w:bCs/>
                <w:sz w:val="18"/>
                <w:szCs w:val="18"/>
              </w:rPr>
            </w:pPr>
            <w:r w:rsidRPr="001C2014">
              <w:rPr>
                <w:rFonts w:asciiTheme="majorBidi" w:hAnsiTheme="majorBidi" w:cstheme="majorBidi"/>
                <w:b w:val="0"/>
                <w:bCs/>
                <w:sz w:val="18"/>
                <w:szCs w:val="18"/>
              </w:rPr>
              <w:t>(</w:t>
            </w:r>
            <w:r w:rsidRPr="001C2014">
              <w:rPr>
                <w:rFonts w:asciiTheme="majorBidi" w:hAnsiTheme="majorBidi" w:cstheme="majorBidi"/>
                <w:b w:val="0"/>
                <w:bCs/>
                <w:sz w:val="18"/>
                <w:szCs w:val="18"/>
                <w:lang w:val="en-US" w:bidi="th-TH"/>
              </w:rPr>
              <w:t>512</w:t>
            </w:r>
            <w:r w:rsidRPr="001C2014">
              <w:rPr>
                <w:rFonts w:asciiTheme="majorBidi" w:hAnsiTheme="majorBidi" w:cstheme="majorBidi"/>
                <w:b w:val="0"/>
                <w:bCs/>
                <w:sz w:val="18"/>
                <w:szCs w:val="18"/>
              </w:rPr>
              <w:t>)</w:t>
            </w:r>
          </w:p>
        </w:tc>
      </w:tr>
    </w:tbl>
    <w:p w14:paraId="16FF561A" w14:textId="77777777" w:rsidR="009005DC" w:rsidRPr="001C2014" w:rsidRDefault="009005DC" w:rsidP="00C3100D">
      <w:pPr>
        <w:spacing w:before="240" w:after="240"/>
        <w:ind w:left="547" w:right="14"/>
        <w:jc w:val="both"/>
        <w:rPr>
          <w:rFonts w:asciiTheme="majorBidi" w:hAnsiTheme="majorBidi" w:cstheme="majorBidi"/>
          <w:sz w:val="24"/>
          <w:szCs w:val="24"/>
        </w:rPr>
      </w:pPr>
    </w:p>
    <w:p w14:paraId="737296B6" w14:textId="1F9841BC" w:rsidR="009005DC" w:rsidRPr="001C2014" w:rsidRDefault="009005DC">
      <w:pPr>
        <w:rPr>
          <w:rFonts w:asciiTheme="majorBidi" w:hAnsiTheme="majorBidi" w:cstheme="majorBidi"/>
          <w:sz w:val="24"/>
          <w:szCs w:val="24"/>
        </w:rPr>
      </w:pPr>
      <w:r w:rsidRPr="001C2014">
        <w:rPr>
          <w:rFonts w:asciiTheme="majorBidi" w:hAnsiTheme="majorBidi" w:cstheme="majorBidi"/>
          <w:sz w:val="24"/>
          <w:szCs w:val="24"/>
        </w:rPr>
        <w:br w:type="page"/>
      </w:r>
    </w:p>
    <w:p w14:paraId="17C39400" w14:textId="77777777" w:rsidR="00296CF7" w:rsidRPr="001C2014" w:rsidRDefault="00296CF7" w:rsidP="00C3100D">
      <w:pPr>
        <w:spacing w:before="240" w:after="240"/>
        <w:ind w:left="547" w:right="14"/>
        <w:jc w:val="both"/>
        <w:rPr>
          <w:rFonts w:asciiTheme="majorBidi" w:hAnsiTheme="majorBidi" w:cstheme="majorBidi"/>
          <w:sz w:val="24"/>
          <w:szCs w:val="24"/>
        </w:rPr>
      </w:pPr>
      <w:r w:rsidRPr="001C2014">
        <w:rPr>
          <w:rFonts w:asciiTheme="majorBidi" w:hAnsiTheme="majorBidi" w:cstheme="majorBidi"/>
          <w:sz w:val="24"/>
          <w:szCs w:val="24"/>
        </w:rPr>
        <w:lastRenderedPageBreak/>
        <w:t>Movements in the present value of the provision for employee benefits:</w:t>
      </w:r>
    </w:p>
    <w:p w14:paraId="45118E7B" w14:textId="77777777" w:rsidR="00296CF7" w:rsidRPr="001C2014" w:rsidRDefault="00296CF7" w:rsidP="00BC2D37">
      <w:pPr>
        <w:pStyle w:val="BodyText"/>
        <w:tabs>
          <w:tab w:val="clear" w:pos="1080"/>
        </w:tabs>
        <w:ind w:left="1138" w:right="-7"/>
        <w:jc w:val="right"/>
        <w:rPr>
          <w:rFonts w:asciiTheme="majorBidi" w:hAnsiTheme="majorBidi" w:cstheme="majorBidi"/>
          <w:b/>
          <w:bCs/>
          <w:color w:val="000000"/>
          <w:sz w:val="18"/>
          <w:szCs w:val="18"/>
          <w:lang w:val="en-US" w:eastAsia="en-US"/>
        </w:rPr>
      </w:pPr>
      <w:r w:rsidRPr="001C2014">
        <w:rPr>
          <w:rFonts w:asciiTheme="majorBidi" w:hAnsiTheme="majorBidi" w:cstheme="majorBidi"/>
          <w:b/>
          <w:bCs/>
          <w:color w:val="000000"/>
          <w:sz w:val="18"/>
          <w:szCs w:val="18"/>
          <w:lang w:val="en-US" w:eastAsia="en-US"/>
        </w:rPr>
        <w:t>Unit : Million Baht</w:t>
      </w:r>
    </w:p>
    <w:tbl>
      <w:tblPr>
        <w:tblW w:w="8742" w:type="dxa"/>
        <w:tblInd w:w="529" w:type="dxa"/>
        <w:tblLayout w:type="fixed"/>
        <w:tblCellMar>
          <w:left w:w="79" w:type="dxa"/>
          <w:right w:w="79" w:type="dxa"/>
        </w:tblCellMar>
        <w:tblLook w:val="0000" w:firstRow="0" w:lastRow="0" w:firstColumn="0" w:lastColumn="0" w:noHBand="0" w:noVBand="0"/>
      </w:tblPr>
      <w:tblGrid>
        <w:gridCol w:w="4394"/>
        <w:gridCol w:w="990"/>
        <w:gridCol w:w="180"/>
        <w:gridCol w:w="900"/>
        <w:gridCol w:w="180"/>
        <w:gridCol w:w="921"/>
        <w:gridCol w:w="180"/>
        <w:gridCol w:w="990"/>
        <w:gridCol w:w="7"/>
      </w:tblGrid>
      <w:tr w:rsidR="00296CF7" w:rsidRPr="001C2014" w14:paraId="23D36561" w14:textId="77777777" w:rsidTr="00BC2D37">
        <w:trPr>
          <w:cantSplit/>
          <w:tblHeader/>
        </w:trPr>
        <w:tc>
          <w:tcPr>
            <w:tcW w:w="4394" w:type="dxa"/>
          </w:tcPr>
          <w:p w14:paraId="4D93CD4A" w14:textId="77777777" w:rsidR="00296CF7" w:rsidRPr="001C2014" w:rsidRDefault="00296CF7" w:rsidP="00B645E6">
            <w:pPr>
              <w:spacing w:line="240" w:lineRule="exact"/>
              <w:ind w:right="9"/>
              <w:rPr>
                <w:rFonts w:asciiTheme="majorBidi" w:hAnsiTheme="majorBidi" w:cstheme="majorBidi"/>
                <w:b/>
                <w:bCs/>
                <w:sz w:val="18"/>
                <w:szCs w:val="18"/>
                <w:lang w:val="fr-FR"/>
              </w:rPr>
            </w:pPr>
          </w:p>
        </w:tc>
        <w:tc>
          <w:tcPr>
            <w:tcW w:w="2070" w:type="dxa"/>
            <w:gridSpan w:val="3"/>
          </w:tcPr>
          <w:p w14:paraId="3A376A19" w14:textId="77777777" w:rsidR="00296CF7" w:rsidRPr="001C2014" w:rsidRDefault="00296CF7" w:rsidP="00B645E6">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tc>
        <w:tc>
          <w:tcPr>
            <w:tcW w:w="180" w:type="dxa"/>
            <w:vAlign w:val="bottom"/>
          </w:tcPr>
          <w:p w14:paraId="7AEE0F3B" w14:textId="77777777" w:rsidR="00296CF7" w:rsidRPr="001C2014" w:rsidRDefault="00296CF7" w:rsidP="00B645E6">
            <w:pPr>
              <w:pStyle w:val="acctmergecolhdg"/>
              <w:spacing w:line="240" w:lineRule="exact"/>
              <w:ind w:left="-109" w:right="9"/>
              <w:rPr>
                <w:rFonts w:asciiTheme="majorBidi" w:hAnsiTheme="majorBidi" w:cstheme="majorBidi"/>
                <w:sz w:val="18"/>
                <w:szCs w:val="18"/>
                <w:lang w:val="en-US" w:bidi="th-TH"/>
              </w:rPr>
            </w:pPr>
          </w:p>
        </w:tc>
        <w:tc>
          <w:tcPr>
            <w:tcW w:w="2098" w:type="dxa"/>
            <w:gridSpan w:val="4"/>
          </w:tcPr>
          <w:p w14:paraId="19CB3595" w14:textId="77777777" w:rsidR="00296CF7" w:rsidRPr="001C2014" w:rsidRDefault="00296CF7" w:rsidP="00A155A5">
            <w:pPr>
              <w:tabs>
                <w:tab w:val="left" w:pos="674"/>
              </w:tabs>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tc>
      </w:tr>
      <w:tr w:rsidR="00296CF7" w:rsidRPr="001C2014" w14:paraId="6D4CC676" w14:textId="77777777" w:rsidTr="00BC2D37">
        <w:trPr>
          <w:cantSplit/>
          <w:tblHeader/>
        </w:trPr>
        <w:tc>
          <w:tcPr>
            <w:tcW w:w="4394" w:type="dxa"/>
          </w:tcPr>
          <w:p w14:paraId="7FE50251" w14:textId="77777777" w:rsidR="00296CF7" w:rsidRPr="001C2014" w:rsidRDefault="00296CF7" w:rsidP="00B645E6">
            <w:pPr>
              <w:spacing w:line="240" w:lineRule="exact"/>
              <w:ind w:right="9"/>
              <w:rPr>
                <w:rFonts w:asciiTheme="majorBidi" w:hAnsiTheme="majorBidi" w:cstheme="majorBidi"/>
                <w:b/>
                <w:bCs/>
                <w:sz w:val="18"/>
                <w:szCs w:val="18"/>
                <w:lang w:val="fr-FR"/>
              </w:rPr>
            </w:pPr>
          </w:p>
        </w:tc>
        <w:tc>
          <w:tcPr>
            <w:tcW w:w="2070" w:type="dxa"/>
            <w:gridSpan w:val="3"/>
          </w:tcPr>
          <w:p w14:paraId="0F96D397" w14:textId="09BE96D9" w:rsidR="00296CF7" w:rsidRPr="001C2014" w:rsidRDefault="00296CF7" w:rsidP="00B645E6">
            <w:pPr>
              <w:spacing w:line="240" w:lineRule="exact"/>
              <w:jc w:val="center"/>
              <w:rPr>
                <w:rFonts w:asciiTheme="majorBidi" w:hAnsiTheme="majorBidi" w:cstheme="majorBidi"/>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80" w:type="dxa"/>
            <w:vAlign w:val="bottom"/>
          </w:tcPr>
          <w:p w14:paraId="28400C91" w14:textId="77777777" w:rsidR="00296CF7" w:rsidRPr="001C2014" w:rsidRDefault="00296CF7" w:rsidP="00B645E6">
            <w:pPr>
              <w:pStyle w:val="acctmergecolhdg"/>
              <w:spacing w:line="240" w:lineRule="exact"/>
              <w:ind w:left="-109" w:right="9"/>
              <w:rPr>
                <w:rFonts w:asciiTheme="majorBidi" w:hAnsiTheme="majorBidi" w:cstheme="majorBidi"/>
                <w:sz w:val="18"/>
                <w:szCs w:val="18"/>
                <w:lang w:val="en-US" w:bidi="th-TH"/>
              </w:rPr>
            </w:pPr>
          </w:p>
        </w:tc>
        <w:tc>
          <w:tcPr>
            <w:tcW w:w="2098" w:type="dxa"/>
            <w:gridSpan w:val="4"/>
          </w:tcPr>
          <w:p w14:paraId="3C2EDFCE" w14:textId="74045FB7" w:rsidR="00296CF7" w:rsidRPr="001C2014" w:rsidRDefault="00296CF7" w:rsidP="00B645E6">
            <w:pPr>
              <w:spacing w:line="240" w:lineRule="exact"/>
              <w:jc w:val="center"/>
              <w:rPr>
                <w:rFonts w:asciiTheme="majorBidi" w:hAnsiTheme="majorBidi" w:cstheme="majorBidi"/>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3074DA" w:rsidRPr="001C2014" w14:paraId="34F60E74" w14:textId="77777777" w:rsidTr="00A155A5">
        <w:trPr>
          <w:gridAfter w:val="1"/>
          <w:wAfter w:w="7" w:type="dxa"/>
          <w:cantSplit/>
          <w:tblHeader/>
        </w:trPr>
        <w:tc>
          <w:tcPr>
            <w:tcW w:w="4394" w:type="dxa"/>
            <w:vAlign w:val="bottom"/>
          </w:tcPr>
          <w:p w14:paraId="35669AE6" w14:textId="77777777" w:rsidR="003074DA" w:rsidRPr="001C2014" w:rsidRDefault="003074DA" w:rsidP="00B645E6">
            <w:pPr>
              <w:pStyle w:val="acctfourfigures"/>
              <w:tabs>
                <w:tab w:val="clear" w:pos="765"/>
              </w:tabs>
              <w:spacing w:line="240" w:lineRule="exact"/>
              <w:ind w:right="9"/>
              <w:rPr>
                <w:rFonts w:asciiTheme="majorBidi" w:hAnsiTheme="majorBidi" w:cstheme="majorBidi"/>
                <w:sz w:val="18"/>
                <w:szCs w:val="18"/>
              </w:rPr>
            </w:pPr>
          </w:p>
        </w:tc>
        <w:tc>
          <w:tcPr>
            <w:tcW w:w="990" w:type="dxa"/>
            <w:vAlign w:val="bottom"/>
          </w:tcPr>
          <w:p w14:paraId="3C51311D" w14:textId="16F741DD"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2023</w:t>
            </w:r>
          </w:p>
        </w:tc>
        <w:tc>
          <w:tcPr>
            <w:tcW w:w="180" w:type="dxa"/>
          </w:tcPr>
          <w:p w14:paraId="11D5EAEC"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900" w:type="dxa"/>
            <w:vAlign w:val="bottom"/>
          </w:tcPr>
          <w:p w14:paraId="56A21ADA" w14:textId="16F34AD4"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2022</w:t>
            </w:r>
          </w:p>
        </w:tc>
        <w:tc>
          <w:tcPr>
            <w:tcW w:w="180" w:type="dxa"/>
          </w:tcPr>
          <w:p w14:paraId="23ED031A"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921" w:type="dxa"/>
            <w:vAlign w:val="bottom"/>
          </w:tcPr>
          <w:p w14:paraId="569CB11E" w14:textId="35B7808E"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2023</w:t>
            </w:r>
          </w:p>
        </w:tc>
        <w:tc>
          <w:tcPr>
            <w:tcW w:w="180" w:type="dxa"/>
          </w:tcPr>
          <w:p w14:paraId="5443C056"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990" w:type="dxa"/>
            <w:vAlign w:val="bottom"/>
          </w:tcPr>
          <w:p w14:paraId="4636876C" w14:textId="64189591"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2022</w:t>
            </w:r>
          </w:p>
        </w:tc>
      </w:tr>
      <w:tr w:rsidR="00097019" w:rsidRPr="001C2014" w14:paraId="4ADD824C" w14:textId="77777777" w:rsidTr="00A155A5">
        <w:trPr>
          <w:gridAfter w:val="1"/>
          <w:wAfter w:w="7" w:type="dxa"/>
          <w:cantSplit/>
        </w:trPr>
        <w:tc>
          <w:tcPr>
            <w:tcW w:w="4394" w:type="dxa"/>
            <w:vAlign w:val="bottom"/>
          </w:tcPr>
          <w:p w14:paraId="5E955846" w14:textId="2B7D795D" w:rsidR="00097019" w:rsidRPr="001C2014" w:rsidRDefault="00097019" w:rsidP="00B645E6">
            <w:pPr>
              <w:pStyle w:val="BodyText"/>
              <w:spacing w:line="240" w:lineRule="exact"/>
              <w:ind w:right="-560" w:firstLine="11"/>
              <w:rPr>
                <w:rFonts w:asciiTheme="majorBidi" w:hAnsiTheme="majorBidi" w:cstheme="majorBidi"/>
                <w:sz w:val="18"/>
                <w:szCs w:val="18"/>
                <w:lang w:val="en-US"/>
              </w:rPr>
            </w:pPr>
            <w:r w:rsidRPr="001C2014">
              <w:rPr>
                <w:rFonts w:asciiTheme="majorBidi" w:hAnsiTheme="majorBidi" w:cstheme="majorBidi"/>
                <w:sz w:val="18"/>
                <w:szCs w:val="18"/>
              </w:rPr>
              <w:t xml:space="preserve">Defined benefit obligations at </w:t>
            </w:r>
            <w:r w:rsidRPr="001C2014">
              <w:rPr>
                <w:rFonts w:asciiTheme="majorBidi" w:hAnsiTheme="majorBidi" w:cstheme="majorBidi"/>
                <w:sz w:val="18"/>
                <w:szCs w:val="18"/>
                <w:lang w:val="en-US"/>
              </w:rPr>
              <w:t>the beginning of the year</w:t>
            </w:r>
          </w:p>
        </w:tc>
        <w:tc>
          <w:tcPr>
            <w:tcW w:w="990" w:type="dxa"/>
          </w:tcPr>
          <w:p w14:paraId="31B1730B" w14:textId="77777777"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p>
          <w:p w14:paraId="226850FF" w14:textId="7D8D368B" w:rsidR="00097019" w:rsidRPr="001C2014" w:rsidRDefault="00E62C3F"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 xml:space="preserve">   </w:t>
            </w:r>
            <w:r w:rsidR="00097019" w:rsidRPr="001C2014">
              <w:rPr>
                <w:rFonts w:asciiTheme="majorBidi" w:hAnsiTheme="majorBidi" w:cstheme="majorBidi"/>
                <w:b w:val="0"/>
                <w:bCs/>
                <w:sz w:val="18"/>
                <w:szCs w:val="18"/>
              </w:rPr>
              <w:t>4,4</w:t>
            </w:r>
            <w:r w:rsidR="0090784E" w:rsidRPr="001C2014">
              <w:rPr>
                <w:rFonts w:asciiTheme="majorBidi" w:hAnsiTheme="majorBidi" w:cstheme="majorBidi"/>
                <w:b w:val="0"/>
                <w:bCs/>
                <w:sz w:val="18"/>
                <w:szCs w:val="18"/>
              </w:rPr>
              <w:t>96</w:t>
            </w:r>
          </w:p>
        </w:tc>
        <w:tc>
          <w:tcPr>
            <w:tcW w:w="180" w:type="dxa"/>
          </w:tcPr>
          <w:p w14:paraId="3CE723F7"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p w14:paraId="16F7F8C4" w14:textId="1829A52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6E2E54E4" w14:textId="77777777" w:rsidR="00097019" w:rsidRPr="001C2014" w:rsidRDefault="00097019" w:rsidP="00A11A3B">
            <w:pPr>
              <w:pStyle w:val="acctmergecolhdg"/>
              <w:tabs>
                <w:tab w:val="decimal" w:pos="640"/>
              </w:tabs>
              <w:spacing w:line="240" w:lineRule="exact"/>
              <w:ind w:left="-245"/>
              <w:rPr>
                <w:rFonts w:asciiTheme="majorBidi" w:hAnsiTheme="majorBidi" w:cstheme="majorBidi"/>
                <w:b w:val="0"/>
                <w:bCs/>
                <w:sz w:val="18"/>
                <w:szCs w:val="18"/>
              </w:rPr>
            </w:pPr>
          </w:p>
          <w:p w14:paraId="420F3E89" w14:textId="027B91D0" w:rsidR="00097019" w:rsidRPr="001C2014" w:rsidRDefault="00097019" w:rsidP="00A11A3B">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5,173</w:t>
            </w:r>
          </w:p>
        </w:tc>
        <w:tc>
          <w:tcPr>
            <w:tcW w:w="180" w:type="dxa"/>
          </w:tcPr>
          <w:p w14:paraId="5DDEE49C"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3980374F" w14:textId="77777777" w:rsidR="00097019" w:rsidRPr="001C2014" w:rsidRDefault="00097019" w:rsidP="00A11A3B">
            <w:pPr>
              <w:pStyle w:val="acctmergecolhdg"/>
              <w:tabs>
                <w:tab w:val="decimal" w:pos="640"/>
              </w:tabs>
              <w:spacing w:line="240" w:lineRule="exact"/>
              <w:ind w:left="-245"/>
              <w:rPr>
                <w:rFonts w:asciiTheme="majorBidi" w:hAnsiTheme="majorBidi" w:cstheme="majorBidi"/>
                <w:b w:val="0"/>
                <w:bCs/>
                <w:sz w:val="18"/>
                <w:szCs w:val="18"/>
              </w:rPr>
            </w:pPr>
          </w:p>
          <w:p w14:paraId="4AF52284" w14:textId="2C627D70" w:rsidR="00097019" w:rsidRPr="001C2014" w:rsidRDefault="00097019" w:rsidP="00A11A3B">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4,41</w:t>
            </w:r>
            <w:r w:rsidR="00300FFD" w:rsidRPr="001C2014">
              <w:rPr>
                <w:rFonts w:asciiTheme="majorBidi" w:hAnsiTheme="majorBidi" w:cstheme="majorBidi"/>
                <w:b w:val="0"/>
                <w:bCs/>
                <w:sz w:val="18"/>
                <w:szCs w:val="18"/>
              </w:rPr>
              <w:t>4</w:t>
            </w:r>
          </w:p>
        </w:tc>
        <w:tc>
          <w:tcPr>
            <w:tcW w:w="180" w:type="dxa"/>
          </w:tcPr>
          <w:p w14:paraId="393A06BB"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0" w:type="dxa"/>
          </w:tcPr>
          <w:p w14:paraId="0690BA18" w14:textId="77777777"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p>
          <w:p w14:paraId="0221198A" w14:textId="720597D6" w:rsidR="00097019" w:rsidRPr="001C2014" w:rsidRDefault="005F5CDD" w:rsidP="00E62C3F">
            <w:pPr>
              <w:pStyle w:val="acctmergecolhdg"/>
              <w:tabs>
                <w:tab w:val="decimal" w:pos="640"/>
                <w:tab w:val="decimal" w:pos="738"/>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 xml:space="preserve">           </w:t>
            </w:r>
            <w:r w:rsidR="00097019" w:rsidRPr="001C2014">
              <w:rPr>
                <w:rFonts w:asciiTheme="majorBidi" w:hAnsiTheme="majorBidi" w:cstheme="majorBidi"/>
                <w:b w:val="0"/>
                <w:bCs/>
                <w:sz w:val="18"/>
                <w:szCs w:val="18"/>
              </w:rPr>
              <w:t>5,083</w:t>
            </w:r>
          </w:p>
        </w:tc>
      </w:tr>
      <w:tr w:rsidR="00097019" w:rsidRPr="001C2014" w14:paraId="621ED867" w14:textId="77777777" w:rsidTr="00A155A5">
        <w:trPr>
          <w:gridAfter w:val="1"/>
          <w:wAfter w:w="7" w:type="dxa"/>
          <w:cantSplit/>
        </w:trPr>
        <w:tc>
          <w:tcPr>
            <w:tcW w:w="4394" w:type="dxa"/>
            <w:vAlign w:val="bottom"/>
          </w:tcPr>
          <w:p w14:paraId="2A8B1E51" w14:textId="77777777" w:rsidR="00097019" w:rsidRPr="001C2014" w:rsidRDefault="00097019" w:rsidP="00B645E6">
            <w:pPr>
              <w:pStyle w:val="BodyText"/>
              <w:spacing w:line="240" w:lineRule="exact"/>
              <w:ind w:left="110" w:right="9" w:hanging="90"/>
              <w:rPr>
                <w:rFonts w:asciiTheme="majorBidi" w:hAnsiTheme="majorBidi" w:cstheme="majorBidi"/>
                <w:sz w:val="18"/>
                <w:szCs w:val="18"/>
                <w:lang w:val="en-US"/>
              </w:rPr>
            </w:pPr>
            <w:r w:rsidRPr="001C2014">
              <w:rPr>
                <w:rFonts w:asciiTheme="majorBidi" w:hAnsiTheme="majorBidi" w:cstheme="majorBidi"/>
                <w:sz w:val="18"/>
                <w:szCs w:val="18"/>
                <w:lang w:val="en-US"/>
              </w:rPr>
              <w:t xml:space="preserve">Defined benefit expense obligation recognized </w:t>
            </w:r>
          </w:p>
          <w:p w14:paraId="2EDC7C2C" w14:textId="0130070D" w:rsidR="00097019" w:rsidRPr="001C2014" w:rsidRDefault="00097019" w:rsidP="00B645E6">
            <w:pPr>
              <w:pStyle w:val="BodyText"/>
              <w:spacing w:line="240" w:lineRule="exact"/>
              <w:ind w:left="292" w:right="9" w:hanging="180"/>
              <w:rPr>
                <w:rFonts w:asciiTheme="majorBidi" w:hAnsiTheme="majorBidi" w:cstheme="majorBidi"/>
                <w:sz w:val="18"/>
                <w:szCs w:val="18"/>
                <w:lang w:val="en-US"/>
              </w:rPr>
            </w:pPr>
            <w:r w:rsidRPr="001C2014">
              <w:rPr>
                <w:rFonts w:asciiTheme="majorBidi" w:hAnsiTheme="majorBidi" w:cstheme="majorBidi"/>
                <w:sz w:val="18"/>
                <w:szCs w:val="18"/>
                <w:lang w:val="en-US"/>
              </w:rPr>
              <w:t>in profit or loss</w:t>
            </w:r>
          </w:p>
        </w:tc>
        <w:tc>
          <w:tcPr>
            <w:tcW w:w="990" w:type="dxa"/>
          </w:tcPr>
          <w:p w14:paraId="5B94774E" w14:textId="77777777" w:rsidR="00097019" w:rsidRPr="001C2014" w:rsidRDefault="00097019" w:rsidP="00C767BB">
            <w:pPr>
              <w:pStyle w:val="acctmergecolhdg"/>
              <w:tabs>
                <w:tab w:val="decimal" w:pos="640"/>
              </w:tabs>
              <w:spacing w:line="220" w:lineRule="exact"/>
              <w:ind w:right="-83"/>
              <w:rPr>
                <w:rFonts w:asciiTheme="majorBidi" w:hAnsiTheme="majorBidi" w:cstheme="majorBidi"/>
                <w:b w:val="0"/>
                <w:bCs/>
                <w:sz w:val="18"/>
                <w:szCs w:val="18"/>
              </w:rPr>
            </w:pPr>
          </w:p>
        </w:tc>
        <w:tc>
          <w:tcPr>
            <w:tcW w:w="180" w:type="dxa"/>
          </w:tcPr>
          <w:p w14:paraId="69B1C493"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63CF220D" w14:textId="77777777" w:rsidR="00097019" w:rsidRPr="001C2014" w:rsidRDefault="00097019" w:rsidP="00E50E28">
            <w:pPr>
              <w:pStyle w:val="acctmergecolhdg"/>
              <w:tabs>
                <w:tab w:val="decimal" w:pos="461"/>
              </w:tabs>
              <w:spacing w:line="240" w:lineRule="exact"/>
              <w:ind w:left="-245"/>
              <w:jc w:val="right"/>
              <w:rPr>
                <w:rFonts w:asciiTheme="majorBidi" w:hAnsiTheme="majorBidi" w:cstheme="majorBidi"/>
                <w:b w:val="0"/>
                <w:bCs/>
                <w:sz w:val="18"/>
                <w:szCs w:val="18"/>
              </w:rPr>
            </w:pPr>
          </w:p>
        </w:tc>
        <w:tc>
          <w:tcPr>
            <w:tcW w:w="180" w:type="dxa"/>
          </w:tcPr>
          <w:p w14:paraId="1C5A4715"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4E65BBDB" w14:textId="77777777"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p>
        </w:tc>
        <w:tc>
          <w:tcPr>
            <w:tcW w:w="180" w:type="dxa"/>
          </w:tcPr>
          <w:p w14:paraId="2FE4A87C"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0" w:type="dxa"/>
          </w:tcPr>
          <w:p w14:paraId="72207469" w14:textId="77777777" w:rsidR="00097019" w:rsidRPr="001C2014" w:rsidRDefault="00097019" w:rsidP="00B645E6">
            <w:pPr>
              <w:pStyle w:val="acctmergecolhdg"/>
              <w:tabs>
                <w:tab w:val="decimal" w:pos="738"/>
              </w:tabs>
              <w:spacing w:line="240" w:lineRule="exact"/>
              <w:ind w:left="-245" w:right="85"/>
              <w:jc w:val="right"/>
              <w:rPr>
                <w:rFonts w:asciiTheme="majorBidi" w:hAnsiTheme="majorBidi" w:cstheme="majorBidi"/>
                <w:b w:val="0"/>
                <w:bCs/>
                <w:sz w:val="18"/>
                <w:szCs w:val="18"/>
              </w:rPr>
            </w:pPr>
          </w:p>
        </w:tc>
      </w:tr>
      <w:tr w:rsidR="00097019" w:rsidRPr="001C2014" w14:paraId="6A12BC09" w14:textId="77777777" w:rsidTr="00A155A5">
        <w:trPr>
          <w:gridAfter w:val="1"/>
          <w:wAfter w:w="7" w:type="dxa"/>
          <w:cantSplit/>
        </w:trPr>
        <w:tc>
          <w:tcPr>
            <w:tcW w:w="4394" w:type="dxa"/>
            <w:vAlign w:val="bottom"/>
          </w:tcPr>
          <w:p w14:paraId="5460D5C9" w14:textId="77777777" w:rsidR="00097019" w:rsidRPr="001C2014" w:rsidRDefault="00097019" w:rsidP="00B645E6">
            <w:pPr>
              <w:pStyle w:val="acctfourfigures"/>
              <w:spacing w:line="240" w:lineRule="exact"/>
              <w:ind w:left="191" w:right="9" w:firstLine="11"/>
              <w:rPr>
                <w:rFonts w:asciiTheme="majorBidi" w:hAnsiTheme="majorBidi" w:cstheme="majorBidi"/>
                <w:sz w:val="18"/>
                <w:szCs w:val="18"/>
                <w:lang w:bidi="th-TH"/>
              </w:rPr>
            </w:pPr>
            <w:r w:rsidRPr="001C2014">
              <w:rPr>
                <w:rFonts w:asciiTheme="majorBidi" w:hAnsiTheme="majorBidi" w:cstheme="majorBidi"/>
                <w:sz w:val="18"/>
                <w:szCs w:val="18"/>
                <w:lang w:bidi="th-TH"/>
              </w:rPr>
              <w:t xml:space="preserve">Current service costs </w:t>
            </w:r>
          </w:p>
        </w:tc>
        <w:tc>
          <w:tcPr>
            <w:tcW w:w="990" w:type="dxa"/>
          </w:tcPr>
          <w:p w14:paraId="21F66F37" w14:textId="16A1621B" w:rsidR="00097019" w:rsidRPr="001C2014" w:rsidRDefault="0090784E" w:rsidP="00A11A3B">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1</w:t>
            </w:r>
            <w:r w:rsidR="00566DF7" w:rsidRPr="001C2014">
              <w:rPr>
                <w:rFonts w:asciiTheme="majorBidi" w:hAnsiTheme="majorBidi" w:cstheme="majorBidi"/>
                <w:b w:val="0"/>
                <w:bCs/>
                <w:sz w:val="18"/>
                <w:szCs w:val="18"/>
              </w:rPr>
              <w:t>79</w:t>
            </w:r>
          </w:p>
        </w:tc>
        <w:tc>
          <w:tcPr>
            <w:tcW w:w="180" w:type="dxa"/>
          </w:tcPr>
          <w:p w14:paraId="061559BD"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7C206972" w14:textId="58DF70AB"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203</w:t>
            </w:r>
          </w:p>
        </w:tc>
        <w:tc>
          <w:tcPr>
            <w:tcW w:w="180" w:type="dxa"/>
          </w:tcPr>
          <w:p w14:paraId="027A26B1"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232AF38C" w14:textId="3418C6E9"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1</w:t>
            </w:r>
            <w:r w:rsidR="00566DF7" w:rsidRPr="001C2014">
              <w:rPr>
                <w:rFonts w:asciiTheme="majorBidi" w:hAnsiTheme="majorBidi" w:cstheme="majorBidi"/>
                <w:b w:val="0"/>
                <w:bCs/>
                <w:sz w:val="18"/>
                <w:szCs w:val="18"/>
              </w:rPr>
              <w:t>76</w:t>
            </w:r>
          </w:p>
        </w:tc>
        <w:tc>
          <w:tcPr>
            <w:tcW w:w="180" w:type="dxa"/>
          </w:tcPr>
          <w:p w14:paraId="41CE11E3"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0" w:type="dxa"/>
          </w:tcPr>
          <w:p w14:paraId="1990FBA6" w14:textId="4D8268AB"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185</w:t>
            </w:r>
          </w:p>
        </w:tc>
      </w:tr>
      <w:tr w:rsidR="00097019" w:rsidRPr="001C2014" w14:paraId="369A5AE7" w14:textId="77777777" w:rsidTr="00A155A5">
        <w:trPr>
          <w:gridAfter w:val="1"/>
          <w:wAfter w:w="7" w:type="dxa"/>
          <w:cantSplit/>
        </w:trPr>
        <w:tc>
          <w:tcPr>
            <w:tcW w:w="4394" w:type="dxa"/>
            <w:vAlign w:val="bottom"/>
          </w:tcPr>
          <w:p w14:paraId="6BC48FF7" w14:textId="77777777" w:rsidR="00097019" w:rsidRPr="001C2014" w:rsidRDefault="00097019" w:rsidP="00B645E6">
            <w:pPr>
              <w:pStyle w:val="acctfourfigures"/>
              <w:spacing w:line="240" w:lineRule="exact"/>
              <w:ind w:left="191" w:right="9" w:firstLine="11"/>
              <w:rPr>
                <w:rFonts w:asciiTheme="majorBidi" w:hAnsiTheme="majorBidi" w:cstheme="majorBidi"/>
                <w:sz w:val="18"/>
                <w:szCs w:val="18"/>
                <w:lang w:bidi="th-TH"/>
              </w:rPr>
            </w:pPr>
            <w:r w:rsidRPr="001C2014">
              <w:rPr>
                <w:rFonts w:asciiTheme="majorBidi" w:hAnsiTheme="majorBidi" w:cstheme="majorBidi"/>
                <w:sz w:val="18"/>
                <w:szCs w:val="18"/>
                <w:lang w:bidi="th-TH"/>
              </w:rPr>
              <w:t>Interest costs</w:t>
            </w:r>
          </w:p>
        </w:tc>
        <w:tc>
          <w:tcPr>
            <w:tcW w:w="990" w:type="dxa"/>
          </w:tcPr>
          <w:p w14:paraId="6ED3E9BE" w14:textId="5B7866AE" w:rsidR="00097019" w:rsidRPr="001C2014" w:rsidRDefault="00097019" w:rsidP="00A11A3B">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112</w:t>
            </w:r>
          </w:p>
        </w:tc>
        <w:tc>
          <w:tcPr>
            <w:tcW w:w="180" w:type="dxa"/>
          </w:tcPr>
          <w:p w14:paraId="52BB1755"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6E7AF4B6" w14:textId="7D711AD1"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95</w:t>
            </w:r>
          </w:p>
        </w:tc>
        <w:tc>
          <w:tcPr>
            <w:tcW w:w="180" w:type="dxa"/>
          </w:tcPr>
          <w:p w14:paraId="7E0AEC57"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0419BA1F" w14:textId="23A09F09"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111</w:t>
            </w:r>
          </w:p>
        </w:tc>
        <w:tc>
          <w:tcPr>
            <w:tcW w:w="180" w:type="dxa"/>
          </w:tcPr>
          <w:p w14:paraId="6A05FC1E"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0" w:type="dxa"/>
          </w:tcPr>
          <w:p w14:paraId="02A60855" w14:textId="672AF919"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94</w:t>
            </w:r>
          </w:p>
        </w:tc>
      </w:tr>
      <w:tr w:rsidR="00097019" w:rsidRPr="001C2014" w14:paraId="46AC60C1" w14:textId="77777777" w:rsidTr="00A155A5">
        <w:trPr>
          <w:gridAfter w:val="1"/>
          <w:wAfter w:w="7" w:type="dxa"/>
          <w:cantSplit/>
        </w:trPr>
        <w:tc>
          <w:tcPr>
            <w:tcW w:w="4394" w:type="dxa"/>
            <w:vAlign w:val="bottom"/>
          </w:tcPr>
          <w:p w14:paraId="5A9E2856" w14:textId="77777777" w:rsidR="00097019" w:rsidRPr="001C2014" w:rsidRDefault="00097019" w:rsidP="00B645E6">
            <w:pPr>
              <w:pStyle w:val="acctfourfigures"/>
              <w:spacing w:line="240" w:lineRule="exact"/>
              <w:ind w:left="191" w:right="9" w:firstLine="11"/>
              <w:rPr>
                <w:rFonts w:asciiTheme="majorBidi" w:hAnsiTheme="majorBidi" w:cstheme="majorBidi"/>
                <w:sz w:val="18"/>
                <w:szCs w:val="18"/>
                <w:cs/>
                <w:lang w:bidi="th-TH"/>
              </w:rPr>
            </w:pPr>
            <w:r w:rsidRPr="001C2014">
              <w:rPr>
                <w:rFonts w:asciiTheme="majorBidi" w:hAnsiTheme="majorBidi" w:cstheme="majorBidi"/>
                <w:sz w:val="18"/>
                <w:szCs w:val="18"/>
                <w:lang w:bidi="th-TH"/>
              </w:rPr>
              <w:t>Past service costs</w:t>
            </w:r>
          </w:p>
        </w:tc>
        <w:tc>
          <w:tcPr>
            <w:tcW w:w="990" w:type="dxa"/>
          </w:tcPr>
          <w:p w14:paraId="007E429D" w14:textId="25FF9CB8" w:rsidR="00097019" w:rsidRPr="001C2014" w:rsidRDefault="000E2DBA" w:rsidP="00A11A3B">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 xml:space="preserve">   </w:t>
            </w:r>
            <w:r w:rsidR="00566DF7" w:rsidRPr="001C2014">
              <w:rPr>
                <w:rFonts w:asciiTheme="majorBidi" w:hAnsiTheme="majorBidi" w:cstheme="majorBidi"/>
                <w:b w:val="0"/>
                <w:bCs/>
                <w:sz w:val="18"/>
                <w:szCs w:val="18"/>
              </w:rPr>
              <w:t>(18)</w:t>
            </w:r>
          </w:p>
        </w:tc>
        <w:tc>
          <w:tcPr>
            <w:tcW w:w="180" w:type="dxa"/>
          </w:tcPr>
          <w:p w14:paraId="06CE2C93"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2E90A4F9" w14:textId="729354F1"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 xml:space="preserve">           (219)           </w:t>
            </w:r>
          </w:p>
        </w:tc>
        <w:tc>
          <w:tcPr>
            <w:tcW w:w="180" w:type="dxa"/>
          </w:tcPr>
          <w:p w14:paraId="7E15B1D1"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2153A0D1" w14:textId="4C9B7D2B"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 xml:space="preserve">       </w:t>
            </w:r>
            <w:r w:rsidR="00A155A5" w:rsidRPr="001C2014">
              <w:rPr>
                <w:rFonts w:asciiTheme="majorBidi" w:hAnsiTheme="majorBidi" w:cstheme="majorBidi"/>
                <w:b w:val="0"/>
                <w:bCs/>
                <w:sz w:val="18"/>
                <w:szCs w:val="18"/>
              </w:rPr>
              <w:t xml:space="preserve">   </w:t>
            </w:r>
            <w:r w:rsidRPr="001C2014">
              <w:rPr>
                <w:rFonts w:asciiTheme="majorBidi" w:hAnsiTheme="majorBidi" w:cstheme="majorBidi"/>
                <w:b w:val="0"/>
                <w:bCs/>
                <w:sz w:val="18"/>
                <w:szCs w:val="18"/>
              </w:rPr>
              <w:t xml:space="preserve"> </w:t>
            </w:r>
            <w:r w:rsidR="00A155A5" w:rsidRPr="001C2014">
              <w:rPr>
                <w:rFonts w:asciiTheme="majorBidi" w:hAnsiTheme="majorBidi" w:cstheme="majorBidi"/>
                <w:b w:val="0"/>
                <w:bCs/>
                <w:sz w:val="18"/>
                <w:szCs w:val="18"/>
              </w:rPr>
              <w:t xml:space="preserve"> </w:t>
            </w:r>
            <w:r w:rsidR="00566DF7" w:rsidRPr="001C2014">
              <w:rPr>
                <w:rFonts w:asciiTheme="majorBidi" w:hAnsiTheme="majorBidi" w:cstheme="majorBidi"/>
                <w:b w:val="0"/>
                <w:bCs/>
                <w:sz w:val="18"/>
                <w:szCs w:val="18"/>
              </w:rPr>
              <w:t>(18)</w:t>
            </w:r>
            <w:r w:rsidRPr="001C2014">
              <w:rPr>
                <w:rFonts w:asciiTheme="majorBidi" w:hAnsiTheme="majorBidi" w:cstheme="majorBidi"/>
                <w:b w:val="0"/>
                <w:bCs/>
                <w:sz w:val="18"/>
                <w:szCs w:val="18"/>
              </w:rPr>
              <w:t xml:space="preserve">           </w:t>
            </w:r>
          </w:p>
        </w:tc>
        <w:tc>
          <w:tcPr>
            <w:tcW w:w="180" w:type="dxa"/>
          </w:tcPr>
          <w:p w14:paraId="204D33CA"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0" w:type="dxa"/>
          </w:tcPr>
          <w:p w14:paraId="4CC89942" w14:textId="6D2B10EC"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 xml:space="preserve"> (219)</w:t>
            </w:r>
          </w:p>
        </w:tc>
      </w:tr>
      <w:tr w:rsidR="00097019" w:rsidRPr="001C2014" w14:paraId="43DC6D27" w14:textId="77777777" w:rsidTr="00A155A5">
        <w:trPr>
          <w:gridAfter w:val="1"/>
          <w:wAfter w:w="7" w:type="dxa"/>
          <w:cantSplit/>
        </w:trPr>
        <w:tc>
          <w:tcPr>
            <w:tcW w:w="4394" w:type="dxa"/>
            <w:vAlign w:val="bottom"/>
          </w:tcPr>
          <w:p w14:paraId="5E08958B" w14:textId="24C6FF7F" w:rsidR="00097019" w:rsidRPr="001C2014" w:rsidRDefault="00097019" w:rsidP="00B645E6">
            <w:pPr>
              <w:pStyle w:val="acctfourfigures"/>
              <w:spacing w:line="240" w:lineRule="exact"/>
              <w:ind w:left="292" w:right="9" w:hanging="90"/>
              <w:rPr>
                <w:rFonts w:asciiTheme="majorBidi" w:hAnsiTheme="majorBidi" w:cstheme="majorBidi"/>
                <w:sz w:val="18"/>
                <w:szCs w:val="18"/>
                <w:lang w:bidi="th-TH"/>
              </w:rPr>
            </w:pPr>
            <w:r w:rsidRPr="001C2014">
              <w:rPr>
                <w:rFonts w:asciiTheme="majorBidi" w:hAnsiTheme="majorBidi" w:cstheme="majorBidi"/>
                <w:sz w:val="18"/>
                <w:szCs w:val="18"/>
              </w:rPr>
              <w:t>Actuarial (gain)</w:t>
            </w:r>
            <w:r w:rsidRPr="001C2014">
              <w:rPr>
                <w:rFonts w:asciiTheme="majorBidi" w:hAnsiTheme="majorBidi" w:cstheme="majorBidi"/>
                <w:sz w:val="18"/>
                <w:szCs w:val="18"/>
                <w:lang w:bidi="th-TH"/>
              </w:rPr>
              <w:t xml:space="preserve"> loss from other long-term benefits</w:t>
            </w:r>
          </w:p>
        </w:tc>
        <w:tc>
          <w:tcPr>
            <w:tcW w:w="990" w:type="dxa"/>
          </w:tcPr>
          <w:p w14:paraId="0A5DCFA3" w14:textId="2E4225C6" w:rsidR="00097019" w:rsidRPr="001C2014" w:rsidRDefault="0090784E" w:rsidP="00A11A3B">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5</w:t>
            </w:r>
          </w:p>
        </w:tc>
        <w:tc>
          <w:tcPr>
            <w:tcW w:w="180" w:type="dxa"/>
          </w:tcPr>
          <w:p w14:paraId="4BF36765"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53D27CF6" w14:textId="2B794C73"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 xml:space="preserve">   (2)</w:t>
            </w:r>
          </w:p>
        </w:tc>
        <w:tc>
          <w:tcPr>
            <w:tcW w:w="180" w:type="dxa"/>
          </w:tcPr>
          <w:p w14:paraId="4D10B917"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15998B63" w14:textId="6095A854"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w:t>
            </w:r>
          </w:p>
        </w:tc>
        <w:tc>
          <w:tcPr>
            <w:tcW w:w="180" w:type="dxa"/>
          </w:tcPr>
          <w:p w14:paraId="3E851B3F"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0" w:type="dxa"/>
          </w:tcPr>
          <w:p w14:paraId="13732844" w14:textId="1AA62825"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(2)</w:t>
            </w:r>
          </w:p>
        </w:tc>
      </w:tr>
      <w:tr w:rsidR="00097019" w:rsidRPr="001C2014" w14:paraId="0313A9D5" w14:textId="77777777" w:rsidTr="00A155A5">
        <w:trPr>
          <w:gridAfter w:val="1"/>
          <w:wAfter w:w="7" w:type="dxa"/>
          <w:cantSplit/>
        </w:trPr>
        <w:tc>
          <w:tcPr>
            <w:tcW w:w="4394" w:type="dxa"/>
          </w:tcPr>
          <w:p w14:paraId="7A5450B3" w14:textId="77777777" w:rsidR="00097019" w:rsidRPr="001C2014" w:rsidRDefault="00097019" w:rsidP="00B645E6">
            <w:pPr>
              <w:pStyle w:val="BodyText"/>
              <w:tabs>
                <w:tab w:val="clear" w:pos="450"/>
                <w:tab w:val="left" w:pos="0"/>
              </w:tabs>
              <w:spacing w:line="240" w:lineRule="exact"/>
              <w:ind w:right="9" w:firstLine="19"/>
              <w:jc w:val="left"/>
              <w:rPr>
                <w:rFonts w:asciiTheme="majorBidi" w:eastAsia="BrowalliaUPC" w:hAnsiTheme="majorBidi" w:cstheme="majorBidi"/>
                <w:sz w:val="18"/>
                <w:szCs w:val="18"/>
                <w:cs/>
                <w:lang w:val="en-GB"/>
              </w:rPr>
            </w:pPr>
            <w:r w:rsidRPr="001C2014">
              <w:rPr>
                <w:rFonts w:asciiTheme="majorBidi" w:eastAsia="BrowalliaUPC" w:hAnsiTheme="majorBidi" w:cstheme="majorBidi"/>
                <w:sz w:val="18"/>
                <w:szCs w:val="18"/>
                <w:lang w:val="en-GB"/>
              </w:rPr>
              <w:t>Actuarial (gain) loss -</w:t>
            </w:r>
            <w:r w:rsidRPr="001C2014">
              <w:rPr>
                <w:rFonts w:asciiTheme="majorBidi" w:eastAsia="BrowalliaUPC" w:hAnsiTheme="majorBidi" w:cstheme="majorBidi"/>
                <w:sz w:val="18"/>
                <w:szCs w:val="18"/>
                <w:cs/>
                <w:lang w:val="en-GB"/>
              </w:rPr>
              <w:t xml:space="preserve"> </w:t>
            </w:r>
            <w:r w:rsidRPr="001C2014">
              <w:rPr>
                <w:rFonts w:asciiTheme="majorBidi" w:eastAsia="BrowalliaUPC" w:hAnsiTheme="majorBidi" w:cstheme="majorBidi"/>
                <w:sz w:val="18"/>
                <w:szCs w:val="18"/>
                <w:cs/>
                <w:lang w:val="th-TH"/>
              </w:rPr>
              <w:t xml:space="preserve">recognized in </w:t>
            </w:r>
            <w:r w:rsidRPr="001C2014">
              <w:rPr>
                <w:rFonts w:asciiTheme="majorBidi" w:eastAsia="SimSun" w:hAnsiTheme="majorBidi" w:cstheme="majorBidi"/>
                <w:sz w:val="18"/>
                <w:szCs w:val="18"/>
                <w:cs/>
                <w:lang w:val="th-TH"/>
              </w:rPr>
              <w:br/>
              <w:t xml:space="preserve">   </w:t>
            </w:r>
            <w:r w:rsidRPr="001C2014">
              <w:rPr>
                <w:rFonts w:asciiTheme="majorBidi" w:eastAsia="BrowalliaUPC" w:hAnsiTheme="majorBidi" w:cstheme="majorBidi"/>
                <w:sz w:val="18"/>
                <w:szCs w:val="18"/>
                <w:cs/>
                <w:lang w:val="th-TH"/>
              </w:rPr>
              <w:t>other comprehensive income</w:t>
            </w:r>
          </w:p>
        </w:tc>
        <w:tc>
          <w:tcPr>
            <w:tcW w:w="990" w:type="dxa"/>
          </w:tcPr>
          <w:p w14:paraId="0FA8D393" w14:textId="2970DD3B" w:rsidR="00097019" w:rsidRPr="001C2014" w:rsidRDefault="00097019" w:rsidP="00B645E6">
            <w:pPr>
              <w:pStyle w:val="acctmergecolhdg"/>
              <w:tabs>
                <w:tab w:val="decimal" w:pos="670"/>
              </w:tabs>
              <w:spacing w:line="240" w:lineRule="exact"/>
              <w:ind w:left="-245" w:right="85"/>
              <w:jc w:val="right"/>
              <w:rPr>
                <w:rFonts w:asciiTheme="majorBidi" w:hAnsiTheme="majorBidi" w:cstheme="majorBidi"/>
                <w:b w:val="0"/>
                <w:bCs/>
                <w:sz w:val="18"/>
                <w:szCs w:val="18"/>
              </w:rPr>
            </w:pPr>
          </w:p>
        </w:tc>
        <w:tc>
          <w:tcPr>
            <w:tcW w:w="180" w:type="dxa"/>
          </w:tcPr>
          <w:p w14:paraId="5AC95B48"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79BFD1CA" w14:textId="6486FBA5"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p>
        </w:tc>
        <w:tc>
          <w:tcPr>
            <w:tcW w:w="180" w:type="dxa"/>
          </w:tcPr>
          <w:p w14:paraId="4EE01D28"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06CB5B3B" w14:textId="36CFFF6E"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p>
        </w:tc>
        <w:tc>
          <w:tcPr>
            <w:tcW w:w="180" w:type="dxa"/>
          </w:tcPr>
          <w:p w14:paraId="427795CA"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0" w:type="dxa"/>
          </w:tcPr>
          <w:p w14:paraId="00BA386F" w14:textId="3902ADBD"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p>
        </w:tc>
      </w:tr>
      <w:tr w:rsidR="00097019" w:rsidRPr="001C2014" w14:paraId="19EE97E9" w14:textId="77777777" w:rsidTr="00A155A5">
        <w:trPr>
          <w:gridAfter w:val="1"/>
          <w:wAfter w:w="7" w:type="dxa"/>
          <w:cantSplit/>
        </w:trPr>
        <w:tc>
          <w:tcPr>
            <w:tcW w:w="4394" w:type="dxa"/>
          </w:tcPr>
          <w:p w14:paraId="24670A00" w14:textId="77777777" w:rsidR="00097019" w:rsidRPr="001C2014" w:rsidRDefault="00097019" w:rsidP="00B645E6">
            <w:pPr>
              <w:pStyle w:val="acctfourfigures"/>
              <w:spacing w:line="240" w:lineRule="exact"/>
              <w:ind w:left="191" w:right="9" w:firstLine="11"/>
              <w:rPr>
                <w:rFonts w:asciiTheme="majorBidi" w:hAnsiTheme="majorBidi" w:cstheme="majorBidi"/>
                <w:sz w:val="18"/>
                <w:szCs w:val="18"/>
                <w:rtl/>
                <w:cs/>
                <w:lang w:val="en-US" w:bidi="th-TH"/>
              </w:rPr>
            </w:pPr>
            <w:r w:rsidRPr="001C2014">
              <w:rPr>
                <w:rFonts w:asciiTheme="majorBidi" w:hAnsiTheme="majorBidi" w:cstheme="majorBidi"/>
                <w:sz w:val="18"/>
                <w:szCs w:val="18"/>
                <w:lang w:val="en-US" w:bidi="th-TH"/>
              </w:rPr>
              <w:t>Arising from experience adjustments</w:t>
            </w:r>
          </w:p>
        </w:tc>
        <w:tc>
          <w:tcPr>
            <w:tcW w:w="990" w:type="dxa"/>
          </w:tcPr>
          <w:p w14:paraId="1FF77B21" w14:textId="1B4AFC0D" w:rsidR="00097019" w:rsidRPr="001C2014" w:rsidRDefault="0090784E" w:rsidP="00A11A3B">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27</w:t>
            </w:r>
            <w:r w:rsidR="00B1391E" w:rsidRPr="001C2014">
              <w:rPr>
                <w:rFonts w:asciiTheme="majorBidi" w:hAnsiTheme="majorBidi" w:cstheme="majorBidi"/>
                <w:b w:val="0"/>
                <w:bCs/>
                <w:sz w:val="18"/>
                <w:szCs w:val="18"/>
              </w:rPr>
              <w:t>8</w:t>
            </w:r>
          </w:p>
        </w:tc>
        <w:tc>
          <w:tcPr>
            <w:tcW w:w="180" w:type="dxa"/>
          </w:tcPr>
          <w:p w14:paraId="743B5300" w14:textId="6850C55B"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22EC1D6D" w14:textId="4E43FAAF"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(544)</w:t>
            </w:r>
          </w:p>
        </w:tc>
        <w:tc>
          <w:tcPr>
            <w:tcW w:w="180" w:type="dxa"/>
          </w:tcPr>
          <w:p w14:paraId="5731A88D"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271C0DC7" w14:textId="47AAAEF2" w:rsidR="00097019" w:rsidRPr="001C2014" w:rsidRDefault="0046736D"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275</w:t>
            </w:r>
          </w:p>
        </w:tc>
        <w:tc>
          <w:tcPr>
            <w:tcW w:w="180" w:type="dxa"/>
          </w:tcPr>
          <w:p w14:paraId="7A495BFD"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0" w:type="dxa"/>
          </w:tcPr>
          <w:p w14:paraId="6B5AEACD" w14:textId="17E20173"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(527)</w:t>
            </w:r>
          </w:p>
        </w:tc>
      </w:tr>
      <w:tr w:rsidR="00097019" w:rsidRPr="001C2014" w14:paraId="64BE5FA7" w14:textId="77777777" w:rsidTr="00A155A5">
        <w:trPr>
          <w:gridAfter w:val="1"/>
          <w:wAfter w:w="7" w:type="dxa"/>
          <w:cantSplit/>
        </w:trPr>
        <w:tc>
          <w:tcPr>
            <w:tcW w:w="4394" w:type="dxa"/>
          </w:tcPr>
          <w:p w14:paraId="4961E644" w14:textId="77777777" w:rsidR="00097019" w:rsidRPr="001C2014" w:rsidRDefault="00097019" w:rsidP="00B645E6">
            <w:pPr>
              <w:pStyle w:val="acctfourfigures"/>
              <w:spacing w:line="240" w:lineRule="exact"/>
              <w:ind w:left="191" w:right="9" w:firstLine="11"/>
              <w:rPr>
                <w:rFonts w:asciiTheme="majorBidi" w:hAnsiTheme="majorBidi" w:cstheme="majorBidi"/>
                <w:sz w:val="18"/>
                <w:szCs w:val="18"/>
                <w:rtl/>
                <w:cs/>
              </w:rPr>
            </w:pPr>
            <w:r w:rsidRPr="001C2014">
              <w:rPr>
                <w:rFonts w:asciiTheme="majorBidi" w:hAnsiTheme="majorBidi" w:cstheme="majorBidi"/>
                <w:sz w:val="18"/>
                <w:szCs w:val="18"/>
                <w:lang w:bidi="th-TH"/>
              </w:rPr>
              <w:t>Arising from financial assumptions</w:t>
            </w:r>
          </w:p>
        </w:tc>
        <w:tc>
          <w:tcPr>
            <w:tcW w:w="990" w:type="dxa"/>
          </w:tcPr>
          <w:p w14:paraId="4BCB96BE" w14:textId="678EC5E9" w:rsidR="00097019" w:rsidRPr="001C2014" w:rsidRDefault="0090784E" w:rsidP="00A11A3B">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(30)</w:t>
            </w:r>
          </w:p>
        </w:tc>
        <w:tc>
          <w:tcPr>
            <w:tcW w:w="180" w:type="dxa"/>
          </w:tcPr>
          <w:p w14:paraId="5C62E145"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586903A2" w14:textId="6ECCBCC5"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(49)</w:t>
            </w:r>
          </w:p>
        </w:tc>
        <w:tc>
          <w:tcPr>
            <w:tcW w:w="180" w:type="dxa"/>
          </w:tcPr>
          <w:p w14:paraId="4FBD4973"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2BB79453" w14:textId="5ED12318" w:rsidR="00097019" w:rsidRPr="001C2014" w:rsidRDefault="0046736D"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(29)</w:t>
            </w:r>
          </w:p>
        </w:tc>
        <w:tc>
          <w:tcPr>
            <w:tcW w:w="180" w:type="dxa"/>
          </w:tcPr>
          <w:p w14:paraId="3CC1FBEF"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0" w:type="dxa"/>
          </w:tcPr>
          <w:p w14:paraId="78EADA1C" w14:textId="40EAE7EC"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(43)</w:t>
            </w:r>
          </w:p>
        </w:tc>
      </w:tr>
      <w:tr w:rsidR="00097019" w:rsidRPr="001C2014" w14:paraId="70FD25B4" w14:textId="77777777" w:rsidTr="00A155A5">
        <w:trPr>
          <w:cantSplit/>
        </w:trPr>
        <w:tc>
          <w:tcPr>
            <w:tcW w:w="4394" w:type="dxa"/>
          </w:tcPr>
          <w:p w14:paraId="260C53F1" w14:textId="484747E0" w:rsidR="00097019" w:rsidRPr="001C2014" w:rsidRDefault="00097019" w:rsidP="00B645E6">
            <w:pPr>
              <w:pStyle w:val="acctfourfigures"/>
              <w:spacing w:line="240" w:lineRule="exact"/>
              <w:ind w:right="9"/>
              <w:rPr>
                <w:rFonts w:asciiTheme="majorBidi" w:hAnsiTheme="majorBidi" w:cstheme="majorBidi"/>
                <w:sz w:val="18"/>
                <w:szCs w:val="18"/>
                <w:lang w:bidi="th-TH"/>
              </w:rPr>
            </w:pPr>
            <w:r w:rsidRPr="001C2014">
              <w:rPr>
                <w:rFonts w:asciiTheme="majorBidi" w:hAnsiTheme="majorBidi" w:cstheme="majorBidi"/>
                <w:sz w:val="18"/>
                <w:szCs w:val="18"/>
                <w:lang w:bidi="th-TH"/>
              </w:rPr>
              <w:t>Classified as accrued employee benefits</w:t>
            </w:r>
          </w:p>
        </w:tc>
        <w:tc>
          <w:tcPr>
            <w:tcW w:w="990" w:type="dxa"/>
          </w:tcPr>
          <w:p w14:paraId="41FD195F" w14:textId="604BDCBA" w:rsidR="00097019" w:rsidRPr="001C2014" w:rsidRDefault="00A01455" w:rsidP="00B645E6">
            <w:pPr>
              <w:pStyle w:val="acctmergecolhdg"/>
              <w:spacing w:line="240" w:lineRule="exact"/>
              <w:ind w:right="65"/>
              <w:rPr>
                <w:rFonts w:asciiTheme="majorBidi" w:hAnsiTheme="majorBidi" w:cstheme="majorBidi"/>
                <w:b w:val="0"/>
                <w:bCs/>
                <w:color w:val="000000" w:themeColor="text1"/>
                <w:sz w:val="18"/>
                <w:szCs w:val="18"/>
                <w:lang w:val="en-US"/>
              </w:rPr>
            </w:pPr>
            <w:r w:rsidRPr="001C2014">
              <w:rPr>
                <w:rFonts w:asciiTheme="majorBidi" w:hAnsiTheme="majorBidi" w:cstheme="majorBidi"/>
                <w:b w:val="0"/>
                <w:bCs/>
                <w:color w:val="000000" w:themeColor="text1"/>
                <w:sz w:val="18"/>
                <w:szCs w:val="18"/>
                <w:lang w:val="en-US"/>
              </w:rPr>
              <w:t>-</w:t>
            </w:r>
          </w:p>
        </w:tc>
        <w:tc>
          <w:tcPr>
            <w:tcW w:w="180" w:type="dxa"/>
          </w:tcPr>
          <w:p w14:paraId="25C31CAB"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492F86B7" w14:textId="32EEE400"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(25)</w:t>
            </w:r>
          </w:p>
        </w:tc>
        <w:tc>
          <w:tcPr>
            <w:tcW w:w="180" w:type="dxa"/>
          </w:tcPr>
          <w:p w14:paraId="3F4FF5F8"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799BFC9D" w14:textId="1E3B4927" w:rsidR="00097019" w:rsidRPr="001C2014" w:rsidRDefault="00A01455"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w:t>
            </w:r>
          </w:p>
        </w:tc>
        <w:tc>
          <w:tcPr>
            <w:tcW w:w="180" w:type="dxa"/>
          </w:tcPr>
          <w:p w14:paraId="703704D9"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7" w:type="dxa"/>
            <w:gridSpan w:val="2"/>
          </w:tcPr>
          <w:p w14:paraId="09C1F5BE" w14:textId="62EAA624"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(25)</w:t>
            </w:r>
          </w:p>
        </w:tc>
      </w:tr>
      <w:tr w:rsidR="00097019" w:rsidRPr="001C2014" w14:paraId="132234A6" w14:textId="77777777" w:rsidTr="00A155A5">
        <w:trPr>
          <w:gridAfter w:val="1"/>
          <w:wAfter w:w="7" w:type="dxa"/>
          <w:cantSplit/>
        </w:trPr>
        <w:tc>
          <w:tcPr>
            <w:tcW w:w="4394" w:type="dxa"/>
          </w:tcPr>
          <w:p w14:paraId="766870B1" w14:textId="77777777" w:rsidR="00097019" w:rsidRPr="001C2014" w:rsidRDefault="00097019" w:rsidP="00B645E6">
            <w:pPr>
              <w:pStyle w:val="BodyText"/>
              <w:spacing w:line="240" w:lineRule="exact"/>
              <w:ind w:right="9" w:firstLine="11"/>
              <w:rPr>
                <w:rFonts w:asciiTheme="majorBidi" w:hAnsiTheme="majorBidi" w:cstheme="majorBidi"/>
                <w:sz w:val="18"/>
                <w:szCs w:val="18"/>
              </w:rPr>
            </w:pPr>
            <w:r w:rsidRPr="001C2014">
              <w:rPr>
                <w:rFonts w:asciiTheme="majorBidi" w:hAnsiTheme="majorBidi" w:cstheme="majorBidi"/>
                <w:sz w:val="18"/>
                <w:szCs w:val="18"/>
              </w:rPr>
              <w:t>Benefits paid by the plan</w:t>
            </w:r>
          </w:p>
        </w:tc>
        <w:tc>
          <w:tcPr>
            <w:tcW w:w="990" w:type="dxa"/>
          </w:tcPr>
          <w:p w14:paraId="1FB82D24" w14:textId="37F7A6E4" w:rsidR="00097019" w:rsidRPr="001C2014" w:rsidRDefault="00097019" w:rsidP="00A11A3B">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w:t>
            </w:r>
            <w:r w:rsidR="0090784E" w:rsidRPr="001C2014">
              <w:rPr>
                <w:rFonts w:asciiTheme="majorBidi" w:hAnsiTheme="majorBidi" w:cstheme="majorBidi"/>
                <w:b w:val="0"/>
                <w:bCs/>
                <w:sz w:val="18"/>
                <w:szCs w:val="18"/>
              </w:rPr>
              <w:t>2</w:t>
            </w:r>
            <w:r w:rsidR="00B1391E" w:rsidRPr="001C2014">
              <w:rPr>
                <w:rFonts w:asciiTheme="majorBidi" w:hAnsiTheme="majorBidi" w:cstheme="majorBidi"/>
                <w:b w:val="0"/>
                <w:bCs/>
                <w:sz w:val="18"/>
                <w:szCs w:val="18"/>
              </w:rPr>
              <w:t>54</w:t>
            </w:r>
            <w:r w:rsidRPr="001C2014">
              <w:rPr>
                <w:rFonts w:asciiTheme="majorBidi" w:hAnsiTheme="majorBidi" w:cstheme="majorBidi"/>
                <w:b w:val="0"/>
                <w:bCs/>
                <w:sz w:val="18"/>
                <w:szCs w:val="18"/>
              </w:rPr>
              <w:t>)</w:t>
            </w:r>
          </w:p>
        </w:tc>
        <w:tc>
          <w:tcPr>
            <w:tcW w:w="180" w:type="dxa"/>
          </w:tcPr>
          <w:p w14:paraId="77A874D9"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00" w:type="dxa"/>
          </w:tcPr>
          <w:p w14:paraId="1497A092" w14:textId="4F1E00D6"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(136)</w:t>
            </w:r>
          </w:p>
        </w:tc>
        <w:tc>
          <w:tcPr>
            <w:tcW w:w="180" w:type="dxa"/>
          </w:tcPr>
          <w:p w14:paraId="17F7BEB5"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21" w:type="dxa"/>
          </w:tcPr>
          <w:p w14:paraId="165BEC0A" w14:textId="14DEC9E6" w:rsidR="00097019" w:rsidRPr="001C2014" w:rsidRDefault="00097019" w:rsidP="005F5CDD">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(1</w:t>
            </w:r>
            <w:r w:rsidR="0046736D" w:rsidRPr="001C2014">
              <w:rPr>
                <w:rFonts w:asciiTheme="majorBidi" w:hAnsiTheme="majorBidi" w:cstheme="majorBidi"/>
                <w:b w:val="0"/>
                <w:bCs/>
                <w:sz w:val="18"/>
                <w:szCs w:val="18"/>
              </w:rPr>
              <w:t>8</w:t>
            </w:r>
            <w:r w:rsidR="00A01455" w:rsidRPr="001C2014">
              <w:rPr>
                <w:rFonts w:asciiTheme="majorBidi" w:hAnsiTheme="majorBidi" w:cstheme="majorBidi"/>
                <w:b w:val="0"/>
                <w:bCs/>
                <w:sz w:val="18"/>
                <w:szCs w:val="18"/>
              </w:rPr>
              <w:t>8</w:t>
            </w:r>
            <w:r w:rsidRPr="001C2014">
              <w:rPr>
                <w:rFonts w:asciiTheme="majorBidi" w:hAnsiTheme="majorBidi" w:cstheme="majorBidi"/>
                <w:b w:val="0"/>
                <w:bCs/>
                <w:sz w:val="18"/>
                <w:szCs w:val="18"/>
              </w:rPr>
              <w:t>)</w:t>
            </w:r>
          </w:p>
        </w:tc>
        <w:tc>
          <w:tcPr>
            <w:tcW w:w="180" w:type="dxa"/>
          </w:tcPr>
          <w:p w14:paraId="5F7AFDA5" w14:textId="77777777" w:rsidR="00097019" w:rsidRPr="001C2014" w:rsidRDefault="00097019" w:rsidP="00B645E6">
            <w:pPr>
              <w:pStyle w:val="acctmergecolhdg"/>
              <w:tabs>
                <w:tab w:val="decimal" w:pos="461"/>
              </w:tabs>
              <w:spacing w:line="240" w:lineRule="exact"/>
              <w:ind w:left="-245" w:right="85"/>
              <w:jc w:val="right"/>
              <w:rPr>
                <w:rFonts w:asciiTheme="majorBidi" w:hAnsiTheme="majorBidi" w:cstheme="majorBidi"/>
                <w:b w:val="0"/>
                <w:bCs/>
                <w:sz w:val="18"/>
                <w:szCs w:val="18"/>
              </w:rPr>
            </w:pPr>
          </w:p>
        </w:tc>
        <w:tc>
          <w:tcPr>
            <w:tcW w:w="990" w:type="dxa"/>
          </w:tcPr>
          <w:p w14:paraId="0C617DC2" w14:textId="683914BF"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(132)</w:t>
            </w:r>
          </w:p>
        </w:tc>
      </w:tr>
      <w:tr w:rsidR="00097019" w:rsidRPr="001C2014" w14:paraId="066CD5F4" w14:textId="77777777" w:rsidTr="00A155A5">
        <w:trPr>
          <w:gridAfter w:val="1"/>
          <w:wAfter w:w="7" w:type="dxa"/>
          <w:cantSplit/>
        </w:trPr>
        <w:tc>
          <w:tcPr>
            <w:tcW w:w="4394" w:type="dxa"/>
            <w:vAlign w:val="bottom"/>
          </w:tcPr>
          <w:p w14:paraId="224A8E7C" w14:textId="126A52C9" w:rsidR="00097019" w:rsidRPr="001C2014" w:rsidRDefault="00097019" w:rsidP="00097019">
            <w:pPr>
              <w:pStyle w:val="BodyText"/>
              <w:ind w:right="9" w:firstLine="11"/>
              <w:rPr>
                <w:rFonts w:asciiTheme="majorBidi" w:hAnsiTheme="majorBidi" w:cstheme="majorBidi"/>
                <w:sz w:val="18"/>
                <w:szCs w:val="18"/>
                <w:lang w:val="en-US"/>
              </w:rPr>
            </w:pPr>
            <w:r w:rsidRPr="001C2014">
              <w:rPr>
                <w:rFonts w:asciiTheme="majorBidi" w:hAnsiTheme="majorBidi" w:cstheme="majorBidi"/>
                <w:sz w:val="18"/>
                <w:szCs w:val="18"/>
              </w:rPr>
              <w:t>Defined benefit obligations</w:t>
            </w:r>
            <w:r w:rsidRPr="001C2014">
              <w:rPr>
                <w:rFonts w:asciiTheme="majorBidi" w:hAnsiTheme="majorBidi" w:cstheme="majorBidi"/>
                <w:sz w:val="18"/>
                <w:szCs w:val="18"/>
                <w:lang w:val="en-US"/>
              </w:rPr>
              <w:t xml:space="preserve"> </w:t>
            </w:r>
            <w:r w:rsidRPr="001C2014">
              <w:rPr>
                <w:rFonts w:asciiTheme="majorBidi" w:hAnsiTheme="majorBidi" w:cstheme="majorBidi"/>
                <w:sz w:val="18"/>
                <w:szCs w:val="18"/>
              </w:rPr>
              <w:t xml:space="preserve">at </w:t>
            </w:r>
            <w:r w:rsidRPr="001C2014">
              <w:rPr>
                <w:rFonts w:asciiTheme="majorBidi" w:hAnsiTheme="majorBidi" w:cstheme="majorBidi"/>
                <w:sz w:val="18"/>
                <w:szCs w:val="18"/>
                <w:lang w:val="en-US"/>
              </w:rPr>
              <w:t>the ending of the year</w:t>
            </w:r>
          </w:p>
        </w:tc>
        <w:tc>
          <w:tcPr>
            <w:tcW w:w="990" w:type="dxa"/>
            <w:tcBorders>
              <w:top w:val="single" w:sz="4" w:space="0" w:color="auto"/>
              <w:bottom w:val="double" w:sz="4" w:space="0" w:color="auto"/>
            </w:tcBorders>
          </w:tcPr>
          <w:p w14:paraId="2148FE25" w14:textId="763C8AF1"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4,</w:t>
            </w:r>
            <w:r w:rsidR="0090784E" w:rsidRPr="001C2014">
              <w:rPr>
                <w:rFonts w:asciiTheme="majorBidi" w:hAnsiTheme="majorBidi" w:cstheme="majorBidi"/>
                <w:b w:val="0"/>
                <w:bCs/>
                <w:sz w:val="18"/>
                <w:szCs w:val="18"/>
              </w:rPr>
              <w:t>768</w:t>
            </w:r>
          </w:p>
        </w:tc>
        <w:tc>
          <w:tcPr>
            <w:tcW w:w="180" w:type="dxa"/>
          </w:tcPr>
          <w:p w14:paraId="084A95C8" w14:textId="77777777" w:rsidR="00097019" w:rsidRPr="001C2014" w:rsidRDefault="00097019" w:rsidP="00097019">
            <w:pPr>
              <w:pStyle w:val="acctmergecolhdg"/>
              <w:tabs>
                <w:tab w:val="decimal" w:pos="461"/>
              </w:tabs>
              <w:spacing w:line="240" w:lineRule="auto"/>
              <w:ind w:left="-245" w:right="85"/>
              <w:jc w:val="right"/>
              <w:rPr>
                <w:rFonts w:asciiTheme="majorBidi" w:hAnsiTheme="majorBidi" w:cstheme="majorBidi"/>
                <w:b w:val="0"/>
                <w:sz w:val="18"/>
                <w:szCs w:val="18"/>
              </w:rPr>
            </w:pPr>
          </w:p>
        </w:tc>
        <w:tc>
          <w:tcPr>
            <w:tcW w:w="900" w:type="dxa"/>
            <w:tcBorders>
              <w:top w:val="single" w:sz="4" w:space="0" w:color="auto"/>
              <w:bottom w:val="double" w:sz="4" w:space="0" w:color="auto"/>
            </w:tcBorders>
          </w:tcPr>
          <w:p w14:paraId="3060BFF2" w14:textId="6C0F4BD7"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4,496</w:t>
            </w:r>
          </w:p>
        </w:tc>
        <w:tc>
          <w:tcPr>
            <w:tcW w:w="180" w:type="dxa"/>
          </w:tcPr>
          <w:p w14:paraId="0AB079CA" w14:textId="77777777" w:rsidR="00097019" w:rsidRPr="001C2014" w:rsidRDefault="00097019" w:rsidP="00097019">
            <w:pPr>
              <w:pStyle w:val="acctmergecolhdg"/>
              <w:tabs>
                <w:tab w:val="decimal" w:pos="461"/>
              </w:tabs>
              <w:spacing w:line="240" w:lineRule="auto"/>
              <w:ind w:left="-245" w:right="85"/>
              <w:jc w:val="right"/>
              <w:rPr>
                <w:rFonts w:asciiTheme="majorBidi" w:hAnsiTheme="majorBidi" w:cstheme="majorBidi"/>
                <w:b w:val="0"/>
                <w:sz w:val="18"/>
                <w:szCs w:val="18"/>
              </w:rPr>
            </w:pPr>
          </w:p>
        </w:tc>
        <w:tc>
          <w:tcPr>
            <w:tcW w:w="921" w:type="dxa"/>
            <w:tcBorders>
              <w:top w:val="single" w:sz="4" w:space="0" w:color="auto"/>
              <w:bottom w:val="double" w:sz="4" w:space="0" w:color="auto"/>
            </w:tcBorders>
          </w:tcPr>
          <w:p w14:paraId="2F3CE9D0" w14:textId="06E2C960" w:rsidR="00097019" w:rsidRPr="001C2014" w:rsidRDefault="00A37D65"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 xml:space="preserve">   </w:t>
            </w:r>
            <w:r w:rsidR="001B2A04" w:rsidRPr="001C2014">
              <w:rPr>
                <w:rFonts w:asciiTheme="majorBidi" w:hAnsiTheme="majorBidi" w:cstheme="majorBidi"/>
                <w:b w:val="0"/>
                <w:bCs/>
                <w:sz w:val="18"/>
                <w:szCs w:val="18"/>
              </w:rPr>
              <w:t xml:space="preserve">   </w:t>
            </w:r>
            <w:r w:rsidR="00097019" w:rsidRPr="001C2014">
              <w:rPr>
                <w:rFonts w:asciiTheme="majorBidi" w:hAnsiTheme="majorBidi" w:cstheme="majorBidi"/>
                <w:b w:val="0"/>
                <w:bCs/>
                <w:sz w:val="18"/>
                <w:szCs w:val="18"/>
              </w:rPr>
              <w:t>4,</w:t>
            </w:r>
            <w:r w:rsidR="0046736D" w:rsidRPr="001C2014">
              <w:rPr>
                <w:rFonts w:asciiTheme="majorBidi" w:hAnsiTheme="majorBidi" w:cstheme="majorBidi"/>
                <w:b w:val="0"/>
                <w:bCs/>
                <w:sz w:val="18"/>
                <w:szCs w:val="18"/>
              </w:rPr>
              <w:t>741</w:t>
            </w:r>
          </w:p>
        </w:tc>
        <w:tc>
          <w:tcPr>
            <w:tcW w:w="180" w:type="dxa"/>
          </w:tcPr>
          <w:p w14:paraId="4EE2A994" w14:textId="77777777" w:rsidR="00097019" w:rsidRPr="001C2014" w:rsidRDefault="00097019" w:rsidP="00097019">
            <w:pPr>
              <w:pStyle w:val="acctmergecolhdg"/>
              <w:tabs>
                <w:tab w:val="decimal" w:pos="461"/>
              </w:tabs>
              <w:spacing w:line="240" w:lineRule="auto"/>
              <w:ind w:left="-245" w:right="85"/>
              <w:jc w:val="right"/>
              <w:rPr>
                <w:rFonts w:asciiTheme="majorBidi" w:hAnsiTheme="majorBidi" w:cstheme="majorBidi"/>
                <w:b w:val="0"/>
                <w:sz w:val="18"/>
                <w:szCs w:val="18"/>
              </w:rPr>
            </w:pPr>
          </w:p>
        </w:tc>
        <w:tc>
          <w:tcPr>
            <w:tcW w:w="990" w:type="dxa"/>
            <w:tcBorders>
              <w:top w:val="single" w:sz="4" w:space="0" w:color="auto"/>
              <w:bottom w:val="double" w:sz="4" w:space="0" w:color="auto"/>
            </w:tcBorders>
          </w:tcPr>
          <w:p w14:paraId="68906483" w14:textId="084C0DBE" w:rsidR="00097019" w:rsidRPr="001C2014" w:rsidRDefault="00097019" w:rsidP="00E62C3F">
            <w:pPr>
              <w:pStyle w:val="acctmergecolhdg"/>
              <w:tabs>
                <w:tab w:val="decimal" w:pos="640"/>
              </w:tabs>
              <w:spacing w:line="240" w:lineRule="exact"/>
              <w:ind w:left="-245"/>
              <w:rPr>
                <w:rFonts w:asciiTheme="majorBidi" w:hAnsiTheme="majorBidi" w:cstheme="majorBidi"/>
                <w:b w:val="0"/>
                <w:bCs/>
                <w:sz w:val="18"/>
                <w:szCs w:val="18"/>
              </w:rPr>
            </w:pPr>
            <w:r w:rsidRPr="001C2014">
              <w:rPr>
                <w:rFonts w:asciiTheme="majorBidi" w:hAnsiTheme="majorBidi" w:cstheme="majorBidi"/>
                <w:b w:val="0"/>
                <w:bCs/>
                <w:sz w:val="18"/>
                <w:szCs w:val="18"/>
              </w:rPr>
              <w:t>4,414</w:t>
            </w:r>
          </w:p>
        </w:tc>
      </w:tr>
    </w:tbl>
    <w:p w14:paraId="19679CBB" w14:textId="0611F3FE" w:rsidR="00296CF7" w:rsidRPr="001C2014" w:rsidRDefault="00296CF7" w:rsidP="000D74D1">
      <w:pPr>
        <w:spacing w:before="240" w:after="240"/>
        <w:ind w:left="547"/>
        <w:jc w:val="both"/>
        <w:rPr>
          <w:rFonts w:asciiTheme="majorBidi" w:hAnsiTheme="majorBidi" w:cstheme="majorBidi"/>
          <w:color w:val="000000" w:themeColor="text1"/>
          <w:spacing w:val="-1"/>
          <w:sz w:val="24"/>
          <w:szCs w:val="24"/>
          <w:cs/>
          <w:lang w:val="th" w:bidi="th"/>
        </w:rPr>
      </w:pPr>
      <w:r w:rsidRPr="001C2014">
        <w:rPr>
          <w:rFonts w:asciiTheme="majorBidi" w:hAnsiTheme="majorBidi" w:cstheme="majorBidi"/>
          <w:color w:val="000000" w:themeColor="text1"/>
          <w:spacing w:val="-1"/>
          <w:sz w:val="24"/>
          <w:szCs w:val="24"/>
          <w:cs/>
          <w:lang w:val="th" w:bidi="th"/>
        </w:rPr>
        <w:t>Princip</w:t>
      </w:r>
      <w:r w:rsidR="00946B9A" w:rsidRPr="001C2014">
        <w:rPr>
          <w:rFonts w:asciiTheme="majorBidi" w:hAnsiTheme="majorBidi" w:cstheme="majorBidi"/>
          <w:color w:val="000000" w:themeColor="text1"/>
          <w:spacing w:val="-1"/>
          <w:sz w:val="24"/>
          <w:szCs w:val="24"/>
          <w:cs/>
          <w:lang w:val="th" w:bidi="th"/>
        </w:rPr>
        <w:t>le</w:t>
      </w:r>
      <w:r w:rsidR="00946B9A" w:rsidRPr="001C2014">
        <w:rPr>
          <w:rFonts w:asciiTheme="majorBidi" w:hAnsiTheme="majorBidi" w:cstheme="majorBidi"/>
          <w:color w:val="000000" w:themeColor="text1"/>
          <w:spacing w:val="-1"/>
          <w:sz w:val="24"/>
          <w:szCs w:val="24"/>
          <w:lang w:bidi="th"/>
        </w:rPr>
        <w:t>s</w:t>
      </w:r>
      <w:r w:rsidRPr="001C2014">
        <w:rPr>
          <w:rFonts w:asciiTheme="majorBidi" w:hAnsiTheme="majorBidi" w:cstheme="majorBidi"/>
          <w:color w:val="000000" w:themeColor="text1"/>
          <w:spacing w:val="-1"/>
          <w:sz w:val="24"/>
          <w:szCs w:val="24"/>
          <w:cs/>
          <w:lang w:val="th" w:bidi="th"/>
        </w:rPr>
        <w:t xml:space="preserve"> actuarial assumptions at the reporting date (expressed as weighted averages):</w:t>
      </w:r>
    </w:p>
    <w:tbl>
      <w:tblPr>
        <w:tblW w:w="8723" w:type="dxa"/>
        <w:tblInd w:w="535" w:type="dxa"/>
        <w:tblLayout w:type="fixed"/>
        <w:tblCellMar>
          <w:left w:w="79" w:type="dxa"/>
          <w:right w:w="79" w:type="dxa"/>
        </w:tblCellMar>
        <w:tblLook w:val="0000" w:firstRow="0" w:lastRow="0" w:firstColumn="0" w:lastColumn="0" w:noHBand="0" w:noVBand="0"/>
      </w:tblPr>
      <w:tblGrid>
        <w:gridCol w:w="3431"/>
        <w:gridCol w:w="1260"/>
        <w:gridCol w:w="180"/>
        <w:gridCol w:w="1254"/>
        <w:gridCol w:w="6"/>
        <w:gridCol w:w="174"/>
        <w:gridCol w:w="6"/>
        <w:gridCol w:w="1103"/>
        <w:gridCol w:w="180"/>
        <w:gridCol w:w="1129"/>
      </w:tblGrid>
      <w:tr w:rsidR="00296CF7" w:rsidRPr="001C2014" w14:paraId="4C33E7BD" w14:textId="77777777" w:rsidTr="004C1E89">
        <w:trPr>
          <w:cantSplit/>
          <w:tblHeader/>
        </w:trPr>
        <w:tc>
          <w:tcPr>
            <w:tcW w:w="3431" w:type="dxa"/>
            <w:vAlign w:val="bottom"/>
          </w:tcPr>
          <w:p w14:paraId="36F47A64" w14:textId="77777777" w:rsidR="00296CF7" w:rsidRPr="001C2014" w:rsidRDefault="00296CF7" w:rsidP="00B645E6">
            <w:pPr>
              <w:spacing w:line="240" w:lineRule="exact"/>
              <w:ind w:right="9"/>
              <w:rPr>
                <w:rFonts w:asciiTheme="majorBidi" w:hAnsiTheme="majorBidi" w:cstheme="majorBidi"/>
                <w:sz w:val="18"/>
                <w:szCs w:val="18"/>
                <w:lang w:val="fr-FR"/>
              </w:rPr>
            </w:pPr>
          </w:p>
        </w:tc>
        <w:tc>
          <w:tcPr>
            <w:tcW w:w="2694" w:type="dxa"/>
            <w:gridSpan w:val="3"/>
          </w:tcPr>
          <w:p w14:paraId="5C081A9B" w14:textId="77777777" w:rsidR="00296CF7" w:rsidRPr="001C2014" w:rsidRDefault="00296CF7" w:rsidP="00B645E6">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tc>
        <w:tc>
          <w:tcPr>
            <w:tcW w:w="180" w:type="dxa"/>
            <w:gridSpan w:val="2"/>
            <w:vAlign w:val="bottom"/>
          </w:tcPr>
          <w:p w14:paraId="3DF182B4" w14:textId="77777777" w:rsidR="00296CF7" w:rsidRPr="001C2014" w:rsidRDefault="00296CF7" w:rsidP="00B645E6">
            <w:pPr>
              <w:pStyle w:val="acctmergecolhdg"/>
              <w:spacing w:line="240" w:lineRule="exact"/>
              <w:ind w:left="-109" w:right="9"/>
              <w:rPr>
                <w:rFonts w:asciiTheme="majorBidi" w:hAnsiTheme="majorBidi" w:cstheme="majorBidi"/>
                <w:sz w:val="18"/>
                <w:szCs w:val="18"/>
                <w:lang w:val="en-US" w:bidi="th-TH"/>
              </w:rPr>
            </w:pPr>
          </w:p>
        </w:tc>
        <w:tc>
          <w:tcPr>
            <w:tcW w:w="2418" w:type="dxa"/>
            <w:gridSpan w:val="4"/>
          </w:tcPr>
          <w:p w14:paraId="752FF76C" w14:textId="77777777" w:rsidR="00296CF7" w:rsidRPr="001C2014" w:rsidRDefault="00296CF7" w:rsidP="00B645E6">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tc>
      </w:tr>
      <w:tr w:rsidR="00296CF7" w:rsidRPr="001C2014" w14:paraId="06828137" w14:textId="77777777" w:rsidTr="004C1E89">
        <w:trPr>
          <w:cantSplit/>
          <w:tblHeader/>
        </w:trPr>
        <w:tc>
          <w:tcPr>
            <w:tcW w:w="3431" w:type="dxa"/>
            <w:vAlign w:val="bottom"/>
          </w:tcPr>
          <w:p w14:paraId="7E4E2116" w14:textId="77777777" w:rsidR="00296CF7" w:rsidRPr="001C2014" w:rsidRDefault="00296CF7" w:rsidP="00B645E6">
            <w:pPr>
              <w:spacing w:line="240" w:lineRule="exact"/>
              <w:ind w:right="9"/>
              <w:rPr>
                <w:rFonts w:asciiTheme="majorBidi" w:hAnsiTheme="majorBidi" w:cstheme="majorBidi"/>
                <w:sz w:val="18"/>
                <w:szCs w:val="18"/>
                <w:lang w:val="fr-FR"/>
              </w:rPr>
            </w:pPr>
          </w:p>
        </w:tc>
        <w:tc>
          <w:tcPr>
            <w:tcW w:w="2694" w:type="dxa"/>
            <w:gridSpan w:val="3"/>
          </w:tcPr>
          <w:p w14:paraId="16584A9F" w14:textId="4603E6F3" w:rsidR="00296CF7" w:rsidRPr="001C2014" w:rsidRDefault="00296CF7" w:rsidP="00B645E6">
            <w:pPr>
              <w:spacing w:line="240" w:lineRule="exact"/>
              <w:jc w:val="center"/>
              <w:rPr>
                <w:rFonts w:asciiTheme="majorBidi" w:hAnsiTheme="majorBidi" w:cstheme="majorBidi"/>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80" w:type="dxa"/>
            <w:gridSpan w:val="2"/>
            <w:vAlign w:val="bottom"/>
          </w:tcPr>
          <w:p w14:paraId="54337287" w14:textId="77777777" w:rsidR="00296CF7" w:rsidRPr="001C2014" w:rsidRDefault="00296CF7" w:rsidP="00B645E6">
            <w:pPr>
              <w:pStyle w:val="acctmergecolhdg"/>
              <w:spacing w:line="240" w:lineRule="exact"/>
              <w:ind w:left="-109" w:right="9"/>
              <w:rPr>
                <w:rFonts w:asciiTheme="majorBidi" w:hAnsiTheme="majorBidi" w:cstheme="majorBidi"/>
                <w:sz w:val="18"/>
                <w:szCs w:val="18"/>
                <w:lang w:val="en-US" w:bidi="th-TH"/>
              </w:rPr>
            </w:pPr>
          </w:p>
        </w:tc>
        <w:tc>
          <w:tcPr>
            <w:tcW w:w="2418" w:type="dxa"/>
            <w:gridSpan w:val="4"/>
          </w:tcPr>
          <w:p w14:paraId="54BD8ACB" w14:textId="3F51618E" w:rsidR="00296CF7" w:rsidRPr="001C2014" w:rsidRDefault="00296CF7" w:rsidP="00B645E6">
            <w:pPr>
              <w:spacing w:line="240" w:lineRule="exact"/>
              <w:jc w:val="center"/>
              <w:rPr>
                <w:rFonts w:asciiTheme="majorBidi" w:hAnsiTheme="majorBidi" w:cstheme="majorBidi"/>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3074DA" w:rsidRPr="001C2014" w14:paraId="3AE12382" w14:textId="77777777" w:rsidTr="004C1E89">
        <w:trPr>
          <w:cantSplit/>
          <w:tblHeader/>
        </w:trPr>
        <w:tc>
          <w:tcPr>
            <w:tcW w:w="3431" w:type="dxa"/>
            <w:vAlign w:val="bottom"/>
          </w:tcPr>
          <w:p w14:paraId="57A3CAEF" w14:textId="77777777" w:rsidR="003074DA" w:rsidRPr="001C2014" w:rsidRDefault="003074DA" w:rsidP="00B645E6">
            <w:pPr>
              <w:pStyle w:val="acctfourfigures"/>
              <w:spacing w:line="240" w:lineRule="exact"/>
              <w:ind w:right="9"/>
              <w:jc w:val="center"/>
              <w:rPr>
                <w:rFonts w:asciiTheme="majorBidi" w:hAnsiTheme="majorBidi" w:cstheme="majorBidi"/>
                <w:sz w:val="18"/>
                <w:szCs w:val="18"/>
              </w:rPr>
            </w:pPr>
          </w:p>
        </w:tc>
        <w:tc>
          <w:tcPr>
            <w:tcW w:w="1260" w:type="dxa"/>
            <w:vAlign w:val="bottom"/>
          </w:tcPr>
          <w:p w14:paraId="41AD1641" w14:textId="4775A438"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2023</w:t>
            </w:r>
          </w:p>
        </w:tc>
        <w:tc>
          <w:tcPr>
            <w:tcW w:w="180" w:type="dxa"/>
          </w:tcPr>
          <w:p w14:paraId="283B96E1"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1260" w:type="dxa"/>
            <w:gridSpan w:val="2"/>
            <w:vAlign w:val="bottom"/>
          </w:tcPr>
          <w:p w14:paraId="1117F25C" w14:textId="72505BAF"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2022</w:t>
            </w:r>
          </w:p>
        </w:tc>
        <w:tc>
          <w:tcPr>
            <w:tcW w:w="180" w:type="dxa"/>
            <w:gridSpan w:val="2"/>
          </w:tcPr>
          <w:p w14:paraId="5EB964DF"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1103" w:type="dxa"/>
            <w:vAlign w:val="bottom"/>
          </w:tcPr>
          <w:p w14:paraId="095FBAB9" w14:textId="5545B347"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2023</w:t>
            </w:r>
          </w:p>
        </w:tc>
        <w:tc>
          <w:tcPr>
            <w:tcW w:w="180" w:type="dxa"/>
          </w:tcPr>
          <w:p w14:paraId="388AFA6A"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1129" w:type="dxa"/>
            <w:vAlign w:val="bottom"/>
          </w:tcPr>
          <w:p w14:paraId="46B5789E" w14:textId="7DCDD221"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2022</w:t>
            </w:r>
          </w:p>
        </w:tc>
      </w:tr>
      <w:tr w:rsidR="003074DA" w:rsidRPr="001C2014" w14:paraId="343F5B5A" w14:textId="77777777" w:rsidTr="004C1E89">
        <w:trPr>
          <w:cantSplit/>
        </w:trPr>
        <w:tc>
          <w:tcPr>
            <w:tcW w:w="3431" w:type="dxa"/>
            <w:vAlign w:val="bottom"/>
          </w:tcPr>
          <w:p w14:paraId="6A1C1175" w14:textId="77777777" w:rsidR="003074DA" w:rsidRPr="001C2014" w:rsidRDefault="003074DA" w:rsidP="00B645E6">
            <w:pPr>
              <w:pStyle w:val="BodyText"/>
              <w:spacing w:line="240" w:lineRule="exact"/>
              <w:ind w:right="9"/>
              <w:rPr>
                <w:rFonts w:asciiTheme="majorBidi" w:hAnsiTheme="majorBidi" w:cstheme="majorBidi"/>
                <w:sz w:val="18"/>
                <w:szCs w:val="18"/>
              </w:rPr>
            </w:pPr>
          </w:p>
        </w:tc>
        <w:tc>
          <w:tcPr>
            <w:tcW w:w="5292" w:type="dxa"/>
            <w:gridSpan w:val="9"/>
            <w:vAlign w:val="bottom"/>
          </w:tcPr>
          <w:p w14:paraId="51D6B089" w14:textId="77777777" w:rsidR="003074DA" w:rsidRPr="001C2014" w:rsidRDefault="003074DA" w:rsidP="00B645E6">
            <w:pPr>
              <w:pStyle w:val="acctfourfigures"/>
              <w:tabs>
                <w:tab w:val="clear" w:pos="765"/>
              </w:tabs>
              <w:spacing w:line="240" w:lineRule="exact"/>
              <w:ind w:right="9"/>
              <w:jc w:val="center"/>
              <w:rPr>
                <w:rFonts w:asciiTheme="majorBidi" w:hAnsiTheme="majorBidi" w:cstheme="majorBidi"/>
                <w:sz w:val="18"/>
                <w:szCs w:val="18"/>
              </w:rPr>
            </w:pPr>
          </w:p>
        </w:tc>
      </w:tr>
      <w:tr w:rsidR="00BA7F21" w:rsidRPr="001C2014" w14:paraId="7056DC1A" w14:textId="77777777" w:rsidTr="004C1E89">
        <w:trPr>
          <w:cantSplit/>
        </w:trPr>
        <w:tc>
          <w:tcPr>
            <w:tcW w:w="3431" w:type="dxa"/>
            <w:vAlign w:val="bottom"/>
          </w:tcPr>
          <w:p w14:paraId="7DA04E87" w14:textId="57154A95" w:rsidR="00BA7F21" w:rsidRPr="001C2014" w:rsidRDefault="00BA7F21" w:rsidP="00B645E6">
            <w:pPr>
              <w:pStyle w:val="BodyText"/>
              <w:spacing w:line="240" w:lineRule="exact"/>
              <w:ind w:right="9"/>
              <w:rPr>
                <w:rFonts w:asciiTheme="majorBidi" w:hAnsiTheme="majorBidi" w:cstheme="majorBidi"/>
                <w:sz w:val="18"/>
                <w:szCs w:val="18"/>
                <w:lang w:val="en-US"/>
              </w:rPr>
            </w:pPr>
            <w:r w:rsidRPr="001C2014">
              <w:rPr>
                <w:rFonts w:asciiTheme="majorBidi" w:hAnsiTheme="majorBidi" w:cstheme="majorBidi"/>
                <w:sz w:val="18"/>
                <w:szCs w:val="18"/>
                <w:lang w:val="en-US"/>
              </w:rPr>
              <w:t>Discount rate (%)</w:t>
            </w:r>
          </w:p>
        </w:tc>
        <w:tc>
          <w:tcPr>
            <w:tcW w:w="1260" w:type="dxa"/>
            <w:shd w:val="clear" w:color="auto" w:fill="auto"/>
          </w:tcPr>
          <w:p w14:paraId="09F19226" w14:textId="61776D73"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w:t>
            </w:r>
            <w:r w:rsidRPr="001C2014">
              <w:rPr>
                <w:rFonts w:asciiTheme="majorBidi" w:hAnsiTheme="majorBidi" w:cstheme="majorBidi"/>
                <w:sz w:val="18"/>
                <w:szCs w:val="18"/>
                <w:lang w:val="en-US"/>
              </w:rPr>
              <w:t>.</w:t>
            </w:r>
            <w:r w:rsidRPr="001C2014">
              <w:rPr>
                <w:rFonts w:asciiTheme="majorBidi" w:hAnsiTheme="majorBidi" w:cstheme="majorBidi"/>
                <w:sz w:val="18"/>
                <w:szCs w:val="18"/>
                <w:lang w:val="en-US" w:bidi="th-TH"/>
              </w:rPr>
              <w:t>21</w:t>
            </w:r>
            <w:r w:rsidRPr="001C2014">
              <w:rPr>
                <w:rFonts w:asciiTheme="majorBidi" w:hAnsiTheme="majorBidi" w:cstheme="majorBidi"/>
                <w:sz w:val="18"/>
                <w:szCs w:val="18"/>
                <w:lang w:val="en-US"/>
              </w:rPr>
              <w:t xml:space="preserve"> </w:t>
            </w:r>
            <w:r w:rsidRPr="001C2014">
              <w:rPr>
                <w:rFonts w:asciiTheme="majorBidi" w:hAnsiTheme="majorBidi" w:cstheme="majorBidi"/>
                <w:sz w:val="18"/>
                <w:szCs w:val="18"/>
                <w:lang w:val="en-US" w:bidi="th-TH"/>
              </w:rPr>
              <w:t>- 2</w:t>
            </w:r>
            <w:r w:rsidRPr="001C2014">
              <w:rPr>
                <w:rFonts w:asciiTheme="majorBidi" w:hAnsiTheme="majorBidi" w:cstheme="majorBidi"/>
                <w:sz w:val="18"/>
                <w:szCs w:val="18"/>
                <w:lang w:val="en-US"/>
              </w:rPr>
              <w:t>.</w:t>
            </w:r>
            <w:r w:rsidR="00DE7FF5" w:rsidRPr="001C2014">
              <w:rPr>
                <w:rFonts w:asciiTheme="majorBidi" w:hAnsiTheme="majorBidi" w:cstheme="majorBidi"/>
                <w:sz w:val="18"/>
                <w:szCs w:val="18"/>
                <w:lang w:val="en-US" w:bidi="th-TH"/>
              </w:rPr>
              <w:t>80</w:t>
            </w:r>
          </w:p>
        </w:tc>
        <w:tc>
          <w:tcPr>
            <w:tcW w:w="180" w:type="dxa"/>
          </w:tcPr>
          <w:p w14:paraId="13806E16"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260" w:type="dxa"/>
            <w:gridSpan w:val="2"/>
          </w:tcPr>
          <w:p w14:paraId="410BF0E6" w14:textId="1E321E44"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w:t>
            </w:r>
            <w:r w:rsidRPr="001C2014">
              <w:rPr>
                <w:rFonts w:asciiTheme="majorBidi" w:hAnsiTheme="majorBidi" w:cstheme="majorBidi"/>
                <w:sz w:val="18"/>
                <w:szCs w:val="18"/>
                <w:lang w:val="en-US"/>
              </w:rPr>
              <w:t>.</w:t>
            </w:r>
            <w:r w:rsidRPr="001C2014">
              <w:rPr>
                <w:rFonts w:asciiTheme="majorBidi" w:hAnsiTheme="majorBidi" w:cstheme="majorBidi"/>
                <w:sz w:val="18"/>
                <w:szCs w:val="18"/>
                <w:lang w:val="en-US" w:bidi="th-TH"/>
              </w:rPr>
              <w:t>21</w:t>
            </w:r>
            <w:r w:rsidRPr="001C2014">
              <w:rPr>
                <w:rFonts w:asciiTheme="majorBidi" w:hAnsiTheme="majorBidi" w:cstheme="majorBidi"/>
                <w:sz w:val="18"/>
                <w:szCs w:val="18"/>
                <w:lang w:val="en-US"/>
              </w:rPr>
              <w:t xml:space="preserve"> </w:t>
            </w:r>
            <w:r w:rsidRPr="001C2014">
              <w:rPr>
                <w:rFonts w:asciiTheme="majorBidi" w:hAnsiTheme="majorBidi" w:cstheme="majorBidi"/>
                <w:sz w:val="18"/>
                <w:szCs w:val="18"/>
                <w:lang w:val="en-US" w:bidi="th-TH"/>
              </w:rPr>
              <w:t>- 2</w:t>
            </w:r>
            <w:r w:rsidRPr="001C2014">
              <w:rPr>
                <w:rFonts w:asciiTheme="majorBidi" w:hAnsiTheme="majorBidi" w:cstheme="majorBidi"/>
                <w:sz w:val="18"/>
                <w:szCs w:val="18"/>
                <w:lang w:val="en-US"/>
              </w:rPr>
              <w:t>.</w:t>
            </w:r>
            <w:r w:rsidRPr="001C2014">
              <w:rPr>
                <w:rFonts w:asciiTheme="majorBidi" w:hAnsiTheme="majorBidi" w:cstheme="majorBidi"/>
                <w:sz w:val="18"/>
                <w:szCs w:val="18"/>
                <w:lang w:val="en-US" w:bidi="th-TH"/>
              </w:rPr>
              <w:t>78</w:t>
            </w:r>
          </w:p>
        </w:tc>
        <w:tc>
          <w:tcPr>
            <w:tcW w:w="180" w:type="dxa"/>
            <w:gridSpan w:val="2"/>
          </w:tcPr>
          <w:p w14:paraId="02257629"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103" w:type="dxa"/>
          </w:tcPr>
          <w:p w14:paraId="7232A4C2" w14:textId="426787A1"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2.</w:t>
            </w:r>
            <w:r w:rsidR="00873503" w:rsidRPr="001C2014">
              <w:rPr>
                <w:rFonts w:asciiTheme="majorBidi" w:hAnsiTheme="majorBidi" w:cstheme="majorBidi"/>
                <w:sz w:val="18"/>
                <w:szCs w:val="18"/>
                <w:lang w:val="en-US" w:bidi="th-TH"/>
              </w:rPr>
              <w:t>80</w:t>
            </w:r>
          </w:p>
        </w:tc>
        <w:tc>
          <w:tcPr>
            <w:tcW w:w="180" w:type="dxa"/>
          </w:tcPr>
          <w:p w14:paraId="1BE7AA94"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129" w:type="dxa"/>
          </w:tcPr>
          <w:p w14:paraId="2187C32A" w14:textId="166EEA09"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2.70</w:t>
            </w:r>
          </w:p>
        </w:tc>
      </w:tr>
      <w:tr w:rsidR="00BA7F21" w:rsidRPr="001C2014" w14:paraId="292E9A1F" w14:textId="77777777" w:rsidTr="004C1E89">
        <w:trPr>
          <w:cantSplit/>
        </w:trPr>
        <w:tc>
          <w:tcPr>
            <w:tcW w:w="3431" w:type="dxa"/>
            <w:vAlign w:val="bottom"/>
          </w:tcPr>
          <w:p w14:paraId="4F46B3FA" w14:textId="77777777" w:rsidR="00BA7F21" w:rsidRPr="001C2014" w:rsidRDefault="00BA7F21" w:rsidP="00B645E6">
            <w:pPr>
              <w:pStyle w:val="BodyText"/>
              <w:spacing w:line="240" w:lineRule="exact"/>
              <w:ind w:right="9"/>
              <w:rPr>
                <w:rFonts w:asciiTheme="majorBidi" w:hAnsiTheme="majorBidi" w:cstheme="majorBidi"/>
                <w:sz w:val="18"/>
                <w:szCs w:val="18"/>
                <w:lang w:val="en-US"/>
              </w:rPr>
            </w:pPr>
            <w:r w:rsidRPr="001C2014">
              <w:rPr>
                <w:rFonts w:asciiTheme="majorBidi" w:hAnsiTheme="majorBidi" w:cstheme="majorBidi"/>
                <w:sz w:val="18"/>
                <w:szCs w:val="18"/>
                <w:lang w:val="en-US"/>
              </w:rPr>
              <w:t>Inflation rate (%)</w:t>
            </w:r>
          </w:p>
        </w:tc>
        <w:tc>
          <w:tcPr>
            <w:tcW w:w="1260" w:type="dxa"/>
            <w:shd w:val="clear" w:color="auto" w:fill="auto"/>
          </w:tcPr>
          <w:p w14:paraId="66735243" w14:textId="0C5979EB"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2.00</w:t>
            </w:r>
          </w:p>
        </w:tc>
        <w:tc>
          <w:tcPr>
            <w:tcW w:w="180" w:type="dxa"/>
          </w:tcPr>
          <w:p w14:paraId="7127C960"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260" w:type="dxa"/>
            <w:gridSpan w:val="2"/>
          </w:tcPr>
          <w:p w14:paraId="1E655D71" w14:textId="6FD0377A"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2.00</w:t>
            </w:r>
          </w:p>
        </w:tc>
        <w:tc>
          <w:tcPr>
            <w:tcW w:w="180" w:type="dxa"/>
            <w:gridSpan w:val="2"/>
          </w:tcPr>
          <w:p w14:paraId="31BE6B61"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103" w:type="dxa"/>
          </w:tcPr>
          <w:p w14:paraId="712A2BF9" w14:textId="6AB2CF1E"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2.00</w:t>
            </w:r>
          </w:p>
        </w:tc>
        <w:tc>
          <w:tcPr>
            <w:tcW w:w="180" w:type="dxa"/>
          </w:tcPr>
          <w:p w14:paraId="79E5D116"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129" w:type="dxa"/>
          </w:tcPr>
          <w:p w14:paraId="00932CE9" w14:textId="1C3997AC"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2.00</w:t>
            </w:r>
          </w:p>
        </w:tc>
      </w:tr>
      <w:tr w:rsidR="00BA7F21" w:rsidRPr="001C2014" w14:paraId="0D7C4DBE" w14:textId="77777777" w:rsidTr="004C1E89">
        <w:trPr>
          <w:cantSplit/>
        </w:trPr>
        <w:tc>
          <w:tcPr>
            <w:tcW w:w="3431" w:type="dxa"/>
            <w:vAlign w:val="bottom"/>
          </w:tcPr>
          <w:p w14:paraId="7BDB68EE" w14:textId="77777777" w:rsidR="00BA7F21" w:rsidRPr="001C2014" w:rsidRDefault="00BA7F21" w:rsidP="00B645E6">
            <w:pPr>
              <w:pStyle w:val="BodyText"/>
              <w:spacing w:line="240" w:lineRule="exact"/>
              <w:ind w:right="9"/>
              <w:rPr>
                <w:rFonts w:asciiTheme="majorBidi" w:hAnsiTheme="majorBidi" w:cstheme="majorBidi"/>
                <w:sz w:val="18"/>
                <w:szCs w:val="18"/>
                <w:lang w:val="en-US"/>
              </w:rPr>
            </w:pPr>
            <w:r w:rsidRPr="001C2014">
              <w:rPr>
                <w:rFonts w:asciiTheme="majorBidi" w:hAnsiTheme="majorBidi" w:cstheme="majorBidi"/>
                <w:sz w:val="18"/>
                <w:szCs w:val="18"/>
                <w:lang w:val="en-US"/>
              </w:rPr>
              <w:t>Salary increasing rate (%)</w:t>
            </w:r>
          </w:p>
        </w:tc>
        <w:tc>
          <w:tcPr>
            <w:tcW w:w="1260" w:type="dxa"/>
            <w:shd w:val="clear" w:color="auto" w:fill="auto"/>
          </w:tcPr>
          <w:p w14:paraId="2B557DB7" w14:textId="5FA6D535" w:rsidR="00BA7F21" w:rsidRPr="001C2014" w:rsidRDefault="00BA7F21" w:rsidP="00B645E6">
            <w:pPr>
              <w:pStyle w:val="acctfourfigures"/>
              <w:tabs>
                <w:tab w:val="clear" w:pos="765"/>
              </w:tabs>
              <w:spacing w:line="240" w:lineRule="exact"/>
              <w:ind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0.00 - 5.00</w:t>
            </w:r>
          </w:p>
        </w:tc>
        <w:tc>
          <w:tcPr>
            <w:tcW w:w="180" w:type="dxa"/>
          </w:tcPr>
          <w:p w14:paraId="09C4B278"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260" w:type="dxa"/>
            <w:gridSpan w:val="2"/>
          </w:tcPr>
          <w:p w14:paraId="59FF6907" w14:textId="21E04FEC" w:rsidR="00BA7F21" w:rsidRPr="001C2014" w:rsidRDefault="00BA7F21" w:rsidP="00B645E6">
            <w:pPr>
              <w:pStyle w:val="acctfourfigures"/>
              <w:tabs>
                <w:tab w:val="clear" w:pos="765"/>
              </w:tabs>
              <w:spacing w:line="240" w:lineRule="exact"/>
              <w:ind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0.00 - 5.00</w:t>
            </w:r>
          </w:p>
        </w:tc>
        <w:tc>
          <w:tcPr>
            <w:tcW w:w="180" w:type="dxa"/>
            <w:gridSpan w:val="2"/>
          </w:tcPr>
          <w:p w14:paraId="366D1DAA"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103" w:type="dxa"/>
          </w:tcPr>
          <w:p w14:paraId="1317E0B9" w14:textId="68C0B459" w:rsidR="00BA7F21" w:rsidRPr="001C2014" w:rsidRDefault="00BA7F21" w:rsidP="00B645E6">
            <w:pPr>
              <w:pStyle w:val="acctfourfigures"/>
              <w:tabs>
                <w:tab w:val="clear" w:pos="765"/>
              </w:tabs>
              <w:spacing w:line="240" w:lineRule="exact"/>
              <w:ind w:left="100" w:right="27"/>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0.00 - 2.00</w:t>
            </w:r>
          </w:p>
        </w:tc>
        <w:tc>
          <w:tcPr>
            <w:tcW w:w="180" w:type="dxa"/>
          </w:tcPr>
          <w:p w14:paraId="1614C425"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129" w:type="dxa"/>
          </w:tcPr>
          <w:p w14:paraId="35B575FD" w14:textId="060205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0.00 - 2.00</w:t>
            </w:r>
          </w:p>
        </w:tc>
      </w:tr>
      <w:tr w:rsidR="00BA7F21" w:rsidRPr="001C2014" w14:paraId="77875368" w14:textId="77777777" w:rsidTr="004C1E89">
        <w:trPr>
          <w:cantSplit/>
        </w:trPr>
        <w:tc>
          <w:tcPr>
            <w:tcW w:w="3431" w:type="dxa"/>
            <w:vAlign w:val="bottom"/>
          </w:tcPr>
          <w:p w14:paraId="74BF3BE6" w14:textId="77777777" w:rsidR="00BA7F21" w:rsidRPr="001C2014" w:rsidRDefault="00BA7F21" w:rsidP="00B645E6">
            <w:pPr>
              <w:pStyle w:val="BodyText"/>
              <w:spacing w:line="240" w:lineRule="exact"/>
              <w:ind w:right="9"/>
              <w:rPr>
                <w:rFonts w:asciiTheme="majorBidi" w:hAnsiTheme="majorBidi" w:cstheme="majorBidi"/>
                <w:sz w:val="18"/>
                <w:szCs w:val="18"/>
                <w:lang w:val="en-US"/>
              </w:rPr>
            </w:pPr>
            <w:r w:rsidRPr="001C2014">
              <w:rPr>
                <w:rFonts w:asciiTheme="majorBidi" w:hAnsiTheme="majorBidi" w:cstheme="majorBidi"/>
                <w:sz w:val="18"/>
                <w:szCs w:val="18"/>
                <w:lang w:val="en-US"/>
              </w:rPr>
              <w:t>Turnover rate (%)</w:t>
            </w:r>
          </w:p>
        </w:tc>
        <w:tc>
          <w:tcPr>
            <w:tcW w:w="1260" w:type="dxa"/>
            <w:shd w:val="clear" w:color="auto" w:fill="auto"/>
          </w:tcPr>
          <w:p w14:paraId="6769EA80" w14:textId="1E4E2BDF" w:rsidR="00BA7F21" w:rsidRPr="001C2014" w:rsidRDefault="00BA7F21" w:rsidP="00B645E6">
            <w:pPr>
              <w:pStyle w:val="acctfourfigures"/>
              <w:tabs>
                <w:tab w:val="clear" w:pos="765"/>
              </w:tabs>
              <w:spacing w:line="240" w:lineRule="exact"/>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0.00 - 35.00</w:t>
            </w:r>
          </w:p>
        </w:tc>
        <w:tc>
          <w:tcPr>
            <w:tcW w:w="180" w:type="dxa"/>
          </w:tcPr>
          <w:p w14:paraId="65562BC1"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260" w:type="dxa"/>
            <w:gridSpan w:val="2"/>
          </w:tcPr>
          <w:p w14:paraId="35D98399" w14:textId="4273BDF0"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0.00 - 35.00</w:t>
            </w:r>
          </w:p>
        </w:tc>
        <w:tc>
          <w:tcPr>
            <w:tcW w:w="180" w:type="dxa"/>
            <w:gridSpan w:val="2"/>
          </w:tcPr>
          <w:p w14:paraId="749A616A"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103" w:type="dxa"/>
          </w:tcPr>
          <w:p w14:paraId="619821BB" w14:textId="43D3B43E" w:rsidR="00BA7F21" w:rsidRPr="001C2014" w:rsidRDefault="00BA7F21" w:rsidP="00B645E6">
            <w:pPr>
              <w:pStyle w:val="acctfourfigures"/>
              <w:tabs>
                <w:tab w:val="clear" w:pos="765"/>
              </w:tabs>
              <w:spacing w:line="240" w:lineRule="exact"/>
              <w:ind w:left="-79" w:right="-140"/>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0.00 - 2.50</w:t>
            </w:r>
          </w:p>
        </w:tc>
        <w:tc>
          <w:tcPr>
            <w:tcW w:w="180" w:type="dxa"/>
          </w:tcPr>
          <w:p w14:paraId="2452F773"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129" w:type="dxa"/>
          </w:tcPr>
          <w:p w14:paraId="1DEBBB90" w14:textId="6C09F9B1"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0.00 - 2.50</w:t>
            </w:r>
          </w:p>
        </w:tc>
      </w:tr>
      <w:tr w:rsidR="00BA7F21" w:rsidRPr="001C2014" w14:paraId="3BC76B99" w14:textId="77777777" w:rsidTr="004C1E89">
        <w:trPr>
          <w:cantSplit/>
        </w:trPr>
        <w:tc>
          <w:tcPr>
            <w:tcW w:w="3431" w:type="dxa"/>
            <w:vAlign w:val="bottom"/>
          </w:tcPr>
          <w:p w14:paraId="28A95209" w14:textId="77777777" w:rsidR="00BA7F21" w:rsidRPr="001C2014" w:rsidRDefault="00BA7F21" w:rsidP="00B645E6">
            <w:pPr>
              <w:pStyle w:val="BodyText"/>
              <w:spacing w:line="240" w:lineRule="exact"/>
              <w:ind w:right="9"/>
              <w:rPr>
                <w:rFonts w:asciiTheme="majorBidi" w:hAnsiTheme="majorBidi" w:cstheme="majorBidi"/>
                <w:sz w:val="18"/>
                <w:szCs w:val="18"/>
                <w:lang w:val="en-US"/>
              </w:rPr>
            </w:pPr>
            <w:r w:rsidRPr="001C2014">
              <w:rPr>
                <w:rFonts w:asciiTheme="majorBidi" w:hAnsiTheme="majorBidi" w:cstheme="majorBidi"/>
                <w:sz w:val="18"/>
                <w:szCs w:val="18"/>
                <w:lang w:val="en-US"/>
              </w:rPr>
              <w:t>Mortality</w:t>
            </w:r>
          </w:p>
        </w:tc>
        <w:tc>
          <w:tcPr>
            <w:tcW w:w="1260" w:type="dxa"/>
            <w:shd w:val="clear" w:color="auto" w:fill="auto"/>
          </w:tcPr>
          <w:p w14:paraId="02BCF3BF" w14:textId="37F5C6C8"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rPr>
              <w:t>TMO</w:t>
            </w:r>
            <w:r w:rsidRPr="001C2014">
              <w:rPr>
                <w:rFonts w:asciiTheme="majorBidi" w:hAnsiTheme="majorBidi" w:cstheme="majorBidi"/>
                <w:sz w:val="18"/>
                <w:szCs w:val="18"/>
                <w:lang w:val="en-US" w:bidi="th-TH"/>
              </w:rPr>
              <w:t>17</w:t>
            </w:r>
          </w:p>
        </w:tc>
        <w:tc>
          <w:tcPr>
            <w:tcW w:w="180" w:type="dxa"/>
          </w:tcPr>
          <w:p w14:paraId="25DF9D03"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260" w:type="dxa"/>
            <w:gridSpan w:val="2"/>
          </w:tcPr>
          <w:p w14:paraId="0E973F88" w14:textId="5A7DAFA4"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rPr>
              <w:t>TMO</w:t>
            </w:r>
            <w:r w:rsidRPr="001C2014">
              <w:rPr>
                <w:rFonts w:asciiTheme="majorBidi" w:hAnsiTheme="majorBidi" w:cstheme="majorBidi"/>
                <w:sz w:val="18"/>
                <w:szCs w:val="18"/>
                <w:lang w:val="en-US" w:bidi="th-TH"/>
              </w:rPr>
              <w:t>17</w:t>
            </w:r>
          </w:p>
        </w:tc>
        <w:tc>
          <w:tcPr>
            <w:tcW w:w="180" w:type="dxa"/>
            <w:gridSpan w:val="2"/>
          </w:tcPr>
          <w:p w14:paraId="5B6CFACE"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103" w:type="dxa"/>
          </w:tcPr>
          <w:p w14:paraId="7EDE85BA" w14:textId="2BB6764E"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rPr>
              <w:t>TMO</w:t>
            </w:r>
            <w:r w:rsidRPr="001C2014">
              <w:rPr>
                <w:rFonts w:asciiTheme="majorBidi" w:hAnsiTheme="majorBidi" w:cstheme="majorBidi"/>
                <w:sz w:val="18"/>
                <w:szCs w:val="18"/>
                <w:lang w:val="en-US" w:bidi="th-TH"/>
              </w:rPr>
              <w:t>17</w:t>
            </w:r>
          </w:p>
        </w:tc>
        <w:tc>
          <w:tcPr>
            <w:tcW w:w="180" w:type="dxa"/>
          </w:tcPr>
          <w:p w14:paraId="39BD290E" w14:textId="77777777"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p>
        </w:tc>
        <w:tc>
          <w:tcPr>
            <w:tcW w:w="1129" w:type="dxa"/>
          </w:tcPr>
          <w:p w14:paraId="28DCDAED" w14:textId="4E00B5EC" w:rsidR="00BA7F21" w:rsidRPr="001C2014" w:rsidRDefault="00BA7F21" w:rsidP="00B645E6">
            <w:pPr>
              <w:pStyle w:val="acctfourfigures"/>
              <w:tabs>
                <w:tab w:val="clear" w:pos="765"/>
              </w:tabs>
              <w:spacing w:line="240" w:lineRule="exact"/>
              <w:ind w:left="-79" w:right="-7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rPr>
              <w:t>TMO</w:t>
            </w:r>
            <w:r w:rsidRPr="001C2014">
              <w:rPr>
                <w:rFonts w:asciiTheme="majorBidi" w:hAnsiTheme="majorBidi" w:cstheme="majorBidi"/>
                <w:sz w:val="18"/>
                <w:szCs w:val="18"/>
                <w:lang w:val="en-US" w:bidi="th-TH"/>
              </w:rPr>
              <w:t>17</w:t>
            </w:r>
          </w:p>
        </w:tc>
      </w:tr>
    </w:tbl>
    <w:p w14:paraId="3285EAB7" w14:textId="5FBA7EEC" w:rsidR="00BC2D37" w:rsidRPr="001C2014" w:rsidRDefault="00296CF7" w:rsidP="00BC2D37">
      <w:pPr>
        <w:spacing w:before="240" w:after="240"/>
        <w:ind w:left="547" w:right="-16"/>
        <w:jc w:val="both"/>
        <w:rPr>
          <w:rFonts w:asciiTheme="majorBidi" w:hAnsiTheme="majorBidi" w:cstheme="majorBidi"/>
          <w:sz w:val="24"/>
          <w:szCs w:val="24"/>
        </w:rPr>
      </w:pPr>
      <w:r w:rsidRPr="001C2014">
        <w:rPr>
          <w:rFonts w:asciiTheme="majorBidi" w:hAnsiTheme="majorBidi" w:cstheme="majorBidi"/>
          <w:sz w:val="24"/>
          <w:szCs w:val="24"/>
        </w:rPr>
        <w:t>Significant actuarial assumptions for the determination of the defined employee benefit</w:t>
      </w:r>
      <w:r w:rsidRPr="001C2014">
        <w:rPr>
          <w:rFonts w:asciiTheme="majorBidi" w:hAnsiTheme="majorBidi" w:cstheme="majorBidi"/>
          <w:spacing w:val="-6"/>
          <w:sz w:val="24"/>
          <w:szCs w:val="24"/>
        </w:rPr>
        <w:t xml:space="preserve"> obligations </w:t>
      </w:r>
      <w:r w:rsidR="00295F87" w:rsidRPr="001C2014">
        <w:rPr>
          <w:rFonts w:asciiTheme="majorBidi" w:hAnsiTheme="majorBidi" w:cstheme="majorBidi"/>
          <w:spacing w:val="-6"/>
          <w:sz w:val="24"/>
          <w:szCs w:val="24"/>
        </w:rPr>
        <w:t xml:space="preserve">consisted </w:t>
      </w:r>
      <w:r w:rsidR="004C5B9E" w:rsidRPr="001C2014">
        <w:rPr>
          <w:rFonts w:asciiTheme="majorBidi" w:hAnsiTheme="majorBidi" w:cstheme="majorBidi"/>
          <w:spacing w:val="-6"/>
          <w:sz w:val="24"/>
          <w:szCs w:val="24"/>
        </w:rPr>
        <w:t xml:space="preserve">of </w:t>
      </w:r>
      <w:r w:rsidRPr="001C2014">
        <w:rPr>
          <w:rFonts w:asciiTheme="majorBidi" w:hAnsiTheme="majorBidi" w:cstheme="majorBidi"/>
          <w:spacing w:val="-6"/>
          <w:sz w:val="24"/>
          <w:szCs w:val="24"/>
        </w:rPr>
        <w:t>discount rate</w:t>
      </w:r>
      <w:r w:rsidR="00295F87" w:rsidRPr="001C2014">
        <w:rPr>
          <w:rFonts w:asciiTheme="majorBidi" w:hAnsiTheme="majorBidi" w:cstheme="majorBidi"/>
          <w:spacing w:val="-6"/>
          <w:sz w:val="24"/>
          <w:szCs w:val="24"/>
        </w:rPr>
        <w:t>,</w:t>
      </w:r>
      <w:r w:rsidRPr="001C2014">
        <w:rPr>
          <w:rFonts w:asciiTheme="majorBidi" w:hAnsiTheme="majorBidi" w:cstheme="majorBidi"/>
          <w:spacing w:val="-2"/>
          <w:sz w:val="24"/>
          <w:szCs w:val="24"/>
        </w:rPr>
        <w:t xml:space="preserve"> expected salary increase rate.</w:t>
      </w:r>
      <w:r w:rsidR="007233D8" w:rsidRPr="001C2014">
        <w:rPr>
          <w:rFonts w:asciiTheme="majorBidi" w:hAnsiTheme="majorBidi" w:cstheme="majorBidi"/>
          <w:spacing w:val="-2"/>
          <w:sz w:val="24"/>
          <w:szCs w:val="24"/>
        </w:rPr>
        <w:t xml:space="preserve"> </w:t>
      </w:r>
      <w:r w:rsidRPr="001C2014">
        <w:rPr>
          <w:rFonts w:asciiTheme="majorBidi" w:hAnsiTheme="majorBidi" w:cstheme="majorBidi"/>
          <w:spacing w:val="-2"/>
          <w:sz w:val="24"/>
          <w:szCs w:val="24"/>
        </w:rPr>
        <w:t xml:space="preserve">The sensitivity analysis below was determined based on reasonably possible changes of the respective assumption occurring at the end </w:t>
      </w:r>
      <w:r w:rsidRPr="001C2014">
        <w:rPr>
          <w:rFonts w:asciiTheme="majorBidi" w:hAnsiTheme="majorBidi" w:cstheme="majorBidi"/>
          <w:sz w:val="24"/>
          <w:szCs w:val="24"/>
        </w:rPr>
        <w:t>of the reporting period, while holding all other assumptions constant.</w:t>
      </w:r>
    </w:p>
    <w:p w14:paraId="0CC298F3" w14:textId="051D0C45" w:rsidR="00296CF7" w:rsidRPr="001C2014" w:rsidRDefault="00296CF7" w:rsidP="00C3100D">
      <w:pPr>
        <w:ind w:left="547"/>
        <w:jc w:val="thaiDistribute"/>
        <w:rPr>
          <w:rFonts w:asciiTheme="majorBidi" w:hAnsiTheme="majorBidi" w:cstheme="majorBidi"/>
          <w:sz w:val="24"/>
          <w:szCs w:val="24"/>
        </w:rPr>
      </w:pPr>
      <w:r w:rsidRPr="001C2014">
        <w:rPr>
          <w:rFonts w:asciiTheme="majorBidi" w:hAnsiTheme="majorBidi" w:cstheme="majorBidi"/>
          <w:sz w:val="24"/>
          <w:szCs w:val="24"/>
        </w:rPr>
        <w:t xml:space="preserve">The impact on the employee benefit obligations increased (decreased) as at December </w:t>
      </w:r>
      <w:r w:rsidR="00944F1E" w:rsidRPr="001C2014">
        <w:rPr>
          <w:rFonts w:asciiTheme="majorBidi" w:hAnsiTheme="majorBidi" w:cstheme="majorBidi"/>
          <w:sz w:val="24"/>
          <w:szCs w:val="24"/>
        </w:rPr>
        <w:t>31</w:t>
      </w:r>
      <w:r w:rsidRPr="001C2014">
        <w:rPr>
          <w:rFonts w:asciiTheme="majorBidi" w:hAnsiTheme="majorBidi" w:cstheme="majorBidi"/>
          <w:sz w:val="24"/>
          <w:szCs w:val="24"/>
        </w:rPr>
        <w:t>, are as follows:</w:t>
      </w:r>
    </w:p>
    <w:p w14:paraId="20725BAD" w14:textId="77777777" w:rsidR="00296CF7" w:rsidRPr="001C2014" w:rsidRDefault="00296CF7" w:rsidP="00296CF7">
      <w:pPr>
        <w:spacing w:before="120"/>
        <w:ind w:left="547"/>
        <w:jc w:val="right"/>
        <w:rPr>
          <w:rFonts w:asciiTheme="majorBidi" w:hAnsiTheme="majorBidi" w:cstheme="majorBidi"/>
          <w:b/>
          <w:bCs/>
          <w:sz w:val="18"/>
          <w:szCs w:val="18"/>
        </w:rPr>
      </w:pPr>
      <w:r w:rsidRPr="001C2014">
        <w:rPr>
          <w:rFonts w:asciiTheme="majorBidi" w:hAnsiTheme="majorBidi" w:cstheme="majorBidi"/>
          <w:b/>
          <w:bCs/>
          <w:sz w:val="18"/>
          <w:szCs w:val="18"/>
        </w:rPr>
        <w:t>Unit: Million Baht</w:t>
      </w:r>
    </w:p>
    <w:tbl>
      <w:tblPr>
        <w:tblW w:w="8723" w:type="dxa"/>
        <w:tblInd w:w="529" w:type="dxa"/>
        <w:tblLayout w:type="fixed"/>
        <w:tblCellMar>
          <w:left w:w="79" w:type="dxa"/>
          <w:right w:w="79" w:type="dxa"/>
        </w:tblCellMar>
        <w:tblLook w:val="0000" w:firstRow="0" w:lastRow="0" w:firstColumn="0" w:lastColumn="0" w:noHBand="0" w:noVBand="0"/>
      </w:tblPr>
      <w:tblGrid>
        <w:gridCol w:w="3593"/>
        <w:gridCol w:w="1260"/>
        <w:gridCol w:w="189"/>
        <w:gridCol w:w="1083"/>
        <w:gridCol w:w="6"/>
        <w:gridCol w:w="174"/>
        <w:gridCol w:w="6"/>
        <w:gridCol w:w="1103"/>
        <w:gridCol w:w="180"/>
        <w:gridCol w:w="1129"/>
      </w:tblGrid>
      <w:tr w:rsidR="00296CF7" w:rsidRPr="001C2014" w14:paraId="7FEBC5CA" w14:textId="77777777" w:rsidTr="00BC2D37">
        <w:trPr>
          <w:cantSplit/>
          <w:tblHeader/>
        </w:trPr>
        <w:tc>
          <w:tcPr>
            <w:tcW w:w="3593" w:type="dxa"/>
            <w:vAlign w:val="bottom"/>
          </w:tcPr>
          <w:p w14:paraId="5E33B491" w14:textId="77777777" w:rsidR="00296CF7" w:rsidRPr="001C2014" w:rsidRDefault="00296CF7" w:rsidP="00B645E6">
            <w:pPr>
              <w:spacing w:line="240" w:lineRule="exact"/>
              <w:ind w:right="9"/>
              <w:rPr>
                <w:rFonts w:asciiTheme="majorBidi" w:hAnsiTheme="majorBidi" w:cstheme="majorBidi"/>
                <w:sz w:val="18"/>
                <w:szCs w:val="18"/>
                <w:lang w:val="fr-FR"/>
              </w:rPr>
            </w:pPr>
          </w:p>
        </w:tc>
        <w:tc>
          <w:tcPr>
            <w:tcW w:w="2532" w:type="dxa"/>
            <w:gridSpan w:val="3"/>
          </w:tcPr>
          <w:p w14:paraId="00A30BC7" w14:textId="77777777" w:rsidR="00296CF7" w:rsidRPr="001C2014" w:rsidRDefault="00296CF7" w:rsidP="00B645E6">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tc>
        <w:tc>
          <w:tcPr>
            <w:tcW w:w="180" w:type="dxa"/>
            <w:gridSpan w:val="2"/>
            <w:vAlign w:val="bottom"/>
          </w:tcPr>
          <w:p w14:paraId="0A077064" w14:textId="77777777" w:rsidR="00296CF7" w:rsidRPr="001C2014" w:rsidRDefault="00296CF7" w:rsidP="00B645E6">
            <w:pPr>
              <w:pStyle w:val="acctmergecolhdg"/>
              <w:spacing w:line="240" w:lineRule="exact"/>
              <w:ind w:left="-109" w:right="9"/>
              <w:rPr>
                <w:rFonts w:asciiTheme="majorBidi" w:hAnsiTheme="majorBidi" w:cstheme="majorBidi"/>
                <w:sz w:val="18"/>
                <w:szCs w:val="18"/>
                <w:lang w:val="en-US" w:bidi="th-TH"/>
              </w:rPr>
            </w:pPr>
          </w:p>
        </w:tc>
        <w:tc>
          <w:tcPr>
            <w:tcW w:w="2418" w:type="dxa"/>
            <w:gridSpan w:val="4"/>
          </w:tcPr>
          <w:p w14:paraId="5A6F6E6A" w14:textId="77777777" w:rsidR="00296CF7" w:rsidRPr="001C2014" w:rsidRDefault="00296CF7" w:rsidP="00B645E6">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tc>
      </w:tr>
      <w:tr w:rsidR="00296CF7" w:rsidRPr="001C2014" w14:paraId="1A00AB62" w14:textId="77777777" w:rsidTr="00BC2D37">
        <w:trPr>
          <w:cantSplit/>
          <w:tblHeader/>
        </w:trPr>
        <w:tc>
          <w:tcPr>
            <w:tcW w:w="3593" w:type="dxa"/>
            <w:vAlign w:val="bottom"/>
          </w:tcPr>
          <w:p w14:paraId="130FC07C" w14:textId="77777777" w:rsidR="00296CF7" w:rsidRPr="001C2014" w:rsidRDefault="00296CF7" w:rsidP="00B645E6">
            <w:pPr>
              <w:spacing w:line="240" w:lineRule="exact"/>
              <w:ind w:right="9"/>
              <w:rPr>
                <w:rFonts w:asciiTheme="majorBidi" w:hAnsiTheme="majorBidi" w:cstheme="majorBidi"/>
                <w:sz w:val="18"/>
                <w:szCs w:val="18"/>
                <w:lang w:val="fr-FR"/>
              </w:rPr>
            </w:pPr>
          </w:p>
        </w:tc>
        <w:tc>
          <w:tcPr>
            <w:tcW w:w="2532" w:type="dxa"/>
            <w:gridSpan w:val="3"/>
          </w:tcPr>
          <w:p w14:paraId="5E581050" w14:textId="30B4DB3D" w:rsidR="00296CF7" w:rsidRPr="001C2014" w:rsidRDefault="00296CF7" w:rsidP="00B645E6">
            <w:pPr>
              <w:spacing w:line="240" w:lineRule="exact"/>
              <w:jc w:val="center"/>
              <w:rPr>
                <w:rFonts w:asciiTheme="majorBidi" w:hAnsiTheme="majorBidi" w:cstheme="majorBidi"/>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180" w:type="dxa"/>
            <w:gridSpan w:val="2"/>
            <w:vAlign w:val="bottom"/>
          </w:tcPr>
          <w:p w14:paraId="7376C0E6" w14:textId="77777777" w:rsidR="00296CF7" w:rsidRPr="001C2014" w:rsidRDefault="00296CF7" w:rsidP="00B645E6">
            <w:pPr>
              <w:pStyle w:val="acctmergecolhdg"/>
              <w:spacing w:line="240" w:lineRule="exact"/>
              <w:ind w:left="-109" w:right="9"/>
              <w:rPr>
                <w:rFonts w:asciiTheme="majorBidi" w:hAnsiTheme="majorBidi" w:cstheme="majorBidi"/>
                <w:sz w:val="18"/>
                <w:szCs w:val="18"/>
                <w:lang w:val="en-US" w:bidi="th-TH"/>
              </w:rPr>
            </w:pPr>
          </w:p>
        </w:tc>
        <w:tc>
          <w:tcPr>
            <w:tcW w:w="2418" w:type="dxa"/>
            <w:gridSpan w:val="4"/>
          </w:tcPr>
          <w:p w14:paraId="2DD330B7" w14:textId="5C1165D4" w:rsidR="00296CF7" w:rsidRPr="001C2014" w:rsidRDefault="00296CF7" w:rsidP="00B645E6">
            <w:pPr>
              <w:spacing w:line="240" w:lineRule="exact"/>
              <w:jc w:val="center"/>
              <w:rPr>
                <w:rFonts w:asciiTheme="majorBidi" w:hAnsiTheme="majorBidi" w:cstheme="majorBidi"/>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3074DA" w:rsidRPr="001C2014" w14:paraId="2E636D4E" w14:textId="77777777" w:rsidTr="00BC2D37">
        <w:trPr>
          <w:cantSplit/>
          <w:tblHeader/>
        </w:trPr>
        <w:tc>
          <w:tcPr>
            <w:tcW w:w="3593" w:type="dxa"/>
            <w:vAlign w:val="bottom"/>
          </w:tcPr>
          <w:p w14:paraId="26BB8C58" w14:textId="77777777" w:rsidR="003074DA" w:rsidRPr="001C2014" w:rsidRDefault="003074DA" w:rsidP="00B645E6">
            <w:pPr>
              <w:pStyle w:val="acctfourfigures"/>
              <w:spacing w:line="240" w:lineRule="exact"/>
              <w:ind w:right="9"/>
              <w:jc w:val="center"/>
              <w:rPr>
                <w:rFonts w:asciiTheme="majorBidi" w:hAnsiTheme="majorBidi" w:cstheme="majorBidi"/>
                <w:sz w:val="18"/>
                <w:szCs w:val="18"/>
              </w:rPr>
            </w:pPr>
          </w:p>
        </w:tc>
        <w:tc>
          <w:tcPr>
            <w:tcW w:w="1260" w:type="dxa"/>
            <w:vAlign w:val="bottom"/>
          </w:tcPr>
          <w:p w14:paraId="0403D939" w14:textId="71827CC2"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2023</w:t>
            </w:r>
          </w:p>
        </w:tc>
        <w:tc>
          <w:tcPr>
            <w:tcW w:w="189" w:type="dxa"/>
          </w:tcPr>
          <w:p w14:paraId="22B11D9A"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1089" w:type="dxa"/>
            <w:gridSpan w:val="2"/>
            <w:vAlign w:val="bottom"/>
          </w:tcPr>
          <w:p w14:paraId="7FC951C4" w14:textId="72E6323F"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2022</w:t>
            </w:r>
          </w:p>
        </w:tc>
        <w:tc>
          <w:tcPr>
            <w:tcW w:w="180" w:type="dxa"/>
            <w:gridSpan w:val="2"/>
          </w:tcPr>
          <w:p w14:paraId="6952CE93"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1103" w:type="dxa"/>
            <w:vAlign w:val="bottom"/>
          </w:tcPr>
          <w:p w14:paraId="28CBDFB4" w14:textId="70360910"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2023</w:t>
            </w:r>
          </w:p>
        </w:tc>
        <w:tc>
          <w:tcPr>
            <w:tcW w:w="180" w:type="dxa"/>
          </w:tcPr>
          <w:p w14:paraId="3051D15C"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1129" w:type="dxa"/>
            <w:vAlign w:val="bottom"/>
          </w:tcPr>
          <w:p w14:paraId="4DD98F83" w14:textId="2713FA00" w:rsidR="003074DA" w:rsidRPr="001C2014" w:rsidRDefault="003074DA" w:rsidP="00B645E6">
            <w:pPr>
              <w:pStyle w:val="acctmergecolhdg"/>
              <w:spacing w:line="24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2022</w:t>
            </w:r>
          </w:p>
        </w:tc>
      </w:tr>
      <w:tr w:rsidR="003074DA" w:rsidRPr="001C2014" w14:paraId="16F832A2" w14:textId="77777777" w:rsidTr="00BC2D37">
        <w:trPr>
          <w:cantSplit/>
          <w:tblHeader/>
        </w:trPr>
        <w:tc>
          <w:tcPr>
            <w:tcW w:w="3593" w:type="dxa"/>
            <w:vAlign w:val="bottom"/>
          </w:tcPr>
          <w:p w14:paraId="481980BB" w14:textId="77777777" w:rsidR="003074DA" w:rsidRPr="001C2014" w:rsidRDefault="003074DA" w:rsidP="00B645E6">
            <w:pPr>
              <w:pStyle w:val="acctfourfigures"/>
              <w:spacing w:line="240" w:lineRule="exact"/>
              <w:ind w:right="9"/>
              <w:jc w:val="center"/>
              <w:rPr>
                <w:rFonts w:asciiTheme="majorBidi" w:hAnsiTheme="majorBidi" w:cstheme="majorBidi"/>
                <w:sz w:val="18"/>
                <w:szCs w:val="18"/>
              </w:rPr>
            </w:pPr>
          </w:p>
        </w:tc>
        <w:tc>
          <w:tcPr>
            <w:tcW w:w="1260" w:type="dxa"/>
            <w:vAlign w:val="bottom"/>
          </w:tcPr>
          <w:p w14:paraId="156C537D" w14:textId="77777777" w:rsidR="003074DA" w:rsidRPr="001C2014" w:rsidRDefault="003074DA" w:rsidP="00B645E6">
            <w:pPr>
              <w:pStyle w:val="acctmergecolhdg"/>
              <w:spacing w:line="240" w:lineRule="exact"/>
              <w:ind w:right="-1631"/>
              <w:rPr>
                <w:rFonts w:asciiTheme="majorBidi" w:hAnsiTheme="majorBidi" w:cstheme="majorBidi"/>
                <w:sz w:val="18"/>
                <w:szCs w:val="18"/>
                <w:lang w:val="en-US" w:bidi="th-TH"/>
              </w:rPr>
            </w:pPr>
          </w:p>
        </w:tc>
        <w:tc>
          <w:tcPr>
            <w:tcW w:w="189" w:type="dxa"/>
          </w:tcPr>
          <w:p w14:paraId="77CB95CF"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1089" w:type="dxa"/>
            <w:gridSpan w:val="2"/>
            <w:vAlign w:val="bottom"/>
          </w:tcPr>
          <w:p w14:paraId="583F1744" w14:textId="77777777" w:rsidR="003074DA" w:rsidRPr="001C2014" w:rsidRDefault="003074DA" w:rsidP="00B645E6">
            <w:pPr>
              <w:pStyle w:val="acctmergecolhdg"/>
              <w:spacing w:line="240" w:lineRule="exact"/>
              <w:ind w:right="9"/>
              <w:rPr>
                <w:rFonts w:asciiTheme="majorBidi" w:hAnsiTheme="majorBidi" w:cstheme="majorBidi"/>
                <w:sz w:val="18"/>
                <w:szCs w:val="18"/>
                <w:lang w:val="en-US" w:bidi="th-TH"/>
              </w:rPr>
            </w:pPr>
          </w:p>
        </w:tc>
        <w:tc>
          <w:tcPr>
            <w:tcW w:w="180" w:type="dxa"/>
            <w:gridSpan w:val="2"/>
          </w:tcPr>
          <w:p w14:paraId="076C694B"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1103" w:type="dxa"/>
            <w:vAlign w:val="bottom"/>
          </w:tcPr>
          <w:p w14:paraId="651010B3" w14:textId="77777777" w:rsidR="003074DA" w:rsidRPr="001C2014" w:rsidRDefault="003074DA" w:rsidP="00B645E6">
            <w:pPr>
              <w:pStyle w:val="acctmergecolhdg"/>
              <w:spacing w:line="240" w:lineRule="exact"/>
              <w:ind w:right="9"/>
              <w:rPr>
                <w:rFonts w:asciiTheme="majorBidi" w:hAnsiTheme="majorBidi" w:cstheme="majorBidi"/>
                <w:sz w:val="18"/>
                <w:szCs w:val="18"/>
                <w:lang w:val="en-US" w:bidi="th-TH"/>
              </w:rPr>
            </w:pPr>
          </w:p>
        </w:tc>
        <w:tc>
          <w:tcPr>
            <w:tcW w:w="180" w:type="dxa"/>
          </w:tcPr>
          <w:p w14:paraId="345D948B" w14:textId="77777777" w:rsidR="003074DA" w:rsidRPr="001C2014" w:rsidRDefault="003074DA" w:rsidP="00B645E6">
            <w:pPr>
              <w:spacing w:line="240" w:lineRule="exact"/>
              <w:ind w:left="-128" w:right="9"/>
              <w:jc w:val="center"/>
              <w:rPr>
                <w:rFonts w:asciiTheme="majorBidi" w:hAnsiTheme="majorBidi" w:cstheme="majorBidi"/>
                <w:sz w:val="18"/>
                <w:szCs w:val="18"/>
              </w:rPr>
            </w:pPr>
          </w:p>
        </w:tc>
        <w:tc>
          <w:tcPr>
            <w:tcW w:w="1129" w:type="dxa"/>
            <w:vAlign w:val="bottom"/>
          </w:tcPr>
          <w:p w14:paraId="05187975" w14:textId="77777777" w:rsidR="003074DA" w:rsidRPr="001C2014" w:rsidRDefault="003074DA" w:rsidP="00B645E6">
            <w:pPr>
              <w:pStyle w:val="acctmergecolhdg"/>
              <w:spacing w:line="240" w:lineRule="exact"/>
              <w:ind w:right="9"/>
              <w:rPr>
                <w:rFonts w:asciiTheme="majorBidi" w:hAnsiTheme="majorBidi" w:cstheme="majorBidi"/>
                <w:sz w:val="18"/>
                <w:szCs w:val="18"/>
                <w:lang w:val="en-US" w:bidi="th-TH"/>
              </w:rPr>
            </w:pPr>
          </w:p>
        </w:tc>
      </w:tr>
      <w:tr w:rsidR="0097303F" w:rsidRPr="001C2014" w14:paraId="56E1E575" w14:textId="77777777" w:rsidTr="00BC2D37">
        <w:trPr>
          <w:cantSplit/>
        </w:trPr>
        <w:tc>
          <w:tcPr>
            <w:tcW w:w="3593" w:type="dxa"/>
            <w:vAlign w:val="bottom"/>
          </w:tcPr>
          <w:p w14:paraId="37652593" w14:textId="2F3D2CA0" w:rsidR="0097303F" w:rsidRPr="001C2014" w:rsidRDefault="0097303F" w:rsidP="00B645E6">
            <w:pPr>
              <w:pStyle w:val="BodyText"/>
              <w:spacing w:line="240" w:lineRule="exact"/>
              <w:ind w:right="9"/>
              <w:rPr>
                <w:rFonts w:asciiTheme="majorBidi" w:hAnsiTheme="majorBidi" w:cstheme="majorBidi"/>
                <w:sz w:val="18"/>
                <w:szCs w:val="18"/>
              </w:rPr>
            </w:pPr>
            <w:r w:rsidRPr="001C2014">
              <w:rPr>
                <w:rFonts w:asciiTheme="majorBidi" w:hAnsiTheme="majorBidi" w:cstheme="majorBidi"/>
                <w:sz w:val="18"/>
                <w:szCs w:val="18"/>
              </w:rPr>
              <w:t xml:space="preserve">Discount rate - increase by </w:t>
            </w:r>
            <w:r w:rsidRPr="001C2014">
              <w:rPr>
                <w:rFonts w:asciiTheme="majorBidi" w:hAnsiTheme="majorBidi" w:cstheme="majorBidi"/>
                <w:sz w:val="18"/>
                <w:szCs w:val="18"/>
                <w:lang w:val="en-US"/>
              </w:rPr>
              <w:t>1</w:t>
            </w:r>
            <w:r w:rsidRPr="001C2014">
              <w:rPr>
                <w:rFonts w:asciiTheme="majorBidi" w:hAnsiTheme="majorBidi" w:cstheme="majorBidi"/>
                <w:sz w:val="18"/>
                <w:szCs w:val="18"/>
              </w:rPr>
              <w:t>%</w:t>
            </w:r>
          </w:p>
        </w:tc>
        <w:tc>
          <w:tcPr>
            <w:tcW w:w="1260" w:type="dxa"/>
          </w:tcPr>
          <w:p w14:paraId="3E5F42E2" w14:textId="5C2A4278" w:rsidR="0097303F" w:rsidRPr="001C2014" w:rsidRDefault="0097303F" w:rsidP="00B645E6">
            <w:pPr>
              <w:pStyle w:val="acctfourfigures"/>
              <w:spacing w:line="240" w:lineRule="exact"/>
              <w:ind w:left="-78" w:right="-168"/>
              <w:jc w:val="both"/>
              <w:rPr>
                <w:rFonts w:asciiTheme="majorBidi" w:hAnsiTheme="majorBidi" w:cstheme="majorBidi"/>
                <w:sz w:val="18"/>
                <w:szCs w:val="18"/>
                <w:lang w:val="en-US" w:bidi="th-TH"/>
              </w:rPr>
            </w:pPr>
            <w:r w:rsidRPr="001C2014">
              <w:rPr>
                <w:rFonts w:asciiTheme="majorBidi" w:hAnsiTheme="majorBidi" w:cstheme="majorBidi"/>
                <w:color w:val="000000" w:themeColor="text1"/>
                <w:sz w:val="18"/>
                <w:szCs w:val="18"/>
              </w:rPr>
              <w:t>(</w:t>
            </w:r>
            <w:r w:rsidR="00F930A6">
              <w:rPr>
                <w:rFonts w:asciiTheme="majorBidi" w:hAnsiTheme="majorBidi" w:cstheme="majorBidi"/>
                <w:color w:val="000000" w:themeColor="text1"/>
                <w:sz w:val="18"/>
                <w:szCs w:val="18"/>
                <w:lang w:val="en-US" w:bidi="th-TH"/>
              </w:rPr>
              <w:t>297</w:t>
            </w:r>
            <w:r w:rsidRPr="001C2014">
              <w:rPr>
                <w:rFonts w:asciiTheme="majorBidi" w:hAnsiTheme="majorBidi" w:cstheme="majorBidi"/>
                <w:color w:val="000000" w:themeColor="text1"/>
                <w:sz w:val="18"/>
                <w:szCs w:val="18"/>
              </w:rPr>
              <w:t>)</w:t>
            </w:r>
          </w:p>
        </w:tc>
        <w:tc>
          <w:tcPr>
            <w:tcW w:w="189" w:type="dxa"/>
          </w:tcPr>
          <w:p w14:paraId="6795A0B4"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089" w:type="dxa"/>
            <w:gridSpan w:val="2"/>
          </w:tcPr>
          <w:p w14:paraId="724319F7" w14:textId="7B6FE4D4" w:rsidR="0097303F" w:rsidRPr="001C2014" w:rsidRDefault="0097303F"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sidRPr="001C2014">
              <w:rPr>
                <w:rFonts w:asciiTheme="majorBidi" w:hAnsiTheme="majorBidi" w:cstheme="majorBidi"/>
                <w:color w:val="000000" w:themeColor="text1"/>
                <w:sz w:val="18"/>
                <w:szCs w:val="18"/>
              </w:rPr>
              <w:t>(</w:t>
            </w:r>
            <w:r w:rsidR="00716226">
              <w:rPr>
                <w:rFonts w:asciiTheme="majorBidi" w:hAnsiTheme="majorBidi" w:cstheme="majorBidi"/>
                <w:color w:val="000000" w:themeColor="text1"/>
                <w:sz w:val="18"/>
                <w:szCs w:val="18"/>
                <w:lang w:val="en-US" w:bidi="th-TH"/>
              </w:rPr>
              <w:t>294</w:t>
            </w:r>
            <w:r w:rsidRPr="001C2014">
              <w:rPr>
                <w:rFonts w:asciiTheme="majorBidi" w:hAnsiTheme="majorBidi" w:cstheme="majorBidi"/>
                <w:color w:val="000000" w:themeColor="text1"/>
                <w:sz w:val="18"/>
                <w:szCs w:val="18"/>
              </w:rPr>
              <w:t>)</w:t>
            </w:r>
          </w:p>
        </w:tc>
        <w:tc>
          <w:tcPr>
            <w:tcW w:w="180" w:type="dxa"/>
            <w:gridSpan w:val="2"/>
          </w:tcPr>
          <w:p w14:paraId="13480D3F"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103" w:type="dxa"/>
          </w:tcPr>
          <w:p w14:paraId="4E30EEBF" w14:textId="14FB845F" w:rsidR="0097303F" w:rsidRPr="001C2014" w:rsidRDefault="0097303F"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sidRPr="001C2014">
              <w:rPr>
                <w:rFonts w:asciiTheme="majorBidi" w:hAnsiTheme="majorBidi" w:cstheme="majorBidi"/>
                <w:color w:val="000000" w:themeColor="text1"/>
                <w:sz w:val="18"/>
                <w:szCs w:val="18"/>
              </w:rPr>
              <w:t>(</w:t>
            </w:r>
            <w:r w:rsidR="00716226">
              <w:rPr>
                <w:rFonts w:asciiTheme="majorBidi" w:hAnsiTheme="majorBidi" w:cstheme="majorBidi"/>
                <w:color w:val="000000" w:themeColor="text1"/>
                <w:sz w:val="18"/>
                <w:szCs w:val="18"/>
                <w:lang w:val="en-US" w:bidi="th-TH"/>
              </w:rPr>
              <w:t>303</w:t>
            </w:r>
            <w:r w:rsidRPr="001C2014">
              <w:rPr>
                <w:rFonts w:asciiTheme="majorBidi" w:hAnsiTheme="majorBidi" w:cstheme="majorBidi"/>
                <w:color w:val="000000" w:themeColor="text1"/>
                <w:sz w:val="18"/>
                <w:szCs w:val="18"/>
              </w:rPr>
              <w:t>)</w:t>
            </w:r>
          </w:p>
        </w:tc>
        <w:tc>
          <w:tcPr>
            <w:tcW w:w="180" w:type="dxa"/>
          </w:tcPr>
          <w:p w14:paraId="4643EC74"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129" w:type="dxa"/>
          </w:tcPr>
          <w:p w14:paraId="36D2FA87" w14:textId="340EF6E2" w:rsidR="0097303F" w:rsidRPr="001C2014" w:rsidRDefault="0097303F"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sidRPr="001C2014">
              <w:rPr>
                <w:rFonts w:asciiTheme="majorBidi" w:hAnsiTheme="majorBidi" w:cstheme="majorBidi"/>
                <w:color w:val="000000" w:themeColor="text1"/>
                <w:sz w:val="18"/>
                <w:szCs w:val="18"/>
              </w:rPr>
              <w:t>(</w:t>
            </w:r>
            <w:r w:rsidR="00716226">
              <w:rPr>
                <w:rFonts w:asciiTheme="majorBidi" w:hAnsiTheme="majorBidi" w:cstheme="majorBidi"/>
                <w:color w:val="000000" w:themeColor="text1"/>
                <w:sz w:val="18"/>
                <w:szCs w:val="18"/>
                <w:lang w:val="en-US" w:bidi="th-TH"/>
              </w:rPr>
              <w:t>304</w:t>
            </w:r>
            <w:r w:rsidRPr="001C2014">
              <w:rPr>
                <w:rFonts w:asciiTheme="majorBidi" w:hAnsiTheme="majorBidi" w:cstheme="majorBidi"/>
                <w:color w:val="000000" w:themeColor="text1"/>
                <w:sz w:val="18"/>
                <w:szCs w:val="18"/>
              </w:rPr>
              <w:t>)</w:t>
            </w:r>
          </w:p>
        </w:tc>
      </w:tr>
      <w:tr w:rsidR="0097303F" w:rsidRPr="001C2014" w14:paraId="7CB46432" w14:textId="77777777" w:rsidTr="00BC2D37">
        <w:trPr>
          <w:cantSplit/>
        </w:trPr>
        <w:tc>
          <w:tcPr>
            <w:tcW w:w="3593" w:type="dxa"/>
            <w:vAlign w:val="bottom"/>
          </w:tcPr>
          <w:p w14:paraId="332CA03B" w14:textId="207C1C7F" w:rsidR="0097303F" w:rsidRPr="001C2014" w:rsidRDefault="0097303F" w:rsidP="00B645E6">
            <w:pPr>
              <w:pStyle w:val="BodyText"/>
              <w:spacing w:line="240" w:lineRule="exact"/>
              <w:ind w:right="9"/>
              <w:rPr>
                <w:rFonts w:asciiTheme="majorBidi" w:hAnsiTheme="majorBidi" w:cstheme="majorBidi"/>
                <w:sz w:val="18"/>
                <w:szCs w:val="18"/>
              </w:rPr>
            </w:pPr>
            <w:r w:rsidRPr="001C2014">
              <w:rPr>
                <w:rFonts w:asciiTheme="majorBidi" w:hAnsiTheme="majorBidi" w:cstheme="majorBidi"/>
                <w:sz w:val="18"/>
                <w:szCs w:val="18"/>
              </w:rPr>
              <w:t xml:space="preserve">Discount rate - </w:t>
            </w:r>
            <w:r w:rsidRPr="001C2014">
              <w:rPr>
                <w:rFonts w:asciiTheme="majorBidi" w:hAnsiTheme="majorBidi" w:cstheme="majorBidi"/>
                <w:sz w:val="18"/>
                <w:szCs w:val="18"/>
                <w:lang w:val="en-US"/>
              </w:rPr>
              <w:t>de</w:t>
            </w:r>
            <w:r w:rsidRPr="001C2014">
              <w:rPr>
                <w:rFonts w:asciiTheme="majorBidi" w:hAnsiTheme="majorBidi" w:cstheme="majorBidi"/>
                <w:sz w:val="18"/>
                <w:szCs w:val="18"/>
              </w:rPr>
              <w:t xml:space="preserve">crease by </w:t>
            </w:r>
            <w:r w:rsidRPr="001C2014">
              <w:rPr>
                <w:rFonts w:asciiTheme="majorBidi" w:hAnsiTheme="majorBidi" w:cstheme="majorBidi"/>
                <w:sz w:val="18"/>
                <w:szCs w:val="18"/>
                <w:lang w:val="en-US"/>
              </w:rPr>
              <w:t>1</w:t>
            </w:r>
            <w:r w:rsidRPr="001C2014">
              <w:rPr>
                <w:rFonts w:asciiTheme="majorBidi" w:hAnsiTheme="majorBidi" w:cstheme="majorBidi"/>
                <w:sz w:val="18"/>
                <w:szCs w:val="18"/>
              </w:rPr>
              <w:t>%</w:t>
            </w:r>
          </w:p>
        </w:tc>
        <w:tc>
          <w:tcPr>
            <w:tcW w:w="1260" w:type="dxa"/>
          </w:tcPr>
          <w:p w14:paraId="520BD265" w14:textId="43DDC020" w:rsidR="0097303F" w:rsidRPr="001C2014" w:rsidRDefault="00F930A6" w:rsidP="00B645E6">
            <w:pPr>
              <w:pStyle w:val="acctfourfigures"/>
              <w:spacing w:line="240" w:lineRule="exact"/>
              <w:ind w:left="-79"/>
              <w:jc w:val="both"/>
              <w:rPr>
                <w:rFonts w:asciiTheme="majorBidi" w:hAnsiTheme="majorBidi" w:cstheme="majorBidi"/>
                <w:color w:val="000000"/>
                <w:sz w:val="18"/>
                <w:szCs w:val="18"/>
                <w:lang w:val="en-US"/>
              </w:rPr>
            </w:pPr>
            <w:r>
              <w:rPr>
                <w:rFonts w:asciiTheme="majorBidi" w:hAnsiTheme="majorBidi" w:cstheme="majorBidi"/>
                <w:color w:val="000000" w:themeColor="text1"/>
                <w:sz w:val="18"/>
                <w:szCs w:val="18"/>
                <w:lang w:val="en-US" w:bidi="th-TH"/>
              </w:rPr>
              <w:t>352</w:t>
            </w:r>
          </w:p>
        </w:tc>
        <w:tc>
          <w:tcPr>
            <w:tcW w:w="189" w:type="dxa"/>
          </w:tcPr>
          <w:p w14:paraId="2A935A2A"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089" w:type="dxa"/>
            <w:gridSpan w:val="2"/>
          </w:tcPr>
          <w:p w14:paraId="71F6BF31" w14:textId="44E622A3" w:rsidR="0097303F" w:rsidRPr="001C2014" w:rsidRDefault="00716226"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Pr>
                <w:rFonts w:asciiTheme="majorBidi" w:hAnsiTheme="majorBidi" w:cstheme="majorBidi"/>
                <w:color w:val="000000" w:themeColor="text1"/>
                <w:sz w:val="18"/>
                <w:szCs w:val="18"/>
                <w:lang w:val="en-US" w:bidi="th-TH"/>
              </w:rPr>
              <w:t>347</w:t>
            </w:r>
          </w:p>
        </w:tc>
        <w:tc>
          <w:tcPr>
            <w:tcW w:w="180" w:type="dxa"/>
            <w:gridSpan w:val="2"/>
          </w:tcPr>
          <w:p w14:paraId="2211B503"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103" w:type="dxa"/>
          </w:tcPr>
          <w:p w14:paraId="1C59F175" w14:textId="30EAE1B6" w:rsidR="0097303F" w:rsidRPr="001C2014" w:rsidRDefault="00716226"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Pr>
                <w:rFonts w:asciiTheme="majorBidi" w:hAnsiTheme="majorBidi" w:cstheme="majorBidi"/>
                <w:color w:val="000000" w:themeColor="text1"/>
                <w:sz w:val="18"/>
                <w:szCs w:val="18"/>
                <w:lang w:val="en-US" w:bidi="th-TH"/>
              </w:rPr>
              <w:t>345</w:t>
            </w:r>
          </w:p>
        </w:tc>
        <w:tc>
          <w:tcPr>
            <w:tcW w:w="180" w:type="dxa"/>
          </w:tcPr>
          <w:p w14:paraId="4190E647"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129" w:type="dxa"/>
          </w:tcPr>
          <w:p w14:paraId="6EDF0449" w14:textId="0893857C" w:rsidR="0097303F" w:rsidRPr="001C2014" w:rsidRDefault="00716226"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Pr>
                <w:rFonts w:asciiTheme="majorBidi" w:hAnsiTheme="majorBidi" w:cstheme="majorBidi"/>
                <w:color w:val="000000" w:themeColor="text1"/>
                <w:sz w:val="18"/>
                <w:szCs w:val="18"/>
                <w:lang w:val="en-US" w:bidi="th-TH"/>
              </w:rPr>
              <w:t>335</w:t>
            </w:r>
          </w:p>
        </w:tc>
      </w:tr>
      <w:tr w:rsidR="0097303F" w:rsidRPr="001C2014" w14:paraId="0DC170AE" w14:textId="77777777" w:rsidTr="00BC2D37">
        <w:trPr>
          <w:cantSplit/>
        </w:trPr>
        <w:tc>
          <w:tcPr>
            <w:tcW w:w="3593" w:type="dxa"/>
            <w:vAlign w:val="bottom"/>
          </w:tcPr>
          <w:p w14:paraId="2F74BFC9" w14:textId="34BFEEC9" w:rsidR="0097303F" w:rsidRPr="001C2014" w:rsidRDefault="0097303F" w:rsidP="00B645E6">
            <w:pPr>
              <w:pStyle w:val="BodyText"/>
              <w:spacing w:line="240" w:lineRule="exact"/>
              <w:ind w:right="9"/>
              <w:rPr>
                <w:rFonts w:asciiTheme="majorBidi" w:hAnsiTheme="majorBidi" w:cstheme="majorBidi"/>
                <w:sz w:val="18"/>
                <w:szCs w:val="18"/>
                <w:lang w:val="en-US"/>
              </w:rPr>
            </w:pPr>
            <w:r w:rsidRPr="001C2014">
              <w:rPr>
                <w:rFonts w:asciiTheme="majorBidi" w:hAnsiTheme="majorBidi" w:cstheme="majorBidi"/>
                <w:sz w:val="18"/>
                <w:szCs w:val="18"/>
                <w:lang w:val="en-US"/>
              </w:rPr>
              <w:t>S</w:t>
            </w:r>
            <w:r w:rsidRPr="001C2014">
              <w:rPr>
                <w:rFonts w:asciiTheme="majorBidi" w:hAnsiTheme="majorBidi" w:cstheme="majorBidi"/>
                <w:sz w:val="18"/>
                <w:szCs w:val="18"/>
              </w:rPr>
              <w:t xml:space="preserve">alary </w:t>
            </w:r>
            <w:r w:rsidRPr="001C2014">
              <w:rPr>
                <w:rFonts w:asciiTheme="majorBidi" w:hAnsiTheme="majorBidi" w:cstheme="majorBidi"/>
                <w:sz w:val="18"/>
                <w:szCs w:val="18"/>
                <w:lang w:val="en-US"/>
              </w:rPr>
              <w:t>rate</w:t>
            </w:r>
            <w:r w:rsidRPr="001C2014">
              <w:rPr>
                <w:rFonts w:asciiTheme="majorBidi" w:hAnsiTheme="majorBidi" w:cstheme="majorBidi"/>
                <w:sz w:val="18"/>
                <w:szCs w:val="18"/>
              </w:rPr>
              <w:t xml:space="preserve"> - increase by </w:t>
            </w:r>
            <w:r w:rsidRPr="001C2014">
              <w:rPr>
                <w:rFonts w:asciiTheme="majorBidi" w:hAnsiTheme="majorBidi" w:cstheme="majorBidi"/>
                <w:sz w:val="18"/>
                <w:szCs w:val="18"/>
                <w:lang w:val="en-US"/>
              </w:rPr>
              <w:t>1</w:t>
            </w:r>
            <w:r w:rsidRPr="001C2014">
              <w:rPr>
                <w:rFonts w:asciiTheme="majorBidi" w:hAnsiTheme="majorBidi" w:cstheme="majorBidi"/>
                <w:sz w:val="18"/>
                <w:szCs w:val="18"/>
              </w:rPr>
              <w:t>%</w:t>
            </w:r>
          </w:p>
        </w:tc>
        <w:tc>
          <w:tcPr>
            <w:tcW w:w="1260" w:type="dxa"/>
          </w:tcPr>
          <w:p w14:paraId="2CEE51F8" w14:textId="3C40106D" w:rsidR="0097303F" w:rsidRPr="001C2014" w:rsidRDefault="00F930A6" w:rsidP="00B645E6">
            <w:pPr>
              <w:pStyle w:val="acctfourfigures"/>
              <w:spacing w:line="240" w:lineRule="exact"/>
              <w:ind w:left="-79" w:right="-79"/>
              <w:jc w:val="both"/>
              <w:rPr>
                <w:rFonts w:asciiTheme="majorBidi" w:hAnsiTheme="majorBidi" w:cstheme="majorBidi"/>
                <w:sz w:val="18"/>
                <w:szCs w:val="18"/>
                <w:lang w:val="en-US" w:bidi="th-TH"/>
              </w:rPr>
            </w:pPr>
            <w:r>
              <w:rPr>
                <w:rFonts w:asciiTheme="majorBidi" w:hAnsiTheme="majorBidi" w:cstheme="majorBidi"/>
                <w:color w:val="000000" w:themeColor="text1"/>
                <w:sz w:val="18"/>
                <w:szCs w:val="18"/>
              </w:rPr>
              <w:t>396</w:t>
            </w:r>
          </w:p>
        </w:tc>
        <w:tc>
          <w:tcPr>
            <w:tcW w:w="189" w:type="dxa"/>
          </w:tcPr>
          <w:p w14:paraId="4DCB69AA"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089" w:type="dxa"/>
            <w:gridSpan w:val="2"/>
          </w:tcPr>
          <w:p w14:paraId="0FA17F0B" w14:textId="3E08F003" w:rsidR="0097303F" w:rsidRPr="001C2014" w:rsidRDefault="00716226"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Pr>
                <w:rFonts w:asciiTheme="majorBidi" w:hAnsiTheme="majorBidi" w:cstheme="majorBidi"/>
                <w:color w:val="000000" w:themeColor="text1"/>
                <w:sz w:val="18"/>
                <w:szCs w:val="18"/>
                <w:lang w:val="en-US" w:bidi="th-TH"/>
              </w:rPr>
              <w:t>486</w:t>
            </w:r>
          </w:p>
        </w:tc>
        <w:tc>
          <w:tcPr>
            <w:tcW w:w="180" w:type="dxa"/>
            <w:gridSpan w:val="2"/>
          </w:tcPr>
          <w:p w14:paraId="41938C22"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103" w:type="dxa"/>
          </w:tcPr>
          <w:p w14:paraId="5473C499" w14:textId="7E45787D" w:rsidR="0097303F" w:rsidRPr="001C2014" w:rsidRDefault="00716226"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Pr>
                <w:rFonts w:asciiTheme="majorBidi" w:hAnsiTheme="majorBidi" w:cstheme="majorBidi"/>
                <w:color w:val="000000" w:themeColor="text1"/>
                <w:sz w:val="18"/>
                <w:szCs w:val="18"/>
              </w:rPr>
              <w:t>388</w:t>
            </w:r>
          </w:p>
        </w:tc>
        <w:tc>
          <w:tcPr>
            <w:tcW w:w="180" w:type="dxa"/>
          </w:tcPr>
          <w:p w14:paraId="784A1006"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129" w:type="dxa"/>
          </w:tcPr>
          <w:p w14:paraId="4C55AC57" w14:textId="4D533BB2" w:rsidR="0097303F" w:rsidRPr="001C2014" w:rsidRDefault="00716226"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Pr>
                <w:rFonts w:asciiTheme="majorBidi" w:hAnsiTheme="majorBidi" w:cstheme="majorBidi"/>
                <w:color w:val="000000" w:themeColor="text1"/>
                <w:sz w:val="18"/>
                <w:szCs w:val="18"/>
                <w:lang w:val="en-US" w:bidi="th-TH"/>
              </w:rPr>
              <w:t>471</w:t>
            </w:r>
          </w:p>
        </w:tc>
      </w:tr>
      <w:tr w:rsidR="0097303F" w:rsidRPr="001C2014" w14:paraId="6D5BBE93" w14:textId="77777777" w:rsidTr="00BC2D37">
        <w:trPr>
          <w:cantSplit/>
        </w:trPr>
        <w:tc>
          <w:tcPr>
            <w:tcW w:w="3593" w:type="dxa"/>
            <w:vAlign w:val="bottom"/>
          </w:tcPr>
          <w:p w14:paraId="510C8C57" w14:textId="347E230A" w:rsidR="0097303F" w:rsidRPr="001C2014" w:rsidRDefault="0097303F" w:rsidP="00B645E6">
            <w:pPr>
              <w:pStyle w:val="BodyText"/>
              <w:spacing w:line="240" w:lineRule="exact"/>
              <w:ind w:right="9"/>
              <w:rPr>
                <w:rFonts w:asciiTheme="majorBidi" w:hAnsiTheme="majorBidi" w:cstheme="majorBidi"/>
                <w:sz w:val="18"/>
                <w:szCs w:val="18"/>
                <w:lang w:val="en-US"/>
              </w:rPr>
            </w:pPr>
            <w:r w:rsidRPr="001C2014">
              <w:rPr>
                <w:rFonts w:asciiTheme="majorBidi" w:hAnsiTheme="majorBidi" w:cstheme="majorBidi"/>
                <w:sz w:val="18"/>
                <w:szCs w:val="18"/>
                <w:lang w:val="en-US"/>
              </w:rPr>
              <w:t>Salary rate</w:t>
            </w:r>
            <w:r w:rsidRPr="001C2014">
              <w:rPr>
                <w:rFonts w:asciiTheme="majorBidi" w:hAnsiTheme="majorBidi" w:cstheme="majorBidi"/>
                <w:sz w:val="18"/>
                <w:szCs w:val="18"/>
              </w:rPr>
              <w:t xml:space="preserve"> - </w:t>
            </w:r>
            <w:r w:rsidRPr="001C2014">
              <w:rPr>
                <w:rFonts w:asciiTheme="majorBidi" w:hAnsiTheme="majorBidi" w:cstheme="majorBidi"/>
                <w:sz w:val="18"/>
                <w:szCs w:val="18"/>
                <w:lang w:val="en-US"/>
              </w:rPr>
              <w:t>decrease</w:t>
            </w:r>
            <w:r w:rsidRPr="001C2014">
              <w:rPr>
                <w:rFonts w:asciiTheme="majorBidi" w:hAnsiTheme="majorBidi" w:cstheme="majorBidi"/>
                <w:sz w:val="18"/>
                <w:szCs w:val="18"/>
              </w:rPr>
              <w:t xml:space="preserve"> by </w:t>
            </w:r>
            <w:r w:rsidRPr="001C2014">
              <w:rPr>
                <w:rFonts w:asciiTheme="majorBidi" w:hAnsiTheme="majorBidi" w:cstheme="majorBidi"/>
                <w:sz w:val="18"/>
                <w:szCs w:val="18"/>
                <w:lang w:val="en-US"/>
              </w:rPr>
              <w:t>1</w:t>
            </w:r>
            <w:r w:rsidRPr="001C2014">
              <w:rPr>
                <w:rFonts w:asciiTheme="majorBidi" w:hAnsiTheme="majorBidi" w:cstheme="majorBidi"/>
                <w:sz w:val="18"/>
                <w:szCs w:val="18"/>
              </w:rPr>
              <w:t>%</w:t>
            </w:r>
          </w:p>
        </w:tc>
        <w:tc>
          <w:tcPr>
            <w:tcW w:w="1260" w:type="dxa"/>
          </w:tcPr>
          <w:p w14:paraId="6970CA3B" w14:textId="7A3B8C57" w:rsidR="0097303F" w:rsidRPr="001C2014" w:rsidRDefault="0097303F" w:rsidP="00B645E6">
            <w:pPr>
              <w:pStyle w:val="acctfourfigures"/>
              <w:spacing w:line="240" w:lineRule="exact"/>
              <w:ind w:left="-78" w:right="-173" w:hanging="442"/>
              <w:jc w:val="both"/>
              <w:rPr>
                <w:rFonts w:asciiTheme="majorBidi" w:hAnsiTheme="majorBidi" w:cstheme="majorBidi"/>
                <w:color w:val="000000"/>
                <w:sz w:val="18"/>
                <w:szCs w:val="18"/>
                <w:lang w:val="en-US"/>
              </w:rPr>
            </w:pPr>
            <w:r w:rsidRPr="001C2014">
              <w:rPr>
                <w:rFonts w:asciiTheme="majorBidi" w:hAnsiTheme="majorBidi" w:cstheme="majorBidi"/>
                <w:color w:val="000000" w:themeColor="text1"/>
                <w:sz w:val="18"/>
                <w:szCs w:val="18"/>
              </w:rPr>
              <w:t>(</w:t>
            </w:r>
            <w:r w:rsidR="00716226">
              <w:rPr>
                <w:rFonts w:asciiTheme="majorBidi" w:hAnsiTheme="majorBidi" w:cstheme="majorBidi"/>
                <w:color w:val="000000" w:themeColor="text1"/>
                <w:sz w:val="18"/>
                <w:szCs w:val="18"/>
                <w:lang w:val="en-US" w:bidi="th-TH"/>
              </w:rPr>
              <w:t>2</w:t>
            </w:r>
            <w:r w:rsidR="00F930A6">
              <w:rPr>
                <w:rFonts w:asciiTheme="majorBidi" w:hAnsiTheme="majorBidi" w:cstheme="majorBidi"/>
                <w:color w:val="000000" w:themeColor="text1"/>
                <w:sz w:val="18"/>
                <w:szCs w:val="18"/>
                <w:lang w:val="en-US" w:bidi="th-TH"/>
              </w:rPr>
              <w:t>97</w:t>
            </w:r>
            <w:r w:rsidRPr="001C2014">
              <w:rPr>
                <w:rFonts w:asciiTheme="majorBidi" w:hAnsiTheme="majorBidi" w:cstheme="majorBidi"/>
                <w:color w:val="000000" w:themeColor="text1"/>
                <w:sz w:val="18"/>
                <w:szCs w:val="18"/>
              </w:rPr>
              <w:t>)</w:t>
            </w:r>
          </w:p>
        </w:tc>
        <w:tc>
          <w:tcPr>
            <w:tcW w:w="189" w:type="dxa"/>
          </w:tcPr>
          <w:p w14:paraId="270B3777"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089" w:type="dxa"/>
            <w:gridSpan w:val="2"/>
          </w:tcPr>
          <w:p w14:paraId="745B97A2" w14:textId="41B4CB1B" w:rsidR="0097303F" w:rsidRPr="001C2014" w:rsidRDefault="0097303F"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sidRPr="001C2014">
              <w:rPr>
                <w:rFonts w:asciiTheme="majorBidi" w:hAnsiTheme="majorBidi" w:cstheme="majorBidi"/>
                <w:color w:val="000000" w:themeColor="text1"/>
                <w:sz w:val="18"/>
                <w:szCs w:val="18"/>
              </w:rPr>
              <w:t>(</w:t>
            </w:r>
            <w:r w:rsidR="00716226">
              <w:rPr>
                <w:rFonts w:asciiTheme="majorBidi" w:hAnsiTheme="majorBidi" w:cstheme="majorBidi"/>
                <w:color w:val="000000" w:themeColor="text1"/>
                <w:sz w:val="18"/>
                <w:szCs w:val="18"/>
                <w:lang w:val="en-US" w:bidi="th-TH"/>
              </w:rPr>
              <w:t>218</w:t>
            </w:r>
            <w:r w:rsidRPr="001C2014">
              <w:rPr>
                <w:rFonts w:asciiTheme="majorBidi" w:hAnsiTheme="majorBidi" w:cstheme="majorBidi"/>
                <w:color w:val="000000" w:themeColor="text1"/>
                <w:sz w:val="18"/>
                <w:szCs w:val="18"/>
              </w:rPr>
              <w:t>)</w:t>
            </w:r>
          </w:p>
        </w:tc>
        <w:tc>
          <w:tcPr>
            <w:tcW w:w="180" w:type="dxa"/>
            <w:gridSpan w:val="2"/>
          </w:tcPr>
          <w:p w14:paraId="78D52606"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103" w:type="dxa"/>
          </w:tcPr>
          <w:p w14:paraId="24209DE8" w14:textId="29EB0C72" w:rsidR="0097303F" w:rsidRPr="001C2014" w:rsidRDefault="0097303F"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sidRPr="001C2014">
              <w:rPr>
                <w:rFonts w:asciiTheme="majorBidi" w:hAnsiTheme="majorBidi" w:cstheme="majorBidi"/>
                <w:color w:val="000000" w:themeColor="text1"/>
                <w:sz w:val="18"/>
                <w:szCs w:val="18"/>
              </w:rPr>
              <w:t>(</w:t>
            </w:r>
            <w:r w:rsidR="00716226">
              <w:rPr>
                <w:rFonts w:asciiTheme="majorBidi" w:hAnsiTheme="majorBidi" w:cstheme="majorBidi"/>
                <w:color w:val="000000" w:themeColor="text1"/>
                <w:sz w:val="18"/>
                <w:szCs w:val="18"/>
                <w:lang w:val="en-US" w:bidi="th-TH"/>
              </w:rPr>
              <w:t>304</w:t>
            </w:r>
            <w:r w:rsidRPr="001C2014">
              <w:rPr>
                <w:rFonts w:asciiTheme="majorBidi" w:hAnsiTheme="majorBidi" w:cstheme="majorBidi"/>
                <w:color w:val="000000" w:themeColor="text1"/>
                <w:sz w:val="18"/>
                <w:szCs w:val="18"/>
              </w:rPr>
              <w:t>)</w:t>
            </w:r>
          </w:p>
        </w:tc>
        <w:tc>
          <w:tcPr>
            <w:tcW w:w="180" w:type="dxa"/>
          </w:tcPr>
          <w:p w14:paraId="12568C26" w14:textId="77777777" w:rsidR="0097303F" w:rsidRPr="001C2014" w:rsidRDefault="0097303F" w:rsidP="00B645E6">
            <w:pPr>
              <w:pStyle w:val="acctfourfigures"/>
              <w:tabs>
                <w:tab w:val="clear" w:pos="765"/>
                <w:tab w:val="decimal" w:pos="457"/>
              </w:tabs>
              <w:spacing w:line="240" w:lineRule="exact"/>
              <w:ind w:left="-79" w:right="-79"/>
              <w:jc w:val="center"/>
              <w:rPr>
                <w:rFonts w:asciiTheme="majorBidi" w:hAnsiTheme="majorBidi" w:cstheme="majorBidi"/>
                <w:sz w:val="18"/>
                <w:szCs w:val="18"/>
                <w:lang w:val="en-US" w:bidi="th-TH"/>
              </w:rPr>
            </w:pPr>
          </w:p>
        </w:tc>
        <w:tc>
          <w:tcPr>
            <w:tcW w:w="1129" w:type="dxa"/>
          </w:tcPr>
          <w:p w14:paraId="1D4B507E" w14:textId="2E60FD9E" w:rsidR="0097303F" w:rsidRPr="001C2014" w:rsidRDefault="0097303F" w:rsidP="00B645E6">
            <w:pPr>
              <w:pStyle w:val="acctfourfigures"/>
              <w:tabs>
                <w:tab w:val="clear" w:pos="765"/>
                <w:tab w:val="decimal" w:pos="696"/>
              </w:tabs>
              <w:spacing w:line="240" w:lineRule="exact"/>
              <w:ind w:left="-78" w:right="-168"/>
              <w:jc w:val="both"/>
              <w:rPr>
                <w:rFonts w:asciiTheme="majorBidi" w:hAnsiTheme="majorBidi" w:cstheme="majorBidi"/>
                <w:sz w:val="18"/>
                <w:szCs w:val="18"/>
                <w:lang w:val="en-US" w:bidi="th-TH"/>
              </w:rPr>
            </w:pPr>
            <w:r w:rsidRPr="001C2014">
              <w:rPr>
                <w:rFonts w:asciiTheme="majorBidi" w:hAnsiTheme="majorBidi" w:cstheme="majorBidi"/>
                <w:color w:val="000000" w:themeColor="text1"/>
                <w:sz w:val="18"/>
                <w:szCs w:val="18"/>
              </w:rPr>
              <w:t>(</w:t>
            </w:r>
            <w:r w:rsidR="00716226">
              <w:rPr>
                <w:rFonts w:asciiTheme="majorBidi" w:hAnsiTheme="majorBidi" w:cstheme="majorBidi"/>
                <w:color w:val="000000" w:themeColor="text1"/>
                <w:sz w:val="18"/>
                <w:szCs w:val="18"/>
                <w:lang w:val="en-US" w:bidi="th-TH"/>
              </w:rPr>
              <w:t>229</w:t>
            </w:r>
            <w:r w:rsidRPr="001C2014">
              <w:rPr>
                <w:rFonts w:asciiTheme="majorBidi" w:hAnsiTheme="majorBidi" w:cstheme="majorBidi"/>
                <w:color w:val="000000" w:themeColor="text1"/>
                <w:sz w:val="18"/>
                <w:szCs w:val="18"/>
              </w:rPr>
              <w:t>)</w:t>
            </w:r>
          </w:p>
        </w:tc>
      </w:tr>
    </w:tbl>
    <w:p w14:paraId="177C0BFA" w14:textId="77777777" w:rsidR="00296CF7" w:rsidRPr="001C2014" w:rsidRDefault="00296CF7" w:rsidP="00C3100D">
      <w:pPr>
        <w:spacing w:before="240" w:after="240"/>
        <w:ind w:left="547" w:right="14"/>
        <w:jc w:val="both"/>
        <w:rPr>
          <w:rFonts w:asciiTheme="majorBidi" w:hAnsiTheme="majorBidi" w:cstheme="majorBidi"/>
          <w:sz w:val="24"/>
          <w:szCs w:val="24"/>
          <w:cs/>
        </w:rPr>
      </w:pPr>
      <w:r w:rsidRPr="001C2014">
        <w:rPr>
          <w:rFonts w:asciiTheme="majorBidi" w:hAnsiTheme="majorBidi" w:cstheme="majorBidi"/>
          <w:sz w:val="24"/>
          <w:szCs w:val="24"/>
        </w:rPr>
        <w:t xml:space="preserve">The sensitivity analysis presented above might not be representative of the actual change </w:t>
      </w:r>
      <w:r w:rsidRPr="001C2014">
        <w:rPr>
          <w:rFonts w:asciiTheme="majorBidi" w:hAnsiTheme="majorBidi" w:cstheme="majorBidi"/>
          <w:spacing w:val="-2"/>
          <w:sz w:val="24"/>
          <w:szCs w:val="24"/>
        </w:rPr>
        <w:t>in the defined employee benefit obligations as it was unlikely that the change in assumptions</w:t>
      </w:r>
      <w:r w:rsidRPr="001C2014">
        <w:rPr>
          <w:rFonts w:asciiTheme="majorBidi" w:hAnsiTheme="majorBidi" w:cstheme="majorBidi"/>
          <w:sz w:val="24"/>
          <w:szCs w:val="24"/>
        </w:rPr>
        <w:t xml:space="preserve"> would occur in isolation of one another as some of the assumptions might be correlated.</w:t>
      </w:r>
    </w:p>
    <w:p w14:paraId="3E6AA87C" w14:textId="77777777" w:rsidR="00B645E6" w:rsidRPr="001C2014" w:rsidRDefault="00B645E6">
      <w:pPr>
        <w:rPr>
          <w:rFonts w:asciiTheme="majorBidi" w:hAnsiTheme="majorBidi" w:cstheme="majorBidi"/>
          <w:sz w:val="24"/>
          <w:szCs w:val="24"/>
          <w:u w:val="single"/>
        </w:rPr>
      </w:pPr>
      <w:r w:rsidRPr="001C2014">
        <w:rPr>
          <w:rFonts w:asciiTheme="majorBidi" w:hAnsiTheme="majorBidi" w:cstheme="majorBidi"/>
          <w:sz w:val="24"/>
          <w:szCs w:val="24"/>
          <w:u w:val="single"/>
        </w:rPr>
        <w:br w:type="page"/>
      </w:r>
    </w:p>
    <w:p w14:paraId="76DDE457" w14:textId="001B9D35" w:rsidR="009933C6" w:rsidRPr="001C2014" w:rsidRDefault="009933C6" w:rsidP="00B645E6">
      <w:pPr>
        <w:spacing w:after="240"/>
        <w:ind w:left="547"/>
        <w:jc w:val="both"/>
        <w:rPr>
          <w:rFonts w:asciiTheme="majorBidi" w:hAnsiTheme="majorBidi" w:cstheme="majorBidi"/>
          <w:sz w:val="24"/>
          <w:szCs w:val="24"/>
          <w:u w:val="single"/>
        </w:rPr>
      </w:pPr>
      <w:r w:rsidRPr="001C2014">
        <w:rPr>
          <w:rFonts w:asciiTheme="majorBidi" w:hAnsiTheme="majorBidi" w:cstheme="majorBidi"/>
          <w:sz w:val="24"/>
          <w:szCs w:val="24"/>
          <w:u w:val="single"/>
        </w:rPr>
        <w:lastRenderedPageBreak/>
        <w:t>Early</w:t>
      </w:r>
      <w:r w:rsidRPr="001C2014">
        <w:rPr>
          <w:rFonts w:asciiTheme="majorBidi" w:hAnsiTheme="majorBidi" w:cstheme="majorBidi"/>
          <w:sz w:val="24"/>
          <w:szCs w:val="24"/>
          <w:u w:val="single"/>
          <w:cs/>
        </w:rPr>
        <w:t xml:space="preserve"> </w:t>
      </w:r>
      <w:r w:rsidRPr="001C2014">
        <w:rPr>
          <w:rFonts w:asciiTheme="majorBidi" w:hAnsiTheme="majorBidi" w:cstheme="majorBidi"/>
          <w:sz w:val="24"/>
          <w:szCs w:val="24"/>
          <w:u w:val="single"/>
        </w:rPr>
        <w:t>Retirement</w:t>
      </w:r>
      <w:r w:rsidRPr="001C2014">
        <w:rPr>
          <w:rFonts w:asciiTheme="majorBidi" w:hAnsiTheme="majorBidi" w:cstheme="majorBidi"/>
          <w:sz w:val="24"/>
          <w:szCs w:val="24"/>
          <w:u w:val="single"/>
          <w:cs/>
        </w:rPr>
        <w:t xml:space="preserve"> </w:t>
      </w:r>
      <w:r w:rsidRPr="001C2014">
        <w:rPr>
          <w:rFonts w:asciiTheme="majorBidi" w:hAnsiTheme="majorBidi" w:cstheme="majorBidi"/>
          <w:sz w:val="24"/>
          <w:szCs w:val="24"/>
          <w:u w:val="single"/>
        </w:rPr>
        <w:t>Program</w:t>
      </w:r>
    </w:p>
    <w:p w14:paraId="0D0B310E" w14:textId="313B559E" w:rsidR="0053433F" w:rsidRPr="001C2014" w:rsidRDefault="00296CF7" w:rsidP="00B645E6">
      <w:pPr>
        <w:spacing w:after="240"/>
        <w:ind w:left="547"/>
        <w:jc w:val="both"/>
        <w:rPr>
          <w:rFonts w:asciiTheme="majorBidi" w:hAnsiTheme="majorBidi" w:cstheme="majorBidi"/>
          <w:color w:val="000000" w:themeColor="text1"/>
          <w:sz w:val="24"/>
          <w:szCs w:val="24"/>
          <w:cs/>
          <w:lang w:bidi="th"/>
        </w:rPr>
      </w:pPr>
      <w:r w:rsidRPr="001C2014">
        <w:rPr>
          <w:rFonts w:asciiTheme="majorBidi" w:hAnsiTheme="majorBidi" w:cstheme="majorBidi"/>
          <w:color w:val="000000" w:themeColor="text1"/>
          <w:spacing w:val="-6"/>
          <w:sz w:val="24"/>
          <w:szCs w:val="24"/>
          <w:cs/>
          <w:lang w:val="th" w:bidi="th"/>
        </w:rPr>
        <w:t xml:space="preserve">On October </w:t>
      </w:r>
      <w:r w:rsidR="00944F1E" w:rsidRPr="001C2014">
        <w:rPr>
          <w:rFonts w:asciiTheme="majorBidi" w:hAnsiTheme="majorBidi" w:cstheme="majorBidi"/>
          <w:color w:val="000000" w:themeColor="text1"/>
          <w:spacing w:val="-6"/>
          <w:sz w:val="24"/>
          <w:szCs w:val="24"/>
        </w:rPr>
        <w:t>9</w:t>
      </w:r>
      <w:r w:rsidRPr="001C2014">
        <w:rPr>
          <w:rFonts w:asciiTheme="majorBidi" w:hAnsiTheme="majorBidi" w:cstheme="majorBidi"/>
          <w:color w:val="000000" w:themeColor="text1"/>
          <w:spacing w:val="-6"/>
          <w:sz w:val="24"/>
          <w:szCs w:val="24"/>
          <w:cs/>
          <w:lang w:val="th" w:bidi="th"/>
        </w:rPr>
        <w:t xml:space="preserve">, </w:t>
      </w:r>
      <w:r w:rsidR="00944F1E" w:rsidRPr="001C2014">
        <w:rPr>
          <w:rFonts w:asciiTheme="majorBidi" w:hAnsiTheme="majorBidi" w:cstheme="majorBidi"/>
          <w:color w:val="000000" w:themeColor="text1"/>
          <w:spacing w:val="-6"/>
          <w:sz w:val="24"/>
          <w:szCs w:val="24"/>
        </w:rPr>
        <w:t>2020</w:t>
      </w:r>
      <w:r w:rsidRPr="001C2014">
        <w:rPr>
          <w:rFonts w:asciiTheme="majorBidi" w:hAnsiTheme="majorBidi" w:cstheme="majorBidi"/>
          <w:color w:val="000000" w:themeColor="text1"/>
          <w:spacing w:val="-6"/>
          <w:sz w:val="24"/>
          <w:szCs w:val="24"/>
          <w:cs/>
          <w:lang w:val="th" w:bidi="th"/>
        </w:rPr>
        <w:t>, the Company announced an early retirement program which allow voluntary</w:t>
      </w:r>
      <w:r w:rsidRPr="001C2014">
        <w:rPr>
          <w:rFonts w:asciiTheme="majorBidi" w:hAnsiTheme="majorBidi" w:cstheme="majorBidi"/>
          <w:color w:val="000000" w:themeColor="text1"/>
          <w:sz w:val="24"/>
          <w:szCs w:val="24"/>
          <w:cs/>
          <w:lang w:val="th" w:bidi="th"/>
        </w:rPr>
        <w:t xml:space="preserve"> </w:t>
      </w:r>
      <w:r w:rsidRPr="001C2014">
        <w:rPr>
          <w:rFonts w:asciiTheme="majorBidi" w:hAnsiTheme="majorBidi" w:cstheme="majorBidi"/>
          <w:color w:val="000000" w:themeColor="text1"/>
          <w:spacing w:val="-6"/>
          <w:sz w:val="24"/>
          <w:szCs w:val="24"/>
          <w:cs/>
          <w:lang w:val="th" w:bidi="th"/>
        </w:rPr>
        <w:t xml:space="preserve">employees to express their intentions within October </w:t>
      </w:r>
      <w:r w:rsidR="00944F1E" w:rsidRPr="001C2014">
        <w:rPr>
          <w:rFonts w:asciiTheme="majorBidi" w:hAnsiTheme="majorBidi" w:cstheme="majorBidi"/>
          <w:color w:val="000000" w:themeColor="text1"/>
          <w:spacing w:val="-6"/>
          <w:sz w:val="24"/>
          <w:szCs w:val="24"/>
        </w:rPr>
        <w:t>28</w:t>
      </w:r>
      <w:r w:rsidRPr="001C2014">
        <w:rPr>
          <w:rFonts w:asciiTheme="majorBidi" w:hAnsiTheme="majorBidi" w:cstheme="majorBidi"/>
          <w:color w:val="000000" w:themeColor="text1"/>
          <w:spacing w:val="-6"/>
          <w:sz w:val="24"/>
          <w:szCs w:val="24"/>
          <w:cs/>
          <w:lang w:val="th" w:bidi="th"/>
        </w:rPr>
        <w:t xml:space="preserve">, </w:t>
      </w:r>
      <w:r w:rsidR="00944F1E" w:rsidRPr="001C2014">
        <w:rPr>
          <w:rFonts w:asciiTheme="majorBidi" w:hAnsiTheme="majorBidi" w:cstheme="majorBidi"/>
          <w:color w:val="000000" w:themeColor="text1"/>
          <w:spacing w:val="-6"/>
          <w:sz w:val="24"/>
          <w:szCs w:val="24"/>
        </w:rPr>
        <w:t>2020</w:t>
      </w:r>
      <w:r w:rsidRPr="001C2014">
        <w:rPr>
          <w:rFonts w:asciiTheme="majorBidi" w:hAnsiTheme="majorBidi" w:cstheme="majorBidi"/>
          <w:color w:val="000000" w:themeColor="text1"/>
          <w:spacing w:val="-6"/>
          <w:sz w:val="24"/>
          <w:szCs w:val="24"/>
          <w:cs/>
          <w:lang w:val="th" w:bidi="th"/>
        </w:rPr>
        <w:t xml:space="preserve"> which employees participated</w:t>
      </w:r>
      <w:r w:rsidRPr="001C2014">
        <w:rPr>
          <w:rFonts w:asciiTheme="majorBidi" w:hAnsiTheme="majorBidi" w:cstheme="majorBidi"/>
          <w:color w:val="000000" w:themeColor="text1"/>
          <w:sz w:val="24"/>
          <w:szCs w:val="24"/>
          <w:lang w:bidi="th"/>
        </w:rPr>
        <w:t xml:space="preserve"> in the program approximately </w:t>
      </w:r>
      <w:r w:rsidR="00944F1E" w:rsidRPr="001C2014">
        <w:rPr>
          <w:rFonts w:asciiTheme="majorBidi" w:hAnsiTheme="majorBidi" w:cstheme="majorBidi"/>
          <w:color w:val="000000" w:themeColor="text1"/>
          <w:sz w:val="24"/>
          <w:szCs w:val="24"/>
        </w:rPr>
        <w:t>4</w:t>
      </w:r>
      <w:r w:rsidRPr="001C2014">
        <w:rPr>
          <w:rFonts w:asciiTheme="majorBidi" w:hAnsiTheme="majorBidi" w:cstheme="majorBidi"/>
          <w:color w:val="000000" w:themeColor="text1"/>
          <w:sz w:val="24"/>
          <w:szCs w:val="24"/>
          <w:lang w:bidi="th"/>
        </w:rPr>
        <w:t>,</w:t>
      </w:r>
      <w:r w:rsidR="00944F1E" w:rsidRPr="001C2014">
        <w:rPr>
          <w:rFonts w:asciiTheme="majorBidi" w:hAnsiTheme="majorBidi" w:cstheme="majorBidi"/>
          <w:color w:val="000000" w:themeColor="text1"/>
          <w:sz w:val="24"/>
          <w:szCs w:val="24"/>
        </w:rPr>
        <w:t>000</w:t>
      </w:r>
      <w:r w:rsidRPr="001C2014">
        <w:rPr>
          <w:rFonts w:asciiTheme="majorBidi" w:hAnsiTheme="majorBidi" w:cstheme="majorBidi"/>
          <w:color w:val="000000" w:themeColor="text1"/>
          <w:sz w:val="24"/>
          <w:szCs w:val="24"/>
          <w:lang w:bidi="th"/>
        </w:rPr>
        <w:t xml:space="preserve"> persons</w:t>
      </w:r>
      <w:r w:rsidRPr="001C2014">
        <w:rPr>
          <w:rFonts w:asciiTheme="majorBidi" w:hAnsiTheme="majorBidi" w:cstheme="majorBidi"/>
          <w:color w:val="000000" w:themeColor="text1"/>
          <w:sz w:val="24"/>
          <w:szCs w:val="24"/>
          <w:cs/>
          <w:lang w:val="th" w:bidi="th"/>
        </w:rPr>
        <w:t xml:space="preserve"> by the Company</w:t>
      </w:r>
      <w:r w:rsidRPr="001C2014">
        <w:rPr>
          <w:rFonts w:asciiTheme="majorBidi" w:hAnsiTheme="majorBidi" w:cstheme="majorBidi"/>
          <w:color w:val="000000" w:themeColor="text1"/>
          <w:sz w:val="24"/>
          <w:szCs w:val="24"/>
          <w:lang w:bidi="th"/>
        </w:rPr>
        <w:t>’s</w:t>
      </w:r>
      <w:r w:rsidRPr="001C2014">
        <w:rPr>
          <w:rFonts w:asciiTheme="majorBidi" w:hAnsiTheme="majorBidi" w:cstheme="majorBidi"/>
          <w:color w:val="000000" w:themeColor="text1"/>
          <w:sz w:val="24"/>
          <w:szCs w:val="24"/>
          <w:cs/>
          <w:lang w:val="th" w:bidi="th"/>
        </w:rPr>
        <w:t xml:space="preserve"> approval. Such program had </w:t>
      </w:r>
      <w:r w:rsidR="00944F1E" w:rsidRPr="001C2014">
        <w:rPr>
          <w:rFonts w:asciiTheme="majorBidi" w:hAnsiTheme="majorBidi" w:cstheme="majorBidi"/>
          <w:color w:val="000000" w:themeColor="text1"/>
          <w:spacing w:val="-6"/>
          <w:sz w:val="24"/>
          <w:szCs w:val="24"/>
        </w:rPr>
        <w:t>2</w:t>
      </w:r>
      <w:r w:rsidRPr="001C2014">
        <w:rPr>
          <w:rFonts w:asciiTheme="majorBidi" w:hAnsiTheme="majorBidi" w:cstheme="majorBidi"/>
          <w:color w:val="000000" w:themeColor="text1"/>
          <w:spacing w:val="-6"/>
          <w:sz w:val="24"/>
          <w:szCs w:val="24"/>
          <w:cs/>
          <w:lang w:val="th" w:bidi="th"/>
        </w:rPr>
        <w:t xml:space="preserve"> options which will result in an approved employee retiring from December </w:t>
      </w:r>
      <w:r w:rsidR="00944F1E" w:rsidRPr="001C2014">
        <w:rPr>
          <w:rFonts w:asciiTheme="majorBidi" w:hAnsiTheme="majorBidi" w:cstheme="majorBidi"/>
          <w:color w:val="000000" w:themeColor="text1"/>
          <w:spacing w:val="-6"/>
          <w:sz w:val="24"/>
          <w:szCs w:val="24"/>
        </w:rPr>
        <w:t>1</w:t>
      </w:r>
      <w:r w:rsidRPr="001C2014">
        <w:rPr>
          <w:rFonts w:asciiTheme="majorBidi" w:hAnsiTheme="majorBidi" w:cstheme="majorBidi"/>
          <w:color w:val="000000" w:themeColor="text1"/>
          <w:spacing w:val="-6"/>
          <w:sz w:val="24"/>
          <w:szCs w:val="24"/>
          <w:cs/>
          <w:lang w:val="th" w:bidi="th"/>
        </w:rPr>
        <w:t xml:space="preserve">, </w:t>
      </w:r>
      <w:r w:rsidR="00944F1E" w:rsidRPr="001C2014">
        <w:rPr>
          <w:rFonts w:asciiTheme="majorBidi" w:hAnsiTheme="majorBidi" w:cstheme="majorBidi"/>
          <w:color w:val="000000" w:themeColor="text1"/>
          <w:spacing w:val="-6"/>
          <w:sz w:val="24"/>
          <w:szCs w:val="24"/>
        </w:rPr>
        <w:t>2020</w:t>
      </w:r>
      <w:r w:rsidRPr="001C2014">
        <w:rPr>
          <w:rFonts w:asciiTheme="majorBidi" w:hAnsiTheme="majorBidi" w:cstheme="majorBidi"/>
          <w:color w:val="000000" w:themeColor="text1"/>
          <w:spacing w:val="-6"/>
          <w:sz w:val="24"/>
          <w:szCs w:val="24"/>
        </w:rPr>
        <w:t xml:space="preserve"> (MSP-A)</w:t>
      </w:r>
      <w:r w:rsidRPr="001C2014">
        <w:rPr>
          <w:rFonts w:asciiTheme="majorBidi" w:hAnsiTheme="majorBidi" w:cstheme="majorBidi"/>
          <w:color w:val="000000" w:themeColor="text1"/>
          <w:spacing w:val="-6"/>
          <w:sz w:val="24"/>
          <w:szCs w:val="24"/>
          <w:cs/>
          <w:lang w:val="th" w:bidi="th"/>
        </w:rPr>
        <w:t>,</w:t>
      </w:r>
      <w:r w:rsidRPr="001C2014">
        <w:rPr>
          <w:rFonts w:asciiTheme="majorBidi" w:hAnsiTheme="majorBidi" w:cstheme="majorBidi"/>
          <w:color w:val="000000" w:themeColor="text1"/>
          <w:sz w:val="24"/>
          <w:szCs w:val="24"/>
          <w:cs/>
          <w:lang w:val="th" w:bidi="th"/>
        </w:rPr>
        <w:t xml:space="preserve"> or having the right to decide to leave the </w:t>
      </w:r>
      <w:r w:rsidRPr="001C2014">
        <w:rPr>
          <w:rFonts w:asciiTheme="majorBidi" w:hAnsiTheme="majorBidi" w:cstheme="majorBidi"/>
          <w:color w:val="000000" w:themeColor="text1"/>
          <w:sz w:val="24"/>
          <w:szCs w:val="24"/>
          <w:lang w:bidi="th"/>
        </w:rPr>
        <w:t>C</w:t>
      </w:r>
      <w:r w:rsidRPr="001C2014">
        <w:rPr>
          <w:rFonts w:asciiTheme="majorBidi" w:hAnsiTheme="majorBidi" w:cstheme="majorBidi"/>
          <w:color w:val="000000" w:themeColor="text1"/>
          <w:sz w:val="24"/>
          <w:szCs w:val="24"/>
          <w:cs/>
          <w:lang w:val="th" w:bidi="th"/>
        </w:rPr>
        <w:t xml:space="preserve">ompany on May </w:t>
      </w:r>
      <w:r w:rsidR="00944F1E" w:rsidRPr="001C2014">
        <w:rPr>
          <w:rFonts w:asciiTheme="majorBidi" w:hAnsiTheme="majorBidi" w:cstheme="majorBidi"/>
          <w:color w:val="000000" w:themeColor="text1"/>
          <w:sz w:val="24"/>
          <w:szCs w:val="24"/>
        </w:rPr>
        <w:t>1</w:t>
      </w:r>
      <w:r w:rsidRPr="001C2014">
        <w:rPr>
          <w:rFonts w:asciiTheme="majorBidi" w:hAnsiTheme="majorBidi" w:cstheme="majorBidi"/>
          <w:color w:val="000000" w:themeColor="text1"/>
          <w:sz w:val="24"/>
          <w:szCs w:val="24"/>
          <w:cs/>
          <w:lang w:val="th" w:bidi="th"/>
        </w:rPr>
        <w:t xml:space="preserve">, </w:t>
      </w:r>
      <w:r w:rsidR="00944F1E" w:rsidRPr="001C2014">
        <w:rPr>
          <w:rFonts w:asciiTheme="majorBidi" w:hAnsiTheme="majorBidi" w:cstheme="majorBidi"/>
          <w:color w:val="000000" w:themeColor="text1"/>
          <w:sz w:val="24"/>
          <w:szCs w:val="24"/>
        </w:rPr>
        <w:t>2021</w:t>
      </w:r>
      <w:r w:rsidRPr="001C2014">
        <w:rPr>
          <w:rFonts w:asciiTheme="majorBidi" w:hAnsiTheme="majorBidi" w:cstheme="majorBidi"/>
          <w:color w:val="000000" w:themeColor="text1"/>
          <w:sz w:val="24"/>
          <w:szCs w:val="24"/>
        </w:rPr>
        <w:t xml:space="preserve"> (MSP-B)</w:t>
      </w:r>
      <w:r w:rsidRPr="001C2014">
        <w:rPr>
          <w:rFonts w:asciiTheme="majorBidi" w:hAnsiTheme="majorBidi" w:cstheme="majorBidi"/>
          <w:color w:val="000000" w:themeColor="text1"/>
          <w:sz w:val="24"/>
          <w:szCs w:val="24"/>
          <w:cs/>
          <w:lang w:val="th" w:bidi="th"/>
        </w:rPr>
        <w:t xml:space="preserve">. </w:t>
      </w:r>
      <w:r w:rsidRPr="001C2014">
        <w:rPr>
          <w:rFonts w:asciiTheme="majorBidi" w:hAnsiTheme="majorBidi" w:cstheme="majorBidi"/>
          <w:color w:val="000000" w:themeColor="text1"/>
          <w:spacing w:val="-4"/>
          <w:sz w:val="24"/>
          <w:szCs w:val="24"/>
          <w:lang w:bidi="th"/>
        </w:rPr>
        <w:t>For b</w:t>
      </w:r>
      <w:r w:rsidRPr="001C2014">
        <w:rPr>
          <w:rFonts w:asciiTheme="majorBidi" w:hAnsiTheme="majorBidi" w:cstheme="majorBidi"/>
          <w:color w:val="000000" w:themeColor="text1"/>
          <w:spacing w:val="-4"/>
          <w:sz w:val="24"/>
          <w:szCs w:val="24"/>
          <w:cs/>
          <w:lang w:val="th" w:bidi="th"/>
        </w:rPr>
        <w:t>oth options, the Company will pay the legal compensation as required b</w:t>
      </w:r>
      <w:r w:rsidRPr="001C2014">
        <w:rPr>
          <w:rFonts w:asciiTheme="majorBidi" w:hAnsiTheme="majorBidi" w:cstheme="majorBidi"/>
          <w:color w:val="000000" w:themeColor="text1"/>
          <w:spacing w:val="-4"/>
          <w:sz w:val="24"/>
          <w:szCs w:val="24"/>
          <w:lang w:bidi="th"/>
        </w:rPr>
        <w:t xml:space="preserve">y Thai </w:t>
      </w:r>
      <w:r w:rsidRPr="001C2014">
        <w:rPr>
          <w:rFonts w:asciiTheme="majorBidi" w:hAnsiTheme="majorBidi" w:cstheme="majorBidi"/>
          <w:color w:val="000000" w:themeColor="text1"/>
          <w:spacing w:val="-4"/>
          <w:sz w:val="24"/>
          <w:szCs w:val="24"/>
          <w:cs/>
          <w:lang w:val="th" w:bidi="th"/>
        </w:rPr>
        <w:t>Labor Law</w:t>
      </w:r>
      <w:r w:rsidRPr="001C2014">
        <w:rPr>
          <w:rFonts w:asciiTheme="majorBidi" w:hAnsiTheme="majorBidi" w:cstheme="majorBidi"/>
          <w:color w:val="000000" w:themeColor="text1"/>
          <w:sz w:val="24"/>
          <w:szCs w:val="24"/>
          <w:cs/>
          <w:lang w:val="th" w:bidi="th"/>
        </w:rPr>
        <w:t xml:space="preserve"> </w:t>
      </w:r>
      <w:r w:rsidRPr="001C2014">
        <w:rPr>
          <w:rFonts w:asciiTheme="majorBidi" w:hAnsiTheme="majorBidi" w:cstheme="majorBidi"/>
          <w:color w:val="000000" w:themeColor="text1"/>
          <w:spacing w:val="-2"/>
          <w:sz w:val="24"/>
          <w:szCs w:val="24"/>
          <w:cs/>
          <w:lang w:bidi="th"/>
        </w:rPr>
        <w:t xml:space="preserve">and other </w:t>
      </w:r>
      <w:r w:rsidR="00845C57" w:rsidRPr="001C2014">
        <w:rPr>
          <w:rFonts w:asciiTheme="majorBidi" w:hAnsiTheme="majorBidi" w:cstheme="majorBidi"/>
          <w:color w:val="000000" w:themeColor="text1"/>
          <w:spacing w:val="-2"/>
          <w:sz w:val="24"/>
          <w:szCs w:val="24"/>
          <w:cs/>
          <w:lang w:bidi="th"/>
        </w:rPr>
        <w:t xml:space="preserve">specific </w:t>
      </w:r>
      <w:r w:rsidRPr="001C2014">
        <w:rPr>
          <w:rFonts w:asciiTheme="majorBidi" w:hAnsiTheme="majorBidi" w:cstheme="majorBidi"/>
          <w:color w:val="000000" w:themeColor="text1"/>
          <w:spacing w:val="-2"/>
          <w:sz w:val="24"/>
          <w:szCs w:val="24"/>
          <w:cs/>
          <w:lang w:bidi="th"/>
        </w:rPr>
        <w:t>compensation</w:t>
      </w:r>
      <w:r w:rsidRPr="001C2014">
        <w:rPr>
          <w:rFonts w:asciiTheme="majorBidi" w:hAnsiTheme="majorBidi" w:cstheme="majorBidi"/>
          <w:color w:val="000000" w:themeColor="text1"/>
          <w:spacing w:val="-2"/>
          <w:sz w:val="24"/>
          <w:szCs w:val="24"/>
          <w:lang w:bidi="th"/>
        </w:rPr>
        <w:t xml:space="preserve"> in </w:t>
      </w:r>
      <w:r w:rsidR="00845C57" w:rsidRPr="001C2014">
        <w:rPr>
          <w:rFonts w:asciiTheme="majorBidi" w:hAnsiTheme="majorBidi" w:cstheme="majorBidi"/>
          <w:color w:val="000000" w:themeColor="text1"/>
          <w:spacing w:val="-2"/>
          <w:sz w:val="24"/>
          <w:szCs w:val="24"/>
          <w:lang w:bidi="th"/>
        </w:rPr>
        <w:t xml:space="preserve">an </w:t>
      </w:r>
      <w:r w:rsidRPr="001C2014">
        <w:rPr>
          <w:rFonts w:asciiTheme="majorBidi" w:hAnsiTheme="majorBidi" w:cstheme="majorBidi"/>
          <w:color w:val="000000" w:themeColor="text1"/>
          <w:spacing w:val="-2"/>
          <w:sz w:val="24"/>
          <w:szCs w:val="24"/>
          <w:cs/>
          <w:lang w:bidi="th"/>
        </w:rPr>
        <w:t xml:space="preserve">average amount starting from June </w:t>
      </w:r>
      <w:r w:rsidR="00944F1E" w:rsidRPr="001C2014">
        <w:rPr>
          <w:rFonts w:asciiTheme="majorBidi" w:hAnsiTheme="majorBidi" w:cstheme="majorBidi"/>
          <w:color w:val="000000" w:themeColor="text1"/>
          <w:spacing w:val="-2"/>
          <w:sz w:val="24"/>
          <w:szCs w:val="24"/>
        </w:rPr>
        <w:t>2021</w:t>
      </w:r>
      <w:r w:rsidRPr="001C2014">
        <w:rPr>
          <w:rFonts w:asciiTheme="majorBidi" w:hAnsiTheme="majorBidi" w:cstheme="majorBidi"/>
          <w:color w:val="000000" w:themeColor="text1"/>
          <w:spacing w:val="-2"/>
          <w:sz w:val="24"/>
          <w:szCs w:val="24"/>
          <w:cs/>
          <w:lang w:bidi="th"/>
        </w:rPr>
        <w:t xml:space="preserve"> to June </w:t>
      </w:r>
      <w:r w:rsidR="00944F1E" w:rsidRPr="001C2014">
        <w:rPr>
          <w:rFonts w:asciiTheme="majorBidi" w:hAnsiTheme="majorBidi" w:cstheme="majorBidi"/>
          <w:color w:val="000000" w:themeColor="text1"/>
          <w:spacing w:val="-2"/>
          <w:sz w:val="24"/>
          <w:szCs w:val="24"/>
        </w:rPr>
        <w:t>2022</w:t>
      </w:r>
      <w:r w:rsidRPr="001C2014">
        <w:rPr>
          <w:rFonts w:asciiTheme="majorBidi" w:hAnsiTheme="majorBidi" w:cstheme="majorBidi"/>
          <w:color w:val="000000" w:themeColor="text1"/>
          <w:sz w:val="24"/>
          <w:szCs w:val="24"/>
          <w:cs/>
          <w:lang w:val="th" w:bidi="th"/>
        </w:rPr>
        <w:t xml:space="preserve">. </w:t>
      </w:r>
    </w:p>
    <w:p w14:paraId="57D6AE9F" w14:textId="402F66B3" w:rsidR="00E56B89" w:rsidRPr="001C2014" w:rsidRDefault="00E56B89" w:rsidP="00B645E6">
      <w:pPr>
        <w:spacing w:after="240"/>
        <w:ind w:left="547"/>
        <w:jc w:val="both"/>
        <w:rPr>
          <w:rFonts w:asciiTheme="majorBidi" w:hAnsiTheme="majorBidi" w:cstheme="majorBidi"/>
          <w:color w:val="000000" w:themeColor="text1"/>
          <w:spacing w:val="-1"/>
          <w:sz w:val="24"/>
          <w:szCs w:val="24"/>
          <w:lang w:bidi="th"/>
        </w:rPr>
      </w:pPr>
      <w:r w:rsidRPr="001C2014">
        <w:rPr>
          <w:rFonts w:asciiTheme="majorBidi" w:hAnsiTheme="majorBidi" w:cstheme="majorBidi"/>
          <w:color w:val="000000" w:themeColor="text1"/>
          <w:spacing w:val="-1"/>
          <w:sz w:val="24"/>
          <w:szCs w:val="24"/>
          <w:lang w:bidi="th"/>
        </w:rPr>
        <w:t xml:space="preserve">On February </w:t>
      </w:r>
      <w:r w:rsidR="00944F1E" w:rsidRPr="001C2014">
        <w:rPr>
          <w:rFonts w:asciiTheme="majorBidi" w:hAnsiTheme="majorBidi" w:cstheme="majorBidi"/>
          <w:color w:val="000000" w:themeColor="text1"/>
          <w:spacing w:val="-1"/>
          <w:sz w:val="24"/>
          <w:szCs w:val="24"/>
        </w:rPr>
        <w:t>18</w:t>
      </w:r>
      <w:r w:rsidRPr="001C2014">
        <w:rPr>
          <w:rFonts w:asciiTheme="majorBidi" w:hAnsiTheme="majorBidi" w:cstheme="majorBidi"/>
          <w:color w:val="000000" w:themeColor="text1"/>
          <w:spacing w:val="-1"/>
          <w:sz w:val="24"/>
          <w:szCs w:val="24"/>
          <w:lang w:bidi="th"/>
        </w:rPr>
        <w:t xml:space="preserve">, </w:t>
      </w:r>
      <w:r w:rsidR="00944F1E" w:rsidRPr="001C2014">
        <w:rPr>
          <w:rFonts w:asciiTheme="majorBidi" w:hAnsiTheme="majorBidi" w:cstheme="majorBidi"/>
          <w:color w:val="000000" w:themeColor="text1"/>
          <w:spacing w:val="-1"/>
          <w:sz w:val="24"/>
          <w:szCs w:val="24"/>
        </w:rPr>
        <w:t>2021</w:t>
      </w:r>
      <w:r w:rsidRPr="001C2014">
        <w:rPr>
          <w:rFonts w:asciiTheme="majorBidi" w:hAnsiTheme="majorBidi" w:cstheme="majorBidi"/>
          <w:color w:val="000000" w:themeColor="text1"/>
          <w:spacing w:val="-1"/>
          <w:sz w:val="24"/>
          <w:szCs w:val="24"/>
          <w:lang w:bidi="th"/>
        </w:rPr>
        <w:t xml:space="preserve">, the Company announced Mutual Separation Plan C (MSP-C) for employees who has no intention to apply for positions in the new organizational structure or applies for positions in the new organizational structure but was not selected and intends to resign from the Company by receiving compensation according to the program. Employees should express their intention within April </w:t>
      </w:r>
      <w:r w:rsidR="00944F1E" w:rsidRPr="001C2014">
        <w:rPr>
          <w:rFonts w:asciiTheme="majorBidi" w:hAnsiTheme="majorBidi" w:cstheme="majorBidi"/>
          <w:color w:val="000000" w:themeColor="text1"/>
          <w:spacing w:val="-1"/>
          <w:sz w:val="24"/>
          <w:szCs w:val="24"/>
        </w:rPr>
        <w:t>19</w:t>
      </w:r>
      <w:r w:rsidRPr="001C2014">
        <w:rPr>
          <w:rFonts w:asciiTheme="majorBidi" w:hAnsiTheme="majorBidi" w:cstheme="majorBidi"/>
          <w:color w:val="000000" w:themeColor="text1"/>
          <w:spacing w:val="-1"/>
          <w:sz w:val="24"/>
          <w:szCs w:val="24"/>
          <w:lang w:bidi="th"/>
        </w:rPr>
        <w:t xml:space="preserve">, </w:t>
      </w:r>
      <w:r w:rsidR="00944F1E" w:rsidRPr="001C2014">
        <w:rPr>
          <w:rFonts w:asciiTheme="majorBidi" w:hAnsiTheme="majorBidi" w:cstheme="majorBidi"/>
          <w:color w:val="000000" w:themeColor="text1"/>
          <w:spacing w:val="-1"/>
          <w:sz w:val="24"/>
          <w:szCs w:val="24"/>
        </w:rPr>
        <w:t>2021</w:t>
      </w:r>
      <w:r w:rsidRPr="001C2014">
        <w:rPr>
          <w:rFonts w:asciiTheme="majorBidi" w:hAnsiTheme="majorBidi" w:cstheme="majorBidi"/>
          <w:color w:val="000000" w:themeColor="text1"/>
          <w:spacing w:val="-1"/>
          <w:sz w:val="24"/>
          <w:szCs w:val="24"/>
          <w:lang w:bidi="th"/>
        </w:rPr>
        <w:t xml:space="preserve">, which employees participated in </w:t>
      </w:r>
      <w:r w:rsidR="00B63470" w:rsidRPr="001C2014">
        <w:rPr>
          <w:rFonts w:asciiTheme="majorBidi" w:hAnsiTheme="majorBidi" w:cstheme="majorBidi"/>
          <w:color w:val="000000" w:themeColor="text1"/>
          <w:spacing w:val="-1"/>
          <w:sz w:val="24"/>
          <w:szCs w:val="24"/>
          <w:lang w:bidi="th"/>
        </w:rPr>
        <w:br/>
      </w:r>
      <w:r w:rsidRPr="001C2014">
        <w:rPr>
          <w:rFonts w:asciiTheme="majorBidi" w:hAnsiTheme="majorBidi" w:cstheme="majorBidi"/>
          <w:color w:val="000000" w:themeColor="text1"/>
          <w:spacing w:val="-1"/>
          <w:sz w:val="24"/>
          <w:szCs w:val="24"/>
          <w:lang w:bidi="th"/>
        </w:rPr>
        <w:t xml:space="preserve">the program approximately </w:t>
      </w:r>
      <w:r w:rsidR="00944F1E" w:rsidRPr="001C2014">
        <w:rPr>
          <w:rFonts w:asciiTheme="majorBidi" w:hAnsiTheme="majorBidi" w:cstheme="majorBidi"/>
          <w:color w:val="000000" w:themeColor="text1"/>
          <w:spacing w:val="-1"/>
          <w:sz w:val="24"/>
          <w:szCs w:val="24"/>
        </w:rPr>
        <w:t>2</w:t>
      </w:r>
      <w:r w:rsidRPr="001C2014">
        <w:rPr>
          <w:rFonts w:asciiTheme="majorBidi" w:hAnsiTheme="majorBidi" w:cstheme="majorBidi"/>
          <w:color w:val="000000" w:themeColor="text1"/>
          <w:spacing w:val="-1"/>
          <w:sz w:val="24"/>
          <w:szCs w:val="24"/>
          <w:lang w:bidi="th"/>
        </w:rPr>
        <w:t>,</w:t>
      </w:r>
      <w:r w:rsidR="00944F1E" w:rsidRPr="001C2014">
        <w:rPr>
          <w:rFonts w:asciiTheme="majorBidi" w:hAnsiTheme="majorBidi" w:cstheme="majorBidi"/>
          <w:color w:val="000000" w:themeColor="text1"/>
          <w:spacing w:val="-1"/>
          <w:sz w:val="24"/>
          <w:szCs w:val="24"/>
        </w:rPr>
        <w:t>500</w:t>
      </w:r>
      <w:r w:rsidRPr="001C2014">
        <w:rPr>
          <w:rFonts w:asciiTheme="majorBidi" w:hAnsiTheme="majorBidi" w:cstheme="majorBidi"/>
          <w:color w:val="000000" w:themeColor="text1"/>
          <w:spacing w:val="-1"/>
          <w:sz w:val="24"/>
          <w:szCs w:val="24"/>
          <w:lang w:bidi="th"/>
        </w:rPr>
        <w:t xml:space="preserve"> persons by the Company’s approval. Such program will result in an </w:t>
      </w:r>
      <w:r w:rsidR="00BC416A" w:rsidRPr="001C2014">
        <w:rPr>
          <w:rFonts w:asciiTheme="majorBidi" w:hAnsiTheme="majorBidi" w:cstheme="majorBidi"/>
          <w:color w:val="000000" w:themeColor="text1"/>
          <w:spacing w:val="-1"/>
          <w:sz w:val="24"/>
          <w:szCs w:val="24"/>
          <w:lang w:bidi="th"/>
        </w:rPr>
        <w:t>approved employee</w:t>
      </w:r>
      <w:r w:rsidRPr="001C2014">
        <w:rPr>
          <w:rFonts w:asciiTheme="majorBidi" w:hAnsiTheme="majorBidi" w:cstheme="majorBidi"/>
          <w:color w:val="000000" w:themeColor="text1"/>
          <w:spacing w:val="-1"/>
          <w:sz w:val="24"/>
          <w:szCs w:val="24"/>
          <w:lang w:bidi="th"/>
        </w:rPr>
        <w:t xml:space="preserve"> retiring from May </w:t>
      </w:r>
      <w:r w:rsidR="00944F1E" w:rsidRPr="001C2014">
        <w:rPr>
          <w:rFonts w:asciiTheme="majorBidi" w:hAnsiTheme="majorBidi" w:cstheme="majorBidi"/>
          <w:color w:val="000000" w:themeColor="text1"/>
          <w:spacing w:val="-1"/>
          <w:sz w:val="24"/>
          <w:szCs w:val="24"/>
        </w:rPr>
        <w:t>1</w:t>
      </w:r>
      <w:r w:rsidRPr="001C2014">
        <w:rPr>
          <w:rFonts w:asciiTheme="majorBidi" w:hAnsiTheme="majorBidi" w:cstheme="majorBidi"/>
          <w:color w:val="000000" w:themeColor="text1"/>
          <w:spacing w:val="-1"/>
          <w:sz w:val="24"/>
          <w:szCs w:val="24"/>
          <w:lang w:bidi="th"/>
        </w:rPr>
        <w:t xml:space="preserve">, </w:t>
      </w:r>
      <w:r w:rsidR="00944F1E" w:rsidRPr="001C2014">
        <w:rPr>
          <w:rFonts w:asciiTheme="majorBidi" w:hAnsiTheme="majorBidi" w:cstheme="majorBidi"/>
          <w:color w:val="000000" w:themeColor="text1"/>
          <w:spacing w:val="-1"/>
          <w:sz w:val="24"/>
          <w:szCs w:val="24"/>
        </w:rPr>
        <w:t>2021</w:t>
      </w:r>
      <w:r w:rsidR="00BC416A" w:rsidRPr="001C2014">
        <w:rPr>
          <w:rFonts w:asciiTheme="majorBidi" w:hAnsiTheme="majorBidi" w:cstheme="majorBidi"/>
          <w:color w:val="000000" w:themeColor="text1"/>
          <w:spacing w:val="-1"/>
          <w:sz w:val="24"/>
          <w:szCs w:val="24"/>
          <w:lang w:bidi="th"/>
        </w:rPr>
        <w:t>.</w:t>
      </w:r>
      <w:r w:rsidR="003929E7" w:rsidRPr="001C2014">
        <w:rPr>
          <w:rFonts w:asciiTheme="majorBidi" w:hAnsiTheme="majorBidi" w:cstheme="majorBidi"/>
          <w:color w:val="000000" w:themeColor="text1"/>
          <w:spacing w:val="-1"/>
          <w:sz w:val="24"/>
          <w:szCs w:val="24"/>
          <w:lang w:bidi="th"/>
        </w:rPr>
        <w:t xml:space="preserve"> </w:t>
      </w:r>
      <w:r w:rsidR="00BC416A" w:rsidRPr="001C2014">
        <w:rPr>
          <w:rFonts w:asciiTheme="majorBidi" w:hAnsiTheme="majorBidi" w:cstheme="majorBidi"/>
          <w:color w:val="000000" w:themeColor="text1"/>
          <w:spacing w:val="-1"/>
          <w:sz w:val="24"/>
          <w:szCs w:val="24"/>
          <w:lang w:bidi="th"/>
        </w:rPr>
        <w:t>T</w:t>
      </w:r>
      <w:r w:rsidRPr="001C2014">
        <w:rPr>
          <w:rFonts w:asciiTheme="majorBidi" w:hAnsiTheme="majorBidi" w:cstheme="majorBidi"/>
          <w:color w:val="000000" w:themeColor="text1"/>
          <w:spacing w:val="-1"/>
          <w:sz w:val="24"/>
          <w:szCs w:val="24"/>
          <w:lang w:bidi="th"/>
        </w:rPr>
        <w:t xml:space="preserve">he Company will pay the legal compensation as required by Thai Labor Law and other specific compensation in an average amount starting from September </w:t>
      </w:r>
      <w:r w:rsidR="00944F1E" w:rsidRPr="001C2014">
        <w:rPr>
          <w:rFonts w:asciiTheme="majorBidi" w:hAnsiTheme="majorBidi" w:cstheme="majorBidi"/>
          <w:color w:val="000000" w:themeColor="text1"/>
          <w:spacing w:val="-1"/>
          <w:sz w:val="24"/>
          <w:szCs w:val="24"/>
        </w:rPr>
        <w:t>2021</w:t>
      </w:r>
      <w:r w:rsidRPr="001C2014">
        <w:rPr>
          <w:rFonts w:asciiTheme="majorBidi" w:hAnsiTheme="majorBidi" w:cstheme="majorBidi"/>
          <w:color w:val="000000" w:themeColor="text1"/>
          <w:spacing w:val="-1"/>
          <w:sz w:val="24"/>
          <w:szCs w:val="24"/>
          <w:lang w:bidi="th"/>
        </w:rPr>
        <w:t xml:space="preserve"> to December </w:t>
      </w:r>
      <w:r w:rsidR="00944F1E" w:rsidRPr="001C2014">
        <w:rPr>
          <w:rFonts w:asciiTheme="majorBidi" w:hAnsiTheme="majorBidi" w:cstheme="majorBidi"/>
          <w:color w:val="000000" w:themeColor="text1"/>
          <w:spacing w:val="-1"/>
          <w:sz w:val="24"/>
          <w:szCs w:val="24"/>
        </w:rPr>
        <w:t>2022</w:t>
      </w:r>
      <w:r w:rsidRPr="001C2014">
        <w:rPr>
          <w:rFonts w:asciiTheme="majorBidi" w:hAnsiTheme="majorBidi" w:cstheme="majorBidi"/>
          <w:color w:val="000000" w:themeColor="text1"/>
          <w:spacing w:val="-1"/>
          <w:sz w:val="24"/>
          <w:szCs w:val="24"/>
          <w:lang w:bidi="th"/>
        </w:rPr>
        <w:t>.</w:t>
      </w:r>
    </w:p>
    <w:p w14:paraId="331C1DD7" w14:textId="07FB100D" w:rsidR="004931BE" w:rsidRPr="001C2014" w:rsidRDefault="009933C6" w:rsidP="00B645E6">
      <w:pPr>
        <w:spacing w:after="240"/>
        <w:ind w:left="547"/>
        <w:jc w:val="thaiDistribute"/>
        <w:rPr>
          <w:rFonts w:asciiTheme="majorBidi" w:hAnsiTheme="majorBidi" w:cstheme="majorBidi"/>
          <w:color w:val="000000" w:themeColor="text1"/>
          <w:spacing w:val="-1"/>
          <w:sz w:val="24"/>
          <w:szCs w:val="24"/>
          <w:lang w:bidi="th"/>
        </w:rPr>
      </w:pPr>
      <w:r w:rsidRPr="001C2014">
        <w:rPr>
          <w:rFonts w:asciiTheme="majorBidi" w:hAnsiTheme="majorBidi" w:cstheme="majorBidi"/>
          <w:color w:val="000000" w:themeColor="text1"/>
          <w:spacing w:val="-1"/>
          <w:sz w:val="24"/>
          <w:szCs w:val="24"/>
          <w:lang w:bidi="th"/>
        </w:rPr>
        <w:t xml:space="preserve">On June </w:t>
      </w:r>
      <w:r w:rsidR="00944F1E" w:rsidRPr="001C2014">
        <w:rPr>
          <w:rFonts w:asciiTheme="majorBidi" w:hAnsiTheme="majorBidi" w:cstheme="majorBidi"/>
          <w:color w:val="000000" w:themeColor="text1"/>
          <w:spacing w:val="-1"/>
          <w:sz w:val="24"/>
          <w:szCs w:val="24"/>
        </w:rPr>
        <w:t>2</w:t>
      </w:r>
      <w:r w:rsidRPr="001C2014">
        <w:rPr>
          <w:rFonts w:asciiTheme="majorBidi" w:hAnsiTheme="majorBidi" w:cstheme="majorBidi"/>
          <w:color w:val="000000" w:themeColor="text1"/>
          <w:spacing w:val="-1"/>
          <w:sz w:val="24"/>
          <w:szCs w:val="24"/>
          <w:lang w:bidi="th"/>
        </w:rPr>
        <w:t xml:space="preserve">, </w:t>
      </w:r>
      <w:r w:rsidR="00944F1E" w:rsidRPr="001C2014">
        <w:rPr>
          <w:rFonts w:asciiTheme="majorBidi" w:hAnsiTheme="majorBidi" w:cstheme="majorBidi"/>
          <w:color w:val="000000" w:themeColor="text1"/>
          <w:spacing w:val="-1"/>
          <w:sz w:val="24"/>
          <w:szCs w:val="24"/>
        </w:rPr>
        <w:t>2021</w:t>
      </w:r>
      <w:r w:rsidRPr="001C2014">
        <w:rPr>
          <w:rFonts w:asciiTheme="majorBidi" w:hAnsiTheme="majorBidi" w:cstheme="majorBidi"/>
          <w:color w:val="000000" w:themeColor="text1"/>
          <w:spacing w:val="-1"/>
          <w:sz w:val="24"/>
          <w:szCs w:val="24"/>
          <w:lang w:bidi="th"/>
        </w:rPr>
        <w:t xml:space="preserve">, the Company announced the Early Retirement program (MSP-D) for </w:t>
      </w:r>
      <w:r w:rsidR="007F4917" w:rsidRPr="001C2014">
        <w:rPr>
          <w:rFonts w:asciiTheme="majorBidi" w:hAnsiTheme="majorBidi" w:cstheme="majorBidi"/>
          <w:color w:val="000000" w:themeColor="text1"/>
          <w:spacing w:val="-1"/>
          <w:sz w:val="24"/>
          <w:szCs w:val="24"/>
          <w:lang w:bidi="th"/>
        </w:rPr>
        <w:t>employees who has no intention to apply for positions in the new organizational structure or</w:t>
      </w:r>
      <w:r w:rsidR="007F4917" w:rsidRPr="001C2014">
        <w:rPr>
          <w:rFonts w:asciiTheme="majorBidi" w:hAnsiTheme="majorBidi" w:cstheme="majorBidi"/>
          <w:color w:val="000000" w:themeColor="text1"/>
          <w:spacing w:val="-1"/>
          <w:sz w:val="24"/>
          <w:szCs w:val="24"/>
          <w:cs/>
          <w:lang w:bidi="th"/>
        </w:rPr>
        <w:t xml:space="preserve"> </w:t>
      </w:r>
      <w:r w:rsidR="007F4917" w:rsidRPr="001C2014">
        <w:rPr>
          <w:rFonts w:asciiTheme="majorBidi" w:hAnsiTheme="majorBidi" w:cstheme="majorBidi"/>
          <w:color w:val="000000" w:themeColor="text1"/>
          <w:spacing w:val="-1"/>
          <w:sz w:val="24"/>
          <w:szCs w:val="24"/>
          <w:lang w:bidi="th"/>
        </w:rPr>
        <w:t>applies for positions in the new organizational structure but was not selected and intends to</w:t>
      </w:r>
      <w:r w:rsidR="007F4917" w:rsidRPr="001C2014">
        <w:rPr>
          <w:rFonts w:asciiTheme="majorBidi" w:hAnsiTheme="majorBidi" w:cstheme="majorBidi"/>
          <w:color w:val="000000" w:themeColor="text1"/>
          <w:spacing w:val="-1"/>
          <w:sz w:val="24"/>
          <w:szCs w:val="24"/>
          <w:cs/>
          <w:lang w:bidi="th"/>
        </w:rPr>
        <w:t xml:space="preserve"> </w:t>
      </w:r>
      <w:r w:rsidR="007F4917" w:rsidRPr="001C2014">
        <w:rPr>
          <w:rFonts w:asciiTheme="majorBidi" w:hAnsiTheme="majorBidi" w:cstheme="majorBidi"/>
          <w:color w:val="000000" w:themeColor="text1"/>
          <w:spacing w:val="-1"/>
          <w:sz w:val="24"/>
          <w:szCs w:val="24"/>
          <w:lang w:bidi="th"/>
        </w:rPr>
        <w:t>resign from the Company by receiving compensation according to the program</w:t>
      </w:r>
      <w:r w:rsidRPr="001C2014">
        <w:rPr>
          <w:rFonts w:asciiTheme="majorBidi" w:hAnsiTheme="majorBidi" w:cstheme="majorBidi"/>
          <w:color w:val="000000" w:themeColor="text1"/>
          <w:spacing w:val="-1"/>
          <w:sz w:val="24"/>
          <w:szCs w:val="24"/>
          <w:lang w:bidi="th"/>
        </w:rPr>
        <w:t xml:space="preserve">. </w:t>
      </w:r>
      <w:r w:rsidR="007F4917" w:rsidRPr="001C2014">
        <w:rPr>
          <w:rFonts w:asciiTheme="majorBidi" w:hAnsiTheme="majorBidi" w:cstheme="majorBidi"/>
          <w:color w:val="000000" w:themeColor="text1"/>
          <w:spacing w:val="-1"/>
          <w:sz w:val="24"/>
          <w:szCs w:val="24"/>
        </w:rPr>
        <w:t>Employees</w:t>
      </w:r>
      <w:r w:rsidR="007F4917" w:rsidRPr="001C2014">
        <w:rPr>
          <w:rFonts w:asciiTheme="majorBidi" w:hAnsiTheme="majorBidi" w:cstheme="majorBidi"/>
          <w:color w:val="000000" w:themeColor="text1"/>
          <w:spacing w:val="-1"/>
          <w:sz w:val="24"/>
          <w:szCs w:val="24"/>
          <w:cs/>
        </w:rPr>
        <w:t xml:space="preserve"> </w:t>
      </w:r>
      <w:r w:rsidR="007F4917" w:rsidRPr="001C2014">
        <w:rPr>
          <w:rFonts w:asciiTheme="majorBidi" w:hAnsiTheme="majorBidi" w:cstheme="majorBidi"/>
          <w:color w:val="000000" w:themeColor="text1"/>
          <w:spacing w:val="-1"/>
          <w:sz w:val="24"/>
          <w:szCs w:val="24"/>
        </w:rPr>
        <w:t>should express their intention within</w:t>
      </w:r>
      <w:r w:rsidR="00375C1F" w:rsidRPr="001C2014">
        <w:rPr>
          <w:rFonts w:asciiTheme="majorBidi" w:hAnsiTheme="majorBidi" w:cstheme="majorBidi"/>
          <w:color w:val="000000" w:themeColor="text1"/>
          <w:spacing w:val="-1"/>
          <w:sz w:val="24"/>
          <w:szCs w:val="24"/>
          <w:lang w:bidi="th"/>
        </w:rPr>
        <w:t xml:space="preserve"> June </w:t>
      </w:r>
      <w:r w:rsidR="00944F1E" w:rsidRPr="001C2014">
        <w:rPr>
          <w:rFonts w:asciiTheme="majorBidi" w:hAnsiTheme="majorBidi" w:cstheme="majorBidi"/>
          <w:color w:val="000000" w:themeColor="text1"/>
          <w:spacing w:val="-1"/>
          <w:sz w:val="24"/>
          <w:szCs w:val="24"/>
        </w:rPr>
        <w:t>13</w:t>
      </w:r>
      <w:r w:rsidR="00375C1F" w:rsidRPr="001C2014">
        <w:rPr>
          <w:rFonts w:asciiTheme="majorBidi" w:hAnsiTheme="majorBidi" w:cstheme="majorBidi"/>
          <w:color w:val="000000" w:themeColor="text1"/>
          <w:spacing w:val="-1"/>
          <w:sz w:val="24"/>
          <w:szCs w:val="24"/>
          <w:lang w:bidi="th"/>
        </w:rPr>
        <w:t xml:space="preserve">, </w:t>
      </w:r>
      <w:r w:rsidR="00944F1E" w:rsidRPr="001C2014">
        <w:rPr>
          <w:rFonts w:asciiTheme="majorBidi" w:hAnsiTheme="majorBidi" w:cstheme="majorBidi"/>
          <w:color w:val="000000" w:themeColor="text1"/>
          <w:spacing w:val="-1"/>
          <w:sz w:val="24"/>
          <w:szCs w:val="24"/>
        </w:rPr>
        <w:t>2021</w:t>
      </w:r>
      <w:r w:rsidR="00375C1F" w:rsidRPr="001C2014">
        <w:rPr>
          <w:rFonts w:asciiTheme="majorBidi" w:hAnsiTheme="majorBidi" w:cstheme="majorBidi"/>
          <w:color w:val="000000" w:themeColor="text1"/>
          <w:spacing w:val="-1"/>
          <w:sz w:val="24"/>
          <w:szCs w:val="24"/>
          <w:lang w:bidi="th"/>
        </w:rPr>
        <w:t xml:space="preserve"> </w:t>
      </w:r>
      <w:r w:rsidR="007F4917" w:rsidRPr="001C2014">
        <w:rPr>
          <w:rFonts w:asciiTheme="majorBidi" w:hAnsiTheme="majorBidi" w:cstheme="majorBidi"/>
          <w:color w:val="000000" w:themeColor="text1"/>
          <w:spacing w:val="-1"/>
          <w:sz w:val="24"/>
          <w:szCs w:val="24"/>
          <w:lang w:bidi="th"/>
        </w:rPr>
        <w:t>by the Company’s approval</w:t>
      </w:r>
      <w:r w:rsidR="00375C1F" w:rsidRPr="001C2014">
        <w:rPr>
          <w:rFonts w:asciiTheme="majorBidi" w:hAnsiTheme="majorBidi" w:cstheme="majorBidi"/>
          <w:color w:val="000000" w:themeColor="text1"/>
          <w:spacing w:val="-1"/>
          <w:sz w:val="24"/>
          <w:szCs w:val="24"/>
          <w:lang w:bidi="th"/>
        </w:rPr>
        <w:t xml:space="preserve">. </w:t>
      </w:r>
      <w:r w:rsidR="00184737" w:rsidRPr="001C2014">
        <w:rPr>
          <w:rFonts w:asciiTheme="majorBidi" w:hAnsiTheme="majorBidi" w:cstheme="majorBidi"/>
          <w:color w:val="000000" w:themeColor="text1"/>
          <w:spacing w:val="-1"/>
          <w:sz w:val="24"/>
          <w:szCs w:val="24"/>
          <w:lang w:bidi="th"/>
        </w:rPr>
        <w:br/>
      </w:r>
      <w:r w:rsidR="00375C1F" w:rsidRPr="001C2014">
        <w:rPr>
          <w:rFonts w:asciiTheme="majorBidi" w:hAnsiTheme="majorBidi" w:cstheme="majorBidi"/>
          <w:color w:val="000000" w:themeColor="text1"/>
          <w:spacing w:val="-1"/>
          <w:sz w:val="24"/>
          <w:szCs w:val="24"/>
          <w:lang w:bidi="th"/>
        </w:rPr>
        <w:t>The program offers three options</w:t>
      </w:r>
      <w:r w:rsidR="007F4917" w:rsidRPr="001C2014">
        <w:rPr>
          <w:rFonts w:asciiTheme="majorBidi" w:hAnsiTheme="majorBidi" w:cstheme="majorBidi"/>
          <w:color w:val="000000" w:themeColor="text1"/>
          <w:spacing w:val="-1"/>
          <w:sz w:val="24"/>
          <w:szCs w:val="24"/>
          <w:cs/>
          <w:lang w:bidi="th"/>
        </w:rPr>
        <w:t xml:space="preserve"> </w:t>
      </w:r>
      <w:r w:rsidR="00375C1F" w:rsidRPr="001C2014">
        <w:rPr>
          <w:rFonts w:asciiTheme="majorBidi" w:hAnsiTheme="majorBidi" w:cstheme="majorBidi"/>
          <w:color w:val="000000" w:themeColor="text1"/>
          <w:spacing w:val="-1"/>
          <w:sz w:val="24"/>
          <w:szCs w:val="24"/>
          <w:lang w:bidi="th"/>
        </w:rPr>
        <w:t xml:space="preserve">that will result in the termination of approved employees from July </w:t>
      </w:r>
      <w:r w:rsidR="00944F1E" w:rsidRPr="001C2014">
        <w:rPr>
          <w:rFonts w:asciiTheme="majorBidi" w:hAnsiTheme="majorBidi" w:cstheme="majorBidi"/>
          <w:color w:val="000000" w:themeColor="text1"/>
          <w:spacing w:val="-1"/>
          <w:sz w:val="24"/>
          <w:szCs w:val="24"/>
        </w:rPr>
        <w:t>1</w:t>
      </w:r>
      <w:r w:rsidR="000F77C5" w:rsidRPr="001C2014">
        <w:rPr>
          <w:rFonts w:asciiTheme="majorBidi" w:hAnsiTheme="majorBidi" w:cstheme="majorBidi"/>
          <w:color w:val="000000" w:themeColor="text1"/>
          <w:spacing w:val="-1"/>
          <w:sz w:val="24"/>
          <w:szCs w:val="24"/>
          <w:lang w:bidi="th"/>
        </w:rPr>
        <w:t>,</w:t>
      </w:r>
      <w:r w:rsidR="00375C1F" w:rsidRPr="001C2014">
        <w:rPr>
          <w:rFonts w:asciiTheme="majorBidi" w:hAnsiTheme="majorBidi" w:cstheme="majorBidi"/>
          <w:color w:val="000000" w:themeColor="text1"/>
          <w:spacing w:val="-1"/>
          <w:sz w:val="24"/>
          <w:szCs w:val="24"/>
          <w:lang w:bidi="th"/>
        </w:rPr>
        <w:t xml:space="preserve"> </w:t>
      </w:r>
      <w:r w:rsidR="00944F1E" w:rsidRPr="001C2014">
        <w:rPr>
          <w:rFonts w:asciiTheme="majorBidi" w:hAnsiTheme="majorBidi" w:cstheme="majorBidi"/>
          <w:color w:val="000000" w:themeColor="text1"/>
          <w:spacing w:val="-1"/>
          <w:sz w:val="24"/>
          <w:szCs w:val="24"/>
        </w:rPr>
        <w:t>2021</w:t>
      </w:r>
      <w:r w:rsidR="00375C1F" w:rsidRPr="001C2014">
        <w:rPr>
          <w:rFonts w:asciiTheme="majorBidi" w:hAnsiTheme="majorBidi" w:cstheme="majorBidi"/>
          <w:color w:val="000000" w:themeColor="text1"/>
          <w:spacing w:val="-1"/>
          <w:sz w:val="24"/>
          <w:szCs w:val="24"/>
          <w:lang w:bidi="th"/>
        </w:rPr>
        <w:t xml:space="preserve"> (MSP-D</w:t>
      </w:r>
      <w:r w:rsidR="00944F1E" w:rsidRPr="001C2014">
        <w:rPr>
          <w:rFonts w:asciiTheme="majorBidi" w:hAnsiTheme="majorBidi" w:cstheme="majorBidi"/>
          <w:color w:val="000000" w:themeColor="text1"/>
          <w:spacing w:val="-1"/>
          <w:sz w:val="24"/>
          <w:szCs w:val="24"/>
        </w:rPr>
        <w:t>1</w:t>
      </w:r>
      <w:r w:rsidR="00375C1F" w:rsidRPr="001C2014">
        <w:rPr>
          <w:rFonts w:asciiTheme="majorBidi" w:hAnsiTheme="majorBidi" w:cstheme="majorBidi"/>
          <w:color w:val="000000" w:themeColor="text1"/>
          <w:spacing w:val="-1"/>
          <w:sz w:val="24"/>
          <w:szCs w:val="24"/>
          <w:lang w:bidi="th"/>
        </w:rPr>
        <w:t xml:space="preserve">) or January </w:t>
      </w:r>
      <w:r w:rsidR="00944F1E" w:rsidRPr="001C2014">
        <w:rPr>
          <w:rFonts w:asciiTheme="majorBidi" w:hAnsiTheme="majorBidi" w:cstheme="majorBidi"/>
          <w:color w:val="000000" w:themeColor="text1"/>
          <w:spacing w:val="-1"/>
          <w:sz w:val="24"/>
          <w:szCs w:val="24"/>
        </w:rPr>
        <w:t>1</w:t>
      </w:r>
      <w:r w:rsidR="000F77C5" w:rsidRPr="001C2014">
        <w:rPr>
          <w:rFonts w:asciiTheme="majorBidi" w:hAnsiTheme="majorBidi" w:cstheme="majorBidi"/>
          <w:color w:val="000000" w:themeColor="text1"/>
          <w:spacing w:val="-1"/>
          <w:sz w:val="24"/>
          <w:szCs w:val="24"/>
          <w:lang w:bidi="th"/>
        </w:rPr>
        <w:t>,</w:t>
      </w:r>
      <w:r w:rsidR="00375C1F" w:rsidRPr="001C2014">
        <w:rPr>
          <w:rFonts w:asciiTheme="majorBidi" w:hAnsiTheme="majorBidi" w:cstheme="majorBidi"/>
          <w:color w:val="000000" w:themeColor="text1"/>
          <w:spacing w:val="-1"/>
          <w:sz w:val="24"/>
          <w:szCs w:val="24"/>
          <w:lang w:bidi="th"/>
        </w:rPr>
        <w:t xml:space="preserve"> </w:t>
      </w:r>
      <w:r w:rsidR="00944F1E" w:rsidRPr="001C2014">
        <w:rPr>
          <w:rFonts w:asciiTheme="majorBidi" w:hAnsiTheme="majorBidi" w:cstheme="majorBidi"/>
          <w:color w:val="000000" w:themeColor="text1"/>
          <w:spacing w:val="-1"/>
          <w:sz w:val="24"/>
          <w:szCs w:val="24"/>
        </w:rPr>
        <w:t>2022</w:t>
      </w:r>
      <w:r w:rsidR="00375C1F" w:rsidRPr="001C2014">
        <w:rPr>
          <w:rFonts w:asciiTheme="majorBidi" w:hAnsiTheme="majorBidi" w:cstheme="majorBidi"/>
          <w:color w:val="000000" w:themeColor="text1"/>
          <w:spacing w:val="-1"/>
          <w:sz w:val="24"/>
          <w:szCs w:val="24"/>
          <w:lang w:bidi="th"/>
        </w:rPr>
        <w:t xml:space="preserve"> (MSP-D</w:t>
      </w:r>
      <w:r w:rsidR="00944F1E" w:rsidRPr="001C2014">
        <w:rPr>
          <w:rFonts w:asciiTheme="majorBidi" w:hAnsiTheme="majorBidi" w:cstheme="majorBidi"/>
          <w:color w:val="000000" w:themeColor="text1"/>
          <w:spacing w:val="-1"/>
          <w:sz w:val="24"/>
          <w:szCs w:val="24"/>
        </w:rPr>
        <w:t>2</w:t>
      </w:r>
      <w:r w:rsidR="00375C1F" w:rsidRPr="001C2014">
        <w:rPr>
          <w:rFonts w:asciiTheme="majorBidi" w:hAnsiTheme="majorBidi" w:cstheme="majorBidi"/>
          <w:color w:val="000000" w:themeColor="text1"/>
          <w:spacing w:val="-1"/>
          <w:sz w:val="24"/>
          <w:szCs w:val="24"/>
          <w:lang w:bidi="th"/>
        </w:rPr>
        <w:t xml:space="preserve"> and MSP-D</w:t>
      </w:r>
      <w:r w:rsidR="00944F1E" w:rsidRPr="001C2014">
        <w:rPr>
          <w:rFonts w:asciiTheme="majorBidi" w:hAnsiTheme="majorBidi" w:cstheme="majorBidi"/>
          <w:color w:val="000000" w:themeColor="text1"/>
          <w:spacing w:val="-1"/>
          <w:sz w:val="24"/>
          <w:szCs w:val="24"/>
        </w:rPr>
        <w:t>3</w:t>
      </w:r>
      <w:r w:rsidR="00375C1F" w:rsidRPr="001C2014">
        <w:rPr>
          <w:rFonts w:asciiTheme="majorBidi" w:hAnsiTheme="majorBidi" w:cstheme="majorBidi"/>
          <w:color w:val="000000" w:themeColor="text1"/>
          <w:spacing w:val="-1"/>
          <w:sz w:val="24"/>
          <w:szCs w:val="24"/>
          <w:lang w:bidi="th"/>
        </w:rPr>
        <w:t xml:space="preserve">). </w:t>
      </w:r>
      <w:r w:rsidR="007F4917" w:rsidRPr="001C2014">
        <w:rPr>
          <w:rFonts w:asciiTheme="majorBidi" w:hAnsiTheme="majorBidi" w:cstheme="majorBidi"/>
          <w:color w:val="000000" w:themeColor="text1"/>
          <w:spacing w:val="-1"/>
          <w:sz w:val="24"/>
          <w:szCs w:val="24"/>
          <w:lang w:bidi="th"/>
        </w:rPr>
        <w:t>The Company will pay the legal</w:t>
      </w:r>
      <w:r w:rsidR="007F4917" w:rsidRPr="001C2014">
        <w:rPr>
          <w:rFonts w:asciiTheme="majorBidi" w:hAnsiTheme="majorBidi" w:cstheme="majorBidi"/>
          <w:color w:val="000000" w:themeColor="text1"/>
          <w:spacing w:val="-1"/>
          <w:sz w:val="24"/>
          <w:szCs w:val="24"/>
          <w:cs/>
          <w:lang w:bidi="th"/>
        </w:rPr>
        <w:t xml:space="preserve"> </w:t>
      </w:r>
      <w:r w:rsidR="007F4917" w:rsidRPr="001C2014">
        <w:rPr>
          <w:rFonts w:asciiTheme="majorBidi" w:hAnsiTheme="majorBidi" w:cstheme="majorBidi"/>
          <w:color w:val="000000" w:themeColor="text1"/>
          <w:spacing w:val="-1"/>
          <w:sz w:val="24"/>
          <w:szCs w:val="24"/>
          <w:lang w:bidi="th"/>
        </w:rPr>
        <w:t>compensation as required by Thai Labor Law and other specific compensation in an average</w:t>
      </w:r>
      <w:r w:rsidR="007F4917" w:rsidRPr="001C2014">
        <w:rPr>
          <w:rFonts w:asciiTheme="majorBidi" w:hAnsiTheme="majorBidi" w:cstheme="majorBidi"/>
          <w:color w:val="000000" w:themeColor="text1"/>
          <w:spacing w:val="-1"/>
          <w:sz w:val="24"/>
          <w:szCs w:val="24"/>
          <w:cs/>
          <w:lang w:bidi="th"/>
        </w:rPr>
        <w:t xml:space="preserve"> </w:t>
      </w:r>
      <w:r w:rsidR="007F4917" w:rsidRPr="001C2014">
        <w:rPr>
          <w:rFonts w:asciiTheme="majorBidi" w:hAnsiTheme="majorBidi" w:cstheme="majorBidi"/>
          <w:color w:val="000000" w:themeColor="text1"/>
          <w:spacing w:val="-1"/>
          <w:sz w:val="24"/>
          <w:szCs w:val="24"/>
          <w:lang w:bidi="th"/>
        </w:rPr>
        <w:t xml:space="preserve">amount starting from </w:t>
      </w:r>
      <w:r w:rsidR="00295F87" w:rsidRPr="001C2014">
        <w:rPr>
          <w:rFonts w:asciiTheme="majorBidi" w:hAnsiTheme="majorBidi" w:cstheme="majorBidi"/>
          <w:color w:val="000000" w:themeColor="text1"/>
          <w:spacing w:val="-1"/>
          <w:sz w:val="24"/>
          <w:szCs w:val="24"/>
          <w:lang w:bidi="th"/>
        </w:rPr>
        <w:t xml:space="preserve">January </w:t>
      </w:r>
      <w:r w:rsidR="00944F1E" w:rsidRPr="001C2014">
        <w:rPr>
          <w:rFonts w:asciiTheme="majorBidi" w:hAnsiTheme="majorBidi" w:cstheme="majorBidi"/>
          <w:color w:val="000000" w:themeColor="text1"/>
          <w:spacing w:val="-1"/>
          <w:sz w:val="24"/>
          <w:szCs w:val="24"/>
        </w:rPr>
        <w:t>2022</w:t>
      </w:r>
      <w:r w:rsidR="007F4917" w:rsidRPr="001C2014">
        <w:rPr>
          <w:rFonts w:asciiTheme="majorBidi" w:hAnsiTheme="majorBidi" w:cstheme="majorBidi"/>
          <w:color w:val="000000" w:themeColor="text1"/>
          <w:spacing w:val="-1"/>
          <w:sz w:val="24"/>
          <w:szCs w:val="24"/>
          <w:lang w:bidi="th"/>
        </w:rPr>
        <w:t xml:space="preserve"> to December </w:t>
      </w:r>
      <w:r w:rsidR="00944F1E" w:rsidRPr="001C2014">
        <w:rPr>
          <w:rFonts w:asciiTheme="majorBidi" w:hAnsiTheme="majorBidi" w:cstheme="majorBidi"/>
          <w:color w:val="000000" w:themeColor="text1"/>
          <w:spacing w:val="-1"/>
          <w:sz w:val="24"/>
          <w:szCs w:val="24"/>
        </w:rPr>
        <w:t>2022</w:t>
      </w:r>
      <w:r w:rsidR="007F4917" w:rsidRPr="001C2014">
        <w:rPr>
          <w:rFonts w:asciiTheme="majorBidi" w:hAnsiTheme="majorBidi" w:cstheme="majorBidi"/>
          <w:color w:val="000000" w:themeColor="text1"/>
          <w:spacing w:val="-1"/>
          <w:sz w:val="24"/>
          <w:szCs w:val="24"/>
          <w:lang w:bidi="th"/>
        </w:rPr>
        <w:t>.</w:t>
      </w:r>
    </w:p>
    <w:p w14:paraId="77A9F24C" w14:textId="703A636C" w:rsidR="00BC2D37" w:rsidRPr="001C2014" w:rsidRDefault="00375C1F" w:rsidP="004931BE">
      <w:pPr>
        <w:spacing w:after="480"/>
        <w:ind w:left="547"/>
        <w:jc w:val="thaiDistribute"/>
        <w:rPr>
          <w:rFonts w:asciiTheme="majorBidi" w:hAnsiTheme="majorBidi" w:cstheme="majorBidi"/>
          <w:b/>
          <w:bCs/>
          <w:color w:val="000000"/>
          <w:sz w:val="20"/>
          <w:szCs w:val="20"/>
          <w:cs/>
        </w:rPr>
      </w:pPr>
      <w:r w:rsidRPr="001C2014">
        <w:rPr>
          <w:rFonts w:asciiTheme="majorBidi" w:hAnsiTheme="majorBidi" w:cstheme="majorBidi"/>
          <w:color w:val="000000" w:themeColor="text1"/>
          <w:spacing w:val="-1"/>
          <w:sz w:val="24"/>
          <w:szCs w:val="24"/>
          <w:lang w:bidi="th"/>
        </w:rPr>
        <w:t xml:space="preserve">As at December </w:t>
      </w:r>
      <w:r w:rsidR="00944F1E" w:rsidRPr="001C2014">
        <w:rPr>
          <w:rFonts w:asciiTheme="majorBidi" w:hAnsiTheme="majorBidi" w:cstheme="majorBidi"/>
          <w:color w:val="000000" w:themeColor="text1"/>
          <w:spacing w:val="-1"/>
          <w:sz w:val="24"/>
          <w:szCs w:val="24"/>
        </w:rPr>
        <w:t>31</w:t>
      </w:r>
      <w:r w:rsidRPr="001C2014">
        <w:rPr>
          <w:rFonts w:asciiTheme="majorBidi" w:hAnsiTheme="majorBidi" w:cstheme="majorBidi"/>
          <w:color w:val="000000" w:themeColor="text1"/>
          <w:spacing w:val="-1"/>
          <w:sz w:val="24"/>
          <w:szCs w:val="24"/>
          <w:lang w:bidi="th"/>
        </w:rPr>
        <w:t xml:space="preserve">, </w:t>
      </w:r>
      <w:r w:rsidR="00944F1E" w:rsidRPr="001C2014">
        <w:rPr>
          <w:rFonts w:asciiTheme="majorBidi" w:hAnsiTheme="majorBidi" w:cstheme="majorBidi"/>
          <w:color w:val="000000" w:themeColor="text1"/>
          <w:spacing w:val="-1"/>
          <w:sz w:val="24"/>
          <w:szCs w:val="24"/>
        </w:rPr>
        <w:t>202</w:t>
      </w:r>
      <w:r w:rsidR="00216050" w:rsidRPr="001C2014">
        <w:rPr>
          <w:rFonts w:asciiTheme="majorBidi" w:hAnsiTheme="majorBidi" w:cstheme="majorBidi"/>
          <w:color w:val="000000" w:themeColor="text1"/>
          <w:spacing w:val="-1"/>
          <w:sz w:val="24"/>
          <w:szCs w:val="24"/>
        </w:rPr>
        <w:t>2</w:t>
      </w:r>
      <w:r w:rsidRPr="001C2014">
        <w:rPr>
          <w:rFonts w:asciiTheme="majorBidi" w:hAnsiTheme="majorBidi" w:cstheme="majorBidi"/>
          <w:color w:val="000000" w:themeColor="text1"/>
          <w:spacing w:val="-1"/>
          <w:sz w:val="24"/>
          <w:szCs w:val="24"/>
          <w:lang w:bidi="th"/>
        </w:rPr>
        <w:t>, the Company</w:t>
      </w:r>
      <w:r w:rsidRPr="001C2014">
        <w:rPr>
          <w:rFonts w:asciiTheme="majorBidi" w:hAnsiTheme="majorBidi" w:cstheme="majorBidi"/>
        </w:rPr>
        <w:t xml:space="preserve"> </w:t>
      </w:r>
      <w:r w:rsidRPr="001C2014">
        <w:rPr>
          <w:rFonts w:asciiTheme="majorBidi" w:hAnsiTheme="majorBidi" w:cstheme="majorBidi"/>
          <w:color w:val="000000" w:themeColor="text1"/>
          <w:spacing w:val="-1"/>
          <w:sz w:val="24"/>
          <w:szCs w:val="24"/>
          <w:lang w:bidi="th"/>
        </w:rPr>
        <w:t xml:space="preserve">has approved the benefits paid for </w:t>
      </w:r>
      <w:r w:rsidR="004F0237" w:rsidRPr="001C2014">
        <w:rPr>
          <w:rFonts w:asciiTheme="majorBidi" w:hAnsiTheme="majorBidi" w:cstheme="majorBidi"/>
          <w:color w:val="000000" w:themeColor="text1"/>
          <w:spacing w:val="-4"/>
          <w:sz w:val="24"/>
          <w:szCs w:val="24"/>
          <w:lang w:bidi="th"/>
        </w:rPr>
        <w:t>retirement</w:t>
      </w:r>
      <w:r w:rsidR="004F0237" w:rsidRPr="001C2014">
        <w:rPr>
          <w:rFonts w:asciiTheme="majorBidi" w:hAnsiTheme="majorBidi" w:cstheme="majorBidi"/>
          <w:color w:val="000000" w:themeColor="text1"/>
          <w:spacing w:val="-1"/>
          <w:sz w:val="24"/>
          <w:szCs w:val="24"/>
          <w:lang w:bidi="th"/>
        </w:rPr>
        <w:t xml:space="preserve"> </w:t>
      </w:r>
      <w:r w:rsidRPr="001C2014">
        <w:rPr>
          <w:rFonts w:asciiTheme="majorBidi" w:hAnsiTheme="majorBidi" w:cstheme="majorBidi"/>
          <w:color w:val="000000" w:themeColor="text1"/>
          <w:spacing w:val="-1"/>
          <w:sz w:val="24"/>
          <w:szCs w:val="24"/>
          <w:lang w:bidi="th"/>
        </w:rPr>
        <w:t>employees</w:t>
      </w:r>
      <w:r w:rsidR="009D5B10" w:rsidRPr="001C2014">
        <w:rPr>
          <w:rFonts w:asciiTheme="majorBidi" w:hAnsiTheme="majorBidi" w:cstheme="majorBidi"/>
          <w:color w:val="000000" w:themeColor="text1"/>
          <w:spacing w:val="-1"/>
          <w:sz w:val="24"/>
          <w:szCs w:val="24"/>
          <w:lang w:bidi="th"/>
        </w:rPr>
        <w:t xml:space="preserve"> and </w:t>
      </w:r>
      <w:r w:rsidR="00D27BE1" w:rsidRPr="001C2014">
        <w:rPr>
          <w:rFonts w:asciiTheme="majorBidi" w:hAnsiTheme="majorBidi" w:cstheme="majorBidi"/>
          <w:color w:val="000000" w:themeColor="text1"/>
          <w:spacing w:val="-1"/>
          <w:sz w:val="24"/>
          <w:szCs w:val="24"/>
          <w:lang w:bidi="th"/>
        </w:rPr>
        <w:t>accrued</w:t>
      </w:r>
      <w:r w:rsidRPr="001C2014">
        <w:rPr>
          <w:rFonts w:asciiTheme="majorBidi" w:hAnsiTheme="majorBidi" w:cstheme="majorBidi"/>
          <w:color w:val="000000" w:themeColor="text1"/>
          <w:spacing w:val="-1"/>
          <w:sz w:val="24"/>
          <w:szCs w:val="24"/>
          <w:lang w:bidi="th"/>
        </w:rPr>
        <w:t xml:space="preserve"> </w:t>
      </w:r>
      <w:r w:rsidR="007D48E4" w:rsidRPr="001C2014">
        <w:rPr>
          <w:rFonts w:asciiTheme="majorBidi" w:hAnsiTheme="majorBidi" w:cstheme="majorBidi"/>
          <w:color w:val="000000" w:themeColor="text1"/>
          <w:spacing w:val="-4"/>
          <w:sz w:val="24"/>
          <w:szCs w:val="24"/>
          <w:lang w:bidi="th"/>
        </w:rPr>
        <w:t>liability</w:t>
      </w:r>
      <w:r w:rsidR="007D48E4" w:rsidRPr="001C2014">
        <w:rPr>
          <w:rFonts w:asciiTheme="majorBidi" w:hAnsiTheme="majorBidi" w:cstheme="majorBidi"/>
          <w:color w:val="000000" w:themeColor="text1"/>
          <w:spacing w:val="-1"/>
          <w:sz w:val="24"/>
          <w:szCs w:val="24"/>
          <w:lang w:bidi="th"/>
        </w:rPr>
        <w:t xml:space="preserve"> </w:t>
      </w:r>
      <w:r w:rsidRPr="001C2014">
        <w:rPr>
          <w:rFonts w:asciiTheme="majorBidi" w:hAnsiTheme="majorBidi" w:cstheme="majorBidi"/>
          <w:color w:val="000000" w:themeColor="text1"/>
          <w:spacing w:val="-1"/>
          <w:sz w:val="24"/>
          <w:szCs w:val="24"/>
          <w:lang w:bidi="th"/>
        </w:rPr>
        <w:t xml:space="preserve">employee benefit in amount of Baht </w:t>
      </w:r>
      <w:r w:rsidR="006A6CD8" w:rsidRPr="001C2014">
        <w:rPr>
          <w:rFonts w:asciiTheme="majorBidi" w:hAnsiTheme="majorBidi" w:cstheme="majorBidi"/>
          <w:color w:val="000000" w:themeColor="text1"/>
          <w:spacing w:val="-1"/>
          <w:sz w:val="24"/>
          <w:szCs w:val="24"/>
        </w:rPr>
        <w:t>25</w:t>
      </w:r>
      <w:r w:rsidRPr="001C2014" w:rsidDel="006A6CD8">
        <w:rPr>
          <w:rFonts w:asciiTheme="majorBidi" w:hAnsiTheme="majorBidi" w:cstheme="majorBidi"/>
          <w:color w:val="000000" w:themeColor="text1"/>
          <w:spacing w:val="-1"/>
          <w:sz w:val="24"/>
          <w:szCs w:val="24"/>
          <w:lang w:bidi="th"/>
        </w:rPr>
        <w:t xml:space="preserve"> </w:t>
      </w:r>
      <w:r w:rsidRPr="001C2014">
        <w:rPr>
          <w:rFonts w:asciiTheme="majorBidi" w:hAnsiTheme="majorBidi" w:cstheme="majorBidi"/>
          <w:color w:val="000000" w:themeColor="text1"/>
          <w:spacing w:val="-1"/>
          <w:sz w:val="24"/>
          <w:szCs w:val="24"/>
          <w:lang w:bidi="th"/>
        </w:rPr>
        <w:t xml:space="preserve">million, </w:t>
      </w:r>
      <w:r w:rsidR="00295F87" w:rsidRPr="001C2014">
        <w:rPr>
          <w:rFonts w:asciiTheme="majorBidi" w:hAnsiTheme="majorBidi" w:cstheme="majorBidi"/>
          <w:color w:val="000000" w:themeColor="text1"/>
          <w:spacing w:val="-1"/>
          <w:sz w:val="24"/>
          <w:szCs w:val="24"/>
          <w:lang w:bidi="th"/>
        </w:rPr>
        <w:t>presented</w:t>
      </w:r>
      <w:r w:rsidRPr="001C2014">
        <w:rPr>
          <w:rFonts w:asciiTheme="majorBidi" w:hAnsiTheme="majorBidi" w:cstheme="majorBidi"/>
          <w:color w:val="000000" w:themeColor="text1"/>
          <w:spacing w:val="-1"/>
          <w:sz w:val="24"/>
          <w:szCs w:val="24"/>
          <w:lang w:bidi="th"/>
        </w:rPr>
        <w:t xml:space="preserve"> as part of the trad</w:t>
      </w:r>
      <w:r w:rsidR="00295F87" w:rsidRPr="001C2014">
        <w:rPr>
          <w:rFonts w:asciiTheme="majorBidi" w:hAnsiTheme="majorBidi" w:cstheme="majorBidi"/>
          <w:color w:val="000000" w:themeColor="text1"/>
          <w:spacing w:val="-1"/>
          <w:sz w:val="24"/>
          <w:szCs w:val="24"/>
          <w:lang w:bidi="th"/>
        </w:rPr>
        <w:t>e</w:t>
      </w:r>
      <w:r w:rsidRPr="001C2014">
        <w:rPr>
          <w:rFonts w:asciiTheme="majorBidi" w:hAnsiTheme="majorBidi" w:cstheme="majorBidi"/>
          <w:color w:val="000000" w:themeColor="text1"/>
          <w:spacing w:val="-1"/>
          <w:sz w:val="24"/>
          <w:szCs w:val="24"/>
          <w:lang w:bidi="th"/>
        </w:rPr>
        <w:t xml:space="preserve"> and other current payables</w:t>
      </w:r>
      <w:r w:rsidR="00D05DC9" w:rsidRPr="001C2014">
        <w:rPr>
          <w:rFonts w:asciiTheme="majorBidi" w:hAnsiTheme="majorBidi" w:cstheme="majorBidi"/>
          <w:color w:val="000000" w:themeColor="text1"/>
          <w:spacing w:val="-1"/>
          <w:sz w:val="24"/>
          <w:szCs w:val="24"/>
          <w:lang w:bidi="th"/>
        </w:rPr>
        <w:t xml:space="preserve"> </w:t>
      </w:r>
      <w:r w:rsidRPr="001C2014">
        <w:rPr>
          <w:rFonts w:asciiTheme="majorBidi" w:hAnsiTheme="majorBidi" w:cstheme="majorBidi"/>
          <w:color w:val="000000" w:themeColor="text1"/>
          <w:spacing w:val="-1"/>
          <w:sz w:val="24"/>
          <w:szCs w:val="24"/>
          <w:lang w:bidi="th"/>
        </w:rPr>
        <w:t xml:space="preserve">(see Note </w:t>
      </w:r>
      <w:r w:rsidR="00944F1E" w:rsidRPr="001C2014">
        <w:rPr>
          <w:rFonts w:asciiTheme="majorBidi" w:hAnsiTheme="majorBidi" w:cstheme="majorBidi"/>
          <w:color w:val="000000" w:themeColor="text1"/>
          <w:spacing w:val="-1"/>
          <w:sz w:val="24"/>
          <w:szCs w:val="24"/>
        </w:rPr>
        <w:t>2</w:t>
      </w:r>
      <w:r w:rsidR="0079733E" w:rsidRPr="001C2014">
        <w:rPr>
          <w:rFonts w:asciiTheme="majorBidi" w:hAnsiTheme="majorBidi" w:cstheme="majorBidi"/>
          <w:color w:val="000000" w:themeColor="text1"/>
          <w:spacing w:val="-1"/>
          <w:sz w:val="24"/>
          <w:szCs w:val="24"/>
        </w:rPr>
        <w:t>0</w:t>
      </w:r>
      <w:r w:rsidRPr="001C2014">
        <w:rPr>
          <w:rFonts w:asciiTheme="majorBidi" w:hAnsiTheme="majorBidi" w:cstheme="majorBidi"/>
          <w:color w:val="000000" w:themeColor="text1"/>
          <w:spacing w:val="-1"/>
          <w:sz w:val="24"/>
          <w:szCs w:val="24"/>
          <w:lang w:bidi="th"/>
        </w:rPr>
        <w:t>)</w:t>
      </w:r>
      <w:r w:rsidR="00352EDE" w:rsidRPr="001C2014">
        <w:rPr>
          <w:rFonts w:asciiTheme="majorBidi" w:hAnsiTheme="majorBidi" w:cstheme="majorBidi"/>
          <w:color w:val="000000" w:themeColor="text1"/>
          <w:spacing w:val="-1"/>
          <w:sz w:val="24"/>
          <w:szCs w:val="24"/>
          <w:cs/>
          <w:lang w:bidi="th"/>
        </w:rPr>
        <w:t xml:space="preserve"> </w:t>
      </w:r>
      <w:r w:rsidR="00352EDE" w:rsidRPr="001C2014">
        <w:rPr>
          <w:rFonts w:asciiTheme="majorBidi" w:hAnsiTheme="majorBidi" w:cstheme="majorBidi"/>
          <w:color w:val="000000" w:themeColor="text1"/>
          <w:spacing w:val="-1"/>
          <w:sz w:val="24"/>
          <w:szCs w:val="24"/>
          <w:lang w:bidi="th"/>
        </w:rPr>
        <w:t>(2023 : Nil).</w:t>
      </w:r>
    </w:p>
    <w:p w14:paraId="28623233" w14:textId="77777777" w:rsidR="009005DC" w:rsidRPr="001C2014" w:rsidRDefault="009005DC" w:rsidP="00BC2D37">
      <w:pPr>
        <w:pStyle w:val="BodyText"/>
        <w:tabs>
          <w:tab w:val="clear" w:pos="450"/>
          <w:tab w:val="clear" w:pos="1080"/>
        </w:tabs>
        <w:spacing w:after="240"/>
        <w:ind w:left="540" w:right="-14" w:hanging="540"/>
        <w:rPr>
          <w:rFonts w:asciiTheme="majorBidi" w:hAnsiTheme="majorBidi" w:cstheme="majorBidi"/>
          <w:b/>
          <w:bCs/>
          <w:color w:val="000000"/>
          <w:lang w:val="en-US"/>
        </w:rPr>
      </w:pPr>
    </w:p>
    <w:p w14:paraId="12194008" w14:textId="2355409A" w:rsidR="009005DC" w:rsidRPr="001C2014" w:rsidRDefault="009005DC">
      <w:pPr>
        <w:rPr>
          <w:rFonts w:asciiTheme="majorBidi" w:hAnsiTheme="majorBidi" w:cstheme="majorBidi"/>
          <w:b/>
          <w:bCs/>
          <w:color w:val="000000"/>
          <w:sz w:val="24"/>
          <w:szCs w:val="24"/>
          <w:lang w:eastAsia="x-none"/>
        </w:rPr>
      </w:pPr>
      <w:r w:rsidRPr="001C2014">
        <w:rPr>
          <w:rFonts w:asciiTheme="majorBidi" w:hAnsiTheme="majorBidi" w:cstheme="majorBidi"/>
          <w:b/>
          <w:bCs/>
          <w:color w:val="000000"/>
        </w:rPr>
        <w:br w:type="page"/>
      </w:r>
    </w:p>
    <w:p w14:paraId="5A7789C9" w14:textId="566D4080" w:rsidR="00296CF7" w:rsidRPr="001C2014" w:rsidRDefault="00944F1E" w:rsidP="00BC2D37">
      <w:pPr>
        <w:pStyle w:val="BodyText"/>
        <w:tabs>
          <w:tab w:val="clear" w:pos="450"/>
          <w:tab w:val="clear" w:pos="1080"/>
        </w:tabs>
        <w:spacing w:after="240"/>
        <w:ind w:left="540" w:right="-14" w:hanging="540"/>
        <w:rPr>
          <w:rFonts w:asciiTheme="majorBidi" w:hAnsiTheme="majorBidi" w:cstheme="majorBidi"/>
          <w:color w:val="000000"/>
          <w:spacing w:val="-4"/>
          <w:cs/>
          <w:lang w:val="en-US"/>
        </w:rPr>
      </w:pPr>
      <w:r w:rsidRPr="001C2014">
        <w:rPr>
          <w:rFonts w:asciiTheme="majorBidi" w:hAnsiTheme="majorBidi" w:cstheme="majorBidi"/>
          <w:b/>
          <w:bCs/>
          <w:color w:val="000000"/>
          <w:lang w:val="en-US"/>
        </w:rPr>
        <w:lastRenderedPageBreak/>
        <w:t>2</w:t>
      </w:r>
      <w:r w:rsidR="00D7164C" w:rsidRPr="001C2014">
        <w:rPr>
          <w:rFonts w:asciiTheme="majorBidi" w:hAnsiTheme="majorBidi" w:cstheme="majorBidi"/>
          <w:b/>
          <w:bCs/>
          <w:color w:val="000000"/>
          <w:lang w:val="en-US"/>
        </w:rPr>
        <w:t>4</w:t>
      </w:r>
      <w:r w:rsidR="00296CF7" w:rsidRPr="001C2014">
        <w:rPr>
          <w:rFonts w:asciiTheme="majorBidi" w:hAnsiTheme="majorBidi" w:cstheme="majorBidi"/>
          <w:b/>
          <w:bCs/>
          <w:color w:val="000000"/>
          <w:cs/>
          <w:lang w:val="en-US"/>
        </w:rPr>
        <w:t>.</w:t>
      </w:r>
      <w:r w:rsidR="00296CF7" w:rsidRPr="001C2014">
        <w:rPr>
          <w:rFonts w:asciiTheme="majorBidi" w:hAnsiTheme="majorBidi" w:cstheme="majorBidi"/>
          <w:b/>
          <w:bCs/>
          <w:color w:val="000000"/>
          <w:cs/>
          <w:lang w:val="en-US"/>
        </w:rPr>
        <w:tab/>
      </w:r>
      <w:r w:rsidR="00296CF7" w:rsidRPr="001C2014">
        <w:rPr>
          <w:rFonts w:asciiTheme="majorBidi" w:hAnsiTheme="majorBidi" w:cstheme="majorBidi"/>
          <w:b/>
          <w:bCs/>
          <w:color w:val="000000"/>
          <w:spacing w:val="-4"/>
          <w:sz w:val="20"/>
          <w:szCs w:val="20"/>
          <w:lang w:val="en-US"/>
        </w:rPr>
        <w:t>OTHER  NON</w:t>
      </w:r>
      <w:r w:rsidR="001B73DF" w:rsidRPr="001C2014">
        <w:rPr>
          <w:rFonts w:asciiTheme="majorBidi" w:hAnsiTheme="majorBidi" w:cstheme="majorBidi"/>
          <w:b/>
          <w:bCs/>
          <w:color w:val="000000"/>
          <w:spacing w:val="-4"/>
          <w:sz w:val="20"/>
          <w:szCs w:val="20"/>
          <w:lang w:val="en-US"/>
        </w:rPr>
        <w:t xml:space="preserve"> </w:t>
      </w:r>
      <w:r w:rsidR="00296CF7" w:rsidRPr="001C2014">
        <w:rPr>
          <w:rFonts w:asciiTheme="majorBidi" w:hAnsiTheme="majorBidi" w:cstheme="majorBidi"/>
          <w:b/>
          <w:bCs/>
          <w:color w:val="000000"/>
          <w:spacing w:val="-4"/>
          <w:sz w:val="20"/>
          <w:szCs w:val="20"/>
          <w:lang w:val="en-US"/>
        </w:rPr>
        <w:t>-</w:t>
      </w:r>
      <w:r w:rsidR="001B73DF" w:rsidRPr="001C2014">
        <w:rPr>
          <w:rFonts w:asciiTheme="majorBidi" w:hAnsiTheme="majorBidi" w:cstheme="majorBidi"/>
          <w:b/>
          <w:bCs/>
          <w:color w:val="000000"/>
          <w:spacing w:val="-4"/>
          <w:sz w:val="20"/>
          <w:szCs w:val="20"/>
          <w:lang w:val="en-US"/>
        </w:rPr>
        <w:t xml:space="preserve"> </w:t>
      </w:r>
      <w:r w:rsidR="00296CF7" w:rsidRPr="001C2014">
        <w:rPr>
          <w:rFonts w:asciiTheme="majorBidi" w:hAnsiTheme="majorBidi" w:cstheme="majorBidi"/>
          <w:b/>
          <w:bCs/>
          <w:color w:val="000000"/>
          <w:spacing w:val="-4"/>
          <w:sz w:val="20"/>
          <w:szCs w:val="20"/>
          <w:lang w:val="en-US"/>
        </w:rPr>
        <w:t>CURRENT  PROVISIONS</w:t>
      </w:r>
    </w:p>
    <w:p w14:paraId="36EDDD54" w14:textId="15BF7BBF" w:rsidR="00296CF7" w:rsidRPr="001C2014" w:rsidRDefault="00296CF7" w:rsidP="004C1C5E">
      <w:pPr>
        <w:pStyle w:val="BodyText"/>
        <w:tabs>
          <w:tab w:val="clear" w:pos="450"/>
          <w:tab w:val="clear" w:pos="1080"/>
        </w:tabs>
        <w:spacing w:after="120"/>
        <w:ind w:right="446" w:firstLine="547"/>
        <w:jc w:val="thaiDistribute"/>
        <w:rPr>
          <w:rFonts w:asciiTheme="majorBidi" w:hAnsiTheme="majorBidi" w:cstheme="majorBidi"/>
          <w:color w:val="000000"/>
          <w:lang w:val="en-US"/>
        </w:rPr>
      </w:pPr>
      <w:r w:rsidRPr="001C2014">
        <w:rPr>
          <w:rFonts w:asciiTheme="majorBidi" w:hAnsiTheme="majorBidi" w:cstheme="majorBidi"/>
          <w:color w:val="000000"/>
          <w:spacing w:val="-4"/>
          <w:lang w:val="en-US"/>
        </w:rPr>
        <w:t xml:space="preserve">Other non-current provisions during the year ended December </w:t>
      </w:r>
      <w:r w:rsidR="00944F1E" w:rsidRPr="001C2014">
        <w:rPr>
          <w:rFonts w:asciiTheme="majorBidi" w:hAnsiTheme="majorBidi" w:cstheme="majorBidi"/>
          <w:color w:val="000000"/>
          <w:spacing w:val="-4"/>
          <w:lang w:val="en-US"/>
        </w:rPr>
        <w:t>31</w:t>
      </w:r>
      <w:r w:rsidRPr="001C2014">
        <w:rPr>
          <w:rFonts w:asciiTheme="majorBidi" w:hAnsiTheme="majorBidi" w:cstheme="majorBidi"/>
          <w:color w:val="000000"/>
          <w:spacing w:val="-2"/>
          <w:lang w:val="en-US"/>
        </w:rPr>
        <w:t xml:space="preserve">, </w:t>
      </w:r>
      <w:r w:rsidRPr="001C2014">
        <w:rPr>
          <w:rFonts w:asciiTheme="majorBidi" w:hAnsiTheme="majorBidi" w:cstheme="majorBidi"/>
          <w:color w:val="000000"/>
          <w:lang w:val="en-US"/>
        </w:rPr>
        <w:t>are as follows:</w:t>
      </w:r>
    </w:p>
    <w:p w14:paraId="5A53C4AF" w14:textId="77777777" w:rsidR="00296CF7" w:rsidRPr="001C2014" w:rsidRDefault="00296CF7" w:rsidP="00BC2D37">
      <w:pPr>
        <w:pStyle w:val="BodyText"/>
        <w:tabs>
          <w:tab w:val="clear" w:pos="1080"/>
        </w:tabs>
        <w:ind w:left="1138" w:right="-7"/>
        <w:jc w:val="right"/>
        <w:rPr>
          <w:rFonts w:asciiTheme="majorBidi" w:hAnsiTheme="majorBidi" w:cstheme="majorBidi"/>
          <w:b/>
          <w:bCs/>
          <w:color w:val="000000"/>
          <w:sz w:val="18"/>
          <w:szCs w:val="18"/>
          <w:lang w:eastAsia="en-US"/>
        </w:rPr>
      </w:pPr>
      <w:r w:rsidRPr="001C2014">
        <w:rPr>
          <w:rFonts w:asciiTheme="majorBidi" w:hAnsiTheme="majorBidi" w:cstheme="majorBidi"/>
          <w:b/>
          <w:bCs/>
          <w:color w:val="000000"/>
          <w:sz w:val="18"/>
          <w:szCs w:val="18"/>
          <w:cs/>
          <w:lang w:eastAsia="en-US"/>
        </w:rPr>
        <w:t xml:space="preserve">Unit </w:t>
      </w:r>
      <w:r w:rsidRPr="001C2014">
        <w:rPr>
          <w:rFonts w:asciiTheme="majorBidi" w:hAnsiTheme="majorBidi" w:cstheme="majorBidi"/>
          <w:b/>
          <w:bCs/>
          <w:color w:val="000000"/>
          <w:sz w:val="18"/>
          <w:szCs w:val="18"/>
          <w:cs/>
          <w:lang w:val="en-US" w:eastAsia="en-US"/>
        </w:rPr>
        <w:t>:</w:t>
      </w:r>
      <w:r w:rsidRPr="001C2014">
        <w:rPr>
          <w:rFonts w:asciiTheme="majorBidi" w:hAnsiTheme="majorBidi" w:cstheme="majorBidi"/>
          <w:b/>
          <w:bCs/>
          <w:color w:val="000000"/>
          <w:sz w:val="18"/>
          <w:szCs w:val="18"/>
          <w:lang w:val="en-US" w:eastAsia="en-US"/>
        </w:rPr>
        <w:t xml:space="preserve"> Million Baht</w:t>
      </w:r>
    </w:p>
    <w:tbl>
      <w:tblPr>
        <w:tblW w:w="8723" w:type="dxa"/>
        <w:tblInd w:w="529" w:type="dxa"/>
        <w:tblLayout w:type="fixed"/>
        <w:tblCellMar>
          <w:left w:w="79" w:type="dxa"/>
          <w:right w:w="79" w:type="dxa"/>
        </w:tblCellMar>
        <w:tblLook w:val="0000" w:firstRow="0" w:lastRow="0" w:firstColumn="0" w:lastColumn="0" w:noHBand="0" w:noVBand="0"/>
      </w:tblPr>
      <w:tblGrid>
        <w:gridCol w:w="4601"/>
        <w:gridCol w:w="900"/>
        <w:gridCol w:w="180"/>
        <w:gridCol w:w="921"/>
        <w:gridCol w:w="178"/>
        <w:gridCol w:w="809"/>
        <w:gridCol w:w="180"/>
        <w:gridCol w:w="954"/>
      </w:tblGrid>
      <w:tr w:rsidR="00296CF7" w:rsidRPr="001C2014" w14:paraId="08BF583C" w14:textId="77777777" w:rsidTr="00127874">
        <w:trPr>
          <w:cantSplit/>
          <w:tblHeader/>
        </w:trPr>
        <w:tc>
          <w:tcPr>
            <w:tcW w:w="4601" w:type="dxa"/>
            <w:vAlign w:val="bottom"/>
          </w:tcPr>
          <w:p w14:paraId="5AAD660F" w14:textId="77777777" w:rsidR="00296CF7" w:rsidRPr="001C2014" w:rsidRDefault="00296CF7" w:rsidP="00B645E6">
            <w:pPr>
              <w:spacing w:line="220" w:lineRule="exact"/>
              <w:ind w:right="9"/>
              <w:rPr>
                <w:rFonts w:asciiTheme="majorBidi" w:hAnsiTheme="majorBidi" w:cstheme="majorBidi"/>
                <w:sz w:val="18"/>
                <w:szCs w:val="18"/>
                <w:lang w:val="fr-FR"/>
              </w:rPr>
            </w:pPr>
          </w:p>
        </w:tc>
        <w:tc>
          <w:tcPr>
            <w:tcW w:w="2001" w:type="dxa"/>
            <w:gridSpan w:val="3"/>
          </w:tcPr>
          <w:p w14:paraId="49312A49" w14:textId="77777777" w:rsidR="00296CF7" w:rsidRPr="001C2014" w:rsidRDefault="00296CF7" w:rsidP="00B645E6">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Consolidated</w:t>
            </w:r>
          </w:p>
        </w:tc>
        <w:tc>
          <w:tcPr>
            <w:tcW w:w="178" w:type="dxa"/>
            <w:vAlign w:val="bottom"/>
          </w:tcPr>
          <w:p w14:paraId="7E300E61" w14:textId="77777777" w:rsidR="00296CF7" w:rsidRPr="001C2014" w:rsidRDefault="00296CF7" w:rsidP="00B645E6">
            <w:pPr>
              <w:pStyle w:val="acctmergecolhdg"/>
              <w:spacing w:line="220" w:lineRule="exact"/>
              <w:ind w:left="-109" w:right="9"/>
              <w:rPr>
                <w:rFonts w:asciiTheme="majorBidi" w:hAnsiTheme="majorBidi" w:cstheme="majorBidi"/>
                <w:sz w:val="18"/>
                <w:szCs w:val="18"/>
                <w:lang w:val="en-US" w:bidi="th-TH"/>
              </w:rPr>
            </w:pPr>
          </w:p>
        </w:tc>
        <w:tc>
          <w:tcPr>
            <w:tcW w:w="1943" w:type="dxa"/>
            <w:gridSpan w:val="3"/>
          </w:tcPr>
          <w:p w14:paraId="14A4939B" w14:textId="77777777" w:rsidR="00296CF7" w:rsidRPr="001C2014" w:rsidRDefault="00296CF7" w:rsidP="00B645E6">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color w:val="000000"/>
                <w:sz w:val="18"/>
                <w:szCs w:val="18"/>
              </w:rPr>
              <w:t>Separate</w:t>
            </w:r>
          </w:p>
        </w:tc>
      </w:tr>
      <w:tr w:rsidR="00296CF7" w:rsidRPr="001C2014" w14:paraId="24C4D487" w14:textId="77777777" w:rsidTr="00127874">
        <w:trPr>
          <w:cantSplit/>
          <w:tblHeader/>
        </w:trPr>
        <w:tc>
          <w:tcPr>
            <w:tcW w:w="4601" w:type="dxa"/>
            <w:vAlign w:val="bottom"/>
          </w:tcPr>
          <w:p w14:paraId="2FA8AEBE" w14:textId="77777777" w:rsidR="00296CF7" w:rsidRPr="001C2014" w:rsidRDefault="00296CF7" w:rsidP="00B645E6">
            <w:pPr>
              <w:spacing w:line="220" w:lineRule="exact"/>
              <w:ind w:right="9"/>
              <w:rPr>
                <w:rFonts w:asciiTheme="majorBidi" w:hAnsiTheme="majorBidi" w:cstheme="majorBidi"/>
                <w:sz w:val="18"/>
                <w:szCs w:val="18"/>
                <w:lang w:val="fr-FR"/>
              </w:rPr>
            </w:pPr>
          </w:p>
        </w:tc>
        <w:tc>
          <w:tcPr>
            <w:tcW w:w="2001" w:type="dxa"/>
            <w:gridSpan w:val="3"/>
          </w:tcPr>
          <w:p w14:paraId="75448AA8" w14:textId="19353206" w:rsidR="00296CF7" w:rsidRPr="001C2014" w:rsidRDefault="00C55237" w:rsidP="00B645E6">
            <w:pPr>
              <w:spacing w:line="220" w:lineRule="exact"/>
              <w:jc w:val="center"/>
              <w:rPr>
                <w:rFonts w:asciiTheme="majorBidi" w:hAnsiTheme="majorBidi" w:cstheme="majorBidi"/>
                <w:sz w:val="18"/>
                <w:szCs w:val="18"/>
              </w:rPr>
            </w:pPr>
            <w:r w:rsidRPr="001C2014">
              <w:rPr>
                <w:rFonts w:asciiTheme="majorBidi" w:hAnsiTheme="majorBidi" w:cstheme="majorBidi"/>
                <w:b/>
                <w:bCs/>
                <w:color w:val="000000"/>
                <w:sz w:val="18"/>
                <w:szCs w:val="18"/>
              </w:rPr>
              <w:t>f</w:t>
            </w:r>
            <w:r w:rsidR="00296CF7" w:rsidRPr="001C2014">
              <w:rPr>
                <w:rFonts w:asciiTheme="majorBidi" w:hAnsiTheme="majorBidi" w:cstheme="majorBidi"/>
                <w:b/>
                <w:bCs/>
                <w:color w:val="000000"/>
                <w:sz w:val="18"/>
                <w:szCs w:val="18"/>
              </w:rPr>
              <w:t xml:space="preserve">inancial </w:t>
            </w:r>
            <w:r w:rsidR="00DD452E" w:rsidRPr="001C2014">
              <w:rPr>
                <w:rFonts w:asciiTheme="majorBidi" w:hAnsiTheme="majorBidi" w:cstheme="majorBidi"/>
                <w:b/>
                <w:bCs/>
                <w:color w:val="000000"/>
                <w:sz w:val="18"/>
                <w:szCs w:val="18"/>
              </w:rPr>
              <w:t>Statements</w:t>
            </w:r>
          </w:p>
        </w:tc>
        <w:tc>
          <w:tcPr>
            <w:tcW w:w="178" w:type="dxa"/>
            <w:vAlign w:val="bottom"/>
          </w:tcPr>
          <w:p w14:paraId="618854DA" w14:textId="77777777" w:rsidR="00296CF7" w:rsidRPr="001C2014" w:rsidRDefault="00296CF7" w:rsidP="00B645E6">
            <w:pPr>
              <w:pStyle w:val="acctmergecolhdg"/>
              <w:spacing w:line="220" w:lineRule="exact"/>
              <w:ind w:left="-109" w:right="9"/>
              <w:rPr>
                <w:rFonts w:asciiTheme="majorBidi" w:hAnsiTheme="majorBidi" w:cstheme="majorBidi"/>
                <w:sz w:val="18"/>
                <w:szCs w:val="18"/>
                <w:lang w:val="en-US" w:bidi="th-TH"/>
              </w:rPr>
            </w:pPr>
          </w:p>
        </w:tc>
        <w:tc>
          <w:tcPr>
            <w:tcW w:w="1943" w:type="dxa"/>
            <w:gridSpan w:val="3"/>
          </w:tcPr>
          <w:p w14:paraId="462C18EB" w14:textId="51F69BA7" w:rsidR="00296CF7" w:rsidRPr="001C2014" w:rsidRDefault="00C55237" w:rsidP="00B645E6">
            <w:pPr>
              <w:spacing w:line="220" w:lineRule="exact"/>
              <w:jc w:val="center"/>
              <w:rPr>
                <w:rFonts w:asciiTheme="majorBidi" w:hAnsiTheme="majorBidi" w:cstheme="majorBidi"/>
                <w:sz w:val="18"/>
                <w:szCs w:val="18"/>
              </w:rPr>
            </w:pPr>
            <w:r w:rsidRPr="001C2014">
              <w:rPr>
                <w:rFonts w:asciiTheme="majorBidi" w:hAnsiTheme="majorBidi" w:cstheme="majorBidi"/>
                <w:b/>
                <w:bCs/>
                <w:color w:val="000000"/>
                <w:sz w:val="18"/>
                <w:szCs w:val="18"/>
              </w:rPr>
              <w:t>f</w:t>
            </w:r>
            <w:r w:rsidR="00296CF7" w:rsidRPr="001C2014">
              <w:rPr>
                <w:rFonts w:asciiTheme="majorBidi" w:hAnsiTheme="majorBidi" w:cstheme="majorBidi"/>
                <w:b/>
                <w:bCs/>
                <w:color w:val="000000"/>
                <w:sz w:val="18"/>
                <w:szCs w:val="18"/>
              </w:rPr>
              <w:t xml:space="preserve">inancial </w:t>
            </w:r>
            <w:r w:rsidR="00DD452E" w:rsidRPr="001C2014">
              <w:rPr>
                <w:rFonts w:asciiTheme="majorBidi" w:hAnsiTheme="majorBidi" w:cstheme="majorBidi"/>
                <w:b/>
                <w:bCs/>
                <w:color w:val="000000"/>
                <w:sz w:val="18"/>
                <w:szCs w:val="18"/>
              </w:rPr>
              <w:t>Statements</w:t>
            </w:r>
          </w:p>
        </w:tc>
      </w:tr>
      <w:tr w:rsidR="003074DA" w:rsidRPr="001C2014" w14:paraId="34243FD5" w14:textId="77777777" w:rsidTr="00127874">
        <w:trPr>
          <w:cantSplit/>
          <w:tblHeader/>
        </w:trPr>
        <w:tc>
          <w:tcPr>
            <w:tcW w:w="4601" w:type="dxa"/>
            <w:vAlign w:val="bottom"/>
          </w:tcPr>
          <w:p w14:paraId="2E19FAC3" w14:textId="77777777" w:rsidR="003074DA" w:rsidRPr="001C2014" w:rsidRDefault="003074DA" w:rsidP="00B645E6">
            <w:pPr>
              <w:pStyle w:val="acctfourfigures"/>
              <w:spacing w:line="220" w:lineRule="exact"/>
              <w:ind w:right="9"/>
              <w:jc w:val="center"/>
              <w:rPr>
                <w:rFonts w:asciiTheme="majorBidi" w:hAnsiTheme="majorBidi" w:cstheme="majorBidi"/>
                <w:sz w:val="18"/>
                <w:szCs w:val="18"/>
              </w:rPr>
            </w:pPr>
          </w:p>
        </w:tc>
        <w:tc>
          <w:tcPr>
            <w:tcW w:w="900" w:type="dxa"/>
            <w:vAlign w:val="bottom"/>
          </w:tcPr>
          <w:p w14:paraId="35B5DBC3" w14:textId="3D9D8E1F" w:rsidR="003074DA" w:rsidRPr="001C2014" w:rsidRDefault="003074DA" w:rsidP="00B645E6">
            <w:pPr>
              <w:pStyle w:val="acctmergecolhdg"/>
              <w:spacing w:line="22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2023</w:t>
            </w:r>
          </w:p>
        </w:tc>
        <w:tc>
          <w:tcPr>
            <w:tcW w:w="180" w:type="dxa"/>
          </w:tcPr>
          <w:p w14:paraId="1CBCA846" w14:textId="77777777" w:rsidR="003074DA" w:rsidRPr="001C2014" w:rsidRDefault="003074DA" w:rsidP="00B645E6">
            <w:pPr>
              <w:spacing w:line="220" w:lineRule="exact"/>
              <w:ind w:left="-128" w:right="9"/>
              <w:jc w:val="center"/>
              <w:rPr>
                <w:rFonts w:asciiTheme="majorBidi" w:hAnsiTheme="majorBidi" w:cstheme="majorBidi"/>
                <w:sz w:val="18"/>
                <w:szCs w:val="18"/>
              </w:rPr>
            </w:pPr>
          </w:p>
        </w:tc>
        <w:tc>
          <w:tcPr>
            <w:tcW w:w="921" w:type="dxa"/>
            <w:vAlign w:val="bottom"/>
          </w:tcPr>
          <w:p w14:paraId="0C905681" w14:textId="4CAADDE1" w:rsidR="003074DA" w:rsidRPr="001C2014" w:rsidRDefault="003074DA" w:rsidP="00B645E6">
            <w:pPr>
              <w:pStyle w:val="acctmergecolhdg"/>
              <w:spacing w:line="22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2022</w:t>
            </w:r>
          </w:p>
        </w:tc>
        <w:tc>
          <w:tcPr>
            <w:tcW w:w="178" w:type="dxa"/>
          </w:tcPr>
          <w:p w14:paraId="18535ADF" w14:textId="77777777" w:rsidR="003074DA" w:rsidRPr="001C2014" w:rsidRDefault="003074DA" w:rsidP="00B645E6">
            <w:pPr>
              <w:spacing w:line="220" w:lineRule="exact"/>
              <w:ind w:left="-128" w:right="9"/>
              <w:jc w:val="center"/>
              <w:rPr>
                <w:rFonts w:asciiTheme="majorBidi" w:hAnsiTheme="majorBidi" w:cstheme="majorBidi"/>
                <w:sz w:val="18"/>
                <w:szCs w:val="18"/>
              </w:rPr>
            </w:pPr>
          </w:p>
        </w:tc>
        <w:tc>
          <w:tcPr>
            <w:tcW w:w="809" w:type="dxa"/>
            <w:vAlign w:val="bottom"/>
          </w:tcPr>
          <w:p w14:paraId="50D1E5D7" w14:textId="12CE9293" w:rsidR="003074DA" w:rsidRPr="001C2014" w:rsidRDefault="003074DA" w:rsidP="00B645E6">
            <w:pPr>
              <w:pStyle w:val="acctmergecolhdg"/>
              <w:spacing w:line="22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2023</w:t>
            </w:r>
          </w:p>
        </w:tc>
        <w:tc>
          <w:tcPr>
            <w:tcW w:w="180" w:type="dxa"/>
          </w:tcPr>
          <w:p w14:paraId="1F6B583A" w14:textId="77777777" w:rsidR="003074DA" w:rsidRPr="001C2014" w:rsidRDefault="003074DA" w:rsidP="00B645E6">
            <w:pPr>
              <w:spacing w:line="220" w:lineRule="exact"/>
              <w:ind w:left="-128" w:right="9"/>
              <w:jc w:val="center"/>
              <w:rPr>
                <w:rFonts w:asciiTheme="majorBidi" w:hAnsiTheme="majorBidi" w:cstheme="majorBidi"/>
                <w:sz w:val="18"/>
                <w:szCs w:val="18"/>
              </w:rPr>
            </w:pPr>
          </w:p>
        </w:tc>
        <w:tc>
          <w:tcPr>
            <w:tcW w:w="954" w:type="dxa"/>
            <w:vAlign w:val="bottom"/>
          </w:tcPr>
          <w:p w14:paraId="74246ADB" w14:textId="1E24F41A" w:rsidR="003074DA" w:rsidRPr="001C2014" w:rsidRDefault="003074DA" w:rsidP="00B645E6">
            <w:pPr>
              <w:pStyle w:val="acctmergecolhdg"/>
              <w:spacing w:line="220" w:lineRule="exact"/>
              <w:ind w:right="9"/>
              <w:rPr>
                <w:rFonts w:asciiTheme="majorBidi" w:hAnsiTheme="majorBidi" w:cstheme="majorBidi"/>
                <w:sz w:val="18"/>
                <w:szCs w:val="18"/>
              </w:rPr>
            </w:pPr>
            <w:r w:rsidRPr="001C2014">
              <w:rPr>
                <w:rFonts w:asciiTheme="majorBidi" w:hAnsiTheme="majorBidi" w:cstheme="majorBidi"/>
                <w:sz w:val="18"/>
                <w:szCs w:val="18"/>
                <w:lang w:val="en-US" w:bidi="th-TH"/>
              </w:rPr>
              <w:t>2022</w:t>
            </w:r>
          </w:p>
        </w:tc>
      </w:tr>
      <w:tr w:rsidR="003074DA" w:rsidRPr="001C2014" w14:paraId="51497669" w14:textId="77777777" w:rsidTr="00127874">
        <w:trPr>
          <w:cantSplit/>
          <w:tblHeader/>
        </w:trPr>
        <w:tc>
          <w:tcPr>
            <w:tcW w:w="4601" w:type="dxa"/>
            <w:vAlign w:val="bottom"/>
          </w:tcPr>
          <w:p w14:paraId="4FED2287" w14:textId="77777777" w:rsidR="003074DA" w:rsidRPr="001C2014" w:rsidRDefault="003074DA" w:rsidP="00B645E6">
            <w:pPr>
              <w:pStyle w:val="acctfourfigures"/>
              <w:spacing w:line="220" w:lineRule="exact"/>
              <w:ind w:right="9"/>
              <w:jc w:val="center"/>
              <w:rPr>
                <w:rFonts w:asciiTheme="majorBidi" w:hAnsiTheme="majorBidi" w:cstheme="majorBidi"/>
                <w:sz w:val="18"/>
                <w:szCs w:val="18"/>
              </w:rPr>
            </w:pPr>
          </w:p>
        </w:tc>
        <w:tc>
          <w:tcPr>
            <w:tcW w:w="900" w:type="dxa"/>
            <w:vAlign w:val="bottom"/>
          </w:tcPr>
          <w:p w14:paraId="57527E04" w14:textId="77777777" w:rsidR="003074DA" w:rsidRPr="001C2014" w:rsidRDefault="003074DA" w:rsidP="00B645E6">
            <w:pPr>
              <w:pStyle w:val="acctmergecolhdg"/>
              <w:spacing w:line="220" w:lineRule="exact"/>
              <w:ind w:right="9"/>
              <w:rPr>
                <w:rFonts w:asciiTheme="majorBidi" w:hAnsiTheme="majorBidi" w:cstheme="majorBidi"/>
                <w:sz w:val="18"/>
                <w:szCs w:val="18"/>
                <w:lang w:val="en-US" w:bidi="th-TH"/>
              </w:rPr>
            </w:pPr>
          </w:p>
        </w:tc>
        <w:tc>
          <w:tcPr>
            <w:tcW w:w="180" w:type="dxa"/>
          </w:tcPr>
          <w:p w14:paraId="12B94BA7" w14:textId="77777777" w:rsidR="003074DA" w:rsidRPr="001C2014" w:rsidRDefault="003074DA" w:rsidP="00B645E6">
            <w:pPr>
              <w:spacing w:line="220" w:lineRule="exact"/>
              <w:ind w:left="-128" w:right="9"/>
              <w:jc w:val="center"/>
              <w:rPr>
                <w:rFonts w:asciiTheme="majorBidi" w:hAnsiTheme="majorBidi" w:cstheme="majorBidi"/>
                <w:sz w:val="18"/>
                <w:szCs w:val="18"/>
              </w:rPr>
            </w:pPr>
          </w:p>
        </w:tc>
        <w:tc>
          <w:tcPr>
            <w:tcW w:w="921" w:type="dxa"/>
            <w:vAlign w:val="bottom"/>
          </w:tcPr>
          <w:p w14:paraId="6998043B" w14:textId="77777777" w:rsidR="003074DA" w:rsidRPr="001C2014" w:rsidRDefault="003074DA" w:rsidP="00B645E6">
            <w:pPr>
              <w:pStyle w:val="acctmergecolhdg"/>
              <w:spacing w:line="220" w:lineRule="exact"/>
              <w:ind w:right="9"/>
              <w:rPr>
                <w:rFonts w:asciiTheme="majorBidi" w:hAnsiTheme="majorBidi" w:cstheme="majorBidi"/>
                <w:sz w:val="18"/>
                <w:szCs w:val="18"/>
                <w:lang w:val="en-US" w:bidi="th-TH"/>
              </w:rPr>
            </w:pPr>
          </w:p>
        </w:tc>
        <w:tc>
          <w:tcPr>
            <w:tcW w:w="178" w:type="dxa"/>
          </w:tcPr>
          <w:p w14:paraId="07E73EFA" w14:textId="77777777" w:rsidR="003074DA" w:rsidRPr="001C2014" w:rsidRDefault="003074DA" w:rsidP="00B645E6">
            <w:pPr>
              <w:spacing w:line="220" w:lineRule="exact"/>
              <w:ind w:left="-128" w:right="9"/>
              <w:jc w:val="center"/>
              <w:rPr>
                <w:rFonts w:asciiTheme="majorBidi" w:hAnsiTheme="majorBidi" w:cstheme="majorBidi"/>
                <w:sz w:val="18"/>
                <w:szCs w:val="18"/>
              </w:rPr>
            </w:pPr>
          </w:p>
        </w:tc>
        <w:tc>
          <w:tcPr>
            <w:tcW w:w="809" w:type="dxa"/>
            <w:vAlign w:val="bottom"/>
          </w:tcPr>
          <w:p w14:paraId="4D67B3BE" w14:textId="77777777" w:rsidR="003074DA" w:rsidRPr="001C2014" w:rsidRDefault="003074DA" w:rsidP="00B645E6">
            <w:pPr>
              <w:pStyle w:val="acctmergecolhdg"/>
              <w:spacing w:line="220" w:lineRule="exact"/>
              <w:ind w:right="9"/>
              <w:rPr>
                <w:rFonts w:asciiTheme="majorBidi" w:hAnsiTheme="majorBidi" w:cstheme="majorBidi"/>
                <w:sz w:val="18"/>
                <w:szCs w:val="18"/>
                <w:lang w:val="en-US" w:bidi="th-TH"/>
              </w:rPr>
            </w:pPr>
          </w:p>
        </w:tc>
        <w:tc>
          <w:tcPr>
            <w:tcW w:w="180" w:type="dxa"/>
          </w:tcPr>
          <w:p w14:paraId="1E675F56" w14:textId="77777777" w:rsidR="003074DA" w:rsidRPr="001C2014" w:rsidRDefault="003074DA" w:rsidP="00B645E6">
            <w:pPr>
              <w:spacing w:line="220" w:lineRule="exact"/>
              <w:ind w:left="-128" w:right="9"/>
              <w:jc w:val="center"/>
              <w:rPr>
                <w:rFonts w:asciiTheme="majorBidi" w:hAnsiTheme="majorBidi" w:cstheme="majorBidi"/>
                <w:sz w:val="18"/>
                <w:szCs w:val="18"/>
              </w:rPr>
            </w:pPr>
          </w:p>
        </w:tc>
        <w:tc>
          <w:tcPr>
            <w:tcW w:w="954" w:type="dxa"/>
            <w:vAlign w:val="bottom"/>
          </w:tcPr>
          <w:p w14:paraId="7EC11B83" w14:textId="77777777" w:rsidR="003074DA" w:rsidRPr="001C2014" w:rsidRDefault="003074DA" w:rsidP="00B645E6">
            <w:pPr>
              <w:pStyle w:val="acctmergecolhdg"/>
              <w:spacing w:line="220" w:lineRule="exact"/>
              <w:ind w:right="9"/>
              <w:rPr>
                <w:rFonts w:asciiTheme="majorBidi" w:hAnsiTheme="majorBidi" w:cstheme="majorBidi"/>
                <w:sz w:val="18"/>
                <w:szCs w:val="18"/>
                <w:lang w:val="en-US" w:bidi="th-TH"/>
              </w:rPr>
            </w:pPr>
          </w:p>
        </w:tc>
      </w:tr>
      <w:tr w:rsidR="003074DA" w:rsidRPr="001C2014" w14:paraId="6F7420F7" w14:textId="77777777" w:rsidTr="00127874">
        <w:trPr>
          <w:cantSplit/>
        </w:trPr>
        <w:tc>
          <w:tcPr>
            <w:tcW w:w="4601" w:type="dxa"/>
          </w:tcPr>
          <w:p w14:paraId="6DB193FC" w14:textId="527C8307" w:rsidR="003074DA" w:rsidRPr="001C2014" w:rsidRDefault="003074DA" w:rsidP="00B645E6">
            <w:pPr>
              <w:pStyle w:val="BodyText"/>
              <w:spacing w:line="220" w:lineRule="exact"/>
              <w:ind w:right="9" w:firstLine="11"/>
              <w:rPr>
                <w:rFonts w:asciiTheme="majorBidi" w:hAnsiTheme="majorBidi" w:cstheme="majorBidi"/>
                <w:spacing w:val="-6"/>
                <w:sz w:val="18"/>
                <w:szCs w:val="18"/>
                <w:lang w:val="en-US"/>
              </w:rPr>
            </w:pPr>
            <w:r w:rsidRPr="001C2014">
              <w:rPr>
                <w:rFonts w:asciiTheme="majorBidi" w:hAnsiTheme="majorBidi" w:cstheme="majorBidi"/>
                <w:snapToGrid w:val="0"/>
                <w:color w:val="000000"/>
                <w:spacing w:val="-6"/>
                <w:sz w:val="18"/>
                <w:szCs w:val="18"/>
                <w:lang w:eastAsia="th-TH"/>
              </w:rPr>
              <w:t xml:space="preserve">Other non-current provisions </w:t>
            </w:r>
            <w:r w:rsidRPr="001C2014">
              <w:rPr>
                <w:rFonts w:asciiTheme="majorBidi" w:hAnsiTheme="majorBidi" w:cstheme="majorBidi"/>
                <w:snapToGrid w:val="0"/>
                <w:color w:val="000000"/>
                <w:spacing w:val="-6"/>
                <w:sz w:val="18"/>
                <w:szCs w:val="18"/>
                <w:cs/>
                <w:lang w:eastAsia="th-TH"/>
              </w:rPr>
              <w:t xml:space="preserve">at the beginning </w:t>
            </w:r>
            <w:r w:rsidRPr="001C2014">
              <w:rPr>
                <w:rFonts w:asciiTheme="majorBidi" w:hAnsiTheme="majorBidi" w:cstheme="majorBidi"/>
                <w:snapToGrid w:val="0"/>
                <w:color w:val="000000"/>
                <w:spacing w:val="-6"/>
                <w:sz w:val="18"/>
                <w:szCs w:val="18"/>
                <w:lang w:val="en-US" w:eastAsia="th-TH"/>
              </w:rPr>
              <w:t>of the year</w:t>
            </w:r>
          </w:p>
        </w:tc>
        <w:tc>
          <w:tcPr>
            <w:tcW w:w="900" w:type="dxa"/>
          </w:tcPr>
          <w:p w14:paraId="508720EF" w14:textId="61A9CD36" w:rsidR="003074DA" w:rsidRPr="001C2014" w:rsidRDefault="003D534E" w:rsidP="00B645E6">
            <w:pPr>
              <w:pStyle w:val="acctmergecolhdg"/>
              <w:tabs>
                <w:tab w:val="decimal" w:pos="640"/>
              </w:tabs>
              <w:spacing w:line="220" w:lineRule="exact"/>
              <w:ind w:right="-83"/>
              <w:rPr>
                <w:rFonts w:asciiTheme="majorBidi" w:hAnsiTheme="majorBidi" w:cstheme="majorBidi"/>
                <w:b w:val="0"/>
                <w:bCs/>
                <w:sz w:val="18"/>
                <w:szCs w:val="18"/>
              </w:rPr>
            </w:pPr>
            <w:r w:rsidRPr="001C2014">
              <w:rPr>
                <w:rFonts w:asciiTheme="majorBidi" w:hAnsiTheme="majorBidi" w:cstheme="majorBidi"/>
                <w:b w:val="0"/>
                <w:bCs/>
                <w:sz w:val="18"/>
                <w:szCs w:val="18"/>
              </w:rPr>
              <w:t>2</w:t>
            </w:r>
            <w:r w:rsidR="00B45F77" w:rsidRPr="001C2014">
              <w:rPr>
                <w:rFonts w:asciiTheme="majorBidi" w:hAnsiTheme="majorBidi" w:cstheme="majorBidi"/>
                <w:b w:val="0"/>
                <w:bCs/>
                <w:sz w:val="18"/>
                <w:szCs w:val="18"/>
                <w:lang w:val="en-US" w:bidi="th-TH"/>
              </w:rPr>
              <w:t>6</w:t>
            </w:r>
            <w:r w:rsidRPr="001C2014">
              <w:rPr>
                <w:rFonts w:asciiTheme="majorBidi" w:hAnsiTheme="majorBidi" w:cstheme="majorBidi"/>
                <w:b w:val="0"/>
                <w:bCs/>
                <w:sz w:val="18"/>
                <w:szCs w:val="18"/>
              </w:rPr>
              <w:t>,</w:t>
            </w:r>
            <w:r w:rsidR="00B45F77" w:rsidRPr="001C2014">
              <w:rPr>
                <w:rFonts w:asciiTheme="majorBidi" w:hAnsiTheme="majorBidi" w:cstheme="majorBidi"/>
                <w:b w:val="0"/>
                <w:bCs/>
                <w:sz w:val="18"/>
                <w:szCs w:val="18"/>
              </w:rPr>
              <w:t>7</w:t>
            </w:r>
            <w:r w:rsidRPr="001C2014">
              <w:rPr>
                <w:rFonts w:asciiTheme="majorBidi" w:hAnsiTheme="majorBidi" w:cstheme="majorBidi"/>
                <w:b w:val="0"/>
                <w:bCs/>
                <w:sz w:val="18"/>
                <w:szCs w:val="18"/>
              </w:rPr>
              <w:t>77</w:t>
            </w:r>
          </w:p>
        </w:tc>
        <w:tc>
          <w:tcPr>
            <w:tcW w:w="180" w:type="dxa"/>
          </w:tcPr>
          <w:p w14:paraId="6B074A5C"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921" w:type="dxa"/>
          </w:tcPr>
          <w:p w14:paraId="11BCADF3" w14:textId="396B0144"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r w:rsidRPr="001C2014">
              <w:rPr>
                <w:rFonts w:asciiTheme="majorBidi" w:hAnsiTheme="majorBidi" w:cstheme="majorBidi"/>
                <w:b w:val="0"/>
                <w:bCs/>
                <w:color w:val="000000" w:themeColor="text1"/>
                <w:sz w:val="18"/>
                <w:szCs w:val="18"/>
                <w:lang w:val="en-US" w:bidi="th-TH"/>
              </w:rPr>
              <w:t>20</w:t>
            </w:r>
            <w:r w:rsidRPr="001C2014">
              <w:rPr>
                <w:rFonts w:asciiTheme="majorBidi" w:hAnsiTheme="majorBidi" w:cstheme="majorBidi"/>
                <w:b w:val="0"/>
                <w:bCs/>
                <w:color w:val="000000" w:themeColor="text1"/>
                <w:sz w:val="18"/>
                <w:szCs w:val="18"/>
                <w:lang w:val="en-US"/>
              </w:rPr>
              <w:t>,</w:t>
            </w:r>
            <w:r w:rsidRPr="001C2014">
              <w:rPr>
                <w:rFonts w:asciiTheme="majorBidi" w:hAnsiTheme="majorBidi" w:cstheme="majorBidi"/>
                <w:b w:val="0"/>
                <w:bCs/>
                <w:color w:val="000000" w:themeColor="text1"/>
                <w:sz w:val="18"/>
                <w:szCs w:val="18"/>
                <w:lang w:val="en-US" w:bidi="th-TH"/>
              </w:rPr>
              <w:t>072</w:t>
            </w:r>
          </w:p>
        </w:tc>
        <w:tc>
          <w:tcPr>
            <w:tcW w:w="178" w:type="dxa"/>
          </w:tcPr>
          <w:p w14:paraId="0E6A06F1"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809" w:type="dxa"/>
          </w:tcPr>
          <w:p w14:paraId="1498FFDB" w14:textId="1D14E0D8" w:rsidR="003074DA" w:rsidRPr="001C2014" w:rsidRDefault="003D534E" w:rsidP="00B645E6">
            <w:pPr>
              <w:pStyle w:val="acctmergecolhdg"/>
              <w:tabs>
                <w:tab w:val="decimal" w:pos="533"/>
              </w:tabs>
              <w:spacing w:line="220" w:lineRule="exact"/>
              <w:ind w:right="-83"/>
              <w:rPr>
                <w:rFonts w:asciiTheme="majorBidi" w:hAnsiTheme="majorBidi" w:cstheme="majorBidi"/>
                <w:b w:val="0"/>
                <w:bCs/>
                <w:sz w:val="18"/>
                <w:szCs w:val="18"/>
              </w:rPr>
            </w:pPr>
            <w:r w:rsidRPr="001C2014">
              <w:rPr>
                <w:rFonts w:asciiTheme="majorBidi" w:hAnsiTheme="majorBidi" w:cstheme="majorBidi"/>
                <w:b w:val="0"/>
                <w:bCs/>
                <w:sz w:val="18"/>
                <w:szCs w:val="18"/>
              </w:rPr>
              <w:t>19,849</w:t>
            </w:r>
          </w:p>
        </w:tc>
        <w:tc>
          <w:tcPr>
            <w:tcW w:w="180" w:type="dxa"/>
          </w:tcPr>
          <w:p w14:paraId="4C9C1FCB"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954" w:type="dxa"/>
          </w:tcPr>
          <w:p w14:paraId="1C7C812B" w14:textId="6F9A4486" w:rsidR="003074DA" w:rsidRPr="001C2014" w:rsidRDefault="003074DA" w:rsidP="00B645E6">
            <w:pPr>
              <w:pStyle w:val="acctmergecolhdg"/>
              <w:tabs>
                <w:tab w:val="decimal" w:pos="715"/>
              </w:tabs>
              <w:spacing w:line="220" w:lineRule="exact"/>
              <w:ind w:right="9"/>
              <w:jc w:val="left"/>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16,129</w:t>
            </w:r>
          </w:p>
        </w:tc>
      </w:tr>
      <w:tr w:rsidR="003074DA" w:rsidRPr="001C2014" w14:paraId="01B76058" w14:textId="77777777" w:rsidTr="00127874">
        <w:trPr>
          <w:cantSplit/>
        </w:trPr>
        <w:tc>
          <w:tcPr>
            <w:tcW w:w="4601" w:type="dxa"/>
          </w:tcPr>
          <w:p w14:paraId="55219578" w14:textId="2112FDE0" w:rsidR="003074DA" w:rsidRPr="001C2014" w:rsidRDefault="003074DA" w:rsidP="00B645E6">
            <w:pPr>
              <w:pStyle w:val="BodyText"/>
              <w:spacing w:line="220" w:lineRule="exact"/>
              <w:ind w:right="9" w:firstLine="11"/>
              <w:rPr>
                <w:rFonts w:asciiTheme="majorBidi" w:hAnsiTheme="majorBidi" w:cstheme="majorBidi"/>
                <w:spacing w:val="-2"/>
                <w:sz w:val="18"/>
                <w:szCs w:val="18"/>
                <w:lang w:val="en-US"/>
              </w:rPr>
            </w:pPr>
            <w:r w:rsidRPr="001C2014">
              <w:rPr>
                <w:rFonts w:asciiTheme="majorBidi" w:hAnsiTheme="majorBidi" w:cstheme="majorBidi"/>
                <w:snapToGrid w:val="0"/>
                <w:color w:val="000000"/>
                <w:spacing w:val="-2"/>
                <w:sz w:val="18"/>
                <w:szCs w:val="18"/>
                <w:cs/>
                <w:lang w:eastAsia="th-TH"/>
              </w:rPr>
              <w:t>Movement</w:t>
            </w:r>
            <w:r w:rsidRPr="001C2014">
              <w:rPr>
                <w:rFonts w:asciiTheme="majorBidi" w:hAnsiTheme="majorBidi" w:cstheme="majorBidi"/>
                <w:snapToGrid w:val="0"/>
                <w:color w:val="000000"/>
                <w:spacing w:val="-2"/>
                <w:sz w:val="18"/>
                <w:szCs w:val="18"/>
                <w:lang w:val="en-US" w:eastAsia="th-TH"/>
              </w:rPr>
              <w:t xml:space="preserve"> </w:t>
            </w:r>
            <w:r w:rsidRPr="001C2014">
              <w:rPr>
                <w:rFonts w:asciiTheme="majorBidi" w:hAnsiTheme="majorBidi" w:cstheme="majorBidi"/>
                <w:snapToGrid w:val="0"/>
                <w:color w:val="000000"/>
                <w:spacing w:val="-2"/>
                <w:sz w:val="18"/>
                <w:szCs w:val="18"/>
                <w:cs/>
                <w:lang w:eastAsia="th-TH"/>
              </w:rPr>
              <w:t xml:space="preserve">during the </w:t>
            </w:r>
            <w:r w:rsidRPr="001C2014">
              <w:rPr>
                <w:rFonts w:asciiTheme="majorBidi" w:hAnsiTheme="majorBidi" w:cstheme="majorBidi"/>
                <w:snapToGrid w:val="0"/>
                <w:color w:val="000000"/>
                <w:spacing w:val="-2"/>
                <w:sz w:val="18"/>
                <w:szCs w:val="18"/>
                <w:lang w:val="en-US" w:eastAsia="th-TH"/>
              </w:rPr>
              <w:t>year</w:t>
            </w:r>
          </w:p>
        </w:tc>
        <w:tc>
          <w:tcPr>
            <w:tcW w:w="900" w:type="dxa"/>
          </w:tcPr>
          <w:p w14:paraId="0470129C" w14:textId="77848BED" w:rsidR="003074DA" w:rsidRPr="001C2014" w:rsidRDefault="003D534E" w:rsidP="00B645E6">
            <w:pPr>
              <w:pStyle w:val="acctmergecolhdg"/>
              <w:tabs>
                <w:tab w:val="decimal" w:pos="640"/>
              </w:tabs>
              <w:spacing w:line="220" w:lineRule="exact"/>
              <w:ind w:right="-83"/>
              <w:rPr>
                <w:rFonts w:asciiTheme="majorBidi" w:hAnsiTheme="majorBidi" w:cstheme="majorBidi"/>
                <w:b w:val="0"/>
                <w:bCs/>
                <w:sz w:val="18"/>
                <w:szCs w:val="18"/>
              </w:rPr>
            </w:pPr>
            <w:r w:rsidRPr="001C2014">
              <w:rPr>
                <w:rFonts w:asciiTheme="majorBidi" w:hAnsiTheme="majorBidi" w:cstheme="majorBidi"/>
                <w:b w:val="0"/>
                <w:bCs/>
                <w:sz w:val="18"/>
                <w:szCs w:val="18"/>
              </w:rPr>
              <w:t>3,</w:t>
            </w:r>
            <w:r w:rsidR="00901CFA" w:rsidRPr="001C2014">
              <w:rPr>
                <w:rFonts w:asciiTheme="majorBidi" w:hAnsiTheme="majorBidi" w:cstheme="majorBidi"/>
                <w:b w:val="0"/>
                <w:bCs/>
                <w:sz w:val="18"/>
                <w:szCs w:val="18"/>
              </w:rPr>
              <w:t>0</w:t>
            </w:r>
            <w:r w:rsidR="00C36FFB" w:rsidRPr="001C2014">
              <w:rPr>
                <w:rFonts w:asciiTheme="majorBidi" w:hAnsiTheme="majorBidi" w:cstheme="majorBidi"/>
                <w:b w:val="0"/>
                <w:bCs/>
                <w:sz w:val="18"/>
                <w:szCs w:val="18"/>
              </w:rPr>
              <w:t>03</w:t>
            </w:r>
          </w:p>
        </w:tc>
        <w:tc>
          <w:tcPr>
            <w:tcW w:w="180" w:type="dxa"/>
          </w:tcPr>
          <w:p w14:paraId="5A86A15E"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921" w:type="dxa"/>
          </w:tcPr>
          <w:p w14:paraId="79E983EA" w14:textId="32276C62"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r w:rsidRPr="001C2014">
              <w:rPr>
                <w:rFonts w:asciiTheme="majorBidi" w:hAnsiTheme="majorBidi" w:cstheme="majorBidi"/>
                <w:b w:val="0"/>
                <w:bCs/>
                <w:color w:val="000000" w:themeColor="text1"/>
                <w:sz w:val="18"/>
                <w:szCs w:val="18"/>
                <w:lang w:val="en-US" w:bidi="th-TH"/>
              </w:rPr>
              <w:t>6</w:t>
            </w:r>
            <w:r w:rsidRPr="001C2014">
              <w:rPr>
                <w:rFonts w:asciiTheme="majorBidi" w:hAnsiTheme="majorBidi" w:cstheme="majorBidi"/>
                <w:b w:val="0"/>
                <w:bCs/>
                <w:color w:val="000000" w:themeColor="text1"/>
                <w:sz w:val="18"/>
                <w:szCs w:val="18"/>
                <w:lang w:val="en-US"/>
              </w:rPr>
              <w:t>,</w:t>
            </w:r>
            <w:r w:rsidRPr="001C2014">
              <w:rPr>
                <w:rFonts w:asciiTheme="majorBidi" w:hAnsiTheme="majorBidi" w:cstheme="majorBidi"/>
                <w:b w:val="0"/>
                <w:bCs/>
                <w:color w:val="000000" w:themeColor="text1"/>
                <w:sz w:val="18"/>
                <w:szCs w:val="18"/>
                <w:lang w:val="en-US" w:bidi="th-TH"/>
              </w:rPr>
              <w:t>262</w:t>
            </w:r>
          </w:p>
        </w:tc>
        <w:tc>
          <w:tcPr>
            <w:tcW w:w="178" w:type="dxa"/>
          </w:tcPr>
          <w:p w14:paraId="0E769003"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809" w:type="dxa"/>
          </w:tcPr>
          <w:p w14:paraId="757F7B0F" w14:textId="0DFB4676" w:rsidR="003074DA" w:rsidRPr="001C2014" w:rsidRDefault="00901CFA" w:rsidP="00B645E6">
            <w:pPr>
              <w:pStyle w:val="acctmergecolhdg"/>
              <w:tabs>
                <w:tab w:val="decimal" w:pos="533"/>
              </w:tabs>
              <w:spacing w:line="220" w:lineRule="exact"/>
              <w:ind w:right="-83"/>
              <w:rPr>
                <w:rFonts w:asciiTheme="majorBidi" w:hAnsiTheme="majorBidi" w:cstheme="majorBidi"/>
                <w:b w:val="0"/>
                <w:bCs/>
                <w:sz w:val="18"/>
                <w:szCs w:val="18"/>
              </w:rPr>
            </w:pPr>
            <w:r w:rsidRPr="001C2014">
              <w:rPr>
                <w:rFonts w:asciiTheme="majorBidi" w:hAnsiTheme="majorBidi" w:cstheme="majorBidi"/>
                <w:b w:val="0"/>
                <w:bCs/>
                <w:sz w:val="18"/>
                <w:szCs w:val="18"/>
              </w:rPr>
              <w:t>2</w:t>
            </w:r>
            <w:r w:rsidR="003D534E" w:rsidRPr="001C2014">
              <w:rPr>
                <w:rFonts w:asciiTheme="majorBidi" w:hAnsiTheme="majorBidi" w:cstheme="majorBidi"/>
                <w:b w:val="0"/>
                <w:bCs/>
                <w:sz w:val="18"/>
                <w:szCs w:val="18"/>
              </w:rPr>
              <w:t>,</w:t>
            </w:r>
            <w:r w:rsidR="00A40BDB" w:rsidRPr="001C2014">
              <w:rPr>
                <w:rFonts w:asciiTheme="majorBidi" w:hAnsiTheme="majorBidi" w:cstheme="majorBidi"/>
                <w:b w:val="0"/>
                <w:bCs/>
                <w:sz w:val="18"/>
                <w:szCs w:val="18"/>
              </w:rPr>
              <w:t>2</w:t>
            </w:r>
            <w:r w:rsidR="00C13AC5" w:rsidRPr="001C2014">
              <w:rPr>
                <w:rFonts w:asciiTheme="majorBidi" w:hAnsiTheme="majorBidi" w:cstheme="majorBidi"/>
                <w:b w:val="0"/>
                <w:bCs/>
                <w:sz w:val="18"/>
                <w:szCs w:val="18"/>
              </w:rPr>
              <w:t>30</w:t>
            </w:r>
          </w:p>
        </w:tc>
        <w:tc>
          <w:tcPr>
            <w:tcW w:w="180" w:type="dxa"/>
          </w:tcPr>
          <w:p w14:paraId="36A0E297"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954" w:type="dxa"/>
          </w:tcPr>
          <w:p w14:paraId="5521834F" w14:textId="1E3F4622" w:rsidR="003074DA" w:rsidRPr="001C2014" w:rsidRDefault="003074DA" w:rsidP="00B645E6">
            <w:pPr>
              <w:pStyle w:val="acctmergecolhdg"/>
              <w:tabs>
                <w:tab w:val="decimal" w:pos="715"/>
              </w:tabs>
              <w:spacing w:line="220" w:lineRule="exact"/>
              <w:ind w:right="9"/>
              <w:jc w:val="left"/>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3,277</w:t>
            </w:r>
          </w:p>
        </w:tc>
      </w:tr>
      <w:tr w:rsidR="003074DA" w:rsidRPr="001C2014" w14:paraId="6309449B" w14:textId="77777777" w:rsidTr="00127874">
        <w:trPr>
          <w:cantSplit/>
        </w:trPr>
        <w:tc>
          <w:tcPr>
            <w:tcW w:w="4601" w:type="dxa"/>
          </w:tcPr>
          <w:p w14:paraId="43A9E5BE" w14:textId="560E338C" w:rsidR="003074DA" w:rsidRPr="001C2014" w:rsidRDefault="009B4D25" w:rsidP="00B645E6">
            <w:pPr>
              <w:pStyle w:val="BodyText"/>
              <w:spacing w:line="220" w:lineRule="exact"/>
              <w:ind w:right="9" w:firstLine="11"/>
              <w:rPr>
                <w:rFonts w:asciiTheme="majorBidi" w:hAnsiTheme="majorBidi" w:cstheme="majorBidi"/>
                <w:snapToGrid w:val="0"/>
                <w:color w:val="000000"/>
                <w:spacing w:val="-2"/>
                <w:sz w:val="18"/>
                <w:szCs w:val="18"/>
                <w:cs/>
                <w:lang w:val="en-US" w:eastAsia="th-TH"/>
              </w:rPr>
            </w:pPr>
            <w:r w:rsidRPr="001C2014">
              <w:rPr>
                <w:rFonts w:asciiTheme="majorBidi" w:hAnsiTheme="majorBidi" w:cstheme="majorBidi"/>
                <w:snapToGrid w:val="0"/>
                <w:color w:val="000000"/>
                <w:spacing w:val="-2"/>
                <w:sz w:val="18"/>
                <w:szCs w:val="18"/>
                <w:lang w:val="en-US" w:eastAsia="th-TH"/>
              </w:rPr>
              <w:t>Addition from aircrafts transferred by a subsidiary</w:t>
            </w:r>
          </w:p>
        </w:tc>
        <w:tc>
          <w:tcPr>
            <w:tcW w:w="900" w:type="dxa"/>
          </w:tcPr>
          <w:p w14:paraId="67DF7BFE" w14:textId="537DEAC6" w:rsidR="003074DA" w:rsidRPr="001C2014" w:rsidRDefault="003D534E" w:rsidP="00B645E6">
            <w:pPr>
              <w:pStyle w:val="acctmergecolhdg"/>
              <w:tabs>
                <w:tab w:val="decimal" w:pos="460"/>
              </w:tabs>
              <w:spacing w:line="220" w:lineRule="exact"/>
              <w:ind w:right="-83"/>
              <w:jc w:val="left"/>
              <w:rPr>
                <w:rFonts w:asciiTheme="majorBidi" w:hAnsiTheme="majorBidi" w:cstheme="majorBidi"/>
                <w:b w:val="0"/>
                <w:bCs/>
                <w:sz w:val="18"/>
                <w:szCs w:val="18"/>
              </w:rPr>
            </w:pPr>
            <w:r w:rsidRPr="001C2014">
              <w:rPr>
                <w:rFonts w:asciiTheme="majorBidi" w:hAnsiTheme="majorBidi" w:cstheme="majorBidi"/>
                <w:b w:val="0"/>
                <w:bCs/>
                <w:sz w:val="18"/>
                <w:szCs w:val="18"/>
              </w:rPr>
              <w:t>-</w:t>
            </w:r>
          </w:p>
        </w:tc>
        <w:tc>
          <w:tcPr>
            <w:tcW w:w="180" w:type="dxa"/>
          </w:tcPr>
          <w:p w14:paraId="03A4B48A"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921" w:type="dxa"/>
          </w:tcPr>
          <w:p w14:paraId="60AECFDF" w14:textId="1A3870D2" w:rsidR="003074DA" w:rsidRPr="001C2014" w:rsidRDefault="003074DA" w:rsidP="00B645E6">
            <w:pPr>
              <w:pStyle w:val="acctmergecolhdg"/>
              <w:tabs>
                <w:tab w:val="decimal" w:pos="128"/>
              </w:tabs>
              <w:spacing w:line="220" w:lineRule="exact"/>
              <w:ind w:right="9"/>
              <w:rPr>
                <w:rFonts w:asciiTheme="majorBidi" w:hAnsiTheme="majorBidi" w:cstheme="majorBidi"/>
                <w:b w:val="0"/>
                <w:bCs/>
                <w:sz w:val="18"/>
                <w:szCs w:val="18"/>
              </w:rPr>
            </w:pPr>
            <w:r w:rsidRPr="001C2014">
              <w:rPr>
                <w:rFonts w:asciiTheme="majorBidi" w:hAnsiTheme="majorBidi" w:cstheme="majorBidi"/>
                <w:b w:val="0"/>
                <w:bCs/>
                <w:sz w:val="18"/>
                <w:szCs w:val="18"/>
              </w:rPr>
              <w:t>-</w:t>
            </w:r>
          </w:p>
        </w:tc>
        <w:tc>
          <w:tcPr>
            <w:tcW w:w="178" w:type="dxa"/>
          </w:tcPr>
          <w:p w14:paraId="2D6991A1"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809" w:type="dxa"/>
          </w:tcPr>
          <w:p w14:paraId="46048B61" w14:textId="3C393673" w:rsidR="003074DA" w:rsidRPr="001C2014" w:rsidRDefault="00901CFA" w:rsidP="00B645E6">
            <w:pPr>
              <w:pStyle w:val="acctmergecolhdg"/>
              <w:tabs>
                <w:tab w:val="decimal" w:pos="533"/>
              </w:tabs>
              <w:spacing w:line="220" w:lineRule="exact"/>
              <w:ind w:right="-83"/>
              <w:rPr>
                <w:rFonts w:asciiTheme="majorBidi" w:hAnsiTheme="majorBidi" w:cstheme="majorBidi"/>
                <w:b w:val="0"/>
                <w:bCs/>
                <w:sz w:val="18"/>
                <w:szCs w:val="18"/>
              </w:rPr>
            </w:pPr>
            <w:r w:rsidRPr="001C2014">
              <w:rPr>
                <w:rFonts w:asciiTheme="majorBidi" w:hAnsiTheme="majorBidi" w:cstheme="majorBidi"/>
                <w:b w:val="0"/>
                <w:bCs/>
                <w:sz w:val="18"/>
                <w:szCs w:val="18"/>
              </w:rPr>
              <w:t>7,</w:t>
            </w:r>
            <w:r w:rsidR="00A40BDB" w:rsidRPr="001C2014">
              <w:rPr>
                <w:rFonts w:asciiTheme="majorBidi" w:hAnsiTheme="majorBidi" w:cstheme="majorBidi"/>
                <w:b w:val="0"/>
                <w:bCs/>
                <w:sz w:val="18"/>
                <w:szCs w:val="18"/>
              </w:rPr>
              <w:t>701</w:t>
            </w:r>
          </w:p>
        </w:tc>
        <w:tc>
          <w:tcPr>
            <w:tcW w:w="180" w:type="dxa"/>
          </w:tcPr>
          <w:p w14:paraId="3763E36D"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954" w:type="dxa"/>
          </w:tcPr>
          <w:p w14:paraId="0E18A89D" w14:textId="449FF182" w:rsidR="003074DA" w:rsidRPr="001C2014" w:rsidRDefault="003074DA" w:rsidP="00B645E6">
            <w:pPr>
              <w:pStyle w:val="acctmergecolhdg"/>
              <w:tabs>
                <w:tab w:val="decimal" w:pos="438"/>
              </w:tabs>
              <w:spacing w:line="220" w:lineRule="exact"/>
              <w:ind w:right="9"/>
              <w:jc w:val="left"/>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w:t>
            </w:r>
          </w:p>
        </w:tc>
      </w:tr>
      <w:tr w:rsidR="003074DA" w:rsidRPr="001C2014" w14:paraId="3A1FF075" w14:textId="77777777" w:rsidTr="00127874">
        <w:trPr>
          <w:cantSplit/>
        </w:trPr>
        <w:tc>
          <w:tcPr>
            <w:tcW w:w="4601" w:type="dxa"/>
          </w:tcPr>
          <w:p w14:paraId="5921B41B" w14:textId="23A3C78D" w:rsidR="003074DA" w:rsidRPr="001C2014" w:rsidRDefault="003074DA" w:rsidP="00B645E6">
            <w:pPr>
              <w:pStyle w:val="BodyText"/>
              <w:spacing w:line="220" w:lineRule="exact"/>
              <w:ind w:right="9" w:firstLine="11"/>
              <w:rPr>
                <w:rFonts w:asciiTheme="majorBidi" w:hAnsiTheme="majorBidi" w:cstheme="majorBidi"/>
                <w:snapToGrid w:val="0"/>
                <w:color w:val="000000"/>
                <w:spacing w:val="-2"/>
                <w:sz w:val="18"/>
                <w:szCs w:val="18"/>
                <w:cs/>
                <w:lang w:val="en-US" w:eastAsia="th-TH"/>
              </w:rPr>
            </w:pPr>
            <w:r w:rsidRPr="001C2014">
              <w:rPr>
                <w:rFonts w:asciiTheme="majorBidi" w:hAnsiTheme="majorBidi" w:cstheme="majorBidi"/>
                <w:snapToGrid w:val="0"/>
                <w:color w:val="000000"/>
                <w:spacing w:val="-2"/>
                <w:sz w:val="18"/>
                <w:szCs w:val="18"/>
                <w:lang w:val="en-US" w:eastAsia="th-TH"/>
              </w:rPr>
              <w:t xml:space="preserve">Adjust </w:t>
            </w:r>
            <w:r w:rsidR="002E2AC6" w:rsidRPr="001C2014">
              <w:rPr>
                <w:rFonts w:asciiTheme="majorBidi" w:hAnsiTheme="majorBidi" w:cstheme="majorBidi"/>
                <w:snapToGrid w:val="0"/>
                <w:color w:val="000000"/>
                <w:spacing w:val="-2"/>
                <w:sz w:val="18"/>
                <w:szCs w:val="18"/>
                <w:lang w:val="en-US" w:eastAsia="th-TH"/>
              </w:rPr>
              <w:t xml:space="preserve">foreign </w:t>
            </w:r>
            <w:r w:rsidRPr="001C2014">
              <w:rPr>
                <w:rFonts w:asciiTheme="majorBidi" w:hAnsiTheme="majorBidi" w:cstheme="majorBidi"/>
                <w:snapToGrid w:val="0"/>
                <w:color w:val="000000"/>
                <w:spacing w:val="-2"/>
                <w:sz w:val="18"/>
                <w:szCs w:val="18"/>
                <w:lang w:val="en-US" w:eastAsia="th-TH"/>
              </w:rPr>
              <w:t>exchange rate</w:t>
            </w:r>
          </w:p>
        </w:tc>
        <w:tc>
          <w:tcPr>
            <w:tcW w:w="900" w:type="dxa"/>
          </w:tcPr>
          <w:p w14:paraId="7D0754BC" w14:textId="23CBF132" w:rsidR="003074DA" w:rsidRPr="001C2014" w:rsidRDefault="003D534E" w:rsidP="00B645E6">
            <w:pPr>
              <w:pStyle w:val="acctmergecolhdg"/>
              <w:tabs>
                <w:tab w:val="decimal" w:pos="640"/>
              </w:tabs>
              <w:spacing w:line="220" w:lineRule="exact"/>
              <w:ind w:right="-83"/>
              <w:rPr>
                <w:rFonts w:asciiTheme="majorBidi" w:hAnsiTheme="majorBidi" w:cstheme="majorBidi"/>
                <w:b w:val="0"/>
                <w:bCs/>
                <w:sz w:val="18"/>
                <w:szCs w:val="18"/>
              </w:rPr>
            </w:pPr>
            <w:r w:rsidRPr="001C2014">
              <w:rPr>
                <w:rFonts w:asciiTheme="majorBidi" w:hAnsiTheme="majorBidi" w:cstheme="majorBidi"/>
                <w:b w:val="0"/>
                <w:bCs/>
                <w:sz w:val="18"/>
                <w:szCs w:val="18"/>
              </w:rPr>
              <w:t>(4</w:t>
            </w:r>
            <w:r w:rsidR="00C36FFB" w:rsidRPr="001C2014">
              <w:rPr>
                <w:rFonts w:asciiTheme="majorBidi" w:hAnsiTheme="majorBidi" w:cstheme="majorBidi"/>
                <w:b w:val="0"/>
                <w:bCs/>
                <w:sz w:val="18"/>
                <w:szCs w:val="18"/>
              </w:rPr>
              <w:t>40</w:t>
            </w:r>
            <w:r w:rsidRPr="001C2014">
              <w:rPr>
                <w:rFonts w:asciiTheme="majorBidi" w:hAnsiTheme="majorBidi" w:cstheme="majorBidi"/>
                <w:b w:val="0"/>
                <w:bCs/>
                <w:sz w:val="18"/>
                <w:szCs w:val="18"/>
              </w:rPr>
              <w:t>)</w:t>
            </w:r>
          </w:p>
        </w:tc>
        <w:tc>
          <w:tcPr>
            <w:tcW w:w="180" w:type="dxa"/>
          </w:tcPr>
          <w:p w14:paraId="1D4AA3D7"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921" w:type="dxa"/>
          </w:tcPr>
          <w:p w14:paraId="537C262D" w14:textId="5AF3903A"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r w:rsidRPr="001C2014">
              <w:rPr>
                <w:rFonts w:asciiTheme="majorBidi" w:hAnsiTheme="majorBidi" w:cstheme="majorBidi"/>
                <w:b w:val="0"/>
                <w:bCs/>
                <w:sz w:val="18"/>
                <w:szCs w:val="18"/>
                <w:lang w:val="en-US" w:bidi="th-TH"/>
              </w:rPr>
              <w:t>443</w:t>
            </w:r>
          </w:p>
        </w:tc>
        <w:tc>
          <w:tcPr>
            <w:tcW w:w="178" w:type="dxa"/>
          </w:tcPr>
          <w:p w14:paraId="5CD17997"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809" w:type="dxa"/>
          </w:tcPr>
          <w:p w14:paraId="6B328F9D" w14:textId="48E65D52" w:rsidR="003074DA" w:rsidRPr="001C2014" w:rsidRDefault="003D534E" w:rsidP="00B645E6">
            <w:pPr>
              <w:pStyle w:val="acctmergecolhdg"/>
              <w:tabs>
                <w:tab w:val="decimal" w:pos="533"/>
              </w:tabs>
              <w:spacing w:line="220" w:lineRule="exact"/>
              <w:ind w:right="-83"/>
              <w:rPr>
                <w:rFonts w:asciiTheme="majorBidi" w:hAnsiTheme="majorBidi" w:cstheme="majorBidi"/>
                <w:b w:val="0"/>
                <w:bCs/>
                <w:sz w:val="18"/>
                <w:szCs w:val="18"/>
              </w:rPr>
            </w:pPr>
            <w:r w:rsidRPr="001C2014">
              <w:rPr>
                <w:rFonts w:asciiTheme="majorBidi" w:hAnsiTheme="majorBidi" w:cstheme="majorBidi"/>
                <w:b w:val="0"/>
                <w:bCs/>
                <w:sz w:val="18"/>
                <w:szCs w:val="18"/>
              </w:rPr>
              <w:t>(4</w:t>
            </w:r>
            <w:r w:rsidR="00C13AC5" w:rsidRPr="001C2014">
              <w:rPr>
                <w:rFonts w:asciiTheme="majorBidi" w:hAnsiTheme="majorBidi" w:cstheme="majorBidi"/>
                <w:b w:val="0"/>
                <w:bCs/>
                <w:sz w:val="18"/>
                <w:szCs w:val="18"/>
              </w:rPr>
              <w:t>40</w:t>
            </w:r>
            <w:r w:rsidRPr="001C2014">
              <w:rPr>
                <w:rFonts w:asciiTheme="majorBidi" w:hAnsiTheme="majorBidi" w:cstheme="majorBidi"/>
                <w:b w:val="0"/>
                <w:bCs/>
                <w:sz w:val="18"/>
                <w:szCs w:val="18"/>
              </w:rPr>
              <w:t>)</w:t>
            </w:r>
          </w:p>
        </w:tc>
        <w:tc>
          <w:tcPr>
            <w:tcW w:w="180" w:type="dxa"/>
          </w:tcPr>
          <w:p w14:paraId="0DBC5A3F"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954" w:type="dxa"/>
          </w:tcPr>
          <w:p w14:paraId="0DDEDF0F" w14:textId="06EAC37E" w:rsidR="003074DA" w:rsidRPr="001C2014" w:rsidRDefault="003074DA" w:rsidP="00B645E6">
            <w:pPr>
              <w:pStyle w:val="acctmergecolhdg"/>
              <w:tabs>
                <w:tab w:val="decimal" w:pos="715"/>
              </w:tabs>
              <w:spacing w:line="220" w:lineRule="exact"/>
              <w:ind w:right="9"/>
              <w:jc w:val="left"/>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443</w:t>
            </w:r>
          </w:p>
        </w:tc>
      </w:tr>
      <w:tr w:rsidR="003074DA" w:rsidRPr="001C2014" w14:paraId="727F0EF1" w14:textId="77777777" w:rsidTr="00127874">
        <w:trPr>
          <w:cantSplit/>
        </w:trPr>
        <w:tc>
          <w:tcPr>
            <w:tcW w:w="4601" w:type="dxa"/>
            <w:vAlign w:val="bottom"/>
          </w:tcPr>
          <w:p w14:paraId="72F7BFFF" w14:textId="555F4FC8" w:rsidR="003074DA" w:rsidRPr="001C2014" w:rsidRDefault="003074DA" w:rsidP="00B645E6">
            <w:pPr>
              <w:pStyle w:val="BodyText"/>
              <w:spacing w:line="220" w:lineRule="exact"/>
              <w:ind w:right="9" w:firstLine="11"/>
              <w:jc w:val="left"/>
              <w:rPr>
                <w:rFonts w:asciiTheme="majorBidi" w:hAnsiTheme="majorBidi" w:cstheme="majorBidi"/>
                <w:sz w:val="18"/>
                <w:szCs w:val="18"/>
                <w:lang w:val="en-US"/>
              </w:rPr>
            </w:pPr>
            <w:r w:rsidRPr="001C2014">
              <w:rPr>
                <w:rFonts w:asciiTheme="majorBidi" w:hAnsiTheme="majorBidi" w:cstheme="majorBidi"/>
                <w:snapToGrid w:val="0"/>
                <w:color w:val="000000"/>
                <w:sz w:val="18"/>
                <w:szCs w:val="18"/>
                <w:lang w:eastAsia="th-TH"/>
              </w:rPr>
              <w:t>Other non-current provisions</w:t>
            </w:r>
            <w:r w:rsidRPr="001C2014">
              <w:rPr>
                <w:rFonts w:asciiTheme="majorBidi" w:hAnsiTheme="majorBidi" w:cstheme="majorBidi"/>
                <w:snapToGrid w:val="0"/>
                <w:color w:val="000000"/>
                <w:sz w:val="18"/>
                <w:szCs w:val="18"/>
                <w:cs/>
                <w:lang w:eastAsia="th-TH"/>
              </w:rPr>
              <w:t xml:space="preserve"> at the ending </w:t>
            </w:r>
            <w:r w:rsidRPr="001C2014">
              <w:rPr>
                <w:rFonts w:asciiTheme="majorBidi" w:hAnsiTheme="majorBidi" w:cstheme="majorBidi"/>
                <w:snapToGrid w:val="0"/>
                <w:color w:val="000000"/>
                <w:sz w:val="18"/>
                <w:szCs w:val="18"/>
                <w:lang w:val="en-US" w:eastAsia="th-TH"/>
              </w:rPr>
              <w:t>of the year</w:t>
            </w:r>
          </w:p>
        </w:tc>
        <w:tc>
          <w:tcPr>
            <w:tcW w:w="900" w:type="dxa"/>
            <w:tcBorders>
              <w:top w:val="single" w:sz="4" w:space="0" w:color="auto"/>
              <w:bottom w:val="double" w:sz="4" w:space="0" w:color="auto"/>
            </w:tcBorders>
          </w:tcPr>
          <w:p w14:paraId="258D840A" w14:textId="1BC2CEE0" w:rsidR="003074DA" w:rsidRPr="001C2014" w:rsidRDefault="003D534E" w:rsidP="00B645E6">
            <w:pPr>
              <w:pStyle w:val="acctmergecolhdg"/>
              <w:tabs>
                <w:tab w:val="decimal" w:pos="640"/>
              </w:tabs>
              <w:spacing w:line="220" w:lineRule="exact"/>
              <w:ind w:right="-83"/>
              <w:rPr>
                <w:rFonts w:asciiTheme="majorBidi" w:hAnsiTheme="majorBidi" w:cstheme="majorBidi"/>
                <w:b w:val="0"/>
                <w:bCs/>
                <w:sz w:val="18"/>
                <w:szCs w:val="18"/>
              </w:rPr>
            </w:pPr>
            <w:r w:rsidRPr="001C2014">
              <w:rPr>
                <w:rFonts w:asciiTheme="majorBidi" w:hAnsiTheme="majorBidi" w:cstheme="majorBidi"/>
                <w:b w:val="0"/>
                <w:bCs/>
                <w:sz w:val="18"/>
                <w:szCs w:val="18"/>
              </w:rPr>
              <w:t>29,</w:t>
            </w:r>
            <w:r w:rsidR="00901CFA" w:rsidRPr="001C2014">
              <w:rPr>
                <w:rFonts w:asciiTheme="majorBidi" w:hAnsiTheme="majorBidi" w:cstheme="majorBidi"/>
                <w:b w:val="0"/>
                <w:bCs/>
                <w:sz w:val="18"/>
                <w:szCs w:val="18"/>
              </w:rPr>
              <w:t>34</w:t>
            </w:r>
            <w:r w:rsidR="008E6A78" w:rsidRPr="001C2014">
              <w:rPr>
                <w:rFonts w:asciiTheme="majorBidi" w:hAnsiTheme="majorBidi" w:cstheme="majorBidi"/>
                <w:b w:val="0"/>
                <w:bCs/>
                <w:sz w:val="18"/>
                <w:szCs w:val="18"/>
              </w:rPr>
              <w:t>0</w:t>
            </w:r>
          </w:p>
        </w:tc>
        <w:tc>
          <w:tcPr>
            <w:tcW w:w="180" w:type="dxa"/>
          </w:tcPr>
          <w:p w14:paraId="410F3B7D"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921" w:type="dxa"/>
            <w:tcBorders>
              <w:top w:val="single" w:sz="4" w:space="0" w:color="auto"/>
              <w:bottom w:val="double" w:sz="4" w:space="0" w:color="auto"/>
            </w:tcBorders>
          </w:tcPr>
          <w:p w14:paraId="006A0BAC" w14:textId="4EFCA5F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r w:rsidRPr="001C2014">
              <w:rPr>
                <w:rFonts w:asciiTheme="majorBidi" w:hAnsiTheme="majorBidi" w:cstheme="majorBidi"/>
                <w:b w:val="0"/>
                <w:bCs/>
                <w:sz w:val="18"/>
                <w:szCs w:val="18"/>
                <w:lang w:val="en-US" w:bidi="th-TH"/>
              </w:rPr>
              <w:t>26</w:t>
            </w:r>
            <w:r w:rsidRPr="001C2014">
              <w:rPr>
                <w:rFonts w:asciiTheme="majorBidi" w:hAnsiTheme="majorBidi" w:cstheme="majorBidi"/>
                <w:b w:val="0"/>
                <w:bCs/>
                <w:sz w:val="18"/>
                <w:szCs w:val="18"/>
              </w:rPr>
              <w:t>,</w:t>
            </w:r>
            <w:r w:rsidRPr="001C2014">
              <w:rPr>
                <w:rFonts w:asciiTheme="majorBidi" w:hAnsiTheme="majorBidi" w:cstheme="majorBidi"/>
                <w:b w:val="0"/>
                <w:bCs/>
                <w:sz w:val="18"/>
                <w:szCs w:val="18"/>
                <w:lang w:val="en-US" w:bidi="th-TH"/>
              </w:rPr>
              <w:t>777</w:t>
            </w:r>
          </w:p>
        </w:tc>
        <w:tc>
          <w:tcPr>
            <w:tcW w:w="178" w:type="dxa"/>
          </w:tcPr>
          <w:p w14:paraId="7F4E701D"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809" w:type="dxa"/>
            <w:tcBorders>
              <w:top w:val="single" w:sz="4" w:space="0" w:color="auto"/>
              <w:bottom w:val="double" w:sz="4" w:space="0" w:color="auto"/>
            </w:tcBorders>
          </w:tcPr>
          <w:p w14:paraId="7F30164C" w14:textId="40E2909A" w:rsidR="003074DA" w:rsidRPr="001C2014" w:rsidRDefault="003D534E" w:rsidP="00B645E6">
            <w:pPr>
              <w:pStyle w:val="acctmergecolhdg"/>
              <w:tabs>
                <w:tab w:val="decimal" w:pos="533"/>
              </w:tabs>
              <w:spacing w:line="220" w:lineRule="exact"/>
              <w:ind w:right="-83"/>
              <w:rPr>
                <w:rFonts w:asciiTheme="majorBidi" w:hAnsiTheme="majorBidi" w:cstheme="majorBidi"/>
                <w:b w:val="0"/>
                <w:bCs/>
                <w:sz w:val="18"/>
                <w:szCs w:val="18"/>
              </w:rPr>
            </w:pPr>
            <w:r w:rsidRPr="001C2014">
              <w:rPr>
                <w:rFonts w:asciiTheme="majorBidi" w:hAnsiTheme="majorBidi" w:cstheme="majorBidi"/>
                <w:b w:val="0"/>
                <w:bCs/>
                <w:sz w:val="18"/>
                <w:szCs w:val="18"/>
              </w:rPr>
              <w:t>29,</w:t>
            </w:r>
            <w:r w:rsidR="00901CFA" w:rsidRPr="001C2014">
              <w:rPr>
                <w:rFonts w:asciiTheme="majorBidi" w:hAnsiTheme="majorBidi" w:cstheme="majorBidi"/>
                <w:b w:val="0"/>
                <w:bCs/>
                <w:sz w:val="18"/>
                <w:szCs w:val="18"/>
              </w:rPr>
              <w:t>340</w:t>
            </w:r>
          </w:p>
        </w:tc>
        <w:tc>
          <w:tcPr>
            <w:tcW w:w="180" w:type="dxa"/>
          </w:tcPr>
          <w:p w14:paraId="72D4634F" w14:textId="77777777" w:rsidR="003074DA" w:rsidRPr="001C2014" w:rsidRDefault="003074DA" w:rsidP="00B645E6">
            <w:pPr>
              <w:pStyle w:val="acctmergecolhdg"/>
              <w:tabs>
                <w:tab w:val="decimal" w:pos="683"/>
              </w:tabs>
              <w:spacing w:line="220" w:lineRule="exact"/>
              <w:ind w:right="9"/>
              <w:rPr>
                <w:rFonts w:asciiTheme="majorBidi" w:hAnsiTheme="majorBidi" w:cstheme="majorBidi"/>
                <w:b w:val="0"/>
                <w:bCs/>
                <w:sz w:val="18"/>
                <w:szCs w:val="18"/>
              </w:rPr>
            </w:pPr>
          </w:p>
        </w:tc>
        <w:tc>
          <w:tcPr>
            <w:tcW w:w="954" w:type="dxa"/>
            <w:tcBorders>
              <w:top w:val="single" w:sz="4" w:space="0" w:color="auto"/>
              <w:bottom w:val="double" w:sz="4" w:space="0" w:color="auto"/>
            </w:tcBorders>
          </w:tcPr>
          <w:p w14:paraId="58F2B7B9" w14:textId="60FDBBAE" w:rsidR="003074DA" w:rsidRPr="001C2014" w:rsidRDefault="003074DA" w:rsidP="00B645E6">
            <w:pPr>
              <w:pStyle w:val="acctmergecolhdg"/>
              <w:tabs>
                <w:tab w:val="decimal" w:pos="715"/>
              </w:tabs>
              <w:spacing w:line="220" w:lineRule="exact"/>
              <w:ind w:right="9"/>
              <w:jc w:val="left"/>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19,849</w:t>
            </w:r>
          </w:p>
        </w:tc>
      </w:tr>
    </w:tbl>
    <w:p w14:paraId="0C95D1BC" w14:textId="37618CB7" w:rsidR="00961DD0" w:rsidRPr="001C2014" w:rsidRDefault="00296CF7" w:rsidP="00B645E6">
      <w:pPr>
        <w:pStyle w:val="BodyText"/>
        <w:tabs>
          <w:tab w:val="clear" w:pos="450"/>
          <w:tab w:val="clear" w:pos="1080"/>
          <w:tab w:val="clear" w:pos="1620"/>
          <w:tab w:val="clear" w:pos="2552"/>
        </w:tabs>
        <w:spacing w:before="120" w:after="120"/>
        <w:ind w:left="547"/>
        <w:rPr>
          <w:rFonts w:asciiTheme="majorBidi" w:hAnsiTheme="majorBidi" w:cstheme="majorBidi"/>
        </w:rPr>
      </w:pPr>
      <w:r w:rsidRPr="001C2014">
        <w:rPr>
          <w:rFonts w:asciiTheme="majorBidi" w:hAnsiTheme="majorBidi" w:cstheme="majorBidi"/>
          <w:color w:val="000000"/>
          <w:lang w:eastAsia="en-US"/>
        </w:rPr>
        <w:t xml:space="preserve">Other non-current </w:t>
      </w:r>
      <w:r w:rsidRPr="001C2014">
        <w:rPr>
          <w:rFonts w:asciiTheme="majorBidi" w:hAnsiTheme="majorBidi" w:cstheme="majorBidi"/>
          <w:color w:val="000000"/>
          <w:lang w:val="en-US" w:eastAsia="en-US"/>
        </w:rPr>
        <w:t>provisions</w:t>
      </w:r>
      <w:r w:rsidRPr="001C2014">
        <w:rPr>
          <w:rFonts w:asciiTheme="majorBidi" w:hAnsiTheme="majorBidi" w:cstheme="majorBidi"/>
          <w:color w:val="000000"/>
          <w:lang w:eastAsia="en-US"/>
        </w:rPr>
        <w:t xml:space="preserve"> consist of long-term provision for maintenance and overhaul </w:t>
      </w:r>
      <w:r w:rsidRPr="001C2014">
        <w:rPr>
          <w:rFonts w:asciiTheme="majorBidi" w:hAnsiTheme="majorBidi" w:cstheme="majorBidi"/>
          <w:color w:val="000000"/>
          <w:spacing w:val="-4"/>
          <w:lang w:eastAsia="en-US"/>
        </w:rPr>
        <w:t xml:space="preserve">of aircraft, </w:t>
      </w:r>
      <w:r w:rsidRPr="001C2014">
        <w:rPr>
          <w:rFonts w:asciiTheme="majorBidi" w:hAnsiTheme="majorBidi" w:cstheme="majorBidi"/>
          <w:color w:val="000000"/>
          <w:spacing w:val="-4"/>
          <w:lang w:val="en-US" w:eastAsia="en-US"/>
        </w:rPr>
        <w:t xml:space="preserve">maintenance reserve for aircraft overhaul, </w:t>
      </w:r>
      <w:r w:rsidRPr="001C2014">
        <w:rPr>
          <w:rFonts w:asciiTheme="majorBidi" w:hAnsiTheme="majorBidi" w:cstheme="majorBidi"/>
          <w:color w:val="000000"/>
          <w:spacing w:val="-4"/>
          <w:lang w:eastAsia="en-US"/>
        </w:rPr>
        <w:t>aircraft</w:t>
      </w:r>
      <w:r w:rsidRPr="001C2014">
        <w:rPr>
          <w:rFonts w:asciiTheme="majorBidi" w:hAnsiTheme="majorBidi" w:cstheme="majorBidi"/>
          <w:color w:val="000000"/>
          <w:spacing w:val="-4"/>
          <w:lang w:val="en-US" w:eastAsia="en-US"/>
        </w:rPr>
        <w:t>’s</w:t>
      </w:r>
      <w:r w:rsidRPr="001C2014">
        <w:rPr>
          <w:rFonts w:asciiTheme="majorBidi" w:hAnsiTheme="majorBidi" w:cstheme="majorBidi"/>
          <w:color w:val="000000"/>
          <w:spacing w:val="-4"/>
          <w:lang w:eastAsia="en-US"/>
        </w:rPr>
        <w:t xml:space="preserve"> engines and others component</w:t>
      </w:r>
      <w:r w:rsidRPr="001C2014">
        <w:rPr>
          <w:rFonts w:asciiTheme="majorBidi" w:hAnsiTheme="majorBidi" w:cstheme="majorBidi"/>
          <w:color w:val="000000"/>
          <w:lang w:eastAsia="en-US"/>
        </w:rPr>
        <w:t xml:space="preserve"> of aircraft which has to pay </w:t>
      </w:r>
      <w:r w:rsidRPr="001C2014">
        <w:rPr>
          <w:rFonts w:asciiTheme="majorBidi" w:hAnsiTheme="majorBidi" w:cstheme="majorBidi"/>
          <w:color w:val="000000"/>
          <w:lang w:val="en-US" w:eastAsia="en-US"/>
        </w:rPr>
        <w:t xml:space="preserve">maintenance </w:t>
      </w:r>
      <w:r w:rsidRPr="001C2014">
        <w:rPr>
          <w:rFonts w:asciiTheme="majorBidi" w:hAnsiTheme="majorBidi" w:cstheme="majorBidi"/>
          <w:color w:val="000000"/>
          <w:lang w:eastAsia="en-US"/>
        </w:rPr>
        <w:t>in</w:t>
      </w:r>
      <w:r w:rsidRPr="001C2014">
        <w:rPr>
          <w:rFonts w:asciiTheme="majorBidi" w:hAnsiTheme="majorBidi" w:cstheme="majorBidi"/>
          <w:color w:val="000000"/>
          <w:lang w:val="en-US" w:eastAsia="en-US"/>
        </w:rPr>
        <w:t xml:space="preserve"> the</w:t>
      </w:r>
      <w:r w:rsidRPr="001C2014">
        <w:rPr>
          <w:rFonts w:asciiTheme="majorBidi" w:hAnsiTheme="majorBidi" w:cstheme="majorBidi"/>
          <w:color w:val="000000"/>
          <w:lang w:eastAsia="en-US"/>
        </w:rPr>
        <w:t xml:space="preserve"> future</w:t>
      </w:r>
      <w:r w:rsidRPr="001C2014">
        <w:rPr>
          <w:rFonts w:asciiTheme="majorBidi" w:hAnsiTheme="majorBidi" w:cstheme="majorBidi"/>
          <w:color w:val="000000"/>
          <w:lang w:val="en-US" w:eastAsia="en-US"/>
        </w:rPr>
        <w:t xml:space="preserve"> in</w:t>
      </w:r>
      <w:r w:rsidRPr="001C2014">
        <w:rPr>
          <w:rFonts w:asciiTheme="majorBidi" w:hAnsiTheme="majorBidi" w:cstheme="majorBidi"/>
          <w:color w:val="000000"/>
          <w:lang w:eastAsia="en-US"/>
        </w:rPr>
        <w:t xml:space="preserve"> accordance with the agreement.</w:t>
      </w:r>
      <w:r w:rsidR="00C55237" w:rsidRPr="001C2014">
        <w:rPr>
          <w:rFonts w:asciiTheme="majorBidi" w:hAnsiTheme="majorBidi" w:cstheme="majorBidi"/>
          <w:color w:val="000000"/>
          <w:lang w:val="en-US" w:eastAsia="en-US"/>
        </w:rPr>
        <w:t xml:space="preserve"> </w:t>
      </w:r>
      <w:r w:rsidRPr="001C2014">
        <w:rPr>
          <w:rFonts w:asciiTheme="majorBidi" w:hAnsiTheme="majorBidi" w:cstheme="majorBidi"/>
          <w:color w:val="000000"/>
          <w:spacing w:val="-2"/>
          <w:lang w:eastAsia="en-US"/>
        </w:rPr>
        <w:t>The Company has obligation under operating lease of aircraft</w:t>
      </w:r>
      <w:r w:rsidRPr="001C2014">
        <w:rPr>
          <w:rFonts w:asciiTheme="majorBidi" w:hAnsiTheme="majorBidi" w:cstheme="majorBidi"/>
          <w:color w:val="000000"/>
          <w:spacing w:val="-2"/>
          <w:lang w:val="en-US" w:eastAsia="en-US"/>
        </w:rPr>
        <w:t xml:space="preserve"> maintenance</w:t>
      </w:r>
      <w:r w:rsidRPr="001C2014">
        <w:rPr>
          <w:rFonts w:asciiTheme="majorBidi" w:hAnsiTheme="majorBidi" w:cstheme="majorBidi"/>
          <w:color w:val="000000"/>
          <w:spacing w:val="-2"/>
          <w:lang w:eastAsia="en-US"/>
        </w:rPr>
        <w:t>, aircraft</w:t>
      </w:r>
      <w:r w:rsidRPr="001C2014">
        <w:rPr>
          <w:rFonts w:asciiTheme="majorBidi" w:hAnsiTheme="majorBidi" w:cstheme="majorBidi"/>
          <w:color w:val="000000"/>
          <w:spacing w:val="-2"/>
          <w:lang w:val="en-US" w:eastAsia="en-US"/>
        </w:rPr>
        <w:t>’s</w:t>
      </w:r>
      <w:r w:rsidRPr="001C2014">
        <w:rPr>
          <w:rFonts w:asciiTheme="majorBidi" w:hAnsiTheme="majorBidi" w:cstheme="majorBidi"/>
          <w:color w:val="000000"/>
          <w:spacing w:val="-2"/>
          <w:lang w:eastAsia="en-US"/>
        </w:rPr>
        <w:t xml:space="preserve"> engines</w:t>
      </w:r>
      <w:r w:rsidRPr="001C2014">
        <w:rPr>
          <w:rFonts w:asciiTheme="majorBidi" w:hAnsiTheme="majorBidi" w:cstheme="majorBidi"/>
          <w:color w:val="000000"/>
          <w:lang w:eastAsia="en-US"/>
        </w:rPr>
        <w:t xml:space="preserve"> and other components maintenance </w:t>
      </w:r>
      <w:r w:rsidRPr="001C2014">
        <w:rPr>
          <w:rFonts w:asciiTheme="majorBidi" w:hAnsiTheme="majorBidi" w:cstheme="majorBidi"/>
          <w:color w:val="000000"/>
          <w:lang w:val="en-US" w:eastAsia="en-US"/>
        </w:rPr>
        <w:t>over</w:t>
      </w:r>
      <w:r w:rsidRPr="001C2014">
        <w:rPr>
          <w:rFonts w:asciiTheme="majorBidi" w:hAnsiTheme="majorBidi" w:cstheme="majorBidi"/>
          <w:color w:val="000000"/>
          <w:lang w:eastAsia="en-US"/>
        </w:rPr>
        <w:t xml:space="preserve"> the lease period including preparation of aircraft conditions before handover to lessors at the end of the lease. The Company estimate</w:t>
      </w:r>
      <w:r w:rsidR="002911DF" w:rsidRPr="001C2014">
        <w:rPr>
          <w:rFonts w:asciiTheme="majorBidi" w:hAnsiTheme="majorBidi" w:cstheme="majorBidi"/>
          <w:color w:val="000000"/>
          <w:lang w:val="en-US" w:eastAsia="en-US"/>
        </w:rPr>
        <w:t>s</w:t>
      </w:r>
      <w:r w:rsidRPr="001C2014">
        <w:rPr>
          <w:rFonts w:asciiTheme="majorBidi" w:hAnsiTheme="majorBidi" w:cstheme="majorBidi"/>
          <w:color w:val="000000"/>
          <w:lang w:eastAsia="en-US"/>
        </w:rPr>
        <w:t xml:space="preserve"> expected maintenance expenses upon flight hour, flight cycle, overhaul period</w:t>
      </w:r>
      <w:r w:rsidRPr="001C2014">
        <w:rPr>
          <w:rFonts w:asciiTheme="majorBidi" w:hAnsiTheme="majorBidi" w:cstheme="majorBidi"/>
          <w:color w:val="000000"/>
          <w:lang w:val="en-US" w:eastAsia="en-US"/>
        </w:rPr>
        <w:t>,</w:t>
      </w:r>
      <w:r w:rsidRPr="001C2014">
        <w:rPr>
          <w:rFonts w:asciiTheme="majorBidi" w:hAnsiTheme="majorBidi" w:cstheme="majorBidi"/>
          <w:color w:val="000000"/>
          <w:lang w:eastAsia="en-US"/>
        </w:rPr>
        <w:t xml:space="preserve"> and lease period which</w:t>
      </w:r>
      <w:r w:rsidRPr="001C2014">
        <w:rPr>
          <w:rFonts w:asciiTheme="majorBidi" w:hAnsiTheme="majorBidi" w:cstheme="majorBidi"/>
          <w:color w:val="000000"/>
          <w:lang w:val="en-US" w:eastAsia="en-US"/>
        </w:rPr>
        <w:t xml:space="preserve"> </w:t>
      </w:r>
      <w:r w:rsidR="002911DF" w:rsidRPr="001C2014">
        <w:rPr>
          <w:rFonts w:asciiTheme="majorBidi" w:hAnsiTheme="majorBidi" w:cstheme="majorBidi"/>
          <w:color w:val="000000"/>
          <w:lang w:val="en-US" w:eastAsia="en-US"/>
        </w:rPr>
        <w:t>a</w:t>
      </w:r>
      <w:r w:rsidRPr="001C2014">
        <w:rPr>
          <w:rFonts w:asciiTheme="majorBidi" w:hAnsiTheme="majorBidi" w:cstheme="majorBidi"/>
          <w:color w:val="000000"/>
          <w:lang w:val="en-US" w:eastAsia="en-US"/>
        </w:rPr>
        <w:t>re</w:t>
      </w:r>
      <w:r w:rsidRPr="001C2014">
        <w:rPr>
          <w:rFonts w:asciiTheme="majorBidi" w:hAnsiTheme="majorBidi" w:cstheme="majorBidi"/>
          <w:color w:val="000000"/>
          <w:lang w:eastAsia="en-US"/>
        </w:rPr>
        <w:t xml:space="preserve"> calculate</w:t>
      </w:r>
      <w:r w:rsidRPr="001C2014">
        <w:rPr>
          <w:rFonts w:asciiTheme="majorBidi" w:hAnsiTheme="majorBidi" w:cstheme="majorBidi"/>
          <w:color w:val="000000"/>
          <w:lang w:val="en-US" w:eastAsia="en-US"/>
        </w:rPr>
        <w:t>d</w:t>
      </w:r>
      <w:r w:rsidRPr="001C2014">
        <w:rPr>
          <w:rFonts w:asciiTheme="majorBidi" w:hAnsiTheme="majorBidi" w:cstheme="majorBidi"/>
          <w:color w:val="000000"/>
          <w:lang w:eastAsia="en-US"/>
        </w:rPr>
        <w:t xml:space="preserve"> along with usage time proportion.</w:t>
      </w:r>
      <w:r w:rsidR="00961DD0" w:rsidRPr="001C2014">
        <w:rPr>
          <w:rFonts w:asciiTheme="majorBidi" w:hAnsiTheme="majorBidi" w:cstheme="majorBidi"/>
        </w:rPr>
        <w:t xml:space="preserve"> </w:t>
      </w:r>
    </w:p>
    <w:p w14:paraId="27D24475" w14:textId="4A51DD6B" w:rsidR="0078399E" w:rsidRPr="001C2014" w:rsidRDefault="0078399E" w:rsidP="00B645E6">
      <w:pPr>
        <w:pStyle w:val="BodyText"/>
        <w:tabs>
          <w:tab w:val="clear" w:pos="450"/>
          <w:tab w:val="clear" w:pos="1080"/>
          <w:tab w:val="clear" w:pos="1620"/>
          <w:tab w:val="clear" w:pos="2552"/>
        </w:tabs>
        <w:spacing w:after="480"/>
        <w:ind w:left="547"/>
        <w:rPr>
          <w:rFonts w:asciiTheme="majorBidi" w:hAnsiTheme="majorBidi" w:cstheme="majorBidi"/>
          <w:lang w:val="en-US"/>
        </w:rPr>
      </w:pPr>
      <w:r w:rsidRPr="001C2014">
        <w:rPr>
          <w:rFonts w:asciiTheme="majorBidi" w:hAnsiTheme="majorBidi" w:cstheme="majorBidi"/>
          <w:lang w:val="en-US"/>
        </w:rPr>
        <w:t xml:space="preserve">During the </w:t>
      </w:r>
      <w:r w:rsidR="00C0792F" w:rsidRPr="001C2014">
        <w:rPr>
          <w:rFonts w:asciiTheme="majorBidi" w:hAnsiTheme="majorBidi" w:cstheme="majorBidi"/>
          <w:lang w:val="en-US"/>
        </w:rPr>
        <w:t>year</w:t>
      </w:r>
      <w:r w:rsidRPr="001C2014">
        <w:rPr>
          <w:rFonts w:asciiTheme="majorBidi" w:hAnsiTheme="majorBidi" w:cstheme="majorBidi"/>
          <w:lang w:val="en-US"/>
        </w:rPr>
        <w:t xml:space="preserve"> ended December 31, 2023, the Company </w:t>
      </w:r>
      <w:r w:rsidR="0030161E" w:rsidRPr="001C2014">
        <w:rPr>
          <w:rFonts w:asciiTheme="majorBidi" w:hAnsiTheme="majorBidi" w:cstheme="majorBidi"/>
          <w:lang w:val="en-US"/>
        </w:rPr>
        <w:t>recognized provisions for other non-current liabilities from the transfer of twenty aircrafts from a subsi</w:t>
      </w:r>
      <w:r w:rsidR="00B241B1" w:rsidRPr="001C2014">
        <w:rPr>
          <w:rFonts w:asciiTheme="majorBidi" w:hAnsiTheme="majorBidi" w:cstheme="majorBidi"/>
          <w:lang w:val="en-US"/>
        </w:rPr>
        <w:t xml:space="preserve">diary (A320-200) </w:t>
      </w:r>
      <w:r w:rsidR="00EE3445" w:rsidRPr="001C2014">
        <w:rPr>
          <w:rFonts w:asciiTheme="majorBidi" w:hAnsiTheme="majorBidi" w:cstheme="majorBidi"/>
          <w:cs/>
          <w:lang w:val="en-US"/>
        </w:rPr>
        <w:br/>
      </w:r>
      <w:r w:rsidR="00B241B1" w:rsidRPr="001C2014">
        <w:rPr>
          <w:rFonts w:asciiTheme="majorBidi" w:hAnsiTheme="majorBidi" w:cstheme="majorBidi"/>
          <w:lang w:val="en-US"/>
        </w:rPr>
        <w:t xml:space="preserve">as loss from </w:t>
      </w:r>
      <w:r w:rsidR="003151CD" w:rsidRPr="001C2014">
        <w:rPr>
          <w:rFonts w:asciiTheme="majorBidi" w:hAnsiTheme="majorBidi" w:cstheme="majorBidi"/>
          <w:lang w:val="en-US"/>
        </w:rPr>
        <w:t>restructuring of business operation</w:t>
      </w:r>
      <w:r w:rsidR="00B241B1" w:rsidRPr="001C2014">
        <w:rPr>
          <w:rFonts w:asciiTheme="majorBidi" w:hAnsiTheme="majorBidi" w:cstheme="majorBidi"/>
          <w:lang w:val="en-US"/>
        </w:rPr>
        <w:t xml:space="preserve"> of Baht </w:t>
      </w:r>
      <w:r w:rsidR="0083082C" w:rsidRPr="001C2014">
        <w:rPr>
          <w:rFonts w:asciiTheme="majorBidi" w:hAnsiTheme="majorBidi" w:cstheme="majorBidi"/>
          <w:lang w:val="en-US"/>
        </w:rPr>
        <w:t>7,081</w:t>
      </w:r>
      <w:r w:rsidR="00B241B1" w:rsidRPr="001C2014">
        <w:rPr>
          <w:rFonts w:asciiTheme="majorBidi" w:hAnsiTheme="majorBidi" w:cstheme="majorBidi"/>
          <w:lang w:val="en-US"/>
        </w:rPr>
        <w:t xml:space="preserve"> </w:t>
      </w:r>
      <w:r w:rsidR="00FD480B" w:rsidRPr="001C2014">
        <w:rPr>
          <w:rFonts w:asciiTheme="majorBidi" w:hAnsiTheme="majorBidi" w:cstheme="majorBidi"/>
          <w:lang w:val="en-US"/>
        </w:rPr>
        <w:t xml:space="preserve">million </w:t>
      </w:r>
      <w:r w:rsidR="00D5657F" w:rsidRPr="001C2014">
        <w:rPr>
          <w:rFonts w:asciiTheme="majorBidi" w:hAnsiTheme="majorBidi" w:cstheme="majorBidi"/>
          <w:lang w:val="en-US"/>
        </w:rPr>
        <w:t>i</w:t>
      </w:r>
      <w:r w:rsidR="00FD480B" w:rsidRPr="001C2014">
        <w:rPr>
          <w:rFonts w:asciiTheme="majorBidi" w:hAnsiTheme="majorBidi" w:cstheme="majorBidi"/>
          <w:lang w:val="en-US"/>
        </w:rPr>
        <w:t xml:space="preserve">n the separate financial </w:t>
      </w:r>
      <w:r w:rsidR="00DD452E" w:rsidRPr="001C2014">
        <w:rPr>
          <w:rFonts w:asciiTheme="majorBidi" w:hAnsiTheme="majorBidi" w:cstheme="majorBidi"/>
          <w:lang w:val="en-US"/>
        </w:rPr>
        <w:t>statements</w:t>
      </w:r>
      <w:r w:rsidR="00FD480B" w:rsidRPr="001C2014">
        <w:rPr>
          <w:rFonts w:asciiTheme="majorBidi" w:hAnsiTheme="majorBidi" w:cstheme="majorBidi"/>
          <w:lang w:val="en-US"/>
        </w:rPr>
        <w:t xml:space="preserve"> </w:t>
      </w:r>
      <w:r w:rsidR="00637232">
        <w:rPr>
          <w:rFonts w:asciiTheme="majorBidi" w:hAnsiTheme="majorBidi" w:cstheme="majorBidi"/>
          <w:lang w:val="en-US"/>
        </w:rPr>
        <w:t xml:space="preserve">(see Note 6.4) </w:t>
      </w:r>
      <w:r w:rsidR="00FD480B" w:rsidRPr="001C2014">
        <w:rPr>
          <w:rFonts w:asciiTheme="majorBidi" w:hAnsiTheme="majorBidi" w:cstheme="majorBidi"/>
          <w:lang w:val="en-US"/>
        </w:rPr>
        <w:t>(2022 : N</w:t>
      </w:r>
      <w:r w:rsidR="00955949" w:rsidRPr="001C2014">
        <w:rPr>
          <w:rFonts w:asciiTheme="majorBidi" w:hAnsiTheme="majorBidi" w:cstheme="majorBidi"/>
          <w:lang w:val="en-US"/>
        </w:rPr>
        <w:t>il</w:t>
      </w:r>
      <w:r w:rsidR="00FD480B" w:rsidRPr="001C2014">
        <w:rPr>
          <w:rFonts w:asciiTheme="majorBidi" w:hAnsiTheme="majorBidi" w:cstheme="majorBidi"/>
          <w:lang w:val="en-US"/>
        </w:rPr>
        <w:t>)</w:t>
      </w:r>
      <w:r w:rsidR="00D5657F" w:rsidRPr="001C2014">
        <w:rPr>
          <w:rFonts w:asciiTheme="majorBidi" w:hAnsiTheme="majorBidi" w:cstheme="majorBidi"/>
          <w:lang w:val="en-US"/>
        </w:rPr>
        <w:t>.</w:t>
      </w:r>
    </w:p>
    <w:p w14:paraId="6B366722" w14:textId="7AAC2682" w:rsidR="00296CF7" w:rsidRPr="001C2014" w:rsidRDefault="00944F1E" w:rsidP="00CC1CBC">
      <w:pPr>
        <w:pStyle w:val="BodyText"/>
        <w:tabs>
          <w:tab w:val="clear" w:pos="450"/>
          <w:tab w:val="clear" w:pos="1080"/>
          <w:tab w:val="clear" w:pos="1620"/>
          <w:tab w:val="clear" w:pos="2552"/>
        </w:tabs>
        <w:spacing w:after="240"/>
        <w:ind w:left="547" w:right="446" w:hanging="547"/>
        <w:rPr>
          <w:rFonts w:asciiTheme="majorBidi" w:hAnsiTheme="majorBidi" w:cstheme="majorBidi"/>
          <w:b/>
          <w:bCs/>
          <w:color w:val="000000"/>
          <w:lang w:val="en-US"/>
        </w:rPr>
      </w:pPr>
      <w:r w:rsidRPr="001C2014">
        <w:rPr>
          <w:rFonts w:asciiTheme="majorBidi" w:hAnsiTheme="majorBidi" w:cstheme="majorBidi"/>
          <w:b/>
          <w:bCs/>
          <w:color w:val="000000"/>
          <w:lang w:val="en-US"/>
        </w:rPr>
        <w:t>2</w:t>
      </w:r>
      <w:r w:rsidR="00D7164C" w:rsidRPr="001C2014">
        <w:rPr>
          <w:rFonts w:asciiTheme="majorBidi" w:hAnsiTheme="majorBidi" w:cstheme="majorBidi"/>
          <w:b/>
          <w:bCs/>
          <w:color w:val="000000"/>
          <w:lang w:val="en-US"/>
        </w:rPr>
        <w:t>5</w:t>
      </w:r>
      <w:r w:rsidR="00296CF7" w:rsidRPr="001C2014">
        <w:rPr>
          <w:rFonts w:asciiTheme="majorBidi" w:hAnsiTheme="majorBidi" w:cstheme="majorBidi"/>
          <w:b/>
          <w:bCs/>
          <w:color w:val="000000"/>
          <w:lang w:val="en-US"/>
        </w:rPr>
        <w:t>.</w:t>
      </w:r>
      <w:r w:rsidR="00296CF7" w:rsidRPr="001C2014">
        <w:rPr>
          <w:rFonts w:asciiTheme="majorBidi" w:hAnsiTheme="majorBidi" w:cstheme="majorBidi"/>
          <w:b/>
          <w:bCs/>
          <w:color w:val="000000"/>
          <w:lang w:val="en-US"/>
        </w:rPr>
        <w:tab/>
      </w:r>
      <w:r w:rsidR="00296CF7" w:rsidRPr="001C2014">
        <w:rPr>
          <w:rFonts w:asciiTheme="majorBidi" w:hAnsiTheme="majorBidi" w:cstheme="majorBidi"/>
          <w:b/>
          <w:bCs/>
          <w:color w:val="000000"/>
          <w:spacing w:val="-4"/>
          <w:sz w:val="20"/>
          <w:szCs w:val="20"/>
          <w:lang w:val="en-US"/>
        </w:rPr>
        <w:t>REVENUES</w:t>
      </w:r>
      <w:r w:rsidR="00296CF7" w:rsidRPr="001C2014">
        <w:rPr>
          <w:rFonts w:asciiTheme="majorBidi" w:hAnsiTheme="majorBidi" w:cstheme="majorBidi"/>
          <w:b/>
          <w:bCs/>
          <w:color w:val="000000"/>
          <w:sz w:val="20"/>
          <w:szCs w:val="20"/>
          <w:lang w:val="en-US"/>
        </w:rPr>
        <w:t xml:space="preserve"> </w:t>
      </w:r>
      <w:r w:rsidR="002E2AC6" w:rsidRPr="001C2014">
        <w:rPr>
          <w:rFonts w:asciiTheme="majorBidi" w:hAnsiTheme="majorBidi" w:cstheme="majorBidi"/>
          <w:b/>
          <w:bCs/>
          <w:color w:val="000000"/>
          <w:sz w:val="20"/>
          <w:szCs w:val="20"/>
          <w:lang w:val="en-US"/>
        </w:rPr>
        <w:t xml:space="preserve"> FROM CONTRACT WITH CUSTOMERS</w:t>
      </w:r>
    </w:p>
    <w:p w14:paraId="211F6403" w14:textId="77777777" w:rsidR="00296CF7" w:rsidRPr="001C2014" w:rsidRDefault="00296CF7" w:rsidP="00B645E6">
      <w:pPr>
        <w:spacing w:after="120"/>
        <w:ind w:left="547" w:right="450"/>
        <w:jc w:val="thaiDistribute"/>
        <w:rPr>
          <w:rFonts w:asciiTheme="majorBidi" w:eastAsia="Book Antiqua" w:hAnsiTheme="majorBidi" w:cstheme="majorBidi"/>
          <w:sz w:val="24"/>
          <w:szCs w:val="24"/>
        </w:rPr>
      </w:pPr>
      <w:r w:rsidRPr="001C2014">
        <w:rPr>
          <w:rFonts w:asciiTheme="majorBidi" w:eastAsia="Book Antiqua" w:hAnsiTheme="majorBidi" w:cstheme="majorBidi"/>
          <w:b/>
          <w:bCs/>
          <w:sz w:val="24"/>
          <w:szCs w:val="24"/>
        </w:rPr>
        <w:t>Disaggregation of revenue</w:t>
      </w:r>
    </w:p>
    <w:p w14:paraId="4C4C86DA" w14:textId="2D3C2A93" w:rsidR="00296CF7" w:rsidRPr="001C2014" w:rsidRDefault="00AE1AB3" w:rsidP="00B645E6">
      <w:pPr>
        <w:spacing w:after="120"/>
        <w:ind w:left="547" w:right="11"/>
        <w:jc w:val="thaiDistribute"/>
        <w:rPr>
          <w:rFonts w:asciiTheme="majorBidi" w:eastAsia="Book Antiqua" w:hAnsiTheme="majorBidi" w:cstheme="majorBidi"/>
          <w:sz w:val="24"/>
          <w:szCs w:val="24"/>
        </w:rPr>
      </w:pPr>
      <w:r w:rsidRPr="001C2014">
        <w:rPr>
          <w:rFonts w:asciiTheme="majorBidi" w:eastAsia="Book Antiqua" w:hAnsiTheme="majorBidi" w:cstheme="majorBidi"/>
          <w:sz w:val="24"/>
          <w:szCs w:val="24"/>
        </w:rPr>
        <w:t xml:space="preserve">The Group disaggregate revenue from sales and services with customers for overtime and at the point of time by segment related to segment information disclosure in accordance with Thai Financial Reporting Standards No. 8 “Operating Segment” </w:t>
      </w:r>
      <w:r w:rsidR="00296CF7" w:rsidRPr="001C2014">
        <w:rPr>
          <w:rFonts w:asciiTheme="majorBidi" w:eastAsia="Book Antiqua" w:hAnsiTheme="majorBidi" w:cstheme="majorBidi"/>
          <w:sz w:val="24"/>
          <w:szCs w:val="24"/>
        </w:rPr>
        <w:t xml:space="preserve">(see Note </w:t>
      </w:r>
      <w:r w:rsidR="00944F1E" w:rsidRPr="001C2014">
        <w:rPr>
          <w:rFonts w:asciiTheme="majorBidi" w:eastAsia="Book Antiqua" w:hAnsiTheme="majorBidi" w:cstheme="majorBidi"/>
          <w:sz w:val="24"/>
          <w:szCs w:val="24"/>
        </w:rPr>
        <w:t>3</w:t>
      </w:r>
      <w:r w:rsidR="00D74905" w:rsidRPr="001C2014">
        <w:rPr>
          <w:rFonts w:asciiTheme="majorBidi" w:eastAsia="Book Antiqua" w:hAnsiTheme="majorBidi" w:cstheme="majorBidi"/>
          <w:sz w:val="24"/>
          <w:szCs w:val="24"/>
        </w:rPr>
        <w:t>2</w:t>
      </w:r>
      <w:r w:rsidR="00296CF7" w:rsidRPr="001C2014">
        <w:rPr>
          <w:rFonts w:asciiTheme="majorBidi" w:eastAsia="Book Antiqua" w:hAnsiTheme="majorBidi" w:cstheme="majorBidi"/>
          <w:sz w:val="24"/>
          <w:szCs w:val="24"/>
        </w:rPr>
        <w:t>).</w:t>
      </w:r>
    </w:p>
    <w:p w14:paraId="0CFAD695" w14:textId="1CC67871" w:rsidR="00961DD0" w:rsidRPr="001C2014" w:rsidRDefault="00961DD0" w:rsidP="00B645E6">
      <w:pPr>
        <w:spacing w:after="120"/>
        <w:ind w:left="547" w:right="11"/>
        <w:jc w:val="thaiDistribute"/>
        <w:rPr>
          <w:rFonts w:asciiTheme="majorBidi" w:eastAsia="Book Antiqua" w:hAnsiTheme="majorBidi" w:cstheme="majorBidi"/>
          <w:sz w:val="24"/>
          <w:szCs w:val="24"/>
        </w:rPr>
      </w:pPr>
      <w:r w:rsidRPr="001C2014">
        <w:rPr>
          <w:rFonts w:asciiTheme="majorBidi" w:eastAsia="Book Antiqua" w:hAnsiTheme="majorBidi" w:cstheme="majorBidi"/>
          <w:sz w:val="24"/>
          <w:szCs w:val="24"/>
        </w:rPr>
        <w:t xml:space="preserve">Revenue from sales and services for the year ended December </w:t>
      </w:r>
      <w:r w:rsidR="00944F1E" w:rsidRPr="001C2014">
        <w:rPr>
          <w:rFonts w:asciiTheme="majorBidi" w:eastAsia="Book Antiqua" w:hAnsiTheme="majorBidi" w:cstheme="majorBidi"/>
          <w:sz w:val="24"/>
          <w:szCs w:val="24"/>
        </w:rPr>
        <w:t>31</w:t>
      </w:r>
      <w:r w:rsidR="00A070CF" w:rsidRPr="001C2014">
        <w:rPr>
          <w:rFonts w:asciiTheme="majorBidi" w:eastAsia="Book Antiqua" w:hAnsiTheme="majorBidi" w:cstheme="majorBidi"/>
          <w:sz w:val="24"/>
          <w:szCs w:val="24"/>
        </w:rPr>
        <w:t>,</w:t>
      </w:r>
      <w:r w:rsidRPr="001C2014">
        <w:rPr>
          <w:rFonts w:asciiTheme="majorBidi" w:eastAsia="Book Antiqua" w:hAnsiTheme="majorBidi" w:cstheme="majorBidi"/>
          <w:sz w:val="24"/>
          <w:szCs w:val="24"/>
        </w:rPr>
        <w:t xml:space="preserve"> were classified revenue by timing of revenue recognition and type of goods or services as follows:</w:t>
      </w:r>
    </w:p>
    <w:tbl>
      <w:tblPr>
        <w:tblW w:w="8705" w:type="dxa"/>
        <w:tblInd w:w="558" w:type="dxa"/>
        <w:tblLayout w:type="fixed"/>
        <w:tblCellMar>
          <w:left w:w="0" w:type="dxa"/>
          <w:right w:w="0" w:type="dxa"/>
        </w:tblCellMar>
        <w:tblLook w:val="01E0" w:firstRow="1" w:lastRow="1" w:firstColumn="1" w:lastColumn="1" w:noHBand="0" w:noVBand="0"/>
      </w:tblPr>
      <w:tblGrid>
        <w:gridCol w:w="4572"/>
        <w:gridCol w:w="990"/>
        <w:gridCol w:w="180"/>
        <w:gridCol w:w="900"/>
        <w:gridCol w:w="90"/>
        <w:gridCol w:w="893"/>
        <w:gridCol w:w="97"/>
        <w:gridCol w:w="983"/>
      </w:tblGrid>
      <w:tr w:rsidR="00296CF7" w:rsidRPr="001C2014" w14:paraId="2B3CC5E7" w14:textId="77777777" w:rsidTr="00B90919">
        <w:trPr>
          <w:trHeight w:val="144"/>
          <w:tblHeader/>
        </w:trPr>
        <w:tc>
          <w:tcPr>
            <w:tcW w:w="4572" w:type="dxa"/>
          </w:tcPr>
          <w:p w14:paraId="2EDE4924" w14:textId="77777777" w:rsidR="00296CF7" w:rsidRPr="001C2014" w:rsidRDefault="00296CF7" w:rsidP="00B645E6">
            <w:pPr>
              <w:spacing w:line="220" w:lineRule="exact"/>
              <w:ind w:right="-108"/>
              <w:jc w:val="thaiDistribute"/>
              <w:rPr>
                <w:rFonts w:asciiTheme="majorBidi" w:hAnsiTheme="majorBidi" w:cstheme="majorBidi"/>
                <w:b/>
                <w:color w:val="000000"/>
                <w:sz w:val="18"/>
                <w:szCs w:val="18"/>
              </w:rPr>
            </w:pPr>
          </w:p>
        </w:tc>
        <w:tc>
          <w:tcPr>
            <w:tcW w:w="2070" w:type="dxa"/>
            <w:gridSpan w:val="3"/>
          </w:tcPr>
          <w:p w14:paraId="20A8ABCB" w14:textId="77777777" w:rsidR="00296CF7" w:rsidRPr="001C2014" w:rsidRDefault="00296CF7" w:rsidP="00B645E6">
            <w:pPr>
              <w:spacing w:line="220" w:lineRule="exact"/>
              <w:ind w:left="-108" w:right="-108"/>
              <w:jc w:val="center"/>
              <w:rPr>
                <w:rFonts w:asciiTheme="majorBidi" w:hAnsiTheme="majorBidi" w:cstheme="majorBidi"/>
                <w:bCs/>
                <w:color w:val="000000"/>
                <w:sz w:val="18"/>
                <w:szCs w:val="18"/>
                <w:cs/>
              </w:rPr>
            </w:pPr>
          </w:p>
        </w:tc>
        <w:tc>
          <w:tcPr>
            <w:tcW w:w="90" w:type="dxa"/>
          </w:tcPr>
          <w:p w14:paraId="01D349B1" w14:textId="77777777" w:rsidR="00296CF7" w:rsidRPr="001C2014" w:rsidRDefault="00296CF7" w:rsidP="00B645E6">
            <w:pPr>
              <w:spacing w:line="220" w:lineRule="exact"/>
              <w:ind w:hanging="18"/>
              <w:jc w:val="center"/>
              <w:rPr>
                <w:rFonts w:asciiTheme="majorBidi" w:hAnsiTheme="majorBidi" w:cstheme="majorBidi"/>
                <w:bCs/>
                <w:color w:val="000000"/>
                <w:sz w:val="18"/>
                <w:szCs w:val="18"/>
              </w:rPr>
            </w:pPr>
          </w:p>
        </w:tc>
        <w:tc>
          <w:tcPr>
            <w:tcW w:w="1973" w:type="dxa"/>
            <w:gridSpan w:val="3"/>
          </w:tcPr>
          <w:p w14:paraId="21BEAE98" w14:textId="008CBCF4" w:rsidR="00296CF7" w:rsidRPr="001C2014" w:rsidRDefault="00296CF7" w:rsidP="00B645E6">
            <w:pPr>
              <w:spacing w:line="220" w:lineRule="exact"/>
              <w:ind w:left="-108" w:right="84"/>
              <w:jc w:val="right"/>
              <w:rPr>
                <w:rFonts w:asciiTheme="majorBidi" w:hAnsiTheme="majorBidi" w:cstheme="majorBidi"/>
                <w:b/>
                <w:color w:val="000000"/>
                <w:sz w:val="18"/>
                <w:szCs w:val="18"/>
                <w:cs/>
              </w:rPr>
            </w:pPr>
            <w:r w:rsidRPr="001C2014">
              <w:rPr>
                <w:rFonts w:asciiTheme="majorBidi" w:hAnsiTheme="majorBidi" w:cstheme="majorBidi"/>
                <w:b/>
                <w:color w:val="000000"/>
                <w:sz w:val="18"/>
                <w:szCs w:val="18"/>
              </w:rPr>
              <w:t>Unit</w:t>
            </w:r>
            <w:r w:rsidR="00310092" w:rsidRPr="001C2014">
              <w:rPr>
                <w:rFonts w:asciiTheme="majorBidi" w:hAnsiTheme="majorBidi" w:cstheme="majorBidi"/>
                <w:b/>
                <w:color w:val="000000"/>
                <w:sz w:val="18"/>
                <w:szCs w:val="18"/>
              </w:rPr>
              <w:t xml:space="preserve"> </w:t>
            </w:r>
            <w:r w:rsidRPr="001C2014">
              <w:rPr>
                <w:rFonts w:asciiTheme="majorBidi" w:hAnsiTheme="majorBidi" w:cstheme="majorBidi"/>
                <w:b/>
                <w:color w:val="000000"/>
                <w:sz w:val="18"/>
                <w:szCs w:val="18"/>
              </w:rPr>
              <w:t>: Million Baht</w:t>
            </w:r>
          </w:p>
        </w:tc>
      </w:tr>
      <w:tr w:rsidR="00296CF7" w:rsidRPr="001C2014" w14:paraId="7DEE9C8D" w14:textId="77777777" w:rsidTr="00B90919">
        <w:trPr>
          <w:tblHeader/>
        </w:trPr>
        <w:tc>
          <w:tcPr>
            <w:tcW w:w="4572" w:type="dxa"/>
          </w:tcPr>
          <w:p w14:paraId="558100BD" w14:textId="77777777" w:rsidR="00296CF7" w:rsidRPr="001C2014" w:rsidRDefault="00296CF7" w:rsidP="00B645E6">
            <w:pPr>
              <w:spacing w:line="220" w:lineRule="exact"/>
              <w:ind w:right="-108"/>
              <w:jc w:val="thaiDistribute"/>
              <w:rPr>
                <w:rFonts w:asciiTheme="majorBidi" w:hAnsiTheme="majorBidi" w:cstheme="majorBidi"/>
                <w:b/>
                <w:color w:val="000000"/>
                <w:sz w:val="18"/>
                <w:szCs w:val="18"/>
              </w:rPr>
            </w:pPr>
          </w:p>
        </w:tc>
        <w:tc>
          <w:tcPr>
            <w:tcW w:w="2070" w:type="dxa"/>
            <w:gridSpan w:val="3"/>
          </w:tcPr>
          <w:p w14:paraId="510639FC" w14:textId="77777777" w:rsidR="00296CF7" w:rsidRPr="001C2014" w:rsidRDefault="00296CF7" w:rsidP="00B645E6">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Consolidated </w:t>
            </w:r>
          </w:p>
          <w:p w14:paraId="76EB64E4" w14:textId="24723195" w:rsidR="00296CF7" w:rsidRPr="001C2014" w:rsidRDefault="00296CF7" w:rsidP="00B645E6">
            <w:pPr>
              <w:spacing w:line="220" w:lineRule="exact"/>
              <w:ind w:left="-108" w:right="-108"/>
              <w:jc w:val="center"/>
              <w:rPr>
                <w:rFonts w:asciiTheme="majorBidi" w:hAnsiTheme="majorBidi" w:cstheme="majorBidi"/>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c>
          <w:tcPr>
            <w:tcW w:w="90" w:type="dxa"/>
          </w:tcPr>
          <w:p w14:paraId="3F8A71B2" w14:textId="77777777" w:rsidR="00296CF7" w:rsidRPr="001C2014" w:rsidRDefault="00296CF7" w:rsidP="00B645E6">
            <w:pPr>
              <w:spacing w:line="220" w:lineRule="exact"/>
              <w:ind w:hanging="18"/>
              <w:jc w:val="center"/>
              <w:rPr>
                <w:rFonts w:asciiTheme="majorBidi" w:hAnsiTheme="majorBidi" w:cstheme="majorBidi"/>
                <w:bCs/>
                <w:color w:val="000000"/>
                <w:sz w:val="18"/>
                <w:szCs w:val="18"/>
              </w:rPr>
            </w:pPr>
          </w:p>
        </w:tc>
        <w:tc>
          <w:tcPr>
            <w:tcW w:w="1973" w:type="dxa"/>
            <w:gridSpan w:val="3"/>
          </w:tcPr>
          <w:p w14:paraId="3D387EAC" w14:textId="77777777" w:rsidR="00296CF7" w:rsidRPr="001C2014" w:rsidRDefault="00296CF7" w:rsidP="00B645E6">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Separate </w:t>
            </w:r>
          </w:p>
          <w:p w14:paraId="3B60717D" w14:textId="28E4A022" w:rsidR="00296CF7" w:rsidRPr="001C2014" w:rsidRDefault="00296CF7" w:rsidP="00B645E6">
            <w:pPr>
              <w:spacing w:line="220" w:lineRule="exact"/>
              <w:ind w:left="-108" w:right="-108"/>
              <w:jc w:val="center"/>
              <w:rPr>
                <w:rFonts w:asciiTheme="majorBidi" w:hAnsiTheme="majorBidi" w:cstheme="majorBidi"/>
                <w:bCs/>
                <w:color w:val="000000"/>
                <w:sz w:val="18"/>
                <w:szCs w:val="18"/>
              </w:rPr>
            </w:pPr>
            <w:r w:rsidRPr="001C2014">
              <w:rPr>
                <w:rFonts w:asciiTheme="majorBidi" w:hAnsiTheme="majorBidi" w:cstheme="majorBidi"/>
                <w:b/>
                <w:bCs/>
                <w:color w:val="000000"/>
                <w:sz w:val="18"/>
                <w:szCs w:val="18"/>
              </w:rPr>
              <w:t xml:space="preserve">financial </w:t>
            </w:r>
            <w:r w:rsidR="00DD452E" w:rsidRPr="001C2014">
              <w:rPr>
                <w:rFonts w:asciiTheme="majorBidi" w:hAnsiTheme="majorBidi" w:cstheme="majorBidi"/>
                <w:b/>
                <w:bCs/>
                <w:color w:val="000000"/>
                <w:sz w:val="18"/>
                <w:szCs w:val="18"/>
              </w:rPr>
              <w:t>statements</w:t>
            </w:r>
          </w:p>
        </w:tc>
      </w:tr>
      <w:tr w:rsidR="002B4302" w:rsidRPr="001C2014" w14:paraId="4D0590D2" w14:textId="77777777" w:rsidTr="00D116F4">
        <w:trPr>
          <w:tblHeader/>
        </w:trPr>
        <w:tc>
          <w:tcPr>
            <w:tcW w:w="4572" w:type="dxa"/>
          </w:tcPr>
          <w:p w14:paraId="45F8CCC0" w14:textId="77777777" w:rsidR="002B4302" w:rsidRPr="001C2014" w:rsidRDefault="002B4302" w:rsidP="00B645E6">
            <w:pPr>
              <w:pStyle w:val="acctfourfigures"/>
              <w:tabs>
                <w:tab w:val="clear" w:pos="765"/>
                <w:tab w:val="decimal" w:pos="810"/>
              </w:tabs>
              <w:spacing w:line="220" w:lineRule="exact"/>
              <w:ind w:left="-79" w:right="-108"/>
              <w:rPr>
                <w:rFonts w:asciiTheme="majorBidi" w:hAnsiTheme="majorBidi" w:cstheme="majorBidi"/>
                <w:color w:val="000000"/>
                <w:sz w:val="18"/>
                <w:szCs w:val="18"/>
                <w:lang w:val="en-US" w:bidi="th-TH"/>
              </w:rPr>
            </w:pPr>
          </w:p>
        </w:tc>
        <w:tc>
          <w:tcPr>
            <w:tcW w:w="990" w:type="dxa"/>
            <w:vAlign w:val="bottom"/>
          </w:tcPr>
          <w:p w14:paraId="74D3C195" w14:textId="32AF0427" w:rsidR="002B4302" w:rsidRPr="001C2014" w:rsidRDefault="002B4302" w:rsidP="00B645E6">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sz w:val="18"/>
                <w:szCs w:val="18"/>
              </w:rPr>
              <w:t>2023</w:t>
            </w:r>
          </w:p>
        </w:tc>
        <w:tc>
          <w:tcPr>
            <w:tcW w:w="180" w:type="dxa"/>
          </w:tcPr>
          <w:p w14:paraId="7AB6572E" w14:textId="77777777" w:rsidR="002B4302" w:rsidRPr="001C2014" w:rsidRDefault="002B4302" w:rsidP="00B645E6">
            <w:pPr>
              <w:spacing w:line="220" w:lineRule="exact"/>
              <w:rPr>
                <w:rFonts w:asciiTheme="majorBidi" w:hAnsiTheme="majorBidi" w:cstheme="majorBidi"/>
                <w:b/>
                <w:bCs/>
                <w:color w:val="000000"/>
                <w:sz w:val="18"/>
                <w:szCs w:val="18"/>
              </w:rPr>
            </w:pPr>
          </w:p>
        </w:tc>
        <w:tc>
          <w:tcPr>
            <w:tcW w:w="900" w:type="dxa"/>
            <w:vAlign w:val="bottom"/>
          </w:tcPr>
          <w:p w14:paraId="403B68D6" w14:textId="5AFB69D2" w:rsidR="002B4302" w:rsidRPr="001C2014" w:rsidRDefault="002B4302" w:rsidP="00B645E6">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sz w:val="18"/>
                <w:szCs w:val="18"/>
              </w:rPr>
              <w:t>2022</w:t>
            </w:r>
          </w:p>
        </w:tc>
        <w:tc>
          <w:tcPr>
            <w:tcW w:w="90" w:type="dxa"/>
          </w:tcPr>
          <w:p w14:paraId="4231AD96" w14:textId="77777777" w:rsidR="002B4302" w:rsidRPr="001C2014" w:rsidRDefault="002B4302" w:rsidP="00B645E6">
            <w:pPr>
              <w:spacing w:line="220" w:lineRule="exact"/>
              <w:rPr>
                <w:rFonts w:asciiTheme="majorBidi" w:hAnsiTheme="majorBidi" w:cstheme="majorBidi"/>
                <w:b/>
                <w:bCs/>
                <w:color w:val="000000"/>
                <w:sz w:val="18"/>
                <w:szCs w:val="18"/>
              </w:rPr>
            </w:pPr>
          </w:p>
        </w:tc>
        <w:tc>
          <w:tcPr>
            <w:tcW w:w="893" w:type="dxa"/>
            <w:vAlign w:val="bottom"/>
          </w:tcPr>
          <w:p w14:paraId="06DD3727" w14:textId="4FA39C44" w:rsidR="002B4302" w:rsidRPr="001C2014" w:rsidRDefault="002B4302" w:rsidP="00B645E6">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sz w:val="18"/>
                <w:szCs w:val="18"/>
              </w:rPr>
              <w:t>2023</w:t>
            </w:r>
          </w:p>
        </w:tc>
        <w:tc>
          <w:tcPr>
            <w:tcW w:w="97" w:type="dxa"/>
          </w:tcPr>
          <w:p w14:paraId="6F99769B" w14:textId="77777777" w:rsidR="002B4302" w:rsidRPr="001C2014" w:rsidRDefault="002B4302" w:rsidP="00B645E6">
            <w:pPr>
              <w:spacing w:line="220" w:lineRule="exact"/>
              <w:rPr>
                <w:rFonts w:asciiTheme="majorBidi" w:hAnsiTheme="majorBidi" w:cstheme="majorBidi"/>
                <w:b/>
                <w:bCs/>
                <w:color w:val="000000"/>
                <w:sz w:val="18"/>
                <w:szCs w:val="18"/>
              </w:rPr>
            </w:pPr>
          </w:p>
        </w:tc>
        <w:tc>
          <w:tcPr>
            <w:tcW w:w="983" w:type="dxa"/>
            <w:vAlign w:val="bottom"/>
          </w:tcPr>
          <w:p w14:paraId="6D681549" w14:textId="344AB940" w:rsidR="002B4302" w:rsidRPr="001C2014" w:rsidRDefault="002B4302" w:rsidP="00B645E6">
            <w:pPr>
              <w:spacing w:line="220" w:lineRule="exact"/>
              <w:jc w:val="center"/>
              <w:rPr>
                <w:rFonts w:asciiTheme="majorBidi" w:hAnsiTheme="majorBidi" w:cstheme="majorBidi"/>
                <w:b/>
                <w:bCs/>
                <w:color w:val="000000"/>
                <w:sz w:val="18"/>
                <w:szCs w:val="18"/>
              </w:rPr>
            </w:pPr>
            <w:r w:rsidRPr="001C2014">
              <w:rPr>
                <w:rFonts w:asciiTheme="majorBidi" w:hAnsiTheme="majorBidi" w:cstheme="majorBidi"/>
                <w:b/>
                <w:bCs/>
                <w:sz w:val="18"/>
                <w:szCs w:val="18"/>
              </w:rPr>
              <w:t>2022</w:t>
            </w:r>
          </w:p>
        </w:tc>
      </w:tr>
      <w:tr w:rsidR="002B4302" w:rsidRPr="001C2014" w14:paraId="411EA41A" w14:textId="77777777" w:rsidTr="00D116F4">
        <w:trPr>
          <w:trHeight w:val="56"/>
        </w:trPr>
        <w:tc>
          <w:tcPr>
            <w:tcW w:w="4572" w:type="dxa"/>
          </w:tcPr>
          <w:p w14:paraId="6991B981" w14:textId="77777777" w:rsidR="002B4302" w:rsidRPr="001C2014" w:rsidRDefault="002B4302" w:rsidP="00B645E6">
            <w:pPr>
              <w:tabs>
                <w:tab w:val="left" w:pos="540"/>
              </w:tabs>
              <w:spacing w:line="220" w:lineRule="exact"/>
              <w:rPr>
                <w:rFonts w:asciiTheme="majorBidi" w:hAnsiTheme="majorBidi" w:cstheme="majorBidi"/>
                <w:b/>
                <w:bCs/>
                <w:color w:val="000000"/>
                <w:spacing w:val="-4"/>
                <w:sz w:val="18"/>
                <w:szCs w:val="18"/>
                <w:cs/>
              </w:rPr>
            </w:pPr>
            <w:r w:rsidRPr="001C2014">
              <w:rPr>
                <w:rFonts w:asciiTheme="majorBidi" w:hAnsiTheme="majorBidi" w:cstheme="majorBidi"/>
                <w:b/>
                <w:bCs/>
                <w:sz w:val="18"/>
                <w:szCs w:val="18"/>
              </w:rPr>
              <w:t>Timing of revenue recognition</w:t>
            </w:r>
          </w:p>
        </w:tc>
        <w:tc>
          <w:tcPr>
            <w:tcW w:w="990" w:type="dxa"/>
          </w:tcPr>
          <w:p w14:paraId="16867550"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180" w:type="dxa"/>
          </w:tcPr>
          <w:p w14:paraId="3F4F43AC"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900" w:type="dxa"/>
          </w:tcPr>
          <w:p w14:paraId="5EE3ED82"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90" w:type="dxa"/>
          </w:tcPr>
          <w:p w14:paraId="691B6DC4"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893" w:type="dxa"/>
          </w:tcPr>
          <w:p w14:paraId="5C4ED45D"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97" w:type="dxa"/>
          </w:tcPr>
          <w:p w14:paraId="5735DDA8"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983" w:type="dxa"/>
          </w:tcPr>
          <w:p w14:paraId="4885691F"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r>
      <w:tr w:rsidR="002B4302" w:rsidRPr="001C2014" w14:paraId="1621E560" w14:textId="77777777" w:rsidTr="00D116F4">
        <w:trPr>
          <w:trHeight w:val="56"/>
        </w:trPr>
        <w:tc>
          <w:tcPr>
            <w:tcW w:w="4572" w:type="dxa"/>
          </w:tcPr>
          <w:p w14:paraId="4F8A4B1E" w14:textId="18489A2A" w:rsidR="002B4302" w:rsidRPr="001C2014" w:rsidRDefault="00EA12D6" w:rsidP="00B645E6">
            <w:pPr>
              <w:tabs>
                <w:tab w:val="left" w:pos="540"/>
              </w:tabs>
              <w:spacing w:line="220" w:lineRule="exact"/>
              <w:rPr>
                <w:rFonts w:asciiTheme="majorBidi" w:hAnsiTheme="majorBidi" w:cstheme="majorBidi"/>
                <w:b/>
                <w:bCs/>
                <w:color w:val="000000"/>
                <w:spacing w:val="-4"/>
                <w:sz w:val="18"/>
                <w:szCs w:val="18"/>
                <w:cs/>
              </w:rPr>
            </w:pPr>
            <w:r w:rsidRPr="001C2014">
              <w:rPr>
                <w:rFonts w:asciiTheme="majorBidi" w:hAnsiTheme="majorBidi" w:cstheme="majorBidi"/>
                <w:b/>
                <w:bCs/>
                <w:color w:val="000000"/>
                <w:sz w:val="18"/>
                <w:szCs w:val="18"/>
              </w:rPr>
              <w:t>At a</w:t>
            </w:r>
            <w:r w:rsidR="002B4302" w:rsidRPr="001C2014">
              <w:rPr>
                <w:rFonts w:asciiTheme="majorBidi" w:hAnsiTheme="majorBidi" w:cstheme="majorBidi"/>
                <w:b/>
                <w:bCs/>
                <w:color w:val="000000"/>
                <w:sz w:val="18"/>
                <w:szCs w:val="18"/>
              </w:rPr>
              <w:t xml:space="preserve"> p</w:t>
            </w:r>
            <w:r w:rsidR="002B4302" w:rsidRPr="001C2014">
              <w:rPr>
                <w:rFonts w:asciiTheme="majorBidi" w:hAnsiTheme="majorBidi" w:cstheme="majorBidi"/>
                <w:b/>
                <w:bCs/>
                <w:color w:val="000000"/>
                <w:sz w:val="18"/>
                <w:szCs w:val="18"/>
                <w:cs/>
              </w:rPr>
              <w:t xml:space="preserve">oint in </w:t>
            </w:r>
            <w:r w:rsidR="002B4302" w:rsidRPr="001C2014">
              <w:rPr>
                <w:rFonts w:asciiTheme="majorBidi" w:hAnsiTheme="majorBidi" w:cstheme="majorBidi"/>
                <w:b/>
                <w:bCs/>
                <w:color w:val="000000"/>
                <w:sz w:val="18"/>
                <w:szCs w:val="18"/>
              </w:rPr>
              <w:t>t</w:t>
            </w:r>
            <w:r w:rsidR="002B4302" w:rsidRPr="001C2014">
              <w:rPr>
                <w:rFonts w:asciiTheme="majorBidi" w:hAnsiTheme="majorBidi" w:cstheme="majorBidi"/>
                <w:b/>
                <w:bCs/>
                <w:color w:val="000000"/>
                <w:sz w:val="18"/>
                <w:szCs w:val="18"/>
                <w:cs/>
              </w:rPr>
              <w:t>ime</w:t>
            </w:r>
          </w:p>
        </w:tc>
        <w:tc>
          <w:tcPr>
            <w:tcW w:w="990" w:type="dxa"/>
          </w:tcPr>
          <w:p w14:paraId="0770974B"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180" w:type="dxa"/>
          </w:tcPr>
          <w:p w14:paraId="0568C01D"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900" w:type="dxa"/>
          </w:tcPr>
          <w:p w14:paraId="1E9EBDED"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90" w:type="dxa"/>
          </w:tcPr>
          <w:p w14:paraId="4AE8F913"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893" w:type="dxa"/>
          </w:tcPr>
          <w:p w14:paraId="66A82EC8"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97" w:type="dxa"/>
          </w:tcPr>
          <w:p w14:paraId="5D17A98A"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c>
          <w:tcPr>
            <w:tcW w:w="983" w:type="dxa"/>
          </w:tcPr>
          <w:p w14:paraId="6FCFE8C6" w14:textId="77777777" w:rsidR="002B4302" w:rsidRPr="001C2014" w:rsidRDefault="002B4302" w:rsidP="00B645E6">
            <w:pPr>
              <w:spacing w:line="220" w:lineRule="exact"/>
              <w:jc w:val="center"/>
              <w:rPr>
                <w:rFonts w:asciiTheme="majorBidi" w:hAnsiTheme="majorBidi" w:cstheme="majorBidi"/>
                <w:bCs/>
                <w:color w:val="000000"/>
                <w:sz w:val="18"/>
                <w:szCs w:val="18"/>
              </w:rPr>
            </w:pPr>
          </w:p>
        </w:tc>
      </w:tr>
      <w:tr w:rsidR="00EA12D6" w:rsidRPr="001C2014" w14:paraId="198C67EF" w14:textId="77777777" w:rsidTr="00D116F4">
        <w:trPr>
          <w:trHeight w:val="56"/>
        </w:trPr>
        <w:tc>
          <w:tcPr>
            <w:tcW w:w="4572" w:type="dxa"/>
          </w:tcPr>
          <w:p w14:paraId="45A736B3" w14:textId="73890101" w:rsidR="00EA12D6" w:rsidRPr="001C2014" w:rsidRDefault="00EA12D6" w:rsidP="00EA12D6">
            <w:pPr>
              <w:tabs>
                <w:tab w:val="left" w:pos="540"/>
              </w:tabs>
              <w:spacing w:line="220" w:lineRule="exact"/>
              <w:rPr>
                <w:rFonts w:asciiTheme="majorBidi" w:hAnsiTheme="majorBidi" w:cstheme="majorBidi"/>
                <w:b/>
                <w:bCs/>
                <w:color w:val="000000"/>
                <w:sz w:val="18"/>
                <w:szCs w:val="18"/>
              </w:rPr>
            </w:pPr>
            <w:r w:rsidRPr="001C2014">
              <w:rPr>
                <w:rFonts w:asciiTheme="majorBidi" w:hAnsiTheme="majorBidi" w:cstheme="majorBidi"/>
                <w:sz w:val="18"/>
                <w:szCs w:val="18"/>
              </w:rPr>
              <w:t>Air freight</w:t>
            </w:r>
          </w:p>
        </w:tc>
        <w:tc>
          <w:tcPr>
            <w:tcW w:w="990" w:type="dxa"/>
          </w:tcPr>
          <w:p w14:paraId="3AEA5B20"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180" w:type="dxa"/>
          </w:tcPr>
          <w:p w14:paraId="4BB6BC42"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3C60FD74"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 w:type="dxa"/>
          </w:tcPr>
          <w:p w14:paraId="6FE81DEF"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36D14F03"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7" w:type="dxa"/>
          </w:tcPr>
          <w:p w14:paraId="16D1033B"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6B759971"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r>
      <w:tr w:rsidR="00EA12D6" w:rsidRPr="001C2014" w14:paraId="53FCC487" w14:textId="77777777" w:rsidTr="00D116F4">
        <w:trPr>
          <w:trHeight w:val="56"/>
        </w:trPr>
        <w:tc>
          <w:tcPr>
            <w:tcW w:w="4572" w:type="dxa"/>
          </w:tcPr>
          <w:p w14:paraId="0E63A894" w14:textId="69F87913" w:rsidR="00EA12D6" w:rsidRPr="001C2014" w:rsidRDefault="00EA12D6" w:rsidP="00EA12D6">
            <w:pPr>
              <w:spacing w:line="220" w:lineRule="exact"/>
              <w:ind w:left="156"/>
              <w:rPr>
                <w:rFonts w:asciiTheme="majorBidi" w:hAnsiTheme="majorBidi" w:cstheme="majorBidi"/>
                <w:b/>
                <w:bCs/>
                <w:color w:val="000000"/>
                <w:sz w:val="18"/>
                <w:szCs w:val="18"/>
              </w:rPr>
            </w:pPr>
            <w:r w:rsidRPr="001C2014">
              <w:rPr>
                <w:rFonts w:asciiTheme="majorBidi" w:hAnsiTheme="majorBidi" w:cstheme="majorBidi"/>
                <w:color w:val="000000"/>
                <w:sz w:val="18"/>
                <w:szCs w:val="18"/>
              </w:rPr>
              <w:t>Revenue from passenger and excess baggage</w:t>
            </w:r>
          </w:p>
        </w:tc>
        <w:tc>
          <w:tcPr>
            <w:tcW w:w="990" w:type="dxa"/>
          </w:tcPr>
          <w:p w14:paraId="2046E8DE" w14:textId="7C49B586" w:rsidR="00EA12D6" w:rsidRPr="001C2014" w:rsidRDefault="00EA12D6" w:rsidP="00EA12D6">
            <w:pPr>
              <w:spacing w:line="220" w:lineRule="exact"/>
              <w:jc w:val="center"/>
              <w:rPr>
                <w:rFonts w:asciiTheme="majorBidi" w:hAnsiTheme="majorBidi" w:cstheme="majorBidi"/>
                <w:bCs/>
                <w:color w:val="000000"/>
                <w:sz w:val="18"/>
                <w:szCs w:val="18"/>
              </w:rPr>
            </w:pPr>
            <w:r w:rsidRPr="001C2014">
              <w:rPr>
                <w:rFonts w:asciiTheme="majorBidi" w:hAnsiTheme="majorBidi" w:cstheme="majorBidi"/>
                <w:bCs/>
                <w:color w:val="000000" w:themeColor="text1"/>
                <w:sz w:val="18"/>
                <w:szCs w:val="18"/>
              </w:rPr>
              <w:t>132,736</w:t>
            </w:r>
          </w:p>
        </w:tc>
        <w:tc>
          <w:tcPr>
            <w:tcW w:w="180" w:type="dxa"/>
          </w:tcPr>
          <w:p w14:paraId="5B6061D7"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1B96631A" w14:textId="32C5DDE7" w:rsidR="00EA12D6" w:rsidRPr="001C2014" w:rsidRDefault="00EA12D6" w:rsidP="00EA12D6">
            <w:pPr>
              <w:spacing w:line="220" w:lineRule="exact"/>
              <w:jc w:val="center"/>
              <w:rPr>
                <w:rFonts w:asciiTheme="majorBidi" w:hAnsiTheme="majorBidi" w:cstheme="majorBidi"/>
                <w:bCs/>
                <w:color w:val="000000"/>
                <w:sz w:val="18"/>
                <w:szCs w:val="18"/>
              </w:rPr>
            </w:pPr>
            <w:r w:rsidRPr="001C2014">
              <w:rPr>
                <w:rFonts w:asciiTheme="majorBidi" w:hAnsiTheme="majorBidi" w:cstheme="majorBidi"/>
                <w:bCs/>
                <w:color w:val="000000" w:themeColor="text1"/>
                <w:sz w:val="18"/>
                <w:szCs w:val="18"/>
              </w:rPr>
              <w:t>73,408</w:t>
            </w:r>
          </w:p>
        </w:tc>
        <w:tc>
          <w:tcPr>
            <w:tcW w:w="90" w:type="dxa"/>
          </w:tcPr>
          <w:p w14:paraId="7364A8CB"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77AC7778" w14:textId="6BDEA315" w:rsidR="00EA12D6" w:rsidRPr="001C2014" w:rsidRDefault="00EA12D6" w:rsidP="00EA12D6">
            <w:pPr>
              <w:spacing w:line="220" w:lineRule="exact"/>
              <w:jc w:val="center"/>
              <w:rPr>
                <w:rFonts w:asciiTheme="majorBidi" w:hAnsiTheme="majorBidi" w:cstheme="majorBidi"/>
                <w:bCs/>
                <w:color w:val="000000"/>
                <w:sz w:val="18"/>
                <w:szCs w:val="18"/>
              </w:rPr>
            </w:pPr>
            <w:r w:rsidRPr="001C2014">
              <w:rPr>
                <w:rFonts w:asciiTheme="majorBidi" w:hAnsiTheme="majorBidi" w:cstheme="majorBidi"/>
                <w:bCs/>
                <w:color w:val="000000" w:themeColor="text1"/>
                <w:sz w:val="18"/>
                <w:szCs w:val="18"/>
              </w:rPr>
              <w:t>123,200</w:t>
            </w:r>
          </w:p>
        </w:tc>
        <w:tc>
          <w:tcPr>
            <w:tcW w:w="97" w:type="dxa"/>
          </w:tcPr>
          <w:p w14:paraId="2E701D06"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1E162E59" w14:textId="5723575C" w:rsidR="00EA12D6" w:rsidRPr="001C2014" w:rsidRDefault="00EA12D6" w:rsidP="00EA12D6">
            <w:pPr>
              <w:spacing w:line="220" w:lineRule="exact"/>
              <w:jc w:val="center"/>
              <w:rPr>
                <w:rFonts w:asciiTheme="majorBidi" w:hAnsiTheme="majorBidi" w:cstheme="majorBidi"/>
                <w:bCs/>
                <w:color w:val="000000"/>
                <w:sz w:val="18"/>
                <w:szCs w:val="18"/>
              </w:rPr>
            </w:pPr>
            <w:r w:rsidRPr="001C2014">
              <w:rPr>
                <w:rFonts w:asciiTheme="majorBidi" w:hAnsiTheme="majorBidi" w:cstheme="majorBidi"/>
                <w:bCs/>
                <w:color w:val="000000" w:themeColor="text1"/>
                <w:sz w:val="18"/>
                <w:szCs w:val="18"/>
              </w:rPr>
              <w:t>64,862</w:t>
            </w:r>
          </w:p>
        </w:tc>
      </w:tr>
      <w:tr w:rsidR="00EA12D6" w:rsidRPr="001C2014" w14:paraId="539A3A2B" w14:textId="77777777" w:rsidTr="00D116F4">
        <w:trPr>
          <w:trHeight w:val="56"/>
        </w:trPr>
        <w:tc>
          <w:tcPr>
            <w:tcW w:w="4572" w:type="dxa"/>
          </w:tcPr>
          <w:p w14:paraId="21ECA2E8" w14:textId="01DB52A5" w:rsidR="00EA12D6" w:rsidRPr="001C2014" w:rsidRDefault="00EA12D6" w:rsidP="00EA12D6">
            <w:pPr>
              <w:spacing w:line="220" w:lineRule="exact"/>
              <w:ind w:left="156"/>
              <w:rPr>
                <w:rFonts w:asciiTheme="majorBidi" w:hAnsiTheme="majorBidi" w:cstheme="majorBidi"/>
                <w:b/>
                <w:bCs/>
                <w:color w:val="000000"/>
                <w:sz w:val="18"/>
                <w:szCs w:val="18"/>
              </w:rPr>
            </w:pPr>
            <w:r w:rsidRPr="001C2014">
              <w:rPr>
                <w:rFonts w:asciiTheme="majorBidi" w:hAnsiTheme="majorBidi" w:cstheme="majorBidi"/>
                <w:sz w:val="18"/>
                <w:szCs w:val="18"/>
              </w:rPr>
              <w:t xml:space="preserve">Revenue </w:t>
            </w:r>
            <w:r w:rsidRPr="001C2014">
              <w:rPr>
                <w:rFonts w:asciiTheme="majorBidi" w:hAnsiTheme="majorBidi" w:cstheme="majorBidi"/>
                <w:color w:val="000000"/>
                <w:sz w:val="18"/>
                <w:szCs w:val="18"/>
              </w:rPr>
              <w:t>from</w:t>
            </w:r>
            <w:r w:rsidRPr="001C2014">
              <w:rPr>
                <w:rFonts w:asciiTheme="majorBidi" w:hAnsiTheme="majorBidi" w:cstheme="majorBidi"/>
                <w:sz w:val="18"/>
                <w:szCs w:val="18"/>
              </w:rPr>
              <w:t xml:space="preserve"> freight</w:t>
            </w:r>
          </w:p>
        </w:tc>
        <w:tc>
          <w:tcPr>
            <w:tcW w:w="990" w:type="dxa"/>
          </w:tcPr>
          <w:p w14:paraId="0E3255CE" w14:textId="55FE3ED6" w:rsidR="00EA12D6" w:rsidRPr="001C2014" w:rsidRDefault="00EA12D6" w:rsidP="00EA12D6">
            <w:pPr>
              <w:spacing w:line="220" w:lineRule="exact"/>
              <w:jc w:val="center"/>
              <w:rPr>
                <w:rFonts w:asciiTheme="majorBidi" w:hAnsiTheme="majorBidi" w:cstheme="majorBidi"/>
                <w:bCs/>
                <w:color w:val="000000"/>
                <w:sz w:val="18"/>
                <w:szCs w:val="18"/>
              </w:rPr>
            </w:pPr>
            <w:r w:rsidRPr="001C2014">
              <w:rPr>
                <w:rFonts w:asciiTheme="majorBidi" w:hAnsiTheme="majorBidi" w:cstheme="majorBidi"/>
                <w:bCs/>
                <w:color w:val="000000" w:themeColor="text1"/>
                <w:sz w:val="18"/>
                <w:szCs w:val="18"/>
              </w:rPr>
              <w:t>15,464</w:t>
            </w:r>
          </w:p>
        </w:tc>
        <w:tc>
          <w:tcPr>
            <w:tcW w:w="180" w:type="dxa"/>
          </w:tcPr>
          <w:p w14:paraId="3C128A2A"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2E4B4E4B" w14:textId="15BD68BF" w:rsidR="00EA12D6" w:rsidRPr="001C2014" w:rsidRDefault="00EA12D6" w:rsidP="00EA12D6">
            <w:pPr>
              <w:spacing w:line="220" w:lineRule="exact"/>
              <w:jc w:val="center"/>
              <w:rPr>
                <w:rFonts w:asciiTheme="majorBidi" w:hAnsiTheme="majorBidi" w:cstheme="majorBidi"/>
                <w:bCs/>
                <w:color w:val="000000"/>
                <w:sz w:val="18"/>
                <w:szCs w:val="18"/>
              </w:rPr>
            </w:pPr>
            <w:r w:rsidRPr="001C2014">
              <w:rPr>
                <w:rFonts w:asciiTheme="majorBidi" w:hAnsiTheme="majorBidi" w:cstheme="majorBidi"/>
                <w:bCs/>
                <w:color w:val="000000" w:themeColor="text1"/>
                <w:sz w:val="18"/>
                <w:szCs w:val="18"/>
              </w:rPr>
              <w:t>23,784</w:t>
            </w:r>
          </w:p>
        </w:tc>
        <w:tc>
          <w:tcPr>
            <w:tcW w:w="90" w:type="dxa"/>
          </w:tcPr>
          <w:p w14:paraId="1A074F57"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257B8A02" w14:textId="1E681911" w:rsidR="00EA12D6" w:rsidRPr="001C2014" w:rsidRDefault="00EA12D6" w:rsidP="00EA12D6">
            <w:pPr>
              <w:spacing w:line="220" w:lineRule="exact"/>
              <w:jc w:val="center"/>
              <w:rPr>
                <w:rFonts w:asciiTheme="majorBidi" w:hAnsiTheme="majorBidi" w:cstheme="majorBidi"/>
                <w:bCs/>
                <w:color w:val="000000"/>
                <w:sz w:val="18"/>
                <w:szCs w:val="18"/>
              </w:rPr>
            </w:pPr>
            <w:r w:rsidRPr="001C2014">
              <w:rPr>
                <w:rFonts w:asciiTheme="majorBidi" w:hAnsiTheme="majorBidi" w:cstheme="majorBidi"/>
                <w:bCs/>
                <w:color w:val="000000" w:themeColor="text1"/>
                <w:sz w:val="18"/>
                <w:szCs w:val="18"/>
              </w:rPr>
              <w:t>15,465</w:t>
            </w:r>
          </w:p>
        </w:tc>
        <w:tc>
          <w:tcPr>
            <w:tcW w:w="97" w:type="dxa"/>
          </w:tcPr>
          <w:p w14:paraId="0F6A3A8F"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79552C87" w14:textId="1A966510" w:rsidR="00EA12D6" w:rsidRPr="001C2014" w:rsidRDefault="00EA12D6" w:rsidP="00EA12D6">
            <w:pPr>
              <w:spacing w:line="220" w:lineRule="exact"/>
              <w:jc w:val="center"/>
              <w:rPr>
                <w:rFonts w:asciiTheme="majorBidi" w:hAnsiTheme="majorBidi" w:cstheme="majorBidi"/>
                <w:bCs/>
                <w:color w:val="000000"/>
                <w:sz w:val="18"/>
                <w:szCs w:val="18"/>
              </w:rPr>
            </w:pPr>
            <w:r w:rsidRPr="001C2014">
              <w:rPr>
                <w:rFonts w:asciiTheme="majorBidi" w:hAnsiTheme="majorBidi" w:cstheme="majorBidi"/>
                <w:bCs/>
                <w:color w:val="000000" w:themeColor="text1"/>
                <w:sz w:val="18"/>
                <w:szCs w:val="18"/>
              </w:rPr>
              <w:t>23,743</w:t>
            </w:r>
          </w:p>
        </w:tc>
      </w:tr>
      <w:tr w:rsidR="00EA12D6" w:rsidRPr="001C2014" w14:paraId="4E94A5E7" w14:textId="77777777" w:rsidTr="00D116F4">
        <w:trPr>
          <w:trHeight w:val="198"/>
        </w:trPr>
        <w:tc>
          <w:tcPr>
            <w:tcW w:w="4572" w:type="dxa"/>
          </w:tcPr>
          <w:p w14:paraId="151C4BAE" w14:textId="20731D3D" w:rsidR="00EA12D6" w:rsidRPr="001C2014" w:rsidRDefault="00EA12D6" w:rsidP="00EA12D6">
            <w:pPr>
              <w:spacing w:line="220" w:lineRule="exact"/>
              <w:rPr>
                <w:rFonts w:asciiTheme="majorBidi" w:hAnsiTheme="majorBidi" w:cstheme="majorBidi"/>
                <w:sz w:val="18"/>
                <w:szCs w:val="18"/>
                <w:cs/>
              </w:rPr>
            </w:pPr>
            <w:r w:rsidRPr="001C2014">
              <w:rPr>
                <w:rFonts w:asciiTheme="majorBidi" w:hAnsiTheme="majorBidi" w:cstheme="majorBidi"/>
                <w:sz w:val="18"/>
                <w:szCs w:val="18"/>
              </w:rPr>
              <w:t>Business unit</w:t>
            </w:r>
          </w:p>
        </w:tc>
        <w:tc>
          <w:tcPr>
            <w:tcW w:w="990" w:type="dxa"/>
            <w:shd w:val="clear" w:color="auto" w:fill="auto"/>
          </w:tcPr>
          <w:p w14:paraId="79900682" w14:textId="77777777" w:rsidR="00EA12D6" w:rsidRPr="001C2014" w:rsidRDefault="00EA12D6" w:rsidP="00EA12D6">
            <w:pPr>
              <w:spacing w:line="220" w:lineRule="exact"/>
              <w:ind w:right="122"/>
              <w:jc w:val="right"/>
              <w:rPr>
                <w:rFonts w:asciiTheme="majorBidi" w:hAnsiTheme="majorBidi" w:cstheme="majorBidi"/>
                <w:bCs/>
                <w:color w:val="000000"/>
                <w:sz w:val="18"/>
                <w:szCs w:val="18"/>
              </w:rPr>
            </w:pPr>
          </w:p>
        </w:tc>
        <w:tc>
          <w:tcPr>
            <w:tcW w:w="180" w:type="dxa"/>
          </w:tcPr>
          <w:p w14:paraId="2556A130"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077280F0" w14:textId="77777777" w:rsidR="00EA12D6" w:rsidRPr="001C2014" w:rsidRDefault="00EA12D6" w:rsidP="00EA12D6">
            <w:pPr>
              <w:spacing w:line="220" w:lineRule="exact"/>
              <w:ind w:right="122"/>
              <w:jc w:val="right"/>
              <w:rPr>
                <w:rFonts w:asciiTheme="majorBidi" w:hAnsiTheme="majorBidi" w:cstheme="majorBidi"/>
                <w:bCs/>
                <w:color w:val="000000"/>
                <w:sz w:val="18"/>
                <w:szCs w:val="18"/>
              </w:rPr>
            </w:pPr>
          </w:p>
        </w:tc>
        <w:tc>
          <w:tcPr>
            <w:tcW w:w="90" w:type="dxa"/>
          </w:tcPr>
          <w:p w14:paraId="4EC92A23"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16626E56" w14:textId="77777777" w:rsidR="00EA12D6" w:rsidRPr="001C2014" w:rsidRDefault="00EA12D6" w:rsidP="00EA12D6">
            <w:pPr>
              <w:spacing w:line="220" w:lineRule="exact"/>
              <w:ind w:right="122"/>
              <w:jc w:val="right"/>
              <w:rPr>
                <w:rFonts w:asciiTheme="majorBidi" w:hAnsiTheme="majorBidi" w:cstheme="majorBidi"/>
                <w:bCs/>
                <w:color w:val="000000"/>
                <w:sz w:val="18"/>
                <w:szCs w:val="18"/>
              </w:rPr>
            </w:pPr>
          </w:p>
        </w:tc>
        <w:tc>
          <w:tcPr>
            <w:tcW w:w="97" w:type="dxa"/>
          </w:tcPr>
          <w:p w14:paraId="592FA91D"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1477AF81" w14:textId="77777777" w:rsidR="00EA12D6" w:rsidRPr="001C2014" w:rsidRDefault="00EA12D6" w:rsidP="00EA12D6">
            <w:pPr>
              <w:spacing w:line="220" w:lineRule="exact"/>
              <w:ind w:right="122"/>
              <w:jc w:val="right"/>
              <w:rPr>
                <w:rFonts w:asciiTheme="majorBidi" w:hAnsiTheme="majorBidi" w:cstheme="majorBidi"/>
                <w:bCs/>
                <w:color w:val="000000"/>
                <w:sz w:val="18"/>
                <w:szCs w:val="18"/>
              </w:rPr>
            </w:pPr>
          </w:p>
        </w:tc>
      </w:tr>
      <w:tr w:rsidR="00EA12D6" w:rsidRPr="001C2014" w14:paraId="1942C565" w14:textId="77777777" w:rsidTr="00D116F4">
        <w:tc>
          <w:tcPr>
            <w:tcW w:w="4572" w:type="dxa"/>
          </w:tcPr>
          <w:p w14:paraId="37AD780B" w14:textId="5A41E944" w:rsidR="00EA12D6" w:rsidRPr="001C2014" w:rsidRDefault="00EA12D6" w:rsidP="00EA12D6">
            <w:pPr>
              <w:spacing w:line="220" w:lineRule="exact"/>
              <w:ind w:left="156"/>
              <w:rPr>
                <w:rFonts w:asciiTheme="majorBidi" w:hAnsiTheme="majorBidi" w:cstheme="majorBidi"/>
                <w:sz w:val="18"/>
                <w:szCs w:val="18"/>
              </w:rPr>
            </w:pPr>
            <w:r w:rsidRPr="001C2014">
              <w:rPr>
                <w:rFonts w:asciiTheme="majorBidi" w:hAnsiTheme="majorBidi" w:cstheme="majorBidi"/>
                <w:color w:val="000000"/>
                <w:sz w:val="18"/>
                <w:szCs w:val="18"/>
              </w:rPr>
              <w:t>Revenue from business units</w:t>
            </w:r>
          </w:p>
        </w:tc>
        <w:tc>
          <w:tcPr>
            <w:tcW w:w="990" w:type="dxa"/>
            <w:shd w:val="clear" w:color="auto" w:fill="auto"/>
          </w:tcPr>
          <w:p w14:paraId="14E311C5" w14:textId="68BBAF6A"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5,336</w:t>
            </w:r>
          </w:p>
        </w:tc>
        <w:tc>
          <w:tcPr>
            <w:tcW w:w="180" w:type="dxa"/>
          </w:tcPr>
          <w:p w14:paraId="662D68E3"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771DC0C0" w14:textId="1F340E33"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3,054</w:t>
            </w:r>
          </w:p>
        </w:tc>
        <w:tc>
          <w:tcPr>
            <w:tcW w:w="90" w:type="dxa"/>
          </w:tcPr>
          <w:p w14:paraId="4B78825B"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692DB998" w14:textId="4021E624" w:rsidR="00EA12D6" w:rsidRPr="001C2014" w:rsidRDefault="00EA12D6" w:rsidP="00EA12D6">
            <w:pPr>
              <w:pStyle w:val="acctmergecolhdg"/>
              <w:tabs>
                <w:tab w:val="decimal" w:pos="683"/>
              </w:tabs>
              <w:spacing w:line="220" w:lineRule="exact"/>
              <w:ind w:right="9"/>
              <w:rPr>
                <w:rFonts w:asciiTheme="majorBidi" w:hAnsiTheme="majorBidi" w:cstheme="majorBidi"/>
                <w:b w:val="0"/>
                <w:color w:val="000000"/>
                <w:sz w:val="18"/>
                <w:szCs w:val="18"/>
              </w:rPr>
            </w:pPr>
            <w:r w:rsidRPr="001C2014">
              <w:rPr>
                <w:rFonts w:asciiTheme="majorBidi" w:hAnsiTheme="majorBidi" w:cstheme="majorBidi"/>
                <w:b w:val="0"/>
                <w:color w:val="000000"/>
                <w:sz w:val="18"/>
                <w:szCs w:val="18"/>
              </w:rPr>
              <w:t>6,667</w:t>
            </w:r>
          </w:p>
        </w:tc>
        <w:tc>
          <w:tcPr>
            <w:tcW w:w="97" w:type="dxa"/>
          </w:tcPr>
          <w:p w14:paraId="1A35E293"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2041D987" w14:textId="3AE3E771" w:rsidR="00EA12D6" w:rsidRPr="001C2014" w:rsidRDefault="00EA12D6" w:rsidP="00EA12D6">
            <w:pPr>
              <w:spacing w:line="220" w:lineRule="exact"/>
              <w:ind w:right="105"/>
              <w:jc w:val="right"/>
              <w:rPr>
                <w:rFonts w:asciiTheme="majorBidi" w:hAnsiTheme="majorBidi" w:cstheme="majorBidi"/>
                <w:bCs/>
                <w:color w:val="000000"/>
                <w:sz w:val="18"/>
                <w:szCs w:val="18"/>
              </w:rPr>
            </w:pPr>
            <w:r w:rsidRPr="001C2014">
              <w:rPr>
                <w:rFonts w:asciiTheme="majorBidi" w:hAnsiTheme="majorBidi" w:cstheme="majorBidi"/>
                <w:color w:val="000000" w:themeColor="text1"/>
                <w:sz w:val="18"/>
                <w:szCs w:val="18"/>
              </w:rPr>
              <w:t>4,520</w:t>
            </w:r>
          </w:p>
        </w:tc>
      </w:tr>
      <w:tr w:rsidR="00EA12D6" w:rsidRPr="001C2014" w14:paraId="567E64F2" w14:textId="77777777" w:rsidTr="00D116F4">
        <w:tc>
          <w:tcPr>
            <w:tcW w:w="4572" w:type="dxa"/>
          </w:tcPr>
          <w:p w14:paraId="319B73C2" w14:textId="77777777" w:rsidR="00EA12D6" w:rsidRPr="001C2014" w:rsidRDefault="00EA12D6" w:rsidP="00EA12D6">
            <w:pPr>
              <w:spacing w:line="220" w:lineRule="exact"/>
              <w:rPr>
                <w:rFonts w:asciiTheme="majorBidi" w:hAnsiTheme="majorBidi" w:cstheme="majorBidi"/>
                <w:sz w:val="18"/>
                <w:szCs w:val="18"/>
                <w:cs/>
              </w:rPr>
            </w:pPr>
            <w:r w:rsidRPr="001C2014">
              <w:rPr>
                <w:rFonts w:asciiTheme="majorBidi" w:hAnsiTheme="majorBidi" w:cstheme="majorBidi"/>
                <w:sz w:val="18"/>
                <w:szCs w:val="18"/>
              </w:rPr>
              <w:t>Others</w:t>
            </w:r>
          </w:p>
        </w:tc>
        <w:tc>
          <w:tcPr>
            <w:tcW w:w="990" w:type="dxa"/>
            <w:shd w:val="clear" w:color="auto" w:fill="auto"/>
          </w:tcPr>
          <w:p w14:paraId="33B49891"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324DCA45"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6D557981"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03232BCC"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7753F42B" w14:textId="77777777" w:rsidR="00EA12D6" w:rsidRPr="001C2014" w:rsidRDefault="00EA12D6" w:rsidP="00EA12D6">
            <w:pPr>
              <w:tabs>
                <w:tab w:val="decimal" w:pos="541"/>
              </w:tabs>
              <w:spacing w:line="220" w:lineRule="exact"/>
              <w:jc w:val="center"/>
              <w:rPr>
                <w:rFonts w:asciiTheme="majorBidi" w:hAnsiTheme="majorBidi" w:cstheme="majorBidi"/>
                <w:bCs/>
                <w:color w:val="000000"/>
                <w:sz w:val="18"/>
                <w:szCs w:val="18"/>
              </w:rPr>
            </w:pPr>
          </w:p>
        </w:tc>
        <w:tc>
          <w:tcPr>
            <w:tcW w:w="97" w:type="dxa"/>
          </w:tcPr>
          <w:p w14:paraId="6ACB0544"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0995E4FD" w14:textId="77777777" w:rsidR="00EA12D6" w:rsidRPr="001C2014" w:rsidRDefault="00EA12D6" w:rsidP="00EA12D6">
            <w:pPr>
              <w:tabs>
                <w:tab w:val="decimal" w:pos="587"/>
              </w:tabs>
              <w:spacing w:line="220" w:lineRule="exact"/>
              <w:jc w:val="center"/>
              <w:rPr>
                <w:rFonts w:asciiTheme="majorBidi" w:hAnsiTheme="majorBidi" w:cstheme="majorBidi"/>
                <w:bCs/>
                <w:color w:val="000000"/>
                <w:sz w:val="18"/>
                <w:szCs w:val="18"/>
              </w:rPr>
            </w:pPr>
          </w:p>
        </w:tc>
      </w:tr>
      <w:tr w:rsidR="00EA12D6" w:rsidRPr="001C2014" w14:paraId="3128E319" w14:textId="77777777" w:rsidTr="00D116F4">
        <w:tc>
          <w:tcPr>
            <w:tcW w:w="4572" w:type="dxa"/>
          </w:tcPr>
          <w:p w14:paraId="49F38A1B" w14:textId="5D941EFA" w:rsidR="00EA12D6" w:rsidRPr="001C2014" w:rsidRDefault="00EA12D6" w:rsidP="00EA12D6">
            <w:pPr>
              <w:spacing w:line="220" w:lineRule="exact"/>
              <w:ind w:left="156"/>
              <w:rPr>
                <w:rFonts w:asciiTheme="majorBidi" w:hAnsiTheme="majorBidi" w:cstheme="majorBidi"/>
                <w:sz w:val="18"/>
                <w:szCs w:val="18"/>
                <w:cs/>
              </w:rPr>
            </w:pPr>
            <w:r w:rsidRPr="001C2014">
              <w:rPr>
                <w:rFonts w:asciiTheme="majorBidi" w:hAnsiTheme="majorBidi" w:cstheme="majorBidi"/>
                <w:sz w:val="18"/>
                <w:szCs w:val="18"/>
              </w:rPr>
              <w:t>Revenue from other activities</w:t>
            </w:r>
          </w:p>
        </w:tc>
        <w:tc>
          <w:tcPr>
            <w:tcW w:w="990" w:type="dxa"/>
            <w:shd w:val="clear" w:color="auto" w:fill="auto"/>
          </w:tcPr>
          <w:p w14:paraId="1F0600C2" w14:textId="01AD3CEF"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343</w:t>
            </w:r>
          </w:p>
        </w:tc>
        <w:tc>
          <w:tcPr>
            <w:tcW w:w="180" w:type="dxa"/>
          </w:tcPr>
          <w:p w14:paraId="4457C8E0"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76C20E44" w14:textId="2F599D09"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429</w:t>
            </w:r>
          </w:p>
        </w:tc>
        <w:tc>
          <w:tcPr>
            <w:tcW w:w="90" w:type="dxa"/>
          </w:tcPr>
          <w:p w14:paraId="0DAA3F31"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5746F146" w14:textId="3723B706" w:rsidR="00EA12D6" w:rsidRPr="001C2014" w:rsidRDefault="00EA12D6" w:rsidP="00EA12D6">
            <w:pPr>
              <w:spacing w:line="220" w:lineRule="exact"/>
              <w:jc w:val="center"/>
              <w:rPr>
                <w:rFonts w:asciiTheme="majorBidi" w:hAnsiTheme="majorBidi" w:cstheme="majorBidi"/>
                <w:bCs/>
                <w:color w:val="000000"/>
                <w:sz w:val="18"/>
                <w:szCs w:val="18"/>
              </w:rPr>
            </w:pPr>
            <w:r w:rsidRPr="001C2014">
              <w:rPr>
                <w:rFonts w:asciiTheme="majorBidi" w:hAnsiTheme="majorBidi" w:cstheme="majorBidi"/>
                <w:bCs/>
                <w:color w:val="000000"/>
                <w:sz w:val="18"/>
                <w:szCs w:val="18"/>
              </w:rPr>
              <w:t>-</w:t>
            </w:r>
          </w:p>
        </w:tc>
        <w:tc>
          <w:tcPr>
            <w:tcW w:w="97" w:type="dxa"/>
          </w:tcPr>
          <w:p w14:paraId="57A2E64A"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1F699940" w14:textId="0F5091AA" w:rsidR="00EA12D6" w:rsidRPr="001C2014" w:rsidRDefault="00EA12D6" w:rsidP="00EA12D6">
            <w:pPr>
              <w:spacing w:line="220" w:lineRule="exact"/>
              <w:jc w:val="center"/>
              <w:rPr>
                <w:rFonts w:asciiTheme="majorBidi" w:hAnsiTheme="majorBidi" w:cstheme="majorBidi"/>
                <w:bCs/>
                <w:color w:val="000000"/>
                <w:sz w:val="18"/>
                <w:szCs w:val="18"/>
              </w:rPr>
            </w:pPr>
            <w:r w:rsidRPr="001C2014">
              <w:rPr>
                <w:rFonts w:asciiTheme="majorBidi" w:hAnsiTheme="majorBidi" w:cstheme="majorBidi"/>
                <w:color w:val="000000" w:themeColor="text1"/>
                <w:sz w:val="18"/>
                <w:szCs w:val="18"/>
              </w:rPr>
              <w:t>-</w:t>
            </w:r>
          </w:p>
        </w:tc>
      </w:tr>
      <w:tr w:rsidR="00EA12D6" w:rsidRPr="001C2014" w14:paraId="1FBC9619" w14:textId="77777777" w:rsidTr="00D116F4">
        <w:tc>
          <w:tcPr>
            <w:tcW w:w="4572" w:type="dxa"/>
          </w:tcPr>
          <w:p w14:paraId="7EB9EBF2" w14:textId="77777777" w:rsidR="00EA12D6" w:rsidRPr="001C2014" w:rsidRDefault="00EA12D6" w:rsidP="00EA12D6">
            <w:pPr>
              <w:spacing w:line="220" w:lineRule="exact"/>
              <w:ind w:left="167"/>
              <w:rPr>
                <w:rFonts w:asciiTheme="majorBidi" w:hAnsiTheme="majorBidi" w:cstheme="majorBidi"/>
                <w:sz w:val="18"/>
                <w:szCs w:val="18"/>
              </w:rPr>
            </w:pPr>
          </w:p>
        </w:tc>
        <w:tc>
          <w:tcPr>
            <w:tcW w:w="990" w:type="dxa"/>
            <w:shd w:val="clear" w:color="auto" w:fill="auto"/>
          </w:tcPr>
          <w:p w14:paraId="3D9DA61D"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63FA8278"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1C6C30EE"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7D9DCD2F"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29D58327"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7" w:type="dxa"/>
          </w:tcPr>
          <w:p w14:paraId="7F154B67"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6EFA9F42"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r>
      <w:tr w:rsidR="00EA12D6" w:rsidRPr="001C2014" w14:paraId="06529DAC" w14:textId="77777777" w:rsidTr="00D116F4">
        <w:tc>
          <w:tcPr>
            <w:tcW w:w="4572" w:type="dxa"/>
          </w:tcPr>
          <w:p w14:paraId="70FA5272" w14:textId="3A1329E6" w:rsidR="00EA12D6" w:rsidRPr="001C2014" w:rsidRDefault="00EA12D6" w:rsidP="00EA12D6">
            <w:pPr>
              <w:tabs>
                <w:tab w:val="left" w:pos="540"/>
              </w:tabs>
              <w:spacing w:line="220" w:lineRule="exact"/>
              <w:rPr>
                <w:rFonts w:asciiTheme="majorBidi" w:hAnsiTheme="majorBidi" w:cstheme="majorBidi"/>
                <w:b/>
                <w:bCs/>
                <w:sz w:val="18"/>
                <w:szCs w:val="18"/>
              </w:rPr>
            </w:pPr>
            <w:r w:rsidRPr="001C2014">
              <w:rPr>
                <w:rFonts w:asciiTheme="majorBidi" w:hAnsiTheme="majorBidi" w:cstheme="majorBidi"/>
                <w:b/>
                <w:bCs/>
                <w:sz w:val="18"/>
                <w:szCs w:val="18"/>
              </w:rPr>
              <w:t>Overtime</w:t>
            </w:r>
          </w:p>
        </w:tc>
        <w:tc>
          <w:tcPr>
            <w:tcW w:w="990" w:type="dxa"/>
            <w:shd w:val="clear" w:color="auto" w:fill="auto"/>
          </w:tcPr>
          <w:p w14:paraId="4E39CDEF"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1A9E20AB"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3F58079A"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2F2883BA"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405235CF"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7" w:type="dxa"/>
          </w:tcPr>
          <w:p w14:paraId="2CE72BBB"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3B855D21"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r>
      <w:tr w:rsidR="00EA12D6" w:rsidRPr="001C2014" w14:paraId="6FA94CD1" w14:textId="77777777" w:rsidTr="00D116F4">
        <w:tc>
          <w:tcPr>
            <w:tcW w:w="4572" w:type="dxa"/>
          </w:tcPr>
          <w:p w14:paraId="247F186A" w14:textId="3EE7176F" w:rsidR="00EA12D6" w:rsidRPr="001C2014" w:rsidRDefault="00EA12D6" w:rsidP="00EA12D6">
            <w:pPr>
              <w:spacing w:line="220" w:lineRule="exact"/>
              <w:rPr>
                <w:rFonts w:asciiTheme="majorBidi" w:hAnsiTheme="majorBidi" w:cstheme="majorBidi"/>
                <w:sz w:val="18"/>
                <w:szCs w:val="18"/>
              </w:rPr>
            </w:pPr>
            <w:r w:rsidRPr="001C2014">
              <w:rPr>
                <w:rFonts w:asciiTheme="majorBidi" w:hAnsiTheme="majorBidi" w:cstheme="majorBidi"/>
                <w:sz w:val="18"/>
                <w:szCs w:val="18"/>
              </w:rPr>
              <w:t>Business unit</w:t>
            </w:r>
            <w:r w:rsidRPr="001C2014">
              <w:rPr>
                <w:rFonts w:asciiTheme="majorBidi" w:hAnsiTheme="majorBidi" w:cstheme="majorBidi"/>
                <w:sz w:val="18"/>
                <w:szCs w:val="18"/>
                <w:cs/>
              </w:rPr>
              <w:t xml:space="preserve"> </w:t>
            </w:r>
          </w:p>
        </w:tc>
        <w:tc>
          <w:tcPr>
            <w:tcW w:w="990" w:type="dxa"/>
            <w:shd w:val="clear" w:color="auto" w:fill="auto"/>
          </w:tcPr>
          <w:p w14:paraId="3AD86A88"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1B7BBCF3"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750C6C13"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789AFEC6"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6D2CE518"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7" w:type="dxa"/>
          </w:tcPr>
          <w:p w14:paraId="6E5DAA99"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1A66AA8B" w14:textId="77777777"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r>
      <w:tr w:rsidR="00EA12D6" w:rsidRPr="001C2014" w14:paraId="35F101CD" w14:textId="77777777" w:rsidTr="00D116F4">
        <w:tc>
          <w:tcPr>
            <w:tcW w:w="4572" w:type="dxa"/>
          </w:tcPr>
          <w:p w14:paraId="3B122CEE" w14:textId="38200486" w:rsidR="00EA12D6" w:rsidRPr="001C2014" w:rsidRDefault="00EA12D6" w:rsidP="00EA12D6">
            <w:pPr>
              <w:spacing w:line="220" w:lineRule="exact"/>
              <w:ind w:left="156"/>
              <w:rPr>
                <w:rFonts w:asciiTheme="majorBidi" w:hAnsiTheme="majorBidi" w:cstheme="majorBidi"/>
                <w:sz w:val="18"/>
                <w:szCs w:val="18"/>
                <w:cs/>
              </w:rPr>
            </w:pPr>
            <w:r w:rsidRPr="001C2014">
              <w:rPr>
                <w:rFonts w:asciiTheme="majorBidi" w:hAnsiTheme="majorBidi" w:cstheme="majorBidi"/>
                <w:sz w:val="18"/>
                <w:szCs w:val="18"/>
                <w:cs/>
              </w:rPr>
              <w:t>Revenue</w:t>
            </w:r>
            <w:r w:rsidRPr="001C2014">
              <w:rPr>
                <w:rFonts w:asciiTheme="majorBidi" w:hAnsiTheme="majorBidi" w:cstheme="majorBidi"/>
                <w:color w:val="000000"/>
                <w:sz w:val="18"/>
                <w:szCs w:val="18"/>
                <w:cs/>
              </w:rPr>
              <w:t xml:space="preserve"> from </w:t>
            </w:r>
            <w:r w:rsidRPr="001C2014">
              <w:rPr>
                <w:rFonts w:asciiTheme="majorBidi" w:hAnsiTheme="majorBidi" w:cstheme="majorBidi"/>
                <w:color w:val="000000"/>
                <w:sz w:val="18"/>
                <w:szCs w:val="18"/>
              </w:rPr>
              <w:t>warehouse services</w:t>
            </w:r>
          </w:p>
        </w:tc>
        <w:tc>
          <w:tcPr>
            <w:tcW w:w="990" w:type="dxa"/>
            <w:shd w:val="clear" w:color="auto" w:fill="auto"/>
          </w:tcPr>
          <w:p w14:paraId="43527F40" w14:textId="01655C71"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2,432</w:t>
            </w:r>
          </w:p>
        </w:tc>
        <w:tc>
          <w:tcPr>
            <w:tcW w:w="180" w:type="dxa"/>
          </w:tcPr>
          <w:p w14:paraId="4EE89D74"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4CED57DC" w14:textId="39C9389E"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2,763</w:t>
            </w:r>
          </w:p>
        </w:tc>
        <w:tc>
          <w:tcPr>
            <w:tcW w:w="90" w:type="dxa"/>
          </w:tcPr>
          <w:p w14:paraId="48508244"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53A24165" w14:textId="05BB4413"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2,432</w:t>
            </w:r>
          </w:p>
        </w:tc>
        <w:tc>
          <w:tcPr>
            <w:tcW w:w="97" w:type="dxa"/>
          </w:tcPr>
          <w:p w14:paraId="12B39F9A"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0FFE9D9B" w14:textId="5DFC13B9"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2,763</w:t>
            </w:r>
          </w:p>
        </w:tc>
      </w:tr>
      <w:tr w:rsidR="00EA12D6" w:rsidRPr="001C2014" w14:paraId="0884E7E6" w14:textId="77777777" w:rsidTr="00D116F4">
        <w:tc>
          <w:tcPr>
            <w:tcW w:w="4572" w:type="dxa"/>
          </w:tcPr>
          <w:p w14:paraId="79DEDBAD" w14:textId="12B087E6" w:rsidR="00EA12D6" w:rsidRPr="001C2014" w:rsidRDefault="00EA12D6" w:rsidP="00EA12D6">
            <w:pPr>
              <w:spacing w:line="220" w:lineRule="exact"/>
              <w:ind w:left="156"/>
              <w:rPr>
                <w:rFonts w:asciiTheme="majorBidi" w:hAnsiTheme="majorBidi" w:cstheme="majorBidi"/>
                <w:sz w:val="18"/>
                <w:szCs w:val="18"/>
                <w:cs/>
              </w:rPr>
            </w:pPr>
            <w:r w:rsidRPr="001C2014">
              <w:rPr>
                <w:rFonts w:asciiTheme="majorBidi" w:hAnsiTheme="majorBidi" w:cstheme="majorBidi"/>
                <w:color w:val="000000"/>
                <w:sz w:val="18"/>
                <w:szCs w:val="18"/>
                <w:cs/>
              </w:rPr>
              <w:t xml:space="preserve">Revenue from aircraft </w:t>
            </w:r>
            <w:r w:rsidRPr="001C2014">
              <w:rPr>
                <w:rFonts w:asciiTheme="majorBidi" w:hAnsiTheme="majorBidi" w:cstheme="majorBidi"/>
                <w:color w:val="000000"/>
                <w:sz w:val="18"/>
                <w:szCs w:val="18"/>
              </w:rPr>
              <w:t>repair and maintenance services</w:t>
            </w:r>
          </w:p>
        </w:tc>
        <w:tc>
          <w:tcPr>
            <w:tcW w:w="990" w:type="dxa"/>
            <w:shd w:val="clear" w:color="auto" w:fill="auto"/>
          </w:tcPr>
          <w:p w14:paraId="759E839D" w14:textId="06DFBD4D"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1,135</w:t>
            </w:r>
          </w:p>
        </w:tc>
        <w:tc>
          <w:tcPr>
            <w:tcW w:w="180" w:type="dxa"/>
          </w:tcPr>
          <w:p w14:paraId="5D2C2355"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00" w:type="dxa"/>
          </w:tcPr>
          <w:p w14:paraId="0154531E" w14:textId="16B3E0AB"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429</w:t>
            </w:r>
          </w:p>
        </w:tc>
        <w:tc>
          <w:tcPr>
            <w:tcW w:w="90" w:type="dxa"/>
          </w:tcPr>
          <w:p w14:paraId="1B055435"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893" w:type="dxa"/>
          </w:tcPr>
          <w:p w14:paraId="367C3279" w14:textId="782A69B0"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1,227</w:t>
            </w:r>
          </w:p>
        </w:tc>
        <w:tc>
          <w:tcPr>
            <w:tcW w:w="97" w:type="dxa"/>
          </w:tcPr>
          <w:p w14:paraId="55A91A4B" w14:textId="77777777" w:rsidR="00EA12D6" w:rsidRPr="001C2014" w:rsidRDefault="00EA12D6" w:rsidP="00EA12D6">
            <w:pPr>
              <w:spacing w:line="220" w:lineRule="exact"/>
              <w:jc w:val="center"/>
              <w:rPr>
                <w:rFonts w:asciiTheme="majorBidi" w:hAnsiTheme="majorBidi" w:cstheme="majorBidi"/>
                <w:bCs/>
                <w:color w:val="000000"/>
                <w:sz w:val="18"/>
                <w:szCs w:val="18"/>
              </w:rPr>
            </w:pPr>
          </w:p>
        </w:tc>
        <w:tc>
          <w:tcPr>
            <w:tcW w:w="983" w:type="dxa"/>
          </w:tcPr>
          <w:p w14:paraId="53629898" w14:textId="08D3A4E2"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509</w:t>
            </w:r>
          </w:p>
        </w:tc>
      </w:tr>
      <w:tr w:rsidR="00EA12D6" w:rsidRPr="001C2014" w14:paraId="7218CE05" w14:textId="77777777" w:rsidTr="00D116F4">
        <w:tc>
          <w:tcPr>
            <w:tcW w:w="4572" w:type="dxa"/>
          </w:tcPr>
          <w:p w14:paraId="6DC10C83" w14:textId="77777777" w:rsidR="00EA12D6" w:rsidRPr="001C2014" w:rsidRDefault="00EA12D6" w:rsidP="00EA12D6">
            <w:pPr>
              <w:spacing w:line="220" w:lineRule="exact"/>
              <w:ind w:left="342" w:hanging="342"/>
              <w:rPr>
                <w:rFonts w:asciiTheme="majorBidi" w:hAnsiTheme="majorBidi" w:cstheme="majorBidi"/>
                <w:color w:val="000000"/>
                <w:spacing w:val="-6"/>
                <w:sz w:val="18"/>
                <w:szCs w:val="18"/>
                <w:cs/>
              </w:rPr>
            </w:pPr>
            <w:r w:rsidRPr="001C2014">
              <w:rPr>
                <w:rFonts w:asciiTheme="majorBidi" w:hAnsiTheme="majorBidi" w:cstheme="majorBidi"/>
                <w:b/>
                <w:bCs/>
                <w:color w:val="000000"/>
                <w:spacing w:val="-6"/>
                <w:sz w:val="18"/>
                <w:szCs w:val="18"/>
              </w:rPr>
              <w:t>Total</w:t>
            </w:r>
          </w:p>
        </w:tc>
        <w:tc>
          <w:tcPr>
            <w:tcW w:w="990" w:type="dxa"/>
            <w:tcBorders>
              <w:top w:val="single" w:sz="4" w:space="0" w:color="auto"/>
              <w:bottom w:val="double" w:sz="4" w:space="0" w:color="auto"/>
            </w:tcBorders>
          </w:tcPr>
          <w:p w14:paraId="2209F301" w14:textId="5C3A90A1"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157,446</w:t>
            </w:r>
          </w:p>
        </w:tc>
        <w:tc>
          <w:tcPr>
            <w:tcW w:w="180" w:type="dxa"/>
          </w:tcPr>
          <w:p w14:paraId="72BC391D" w14:textId="77777777" w:rsidR="00EA12D6" w:rsidRPr="001C2014" w:rsidRDefault="00EA12D6" w:rsidP="00EA12D6">
            <w:pPr>
              <w:tabs>
                <w:tab w:val="decimal" w:pos="631"/>
              </w:tabs>
              <w:spacing w:line="220" w:lineRule="exact"/>
              <w:jc w:val="center"/>
              <w:rPr>
                <w:rFonts w:asciiTheme="majorBidi" w:hAnsiTheme="majorBidi" w:cstheme="majorBidi"/>
                <w:bCs/>
                <w:color w:val="000000"/>
                <w:sz w:val="18"/>
                <w:szCs w:val="18"/>
              </w:rPr>
            </w:pPr>
          </w:p>
        </w:tc>
        <w:tc>
          <w:tcPr>
            <w:tcW w:w="900" w:type="dxa"/>
            <w:tcBorders>
              <w:top w:val="single" w:sz="4" w:space="0" w:color="auto"/>
              <w:bottom w:val="double" w:sz="4" w:space="0" w:color="auto"/>
            </w:tcBorders>
          </w:tcPr>
          <w:p w14:paraId="39E7FFE0" w14:textId="6C13172D"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103,867</w:t>
            </w:r>
          </w:p>
        </w:tc>
        <w:tc>
          <w:tcPr>
            <w:tcW w:w="90" w:type="dxa"/>
          </w:tcPr>
          <w:p w14:paraId="14501569" w14:textId="77777777" w:rsidR="00EA12D6" w:rsidRPr="001C2014" w:rsidRDefault="00EA12D6" w:rsidP="00EA12D6">
            <w:pPr>
              <w:tabs>
                <w:tab w:val="decimal" w:pos="631"/>
              </w:tabs>
              <w:spacing w:line="220" w:lineRule="exact"/>
              <w:jc w:val="center"/>
              <w:rPr>
                <w:rFonts w:asciiTheme="majorBidi" w:hAnsiTheme="majorBidi" w:cstheme="majorBidi"/>
                <w:bCs/>
                <w:color w:val="000000"/>
                <w:sz w:val="18"/>
                <w:szCs w:val="18"/>
              </w:rPr>
            </w:pPr>
          </w:p>
        </w:tc>
        <w:tc>
          <w:tcPr>
            <w:tcW w:w="893" w:type="dxa"/>
            <w:tcBorders>
              <w:top w:val="single" w:sz="4" w:space="0" w:color="auto"/>
              <w:bottom w:val="double" w:sz="4" w:space="0" w:color="auto"/>
            </w:tcBorders>
          </w:tcPr>
          <w:p w14:paraId="5F52193C" w14:textId="29F643BB"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148,991</w:t>
            </w:r>
          </w:p>
        </w:tc>
        <w:tc>
          <w:tcPr>
            <w:tcW w:w="97" w:type="dxa"/>
          </w:tcPr>
          <w:p w14:paraId="6B9F068F" w14:textId="77777777" w:rsidR="00EA12D6" w:rsidRPr="001C2014" w:rsidRDefault="00EA12D6" w:rsidP="00EA12D6">
            <w:pPr>
              <w:tabs>
                <w:tab w:val="decimal" w:pos="631"/>
              </w:tabs>
              <w:spacing w:line="220" w:lineRule="exact"/>
              <w:jc w:val="center"/>
              <w:rPr>
                <w:rFonts w:asciiTheme="majorBidi" w:hAnsiTheme="majorBidi" w:cstheme="majorBidi"/>
                <w:bCs/>
                <w:color w:val="000000"/>
                <w:sz w:val="18"/>
                <w:szCs w:val="18"/>
              </w:rPr>
            </w:pPr>
          </w:p>
        </w:tc>
        <w:tc>
          <w:tcPr>
            <w:tcW w:w="983" w:type="dxa"/>
            <w:tcBorders>
              <w:top w:val="single" w:sz="4" w:space="0" w:color="auto"/>
              <w:bottom w:val="double" w:sz="4" w:space="0" w:color="auto"/>
            </w:tcBorders>
          </w:tcPr>
          <w:p w14:paraId="4ECB8E24" w14:textId="70FB579B" w:rsidR="00EA12D6" w:rsidRPr="001C2014" w:rsidRDefault="00EA12D6" w:rsidP="00EA12D6">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1C2014">
              <w:rPr>
                <w:rFonts w:asciiTheme="majorBidi" w:hAnsiTheme="majorBidi" w:cstheme="majorBidi"/>
                <w:b w:val="0"/>
                <w:bCs/>
                <w:color w:val="000000" w:themeColor="text1"/>
                <w:sz w:val="18"/>
                <w:szCs w:val="18"/>
                <w:lang w:val="en-US" w:bidi="th-TH"/>
              </w:rPr>
              <w:t>96,397</w:t>
            </w:r>
          </w:p>
        </w:tc>
      </w:tr>
    </w:tbl>
    <w:p w14:paraId="733A10ED" w14:textId="77777777" w:rsidR="00B645E6" w:rsidRPr="001C2014" w:rsidRDefault="00B645E6">
      <w:pPr>
        <w:rPr>
          <w:rFonts w:asciiTheme="majorBidi" w:hAnsiTheme="majorBidi" w:cstheme="majorBidi"/>
          <w:b/>
          <w:bCs/>
          <w:color w:val="000000"/>
          <w:sz w:val="24"/>
          <w:szCs w:val="24"/>
          <w:lang w:eastAsia="x-none"/>
        </w:rPr>
      </w:pPr>
      <w:r w:rsidRPr="001C2014">
        <w:rPr>
          <w:rFonts w:asciiTheme="majorBidi" w:hAnsiTheme="majorBidi" w:cstheme="majorBidi"/>
          <w:b/>
          <w:bCs/>
          <w:color w:val="000000"/>
          <w:sz w:val="24"/>
          <w:szCs w:val="24"/>
          <w:lang w:eastAsia="x-none"/>
        </w:rPr>
        <w:br w:type="page"/>
      </w:r>
    </w:p>
    <w:p w14:paraId="79605783" w14:textId="2B3C1095" w:rsidR="00C667B7" w:rsidRPr="001C2014" w:rsidRDefault="00944F1E" w:rsidP="00B645E6">
      <w:pPr>
        <w:spacing w:after="240"/>
        <w:ind w:left="540" w:hanging="540"/>
        <w:rPr>
          <w:rFonts w:asciiTheme="majorBidi" w:hAnsiTheme="majorBidi" w:cstheme="majorBidi"/>
          <w:color w:val="000000"/>
        </w:rPr>
      </w:pPr>
      <w:r w:rsidRPr="001C2014">
        <w:rPr>
          <w:rFonts w:asciiTheme="majorBidi" w:hAnsiTheme="majorBidi" w:cstheme="majorBidi"/>
          <w:b/>
          <w:bCs/>
          <w:color w:val="000000"/>
          <w:sz w:val="24"/>
          <w:szCs w:val="24"/>
          <w:lang w:eastAsia="x-none"/>
        </w:rPr>
        <w:lastRenderedPageBreak/>
        <w:t>2</w:t>
      </w:r>
      <w:r w:rsidR="00D7164C" w:rsidRPr="001C2014">
        <w:rPr>
          <w:rFonts w:asciiTheme="majorBidi" w:hAnsiTheme="majorBidi" w:cstheme="majorBidi"/>
          <w:b/>
          <w:bCs/>
          <w:color w:val="000000"/>
          <w:sz w:val="24"/>
          <w:szCs w:val="24"/>
          <w:lang w:eastAsia="x-none"/>
        </w:rPr>
        <w:t>6</w:t>
      </w:r>
      <w:r w:rsidR="00674E21" w:rsidRPr="001C2014">
        <w:rPr>
          <w:rFonts w:asciiTheme="majorBidi" w:hAnsiTheme="majorBidi" w:cstheme="majorBidi"/>
          <w:b/>
          <w:bCs/>
          <w:color w:val="000000"/>
          <w:sz w:val="24"/>
          <w:szCs w:val="24"/>
          <w:lang w:eastAsia="x-none"/>
        </w:rPr>
        <w:t>.</w:t>
      </w:r>
      <w:r w:rsidR="00B645E6" w:rsidRPr="001C2014">
        <w:rPr>
          <w:rFonts w:asciiTheme="majorBidi" w:hAnsiTheme="majorBidi" w:cstheme="majorBidi"/>
          <w:b/>
          <w:bCs/>
          <w:color w:val="000000"/>
        </w:rPr>
        <w:tab/>
      </w:r>
      <w:r w:rsidR="00F2789B" w:rsidRPr="001C2014">
        <w:rPr>
          <w:rFonts w:asciiTheme="majorBidi" w:hAnsiTheme="majorBidi" w:cstheme="majorBidi"/>
          <w:b/>
          <w:bCs/>
          <w:color w:val="000000"/>
          <w:sz w:val="20"/>
          <w:szCs w:val="20"/>
        </w:rPr>
        <w:t xml:space="preserve">OTHER </w:t>
      </w:r>
      <w:r w:rsidR="00B645E6" w:rsidRPr="001C2014">
        <w:rPr>
          <w:rFonts w:asciiTheme="majorBidi" w:hAnsiTheme="majorBidi" w:cstheme="majorBidi"/>
          <w:b/>
          <w:bCs/>
          <w:color w:val="000000"/>
          <w:sz w:val="20"/>
          <w:szCs w:val="20"/>
        </w:rPr>
        <w:t xml:space="preserve"> </w:t>
      </w:r>
      <w:r w:rsidR="00961DD0" w:rsidRPr="001C2014">
        <w:rPr>
          <w:rFonts w:asciiTheme="majorBidi" w:hAnsiTheme="majorBidi" w:cstheme="majorBidi"/>
          <w:b/>
          <w:bCs/>
          <w:color w:val="000000"/>
          <w:sz w:val="20"/>
          <w:szCs w:val="20"/>
        </w:rPr>
        <w:t>INCOME</w:t>
      </w:r>
    </w:p>
    <w:p w14:paraId="3C57E1CD" w14:textId="6F8006E9" w:rsidR="00961DD0" w:rsidRPr="001C2014" w:rsidRDefault="00961DD0" w:rsidP="00476514">
      <w:pPr>
        <w:pStyle w:val="BodyText"/>
        <w:tabs>
          <w:tab w:val="clear" w:pos="450"/>
          <w:tab w:val="clear" w:pos="1080"/>
          <w:tab w:val="left" w:pos="540"/>
        </w:tabs>
        <w:spacing w:after="240"/>
        <w:ind w:left="450" w:right="-14"/>
        <w:jc w:val="thaiDistribute"/>
        <w:rPr>
          <w:rFonts w:asciiTheme="majorBidi" w:hAnsiTheme="majorBidi" w:cstheme="majorBidi"/>
          <w:color w:val="000000"/>
          <w:spacing w:val="-2"/>
          <w:lang w:val="en-US"/>
        </w:rPr>
      </w:pPr>
      <w:r w:rsidRPr="001C2014">
        <w:rPr>
          <w:rFonts w:asciiTheme="majorBidi" w:hAnsiTheme="majorBidi" w:cstheme="majorBidi"/>
          <w:color w:val="000000"/>
          <w:spacing w:val="-6"/>
          <w:lang w:val="en-US"/>
        </w:rPr>
        <w:t xml:space="preserve">Other income for the year ended December </w:t>
      </w:r>
      <w:r w:rsidR="00944F1E" w:rsidRPr="001C2014">
        <w:rPr>
          <w:rFonts w:asciiTheme="majorBidi" w:hAnsiTheme="majorBidi" w:cstheme="majorBidi"/>
          <w:color w:val="000000"/>
          <w:spacing w:val="-6"/>
          <w:lang w:val="en-US"/>
        </w:rPr>
        <w:t>31</w:t>
      </w:r>
      <w:r w:rsidRPr="001C2014">
        <w:rPr>
          <w:rFonts w:asciiTheme="majorBidi" w:hAnsiTheme="majorBidi" w:cstheme="majorBidi"/>
          <w:color w:val="000000"/>
          <w:spacing w:val="-6"/>
          <w:lang w:val="en-US"/>
        </w:rPr>
        <w:t>,</w:t>
      </w:r>
      <w:r w:rsidRPr="001C2014">
        <w:rPr>
          <w:rFonts w:asciiTheme="majorBidi" w:hAnsiTheme="majorBidi" w:cstheme="majorBidi"/>
          <w:color w:val="000000"/>
          <w:spacing w:val="-2"/>
          <w:lang w:val="en-US"/>
        </w:rPr>
        <w:t xml:space="preserve"> consisted of:</w:t>
      </w:r>
    </w:p>
    <w:p w14:paraId="127E480C" w14:textId="77777777" w:rsidR="00961DD0" w:rsidRPr="001C2014" w:rsidRDefault="00961DD0" w:rsidP="00961DD0">
      <w:pPr>
        <w:pStyle w:val="BodyText"/>
        <w:tabs>
          <w:tab w:val="clear" w:pos="450"/>
          <w:tab w:val="clear" w:pos="1080"/>
          <w:tab w:val="clear" w:pos="1620"/>
          <w:tab w:val="left" w:pos="540"/>
          <w:tab w:val="left" w:pos="1350"/>
        </w:tabs>
        <w:ind w:left="1260" w:right="-14"/>
        <w:jc w:val="right"/>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Unit : Million Baht</w:t>
      </w:r>
    </w:p>
    <w:tbl>
      <w:tblPr>
        <w:tblW w:w="8679" w:type="dxa"/>
        <w:tblInd w:w="540" w:type="dxa"/>
        <w:tblLayout w:type="fixed"/>
        <w:tblCellMar>
          <w:left w:w="0" w:type="dxa"/>
          <w:right w:w="0" w:type="dxa"/>
        </w:tblCellMar>
        <w:tblLook w:val="04A0" w:firstRow="1" w:lastRow="0" w:firstColumn="1" w:lastColumn="0" w:noHBand="0" w:noVBand="1"/>
      </w:tblPr>
      <w:tblGrid>
        <w:gridCol w:w="4590"/>
        <w:gridCol w:w="990"/>
        <w:gridCol w:w="180"/>
        <w:gridCol w:w="900"/>
        <w:gridCol w:w="90"/>
        <w:gridCol w:w="830"/>
        <w:gridCol w:w="160"/>
        <w:gridCol w:w="939"/>
      </w:tblGrid>
      <w:tr w:rsidR="00961DD0" w:rsidRPr="001C2014" w14:paraId="5FD5D96D" w14:textId="77777777" w:rsidTr="00971E21">
        <w:trPr>
          <w:tblHeader/>
        </w:trPr>
        <w:tc>
          <w:tcPr>
            <w:tcW w:w="4590" w:type="dxa"/>
          </w:tcPr>
          <w:p w14:paraId="119EAE48" w14:textId="77777777" w:rsidR="00961DD0" w:rsidRPr="001C2014"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070" w:type="dxa"/>
            <w:gridSpan w:val="3"/>
            <w:hideMark/>
          </w:tcPr>
          <w:p w14:paraId="0F90C34C" w14:textId="77777777" w:rsidR="00961DD0" w:rsidRPr="001C2014"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Consolidated </w:t>
            </w:r>
          </w:p>
          <w:p w14:paraId="3FA0E47F" w14:textId="5BCB65A6" w:rsidR="00961DD0" w:rsidRPr="001C2014"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financial </w:t>
            </w:r>
            <w:r w:rsidR="00DD452E" w:rsidRPr="001C2014">
              <w:rPr>
                <w:rFonts w:asciiTheme="majorBidi" w:hAnsiTheme="majorBidi" w:cstheme="majorBidi"/>
                <w:b/>
                <w:bCs/>
                <w:color w:val="000000"/>
                <w:sz w:val="18"/>
                <w:szCs w:val="18"/>
                <w:lang w:val="en-US"/>
              </w:rPr>
              <w:t>statements</w:t>
            </w:r>
          </w:p>
        </w:tc>
        <w:tc>
          <w:tcPr>
            <w:tcW w:w="90" w:type="dxa"/>
          </w:tcPr>
          <w:p w14:paraId="1A6AA438" w14:textId="77777777" w:rsidR="00961DD0" w:rsidRPr="001C2014"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1929" w:type="dxa"/>
            <w:gridSpan w:val="3"/>
            <w:hideMark/>
          </w:tcPr>
          <w:p w14:paraId="082AC825" w14:textId="77777777" w:rsidR="00961DD0" w:rsidRPr="001C2014"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Separate </w:t>
            </w:r>
          </w:p>
          <w:p w14:paraId="6C4CF813" w14:textId="2C7D4FE3" w:rsidR="00961DD0" w:rsidRPr="001C2014" w:rsidRDefault="00961DD0" w:rsidP="00676B7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financial </w:t>
            </w:r>
            <w:r w:rsidR="00DD452E" w:rsidRPr="001C2014">
              <w:rPr>
                <w:rFonts w:asciiTheme="majorBidi" w:hAnsiTheme="majorBidi" w:cstheme="majorBidi"/>
                <w:b/>
                <w:bCs/>
                <w:color w:val="000000"/>
                <w:sz w:val="18"/>
                <w:szCs w:val="18"/>
                <w:lang w:val="en-US"/>
              </w:rPr>
              <w:t>statements</w:t>
            </w:r>
          </w:p>
        </w:tc>
      </w:tr>
      <w:tr w:rsidR="002B4302" w:rsidRPr="001C2014" w14:paraId="0C84A673" w14:textId="77777777" w:rsidTr="00971E21">
        <w:trPr>
          <w:trHeight w:val="60"/>
          <w:tblHeader/>
        </w:trPr>
        <w:tc>
          <w:tcPr>
            <w:tcW w:w="4590" w:type="dxa"/>
          </w:tcPr>
          <w:p w14:paraId="2A03136D"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530CF47E" w14:textId="6F7783EB"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180" w:type="dxa"/>
          </w:tcPr>
          <w:p w14:paraId="330C72F2"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7FA27A56" w14:textId="67486089"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c>
          <w:tcPr>
            <w:tcW w:w="90" w:type="dxa"/>
          </w:tcPr>
          <w:p w14:paraId="173C3FF0"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830" w:type="dxa"/>
          </w:tcPr>
          <w:p w14:paraId="7D6D960D" w14:textId="6506DFD3"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160" w:type="dxa"/>
          </w:tcPr>
          <w:p w14:paraId="702275F1"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39" w:type="dxa"/>
          </w:tcPr>
          <w:p w14:paraId="75139D40" w14:textId="05316D3A"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r>
      <w:tr w:rsidR="002B4302" w:rsidRPr="001C2014" w14:paraId="6A7AA959" w14:textId="77777777" w:rsidTr="00971E21">
        <w:trPr>
          <w:trHeight w:val="60"/>
          <w:tblHeader/>
        </w:trPr>
        <w:tc>
          <w:tcPr>
            <w:tcW w:w="4590" w:type="dxa"/>
          </w:tcPr>
          <w:p w14:paraId="57F2498A"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04FC2314"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80" w:type="dxa"/>
          </w:tcPr>
          <w:p w14:paraId="57DA77FA"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7339971F"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03677049"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830" w:type="dxa"/>
          </w:tcPr>
          <w:p w14:paraId="324B42EA"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60" w:type="dxa"/>
          </w:tcPr>
          <w:p w14:paraId="0C52CCCC"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39" w:type="dxa"/>
          </w:tcPr>
          <w:p w14:paraId="5F877404"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2B4302" w:rsidRPr="001C2014" w14:paraId="637D51E5" w14:textId="77777777" w:rsidTr="00971E21">
        <w:tc>
          <w:tcPr>
            <w:tcW w:w="4590" w:type="dxa"/>
            <w:vAlign w:val="bottom"/>
          </w:tcPr>
          <w:p w14:paraId="0886AEDC" w14:textId="41CD182F" w:rsidR="002B4302" w:rsidRPr="001C2014" w:rsidRDefault="002B4302" w:rsidP="002B4302">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1C2014">
              <w:rPr>
                <w:rFonts w:asciiTheme="majorBidi" w:hAnsiTheme="majorBidi" w:cstheme="majorBidi"/>
                <w:color w:val="000000"/>
                <w:sz w:val="18"/>
                <w:szCs w:val="18"/>
                <w:lang w:val="en-US"/>
              </w:rPr>
              <w:t>Gain on disposal of assets</w:t>
            </w:r>
          </w:p>
        </w:tc>
        <w:tc>
          <w:tcPr>
            <w:tcW w:w="990" w:type="dxa"/>
            <w:shd w:val="clear" w:color="auto" w:fill="auto"/>
          </w:tcPr>
          <w:p w14:paraId="31EED7BC" w14:textId="1542751C" w:rsidR="002B4302" w:rsidRPr="001C2014" w:rsidRDefault="007063F3" w:rsidP="002B4302">
            <w:pPr>
              <w:pStyle w:val="BodyText"/>
              <w:tabs>
                <w:tab w:val="clear" w:pos="1080"/>
              </w:tabs>
              <w:spacing w:line="240" w:lineRule="exact"/>
              <w:ind w:right="132"/>
              <w:jc w:val="right"/>
              <w:rPr>
                <w:rFonts w:asciiTheme="majorBidi" w:hAnsiTheme="majorBidi" w:cstheme="majorBidi"/>
                <w:color w:val="000000" w:themeColor="text1"/>
                <w:sz w:val="18"/>
                <w:szCs w:val="18"/>
                <w:lang w:val="en-US"/>
              </w:rPr>
            </w:pPr>
            <w:r w:rsidRPr="001C2014">
              <w:rPr>
                <w:rFonts w:asciiTheme="majorBidi" w:hAnsiTheme="majorBidi" w:cstheme="majorBidi"/>
                <w:color w:val="000000" w:themeColor="text1"/>
                <w:sz w:val="18"/>
                <w:szCs w:val="18"/>
                <w:lang w:val="en-US"/>
              </w:rPr>
              <w:t>469</w:t>
            </w:r>
          </w:p>
        </w:tc>
        <w:tc>
          <w:tcPr>
            <w:tcW w:w="180" w:type="dxa"/>
            <w:shd w:val="clear" w:color="auto" w:fill="auto"/>
          </w:tcPr>
          <w:p w14:paraId="32D70869" w14:textId="77777777" w:rsidR="002B4302" w:rsidRPr="001C2014" w:rsidRDefault="002B4302" w:rsidP="002B430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00" w:type="dxa"/>
            <w:shd w:val="clear" w:color="auto" w:fill="auto"/>
          </w:tcPr>
          <w:p w14:paraId="7E6A7810" w14:textId="1507F1E3" w:rsidR="002B4302" w:rsidRPr="001C2014" w:rsidRDefault="002B4302" w:rsidP="00D607D8">
            <w:pPr>
              <w:pStyle w:val="BodyText"/>
              <w:tabs>
                <w:tab w:val="clear" w:pos="1080"/>
              </w:tabs>
              <w:spacing w:line="240" w:lineRule="exact"/>
              <w:ind w:right="13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783</w:t>
            </w:r>
          </w:p>
        </w:tc>
        <w:tc>
          <w:tcPr>
            <w:tcW w:w="90" w:type="dxa"/>
          </w:tcPr>
          <w:p w14:paraId="558CE86F" w14:textId="77777777" w:rsidR="002B4302" w:rsidRPr="001C2014" w:rsidRDefault="002B4302" w:rsidP="002B430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830" w:type="dxa"/>
          </w:tcPr>
          <w:p w14:paraId="19BDD673" w14:textId="72136947" w:rsidR="002B4302" w:rsidRPr="001C2014" w:rsidRDefault="007063F3" w:rsidP="00804446">
            <w:pPr>
              <w:pStyle w:val="BodyText"/>
              <w:tabs>
                <w:tab w:val="clear" w:pos="1080"/>
              </w:tabs>
              <w:spacing w:line="240" w:lineRule="exact"/>
              <w:ind w:right="115"/>
              <w:jc w:val="right"/>
              <w:rPr>
                <w:rFonts w:asciiTheme="majorBidi" w:hAnsiTheme="majorBidi" w:cstheme="majorBidi"/>
                <w:color w:val="000000" w:themeColor="text1"/>
                <w:sz w:val="18"/>
                <w:szCs w:val="18"/>
                <w:lang w:val="en-US"/>
              </w:rPr>
            </w:pPr>
            <w:r w:rsidRPr="001C2014">
              <w:rPr>
                <w:rFonts w:asciiTheme="majorBidi" w:hAnsiTheme="majorBidi" w:cstheme="majorBidi"/>
                <w:color w:val="000000" w:themeColor="text1"/>
                <w:sz w:val="18"/>
                <w:szCs w:val="18"/>
                <w:lang w:val="en-US"/>
              </w:rPr>
              <w:t>469</w:t>
            </w:r>
          </w:p>
        </w:tc>
        <w:tc>
          <w:tcPr>
            <w:tcW w:w="160" w:type="dxa"/>
          </w:tcPr>
          <w:p w14:paraId="22D8B160" w14:textId="77777777" w:rsidR="002B4302" w:rsidRPr="001C2014" w:rsidRDefault="002B4302" w:rsidP="002B4302">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39" w:type="dxa"/>
          </w:tcPr>
          <w:p w14:paraId="6E19812B" w14:textId="0A201429" w:rsidR="002B4302" w:rsidRPr="001C2014" w:rsidRDefault="002B4302" w:rsidP="00D607D8">
            <w:pPr>
              <w:pStyle w:val="BodyText"/>
              <w:tabs>
                <w:tab w:val="clear" w:pos="1080"/>
              </w:tabs>
              <w:spacing w:line="240" w:lineRule="exact"/>
              <w:ind w:right="13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783</w:t>
            </w:r>
          </w:p>
        </w:tc>
      </w:tr>
      <w:tr w:rsidR="002B4302" w:rsidRPr="001C2014" w14:paraId="0B39D024" w14:textId="77777777" w:rsidTr="00971E21">
        <w:tc>
          <w:tcPr>
            <w:tcW w:w="4590" w:type="dxa"/>
            <w:vAlign w:val="bottom"/>
          </w:tcPr>
          <w:p w14:paraId="3A2002E6" w14:textId="77777777" w:rsidR="002B4302" w:rsidRPr="001C2014" w:rsidRDefault="002B4302" w:rsidP="002B4302">
            <w:pPr>
              <w:pStyle w:val="BodyText"/>
              <w:tabs>
                <w:tab w:val="clear" w:pos="1080"/>
              </w:tabs>
              <w:spacing w:line="240" w:lineRule="exact"/>
              <w:ind w:left="-94" w:right="-10"/>
              <w:jc w:val="left"/>
              <w:rPr>
                <w:rFonts w:asciiTheme="majorBidi" w:hAnsiTheme="majorBidi" w:cstheme="majorBidi"/>
                <w:color w:val="000000"/>
                <w:sz w:val="18"/>
                <w:szCs w:val="18"/>
                <w:lang w:val="en-US"/>
              </w:rPr>
            </w:pPr>
            <w:r w:rsidRPr="001C2014">
              <w:rPr>
                <w:rFonts w:asciiTheme="majorBidi" w:hAnsiTheme="majorBidi" w:cstheme="majorBidi"/>
                <w:color w:val="000000"/>
                <w:sz w:val="18"/>
                <w:szCs w:val="18"/>
                <w:cs/>
                <w:lang w:val="en-US"/>
              </w:rPr>
              <w:t xml:space="preserve"> </w:t>
            </w:r>
            <w:r w:rsidRPr="001C2014">
              <w:rPr>
                <w:rFonts w:asciiTheme="majorBidi" w:hAnsiTheme="majorBidi" w:cstheme="majorBidi"/>
                <w:color w:val="000000"/>
                <w:sz w:val="18"/>
                <w:szCs w:val="18"/>
                <w:lang w:val="en-US"/>
              </w:rPr>
              <w:t xml:space="preserve"> Others</w:t>
            </w:r>
          </w:p>
        </w:tc>
        <w:tc>
          <w:tcPr>
            <w:tcW w:w="990" w:type="dxa"/>
            <w:shd w:val="clear" w:color="auto" w:fill="auto"/>
          </w:tcPr>
          <w:p w14:paraId="791C0ADE" w14:textId="20EAE5AB" w:rsidR="002B4302" w:rsidRPr="001C2014" w:rsidRDefault="00C96B30" w:rsidP="00FE61EF">
            <w:pPr>
              <w:pStyle w:val="BodyText"/>
              <w:tabs>
                <w:tab w:val="clear" w:pos="1080"/>
              </w:tabs>
              <w:spacing w:line="240" w:lineRule="exact"/>
              <w:ind w:right="132"/>
              <w:jc w:val="right"/>
              <w:rPr>
                <w:rFonts w:asciiTheme="majorBidi" w:hAnsiTheme="majorBidi" w:cstheme="majorBidi"/>
                <w:color w:val="000000" w:themeColor="text1"/>
                <w:sz w:val="18"/>
                <w:szCs w:val="18"/>
                <w:lang w:val="en-US"/>
              </w:rPr>
            </w:pPr>
            <w:r w:rsidRPr="001C2014">
              <w:rPr>
                <w:rFonts w:asciiTheme="majorBidi" w:hAnsiTheme="majorBidi" w:cstheme="majorBidi"/>
                <w:color w:val="000000" w:themeColor="text1"/>
                <w:sz w:val="18"/>
                <w:szCs w:val="18"/>
                <w:lang w:val="en-US"/>
              </w:rPr>
              <w:t>2,225</w:t>
            </w:r>
          </w:p>
        </w:tc>
        <w:tc>
          <w:tcPr>
            <w:tcW w:w="180" w:type="dxa"/>
            <w:shd w:val="clear" w:color="auto" w:fill="auto"/>
          </w:tcPr>
          <w:p w14:paraId="43D9D445" w14:textId="77777777" w:rsidR="002B4302" w:rsidRPr="001C2014" w:rsidRDefault="002B4302" w:rsidP="002B430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00" w:type="dxa"/>
            <w:shd w:val="clear" w:color="auto" w:fill="auto"/>
          </w:tcPr>
          <w:p w14:paraId="16B12B05" w14:textId="1D4B1762" w:rsidR="002B4302" w:rsidRPr="001C2014" w:rsidRDefault="002B4302" w:rsidP="00D607D8">
            <w:pPr>
              <w:pStyle w:val="BodyText"/>
              <w:tabs>
                <w:tab w:val="clear" w:pos="1080"/>
              </w:tabs>
              <w:spacing w:line="240" w:lineRule="exact"/>
              <w:ind w:right="13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481</w:t>
            </w:r>
          </w:p>
        </w:tc>
        <w:tc>
          <w:tcPr>
            <w:tcW w:w="90" w:type="dxa"/>
          </w:tcPr>
          <w:p w14:paraId="25CC0B07" w14:textId="77777777" w:rsidR="002B4302" w:rsidRPr="001C2014" w:rsidRDefault="002B4302" w:rsidP="002B430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830" w:type="dxa"/>
          </w:tcPr>
          <w:p w14:paraId="1FCFC577" w14:textId="2CB166FE" w:rsidR="002B4302" w:rsidRPr="001C2014" w:rsidRDefault="00C96B30" w:rsidP="00804446">
            <w:pPr>
              <w:pStyle w:val="BodyText"/>
              <w:tabs>
                <w:tab w:val="clear" w:pos="1080"/>
              </w:tabs>
              <w:spacing w:line="240" w:lineRule="exact"/>
              <w:ind w:right="115"/>
              <w:jc w:val="right"/>
              <w:rPr>
                <w:rFonts w:asciiTheme="majorBidi" w:hAnsiTheme="majorBidi" w:cstheme="majorBidi"/>
                <w:color w:val="000000" w:themeColor="text1"/>
                <w:sz w:val="18"/>
                <w:szCs w:val="18"/>
                <w:lang w:val="en-US"/>
              </w:rPr>
            </w:pPr>
            <w:r w:rsidRPr="001C2014">
              <w:rPr>
                <w:rFonts w:asciiTheme="majorBidi" w:hAnsiTheme="majorBidi" w:cstheme="majorBidi"/>
                <w:color w:val="000000" w:themeColor="text1"/>
                <w:sz w:val="18"/>
                <w:szCs w:val="18"/>
                <w:lang w:val="en-US"/>
              </w:rPr>
              <w:t>2,073</w:t>
            </w:r>
          </w:p>
        </w:tc>
        <w:tc>
          <w:tcPr>
            <w:tcW w:w="160" w:type="dxa"/>
          </w:tcPr>
          <w:p w14:paraId="00D7295F" w14:textId="77777777" w:rsidR="002B4302" w:rsidRPr="001C2014" w:rsidRDefault="002B4302" w:rsidP="002B4302">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39" w:type="dxa"/>
          </w:tcPr>
          <w:p w14:paraId="595ACB65" w14:textId="4AFA1A0E" w:rsidR="002B4302" w:rsidRPr="001C2014" w:rsidRDefault="002B4302" w:rsidP="00D607D8">
            <w:pPr>
              <w:pStyle w:val="BodyText"/>
              <w:tabs>
                <w:tab w:val="clear" w:pos="1080"/>
              </w:tabs>
              <w:spacing w:line="240" w:lineRule="exact"/>
              <w:ind w:right="13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424</w:t>
            </w:r>
          </w:p>
        </w:tc>
      </w:tr>
      <w:tr w:rsidR="000F6B1B" w:rsidRPr="001C2014" w14:paraId="0221A3E4" w14:textId="77777777" w:rsidTr="00971E21">
        <w:tc>
          <w:tcPr>
            <w:tcW w:w="4590" w:type="dxa"/>
            <w:shd w:val="clear" w:color="auto" w:fill="auto"/>
            <w:vAlign w:val="bottom"/>
          </w:tcPr>
          <w:p w14:paraId="43F2A9FA" w14:textId="77777777" w:rsidR="002B4302" w:rsidRPr="001C2014" w:rsidRDefault="002B4302" w:rsidP="002B4302">
            <w:pPr>
              <w:pStyle w:val="BodyText"/>
              <w:tabs>
                <w:tab w:val="clear" w:pos="1080"/>
              </w:tabs>
              <w:spacing w:line="240" w:lineRule="exact"/>
              <w:ind w:right="-14" w:hanging="4"/>
              <w:jc w:val="left"/>
              <w:rPr>
                <w:rFonts w:asciiTheme="majorBidi" w:hAnsiTheme="majorBidi" w:cstheme="majorBidi"/>
                <w:b/>
                <w:bCs/>
                <w:color w:val="000000"/>
                <w:sz w:val="18"/>
                <w:szCs w:val="18"/>
                <w:cs/>
                <w:lang w:eastAsia="en-US"/>
              </w:rPr>
            </w:pPr>
            <w:r w:rsidRPr="001C2014">
              <w:rPr>
                <w:rFonts w:asciiTheme="majorBidi" w:hAnsiTheme="majorBidi" w:cstheme="majorBidi"/>
                <w:b/>
                <w:bCs/>
                <w:color w:val="000000"/>
                <w:sz w:val="18"/>
                <w:szCs w:val="18"/>
                <w:cs/>
                <w:lang w:eastAsia="en-US"/>
              </w:rPr>
              <w:t>Total</w:t>
            </w:r>
          </w:p>
        </w:tc>
        <w:tc>
          <w:tcPr>
            <w:tcW w:w="990" w:type="dxa"/>
            <w:tcBorders>
              <w:top w:val="single" w:sz="4" w:space="0" w:color="auto"/>
              <w:bottom w:val="double" w:sz="4" w:space="0" w:color="auto"/>
            </w:tcBorders>
            <w:shd w:val="clear" w:color="auto" w:fill="auto"/>
          </w:tcPr>
          <w:p w14:paraId="4F6FBECD" w14:textId="663C8DB1" w:rsidR="002B4302" w:rsidRPr="001C2014" w:rsidRDefault="00C96B30" w:rsidP="00C96B30">
            <w:pPr>
              <w:pStyle w:val="BodyText"/>
              <w:tabs>
                <w:tab w:val="clear" w:pos="1080"/>
              </w:tabs>
              <w:spacing w:line="240" w:lineRule="exact"/>
              <w:ind w:right="13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2</w:t>
            </w:r>
            <w:r w:rsidR="007063F3" w:rsidRPr="001C2014">
              <w:rPr>
                <w:rFonts w:asciiTheme="majorBidi" w:hAnsiTheme="majorBidi" w:cstheme="majorBidi"/>
                <w:color w:val="000000"/>
                <w:sz w:val="18"/>
                <w:szCs w:val="18"/>
                <w:lang w:val="en-US"/>
              </w:rPr>
              <w:t>,</w:t>
            </w:r>
            <w:r w:rsidRPr="001C2014">
              <w:rPr>
                <w:rFonts w:asciiTheme="majorBidi" w:hAnsiTheme="majorBidi" w:cstheme="majorBidi"/>
                <w:color w:val="000000"/>
                <w:sz w:val="18"/>
                <w:szCs w:val="18"/>
                <w:lang w:val="en-US"/>
              </w:rPr>
              <w:t>694</w:t>
            </w:r>
          </w:p>
        </w:tc>
        <w:tc>
          <w:tcPr>
            <w:tcW w:w="180" w:type="dxa"/>
            <w:shd w:val="clear" w:color="auto" w:fill="auto"/>
          </w:tcPr>
          <w:p w14:paraId="0CF7964B" w14:textId="77777777" w:rsidR="002B4302" w:rsidRPr="001C2014" w:rsidRDefault="002B4302" w:rsidP="002B4302">
            <w:pPr>
              <w:pStyle w:val="BodyText"/>
              <w:tabs>
                <w:tab w:val="clear" w:pos="1080"/>
              </w:tabs>
              <w:spacing w:line="240" w:lineRule="exact"/>
              <w:ind w:right="132"/>
              <w:rPr>
                <w:rFonts w:asciiTheme="majorBidi" w:hAnsiTheme="majorBidi" w:cstheme="majorBidi"/>
                <w:color w:val="000000"/>
                <w:sz w:val="18"/>
                <w:szCs w:val="18"/>
                <w:lang w:val="en-US" w:eastAsia="en-US"/>
              </w:rPr>
            </w:pPr>
          </w:p>
        </w:tc>
        <w:tc>
          <w:tcPr>
            <w:tcW w:w="900" w:type="dxa"/>
            <w:tcBorders>
              <w:top w:val="single" w:sz="4" w:space="0" w:color="auto"/>
              <w:bottom w:val="double" w:sz="4" w:space="0" w:color="auto"/>
            </w:tcBorders>
            <w:shd w:val="clear" w:color="auto" w:fill="auto"/>
          </w:tcPr>
          <w:p w14:paraId="114D6A3B" w14:textId="20F1F0EB" w:rsidR="002B4302" w:rsidRPr="001C2014" w:rsidDel="00B046BB" w:rsidRDefault="002B4302" w:rsidP="00D607D8">
            <w:pPr>
              <w:pStyle w:val="BodyText"/>
              <w:tabs>
                <w:tab w:val="clear" w:pos="1080"/>
              </w:tabs>
              <w:spacing w:line="240" w:lineRule="exact"/>
              <w:ind w:right="13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1,264</w:t>
            </w:r>
          </w:p>
        </w:tc>
        <w:tc>
          <w:tcPr>
            <w:tcW w:w="90" w:type="dxa"/>
          </w:tcPr>
          <w:p w14:paraId="61F108A3" w14:textId="77777777" w:rsidR="002B4302" w:rsidRPr="001C2014" w:rsidRDefault="002B4302" w:rsidP="002B430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830" w:type="dxa"/>
            <w:tcBorders>
              <w:top w:val="single" w:sz="4" w:space="0" w:color="auto"/>
              <w:bottom w:val="double" w:sz="4" w:space="0" w:color="auto"/>
            </w:tcBorders>
          </w:tcPr>
          <w:p w14:paraId="76E53FAF" w14:textId="79AC9883" w:rsidR="002B4302" w:rsidRPr="001C2014" w:rsidRDefault="00C96B30" w:rsidP="00804446">
            <w:pPr>
              <w:pStyle w:val="BodyText"/>
              <w:tabs>
                <w:tab w:val="clear" w:pos="1080"/>
              </w:tabs>
              <w:spacing w:line="240" w:lineRule="exact"/>
              <w:ind w:right="115"/>
              <w:jc w:val="right"/>
              <w:rPr>
                <w:rFonts w:asciiTheme="majorBidi" w:hAnsiTheme="majorBidi" w:cstheme="majorBidi"/>
                <w:color w:val="000000" w:themeColor="text1"/>
                <w:sz w:val="18"/>
                <w:szCs w:val="18"/>
                <w:lang w:val="en-US"/>
              </w:rPr>
            </w:pPr>
            <w:r w:rsidRPr="001C2014">
              <w:rPr>
                <w:rFonts w:asciiTheme="majorBidi" w:hAnsiTheme="majorBidi" w:cstheme="majorBidi"/>
                <w:color w:val="000000" w:themeColor="text1"/>
                <w:sz w:val="18"/>
                <w:szCs w:val="18"/>
                <w:lang w:val="en-US"/>
              </w:rPr>
              <w:t>2</w:t>
            </w:r>
            <w:r w:rsidR="007063F3" w:rsidRPr="001C2014">
              <w:rPr>
                <w:rFonts w:asciiTheme="majorBidi" w:hAnsiTheme="majorBidi" w:cstheme="majorBidi"/>
                <w:color w:val="000000" w:themeColor="text1"/>
                <w:sz w:val="18"/>
                <w:szCs w:val="18"/>
                <w:lang w:val="en-US"/>
              </w:rPr>
              <w:t>,</w:t>
            </w:r>
            <w:r w:rsidRPr="001C2014">
              <w:rPr>
                <w:rFonts w:asciiTheme="majorBidi" w:hAnsiTheme="majorBidi" w:cstheme="majorBidi"/>
                <w:color w:val="000000" w:themeColor="text1"/>
                <w:sz w:val="18"/>
                <w:szCs w:val="18"/>
                <w:lang w:val="en-US"/>
              </w:rPr>
              <w:t>542</w:t>
            </w:r>
          </w:p>
        </w:tc>
        <w:tc>
          <w:tcPr>
            <w:tcW w:w="160" w:type="dxa"/>
          </w:tcPr>
          <w:p w14:paraId="53C9210C" w14:textId="77777777" w:rsidR="002B4302" w:rsidRPr="001C2014" w:rsidRDefault="002B4302" w:rsidP="002B4302">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39" w:type="dxa"/>
            <w:tcBorders>
              <w:top w:val="single" w:sz="4" w:space="0" w:color="auto"/>
              <w:bottom w:val="double" w:sz="4" w:space="0" w:color="auto"/>
            </w:tcBorders>
          </w:tcPr>
          <w:p w14:paraId="6605A897" w14:textId="106B51A9" w:rsidR="002B4302" w:rsidRPr="001C2014" w:rsidRDefault="002B4302" w:rsidP="00D607D8">
            <w:pPr>
              <w:pStyle w:val="BodyText"/>
              <w:tabs>
                <w:tab w:val="clear" w:pos="1080"/>
              </w:tabs>
              <w:spacing w:line="240" w:lineRule="exact"/>
              <w:ind w:right="132"/>
              <w:jc w:val="right"/>
              <w:rPr>
                <w:rFonts w:asciiTheme="majorBidi" w:hAnsiTheme="majorBidi" w:cstheme="majorBidi"/>
                <w:color w:val="000000"/>
                <w:sz w:val="18"/>
                <w:szCs w:val="18"/>
                <w:lang w:val="en-US"/>
              </w:rPr>
            </w:pPr>
            <w:r w:rsidRPr="001C2014">
              <w:rPr>
                <w:rFonts w:asciiTheme="majorBidi" w:hAnsiTheme="majorBidi" w:cstheme="majorBidi"/>
                <w:color w:val="000000"/>
                <w:sz w:val="18"/>
                <w:szCs w:val="18"/>
                <w:lang w:val="en-US"/>
              </w:rPr>
              <w:t>1,207</w:t>
            </w:r>
          </w:p>
        </w:tc>
      </w:tr>
    </w:tbl>
    <w:p w14:paraId="307A3182" w14:textId="4E7960AB" w:rsidR="00DC5E87" w:rsidRPr="001C2014" w:rsidRDefault="00E217AB" w:rsidP="00B645E6">
      <w:pPr>
        <w:pStyle w:val="Caption"/>
        <w:spacing w:before="240" w:after="240" w:line="240" w:lineRule="auto"/>
        <w:ind w:left="547"/>
        <w:jc w:val="thaiDistribute"/>
        <w:rPr>
          <w:rFonts w:asciiTheme="majorBidi" w:hAnsiTheme="majorBidi" w:cstheme="majorBidi"/>
          <w:b w:val="0"/>
          <w:bCs w:val="0"/>
          <w:sz w:val="24"/>
          <w:szCs w:val="24"/>
        </w:rPr>
      </w:pPr>
      <w:r w:rsidRPr="001C2014">
        <w:rPr>
          <w:rFonts w:asciiTheme="majorBidi" w:hAnsiTheme="majorBidi" w:cstheme="majorBidi"/>
          <w:b w:val="0"/>
          <w:bCs w:val="0"/>
          <w:color w:val="000000"/>
          <w:sz w:val="24"/>
          <w:szCs w:val="24"/>
        </w:rPr>
        <w:t xml:space="preserve">During the year ended December 31, 2023, </w:t>
      </w:r>
      <w:r w:rsidR="0085513A" w:rsidRPr="001C2014">
        <w:rPr>
          <w:rFonts w:asciiTheme="majorBidi" w:hAnsiTheme="majorBidi" w:cstheme="majorBidi"/>
          <w:b w:val="0"/>
          <w:bCs w:val="0"/>
          <w:sz w:val="24"/>
          <w:szCs w:val="24"/>
          <w:lang w:val="en"/>
        </w:rPr>
        <w:t xml:space="preserve">the company had profit from selling residential condominiums in Singapore of </w:t>
      </w:r>
      <w:r w:rsidR="00421550" w:rsidRPr="001C2014">
        <w:rPr>
          <w:rFonts w:asciiTheme="majorBidi" w:hAnsiTheme="majorBidi" w:cstheme="majorBidi"/>
          <w:b w:val="0"/>
          <w:bCs w:val="0"/>
          <w:sz w:val="24"/>
          <w:szCs w:val="24"/>
          <w:lang w:val="en"/>
        </w:rPr>
        <w:t xml:space="preserve"> Bah</w:t>
      </w:r>
      <w:r w:rsidR="00591AA4" w:rsidRPr="001C2014">
        <w:rPr>
          <w:rFonts w:asciiTheme="majorBidi" w:hAnsiTheme="majorBidi" w:cstheme="majorBidi"/>
          <w:b w:val="0"/>
          <w:bCs w:val="0"/>
          <w:sz w:val="24"/>
          <w:szCs w:val="24"/>
          <w:lang w:val="en"/>
        </w:rPr>
        <w:t xml:space="preserve">t </w:t>
      </w:r>
      <w:r w:rsidR="0085513A" w:rsidRPr="001C2014">
        <w:rPr>
          <w:rFonts w:asciiTheme="majorBidi" w:hAnsiTheme="majorBidi" w:cstheme="majorBidi"/>
          <w:b w:val="0"/>
          <w:bCs w:val="0"/>
          <w:sz w:val="24"/>
          <w:szCs w:val="24"/>
          <w:lang w:val="en"/>
        </w:rPr>
        <w:t>215 million, profit from selling of offices in Rome, Italy and offices in Manila, Philippines, totaling</w:t>
      </w:r>
      <w:r w:rsidR="00591AA4" w:rsidRPr="001C2014">
        <w:rPr>
          <w:rFonts w:asciiTheme="majorBidi" w:hAnsiTheme="majorBidi" w:cstheme="majorBidi"/>
          <w:b w:val="0"/>
          <w:bCs w:val="0"/>
          <w:sz w:val="24"/>
          <w:szCs w:val="24"/>
          <w:lang w:val="en"/>
        </w:rPr>
        <w:t xml:space="preserve"> Baht </w:t>
      </w:r>
      <w:r w:rsidR="0085513A" w:rsidRPr="001C2014">
        <w:rPr>
          <w:rFonts w:asciiTheme="majorBidi" w:hAnsiTheme="majorBidi" w:cstheme="majorBidi"/>
          <w:b w:val="0"/>
          <w:bCs w:val="0"/>
          <w:sz w:val="24"/>
          <w:szCs w:val="24"/>
          <w:lang w:val="en"/>
        </w:rPr>
        <w:t xml:space="preserve">153 million, profit from selling houses in Jakarta, Indonesia, </w:t>
      </w:r>
      <w:r w:rsidR="000B3ABD" w:rsidRPr="001C2014">
        <w:rPr>
          <w:rFonts w:asciiTheme="majorBidi" w:hAnsiTheme="majorBidi" w:cstheme="majorBidi"/>
          <w:b w:val="0"/>
          <w:bCs w:val="0"/>
          <w:sz w:val="24"/>
          <w:szCs w:val="24"/>
          <w:lang w:val="en"/>
        </w:rPr>
        <w:t xml:space="preserve">Baht </w:t>
      </w:r>
      <w:r w:rsidR="0085513A" w:rsidRPr="001C2014">
        <w:rPr>
          <w:rFonts w:asciiTheme="majorBidi" w:hAnsiTheme="majorBidi" w:cstheme="majorBidi"/>
          <w:b w:val="0"/>
          <w:bCs w:val="0"/>
          <w:sz w:val="24"/>
          <w:szCs w:val="24"/>
          <w:lang w:val="en"/>
        </w:rPr>
        <w:t xml:space="preserve">78 million, profits from sales engine spare parts and other assets in the amount of </w:t>
      </w:r>
      <w:r w:rsidR="000B3ABD" w:rsidRPr="001C2014">
        <w:rPr>
          <w:rFonts w:asciiTheme="majorBidi" w:hAnsiTheme="majorBidi" w:cstheme="majorBidi"/>
          <w:b w:val="0"/>
          <w:bCs w:val="0"/>
          <w:sz w:val="24"/>
          <w:szCs w:val="24"/>
          <w:lang w:val="en"/>
        </w:rPr>
        <w:t xml:space="preserve"> Baht </w:t>
      </w:r>
      <w:r w:rsidR="0085513A" w:rsidRPr="001C2014">
        <w:rPr>
          <w:rFonts w:asciiTheme="majorBidi" w:hAnsiTheme="majorBidi" w:cstheme="majorBidi"/>
          <w:b w:val="0"/>
          <w:bCs w:val="0"/>
          <w:sz w:val="24"/>
          <w:szCs w:val="24"/>
          <w:lang w:val="en"/>
        </w:rPr>
        <w:t xml:space="preserve">38 and 30 million, respectively. The company had a loss from aircraft sales of </w:t>
      </w:r>
      <w:r w:rsidR="00904075" w:rsidRPr="001C2014">
        <w:rPr>
          <w:rFonts w:asciiTheme="majorBidi" w:hAnsiTheme="majorBidi" w:cstheme="majorBidi"/>
          <w:b w:val="0"/>
          <w:bCs w:val="0"/>
          <w:sz w:val="24"/>
          <w:szCs w:val="24"/>
          <w:lang w:val="en"/>
        </w:rPr>
        <w:t xml:space="preserve">Baht </w:t>
      </w:r>
      <w:r w:rsidR="0085513A" w:rsidRPr="001C2014">
        <w:rPr>
          <w:rFonts w:asciiTheme="majorBidi" w:hAnsiTheme="majorBidi" w:cstheme="majorBidi"/>
          <w:b w:val="0"/>
          <w:bCs w:val="0"/>
          <w:sz w:val="24"/>
          <w:szCs w:val="24"/>
          <w:lang w:val="en"/>
        </w:rPr>
        <w:t xml:space="preserve">45 million in the consolidated and separate financial </w:t>
      </w:r>
      <w:r w:rsidR="00DD452E" w:rsidRPr="001C2014">
        <w:rPr>
          <w:rFonts w:asciiTheme="majorBidi" w:hAnsiTheme="majorBidi" w:cstheme="majorBidi"/>
          <w:b w:val="0"/>
          <w:bCs w:val="0"/>
          <w:sz w:val="24"/>
          <w:szCs w:val="24"/>
          <w:lang w:val="en"/>
        </w:rPr>
        <w:t>statements</w:t>
      </w:r>
      <w:r w:rsidR="0085513A" w:rsidRPr="001C2014">
        <w:rPr>
          <w:rFonts w:asciiTheme="majorBidi" w:hAnsiTheme="majorBidi" w:cstheme="majorBidi"/>
          <w:b w:val="0"/>
          <w:bCs w:val="0"/>
          <w:sz w:val="24"/>
          <w:szCs w:val="24"/>
          <w:lang w:val="en"/>
        </w:rPr>
        <w:t>.</w:t>
      </w:r>
    </w:p>
    <w:p w14:paraId="1BCFE93E" w14:textId="08ACB444" w:rsidR="00AC74B3" w:rsidRPr="001C2014" w:rsidRDefault="00AC74B3" w:rsidP="00B645E6">
      <w:pPr>
        <w:tabs>
          <w:tab w:val="left" w:pos="1170"/>
        </w:tabs>
        <w:spacing w:after="480"/>
        <w:ind w:left="547"/>
        <w:jc w:val="both"/>
        <w:rPr>
          <w:rFonts w:asciiTheme="majorBidi" w:hAnsiTheme="majorBidi" w:cstheme="majorBidi"/>
          <w:sz w:val="24"/>
          <w:szCs w:val="24"/>
        </w:rPr>
      </w:pPr>
      <w:r w:rsidRPr="001C2014">
        <w:rPr>
          <w:rFonts w:asciiTheme="majorBidi" w:hAnsiTheme="majorBidi" w:cstheme="majorBidi"/>
          <w:sz w:val="24"/>
          <w:szCs w:val="24"/>
        </w:rPr>
        <w:t xml:space="preserve">During the year ended December </w:t>
      </w:r>
      <w:r w:rsidR="00944F1E" w:rsidRPr="001C2014">
        <w:rPr>
          <w:rFonts w:asciiTheme="majorBidi" w:hAnsiTheme="majorBidi" w:cstheme="majorBidi"/>
          <w:sz w:val="24"/>
          <w:szCs w:val="24"/>
        </w:rPr>
        <w:t>31</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2022</w:t>
      </w:r>
      <w:r w:rsidRPr="001C2014">
        <w:rPr>
          <w:rFonts w:asciiTheme="majorBidi" w:hAnsiTheme="majorBidi" w:cstheme="majorBidi"/>
          <w:sz w:val="24"/>
          <w:szCs w:val="24"/>
        </w:rPr>
        <w:t>, the Company made a profit from the sale of land and Rak Khun Thao Fah Building</w:t>
      </w:r>
      <w:r w:rsidR="00314620" w:rsidRPr="001C2014">
        <w:rPr>
          <w:rFonts w:asciiTheme="majorBidi" w:hAnsiTheme="majorBidi" w:cstheme="majorBidi"/>
          <w:sz w:val="24"/>
          <w:szCs w:val="24"/>
        </w:rPr>
        <w:t xml:space="preserve"> in amount of</w:t>
      </w:r>
      <w:r w:rsidR="00542BB9" w:rsidRPr="001C2014">
        <w:rPr>
          <w:rFonts w:asciiTheme="majorBidi" w:hAnsiTheme="majorBidi" w:cstheme="majorBidi"/>
          <w:sz w:val="24"/>
          <w:szCs w:val="24"/>
        </w:rPr>
        <w:t xml:space="preserve"> Baht</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55</w:t>
      </w:r>
      <w:r w:rsidRPr="001C2014">
        <w:rPr>
          <w:rFonts w:asciiTheme="majorBidi" w:hAnsiTheme="majorBidi" w:cstheme="majorBidi"/>
          <w:sz w:val="24"/>
          <w:szCs w:val="24"/>
        </w:rPr>
        <w:t xml:space="preserve"> million, profit from </w:t>
      </w:r>
      <w:r w:rsidR="005C5C77" w:rsidRPr="001C2014">
        <w:rPr>
          <w:rFonts w:asciiTheme="majorBidi" w:hAnsiTheme="majorBidi" w:cstheme="majorBidi"/>
          <w:sz w:val="24"/>
          <w:szCs w:val="24"/>
        </w:rPr>
        <w:t>the</w:t>
      </w:r>
      <w:r w:rsidRPr="001C2014">
        <w:rPr>
          <w:rFonts w:asciiTheme="majorBidi" w:hAnsiTheme="majorBidi" w:cstheme="majorBidi"/>
          <w:sz w:val="24"/>
          <w:szCs w:val="24"/>
        </w:rPr>
        <w:t xml:space="preserve"> sale of land and office buildings in Silom </w:t>
      </w:r>
      <w:r w:rsidR="00542BB9" w:rsidRPr="001C2014">
        <w:rPr>
          <w:rFonts w:asciiTheme="majorBidi" w:hAnsiTheme="majorBidi" w:cstheme="majorBidi"/>
          <w:sz w:val="24"/>
          <w:szCs w:val="24"/>
        </w:rPr>
        <w:t xml:space="preserve">in amount of Baht </w:t>
      </w:r>
      <w:r w:rsidR="00944F1E" w:rsidRPr="001C2014">
        <w:rPr>
          <w:rFonts w:asciiTheme="majorBidi" w:hAnsiTheme="majorBidi" w:cstheme="majorBidi"/>
          <w:sz w:val="24"/>
          <w:szCs w:val="24"/>
        </w:rPr>
        <w:t>45</w:t>
      </w:r>
      <w:r w:rsidRPr="001C2014">
        <w:rPr>
          <w:rFonts w:asciiTheme="majorBidi" w:hAnsiTheme="majorBidi" w:cstheme="majorBidi"/>
          <w:sz w:val="24"/>
          <w:szCs w:val="24"/>
        </w:rPr>
        <w:t xml:space="preserve"> million, profit from </w:t>
      </w:r>
      <w:r w:rsidR="00504AD3" w:rsidRPr="001C2014">
        <w:rPr>
          <w:rFonts w:asciiTheme="majorBidi" w:hAnsiTheme="majorBidi" w:cstheme="majorBidi"/>
          <w:sz w:val="24"/>
          <w:szCs w:val="24"/>
        </w:rPr>
        <w:t xml:space="preserve">the </w:t>
      </w:r>
      <w:r w:rsidRPr="001C2014">
        <w:rPr>
          <w:rFonts w:asciiTheme="majorBidi" w:hAnsiTheme="majorBidi" w:cstheme="majorBidi"/>
          <w:sz w:val="24"/>
          <w:szCs w:val="24"/>
        </w:rPr>
        <w:t>sales of land and office buildings in Khon Kaen, Udon Thani, Chiang Rai totaling</w:t>
      </w:r>
      <w:r w:rsidR="00542BB9" w:rsidRPr="001C2014">
        <w:rPr>
          <w:rFonts w:asciiTheme="majorBidi" w:hAnsiTheme="majorBidi" w:cstheme="majorBidi"/>
          <w:sz w:val="24"/>
          <w:szCs w:val="24"/>
        </w:rPr>
        <w:t xml:space="preserve"> amount of Baht</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18</w:t>
      </w:r>
      <w:r w:rsidRPr="001C2014">
        <w:rPr>
          <w:rFonts w:asciiTheme="majorBidi" w:hAnsiTheme="majorBidi" w:cstheme="majorBidi"/>
          <w:sz w:val="24"/>
          <w:szCs w:val="24"/>
        </w:rPr>
        <w:t xml:space="preserve"> million</w:t>
      </w:r>
      <w:r w:rsidR="00574409" w:rsidRPr="001C2014">
        <w:rPr>
          <w:rFonts w:asciiTheme="majorBidi" w:hAnsiTheme="majorBidi" w:cstheme="majorBidi"/>
          <w:sz w:val="24"/>
          <w:szCs w:val="24"/>
        </w:rPr>
        <w:t xml:space="preserve">, profit from </w:t>
      </w:r>
      <w:r w:rsidR="00EE0EFE" w:rsidRPr="001C2014">
        <w:rPr>
          <w:rFonts w:asciiTheme="majorBidi" w:hAnsiTheme="majorBidi" w:cstheme="majorBidi"/>
          <w:sz w:val="24"/>
          <w:szCs w:val="24"/>
        </w:rPr>
        <w:t>the</w:t>
      </w:r>
      <w:r w:rsidR="00574409" w:rsidRPr="001C2014">
        <w:rPr>
          <w:rFonts w:asciiTheme="majorBidi" w:hAnsiTheme="majorBidi" w:cstheme="majorBidi"/>
          <w:sz w:val="24"/>
          <w:szCs w:val="24"/>
        </w:rPr>
        <w:t xml:space="preserve"> sale </w:t>
      </w:r>
      <w:r w:rsidR="00EF533A" w:rsidRPr="001C2014">
        <w:rPr>
          <w:rFonts w:asciiTheme="majorBidi" w:hAnsiTheme="majorBidi" w:cstheme="majorBidi"/>
          <w:sz w:val="24"/>
          <w:szCs w:val="24"/>
        </w:rPr>
        <w:t>condominium in Singapore</w:t>
      </w:r>
      <w:r w:rsidR="0088475C" w:rsidRPr="001C2014">
        <w:rPr>
          <w:rFonts w:asciiTheme="majorBidi" w:hAnsiTheme="majorBidi" w:cstheme="majorBidi"/>
          <w:sz w:val="24"/>
          <w:szCs w:val="24"/>
        </w:rPr>
        <w:t xml:space="preserve"> </w:t>
      </w:r>
      <w:r w:rsidR="00542BB9" w:rsidRPr="001C2014">
        <w:rPr>
          <w:rFonts w:asciiTheme="majorBidi" w:hAnsiTheme="majorBidi" w:cstheme="majorBidi"/>
          <w:sz w:val="24"/>
          <w:szCs w:val="24"/>
        </w:rPr>
        <w:t xml:space="preserve">in </w:t>
      </w:r>
      <w:r w:rsidR="00542BB9" w:rsidRPr="001C2014">
        <w:rPr>
          <w:rFonts w:asciiTheme="majorBidi" w:hAnsiTheme="majorBidi" w:cstheme="majorBidi"/>
          <w:spacing w:val="-4"/>
          <w:sz w:val="24"/>
          <w:szCs w:val="24"/>
        </w:rPr>
        <w:t>amount of</w:t>
      </w:r>
      <w:r w:rsidR="00967184" w:rsidRPr="001C2014">
        <w:rPr>
          <w:rFonts w:asciiTheme="majorBidi" w:hAnsiTheme="majorBidi" w:cstheme="majorBidi"/>
          <w:spacing w:val="-4"/>
          <w:sz w:val="24"/>
          <w:szCs w:val="24"/>
        </w:rPr>
        <w:t xml:space="preserve"> Baht</w:t>
      </w:r>
      <w:r w:rsidR="00F16033" w:rsidRPr="001C2014">
        <w:rPr>
          <w:rFonts w:asciiTheme="majorBidi" w:hAnsiTheme="majorBidi" w:cstheme="majorBidi"/>
          <w:spacing w:val="-4"/>
          <w:sz w:val="24"/>
          <w:szCs w:val="24"/>
        </w:rPr>
        <w:t xml:space="preserve"> </w:t>
      </w:r>
      <w:r w:rsidR="00944F1E" w:rsidRPr="001C2014">
        <w:rPr>
          <w:rFonts w:asciiTheme="majorBidi" w:hAnsiTheme="majorBidi" w:cstheme="majorBidi"/>
          <w:spacing w:val="-4"/>
          <w:sz w:val="24"/>
          <w:szCs w:val="24"/>
        </w:rPr>
        <w:t>101</w:t>
      </w:r>
      <w:r w:rsidR="00C64A85" w:rsidRPr="001C2014">
        <w:rPr>
          <w:rFonts w:asciiTheme="majorBidi" w:hAnsiTheme="majorBidi" w:cstheme="majorBidi"/>
          <w:spacing w:val="-4"/>
          <w:sz w:val="24"/>
          <w:szCs w:val="24"/>
        </w:rPr>
        <w:t xml:space="preserve"> million</w:t>
      </w:r>
      <w:r w:rsidR="00D43DC6" w:rsidRPr="001C2014">
        <w:rPr>
          <w:rFonts w:asciiTheme="majorBidi" w:hAnsiTheme="majorBidi" w:cstheme="majorBidi"/>
          <w:spacing w:val="-4"/>
          <w:sz w:val="24"/>
          <w:szCs w:val="24"/>
        </w:rPr>
        <w:t xml:space="preserve">, profit from </w:t>
      </w:r>
      <w:r w:rsidR="00F1139E" w:rsidRPr="001C2014">
        <w:rPr>
          <w:rFonts w:asciiTheme="majorBidi" w:hAnsiTheme="majorBidi" w:cstheme="majorBidi"/>
          <w:spacing w:val="-4"/>
          <w:sz w:val="24"/>
          <w:szCs w:val="24"/>
        </w:rPr>
        <w:t>the</w:t>
      </w:r>
      <w:r w:rsidR="00D43DC6" w:rsidRPr="001C2014">
        <w:rPr>
          <w:rFonts w:asciiTheme="majorBidi" w:hAnsiTheme="majorBidi" w:cstheme="majorBidi"/>
          <w:spacing w:val="-4"/>
          <w:sz w:val="24"/>
          <w:szCs w:val="24"/>
        </w:rPr>
        <w:t xml:space="preserve"> sale aircrafts</w:t>
      </w:r>
      <w:r w:rsidR="00967184" w:rsidRPr="001C2014">
        <w:rPr>
          <w:rFonts w:asciiTheme="majorBidi" w:hAnsiTheme="majorBidi" w:cstheme="majorBidi"/>
          <w:spacing w:val="-4"/>
          <w:sz w:val="24"/>
          <w:szCs w:val="24"/>
        </w:rPr>
        <w:t xml:space="preserve"> in amount of Baht </w:t>
      </w:r>
      <w:r w:rsidR="00944F1E" w:rsidRPr="001C2014">
        <w:rPr>
          <w:rFonts w:asciiTheme="majorBidi" w:hAnsiTheme="majorBidi" w:cstheme="majorBidi"/>
          <w:spacing w:val="-4"/>
          <w:sz w:val="24"/>
          <w:szCs w:val="24"/>
        </w:rPr>
        <w:t>106</w:t>
      </w:r>
      <w:r w:rsidR="00114A5A" w:rsidRPr="001C2014">
        <w:rPr>
          <w:rFonts w:asciiTheme="majorBidi" w:hAnsiTheme="majorBidi" w:cstheme="majorBidi"/>
          <w:spacing w:val="-4"/>
          <w:sz w:val="24"/>
          <w:szCs w:val="24"/>
        </w:rPr>
        <w:t xml:space="preserve"> million,</w:t>
      </w:r>
      <w:r w:rsidRPr="001C2014">
        <w:rPr>
          <w:rFonts w:asciiTheme="majorBidi" w:hAnsiTheme="majorBidi" w:cstheme="majorBidi"/>
          <w:sz w:val="24"/>
          <w:szCs w:val="24"/>
        </w:rPr>
        <w:t xml:space="preserve"> </w:t>
      </w:r>
      <w:r w:rsidR="00531388" w:rsidRPr="001C2014">
        <w:rPr>
          <w:rFonts w:asciiTheme="majorBidi" w:hAnsiTheme="majorBidi" w:cstheme="majorBidi"/>
          <w:sz w:val="24"/>
          <w:szCs w:val="24"/>
        </w:rPr>
        <w:t>engine</w:t>
      </w:r>
      <w:r w:rsidRPr="001C2014">
        <w:rPr>
          <w:rFonts w:asciiTheme="majorBidi" w:hAnsiTheme="majorBidi" w:cstheme="majorBidi"/>
          <w:sz w:val="24"/>
          <w:szCs w:val="24"/>
        </w:rPr>
        <w:t xml:space="preserve"> </w:t>
      </w:r>
      <w:r w:rsidR="0024769E" w:rsidRPr="001C2014">
        <w:rPr>
          <w:rFonts w:asciiTheme="majorBidi" w:hAnsiTheme="majorBidi" w:cstheme="majorBidi"/>
          <w:sz w:val="24"/>
          <w:szCs w:val="24"/>
        </w:rPr>
        <w:t>in the amount of Ba</w:t>
      </w:r>
      <w:r w:rsidR="0045463E" w:rsidRPr="001C2014">
        <w:rPr>
          <w:rFonts w:asciiTheme="majorBidi" w:hAnsiTheme="majorBidi" w:cstheme="majorBidi"/>
          <w:sz w:val="24"/>
          <w:szCs w:val="24"/>
        </w:rPr>
        <w:t>ht</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386</w:t>
      </w:r>
      <w:r w:rsidR="00696E71" w:rsidRPr="001C2014">
        <w:rPr>
          <w:rFonts w:asciiTheme="majorBidi" w:hAnsiTheme="majorBidi" w:cstheme="majorBidi"/>
          <w:sz w:val="24"/>
          <w:szCs w:val="24"/>
        </w:rPr>
        <w:t xml:space="preserve"> million and </w:t>
      </w:r>
      <w:r w:rsidR="00F902D4" w:rsidRPr="001C2014">
        <w:rPr>
          <w:rFonts w:asciiTheme="majorBidi" w:hAnsiTheme="majorBidi" w:cstheme="majorBidi"/>
          <w:sz w:val="24"/>
          <w:szCs w:val="24"/>
        </w:rPr>
        <w:t xml:space="preserve">profit from </w:t>
      </w:r>
      <w:r w:rsidR="00632302" w:rsidRPr="001C2014">
        <w:rPr>
          <w:rFonts w:asciiTheme="majorBidi" w:hAnsiTheme="majorBidi" w:cstheme="majorBidi"/>
          <w:sz w:val="24"/>
          <w:szCs w:val="24"/>
        </w:rPr>
        <w:t xml:space="preserve">the </w:t>
      </w:r>
      <w:r w:rsidR="00F902D4" w:rsidRPr="001C2014">
        <w:rPr>
          <w:rFonts w:asciiTheme="majorBidi" w:hAnsiTheme="majorBidi" w:cstheme="majorBidi"/>
          <w:sz w:val="24"/>
          <w:szCs w:val="24"/>
        </w:rPr>
        <w:t xml:space="preserve">sales </w:t>
      </w:r>
      <w:r w:rsidR="00E06AFC" w:rsidRPr="001C2014">
        <w:rPr>
          <w:rFonts w:asciiTheme="majorBidi" w:hAnsiTheme="majorBidi" w:cstheme="majorBidi"/>
          <w:sz w:val="24"/>
          <w:szCs w:val="24"/>
        </w:rPr>
        <w:t xml:space="preserve">of </w:t>
      </w:r>
      <w:r w:rsidR="00696E71" w:rsidRPr="001C2014">
        <w:rPr>
          <w:rFonts w:asciiTheme="majorBidi" w:hAnsiTheme="majorBidi" w:cstheme="majorBidi"/>
          <w:sz w:val="24"/>
          <w:szCs w:val="24"/>
        </w:rPr>
        <w:t xml:space="preserve">other assets </w:t>
      </w:r>
      <w:r w:rsidR="00CE7BB4" w:rsidRPr="001C2014">
        <w:rPr>
          <w:rFonts w:asciiTheme="majorBidi" w:hAnsiTheme="majorBidi" w:cstheme="majorBidi"/>
          <w:sz w:val="24"/>
          <w:szCs w:val="24"/>
        </w:rPr>
        <w:t xml:space="preserve">in the </w:t>
      </w:r>
      <w:r w:rsidR="00A51E5C" w:rsidRPr="001C2014">
        <w:rPr>
          <w:rFonts w:asciiTheme="majorBidi" w:hAnsiTheme="majorBidi" w:cstheme="majorBidi"/>
          <w:sz w:val="24"/>
          <w:szCs w:val="24"/>
        </w:rPr>
        <w:t>amount</w:t>
      </w:r>
      <w:r w:rsidR="00696E71" w:rsidRPr="001C2014">
        <w:rPr>
          <w:rFonts w:asciiTheme="majorBidi" w:hAnsiTheme="majorBidi" w:cstheme="majorBidi"/>
          <w:sz w:val="24"/>
          <w:szCs w:val="24"/>
        </w:rPr>
        <w:t xml:space="preserve"> </w:t>
      </w:r>
      <w:r w:rsidR="00E678BC" w:rsidRPr="001C2014">
        <w:rPr>
          <w:rFonts w:asciiTheme="majorBidi" w:hAnsiTheme="majorBidi" w:cstheme="majorBidi"/>
          <w:sz w:val="24"/>
          <w:szCs w:val="24"/>
        </w:rPr>
        <w:t>of Baht</w:t>
      </w:r>
      <w:r w:rsidR="00696E71"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72</w:t>
      </w:r>
      <w:r w:rsidR="00696E71" w:rsidRPr="001C2014">
        <w:rPr>
          <w:rFonts w:asciiTheme="majorBidi" w:hAnsiTheme="majorBidi" w:cstheme="majorBidi"/>
          <w:sz w:val="24"/>
          <w:szCs w:val="24"/>
        </w:rPr>
        <w:t xml:space="preserve"> million </w:t>
      </w:r>
      <w:r w:rsidRPr="001C2014">
        <w:rPr>
          <w:rFonts w:asciiTheme="majorBidi" w:hAnsiTheme="majorBidi" w:cstheme="majorBidi"/>
          <w:sz w:val="24"/>
          <w:szCs w:val="24"/>
        </w:rPr>
        <w:t xml:space="preserve">in the </w:t>
      </w:r>
      <w:r w:rsidR="001A7710" w:rsidRPr="001C2014">
        <w:rPr>
          <w:rFonts w:asciiTheme="majorBidi" w:hAnsiTheme="majorBidi" w:cstheme="majorBidi"/>
          <w:sz w:val="24"/>
          <w:szCs w:val="24"/>
        </w:rPr>
        <w:t>c</w:t>
      </w:r>
      <w:r w:rsidRPr="001C2014">
        <w:rPr>
          <w:rFonts w:asciiTheme="majorBidi" w:hAnsiTheme="majorBidi" w:cstheme="majorBidi"/>
          <w:sz w:val="24"/>
          <w:szCs w:val="24"/>
        </w:rPr>
        <w:t>onsolidated an</w:t>
      </w:r>
      <w:r w:rsidR="00CF646C" w:rsidRPr="001C2014">
        <w:rPr>
          <w:rFonts w:asciiTheme="majorBidi" w:hAnsiTheme="majorBidi" w:cstheme="majorBidi"/>
          <w:sz w:val="24"/>
          <w:szCs w:val="24"/>
        </w:rPr>
        <w:t>d</w:t>
      </w:r>
      <w:r w:rsidR="00314620" w:rsidRPr="001C2014">
        <w:rPr>
          <w:rFonts w:asciiTheme="majorBidi" w:hAnsiTheme="majorBidi" w:cstheme="majorBidi"/>
          <w:sz w:val="24"/>
          <w:szCs w:val="24"/>
        </w:rPr>
        <w:t xml:space="preserve"> </w:t>
      </w:r>
      <w:r w:rsidRPr="001C2014">
        <w:rPr>
          <w:rFonts w:asciiTheme="majorBidi" w:hAnsiTheme="majorBidi" w:cstheme="majorBidi"/>
          <w:sz w:val="24"/>
          <w:szCs w:val="24"/>
        </w:rPr>
        <w:t xml:space="preserve">separate financial </w:t>
      </w:r>
      <w:r w:rsidR="00DD452E" w:rsidRPr="001C2014">
        <w:rPr>
          <w:rFonts w:asciiTheme="majorBidi" w:hAnsiTheme="majorBidi" w:cstheme="majorBidi"/>
          <w:sz w:val="24"/>
          <w:szCs w:val="24"/>
        </w:rPr>
        <w:t>statements</w:t>
      </w:r>
      <w:r w:rsidRPr="001C2014">
        <w:rPr>
          <w:rFonts w:asciiTheme="majorBidi" w:hAnsiTheme="majorBidi" w:cstheme="majorBidi"/>
          <w:sz w:val="24"/>
          <w:szCs w:val="24"/>
        </w:rPr>
        <w:t>.</w:t>
      </w:r>
    </w:p>
    <w:p w14:paraId="55949BFE" w14:textId="55F17CE7" w:rsidR="004C20FF" w:rsidRPr="001C2014" w:rsidRDefault="00944F1E" w:rsidP="00B645E6">
      <w:pPr>
        <w:pStyle w:val="BodyText"/>
        <w:tabs>
          <w:tab w:val="clear" w:pos="450"/>
          <w:tab w:val="clear" w:pos="1080"/>
          <w:tab w:val="left" w:pos="540"/>
        </w:tabs>
        <w:spacing w:after="120"/>
        <w:ind w:left="547" w:right="-14" w:hanging="547"/>
        <w:rPr>
          <w:rFonts w:asciiTheme="majorBidi" w:hAnsiTheme="majorBidi" w:cstheme="majorBidi"/>
          <w:color w:val="000000"/>
          <w:spacing w:val="-8"/>
        </w:rPr>
      </w:pPr>
      <w:r w:rsidRPr="001C2014">
        <w:rPr>
          <w:rFonts w:asciiTheme="majorBidi" w:hAnsiTheme="majorBidi" w:cstheme="majorBidi"/>
          <w:b/>
          <w:bCs/>
          <w:color w:val="000000"/>
          <w:lang w:val="en-US"/>
        </w:rPr>
        <w:t>2</w:t>
      </w:r>
      <w:r w:rsidR="00D7164C" w:rsidRPr="001C2014">
        <w:rPr>
          <w:rFonts w:asciiTheme="majorBidi" w:hAnsiTheme="majorBidi" w:cstheme="majorBidi"/>
          <w:b/>
          <w:bCs/>
          <w:color w:val="000000"/>
          <w:lang w:val="en-US"/>
        </w:rPr>
        <w:t>7</w:t>
      </w:r>
      <w:r w:rsidR="00914CE9" w:rsidRPr="001C2014">
        <w:rPr>
          <w:rFonts w:asciiTheme="majorBidi" w:hAnsiTheme="majorBidi" w:cstheme="majorBidi"/>
          <w:b/>
          <w:bCs/>
          <w:color w:val="000000"/>
          <w:lang w:val="en-US"/>
        </w:rPr>
        <w:t>.</w:t>
      </w:r>
      <w:r w:rsidR="00914CE9" w:rsidRPr="001C2014">
        <w:rPr>
          <w:rFonts w:asciiTheme="majorBidi" w:hAnsiTheme="majorBidi" w:cstheme="majorBidi"/>
          <w:b/>
          <w:bCs/>
          <w:color w:val="000000"/>
          <w:sz w:val="20"/>
          <w:szCs w:val="20"/>
          <w:lang w:val="en-US"/>
        </w:rPr>
        <w:tab/>
      </w:r>
      <w:r w:rsidR="004C20FF" w:rsidRPr="001C2014">
        <w:rPr>
          <w:rFonts w:asciiTheme="majorBidi" w:hAnsiTheme="majorBidi" w:cstheme="majorBidi"/>
          <w:b/>
          <w:bCs/>
          <w:color w:val="000000"/>
          <w:sz w:val="20"/>
          <w:szCs w:val="20"/>
          <w:lang w:val="en-US"/>
        </w:rPr>
        <w:t>IMPAIRMENT  LOSS  ON  ASSET</w:t>
      </w:r>
      <w:r w:rsidR="00685539" w:rsidRPr="001C2014">
        <w:rPr>
          <w:rFonts w:asciiTheme="majorBidi" w:hAnsiTheme="majorBidi" w:cstheme="majorBidi"/>
          <w:b/>
          <w:bCs/>
          <w:color w:val="000000"/>
          <w:sz w:val="20"/>
          <w:szCs w:val="20"/>
          <w:lang w:val="en-US"/>
        </w:rPr>
        <w:t>S</w:t>
      </w:r>
      <w:r w:rsidR="004C20FF" w:rsidRPr="001C2014">
        <w:rPr>
          <w:rFonts w:asciiTheme="majorBidi" w:hAnsiTheme="majorBidi" w:cstheme="majorBidi"/>
          <w:b/>
          <w:bCs/>
          <w:color w:val="000000"/>
          <w:sz w:val="20"/>
          <w:szCs w:val="20"/>
          <w:lang w:val="en-US"/>
        </w:rPr>
        <w:t xml:space="preserve">  (REVERSAL)</w:t>
      </w:r>
    </w:p>
    <w:p w14:paraId="413151FD" w14:textId="2C51815C" w:rsidR="004C20FF" w:rsidRPr="001C2014" w:rsidRDefault="004C20FF" w:rsidP="00B645E6">
      <w:pPr>
        <w:pStyle w:val="BodyText"/>
        <w:tabs>
          <w:tab w:val="clear" w:pos="450"/>
          <w:tab w:val="clear" w:pos="1080"/>
          <w:tab w:val="left" w:pos="540"/>
        </w:tabs>
        <w:spacing w:after="120"/>
        <w:ind w:left="540" w:right="-14"/>
        <w:rPr>
          <w:rFonts w:asciiTheme="majorBidi" w:hAnsiTheme="majorBidi" w:cstheme="majorBidi"/>
          <w:color w:val="000000"/>
          <w:spacing w:val="-8"/>
          <w:lang w:val="en-US"/>
        </w:rPr>
      </w:pPr>
      <w:r w:rsidRPr="001C2014">
        <w:rPr>
          <w:rFonts w:asciiTheme="majorBidi" w:hAnsiTheme="majorBidi" w:cstheme="majorBidi"/>
          <w:color w:val="000000"/>
          <w:lang w:val="en-US"/>
        </w:rPr>
        <w:t>Impairment loss on asset</w:t>
      </w:r>
      <w:r w:rsidR="00685539" w:rsidRPr="001C2014">
        <w:rPr>
          <w:rFonts w:asciiTheme="majorBidi" w:hAnsiTheme="majorBidi" w:cstheme="majorBidi"/>
          <w:color w:val="000000"/>
          <w:lang w:val="en-US"/>
        </w:rPr>
        <w:t>s</w:t>
      </w:r>
      <w:r w:rsidRPr="001C2014">
        <w:rPr>
          <w:rFonts w:asciiTheme="majorBidi" w:hAnsiTheme="majorBidi" w:cstheme="majorBidi"/>
          <w:color w:val="000000"/>
          <w:lang w:val="en-US"/>
        </w:rPr>
        <w:t xml:space="preserve"> (reversal) </w:t>
      </w:r>
      <w:r w:rsidRPr="001C2014">
        <w:rPr>
          <w:rFonts w:asciiTheme="majorBidi" w:hAnsiTheme="majorBidi" w:cstheme="majorBidi"/>
          <w:color w:val="000000"/>
          <w:spacing w:val="-8"/>
          <w:cs/>
        </w:rPr>
        <w:t xml:space="preserve">for </w:t>
      </w:r>
      <w:r w:rsidRPr="001C2014">
        <w:rPr>
          <w:rFonts w:asciiTheme="majorBidi" w:hAnsiTheme="majorBidi" w:cstheme="majorBidi"/>
          <w:color w:val="000000"/>
          <w:spacing w:val="-8"/>
          <w:lang w:val="en-US"/>
        </w:rPr>
        <w:t>the years</w:t>
      </w:r>
      <w:r w:rsidRPr="001C2014">
        <w:rPr>
          <w:rFonts w:asciiTheme="majorBidi" w:hAnsiTheme="majorBidi" w:cstheme="majorBidi"/>
          <w:color w:val="000000"/>
          <w:spacing w:val="-8"/>
          <w:cs/>
        </w:rPr>
        <w:t xml:space="preserve"> ended </w:t>
      </w:r>
      <w:r w:rsidRPr="001C2014">
        <w:rPr>
          <w:rFonts w:asciiTheme="majorBidi" w:hAnsiTheme="majorBidi" w:cstheme="majorBidi"/>
          <w:color w:val="000000"/>
          <w:spacing w:val="-8"/>
          <w:lang w:val="en-US"/>
        </w:rPr>
        <w:t>December 31</w:t>
      </w:r>
      <w:r w:rsidRPr="001C2014">
        <w:rPr>
          <w:rFonts w:asciiTheme="majorBidi" w:hAnsiTheme="majorBidi" w:cstheme="majorBidi"/>
          <w:color w:val="000000"/>
          <w:spacing w:val="-8"/>
          <w:cs/>
        </w:rPr>
        <w:t xml:space="preserve">, </w:t>
      </w:r>
      <w:r w:rsidRPr="001C2014">
        <w:rPr>
          <w:rFonts w:asciiTheme="majorBidi" w:hAnsiTheme="majorBidi" w:cstheme="majorBidi"/>
          <w:color w:val="000000"/>
          <w:spacing w:val="-8"/>
          <w:lang w:val="en-US"/>
        </w:rPr>
        <w:t>are as follows:</w:t>
      </w:r>
    </w:p>
    <w:p w14:paraId="48AB0E1D" w14:textId="77777777" w:rsidR="00914CE9" w:rsidRPr="001C2014" w:rsidRDefault="00914CE9" w:rsidP="00914CE9">
      <w:pPr>
        <w:pStyle w:val="BodyText"/>
        <w:tabs>
          <w:tab w:val="clear" w:pos="1080"/>
        </w:tabs>
        <w:spacing w:line="240" w:lineRule="exact"/>
        <w:ind w:left="1137" w:right="-16" w:hanging="590"/>
        <w:jc w:val="right"/>
        <w:rPr>
          <w:rFonts w:asciiTheme="majorBidi" w:hAnsiTheme="majorBidi" w:cstheme="majorBidi"/>
          <w:b/>
          <w:bCs/>
          <w:color w:val="000000"/>
          <w:sz w:val="20"/>
          <w:szCs w:val="20"/>
        </w:rPr>
      </w:pPr>
      <w:r w:rsidRPr="001C2014">
        <w:rPr>
          <w:rFonts w:asciiTheme="majorBidi" w:hAnsiTheme="majorBidi" w:cstheme="majorBidi"/>
          <w:b/>
          <w:bCs/>
          <w:color w:val="000000"/>
          <w:sz w:val="20"/>
          <w:szCs w:val="20"/>
          <w:cs/>
        </w:rPr>
        <w:t>Unit : Million Baht</w:t>
      </w:r>
    </w:p>
    <w:tbl>
      <w:tblPr>
        <w:tblW w:w="8820" w:type="dxa"/>
        <w:tblInd w:w="450" w:type="dxa"/>
        <w:tblLayout w:type="fixed"/>
        <w:tblCellMar>
          <w:left w:w="0" w:type="dxa"/>
          <w:right w:w="0" w:type="dxa"/>
        </w:tblCellMar>
        <w:tblLook w:val="04A0" w:firstRow="1" w:lastRow="0" w:firstColumn="1" w:lastColumn="0" w:noHBand="0" w:noVBand="1"/>
      </w:tblPr>
      <w:tblGrid>
        <w:gridCol w:w="6030"/>
        <w:gridCol w:w="1260"/>
        <w:gridCol w:w="270"/>
        <w:gridCol w:w="1260"/>
      </w:tblGrid>
      <w:tr w:rsidR="004C20FF" w:rsidRPr="001C2014" w14:paraId="6F6E1254" w14:textId="77777777" w:rsidTr="00B645E6">
        <w:trPr>
          <w:trHeight w:val="632"/>
          <w:tblHeader/>
        </w:trPr>
        <w:tc>
          <w:tcPr>
            <w:tcW w:w="6030" w:type="dxa"/>
          </w:tcPr>
          <w:p w14:paraId="2A35E8E2" w14:textId="77777777" w:rsidR="004C20FF" w:rsidRPr="001C2014" w:rsidRDefault="004C20F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790" w:type="dxa"/>
            <w:gridSpan w:val="3"/>
            <w:hideMark/>
          </w:tcPr>
          <w:p w14:paraId="7133E5CA" w14:textId="6034068E" w:rsidR="004C20FF" w:rsidRPr="001C2014" w:rsidRDefault="004C20FF">
            <w:pPr>
              <w:pStyle w:val="BodyText"/>
              <w:tabs>
                <w:tab w:val="clear" w:pos="1080"/>
              </w:tabs>
              <w:spacing w:line="240" w:lineRule="exact"/>
              <w:ind w:right="-10"/>
              <w:jc w:val="center"/>
              <w:rPr>
                <w:rFonts w:asciiTheme="majorBidi" w:hAnsiTheme="majorBidi" w:cstheme="majorBidi"/>
                <w:b/>
                <w:bCs/>
                <w:color w:val="000000"/>
                <w:sz w:val="20"/>
                <w:szCs w:val="25"/>
                <w:lang w:val="en-US"/>
              </w:rPr>
            </w:pPr>
            <w:r w:rsidRPr="001C2014">
              <w:rPr>
                <w:rFonts w:asciiTheme="majorBidi" w:hAnsiTheme="majorBidi" w:cstheme="majorBidi"/>
                <w:b/>
                <w:bCs/>
                <w:color w:val="000000"/>
                <w:sz w:val="20"/>
                <w:szCs w:val="20"/>
                <w:lang w:val="en-US"/>
              </w:rPr>
              <w:t xml:space="preserve">Consolidated </w:t>
            </w:r>
            <w:r w:rsidRPr="001C2014">
              <w:rPr>
                <w:rFonts w:asciiTheme="majorBidi" w:hAnsiTheme="majorBidi" w:cstheme="majorBidi"/>
                <w:b/>
                <w:bCs/>
                <w:color w:val="000000"/>
                <w:sz w:val="20"/>
                <w:szCs w:val="25"/>
                <w:lang w:val="en-US"/>
              </w:rPr>
              <w:t xml:space="preserve">and </w:t>
            </w:r>
            <w:r w:rsidR="00D01AAE" w:rsidRPr="001C2014">
              <w:rPr>
                <w:rFonts w:asciiTheme="majorBidi" w:hAnsiTheme="majorBidi" w:cstheme="majorBidi"/>
                <w:b/>
                <w:bCs/>
                <w:color w:val="000000"/>
                <w:sz w:val="20"/>
                <w:szCs w:val="25"/>
                <w:lang w:val="en-US"/>
              </w:rPr>
              <w:t>S</w:t>
            </w:r>
            <w:r w:rsidRPr="001C2014">
              <w:rPr>
                <w:rFonts w:asciiTheme="majorBidi" w:hAnsiTheme="majorBidi" w:cstheme="majorBidi"/>
                <w:b/>
                <w:bCs/>
                <w:color w:val="000000"/>
                <w:sz w:val="20"/>
                <w:szCs w:val="25"/>
                <w:lang w:val="en-US"/>
              </w:rPr>
              <w:t xml:space="preserve">eparate </w:t>
            </w:r>
          </w:p>
          <w:p w14:paraId="6F035F5B" w14:textId="740D6624" w:rsidR="004C20FF" w:rsidRPr="001C2014" w:rsidRDefault="004C20F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1C2014">
              <w:rPr>
                <w:rFonts w:asciiTheme="majorBidi" w:hAnsiTheme="majorBidi" w:cstheme="majorBidi"/>
                <w:b/>
                <w:bCs/>
                <w:color w:val="000000"/>
                <w:sz w:val="20"/>
                <w:szCs w:val="20"/>
                <w:lang w:val="en-US"/>
              </w:rPr>
              <w:t xml:space="preserve">financial </w:t>
            </w:r>
            <w:r w:rsidR="00DD452E" w:rsidRPr="001C2014">
              <w:rPr>
                <w:rFonts w:asciiTheme="majorBidi" w:hAnsiTheme="majorBidi" w:cstheme="majorBidi"/>
                <w:b/>
                <w:bCs/>
                <w:color w:val="000000"/>
                <w:sz w:val="20"/>
                <w:szCs w:val="20"/>
                <w:lang w:val="en-US"/>
              </w:rPr>
              <w:t>statements</w:t>
            </w:r>
          </w:p>
        </w:tc>
      </w:tr>
      <w:tr w:rsidR="004C20FF" w:rsidRPr="001C2014" w14:paraId="2CED8141" w14:textId="77777777" w:rsidTr="00B645E6">
        <w:trPr>
          <w:trHeight w:val="52"/>
          <w:tblHeader/>
        </w:trPr>
        <w:tc>
          <w:tcPr>
            <w:tcW w:w="6030" w:type="dxa"/>
          </w:tcPr>
          <w:p w14:paraId="6CC20C7C" w14:textId="77777777" w:rsidR="004C20FF" w:rsidRPr="001C2014" w:rsidRDefault="004C20F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6B65E782" w14:textId="77777777" w:rsidR="004C20FF" w:rsidRPr="001C2014" w:rsidRDefault="004C20F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1C2014">
              <w:rPr>
                <w:rFonts w:asciiTheme="majorBidi" w:hAnsiTheme="majorBidi" w:cstheme="majorBidi"/>
                <w:b/>
                <w:bCs/>
                <w:sz w:val="20"/>
                <w:lang w:val="en-US"/>
              </w:rPr>
              <w:t>2023</w:t>
            </w:r>
          </w:p>
        </w:tc>
        <w:tc>
          <w:tcPr>
            <w:tcW w:w="270" w:type="dxa"/>
          </w:tcPr>
          <w:p w14:paraId="3F6F46CF" w14:textId="77777777" w:rsidR="004C20FF" w:rsidRPr="001C2014" w:rsidRDefault="004C20F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2AFC5249" w14:textId="77777777" w:rsidR="004C20FF" w:rsidRPr="001C2014" w:rsidRDefault="004C20F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1C2014">
              <w:rPr>
                <w:rFonts w:asciiTheme="majorBidi" w:hAnsiTheme="majorBidi" w:cstheme="majorBidi"/>
                <w:b/>
                <w:bCs/>
                <w:sz w:val="20"/>
                <w:lang w:val="en-US"/>
              </w:rPr>
              <w:t>2022</w:t>
            </w:r>
          </w:p>
        </w:tc>
      </w:tr>
      <w:tr w:rsidR="00B645E6" w:rsidRPr="001C2014" w14:paraId="1850B97B" w14:textId="77777777" w:rsidTr="00B645E6">
        <w:trPr>
          <w:trHeight w:val="52"/>
          <w:tblHeader/>
        </w:trPr>
        <w:tc>
          <w:tcPr>
            <w:tcW w:w="6030" w:type="dxa"/>
          </w:tcPr>
          <w:p w14:paraId="56FA30DB" w14:textId="77777777" w:rsidR="00B645E6" w:rsidRPr="001C2014" w:rsidRDefault="00B645E6">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5731231D" w14:textId="77777777" w:rsidR="00B645E6" w:rsidRPr="001C2014" w:rsidRDefault="00B645E6">
            <w:pPr>
              <w:pStyle w:val="BodyText"/>
              <w:tabs>
                <w:tab w:val="clear" w:pos="1080"/>
              </w:tabs>
              <w:spacing w:line="240" w:lineRule="exact"/>
              <w:ind w:right="-10"/>
              <w:jc w:val="center"/>
              <w:rPr>
                <w:rFonts w:asciiTheme="majorBidi" w:hAnsiTheme="majorBidi" w:cstheme="majorBidi"/>
                <w:b/>
                <w:bCs/>
                <w:sz w:val="20"/>
                <w:lang w:val="en-US"/>
              </w:rPr>
            </w:pPr>
          </w:p>
        </w:tc>
        <w:tc>
          <w:tcPr>
            <w:tcW w:w="270" w:type="dxa"/>
          </w:tcPr>
          <w:p w14:paraId="131CFC69" w14:textId="77777777" w:rsidR="00B645E6" w:rsidRPr="001C2014" w:rsidRDefault="00B645E6">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5A0BF8B2" w14:textId="77777777" w:rsidR="00B645E6" w:rsidRPr="001C2014" w:rsidRDefault="00B645E6">
            <w:pPr>
              <w:pStyle w:val="BodyText"/>
              <w:tabs>
                <w:tab w:val="clear" w:pos="1080"/>
              </w:tabs>
              <w:spacing w:line="240" w:lineRule="exact"/>
              <w:ind w:right="-10"/>
              <w:jc w:val="center"/>
              <w:rPr>
                <w:rFonts w:asciiTheme="majorBidi" w:hAnsiTheme="majorBidi" w:cstheme="majorBidi"/>
                <w:b/>
                <w:bCs/>
                <w:sz w:val="20"/>
                <w:lang w:val="en-US"/>
              </w:rPr>
            </w:pPr>
          </w:p>
        </w:tc>
      </w:tr>
      <w:tr w:rsidR="004C20FF" w:rsidRPr="001C2014" w14:paraId="02ED390A" w14:textId="77777777" w:rsidTr="00B645E6">
        <w:trPr>
          <w:trHeight w:val="67"/>
        </w:trPr>
        <w:tc>
          <w:tcPr>
            <w:tcW w:w="6030" w:type="dxa"/>
            <w:vAlign w:val="bottom"/>
          </w:tcPr>
          <w:p w14:paraId="2E846013" w14:textId="77777777" w:rsidR="004C20FF" w:rsidRPr="001C2014" w:rsidRDefault="004C20FF">
            <w:pPr>
              <w:pStyle w:val="BodyText"/>
              <w:tabs>
                <w:tab w:val="clear" w:pos="1080"/>
              </w:tabs>
              <w:spacing w:line="240" w:lineRule="exact"/>
              <w:ind w:right="-10"/>
              <w:jc w:val="left"/>
              <w:rPr>
                <w:rFonts w:asciiTheme="majorBidi" w:hAnsiTheme="majorBidi" w:cstheme="majorBidi"/>
                <w:color w:val="000000"/>
                <w:sz w:val="20"/>
                <w:szCs w:val="20"/>
                <w:cs/>
                <w:lang w:val="en-US"/>
              </w:rPr>
            </w:pPr>
            <w:r w:rsidRPr="001C2014">
              <w:rPr>
                <w:rFonts w:asciiTheme="majorBidi" w:hAnsiTheme="majorBidi" w:cstheme="majorBidi"/>
                <w:color w:val="000000"/>
                <w:sz w:val="20"/>
                <w:szCs w:val="20"/>
                <w:cs/>
                <w:lang w:val="en-US"/>
              </w:rPr>
              <w:t xml:space="preserve">  </w:t>
            </w:r>
            <w:r w:rsidRPr="001C2014">
              <w:rPr>
                <w:rFonts w:asciiTheme="majorBidi" w:hAnsiTheme="majorBidi" w:cstheme="majorBidi"/>
                <w:color w:val="000000"/>
                <w:sz w:val="20"/>
                <w:szCs w:val="20"/>
                <w:lang w:val="en-US"/>
              </w:rPr>
              <w:t>Aircraft and right-of-use asset (see Note 11, Note 13 and Note 14)</w:t>
            </w:r>
          </w:p>
        </w:tc>
        <w:tc>
          <w:tcPr>
            <w:tcW w:w="1260" w:type="dxa"/>
            <w:shd w:val="clear" w:color="auto" w:fill="auto"/>
          </w:tcPr>
          <w:p w14:paraId="27667AFE" w14:textId="77777777" w:rsidR="004C20FF" w:rsidRPr="001C2014" w:rsidRDefault="004C20FF">
            <w:pPr>
              <w:pStyle w:val="acctmergecolhdg"/>
              <w:tabs>
                <w:tab w:val="decimal" w:pos="683"/>
              </w:tabs>
              <w:spacing w:line="240" w:lineRule="auto"/>
              <w:ind w:right="9"/>
              <w:jc w:val="left"/>
              <w:rPr>
                <w:rFonts w:asciiTheme="majorBidi" w:hAnsiTheme="majorBidi" w:cstheme="majorBidi"/>
                <w:b w:val="0"/>
                <w:bCs/>
                <w:color w:val="000000" w:themeColor="text1"/>
                <w:sz w:val="20"/>
                <w:lang w:val="en-US"/>
              </w:rPr>
            </w:pPr>
            <w:r w:rsidRPr="001C2014">
              <w:rPr>
                <w:rFonts w:asciiTheme="majorBidi" w:hAnsiTheme="majorBidi" w:cstheme="majorBidi"/>
                <w:b w:val="0"/>
                <w:bCs/>
                <w:color w:val="000000" w:themeColor="text1"/>
                <w:sz w:val="20"/>
                <w:lang w:val="en-US"/>
              </w:rPr>
              <w:t>-</w:t>
            </w:r>
          </w:p>
        </w:tc>
        <w:tc>
          <w:tcPr>
            <w:tcW w:w="270" w:type="dxa"/>
            <w:shd w:val="clear" w:color="auto" w:fill="auto"/>
          </w:tcPr>
          <w:p w14:paraId="21891DB2" w14:textId="77777777" w:rsidR="004C20FF" w:rsidRPr="001C2014" w:rsidRDefault="004C20FF">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shd w:val="clear" w:color="auto" w:fill="auto"/>
          </w:tcPr>
          <w:p w14:paraId="2444EAB7" w14:textId="77777777" w:rsidR="004C20FF" w:rsidRPr="001C2014" w:rsidRDefault="004C20FF">
            <w:pPr>
              <w:pStyle w:val="acctmergecolhdg"/>
              <w:tabs>
                <w:tab w:val="decimal" w:pos="984"/>
              </w:tabs>
              <w:spacing w:line="240" w:lineRule="auto"/>
              <w:ind w:right="9"/>
              <w:jc w:val="left"/>
              <w:rPr>
                <w:rFonts w:asciiTheme="majorBidi" w:hAnsiTheme="majorBidi" w:cstheme="majorBidi"/>
                <w:b w:val="0"/>
                <w:bCs/>
                <w:color w:val="000000" w:themeColor="text1"/>
                <w:sz w:val="20"/>
                <w:lang w:val="en-US"/>
              </w:rPr>
            </w:pPr>
            <w:r w:rsidRPr="001C2014">
              <w:rPr>
                <w:rFonts w:asciiTheme="majorBidi" w:hAnsiTheme="majorBidi" w:cstheme="majorBidi"/>
                <w:b w:val="0"/>
                <w:bCs/>
                <w:color w:val="000000" w:themeColor="text1"/>
                <w:sz w:val="20"/>
                <w:lang w:val="en-US"/>
              </w:rPr>
              <w:t>(</w:t>
            </w:r>
            <w:r w:rsidRPr="001C2014">
              <w:rPr>
                <w:rFonts w:asciiTheme="majorBidi" w:hAnsiTheme="majorBidi" w:cstheme="majorBidi"/>
                <w:b w:val="0"/>
                <w:bCs/>
                <w:color w:val="000000" w:themeColor="text1"/>
                <w:sz w:val="20"/>
                <w:lang w:val="en-US" w:bidi="th-TH"/>
              </w:rPr>
              <w:t>8</w:t>
            </w:r>
            <w:r w:rsidRPr="001C2014">
              <w:rPr>
                <w:rFonts w:asciiTheme="majorBidi" w:hAnsiTheme="majorBidi" w:cstheme="majorBidi"/>
                <w:b w:val="0"/>
                <w:bCs/>
                <w:color w:val="000000" w:themeColor="text1"/>
                <w:sz w:val="20"/>
                <w:lang w:val="en-US"/>
              </w:rPr>
              <w:t>,</w:t>
            </w:r>
            <w:r w:rsidRPr="001C2014">
              <w:rPr>
                <w:rFonts w:asciiTheme="majorBidi" w:hAnsiTheme="majorBidi" w:cstheme="majorBidi"/>
                <w:b w:val="0"/>
                <w:bCs/>
                <w:color w:val="000000" w:themeColor="text1"/>
                <w:sz w:val="20"/>
                <w:lang w:val="en-US" w:bidi="th-TH"/>
              </w:rPr>
              <w:t>467</w:t>
            </w:r>
            <w:r w:rsidRPr="001C2014">
              <w:rPr>
                <w:rFonts w:asciiTheme="majorBidi" w:hAnsiTheme="majorBidi" w:cstheme="majorBidi"/>
                <w:b w:val="0"/>
                <w:bCs/>
                <w:color w:val="000000" w:themeColor="text1"/>
                <w:sz w:val="20"/>
                <w:lang w:val="en-US"/>
              </w:rPr>
              <w:t>)</w:t>
            </w:r>
          </w:p>
        </w:tc>
      </w:tr>
      <w:tr w:rsidR="004C20FF" w:rsidRPr="001C2014" w14:paraId="5AD6AC4F" w14:textId="77777777" w:rsidTr="00B645E6">
        <w:trPr>
          <w:trHeight w:val="207"/>
        </w:trPr>
        <w:tc>
          <w:tcPr>
            <w:tcW w:w="6030" w:type="dxa"/>
            <w:vAlign w:val="bottom"/>
          </w:tcPr>
          <w:p w14:paraId="61B1DDD7" w14:textId="77777777" w:rsidR="004C20FF" w:rsidRPr="001C2014" w:rsidRDefault="004C20FF">
            <w:pPr>
              <w:pStyle w:val="BodyText"/>
              <w:tabs>
                <w:tab w:val="clear" w:pos="1080"/>
              </w:tabs>
              <w:spacing w:line="240" w:lineRule="exact"/>
              <w:ind w:right="-10"/>
              <w:jc w:val="left"/>
              <w:rPr>
                <w:rFonts w:asciiTheme="majorBidi" w:hAnsiTheme="majorBidi" w:cstheme="majorBidi"/>
                <w:color w:val="000000"/>
                <w:sz w:val="20"/>
                <w:szCs w:val="20"/>
                <w:cs/>
                <w:lang w:val="en-US"/>
              </w:rPr>
            </w:pPr>
            <w:r w:rsidRPr="001C2014">
              <w:rPr>
                <w:rFonts w:asciiTheme="majorBidi" w:hAnsiTheme="majorBidi" w:cstheme="majorBidi"/>
                <w:color w:val="000000"/>
                <w:sz w:val="20"/>
                <w:szCs w:val="20"/>
                <w:lang w:val="en-US"/>
              </w:rPr>
              <w:t xml:space="preserve">  Engine</w:t>
            </w:r>
          </w:p>
        </w:tc>
        <w:tc>
          <w:tcPr>
            <w:tcW w:w="1260" w:type="dxa"/>
            <w:shd w:val="clear" w:color="auto" w:fill="auto"/>
          </w:tcPr>
          <w:p w14:paraId="7F987D8F" w14:textId="77777777" w:rsidR="004C20FF" w:rsidRPr="001C2014" w:rsidRDefault="004C20FF">
            <w:pPr>
              <w:pStyle w:val="acctmergecolhdg"/>
              <w:tabs>
                <w:tab w:val="decimal" w:pos="683"/>
              </w:tabs>
              <w:spacing w:line="240" w:lineRule="auto"/>
              <w:ind w:right="9"/>
              <w:jc w:val="left"/>
              <w:rPr>
                <w:rFonts w:asciiTheme="majorBidi" w:hAnsiTheme="majorBidi" w:cstheme="majorBidi"/>
                <w:b w:val="0"/>
                <w:bCs/>
                <w:color w:val="000000" w:themeColor="text1"/>
                <w:sz w:val="20"/>
                <w:lang w:val="en-US"/>
              </w:rPr>
            </w:pPr>
            <w:r w:rsidRPr="001C2014">
              <w:rPr>
                <w:rFonts w:asciiTheme="majorBidi" w:hAnsiTheme="majorBidi" w:cstheme="majorBidi"/>
                <w:b w:val="0"/>
                <w:bCs/>
                <w:color w:val="000000" w:themeColor="text1"/>
                <w:sz w:val="20"/>
                <w:lang w:val="en-US"/>
              </w:rPr>
              <w:t>-</w:t>
            </w:r>
          </w:p>
        </w:tc>
        <w:tc>
          <w:tcPr>
            <w:tcW w:w="270" w:type="dxa"/>
            <w:shd w:val="clear" w:color="auto" w:fill="auto"/>
          </w:tcPr>
          <w:p w14:paraId="1815E2D8" w14:textId="77777777" w:rsidR="004C20FF" w:rsidRPr="001C2014" w:rsidRDefault="004C20FF">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shd w:val="clear" w:color="auto" w:fill="auto"/>
          </w:tcPr>
          <w:p w14:paraId="1AAC30BE" w14:textId="77777777" w:rsidR="004C20FF" w:rsidRPr="001C2014" w:rsidRDefault="004C20FF">
            <w:pPr>
              <w:pStyle w:val="acctmergecolhdg"/>
              <w:tabs>
                <w:tab w:val="decimal" w:pos="984"/>
              </w:tabs>
              <w:spacing w:line="240" w:lineRule="auto"/>
              <w:ind w:right="9"/>
              <w:jc w:val="left"/>
              <w:rPr>
                <w:rFonts w:asciiTheme="majorBidi" w:hAnsiTheme="majorBidi" w:cstheme="majorBidi"/>
                <w:b w:val="0"/>
                <w:bCs/>
                <w:color w:val="000000" w:themeColor="text1"/>
                <w:sz w:val="20"/>
                <w:lang w:val="en-US"/>
              </w:rPr>
            </w:pPr>
            <w:r w:rsidRPr="001C2014">
              <w:rPr>
                <w:rFonts w:asciiTheme="majorBidi" w:hAnsiTheme="majorBidi" w:cstheme="majorBidi"/>
                <w:b w:val="0"/>
                <w:bCs/>
                <w:color w:val="000000" w:themeColor="text1"/>
                <w:sz w:val="20"/>
                <w:lang w:val="en-US"/>
              </w:rPr>
              <w:t>(</w:t>
            </w:r>
            <w:r w:rsidRPr="001C2014">
              <w:rPr>
                <w:rFonts w:asciiTheme="majorBidi" w:hAnsiTheme="majorBidi" w:cstheme="majorBidi"/>
                <w:b w:val="0"/>
                <w:bCs/>
                <w:color w:val="000000" w:themeColor="text1"/>
                <w:sz w:val="20"/>
                <w:lang w:val="en-US" w:bidi="th-TH"/>
              </w:rPr>
              <w:t>1</w:t>
            </w:r>
            <w:r w:rsidRPr="001C2014">
              <w:rPr>
                <w:rFonts w:asciiTheme="majorBidi" w:hAnsiTheme="majorBidi" w:cstheme="majorBidi"/>
                <w:b w:val="0"/>
                <w:bCs/>
                <w:color w:val="000000" w:themeColor="text1"/>
                <w:sz w:val="20"/>
                <w:lang w:val="en-US"/>
              </w:rPr>
              <w:t>,</w:t>
            </w:r>
            <w:r w:rsidRPr="001C2014">
              <w:rPr>
                <w:rFonts w:asciiTheme="majorBidi" w:hAnsiTheme="majorBidi" w:cstheme="majorBidi"/>
                <w:b w:val="0"/>
                <w:bCs/>
                <w:color w:val="000000" w:themeColor="text1"/>
                <w:sz w:val="20"/>
                <w:lang w:val="en-US" w:bidi="th-TH"/>
              </w:rPr>
              <w:t>067</w:t>
            </w:r>
            <w:r w:rsidRPr="001C2014">
              <w:rPr>
                <w:rFonts w:asciiTheme="majorBidi" w:hAnsiTheme="majorBidi" w:cstheme="majorBidi"/>
                <w:b w:val="0"/>
                <w:bCs/>
                <w:color w:val="000000" w:themeColor="text1"/>
                <w:sz w:val="20"/>
                <w:lang w:val="en-US"/>
              </w:rPr>
              <w:t>)</w:t>
            </w:r>
          </w:p>
        </w:tc>
      </w:tr>
      <w:tr w:rsidR="004C20FF" w:rsidRPr="001C2014" w14:paraId="1C41FCEA" w14:textId="77777777" w:rsidTr="00B645E6">
        <w:trPr>
          <w:trHeight w:val="217"/>
        </w:trPr>
        <w:tc>
          <w:tcPr>
            <w:tcW w:w="6030" w:type="dxa"/>
            <w:vAlign w:val="bottom"/>
          </w:tcPr>
          <w:p w14:paraId="789D30E2" w14:textId="77777777" w:rsidR="004C20FF" w:rsidRPr="001C2014" w:rsidRDefault="004C20FF">
            <w:pPr>
              <w:pStyle w:val="BodyText"/>
              <w:tabs>
                <w:tab w:val="clear" w:pos="1080"/>
              </w:tabs>
              <w:spacing w:line="240" w:lineRule="exact"/>
              <w:ind w:right="-10"/>
              <w:jc w:val="left"/>
              <w:rPr>
                <w:rFonts w:asciiTheme="majorBidi" w:hAnsiTheme="majorBidi" w:cstheme="majorBidi"/>
                <w:color w:val="000000"/>
                <w:sz w:val="20"/>
                <w:szCs w:val="25"/>
                <w:cs/>
                <w:lang w:val="en-US"/>
              </w:rPr>
            </w:pPr>
            <w:r w:rsidRPr="001C2014">
              <w:rPr>
                <w:rFonts w:asciiTheme="majorBidi" w:hAnsiTheme="majorBidi" w:cstheme="majorBidi"/>
                <w:color w:val="000000"/>
                <w:sz w:val="20"/>
                <w:szCs w:val="20"/>
                <w:cs/>
                <w:lang w:val="en-US"/>
              </w:rPr>
              <w:t xml:space="preserve"> </w:t>
            </w:r>
            <w:r w:rsidRPr="001C2014">
              <w:rPr>
                <w:rFonts w:asciiTheme="majorBidi" w:hAnsiTheme="majorBidi" w:cstheme="majorBidi"/>
                <w:color w:val="000000"/>
                <w:sz w:val="20"/>
                <w:szCs w:val="20"/>
                <w:lang w:val="en-US"/>
              </w:rPr>
              <w:t xml:space="preserve"> Rotable a</w:t>
            </w:r>
            <w:r w:rsidRPr="001C2014">
              <w:rPr>
                <w:rFonts w:asciiTheme="majorBidi" w:hAnsiTheme="majorBidi" w:cstheme="majorBidi"/>
                <w:color w:val="000000"/>
                <w:sz w:val="20"/>
                <w:szCs w:val="25"/>
                <w:lang w:val="en-US"/>
              </w:rPr>
              <w:t>ircraft’s spare parts</w:t>
            </w:r>
          </w:p>
        </w:tc>
        <w:tc>
          <w:tcPr>
            <w:tcW w:w="1260" w:type="dxa"/>
            <w:shd w:val="clear" w:color="auto" w:fill="auto"/>
          </w:tcPr>
          <w:p w14:paraId="4169344E" w14:textId="77777777" w:rsidR="004C20FF" w:rsidRPr="001C2014" w:rsidRDefault="004C20FF">
            <w:pPr>
              <w:pStyle w:val="acctmergecolhdg"/>
              <w:tabs>
                <w:tab w:val="decimal" w:pos="984"/>
              </w:tabs>
              <w:spacing w:line="240" w:lineRule="auto"/>
              <w:ind w:right="9"/>
              <w:jc w:val="left"/>
              <w:rPr>
                <w:rFonts w:asciiTheme="majorBidi" w:hAnsiTheme="majorBidi" w:cstheme="majorBidi"/>
                <w:b w:val="0"/>
                <w:bCs/>
                <w:color w:val="000000" w:themeColor="text1"/>
                <w:sz w:val="20"/>
                <w:lang w:val="en-US"/>
              </w:rPr>
            </w:pPr>
            <w:r w:rsidRPr="001C2014">
              <w:rPr>
                <w:rFonts w:asciiTheme="majorBidi" w:hAnsiTheme="majorBidi" w:cstheme="majorBidi"/>
                <w:b w:val="0"/>
                <w:bCs/>
                <w:color w:val="000000" w:themeColor="text1"/>
                <w:sz w:val="20"/>
                <w:lang w:val="en-US"/>
              </w:rPr>
              <w:t>77</w:t>
            </w:r>
          </w:p>
        </w:tc>
        <w:tc>
          <w:tcPr>
            <w:tcW w:w="270" w:type="dxa"/>
            <w:shd w:val="clear" w:color="auto" w:fill="auto"/>
          </w:tcPr>
          <w:p w14:paraId="7C0864E1" w14:textId="77777777" w:rsidR="004C20FF" w:rsidRPr="001C2014" w:rsidRDefault="004C20FF">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shd w:val="clear" w:color="auto" w:fill="auto"/>
          </w:tcPr>
          <w:p w14:paraId="6913160E" w14:textId="77777777" w:rsidR="004C20FF" w:rsidRPr="001C2014" w:rsidRDefault="004C20FF">
            <w:pPr>
              <w:pStyle w:val="acctmergecolhdg"/>
              <w:tabs>
                <w:tab w:val="decimal" w:pos="984"/>
              </w:tabs>
              <w:spacing w:line="240" w:lineRule="auto"/>
              <w:ind w:right="9"/>
              <w:jc w:val="left"/>
              <w:rPr>
                <w:rFonts w:asciiTheme="majorBidi" w:hAnsiTheme="majorBidi" w:cstheme="majorBidi"/>
                <w:b w:val="0"/>
                <w:bCs/>
                <w:color w:val="000000" w:themeColor="text1"/>
                <w:sz w:val="20"/>
                <w:lang w:val="en-US"/>
              </w:rPr>
            </w:pPr>
            <w:r w:rsidRPr="001C2014">
              <w:rPr>
                <w:rFonts w:asciiTheme="majorBidi" w:hAnsiTheme="majorBidi" w:cstheme="majorBidi"/>
                <w:b w:val="0"/>
                <w:bCs/>
                <w:color w:val="000000" w:themeColor="text1"/>
                <w:sz w:val="20"/>
                <w:lang w:val="en-US" w:bidi="th-TH"/>
              </w:rPr>
              <w:t>13</w:t>
            </w:r>
          </w:p>
        </w:tc>
      </w:tr>
      <w:tr w:rsidR="004C20FF" w:rsidRPr="001C2014" w14:paraId="2155F473" w14:textId="77777777" w:rsidTr="00B645E6">
        <w:trPr>
          <w:trHeight w:val="207"/>
        </w:trPr>
        <w:tc>
          <w:tcPr>
            <w:tcW w:w="6030" w:type="dxa"/>
            <w:shd w:val="clear" w:color="auto" w:fill="auto"/>
            <w:vAlign w:val="bottom"/>
          </w:tcPr>
          <w:p w14:paraId="2A907114" w14:textId="77777777" w:rsidR="004C20FF" w:rsidRPr="001C2014" w:rsidRDefault="004C20FF">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1C2014">
              <w:rPr>
                <w:rFonts w:asciiTheme="majorBidi" w:hAnsiTheme="majorBidi" w:cstheme="majorBidi"/>
                <w:b/>
                <w:bCs/>
                <w:color w:val="000000"/>
                <w:sz w:val="20"/>
                <w:szCs w:val="20"/>
                <w:cs/>
                <w:lang w:eastAsia="en-US"/>
              </w:rPr>
              <w:t>Total</w:t>
            </w:r>
          </w:p>
        </w:tc>
        <w:tc>
          <w:tcPr>
            <w:tcW w:w="1260" w:type="dxa"/>
            <w:tcBorders>
              <w:top w:val="single" w:sz="4" w:space="0" w:color="auto"/>
              <w:bottom w:val="double" w:sz="4" w:space="0" w:color="auto"/>
            </w:tcBorders>
            <w:shd w:val="clear" w:color="auto" w:fill="auto"/>
          </w:tcPr>
          <w:p w14:paraId="024EDE77" w14:textId="77777777" w:rsidR="004C20FF" w:rsidRPr="001C2014" w:rsidRDefault="004C20FF">
            <w:pPr>
              <w:pStyle w:val="acctmergecolhdg"/>
              <w:tabs>
                <w:tab w:val="decimal" w:pos="984"/>
              </w:tabs>
              <w:spacing w:line="240" w:lineRule="auto"/>
              <w:ind w:right="9"/>
              <w:jc w:val="left"/>
              <w:rPr>
                <w:rFonts w:asciiTheme="majorBidi" w:hAnsiTheme="majorBidi" w:cstheme="majorBidi"/>
                <w:b w:val="0"/>
                <w:bCs/>
                <w:color w:val="000000" w:themeColor="text1"/>
                <w:sz w:val="20"/>
                <w:lang w:val="en-US"/>
              </w:rPr>
            </w:pPr>
            <w:r w:rsidRPr="001C2014">
              <w:rPr>
                <w:rFonts w:asciiTheme="majorBidi" w:hAnsiTheme="majorBidi" w:cstheme="majorBidi"/>
                <w:b w:val="0"/>
                <w:bCs/>
                <w:color w:val="000000" w:themeColor="text1"/>
                <w:sz w:val="20"/>
                <w:lang w:val="en-US"/>
              </w:rPr>
              <w:t xml:space="preserve">     77</w:t>
            </w:r>
          </w:p>
        </w:tc>
        <w:tc>
          <w:tcPr>
            <w:tcW w:w="270" w:type="dxa"/>
            <w:shd w:val="clear" w:color="auto" w:fill="auto"/>
          </w:tcPr>
          <w:p w14:paraId="26B938AC" w14:textId="77777777" w:rsidR="004C20FF" w:rsidRPr="001C2014" w:rsidRDefault="004C20FF">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shd w:val="clear" w:color="auto" w:fill="auto"/>
          </w:tcPr>
          <w:p w14:paraId="2ABFF63B" w14:textId="77777777" w:rsidR="004C20FF" w:rsidRPr="001C2014" w:rsidDel="00B046BB" w:rsidRDefault="004C20FF">
            <w:pPr>
              <w:pStyle w:val="acctmergecolhdg"/>
              <w:tabs>
                <w:tab w:val="decimal" w:pos="984"/>
              </w:tabs>
              <w:spacing w:line="240" w:lineRule="auto"/>
              <w:ind w:right="9"/>
              <w:jc w:val="left"/>
              <w:rPr>
                <w:rFonts w:asciiTheme="majorBidi" w:hAnsiTheme="majorBidi" w:cstheme="majorBidi"/>
                <w:b w:val="0"/>
                <w:bCs/>
                <w:color w:val="000000" w:themeColor="text1"/>
                <w:sz w:val="20"/>
                <w:lang w:val="en-US"/>
              </w:rPr>
            </w:pPr>
            <w:r w:rsidRPr="001C2014">
              <w:rPr>
                <w:rFonts w:asciiTheme="majorBidi" w:hAnsiTheme="majorBidi" w:cstheme="majorBidi"/>
                <w:b w:val="0"/>
                <w:bCs/>
                <w:color w:val="000000" w:themeColor="text1"/>
                <w:sz w:val="20"/>
                <w:lang w:val="en-US"/>
              </w:rPr>
              <w:t>(</w:t>
            </w:r>
            <w:r w:rsidRPr="001C2014">
              <w:rPr>
                <w:rFonts w:asciiTheme="majorBidi" w:hAnsiTheme="majorBidi" w:cstheme="majorBidi"/>
                <w:b w:val="0"/>
                <w:bCs/>
                <w:color w:val="000000" w:themeColor="text1"/>
                <w:sz w:val="20"/>
                <w:lang w:val="en-US" w:bidi="th-TH"/>
              </w:rPr>
              <w:t>9</w:t>
            </w:r>
            <w:r w:rsidRPr="001C2014">
              <w:rPr>
                <w:rFonts w:asciiTheme="majorBidi" w:hAnsiTheme="majorBidi" w:cstheme="majorBidi"/>
                <w:b w:val="0"/>
                <w:bCs/>
                <w:color w:val="000000" w:themeColor="text1"/>
                <w:sz w:val="20"/>
                <w:lang w:val="en-US"/>
              </w:rPr>
              <w:t>,</w:t>
            </w:r>
            <w:r w:rsidRPr="001C2014">
              <w:rPr>
                <w:rFonts w:asciiTheme="majorBidi" w:hAnsiTheme="majorBidi" w:cstheme="majorBidi"/>
                <w:b w:val="0"/>
                <w:bCs/>
                <w:color w:val="000000" w:themeColor="text1"/>
                <w:sz w:val="20"/>
                <w:lang w:val="en-US" w:bidi="th-TH"/>
              </w:rPr>
              <w:t>521</w:t>
            </w:r>
            <w:r w:rsidRPr="001C2014">
              <w:rPr>
                <w:rFonts w:asciiTheme="majorBidi" w:hAnsiTheme="majorBidi" w:cstheme="majorBidi"/>
                <w:b w:val="0"/>
                <w:bCs/>
                <w:color w:val="000000" w:themeColor="text1"/>
                <w:sz w:val="20"/>
                <w:lang w:val="en-US"/>
              </w:rPr>
              <w:t>)</w:t>
            </w:r>
          </w:p>
        </w:tc>
      </w:tr>
    </w:tbl>
    <w:p w14:paraId="5DB82157" w14:textId="05052198" w:rsidR="00B034C8" w:rsidRPr="001C2014" w:rsidRDefault="004C20FF" w:rsidP="00854B98">
      <w:pPr>
        <w:pStyle w:val="BodyText"/>
        <w:tabs>
          <w:tab w:val="clear" w:pos="450"/>
          <w:tab w:val="clear" w:pos="1080"/>
        </w:tabs>
        <w:spacing w:before="240" w:after="240"/>
        <w:ind w:left="540" w:right="-14"/>
        <w:jc w:val="thaiDistribute"/>
        <w:rPr>
          <w:rFonts w:asciiTheme="majorBidi" w:hAnsiTheme="majorBidi" w:cstheme="majorBidi"/>
          <w:color w:val="202124"/>
          <w:spacing w:val="-10"/>
          <w:lang w:val="en"/>
        </w:rPr>
      </w:pPr>
      <w:r w:rsidRPr="001C2014">
        <w:rPr>
          <w:rFonts w:asciiTheme="majorBidi" w:hAnsiTheme="majorBidi" w:cstheme="majorBidi"/>
          <w:color w:val="000000"/>
          <w:lang w:val="en-US"/>
        </w:rPr>
        <w:t>For</w:t>
      </w:r>
      <w:r w:rsidRPr="001C2014">
        <w:rPr>
          <w:rFonts w:asciiTheme="majorBidi" w:hAnsiTheme="majorBidi" w:cstheme="majorBidi"/>
        </w:rPr>
        <w:t xml:space="preserve"> the year ended December 31, 2023, Impairment loss on rotable aircraft’s spare parts in the amount of Baht 77 million consisted of the impairment loss on rotable aircraft’s spare parts which were included in property, plant and equipment </w:t>
      </w:r>
      <w:r w:rsidRPr="001C2014">
        <w:rPr>
          <w:rFonts w:asciiTheme="majorBidi" w:hAnsiTheme="majorBidi" w:cstheme="majorBidi"/>
          <w:color w:val="202124"/>
          <w:spacing w:val="-10"/>
          <w:lang w:val="en"/>
        </w:rPr>
        <w:t>(see Note 13).</w:t>
      </w:r>
      <w:r w:rsidR="00651C96" w:rsidRPr="001C2014">
        <w:rPr>
          <w:rFonts w:asciiTheme="majorBidi" w:hAnsiTheme="majorBidi" w:cstheme="majorBidi"/>
          <w:color w:val="202124"/>
          <w:spacing w:val="-10"/>
          <w:lang w:val="en"/>
        </w:rPr>
        <w:t xml:space="preserve"> </w:t>
      </w:r>
      <w:r w:rsidR="00AC21E4" w:rsidRPr="001C2014">
        <w:rPr>
          <w:rFonts w:asciiTheme="majorBidi" w:hAnsiTheme="majorBidi" w:cstheme="majorBidi"/>
          <w:color w:val="202124"/>
          <w:spacing w:val="-10"/>
          <w:lang w:val="en"/>
        </w:rPr>
        <w:t xml:space="preserve">and </w:t>
      </w:r>
      <w:r w:rsidR="00B034C8" w:rsidRPr="001C2014">
        <w:rPr>
          <w:rFonts w:asciiTheme="majorBidi" w:hAnsiTheme="majorBidi" w:cstheme="majorBidi"/>
          <w:color w:val="202124"/>
          <w:spacing w:val="-10"/>
          <w:lang w:val="en"/>
        </w:rPr>
        <w:t>there was no indication that the aircraft</w:t>
      </w:r>
      <w:r w:rsidR="005B33BC" w:rsidRPr="001C2014">
        <w:rPr>
          <w:rFonts w:asciiTheme="majorBidi" w:hAnsiTheme="majorBidi" w:cstheme="majorBidi"/>
          <w:color w:val="202124"/>
          <w:spacing w:val="-10"/>
          <w:lang w:val="en"/>
        </w:rPr>
        <w:t xml:space="preserve">, right-of-use asset, and </w:t>
      </w:r>
      <w:r w:rsidR="00B034C8" w:rsidRPr="001C2014">
        <w:rPr>
          <w:rFonts w:asciiTheme="majorBidi" w:hAnsiTheme="majorBidi" w:cstheme="majorBidi"/>
          <w:color w:val="202124"/>
          <w:spacing w:val="-10"/>
          <w:lang w:val="en"/>
        </w:rPr>
        <w:t>spare engines were impaired.</w:t>
      </w:r>
    </w:p>
    <w:p w14:paraId="3D0F9CF8" w14:textId="77777777" w:rsidR="00B645E6" w:rsidRPr="001C2014" w:rsidRDefault="00B645E6">
      <w:pPr>
        <w:rPr>
          <w:rFonts w:asciiTheme="majorBidi" w:hAnsiTheme="majorBidi" w:cstheme="majorBidi"/>
          <w:color w:val="000000"/>
          <w:sz w:val="24"/>
          <w:szCs w:val="24"/>
          <w:lang w:eastAsia="x-none"/>
        </w:rPr>
      </w:pPr>
      <w:r w:rsidRPr="001C2014">
        <w:rPr>
          <w:rFonts w:asciiTheme="majorBidi" w:hAnsiTheme="majorBidi" w:cstheme="majorBidi"/>
          <w:color w:val="000000"/>
        </w:rPr>
        <w:br w:type="page"/>
      </w:r>
    </w:p>
    <w:p w14:paraId="680D0C9E" w14:textId="035DB5AF" w:rsidR="00937996" w:rsidRPr="001C2014" w:rsidRDefault="00937996" w:rsidP="00B645E6">
      <w:pPr>
        <w:pStyle w:val="BodyText"/>
        <w:tabs>
          <w:tab w:val="clear" w:pos="450"/>
          <w:tab w:val="clear" w:pos="1080"/>
        </w:tabs>
        <w:spacing w:after="120"/>
        <w:ind w:left="540" w:right="-14"/>
        <w:jc w:val="thaiDistribute"/>
        <w:rPr>
          <w:rFonts w:asciiTheme="majorBidi" w:hAnsiTheme="majorBidi" w:cstheme="majorBidi"/>
          <w:color w:val="000000"/>
          <w:lang w:val="en-US"/>
        </w:rPr>
      </w:pPr>
      <w:r w:rsidRPr="001C2014">
        <w:rPr>
          <w:rFonts w:asciiTheme="majorBidi" w:hAnsiTheme="majorBidi" w:cstheme="majorBidi"/>
          <w:color w:val="000000"/>
          <w:lang w:val="en-US"/>
        </w:rPr>
        <w:lastRenderedPageBreak/>
        <w:t xml:space="preserve">For the year ended December 31, 2022, </w:t>
      </w:r>
      <w:r w:rsidR="00C42F20" w:rsidRPr="001C2014">
        <w:rPr>
          <w:rFonts w:asciiTheme="majorBidi" w:hAnsiTheme="majorBidi" w:cstheme="majorBidi"/>
          <w:color w:val="000000"/>
          <w:lang w:val="en-US"/>
        </w:rPr>
        <w:t xml:space="preserve">The </w:t>
      </w:r>
      <w:r w:rsidR="00091CF8" w:rsidRPr="001C2014">
        <w:rPr>
          <w:rFonts w:asciiTheme="majorBidi" w:hAnsiTheme="majorBidi" w:cstheme="majorBidi"/>
          <w:color w:val="000000"/>
          <w:lang w:val="en-US"/>
        </w:rPr>
        <w:t>Company reversal</w:t>
      </w:r>
      <w:r w:rsidR="00882E07" w:rsidRPr="001C2014">
        <w:rPr>
          <w:rFonts w:asciiTheme="majorBidi" w:hAnsiTheme="majorBidi" w:cstheme="majorBidi"/>
          <w:color w:val="000000"/>
          <w:lang w:val="en-US"/>
        </w:rPr>
        <w:t xml:space="preserve"> of </w:t>
      </w:r>
      <w:r w:rsidRPr="001C2014">
        <w:rPr>
          <w:rFonts w:asciiTheme="majorBidi" w:hAnsiTheme="majorBidi" w:cstheme="majorBidi"/>
          <w:color w:val="000000"/>
          <w:lang w:val="en-US"/>
        </w:rPr>
        <w:t>impairment loss on asset</w:t>
      </w:r>
      <w:r w:rsidR="00685539" w:rsidRPr="001C2014">
        <w:rPr>
          <w:rFonts w:asciiTheme="majorBidi" w:hAnsiTheme="majorBidi" w:cstheme="majorBidi"/>
          <w:color w:val="000000"/>
          <w:lang w:val="en-US"/>
        </w:rPr>
        <w:t>s</w:t>
      </w:r>
      <w:r w:rsidRPr="001C2014">
        <w:rPr>
          <w:rFonts w:asciiTheme="majorBidi" w:hAnsiTheme="majorBidi" w:cstheme="majorBidi"/>
          <w:color w:val="000000"/>
          <w:lang w:val="en-US"/>
        </w:rPr>
        <w:t xml:space="preserve"> of Baht 9,521</w:t>
      </w:r>
      <w:r w:rsidRPr="001C2014">
        <w:rPr>
          <w:rFonts w:asciiTheme="majorBidi" w:hAnsiTheme="majorBidi" w:cstheme="majorBidi"/>
          <w:color w:val="000000"/>
          <w:cs/>
          <w:lang w:val="en-US"/>
        </w:rPr>
        <w:t xml:space="preserve"> </w:t>
      </w:r>
      <w:r w:rsidRPr="001C2014">
        <w:rPr>
          <w:rFonts w:asciiTheme="majorBidi" w:hAnsiTheme="majorBidi" w:cstheme="majorBidi"/>
          <w:color w:val="000000"/>
          <w:lang w:val="en-US"/>
        </w:rPr>
        <w:t>million are as follows:</w:t>
      </w:r>
    </w:p>
    <w:p w14:paraId="399DED03" w14:textId="16D568FB" w:rsidR="00914CE9" w:rsidRPr="001C2014" w:rsidRDefault="00914CE9" w:rsidP="00B645E6">
      <w:pPr>
        <w:pStyle w:val="BodyText"/>
        <w:numPr>
          <w:ilvl w:val="0"/>
          <w:numId w:val="11"/>
        </w:numPr>
        <w:tabs>
          <w:tab w:val="clear" w:pos="1080"/>
        </w:tabs>
        <w:spacing w:after="120"/>
        <w:ind w:left="900" w:right="-14"/>
        <w:jc w:val="thaiDistribute"/>
        <w:rPr>
          <w:rFonts w:asciiTheme="majorBidi" w:hAnsiTheme="majorBidi" w:cstheme="majorBidi"/>
          <w:lang w:val="en-US"/>
        </w:rPr>
      </w:pPr>
      <w:r w:rsidRPr="001C2014">
        <w:rPr>
          <w:rFonts w:asciiTheme="majorBidi" w:hAnsiTheme="majorBidi" w:cstheme="majorBidi"/>
          <w:color w:val="000000"/>
          <w:spacing w:val="-4"/>
          <w:lang w:val="en-US"/>
        </w:rPr>
        <w:t>Reversal of impairment</w:t>
      </w:r>
      <w:r w:rsidRPr="001C2014">
        <w:rPr>
          <w:rFonts w:asciiTheme="majorBidi" w:hAnsiTheme="majorBidi" w:cstheme="majorBidi"/>
          <w:color w:val="000000"/>
          <w:lang w:val="en-US"/>
        </w:rPr>
        <w:t xml:space="preserve"> loss on aircraft and right-of-use assets in </w:t>
      </w:r>
      <w:r w:rsidR="00373CC1" w:rsidRPr="001C2014">
        <w:rPr>
          <w:rFonts w:asciiTheme="majorBidi" w:hAnsiTheme="majorBidi" w:cstheme="majorBidi"/>
          <w:color w:val="000000"/>
          <w:lang w:val="en-US"/>
        </w:rPr>
        <w:t xml:space="preserve">the </w:t>
      </w:r>
      <w:r w:rsidRPr="001C2014">
        <w:rPr>
          <w:rFonts w:asciiTheme="majorBidi" w:hAnsiTheme="majorBidi" w:cstheme="majorBidi"/>
          <w:color w:val="000000"/>
          <w:lang w:val="en-US"/>
        </w:rPr>
        <w:t xml:space="preserve">amount of </w:t>
      </w:r>
      <w:r w:rsidR="00E02606" w:rsidRPr="001C2014">
        <w:rPr>
          <w:rFonts w:asciiTheme="majorBidi" w:hAnsiTheme="majorBidi" w:cstheme="majorBidi"/>
          <w:color w:val="000000"/>
          <w:lang w:val="en-US"/>
        </w:rPr>
        <w:br/>
      </w:r>
      <w:r w:rsidRPr="001C2014">
        <w:rPr>
          <w:rFonts w:asciiTheme="majorBidi" w:hAnsiTheme="majorBidi" w:cstheme="majorBidi"/>
          <w:color w:val="000000"/>
          <w:lang w:val="en-US"/>
        </w:rPr>
        <w:t xml:space="preserve">Baht </w:t>
      </w:r>
      <w:r w:rsidR="00944F1E" w:rsidRPr="001C2014">
        <w:rPr>
          <w:rFonts w:asciiTheme="majorBidi" w:hAnsiTheme="majorBidi" w:cstheme="majorBidi"/>
          <w:color w:val="000000"/>
          <w:lang w:val="en-US"/>
        </w:rPr>
        <w:t>8</w:t>
      </w:r>
      <w:r w:rsidRPr="001C2014">
        <w:rPr>
          <w:rFonts w:asciiTheme="majorBidi" w:hAnsiTheme="majorBidi" w:cstheme="majorBidi"/>
          <w:color w:val="000000"/>
          <w:lang w:val="en-US"/>
        </w:rPr>
        <w:t>,</w:t>
      </w:r>
      <w:r w:rsidR="00944F1E" w:rsidRPr="001C2014">
        <w:rPr>
          <w:rFonts w:asciiTheme="majorBidi" w:hAnsiTheme="majorBidi" w:cstheme="majorBidi"/>
          <w:color w:val="000000"/>
          <w:lang w:val="en-US"/>
        </w:rPr>
        <w:t>467</w:t>
      </w:r>
      <w:r w:rsidRPr="001C2014">
        <w:rPr>
          <w:rFonts w:asciiTheme="majorBidi" w:hAnsiTheme="majorBidi" w:cstheme="majorBidi"/>
          <w:color w:val="000000"/>
          <w:lang w:val="en-US"/>
        </w:rPr>
        <w:t xml:space="preserve"> million consisted of </w:t>
      </w:r>
      <w:r w:rsidR="005470CA" w:rsidRPr="001C2014">
        <w:rPr>
          <w:rFonts w:asciiTheme="majorBidi" w:hAnsiTheme="majorBidi" w:cstheme="majorBidi"/>
          <w:lang w:val="en-US"/>
        </w:rPr>
        <w:t>reversal of impairment loss on</w:t>
      </w:r>
      <w:r w:rsidR="005470CA" w:rsidRPr="001C2014">
        <w:rPr>
          <w:rFonts w:asciiTheme="majorBidi" w:hAnsiTheme="majorBidi" w:cstheme="majorBidi"/>
          <w:spacing w:val="-6"/>
          <w:lang w:val="en-US"/>
        </w:rPr>
        <w:t xml:space="preserve"> </w:t>
      </w:r>
      <w:r w:rsidR="005470CA" w:rsidRPr="001C2014">
        <w:rPr>
          <w:rFonts w:asciiTheme="majorBidi" w:hAnsiTheme="majorBidi" w:cstheme="majorBidi"/>
          <w:color w:val="000000"/>
          <w:lang w:val="en-US"/>
        </w:rPr>
        <w:t xml:space="preserve">aircraft </w:t>
      </w:r>
      <w:r w:rsidR="005470CA" w:rsidRPr="001C2014">
        <w:rPr>
          <w:rFonts w:asciiTheme="majorBidi" w:hAnsiTheme="majorBidi" w:cstheme="majorBidi"/>
          <w:spacing w:val="-6"/>
          <w:lang w:val="en-US"/>
        </w:rPr>
        <w:t xml:space="preserve">which were classified as non-current assets classified as held for sale </w:t>
      </w:r>
      <w:r w:rsidR="005470CA" w:rsidRPr="001C2014">
        <w:rPr>
          <w:rFonts w:asciiTheme="majorBidi" w:hAnsiTheme="majorBidi" w:cstheme="majorBidi"/>
          <w:lang w:val="en-US"/>
        </w:rPr>
        <w:t xml:space="preserve">in amount of Baht </w:t>
      </w:r>
      <w:r w:rsidR="00944F1E" w:rsidRPr="001C2014">
        <w:rPr>
          <w:rFonts w:asciiTheme="majorBidi" w:hAnsiTheme="majorBidi" w:cstheme="majorBidi"/>
          <w:lang w:val="en-US"/>
        </w:rPr>
        <w:t>648</w:t>
      </w:r>
      <w:r w:rsidR="005470CA" w:rsidRPr="001C2014">
        <w:rPr>
          <w:rFonts w:asciiTheme="majorBidi" w:hAnsiTheme="majorBidi" w:cstheme="majorBidi"/>
          <w:lang w:val="en-US"/>
        </w:rPr>
        <w:t xml:space="preserve"> million </w:t>
      </w:r>
      <w:r w:rsidR="00B77029" w:rsidRPr="001C2014">
        <w:rPr>
          <w:rFonts w:asciiTheme="majorBidi" w:hAnsiTheme="majorBidi" w:cstheme="majorBidi"/>
          <w:lang w:val="en-US"/>
        </w:rPr>
        <w:br/>
      </w:r>
      <w:r w:rsidR="005470CA" w:rsidRPr="001C2014">
        <w:rPr>
          <w:rFonts w:asciiTheme="majorBidi" w:hAnsiTheme="majorBidi" w:cstheme="majorBidi"/>
          <w:lang w:val="en-US"/>
        </w:rPr>
        <w:t xml:space="preserve">(see Note </w:t>
      </w:r>
      <w:r w:rsidR="00944F1E" w:rsidRPr="001C2014">
        <w:rPr>
          <w:rFonts w:asciiTheme="majorBidi" w:hAnsiTheme="majorBidi" w:cstheme="majorBidi"/>
          <w:lang w:val="en-US"/>
        </w:rPr>
        <w:t>1</w:t>
      </w:r>
      <w:r w:rsidR="004959EF" w:rsidRPr="001C2014">
        <w:rPr>
          <w:rFonts w:asciiTheme="majorBidi" w:hAnsiTheme="majorBidi" w:cstheme="majorBidi"/>
          <w:lang w:val="en-US"/>
        </w:rPr>
        <w:t>1</w:t>
      </w:r>
      <w:r w:rsidR="005470CA" w:rsidRPr="001C2014">
        <w:rPr>
          <w:rFonts w:asciiTheme="majorBidi" w:hAnsiTheme="majorBidi" w:cstheme="majorBidi"/>
          <w:lang w:val="en-US"/>
        </w:rPr>
        <w:t>),</w:t>
      </w:r>
      <w:r w:rsidR="0052152B" w:rsidRPr="001C2014">
        <w:rPr>
          <w:rFonts w:asciiTheme="majorBidi" w:hAnsiTheme="majorBidi" w:cstheme="majorBidi"/>
          <w:lang w:val="en-US"/>
        </w:rPr>
        <w:t xml:space="preserve"> </w:t>
      </w:r>
      <w:r w:rsidR="005470CA" w:rsidRPr="001C2014">
        <w:rPr>
          <w:rFonts w:asciiTheme="majorBidi" w:hAnsiTheme="majorBidi" w:cstheme="majorBidi"/>
          <w:lang w:val="en-US"/>
        </w:rPr>
        <w:t xml:space="preserve">reversal </w:t>
      </w:r>
      <w:r w:rsidR="0052152B" w:rsidRPr="001C2014">
        <w:rPr>
          <w:rFonts w:asciiTheme="majorBidi" w:hAnsiTheme="majorBidi" w:cstheme="majorBidi"/>
          <w:lang w:val="en-US"/>
        </w:rPr>
        <w:t xml:space="preserve">of </w:t>
      </w:r>
      <w:r w:rsidR="005470CA" w:rsidRPr="001C2014">
        <w:rPr>
          <w:rFonts w:asciiTheme="majorBidi" w:hAnsiTheme="majorBidi" w:cstheme="majorBidi"/>
          <w:lang w:val="en-US"/>
        </w:rPr>
        <w:t xml:space="preserve">impairment loss on aircraft which were included in property, plant and </w:t>
      </w:r>
      <w:r w:rsidR="005470CA" w:rsidRPr="001C2014">
        <w:rPr>
          <w:rFonts w:asciiTheme="majorBidi" w:hAnsiTheme="majorBidi" w:cstheme="majorBidi"/>
          <w:spacing w:val="-4"/>
          <w:lang w:val="en-US"/>
        </w:rPr>
        <w:t xml:space="preserve">equipment in amount of Baht </w:t>
      </w:r>
      <w:r w:rsidR="00944F1E" w:rsidRPr="001C2014">
        <w:rPr>
          <w:rFonts w:asciiTheme="majorBidi" w:hAnsiTheme="majorBidi" w:cstheme="majorBidi"/>
          <w:spacing w:val="-4"/>
          <w:lang w:val="en-US"/>
        </w:rPr>
        <w:t>6</w:t>
      </w:r>
      <w:r w:rsidR="005470CA" w:rsidRPr="001C2014">
        <w:rPr>
          <w:rFonts w:asciiTheme="majorBidi" w:hAnsiTheme="majorBidi" w:cstheme="majorBidi"/>
          <w:spacing w:val="-4"/>
          <w:lang w:val="en-US"/>
        </w:rPr>
        <w:t>,</w:t>
      </w:r>
      <w:r w:rsidR="00944F1E" w:rsidRPr="001C2014">
        <w:rPr>
          <w:rFonts w:asciiTheme="majorBidi" w:hAnsiTheme="majorBidi" w:cstheme="majorBidi"/>
          <w:spacing w:val="-4"/>
          <w:lang w:val="en-US"/>
        </w:rPr>
        <w:t>459</w:t>
      </w:r>
      <w:r w:rsidR="005470CA" w:rsidRPr="001C2014">
        <w:rPr>
          <w:rFonts w:asciiTheme="majorBidi" w:hAnsiTheme="majorBidi" w:cstheme="majorBidi"/>
          <w:spacing w:val="-4"/>
          <w:lang w:val="en-US"/>
        </w:rPr>
        <w:t xml:space="preserve"> million (see Note </w:t>
      </w:r>
      <w:r w:rsidR="00944F1E" w:rsidRPr="001C2014">
        <w:rPr>
          <w:rFonts w:asciiTheme="majorBidi" w:hAnsiTheme="majorBidi" w:cstheme="majorBidi"/>
          <w:spacing w:val="-4"/>
          <w:lang w:val="en-US"/>
        </w:rPr>
        <w:t>1</w:t>
      </w:r>
      <w:r w:rsidR="004959EF" w:rsidRPr="001C2014">
        <w:rPr>
          <w:rFonts w:asciiTheme="majorBidi" w:hAnsiTheme="majorBidi" w:cstheme="majorBidi"/>
          <w:spacing w:val="-4"/>
          <w:lang w:val="en-US"/>
        </w:rPr>
        <w:t>3</w:t>
      </w:r>
      <w:r w:rsidR="005470CA" w:rsidRPr="001C2014">
        <w:rPr>
          <w:rFonts w:asciiTheme="majorBidi" w:hAnsiTheme="majorBidi" w:cstheme="majorBidi"/>
          <w:spacing w:val="-4"/>
          <w:lang w:val="en-US"/>
        </w:rPr>
        <w:t>)</w:t>
      </w:r>
      <w:r w:rsidR="00203B8E" w:rsidRPr="001C2014">
        <w:rPr>
          <w:rFonts w:asciiTheme="majorBidi" w:hAnsiTheme="majorBidi" w:cstheme="majorBidi"/>
          <w:spacing w:val="-4"/>
          <w:lang w:val="en-US"/>
        </w:rPr>
        <w:t xml:space="preserve"> and </w:t>
      </w:r>
      <w:r w:rsidRPr="001C2014">
        <w:rPr>
          <w:rFonts w:asciiTheme="majorBidi" w:hAnsiTheme="majorBidi" w:cstheme="majorBidi"/>
          <w:lang w:val="en-US"/>
        </w:rPr>
        <w:t xml:space="preserve">reversal of impairment loss on right-of-use asset </w:t>
      </w:r>
      <w:r w:rsidR="00E02606" w:rsidRPr="001C2014">
        <w:rPr>
          <w:rFonts w:asciiTheme="majorBidi" w:hAnsiTheme="majorBidi" w:cstheme="majorBidi"/>
          <w:lang w:val="en-US"/>
        </w:rPr>
        <w:t xml:space="preserve">in the amount </w:t>
      </w:r>
      <w:r w:rsidRPr="001C2014">
        <w:rPr>
          <w:rFonts w:asciiTheme="majorBidi" w:hAnsiTheme="majorBidi" w:cstheme="majorBidi"/>
          <w:lang w:val="en-US"/>
        </w:rPr>
        <w:t xml:space="preserve">of </w:t>
      </w:r>
      <w:r w:rsidR="00E02606" w:rsidRPr="001C2014">
        <w:rPr>
          <w:rFonts w:asciiTheme="majorBidi" w:hAnsiTheme="majorBidi" w:cstheme="majorBidi"/>
          <w:lang w:val="en-US"/>
        </w:rPr>
        <w:t xml:space="preserve">Baht </w:t>
      </w:r>
      <w:r w:rsidR="00944F1E" w:rsidRPr="001C2014">
        <w:rPr>
          <w:rFonts w:asciiTheme="majorBidi" w:hAnsiTheme="majorBidi" w:cstheme="majorBidi"/>
          <w:lang w:val="en-US"/>
        </w:rPr>
        <w:t>1</w:t>
      </w:r>
      <w:r w:rsidRPr="001C2014">
        <w:rPr>
          <w:rFonts w:asciiTheme="majorBidi" w:hAnsiTheme="majorBidi" w:cstheme="majorBidi"/>
          <w:lang w:val="en-US"/>
        </w:rPr>
        <w:t>,</w:t>
      </w:r>
      <w:r w:rsidR="00944F1E" w:rsidRPr="001C2014">
        <w:rPr>
          <w:rFonts w:asciiTheme="majorBidi" w:hAnsiTheme="majorBidi" w:cstheme="majorBidi"/>
          <w:lang w:val="en-US"/>
        </w:rPr>
        <w:t>360</w:t>
      </w:r>
      <w:r w:rsidRPr="001C2014">
        <w:rPr>
          <w:rFonts w:asciiTheme="majorBidi" w:hAnsiTheme="majorBidi" w:cstheme="majorBidi"/>
          <w:lang w:val="en-US"/>
        </w:rPr>
        <w:t xml:space="preserve"> million (see Note </w:t>
      </w:r>
      <w:r w:rsidR="00944F1E" w:rsidRPr="001C2014">
        <w:rPr>
          <w:rFonts w:asciiTheme="majorBidi" w:hAnsiTheme="majorBidi" w:cstheme="majorBidi"/>
          <w:lang w:val="en-US"/>
        </w:rPr>
        <w:t>1</w:t>
      </w:r>
      <w:r w:rsidR="004959EF" w:rsidRPr="001C2014">
        <w:rPr>
          <w:rFonts w:asciiTheme="majorBidi" w:hAnsiTheme="majorBidi" w:cstheme="majorBidi"/>
          <w:lang w:val="en-US"/>
        </w:rPr>
        <w:t>4</w:t>
      </w:r>
      <w:r w:rsidRPr="001C2014">
        <w:rPr>
          <w:rFonts w:asciiTheme="majorBidi" w:hAnsiTheme="majorBidi" w:cstheme="majorBidi"/>
          <w:lang w:val="en-US"/>
        </w:rPr>
        <w:t>)</w:t>
      </w:r>
      <w:r w:rsidR="006C376F" w:rsidRPr="001C2014">
        <w:rPr>
          <w:rFonts w:asciiTheme="majorBidi" w:hAnsiTheme="majorBidi" w:cstheme="majorBidi"/>
          <w:lang w:val="en-US"/>
        </w:rPr>
        <w:t>.</w:t>
      </w:r>
    </w:p>
    <w:p w14:paraId="4164D7AB" w14:textId="2B3DEF63" w:rsidR="00914CE9" w:rsidRPr="001C2014" w:rsidRDefault="00914CE9" w:rsidP="00B645E6">
      <w:pPr>
        <w:pStyle w:val="BodyText"/>
        <w:numPr>
          <w:ilvl w:val="0"/>
          <w:numId w:val="11"/>
        </w:numPr>
        <w:tabs>
          <w:tab w:val="clear" w:pos="1080"/>
        </w:tabs>
        <w:spacing w:after="120"/>
        <w:ind w:left="900" w:right="-14"/>
        <w:jc w:val="thaiDistribute"/>
        <w:rPr>
          <w:rFonts w:asciiTheme="majorBidi" w:hAnsiTheme="majorBidi" w:cstheme="majorBidi"/>
          <w:color w:val="000000"/>
          <w:lang w:val="en-US"/>
        </w:rPr>
      </w:pPr>
      <w:r w:rsidRPr="001C2014">
        <w:rPr>
          <w:rFonts w:asciiTheme="majorBidi" w:hAnsiTheme="majorBidi" w:cstheme="majorBidi"/>
          <w:color w:val="000000"/>
          <w:spacing w:val="-4"/>
          <w:lang w:val="en-US"/>
        </w:rPr>
        <w:t>Reversal</w:t>
      </w:r>
      <w:r w:rsidRPr="001C2014">
        <w:rPr>
          <w:rFonts w:asciiTheme="majorBidi" w:hAnsiTheme="majorBidi" w:cstheme="majorBidi"/>
          <w:color w:val="000000" w:themeColor="text1"/>
          <w:lang w:val="en-US"/>
        </w:rPr>
        <w:t xml:space="preserve"> of </w:t>
      </w:r>
      <w:r w:rsidR="00C42F1D" w:rsidRPr="001C2014">
        <w:rPr>
          <w:rFonts w:asciiTheme="majorBidi" w:hAnsiTheme="majorBidi" w:cstheme="majorBidi"/>
          <w:color w:val="000000" w:themeColor="text1"/>
          <w:lang w:val="en-US"/>
        </w:rPr>
        <w:t>i</w:t>
      </w:r>
      <w:r w:rsidRPr="001C2014">
        <w:rPr>
          <w:rFonts w:asciiTheme="majorBidi" w:hAnsiTheme="majorBidi" w:cstheme="majorBidi"/>
          <w:color w:val="000000" w:themeColor="text1"/>
          <w:lang w:val="en-US"/>
        </w:rPr>
        <w:t xml:space="preserve">mpairment loss on engine in the amount of Baht </w:t>
      </w:r>
      <w:r w:rsidR="00944F1E" w:rsidRPr="001C2014">
        <w:rPr>
          <w:rFonts w:asciiTheme="majorBidi" w:hAnsiTheme="majorBidi" w:cstheme="majorBidi"/>
          <w:color w:val="000000" w:themeColor="text1"/>
          <w:lang w:val="en-US"/>
        </w:rPr>
        <w:t>1</w:t>
      </w:r>
      <w:r w:rsidRPr="001C2014">
        <w:rPr>
          <w:rFonts w:asciiTheme="majorBidi" w:hAnsiTheme="majorBidi" w:cstheme="majorBidi"/>
          <w:color w:val="000000" w:themeColor="text1"/>
          <w:lang w:val="en-US"/>
        </w:rPr>
        <w:t>,</w:t>
      </w:r>
      <w:r w:rsidR="00944F1E" w:rsidRPr="001C2014">
        <w:rPr>
          <w:rFonts w:asciiTheme="majorBidi" w:hAnsiTheme="majorBidi" w:cstheme="majorBidi"/>
          <w:color w:val="000000" w:themeColor="text1"/>
          <w:lang w:val="en-US"/>
        </w:rPr>
        <w:t>067</w:t>
      </w:r>
      <w:r w:rsidRPr="001C2014">
        <w:rPr>
          <w:rFonts w:asciiTheme="majorBidi" w:hAnsiTheme="majorBidi" w:cstheme="majorBidi"/>
          <w:color w:val="000000" w:themeColor="text1"/>
          <w:lang w:val="en-US"/>
        </w:rPr>
        <w:t xml:space="preserve"> million consisted of reversal of impairment loss on engine which were included in property, plant and </w:t>
      </w:r>
      <w:r w:rsidRPr="001C2014">
        <w:rPr>
          <w:rFonts w:asciiTheme="majorBidi" w:hAnsiTheme="majorBidi" w:cstheme="majorBidi"/>
          <w:color w:val="000000" w:themeColor="text1"/>
          <w:spacing w:val="-4"/>
          <w:lang w:val="en-US"/>
        </w:rPr>
        <w:t xml:space="preserve">equipment in amount of Baht </w:t>
      </w:r>
      <w:r w:rsidR="00944F1E" w:rsidRPr="001C2014">
        <w:rPr>
          <w:rFonts w:asciiTheme="majorBidi" w:hAnsiTheme="majorBidi" w:cstheme="majorBidi"/>
          <w:color w:val="000000" w:themeColor="text1"/>
          <w:spacing w:val="-4"/>
          <w:lang w:val="en-US"/>
        </w:rPr>
        <w:t>1</w:t>
      </w:r>
      <w:r w:rsidRPr="001C2014">
        <w:rPr>
          <w:rFonts w:asciiTheme="majorBidi" w:hAnsiTheme="majorBidi" w:cstheme="majorBidi"/>
          <w:color w:val="000000" w:themeColor="text1"/>
          <w:spacing w:val="-4"/>
          <w:lang w:val="en-US"/>
        </w:rPr>
        <w:t>,</w:t>
      </w:r>
      <w:r w:rsidR="00944F1E" w:rsidRPr="001C2014">
        <w:rPr>
          <w:rFonts w:asciiTheme="majorBidi" w:hAnsiTheme="majorBidi" w:cstheme="majorBidi"/>
          <w:color w:val="000000" w:themeColor="text1"/>
          <w:spacing w:val="-4"/>
          <w:lang w:val="en-US"/>
        </w:rPr>
        <w:t>060</w:t>
      </w:r>
      <w:r w:rsidRPr="001C2014">
        <w:rPr>
          <w:rFonts w:asciiTheme="majorBidi" w:hAnsiTheme="majorBidi" w:cstheme="majorBidi"/>
          <w:color w:val="000000" w:themeColor="text1"/>
          <w:spacing w:val="-4"/>
          <w:lang w:val="en-US"/>
        </w:rPr>
        <w:t xml:space="preserve"> million (see Note </w:t>
      </w:r>
      <w:r w:rsidR="00944F1E" w:rsidRPr="001C2014">
        <w:rPr>
          <w:rFonts w:asciiTheme="majorBidi" w:hAnsiTheme="majorBidi" w:cstheme="majorBidi"/>
          <w:color w:val="000000" w:themeColor="text1"/>
          <w:spacing w:val="-4"/>
          <w:lang w:val="en-US"/>
        </w:rPr>
        <w:t>1</w:t>
      </w:r>
      <w:r w:rsidR="004959EF" w:rsidRPr="001C2014">
        <w:rPr>
          <w:rFonts w:asciiTheme="majorBidi" w:hAnsiTheme="majorBidi" w:cstheme="majorBidi"/>
          <w:color w:val="000000" w:themeColor="text1"/>
          <w:spacing w:val="-4"/>
          <w:lang w:val="en-US"/>
        </w:rPr>
        <w:t>3</w:t>
      </w:r>
      <w:r w:rsidRPr="001C2014">
        <w:rPr>
          <w:rFonts w:asciiTheme="majorBidi" w:hAnsiTheme="majorBidi" w:cstheme="majorBidi"/>
          <w:color w:val="000000" w:themeColor="text1"/>
          <w:spacing w:val="-4"/>
          <w:lang w:val="en-US"/>
        </w:rPr>
        <w:t>),</w:t>
      </w:r>
      <w:r w:rsidRPr="001C2014">
        <w:rPr>
          <w:rFonts w:asciiTheme="majorBidi" w:hAnsiTheme="majorBidi" w:cstheme="majorBidi"/>
          <w:color w:val="000000"/>
          <w:spacing w:val="-4"/>
          <w:lang w:val="en-US"/>
        </w:rPr>
        <w:t xml:space="preserve"> reversal of impairment loss on</w:t>
      </w:r>
      <w:r w:rsidRPr="001C2014">
        <w:rPr>
          <w:rFonts w:asciiTheme="majorBidi" w:hAnsiTheme="majorBidi" w:cstheme="majorBidi"/>
          <w:color w:val="000000"/>
          <w:lang w:val="en-US"/>
        </w:rPr>
        <w:t xml:space="preserve"> engine which were classified as </w:t>
      </w:r>
      <w:r w:rsidR="005470CA" w:rsidRPr="001C2014">
        <w:rPr>
          <w:rFonts w:asciiTheme="majorBidi" w:hAnsiTheme="majorBidi" w:cstheme="majorBidi"/>
          <w:color w:val="000000"/>
          <w:lang w:val="en-US"/>
        </w:rPr>
        <w:t xml:space="preserve">other </w:t>
      </w:r>
      <w:r w:rsidRPr="001C2014">
        <w:rPr>
          <w:rFonts w:asciiTheme="majorBidi" w:hAnsiTheme="majorBidi" w:cstheme="majorBidi"/>
          <w:color w:val="000000"/>
          <w:lang w:val="en-US"/>
        </w:rPr>
        <w:t xml:space="preserve">non-current asset </w:t>
      </w:r>
      <w:r w:rsidR="00CE49A6" w:rsidRPr="001C2014">
        <w:rPr>
          <w:rFonts w:asciiTheme="majorBidi" w:hAnsiTheme="majorBidi" w:cstheme="majorBidi"/>
          <w:color w:val="000000"/>
          <w:lang w:val="en-US"/>
        </w:rPr>
        <w:t xml:space="preserve">in the amount </w:t>
      </w:r>
      <w:r w:rsidRPr="001C2014">
        <w:rPr>
          <w:rFonts w:asciiTheme="majorBidi" w:hAnsiTheme="majorBidi" w:cstheme="majorBidi"/>
          <w:color w:val="000000"/>
          <w:lang w:val="en-US"/>
        </w:rPr>
        <w:t xml:space="preserve">of Baht </w:t>
      </w:r>
      <w:r w:rsidR="00944F1E" w:rsidRPr="001C2014">
        <w:rPr>
          <w:rFonts w:asciiTheme="majorBidi" w:hAnsiTheme="majorBidi" w:cstheme="majorBidi"/>
          <w:color w:val="000000"/>
          <w:lang w:val="en-US"/>
        </w:rPr>
        <w:t>19</w:t>
      </w:r>
      <w:r w:rsidRPr="001C2014">
        <w:rPr>
          <w:rFonts w:asciiTheme="majorBidi" w:hAnsiTheme="majorBidi" w:cstheme="majorBidi"/>
          <w:color w:val="000000"/>
          <w:lang w:val="en-US"/>
        </w:rPr>
        <w:t xml:space="preserve"> million (see Note </w:t>
      </w:r>
      <w:r w:rsidR="00944F1E" w:rsidRPr="001C2014">
        <w:rPr>
          <w:rFonts w:asciiTheme="majorBidi" w:hAnsiTheme="majorBidi" w:cstheme="majorBidi"/>
          <w:color w:val="000000"/>
          <w:lang w:val="en-US"/>
        </w:rPr>
        <w:t>1</w:t>
      </w:r>
      <w:r w:rsidR="00024A4D" w:rsidRPr="001C2014">
        <w:rPr>
          <w:rFonts w:asciiTheme="majorBidi" w:hAnsiTheme="majorBidi" w:cstheme="majorBidi"/>
          <w:color w:val="000000"/>
          <w:szCs w:val="30"/>
          <w:lang w:val="en-US"/>
        </w:rPr>
        <w:t>7</w:t>
      </w:r>
      <w:r w:rsidR="003E3135" w:rsidRPr="001C2014">
        <w:rPr>
          <w:rFonts w:asciiTheme="majorBidi" w:hAnsiTheme="majorBidi" w:cstheme="majorBidi"/>
          <w:color w:val="000000"/>
          <w:szCs w:val="30"/>
          <w:lang w:val="en-US"/>
        </w:rPr>
        <w:t>.1</w:t>
      </w:r>
      <w:r w:rsidRPr="001C2014">
        <w:rPr>
          <w:rFonts w:asciiTheme="majorBidi" w:hAnsiTheme="majorBidi" w:cstheme="majorBidi"/>
          <w:color w:val="000000"/>
          <w:lang w:val="en-US"/>
        </w:rPr>
        <w:t>) and</w:t>
      </w:r>
      <w:r w:rsidR="005470CA" w:rsidRPr="001C2014">
        <w:rPr>
          <w:rFonts w:asciiTheme="majorBidi" w:hAnsiTheme="majorBidi" w:cstheme="majorBidi"/>
          <w:color w:val="000000"/>
          <w:lang w:val="en-US"/>
        </w:rPr>
        <w:t xml:space="preserve"> recognize</w:t>
      </w:r>
      <w:r w:rsidRPr="001C2014">
        <w:rPr>
          <w:rFonts w:asciiTheme="majorBidi" w:hAnsiTheme="majorBidi" w:cstheme="majorBidi"/>
          <w:color w:val="000000"/>
          <w:lang w:val="en-US"/>
        </w:rPr>
        <w:t xml:space="preserve"> </w:t>
      </w:r>
      <w:r w:rsidRPr="001C2014">
        <w:rPr>
          <w:rFonts w:asciiTheme="majorBidi" w:hAnsiTheme="majorBidi" w:cstheme="majorBidi"/>
          <w:color w:val="000000" w:themeColor="text1"/>
          <w:lang w:val="en-US"/>
        </w:rPr>
        <w:t>impairment loss</w:t>
      </w:r>
      <w:r w:rsidR="005470CA" w:rsidRPr="001C2014">
        <w:rPr>
          <w:rFonts w:asciiTheme="majorBidi" w:hAnsiTheme="majorBidi" w:cstheme="majorBidi"/>
          <w:color w:val="000000" w:themeColor="text1"/>
          <w:lang w:val="en-US"/>
        </w:rPr>
        <w:t xml:space="preserve"> on</w:t>
      </w:r>
      <w:r w:rsidRPr="001C2014">
        <w:rPr>
          <w:rFonts w:asciiTheme="majorBidi" w:hAnsiTheme="majorBidi" w:cstheme="majorBidi"/>
          <w:color w:val="000000" w:themeColor="text1"/>
          <w:lang w:val="en-US"/>
        </w:rPr>
        <w:t xml:space="preserve"> </w:t>
      </w:r>
      <w:r w:rsidRPr="001C2014">
        <w:rPr>
          <w:rFonts w:asciiTheme="majorBidi" w:hAnsiTheme="majorBidi" w:cstheme="majorBidi"/>
          <w:color w:val="000000"/>
          <w:lang w:val="en-US"/>
        </w:rPr>
        <w:t xml:space="preserve">asset held for sale </w:t>
      </w:r>
      <w:r w:rsidR="00CE49A6" w:rsidRPr="001C2014">
        <w:rPr>
          <w:rFonts w:asciiTheme="majorBidi" w:hAnsiTheme="majorBidi" w:cstheme="majorBidi"/>
          <w:color w:val="000000"/>
          <w:lang w:val="en-US"/>
        </w:rPr>
        <w:t xml:space="preserve">in the amount </w:t>
      </w:r>
      <w:r w:rsidRPr="001C2014">
        <w:rPr>
          <w:rFonts w:asciiTheme="majorBidi" w:hAnsiTheme="majorBidi" w:cstheme="majorBidi"/>
          <w:color w:val="000000"/>
          <w:lang w:val="en-US"/>
        </w:rPr>
        <w:t xml:space="preserve">of </w:t>
      </w:r>
      <w:r w:rsidR="006C376F" w:rsidRPr="001C2014">
        <w:rPr>
          <w:rFonts w:asciiTheme="majorBidi" w:hAnsiTheme="majorBidi" w:cstheme="majorBidi"/>
          <w:color w:val="000000"/>
          <w:lang w:val="en-US"/>
        </w:rPr>
        <w:br/>
      </w:r>
      <w:r w:rsidRPr="001C2014">
        <w:rPr>
          <w:rFonts w:asciiTheme="majorBidi" w:hAnsiTheme="majorBidi" w:cstheme="majorBidi"/>
          <w:color w:val="000000"/>
          <w:lang w:val="en-US"/>
        </w:rPr>
        <w:t xml:space="preserve">Baht </w:t>
      </w:r>
      <w:r w:rsidR="00944F1E" w:rsidRPr="001C2014">
        <w:rPr>
          <w:rFonts w:asciiTheme="majorBidi" w:hAnsiTheme="majorBidi" w:cstheme="majorBidi"/>
          <w:color w:val="000000"/>
          <w:lang w:val="en-US"/>
        </w:rPr>
        <w:t>12</w:t>
      </w:r>
      <w:r w:rsidRPr="001C2014">
        <w:rPr>
          <w:rFonts w:asciiTheme="majorBidi" w:hAnsiTheme="majorBidi" w:cstheme="majorBidi"/>
          <w:color w:val="000000"/>
          <w:lang w:val="en-US"/>
        </w:rPr>
        <w:t xml:space="preserve"> million </w:t>
      </w:r>
      <w:r w:rsidRPr="001C2014">
        <w:rPr>
          <w:rFonts w:asciiTheme="majorBidi" w:hAnsiTheme="majorBidi" w:cstheme="majorBidi"/>
          <w:color w:val="000000" w:themeColor="text1"/>
          <w:lang w:val="en-US"/>
        </w:rPr>
        <w:t xml:space="preserve">(see Note </w:t>
      </w:r>
      <w:r w:rsidR="00944F1E" w:rsidRPr="001C2014">
        <w:rPr>
          <w:rFonts w:asciiTheme="majorBidi" w:hAnsiTheme="majorBidi" w:cstheme="majorBidi"/>
          <w:color w:val="000000" w:themeColor="text1"/>
          <w:lang w:val="en-US"/>
        </w:rPr>
        <w:t>1</w:t>
      </w:r>
      <w:r w:rsidR="00024A4D" w:rsidRPr="001C2014">
        <w:rPr>
          <w:rFonts w:asciiTheme="majorBidi" w:hAnsiTheme="majorBidi" w:cstheme="majorBidi"/>
          <w:color w:val="000000" w:themeColor="text1"/>
          <w:lang w:val="en-US"/>
        </w:rPr>
        <w:t>1</w:t>
      </w:r>
      <w:r w:rsidRPr="001C2014">
        <w:rPr>
          <w:rFonts w:asciiTheme="majorBidi" w:hAnsiTheme="majorBidi" w:cstheme="majorBidi"/>
          <w:color w:val="000000" w:themeColor="text1"/>
          <w:lang w:val="en-US"/>
        </w:rPr>
        <w:t>)</w:t>
      </w:r>
      <w:r w:rsidR="00184737" w:rsidRPr="001C2014">
        <w:rPr>
          <w:rFonts w:asciiTheme="majorBidi" w:hAnsiTheme="majorBidi" w:cstheme="majorBidi"/>
          <w:color w:val="000000" w:themeColor="text1"/>
          <w:lang w:val="en-US"/>
        </w:rPr>
        <w:t>.</w:t>
      </w:r>
    </w:p>
    <w:p w14:paraId="54B28EBD" w14:textId="63059100" w:rsidR="00914CE9" w:rsidRPr="001C2014" w:rsidRDefault="00914CE9" w:rsidP="00B645E6">
      <w:pPr>
        <w:pStyle w:val="BodyText"/>
        <w:tabs>
          <w:tab w:val="clear" w:pos="1080"/>
        </w:tabs>
        <w:spacing w:after="480"/>
        <w:ind w:left="547" w:right="-14"/>
        <w:jc w:val="thaiDistribute"/>
        <w:rPr>
          <w:rFonts w:asciiTheme="majorBidi" w:hAnsiTheme="majorBidi" w:cstheme="majorBidi"/>
          <w:color w:val="000000"/>
          <w:lang w:val="en-US"/>
        </w:rPr>
      </w:pPr>
      <w:r w:rsidRPr="001C2014">
        <w:rPr>
          <w:rFonts w:asciiTheme="majorBidi" w:hAnsiTheme="majorBidi" w:cstheme="majorBidi"/>
          <w:color w:val="000000"/>
          <w:lang w:val="en-US"/>
        </w:rPr>
        <w:t xml:space="preserve">Impairment loss on rotable aircraft’s spare parts in the amount of Baht </w:t>
      </w:r>
      <w:r w:rsidR="00944F1E" w:rsidRPr="001C2014">
        <w:rPr>
          <w:rFonts w:asciiTheme="majorBidi" w:hAnsiTheme="majorBidi" w:cstheme="majorBidi"/>
          <w:color w:val="000000"/>
          <w:lang w:val="en-US"/>
        </w:rPr>
        <w:t>13</w:t>
      </w:r>
      <w:r w:rsidRPr="001C2014">
        <w:rPr>
          <w:rFonts w:asciiTheme="majorBidi" w:hAnsiTheme="majorBidi" w:cstheme="majorBidi"/>
          <w:color w:val="000000"/>
          <w:lang w:val="en-US"/>
        </w:rPr>
        <w:t xml:space="preserve"> million consisted of the impairment loss on rotable aircraft’s spare parts which were included in property, plant and equipment (see Note </w:t>
      </w:r>
      <w:r w:rsidR="00944F1E" w:rsidRPr="001C2014">
        <w:rPr>
          <w:rFonts w:asciiTheme="majorBidi" w:hAnsiTheme="majorBidi" w:cstheme="majorBidi"/>
          <w:color w:val="000000"/>
          <w:lang w:val="en-US"/>
        </w:rPr>
        <w:t>1</w:t>
      </w:r>
      <w:r w:rsidR="004959EF" w:rsidRPr="001C2014">
        <w:rPr>
          <w:rFonts w:asciiTheme="majorBidi" w:hAnsiTheme="majorBidi" w:cstheme="majorBidi"/>
          <w:color w:val="000000"/>
          <w:lang w:val="en-US"/>
        </w:rPr>
        <w:t>3</w:t>
      </w:r>
      <w:r w:rsidRPr="001C2014">
        <w:rPr>
          <w:rFonts w:asciiTheme="majorBidi" w:hAnsiTheme="majorBidi" w:cstheme="majorBidi"/>
          <w:color w:val="000000"/>
          <w:lang w:val="en-US"/>
        </w:rPr>
        <w:t>).</w:t>
      </w:r>
    </w:p>
    <w:p w14:paraId="0D7181EB" w14:textId="5F1EB0CB" w:rsidR="00914CE9" w:rsidRPr="001C2014" w:rsidRDefault="00944F1E" w:rsidP="00B645E6">
      <w:pPr>
        <w:pStyle w:val="BodyText"/>
        <w:tabs>
          <w:tab w:val="clear" w:pos="450"/>
          <w:tab w:val="clear" w:pos="1080"/>
          <w:tab w:val="clear" w:pos="1620"/>
          <w:tab w:val="clear" w:pos="2552"/>
        </w:tabs>
        <w:spacing w:after="120"/>
        <w:ind w:left="540" w:right="-14" w:hanging="540"/>
        <w:rPr>
          <w:rFonts w:asciiTheme="majorBidi" w:hAnsiTheme="majorBidi" w:cstheme="majorBidi"/>
          <w:b/>
          <w:bCs/>
          <w:color w:val="000000"/>
          <w:sz w:val="20"/>
          <w:szCs w:val="20"/>
          <w:cs/>
          <w:lang w:val="en-US"/>
        </w:rPr>
      </w:pPr>
      <w:r w:rsidRPr="001C2014">
        <w:rPr>
          <w:rFonts w:asciiTheme="majorBidi" w:hAnsiTheme="majorBidi" w:cstheme="majorBidi"/>
          <w:b/>
          <w:bCs/>
          <w:color w:val="000000"/>
          <w:lang w:val="en-US"/>
        </w:rPr>
        <w:t>2</w:t>
      </w:r>
      <w:r w:rsidR="00D7164C" w:rsidRPr="001C2014">
        <w:rPr>
          <w:rFonts w:asciiTheme="majorBidi" w:hAnsiTheme="majorBidi" w:cstheme="majorBidi"/>
          <w:b/>
          <w:bCs/>
          <w:color w:val="000000"/>
          <w:lang w:val="en-US"/>
        </w:rPr>
        <w:t>8</w:t>
      </w:r>
      <w:r w:rsidR="00914CE9" w:rsidRPr="001C2014">
        <w:rPr>
          <w:rFonts w:asciiTheme="majorBidi" w:hAnsiTheme="majorBidi" w:cstheme="majorBidi"/>
          <w:b/>
          <w:bCs/>
          <w:color w:val="000000"/>
          <w:cs/>
          <w:lang w:val="en-US"/>
        </w:rPr>
        <w:t xml:space="preserve">.    </w:t>
      </w:r>
      <w:r w:rsidR="00914CE9" w:rsidRPr="001C2014">
        <w:rPr>
          <w:rFonts w:asciiTheme="majorBidi" w:hAnsiTheme="majorBidi" w:cstheme="majorBidi"/>
          <w:b/>
          <w:bCs/>
          <w:caps/>
          <w:color w:val="000000"/>
          <w:sz w:val="20"/>
          <w:szCs w:val="20"/>
          <w:lang w:val="en-US"/>
        </w:rPr>
        <w:t xml:space="preserve">Impairment  loss  determined  in  accordance  with  TFRS  </w:t>
      </w:r>
      <w:r w:rsidRPr="001C2014">
        <w:rPr>
          <w:rFonts w:asciiTheme="majorBidi" w:hAnsiTheme="majorBidi" w:cstheme="majorBidi"/>
          <w:b/>
          <w:bCs/>
          <w:caps/>
          <w:color w:val="000000"/>
          <w:sz w:val="20"/>
          <w:szCs w:val="20"/>
          <w:lang w:val="en-US"/>
        </w:rPr>
        <w:t>9</w:t>
      </w:r>
      <w:r w:rsidR="00FA16E1" w:rsidRPr="001C2014">
        <w:rPr>
          <w:rFonts w:asciiTheme="majorBidi" w:hAnsiTheme="majorBidi" w:cstheme="majorBidi"/>
          <w:b/>
          <w:bCs/>
          <w:caps/>
          <w:color w:val="000000"/>
          <w:sz w:val="20"/>
          <w:szCs w:val="20"/>
          <w:lang w:val="en-US"/>
        </w:rPr>
        <w:t xml:space="preserve">  (REVERSAL)</w:t>
      </w:r>
    </w:p>
    <w:p w14:paraId="5691D555" w14:textId="78BD98FF" w:rsidR="00914CE9" w:rsidRPr="001C2014" w:rsidRDefault="00914CE9" w:rsidP="00B645E6">
      <w:pPr>
        <w:pStyle w:val="BodyText"/>
        <w:tabs>
          <w:tab w:val="clear" w:pos="450"/>
          <w:tab w:val="clear" w:pos="1080"/>
          <w:tab w:val="clear" w:pos="1620"/>
          <w:tab w:val="clear" w:pos="2552"/>
        </w:tabs>
        <w:spacing w:after="120"/>
        <w:ind w:left="547" w:right="-14"/>
        <w:rPr>
          <w:rFonts w:asciiTheme="majorBidi" w:hAnsiTheme="majorBidi" w:cstheme="majorBidi"/>
          <w:b/>
          <w:bCs/>
          <w:color w:val="000000"/>
          <w:cs/>
        </w:rPr>
      </w:pPr>
      <w:r w:rsidRPr="001C2014">
        <w:rPr>
          <w:rFonts w:asciiTheme="majorBidi" w:hAnsiTheme="majorBidi" w:cstheme="majorBidi"/>
          <w:color w:val="000000"/>
        </w:rPr>
        <w:t>Impairment loss determined in accordance with TFRS</w:t>
      </w:r>
      <w:r w:rsidRPr="001C2014">
        <w:rPr>
          <w:rFonts w:asciiTheme="majorBidi" w:hAnsiTheme="majorBidi" w:cstheme="majorBidi"/>
          <w:color w:val="000000"/>
          <w:lang w:val="en-US"/>
        </w:rPr>
        <w:t xml:space="preserve"> </w:t>
      </w:r>
      <w:r w:rsidR="00944F1E" w:rsidRPr="001C2014">
        <w:rPr>
          <w:rFonts w:asciiTheme="majorBidi" w:hAnsiTheme="majorBidi" w:cstheme="majorBidi"/>
          <w:color w:val="000000"/>
          <w:lang w:val="en-US"/>
        </w:rPr>
        <w:t>9</w:t>
      </w:r>
      <w:r w:rsidRPr="001C2014">
        <w:rPr>
          <w:rFonts w:asciiTheme="majorBidi" w:hAnsiTheme="majorBidi" w:cstheme="majorBidi"/>
          <w:color w:val="000000"/>
          <w:cs/>
        </w:rPr>
        <w:t xml:space="preserve"> </w:t>
      </w:r>
      <w:r w:rsidRPr="001C2014">
        <w:rPr>
          <w:rFonts w:asciiTheme="majorBidi" w:hAnsiTheme="majorBidi" w:cstheme="majorBidi"/>
          <w:color w:val="000000"/>
          <w:lang w:val="en-US"/>
        </w:rPr>
        <w:t xml:space="preserve">(Reversal) </w:t>
      </w:r>
      <w:r w:rsidRPr="001C2014">
        <w:rPr>
          <w:rFonts w:asciiTheme="majorBidi" w:hAnsiTheme="majorBidi" w:cstheme="majorBidi"/>
          <w:color w:val="000000"/>
          <w:cs/>
        </w:rPr>
        <w:t xml:space="preserve">for </w:t>
      </w:r>
      <w:r w:rsidRPr="001C2014">
        <w:rPr>
          <w:rFonts w:asciiTheme="majorBidi" w:hAnsiTheme="majorBidi" w:cstheme="majorBidi"/>
          <w:color w:val="000000"/>
          <w:lang w:val="en-US"/>
        </w:rPr>
        <w:t>the year</w:t>
      </w:r>
      <w:r w:rsidRPr="001C2014">
        <w:rPr>
          <w:rFonts w:asciiTheme="majorBidi" w:hAnsiTheme="majorBidi" w:cstheme="majorBidi"/>
          <w:color w:val="000000"/>
          <w:cs/>
        </w:rPr>
        <w:t xml:space="preserve"> ended</w:t>
      </w:r>
      <w:r w:rsidRPr="001C2014">
        <w:rPr>
          <w:rFonts w:asciiTheme="majorBidi" w:hAnsiTheme="majorBidi" w:cstheme="majorBidi"/>
          <w:color w:val="000000"/>
        </w:rPr>
        <w:t xml:space="preserve"> </w:t>
      </w:r>
      <w:r w:rsidRPr="001C2014">
        <w:rPr>
          <w:rFonts w:asciiTheme="majorBidi" w:hAnsiTheme="majorBidi" w:cstheme="majorBidi"/>
          <w:color w:val="000000"/>
          <w:lang w:val="en-US"/>
        </w:rPr>
        <w:t xml:space="preserve">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cs/>
        </w:rPr>
        <w:t xml:space="preserve">, </w:t>
      </w:r>
      <w:r w:rsidRPr="001C2014">
        <w:rPr>
          <w:rFonts w:asciiTheme="majorBidi" w:hAnsiTheme="majorBidi" w:cstheme="majorBidi"/>
          <w:color w:val="000000"/>
          <w:lang w:val="en-US"/>
        </w:rPr>
        <w:t>are as follows:</w:t>
      </w:r>
    </w:p>
    <w:p w14:paraId="33B20A3A" w14:textId="77777777" w:rsidR="00914CE9" w:rsidRPr="001C2014" w:rsidRDefault="00914CE9" w:rsidP="00B645E6">
      <w:pPr>
        <w:pStyle w:val="BodyText"/>
        <w:tabs>
          <w:tab w:val="clear" w:pos="1080"/>
        </w:tabs>
        <w:spacing w:line="240" w:lineRule="exact"/>
        <w:ind w:left="1137" w:right="-25" w:hanging="590"/>
        <w:jc w:val="right"/>
        <w:rPr>
          <w:rFonts w:asciiTheme="majorBidi" w:hAnsiTheme="majorBidi" w:cstheme="majorBidi"/>
          <w:b/>
          <w:bCs/>
          <w:color w:val="000000"/>
          <w:sz w:val="18"/>
          <w:szCs w:val="18"/>
          <w:cs/>
          <w:lang w:eastAsia="en-US"/>
        </w:rPr>
      </w:pPr>
      <w:r w:rsidRPr="001C2014">
        <w:rPr>
          <w:rFonts w:asciiTheme="majorBidi" w:hAnsiTheme="majorBidi" w:cstheme="majorBidi"/>
          <w:b/>
          <w:bCs/>
          <w:color w:val="000000"/>
          <w:sz w:val="18"/>
          <w:szCs w:val="18"/>
          <w:cs/>
          <w:lang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4680"/>
        <w:gridCol w:w="900"/>
        <w:gridCol w:w="90"/>
        <w:gridCol w:w="990"/>
        <w:gridCol w:w="90"/>
        <w:gridCol w:w="990"/>
        <w:gridCol w:w="90"/>
        <w:gridCol w:w="900"/>
      </w:tblGrid>
      <w:tr w:rsidR="00914CE9" w:rsidRPr="001C2014" w14:paraId="65171F5D" w14:textId="77777777" w:rsidTr="00B645E6">
        <w:trPr>
          <w:trHeight w:val="20"/>
        </w:trPr>
        <w:tc>
          <w:tcPr>
            <w:tcW w:w="4680" w:type="dxa"/>
          </w:tcPr>
          <w:p w14:paraId="503F1F92" w14:textId="77777777" w:rsidR="00914CE9" w:rsidRPr="001C2014"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980" w:type="dxa"/>
            <w:gridSpan w:val="3"/>
          </w:tcPr>
          <w:p w14:paraId="42CBBA24" w14:textId="77777777" w:rsidR="00B645E6" w:rsidRPr="001C2014"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Consolidated </w:t>
            </w:r>
          </w:p>
          <w:p w14:paraId="20AB0F57" w14:textId="4555C868" w:rsidR="00914CE9" w:rsidRPr="001C2014"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financial </w:t>
            </w:r>
            <w:r w:rsidR="00DD452E" w:rsidRPr="001C2014">
              <w:rPr>
                <w:rFonts w:asciiTheme="majorBidi" w:hAnsiTheme="majorBidi" w:cstheme="majorBidi"/>
                <w:b/>
                <w:bCs/>
                <w:color w:val="000000"/>
                <w:sz w:val="18"/>
                <w:szCs w:val="18"/>
                <w:lang w:val="en-US"/>
              </w:rPr>
              <w:t>statements</w:t>
            </w:r>
          </w:p>
        </w:tc>
        <w:tc>
          <w:tcPr>
            <w:tcW w:w="90" w:type="dxa"/>
          </w:tcPr>
          <w:p w14:paraId="5D783447" w14:textId="77777777" w:rsidR="00914CE9" w:rsidRPr="001C2014"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980" w:type="dxa"/>
            <w:gridSpan w:val="3"/>
          </w:tcPr>
          <w:p w14:paraId="677A600E" w14:textId="77777777" w:rsidR="00914CE9" w:rsidRPr="001C2014"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Separate </w:t>
            </w:r>
          </w:p>
          <w:p w14:paraId="5CC3F83D" w14:textId="2BCF4B19" w:rsidR="00914CE9" w:rsidRPr="001C2014"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financial </w:t>
            </w:r>
            <w:r w:rsidR="00DD452E" w:rsidRPr="001C2014">
              <w:rPr>
                <w:rFonts w:asciiTheme="majorBidi" w:hAnsiTheme="majorBidi" w:cstheme="majorBidi"/>
                <w:b/>
                <w:bCs/>
                <w:color w:val="000000"/>
                <w:sz w:val="18"/>
                <w:szCs w:val="18"/>
                <w:lang w:val="en-US"/>
              </w:rPr>
              <w:t>statements</w:t>
            </w:r>
          </w:p>
        </w:tc>
      </w:tr>
      <w:tr w:rsidR="002B4302" w:rsidRPr="001C2014" w14:paraId="2D41D0CA" w14:textId="77777777" w:rsidTr="00B645E6">
        <w:trPr>
          <w:trHeight w:val="20"/>
        </w:trPr>
        <w:tc>
          <w:tcPr>
            <w:tcW w:w="4680" w:type="dxa"/>
          </w:tcPr>
          <w:p w14:paraId="431B1F82" w14:textId="77777777" w:rsidR="002B4302" w:rsidRPr="001C2014" w:rsidRDefault="002B4302"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02948736" w14:textId="2E010593" w:rsidR="002B4302" w:rsidRPr="001C2014" w:rsidRDefault="002B4302"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1713D2F3" w14:textId="77777777" w:rsidR="002B4302" w:rsidRPr="001C2014" w:rsidRDefault="002B4302"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6E906DD2" w14:textId="4ED01666" w:rsidR="002B4302" w:rsidRPr="001C2014" w:rsidRDefault="002B4302"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c>
          <w:tcPr>
            <w:tcW w:w="90" w:type="dxa"/>
          </w:tcPr>
          <w:p w14:paraId="35D21550" w14:textId="77777777" w:rsidR="002B4302" w:rsidRPr="001C2014" w:rsidRDefault="002B4302"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57887A00" w14:textId="270AE0FA" w:rsidR="002B4302" w:rsidRPr="001C2014" w:rsidRDefault="002B4302"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29BD26F8" w14:textId="77777777" w:rsidR="002B4302" w:rsidRPr="001C2014" w:rsidRDefault="002B4302"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588CD12F" w14:textId="0FFE44F5" w:rsidR="002B4302" w:rsidRPr="001C2014" w:rsidRDefault="002B4302"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r>
      <w:tr w:rsidR="002B4302" w:rsidRPr="001C2014" w14:paraId="45E1818E" w14:textId="77777777" w:rsidTr="00B645E6">
        <w:trPr>
          <w:trHeight w:val="20"/>
        </w:trPr>
        <w:tc>
          <w:tcPr>
            <w:tcW w:w="4680" w:type="dxa"/>
          </w:tcPr>
          <w:p w14:paraId="2FF1EB3E" w14:textId="0D2E1522" w:rsidR="002B4302" w:rsidRPr="001C2014" w:rsidRDefault="002B4302" w:rsidP="00B645E6">
            <w:pPr>
              <w:pStyle w:val="BodyText"/>
              <w:tabs>
                <w:tab w:val="clear" w:pos="1080"/>
              </w:tabs>
              <w:spacing w:line="240" w:lineRule="exact"/>
              <w:ind w:left="270" w:right="-10" w:hanging="180"/>
              <w:rPr>
                <w:rFonts w:asciiTheme="majorBidi" w:hAnsiTheme="majorBidi" w:cstheme="majorBidi"/>
                <w:color w:val="000000"/>
                <w:spacing w:val="-6"/>
                <w:sz w:val="18"/>
                <w:szCs w:val="18"/>
                <w:cs/>
                <w:lang w:val="en-US" w:eastAsia="en-US"/>
              </w:rPr>
            </w:pPr>
            <w:r w:rsidRPr="001C2014">
              <w:rPr>
                <w:rFonts w:asciiTheme="majorBidi" w:hAnsiTheme="majorBidi" w:cstheme="majorBidi"/>
                <w:color w:val="000000"/>
                <w:spacing w:val="-6"/>
                <w:sz w:val="18"/>
                <w:szCs w:val="18"/>
                <w:lang w:val="en-US" w:eastAsia="en-US"/>
              </w:rPr>
              <w:t xml:space="preserve">Expected credit loss of trade and other receivables </w:t>
            </w:r>
          </w:p>
        </w:tc>
        <w:tc>
          <w:tcPr>
            <w:tcW w:w="900" w:type="dxa"/>
            <w:shd w:val="clear" w:color="auto" w:fill="auto"/>
          </w:tcPr>
          <w:p w14:paraId="6EDA7220" w14:textId="77777777" w:rsidR="002B4302" w:rsidRPr="001C2014" w:rsidRDefault="002B4302" w:rsidP="00B645E6">
            <w:pPr>
              <w:spacing w:line="240" w:lineRule="exact"/>
              <w:ind w:right="350"/>
              <w:jc w:val="right"/>
              <w:rPr>
                <w:rFonts w:asciiTheme="majorBidi" w:hAnsiTheme="majorBidi" w:cstheme="majorBidi"/>
                <w:color w:val="000000"/>
                <w:sz w:val="18"/>
                <w:szCs w:val="18"/>
                <w:lang w:eastAsia="x-none"/>
              </w:rPr>
            </w:pPr>
          </w:p>
        </w:tc>
        <w:tc>
          <w:tcPr>
            <w:tcW w:w="90" w:type="dxa"/>
          </w:tcPr>
          <w:p w14:paraId="4D593634"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90" w:type="dxa"/>
          </w:tcPr>
          <w:p w14:paraId="622965C7"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0" w:type="dxa"/>
          </w:tcPr>
          <w:p w14:paraId="693279E7"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90" w:type="dxa"/>
          </w:tcPr>
          <w:p w14:paraId="507B815D"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0" w:type="dxa"/>
          </w:tcPr>
          <w:p w14:paraId="2D1E9C96"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00" w:type="dxa"/>
          </w:tcPr>
          <w:p w14:paraId="1C6E1327" w14:textId="77777777" w:rsidR="002B4302" w:rsidRPr="001C2014" w:rsidRDefault="002B4302" w:rsidP="00B645E6">
            <w:pPr>
              <w:tabs>
                <w:tab w:val="decimal" w:pos="1492"/>
              </w:tabs>
              <w:spacing w:line="240" w:lineRule="exact"/>
              <w:ind w:right="170"/>
              <w:jc w:val="both"/>
              <w:rPr>
                <w:rFonts w:asciiTheme="majorBidi" w:hAnsiTheme="majorBidi" w:cstheme="majorBidi"/>
                <w:color w:val="000000"/>
                <w:sz w:val="18"/>
                <w:szCs w:val="18"/>
                <w:cs/>
                <w:lang w:eastAsia="x-none"/>
              </w:rPr>
            </w:pPr>
          </w:p>
        </w:tc>
      </w:tr>
      <w:tr w:rsidR="002B4302" w:rsidRPr="001C2014" w14:paraId="2EF839DA" w14:textId="77777777" w:rsidTr="00B645E6">
        <w:trPr>
          <w:trHeight w:val="20"/>
        </w:trPr>
        <w:tc>
          <w:tcPr>
            <w:tcW w:w="4680" w:type="dxa"/>
          </w:tcPr>
          <w:p w14:paraId="7733FBE0" w14:textId="73DB7012" w:rsidR="002B4302" w:rsidRPr="001C2014" w:rsidRDefault="002B4302" w:rsidP="00B645E6">
            <w:pPr>
              <w:pStyle w:val="BodyText"/>
              <w:tabs>
                <w:tab w:val="clear" w:pos="1080"/>
              </w:tabs>
              <w:spacing w:line="240" w:lineRule="exact"/>
              <w:ind w:left="450" w:right="-10"/>
              <w:rPr>
                <w:rFonts w:asciiTheme="majorBidi" w:hAnsiTheme="majorBidi" w:cstheme="majorBidi"/>
                <w:color w:val="000000"/>
                <w:spacing w:val="-6"/>
                <w:sz w:val="18"/>
                <w:szCs w:val="18"/>
                <w:lang w:val="en-US" w:eastAsia="en-US"/>
              </w:rPr>
            </w:pPr>
            <w:r w:rsidRPr="001C2014">
              <w:rPr>
                <w:rFonts w:asciiTheme="majorBidi" w:hAnsiTheme="majorBidi" w:cstheme="majorBidi"/>
                <w:color w:val="000000"/>
                <w:spacing w:val="-6"/>
                <w:sz w:val="18"/>
                <w:szCs w:val="18"/>
                <w:lang w:val="en-US" w:eastAsia="en-US"/>
              </w:rPr>
              <w:t>- Related companies (see Note 8)</w:t>
            </w:r>
          </w:p>
        </w:tc>
        <w:tc>
          <w:tcPr>
            <w:tcW w:w="900" w:type="dxa"/>
            <w:shd w:val="clear" w:color="auto" w:fill="auto"/>
            <w:vAlign w:val="bottom"/>
          </w:tcPr>
          <w:p w14:paraId="2052B1AB" w14:textId="5D038261" w:rsidR="002B4302" w:rsidRPr="001C2014" w:rsidRDefault="00467632" w:rsidP="00CA5EE3">
            <w:pPr>
              <w:pStyle w:val="acctfourfigures"/>
              <w:tabs>
                <w:tab w:val="clear" w:pos="765"/>
                <w:tab w:val="decimal" w:pos="358"/>
              </w:tabs>
              <w:spacing w:line="240" w:lineRule="exact"/>
              <w:ind w:left="-182"/>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 xml:space="preserve">               </w:t>
            </w:r>
            <w:r w:rsidR="00531A4E" w:rsidRPr="001C2014">
              <w:rPr>
                <w:rFonts w:asciiTheme="majorBidi" w:hAnsiTheme="majorBidi" w:cstheme="majorBidi"/>
                <w:sz w:val="18"/>
                <w:szCs w:val="18"/>
                <w:lang w:val="en-US" w:bidi="th-TH"/>
              </w:rPr>
              <w:t>-</w:t>
            </w:r>
          </w:p>
        </w:tc>
        <w:tc>
          <w:tcPr>
            <w:tcW w:w="90" w:type="dxa"/>
          </w:tcPr>
          <w:p w14:paraId="1F76B92D"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90" w:type="dxa"/>
            <w:vAlign w:val="bottom"/>
          </w:tcPr>
          <w:p w14:paraId="28AAB4D6" w14:textId="4976CEBA" w:rsidR="002B4302" w:rsidRPr="001C2014" w:rsidRDefault="00CA5EE3" w:rsidP="00CA5EE3">
            <w:pPr>
              <w:pStyle w:val="acctfourfigures"/>
              <w:tabs>
                <w:tab w:val="clear" w:pos="765"/>
                <w:tab w:val="decimal" w:pos="543"/>
              </w:tabs>
              <w:spacing w:line="240" w:lineRule="exact"/>
              <w:ind w:left="-182"/>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w:t>
            </w:r>
          </w:p>
        </w:tc>
        <w:tc>
          <w:tcPr>
            <w:tcW w:w="90" w:type="dxa"/>
          </w:tcPr>
          <w:p w14:paraId="37E84624"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90" w:type="dxa"/>
          </w:tcPr>
          <w:p w14:paraId="64D7A918" w14:textId="2D43318C" w:rsidR="002B4302" w:rsidRPr="001C2014" w:rsidRDefault="00467632" w:rsidP="00CA5EE3">
            <w:pPr>
              <w:pStyle w:val="acctfourfigures"/>
              <w:tabs>
                <w:tab w:val="clear" w:pos="765"/>
                <w:tab w:val="decimal" w:pos="808"/>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 xml:space="preserve"> (300)</w:t>
            </w:r>
          </w:p>
        </w:tc>
        <w:tc>
          <w:tcPr>
            <w:tcW w:w="90" w:type="dxa"/>
          </w:tcPr>
          <w:p w14:paraId="407EEBA4"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00" w:type="dxa"/>
          </w:tcPr>
          <w:p w14:paraId="6022B7F6" w14:textId="57078AF0" w:rsidR="002B4302" w:rsidRPr="001C2014" w:rsidRDefault="002B4302"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2,398</w:t>
            </w:r>
          </w:p>
        </w:tc>
      </w:tr>
      <w:tr w:rsidR="002B4302" w:rsidRPr="001C2014" w14:paraId="61B8C90B" w14:textId="77777777" w:rsidTr="00B645E6">
        <w:trPr>
          <w:trHeight w:val="20"/>
        </w:trPr>
        <w:tc>
          <w:tcPr>
            <w:tcW w:w="4680" w:type="dxa"/>
          </w:tcPr>
          <w:p w14:paraId="03D01FBD" w14:textId="7571FFF4" w:rsidR="002B4302" w:rsidRPr="001C2014" w:rsidRDefault="002B4302" w:rsidP="00B645E6">
            <w:pPr>
              <w:pStyle w:val="BodyText"/>
              <w:tabs>
                <w:tab w:val="clear" w:pos="1080"/>
              </w:tabs>
              <w:spacing w:line="240" w:lineRule="exact"/>
              <w:ind w:left="450" w:right="-10"/>
              <w:rPr>
                <w:rFonts w:asciiTheme="majorBidi" w:hAnsiTheme="majorBidi" w:cstheme="majorBidi"/>
                <w:color w:val="000000"/>
                <w:sz w:val="18"/>
                <w:szCs w:val="18"/>
                <w:cs/>
                <w:lang w:eastAsia="en-US"/>
              </w:rPr>
            </w:pPr>
            <w:r w:rsidRPr="001C2014">
              <w:rPr>
                <w:rFonts w:asciiTheme="majorBidi" w:hAnsiTheme="majorBidi" w:cstheme="majorBidi"/>
                <w:color w:val="000000"/>
                <w:spacing w:val="-6"/>
                <w:sz w:val="18"/>
                <w:szCs w:val="18"/>
                <w:lang w:val="en-US" w:eastAsia="en-US"/>
              </w:rPr>
              <w:t>- Other companies (see Note 8)</w:t>
            </w:r>
          </w:p>
        </w:tc>
        <w:tc>
          <w:tcPr>
            <w:tcW w:w="900" w:type="dxa"/>
            <w:shd w:val="clear" w:color="auto" w:fill="auto"/>
          </w:tcPr>
          <w:p w14:paraId="625E4A55" w14:textId="483716D0" w:rsidR="002B4302" w:rsidRPr="001C2014" w:rsidRDefault="00467632"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8</w:t>
            </w:r>
            <w:r w:rsidR="00E750C3" w:rsidRPr="001C2014">
              <w:rPr>
                <w:rFonts w:asciiTheme="majorBidi" w:hAnsiTheme="majorBidi" w:cstheme="majorBidi"/>
                <w:sz w:val="18"/>
                <w:szCs w:val="18"/>
                <w:lang w:val="en-US" w:bidi="th-TH"/>
              </w:rPr>
              <w:t>7</w:t>
            </w:r>
          </w:p>
        </w:tc>
        <w:tc>
          <w:tcPr>
            <w:tcW w:w="90" w:type="dxa"/>
          </w:tcPr>
          <w:p w14:paraId="56569351"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90" w:type="dxa"/>
          </w:tcPr>
          <w:p w14:paraId="525E6E9B" w14:textId="3CE1E133" w:rsidR="002B4302" w:rsidRPr="001C2014" w:rsidRDefault="002B4302"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99</w:t>
            </w:r>
          </w:p>
        </w:tc>
        <w:tc>
          <w:tcPr>
            <w:tcW w:w="90" w:type="dxa"/>
          </w:tcPr>
          <w:p w14:paraId="0BC60488"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90" w:type="dxa"/>
          </w:tcPr>
          <w:p w14:paraId="46A88F2D" w14:textId="1C793363" w:rsidR="002B4302" w:rsidRPr="001C2014" w:rsidRDefault="00467632"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8</w:t>
            </w:r>
            <w:r w:rsidR="00E750C3" w:rsidRPr="001C2014">
              <w:rPr>
                <w:rFonts w:asciiTheme="majorBidi" w:hAnsiTheme="majorBidi" w:cstheme="majorBidi"/>
                <w:sz w:val="18"/>
                <w:szCs w:val="18"/>
                <w:lang w:val="en-US" w:bidi="th-TH"/>
              </w:rPr>
              <w:t>7</w:t>
            </w:r>
          </w:p>
        </w:tc>
        <w:tc>
          <w:tcPr>
            <w:tcW w:w="90" w:type="dxa"/>
          </w:tcPr>
          <w:p w14:paraId="4B898CE9"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00" w:type="dxa"/>
          </w:tcPr>
          <w:p w14:paraId="76EF9F22" w14:textId="17D956FE" w:rsidR="002B4302" w:rsidRPr="001C2014" w:rsidRDefault="002B4302"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102</w:t>
            </w:r>
          </w:p>
        </w:tc>
      </w:tr>
      <w:tr w:rsidR="002B4302" w:rsidRPr="001C2014" w14:paraId="72C4A3B0" w14:textId="77777777" w:rsidTr="00B645E6">
        <w:trPr>
          <w:trHeight w:val="20"/>
        </w:trPr>
        <w:tc>
          <w:tcPr>
            <w:tcW w:w="4680" w:type="dxa"/>
          </w:tcPr>
          <w:p w14:paraId="0905A834" w14:textId="516D1E54" w:rsidR="002B4302" w:rsidRPr="001C2014" w:rsidRDefault="002B4302" w:rsidP="00B645E6">
            <w:pPr>
              <w:pStyle w:val="BodyText"/>
              <w:tabs>
                <w:tab w:val="clear" w:pos="1080"/>
              </w:tabs>
              <w:spacing w:line="240" w:lineRule="exact"/>
              <w:ind w:left="267" w:right="-10" w:hanging="180"/>
              <w:jc w:val="left"/>
              <w:rPr>
                <w:rFonts w:asciiTheme="majorBidi" w:hAnsiTheme="majorBidi" w:cstheme="majorBidi"/>
                <w:color w:val="000000"/>
                <w:sz w:val="18"/>
                <w:szCs w:val="18"/>
                <w:cs/>
                <w:lang w:val="en-US" w:eastAsia="en-US"/>
              </w:rPr>
            </w:pPr>
            <w:r w:rsidRPr="001C2014">
              <w:rPr>
                <w:rFonts w:asciiTheme="majorBidi" w:hAnsiTheme="majorBidi" w:cstheme="majorBidi"/>
                <w:color w:val="000000"/>
                <w:sz w:val="18"/>
                <w:szCs w:val="18"/>
                <w:lang w:val="en-US" w:eastAsia="en-US"/>
              </w:rPr>
              <w:t>Reversal of Expected credit loss of other</w:t>
            </w:r>
            <w:r w:rsidR="00B645E6" w:rsidRPr="001C2014">
              <w:rPr>
                <w:rFonts w:asciiTheme="majorBidi" w:hAnsiTheme="majorBidi" w:cstheme="majorBidi"/>
                <w:color w:val="000000"/>
                <w:sz w:val="18"/>
                <w:szCs w:val="18"/>
                <w:lang w:val="en-US" w:eastAsia="en-US"/>
              </w:rPr>
              <w:t xml:space="preserve"> </w:t>
            </w:r>
            <w:r w:rsidRPr="001C2014">
              <w:rPr>
                <w:rFonts w:asciiTheme="majorBidi" w:hAnsiTheme="majorBidi" w:cstheme="majorBidi"/>
                <w:color w:val="000000"/>
                <w:sz w:val="18"/>
                <w:szCs w:val="18"/>
                <w:lang w:val="en-US" w:eastAsia="en-US"/>
              </w:rPr>
              <w:t xml:space="preserve">financial assets </w:t>
            </w:r>
          </w:p>
        </w:tc>
        <w:tc>
          <w:tcPr>
            <w:tcW w:w="900" w:type="dxa"/>
            <w:shd w:val="clear" w:color="auto" w:fill="auto"/>
          </w:tcPr>
          <w:p w14:paraId="19B9134B" w14:textId="0F21DE92" w:rsidR="00467632" w:rsidRPr="001C2014" w:rsidRDefault="00E750C3"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19</w:t>
            </w:r>
          </w:p>
        </w:tc>
        <w:tc>
          <w:tcPr>
            <w:tcW w:w="90" w:type="dxa"/>
          </w:tcPr>
          <w:p w14:paraId="6C25E37C"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90" w:type="dxa"/>
            <w:tcBorders>
              <w:bottom w:val="single" w:sz="4" w:space="0" w:color="auto"/>
            </w:tcBorders>
          </w:tcPr>
          <w:p w14:paraId="61047309" w14:textId="1B671590" w:rsidR="002B4302" w:rsidRPr="001C2014" w:rsidRDefault="002B4302"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14</w:t>
            </w:r>
          </w:p>
        </w:tc>
        <w:tc>
          <w:tcPr>
            <w:tcW w:w="90" w:type="dxa"/>
          </w:tcPr>
          <w:p w14:paraId="02BE09EC"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90" w:type="dxa"/>
            <w:tcBorders>
              <w:bottom w:val="single" w:sz="4" w:space="0" w:color="auto"/>
            </w:tcBorders>
          </w:tcPr>
          <w:p w14:paraId="4991DFCA" w14:textId="33DF62E6" w:rsidR="00467632" w:rsidRPr="001C2014" w:rsidRDefault="00E750C3"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19</w:t>
            </w:r>
          </w:p>
        </w:tc>
        <w:tc>
          <w:tcPr>
            <w:tcW w:w="90" w:type="dxa"/>
          </w:tcPr>
          <w:p w14:paraId="7C432FEE" w14:textId="77777777" w:rsidR="002B4302" w:rsidRPr="001C2014" w:rsidRDefault="002B4302" w:rsidP="00B645E6">
            <w:pPr>
              <w:spacing w:line="240" w:lineRule="exact"/>
              <w:ind w:right="179"/>
              <w:jc w:val="right"/>
              <w:rPr>
                <w:rFonts w:asciiTheme="majorBidi" w:hAnsiTheme="majorBidi" w:cstheme="majorBidi"/>
                <w:color w:val="000000"/>
                <w:sz w:val="18"/>
                <w:szCs w:val="18"/>
                <w:lang w:eastAsia="x-none"/>
              </w:rPr>
            </w:pPr>
          </w:p>
        </w:tc>
        <w:tc>
          <w:tcPr>
            <w:tcW w:w="900" w:type="dxa"/>
          </w:tcPr>
          <w:p w14:paraId="70AB32B1" w14:textId="04181302" w:rsidR="002B4302" w:rsidRPr="001C2014" w:rsidRDefault="002B4302"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14</w:t>
            </w:r>
          </w:p>
        </w:tc>
      </w:tr>
      <w:tr w:rsidR="002B4302" w:rsidRPr="001C2014" w14:paraId="02930A72" w14:textId="77777777" w:rsidTr="00B645E6">
        <w:trPr>
          <w:trHeight w:val="20"/>
        </w:trPr>
        <w:tc>
          <w:tcPr>
            <w:tcW w:w="4680" w:type="dxa"/>
          </w:tcPr>
          <w:p w14:paraId="7CC88CA5" w14:textId="77777777" w:rsidR="002B4302" w:rsidRPr="001C2014" w:rsidRDefault="002B4302" w:rsidP="00B645E6">
            <w:pPr>
              <w:pStyle w:val="BodyText"/>
              <w:tabs>
                <w:tab w:val="clear" w:pos="1080"/>
              </w:tabs>
              <w:spacing w:line="240" w:lineRule="exact"/>
              <w:ind w:right="-10" w:firstLine="102"/>
              <w:rPr>
                <w:rFonts w:asciiTheme="majorBidi" w:hAnsiTheme="majorBidi" w:cstheme="majorBidi"/>
                <w:b/>
                <w:bCs/>
                <w:color w:val="000000"/>
                <w:sz w:val="18"/>
                <w:szCs w:val="18"/>
                <w:cs/>
                <w:lang w:eastAsia="en-US"/>
              </w:rPr>
            </w:pPr>
            <w:r w:rsidRPr="001C2014">
              <w:rPr>
                <w:rFonts w:asciiTheme="majorBidi" w:hAnsiTheme="majorBidi" w:cstheme="majorBidi"/>
                <w:b/>
                <w:bCs/>
                <w:color w:val="000000"/>
                <w:sz w:val="18"/>
                <w:szCs w:val="18"/>
                <w:cs/>
                <w:lang w:eastAsia="en-US"/>
              </w:rPr>
              <w:t>Total</w:t>
            </w:r>
          </w:p>
        </w:tc>
        <w:tc>
          <w:tcPr>
            <w:tcW w:w="900" w:type="dxa"/>
            <w:tcBorders>
              <w:top w:val="single" w:sz="4" w:space="0" w:color="auto"/>
              <w:bottom w:val="double" w:sz="4" w:space="0" w:color="auto"/>
            </w:tcBorders>
            <w:shd w:val="clear" w:color="auto" w:fill="auto"/>
          </w:tcPr>
          <w:p w14:paraId="34C8A3EE" w14:textId="11FC4D0F" w:rsidR="002B4302" w:rsidRPr="001C2014" w:rsidRDefault="00467632" w:rsidP="00B645E6">
            <w:pPr>
              <w:pStyle w:val="acctfourfigures"/>
              <w:tabs>
                <w:tab w:val="clear" w:pos="765"/>
                <w:tab w:val="decimal" w:pos="810"/>
              </w:tabs>
              <w:spacing w:line="240" w:lineRule="exact"/>
              <w:ind w:left="-79"/>
              <w:rPr>
                <w:rFonts w:asciiTheme="majorBidi" w:hAnsiTheme="majorBidi" w:cstheme="majorBidi"/>
                <w:sz w:val="18"/>
                <w:szCs w:val="18"/>
                <w:rtl/>
                <w:cs/>
                <w:lang w:val="en-US"/>
              </w:rPr>
            </w:pPr>
            <w:r w:rsidRPr="001C2014">
              <w:rPr>
                <w:rFonts w:asciiTheme="majorBidi" w:hAnsiTheme="majorBidi" w:cstheme="majorBidi"/>
                <w:sz w:val="18"/>
                <w:szCs w:val="18"/>
                <w:lang w:val="en-US"/>
              </w:rPr>
              <w:t>10</w:t>
            </w:r>
            <w:r w:rsidR="00531A4E" w:rsidRPr="001C2014">
              <w:rPr>
                <w:rFonts w:asciiTheme="majorBidi" w:hAnsiTheme="majorBidi" w:cstheme="majorBidi"/>
                <w:sz w:val="18"/>
                <w:szCs w:val="18"/>
                <w:lang w:val="en-US"/>
              </w:rPr>
              <w:t>6</w:t>
            </w:r>
          </w:p>
        </w:tc>
        <w:tc>
          <w:tcPr>
            <w:tcW w:w="90" w:type="dxa"/>
          </w:tcPr>
          <w:p w14:paraId="1045C365" w14:textId="77777777" w:rsidR="002B4302" w:rsidRPr="001C2014" w:rsidRDefault="002B4302" w:rsidP="00B645E6">
            <w:pPr>
              <w:pStyle w:val="BodyText"/>
              <w:tabs>
                <w:tab w:val="clear" w:pos="1080"/>
              </w:tabs>
              <w:spacing w:line="240" w:lineRule="exact"/>
              <w:ind w:right="17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tcPr>
          <w:p w14:paraId="5F65BCAD" w14:textId="57CA1158" w:rsidR="002B4302" w:rsidRPr="001C2014" w:rsidRDefault="002B4302"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113</w:t>
            </w:r>
          </w:p>
        </w:tc>
        <w:tc>
          <w:tcPr>
            <w:tcW w:w="90" w:type="dxa"/>
          </w:tcPr>
          <w:p w14:paraId="5D042185" w14:textId="77777777" w:rsidR="002B4302" w:rsidRPr="001C2014" w:rsidRDefault="002B4302" w:rsidP="00B645E6">
            <w:pPr>
              <w:pStyle w:val="BodyText"/>
              <w:tabs>
                <w:tab w:val="clear" w:pos="1080"/>
              </w:tabs>
              <w:spacing w:line="240" w:lineRule="exact"/>
              <w:ind w:right="17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tcPr>
          <w:p w14:paraId="0286E202" w14:textId="1839898D" w:rsidR="002B4302" w:rsidRPr="001C2014" w:rsidRDefault="00467632"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(194)</w:t>
            </w:r>
          </w:p>
        </w:tc>
        <w:tc>
          <w:tcPr>
            <w:tcW w:w="90" w:type="dxa"/>
          </w:tcPr>
          <w:p w14:paraId="0B990F6B" w14:textId="77777777" w:rsidR="002B4302" w:rsidRPr="001C2014" w:rsidRDefault="002B4302" w:rsidP="00B645E6">
            <w:pPr>
              <w:pStyle w:val="BodyText"/>
              <w:tabs>
                <w:tab w:val="clear" w:pos="1080"/>
              </w:tabs>
              <w:spacing w:line="240" w:lineRule="exact"/>
              <w:ind w:right="179"/>
              <w:jc w:val="right"/>
              <w:rPr>
                <w:rFonts w:asciiTheme="majorBidi" w:hAnsiTheme="majorBidi" w:cstheme="majorBidi"/>
                <w:color w:val="000000"/>
                <w:sz w:val="18"/>
                <w:szCs w:val="18"/>
                <w:lang w:val="en-US" w:eastAsia="en-US"/>
              </w:rPr>
            </w:pPr>
          </w:p>
        </w:tc>
        <w:tc>
          <w:tcPr>
            <w:tcW w:w="900" w:type="dxa"/>
            <w:tcBorders>
              <w:top w:val="single" w:sz="4" w:space="0" w:color="auto"/>
              <w:bottom w:val="double" w:sz="4" w:space="0" w:color="auto"/>
            </w:tcBorders>
          </w:tcPr>
          <w:p w14:paraId="09F12131" w14:textId="042F04EC" w:rsidR="002B4302" w:rsidRPr="001C2014" w:rsidRDefault="002B4302" w:rsidP="00B645E6">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2,514</w:t>
            </w:r>
          </w:p>
        </w:tc>
      </w:tr>
    </w:tbl>
    <w:p w14:paraId="688CA937" w14:textId="7EA545D2" w:rsidR="00914CE9" w:rsidRPr="001C2014" w:rsidRDefault="00D7164C" w:rsidP="00A544B1">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lang w:val="en-US"/>
        </w:rPr>
      </w:pPr>
      <w:r w:rsidRPr="001C2014">
        <w:rPr>
          <w:rFonts w:asciiTheme="majorBidi" w:hAnsiTheme="majorBidi" w:cstheme="majorBidi"/>
          <w:b/>
          <w:bCs/>
          <w:color w:val="000000"/>
          <w:lang w:val="en-US"/>
        </w:rPr>
        <w:t>29</w:t>
      </w:r>
      <w:r w:rsidR="00914CE9" w:rsidRPr="001C2014">
        <w:rPr>
          <w:rFonts w:asciiTheme="majorBidi" w:hAnsiTheme="majorBidi" w:cstheme="majorBidi"/>
          <w:b/>
          <w:bCs/>
          <w:color w:val="000000"/>
          <w:lang w:val="en-US"/>
        </w:rPr>
        <w:t xml:space="preserve">. </w:t>
      </w:r>
      <w:r w:rsidR="00914CE9" w:rsidRPr="001C2014">
        <w:rPr>
          <w:rFonts w:asciiTheme="majorBidi" w:hAnsiTheme="majorBidi" w:cstheme="majorBidi"/>
          <w:b/>
          <w:bCs/>
          <w:color w:val="000000"/>
          <w:lang w:val="en-US"/>
        </w:rPr>
        <w:tab/>
      </w:r>
      <w:r w:rsidR="00914CE9" w:rsidRPr="001C2014">
        <w:rPr>
          <w:rFonts w:asciiTheme="majorBidi" w:hAnsiTheme="majorBidi" w:cstheme="majorBidi"/>
          <w:b/>
          <w:bCs/>
          <w:sz w:val="20"/>
          <w:szCs w:val="20"/>
        </w:rPr>
        <w:t xml:space="preserve">INCOME TAX </w:t>
      </w:r>
      <w:r w:rsidR="00184737" w:rsidRPr="001C2014">
        <w:rPr>
          <w:rFonts w:asciiTheme="majorBidi" w:hAnsiTheme="majorBidi" w:cstheme="majorBidi"/>
          <w:b/>
          <w:bCs/>
          <w:sz w:val="20"/>
          <w:szCs w:val="20"/>
          <w:lang w:val="en-US"/>
        </w:rPr>
        <w:t xml:space="preserve"> INCOME</w:t>
      </w:r>
      <w:r w:rsidR="00914CE9" w:rsidRPr="001C2014">
        <w:rPr>
          <w:rFonts w:asciiTheme="majorBidi" w:hAnsiTheme="majorBidi" w:cstheme="majorBidi"/>
          <w:b/>
          <w:bCs/>
          <w:sz w:val="20"/>
          <w:szCs w:val="20"/>
        </w:rPr>
        <w:t xml:space="preserve"> </w:t>
      </w:r>
    </w:p>
    <w:p w14:paraId="77447FD0" w14:textId="77777777" w:rsidR="00914CE9" w:rsidRPr="001C2014" w:rsidRDefault="00914CE9" w:rsidP="00B645E6">
      <w:pPr>
        <w:tabs>
          <w:tab w:val="left" w:pos="900"/>
        </w:tabs>
        <w:ind w:left="540" w:right="-25" w:hanging="547"/>
        <w:jc w:val="right"/>
        <w:rPr>
          <w:rFonts w:asciiTheme="majorBidi" w:hAnsiTheme="majorBidi" w:cstheme="majorBidi"/>
          <w:b/>
          <w:bCs/>
          <w:sz w:val="18"/>
          <w:szCs w:val="18"/>
        </w:rPr>
      </w:pPr>
      <w:r w:rsidRPr="001C2014">
        <w:rPr>
          <w:rFonts w:asciiTheme="majorBidi" w:hAnsiTheme="majorBidi" w:cstheme="majorBidi"/>
          <w:b/>
          <w:bCs/>
          <w:sz w:val="18"/>
          <w:szCs w:val="18"/>
        </w:rPr>
        <w:t>Unit : Million Baht</w:t>
      </w:r>
    </w:p>
    <w:tbl>
      <w:tblPr>
        <w:tblW w:w="8748" w:type="dxa"/>
        <w:tblInd w:w="540" w:type="dxa"/>
        <w:tblLayout w:type="fixed"/>
        <w:tblCellMar>
          <w:left w:w="0" w:type="dxa"/>
          <w:right w:w="0" w:type="dxa"/>
        </w:tblCellMar>
        <w:tblLook w:val="04A0" w:firstRow="1" w:lastRow="0" w:firstColumn="1" w:lastColumn="0" w:noHBand="0" w:noVBand="1"/>
      </w:tblPr>
      <w:tblGrid>
        <w:gridCol w:w="4680"/>
        <w:gridCol w:w="900"/>
        <w:gridCol w:w="124"/>
        <w:gridCol w:w="979"/>
        <w:gridCol w:w="67"/>
        <w:gridCol w:w="990"/>
        <w:gridCol w:w="133"/>
        <w:gridCol w:w="875"/>
      </w:tblGrid>
      <w:tr w:rsidR="00914CE9" w:rsidRPr="001C2014" w14:paraId="723F59E1" w14:textId="77777777" w:rsidTr="00CA5EE3">
        <w:trPr>
          <w:tblHeader/>
        </w:trPr>
        <w:tc>
          <w:tcPr>
            <w:tcW w:w="4680" w:type="dxa"/>
          </w:tcPr>
          <w:p w14:paraId="19E850CA" w14:textId="77777777" w:rsidR="00914CE9" w:rsidRPr="001C2014" w:rsidRDefault="00914CE9" w:rsidP="00291BF2">
            <w:pPr>
              <w:pStyle w:val="BodyText"/>
              <w:tabs>
                <w:tab w:val="clear" w:pos="1080"/>
              </w:tabs>
              <w:spacing w:line="240" w:lineRule="exact"/>
              <w:ind w:left="90" w:right="-10" w:firstLine="36"/>
              <w:rPr>
                <w:rFonts w:asciiTheme="majorBidi" w:hAnsiTheme="majorBidi" w:cstheme="majorBidi"/>
                <w:b/>
                <w:bCs/>
                <w:color w:val="000000" w:themeColor="text1"/>
                <w:sz w:val="18"/>
                <w:szCs w:val="18"/>
                <w:lang w:val="en-US"/>
              </w:rPr>
            </w:pPr>
            <w:r w:rsidRPr="001C2014">
              <w:rPr>
                <w:rFonts w:asciiTheme="majorBidi" w:hAnsiTheme="majorBidi" w:cstheme="majorBidi"/>
                <w:b/>
                <w:bCs/>
                <w:color w:val="000000" w:themeColor="text1"/>
                <w:sz w:val="18"/>
                <w:szCs w:val="18"/>
                <w:cs/>
                <w:lang w:val="en-US"/>
              </w:rPr>
              <w:tab/>
            </w:r>
          </w:p>
        </w:tc>
        <w:tc>
          <w:tcPr>
            <w:tcW w:w="2003" w:type="dxa"/>
            <w:gridSpan w:val="3"/>
            <w:hideMark/>
          </w:tcPr>
          <w:p w14:paraId="6FCC7056" w14:textId="77777777" w:rsidR="00CA5EE3" w:rsidRPr="001C2014" w:rsidRDefault="00914CE9" w:rsidP="00291BF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Consolidated </w:t>
            </w:r>
          </w:p>
          <w:p w14:paraId="0070238A" w14:textId="1DE4E411" w:rsidR="00914CE9" w:rsidRPr="001C2014"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color w:val="000000"/>
                <w:sz w:val="18"/>
                <w:szCs w:val="18"/>
                <w:lang w:val="en-US"/>
              </w:rPr>
              <w:t xml:space="preserve">financial </w:t>
            </w:r>
            <w:r w:rsidR="00DD452E" w:rsidRPr="001C2014">
              <w:rPr>
                <w:rFonts w:asciiTheme="majorBidi" w:hAnsiTheme="majorBidi" w:cstheme="majorBidi"/>
                <w:b/>
                <w:bCs/>
                <w:color w:val="000000"/>
                <w:sz w:val="18"/>
                <w:szCs w:val="18"/>
                <w:lang w:val="en-US"/>
              </w:rPr>
              <w:t>statements</w:t>
            </w:r>
          </w:p>
        </w:tc>
        <w:tc>
          <w:tcPr>
            <w:tcW w:w="67" w:type="dxa"/>
          </w:tcPr>
          <w:p w14:paraId="6910038D" w14:textId="77777777" w:rsidR="00914CE9" w:rsidRPr="001C2014"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18"/>
                <w:szCs w:val="18"/>
                <w:cs/>
                <w:lang w:val="en-US"/>
              </w:rPr>
            </w:pPr>
          </w:p>
        </w:tc>
        <w:tc>
          <w:tcPr>
            <w:tcW w:w="1998" w:type="dxa"/>
            <w:gridSpan w:val="3"/>
            <w:hideMark/>
          </w:tcPr>
          <w:p w14:paraId="26652EB0" w14:textId="77777777" w:rsidR="00914CE9" w:rsidRPr="001C2014" w:rsidRDefault="00914CE9" w:rsidP="00291BF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Separate </w:t>
            </w:r>
          </w:p>
          <w:p w14:paraId="12BCDB8D" w14:textId="437F4611" w:rsidR="00914CE9" w:rsidRPr="001C2014" w:rsidRDefault="00914CE9" w:rsidP="00CA5EE3">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color w:val="000000"/>
                <w:sz w:val="18"/>
                <w:szCs w:val="18"/>
                <w:lang w:val="en-US"/>
              </w:rPr>
              <w:t xml:space="preserve">financial </w:t>
            </w:r>
            <w:r w:rsidR="00DD452E" w:rsidRPr="001C2014">
              <w:rPr>
                <w:rFonts w:asciiTheme="majorBidi" w:hAnsiTheme="majorBidi" w:cstheme="majorBidi"/>
                <w:b/>
                <w:bCs/>
                <w:color w:val="000000"/>
                <w:sz w:val="18"/>
                <w:szCs w:val="18"/>
                <w:lang w:val="en-US"/>
              </w:rPr>
              <w:t>statements</w:t>
            </w:r>
          </w:p>
        </w:tc>
      </w:tr>
      <w:tr w:rsidR="002B4302" w:rsidRPr="001C2014" w14:paraId="7C6C2D17" w14:textId="77777777" w:rsidTr="00CA5EE3">
        <w:trPr>
          <w:trHeight w:val="60"/>
          <w:tblHeader/>
        </w:trPr>
        <w:tc>
          <w:tcPr>
            <w:tcW w:w="4680" w:type="dxa"/>
          </w:tcPr>
          <w:p w14:paraId="03680CA5" w14:textId="77777777" w:rsidR="002B4302" w:rsidRPr="001C2014" w:rsidRDefault="002B4302" w:rsidP="002B4302">
            <w:pPr>
              <w:pStyle w:val="BodyText"/>
              <w:tabs>
                <w:tab w:val="clear" w:pos="1080"/>
              </w:tabs>
              <w:spacing w:line="240" w:lineRule="exact"/>
              <w:ind w:right="-10"/>
              <w:rPr>
                <w:rFonts w:asciiTheme="majorBidi" w:hAnsiTheme="majorBidi" w:cstheme="majorBidi"/>
                <w:b/>
                <w:bCs/>
                <w:color w:val="000000" w:themeColor="text1"/>
                <w:sz w:val="18"/>
                <w:szCs w:val="18"/>
                <w:lang w:val="en-US"/>
              </w:rPr>
            </w:pPr>
          </w:p>
        </w:tc>
        <w:tc>
          <w:tcPr>
            <w:tcW w:w="900" w:type="dxa"/>
          </w:tcPr>
          <w:p w14:paraId="49B9CBD1" w14:textId="07B8E27A"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color w:val="000000" w:themeColor="text1"/>
                <w:sz w:val="18"/>
                <w:szCs w:val="18"/>
                <w:lang w:val="en-US"/>
              </w:rPr>
              <w:t>2023</w:t>
            </w:r>
          </w:p>
        </w:tc>
        <w:tc>
          <w:tcPr>
            <w:tcW w:w="124" w:type="dxa"/>
          </w:tcPr>
          <w:p w14:paraId="77CCDB67"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p>
        </w:tc>
        <w:tc>
          <w:tcPr>
            <w:tcW w:w="979" w:type="dxa"/>
          </w:tcPr>
          <w:p w14:paraId="0909ED64" w14:textId="6EFBD1D9"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color w:val="000000" w:themeColor="text1"/>
                <w:sz w:val="18"/>
                <w:szCs w:val="18"/>
                <w:lang w:val="en-US"/>
              </w:rPr>
              <w:t>2022</w:t>
            </w:r>
          </w:p>
        </w:tc>
        <w:tc>
          <w:tcPr>
            <w:tcW w:w="67" w:type="dxa"/>
          </w:tcPr>
          <w:p w14:paraId="5CE4C941"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p>
        </w:tc>
        <w:tc>
          <w:tcPr>
            <w:tcW w:w="990" w:type="dxa"/>
          </w:tcPr>
          <w:p w14:paraId="500997BB" w14:textId="507A796A"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color w:val="000000" w:themeColor="text1"/>
                <w:sz w:val="18"/>
                <w:szCs w:val="18"/>
                <w:lang w:val="en-US"/>
              </w:rPr>
              <w:t>2023</w:t>
            </w:r>
          </w:p>
        </w:tc>
        <w:tc>
          <w:tcPr>
            <w:tcW w:w="133" w:type="dxa"/>
          </w:tcPr>
          <w:p w14:paraId="1B0EC7F6" w14:textId="77777777"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p>
        </w:tc>
        <w:tc>
          <w:tcPr>
            <w:tcW w:w="875" w:type="dxa"/>
          </w:tcPr>
          <w:p w14:paraId="2119F8D8" w14:textId="5C54160C" w:rsidR="002B4302" w:rsidRPr="001C2014" w:rsidRDefault="002B4302" w:rsidP="002B4302">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1C2014">
              <w:rPr>
                <w:rFonts w:asciiTheme="majorBidi" w:hAnsiTheme="majorBidi" w:cstheme="majorBidi"/>
                <w:b/>
                <w:bCs/>
                <w:color w:val="000000" w:themeColor="text1"/>
                <w:sz w:val="18"/>
                <w:szCs w:val="18"/>
                <w:lang w:val="en-US"/>
              </w:rPr>
              <w:t>2022</w:t>
            </w:r>
          </w:p>
        </w:tc>
      </w:tr>
      <w:tr w:rsidR="002B4302" w:rsidRPr="001C2014" w14:paraId="3F98919F" w14:textId="77777777" w:rsidTr="00CA5EE3">
        <w:tc>
          <w:tcPr>
            <w:tcW w:w="4680" w:type="dxa"/>
          </w:tcPr>
          <w:p w14:paraId="5D0AB527" w14:textId="534CF2CD" w:rsidR="002B4302" w:rsidRPr="001C2014" w:rsidRDefault="002B4302" w:rsidP="002B4302">
            <w:pPr>
              <w:tabs>
                <w:tab w:val="left" w:pos="900"/>
              </w:tabs>
              <w:spacing w:line="240" w:lineRule="exact"/>
              <w:ind w:left="540" w:hanging="547"/>
              <w:jc w:val="both"/>
              <w:rPr>
                <w:rFonts w:asciiTheme="majorBidi" w:hAnsiTheme="majorBidi" w:cstheme="majorBidi"/>
                <w:sz w:val="18"/>
                <w:szCs w:val="18"/>
                <w:cs/>
              </w:rPr>
            </w:pPr>
            <w:r w:rsidRPr="001C2014">
              <w:rPr>
                <w:rFonts w:asciiTheme="majorBidi" w:hAnsiTheme="majorBidi" w:cstheme="majorBidi"/>
                <w:sz w:val="18"/>
                <w:szCs w:val="18"/>
              </w:rPr>
              <w:t>Income tax recognized in profit or loss</w:t>
            </w:r>
          </w:p>
        </w:tc>
        <w:tc>
          <w:tcPr>
            <w:tcW w:w="900" w:type="dxa"/>
            <w:shd w:val="clear" w:color="auto" w:fill="auto"/>
            <w:vAlign w:val="bottom"/>
          </w:tcPr>
          <w:p w14:paraId="7ED48549"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cs/>
              </w:rPr>
            </w:pPr>
          </w:p>
        </w:tc>
        <w:tc>
          <w:tcPr>
            <w:tcW w:w="124" w:type="dxa"/>
            <w:shd w:val="clear" w:color="auto" w:fill="auto"/>
          </w:tcPr>
          <w:p w14:paraId="3A0A45D8"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rPr>
            </w:pPr>
          </w:p>
        </w:tc>
        <w:tc>
          <w:tcPr>
            <w:tcW w:w="979" w:type="dxa"/>
            <w:shd w:val="clear" w:color="auto" w:fill="auto"/>
            <w:vAlign w:val="bottom"/>
          </w:tcPr>
          <w:p w14:paraId="372640EB"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rPr>
            </w:pPr>
          </w:p>
        </w:tc>
        <w:tc>
          <w:tcPr>
            <w:tcW w:w="67" w:type="dxa"/>
            <w:shd w:val="clear" w:color="auto" w:fill="auto"/>
          </w:tcPr>
          <w:p w14:paraId="51953BDB"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rPr>
            </w:pPr>
          </w:p>
        </w:tc>
        <w:tc>
          <w:tcPr>
            <w:tcW w:w="990" w:type="dxa"/>
            <w:shd w:val="clear" w:color="auto" w:fill="auto"/>
            <w:vAlign w:val="bottom"/>
          </w:tcPr>
          <w:p w14:paraId="65261B25"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cs/>
              </w:rPr>
            </w:pPr>
          </w:p>
        </w:tc>
        <w:tc>
          <w:tcPr>
            <w:tcW w:w="133" w:type="dxa"/>
            <w:shd w:val="clear" w:color="auto" w:fill="auto"/>
          </w:tcPr>
          <w:p w14:paraId="01EC4B70"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cs/>
              </w:rPr>
            </w:pPr>
          </w:p>
        </w:tc>
        <w:tc>
          <w:tcPr>
            <w:tcW w:w="875" w:type="dxa"/>
            <w:shd w:val="clear" w:color="auto" w:fill="auto"/>
            <w:vAlign w:val="bottom"/>
          </w:tcPr>
          <w:p w14:paraId="6116B7DD"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rPr>
            </w:pPr>
          </w:p>
        </w:tc>
      </w:tr>
      <w:tr w:rsidR="002B4302" w:rsidRPr="001C2014" w14:paraId="4A96C37B" w14:textId="77777777" w:rsidTr="00CA5EE3">
        <w:tc>
          <w:tcPr>
            <w:tcW w:w="4680" w:type="dxa"/>
          </w:tcPr>
          <w:p w14:paraId="1C7E0DF3" w14:textId="454BE657" w:rsidR="002B4302" w:rsidRPr="001C2014" w:rsidRDefault="002B4302" w:rsidP="002B4302">
            <w:pPr>
              <w:tabs>
                <w:tab w:val="left" w:pos="900"/>
              </w:tabs>
              <w:spacing w:line="240" w:lineRule="exact"/>
              <w:ind w:left="540" w:hanging="184"/>
              <w:jc w:val="both"/>
              <w:rPr>
                <w:rFonts w:asciiTheme="majorBidi" w:hAnsiTheme="majorBidi" w:cstheme="majorBidi"/>
                <w:sz w:val="18"/>
                <w:szCs w:val="18"/>
              </w:rPr>
            </w:pPr>
            <w:r w:rsidRPr="001C2014">
              <w:rPr>
                <w:rFonts w:asciiTheme="majorBidi" w:hAnsiTheme="majorBidi" w:cstheme="majorBidi"/>
                <w:sz w:val="18"/>
                <w:szCs w:val="18"/>
              </w:rPr>
              <w:t>Income tax expenses</w:t>
            </w:r>
          </w:p>
        </w:tc>
        <w:tc>
          <w:tcPr>
            <w:tcW w:w="900" w:type="dxa"/>
            <w:shd w:val="clear" w:color="auto" w:fill="auto"/>
            <w:vAlign w:val="bottom"/>
          </w:tcPr>
          <w:p w14:paraId="2AE9F3C0" w14:textId="4E994ABE" w:rsidR="002B4302" w:rsidRPr="001C2014" w:rsidRDefault="00F676CD" w:rsidP="00CA5EE3">
            <w:pPr>
              <w:pStyle w:val="acctfourfigures"/>
              <w:tabs>
                <w:tab w:val="clear" w:pos="765"/>
                <w:tab w:val="decimal" w:pos="795"/>
              </w:tabs>
              <w:spacing w:line="240" w:lineRule="exact"/>
              <w:ind w:left="-182"/>
              <w:rPr>
                <w:rFonts w:asciiTheme="majorBidi" w:hAnsiTheme="majorBidi" w:cstheme="majorBidi"/>
                <w:sz w:val="18"/>
                <w:szCs w:val="18"/>
                <w:cs/>
                <w:lang w:val="en-US"/>
              </w:rPr>
            </w:pPr>
            <w:r w:rsidRPr="001C2014">
              <w:rPr>
                <w:rFonts w:asciiTheme="majorBidi" w:hAnsiTheme="majorBidi" w:cstheme="majorBidi"/>
                <w:sz w:val="18"/>
                <w:szCs w:val="18"/>
                <w:lang w:val="en-US" w:bidi="th-TH"/>
              </w:rPr>
              <w:t>(</w:t>
            </w:r>
            <w:r w:rsidR="00531A4E" w:rsidRPr="001C2014">
              <w:rPr>
                <w:rFonts w:asciiTheme="majorBidi" w:hAnsiTheme="majorBidi" w:cstheme="majorBidi"/>
                <w:sz w:val="18"/>
                <w:szCs w:val="18"/>
                <w:lang w:val="en-US" w:bidi="th-TH"/>
              </w:rPr>
              <w:t>20</w:t>
            </w:r>
            <w:r w:rsidRPr="001C2014">
              <w:rPr>
                <w:rFonts w:asciiTheme="majorBidi" w:hAnsiTheme="majorBidi" w:cstheme="majorBidi"/>
                <w:sz w:val="18"/>
                <w:szCs w:val="18"/>
                <w:lang w:val="en-US" w:bidi="th-TH"/>
              </w:rPr>
              <w:t>)</w:t>
            </w:r>
          </w:p>
        </w:tc>
        <w:tc>
          <w:tcPr>
            <w:tcW w:w="124" w:type="dxa"/>
            <w:shd w:val="clear" w:color="auto" w:fill="auto"/>
          </w:tcPr>
          <w:p w14:paraId="6C38E9BC"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rPr>
            </w:pPr>
          </w:p>
        </w:tc>
        <w:tc>
          <w:tcPr>
            <w:tcW w:w="979" w:type="dxa"/>
            <w:shd w:val="clear" w:color="auto" w:fill="auto"/>
            <w:vAlign w:val="bottom"/>
          </w:tcPr>
          <w:p w14:paraId="5E6BBB18" w14:textId="35FB103B" w:rsidR="002B4302" w:rsidRPr="001C2014" w:rsidRDefault="002B4302" w:rsidP="00CA5EE3">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(7)</w:t>
            </w:r>
          </w:p>
        </w:tc>
        <w:tc>
          <w:tcPr>
            <w:tcW w:w="67" w:type="dxa"/>
            <w:shd w:val="clear" w:color="auto" w:fill="auto"/>
          </w:tcPr>
          <w:p w14:paraId="65F573D7"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rPr>
            </w:pPr>
          </w:p>
        </w:tc>
        <w:tc>
          <w:tcPr>
            <w:tcW w:w="990" w:type="dxa"/>
            <w:shd w:val="clear" w:color="auto" w:fill="auto"/>
            <w:vAlign w:val="bottom"/>
          </w:tcPr>
          <w:p w14:paraId="1469DD12" w14:textId="1E82CCCA" w:rsidR="002B4302" w:rsidRPr="001C2014" w:rsidRDefault="00271F5B" w:rsidP="002B4302">
            <w:pPr>
              <w:tabs>
                <w:tab w:val="left" w:pos="900"/>
              </w:tabs>
              <w:spacing w:line="240" w:lineRule="exact"/>
              <w:ind w:left="540" w:hanging="547"/>
              <w:jc w:val="center"/>
              <w:rPr>
                <w:rFonts w:asciiTheme="majorBidi" w:hAnsiTheme="majorBidi" w:cstheme="majorBidi"/>
                <w:sz w:val="18"/>
                <w:szCs w:val="18"/>
                <w:cs/>
              </w:rPr>
            </w:pPr>
            <w:r w:rsidRPr="001C2014">
              <w:rPr>
                <w:rFonts w:asciiTheme="majorBidi" w:hAnsiTheme="majorBidi" w:cstheme="majorBidi"/>
                <w:sz w:val="18"/>
                <w:szCs w:val="18"/>
              </w:rPr>
              <w:t>-</w:t>
            </w:r>
          </w:p>
        </w:tc>
        <w:tc>
          <w:tcPr>
            <w:tcW w:w="133" w:type="dxa"/>
            <w:shd w:val="clear" w:color="auto" w:fill="auto"/>
          </w:tcPr>
          <w:p w14:paraId="3C52A679"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cs/>
              </w:rPr>
            </w:pPr>
          </w:p>
        </w:tc>
        <w:tc>
          <w:tcPr>
            <w:tcW w:w="875" w:type="dxa"/>
            <w:shd w:val="clear" w:color="auto" w:fill="auto"/>
            <w:vAlign w:val="bottom"/>
          </w:tcPr>
          <w:p w14:paraId="49C94CDE" w14:textId="197EBC7E" w:rsidR="002B4302" w:rsidRPr="001C2014" w:rsidRDefault="002B4302" w:rsidP="002B4302">
            <w:pPr>
              <w:tabs>
                <w:tab w:val="left" w:pos="900"/>
              </w:tabs>
              <w:spacing w:line="240" w:lineRule="exact"/>
              <w:ind w:left="540" w:hanging="547"/>
              <w:jc w:val="center"/>
              <w:rPr>
                <w:rFonts w:asciiTheme="majorBidi" w:hAnsiTheme="majorBidi" w:cstheme="majorBidi"/>
                <w:sz w:val="18"/>
                <w:szCs w:val="18"/>
              </w:rPr>
            </w:pPr>
            <w:r w:rsidRPr="001C2014">
              <w:rPr>
                <w:rFonts w:asciiTheme="majorBidi" w:hAnsiTheme="majorBidi" w:cstheme="majorBidi"/>
                <w:sz w:val="18"/>
                <w:szCs w:val="18"/>
              </w:rPr>
              <w:t>-</w:t>
            </w:r>
          </w:p>
        </w:tc>
      </w:tr>
      <w:tr w:rsidR="002B4302" w:rsidRPr="001C2014" w14:paraId="642334B9" w14:textId="77777777" w:rsidTr="00CA5EE3">
        <w:tc>
          <w:tcPr>
            <w:tcW w:w="4680" w:type="dxa"/>
          </w:tcPr>
          <w:p w14:paraId="5B1766AA" w14:textId="77777777" w:rsidR="002B4302" w:rsidRPr="001C2014" w:rsidRDefault="002B4302" w:rsidP="002B4302">
            <w:pPr>
              <w:tabs>
                <w:tab w:val="left" w:pos="900"/>
              </w:tabs>
              <w:spacing w:line="240" w:lineRule="exact"/>
              <w:ind w:left="540" w:hanging="184"/>
              <w:jc w:val="both"/>
              <w:rPr>
                <w:rFonts w:asciiTheme="majorBidi" w:hAnsiTheme="majorBidi" w:cstheme="majorBidi"/>
                <w:sz w:val="18"/>
                <w:szCs w:val="18"/>
                <w:cs/>
              </w:rPr>
            </w:pPr>
            <w:r w:rsidRPr="001C2014">
              <w:rPr>
                <w:rFonts w:asciiTheme="majorBidi" w:hAnsiTheme="majorBidi" w:cstheme="majorBidi"/>
                <w:sz w:val="18"/>
                <w:szCs w:val="18"/>
              </w:rPr>
              <w:t>Deferred income tax</w:t>
            </w:r>
            <w:r w:rsidRPr="001C2014">
              <w:rPr>
                <w:rFonts w:asciiTheme="majorBidi" w:hAnsiTheme="majorBidi" w:cstheme="majorBidi"/>
                <w:color w:val="000000"/>
                <w:sz w:val="18"/>
                <w:szCs w:val="18"/>
              </w:rPr>
              <w:t xml:space="preserve"> </w:t>
            </w:r>
          </w:p>
        </w:tc>
        <w:tc>
          <w:tcPr>
            <w:tcW w:w="900" w:type="dxa"/>
            <w:shd w:val="clear" w:color="auto" w:fill="auto"/>
          </w:tcPr>
          <w:p w14:paraId="2BCA62CC" w14:textId="2A3CBB9D" w:rsidR="002B4302" w:rsidRPr="001C2014" w:rsidRDefault="00271F5B" w:rsidP="00CA5EE3">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w:t>
            </w:r>
            <w:r w:rsidR="00531A4E" w:rsidRPr="001C2014">
              <w:rPr>
                <w:rFonts w:asciiTheme="majorBidi" w:hAnsiTheme="majorBidi" w:cstheme="majorBidi"/>
                <w:sz w:val="18"/>
                <w:szCs w:val="18"/>
                <w:lang w:val="en-US" w:bidi="th-TH"/>
              </w:rPr>
              <w:t>,342</w:t>
            </w:r>
          </w:p>
        </w:tc>
        <w:tc>
          <w:tcPr>
            <w:tcW w:w="124" w:type="dxa"/>
            <w:shd w:val="clear" w:color="auto" w:fill="auto"/>
          </w:tcPr>
          <w:p w14:paraId="0E3CFA30"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rPr>
            </w:pPr>
          </w:p>
        </w:tc>
        <w:tc>
          <w:tcPr>
            <w:tcW w:w="979" w:type="dxa"/>
            <w:shd w:val="clear" w:color="auto" w:fill="auto"/>
          </w:tcPr>
          <w:p w14:paraId="5456C141" w14:textId="553162FE" w:rsidR="002B4302" w:rsidRPr="001C2014" w:rsidRDefault="002B4302" w:rsidP="00CA5EE3">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1,441</w:t>
            </w:r>
          </w:p>
        </w:tc>
        <w:tc>
          <w:tcPr>
            <w:tcW w:w="67" w:type="dxa"/>
            <w:shd w:val="clear" w:color="auto" w:fill="auto"/>
          </w:tcPr>
          <w:p w14:paraId="1F40AED6"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rPr>
            </w:pPr>
          </w:p>
        </w:tc>
        <w:tc>
          <w:tcPr>
            <w:tcW w:w="990" w:type="dxa"/>
            <w:shd w:val="clear" w:color="auto" w:fill="auto"/>
            <w:vAlign w:val="bottom"/>
          </w:tcPr>
          <w:p w14:paraId="0F800184" w14:textId="01ABBDF0" w:rsidR="002B4302" w:rsidRPr="001C2014" w:rsidRDefault="00271F5B" w:rsidP="00CA5EE3">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w:t>
            </w:r>
            <w:r w:rsidR="00531A4E" w:rsidRPr="001C2014">
              <w:rPr>
                <w:rFonts w:asciiTheme="majorBidi" w:hAnsiTheme="majorBidi" w:cstheme="majorBidi"/>
                <w:sz w:val="18"/>
                <w:szCs w:val="18"/>
                <w:lang w:val="en-US" w:bidi="th-TH"/>
              </w:rPr>
              <w:t>343</w:t>
            </w:r>
          </w:p>
        </w:tc>
        <w:tc>
          <w:tcPr>
            <w:tcW w:w="133" w:type="dxa"/>
            <w:shd w:val="clear" w:color="auto" w:fill="auto"/>
          </w:tcPr>
          <w:p w14:paraId="3CC6DA27"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cs/>
              </w:rPr>
            </w:pPr>
          </w:p>
        </w:tc>
        <w:tc>
          <w:tcPr>
            <w:tcW w:w="875" w:type="dxa"/>
            <w:shd w:val="clear" w:color="auto" w:fill="auto"/>
            <w:vAlign w:val="bottom"/>
          </w:tcPr>
          <w:p w14:paraId="33ABE2A9" w14:textId="02707E18" w:rsidR="002B4302" w:rsidRPr="001C2014" w:rsidRDefault="002B4302" w:rsidP="00CA5EE3">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1,451</w:t>
            </w:r>
          </w:p>
        </w:tc>
      </w:tr>
      <w:tr w:rsidR="002B4302" w:rsidRPr="001C2014" w14:paraId="0D8BB675" w14:textId="77777777" w:rsidTr="00CA5EE3">
        <w:tc>
          <w:tcPr>
            <w:tcW w:w="4680" w:type="dxa"/>
            <w:shd w:val="clear" w:color="auto" w:fill="auto"/>
          </w:tcPr>
          <w:p w14:paraId="35AA9A6A" w14:textId="77777777" w:rsidR="002B4302" w:rsidRPr="001C2014" w:rsidDel="00B046BB" w:rsidRDefault="002B4302" w:rsidP="002B4302">
            <w:pPr>
              <w:tabs>
                <w:tab w:val="left" w:pos="900"/>
              </w:tabs>
              <w:spacing w:line="240" w:lineRule="exact"/>
              <w:ind w:left="540" w:hanging="547"/>
              <w:jc w:val="both"/>
              <w:rPr>
                <w:rFonts w:asciiTheme="majorBidi" w:hAnsiTheme="majorBidi" w:cstheme="majorBidi"/>
                <w:b/>
                <w:bCs/>
                <w:sz w:val="18"/>
                <w:szCs w:val="18"/>
              </w:rPr>
            </w:pPr>
            <w:r w:rsidRPr="001C2014">
              <w:rPr>
                <w:rFonts w:asciiTheme="majorBidi" w:hAnsiTheme="majorBidi" w:cstheme="majorBidi"/>
                <w:b/>
                <w:bCs/>
                <w:sz w:val="18"/>
                <w:szCs w:val="18"/>
              </w:rPr>
              <w:t>Total</w:t>
            </w:r>
          </w:p>
        </w:tc>
        <w:tc>
          <w:tcPr>
            <w:tcW w:w="900" w:type="dxa"/>
            <w:tcBorders>
              <w:top w:val="single" w:sz="4" w:space="0" w:color="auto"/>
              <w:bottom w:val="double" w:sz="4" w:space="0" w:color="auto"/>
            </w:tcBorders>
            <w:shd w:val="clear" w:color="auto" w:fill="auto"/>
          </w:tcPr>
          <w:p w14:paraId="6CF29BFD" w14:textId="6958939B" w:rsidR="002B4302" w:rsidRPr="001C2014" w:rsidRDefault="00271F5B" w:rsidP="00CA5EE3">
            <w:pPr>
              <w:pStyle w:val="acctfourfigures"/>
              <w:tabs>
                <w:tab w:val="clear" w:pos="765"/>
                <w:tab w:val="decimal" w:pos="795"/>
              </w:tabs>
              <w:spacing w:line="240" w:lineRule="exact"/>
              <w:ind w:left="-182"/>
              <w:rPr>
                <w:rFonts w:asciiTheme="majorBidi" w:hAnsiTheme="majorBidi" w:cstheme="majorBidi"/>
                <w:sz w:val="18"/>
                <w:szCs w:val="18"/>
                <w:cs/>
                <w:lang w:val="en-US"/>
              </w:rPr>
            </w:pPr>
            <w:r w:rsidRPr="001C2014">
              <w:rPr>
                <w:rFonts w:asciiTheme="majorBidi" w:hAnsiTheme="majorBidi" w:cstheme="majorBidi"/>
                <w:sz w:val="18"/>
                <w:szCs w:val="18"/>
                <w:lang w:val="en-US" w:bidi="th-TH"/>
              </w:rPr>
              <w:t>1,</w:t>
            </w:r>
            <w:r w:rsidR="00531A4E" w:rsidRPr="001C2014">
              <w:rPr>
                <w:rFonts w:asciiTheme="majorBidi" w:hAnsiTheme="majorBidi" w:cstheme="majorBidi"/>
                <w:sz w:val="18"/>
                <w:szCs w:val="18"/>
                <w:lang w:val="en-US" w:bidi="th-TH"/>
              </w:rPr>
              <w:t>322</w:t>
            </w:r>
          </w:p>
        </w:tc>
        <w:tc>
          <w:tcPr>
            <w:tcW w:w="124" w:type="dxa"/>
            <w:shd w:val="clear" w:color="auto" w:fill="auto"/>
          </w:tcPr>
          <w:p w14:paraId="32571DB1"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rPr>
            </w:pPr>
          </w:p>
        </w:tc>
        <w:tc>
          <w:tcPr>
            <w:tcW w:w="979" w:type="dxa"/>
            <w:tcBorders>
              <w:top w:val="single" w:sz="4" w:space="0" w:color="auto"/>
              <w:bottom w:val="double" w:sz="4" w:space="0" w:color="auto"/>
            </w:tcBorders>
            <w:shd w:val="clear" w:color="auto" w:fill="auto"/>
          </w:tcPr>
          <w:p w14:paraId="531ACE9D" w14:textId="0271DDF4" w:rsidR="002B4302" w:rsidRPr="001C2014" w:rsidDel="00B046BB" w:rsidRDefault="002B4302" w:rsidP="00CA5EE3">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1,434</w:t>
            </w:r>
          </w:p>
        </w:tc>
        <w:tc>
          <w:tcPr>
            <w:tcW w:w="67" w:type="dxa"/>
          </w:tcPr>
          <w:p w14:paraId="46754988"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rPr>
            </w:pPr>
          </w:p>
        </w:tc>
        <w:tc>
          <w:tcPr>
            <w:tcW w:w="990" w:type="dxa"/>
            <w:tcBorders>
              <w:top w:val="single" w:sz="4" w:space="0" w:color="auto"/>
              <w:bottom w:val="double" w:sz="4" w:space="0" w:color="auto"/>
            </w:tcBorders>
            <w:shd w:val="clear" w:color="auto" w:fill="auto"/>
            <w:vAlign w:val="bottom"/>
          </w:tcPr>
          <w:p w14:paraId="1C92C0D9" w14:textId="4AA07A6A" w:rsidR="002B4302" w:rsidRPr="001C2014" w:rsidRDefault="00271F5B" w:rsidP="00CA5EE3">
            <w:pPr>
              <w:pStyle w:val="acctfourfigures"/>
              <w:tabs>
                <w:tab w:val="clear" w:pos="765"/>
                <w:tab w:val="decimal" w:pos="795"/>
              </w:tabs>
              <w:spacing w:line="240" w:lineRule="exact"/>
              <w:ind w:left="-182"/>
              <w:rPr>
                <w:rFonts w:asciiTheme="majorBidi" w:hAnsiTheme="majorBidi" w:cstheme="majorBidi"/>
                <w:sz w:val="18"/>
                <w:szCs w:val="18"/>
                <w:cs/>
                <w:lang w:val="en-US"/>
              </w:rPr>
            </w:pPr>
            <w:r w:rsidRPr="001C2014">
              <w:rPr>
                <w:rFonts w:asciiTheme="majorBidi" w:hAnsiTheme="majorBidi" w:cstheme="majorBidi"/>
                <w:sz w:val="18"/>
                <w:szCs w:val="18"/>
                <w:lang w:val="en-US" w:bidi="th-TH"/>
              </w:rPr>
              <w:t>1,</w:t>
            </w:r>
            <w:r w:rsidR="00531A4E" w:rsidRPr="001C2014">
              <w:rPr>
                <w:rFonts w:asciiTheme="majorBidi" w:hAnsiTheme="majorBidi" w:cstheme="majorBidi"/>
                <w:sz w:val="18"/>
                <w:szCs w:val="18"/>
                <w:lang w:val="en-US" w:bidi="th-TH"/>
              </w:rPr>
              <w:t>343</w:t>
            </w:r>
          </w:p>
        </w:tc>
        <w:tc>
          <w:tcPr>
            <w:tcW w:w="133" w:type="dxa"/>
          </w:tcPr>
          <w:p w14:paraId="44FD0186" w14:textId="77777777" w:rsidR="002B4302" w:rsidRPr="001C2014" w:rsidRDefault="002B4302" w:rsidP="002B4302">
            <w:pPr>
              <w:tabs>
                <w:tab w:val="left" w:pos="900"/>
              </w:tabs>
              <w:spacing w:line="240" w:lineRule="exact"/>
              <w:ind w:left="540" w:hanging="547"/>
              <w:jc w:val="both"/>
              <w:rPr>
                <w:rFonts w:asciiTheme="majorBidi" w:hAnsiTheme="majorBidi" w:cstheme="majorBidi"/>
                <w:sz w:val="18"/>
                <w:szCs w:val="18"/>
                <w:cs/>
              </w:rPr>
            </w:pPr>
          </w:p>
        </w:tc>
        <w:tc>
          <w:tcPr>
            <w:tcW w:w="875" w:type="dxa"/>
            <w:tcBorders>
              <w:top w:val="single" w:sz="4" w:space="0" w:color="auto"/>
              <w:bottom w:val="double" w:sz="4" w:space="0" w:color="auto"/>
            </w:tcBorders>
            <w:shd w:val="clear" w:color="auto" w:fill="auto"/>
            <w:vAlign w:val="bottom"/>
          </w:tcPr>
          <w:p w14:paraId="39305077" w14:textId="5411204E" w:rsidR="002B4302" w:rsidRPr="001C2014" w:rsidRDefault="002B4302" w:rsidP="00CA5EE3">
            <w:pPr>
              <w:pStyle w:val="acctfourfigures"/>
              <w:tabs>
                <w:tab w:val="clear" w:pos="765"/>
                <w:tab w:val="decimal" w:pos="810"/>
              </w:tabs>
              <w:spacing w:line="240" w:lineRule="exact"/>
              <w:ind w:left="-79"/>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1,451</w:t>
            </w:r>
          </w:p>
        </w:tc>
      </w:tr>
    </w:tbl>
    <w:p w14:paraId="389A8F90" w14:textId="77777777" w:rsidR="00160FBF" w:rsidRPr="001C2014" w:rsidRDefault="00160FBF" w:rsidP="00CA5EE3">
      <w:pPr>
        <w:tabs>
          <w:tab w:val="left" w:pos="900"/>
        </w:tabs>
        <w:spacing w:before="360" w:line="240" w:lineRule="exact"/>
        <w:ind w:left="547"/>
        <w:jc w:val="both"/>
        <w:rPr>
          <w:rFonts w:asciiTheme="majorBidi" w:hAnsiTheme="majorBidi" w:cstheme="majorBidi"/>
          <w:sz w:val="24"/>
          <w:szCs w:val="24"/>
        </w:rPr>
      </w:pPr>
    </w:p>
    <w:p w14:paraId="5020CEFD" w14:textId="77777777" w:rsidR="00160FBF" w:rsidRPr="001C2014" w:rsidRDefault="00160FBF">
      <w:pPr>
        <w:rPr>
          <w:rFonts w:asciiTheme="majorBidi" w:hAnsiTheme="majorBidi" w:cstheme="majorBidi"/>
          <w:sz w:val="24"/>
          <w:szCs w:val="24"/>
        </w:rPr>
      </w:pPr>
      <w:r w:rsidRPr="001C2014">
        <w:rPr>
          <w:rFonts w:asciiTheme="majorBidi" w:hAnsiTheme="majorBidi" w:cstheme="majorBidi"/>
          <w:sz w:val="24"/>
          <w:szCs w:val="24"/>
        </w:rPr>
        <w:br w:type="page"/>
      </w:r>
    </w:p>
    <w:p w14:paraId="209C46F9" w14:textId="1C825C6F" w:rsidR="005D385C" w:rsidRPr="001C2014" w:rsidRDefault="00A94828" w:rsidP="00160FBF">
      <w:pPr>
        <w:tabs>
          <w:tab w:val="left" w:pos="900"/>
        </w:tabs>
        <w:spacing w:line="240" w:lineRule="exact"/>
        <w:ind w:left="547"/>
        <w:jc w:val="both"/>
        <w:rPr>
          <w:rFonts w:asciiTheme="majorBidi" w:hAnsiTheme="majorBidi" w:cstheme="majorBidi"/>
          <w:sz w:val="24"/>
          <w:szCs w:val="24"/>
        </w:rPr>
      </w:pPr>
      <w:r w:rsidRPr="001C2014">
        <w:rPr>
          <w:rFonts w:asciiTheme="majorBidi" w:hAnsiTheme="majorBidi" w:cstheme="majorBidi"/>
          <w:sz w:val="24"/>
          <w:szCs w:val="24"/>
        </w:rPr>
        <w:lastRenderedPageBreak/>
        <w:t>Recon</w:t>
      </w:r>
      <w:r w:rsidR="00FD1304" w:rsidRPr="001C2014">
        <w:rPr>
          <w:rFonts w:asciiTheme="majorBidi" w:hAnsiTheme="majorBidi" w:cstheme="majorBidi"/>
          <w:sz w:val="24"/>
          <w:szCs w:val="24"/>
        </w:rPr>
        <w:t>ciliation of effective tax rate</w:t>
      </w:r>
    </w:p>
    <w:p w14:paraId="036A4A96" w14:textId="77777777" w:rsidR="00914CE9" w:rsidRPr="001C2014" w:rsidRDefault="00914CE9" w:rsidP="00160FBF">
      <w:pPr>
        <w:tabs>
          <w:tab w:val="left" w:pos="900"/>
        </w:tabs>
        <w:spacing w:before="240"/>
        <w:ind w:left="547" w:right="-25" w:hanging="547"/>
        <w:jc w:val="right"/>
        <w:rPr>
          <w:rFonts w:asciiTheme="majorBidi" w:hAnsiTheme="majorBidi" w:cstheme="majorBidi"/>
          <w:b/>
          <w:bCs/>
          <w:sz w:val="18"/>
          <w:szCs w:val="18"/>
        </w:rPr>
      </w:pPr>
      <w:r w:rsidRPr="001C2014">
        <w:rPr>
          <w:rFonts w:asciiTheme="majorBidi" w:hAnsiTheme="majorBidi" w:cstheme="majorBidi"/>
          <w:b/>
          <w:bCs/>
          <w:sz w:val="18"/>
          <w:szCs w:val="18"/>
        </w:rPr>
        <w:t>Unit : Million Baht</w:t>
      </w:r>
    </w:p>
    <w:tbl>
      <w:tblPr>
        <w:tblW w:w="8759" w:type="dxa"/>
        <w:tblInd w:w="529" w:type="dxa"/>
        <w:tblLayout w:type="fixed"/>
        <w:tblCellMar>
          <w:left w:w="0" w:type="dxa"/>
          <w:right w:w="0" w:type="dxa"/>
        </w:tblCellMar>
        <w:tblLook w:val="01E0" w:firstRow="1" w:lastRow="1" w:firstColumn="1" w:lastColumn="1" w:noHBand="0" w:noVBand="0"/>
      </w:tblPr>
      <w:tblGrid>
        <w:gridCol w:w="4331"/>
        <w:gridCol w:w="990"/>
        <w:gridCol w:w="90"/>
        <w:gridCol w:w="990"/>
        <w:gridCol w:w="90"/>
        <w:gridCol w:w="1080"/>
        <w:gridCol w:w="92"/>
        <w:gridCol w:w="1096"/>
      </w:tblGrid>
      <w:tr w:rsidR="00914CE9" w:rsidRPr="001C2014" w14:paraId="4952B9E0" w14:textId="77777777" w:rsidTr="00955949">
        <w:tc>
          <w:tcPr>
            <w:tcW w:w="4331" w:type="dxa"/>
          </w:tcPr>
          <w:p w14:paraId="7259026D" w14:textId="77777777" w:rsidR="00914CE9" w:rsidRPr="001C2014" w:rsidRDefault="00914CE9" w:rsidP="00160FBF">
            <w:pPr>
              <w:tabs>
                <w:tab w:val="left" w:pos="540"/>
              </w:tabs>
              <w:spacing w:line="200" w:lineRule="exact"/>
              <w:ind w:right="389"/>
              <w:jc w:val="both"/>
              <w:rPr>
                <w:rFonts w:asciiTheme="majorBidi" w:hAnsiTheme="majorBidi" w:cstheme="majorBidi"/>
                <w:b/>
                <w:bCs/>
                <w:i/>
                <w:iCs/>
                <w:color w:val="000000"/>
                <w:sz w:val="18"/>
                <w:szCs w:val="18"/>
              </w:rPr>
            </w:pPr>
          </w:p>
        </w:tc>
        <w:tc>
          <w:tcPr>
            <w:tcW w:w="4428" w:type="dxa"/>
            <w:gridSpan w:val="7"/>
          </w:tcPr>
          <w:p w14:paraId="5BBEFF3D" w14:textId="65F88B0F" w:rsidR="00914CE9" w:rsidRPr="001C2014" w:rsidRDefault="00914CE9"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Consolidated financial </w:t>
            </w:r>
            <w:r w:rsidR="00DD452E" w:rsidRPr="001C2014">
              <w:rPr>
                <w:rFonts w:asciiTheme="majorBidi" w:hAnsiTheme="majorBidi" w:cstheme="majorBidi"/>
                <w:b/>
                <w:bCs/>
                <w:color w:val="000000"/>
                <w:sz w:val="18"/>
                <w:szCs w:val="18"/>
                <w:lang w:val="en-US"/>
              </w:rPr>
              <w:t>statements</w:t>
            </w:r>
          </w:p>
        </w:tc>
      </w:tr>
      <w:tr w:rsidR="002B4302" w:rsidRPr="001C2014" w14:paraId="3FB5C6F1" w14:textId="77777777" w:rsidTr="00955949">
        <w:tc>
          <w:tcPr>
            <w:tcW w:w="4331" w:type="dxa"/>
          </w:tcPr>
          <w:p w14:paraId="05B1A3BD" w14:textId="77777777" w:rsidR="002B4302" w:rsidRPr="001C2014" w:rsidRDefault="002B4302" w:rsidP="00160FBF">
            <w:pPr>
              <w:tabs>
                <w:tab w:val="left" w:pos="540"/>
              </w:tabs>
              <w:spacing w:line="200" w:lineRule="exact"/>
              <w:ind w:left="-18" w:right="-115"/>
              <w:jc w:val="thaiDistribute"/>
              <w:rPr>
                <w:rFonts w:asciiTheme="majorBidi" w:hAnsiTheme="majorBidi" w:cstheme="majorBidi"/>
                <w:b/>
                <w:color w:val="000000"/>
                <w:sz w:val="18"/>
                <w:szCs w:val="18"/>
              </w:rPr>
            </w:pPr>
          </w:p>
        </w:tc>
        <w:tc>
          <w:tcPr>
            <w:tcW w:w="2070" w:type="dxa"/>
            <w:gridSpan w:val="3"/>
          </w:tcPr>
          <w:p w14:paraId="0AE34994" w14:textId="78E33D72"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90" w:type="dxa"/>
          </w:tcPr>
          <w:p w14:paraId="4C8A63EB"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2268" w:type="dxa"/>
            <w:gridSpan w:val="3"/>
          </w:tcPr>
          <w:p w14:paraId="74280E34" w14:textId="60273A3C"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r>
      <w:tr w:rsidR="002B4302" w:rsidRPr="001C2014" w14:paraId="6BAF9E13" w14:textId="77777777" w:rsidTr="00955949">
        <w:tc>
          <w:tcPr>
            <w:tcW w:w="4331" w:type="dxa"/>
          </w:tcPr>
          <w:p w14:paraId="3B9DF4AD" w14:textId="77777777" w:rsidR="002B4302" w:rsidRPr="001C2014" w:rsidRDefault="002B4302" w:rsidP="00160FBF">
            <w:pPr>
              <w:tabs>
                <w:tab w:val="left" w:pos="540"/>
              </w:tabs>
              <w:spacing w:line="200" w:lineRule="exact"/>
              <w:ind w:left="-18" w:right="389"/>
              <w:jc w:val="both"/>
              <w:rPr>
                <w:rFonts w:asciiTheme="majorBidi" w:hAnsiTheme="majorBidi" w:cstheme="majorBidi"/>
                <w:color w:val="000000"/>
                <w:sz w:val="18"/>
                <w:szCs w:val="18"/>
              </w:rPr>
            </w:pPr>
          </w:p>
        </w:tc>
        <w:tc>
          <w:tcPr>
            <w:tcW w:w="990" w:type="dxa"/>
          </w:tcPr>
          <w:p w14:paraId="35C0649E"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Tax rate </w:t>
            </w:r>
          </w:p>
        </w:tc>
        <w:tc>
          <w:tcPr>
            <w:tcW w:w="90" w:type="dxa"/>
          </w:tcPr>
          <w:p w14:paraId="30E0DE16"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90" w:type="dxa"/>
          </w:tcPr>
          <w:p w14:paraId="3DB4BFEB"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Amount </w:t>
            </w:r>
          </w:p>
        </w:tc>
        <w:tc>
          <w:tcPr>
            <w:tcW w:w="90" w:type="dxa"/>
          </w:tcPr>
          <w:p w14:paraId="5A33709D"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80" w:type="dxa"/>
          </w:tcPr>
          <w:p w14:paraId="02741380"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Tax rate</w:t>
            </w:r>
          </w:p>
        </w:tc>
        <w:tc>
          <w:tcPr>
            <w:tcW w:w="92" w:type="dxa"/>
          </w:tcPr>
          <w:p w14:paraId="3A1CCE85"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96" w:type="dxa"/>
          </w:tcPr>
          <w:p w14:paraId="7E2BA6EC"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Amount </w:t>
            </w:r>
          </w:p>
        </w:tc>
      </w:tr>
      <w:tr w:rsidR="00160FBF" w:rsidRPr="001C2014" w14:paraId="070D0463" w14:textId="77777777" w:rsidTr="00955949">
        <w:tc>
          <w:tcPr>
            <w:tcW w:w="4331" w:type="dxa"/>
          </w:tcPr>
          <w:p w14:paraId="5EFDC9F1" w14:textId="77777777" w:rsidR="00160FBF" w:rsidRPr="001C2014" w:rsidRDefault="00160FBF" w:rsidP="00160FBF">
            <w:pPr>
              <w:tabs>
                <w:tab w:val="left" w:pos="540"/>
              </w:tabs>
              <w:spacing w:line="200" w:lineRule="exact"/>
              <w:ind w:left="-18" w:right="389"/>
              <w:jc w:val="both"/>
              <w:rPr>
                <w:rFonts w:asciiTheme="majorBidi" w:hAnsiTheme="majorBidi" w:cstheme="majorBidi"/>
                <w:color w:val="000000"/>
                <w:sz w:val="18"/>
                <w:szCs w:val="18"/>
              </w:rPr>
            </w:pPr>
          </w:p>
        </w:tc>
        <w:tc>
          <w:tcPr>
            <w:tcW w:w="990" w:type="dxa"/>
          </w:tcPr>
          <w:p w14:paraId="49390468"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0" w:type="dxa"/>
          </w:tcPr>
          <w:p w14:paraId="2B6AEC2A"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90" w:type="dxa"/>
          </w:tcPr>
          <w:p w14:paraId="3FF2CDB1"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0" w:type="dxa"/>
          </w:tcPr>
          <w:p w14:paraId="60C9CF3F"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80" w:type="dxa"/>
          </w:tcPr>
          <w:p w14:paraId="39209CD2"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2" w:type="dxa"/>
          </w:tcPr>
          <w:p w14:paraId="332D0493"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96" w:type="dxa"/>
          </w:tcPr>
          <w:p w14:paraId="61153E89"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r>
      <w:tr w:rsidR="002B4302" w:rsidRPr="001C2014" w14:paraId="6A3E7D6E" w14:textId="77777777" w:rsidTr="00955949">
        <w:tc>
          <w:tcPr>
            <w:tcW w:w="4331" w:type="dxa"/>
          </w:tcPr>
          <w:p w14:paraId="4B501FEF" w14:textId="343C685B" w:rsidR="002B4302" w:rsidRPr="001C2014" w:rsidRDefault="002B4302" w:rsidP="00160FBF">
            <w:pPr>
              <w:tabs>
                <w:tab w:val="left" w:pos="540"/>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Profit for the years</w:t>
            </w:r>
          </w:p>
        </w:tc>
        <w:tc>
          <w:tcPr>
            <w:tcW w:w="990" w:type="dxa"/>
            <w:vAlign w:val="bottom"/>
          </w:tcPr>
          <w:p w14:paraId="5BE5F65B"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2028D56E"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5990A4AB" w14:textId="1957DF26" w:rsidR="002B4302" w:rsidRPr="001C2014" w:rsidRDefault="00531A4E"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28,</w:t>
            </w:r>
            <w:r w:rsidR="0009113C" w:rsidRPr="001C2014">
              <w:rPr>
                <w:rFonts w:asciiTheme="majorBidi" w:hAnsiTheme="majorBidi" w:cstheme="majorBidi"/>
                <w:color w:val="000000"/>
                <w:sz w:val="18"/>
                <w:szCs w:val="18"/>
                <w:lang w:val="en-US" w:bidi="th-TH"/>
              </w:rPr>
              <w:t>123</w:t>
            </w:r>
          </w:p>
        </w:tc>
        <w:tc>
          <w:tcPr>
            <w:tcW w:w="90" w:type="dxa"/>
            <w:vAlign w:val="bottom"/>
          </w:tcPr>
          <w:p w14:paraId="1D0A0772"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24CC534B"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2" w:type="dxa"/>
            <w:vAlign w:val="bottom"/>
          </w:tcPr>
          <w:p w14:paraId="4DA42489"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2D1A6FC4" w14:textId="1CAD4F77"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(252)</w:t>
            </w:r>
          </w:p>
        </w:tc>
      </w:tr>
      <w:tr w:rsidR="002B4302" w:rsidRPr="001C2014" w14:paraId="5744FDA6" w14:textId="77777777" w:rsidTr="00955949">
        <w:tc>
          <w:tcPr>
            <w:tcW w:w="4331" w:type="dxa"/>
          </w:tcPr>
          <w:p w14:paraId="7A5ECCE2" w14:textId="1A360B0D" w:rsidR="002B4302" w:rsidRPr="001C2014" w:rsidRDefault="002B4302" w:rsidP="00160FBF">
            <w:pPr>
              <w:tabs>
                <w:tab w:val="left" w:pos="540"/>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 xml:space="preserve">Income tax </w:t>
            </w:r>
            <w:r w:rsidR="00D870B6" w:rsidRPr="001C2014">
              <w:rPr>
                <w:rFonts w:asciiTheme="majorBidi" w:hAnsiTheme="majorBidi" w:cstheme="majorBidi"/>
                <w:sz w:val="18"/>
                <w:szCs w:val="18"/>
              </w:rPr>
              <w:t>income</w:t>
            </w:r>
          </w:p>
        </w:tc>
        <w:tc>
          <w:tcPr>
            <w:tcW w:w="990" w:type="dxa"/>
            <w:vAlign w:val="bottom"/>
          </w:tcPr>
          <w:p w14:paraId="21E6F7D5"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34BE786D"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tcBorders>
              <w:bottom w:val="single" w:sz="4" w:space="0" w:color="auto"/>
            </w:tcBorders>
            <w:vAlign w:val="bottom"/>
          </w:tcPr>
          <w:p w14:paraId="0A1EC378" w14:textId="326BB17C" w:rsidR="002B4302" w:rsidRPr="001C2014" w:rsidRDefault="00644BA9"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cs/>
                <w:lang w:val="en-US" w:bidi="th-TH"/>
              </w:rPr>
              <w:t xml:space="preserve">      </w:t>
            </w:r>
            <w:r w:rsidR="00280C91" w:rsidRPr="001C2014">
              <w:rPr>
                <w:rFonts w:asciiTheme="majorBidi" w:hAnsiTheme="majorBidi" w:cstheme="majorBidi"/>
                <w:color w:val="000000"/>
                <w:sz w:val="18"/>
                <w:szCs w:val="18"/>
                <w:lang w:val="en-US" w:bidi="th-TH"/>
              </w:rPr>
              <w:t>(1,</w:t>
            </w:r>
            <w:r w:rsidR="00531A4E" w:rsidRPr="001C2014">
              <w:rPr>
                <w:rFonts w:asciiTheme="majorBidi" w:hAnsiTheme="majorBidi" w:cstheme="majorBidi"/>
                <w:color w:val="000000"/>
                <w:sz w:val="18"/>
                <w:szCs w:val="18"/>
                <w:lang w:val="en-US" w:bidi="th-TH"/>
              </w:rPr>
              <w:t>3</w:t>
            </w:r>
            <w:r w:rsidR="00F51783" w:rsidRPr="001C2014">
              <w:rPr>
                <w:rFonts w:asciiTheme="majorBidi" w:hAnsiTheme="majorBidi" w:cstheme="majorBidi"/>
                <w:color w:val="000000"/>
                <w:sz w:val="18"/>
                <w:szCs w:val="18"/>
                <w:lang w:val="en-US" w:bidi="th-TH"/>
              </w:rPr>
              <w:t>22</w:t>
            </w:r>
            <w:r w:rsidR="00280C91" w:rsidRPr="001C2014">
              <w:rPr>
                <w:rFonts w:asciiTheme="majorBidi" w:hAnsiTheme="majorBidi" w:cstheme="majorBidi"/>
                <w:color w:val="000000"/>
                <w:sz w:val="18"/>
                <w:szCs w:val="18"/>
                <w:lang w:val="en-US" w:bidi="th-TH"/>
              </w:rPr>
              <w:t>)</w:t>
            </w:r>
            <w:r w:rsidRPr="001C2014">
              <w:rPr>
                <w:rFonts w:asciiTheme="majorBidi" w:hAnsiTheme="majorBidi" w:cstheme="majorBidi"/>
                <w:color w:val="000000"/>
                <w:sz w:val="18"/>
                <w:szCs w:val="18"/>
                <w:cs/>
                <w:lang w:val="en-US" w:bidi="th-TH"/>
              </w:rPr>
              <w:t xml:space="preserve"> </w:t>
            </w:r>
          </w:p>
        </w:tc>
        <w:tc>
          <w:tcPr>
            <w:tcW w:w="90" w:type="dxa"/>
            <w:vAlign w:val="bottom"/>
          </w:tcPr>
          <w:p w14:paraId="593D8C36"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2938E79C"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2" w:type="dxa"/>
            <w:vAlign w:val="bottom"/>
          </w:tcPr>
          <w:p w14:paraId="071A060B"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tcBorders>
              <w:bottom w:val="single" w:sz="4" w:space="0" w:color="auto"/>
            </w:tcBorders>
            <w:vAlign w:val="bottom"/>
          </w:tcPr>
          <w:p w14:paraId="0C669A95" w14:textId="66D2550B"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(1,434)</w:t>
            </w:r>
          </w:p>
        </w:tc>
      </w:tr>
      <w:tr w:rsidR="002B4302" w:rsidRPr="001C2014" w14:paraId="40465F08" w14:textId="77777777" w:rsidTr="00955949">
        <w:tc>
          <w:tcPr>
            <w:tcW w:w="4331" w:type="dxa"/>
            <w:vAlign w:val="bottom"/>
          </w:tcPr>
          <w:p w14:paraId="0CC3BA00" w14:textId="44670AA7" w:rsidR="002B4302" w:rsidRPr="001C2014" w:rsidRDefault="002B4302" w:rsidP="00160FBF">
            <w:pPr>
              <w:tabs>
                <w:tab w:val="left" w:pos="540"/>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 xml:space="preserve">Profit </w:t>
            </w:r>
            <w:r w:rsidR="00F930A6">
              <w:rPr>
                <w:rFonts w:asciiTheme="majorBidi" w:hAnsiTheme="majorBidi" w:cstheme="majorBidi"/>
                <w:sz w:val="18"/>
                <w:szCs w:val="18"/>
              </w:rPr>
              <w:t xml:space="preserve">(loss) </w:t>
            </w:r>
            <w:r w:rsidRPr="001C2014">
              <w:rPr>
                <w:rFonts w:asciiTheme="majorBidi" w:hAnsiTheme="majorBidi" w:cstheme="majorBidi"/>
                <w:sz w:val="18"/>
                <w:szCs w:val="18"/>
              </w:rPr>
              <w:t>before income tax</w:t>
            </w:r>
          </w:p>
        </w:tc>
        <w:tc>
          <w:tcPr>
            <w:tcW w:w="990" w:type="dxa"/>
            <w:vAlign w:val="bottom"/>
          </w:tcPr>
          <w:p w14:paraId="4BC34CAB"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1E611E94" w14:textId="77777777" w:rsidR="002B4302" w:rsidRPr="001C2014" w:rsidRDefault="002B4302" w:rsidP="00160FBF">
            <w:pPr>
              <w:tabs>
                <w:tab w:val="decimal" w:pos="952"/>
              </w:tabs>
              <w:spacing w:line="200" w:lineRule="exact"/>
              <w:ind w:right="190"/>
              <w:jc w:val="right"/>
              <w:rPr>
                <w:rFonts w:asciiTheme="majorBidi" w:eastAsia="BrowalliaUPC" w:hAnsiTheme="majorBidi" w:cstheme="majorBidi"/>
                <w:color w:val="000000"/>
                <w:sz w:val="18"/>
                <w:szCs w:val="18"/>
              </w:rPr>
            </w:pPr>
          </w:p>
        </w:tc>
        <w:tc>
          <w:tcPr>
            <w:tcW w:w="990" w:type="dxa"/>
            <w:tcBorders>
              <w:top w:val="single" w:sz="4" w:space="0" w:color="auto"/>
              <w:bottom w:val="double" w:sz="4" w:space="0" w:color="auto"/>
            </w:tcBorders>
            <w:vAlign w:val="bottom"/>
          </w:tcPr>
          <w:p w14:paraId="0EDEE12B" w14:textId="5325FB2A" w:rsidR="002B4302" w:rsidRPr="001C2014" w:rsidRDefault="00280C91"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w:t>
            </w:r>
            <w:r w:rsidR="00531A4E" w:rsidRPr="001C2014">
              <w:rPr>
                <w:rFonts w:asciiTheme="majorBidi" w:hAnsiTheme="majorBidi" w:cstheme="majorBidi"/>
                <w:color w:val="000000"/>
                <w:sz w:val="18"/>
                <w:szCs w:val="18"/>
                <w:lang w:val="en-US" w:bidi="th-TH"/>
              </w:rPr>
              <w:t>6</w:t>
            </w:r>
            <w:r w:rsidRPr="001C2014">
              <w:rPr>
                <w:rFonts w:asciiTheme="majorBidi" w:hAnsiTheme="majorBidi" w:cstheme="majorBidi"/>
                <w:color w:val="000000"/>
                <w:sz w:val="18"/>
                <w:szCs w:val="18"/>
                <w:lang w:val="en-US" w:bidi="th-TH"/>
              </w:rPr>
              <w:t>,</w:t>
            </w:r>
            <w:r w:rsidR="0009113C" w:rsidRPr="001C2014">
              <w:rPr>
                <w:rFonts w:asciiTheme="majorBidi" w:hAnsiTheme="majorBidi" w:cstheme="majorBidi"/>
                <w:color w:val="000000"/>
                <w:sz w:val="18"/>
                <w:szCs w:val="18"/>
                <w:lang w:val="en-US" w:bidi="th-TH"/>
              </w:rPr>
              <w:t>801</w:t>
            </w:r>
          </w:p>
        </w:tc>
        <w:tc>
          <w:tcPr>
            <w:tcW w:w="90" w:type="dxa"/>
            <w:vAlign w:val="bottom"/>
          </w:tcPr>
          <w:p w14:paraId="1770FA74" w14:textId="77777777" w:rsidR="002B4302" w:rsidRPr="001C2014" w:rsidRDefault="002B4302" w:rsidP="00160FBF">
            <w:pPr>
              <w:tabs>
                <w:tab w:val="decimal" w:pos="952"/>
              </w:tabs>
              <w:spacing w:line="200" w:lineRule="exact"/>
              <w:ind w:right="190"/>
              <w:jc w:val="right"/>
              <w:rPr>
                <w:rFonts w:asciiTheme="majorBidi" w:eastAsia="BrowalliaUPC" w:hAnsiTheme="majorBidi" w:cstheme="majorBidi"/>
                <w:color w:val="000000"/>
                <w:sz w:val="18"/>
                <w:szCs w:val="18"/>
              </w:rPr>
            </w:pPr>
          </w:p>
        </w:tc>
        <w:tc>
          <w:tcPr>
            <w:tcW w:w="1080" w:type="dxa"/>
            <w:vAlign w:val="bottom"/>
          </w:tcPr>
          <w:p w14:paraId="6444E0B9"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2" w:type="dxa"/>
            <w:vAlign w:val="bottom"/>
          </w:tcPr>
          <w:p w14:paraId="416DF5F8" w14:textId="77777777" w:rsidR="002B4302" w:rsidRPr="001C2014" w:rsidRDefault="002B4302" w:rsidP="00160FBF">
            <w:pPr>
              <w:tabs>
                <w:tab w:val="decimal" w:pos="952"/>
              </w:tabs>
              <w:spacing w:line="200" w:lineRule="exact"/>
              <w:ind w:right="190"/>
              <w:jc w:val="right"/>
              <w:rPr>
                <w:rFonts w:asciiTheme="majorBidi" w:eastAsia="BrowalliaUPC" w:hAnsiTheme="majorBidi" w:cstheme="majorBidi"/>
                <w:color w:val="000000"/>
                <w:sz w:val="18"/>
                <w:szCs w:val="18"/>
              </w:rPr>
            </w:pPr>
          </w:p>
        </w:tc>
        <w:tc>
          <w:tcPr>
            <w:tcW w:w="1096" w:type="dxa"/>
            <w:tcBorders>
              <w:top w:val="single" w:sz="4" w:space="0" w:color="auto"/>
              <w:bottom w:val="double" w:sz="4" w:space="0" w:color="auto"/>
            </w:tcBorders>
            <w:vAlign w:val="bottom"/>
          </w:tcPr>
          <w:p w14:paraId="3281FFFD" w14:textId="08445FFC"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(1,686)</w:t>
            </w:r>
          </w:p>
        </w:tc>
      </w:tr>
      <w:tr w:rsidR="002B4302" w:rsidRPr="001C2014" w14:paraId="1ABECE93" w14:textId="77777777" w:rsidTr="00955949">
        <w:tc>
          <w:tcPr>
            <w:tcW w:w="4331" w:type="dxa"/>
          </w:tcPr>
          <w:p w14:paraId="51E25EE2" w14:textId="09B7CBE1" w:rsidR="002B4302" w:rsidRPr="001C2014" w:rsidRDefault="002B4302" w:rsidP="00160FBF">
            <w:pPr>
              <w:tabs>
                <w:tab w:val="left" w:pos="540"/>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Income tax using applicable tax rate (tax rate 20%)</w:t>
            </w:r>
          </w:p>
        </w:tc>
        <w:tc>
          <w:tcPr>
            <w:tcW w:w="990" w:type="dxa"/>
            <w:vAlign w:val="bottom"/>
          </w:tcPr>
          <w:p w14:paraId="7A6ECA70" w14:textId="71722278" w:rsidR="002B4302" w:rsidRPr="001C2014" w:rsidRDefault="00F51783" w:rsidP="00160FBF">
            <w:pPr>
              <w:tabs>
                <w:tab w:val="left" w:pos="540"/>
              </w:tabs>
              <w:spacing w:line="200" w:lineRule="exact"/>
              <w:ind w:left="-108" w:right="91" w:firstLine="10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20</w:t>
            </w:r>
          </w:p>
        </w:tc>
        <w:tc>
          <w:tcPr>
            <w:tcW w:w="90" w:type="dxa"/>
            <w:vAlign w:val="bottom"/>
          </w:tcPr>
          <w:p w14:paraId="07592965" w14:textId="77777777" w:rsidR="002B4302" w:rsidRPr="001C2014" w:rsidRDefault="002B4302" w:rsidP="00160FBF">
            <w:pPr>
              <w:pStyle w:val="acctfourfigures"/>
              <w:tabs>
                <w:tab w:val="clear" w:pos="765"/>
                <w:tab w:val="decimal" w:pos="810"/>
              </w:tabs>
              <w:spacing w:line="200" w:lineRule="exact"/>
              <w:ind w:left="-79" w:right="86"/>
              <w:jc w:val="right"/>
              <w:rPr>
                <w:rFonts w:asciiTheme="majorBidi" w:hAnsiTheme="majorBidi" w:cstheme="majorBidi"/>
                <w:sz w:val="18"/>
                <w:szCs w:val="18"/>
                <w:lang w:val="en-US" w:bidi="th-TH"/>
              </w:rPr>
            </w:pPr>
          </w:p>
        </w:tc>
        <w:tc>
          <w:tcPr>
            <w:tcW w:w="990" w:type="dxa"/>
            <w:vAlign w:val="bottom"/>
          </w:tcPr>
          <w:p w14:paraId="462027F2" w14:textId="37ED0758" w:rsidR="002B4302" w:rsidRPr="001C2014" w:rsidRDefault="00644BA9"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cs/>
                <w:lang w:val="en-US" w:bidi="th-TH"/>
              </w:rPr>
            </w:pPr>
            <w:r w:rsidRPr="001C2014">
              <w:rPr>
                <w:rFonts w:asciiTheme="majorBidi" w:hAnsiTheme="majorBidi" w:cstheme="majorBidi"/>
                <w:color w:val="000000"/>
                <w:sz w:val="18"/>
                <w:szCs w:val="18"/>
                <w:cs/>
                <w:lang w:val="en-US" w:bidi="th-TH"/>
              </w:rPr>
              <w:t xml:space="preserve">           (</w:t>
            </w:r>
            <w:r w:rsidRPr="001C2014">
              <w:rPr>
                <w:rFonts w:asciiTheme="majorBidi" w:hAnsiTheme="majorBidi" w:cstheme="majorBidi"/>
                <w:color w:val="000000"/>
                <w:sz w:val="18"/>
                <w:szCs w:val="18"/>
                <w:lang w:val="en-US" w:bidi="th-TH"/>
              </w:rPr>
              <w:t>5,360</w:t>
            </w:r>
            <w:r w:rsidRPr="001C2014">
              <w:rPr>
                <w:rFonts w:asciiTheme="majorBidi" w:hAnsiTheme="majorBidi" w:cstheme="majorBidi"/>
                <w:color w:val="000000"/>
                <w:sz w:val="18"/>
                <w:szCs w:val="18"/>
                <w:cs/>
                <w:lang w:val="en-US" w:bidi="th-TH"/>
              </w:rPr>
              <w:t>)</w:t>
            </w:r>
          </w:p>
        </w:tc>
        <w:tc>
          <w:tcPr>
            <w:tcW w:w="90" w:type="dxa"/>
            <w:vAlign w:val="bottom"/>
          </w:tcPr>
          <w:p w14:paraId="5AA957E4"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13762F9F" w14:textId="504F2756" w:rsidR="002B4302" w:rsidRPr="001C2014" w:rsidRDefault="002B4302" w:rsidP="00160FBF">
            <w:pPr>
              <w:tabs>
                <w:tab w:val="left" w:pos="654"/>
                <w:tab w:val="left" w:pos="720"/>
              </w:tabs>
              <w:spacing w:line="200" w:lineRule="exact"/>
              <w:ind w:left="-108" w:right="177" w:firstLine="10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20</w:t>
            </w:r>
          </w:p>
        </w:tc>
        <w:tc>
          <w:tcPr>
            <w:tcW w:w="92" w:type="dxa"/>
            <w:vAlign w:val="bottom"/>
          </w:tcPr>
          <w:p w14:paraId="380DB4C3"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25431D11" w14:textId="5F2B5F7C"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337</w:t>
            </w:r>
          </w:p>
        </w:tc>
      </w:tr>
      <w:tr w:rsidR="002B4302" w:rsidRPr="001C2014" w14:paraId="790E050F" w14:textId="77777777" w:rsidTr="00955949">
        <w:tc>
          <w:tcPr>
            <w:tcW w:w="4331" w:type="dxa"/>
          </w:tcPr>
          <w:p w14:paraId="2507A1A0" w14:textId="3C7DDAF9" w:rsidR="002B4302" w:rsidRPr="001C2014" w:rsidRDefault="002B4302" w:rsidP="00160FBF">
            <w:pPr>
              <w:tabs>
                <w:tab w:val="left" w:pos="540"/>
              </w:tabs>
              <w:spacing w:line="200" w:lineRule="exact"/>
              <w:jc w:val="both"/>
              <w:rPr>
                <w:rFonts w:asciiTheme="majorBidi" w:hAnsiTheme="majorBidi" w:cstheme="majorBidi"/>
                <w:sz w:val="18"/>
                <w:szCs w:val="18"/>
                <w:cs/>
              </w:rPr>
            </w:pPr>
            <w:r w:rsidRPr="001C2014">
              <w:rPr>
                <w:rFonts w:asciiTheme="majorBidi" w:hAnsiTheme="majorBidi" w:cstheme="majorBidi"/>
                <w:sz w:val="18"/>
                <w:szCs w:val="18"/>
              </w:rPr>
              <w:t>Tax effect of non-deductible (expenses) benefit</w:t>
            </w:r>
          </w:p>
        </w:tc>
        <w:tc>
          <w:tcPr>
            <w:tcW w:w="990" w:type="dxa"/>
            <w:vAlign w:val="bottom"/>
          </w:tcPr>
          <w:p w14:paraId="30D04C82"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4213DD19"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0F15DD51" w14:textId="77777777" w:rsidR="002B4302" w:rsidRPr="001C2014" w:rsidRDefault="002B4302"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p>
        </w:tc>
        <w:tc>
          <w:tcPr>
            <w:tcW w:w="90" w:type="dxa"/>
            <w:vAlign w:val="bottom"/>
          </w:tcPr>
          <w:p w14:paraId="54D82452"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02F64AF7" w14:textId="77777777" w:rsidR="002B4302" w:rsidRPr="001C2014" w:rsidRDefault="002B4302" w:rsidP="00160FBF">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3DA68BCB"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394DCF14" w14:textId="77777777"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2B4302" w:rsidRPr="001C2014" w14:paraId="12DE3140" w14:textId="77777777" w:rsidTr="00955949">
        <w:tc>
          <w:tcPr>
            <w:tcW w:w="4331" w:type="dxa"/>
          </w:tcPr>
          <w:p w14:paraId="29E505A4" w14:textId="4087FC23" w:rsidR="002B4302" w:rsidRPr="001C2014" w:rsidRDefault="002B4302" w:rsidP="00160FBF">
            <w:pPr>
              <w:tabs>
                <w:tab w:val="left" w:pos="540"/>
              </w:tabs>
              <w:spacing w:line="200" w:lineRule="exact"/>
              <w:ind w:left="459" w:hanging="459"/>
              <w:jc w:val="both"/>
              <w:rPr>
                <w:rFonts w:asciiTheme="majorBidi" w:hAnsiTheme="majorBidi" w:cstheme="majorBidi"/>
                <w:spacing w:val="-2"/>
                <w:sz w:val="18"/>
                <w:szCs w:val="18"/>
              </w:rPr>
            </w:pPr>
            <w:r w:rsidRPr="001C2014">
              <w:rPr>
                <w:rFonts w:asciiTheme="majorBidi" w:hAnsiTheme="majorBidi" w:cstheme="majorBidi"/>
                <w:spacing w:val="-2"/>
                <w:sz w:val="18"/>
                <w:szCs w:val="18"/>
              </w:rPr>
              <w:t xml:space="preserve">      Revenues and expenses from the promotional privileges</w:t>
            </w:r>
          </w:p>
        </w:tc>
        <w:tc>
          <w:tcPr>
            <w:tcW w:w="990" w:type="dxa"/>
            <w:vAlign w:val="bottom"/>
          </w:tcPr>
          <w:p w14:paraId="52161B5A"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35241D12"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457BF90E" w14:textId="1BE3A011" w:rsidR="002B4302" w:rsidRPr="001C2014" w:rsidRDefault="006B667A"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1,302</w:t>
            </w:r>
          </w:p>
        </w:tc>
        <w:tc>
          <w:tcPr>
            <w:tcW w:w="90" w:type="dxa"/>
            <w:vAlign w:val="bottom"/>
          </w:tcPr>
          <w:p w14:paraId="400E6CCC" w14:textId="77777777" w:rsidR="002B4302" w:rsidRPr="001C2014" w:rsidRDefault="002B4302" w:rsidP="00160FBF">
            <w:pPr>
              <w:tabs>
                <w:tab w:val="decimal" w:pos="952"/>
              </w:tabs>
              <w:spacing w:line="200" w:lineRule="exact"/>
              <w:ind w:right="190"/>
              <w:rPr>
                <w:rFonts w:asciiTheme="majorBidi" w:eastAsia="BrowalliaUPC" w:hAnsiTheme="majorBidi" w:cstheme="majorBidi"/>
                <w:color w:val="000000"/>
                <w:sz w:val="18"/>
                <w:szCs w:val="18"/>
              </w:rPr>
            </w:pPr>
          </w:p>
        </w:tc>
        <w:tc>
          <w:tcPr>
            <w:tcW w:w="1080" w:type="dxa"/>
            <w:vAlign w:val="bottom"/>
          </w:tcPr>
          <w:p w14:paraId="0470985E" w14:textId="77777777" w:rsidR="002B4302" w:rsidRPr="001C2014" w:rsidRDefault="002B4302" w:rsidP="00160FBF">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6E9201D9"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725DC868" w14:textId="425A3DE4"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(885)</w:t>
            </w:r>
          </w:p>
        </w:tc>
      </w:tr>
      <w:tr w:rsidR="002B4302" w:rsidRPr="001C2014" w14:paraId="753954A3" w14:textId="77777777" w:rsidTr="00955949">
        <w:tc>
          <w:tcPr>
            <w:tcW w:w="4331" w:type="dxa"/>
            <w:vAlign w:val="bottom"/>
          </w:tcPr>
          <w:p w14:paraId="71141447" w14:textId="3BE09B7D" w:rsidR="002B4302" w:rsidRPr="001C2014" w:rsidRDefault="002B4302" w:rsidP="00160FBF">
            <w:pPr>
              <w:tabs>
                <w:tab w:val="left" w:pos="540"/>
              </w:tabs>
              <w:spacing w:line="200" w:lineRule="exact"/>
              <w:ind w:left="459" w:hanging="459"/>
              <w:jc w:val="both"/>
              <w:rPr>
                <w:rFonts w:asciiTheme="majorBidi" w:hAnsiTheme="majorBidi" w:cstheme="majorBidi"/>
                <w:spacing w:val="-2"/>
                <w:sz w:val="18"/>
                <w:szCs w:val="18"/>
              </w:rPr>
            </w:pPr>
            <w:r w:rsidRPr="001C2014">
              <w:rPr>
                <w:rFonts w:asciiTheme="majorBidi" w:hAnsiTheme="majorBidi" w:cstheme="majorBidi"/>
                <w:sz w:val="18"/>
                <w:szCs w:val="18"/>
              </w:rPr>
              <w:t xml:space="preserve">      </w:t>
            </w:r>
            <w:r w:rsidRPr="001C2014">
              <w:rPr>
                <w:rFonts w:asciiTheme="majorBidi" w:hAnsiTheme="majorBidi" w:cstheme="majorBidi"/>
                <w:spacing w:val="-2"/>
                <w:sz w:val="18"/>
                <w:szCs w:val="18"/>
              </w:rPr>
              <w:t>Revenues and expenses not deductible for tax purposes</w:t>
            </w:r>
          </w:p>
        </w:tc>
        <w:tc>
          <w:tcPr>
            <w:tcW w:w="990" w:type="dxa"/>
            <w:vAlign w:val="bottom"/>
          </w:tcPr>
          <w:p w14:paraId="2A5AD231"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793E78F0"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6CB298E7" w14:textId="21079CF8" w:rsidR="002B4302" w:rsidRPr="001C2014" w:rsidRDefault="002B4302"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p>
        </w:tc>
        <w:tc>
          <w:tcPr>
            <w:tcW w:w="90" w:type="dxa"/>
            <w:vAlign w:val="bottom"/>
          </w:tcPr>
          <w:p w14:paraId="1AA0D0BA"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26743E52" w14:textId="77777777" w:rsidR="002B4302" w:rsidRPr="001C2014" w:rsidRDefault="002B4302" w:rsidP="00160FBF">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5487A5F5"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72F67D7F" w14:textId="09B28792"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2B4302" w:rsidRPr="001C2014" w14:paraId="48B34981" w14:textId="77777777" w:rsidTr="00955949">
        <w:tc>
          <w:tcPr>
            <w:tcW w:w="4331" w:type="dxa"/>
            <w:vAlign w:val="bottom"/>
          </w:tcPr>
          <w:p w14:paraId="59E9AFEA" w14:textId="3771562E" w:rsidR="002B4302" w:rsidRPr="001C2014" w:rsidRDefault="002B4302" w:rsidP="00160FBF">
            <w:pPr>
              <w:tabs>
                <w:tab w:val="left" w:pos="540"/>
              </w:tabs>
              <w:spacing w:line="200" w:lineRule="exact"/>
              <w:jc w:val="both"/>
              <w:rPr>
                <w:rFonts w:asciiTheme="majorBidi" w:hAnsiTheme="majorBidi" w:cstheme="majorBidi"/>
                <w:sz w:val="18"/>
                <w:szCs w:val="18"/>
                <w:lang w:val="en"/>
              </w:rPr>
            </w:pPr>
            <w:r w:rsidRPr="001C2014">
              <w:rPr>
                <w:rFonts w:asciiTheme="majorBidi" w:hAnsiTheme="majorBidi" w:cstheme="majorBidi"/>
                <w:sz w:val="18"/>
                <w:szCs w:val="18"/>
              </w:rPr>
              <w:t xml:space="preserve">         income tax expenses</w:t>
            </w:r>
          </w:p>
        </w:tc>
        <w:tc>
          <w:tcPr>
            <w:tcW w:w="990" w:type="dxa"/>
            <w:vAlign w:val="bottom"/>
          </w:tcPr>
          <w:p w14:paraId="750E8B1B"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49FB889D"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51B4C7F9" w14:textId="2CE90745" w:rsidR="002B4302" w:rsidRPr="001C2014" w:rsidRDefault="006B667A"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1,555</w:t>
            </w:r>
          </w:p>
        </w:tc>
        <w:tc>
          <w:tcPr>
            <w:tcW w:w="90" w:type="dxa"/>
            <w:vAlign w:val="bottom"/>
          </w:tcPr>
          <w:p w14:paraId="1F688C9A"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08E6AE11" w14:textId="77777777" w:rsidR="002B4302" w:rsidRPr="001C2014" w:rsidRDefault="002B4302" w:rsidP="00160FBF">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14B0658B"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4E345525" w14:textId="3100876F"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 xml:space="preserve">1,505 </w:t>
            </w:r>
          </w:p>
        </w:tc>
      </w:tr>
      <w:tr w:rsidR="002B4302" w:rsidRPr="001C2014" w14:paraId="49F99DE3" w14:textId="77777777" w:rsidTr="00955949">
        <w:trPr>
          <w:trHeight w:val="198"/>
        </w:trPr>
        <w:tc>
          <w:tcPr>
            <w:tcW w:w="4331" w:type="dxa"/>
          </w:tcPr>
          <w:p w14:paraId="3370F9CF" w14:textId="46903895" w:rsidR="002B4302" w:rsidRPr="001C2014" w:rsidRDefault="002B4302" w:rsidP="00160FBF">
            <w:pPr>
              <w:tabs>
                <w:tab w:val="left" w:pos="540"/>
              </w:tabs>
              <w:spacing w:line="200" w:lineRule="exact"/>
              <w:rPr>
                <w:rFonts w:asciiTheme="majorBidi" w:hAnsiTheme="majorBidi" w:cstheme="majorBidi"/>
                <w:sz w:val="18"/>
                <w:szCs w:val="18"/>
              </w:rPr>
            </w:pPr>
            <w:r w:rsidRPr="001C2014">
              <w:rPr>
                <w:rFonts w:asciiTheme="majorBidi" w:hAnsiTheme="majorBidi" w:cstheme="majorBidi"/>
                <w:sz w:val="18"/>
                <w:szCs w:val="18"/>
              </w:rPr>
              <w:t xml:space="preserve">  </w:t>
            </w:r>
            <w:r w:rsidRPr="001C2014">
              <w:rPr>
                <w:rFonts w:asciiTheme="majorBidi" w:hAnsiTheme="majorBidi" w:cstheme="majorBidi"/>
                <w:sz w:val="18"/>
                <w:szCs w:val="18"/>
                <w:cs/>
              </w:rPr>
              <w:t xml:space="preserve"> </w:t>
            </w:r>
            <w:r w:rsidRPr="001C2014">
              <w:rPr>
                <w:rFonts w:asciiTheme="majorBidi" w:hAnsiTheme="majorBidi" w:cstheme="majorBidi"/>
                <w:sz w:val="18"/>
                <w:szCs w:val="18"/>
              </w:rPr>
              <w:t xml:space="preserve">   Effect of taxable losses not recognized </w:t>
            </w:r>
          </w:p>
          <w:p w14:paraId="102C5923" w14:textId="50C81936" w:rsidR="002B4302" w:rsidRPr="001C2014" w:rsidRDefault="002B4302" w:rsidP="00160FBF">
            <w:pPr>
              <w:tabs>
                <w:tab w:val="left" w:pos="540"/>
              </w:tabs>
              <w:spacing w:line="200" w:lineRule="exact"/>
              <w:rPr>
                <w:rFonts w:asciiTheme="majorBidi" w:hAnsiTheme="majorBidi" w:cstheme="majorBidi"/>
                <w:sz w:val="18"/>
                <w:szCs w:val="18"/>
                <w:cs/>
              </w:rPr>
            </w:pPr>
            <w:r w:rsidRPr="001C2014">
              <w:rPr>
                <w:rFonts w:asciiTheme="majorBidi" w:hAnsiTheme="majorBidi" w:cstheme="majorBidi"/>
                <w:sz w:val="18"/>
                <w:szCs w:val="18"/>
              </w:rPr>
              <w:t xml:space="preserve">         deferred tax asset</w:t>
            </w:r>
          </w:p>
        </w:tc>
        <w:tc>
          <w:tcPr>
            <w:tcW w:w="990" w:type="dxa"/>
            <w:vAlign w:val="bottom"/>
          </w:tcPr>
          <w:p w14:paraId="10644C84" w14:textId="77777777" w:rsidR="002B4302" w:rsidRPr="001C2014" w:rsidRDefault="002B4302" w:rsidP="00160FBF">
            <w:pPr>
              <w:pStyle w:val="acctfourfigures"/>
              <w:tabs>
                <w:tab w:val="clear" w:pos="765"/>
                <w:tab w:val="left" w:pos="540"/>
              </w:tabs>
              <w:spacing w:line="200" w:lineRule="exact"/>
              <w:ind w:left="-79" w:right="-18"/>
              <w:jc w:val="right"/>
              <w:rPr>
                <w:rFonts w:asciiTheme="majorBidi" w:hAnsiTheme="majorBidi" w:cstheme="majorBidi"/>
                <w:color w:val="000000"/>
                <w:sz w:val="18"/>
                <w:szCs w:val="18"/>
                <w:lang w:bidi="th-TH"/>
              </w:rPr>
            </w:pPr>
          </w:p>
        </w:tc>
        <w:tc>
          <w:tcPr>
            <w:tcW w:w="90" w:type="dxa"/>
            <w:vAlign w:val="bottom"/>
          </w:tcPr>
          <w:p w14:paraId="72D80B4A" w14:textId="77777777" w:rsidR="002B4302" w:rsidRPr="001C2014" w:rsidRDefault="002B4302" w:rsidP="00160FBF">
            <w:pPr>
              <w:tabs>
                <w:tab w:val="left" w:pos="540"/>
              </w:tabs>
              <w:spacing w:line="200" w:lineRule="exact"/>
              <w:ind w:left="-79" w:right="-18"/>
              <w:jc w:val="right"/>
              <w:rPr>
                <w:rFonts w:asciiTheme="majorBidi" w:eastAsia="BrowalliaUPC" w:hAnsiTheme="majorBidi" w:cstheme="majorBidi"/>
                <w:color w:val="000000"/>
                <w:sz w:val="18"/>
                <w:szCs w:val="18"/>
                <w:lang w:val="en-GB"/>
              </w:rPr>
            </w:pPr>
          </w:p>
        </w:tc>
        <w:tc>
          <w:tcPr>
            <w:tcW w:w="990" w:type="dxa"/>
            <w:vAlign w:val="bottom"/>
          </w:tcPr>
          <w:p w14:paraId="6535FD95" w14:textId="3EC1E62F" w:rsidR="002B4302" w:rsidRPr="001C2014" w:rsidRDefault="00F43FA8" w:rsidP="00160FBF">
            <w:pPr>
              <w:pStyle w:val="acctfourfigures"/>
              <w:tabs>
                <w:tab w:val="clear" w:pos="765"/>
                <w:tab w:val="decimal" w:pos="0"/>
                <w:tab w:val="left" w:pos="540"/>
              </w:tabs>
              <w:spacing w:line="200" w:lineRule="exact"/>
              <w:ind w:left="-79" w:right="-180"/>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w:t>
            </w:r>
          </w:p>
        </w:tc>
        <w:tc>
          <w:tcPr>
            <w:tcW w:w="90" w:type="dxa"/>
            <w:vAlign w:val="bottom"/>
          </w:tcPr>
          <w:p w14:paraId="634E25F4" w14:textId="77777777" w:rsidR="002B4302" w:rsidRPr="001C2014" w:rsidRDefault="002B4302" w:rsidP="00160FBF">
            <w:pPr>
              <w:tabs>
                <w:tab w:val="decimal" w:pos="810"/>
              </w:tabs>
              <w:spacing w:line="200" w:lineRule="exact"/>
              <w:ind w:left="-79"/>
              <w:jc w:val="right"/>
              <w:rPr>
                <w:rFonts w:asciiTheme="majorBidi" w:eastAsia="BrowalliaUPC" w:hAnsiTheme="majorBidi" w:cstheme="majorBidi"/>
                <w:color w:val="000000"/>
                <w:sz w:val="18"/>
                <w:szCs w:val="18"/>
              </w:rPr>
            </w:pPr>
          </w:p>
        </w:tc>
        <w:tc>
          <w:tcPr>
            <w:tcW w:w="1080" w:type="dxa"/>
            <w:vAlign w:val="bottom"/>
          </w:tcPr>
          <w:p w14:paraId="4812DFE6" w14:textId="77777777" w:rsidR="002B4302" w:rsidRPr="001C2014" w:rsidRDefault="002B4302" w:rsidP="00160FBF">
            <w:pPr>
              <w:pStyle w:val="acctfourfigures"/>
              <w:tabs>
                <w:tab w:val="clear" w:pos="765"/>
                <w:tab w:val="decimal" w:pos="810"/>
              </w:tabs>
              <w:spacing w:line="200" w:lineRule="exact"/>
              <w:ind w:left="-79"/>
              <w:jc w:val="center"/>
              <w:rPr>
                <w:rFonts w:asciiTheme="majorBidi" w:hAnsiTheme="majorBidi" w:cstheme="majorBidi"/>
                <w:color w:val="000000"/>
                <w:sz w:val="18"/>
                <w:szCs w:val="18"/>
                <w:lang w:val="en-US" w:bidi="th-TH"/>
              </w:rPr>
            </w:pPr>
          </w:p>
        </w:tc>
        <w:tc>
          <w:tcPr>
            <w:tcW w:w="92" w:type="dxa"/>
            <w:vAlign w:val="bottom"/>
          </w:tcPr>
          <w:p w14:paraId="172467BA" w14:textId="77777777" w:rsidR="002B4302" w:rsidRPr="001C2014" w:rsidRDefault="002B4302" w:rsidP="00160FBF">
            <w:pPr>
              <w:tabs>
                <w:tab w:val="decimal" w:pos="810"/>
              </w:tabs>
              <w:spacing w:line="200" w:lineRule="exact"/>
              <w:ind w:left="-79"/>
              <w:jc w:val="right"/>
              <w:rPr>
                <w:rFonts w:asciiTheme="majorBidi" w:eastAsia="BrowalliaUPC" w:hAnsiTheme="majorBidi" w:cstheme="majorBidi"/>
                <w:color w:val="000000"/>
                <w:sz w:val="18"/>
                <w:szCs w:val="18"/>
              </w:rPr>
            </w:pPr>
          </w:p>
        </w:tc>
        <w:tc>
          <w:tcPr>
            <w:tcW w:w="1096" w:type="dxa"/>
            <w:vAlign w:val="bottom"/>
          </w:tcPr>
          <w:p w14:paraId="66FB18F7" w14:textId="66A5DD36"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(950)</w:t>
            </w:r>
          </w:p>
        </w:tc>
      </w:tr>
      <w:tr w:rsidR="00F43FA8" w:rsidRPr="001C2014" w14:paraId="341D6D12" w14:textId="77777777" w:rsidTr="00955949">
        <w:trPr>
          <w:trHeight w:val="198"/>
        </w:trPr>
        <w:tc>
          <w:tcPr>
            <w:tcW w:w="4331" w:type="dxa"/>
          </w:tcPr>
          <w:p w14:paraId="2D652666" w14:textId="51A8822C" w:rsidR="00F43FA8" w:rsidRPr="001C2014" w:rsidRDefault="003805FA" w:rsidP="00160FBF">
            <w:pPr>
              <w:tabs>
                <w:tab w:val="left" w:pos="540"/>
              </w:tabs>
              <w:spacing w:line="200" w:lineRule="exact"/>
              <w:rPr>
                <w:rFonts w:asciiTheme="majorBidi" w:hAnsiTheme="majorBidi" w:cstheme="majorBidi"/>
                <w:sz w:val="18"/>
                <w:szCs w:val="18"/>
              </w:rPr>
            </w:pPr>
            <w:r w:rsidRPr="001C2014">
              <w:rPr>
                <w:rFonts w:asciiTheme="majorBidi" w:hAnsiTheme="majorBidi" w:cstheme="majorBidi"/>
                <w:spacing w:val="-8"/>
                <w:sz w:val="18"/>
                <w:szCs w:val="18"/>
              </w:rPr>
              <w:t>Utilize tax benefits from loss carry forward</w:t>
            </w:r>
          </w:p>
        </w:tc>
        <w:tc>
          <w:tcPr>
            <w:tcW w:w="990" w:type="dxa"/>
            <w:vAlign w:val="bottom"/>
          </w:tcPr>
          <w:p w14:paraId="1C7EEE80" w14:textId="77777777" w:rsidR="00F43FA8" w:rsidRPr="001C2014" w:rsidRDefault="00F43FA8" w:rsidP="00160FBF">
            <w:pPr>
              <w:pStyle w:val="acctfourfigures"/>
              <w:tabs>
                <w:tab w:val="clear" w:pos="765"/>
                <w:tab w:val="left" w:pos="540"/>
              </w:tabs>
              <w:spacing w:line="200" w:lineRule="exact"/>
              <w:ind w:left="-79" w:right="-18"/>
              <w:jc w:val="right"/>
              <w:rPr>
                <w:rFonts w:asciiTheme="majorBidi" w:hAnsiTheme="majorBidi" w:cstheme="majorBidi"/>
                <w:color w:val="000000"/>
                <w:sz w:val="18"/>
                <w:szCs w:val="18"/>
                <w:lang w:bidi="th-TH"/>
              </w:rPr>
            </w:pPr>
          </w:p>
        </w:tc>
        <w:tc>
          <w:tcPr>
            <w:tcW w:w="90" w:type="dxa"/>
            <w:vAlign w:val="bottom"/>
          </w:tcPr>
          <w:p w14:paraId="4C906E01" w14:textId="77777777" w:rsidR="00F43FA8" w:rsidRPr="001C2014" w:rsidRDefault="00F43FA8" w:rsidP="00160FBF">
            <w:pPr>
              <w:tabs>
                <w:tab w:val="left" w:pos="540"/>
              </w:tabs>
              <w:spacing w:line="200" w:lineRule="exact"/>
              <w:ind w:left="-79" w:right="-18"/>
              <w:jc w:val="right"/>
              <w:rPr>
                <w:rFonts w:asciiTheme="majorBidi" w:eastAsia="BrowalliaUPC" w:hAnsiTheme="majorBidi" w:cstheme="majorBidi"/>
                <w:color w:val="000000"/>
                <w:sz w:val="18"/>
                <w:szCs w:val="18"/>
                <w:lang w:val="en-GB"/>
              </w:rPr>
            </w:pPr>
          </w:p>
        </w:tc>
        <w:tc>
          <w:tcPr>
            <w:tcW w:w="990" w:type="dxa"/>
            <w:vAlign w:val="bottom"/>
          </w:tcPr>
          <w:p w14:paraId="5BD8FD78" w14:textId="6A30CD86" w:rsidR="00F43FA8" w:rsidRPr="001C2014" w:rsidRDefault="003805FA"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w:t>
            </w:r>
            <w:r w:rsidR="00AB2793" w:rsidRPr="001C2014">
              <w:rPr>
                <w:rFonts w:asciiTheme="majorBidi" w:hAnsiTheme="majorBidi" w:cstheme="majorBidi"/>
                <w:color w:val="000000"/>
                <w:sz w:val="18"/>
                <w:szCs w:val="18"/>
                <w:lang w:val="en-US" w:bidi="th-TH"/>
              </w:rPr>
              <w:t>,</w:t>
            </w:r>
            <w:r w:rsidR="00035182" w:rsidRPr="001C2014">
              <w:rPr>
                <w:rFonts w:asciiTheme="majorBidi" w:hAnsiTheme="majorBidi" w:cstheme="majorBidi"/>
                <w:color w:val="000000"/>
                <w:sz w:val="18"/>
                <w:szCs w:val="18"/>
                <w:lang w:val="en-US" w:bidi="th-TH"/>
              </w:rPr>
              <w:t>503</w:t>
            </w:r>
          </w:p>
        </w:tc>
        <w:tc>
          <w:tcPr>
            <w:tcW w:w="90" w:type="dxa"/>
            <w:vAlign w:val="bottom"/>
          </w:tcPr>
          <w:p w14:paraId="2E80CE05" w14:textId="77777777" w:rsidR="00F43FA8" w:rsidRPr="001C2014" w:rsidRDefault="00F43FA8" w:rsidP="00160FBF">
            <w:pPr>
              <w:tabs>
                <w:tab w:val="decimal" w:pos="810"/>
              </w:tabs>
              <w:spacing w:line="200" w:lineRule="exact"/>
              <w:ind w:left="-79"/>
              <w:jc w:val="right"/>
              <w:rPr>
                <w:rFonts w:asciiTheme="majorBidi" w:eastAsia="BrowalliaUPC" w:hAnsiTheme="majorBidi" w:cstheme="majorBidi"/>
                <w:color w:val="000000"/>
                <w:sz w:val="18"/>
                <w:szCs w:val="18"/>
              </w:rPr>
            </w:pPr>
          </w:p>
        </w:tc>
        <w:tc>
          <w:tcPr>
            <w:tcW w:w="1080" w:type="dxa"/>
            <w:vAlign w:val="bottom"/>
          </w:tcPr>
          <w:p w14:paraId="1E6C5F19" w14:textId="77777777" w:rsidR="00F43FA8" w:rsidRPr="001C2014" w:rsidRDefault="00F43FA8" w:rsidP="00160FBF">
            <w:pPr>
              <w:pStyle w:val="acctfourfigures"/>
              <w:tabs>
                <w:tab w:val="clear" w:pos="765"/>
                <w:tab w:val="decimal" w:pos="810"/>
              </w:tabs>
              <w:spacing w:line="200" w:lineRule="exact"/>
              <w:ind w:left="-79"/>
              <w:jc w:val="center"/>
              <w:rPr>
                <w:rFonts w:asciiTheme="majorBidi" w:hAnsiTheme="majorBidi" w:cstheme="majorBidi"/>
                <w:color w:val="000000"/>
                <w:sz w:val="18"/>
                <w:szCs w:val="18"/>
                <w:lang w:val="en-US" w:bidi="th-TH"/>
              </w:rPr>
            </w:pPr>
          </w:p>
        </w:tc>
        <w:tc>
          <w:tcPr>
            <w:tcW w:w="92" w:type="dxa"/>
            <w:vAlign w:val="bottom"/>
          </w:tcPr>
          <w:p w14:paraId="3E890E49" w14:textId="77777777" w:rsidR="00F43FA8" w:rsidRPr="001C2014" w:rsidRDefault="00F43FA8" w:rsidP="00160FBF">
            <w:pPr>
              <w:tabs>
                <w:tab w:val="decimal" w:pos="810"/>
              </w:tabs>
              <w:spacing w:line="200" w:lineRule="exact"/>
              <w:ind w:left="-79"/>
              <w:jc w:val="right"/>
              <w:rPr>
                <w:rFonts w:asciiTheme="majorBidi" w:eastAsia="BrowalliaUPC" w:hAnsiTheme="majorBidi" w:cstheme="majorBidi"/>
                <w:color w:val="000000"/>
                <w:sz w:val="18"/>
                <w:szCs w:val="18"/>
              </w:rPr>
            </w:pPr>
          </w:p>
        </w:tc>
        <w:tc>
          <w:tcPr>
            <w:tcW w:w="1096" w:type="dxa"/>
            <w:vAlign w:val="bottom"/>
          </w:tcPr>
          <w:p w14:paraId="2AF5D5F2" w14:textId="4CBBB598" w:rsidR="00F43FA8" w:rsidRPr="001C2014" w:rsidRDefault="00F43FA8" w:rsidP="00160FBF">
            <w:pPr>
              <w:pStyle w:val="acctfourfigures"/>
              <w:tabs>
                <w:tab w:val="clear" w:pos="765"/>
                <w:tab w:val="decimal" w:pos="540"/>
              </w:tabs>
              <w:spacing w:line="200" w:lineRule="exact"/>
              <w:ind w:left="-79" w:right="35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w:t>
            </w:r>
          </w:p>
        </w:tc>
      </w:tr>
      <w:tr w:rsidR="002B4302" w:rsidRPr="001C2014" w14:paraId="75DD990B" w14:textId="77777777" w:rsidTr="00955949">
        <w:tc>
          <w:tcPr>
            <w:tcW w:w="4331" w:type="dxa"/>
          </w:tcPr>
          <w:p w14:paraId="082AE55C" w14:textId="30D2C85E" w:rsidR="002B4302" w:rsidRPr="001C2014" w:rsidRDefault="002B4302" w:rsidP="00160FBF">
            <w:pPr>
              <w:tabs>
                <w:tab w:val="left" w:pos="540"/>
              </w:tabs>
              <w:spacing w:line="200" w:lineRule="exact"/>
              <w:jc w:val="both"/>
              <w:rPr>
                <w:rFonts w:asciiTheme="majorBidi" w:hAnsiTheme="majorBidi" w:cstheme="majorBidi"/>
                <w:sz w:val="18"/>
                <w:szCs w:val="18"/>
                <w:cs/>
              </w:rPr>
            </w:pPr>
            <w:r w:rsidRPr="001C2014">
              <w:rPr>
                <w:rFonts w:asciiTheme="majorBidi" w:hAnsiTheme="majorBidi" w:cstheme="majorBidi"/>
                <w:sz w:val="18"/>
                <w:szCs w:val="18"/>
              </w:rPr>
              <w:t>Recognition of deferred tax for the years</w:t>
            </w:r>
          </w:p>
        </w:tc>
        <w:tc>
          <w:tcPr>
            <w:tcW w:w="990" w:type="dxa"/>
            <w:vAlign w:val="bottom"/>
          </w:tcPr>
          <w:p w14:paraId="70ADB05E" w14:textId="77777777" w:rsidR="002B4302" w:rsidRPr="001C2014" w:rsidRDefault="002B4302"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5253FDF5"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7B428AEC" w14:textId="5458CCA4" w:rsidR="002B4302" w:rsidRPr="001C2014" w:rsidRDefault="001E28CA"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w:t>
            </w:r>
            <w:r w:rsidR="00AB2793" w:rsidRPr="001C2014">
              <w:rPr>
                <w:rFonts w:asciiTheme="majorBidi" w:hAnsiTheme="majorBidi" w:cstheme="majorBidi"/>
                <w:color w:val="000000"/>
                <w:sz w:val="18"/>
                <w:szCs w:val="18"/>
                <w:lang w:val="en-US" w:bidi="th-TH"/>
              </w:rPr>
              <w:t>324</w:t>
            </w:r>
            <w:r w:rsidRPr="001C2014">
              <w:rPr>
                <w:rFonts w:asciiTheme="majorBidi" w:hAnsiTheme="majorBidi" w:cstheme="majorBidi"/>
                <w:color w:val="000000"/>
                <w:sz w:val="18"/>
                <w:szCs w:val="18"/>
                <w:lang w:val="en-US" w:bidi="th-TH"/>
              </w:rPr>
              <w:t>)</w:t>
            </w:r>
          </w:p>
        </w:tc>
        <w:tc>
          <w:tcPr>
            <w:tcW w:w="90" w:type="dxa"/>
            <w:vAlign w:val="bottom"/>
          </w:tcPr>
          <w:p w14:paraId="42D887A8"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07D8FEB1" w14:textId="77777777" w:rsidR="002B4302" w:rsidRPr="001C2014" w:rsidRDefault="002B4302" w:rsidP="00160FBF">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2AAF8ACB" w14:textId="77777777" w:rsidR="002B4302" w:rsidRPr="001C2014" w:rsidRDefault="002B4302"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2B6C53F5" w14:textId="7E535B9E"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w:t>
            </w:r>
            <w:r w:rsidRPr="001C2014">
              <w:rPr>
                <w:rFonts w:asciiTheme="majorBidi" w:hAnsiTheme="majorBidi" w:cstheme="majorBidi"/>
                <w:color w:val="000000"/>
                <w:sz w:val="18"/>
                <w:szCs w:val="18"/>
                <w:lang w:val="en-US" w:bidi="th-TH"/>
              </w:rPr>
              <w:t>441</w:t>
            </w:r>
            <w:r w:rsidRPr="001C2014">
              <w:rPr>
                <w:rFonts w:asciiTheme="majorBidi" w:hAnsiTheme="majorBidi" w:cstheme="majorBidi"/>
                <w:sz w:val="18"/>
                <w:szCs w:val="18"/>
                <w:lang w:val="en-US" w:bidi="th-TH"/>
              </w:rPr>
              <w:t>)</w:t>
            </w:r>
          </w:p>
        </w:tc>
      </w:tr>
      <w:tr w:rsidR="00AB2793" w:rsidRPr="001C2014" w14:paraId="6194B714" w14:textId="77777777" w:rsidTr="00955949">
        <w:tc>
          <w:tcPr>
            <w:tcW w:w="4331" w:type="dxa"/>
          </w:tcPr>
          <w:p w14:paraId="6C89E1D0" w14:textId="215D84E2" w:rsidR="00AB2793" w:rsidRPr="001C2014" w:rsidRDefault="00AB2793" w:rsidP="00160FBF">
            <w:pPr>
              <w:tabs>
                <w:tab w:val="left" w:pos="540"/>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Adjustment from prior years</w:t>
            </w:r>
          </w:p>
        </w:tc>
        <w:tc>
          <w:tcPr>
            <w:tcW w:w="990" w:type="dxa"/>
            <w:vAlign w:val="bottom"/>
          </w:tcPr>
          <w:p w14:paraId="00A8E147" w14:textId="77777777" w:rsidR="00AB2793" w:rsidRPr="001C2014" w:rsidRDefault="00AB2793" w:rsidP="00160FBF">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69D705E1" w14:textId="77777777" w:rsidR="00AB2793" w:rsidRPr="001C2014" w:rsidRDefault="00AB2793"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tcBorders>
              <w:bottom w:val="single" w:sz="4" w:space="0" w:color="auto"/>
            </w:tcBorders>
            <w:vAlign w:val="bottom"/>
          </w:tcPr>
          <w:p w14:paraId="79098591" w14:textId="5BB9507F" w:rsidR="00AB2793" w:rsidRPr="001C2014" w:rsidRDefault="00AB2793"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w:t>
            </w:r>
          </w:p>
        </w:tc>
        <w:tc>
          <w:tcPr>
            <w:tcW w:w="90" w:type="dxa"/>
            <w:vAlign w:val="bottom"/>
          </w:tcPr>
          <w:p w14:paraId="7D560881" w14:textId="77777777" w:rsidR="00AB2793" w:rsidRPr="001C2014" w:rsidRDefault="00AB2793"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68912E61" w14:textId="77777777" w:rsidR="00AB2793" w:rsidRPr="001C2014" w:rsidRDefault="00AB2793" w:rsidP="00160FBF">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24AD2046" w14:textId="77777777" w:rsidR="00AB2793" w:rsidRPr="001C2014" w:rsidRDefault="00AB2793" w:rsidP="00160FBF">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tcBorders>
              <w:bottom w:val="single" w:sz="4" w:space="0" w:color="auto"/>
            </w:tcBorders>
            <w:vAlign w:val="bottom"/>
          </w:tcPr>
          <w:p w14:paraId="20BBD986" w14:textId="6F51FF3C" w:rsidR="00AB2793" w:rsidRPr="001C2014" w:rsidRDefault="00AB2793" w:rsidP="00160FBF">
            <w:pPr>
              <w:pStyle w:val="acctfourfigures"/>
              <w:tabs>
                <w:tab w:val="clear" w:pos="765"/>
                <w:tab w:val="decimal" w:pos="540"/>
              </w:tabs>
              <w:spacing w:line="200" w:lineRule="exact"/>
              <w:ind w:left="-79" w:right="359"/>
              <w:jc w:val="center"/>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w:t>
            </w:r>
          </w:p>
        </w:tc>
      </w:tr>
      <w:tr w:rsidR="002B4302" w:rsidRPr="001C2014" w14:paraId="2ECF29AF" w14:textId="77777777" w:rsidTr="00955949">
        <w:tc>
          <w:tcPr>
            <w:tcW w:w="4331" w:type="dxa"/>
          </w:tcPr>
          <w:p w14:paraId="5145404B" w14:textId="1F2D4744" w:rsidR="002B4302" w:rsidRPr="001C2014" w:rsidRDefault="002B4302" w:rsidP="00160FBF">
            <w:pPr>
              <w:tabs>
                <w:tab w:val="left" w:pos="540"/>
              </w:tabs>
              <w:spacing w:line="200" w:lineRule="exact"/>
              <w:ind w:right="389"/>
              <w:jc w:val="both"/>
              <w:rPr>
                <w:rFonts w:asciiTheme="majorBidi" w:hAnsiTheme="majorBidi" w:cstheme="majorBidi"/>
                <w:sz w:val="18"/>
                <w:szCs w:val="18"/>
                <w:cs/>
              </w:rPr>
            </w:pPr>
            <w:r w:rsidRPr="001C2014">
              <w:rPr>
                <w:rFonts w:asciiTheme="majorBidi" w:hAnsiTheme="majorBidi" w:cstheme="majorBidi"/>
                <w:b/>
                <w:bCs/>
                <w:sz w:val="18"/>
                <w:szCs w:val="18"/>
              </w:rPr>
              <w:t>Income tax income</w:t>
            </w:r>
          </w:p>
        </w:tc>
        <w:tc>
          <w:tcPr>
            <w:tcW w:w="990" w:type="dxa"/>
            <w:vAlign w:val="bottom"/>
          </w:tcPr>
          <w:p w14:paraId="68C05C7A" w14:textId="267952E9" w:rsidR="002B4302" w:rsidRPr="001C2014" w:rsidRDefault="003172C8" w:rsidP="00160FBF">
            <w:pPr>
              <w:tabs>
                <w:tab w:val="left" w:pos="540"/>
              </w:tabs>
              <w:spacing w:line="200" w:lineRule="exact"/>
              <w:ind w:left="-108" w:firstLine="10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90" w:type="dxa"/>
            <w:vAlign w:val="bottom"/>
          </w:tcPr>
          <w:p w14:paraId="36A8AF5A" w14:textId="77777777" w:rsidR="002B4302" w:rsidRPr="001C2014" w:rsidRDefault="002B4302" w:rsidP="00160FBF">
            <w:pPr>
              <w:tabs>
                <w:tab w:val="left" w:pos="540"/>
                <w:tab w:val="decimal" w:pos="952"/>
              </w:tabs>
              <w:spacing w:line="200" w:lineRule="exact"/>
              <w:ind w:right="190"/>
              <w:jc w:val="right"/>
              <w:rPr>
                <w:rFonts w:asciiTheme="majorBidi" w:eastAsia="BrowalliaUPC" w:hAnsiTheme="majorBidi" w:cstheme="majorBidi"/>
                <w:color w:val="000000"/>
                <w:sz w:val="18"/>
                <w:szCs w:val="18"/>
              </w:rPr>
            </w:pPr>
          </w:p>
        </w:tc>
        <w:tc>
          <w:tcPr>
            <w:tcW w:w="990" w:type="dxa"/>
            <w:tcBorders>
              <w:top w:val="single" w:sz="4" w:space="0" w:color="auto"/>
              <w:bottom w:val="double" w:sz="4" w:space="0" w:color="auto"/>
            </w:tcBorders>
            <w:vAlign w:val="bottom"/>
          </w:tcPr>
          <w:p w14:paraId="005BF347" w14:textId="240F5ABF" w:rsidR="002B4302" w:rsidRPr="001C2014" w:rsidRDefault="001E28CA"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w:t>
            </w:r>
            <w:r w:rsidR="00531A4E" w:rsidRPr="001C2014">
              <w:rPr>
                <w:rFonts w:asciiTheme="majorBidi" w:hAnsiTheme="majorBidi" w:cstheme="majorBidi"/>
                <w:color w:val="000000"/>
                <w:sz w:val="18"/>
                <w:szCs w:val="18"/>
                <w:lang w:val="en-US" w:bidi="th-TH"/>
              </w:rPr>
              <w:t>322</w:t>
            </w:r>
            <w:r w:rsidRPr="001C2014">
              <w:rPr>
                <w:rFonts w:asciiTheme="majorBidi" w:hAnsiTheme="majorBidi" w:cstheme="majorBidi"/>
                <w:color w:val="000000"/>
                <w:sz w:val="18"/>
                <w:szCs w:val="18"/>
                <w:lang w:val="en-US" w:bidi="th-TH"/>
              </w:rPr>
              <w:t>)</w:t>
            </w:r>
          </w:p>
        </w:tc>
        <w:tc>
          <w:tcPr>
            <w:tcW w:w="90" w:type="dxa"/>
            <w:vAlign w:val="bottom"/>
          </w:tcPr>
          <w:p w14:paraId="6290ADA1" w14:textId="77777777" w:rsidR="002B4302" w:rsidRPr="001C2014" w:rsidRDefault="002B4302" w:rsidP="00160FBF">
            <w:pPr>
              <w:tabs>
                <w:tab w:val="left" w:pos="540"/>
                <w:tab w:val="decimal" w:pos="952"/>
              </w:tabs>
              <w:spacing w:line="200" w:lineRule="exact"/>
              <w:ind w:right="190"/>
              <w:jc w:val="right"/>
              <w:rPr>
                <w:rFonts w:asciiTheme="majorBidi" w:eastAsia="BrowalliaUPC" w:hAnsiTheme="majorBidi" w:cstheme="majorBidi"/>
                <w:color w:val="000000"/>
                <w:sz w:val="18"/>
                <w:szCs w:val="18"/>
              </w:rPr>
            </w:pPr>
          </w:p>
        </w:tc>
        <w:tc>
          <w:tcPr>
            <w:tcW w:w="1080" w:type="dxa"/>
            <w:vAlign w:val="bottom"/>
          </w:tcPr>
          <w:p w14:paraId="6361D43A" w14:textId="0924E1EB" w:rsidR="002B4302" w:rsidRPr="001C2014" w:rsidRDefault="002B4302" w:rsidP="00160FBF">
            <w:pPr>
              <w:tabs>
                <w:tab w:val="left" w:pos="540"/>
              </w:tabs>
              <w:spacing w:line="200" w:lineRule="exact"/>
              <w:ind w:left="-108" w:firstLine="10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92" w:type="dxa"/>
            <w:vAlign w:val="bottom"/>
          </w:tcPr>
          <w:p w14:paraId="3B179C06" w14:textId="77777777" w:rsidR="002B4302" w:rsidRPr="001C2014" w:rsidRDefault="002B4302" w:rsidP="00160FBF">
            <w:pPr>
              <w:tabs>
                <w:tab w:val="left" w:pos="540"/>
                <w:tab w:val="decimal" w:pos="952"/>
              </w:tabs>
              <w:spacing w:line="200" w:lineRule="exact"/>
              <w:ind w:right="190"/>
              <w:jc w:val="right"/>
              <w:rPr>
                <w:rFonts w:asciiTheme="majorBidi" w:eastAsia="BrowalliaUPC" w:hAnsiTheme="majorBidi" w:cstheme="majorBidi"/>
                <w:color w:val="000000"/>
                <w:sz w:val="18"/>
                <w:szCs w:val="18"/>
              </w:rPr>
            </w:pPr>
          </w:p>
        </w:tc>
        <w:tc>
          <w:tcPr>
            <w:tcW w:w="1096" w:type="dxa"/>
            <w:tcBorders>
              <w:top w:val="single" w:sz="4" w:space="0" w:color="auto"/>
              <w:bottom w:val="double" w:sz="4" w:space="0" w:color="auto"/>
            </w:tcBorders>
            <w:vAlign w:val="bottom"/>
          </w:tcPr>
          <w:p w14:paraId="13C95BB0" w14:textId="5FC1DD3C"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(1,434)</w:t>
            </w:r>
          </w:p>
        </w:tc>
      </w:tr>
    </w:tbl>
    <w:p w14:paraId="28641B57" w14:textId="77777777" w:rsidR="00914CE9" w:rsidRPr="001C2014" w:rsidRDefault="00914CE9" w:rsidP="00160FBF">
      <w:pPr>
        <w:tabs>
          <w:tab w:val="left" w:pos="900"/>
        </w:tabs>
        <w:spacing w:before="240"/>
        <w:ind w:left="547" w:right="-25" w:hanging="547"/>
        <w:jc w:val="right"/>
        <w:rPr>
          <w:rFonts w:asciiTheme="majorBidi" w:hAnsiTheme="majorBidi" w:cstheme="majorBidi"/>
          <w:b/>
          <w:bCs/>
          <w:sz w:val="18"/>
          <w:szCs w:val="18"/>
        </w:rPr>
      </w:pPr>
      <w:r w:rsidRPr="001C2014">
        <w:rPr>
          <w:rFonts w:asciiTheme="majorBidi" w:hAnsiTheme="majorBidi" w:cstheme="majorBidi"/>
          <w:b/>
          <w:bCs/>
          <w:sz w:val="18"/>
          <w:szCs w:val="18"/>
        </w:rPr>
        <w:t>Unit : Million Baht</w:t>
      </w:r>
    </w:p>
    <w:tbl>
      <w:tblPr>
        <w:tblW w:w="8715" w:type="dxa"/>
        <w:tblInd w:w="558" w:type="dxa"/>
        <w:tblCellMar>
          <w:left w:w="0" w:type="dxa"/>
          <w:right w:w="0" w:type="dxa"/>
        </w:tblCellMar>
        <w:tblLook w:val="01E0" w:firstRow="1" w:lastRow="1" w:firstColumn="1" w:lastColumn="1" w:noHBand="0" w:noVBand="0"/>
      </w:tblPr>
      <w:tblGrid>
        <w:gridCol w:w="4302"/>
        <w:gridCol w:w="990"/>
        <w:gridCol w:w="90"/>
        <w:gridCol w:w="990"/>
        <w:gridCol w:w="83"/>
        <w:gridCol w:w="1087"/>
        <w:gridCol w:w="83"/>
        <w:gridCol w:w="1090"/>
      </w:tblGrid>
      <w:tr w:rsidR="00914CE9" w:rsidRPr="001C2014" w14:paraId="05F25395" w14:textId="77777777" w:rsidTr="00955949">
        <w:tc>
          <w:tcPr>
            <w:tcW w:w="4302" w:type="dxa"/>
          </w:tcPr>
          <w:p w14:paraId="2379A808" w14:textId="77777777" w:rsidR="00914CE9" w:rsidRPr="001C2014" w:rsidRDefault="00914CE9" w:rsidP="00160FBF">
            <w:pPr>
              <w:tabs>
                <w:tab w:val="left" w:pos="540"/>
              </w:tabs>
              <w:spacing w:line="200" w:lineRule="exact"/>
              <w:ind w:right="389"/>
              <w:jc w:val="both"/>
              <w:rPr>
                <w:rFonts w:asciiTheme="majorBidi" w:hAnsiTheme="majorBidi" w:cstheme="majorBidi"/>
                <w:b/>
                <w:bCs/>
                <w:i/>
                <w:iCs/>
                <w:color w:val="000000"/>
                <w:sz w:val="18"/>
                <w:szCs w:val="18"/>
              </w:rPr>
            </w:pPr>
            <w:r w:rsidRPr="001C2014">
              <w:rPr>
                <w:rFonts w:asciiTheme="majorBidi" w:hAnsiTheme="majorBidi" w:cstheme="majorBidi"/>
                <w:color w:val="000000"/>
                <w:sz w:val="18"/>
                <w:szCs w:val="18"/>
                <w:cs/>
              </w:rPr>
              <w:br w:type="page"/>
            </w:r>
          </w:p>
        </w:tc>
        <w:tc>
          <w:tcPr>
            <w:tcW w:w="4413" w:type="dxa"/>
            <w:gridSpan w:val="7"/>
          </w:tcPr>
          <w:p w14:paraId="0D300311" w14:textId="7227D3E1" w:rsidR="00914CE9" w:rsidRPr="001C2014" w:rsidRDefault="00914CE9" w:rsidP="00160FBF">
            <w:pPr>
              <w:pStyle w:val="BodyText"/>
              <w:spacing w:line="20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 xml:space="preserve">Separate financial </w:t>
            </w:r>
            <w:r w:rsidR="00DD452E" w:rsidRPr="001C2014">
              <w:rPr>
                <w:rFonts w:asciiTheme="majorBidi" w:hAnsiTheme="majorBidi" w:cstheme="majorBidi"/>
                <w:b/>
                <w:bCs/>
                <w:color w:val="000000"/>
                <w:sz w:val="18"/>
                <w:szCs w:val="18"/>
                <w:lang w:val="en-US"/>
              </w:rPr>
              <w:t>statements</w:t>
            </w:r>
          </w:p>
        </w:tc>
      </w:tr>
      <w:tr w:rsidR="002B4302" w:rsidRPr="001C2014" w14:paraId="0A7A1A73" w14:textId="77777777" w:rsidTr="00955949">
        <w:tc>
          <w:tcPr>
            <w:tcW w:w="4302" w:type="dxa"/>
          </w:tcPr>
          <w:p w14:paraId="3C7D3BA5"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2070" w:type="dxa"/>
            <w:gridSpan w:val="3"/>
          </w:tcPr>
          <w:p w14:paraId="2B65EB7B" w14:textId="70DE09C9"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2023</w:t>
            </w:r>
          </w:p>
        </w:tc>
        <w:tc>
          <w:tcPr>
            <w:tcW w:w="83" w:type="dxa"/>
          </w:tcPr>
          <w:p w14:paraId="00078C8D" w14:textId="77777777" w:rsidR="002B4302" w:rsidRPr="001C2014" w:rsidRDefault="002B4302" w:rsidP="00160FBF">
            <w:pPr>
              <w:tabs>
                <w:tab w:val="left" w:pos="540"/>
              </w:tabs>
              <w:spacing w:line="200" w:lineRule="exact"/>
              <w:ind w:left="-108" w:right="-115"/>
              <w:jc w:val="center"/>
              <w:rPr>
                <w:rFonts w:asciiTheme="majorBidi" w:hAnsiTheme="majorBidi" w:cstheme="majorBidi"/>
                <w:b/>
                <w:color w:val="000000"/>
                <w:sz w:val="18"/>
                <w:szCs w:val="18"/>
              </w:rPr>
            </w:pPr>
          </w:p>
        </w:tc>
        <w:tc>
          <w:tcPr>
            <w:tcW w:w="2260" w:type="dxa"/>
            <w:gridSpan w:val="3"/>
          </w:tcPr>
          <w:p w14:paraId="3CA7BFE9" w14:textId="65B9422C" w:rsidR="002B4302" w:rsidRPr="001C2014"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1C2014">
              <w:rPr>
                <w:rFonts w:asciiTheme="majorBidi" w:hAnsiTheme="majorBidi" w:cstheme="majorBidi"/>
                <w:b/>
                <w:bCs/>
                <w:color w:val="000000"/>
                <w:sz w:val="18"/>
                <w:szCs w:val="18"/>
                <w:lang w:val="en-US"/>
              </w:rPr>
              <w:t>2022</w:t>
            </w:r>
          </w:p>
        </w:tc>
      </w:tr>
      <w:tr w:rsidR="002B4302" w:rsidRPr="001C2014" w14:paraId="3B1CC85A" w14:textId="77777777" w:rsidTr="00955949">
        <w:tc>
          <w:tcPr>
            <w:tcW w:w="4302" w:type="dxa"/>
          </w:tcPr>
          <w:p w14:paraId="095575DD" w14:textId="77777777" w:rsidR="002B4302" w:rsidRPr="001C2014" w:rsidRDefault="002B4302" w:rsidP="00160FBF">
            <w:pPr>
              <w:tabs>
                <w:tab w:val="left" w:pos="540"/>
              </w:tabs>
              <w:spacing w:line="200" w:lineRule="exact"/>
              <w:ind w:right="389"/>
              <w:jc w:val="both"/>
              <w:rPr>
                <w:rFonts w:asciiTheme="majorBidi" w:hAnsiTheme="majorBidi" w:cstheme="majorBidi"/>
                <w:sz w:val="18"/>
                <w:szCs w:val="18"/>
              </w:rPr>
            </w:pPr>
          </w:p>
        </w:tc>
        <w:tc>
          <w:tcPr>
            <w:tcW w:w="990" w:type="dxa"/>
          </w:tcPr>
          <w:p w14:paraId="2E9748B9"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1C2014">
              <w:rPr>
                <w:rFonts w:asciiTheme="majorBidi" w:hAnsiTheme="majorBidi" w:cstheme="majorBidi"/>
                <w:b/>
                <w:bCs/>
                <w:sz w:val="18"/>
                <w:szCs w:val="18"/>
                <w:lang w:val="en-US" w:eastAsia="en-US"/>
              </w:rPr>
              <w:t>Tax rate</w:t>
            </w:r>
          </w:p>
        </w:tc>
        <w:tc>
          <w:tcPr>
            <w:tcW w:w="90" w:type="dxa"/>
          </w:tcPr>
          <w:p w14:paraId="7CCDA5D7"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990" w:type="dxa"/>
          </w:tcPr>
          <w:p w14:paraId="786011A1"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1C2014">
              <w:rPr>
                <w:rFonts w:asciiTheme="majorBidi" w:hAnsiTheme="majorBidi" w:cstheme="majorBidi"/>
                <w:b/>
                <w:bCs/>
                <w:sz w:val="18"/>
                <w:szCs w:val="18"/>
                <w:lang w:val="en-US" w:eastAsia="en-US"/>
              </w:rPr>
              <w:t xml:space="preserve">Amount </w:t>
            </w:r>
          </w:p>
        </w:tc>
        <w:tc>
          <w:tcPr>
            <w:tcW w:w="83" w:type="dxa"/>
          </w:tcPr>
          <w:p w14:paraId="18913651" w14:textId="77777777" w:rsidR="002B4302" w:rsidRPr="001C2014" w:rsidRDefault="002B4302" w:rsidP="00160FBF">
            <w:pPr>
              <w:tabs>
                <w:tab w:val="left" w:pos="540"/>
              </w:tabs>
              <w:spacing w:line="200" w:lineRule="exact"/>
              <w:ind w:left="-108" w:right="-108"/>
              <w:jc w:val="center"/>
              <w:rPr>
                <w:rFonts w:asciiTheme="majorBidi" w:hAnsiTheme="majorBidi" w:cstheme="majorBidi"/>
                <w:b/>
                <w:bCs/>
                <w:sz w:val="18"/>
                <w:szCs w:val="18"/>
              </w:rPr>
            </w:pPr>
          </w:p>
        </w:tc>
        <w:tc>
          <w:tcPr>
            <w:tcW w:w="1087" w:type="dxa"/>
          </w:tcPr>
          <w:p w14:paraId="15DD7966"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1C2014">
              <w:rPr>
                <w:rFonts w:asciiTheme="majorBidi" w:hAnsiTheme="majorBidi" w:cstheme="majorBidi"/>
                <w:b/>
                <w:bCs/>
                <w:sz w:val="18"/>
                <w:szCs w:val="18"/>
                <w:lang w:val="en-US" w:eastAsia="en-US"/>
              </w:rPr>
              <w:t xml:space="preserve">Tax rate </w:t>
            </w:r>
          </w:p>
        </w:tc>
        <w:tc>
          <w:tcPr>
            <w:tcW w:w="83" w:type="dxa"/>
          </w:tcPr>
          <w:p w14:paraId="6C870BD4"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1090" w:type="dxa"/>
          </w:tcPr>
          <w:p w14:paraId="13DDB2B0" w14:textId="77777777" w:rsidR="002B4302" w:rsidRPr="001C2014"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1C2014">
              <w:rPr>
                <w:rFonts w:asciiTheme="majorBidi" w:hAnsiTheme="majorBidi" w:cstheme="majorBidi"/>
                <w:b/>
                <w:bCs/>
                <w:sz w:val="18"/>
                <w:szCs w:val="18"/>
                <w:lang w:val="en-US" w:eastAsia="en-US"/>
              </w:rPr>
              <w:t xml:space="preserve">Amount </w:t>
            </w:r>
          </w:p>
        </w:tc>
      </w:tr>
      <w:tr w:rsidR="00160FBF" w:rsidRPr="001C2014" w14:paraId="039C98DD" w14:textId="77777777" w:rsidTr="00955949">
        <w:tc>
          <w:tcPr>
            <w:tcW w:w="4302" w:type="dxa"/>
          </w:tcPr>
          <w:p w14:paraId="1D2267AF" w14:textId="77777777" w:rsidR="00160FBF" w:rsidRPr="001C2014" w:rsidRDefault="00160FBF" w:rsidP="00160FBF">
            <w:pPr>
              <w:tabs>
                <w:tab w:val="left" w:pos="540"/>
              </w:tabs>
              <w:spacing w:line="200" w:lineRule="exact"/>
              <w:ind w:right="389"/>
              <w:jc w:val="both"/>
              <w:rPr>
                <w:rFonts w:asciiTheme="majorBidi" w:hAnsiTheme="majorBidi" w:cstheme="majorBidi"/>
                <w:sz w:val="18"/>
                <w:szCs w:val="18"/>
              </w:rPr>
            </w:pPr>
          </w:p>
        </w:tc>
        <w:tc>
          <w:tcPr>
            <w:tcW w:w="990" w:type="dxa"/>
          </w:tcPr>
          <w:p w14:paraId="4BF059A0"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90" w:type="dxa"/>
          </w:tcPr>
          <w:p w14:paraId="5EAB19AD"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990" w:type="dxa"/>
          </w:tcPr>
          <w:p w14:paraId="6504F7C8"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83" w:type="dxa"/>
          </w:tcPr>
          <w:p w14:paraId="0AA2B01E" w14:textId="77777777" w:rsidR="00160FBF" w:rsidRPr="001C2014" w:rsidRDefault="00160FBF" w:rsidP="00160FBF">
            <w:pPr>
              <w:tabs>
                <w:tab w:val="left" w:pos="540"/>
              </w:tabs>
              <w:spacing w:line="200" w:lineRule="exact"/>
              <w:ind w:left="-108" w:right="-108"/>
              <w:jc w:val="center"/>
              <w:rPr>
                <w:rFonts w:asciiTheme="majorBidi" w:hAnsiTheme="majorBidi" w:cstheme="majorBidi"/>
                <w:b/>
                <w:bCs/>
                <w:sz w:val="18"/>
                <w:szCs w:val="18"/>
              </w:rPr>
            </w:pPr>
          </w:p>
        </w:tc>
        <w:tc>
          <w:tcPr>
            <w:tcW w:w="1087" w:type="dxa"/>
          </w:tcPr>
          <w:p w14:paraId="1E4B1710"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83" w:type="dxa"/>
          </w:tcPr>
          <w:p w14:paraId="41C08213"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1090" w:type="dxa"/>
          </w:tcPr>
          <w:p w14:paraId="114AF4C3" w14:textId="77777777" w:rsidR="00160FBF" w:rsidRPr="001C2014"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r>
      <w:tr w:rsidR="002B4302" w:rsidRPr="001C2014" w14:paraId="5C065ED8" w14:textId="77777777" w:rsidTr="00955949">
        <w:trPr>
          <w:trHeight w:val="72"/>
        </w:trPr>
        <w:tc>
          <w:tcPr>
            <w:tcW w:w="4302" w:type="dxa"/>
            <w:shd w:val="clear" w:color="auto" w:fill="auto"/>
          </w:tcPr>
          <w:p w14:paraId="5A3F0A4C" w14:textId="593EE528" w:rsidR="002B4302" w:rsidRPr="001C2014" w:rsidRDefault="002B4302" w:rsidP="00160FBF">
            <w:pPr>
              <w:tabs>
                <w:tab w:val="left" w:pos="540"/>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Profit for the years</w:t>
            </w:r>
          </w:p>
        </w:tc>
        <w:tc>
          <w:tcPr>
            <w:tcW w:w="990" w:type="dxa"/>
            <w:shd w:val="clear" w:color="auto" w:fill="auto"/>
          </w:tcPr>
          <w:p w14:paraId="3F7AEB23" w14:textId="77777777" w:rsidR="002B4302" w:rsidRPr="001C2014" w:rsidRDefault="002B4302" w:rsidP="00160FBF">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90" w:type="dxa"/>
            <w:shd w:val="clear" w:color="auto" w:fill="auto"/>
          </w:tcPr>
          <w:p w14:paraId="699B7C46" w14:textId="77777777" w:rsidR="002B4302" w:rsidRPr="001C2014" w:rsidRDefault="002B4302" w:rsidP="00160FBF">
            <w:pPr>
              <w:tabs>
                <w:tab w:val="left" w:pos="540"/>
              </w:tabs>
              <w:spacing w:line="200" w:lineRule="exact"/>
              <w:ind w:left="-108" w:right="-108"/>
              <w:jc w:val="center"/>
              <w:rPr>
                <w:rFonts w:asciiTheme="majorBidi" w:hAnsiTheme="majorBidi" w:cstheme="majorBidi"/>
                <w:sz w:val="18"/>
                <w:szCs w:val="18"/>
              </w:rPr>
            </w:pPr>
          </w:p>
        </w:tc>
        <w:tc>
          <w:tcPr>
            <w:tcW w:w="990" w:type="dxa"/>
          </w:tcPr>
          <w:p w14:paraId="0CFB6C1D" w14:textId="3BE97984" w:rsidR="002B4302" w:rsidRPr="001C2014" w:rsidRDefault="009D5D2E"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20,34</w:t>
            </w:r>
            <w:r w:rsidR="0008431A" w:rsidRPr="001C2014">
              <w:rPr>
                <w:rFonts w:asciiTheme="majorBidi" w:hAnsiTheme="majorBidi" w:cstheme="majorBidi"/>
                <w:color w:val="000000"/>
                <w:sz w:val="18"/>
                <w:szCs w:val="18"/>
                <w:lang w:val="en-US" w:bidi="th-TH"/>
              </w:rPr>
              <w:t>5</w:t>
            </w:r>
          </w:p>
        </w:tc>
        <w:tc>
          <w:tcPr>
            <w:tcW w:w="83" w:type="dxa"/>
            <w:shd w:val="clear" w:color="auto" w:fill="auto"/>
          </w:tcPr>
          <w:p w14:paraId="246F507B" w14:textId="77777777" w:rsidR="002B4302" w:rsidRPr="001C2014" w:rsidRDefault="002B4302" w:rsidP="00160FBF">
            <w:pPr>
              <w:tabs>
                <w:tab w:val="left" w:pos="540"/>
              </w:tabs>
              <w:spacing w:line="200" w:lineRule="exact"/>
              <w:ind w:left="-108" w:right="-108"/>
              <w:jc w:val="center"/>
              <w:rPr>
                <w:rFonts w:asciiTheme="majorBidi" w:hAnsiTheme="majorBidi" w:cstheme="majorBidi"/>
                <w:sz w:val="18"/>
                <w:szCs w:val="18"/>
              </w:rPr>
            </w:pPr>
          </w:p>
        </w:tc>
        <w:tc>
          <w:tcPr>
            <w:tcW w:w="1087" w:type="dxa"/>
            <w:shd w:val="clear" w:color="auto" w:fill="auto"/>
          </w:tcPr>
          <w:p w14:paraId="5D6F3E25" w14:textId="77777777" w:rsidR="002B4302" w:rsidRPr="001C2014" w:rsidRDefault="002B4302" w:rsidP="00160FBF">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83" w:type="dxa"/>
            <w:shd w:val="clear" w:color="auto" w:fill="auto"/>
          </w:tcPr>
          <w:p w14:paraId="0FB00BE1" w14:textId="77777777" w:rsidR="002B4302" w:rsidRPr="001C2014" w:rsidRDefault="002B4302" w:rsidP="00160FBF">
            <w:pPr>
              <w:tabs>
                <w:tab w:val="left" w:pos="540"/>
              </w:tabs>
              <w:spacing w:line="200" w:lineRule="exact"/>
              <w:ind w:left="-108" w:right="-108"/>
              <w:jc w:val="center"/>
              <w:rPr>
                <w:rFonts w:asciiTheme="majorBidi" w:hAnsiTheme="majorBidi" w:cstheme="majorBidi"/>
                <w:sz w:val="18"/>
                <w:szCs w:val="18"/>
              </w:rPr>
            </w:pPr>
          </w:p>
        </w:tc>
        <w:tc>
          <w:tcPr>
            <w:tcW w:w="1090" w:type="dxa"/>
          </w:tcPr>
          <w:p w14:paraId="6FC46292" w14:textId="385FCCF1"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2,697</w:t>
            </w:r>
          </w:p>
        </w:tc>
      </w:tr>
      <w:tr w:rsidR="002B4302" w:rsidRPr="001C2014" w14:paraId="601A5630" w14:textId="77777777" w:rsidTr="00955949">
        <w:tc>
          <w:tcPr>
            <w:tcW w:w="4302" w:type="dxa"/>
            <w:shd w:val="clear" w:color="auto" w:fill="auto"/>
          </w:tcPr>
          <w:p w14:paraId="7B715C35" w14:textId="41285E1A" w:rsidR="002B4302" w:rsidRPr="001C2014" w:rsidRDefault="002B4302" w:rsidP="00160FBF">
            <w:pPr>
              <w:tabs>
                <w:tab w:val="left" w:pos="540"/>
                <w:tab w:val="center" w:pos="2061"/>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 xml:space="preserve">Income tax </w:t>
            </w:r>
            <w:r w:rsidR="00A96F6B" w:rsidRPr="001C2014">
              <w:rPr>
                <w:rFonts w:asciiTheme="majorBidi" w:hAnsiTheme="majorBidi" w:cstheme="majorBidi"/>
                <w:sz w:val="18"/>
                <w:szCs w:val="18"/>
              </w:rPr>
              <w:t>income</w:t>
            </w:r>
            <w:r w:rsidR="00A96F6B" w:rsidRPr="001C2014">
              <w:rPr>
                <w:rFonts w:asciiTheme="majorBidi" w:hAnsiTheme="majorBidi" w:cstheme="majorBidi"/>
                <w:sz w:val="18"/>
                <w:szCs w:val="18"/>
              </w:rPr>
              <w:tab/>
            </w:r>
          </w:p>
        </w:tc>
        <w:tc>
          <w:tcPr>
            <w:tcW w:w="990" w:type="dxa"/>
            <w:shd w:val="clear" w:color="auto" w:fill="auto"/>
          </w:tcPr>
          <w:p w14:paraId="46EB51FE" w14:textId="77777777" w:rsidR="002B4302" w:rsidRPr="001C2014" w:rsidRDefault="002B4302" w:rsidP="00160FBF">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90" w:type="dxa"/>
            <w:shd w:val="clear" w:color="auto" w:fill="auto"/>
          </w:tcPr>
          <w:p w14:paraId="4CB5571D" w14:textId="77777777" w:rsidR="002B4302" w:rsidRPr="001C2014" w:rsidRDefault="002B4302" w:rsidP="00160FBF">
            <w:pPr>
              <w:tabs>
                <w:tab w:val="left" w:pos="540"/>
              </w:tabs>
              <w:spacing w:line="200" w:lineRule="exact"/>
              <w:ind w:left="-108" w:right="-108"/>
              <w:jc w:val="center"/>
              <w:rPr>
                <w:rFonts w:asciiTheme="majorBidi" w:hAnsiTheme="majorBidi" w:cstheme="majorBidi"/>
                <w:sz w:val="18"/>
                <w:szCs w:val="18"/>
              </w:rPr>
            </w:pPr>
          </w:p>
        </w:tc>
        <w:tc>
          <w:tcPr>
            <w:tcW w:w="990" w:type="dxa"/>
            <w:tcBorders>
              <w:bottom w:val="single" w:sz="4" w:space="0" w:color="auto"/>
            </w:tcBorders>
          </w:tcPr>
          <w:p w14:paraId="63DBC535" w14:textId="41EBEC54" w:rsidR="002B4302" w:rsidRPr="001C2014" w:rsidRDefault="009D5D2E"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(1,343)</w:t>
            </w:r>
          </w:p>
        </w:tc>
        <w:tc>
          <w:tcPr>
            <w:tcW w:w="83" w:type="dxa"/>
            <w:shd w:val="clear" w:color="auto" w:fill="auto"/>
          </w:tcPr>
          <w:p w14:paraId="01295BA6" w14:textId="77777777" w:rsidR="002B4302" w:rsidRPr="001C2014" w:rsidRDefault="002B4302" w:rsidP="00160FBF">
            <w:pPr>
              <w:tabs>
                <w:tab w:val="left" w:pos="540"/>
              </w:tabs>
              <w:spacing w:line="200" w:lineRule="exact"/>
              <w:ind w:left="-108" w:right="-108"/>
              <w:jc w:val="center"/>
              <w:rPr>
                <w:rFonts w:asciiTheme="majorBidi" w:hAnsiTheme="majorBidi" w:cstheme="majorBidi"/>
                <w:sz w:val="18"/>
                <w:szCs w:val="18"/>
              </w:rPr>
            </w:pPr>
          </w:p>
        </w:tc>
        <w:tc>
          <w:tcPr>
            <w:tcW w:w="1087" w:type="dxa"/>
            <w:shd w:val="clear" w:color="auto" w:fill="auto"/>
          </w:tcPr>
          <w:p w14:paraId="2AAD972B" w14:textId="77777777" w:rsidR="002B4302" w:rsidRPr="001C2014" w:rsidRDefault="002B4302" w:rsidP="00160FBF">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83" w:type="dxa"/>
            <w:shd w:val="clear" w:color="auto" w:fill="auto"/>
          </w:tcPr>
          <w:p w14:paraId="608D1860" w14:textId="77777777" w:rsidR="002B4302" w:rsidRPr="001C2014" w:rsidRDefault="002B4302" w:rsidP="00160FBF">
            <w:pPr>
              <w:tabs>
                <w:tab w:val="left" w:pos="540"/>
              </w:tabs>
              <w:spacing w:line="200" w:lineRule="exact"/>
              <w:ind w:left="-108" w:right="-108"/>
              <w:jc w:val="center"/>
              <w:rPr>
                <w:rFonts w:asciiTheme="majorBidi" w:hAnsiTheme="majorBidi" w:cstheme="majorBidi"/>
                <w:sz w:val="18"/>
                <w:szCs w:val="18"/>
              </w:rPr>
            </w:pPr>
          </w:p>
        </w:tc>
        <w:tc>
          <w:tcPr>
            <w:tcW w:w="1090" w:type="dxa"/>
            <w:tcBorders>
              <w:bottom w:val="single" w:sz="4" w:space="0" w:color="auto"/>
            </w:tcBorders>
          </w:tcPr>
          <w:p w14:paraId="1FECF25B" w14:textId="6F8B4A35"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(1,451)</w:t>
            </w:r>
          </w:p>
        </w:tc>
      </w:tr>
      <w:tr w:rsidR="002B4302" w:rsidRPr="001C2014" w14:paraId="1895C82F" w14:textId="77777777" w:rsidTr="00955949">
        <w:tc>
          <w:tcPr>
            <w:tcW w:w="4302" w:type="dxa"/>
            <w:shd w:val="clear" w:color="auto" w:fill="auto"/>
          </w:tcPr>
          <w:p w14:paraId="6D695410" w14:textId="49B697F8" w:rsidR="002B4302" w:rsidRPr="001C2014" w:rsidRDefault="002B4302" w:rsidP="00160FBF">
            <w:pPr>
              <w:tabs>
                <w:tab w:val="left" w:pos="540"/>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 xml:space="preserve">Profit before income tax </w:t>
            </w:r>
          </w:p>
        </w:tc>
        <w:tc>
          <w:tcPr>
            <w:tcW w:w="990" w:type="dxa"/>
            <w:shd w:val="clear" w:color="auto" w:fill="auto"/>
          </w:tcPr>
          <w:p w14:paraId="7CCAE7D7" w14:textId="77777777" w:rsidR="002B4302" w:rsidRPr="001C2014" w:rsidRDefault="002B4302" w:rsidP="00160FBF">
            <w:pPr>
              <w:pStyle w:val="acctfourfigures"/>
              <w:tabs>
                <w:tab w:val="clear" w:pos="765"/>
                <w:tab w:val="left" w:pos="540"/>
              </w:tabs>
              <w:spacing w:line="200" w:lineRule="exact"/>
              <w:ind w:left="-79" w:right="-18"/>
              <w:jc w:val="center"/>
              <w:rPr>
                <w:rFonts w:asciiTheme="majorBidi" w:eastAsia="Tahoma" w:hAnsiTheme="majorBidi" w:cstheme="majorBidi"/>
                <w:sz w:val="18"/>
                <w:szCs w:val="18"/>
                <w:lang w:val="en-US" w:bidi="th-TH"/>
              </w:rPr>
            </w:pPr>
          </w:p>
        </w:tc>
        <w:tc>
          <w:tcPr>
            <w:tcW w:w="90" w:type="dxa"/>
            <w:shd w:val="clear" w:color="auto" w:fill="auto"/>
          </w:tcPr>
          <w:p w14:paraId="0F2D1107"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990" w:type="dxa"/>
            <w:tcBorders>
              <w:top w:val="single" w:sz="4" w:space="0" w:color="auto"/>
              <w:bottom w:val="double" w:sz="4" w:space="0" w:color="auto"/>
            </w:tcBorders>
          </w:tcPr>
          <w:p w14:paraId="4EF2FF00" w14:textId="79E5500D" w:rsidR="002B4302" w:rsidRPr="001C2014" w:rsidRDefault="009D5D2E"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19,00</w:t>
            </w:r>
            <w:r w:rsidR="0008431A" w:rsidRPr="001C2014">
              <w:rPr>
                <w:rFonts w:asciiTheme="majorBidi" w:hAnsiTheme="majorBidi" w:cstheme="majorBidi"/>
                <w:color w:val="000000"/>
                <w:sz w:val="18"/>
                <w:szCs w:val="18"/>
                <w:lang w:val="en-US" w:bidi="th-TH"/>
              </w:rPr>
              <w:t>2</w:t>
            </w:r>
          </w:p>
        </w:tc>
        <w:tc>
          <w:tcPr>
            <w:tcW w:w="83" w:type="dxa"/>
            <w:shd w:val="clear" w:color="auto" w:fill="auto"/>
          </w:tcPr>
          <w:p w14:paraId="5B2D8B73"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7D4B9C8E" w14:textId="77777777" w:rsidR="002B4302" w:rsidRPr="001C2014" w:rsidRDefault="002B4302" w:rsidP="00160FBF">
            <w:pPr>
              <w:pStyle w:val="acctfourfigures"/>
              <w:tabs>
                <w:tab w:val="clear" w:pos="765"/>
                <w:tab w:val="left" w:pos="540"/>
              </w:tabs>
              <w:spacing w:line="200" w:lineRule="exact"/>
              <w:ind w:left="-79" w:right="-18"/>
              <w:jc w:val="center"/>
              <w:rPr>
                <w:rFonts w:asciiTheme="majorBidi" w:eastAsia="Tahoma" w:hAnsiTheme="majorBidi" w:cstheme="majorBidi"/>
                <w:sz w:val="18"/>
                <w:szCs w:val="18"/>
                <w:lang w:val="en-US" w:bidi="th-TH"/>
              </w:rPr>
            </w:pPr>
          </w:p>
        </w:tc>
        <w:tc>
          <w:tcPr>
            <w:tcW w:w="83" w:type="dxa"/>
            <w:shd w:val="clear" w:color="auto" w:fill="auto"/>
          </w:tcPr>
          <w:p w14:paraId="58C1F55C"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90" w:type="dxa"/>
            <w:tcBorders>
              <w:top w:val="single" w:sz="4" w:space="0" w:color="auto"/>
              <w:bottom w:val="double" w:sz="4" w:space="0" w:color="auto"/>
            </w:tcBorders>
          </w:tcPr>
          <w:p w14:paraId="23EEBB57" w14:textId="2B3A5B60"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1,246</w:t>
            </w:r>
          </w:p>
        </w:tc>
      </w:tr>
      <w:tr w:rsidR="002B4302" w:rsidRPr="001C2014" w14:paraId="7E659C30" w14:textId="77777777" w:rsidTr="00955949">
        <w:trPr>
          <w:trHeight w:val="60"/>
        </w:trPr>
        <w:tc>
          <w:tcPr>
            <w:tcW w:w="4302" w:type="dxa"/>
            <w:shd w:val="clear" w:color="auto" w:fill="auto"/>
          </w:tcPr>
          <w:p w14:paraId="452D62CE" w14:textId="14471487" w:rsidR="002B4302" w:rsidRPr="001C2014" w:rsidRDefault="002B4302" w:rsidP="00160FBF">
            <w:pPr>
              <w:tabs>
                <w:tab w:val="left" w:pos="540"/>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Income tax using applicable tax rate (tax rate 20%)</w:t>
            </w:r>
          </w:p>
        </w:tc>
        <w:tc>
          <w:tcPr>
            <w:tcW w:w="990" w:type="dxa"/>
            <w:shd w:val="clear" w:color="auto" w:fill="auto"/>
          </w:tcPr>
          <w:p w14:paraId="7934475C" w14:textId="2A77A200" w:rsidR="002B4302" w:rsidRPr="001C2014" w:rsidRDefault="007D55F1" w:rsidP="00160FBF">
            <w:pPr>
              <w:tabs>
                <w:tab w:val="left" w:pos="540"/>
              </w:tabs>
              <w:spacing w:line="200" w:lineRule="exact"/>
              <w:ind w:left="-108" w:firstLine="108"/>
              <w:jc w:val="center"/>
              <w:rPr>
                <w:rFonts w:asciiTheme="majorBidi" w:hAnsiTheme="majorBidi" w:cstheme="majorBidi"/>
                <w:sz w:val="18"/>
                <w:szCs w:val="18"/>
              </w:rPr>
            </w:pPr>
            <w:r w:rsidRPr="001C2014">
              <w:rPr>
                <w:rFonts w:asciiTheme="majorBidi" w:hAnsiTheme="majorBidi" w:cstheme="majorBidi"/>
                <w:sz w:val="18"/>
                <w:szCs w:val="18"/>
              </w:rPr>
              <w:t>20</w:t>
            </w:r>
          </w:p>
        </w:tc>
        <w:tc>
          <w:tcPr>
            <w:tcW w:w="90" w:type="dxa"/>
            <w:shd w:val="clear" w:color="auto" w:fill="auto"/>
          </w:tcPr>
          <w:p w14:paraId="65A27C0C"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990" w:type="dxa"/>
          </w:tcPr>
          <w:p w14:paraId="257DBA4B" w14:textId="018668EF" w:rsidR="002B4302" w:rsidRPr="001C2014" w:rsidRDefault="00A967E7"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(3,</w:t>
            </w:r>
            <w:r w:rsidR="009D5D2E" w:rsidRPr="001C2014">
              <w:rPr>
                <w:rFonts w:asciiTheme="majorBidi" w:hAnsiTheme="majorBidi" w:cstheme="majorBidi"/>
                <w:color w:val="000000"/>
                <w:sz w:val="18"/>
                <w:szCs w:val="18"/>
                <w:lang w:val="en-US" w:bidi="th-TH"/>
              </w:rPr>
              <w:t>80</w:t>
            </w:r>
            <w:r w:rsidR="0008431A" w:rsidRPr="001C2014">
              <w:rPr>
                <w:rFonts w:asciiTheme="majorBidi" w:hAnsiTheme="majorBidi" w:cstheme="majorBidi"/>
                <w:color w:val="000000"/>
                <w:sz w:val="18"/>
                <w:szCs w:val="18"/>
                <w:lang w:val="en-US" w:bidi="th-TH"/>
              </w:rPr>
              <w:t>0</w:t>
            </w:r>
            <w:r w:rsidRPr="001C2014">
              <w:rPr>
                <w:rFonts w:asciiTheme="majorBidi" w:hAnsiTheme="majorBidi" w:cstheme="majorBidi"/>
                <w:color w:val="000000"/>
                <w:sz w:val="18"/>
                <w:szCs w:val="18"/>
                <w:lang w:val="en-US" w:bidi="th-TH"/>
              </w:rPr>
              <w:t>)</w:t>
            </w:r>
          </w:p>
        </w:tc>
        <w:tc>
          <w:tcPr>
            <w:tcW w:w="83" w:type="dxa"/>
            <w:shd w:val="clear" w:color="auto" w:fill="auto"/>
          </w:tcPr>
          <w:p w14:paraId="6360923B"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0AD6CA1D" w14:textId="6934E5D1" w:rsidR="002B4302" w:rsidRPr="001C2014" w:rsidRDefault="002B4302" w:rsidP="00160FBF">
            <w:pPr>
              <w:tabs>
                <w:tab w:val="left" w:pos="540"/>
              </w:tabs>
              <w:spacing w:line="200" w:lineRule="exact"/>
              <w:ind w:left="-108" w:firstLine="108"/>
              <w:jc w:val="center"/>
              <w:rPr>
                <w:rFonts w:asciiTheme="majorBidi" w:hAnsiTheme="majorBidi" w:cstheme="majorBidi"/>
                <w:sz w:val="18"/>
                <w:szCs w:val="18"/>
              </w:rPr>
            </w:pPr>
            <w:r w:rsidRPr="001C2014">
              <w:rPr>
                <w:rFonts w:asciiTheme="majorBidi" w:hAnsiTheme="majorBidi" w:cstheme="majorBidi"/>
                <w:sz w:val="18"/>
                <w:szCs w:val="18"/>
              </w:rPr>
              <w:t>20</w:t>
            </w:r>
          </w:p>
        </w:tc>
        <w:tc>
          <w:tcPr>
            <w:tcW w:w="83" w:type="dxa"/>
            <w:shd w:val="clear" w:color="auto" w:fill="auto"/>
          </w:tcPr>
          <w:p w14:paraId="6D14647E"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90" w:type="dxa"/>
          </w:tcPr>
          <w:p w14:paraId="42602B30" w14:textId="0C449077"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(250)</w:t>
            </w:r>
          </w:p>
        </w:tc>
      </w:tr>
      <w:tr w:rsidR="002B4302" w:rsidRPr="001C2014" w14:paraId="5F7FA954" w14:textId="77777777" w:rsidTr="00955949">
        <w:trPr>
          <w:trHeight w:val="60"/>
        </w:trPr>
        <w:tc>
          <w:tcPr>
            <w:tcW w:w="4302" w:type="dxa"/>
            <w:shd w:val="clear" w:color="auto" w:fill="auto"/>
          </w:tcPr>
          <w:p w14:paraId="1B25CFC8" w14:textId="735EE1C1" w:rsidR="002B4302" w:rsidRPr="001C2014" w:rsidRDefault="002B4302" w:rsidP="00160FBF">
            <w:pPr>
              <w:tabs>
                <w:tab w:val="left" w:pos="540"/>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Tax effect of non-deductible (expenses) benefit</w:t>
            </w:r>
          </w:p>
        </w:tc>
        <w:tc>
          <w:tcPr>
            <w:tcW w:w="990" w:type="dxa"/>
            <w:shd w:val="clear" w:color="auto" w:fill="auto"/>
          </w:tcPr>
          <w:p w14:paraId="14A0E654" w14:textId="77777777" w:rsidR="002B4302" w:rsidRPr="001C2014" w:rsidRDefault="002B4302" w:rsidP="00160FBF">
            <w:pPr>
              <w:tabs>
                <w:tab w:val="left" w:pos="540"/>
              </w:tabs>
              <w:spacing w:line="200" w:lineRule="exact"/>
              <w:ind w:left="-108" w:firstLine="108"/>
              <w:jc w:val="center"/>
              <w:rPr>
                <w:rFonts w:asciiTheme="majorBidi" w:hAnsiTheme="majorBidi" w:cstheme="majorBidi"/>
                <w:sz w:val="18"/>
                <w:szCs w:val="18"/>
              </w:rPr>
            </w:pPr>
          </w:p>
        </w:tc>
        <w:tc>
          <w:tcPr>
            <w:tcW w:w="90" w:type="dxa"/>
            <w:shd w:val="clear" w:color="auto" w:fill="auto"/>
          </w:tcPr>
          <w:p w14:paraId="7BB0E09B"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990" w:type="dxa"/>
          </w:tcPr>
          <w:p w14:paraId="4BA58E13" w14:textId="77777777" w:rsidR="002B4302" w:rsidRPr="001C2014" w:rsidRDefault="002B4302"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p>
        </w:tc>
        <w:tc>
          <w:tcPr>
            <w:tcW w:w="83" w:type="dxa"/>
            <w:shd w:val="clear" w:color="auto" w:fill="auto"/>
          </w:tcPr>
          <w:p w14:paraId="29483ACE"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5304CAC0" w14:textId="77777777" w:rsidR="002B4302" w:rsidRPr="001C2014" w:rsidRDefault="002B4302" w:rsidP="00160FBF">
            <w:pPr>
              <w:tabs>
                <w:tab w:val="left" w:pos="540"/>
              </w:tabs>
              <w:spacing w:line="200" w:lineRule="exact"/>
              <w:rPr>
                <w:rFonts w:asciiTheme="majorBidi" w:hAnsiTheme="majorBidi" w:cstheme="majorBidi"/>
                <w:sz w:val="18"/>
                <w:szCs w:val="18"/>
              </w:rPr>
            </w:pPr>
          </w:p>
        </w:tc>
        <w:tc>
          <w:tcPr>
            <w:tcW w:w="83" w:type="dxa"/>
            <w:shd w:val="clear" w:color="auto" w:fill="auto"/>
          </w:tcPr>
          <w:p w14:paraId="79E30063"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90" w:type="dxa"/>
          </w:tcPr>
          <w:p w14:paraId="1492D199" w14:textId="77777777"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2B4302" w:rsidRPr="001C2014" w14:paraId="052B570E" w14:textId="77777777" w:rsidTr="00955949">
        <w:tc>
          <w:tcPr>
            <w:tcW w:w="4302" w:type="dxa"/>
            <w:shd w:val="clear" w:color="auto" w:fill="auto"/>
          </w:tcPr>
          <w:p w14:paraId="3F8FF80C" w14:textId="4CEDD180" w:rsidR="002B4302" w:rsidRPr="001C2014" w:rsidRDefault="002B4302" w:rsidP="00160FBF">
            <w:pPr>
              <w:tabs>
                <w:tab w:val="left" w:pos="540"/>
              </w:tabs>
              <w:spacing w:line="200" w:lineRule="exact"/>
              <w:ind w:left="433" w:hanging="433"/>
              <w:jc w:val="both"/>
              <w:rPr>
                <w:rFonts w:asciiTheme="majorBidi" w:hAnsiTheme="majorBidi" w:cstheme="majorBidi"/>
                <w:color w:val="000000"/>
                <w:spacing w:val="-4"/>
                <w:sz w:val="18"/>
                <w:szCs w:val="18"/>
              </w:rPr>
            </w:pPr>
            <w:r w:rsidRPr="001C2014">
              <w:rPr>
                <w:rFonts w:asciiTheme="majorBidi" w:hAnsiTheme="majorBidi" w:cstheme="majorBidi"/>
                <w:sz w:val="18"/>
                <w:szCs w:val="18"/>
              </w:rPr>
              <w:t xml:space="preserve">      </w:t>
            </w:r>
            <w:r w:rsidRPr="001C2014">
              <w:rPr>
                <w:rFonts w:asciiTheme="majorBidi" w:hAnsiTheme="majorBidi" w:cstheme="majorBidi"/>
                <w:spacing w:val="-4"/>
                <w:sz w:val="18"/>
                <w:szCs w:val="18"/>
              </w:rPr>
              <w:t>Revenues and expenses from the promotional privileges</w:t>
            </w:r>
          </w:p>
        </w:tc>
        <w:tc>
          <w:tcPr>
            <w:tcW w:w="990" w:type="dxa"/>
            <w:shd w:val="clear" w:color="auto" w:fill="auto"/>
          </w:tcPr>
          <w:p w14:paraId="112BB9DB" w14:textId="77777777" w:rsidR="002B4302" w:rsidRPr="001C2014" w:rsidRDefault="002B4302" w:rsidP="00160FBF">
            <w:pPr>
              <w:pStyle w:val="acctfourfigures"/>
              <w:tabs>
                <w:tab w:val="clear" w:pos="765"/>
                <w:tab w:val="left" w:pos="540"/>
              </w:tabs>
              <w:spacing w:line="200" w:lineRule="exact"/>
              <w:ind w:left="-79" w:right="-18"/>
              <w:jc w:val="center"/>
              <w:rPr>
                <w:rFonts w:asciiTheme="majorBidi" w:hAnsiTheme="majorBidi" w:cstheme="majorBidi"/>
                <w:color w:val="000000"/>
                <w:sz w:val="18"/>
                <w:szCs w:val="18"/>
              </w:rPr>
            </w:pPr>
          </w:p>
        </w:tc>
        <w:tc>
          <w:tcPr>
            <w:tcW w:w="90" w:type="dxa"/>
            <w:shd w:val="clear" w:color="auto" w:fill="auto"/>
          </w:tcPr>
          <w:p w14:paraId="5585C3B3" w14:textId="77777777" w:rsidR="002B4302" w:rsidRPr="001C2014" w:rsidRDefault="002B4302" w:rsidP="00160FBF">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Pr>
          <w:p w14:paraId="07B18C43" w14:textId="2469BF9A" w:rsidR="002B4302" w:rsidRPr="001C2014" w:rsidRDefault="0008431A"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1,302</w:t>
            </w:r>
          </w:p>
        </w:tc>
        <w:tc>
          <w:tcPr>
            <w:tcW w:w="83" w:type="dxa"/>
            <w:shd w:val="clear" w:color="auto" w:fill="auto"/>
          </w:tcPr>
          <w:p w14:paraId="415E9ED6"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66004FEE" w14:textId="77777777" w:rsidR="002B4302" w:rsidRPr="001C2014" w:rsidRDefault="002B4302" w:rsidP="00160FBF">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shd w:val="clear" w:color="auto" w:fill="auto"/>
          </w:tcPr>
          <w:p w14:paraId="350755A6"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90" w:type="dxa"/>
          </w:tcPr>
          <w:p w14:paraId="756D8244" w14:textId="2BB73EE5"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(885)</w:t>
            </w:r>
          </w:p>
        </w:tc>
      </w:tr>
      <w:tr w:rsidR="002B4302" w:rsidRPr="001C2014" w14:paraId="7BF66991" w14:textId="77777777" w:rsidTr="00955949">
        <w:trPr>
          <w:trHeight w:val="60"/>
        </w:trPr>
        <w:tc>
          <w:tcPr>
            <w:tcW w:w="4302" w:type="dxa"/>
            <w:shd w:val="clear" w:color="auto" w:fill="auto"/>
            <w:vAlign w:val="bottom"/>
          </w:tcPr>
          <w:p w14:paraId="6AB75A5F" w14:textId="0FAF2367" w:rsidR="002B4302" w:rsidRPr="001C2014" w:rsidRDefault="002B4302" w:rsidP="00160FBF">
            <w:pPr>
              <w:tabs>
                <w:tab w:val="left" w:pos="540"/>
              </w:tabs>
              <w:spacing w:line="200" w:lineRule="exact"/>
              <w:jc w:val="both"/>
              <w:rPr>
                <w:rFonts w:asciiTheme="majorBidi" w:hAnsiTheme="majorBidi" w:cstheme="majorBidi"/>
                <w:color w:val="000000"/>
                <w:sz w:val="18"/>
                <w:szCs w:val="18"/>
              </w:rPr>
            </w:pPr>
            <w:r w:rsidRPr="001C2014">
              <w:rPr>
                <w:rFonts w:asciiTheme="majorBidi" w:hAnsiTheme="majorBidi" w:cstheme="majorBidi"/>
                <w:spacing w:val="-8"/>
                <w:sz w:val="18"/>
                <w:szCs w:val="18"/>
              </w:rPr>
              <w:t xml:space="preserve">       Revenues and expenses not deductible for tax purposes</w:t>
            </w:r>
          </w:p>
        </w:tc>
        <w:tc>
          <w:tcPr>
            <w:tcW w:w="990" w:type="dxa"/>
            <w:shd w:val="clear" w:color="auto" w:fill="auto"/>
          </w:tcPr>
          <w:p w14:paraId="1712E7C0" w14:textId="77777777" w:rsidR="002B4302" w:rsidRPr="001C2014" w:rsidRDefault="002B4302" w:rsidP="00160FBF">
            <w:pPr>
              <w:pStyle w:val="acctfourfigures"/>
              <w:tabs>
                <w:tab w:val="clear" w:pos="765"/>
                <w:tab w:val="left" w:pos="540"/>
              </w:tabs>
              <w:spacing w:line="200" w:lineRule="exact"/>
              <w:ind w:left="-79" w:right="-18"/>
              <w:jc w:val="center"/>
              <w:rPr>
                <w:rFonts w:asciiTheme="majorBidi" w:hAnsiTheme="majorBidi" w:cstheme="majorBidi"/>
                <w:color w:val="000000"/>
                <w:sz w:val="18"/>
                <w:szCs w:val="18"/>
              </w:rPr>
            </w:pPr>
          </w:p>
        </w:tc>
        <w:tc>
          <w:tcPr>
            <w:tcW w:w="90" w:type="dxa"/>
            <w:shd w:val="clear" w:color="auto" w:fill="auto"/>
          </w:tcPr>
          <w:p w14:paraId="4B51602E" w14:textId="77777777" w:rsidR="002B4302" w:rsidRPr="001C2014" w:rsidRDefault="002B4302" w:rsidP="00160FBF">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0BE39DBB" w14:textId="0696B2D5" w:rsidR="002B4302" w:rsidRPr="001C2014" w:rsidRDefault="002B4302"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p>
        </w:tc>
        <w:tc>
          <w:tcPr>
            <w:tcW w:w="83" w:type="dxa"/>
            <w:shd w:val="clear" w:color="auto" w:fill="auto"/>
          </w:tcPr>
          <w:p w14:paraId="3626BA51"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06C695CA" w14:textId="77777777" w:rsidR="002B4302" w:rsidRPr="001C2014" w:rsidRDefault="002B4302" w:rsidP="00160FBF">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shd w:val="clear" w:color="auto" w:fill="auto"/>
          </w:tcPr>
          <w:p w14:paraId="0B6D0A21"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712A39C0" w14:textId="4E935E55"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2B4302" w:rsidRPr="001C2014" w14:paraId="0BBEDBCF" w14:textId="77777777" w:rsidTr="00955949">
        <w:trPr>
          <w:trHeight w:val="60"/>
        </w:trPr>
        <w:tc>
          <w:tcPr>
            <w:tcW w:w="4302" w:type="dxa"/>
            <w:vAlign w:val="bottom"/>
          </w:tcPr>
          <w:p w14:paraId="49DA59C7" w14:textId="1203F4E9" w:rsidR="002B4302" w:rsidRPr="001C2014" w:rsidRDefault="002B4302" w:rsidP="00160FBF">
            <w:pPr>
              <w:tabs>
                <w:tab w:val="left" w:pos="540"/>
              </w:tabs>
              <w:spacing w:line="200" w:lineRule="exact"/>
              <w:jc w:val="both"/>
              <w:rPr>
                <w:rFonts w:asciiTheme="majorBidi" w:hAnsiTheme="majorBidi" w:cstheme="majorBidi"/>
                <w:spacing w:val="-8"/>
                <w:sz w:val="18"/>
                <w:szCs w:val="18"/>
              </w:rPr>
            </w:pPr>
            <w:r w:rsidRPr="001C2014">
              <w:rPr>
                <w:rFonts w:asciiTheme="majorBidi" w:hAnsiTheme="majorBidi" w:cstheme="majorBidi"/>
                <w:sz w:val="18"/>
                <w:szCs w:val="18"/>
              </w:rPr>
              <w:t xml:space="preserve">         income tax expense</w:t>
            </w:r>
          </w:p>
        </w:tc>
        <w:tc>
          <w:tcPr>
            <w:tcW w:w="990" w:type="dxa"/>
            <w:shd w:val="clear" w:color="auto" w:fill="auto"/>
          </w:tcPr>
          <w:p w14:paraId="58B2F0F2" w14:textId="77777777" w:rsidR="002B4302" w:rsidRPr="001C2014" w:rsidRDefault="002B4302" w:rsidP="00160FBF">
            <w:pPr>
              <w:pStyle w:val="acctfourfigures"/>
              <w:tabs>
                <w:tab w:val="clear" w:pos="765"/>
                <w:tab w:val="left" w:pos="540"/>
              </w:tabs>
              <w:spacing w:line="200" w:lineRule="exact"/>
              <w:ind w:left="-79" w:right="-18"/>
              <w:jc w:val="center"/>
              <w:rPr>
                <w:rFonts w:asciiTheme="majorBidi" w:hAnsiTheme="majorBidi" w:cstheme="majorBidi"/>
                <w:color w:val="000000"/>
                <w:sz w:val="18"/>
                <w:szCs w:val="18"/>
              </w:rPr>
            </w:pPr>
          </w:p>
        </w:tc>
        <w:tc>
          <w:tcPr>
            <w:tcW w:w="90" w:type="dxa"/>
            <w:shd w:val="clear" w:color="auto" w:fill="auto"/>
          </w:tcPr>
          <w:p w14:paraId="63D262F5" w14:textId="77777777" w:rsidR="002B4302" w:rsidRPr="001C2014" w:rsidRDefault="002B4302" w:rsidP="00160FBF">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192B3230" w14:textId="7FA12493" w:rsidR="002B4302" w:rsidRPr="001C2014" w:rsidRDefault="00F91A6D"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104</w:t>
            </w:r>
          </w:p>
        </w:tc>
        <w:tc>
          <w:tcPr>
            <w:tcW w:w="83" w:type="dxa"/>
            <w:shd w:val="clear" w:color="auto" w:fill="auto"/>
          </w:tcPr>
          <w:p w14:paraId="29312578"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5D7731C0" w14:textId="77777777" w:rsidR="002B4302" w:rsidRPr="001C2014" w:rsidRDefault="002B4302" w:rsidP="00160FBF">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shd w:val="clear" w:color="auto" w:fill="auto"/>
          </w:tcPr>
          <w:p w14:paraId="40BC85B1"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1B61A335" w14:textId="582FDD7A"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2,564</w:t>
            </w:r>
          </w:p>
        </w:tc>
      </w:tr>
      <w:tr w:rsidR="002B4302" w:rsidRPr="001C2014" w14:paraId="4630823E" w14:textId="77777777" w:rsidTr="00955949">
        <w:tc>
          <w:tcPr>
            <w:tcW w:w="4302" w:type="dxa"/>
            <w:shd w:val="clear" w:color="auto" w:fill="auto"/>
          </w:tcPr>
          <w:p w14:paraId="373CD264" w14:textId="4369D9B7" w:rsidR="002B4302" w:rsidRPr="001C2014" w:rsidRDefault="002B4302" w:rsidP="00160FBF">
            <w:pPr>
              <w:tabs>
                <w:tab w:val="left" w:pos="246"/>
              </w:tabs>
              <w:spacing w:line="200" w:lineRule="exact"/>
              <w:jc w:val="both"/>
              <w:rPr>
                <w:rFonts w:asciiTheme="majorBidi" w:hAnsiTheme="majorBidi" w:cstheme="majorBidi"/>
                <w:color w:val="000000"/>
                <w:sz w:val="18"/>
                <w:szCs w:val="18"/>
                <w:cs/>
              </w:rPr>
            </w:pPr>
            <w:r w:rsidRPr="001C2014">
              <w:rPr>
                <w:rFonts w:asciiTheme="majorBidi" w:hAnsiTheme="majorBidi" w:cstheme="majorBidi"/>
                <w:spacing w:val="-8"/>
                <w:sz w:val="18"/>
                <w:szCs w:val="18"/>
              </w:rPr>
              <w:t xml:space="preserve">       Effect of taxable loss not recognized as deferred tax asset</w:t>
            </w:r>
          </w:p>
        </w:tc>
        <w:tc>
          <w:tcPr>
            <w:tcW w:w="990" w:type="dxa"/>
            <w:shd w:val="clear" w:color="auto" w:fill="auto"/>
          </w:tcPr>
          <w:p w14:paraId="336023C4" w14:textId="77777777" w:rsidR="002B4302" w:rsidRPr="001C2014" w:rsidRDefault="002B4302" w:rsidP="00160FBF">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shd w:val="clear" w:color="auto" w:fill="auto"/>
          </w:tcPr>
          <w:p w14:paraId="0A48DD17" w14:textId="77777777" w:rsidR="002B4302" w:rsidRPr="001C2014" w:rsidRDefault="002B4302" w:rsidP="00160FBF">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28566864" w14:textId="63043459" w:rsidR="002B4302" w:rsidRPr="001C2014" w:rsidRDefault="00D7204C" w:rsidP="00160FBF">
            <w:pPr>
              <w:pStyle w:val="acctfourfigures"/>
              <w:tabs>
                <w:tab w:val="clear" w:pos="765"/>
                <w:tab w:val="decimal" w:pos="630"/>
              </w:tabs>
              <w:spacing w:line="200" w:lineRule="exact"/>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w:t>
            </w:r>
          </w:p>
        </w:tc>
        <w:tc>
          <w:tcPr>
            <w:tcW w:w="83" w:type="dxa"/>
            <w:shd w:val="clear" w:color="auto" w:fill="auto"/>
          </w:tcPr>
          <w:p w14:paraId="15EF7E2D"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87" w:type="dxa"/>
            <w:shd w:val="clear" w:color="auto" w:fill="auto"/>
          </w:tcPr>
          <w:p w14:paraId="1FC84084" w14:textId="77777777" w:rsidR="002B4302" w:rsidRPr="001C2014" w:rsidRDefault="002B4302" w:rsidP="00160FBF">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shd w:val="clear" w:color="auto" w:fill="auto"/>
          </w:tcPr>
          <w:p w14:paraId="605FDC52" w14:textId="77777777" w:rsidR="002B4302" w:rsidRPr="001C2014" w:rsidRDefault="002B4302" w:rsidP="00160FBF">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589423DC" w14:textId="0A6E1E1B"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 xml:space="preserve">(1,429)   </w:t>
            </w:r>
          </w:p>
        </w:tc>
      </w:tr>
      <w:tr w:rsidR="004468BF" w:rsidRPr="001C2014" w14:paraId="1D320DF1" w14:textId="77777777" w:rsidTr="00955949">
        <w:tc>
          <w:tcPr>
            <w:tcW w:w="4302" w:type="dxa"/>
            <w:shd w:val="clear" w:color="auto" w:fill="auto"/>
          </w:tcPr>
          <w:p w14:paraId="7F1CF7FD" w14:textId="0C0F5C26" w:rsidR="004468BF" w:rsidRPr="001C2014" w:rsidRDefault="00CF7069" w:rsidP="00160FBF">
            <w:pPr>
              <w:tabs>
                <w:tab w:val="left" w:pos="246"/>
              </w:tabs>
              <w:spacing w:line="200" w:lineRule="exact"/>
              <w:jc w:val="both"/>
              <w:rPr>
                <w:rFonts w:asciiTheme="majorBidi" w:hAnsiTheme="majorBidi" w:cstheme="majorBidi"/>
                <w:spacing w:val="-8"/>
                <w:sz w:val="18"/>
                <w:szCs w:val="18"/>
              </w:rPr>
            </w:pPr>
            <w:r w:rsidRPr="001C2014">
              <w:rPr>
                <w:rFonts w:asciiTheme="majorBidi" w:hAnsiTheme="majorBidi" w:cstheme="majorBidi"/>
                <w:spacing w:val="-8"/>
                <w:sz w:val="18"/>
                <w:szCs w:val="18"/>
              </w:rPr>
              <w:t>Utilize tax benefits from loss carry forward</w:t>
            </w:r>
          </w:p>
        </w:tc>
        <w:tc>
          <w:tcPr>
            <w:tcW w:w="990" w:type="dxa"/>
            <w:shd w:val="clear" w:color="auto" w:fill="auto"/>
          </w:tcPr>
          <w:p w14:paraId="15629E72" w14:textId="77777777" w:rsidR="004468BF" w:rsidRPr="001C2014" w:rsidRDefault="004468BF" w:rsidP="00160FBF">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shd w:val="clear" w:color="auto" w:fill="auto"/>
          </w:tcPr>
          <w:p w14:paraId="036546DF" w14:textId="77777777" w:rsidR="004468BF" w:rsidRPr="001C2014" w:rsidRDefault="004468BF" w:rsidP="00160FBF">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5F5C891D" w14:textId="023D4A6A" w:rsidR="004468BF" w:rsidRPr="001C2014" w:rsidRDefault="00337266"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2,3</w:t>
            </w:r>
            <w:r w:rsidR="00956EB2" w:rsidRPr="001C2014">
              <w:rPr>
                <w:rFonts w:asciiTheme="majorBidi" w:hAnsiTheme="majorBidi" w:cstheme="majorBidi"/>
                <w:color w:val="000000"/>
                <w:sz w:val="18"/>
                <w:szCs w:val="18"/>
                <w:lang w:val="en-US" w:bidi="th-TH"/>
              </w:rPr>
              <w:t>94</w:t>
            </w:r>
          </w:p>
        </w:tc>
        <w:tc>
          <w:tcPr>
            <w:tcW w:w="83" w:type="dxa"/>
            <w:shd w:val="clear" w:color="auto" w:fill="auto"/>
          </w:tcPr>
          <w:p w14:paraId="7C050EE6" w14:textId="77777777" w:rsidR="004468BF" w:rsidRPr="001C2014" w:rsidRDefault="004468BF" w:rsidP="00160FBF">
            <w:pPr>
              <w:tabs>
                <w:tab w:val="left" w:pos="540"/>
              </w:tabs>
              <w:spacing w:line="200" w:lineRule="exact"/>
              <w:ind w:right="389"/>
              <w:jc w:val="right"/>
              <w:rPr>
                <w:rFonts w:asciiTheme="majorBidi" w:hAnsiTheme="majorBidi" w:cstheme="majorBidi"/>
                <w:sz w:val="18"/>
                <w:szCs w:val="18"/>
              </w:rPr>
            </w:pPr>
          </w:p>
        </w:tc>
        <w:tc>
          <w:tcPr>
            <w:tcW w:w="1087" w:type="dxa"/>
            <w:shd w:val="clear" w:color="auto" w:fill="auto"/>
          </w:tcPr>
          <w:p w14:paraId="691986F0" w14:textId="77777777" w:rsidR="004468BF" w:rsidRPr="001C2014" w:rsidRDefault="004468BF" w:rsidP="00160FBF">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shd w:val="clear" w:color="auto" w:fill="auto"/>
          </w:tcPr>
          <w:p w14:paraId="135A88EC" w14:textId="77777777" w:rsidR="004468BF" w:rsidRPr="001C2014" w:rsidRDefault="004468BF" w:rsidP="00160FBF">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13437026" w14:textId="38585428" w:rsidR="004468BF" w:rsidRPr="001C2014" w:rsidRDefault="00337266" w:rsidP="00160FBF">
            <w:pPr>
              <w:pStyle w:val="acctfourfigures"/>
              <w:tabs>
                <w:tab w:val="clear" w:pos="765"/>
                <w:tab w:val="decimal" w:pos="540"/>
              </w:tabs>
              <w:spacing w:line="200" w:lineRule="exact"/>
              <w:ind w:left="-79" w:right="359"/>
              <w:jc w:val="center"/>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w:t>
            </w:r>
          </w:p>
        </w:tc>
      </w:tr>
      <w:tr w:rsidR="002B4302" w:rsidRPr="001C2014" w14:paraId="763FB6BB" w14:textId="77777777" w:rsidTr="00955949">
        <w:tc>
          <w:tcPr>
            <w:tcW w:w="4302" w:type="dxa"/>
            <w:shd w:val="clear" w:color="auto" w:fill="auto"/>
          </w:tcPr>
          <w:p w14:paraId="4E015DC3" w14:textId="582B41EA" w:rsidR="002B4302" w:rsidRPr="001C2014" w:rsidRDefault="002B4302" w:rsidP="00160FBF">
            <w:pPr>
              <w:tabs>
                <w:tab w:val="left" w:pos="540"/>
              </w:tabs>
              <w:spacing w:line="200" w:lineRule="exact"/>
              <w:jc w:val="both"/>
              <w:rPr>
                <w:rFonts w:asciiTheme="majorBidi" w:hAnsiTheme="majorBidi" w:cstheme="majorBidi"/>
                <w:color w:val="000000"/>
                <w:sz w:val="18"/>
                <w:szCs w:val="18"/>
                <w:cs/>
              </w:rPr>
            </w:pPr>
            <w:r w:rsidRPr="001C2014">
              <w:rPr>
                <w:rFonts w:asciiTheme="majorBidi" w:hAnsiTheme="majorBidi" w:cstheme="majorBidi"/>
                <w:sz w:val="18"/>
                <w:szCs w:val="18"/>
              </w:rPr>
              <w:t>Recognition of deferred tax for the years</w:t>
            </w:r>
          </w:p>
        </w:tc>
        <w:tc>
          <w:tcPr>
            <w:tcW w:w="990" w:type="dxa"/>
            <w:shd w:val="clear" w:color="auto" w:fill="auto"/>
          </w:tcPr>
          <w:p w14:paraId="2576E87E" w14:textId="77777777" w:rsidR="002B4302" w:rsidRPr="001C2014" w:rsidRDefault="002B4302" w:rsidP="00160FBF">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shd w:val="clear" w:color="auto" w:fill="auto"/>
          </w:tcPr>
          <w:p w14:paraId="5DC1FDC4" w14:textId="77777777" w:rsidR="002B4302" w:rsidRPr="001C2014" w:rsidRDefault="002B4302" w:rsidP="00160FBF">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Pr>
          <w:p w14:paraId="763139CB" w14:textId="4F0F2BC7" w:rsidR="002B4302" w:rsidRPr="001C2014" w:rsidRDefault="00A967E7"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w:t>
            </w:r>
            <w:r w:rsidR="0008431A" w:rsidRPr="001C2014">
              <w:rPr>
                <w:rFonts w:asciiTheme="majorBidi" w:hAnsiTheme="majorBidi" w:cstheme="majorBidi"/>
                <w:color w:val="000000"/>
                <w:sz w:val="18"/>
                <w:szCs w:val="18"/>
                <w:lang w:val="en-US" w:bidi="th-TH"/>
              </w:rPr>
              <w:t>1</w:t>
            </w:r>
            <w:r w:rsidRPr="001C2014">
              <w:rPr>
                <w:rFonts w:asciiTheme="majorBidi" w:hAnsiTheme="majorBidi" w:cstheme="majorBidi"/>
                <w:color w:val="000000"/>
                <w:sz w:val="18"/>
                <w:szCs w:val="18"/>
                <w:lang w:val="en-US" w:bidi="th-TH"/>
              </w:rPr>
              <w:t>,</w:t>
            </w:r>
            <w:r w:rsidR="0008431A" w:rsidRPr="001C2014">
              <w:rPr>
                <w:rFonts w:asciiTheme="majorBidi" w:hAnsiTheme="majorBidi" w:cstheme="majorBidi"/>
                <w:color w:val="000000"/>
                <w:sz w:val="18"/>
                <w:szCs w:val="18"/>
                <w:lang w:val="en-US" w:bidi="th-TH"/>
              </w:rPr>
              <w:t>34</w:t>
            </w:r>
            <w:r w:rsidR="00337266" w:rsidRPr="001C2014">
              <w:rPr>
                <w:rFonts w:asciiTheme="majorBidi" w:hAnsiTheme="majorBidi" w:cstheme="majorBidi"/>
                <w:color w:val="000000"/>
                <w:sz w:val="18"/>
                <w:szCs w:val="18"/>
                <w:lang w:val="en-US" w:bidi="th-TH"/>
              </w:rPr>
              <w:t>5</w:t>
            </w:r>
            <w:r w:rsidRPr="001C2014">
              <w:rPr>
                <w:rFonts w:asciiTheme="majorBidi" w:hAnsiTheme="majorBidi" w:cstheme="majorBidi"/>
                <w:color w:val="000000"/>
                <w:sz w:val="18"/>
                <w:szCs w:val="18"/>
                <w:lang w:val="en-US" w:bidi="th-TH"/>
              </w:rPr>
              <w:t>)</w:t>
            </w:r>
          </w:p>
        </w:tc>
        <w:tc>
          <w:tcPr>
            <w:tcW w:w="83" w:type="dxa"/>
            <w:shd w:val="clear" w:color="auto" w:fill="auto"/>
          </w:tcPr>
          <w:p w14:paraId="598308AC" w14:textId="77777777" w:rsidR="002B4302" w:rsidRPr="001C2014" w:rsidRDefault="002B4302" w:rsidP="00160FBF">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87" w:type="dxa"/>
            <w:shd w:val="clear" w:color="auto" w:fill="auto"/>
          </w:tcPr>
          <w:p w14:paraId="12F085EE" w14:textId="77777777" w:rsidR="002B4302" w:rsidRPr="001C2014" w:rsidRDefault="002B4302" w:rsidP="00160FBF">
            <w:pPr>
              <w:pStyle w:val="acctfourfigures"/>
              <w:tabs>
                <w:tab w:val="clear" w:pos="765"/>
                <w:tab w:val="left" w:pos="540"/>
                <w:tab w:val="decimal" w:pos="952"/>
              </w:tabs>
              <w:spacing w:line="200" w:lineRule="exact"/>
              <w:ind w:left="-79" w:right="207"/>
              <w:jc w:val="right"/>
              <w:rPr>
                <w:rFonts w:asciiTheme="majorBidi" w:hAnsiTheme="majorBidi" w:cstheme="majorBidi"/>
                <w:color w:val="000000"/>
                <w:sz w:val="18"/>
                <w:szCs w:val="18"/>
                <w:lang w:val="en-US" w:bidi="th-TH"/>
              </w:rPr>
            </w:pPr>
          </w:p>
        </w:tc>
        <w:tc>
          <w:tcPr>
            <w:tcW w:w="83" w:type="dxa"/>
            <w:shd w:val="clear" w:color="auto" w:fill="auto"/>
          </w:tcPr>
          <w:p w14:paraId="304EADF7" w14:textId="77777777" w:rsidR="002B4302" w:rsidRPr="001C2014" w:rsidRDefault="002B4302" w:rsidP="00160FBF">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90" w:type="dxa"/>
          </w:tcPr>
          <w:p w14:paraId="5574A08A" w14:textId="4B95AE05"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(1,451)</w:t>
            </w:r>
          </w:p>
        </w:tc>
      </w:tr>
      <w:tr w:rsidR="00D74454" w:rsidRPr="001C2014" w14:paraId="2E63064B" w14:textId="77777777" w:rsidTr="00955949">
        <w:tc>
          <w:tcPr>
            <w:tcW w:w="4302" w:type="dxa"/>
            <w:shd w:val="clear" w:color="auto" w:fill="auto"/>
          </w:tcPr>
          <w:p w14:paraId="4AA40F0B" w14:textId="317AC866" w:rsidR="00D74454" w:rsidRPr="001C2014" w:rsidRDefault="00B5666D" w:rsidP="00160FBF">
            <w:pPr>
              <w:tabs>
                <w:tab w:val="left" w:pos="540"/>
              </w:tabs>
              <w:spacing w:line="200" w:lineRule="exact"/>
              <w:jc w:val="both"/>
              <w:rPr>
                <w:rFonts w:asciiTheme="majorBidi" w:hAnsiTheme="majorBidi" w:cstheme="majorBidi"/>
                <w:sz w:val="18"/>
                <w:szCs w:val="18"/>
              </w:rPr>
            </w:pPr>
            <w:r w:rsidRPr="001C2014">
              <w:rPr>
                <w:rFonts w:asciiTheme="majorBidi" w:hAnsiTheme="majorBidi" w:cstheme="majorBidi"/>
                <w:sz w:val="18"/>
                <w:szCs w:val="18"/>
              </w:rPr>
              <w:t>Adjustment from prior years</w:t>
            </w:r>
          </w:p>
        </w:tc>
        <w:tc>
          <w:tcPr>
            <w:tcW w:w="990" w:type="dxa"/>
            <w:shd w:val="clear" w:color="auto" w:fill="auto"/>
          </w:tcPr>
          <w:p w14:paraId="12E1EF9E" w14:textId="77777777" w:rsidR="00D74454" w:rsidRPr="001C2014" w:rsidRDefault="00D74454" w:rsidP="00160FBF">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shd w:val="clear" w:color="auto" w:fill="auto"/>
          </w:tcPr>
          <w:p w14:paraId="00B232FB" w14:textId="77777777" w:rsidR="00D74454" w:rsidRPr="001C2014" w:rsidRDefault="00D74454" w:rsidP="00160FBF">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Pr>
          <w:p w14:paraId="4F5A6B99" w14:textId="098518EA" w:rsidR="00D74454" w:rsidRPr="001C2014" w:rsidRDefault="00337266"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2</w:t>
            </w:r>
          </w:p>
        </w:tc>
        <w:tc>
          <w:tcPr>
            <w:tcW w:w="83" w:type="dxa"/>
            <w:shd w:val="clear" w:color="auto" w:fill="auto"/>
          </w:tcPr>
          <w:p w14:paraId="5ADEB110" w14:textId="77777777" w:rsidR="00D74454" w:rsidRPr="001C2014" w:rsidRDefault="00D74454" w:rsidP="00160FBF">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87" w:type="dxa"/>
            <w:shd w:val="clear" w:color="auto" w:fill="auto"/>
          </w:tcPr>
          <w:p w14:paraId="2C3B8802" w14:textId="77777777" w:rsidR="00D74454" w:rsidRPr="001C2014" w:rsidRDefault="00D74454" w:rsidP="00160FBF">
            <w:pPr>
              <w:pStyle w:val="acctfourfigures"/>
              <w:tabs>
                <w:tab w:val="clear" w:pos="765"/>
                <w:tab w:val="left" w:pos="540"/>
                <w:tab w:val="decimal" w:pos="952"/>
              </w:tabs>
              <w:spacing w:line="200" w:lineRule="exact"/>
              <w:ind w:left="-79" w:right="207"/>
              <w:jc w:val="right"/>
              <w:rPr>
                <w:rFonts w:asciiTheme="majorBidi" w:hAnsiTheme="majorBidi" w:cstheme="majorBidi"/>
                <w:color w:val="000000"/>
                <w:sz w:val="18"/>
                <w:szCs w:val="18"/>
                <w:lang w:val="en-US" w:bidi="th-TH"/>
              </w:rPr>
            </w:pPr>
          </w:p>
        </w:tc>
        <w:tc>
          <w:tcPr>
            <w:tcW w:w="83" w:type="dxa"/>
            <w:shd w:val="clear" w:color="auto" w:fill="auto"/>
          </w:tcPr>
          <w:p w14:paraId="02DD7C5D" w14:textId="77777777" w:rsidR="00D74454" w:rsidRPr="001C2014" w:rsidRDefault="00D74454" w:rsidP="00160FBF">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90" w:type="dxa"/>
          </w:tcPr>
          <w:p w14:paraId="05F8A1C7" w14:textId="07933C84" w:rsidR="00D74454" w:rsidRPr="001C2014" w:rsidRDefault="00337266" w:rsidP="00160FBF">
            <w:pPr>
              <w:pStyle w:val="acctfourfigures"/>
              <w:tabs>
                <w:tab w:val="clear" w:pos="765"/>
                <w:tab w:val="decimal" w:pos="270"/>
              </w:tabs>
              <w:spacing w:line="200" w:lineRule="exact"/>
              <w:ind w:left="-79" w:right="479"/>
              <w:jc w:val="right"/>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w:t>
            </w:r>
          </w:p>
        </w:tc>
      </w:tr>
      <w:tr w:rsidR="002B4302" w:rsidRPr="001C2014" w14:paraId="3D9637D6" w14:textId="77777777" w:rsidTr="00955949">
        <w:tc>
          <w:tcPr>
            <w:tcW w:w="4302" w:type="dxa"/>
            <w:shd w:val="clear" w:color="auto" w:fill="auto"/>
          </w:tcPr>
          <w:p w14:paraId="055213A8" w14:textId="0476E265" w:rsidR="002B4302" w:rsidRPr="001C2014" w:rsidRDefault="002B4302" w:rsidP="00160FBF">
            <w:pPr>
              <w:tabs>
                <w:tab w:val="left" w:pos="540"/>
              </w:tabs>
              <w:spacing w:line="200" w:lineRule="exact"/>
              <w:jc w:val="both"/>
              <w:rPr>
                <w:rFonts w:asciiTheme="majorBidi" w:hAnsiTheme="majorBidi" w:cstheme="majorBidi"/>
                <w:color w:val="000000"/>
                <w:sz w:val="18"/>
                <w:szCs w:val="18"/>
                <w:cs/>
              </w:rPr>
            </w:pPr>
            <w:r w:rsidRPr="001C2014">
              <w:rPr>
                <w:rFonts w:asciiTheme="majorBidi" w:hAnsiTheme="majorBidi" w:cstheme="majorBidi"/>
                <w:b/>
                <w:bCs/>
                <w:sz w:val="18"/>
                <w:szCs w:val="18"/>
              </w:rPr>
              <w:t>Income tax income</w:t>
            </w:r>
          </w:p>
        </w:tc>
        <w:tc>
          <w:tcPr>
            <w:tcW w:w="990" w:type="dxa"/>
            <w:shd w:val="clear" w:color="auto" w:fill="auto"/>
          </w:tcPr>
          <w:p w14:paraId="38C8C0EA" w14:textId="699E3BC5" w:rsidR="002B4302" w:rsidRPr="001C2014" w:rsidRDefault="004F7006" w:rsidP="00160FBF">
            <w:pPr>
              <w:tabs>
                <w:tab w:val="left" w:pos="540"/>
              </w:tabs>
              <w:spacing w:line="200" w:lineRule="exact"/>
              <w:ind w:left="-108" w:firstLine="10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90" w:type="dxa"/>
            <w:shd w:val="clear" w:color="auto" w:fill="auto"/>
          </w:tcPr>
          <w:p w14:paraId="089DA348" w14:textId="77777777" w:rsidR="002B4302" w:rsidRPr="001C2014" w:rsidRDefault="002B4302" w:rsidP="00160FBF">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Borders>
              <w:top w:val="single" w:sz="4" w:space="0" w:color="auto"/>
              <w:bottom w:val="double" w:sz="4" w:space="0" w:color="auto"/>
            </w:tcBorders>
          </w:tcPr>
          <w:p w14:paraId="228DC591" w14:textId="60105717" w:rsidR="002B4302" w:rsidRPr="001C2014" w:rsidRDefault="00A967E7" w:rsidP="00160FBF">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1C2014">
              <w:rPr>
                <w:rFonts w:asciiTheme="majorBidi" w:hAnsiTheme="majorBidi" w:cstheme="majorBidi"/>
                <w:color w:val="000000"/>
                <w:sz w:val="18"/>
                <w:szCs w:val="18"/>
                <w:lang w:val="en-US" w:bidi="th-TH"/>
              </w:rPr>
              <w:t>(1,</w:t>
            </w:r>
            <w:r w:rsidR="009D5D2E" w:rsidRPr="001C2014">
              <w:rPr>
                <w:rFonts w:asciiTheme="majorBidi" w:hAnsiTheme="majorBidi" w:cstheme="majorBidi"/>
                <w:color w:val="000000"/>
                <w:sz w:val="18"/>
                <w:szCs w:val="18"/>
                <w:lang w:val="en-US" w:bidi="th-TH"/>
              </w:rPr>
              <w:t>343</w:t>
            </w:r>
            <w:r w:rsidRPr="001C2014">
              <w:rPr>
                <w:rFonts w:asciiTheme="majorBidi" w:hAnsiTheme="majorBidi" w:cstheme="majorBidi"/>
                <w:color w:val="000000"/>
                <w:sz w:val="18"/>
                <w:szCs w:val="18"/>
                <w:lang w:val="en-US" w:bidi="th-TH"/>
              </w:rPr>
              <w:t>)</w:t>
            </w:r>
          </w:p>
        </w:tc>
        <w:tc>
          <w:tcPr>
            <w:tcW w:w="83" w:type="dxa"/>
            <w:shd w:val="clear" w:color="auto" w:fill="auto"/>
          </w:tcPr>
          <w:p w14:paraId="33E11F4C" w14:textId="77777777" w:rsidR="002B4302" w:rsidRPr="001C2014" w:rsidRDefault="002B4302" w:rsidP="00160FBF">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87" w:type="dxa"/>
            <w:shd w:val="clear" w:color="auto" w:fill="auto"/>
          </w:tcPr>
          <w:p w14:paraId="5E7A755C" w14:textId="1E020624" w:rsidR="002B4302" w:rsidRPr="001C2014" w:rsidRDefault="002B4302" w:rsidP="00160FBF">
            <w:pPr>
              <w:tabs>
                <w:tab w:val="left" w:pos="540"/>
              </w:tabs>
              <w:spacing w:line="200" w:lineRule="exact"/>
              <w:ind w:left="-108" w:firstLine="108"/>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w:t>
            </w:r>
          </w:p>
        </w:tc>
        <w:tc>
          <w:tcPr>
            <w:tcW w:w="83" w:type="dxa"/>
            <w:shd w:val="clear" w:color="auto" w:fill="auto"/>
          </w:tcPr>
          <w:p w14:paraId="1AF52098" w14:textId="77777777" w:rsidR="002B4302" w:rsidRPr="001C2014" w:rsidRDefault="002B4302" w:rsidP="00160FBF">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90" w:type="dxa"/>
            <w:tcBorders>
              <w:top w:val="single" w:sz="4" w:space="0" w:color="auto"/>
              <w:bottom w:val="double" w:sz="4" w:space="0" w:color="auto"/>
            </w:tcBorders>
          </w:tcPr>
          <w:p w14:paraId="48F01659" w14:textId="281009D9" w:rsidR="002B4302" w:rsidRPr="001C2014" w:rsidRDefault="002B4302" w:rsidP="00160FBF">
            <w:pPr>
              <w:pStyle w:val="acctfourfigures"/>
              <w:tabs>
                <w:tab w:val="clear" w:pos="765"/>
                <w:tab w:val="decimal" w:pos="987"/>
              </w:tabs>
              <w:spacing w:line="200" w:lineRule="exact"/>
              <w:ind w:left="-79" w:right="-177"/>
              <w:rPr>
                <w:rFonts w:asciiTheme="majorBidi" w:hAnsiTheme="majorBidi" w:cstheme="majorBidi"/>
                <w:sz w:val="18"/>
                <w:szCs w:val="18"/>
                <w:lang w:val="en-US" w:bidi="th-TH"/>
              </w:rPr>
            </w:pPr>
            <w:r w:rsidRPr="001C2014">
              <w:rPr>
                <w:rFonts w:asciiTheme="majorBidi" w:hAnsiTheme="majorBidi" w:cstheme="majorBidi"/>
                <w:sz w:val="18"/>
                <w:szCs w:val="18"/>
                <w:lang w:val="en-US" w:bidi="th-TH"/>
              </w:rPr>
              <w:t>(1,451)</w:t>
            </w:r>
          </w:p>
        </w:tc>
      </w:tr>
    </w:tbl>
    <w:p w14:paraId="46E8EEF9" w14:textId="01CA3410" w:rsidR="00914CE9" w:rsidRPr="001C2014" w:rsidRDefault="00944F1E" w:rsidP="00160FBF">
      <w:pPr>
        <w:pStyle w:val="response"/>
        <w:spacing w:before="480"/>
        <w:ind w:left="547" w:hanging="547"/>
        <w:rPr>
          <w:rFonts w:asciiTheme="majorBidi" w:hAnsiTheme="majorBidi" w:cstheme="majorBidi"/>
          <w:b/>
          <w:bCs/>
          <w:caps/>
        </w:rPr>
      </w:pPr>
      <w:r w:rsidRPr="001C2014">
        <w:rPr>
          <w:rFonts w:asciiTheme="majorBidi" w:hAnsiTheme="majorBidi" w:cstheme="majorBidi"/>
          <w:b/>
          <w:bCs/>
          <w:sz w:val="24"/>
          <w:szCs w:val="24"/>
        </w:rPr>
        <w:t>3</w:t>
      </w:r>
      <w:r w:rsidR="00D7164C" w:rsidRPr="001C2014">
        <w:rPr>
          <w:rFonts w:asciiTheme="majorBidi" w:hAnsiTheme="majorBidi" w:cstheme="majorBidi"/>
          <w:b/>
          <w:bCs/>
          <w:sz w:val="24"/>
          <w:szCs w:val="24"/>
        </w:rPr>
        <w:t>0</w:t>
      </w:r>
      <w:r w:rsidR="00914CE9" w:rsidRPr="001C2014">
        <w:rPr>
          <w:rFonts w:asciiTheme="majorBidi" w:hAnsiTheme="majorBidi" w:cstheme="majorBidi"/>
          <w:b/>
          <w:bCs/>
          <w:sz w:val="24"/>
          <w:szCs w:val="24"/>
        </w:rPr>
        <w:t>.</w:t>
      </w:r>
      <w:r w:rsidR="00914CE9" w:rsidRPr="001C2014">
        <w:rPr>
          <w:rFonts w:asciiTheme="majorBidi" w:hAnsiTheme="majorBidi" w:cstheme="majorBidi"/>
          <w:b/>
          <w:bCs/>
          <w:sz w:val="24"/>
          <w:szCs w:val="24"/>
        </w:rPr>
        <w:tab/>
      </w:r>
      <w:r w:rsidR="00914CE9" w:rsidRPr="001C2014">
        <w:rPr>
          <w:rFonts w:asciiTheme="majorBidi" w:hAnsiTheme="majorBidi" w:cstheme="majorBidi"/>
          <w:b/>
          <w:bCs/>
          <w:caps/>
        </w:rPr>
        <w:t>PROMOTIONAL  PRIVILEGES</w:t>
      </w:r>
    </w:p>
    <w:p w14:paraId="7124A550" w14:textId="3780D961" w:rsidR="00914CE9" w:rsidRPr="001C2014" w:rsidRDefault="00914CE9" w:rsidP="00160FBF">
      <w:pPr>
        <w:spacing w:after="120"/>
        <w:ind w:left="547"/>
        <w:jc w:val="both"/>
        <w:rPr>
          <w:rFonts w:asciiTheme="majorBidi" w:hAnsiTheme="majorBidi" w:cstheme="majorBidi"/>
          <w:spacing w:val="-4"/>
          <w:sz w:val="24"/>
          <w:szCs w:val="24"/>
        </w:rPr>
      </w:pPr>
      <w:r w:rsidRPr="001C2014">
        <w:rPr>
          <w:rFonts w:asciiTheme="majorBidi" w:hAnsiTheme="majorBidi" w:cstheme="majorBidi"/>
          <w:spacing w:val="-4"/>
          <w:sz w:val="24"/>
          <w:szCs w:val="24"/>
        </w:rPr>
        <w:t xml:space="preserve">The Group was granted the </w:t>
      </w:r>
      <w:bookmarkStart w:id="9" w:name="_Hlk64761380"/>
      <w:r w:rsidRPr="001C2014">
        <w:rPr>
          <w:rFonts w:asciiTheme="majorBidi" w:hAnsiTheme="majorBidi" w:cstheme="majorBidi"/>
          <w:spacing w:val="-4"/>
          <w:sz w:val="24"/>
          <w:szCs w:val="24"/>
        </w:rPr>
        <w:t xml:space="preserve">promotional privileges under the Investment Promotional Act, </w:t>
      </w:r>
      <w:r w:rsidR="00DC4C6F" w:rsidRPr="001C2014">
        <w:rPr>
          <w:rFonts w:asciiTheme="majorBidi" w:hAnsiTheme="majorBidi" w:cstheme="majorBidi"/>
          <w:spacing w:val="-4"/>
          <w:sz w:val="24"/>
          <w:szCs w:val="24"/>
        </w:rPr>
        <w:br/>
      </w:r>
      <w:r w:rsidR="00667D22" w:rsidRPr="001C2014">
        <w:rPr>
          <w:rFonts w:asciiTheme="majorBidi" w:hAnsiTheme="majorBidi" w:cstheme="majorBidi"/>
          <w:spacing w:val="-4"/>
          <w:sz w:val="24"/>
          <w:szCs w:val="24"/>
        </w:rPr>
        <w:t>(</w:t>
      </w:r>
      <w:r w:rsidRPr="001C2014">
        <w:rPr>
          <w:rFonts w:asciiTheme="majorBidi" w:hAnsiTheme="majorBidi" w:cstheme="majorBidi"/>
          <w:spacing w:val="-4"/>
          <w:sz w:val="24"/>
          <w:szCs w:val="24"/>
        </w:rPr>
        <w:t xml:space="preserve">B.E. </w:t>
      </w:r>
      <w:r w:rsidR="00944F1E" w:rsidRPr="001C2014">
        <w:rPr>
          <w:rFonts w:asciiTheme="majorBidi" w:hAnsiTheme="majorBidi" w:cstheme="majorBidi"/>
          <w:spacing w:val="-4"/>
          <w:sz w:val="24"/>
          <w:szCs w:val="24"/>
        </w:rPr>
        <w:t>2520</w:t>
      </w:r>
      <w:r w:rsidR="00667D22" w:rsidRPr="001C2014">
        <w:rPr>
          <w:rFonts w:asciiTheme="majorBidi" w:hAnsiTheme="majorBidi" w:cstheme="majorBidi"/>
          <w:spacing w:val="-4"/>
          <w:sz w:val="24"/>
          <w:szCs w:val="24"/>
        </w:rPr>
        <w:t xml:space="preserve">) </w:t>
      </w:r>
      <w:r w:rsidRPr="001C2014">
        <w:rPr>
          <w:rFonts w:asciiTheme="majorBidi" w:hAnsiTheme="majorBidi" w:cstheme="majorBidi"/>
          <w:spacing w:val="-4"/>
          <w:sz w:val="24"/>
          <w:szCs w:val="24"/>
        </w:rPr>
        <w:t xml:space="preserve">by the Board of Investment </w:t>
      </w:r>
      <w:bookmarkEnd w:id="9"/>
      <w:r w:rsidRPr="001C2014">
        <w:rPr>
          <w:rFonts w:asciiTheme="majorBidi" w:hAnsiTheme="majorBidi" w:cstheme="majorBidi"/>
          <w:spacing w:val="-4"/>
          <w:sz w:val="24"/>
          <w:szCs w:val="24"/>
        </w:rPr>
        <w:t>under each promotion certificate as follows:</w:t>
      </w:r>
    </w:p>
    <w:tbl>
      <w:tblPr>
        <w:tblW w:w="8617" w:type="dxa"/>
        <w:tblInd w:w="64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697"/>
        <w:gridCol w:w="2723"/>
        <w:gridCol w:w="2520"/>
        <w:gridCol w:w="2677"/>
      </w:tblGrid>
      <w:tr w:rsidR="00AD1617" w:rsidRPr="001C2014" w14:paraId="4031ECB6" w14:textId="77777777" w:rsidTr="00160FBF">
        <w:trPr>
          <w:cantSplit/>
        </w:trPr>
        <w:tc>
          <w:tcPr>
            <w:tcW w:w="697" w:type="dxa"/>
            <w:tcBorders>
              <w:top w:val="single" w:sz="4" w:space="0" w:color="auto"/>
              <w:left w:val="single" w:sz="4" w:space="0" w:color="auto"/>
              <w:bottom w:val="nil"/>
              <w:right w:val="single" w:sz="4" w:space="0" w:color="auto"/>
            </w:tcBorders>
          </w:tcPr>
          <w:p w14:paraId="74B9001D" w14:textId="77777777" w:rsidR="00AD1617" w:rsidRPr="001C2014" w:rsidRDefault="00AD1617" w:rsidP="00160FBF">
            <w:pPr>
              <w:spacing w:line="240" w:lineRule="exact"/>
              <w:ind w:right="72" w:hanging="18"/>
              <w:jc w:val="center"/>
              <w:rPr>
                <w:rFonts w:asciiTheme="majorBidi" w:hAnsiTheme="majorBidi" w:cstheme="majorBidi"/>
                <w:b/>
                <w:bCs/>
                <w:sz w:val="20"/>
                <w:szCs w:val="20"/>
                <w:cs/>
                <w:lang w:val="en-GB"/>
              </w:rPr>
            </w:pPr>
          </w:p>
        </w:tc>
        <w:tc>
          <w:tcPr>
            <w:tcW w:w="5243" w:type="dxa"/>
            <w:gridSpan w:val="2"/>
            <w:tcBorders>
              <w:top w:val="single" w:sz="4" w:space="0" w:color="auto"/>
              <w:left w:val="single" w:sz="4" w:space="0" w:color="auto"/>
              <w:bottom w:val="single" w:sz="4" w:space="0" w:color="auto"/>
            </w:tcBorders>
          </w:tcPr>
          <w:p w14:paraId="7846518B" w14:textId="29EDF0F4" w:rsidR="00AD1617" w:rsidRPr="001C2014" w:rsidRDefault="00D12AF2" w:rsidP="00160FBF">
            <w:pPr>
              <w:spacing w:line="240" w:lineRule="exact"/>
              <w:ind w:right="72" w:hanging="18"/>
              <w:jc w:val="center"/>
              <w:rPr>
                <w:rFonts w:asciiTheme="majorBidi" w:hAnsiTheme="majorBidi" w:cstheme="majorBidi"/>
                <w:b/>
                <w:bCs/>
                <w:sz w:val="20"/>
                <w:szCs w:val="20"/>
                <w:cs/>
                <w:lang w:val="en-GB"/>
              </w:rPr>
            </w:pPr>
            <w:r w:rsidRPr="001C2014">
              <w:rPr>
                <w:rFonts w:asciiTheme="majorBidi" w:hAnsiTheme="majorBidi" w:cstheme="majorBidi"/>
                <w:b/>
                <w:bCs/>
                <w:sz w:val="20"/>
                <w:szCs w:val="20"/>
                <w:cs/>
                <w:lang w:val="th-TH"/>
              </w:rPr>
              <w:t>Pro</w:t>
            </w:r>
            <w:r w:rsidR="005C34C7" w:rsidRPr="001C2014">
              <w:rPr>
                <w:rFonts w:asciiTheme="majorBidi" w:hAnsiTheme="majorBidi" w:cstheme="majorBidi"/>
                <w:b/>
                <w:bCs/>
                <w:sz w:val="20"/>
                <w:szCs w:val="20"/>
                <w:cs/>
                <w:lang w:val="th-TH"/>
              </w:rPr>
              <w:t>motional Card</w:t>
            </w:r>
          </w:p>
        </w:tc>
        <w:tc>
          <w:tcPr>
            <w:tcW w:w="2677" w:type="dxa"/>
            <w:tcBorders>
              <w:bottom w:val="nil"/>
            </w:tcBorders>
          </w:tcPr>
          <w:p w14:paraId="3CB328D3" w14:textId="3206D9BD" w:rsidR="00AD1617" w:rsidRPr="001C2014" w:rsidRDefault="005C34C7" w:rsidP="00160FBF">
            <w:pPr>
              <w:spacing w:line="240" w:lineRule="exact"/>
              <w:ind w:right="72"/>
              <w:jc w:val="center"/>
              <w:rPr>
                <w:rFonts w:asciiTheme="majorBidi" w:hAnsiTheme="majorBidi" w:cstheme="majorBidi"/>
                <w:b/>
                <w:bCs/>
                <w:sz w:val="20"/>
                <w:szCs w:val="20"/>
                <w:cs/>
                <w:lang w:val="en-GB"/>
              </w:rPr>
            </w:pPr>
            <w:r w:rsidRPr="001C2014">
              <w:rPr>
                <w:rFonts w:asciiTheme="majorBidi" w:hAnsiTheme="majorBidi" w:cstheme="majorBidi"/>
                <w:b/>
                <w:bCs/>
                <w:sz w:val="20"/>
                <w:szCs w:val="20"/>
                <w:cs/>
                <w:lang w:val="th-TH"/>
              </w:rPr>
              <w:t>Commenced date</w:t>
            </w:r>
          </w:p>
        </w:tc>
      </w:tr>
      <w:tr w:rsidR="00AD1617" w:rsidRPr="001C2014" w14:paraId="2E31F25B" w14:textId="77777777" w:rsidTr="00160FBF">
        <w:tc>
          <w:tcPr>
            <w:tcW w:w="697" w:type="dxa"/>
            <w:tcBorders>
              <w:top w:val="nil"/>
              <w:left w:val="single" w:sz="4" w:space="0" w:color="auto"/>
              <w:bottom w:val="single" w:sz="4" w:space="0" w:color="auto"/>
              <w:right w:val="single" w:sz="4" w:space="0" w:color="auto"/>
            </w:tcBorders>
            <w:shd w:val="clear" w:color="auto" w:fill="auto"/>
          </w:tcPr>
          <w:p w14:paraId="5652D596" w14:textId="625B65E9" w:rsidR="00AD1617" w:rsidRPr="001C2014" w:rsidRDefault="005C34C7" w:rsidP="00160FBF">
            <w:pPr>
              <w:spacing w:line="240" w:lineRule="exact"/>
              <w:jc w:val="center"/>
              <w:rPr>
                <w:rFonts w:asciiTheme="majorBidi" w:hAnsiTheme="majorBidi" w:cstheme="majorBidi"/>
                <w:b/>
                <w:bCs/>
                <w:color w:val="000000"/>
                <w:sz w:val="20"/>
                <w:szCs w:val="20"/>
                <w:cs/>
                <w:lang w:val="en-GB"/>
              </w:rPr>
            </w:pPr>
            <w:r w:rsidRPr="001C2014">
              <w:rPr>
                <w:rFonts w:asciiTheme="majorBidi" w:hAnsiTheme="majorBidi" w:cstheme="majorBidi"/>
                <w:b/>
                <w:bCs/>
                <w:color w:val="000000"/>
                <w:sz w:val="20"/>
                <w:szCs w:val="20"/>
                <w:cs/>
                <w:lang w:val="th-TH"/>
              </w:rPr>
              <w:t>Item</w:t>
            </w:r>
          </w:p>
        </w:tc>
        <w:tc>
          <w:tcPr>
            <w:tcW w:w="2723" w:type="dxa"/>
            <w:tcBorders>
              <w:top w:val="single" w:sz="4" w:space="0" w:color="auto"/>
              <w:left w:val="single" w:sz="4" w:space="0" w:color="auto"/>
              <w:bottom w:val="single" w:sz="4" w:space="0" w:color="auto"/>
            </w:tcBorders>
          </w:tcPr>
          <w:p w14:paraId="42D8C2AB" w14:textId="36EE323F" w:rsidR="00AD1617" w:rsidRPr="001C2014" w:rsidRDefault="005C34C7" w:rsidP="00160FBF">
            <w:pPr>
              <w:spacing w:line="240" w:lineRule="exact"/>
              <w:jc w:val="center"/>
              <w:rPr>
                <w:rFonts w:asciiTheme="majorBidi" w:hAnsiTheme="majorBidi" w:cstheme="majorBidi"/>
                <w:sz w:val="20"/>
                <w:szCs w:val="20"/>
                <w:cs/>
                <w:lang w:val="en-GB"/>
              </w:rPr>
            </w:pPr>
            <w:r w:rsidRPr="001C2014">
              <w:rPr>
                <w:rFonts w:asciiTheme="majorBidi" w:hAnsiTheme="majorBidi" w:cstheme="majorBidi"/>
                <w:b/>
                <w:bCs/>
                <w:sz w:val="20"/>
                <w:szCs w:val="20"/>
                <w:cs/>
                <w:lang w:val="th-TH"/>
              </w:rPr>
              <w:t>No.</w:t>
            </w:r>
          </w:p>
        </w:tc>
        <w:tc>
          <w:tcPr>
            <w:tcW w:w="2520" w:type="dxa"/>
            <w:tcBorders>
              <w:top w:val="single" w:sz="4" w:space="0" w:color="auto"/>
              <w:bottom w:val="single" w:sz="4" w:space="0" w:color="auto"/>
            </w:tcBorders>
          </w:tcPr>
          <w:p w14:paraId="10B0F889" w14:textId="712B76A5" w:rsidR="00AD1617" w:rsidRPr="001C2014" w:rsidRDefault="005C34C7" w:rsidP="00160FBF">
            <w:pPr>
              <w:spacing w:line="240" w:lineRule="exact"/>
              <w:ind w:left="-18"/>
              <w:jc w:val="center"/>
              <w:rPr>
                <w:rFonts w:asciiTheme="majorBidi" w:hAnsiTheme="majorBidi" w:cstheme="majorBidi"/>
                <w:sz w:val="20"/>
                <w:szCs w:val="20"/>
                <w:cs/>
                <w:lang w:val="en-GB"/>
              </w:rPr>
            </w:pPr>
            <w:r w:rsidRPr="001C2014">
              <w:rPr>
                <w:rFonts w:asciiTheme="majorBidi" w:hAnsiTheme="majorBidi" w:cstheme="majorBidi"/>
                <w:b/>
                <w:bCs/>
                <w:sz w:val="20"/>
                <w:szCs w:val="20"/>
                <w:cs/>
                <w:lang w:val="th-TH"/>
              </w:rPr>
              <w:t>Date</w:t>
            </w:r>
          </w:p>
        </w:tc>
        <w:tc>
          <w:tcPr>
            <w:tcW w:w="2677" w:type="dxa"/>
            <w:tcBorders>
              <w:top w:val="nil"/>
              <w:bottom w:val="single" w:sz="4" w:space="0" w:color="auto"/>
            </w:tcBorders>
          </w:tcPr>
          <w:p w14:paraId="703B4E26" w14:textId="3DC20D87" w:rsidR="00AD1617" w:rsidRPr="001C2014" w:rsidRDefault="005C34C7" w:rsidP="00160FBF">
            <w:pPr>
              <w:spacing w:line="240" w:lineRule="exact"/>
              <w:ind w:left="-108" w:right="-108"/>
              <w:jc w:val="center"/>
              <w:rPr>
                <w:rFonts w:asciiTheme="majorBidi" w:hAnsiTheme="majorBidi" w:cstheme="majorBidi"/>
                <w:b/>
                <w:bCs/>
                <w:sz w:val="20"/>
                <w:szCs w:val="20"/>
                <w:cs/>
                <w:lang w:val="en-GB"/>
              </w:rPr>
            </w:pPr>
            <w:r w:rsidRPr="001C2014">
              <w:rPr>
                <w:rFonts w:asciiTheme="majorBidi" w:hAnsiTheme="majorBidi" w:cstheme="majorBidi"/>
                <w:b/>
                <w:bCs/>
                <w:sz w:val="20"/>
                <w:szCs w:val="20"/>
                <w:cs/>
                <w:lang w:val="th-TH"/>
              </w:rPr>
              <w:t>of revenue generated</w:t>
            </w:r>
          </w:p>
        </w:tc>
      </w:tr>
      <w:tr w:rsidR="00AD1617" w:rsidRPr="001C2014" w14:paraId="24BAFDA3" w14:textId="77777777" w:rsidTr="00160FBF">
        <w:tc>
          <w:tcPr>
            <w:tcW w:w="697" w:type="dxa"/>
            <w:tcBorders>
              <w:top w:val="single" w:sz="4" w:space="0" w:color="auto"/>
            </w:tcBorders>
            <w:shd w:val="clear" w:color="auto" w:fill="auto"/>
          </w:tcPr>
          <w:p w14:paraId="4D2B4BEC"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1</w:t>
            </w:r>
          </w:p>
        </w:tc>
        <w:tc>
          <w:tcPr>
            <w:tcW w:w="2723" w:type="dxa"/>
          </w:tcPr>
          <w:p w14:paraId="110C85C9" w14:textId="00A04799"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2357(2)/</w:t>
            </w:r>
            <w:r w:rsidR="000F17A2" w:rsidRPr="001C2014">
              <w:rPr>
                <w:rFonts w:asciiTheme="majorBidi" w:hAnsiTheme="majorBidi" w:cstheme="majorBidi"/>
                <w:sz w:val="20"/>
                <w:szCs w:val="20"/>
              </w:rPr>
              <w:t>2013</w:t>
            </w:r>
          </w:p>
        </w:tc>
        <w:tc>
          <w:tcPr>
            <w:tcW w:w="2520" w:type="dxa"/>
          </w:tcPr>
          <w:p w14:paraId="28753CD3" w14:textId="77C4FD75"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6</w:t>
            </w:r>
            <w:r w:rsidRPr="001C2014">
              <w:rPr>
                <w:rFonts w:asciiTheme="majorBidi" w:hAnsiTheme="majorBidi" w:cstheme="majorBidi"/>
                <w:sz w:val="20"/>
                <w:szCs w:val="20"/>
                <w:cs/>
              </w:rPr>
              <w:t xml:space="preserve"> </w:t>
            </w:r>
            <w:r w:rsidR="003D26B6" w:rsidRPr="001C2014">
              <w:rPr>
                <w:rFonts w:asciiTheme="majorBidi" w:hAnsiTheme="majorBidi" w:cstheme="majorBidi"/>
                <w:color w:val="000000"/>
                <w:sz w:val="20"/>
                <w:szCs w:val="20"/>
                <w:cs/>
                <w:lang w:val="th-TH"/>
              </w:rPr>
              <w:t>August</w:t>
            </w:r>
            <w:r w:rsidRPr="001C2014">
              <w:rPr>
                <w:rFonts w:asciiTheme="majorBidi" w:hAnsiTheme="majorBidi" w:cstheme="majorBidi"/>
                <w:sz w:val="20"/>
                <w:szCs w:val="20"/>
                <w:cs/>
                <w:lang w:val="th-TH"/>
              </w:rPr>
              <w:t xml:space="preserve"> </w:t>
            </w:r>
            <w:r w:rsidR="003D26B6" w:rsidRPr="001C2014">
              <w:rPr>
                <w:rFonts w:asciiTheme="majorBidi" w:hAnsiTheme="majorBidi" w:cstheme="majorBidi"/>
                <w:sz w:val="20"/>
                <w:szCs w:val="20"/>
              </w:rPr>
              <w:t>2013</w:t>
            </w:r>
          </w:p>
        </w:tc>
        <w:tc>
          <w:tcPr>
            <w:tcW w:w="2677" w:type="dxa"/>
            <w:vAlign w:val="center"/>
          </w:tcPr>
          <w:p w14:paraId="34AB2519" w14:textId="3575A2B7"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 xml:space="preserve">23 </w:t>
            </w:r>
            <w:r w:rsidR="003D26B6" w:rsidRPr="001C2014">
              <w:rPr>
                <w:rFonts w:asciiTheme="majorBidi" w:hAnsiTheme="majorBidi" w:cstheme="majorBidi"/>
                <w:sz w:val="20"/>
                <w:szCs w:val="20"/>
                <w:cs/>
                <w:lang w:val="th-TH"/>
              </w:rPr>
              <w:t>January</w:t>
            </w:r>
            <w:r w:rsidRPr="001C2014">
              <w:rPr>
                <w:rFonts w:asciiTheme="majorBidi" w:hAnsiTheme="majorBidi" w:cstheme="majorBidi"/>
                <w:sz w:val="20"/>
                <w:szCs w:val="20"/>
                <w:cs/>
                <w:lang w:val="th-TH"/>
              </w:rPr>
              <w:t xml:space="preserve"> </w:t>
            </w:r>
            <w:r w:rsidR="003D26B6" w:rsidRPr="001C2014">
              <w:rPr>
                <w:rFonts w:asciiTheme="majorBidi" w:hAnsiTheme="majorBidi" w:cstheme="majorBidi"/>
                <w:sz w:val="20"/>
                <w:szCs w:val="20"/>
              </w:rPr>
              <w:t>2014</w:t>
            </w:r>
          </w:p>
        </w:tc>
      </w:tr>
      <w:tr w:rsidR="00AD1617" w:rsidRPr="001C2014" w14:paraId="02B297D6" w14:textId="77777777" w:rsidTr="00160FBF">
        <w:tc>
          <w:tcPr>
            <w:tcW w:w="697" w:type="dxa"/>
            <w:shd w:val="clear" w:color="auto" w:fill="auto"/>
          </w:tcPr>
          <w:p w14:paraId="34A1099E"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2</w:t>
            </w:r>
          </w:p>
        </w:tc>
        <w:tc>
          <w:tcPr>
            <w:tcW w:w="2723" w:type="dxa"/>
          </w:tcPr>
          <w:p w14:paraId="20FABD1B" w14:textId="78DB4887"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2358(2)/</w:t>
            </w:r>
            <w:r w:rsidR="000F17A2" w:rsidRPr="001C2014">
              <w:rPr>
                <w:rFonts w:asciiTheme="majorBidi" w:hAnsiTheme="majorBidi" w:cstheme="majorBidi"/>
                <w:sz w:val="20"/>
                <w:szCs w:val="20"/>
              </w:rPr>
              <w:t xml:space="preserve"> 2013</w:t>
            </w:r>
          </w:p>
        </w:tc>
        <w:tc>
          <w:tcPr>
            <w:tcW w:w="2520" w:type="dxa"/>
          </w:tcPr>
          <w:p w14:paraId="4E356BF5" w14:textId="7C3AA182" w:rsidR="00AD1617" w:rsidRPr="001C2014" w:rsidRDefault="003D26B6"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6</w:t>
            </w:r>
            <w:r w:rsidRPr="001C2014">
              <w:rPr>
                <w:rFonts w:asciiTheme="majorBidi" w:hAnsiTheme="majorBidi" w:cstheme="majorBidi"/>
                <w:sz w:val="20"/>
                <w:szCs w:val="20"/>
                <w:cs/>
              </w:rPr>
              <w:t xml:space="preserve"> </w:t>
            </w:r>
            <w:r w:rsidRPr="001C2014">
              <w:rPr>
                <w:rFonts w:asciiTheme="majorBidi" w:hAnsiTheme="majorBidi" w:cstheme="majorBidi"/>
                <w:color w:val="000000"/>
                <w:sz w:val="20"/>
                <w:szCs w:val="20"/>
                <w:cs/>
                <w:lang w:val="th-TH"/>
              </w:rPr>
              <w:t>August</w:t>
            </w:r>
            <w:r w:rsidRPr="001C2014">
              <w:rPr>
                <w:rFonts w:asciiTheme="majorBidi" w:hAnsiTheme="majorBidi" w:cstheme="majorBidi"/>
                <w:sz w:val="20"/>
                <w:szCs w:val="20"/>
                <w:cs/>
                <w:lang w:val="th-TH"/>
              </w:rPr>
              <w:t xml:space="preserve"> </w:t>
            </w:r>
            <w:r w:rsidRPr="001C2014">
              <w:rPr>
                <w:rFonts w:asciiTheme="majorBidi" w:hAnsiTheme="majorBidi" w:cstheme="majorBidi"/>
                <w:sz w:val="20"/>
                <w:szCs w:val="20"/>
              </w:rPr>
              <w:t>2013</w:t>
            </w:r>
          </w:p>
        </w:tc>
        <w:tc>
          <w:tcPr>
            <w:tcW w:w="2677" w:type="dxa"/>
            <w:vAlign w:val="center"/>
          </w:tcPr>
          <w:p w14:paraId="727B63DA" w14:textId="224E4B91"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 xml:space="preserve">25 </w:t>
            </w:r>
            <w:r w:rsidR="000F17A2" w:rsidRPr="001C2014">
              <w:rPr>
                <w:rFonts w:asciiTheme="majorBidi" w:hAnsiTheme="majorBidi" w:cstheme="majorBidi"/>
                <w:sz w:val="20"/>
                <w:szCs w:val="20"/>
                <w:cs/>
                <w:lang w:val="th-TH"/>
              </w:rPr>
              <w:t>July</w:t>
            </w:r>
            <w:r w:rsidRPr="001C2014">
              <w:rPr>
                <w:rFonts w:asciiTheme="majorBidi" w:hAnsiTheme="majorBidi" w:cstheme="majorBidi"/>
                <w:sz w:val="20"/>
                <w:szCs w:val="20"/>
                <w:cs/>
                <w:lang w:val="th-TH"/>
              </w:rPr>
              <w:t xml:space="preserve"> </w:t>
            </w:r>
            <w:r w:rsidR="003D26B6" w:rsidRPr="001C2014">
              <w:rPr>
                <w:rFonts w:asciiTheme="majorBidi" w:hAnsiTheme="majorBidi" w:cstheme="majorBidi"/>
                <w:sz w:val="20"/>
                <w:szCs w:val="20"/>
              </w:rPr>
              <w:t>2014</w:t>
            </w:r>
          </w:p>
        </w:tc>
      </w:tr>
      <w:tr w:rsidR="00AD1617" w:rsidRPr="001C2014" w14:paraId="3EB306CC" w14:textId="77777777" w:rsidTr="00160FBF">
        <w:tc>
          <w:tcPr>
            <w:tcW w:w="697" w:type="dxa"/>
            <w:shd w:val="clear" w:color="auto" w:fill="auto"/>
          </w:tcPr>
          <w:p w14:paraId="1877A71D"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3</w:t>
            </w:r>
          </w:p>
        </w:tc>
        <w:tc>
          <w:tcPr>
            <w:tcW w:w="2723" w:type="dxa"/>
          </w:tcPr>
          <w:p w14:paraId="4152CA1F" w14:textId="700C0A49"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2360(2)/</w:t>
            </w:r>
            <w:r w:rsidR="000F17A2" w:rsidRPr="001C2014">
              <w:rPr>
                <w:rFonts w:asciiTheme="majorBidi" w:hAnsiTheme="majorBidi" w:cstheme="majorBidi"/>
                <w:sz w:val="20"/>
                <w:szCs w:val="20"/>
              </w:rPr>
              <w:t xml:space="preserve"> 2013</w:t>
            </w:r>
          </w:p>
        </w:tc>
        <w:tc>
          <w:tcPr>
            <w:tcW w:w="2520" w:type="dxa"/>
          </w:tcPr>
          <w:p w14:paraId="2020D5CA" w14:textId="2CF79B65" w:rsidR="00AD1617" w:rsidRPr="001C2014" w:rsidRDefault="003D26B6"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6</w:t>
            </w:r>
            <w:r w:rsidRPr="001C2014">
              <w:rPr>
                <w:rFonts w:asciiTheme="majorBidi" w:hAnsiTheme="majorBidi" w:cstheme="majorBidi"/>
                <w:sz w:val="20"/>
                <w:szCs w:val="20"/>
                <w:cs/>
              </w:rPr>
              <w:t xml:space="preserve"> </w:t>
            </w:r>
            <w:r w:rsidRPr="001C2014">
              <w:rPr>
                <w:rFonts w:asciiTheme="majorBidi" w:hAnsiTheme="majorBidi" w:cstheme="majorBidi"/>
                <w:color w:val="000000"/>
                <w:sz w:val="20"/>
                <w:szCs w:val="20"/>
                <w:cs/>
                <w:lang w:val="th-TH"/>
              </w:rPr>
              <w:t>August</w:t>
            </w:r>
            <w:r w:rsidRPr="001C2014">
              <w:rPr>
                <w:rFonts w:asciiTheme="majorBidi" w:hAnsiTheme="majorBidi" w:cstheme="majorBidi"/>
                <w:sz w:val="20"/>
                <w:szCs w:val="20"/>
                <w:cs/>
                <w:lang w:val="th-TH"/>
              </w:rPr>
              <w:t xml:space="preserve"> </w:t>
            </w:r>
            <w:r w:rsidRPr="001C2014">
              <w:rPr>
                <w:rFonts w:asciiTheme="majorBidi" w:hAnsiTheme="majorBidi" w:cstheme="majorBidi"/>
                <w:sz w:val="20"/>
                <w:szCs w:val="20"/>
              </w:rPr>
              <w:t>2013</w:t>
            </w:r>
          </w:p>
        </w:tc>
        <w:tc>
          <w:tcPr>
            <w:tcW w:w="2677" w:type="dxa"/>
            <w:vAlign w:val="center"/>
          </w:tcPr>
          <w:p w14:paraId="26B667A6" w14:textId="7C7859D0"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 xml:space="preserve">25 </w:t>
            </w:r>
            <w:r w:rsidR="003D26B6" w:rsidRPr="001C2014">
              <w:rPr>
                <w:rFonts w:asciiTheme="majorBidi" w:hAnsiTheme="majorBidi" w:cstheme="majorBidi"/>
                <w:sz w:val="20"/>
                <w:szCs w:val="20"/>
                <w:cs/>
                <w:lang w:val="th-TH"/>
              </w:rPr>
              <w:t>January</w:t>
            </w:r>
            <w:r w:rsidRPr="001C2014">
              <w:rPr>
                <w:rFonts w:asciiTheme="majorBidi" w:hAnsiTheme="majorBidi" w:cstheme="majorBidi"/>
                <w:sz w:val="20"/>
                <w:szCs w:val="20"/>
                <w:cs/>
                <w:lang w:val="th-TH"/>
              </w:rPr>
              <w:t xml:space="preserve"> </w:t>
            </w:r>
            <w:r w:rsidR="003D26B6" w:rsidRPr="001C2014">
              <w:rPr>
                <w:rFonts w:asciiTheme="majorBidi" w:hAnsiTheme="majorBidi" w:cstheme="majorBidi"/>
                <w:sz w:val="20"/>
                <w:szCs w:val="20"/>
              </w:rPr>
              <w:t>2015</w:t>
            </w:r>
          </w:p>
        </w:tc>
      </w:tr>
      <w:tr w:rsidR="00AD1617" w:rsidRPr="001C2014" w14:paraId="12DAAB27" w14:textId="77777777" w:rsidTr="00160FBF">
        <w:tc>
          <w:tcPr>
            <w:tcW w:w="697" w:type="dxa"/>
            <w:shd w:val="clear" w:color="auto" w:fill="auto"/>
          </w:tcPr>
          <w:p w14:paraId="7518A27D"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4</w:t>
            </w:r>
          </w:p>
        </w:tc>
        <w:tc>
          <w:tcPr>
            <w:tcW w:w="2723" w:type="dxa"/>
          </w:tcPr>
          <w:p w14:paraId="4D1E8235" w14:textId="465ABD13"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2362(2)/</w:t>
            </w:r>
            <w:r w:rsidR="000F17A2" w:rsidRPr="001C2014">
              <w:rPr>
                <w:rFonts w:asciiTheme="majorBidi" w:hAnsiTheme="majorBidi" w:cstheme="majorBidi"/>
                <w:sz w:val="20"/>
                <w:szCs w:val="20"/>
              </w:rPr>
              <w:t xml:space="preserve"> 2013</w:t>
            </w:r>
          </w:p>
        </w:tc>
        <w:tc>
          <w:tcPr>
            <w:tcW w:w="2520" w:type="dxa"/>
          </w:tcPr>
          <w:p w14:paraId="2675FB34" w14:textId="06444B99" w:rsidR="00AD1617" w:rsidRPr="001C2014" w:rsidRDefault="003D26B6"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6</w:t>
            </w:r>
            <w:r w:rsidRPr="001C2014">
              <w:rPr>
                <w:rFonts w:asciiTheme="majorBidi" w:hAnsiTheme="majorBidi" w:cstheme="majorBidi"/>
                <w:sz w:val="20"/>
                <w:szCs w:val="20"/>
                <w:cs/>
              </w:rPr>
              <w:t xml:space="preserve"> </w:t>
            </w:r>
            <w:r w:rsidRPr="001C2014">
              <w:rPr>
                <w:rFonts w:asciiTheme="majorBidi" w:hAnsiTheme="majorBidi" w:cstheme="majorBidi"/>
                <w:color w:val="000000"/>
                <w:sz w:val="20"/>
                <w:szCs w:val="20"/>
                <w:cs/>
                <w:lang w:val="th-TH"/>
              </w:rPr>
              <w:t>August</w:t>
            </w:r>
            <w:r w:rsidRPr="001C2014">
              <w:rPr>
                <w:rFonts w:asciiTheme="majorBidi" w:hAnsiTheme="majorBidi" w:cstheme="majorBidi"/>
                <w:sz w:val="20"/>
                <w:szCs w:val="20"/>
                <w:cs/>
                <w:lang w:val="th-TH"/>
              </w:rPr>
              <w:t xml:space="preserve"> </w:t>
            </w:r>
            <w:r w:rsidRPr="001C2014">
              <w:rPr>
                <w:rFonts w:asciiTheme="majorBidi" w:hAnsiTheme="majorBidi" w:cstheme="majorBidi"/>
                <w:sz w:val="20"/>
                <w:szCs w:val="20"/>
              </w:rPr>
              <w:t>2013</w:t>
            </w:r>
          </w:p>
        </w:tc>
        <w:tc>
          <w:tcPr>
            <w:tcW w:w="2677" w:type="dxa"/>
            <w:vAlign w:val="center"/>
          </w:tcPr>
          <w:p w14:paraId="1732CC77" w14:textId="191424B0"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 xml:space="preserve">1 </w:t>
            </w:r>
            <w:r w:rsidR="003D26B6" w:rsidRPr="001C2014">
              <w:rPr>
                <w:rFonts w:asciiTheme="majorBidi" w:hAnsiTheme="majorBidi" w:cstheme="majorBidi"/>
                <w:sz w:val="20"/>
                <w:szCs w:val="20"/>
                <w:cs/>
                <w:lang w:val="th-TH"/>
              </w:rPr>
              <w:t>May</w:t>
            </w:r>
            <w:r w:rsidRPr="001C2014">
              <w:rPr>
                <w:rFonts w:asciiTheme="majorBidi" w:hAnsiTheme="majorBidi" w:cstheme="majorBidi"/>
                <w:sz w:val="20"/>
                <w:szCs w:val="20"/>
                <w:cs/>
                <w:lang w:val="th-TH"/>
              </w:rPr>
              <w:t xml:space="preserve"> </w:t>
            </w:r>
            <w:r w:rsidR="003D26B6" w:rsidRPr="001C2014">
              <w:rPr>
                <w:rFonts w:asciiTheme="majorBidi" w:hAnsiTheme="majorBidi" w:cstheme="majorBidi"/>
                <w:sz w:val="20"/>
                <w:szCs w:val="20"/>
              </w:rPr>
              <w:t>2015</w:t>
            </w:r>
          </w:p>
        </w:tc>
      </w:tr>
      <w:tr w:rsidR="00AD1617" w:rsidRPr="001C2014" w14:paraId="1D1BD687" w14:textId="77777777" w:rsidTr="00160FBF">
        <w:tc>
          <w:tcPr>
            <w:tcW w:w="697" w:type="dxa"/>
            <w:shd w:val="clear" w:color="auto" w:fill="auto"/>
          </w:tcPr>
          <w:p w14:paraId="69E4BA4D"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5</w:t>
            </w:r>
          </w:p>
        </w:tc>
        <w:tc>
          <w:tcPr>
            <w:tcW w:w="2723" w:type="dxa"/>
          </w:tcPr>
          <w:p w14:paraId="06CC1297" w14:textId="2F61380A"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2363(2)/</w:t>
            </w:r>
            <w:r w:rsidR="000F17A2" w:rsidRPr="001C2014">
              <w:rPr>
                <w:rFonts w:asciiTheme="majorBidi" w:hAnsiTheme="majorBidi" w:cstheme="majorBidi"/>
                <w:sz w:val="20"/>
                <w:szCs w:val="20"/>
              </w:rPr>
              <w:t xml:space="preserve"> 2013</w:t>
            </w:r>
          </w:p>
        </w:tc>
        <w:tc>
          <w:tcPr>
            <w:tcW w:w="2520" w:type="dxa"/>
          </w:tcPr>
          <w:p w14:paraId="5DF1CC92" w14:textId="3EB2AAF5" w:rsidR="00AD1617" w:rsidRPr="001C2014" w:rsidRDefault="003D26B6"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6</w:t>
            </w:r>
            <w:r w:rsidRPr="001C2014">
              <w:rPr>
                <w:rFonts w:asciiTheme="majorBidi" w:hAnsiTheme="majorBidi" w:cstheme="majorBidi"/>
                <w:sz w:val="20"/>
                <w:szCs w:val="20"/>
                <w:cs/>
              </w:rPr>
              <w:t xml:space="preserve"> </w:t>
            </w:r>
            <w:r w:rsidRPr="001C2014">
              <w:rPr>
                <w:rFonts w:asciiTheme="majorBidi" w:hAnsiTheme="majorBidi" w:cstheme="majorBidi"/>
                <w:color w:val="000000"/>
                <w:sz w:val="20"/>
                <w:szCs w:val="20"/>
                <w:cs/>
                <w:lang w:val="th-TH"/>
              </w:rPr>
              <w:t>August</w:t>
            </w:r>
            <w:r w:rsidRPr="001C2014">
              <w:rPr>
                <w:rFonts w:asciiTheme="majorBidi" w:hAnsiTheme="majorBidi" w:cstheme="majorBidi"/>
                <w:sz w:val="20"/>
                <w:szCs w:val="20"/>
                <w:cs/>
                <w:lang w:val="th-TH"/>
              </w:rPr>
              <w:t xml:space="preserve"> </w:t>
            </w:r>
            <w:r w:rsidRPr="001C2014">
              <w:rPr>
                <w:rFonts w:asciiTheme="majorBidi" w:hAnsiTheme="majorBidi" w:cstheme="majorBidi"/>
                <w:sz w:val="20"/>
                <w:szCs w:val="20"/>
              </w:rPr>
              <w:t>2013</w:t>
            </w:r>
          </w:p>
        </w:tc>
        <w:tc>
          <w:tcPr>
            <w:tcW w:w="2677" w:type="dxa"/>
            <w:vAlign w:val="center"/>
          </w:tcPr>
          <w:p w14:paraId="2041F334" w14:textId="7F0ABD0B"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 xml:space="preserve">4 </w:t>
            </w:r>
            <w:r w:rsidR="003D26B6" w:rsidRPr="001C2014">
              <w:rPr>
                <w:rFonts w:asciiTheme="majorBidi" w:hAnsiTheme="majorBidi" w:cstheme="majorBidi"/>
                <w:sz w:val="20"/>
                <w:szCs w:val="20"/>
                <w:cs/>
                <w:lang w:val="th-TH"/>
              </w:rPr>
              <w:t>September</w:t>
            </w:r>
            <w:r w:rsidRPr="001C2014">
              <w:rPr>
                <w:rFonts w:asciiTheme="majorBidi" w:hAnsiTheme="majorBidi" w:cstheme="majorBidi"/>
                <w:sz w:val="20"/>
                <w:szCs w:val="20"/>
                <w:cs/>
                <w:lang w:val="th-TH"/>
              </w:rPr>
              <w:t xml:space="preserve"> </w:t>
            </w:r>
            <w:r w:rsidR="003D26B6" w:rsidRPr="001C2014">
              <w:rPr>
                <w:rFonts w:asciiTheme="majorBidi" w:hAnsiTheme="majorBidi" w:cstheme="majorBidi"/>
                <w:sz w:val="20"/>
                <w:szCs w:val="20"/>
              </w:rPr>
              <w:t>2016</w:t>
            </w:r>
          </w:p>
        </w:tc>
      </w:tr>
      <w:tr w:rsidR="00AD1617" w:rsidRPr="001C2014" w14:paraId="7C636E78" w14:textId="77777777" w:rsidTr="00160FBF">
        <w:tc>
          <w:tcPr>
            <w:tcW w:w="697" w:type="dxa"/>
            <w:shd w:val="clear" w:color="auto" w:fill="auto"/>
          </w:tcPr>
          <w:p w14:paraId="5001BB34"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6</w:t>
            </w:r>
          </w:p>
        </w:tc>
        <w:tc>
          <w:tcPr>
            <w:tcW w:w="2723" w:type="dxa"/>
          </w:tcPr>
          <w:p w14:paraId="6D77A2A3" w14:textId="38509BD7"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2364(2)/</w:t>
            </w:r>
            <w:r w:rsidR="000F17A2" w:rsidRPr="001C2014">
              <w:rPr>
                <w:rFonts w:asciiTheme="majorBidi" w:hAnsiTheme="majorBidi" w:cstheme="majorBidi"/>
                <w:sz w:val="20"/>
                <w:szCs w:val="20"/>
              </w:rPr>
              <w:t xml:space="preserve"> 2013</w:t>
            </w:r>
          </w:p>
        </w:tc>
        <w:tc>
          <w:tcPr>
            <w:tcW w:w="2520" w:type="dxa"/>
          </w:tcPr>
          <w:p w14:paraId="21A744DF" w14:textId="25A1547B" w:rsidR="00AD1617" w:rsidRPr="001C2014" w:rsidRDefault="003D26B6"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6</w:t>
            </w:r>
            <w:r w:rsidRPr="001C2014">
              <w:rPr>
                <w:rFonts w:asciiTheme="majorBidi" w:hAnsiTheme="majorBidi" w:cstheme="majorBidi"/>
                <w:sz w:val="20"/>
                <w:szCs w:val="20"/>
                <w:cs/>
              </w:rPr>
              <w:t xml:space="preserve"> </w:t>
            </w:r>
            <w:r w:rsidRPr="001C2014">
              <w:rPr>
                <w:rFonts w:asciiTheme="majorBidi" w:hAnsiTheme="majorBidi" w:cstheme="majorBidi"/>
                <w:color w:val="000000"/>
                <w:sz w:val="20"/>
                <w:szCs w:val="20"/>
                <w:cs/>
                <w:lang w:val="th-TH"/>
              </w:rPr>
              <w:t>August</w:t>
            </w:r>
            <w:r w:rsidRPr="001C2014">
              <w:rPr>
                <w:rFonts w:asciiTheme="majorBidi" w:hAnsiTheme="majorBidi" w:cstheme="majorBidi"/>
                <w:sz w:val="20"/>
                <w:szCs w:val="20"/>
                <w:cs/>
                <w:lang w:val="th-TH"/>
              </w:rPr>
              <w:t xml:space="preserve"> </w:t>
            </w:r>
            <w:r w:rsidRPr="001C2014">
              <w:rPr>
                <w:rFonts w:asciiTheme="majorBidi" w:hAnsiTheme="majorBidi" w:cstheme="majorBidi"/>
                <w:sz w:val="20"/>
                <w:szCs w:val="20"/>
              </w:rPr>
              <w:t>2013</w:t>
            </w:r>
          </w:p>
        </w:tc>
        <w:tc>
          <w:tcPr>
            <w:tcW w:w="2677" w:type="dxa"/>
            <w:vAlign w:val="center"/>
          </w:tcPr>
          <w:p w14:paraId="2909EA04" w14:textId="5BA6E885"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 xml:space="preserve">27 </w:t>
            </w:r>
            <w:r w:rsidR="003D26B6" w:rsidRPr="001C2014">
              <w:rPr>
                <w:rFonts w:asciiTheme="majorBidi" w:hAnsiTheme="majorBidi" w:cstheme="majorBidi"/>
                <w:sz w:val="20"/>
                <w:szCs w:val="20"/>
                <w:cs/>
                <w:lang w:val="th-TH"/>
              </w:rPr>
              <w:t>April</w:t>
            </w:r>
            <w:r w:rsidRPr="001C2014">
              <w:rPr>
                <w:rFonts w:asciiTheme="majorBidi" w:hAnsiTheme="majorBidi" w:cstheme="majorBidi"/>
                <w:sz w:val="20"/>
                <w:szCs w:val="20"/>
                <w:cs/>
                <w:lang w:val="th-TH"/>
              </w:rPr>
              <w:t xml:space="preserve"> </w:t>
            </w:r>
            <w:r w:rsidR="003D26B6" w:rsidRPr="001C2014">
              <w:rPr>
                <w:rFonts w:asciiTheme="majorBidi" w:hAnsiTheme="majorBidi" w:cstheme="majorBidi"/>
                <w:sz w:val="20"/>
                <w:szCs w:val="20"/>
              </w:rPr>
              <w:t>2017</w:t>
            </w:r>
          </w:p>
        </w:tc>
      </w:tr>
      <w:tr w:rsidR="00AD1617" w:rsidRPr="001C2014" w14:paraId="1A7F273C" w14:textId="77777777" w:rsidTr="00160FBF">
        <w:tc>
          <w:tcPr>
            <w:tcW w:w="697" w:type="dxa"/>
            <w:shd w:val="clear" w:color="auto" w:fill="auto"/>
          </w:tcPr>
          <w:p w14:paraId="0D91FBB1"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7</w:t>
            </w:r>
          </w:p>
        </w:tc>
        <w:tc>
          <w:tcPr>
            <w:tcW w:w="2723" w:type="dxa"/>
          </w:tcPr>
          <w:p w14:paraId="34715FC9" w14:textId="6D9D48F3" w:rsidR="00AD1617" w:rsidRPr="001C2014" w:rsidRDefault="00AD1617" w:rsidP="00160FBF">
            <w:pPr>
              <w:spacing w:line="240" w:lineRule="exact"/>
              <w:jc w:val="center"/>
              <w:rPr>
                <w:rFonts w:asciiTheme="majorBidi" w:hAnsiTheme="majorBidi" w:cstheme="majorBidi"/>
                <w:sz w:val="20"/>
                <w:szCs w:val="20"/>
                <w:cs/>
              </w:rPr>
            </w:pPr>
            <w:r w:rsidRPr="001C2014">
              <w:rPr>
                <w:rFonts w:asciiTheme="majorBidi" w:hAnsiTheme="majorBidi" w:cstheme="majorBidi"/>
                <w:sz w:val="20"/>
                <w:szCs w:val="20"/>
              </w:rPr>
              <w:t>2365(2)/</w:t>
            </w:r>
            <w:r w:rsidR="000F17A2" w:rsidRPr="001C2014">
              <w:rPr>
                <w:rFonts w:asciiTheme="majorBidi" w:hAnsiTheme="majorBidi" w:cstheme="majorBidi"/>
                <w:sz w:val="20"/>
                <w:szCs w:val="20"/>
              </w:rPr>
              <w:t xml:space="preserve"> 2013</w:t>
            </w:r>
          </w:p>
        </w:tc>
        <w:tc>
          <w:tcPr>
            <w:tcW w:w="2520" w:type="dxa"/>
          </w:tcPr>
          <w:p w14:paraId="7C747B7B" w14:textId="58062F1D" w:rsidR="00AD1617" w:rsidRPr="001C2014" w:rsidRDefault="003D26B6"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6</w:t>
            </w:r>
            <w:r w:rsidRPr="001C2014">
              <w:rPr>
                <w:rFonts w:asciiTheme="majorBidi" w:hAnsiTheme="majorBidi" w:cstheme="majorBidi"/>
                <w:sz w:val="20"/>
                <w:szCs w:val="20"/>
                <w:cs/>
              </w:rPr>
              <w:t xml:space="preserve"> </w:t>
            </w:r>
            <w:r w:rsidRPr="001C2014">
              <w:rPr>
                <w:rFonts w:asciiTheme="majorBidi" w:hAnsiTheme="majorBidi" w:cstheme="majorBidi"/>
                <w:color w:val="000000"/>
                <w:sz w:val="20"/>
                <w:szCs w:val="20"/>
                <w:cs/>
                <w:lang w:val="th-TH"/>
              </w:rPr>
              <w:t>August</w:t>
            </w:r>
            <w:r w:rsidRPr="001C2014">
              <w:rPr>
                <w:rFonts w:asciiTheme="majorBidi" w:hAnsiTheme="majorBidi" w:cstheme="majorBidi"/>
                <w:sz w:val="20"/>
                <w:szCs w:val="20"/>
                <w:cs/>
                <w:lang w:val="th-TH"/>
              </w:rPr>
              <w:t xml:space="preserve"> </w:t>
            </w:r>
            <w:r w:rsidRPr="001C2014">
              <w:rPr>
                <w:rFonts w:asciiTheme="majorBidi" w:hAnsiTheme="majorBidi" w:cstheme="majorBidi"/>
                <w:sz w:val="20"/>
                <w:szCs w:val="20"/>
              </w:rPr>
              <w:t>2013</w:t>
            </w:r>
          </w:p>
        </w:tc>
        <w:tc>
          <w:tcPr>
            <w:tcW w:w="2677" w:type="dxa"/>
            <w:vAlign w:val="center"/>
          </w:tcPr>
          <w:p w14:paraId="1BB2193E" w14:textId="2C7666BE"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 xml:space="preserve">20 </w:t>
            </w:r>
            <w:r w:rsidR="000F17A2" w:rsidRPr="001C2014">
              <w:rPr>
                <w:rFonts w:asciiTheme="majorBidi" w:hAnsiTheme="majorBidi" w:cstheme="majorBidi"/>
                <w:sz w:val="20"/>
                <w:szCs w:val="20"/>
                <w:cs/>
                <w:lang w:val="th-TH"/>
              </w:rPr>
              <w:t>July</w:t>
            </w:r>
            <w:r w:rsidRPr="001C2014">
              <w:rPr>
                <w:rFonts w:asciiTheme="majorBidi" w:hAnsiTheme="majorBidi" w:cstheme="majorBidi"/>
                <w:sz w:val="20"/>
                <w:szCs w:val="20"/>
                <w:cs/>
                <w:lang w:val="th-TH"/>
              </w:rPr>
              <w:t xml:space="preserve"> </w:t>
            </w:r>
            <w:r w:rsidR="003D26B6" w:rsidRPr="001C2014">
              <w:rPr>
                <w:rFonts w:asciiTheme="majorBidi" w:hAnsiTheme="majorBidi" w:cstheme="majorBidi"/>
                <w:sz w:val="20"/>
                <w:szCs w:val="20"/>
              </w:rPr>
              <w:t>2017</w:t>
            </w:r>
          </w:p>
        </w:tc>
      </w:tr>
      <w:tr w:rsidR="00AD1617" w:rsidRPr="001C2014" w14:paraId="7CD4DC7B" w14:textId="77777777" w:rsidTr="00160FBF">
        <w:tc>
          <w:tcPr>
            <w:tcW w:w="697" w:type="dxa"/>
            <w:shd w:val="clear" w:color="auto" w:fill="auto"/>
          </w:tcPr>
          <w:p w14:paraId="1B10D5C2"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8</w:t>
            </w:r>
          </w:p>
        </w:tc>
        <w:tc>
          <w:tcPr>
            <w:tcW w:w="2723" w:type="dxa"/>
          </w:tcPr>
          <w:p w14:paraId="6FE5265A" w14:textId="2C01A2C5"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2366(2)/</w:t>
            </w:r>
            <w:r w:rsidR="000F17A2" w:rsidRPr="001C2014">
              <w:rPr>
                <w:rFonts w:asciiTheme="majorBidi" w:hAnsiTheme="majorBidi" w:cstheme="majorBidi"/>
                <w:sz w:val="20"/>
                <w:szCs w:val="20"/>
              </w:rPr>
              <w:t xml:space="preserve"> 2013</w:t>
            </w:r>
          </w:p>
        </w:tc>
        <w:tc>
          <w:tcPr>
            <w:tcW w:w="2520" w:type="dxa"/>
          </w:tcPr>
          <w:p w14:paraId="44FD3159" w14:textId="0777A84F" w:rsidR="00AD1617" w:rsidRPr="001C2014" w:rsidRDefault="003D26B6"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6</w:t>
            </w:r>
            <w:r w:rsidRPr="001C2014">
              <w:rPr>
                <w:rFonts w:asciiTheme="majorBidi" w:hAnsiTheme="majorBidi" w:cstheme="majorBidi"/>
                <w:sz w:val="20"/>
                <w:szCs w:val="20"/>
                <w:cs/>
              </w:rPr>
              <w:t xml:space="preserve"> </w:t>
            </w:r>
            <w:r w:rsidRPr="001C2014">
              <w:rPr>
                <w:rFonts w:asciiTheme="majorBidi" w:hAnsiTheme="majorBidi" w:cstheme="majorBidi"/>
                <w:color w:val="000000"/>
                <w:sz w:val="20"/>
                <w:szCs w:val="20"/>
                <w:cs/>
                <w:lang w:val="th-TH"/>
              </w:rPr>
              <w:t>August</w:t>
            </w:r>
            <w:r w:rsidRPr="001C2014">
              <w:rPr>
                <w:rFonts w:asciiTheme="majorBidi" w:hAnsiTheme="majorBidi" w:cstheme="majorBidi"/>
                <w:sz w:val="20"/>
                <w:szCs w:val="20"/>
                <w:cs/>
                <w:lang w:val="th-TH"/>
              </w:rPr>
              <w:t xml:space="preserve"> </w:t>
            </w:r>
            <w:r w:rsidRPr="001C2014">
              <w:rPr>
                <w:rFonts w:asciiTheme="majorBidi" w:hAnsiTheme="majorBidi" w:cstheme="majorBidi"/>
                <w:sz w:val="20"/>
                <w:szCs w:val="20"/>
              </w:rPr>
              <w:t>2013</w:t>
            </w:r>
          </w:p>
        </w:tc>
        <w:tc>
          <w:tcPr>
            <w:tcW w:w="2677" w:type="dxa"/>
            <w:vAlign w:val="center"/>
          </w:tcPr>
          <w:p w14:paraId="405AF77A" w14:textId="4CC3E79F"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 xml:space="preserve">23 </w:t>
            </w:r>
            <w:r w:rsidR="000F17A2" w:rsidRPr="001C2014">
              <w:rPr>
                <w:rFonts w:asciiTheme="majorBidi" w:hAnsiTheme="majorBidi" w:cstheme="majorBidi"/>
                <w:sz w:val="20"/>
                <w:szCs w:val="20"/>
                <w:cs/>
                <w:lang w:val="th-TH"/>
              </w:rPr>
              <w:t>September</w:t>
            </w:r>
            <w:r w:rsidRPr="001C2014">
              <w:rPr>
                <w:rFonts w:asciiTheme="majorBidi" w:hAnsiTheme="majorBidi" w:cstheme="majorBidi"/>
                <w:sz w:val="20"/>
                <w:szCs w:val="20"/>
                <w:cs/>
                <w:lang w:val="th-TH"/>
              </w:rPr>
              <w:t xml:space="preserve"> </w:t>
            </w:r>
            <w:r w:rsidR="003D26B6" w:rsidRPr="001C2014">
              <w:rPr>
                <w:rFonts w:asciiTheme="majorBidi" w:hAnsiTheme="majorBidi" w:cstheme="majorBidi"/>
                <w:sz w:val="20"/>
                <w:szCs w:val="20"/>
              </w:rPr>
              <w:t>2017</w:t>
            </w:r>
          </w:p>
        </w:tc>
      </w:tr>
      <w:tr w:rsidR="00AD1617" w:rsidRPr="001C2014" w14:paraId="7368C601" w14:textId="77777777" w:rsidTr="00160FBF">
        <w:tc>
          <w:tcPr>
            <w:tcW w:w="697" w:type="dxa"/>
            <w:shd w:val="clear" w:color="auto" w:fill="auto"/>
          </w:tcPr>
          <w:p w14:paraId="0D1B60BC"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9</w:t>
            </w:r>
          </w:p>
        </w:tc>
        <w:tc>
          <w:tcPr>
            <w:tcW w:w="2723" w:type="dxa"/>
          </w:tcPr>
          <w:p w14:paraId="6E5ABE1F" w14:textId="39583BA6"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2367(2)/</w:t>
            </w:r>
            <w:r w:rsidR="000F17A2" w:rsidRPr="001C2014">
              <w:rPr>
                <w:rFonts w:asciiTheme="majorBidi" w:hAnsiTheme="majorBidi" w:cstheme="majorBidi"/>
                <w:sz w:val="20"/>
                <w:szCs w:val="20"/>
              </w:rPr>
              <w:t xml:space="preserve"> 2013</w:t>
            </w:r>
          </w:p>
        </w:tc>
        <w:tc>
          <w:tcPr>
            <w:tcW w:w="2520" w:type="dxa"/>
          </w:tcPr>
          <w:p w14:paraId="2A3CA373" w14:textId="12924AAC" w:rsidR="00AD1617" w:rsidRPr="001C2014" w:rsidRDefault="003D26B6"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6</w:t>
            </w:r>
            <w:r w:rsidRPr="001C2014">
              <w:rPr>
                <w:rFonts w:asciiTheme="majorBidi" w:hAnsiTheme="majorBidi" w:cstheme="majorBidi"/>
                <w:sz w:val="20"/>
                <w:szCs w:val="20"/>
                <w:cs/>
              </w:rPr>
              <w:t xml:space="preserve"> </w:t>
            </w:r>
            <w:r w:rsidRPr="001C2014">
              <w:rPr>
                <w:rFonts w:asciiTheme="majorBidi" w:hAnsiTheme="majorBidi" w:cstheme="majorBidi"/>
                <w:color w:val="000000"/>
                <w:sz w:val="20"/>
                <w:szCs w:val="20"/>
                <w:cs/>
                <w:lang w:val="th-TH"/>
              </w:rPr>
              <w:t>August</w:t>
            </w:r>
            <w:r w:rsidRPr="001C2014">
              <w:rPr>
                <w:rFonts w:asciiTheme="majorBidi" w:hAnsiTheme="majorBidi" w:cstheme="majorBidi"/>
                <w:sz w:val="20"/>
                <w:szCs w:val="20"/>
                <w:cs/>
                <w:lang w:val="th-TH"/>
              </w:rPr>
              <w:t xml:space="preserve"> </w:t>
            </w:r>
            <w:r w:rsidRPr="001C2014">
              <w:rPr>
                <w:rFonts w:asciiTheme="majorBidi" w:hAnsiTheme="majorBidi" w:cstheme="majorBidi"/>
                <w:sz w:val="20"/>
                <w:szCs w:val="20"/>
              </w:rPr>
              <w:t>2013</w:t>
            </w:r>
          </w:p>
        </w:tc>
        <w:tc>
          <w:tcPr>
            <w:tcW w:w="2677" w:type="dxa"/>
            <w:vAlign w:val="center"/>
          </w:tcPr>
          <w:p w14:paraId="735733BD" w14:textId="5EE081D3"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 xml:space="preserve">7 </w:t>
            </w:r>
            <w:r w:rsidR="006A5517" w:rsidRPr="001C2014">
              <w:rPr>
                <w:rFonts w:asciiTheme="majorBidi" w:hAnsiTheme="majorBidi" w:cstheme="majorBidi"/>
                <w:sz w:val="20"/>
                <w:szCs w:val="20"/>
                <w:cs/>
                <w:lang w:val="th-TH"/>
              </w:rPr>
              <w:t xml:space="preserve">February </w:t>
            </w:r>
            <w:r w:rsidR="003D26B6" w:rsidRPr="001C2014">
              <w:rPr>
                <w:rFonts w:asciiTheme="majorBidi" w:hAnsiTheme="majorBidi" w:cstheme="majorBidi"/>
                <w:sz w:val="20"/>
                <w:szCs w:val="20"/>
              </w:rPr>
              <w:t>2018</w:t>
            </w:r>
          </w:p>
        </w:tc>
      </w:tr>
      <w:tr w:rsidR="00AD1617" w:rsidRPr="001C2014" w14:paraId="0554AF57" w14:textId="77777777" w:rsidTr="00160FBF">
        <w:tc>
          <w:tcPr>
            <w:tcW w:w="697" w:type="dxa"/>
            <w:shd w:val="clear" w:color="auto" w:fill="auto"/>
          </w:tcPr>
          <w:p w14:paraId="15810762"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10</w:t>
            </w:r>
          </w:p>
        </w:tc>
        <w:tc>
          <w:tcPr>
            <w:tcW w:w="2723" w:type="dxa"/>
          </w:tcPr>
          <w:p w14:paraId="1204E730" w14:textId="77777777"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65-0130-1-00-1-0</w:t>
            </w:r>
          </w:p>
        </w:tc>
        <w:tc>
          <w:tcPr>
            <w:tcW w:w="2520" w:type="dxa"/>
          </w:tcPr>
          <w:p w14:paraId="6125D2D5" w14:textId="2352FA65" w:rsidR="00AD1617" w:rsidRPr="001C2014" w:rsidRDefault="00AD1617" w:rsidP="00160FBF">
            <w:pPr>
              <w:spacing w:line="240" w:lineRule="exact"/>
              <w:jc w:val="center"/>
              <w:rPr>
                <w:rFonts w:asciiTheme="majorBidi" w:hAnsiTheme="majorBidi" w:cstheme="majorBidi"/>
                <w:sz w:val="20"/>
                <w:szCs w:val="20"/>
                <w:cs/>
              </w:rPr>
            </w:pPr>
            <w:r w:rsidRPr="001C2014">
              <w:rPr>
                <w:rFonts w:asciiTheme="majorBidi" w:hAnsiTheme="majorBidi" w:cstheme="majorBidi"/>
                <w:color w:val="000000"/>
                <w:sz w:val="20"/>
                <w:szCs w:val="20"/>
              </w:rPr>
              <w:t xml:space="preserve">20 </w:t>
            </w:r>
            <w:r w:rsidR="003D26B6" w:rsidRPr="001C2014">
              <w:rPr>
                <w:rFonts w:asciiTheme="majorBidi" w:hAnsiTheme="majorBidi" w:cstheme="majorBidi"/>
                <w:color w:val="000000"/>
                <w:sz w:val="20"/>
                <w:szCs w:val="20"/>
                <w:cs/>
                <w:lang w:val="th-TH"/>
              </w:rPr>
              <w:t>December</w:t>
            </w:r>
            <w:r w:rsidRPr="001C2014">
              <w:rPr>
                <w:rFonts w:asciiTheme="majorBidi" w:hAnsiTheme="majorBidi" w:cstheme="majorBidi"/>
                <w:sz w:val="20"/>
                <w:szCs w:val="20"/>
                <w:cs/>
                <w:lang w:val="th-TH"/>
              </w:rPr>
              <w:t xml:space="preserve"> </w:t>
            </w:r>
            <w:r w:rsidR="00B3250D" w:rsidRPr="001C2014">
              <w:rPr>
                <w:rFonts w:asciiTheme="majorBidi" w:hAnsiTheme="majorBidi" w:cstheme="majorBidi"/>
                <w:sz w:val="20"/>
                <w:szCs w:val="20"/>
              </w:rPr>
              <w:t>2021</w:t>
            </w:r>
          </w:p>
        </w:tc>
        <w:tc>
          <w:tcPr>
            <w:tcW w:w="2677" w:type="dxa"/>
            <w:vAlign w:val="center"/>
          </w:tcPr>
          <w:p w14:paraId="031630A4" w14:textId="5812F56E" w:rsidR="00AD1617" w:rsidRPr="001C2014" w:rsidRDefault="00AD1617" w:rsidP="00160FBF">
            <w:pPr>
              <w:spacing w:line="240" w:lineRule="exact"/>
              <w:jc w:val="center"/>
              <w:rPr>
                <w:rFonts w:asciiTheme="majorBidi" w:hAnsiTheme="majorBidi" w:cstheme="majorBidi"/>
                <w:sz w:val="20"/>
                <w:szCs w:val="20"/>
              </w:rPr>
            </w:pPr>
            <w:r w:rsidRPr="001C2014">
              <w:rPr>
                <w:rFonts w:asciiTheme="majorBidi" w:hAnsiTheme="majorBidi" w:cstheme="majorBidi"/>
                <w:sz w:val="20"/>
                <w:szCs w:val="20"/>
              </w:rPr>
              <w:t>29</w:t>
            </w:r>
            <w:r w:rsidRPr="001C2014">
              <w:rPr>
                <w:rFonts w:asciiTheme="majorBidi" w:hAnsiTheme="majorBidi" w:cstheme="majorBidi"/>
                <w:sz w:val="20"/>
                <w:szCs w:val="20"/>
                <w:cs/>
              </w:rPr>
              <w:t xml:space="preserve"> </w:t>
            </w:r>
            <w:r w:rsidR="00ED20A4" w:rsidRPr="001C2014">
              <w:rPr>
                <w:rFonts w:asciiTheme="majorBidi" w:hAnsiTheme="majorBidi" w:cstheme="majorBidi"/>
                <w:sz w:val="20"/>
                <w:szCs w:val="20"/>
                <w:cs/>
                <w:lang w:val="th-TH"/>
              </w:rPr>
              <w:t xml:space="preserve">April </w:t>
            </w:r>
            <w:r w:rsidRPr="001C2014">
              <w:rPr>
                <w:rFonts w:asciiTheme="majorBidi" w:hAnsiTheme="majorBidi" w:cstheme="majorBidi"/>
                <w:sz w:val="20"/>
                <w:szCs w:val="20"/>
              </w:rPr>
              <w:t>2</w:t>
            </w:r>
            <w:r w:rsidR="00ED20A4" w:rsidRPr="001C2014">
              <w:rPr>
                <w:rFonts w:asciiTheme="majorBidi" w:hAnsiTheme="majorBidi" w:cstheme="majorBidi"/>
                <w:sz w:val="20"/>
                <w:szCs w:val="20"/>
              </w:rPr>
              <w:t>022</w:t>
            </w:r>
          </w:p>
        </w:tc>
      </w:tr>
      <w:tr w:rsidR="00AD1617" w:rsidRPr="001C2014" w14:paraId="0D7A3B07" w14:textId="77777777" w:rsidTr="00160FBF">
        <w:tc>
          <w:tcPr>
            <w:tcW w:w="697" w:type="dxa"/>
            <w:shd w:val="clear" w:color="auto" w:fill="auto"/>
          </w:tcPr>
          <w:p w14:paraId="1CD75315"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11</w:t>
            </w:r>
          </w:p>
        </w:tc>
        <w:tc>
          <w:tcPr>
            <w:tcW w:w="2723" w:type="dxa"/>
            <w:shd w:val="clear" w:color="auto" w:fill="auto"/>
          </w:tcPr>
          <w:p w14:paraId="0B9B1920"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rPr>
              <w:t>65-1587-1-00-1-0</w:t>
            </w:r>
          </w:p>
        </w:tc>
        <w:tc>
          <w:tcPr>
            <w:tcW w:w="2520" w:type="dxa"/>
          </w:tcPr>
          <w:p w14:paraId="581F964F" w14:textId="71DA2DA5"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rPr>
              <w:t>3</w:t>
            </w:r>
            <w:r w:rsidRPr="001C2014">
              <w:rPr>
                <w:rFonts w:asciiTheme="majorBidi" w:hAnsiTheme="majorBidi" w:cstheme="majorBidi"/>
                <w:color w:val="000000"/>
                <w:sz w:val="20"/>
                <w:szCs w:val="20"/>
                <w:cs/>
              </w:rPr>
              <w:t xml:space="preserve"> </w:t>
            </w:r>
            <w:r w:rsidR="00B3250D" w:rsidRPr="001C2014">
              <w:rPr>
                <w:rFonts w:asciiTheme="majorBidi" w:hAnsiTheme="majorBidi" w:cstheme="majorBidi"/>
                <w:color w:val="000000"/>
                <w:sz w:val="20"/>
                <w:szCs w:val="20"/>
                <w:cs/>
                <w:lang w:val="th-TH"/>
              </w:rPr>
              <w:t>November</w:t>
            </w:r>
            <w:r w:rsidRPr="001C2014">
              <w:rPr>
                <w:rFonts w:asciiTheme="majorBidi" w:hAnsiTheme="majorBidi" w:cstheme="majorBidi"/>
                <w:color w:val="000000"/>
                <w:sz w:val="20"/>
                <w:szCs w:val="20"/>
                <w:cs/>
                <w:lang w:val="th-TH"/>
              </w:rPr>
              <w:t xml:space="preserve">  </w:t>
            </w:r>
            <w:r w:rsidR="00B3250D" w:rsidRPr="001C2014">
              <w:rPr>
                <w:rFonts w:asciiTheme="majorBidi" w:hAnsiTheme="majorBidi" w:cstheme="majorBidi"/>
                <w:color w:val="000000"/>
                <w:sz w:val="20"/>
                <w:szCs w:val="20"/>
              </w:rPr>
              <w:t>2022</w:t>
            </w:r>
          </w:p>
        </w:tc>
        <w:tc>
          <w:tcPr>
            <w:tcW w:w="2677" w:type="dxa"/>
            <w:shd w:val="clear" w:color="auto" w:fill="auto"/>
            <w:vAlign w:val="center"/>
          </w:tcPr>
          <w:p w14:paraId="4ED6474D" w14:textId="0C5475BC" w:rsidR="00AD1617" w:rsidRPr="001C2014" w:rsidRDefault="00AD1617" w:rsidP="00160FBF">
            <w:pPr>
              <w:spacing w:line="240" w:lineRule="exact"/>
              <w:jc w:val="center"/>
              <w:rPr>
                <w:rFonts w:asciiTheme="majorBidi" w:hAnsiTheme="majorBidi" w:cstheme="majorBidi"/>
                <w:color w:val="000000"/>
                <w:sz w:val="20"/>
                <w:szCs w:val="20"/>
                <w:cs/>
              </w:rPr>
            </w:pPr>
            <w:r w:rsidRPr="001C2014">
              <w:rPr>
                <w:rFonts w:asciiTheme="majorBidi" w:hAnsiTheme="majorBidi" w:cstheme="majorBidi"/>
                <w:color w:val="000000"/>
                <w:sz w:val="20"/>
                <w:szCs w:val="20"/>
              </w:rPr>
              <w:t xml:space="preserve">1 </w:t>
            </w:r>
            <w:r w:rsidR="00ED20A4" w:rsidRPr="001C2014">
              <w:rPr>
                <w:rFonts w:asciiTheme="majorBidi" w:hAnsiTheme="majorBidi" w:cstheme="majorBidi"/>
                <w:color w:val="000000"/>
                <w:sz w:val="20"/>
                <w:szCs w:val="20"/>
                <w:cs/>
                <w:lang w:val="th-TH"/>
              </w:rPr>
              <w:t>June</w:t>
            </w:r>
            <w:r w:rsidRPr="001C2014">
              <w:rPr>
                <w:rFonts w:asciiTheme="majorBidi" w:hAnsiTheme="majorBidi" w:cstheme="majorBidi"/>
                <w:color w:val="000000"/>
                <w:sz w:val="20"/>
                <w:szCs w:val="20"/>
                <w:cs/>
                <w:lang w:val="th-TH"/>
              </w:rPr>
              <w:t xml:space="preserve"> </w:t>
            </w:r>
            <w:r w:rsidRPr="001C2014">
              <w:rPr>
                <w:rFonts w:asciiTheme="majorBidi" w:hAnsiTheme="majorBidi" w:cstheme="majorBidi"/>
                <w:color w:val="000000"/>
                <w:sz w:val="20"/>
                <w:szCs w:val="20"/>
              </w:rPr>
              <w:t>2</w:t>
            </w:r>
            <w:r w:rsidR="00ED20A4" w:rsidRPr="001C2014">
              <w:rPr>
                <w:rFonts w:asciiTheme="majorBidi" w:hAnsiTheme="majorBidi" w:cstheme="majorBidi"/>
                <w:color w:val="000000"/>
                <w:sz w:val="20"/>
                <w:szCs w:val="20"/>
              </w:rPr>
              <w:t>023</w:t>
            </w:r>
          </w:p>
        </w:tc>
      </w:tr>
      <w:tr w:rsidR="00AD1617" w:rsidRPr="001C2014" w14:paraId="4C56A577" w14:textId="77777777" w:rsidTr="00160FBF">
        <w:tc>
          <w:tcPr>
            <w:tcW w:w="697" w:type="dxa"/>
            <w:shd w:val="clear" w:color="auto" w:fill="auto"/>
          </w:tcPr>
          <w:p w14:paraId="25373E28"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12</w:t>
            </w:r>
          </w:p>
        </w:tc>
        <w:tc>
          <w:tcPr>
            <w:tcW w:w="2723" w:type="dxa"/>
            <w:shd w:val="clear" w:color="auto" w:fill="auto"/>
          </w:tcPr>
          <w:p w14:paraId="53584A5D"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rPr>
              <w:t>66-1217-2-00-1-0</w:t>
            </w:r>
          </w:p>
        </w:tc>
        <w:tc>
          <w:tcPr>
            <w:tcW w:w="2520" w:type="dxa"/>
          </w:tcPr>
          <w:p w14:paraId="7D29B6B6" w14:textId="4FB0838A"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rPr>
              <w:t xml:space="preserve">22 </w:t>
            </w:r>
            <w:r w:rsidR="00B3250D" w:rsidRPr="001C2014">
              <w:rPr>
                <w:rFonts w:asciiTheme="majorBidi" w:hAnsiTheme="majorBidi" w:cstheme="majorBidi"/>
                <w:color w:val="000000"/>
                <w:sz w:val="20"/>
                <w:szCs w:val="20"/>
                <w:cs/>
                <w:lang w:val="th-TH"/>
              </w:rPr>
              <w:t>August</w:t>
            </w:r>
            <w:r w:rsidRPr="001C2014">
              <w:rPr>
                <w:rFonts w:asciiTheme="majorBidi" w:hAnsiTheme="majorBidi" w:cstheme="majorBidi"/>
                <w:color w:val="000000"/>
                <w:sz w:val="20"/>
                <w:szCs w:val="20"/>
                <w:cs/>
                <w:lang w:val="th-TH"/>
              </w:rPr>
              <w:t xml:space="preserve"> </w:t>
            </w:r>
            <w:r w:rsidR="00B3250D" w:rsidRPr="001C2014">
              <w:rPr>
                <w:rFonts w:asciiTheme="majorBidi" w:hAnsiTheme="majorBidi" w:cstheme="majorBidi"/>
                <w:color w:val="000000"/>
                <w:sz w:val="20"/>
                <w:szCs w:val="20"/>
              </w:rPr>
              <w:t>2023</w:t>
            </w:r>
          </w:p>
        </w:tc>
        <w:tc>
          <w:tcPr>
            <w:tcW w:w="2677" w:type="dxa"/>
            <w:shd w:val="clear" w:color="auto" w:fill="auto"/>
            <w:vAlign w:val="center"/>
          </w:tcPr>
          <w:p w14:paraId="445357A8" w14:textId="014DC571"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rPr>
              <w:t>10</w:t>
            </w:r>
            <w:r w:rsidRPr="001C2014">
              <w:rPr>
                <w:rFonts w:asciiTheme="majorBidi" w:hAnsiTheme="majorBidi" w:cstheme="majorBidi"/>
                <w:color w:val="000000"/>
                <w:sz w:val="20"/>
                <w:szCs w:val="20"/>
                <w:cs/>
              </w:rPr>
              <w:t xml:space="preserve"> </w:t>
            </w:r>
            <w:r w:rsidR="00ED20A4" w:rsidRPr="001C2014">
              <w:rPr>
                <w:rFonts w:asciiTheme="majorBidi" w:hAnsiTheme="majorBidi" w:cstheme="majorBidi"/>
                <w:color w:val="000000"/>
                <w:sz w:val="20"/>
                <w:szCs w:val="20"/>
                <w:cs/>
                <w:lang w:val="th-TH"/>
              </w:rPr>
              <w:t>November</w:t>
            </w:r>
            <w:r w:rsidRPr="001C2014">
              <w:rPr>
                <w:rFonts w:asciiTheme="majorBidi" w:hAnsiTheme="majorBidi" w:cstheme="majorBidi"/>
                <w:color w:val="000000"/>
                <w:sz w:val="20"/>
                <w:szCs w:val="20"/>
                <w:cs/>
                <w:lang w:val="th-TH"/>
              </w:rPr>
              <w:t xml:space="preserve"> </w:t>
            </w:r>
            <w:r w:rsidR="00ED20A4" w:rsidRPr="001C2014">
              <w:rPr>
                <w:rFonts w:asciiTheme="majorBidi" w:hAnsiTheme="majorBidi" w:cstheme="majorBidi"/>
                <w:color w:val="000000"/>
                <w:sz w:val="20"/>
                <w:szCs w:val="20"/>
              </w:rPr>
              <w:t>2023</w:t>
            </w:r>
          </w:p>
        </w:tc>
      </w:tr>
      <w:tr w:rsidR="00AD1617" w:rsidRPr="001C2014" w14:paraId="602E2009" w14:textId="77777777" w:rsidTr="00160FBF">
        <w:tc>
          <w:tcPr>
            <w:tcW w:w="697" w:type="dxa"/>
            <w:shd w:val="clear" w:color="auto" w:fill="auto"/>
          </w:tcPr>
          <w:p w14:paraId="3316B37A"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cs/>
              </w:rPr>
              <w:t>13</w:t>
            </w:r>
          </w:p>
        </w:tc>
        <w:tc>
          <w:tcPr>
            <w:tcW w:w="2723" w:type="dxa"/>
            <w:shd w:val="clear" w:color="auto" w:fill="auto"/>
          </w:tcPr>
          <w:p w14:paraId="08F022B8" w14:textId="77777777"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rPr>
              <w:t>66-1479-2-00-1-0</w:t>
            </w:r>
          </w:p>
        </w:tc>
        <w:tc>
          <w:tcPr>
            <w:tcW w:w="2520" w:type="dxa"/>
          </w:tcPr>
          <w:p w14:paraId="7F70A6AF" w14:textId="125C5125"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rPr>
              <w:t xml:space="preserve">10 </w:t>
            </w:r>
            <w:r w:rsidR="00B3250D" w:rsidRPr="001C2014">
              <w:rPr>
                <w:rFonts w:asciiTheme="majorBidi" w:hAnsiTheme="majorBidi" w:cstheme="majorBidi"/>
                <w:color w:val="000000"/>
                <w:sz w:val="20"/>
                <w:szCs w:val="20"/>
                <w:cs/>
                <w:lang w:val="th-TH"/>
              </w:rPr>
              <w:t>October</w:t>
            </w:r>
            <w:r w:rsidRPr="001C2014">
              <w:rPr>
                <w:rFonts w:asciiTheme="majorBidi" w:hAnsiTheme="majorBidi" w:cstheme="majorBidi"/>
                <w:color w:val="000000"/>
                <w:sz w:val="20"/>
                <w:szCs w:val="20"/>
                <w:cs/>
                <w:lang w:val="th-TH"/>
              </w:rPr>
              <w:t xml:space="preserve"> </w:t>
            </w:r>
            <w:r w:rsidR="00B3250D" w:rsidRPr="001C2014">
              <w:rPr>
                <w:rFonts w:asciiTheme="majorBidi" w:hAnsiTheme="majorBidi" w:cstheme="majorBidi"/>
                <w:color w:val="000000"/>
                <w:sz w:val="20"/>
                <w:szCs w:val="20"/>
              </w:rPr>
              <w:t>2023</w:t>
            </w:r>
          </w:p>
        </w:tc>
        <w:tc>
          <w:tcPr>
            <w:tcW w:w="2677" w:type="dxa"/>
            <w:shd w:val="clear" w:color="auto" w:fill="auto"/>
            <w:vAlign w:val="center"/>
          </w:tcPr>
          <w:p w14:paraId="1FB79078" w14:textId="08D90F44" w:rsidR="00AD1617" w:rsidRPr="001C2014" w:rsidRDefault="00AD1617" w:rsidP="00160FBF">
            <w:pPr>
              <w:spacing w:line="240" w:lineRule="exact"/>
              <w:jc w:val="center"/>
              <w:rPr>
                <w:rFonts w:asciiTheme="majorBidi" w:hAnsiTheme="majorBidi" w:cstheme="majorBidi"/>
                <w:color w:val="000000"/>
                <w:sz w:val="20"/>
                <w:szCs w:val="20"/>
              </w:rPr>
            </w:pPr>
            <w:r w:rsidRPr="001C2014">
              <w:rPr>
                <w:rFonts w:asciiTheme="majorBidi" w:hAnsiTheme="majorBidi" w:cstheme="majorBidi"/>
                <w:color w:val="000000"/>
                <w:sz w:val="20"/>
                <w:szCs w:val="20"/>
              </w:rPr>
              <w:t>1</w:t>
            </w:r>
            <w:r w:rsidRPr="001C2014">
              <w:rPr>
                <w:rFonts w:asciiTheme="majorBidi" w:hAnsiTheme="majorBidi" w:cstheme="majorBidi"/>
                <w:color w:val="000000"/>
                <w:sz w:val="20"/>
                <w:szCs w:val="20"/>
                <w:cs/>
              </w:rPr>
              <w:t xml:space="preserve"> </w:t>
            </w:r>
            <w:r w:rsidR="00ED20A4" w:rsidRPr="001C2014">
              <w:rPr>
                <w:rFonts w:asciiTheme="majorBidi" w:hAnsiTheme="majorBidi" w:cstheme="majorBidi"/>
                <w:color w:val="000000"/>
                <w:sz w:val="20"/>
                <w:szCs w:val="20"/>
                <w:cs/>
                <w:lang w:val="th-TH"/>
              </w:rPr>
              <w:t>December</w:t>
            </w:r>
            <w:r w:rsidRPr="001C2014">
              <w:rPr>
                <w:rFonts w:asciiTheme="majorBidi" w:hAnsiTheme="majorBidi" w:cstheme="majorBidi"/>
                <w:color w:val="000000"/>
                <w:sz w:val="20"/>
                <w:szCs w:val="20"/>
                <w:cs/>
                <w:lang w:val="th-TH"/>
              </w:rPr>
              <w:t xml:space="preserve"> </w:t>
            </w:r>
            <w:r w:rsidR="00ED20A4" w:rsidRPr="001C2014">
              <w:rPr>
                <w:rFonts w:asciiTheme="majorBidi" w:hAnsiTheme="majorBidi" w:cstheme="majorBidi"/>
                <w:color w:val="000000"/>
                <w:sz w:val="20"/>
                <w:szCs w:val="20"/>
              </w:rPr>
              <w:t>2023</w:t>
            </w:r>
          </w:p>
        </w:tc>
      </w:tr>
    </w:tbl>
    <w:p w14:paraId="6EEF787B" w14:textId="77777777" w:rsidR="00160FBF" w:rsidRPr="001C2014" w:rsidRDefault="00160FBF" w:rsidP="00914CE9">
      <w:pPr>
        <w:spacing w:before="240" w:line="260" w:lineRule="atLeast"/>
        <w:ind w:left="547"/>
        <w:jc w:val="thaiDistribute"/>
        <w:rPr>
          <w:rFonts w:asciiTheme="majorBidi" w:hAnsiTheme="majorBidi" w:cstheme="majorBidi"/>
          <w:sz w:val="24"/>
          <w:szCs w:val="24"/>
          <w:lang w:val="en-GB"/>
        </w:rPr>
      </w:pPr>
    </w:p>
    <w:p w14:paraId="0B5D5D4E" w14:textId="77777777" w:rsidR="00160FBF" w:rsidRPr="001C2014" w:rsidRDefault="00160FBF">
      <w:pPr>
        <w:rPr>
          <w:rFonts w:asciiTheme="majorBidi" w:hAnsiTheme="majorBidi" w:cstheme="majorBidi"/>
          <w:sz w:val="24"/>
          <w:szCs w:val="24"/>
          <w:lang w:val="en-GB"/>
        </w:rPr>
      </w:pPr>
      <w:r w:rsidRPr="001C2014">
        <w:rPr>
          <w:rFonts w:asciiTheme="majorBidi" w:hAnsiTheme="majorBidi" w:cstheme="majorBidi"/>
          <w:sz w:val="24"/>
          <w:szCs w:val="24"/>
          <w:lang w:val="en-GB"/>
        </w:rPr>
        <w:br w:type="page"/>
      </w:r>
    </w:p>
    <w:p w14:paraId="2B01798D" w14:textId="73EDF859" w:rsidR="00914CE9" w:rsidRPr="001C2014" w:rsidRDefault="00914CE9" w:rsidP="00160FBF">
      <w:pPr>
        <w:spacing w:after="120" w:line="260" w:lineRule="atLeast"/>
        <w:ind w:left="547"/>
        <w:jc w:val="thaiDistribute"/>
        <w:rPr>
          <w:rFonts w:asciiTheme="majorBidi" w:hAnsiTheme="majorBidi" w:cstheme="majorBidi"/>
          <w:sz w:val="24"/>
          <w:szCs w:val="24"/>
          <w:lang w:val="en-GB"/>
        </w:rPr>
      </w:pPr>
      <w:r w:rsidRPr="001C2014">
        <w:rPr>
          <w:rFonts w:asciiTheme="majorBidi" w:hAnsiTheme="majorBidi" w:cstheme="majorBidi"/>
          <w:sz w:val="24"/>
          <w:szCs w:val="24"/>
          <w:lang w:val="en-GB"/>
        </w:rPr>
        <w:lastRenderedPageBreak/>
        <w:t>Under some of conditions, privileges are consisted of:</w:t>
      </w:r>
    </w:p>
    <w:p w14:paraId="09265E9A" w14:textId="1A1D95D6" w:rsidR="00AD1617" w:rsidRPr="001C2014" w:rsidRDefault="00914CE9" w:rsidP="00160FBF">
      <w:pPr>
        <w:pStyle w:val="ListParagraph"/>
        <w:numPr>
          <w:ilvl w:val="0"/>
          <w:numId w:val="22"/>
        </w:numPr>
        <w:spacing w:after="120" w:line="260" w:lineRule="atLeast"/>
        <w:jc w:val="thaiDistribute"/>
        <w:rPr>
          <w:rFonts w:asciiTheme="majorBidi" w:hAnsiTheme="majorBidi" w:cstheme="majorBidi"/>
          <w:sz w:val="24"/>
          <w:szCs w:val="24"/>
          <w:lang w:val="en-GB"/>
        </w:rPr>
      </w:pPr>
      <w:r w:rsidRPr="001C2014">
        <w:rPr>
          <w:rFonts w:asciiTheme="majorBidi" w:hAnsiTheme="majorBidi" w:cstheme="majorBidi"/>
          <w:sz w:val="24"/>
          <w:szCs w:val="24"/>
          <w:lang w:val="en-GB"/>
        </w:rPr>
        <w:t xml:space="preserve">Grant permission to bring foreigner who are skilled workers, experts, </w:t>
      </w:r>
      <w:r w:rsidR="0009675B" w:rsidRPr="001C2014">
        <w:rPr>
          <w:rFonts w:asciiTheme="majorBidi" w:hAnsiTheme="majorBidi" w:cstheme="majorBidi"/>
          <w:sz w:val="24"/>
          <w:szCs w:val="24"/>
          <w:lang w:val="en-GB"/>
        </w:rPr>
        <w:t>spouses,</w:t>
      </w:r>
      <w:r w:rsidRPr="001C2014">
        <w:rPr>
          <w:rFonts w:asciiTheme="majorBidi" w:hAnsiTheme="majorBidi" w:cstheme="majorBidi"/>
          <w:sz w:val="24"/>
          <w:szCs w:val="24"/>
          <w:lang w:val="en-GB"/>
        </w:rPr>
        <w:t xml:space="preserve"> and </w:t>
      </w:r>
      <w:r w:rsidRPr="001C2014">
        <w:rPr>
          <w:rFonts w:asciiTheme="majorBidi" w:hAnsiTheme="majorBidi" w:cstheme="majorBidi"/>
          <w:spacing w:val="-4"/>
          <w:sz w:val="24"/>
          <w:szCs w:val="24"/>
          <w:lang w:val="en-GB"/>
        </w:rPr>
        <w:t>dependents of persons in such foreigner into the Kingdom of Thailand for the number</w:t>
      </w:r>
      <w:r w:rsidRPr="001C2014">
        <w:rPr>
          <w:rFonts w:asciiTheme="majorBidi" w:hAnsiTheme="majorBidi" w:cstheme="majorBidi"/>
          <w:sz w:val="24"/>
          <w:szCs w:val="24"/>
          <w:lang w:val="en-GB"/>
        </w:rPr>
        <w:t xml:space="preserve"> and period as the Board permitted.</w:t>
      </w:r>
    </w:p>
    <w:p w14:paraId="125F8938" w14:textId="0CF00F9A" w:rsidR="00AD1617" w:rsidRPr="001C2014" w:rsidRDefault="00914CE9" w:rsidP="00160FBF">
      <w:pPr>
        <w:pStyle w:val="ListParagraph"/>
        <w:numPr>
          <w:ilvl w:val="0"/>
          <w:numId w:val="22"/>
        </w:numPr>
        <w:spacing w:after="120" w:line="260" w:lineRule="atLeast"/>
        <w:jc w:val="thaiDistribute"/>
        <w:rPr>
          <w:rFonts w:asciiTheme="majorBidi" w:hAnsiTheme="majorBidi" w:cstheme="majorBidi"/>
          <w:sz w:val="24"/>
          <w:szCs w:val="24"/>
          <w:lang w:val="en-GB"/>
        </w:rPr>
      </w:pPr>
      <w:r w:rsidRPr="001C2014">
        <w:rPr>
          <w:rFonts w:asciiTheme="majorBidi" w:hAnsiTheme="majorBidi" w:cstheme="majorBidi"/>
          <w:sz w:val="24"/>
          <w:szCs w:val="24"/>
          <w:lang w:val="en-GB"/>
        </w:rPr>
        <w:t>Foreigner of Thailand who are skilled workers or experts and who granted permission to stay in the Kingdom of Thailand, shall be granted a work permit for a specific position approved by the Board for the period of permitted stay in the Kingdom of Thailand.</w:t>
      </w:r>
    </w:p>
    <w:p w14:paraId="736BBDE7" w14:textId="3D936187" w:rsidR="00AD1617" w:rsidRPr="001C2014" w:rsidRDefault="00914CE9" w:rsidP="00160FBF">
      <w:pPr>
        <w:pStyle w:val="ListParagraph"/>
        <w:numPr>
          <w:ilvl w:val="0"/>
          <w:numId w:val="22"/>
        </w:numPr>
        <w:spacing w:after="120" w:line="260" w:lineRule="atLeast"/>
        <w:jc w:val="thaiDistribute"/>
        <w:rPr>
          <w:rFonts w:asciiTheme="majorBidi" w:hAnsiTheme="majorBidi" w:cstheme="majorBidi"/>
          <w:sz w:val="24"/>
          <w:szCs w:val="24"/>
          <w:lang w:val="en-GB"/>
        </w:rPr>
      </w:pPr>
      <w:r w:rsidRPr="001C2014">
        <w:rPr>
          <w:rFonts w:asciiTheme="majorBidi" w:hAnsiTheme="majorBidi" w:cstheme="majorBidi"/>
          <w:sz w:val="24"/>
          <w:szCs w:val="24"/>
          <w:lang w:val="en-GB"/>
        </w:rPr>
        <w:t>Granted exemption import duties for machinery as approved by the Board.</w:t>
      </w:r>
    </w:p>
    <w:p w14:paraId="1EA81E92" w14:textId="6576442E" w:rsidR="008121EE" w:rsidRPr="001C2014" w:rsidRDefault="000F49E0" w:rsidP="00160FBF">
      <w:pPr>
        <w:pStyle w:val="ListParagraph"/>
        <w:numPr>
          <w:ilvl w:val="0"/>
          <w:numId w:val="22"/>
        </w:numPr>
        <w:spacing w:after="120" w:line="260" w:lineRule="atLeast"/>
        <w:jc w:val="thaiDistribute"/>
        <w:rPr>
          <w:rFonts w:asciiTheme="majorBidi" w:hAnsiTheme="majorBidi" w:cstheme="majorBidi"/>
          <w:sz w:val="24"/>
          <w:szCs w:val="24"/>
          <w:cs/>
          <w:lang w:val="en-GB"/>
        </w:rPr>
      </w:pPr>
      <w:r w:rsidRPr="001C2014">
        <w:rPr>
          <w:rFonts w:asciiTheme="majorBidi" w:hAnsiTheme="majorBidi" w:cstheme="majorBidi"/>
          <w:spacing w:val="-4"/>
          <w:sz w:val="24"/>
          <w:szCs w:val="24"/>
          <w:lang w:val="en-GB"/>
        </w:rPr>
        <w:t>Granted corporate income tax exemption for net income from operations the</w:t>
      </w:r>
      <w:r w:rsidRPr="001C2014">
        <w:rPr>
          <w:rFonts w:asciiTheme="majorBidi" w:hAnsiTheme="majorBidi" w:cstheme="majorBidi"/>
          <w:sz w:val="24"/>
          <w:szCs w:val="24"/>
          <w:lang w:val="en-GB"/>
        </w:rPr>
        <w:t xml:space="preserve"> promotional </w:t>
      </w:r>
      <w:r w:rsidRPr="001C2014">
        <w:rPr>
          <w:rFonts w:asciiTheme="majorBidi" w:hAnsiTheme="majorBidi" w:cstheme="majorBidi"/>
          <w:spacing w:val="-4"/>
          <w:sz w:val="24"/>
          <w:szCs w:val="24"/>
          <w:lang w:val="en-GB"/>
        </w:rPr>
        <w:t xml:space="preserve">privileges which was not exceeded </w:t>
      </w:r>
      <w:r w:rsidRPr="001C2014">
        <w:rPr>
          <w:rFonts w:asciiTheme="majorBidi" w:hAnsiTheme="majorBidi" w:cstheme="majorBidi"/>
          <w:spacing w:val="-4"/>
          <w:sz w:val="24"/>
          <w:szCs w:val="24"/>
        </w:rPr>
        <w:t>100</w:t>
      </w:r>
      <w:r w:rsidRPr="001C2014">
        <w:rPr>
          <w:rFonts w:asciiTheme="majorBidi" w:hAnsiTheme="majorBidi" w:cstheme="majorBidi"/>
          <w:spacing w:val="-4"/>
          <w:sz w:val="24"/>
          <w:szCs w:val="24"/>
          <w:lang w:val="en-GB"/>
        </w:rPr>
        <w:t xml:space="preserve">% of investment excluding land and working capital specific </w:t>
      </w:r>
      <w:r w:rsidRPr="001C2014">
        <w:rPr>
          <w:rFonts w:asciiTheme="majorBidi" w:hAnsiTheme="majorBidi" w:cstheme="majorBidi"/>
          <w:spacing w:val="-4"/>
          <w:sz w:val="24"/>
          <w:szCs w:val="24"/>
        </w:rPr>
        <w:t>8</w:t>
      </w:r>
      <w:r w:rsidRPr="001C2014">
        <w:rPr>
          <w:rFonts w:asciiTheme="majorBidi" w:hAnsiTheme="majorBidi" w:cstheme="majorBidi"/>
          <w:spacing w:val="-4"/>
          <w:sz w:val="24"/>
          <w:szCs w:val="24"/>
          <w:lang w:val="en-GB"/>
        </w:rPr>
        <w:t xml:space="preserve"> years</w:t>
      </w:r>
      <w:r w:rsidRPr="001C2014">
        <w:rPr>
          <w:rFonts w:asciiTheme="majorBidi" w:hAnsiTheme="majorBidi" w:cstheme="majorBidi"/>
          <w:color w:val="000000"/>
          <w:spacing w:val="-4"/>
          <w:sz w:val="24"/>
          <w:szCs w:val="24"/>
        </w:rPr>
        <w:t xml:space="preserve"> </w:t>
      </w:r>
      <w:r w:rsidR="00373FE1" w:rsidRPr="001C2014">
        <w:rPr>
          <w:rFonts w:asciiTheme="majorBidi" w:hAnsiTheme="majorBidi" w:cstheme="majorBidi"/>
          <w:color w:val="000000"/>
          <w:spacing w:val="-4"/>
          <w:sz w:val="24"/>
          <w:szCs w:val="24"/>
        </w:rPr>
        <w:t>(</w:t>
      </w:r>
      <w:r w:rsidRPr="001C2014">
        <w:rPr>
          <w:rFonts w:asciiTheme="majorBidi" w:hAnsiTheme="majorBidi" w:cstheme="majorBidi"/>
          <w:color w:val="000000"/>
          <w:spacing w:val="-4"/>
          <w:sz w:val="24"/>
          <w:szCs w:val="24"/>
          <w:cs/>
          <w:lang w:val="th-TH"/>
        </w:rPr>
        <w:t>Item</w:t>
      </w:r>
      <w:r w:rsidR="00373FE1" w:rsidRPr="001C2014">
        <w:rPr>
          <w:rFonts w:asciiTheme="majorBidi" w:hAnsiTheme="majorBidi" w:cstheme="majorBidi"/>
          <w:color w:val="000000"/>
          <w:spacing w:val="-4"/>
          <w:sz w:val="24"/>
          <w:szCs w:val="24"/>
          <w:cs/>
          <w:lang w:val="th-TH"/>
        </w:rPr>
        <w:t xml:space="preserve"> </w:t>
      </w:r>
      <w:r w:rsidR="00373FE1" w:rsidRPr="001C2014">
        <w:rPr>
          <w:rFonts w:asciiTheme="majorBidi" w:hAnsiTheme="majorBidi" w:cstheme="majorBidi"/>
          <w:color w:val="000000"/>
          <w:spacing w:val="-4"/>
          <w:sz w:val="24"/>
          <w:szCs w:val="24"/>
        </w:rPr>
        <w:t>1-9)</w:t>
      </w:r>
      <w:r w:rsidR="00373FE1" w:rsidRPr="001C2014">
        <w:rPr>
          <w:rFonts w:asciiTheme="majorBidi" w:hAnsiTheme="majorBidi" w:cstheme="majorBidi"/>
          <w:color w:val="000000"/>
          <w:spacing w:val="-4"/>
          <w:sz w:val="24"/>
          <w:szCs w:val="24"/>
          <w:cs/>
        </w:rPr>
        <w:t xml:space="preserve"> </w:t>
      </w:r>
      <w:r w:rsidRPr="001C2014">
        <w:rPr>
          <w:rFonts w:asciiTheme="majorBidi" w:hAnsiTheme="majorBidi" w:cstheme="majorBidi"/>
          <w:spacing w:val="-4"/>
          <w:sz w:val="24"/>
          <w:szCs w:val="24"/>
          <w:lang w:val="en-GB"/>
        </w:rPr>
        <w:t>and</w:t>
      </w:r>
      <w:r w:rsidRPr="001C2014">
        <w:rPr>
          <w:rFonts w:asciiTheme="majorBidi" w:hAnsiTheme="majorBidi" w:cstheme="majorBidi"/>
          <w:color w:val="000000"/>
          <w:spacing w:val="-4"/>
          <w:sz w:val="24"/>
          <w:szCs w:val="24"/>
        </w:rPr>
        <w:t xml:space="preserve"> </w:t>
      </w:r>
      <w:r w:rsidRPr="001C2014">
        <w:rPr>
          <w:rFonts w:asciiTheme="majorBidi" w:hAnsiTheme="majorBidi" w:cstheme="majorBidi"/>
          <w:spacing w:val="-4"/>
          <w:sz w:val="24"/>
          <w:szCs w:val="24"/>
          <w:lang w:val="en-GB"/>
        </w:rPr>
        <w:t xml:space="preserve">tax exemption for  </w:t>
      </w:r>
      <w:r w:rsidRPr="001C2014">
        <w:rPr>
          <w:rFonts w:asciiTheme="majorBidi" w:hAnsiTheme="majorBidi" w:cstheme="majorBidi"/>
          <w:spacing w:val="-4"/>
          <w:sz w:val="24"/>
          <w:szCs w:val="24"/>
          <w:cs/>
          <w:lang w:val="th-TH"/>
        </w:rPr>
        <w:t>Promotional Card</w:t>
      </w:r>
      <w:r w:rsidRPr="001C2014">
        <w:rPr>
          <w:rFonts w:asciiTheme="majorBidi" w:hAnsiTheme="majorBidi" w:cstheme="majorBidi"/>
          <w:color w:val="000000"/>
          <w:spacing w:val="-4"/>
          <w:sz w:val="24"/>
          <w:szCs w:val="24"/>
        </w:rPr>
        <w:t xml:space="preserve"> </w:t>
      </w:r>
      <w:r w:rsidR="00373FE1" w:rsidRPr="001C2014">
        <w:rPr>
          <w:rFonts w:asciiTheme="majorBidi" w:hAnsiTheme="majorBidi" w:cstheme="majorBidi"/>
          <w:color w:val="000000"/>
          <w:spacing w:val="-4"/>
          <w:sz w:val="24"/>
          <w:szCs w:val="24"/>
        </w:rPr>
        <w:t>(</w:t>
      </w:r>
      <w:r w:rsidRPr="001C2014">
        <w:rPr>
          <w:rFonts w:asciiTheme="majorBidi" w:hAnsiTheme="majorBidi" w:cstheme="majorBidi"/>
          <w:color w:val="000000"/>
          <w:spacing w:val="-4"/>
          <w:sz w:val="24"/>
          <w:szCs w:val="24"/>
          <w:cs/>
          <w:lang w:val="th-TH"/>
        </w:rPr>
        <w:t>Item</w:t>
      </w:r>
      <w:r w:rsidR="00373FE1" w:rsidRPr="001C2014">
        <w:rPr>
          <w:rFonts w:asciiTheme="majorBidi" w:hAnsiTheme="majorBidi" w:cstheme="majorBidi"/>
          <w:color w:val="000000"/>
          <w:spacing w:val="-4"/>
          <w:sz w:val="24"/>
          <w:szCs w:val="24"/>
          <w:cs/>
          <w:lang w:val="th-TH"/>
        </w:rPr>
        <w:t xml:space="preserve"> </w:t>
      </w:r>
      <w:r w:rsidR="00373FE1" w:rsidRPr="001C2014">
        <w:rPr>
          <w:rFonts w:asciiTheme="majorBidi" w:hAnsiTheme="majorBidi" w:cstheme="majorBidi"/>
          <w:color w:val="000000"/>
          <w:spacing w:val="-4"/>
          <w:sz w:val="24"/>
          <w:szCs w:val="24"/>
        </w:rPr>
        <w:t>10-13)</w:t>
      </w:r>
      <w:r w:rsidR="00373FE1" w:rsidRPr="001C2014">
        <w:rPr>
          <w:rFonts w:asciiTheme="majorBidi" w:hAnsiTheme="majorBidi" w:cstheme="majorBidi"/>
          <w:color w:val="000000"/>
          <w:sz w:val="24"/>
          <w:szCs w:val="24"/>
        </w:rPr>
        <w:t xml:space="preserve"> </w:t>
      </w:r>
      <w:r w:rsidR="008121EE" w:rsidRPr="001C2014">
        <w:rPr>
          <w:rFonts w:asciiTheme="majorBidi" w:hAnsiTheme="majorBidi" w:cstheme="majorBidi"/>
          <w:sz w:val="24"/>
          <w:szCs w:val="24"/>
          <w:lang w:val="en"/>
        </w:rPr>
        <w:t xml:space="preserve">has a period of 5 years from the date of first earning income from that business. In the event that the business operates at a loss during the period of exemption from corporate income tax, the promoted person will be allowed to deduct the annual loss incurred during that time from the net profit incurred after receiving the promotion. Exemption from corporate income tax for a period not exceeding 5 years from the date of expiration of that period. </w:t>
      </w:r>
      <w:r w:rsidR="00A62E07" w:rsidRPr="001C2014">
        <w:rPr>
          <w:rFonts w:asciiTheme="majorBidi" w:hAnsiTheme="majorBidi" w:cstheme="majorBidi"/>
          <w:sz w:val="24"/>
          <w:szCs w:val="24"/>
          <w:lang w:val="en"/>
        </w:rPr>
        <w:t>Which</w:t>
      </w:r>
      <w:r w:rsidR="008121EE" w:rsidRPr="001C2014">
        <w:rPr>
          <w:rFonts w:asciiTheme="majorBidi" w:hAnsiTheme="majorBidi" w:cstheme="majorBidi"/>
          <w:sz w:val="24"/>
          <w:szCs w:val="24"/>
          <w:lang w:val="en"/>
        </w:rPr>
        <w:t xml:space="preserve"> can choose to deduct it from the net profits of any year or many years.</w:t>
      </w:r>
    </w:p>
    <w:p w14:paraId="5A6A6488" w14:textId="67F23E57" w:rsidR="00373FE1" w:rsidRPr="001C2014" w:rsidRDefault="00914CE9" w:rsidP="00160FBF">
      <w:pPr>
        <w:spacing w:after="120" w:line="260" w:lineRule="atLeast"/>
        <w:ind w:left="1080" w:hanging="533"/>
        <w:jc w:val="thaiDistribute"/>
        <w:rPr>
          <w:rFonts w:asciiTheme="majorBidi" w:hAnsiTheme="majorBidi" w:cstheme="majorBidi"/>
          <w:sz w:val="24"/>
          <w:szCs w:val="24"/>
          <w:lang w:val="en-GB"/>
        </w:rPr>
      </w:pPr>
      <w:r w:rsidRPr="001C2014">
        <w:rPr>
          <w:rFonts w:asciiTheme="majorBidi" w:hAnsiTheme="majorBidi" w:cstheme="majorBidi"/>
          <w:sz w:val="24"/>
          <w:szCs w:val="24"/>
          <w:lang w:val="en-GB"/>
        </w:rPr>
        <w:t>E)</w:t>
      </w:r>
      <w:r w:rsidRPr="001C2014">
        <w:rPr>
          <w:rFonts w:asciiTheme="majorBidi" w:hAnsiTheme="majorBidi" w:cstheme="majorBidi"/>
          <w:sz w:val="24"/>
          <w:szCs w:val="24"/>
          <w:lang w:val="en-GB"/>
        </w:rPr>
        <w:tab/>
        <w:t xml:space="preserve">Granted exemption to include dividend received from operations the promotional privileges which exempted corporate income tax for income tax calculation for </w:t>
      </w:r>
      <w:r w:rsidR="00AE7757" w:rsidRPr="001C2014">
        <w:rPr>
          <w:rFonts w:asciiTheme="majorBidi" w:hAnsiTheme="majorBidi" w:cstheme="majorBidi"/>
          <w:sz w:val="24"/>
          <w:szCs w:val="24"/>
          <w:lang w:val="en-GB"/>
        </w:rPr>
        <w:br/>
      </w:r>
      <w:r w:rsidRPr="001C2014">
        <w:rPr>
          <w:rFonts w:asciiTheme="majorBidi" w:hAnsiTheme="majorBidi" w:cstheme="majorBidi"/>
          <w:sz w:val="24"/>
          <w:szCs w:val="24"/>
          <w:lang w:val="en-GB"/>
        </w:rPr>
        <w:t>the exemption period.</w:t>
      </w:r>
    </w:p>
    <w:p w14:paraId="59BDFBE2" w14:textId="567ADF93" w:rsidR="00914CE9" w:rsidRPr="001C2014" w:rsidRDefault="00914CE9" w:rsidP="00160FBF">
      <w:pPr>
        <w:spacing w:after="120" w:line="260" w:lineRule="atLeast"/>
        <w:ind w:left="1080" w:hanging="533"/>
        <w:jc w:val="thaiDistribute"/>
        <w:rPr>
          <w:rFonts w:asciiTheme="majorBidi" w:hAnsiTheme="majorBidi" w:cstheme="majorBidi"/>
          <w:sz w:val="24"/>
          <w:szCs w:val="24"/>
          <w:lang w:val="en-GB"/>
        </w:rPr>
      </w:pPr>
      <w:r w:rsidRPr="001C2014">
        <w:rPr>
          <w:rFonts w:asciiTheme="majorBidi" w:hAnsiTheme="majorBidi" w:cstheme="majorBidi"/>
          <w:sz w:val="24"/>
          <w:szCs w:val="24"/>
          <w:lang w:val="en-GB"/>
        </w:rPr>
        <w:t>F)</w:t>
      </w:r>
      <w:r w:rsidRPr="001C2014">
        <w:rPr>
          <w:rFonts w:asciiTheme="majorBidi" w:hAnsiTheme="majorBidi" w:cstheme="majorBidi"/>
          <w:sz w:val="24"/>
          <w:szCs w:val="24"/>
          <w:lang w:val="en-GB"/>
        </w:rPr>
        <w:tab/>
        <w:t xml:space="preserve">Granted permission to take remit money </w:t>
      </w:r>
      <w:r w:rsidR="00AC62EB" w:rsidRPr="001C2014">
        <w:rPr>
          <w:rFonts w:asciiTheme="majorBidi" w:hAnsiTheme="majorBidi" w:cstheme="majorBidi"/>
          <w:sz w:val="24"/>
          <w:szCs w:val="24"/>
          <w:lang w:val="en-GB"/>
        </w:rPr>
        <w:t>f</w:t>
      </w:r>
      <w:r w:rsidRPr="001C2014">
        <w:rPr>
          <w:rFonts w:asciiTheme="majorBidi" w:hAnsiTheme="majorBidi" w:cstheme="majorBidi"/>
          <w:sz w:val="24"/>
          <w:szCs w:val="24"/>
          <w:lang w:val="en-GB"/>
        </w:rPr>
        <w:t>rom the kingdom of Thailand as foreign currency.</w:t>
      </w:r>
    </w:p>
    <w:p w14:paraId="1D22AE58" w14:textId="03C79B8E" w:rsidR="00373FE1" w:rsidRPr="001C2014" w:rsidRDefault="00373FE1" w:rsidP="00160F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hanging="360"/>
        <w:jc w:val="both"/>
        <w:rPr>
          <w:rFonts w:asciiTheme="majorBidi" w:hAnsiTheme="majorBidi" w:cstheme="majorBidi"/>
          <w:b w:val="0"/>
          <w:bCs w:val="0"/>
          <w:sz w:val="24"/>
          <w:szCs w:val="24"/>
          <w:lang w:val="en"/>
        </w:rPr>
      </w:pPr>
      <w:r w:rsidRPr="001C2014">
        <w:rPr>
          <w:rFonts w:asciiTheme="majorBidi" w:hAnsiTheme="majorBidi" w:cstheme="majorBidi"/>
          <w:b w:val="0"/>
          <w:bCs w:val="0"/>
          <w:sz w:val="24"/>
          <w:szCs w:val="24"/>
        </w:rPr>
        <w:t xml:space="preserve">* </w:t>
      </w:r>
      <w:r w:rsidR="00DD43DE" w:rsidRPr="001C2014">
        <w:rPr>
          <w:rFonts w:asciiTheme="majorBidi" w:hAnsiTheme="majorBidi" w:cstheme="majorBidi"/>
          <w:b w:val="0"/>
          <w:bCs w:val="0"/>
          <w:sz w:val="24"/>
          <w:szCs w:val="24"/>
        </w:rPr>
        <w:tab/>
      </w:r>
      <w:r w:rsidR="008121EE" w:rsidRPr="001C2014">
        <w:rPr>
          <w:rFonts w:asciiTheme="majorBidi" w:hAnsiTheme="majorBidi" w:cstheme="majorBidi"/>
          <w:b w:val="0"/>
          <w:bCs w:val="0"/>
          <w:sz w:val="24"/>
          <w:szCs w:val="24"/>
          <w:lang w:val="en"/>
        </w:rPr>
        <w:t xml:space="preserve">Requesting cancellation of </w:t>
      </w:r>
      <w:r w:rsidR="00955949" w:rsidRPr="001C2014">
        <w:rPr>
          <w:rFonts w:asciiTheme="majorBidi" w:hAnsiTheme="majorBidi" w:cstheme="majorBidi"/>
          <w:b w:val="0"/>
          <w:bCs w:val="0"/>
          <w:sz w:val="24"/>
          <w:szCs w:val="24"/>
          <w:lang w:val="en"/>
        </w:rPr>
        <w:t xml:space="preserve">Board of Investment </w:t>
      </w:r>
      <w:r w:rsidR="008121EE" w:rsidRPr="001C2014">
        <w:rPr>
          <w:rFonts w:asciiTheme="majorBidi" w:hAnsiTheme="majorBidi" w:cstheme="majorBidi"/>
          <w:b w:val="0"/>
          <w:bCs w:val="0"/>
          <w:sz w:val="24"/>
          <w:szCs w:val="24"/>
          <w:lang w:val="en"/>
        </w:rPr>
        <w:t>(BOI)</w:t>
      </w:r>
      <w:r w:rsidR="00955949" w:rsidRPr="001C2014">
        <w:rPr>
          <w:rFonts w:asciiTheme="majorBidi" w:hAnsiTheme="majorBidi" w:cstheme="majorBidi"/>
          <w:b w:val="0"/>
          <w:bCs w:val="0"/>
          <w:sz w:val="24"/>
          <w:szCs w:val="24"/>
          <w:lang w:val="en"/>
        </w:rPr>
        <w:t xml:space="preserve"> certificate</w:t>
      </w:r>
      <w:r w:rsidR="008121EE" w:rsidRPr="001C2014">
        <w:rPr>
          <w:rFonts w:asciiTheme="majorBidi" w:hAnsiTheme="majorBidi" w:cstheme="majorBidi"/>
          <w:b w:val="0"/>
          <w:bCs w:val="0"/>
          <w:sz w:val="24"/>
          <w:szCs w:val="24"/>
          <w:lang w:val="en"/>
        </w:rPr>
        <w:t xml:space="preserve"> that have ended their tax benefits</w:t>
      </w:r>
      <w:r w:rsidR="007E1E0D" w:rsidRPr="001C2014">
        <w:rPr>
          <w:rFonts w:asciiTheme="majorBidi" w:hAnsiTheme="majorBidi" w:cstheme="majorBidi"/>
          <w:b w:val="0"/>
          <w:bCs w:val="0"/>
          <w:sz w:val="24"/>
          <w:szCs w:val="24"/>
          <w:lang w:val="en"/>
        </w:rPr>
        <w:t xml:space="preserve"> for a total of </w:t>
      </w:r>
      <w:r w:rsidR="00887AA8" w:rsidRPr="001C2014">
        <w:rPr>
          <w:rFonts w:asciiTheme="majorBidi" w:hAnsiTheme="majorBidi" w:cstheme="majorBidi"/>
          <w:b w:val="0"/>
          <w:bCs w:val="0"/>
          <w:sz w:val="24"/>
          <w:szCs w:val="24"/>
          <w:lang w:val="en"/>
        </w:rPr>
        <w:t>10 cards</w:t>
      </w:r>
      <w:r w:rsidR="008121EE" w:rsidRPr="001C2014">
        <w:rPr>
          <w:rFonts w:asciiTheme="majorBidi" w:hAnsiTheme="majorBidi" w:cstheme="majorBidi"/>
          <w:b w:val="0"/>
          <w:bCs w:val="0"/>
          <w:sz w:val="24"/>
          <w:szCs w:val="24"/>
          <w:lang w:val="en"/>
        </w:rPr>
        <w:t>, which the company has fully complied with the conditions within the specified period.</w:t>
      </w:r>
      <w:r w:rsidR="008121EE" w:rsidRPr="001C2014">
        <w:rPr>
          <w:rFonts w:asciiTheme="majorBidi" w:hAnsiTheme="majorBidi" w:cstheme="majorBidi"/>
          <w:b w:val="0"/>
          <w:bCs w:val="0"/>
          <w:color w:val="202124"/>
          <w:sz w:val="24"/>
          <w:szCs w:val="24"/>
          <w:lang w:val="en"/>
        </w:rPr>
        <w:t xml:space="preserve"> </w:t>
      </w:r>
      <w:r w:rsidR="008121EE" w:rsidRPr="001C2014">
        <w:rPr>
          <w:rFonts w:asciiTheme="majorBidi" w:hAnsiTheme="majorBidi" w:cstheme="majorBidi"/>
          <w:b w:val="0"/>
          <w:bCs w:val="0"/>
          <w:sz w:val="24"/>
          <w:szCs w:val="24"/>
          <w:lang w:val="en"/>
        </w:rPr>
        <w:t xml:space="preserve">Without any tax burden, the company has issued a letter requesting to cancel the investment promotion certificate. To the Office of the Board of Investment which has been approved According to the announcement of the Office of the Board of Investment Bor. </w:t>
      </w:r>
      <w:r w:rsidR="008121EE" w:rsidRPr="001C2014">
        <w:rPr>
          <w:rFonts w:asciiTheme="majorBidi" w:hAnsiTheme="majorBidi" w:cstheme="majorBidi"/>
          <w:b w:val="0"/>
          <w:bCs w:val="0"/>
          <w:spacing w:val="-8"/>
          <w:sz w:val="24"/>
          <w:szCs w:val="24"/>
          <w:lang w:val="en"/>
        </w:rPr>
        <w:t xml:space="preserve">74/2023 </w:t>
      </w:r>
      <w:r w:rsidR="00A82B6E" w:rsidRPr="001C2014">
        <w:rPr>
          <w:rFonts w:asciiTheme="majorBidi" w:hAnsiTheme="majorBidi" w:cstheme="majorBidi"/>
          <w:b w:val="0"/>
          <w:bCs w:val="0"/>
          <w:spacing w:val="-8"/>
          <w:sz w:val="24"/>
          <w:szCs w:val="24"/>
          <w:lang w:val="en"/>
        </w:rPr>
        <w:t>a</w:t>
      </w:r>
      <w:r w:rsidR="008121EE" w:rsidRPr="001C2014">
        <w:rPr>
          <w:rFonts w:asciiTheme="majorBidi" w:hAnsiTheme="majorBidi" w:cstheme="majorBidi"/>
          <w:b w:val="0"/>
          <w:bCs w:val="0"/>
          <w:spacing w:val="-8"/>
          <w:sz w:val="24"/>
          <w:szCs w:val="24"/>
          <w:lang w:val="en"/>
        </w:rPr>
        <w:t xml:space="preserve">s of February 3, 2023 (Item 1-5) and </w:t>
      </w:r>
      <w:r w:rsidR="00A82B6E" w:rsidRPr="001C2014">
        <w:rPr>
          <w:rFonts w:asciiTheme="majorBidi" w:hAnsiTheme="majorBidi" w:cstheme="majorBidi"/>
          <w:b w:val="0"/>
          <w:bCs w:val="0"/>
          <w:spacing w:val="-8"/>
          <w:sz w:val="24"/>
          <w:szCs w:val="24"/>
          <w:lang w:val="en"/>
        </w:rPr>
        <w:t>Bor.</w:t>
      </w:r>
      <w:r w:rsidR="008121EE" w:rsidRPr="001C2014">
        <w:rPr>
          <w:rFonts w:asciiTheme="majorBidi" w:hAnsiTheme="majorBidi" w:cstheme="majorBidi"/>
          <w:b w:val="0"/>
          <w:bCs w:val="0"/>
          <w:spacing w:val="-8"/>
          <w:sz w:val="24"/>
          <w:szCs w:val="24"/>
          <w:lang w:val="en"/>
        </w:rPr>
        <w:t>88/2023 as of February 17, 2023</w:t>
      </w:r>
      <w:r w:rsidR="008121EE" w:rsidRPr="001C2014">
        <w:rPr>
          <w:rFonts w:asciiTheme="majorBidi" w:hAnsiTheme="majorBidi" w:cstheme="majorBidi"/>
          <w:b w:val="0"/>
          <w:bCs w:val="0"/>
          <w:sz w:val="24"/>
          <w:szCs w:val="24"/>
          <w:lang w:val="en"/>
        </w:rPr>
        <w:t xml:space="preserve"> (Item 6-10)</w:t>
      </w:r>
    </w:p>
    <w:tbl>
      <w:tblPr>
        <w:tblW w:w="7830" w:type="dxa"/>
        <w:tblInd w:w="143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776"/>
        <w:gridCol w:w="1474"/>
        <w:gridCol w:w="1800"/>
        <w:gridCol w:w="2035"/>
        <w:gridCol w:w="1745"/>
      </w:tblGrid>
      <w:tr w:rsidR="00373FE1" w:rsidRPr="001C2014" w14:paraId="6C47A2BD" w14:textId="77777777" w:rsidTr="00160FBF">
        <w:trPr>
          <w:cantSplit/>
        </w:trPr>
        <w:tc>
          <w:tcPr>
            <w:tcW w:w="776" w:type="dxa"/>
            <w:tcBorders>
              <w:top w:val="single" w:sz="4" w:space="0" w:color="auto"/>
              <w:left w:val="single" w:sz="4" w:space="0" w:color="auto"/>
              <w:bottom w:val="nil"/>
              <w:right w:val="single" w:sz="4" w:space="0" w:color="auto"/>
            </w:tcBorders>
          </w:tcPr>
          <w:p w14:paraId="56873132" w14:textId="77777777" w:rsidR="00373FE1" w:rsidRPr="001C2014" w:rsidRDefault="00373FE1" w:rsidP="00160FBF">
            <w:pPr>
              <w:spacing w:line="240" w:lineRule="exact"/>
              <w:ind w:right="72" w:hanging="18"/>
              <w:jc w:val="center"/>
              <w:rPr>
                <w:rFonts w:asciiTheme="majorBidi" w:hAnsiTheme="majorBidi" w:cstheme="majorBidi"/>
                <w:b/>
                <w:bCs/>
                <w:sz w:val="18"/>
                <w:szCs w:val="18"/>
                <w:cs/>
                <w:lang w:val="en-GB"/>
              </w:rPr>
            </w:pPr>
          </w:p>
        </w:tc>
        <w:tc>
          <w:tcPr>
            <w:tcW w:w="3274" w:type="dxa"/>
            <w:gridSpan w:val="2"/>
            <w:tcBorders>
              <w:top w:val="single" w:sz="4" w:space="0" w:color="auto"/>
              <w:bottom w:val="single" w:sz="4" w:space="0" w:color="auto"/>
            </w:tcBorders>
          </w:tcPr>
          <w:p w14:paraId="1B773318" w14:textId="61EDCF87" w:rsidR="00373FE1" w:rsidRPr="001C2014" w:rsidRDefault="00496BB1" w:rsidP="00160FBF">
            <w:pPr>
              <w:spacing w:line="240" w:lineRule="exact"/>
              <w:ind w:right="72" w:hanging="18"/>
              <w:jc w:val="center"/>
              <w:rPr>
                <w:rFonts w:asciiTheme="majorBidi" w:hAnsiTheme="majorBidi" w:cstheme="majorBidi"/>
                <w:b/>
                <w:bCs/>
                <w:sz w:val="18"/>
                <w:szCs w:val="18"/>
                <w:lang w:val="en-GB"/>
              </w:rPr>
            </w:pPr>
            <w:r w:rsidRPr="001C2014">
              <w:rPr>
                <w:rFonts w:asciiTheme="majorBidi" w:hAnsiTheme="majorBidi" w:cstheme="majorBidi"/>
                <w:b/>
                <w:bCs/>
                <w:sz w:val="18"/>
                <w:szCs w:val="18"/>
                <w:cs/>
                <w:lang w:val="th-TH"/>
              </w:rPr>
              <w:t>Promotional Card</w:t>
            </w:r>
          </w:p>
        </w:tc>
        <w:tc>
          <w:tcPr>
            <w:tcW w:w="2035" w:type="dxa"/>
            <w:tcBorders>
              <w:bottom w:val="nil"/>
            </w:tcBorders>
          </w:tcPr>
          <w:p w14:paraId="46EFD0B9" w14:textId="002822AE" w:rsidR="00373FE1" w:rsidRPr="001C2014" w:rsidRDefault="00496BB1" w:rsidP="00160FBF">
            <w:pPr>
              <w:spacing w:line="240" w:lineRule="exact"/>
              <w:ind w:right="72"/>
              <w:jc w:val="center"/>
              <w:rPr>
                <w:rFonts w:asciiTheme="majorBidi" w:hAnsiTheme="majorBidi" w:cstheme="majorBidi"/>
                <w:b/>
                <w:bCs/>
                <w:sz w:val="18"/>
                <w:szCs w:val="18"/>
                <w:cs/>
              </w:rPr>
            </w:pPr>
            <w:r w:rsidRPr="001C2014">
              <w:rPr>
                <w:rFonts w:asciiTheme="majorBidi" w:hAnsiTheme="majorBidi" w:cstheme="majorBidi"/>
                <w:b/>
                <w:bCs/>
                <w:sz w:val="18"/>
                <w:szCs w:val="18"/>
                <w:cs/>
                <w:lang w:val="th-TH"/>
              </w:rPr>
              <w:t>Date of start income</w:t>
            </w:r>
          </w:p>
        </w:tc>
        <w:tc>
          <w:tcPr>
            <w:tcW w:w="1745" w:type="dxa"/>
            <w:tcBorders>
              <w:bottom w:val="nil"/>
            </w:tcBorders>
          </w:tcPr>
          <w:p w14:paraId="79271B1A" w14:textId="4459CA93" w:rsidR="00373FE1" w:rsidRPr="001C2014" w:rsidRDefault="00373FE1" w:rsidP="00160FBF">
            <w:pPr>
              <w:spacing w:line="240" w:lineRule="exact"/>
              <w:ind w:right="72"/>
              <w:jc w:val="center"/>
              <w:rPr>
                <w:rFonts w:asciiTheme="majorBidi" w:hAnsiTheme="majorBidi" w:cstheme="majorBidi"/>
                <w:b/>
                <w:bCs/>
                <w:sz w:val="18"/>
                <w:szCs w:val="18"/>
              </w:rPr>
            </w:pPr>
            <w:r w:rsidRPr="001C2014">
              <w:rPr>
                <w:rFonts w:asciiTheme="majorBidi" w:hAnsiTheme="majorBidi" w:cstheme="majorBidi"/>
                <w:b/>
                <w:bCs/>
                <w:sz w:val="18"/>
                <w:szCs w:val="18"/>
                <w:cs/>
                <w:lang w:val="th-TH"/>
              </w:rPr>
              <w:t xml:space="preserve"> </w:t>
            </w:r>
            <w:r w:rsidRPr="001C2014">
              <w:rPr>
                <w:rFonts w:asciiTheme="majorBidi" w:hAnsiTheme="majorBidi" w:cstheme="majorBidi"/>
                <w:b/>
                <w:bCs/>
                <w:sz w:val="18"/>
                <w:szCs w:val="18"/>
              </w:rPr>
              <w:t>BOI</w:t>
            </w:r>
            <w:r w:rsidR="00496BB1" w:rsidRPr="001C2014">
              <w:rPr>
                <w:rFonts w:asciiTheme="majorBidi" w:hAnsiTheme="majorBidi" w:cstheme="majorBidi"/>
                <w:b/>
                <w:bCs/>
                <w:sz w:val="18"/>
                <w:szCs w:val="18"/>
              </w:rPr>
              <w:t xml:space="preserve"> cancellation</w:t>
            </w:r>
          </w:p>
        </w:tc>
      </w:tr>
      <w:tr w:rsidR="00496BB1" w:rsidRPr="001C2014" w14:paraId="4219FEE9" w14:textId="77777777" w:rsidTr="00160FBF">
        <w:tc>
          <w:tcPr>
            <w:tcW w:w="776" w:type="dxa"/>
            <w:tcBorders>
              <w:top w:val="nil"/>
              <w:left w:val="single" w:sz="4" w:space="0" w:color="auto"/>
              <w:bottom w:val="single" w:sz="4" w:space="0" w:color="auto"/>
              <w:right w:val="single" w:sz="4" w:space="0" w:color="auto"/>
            </w:tcBorders>
            <w:shd w:val="clear" w:color="auto" w:fill="auto"/>
          </w:tcPr>
          <w:p w14:paraId="133B14E3" w14:textId="6AC37DD6" w:rsidR="00496BB1" w:rsidRPr="001C2014" w:rsidRDefault="00496BB1" w:rsidP="00160FBF">
            <w:pPr>
              <w:spacing w:line="240" w:lineRule="exact"/>
              <w:jc w:val="center"/>
              <w:rPr>
                <w:rFonts w:asciiTheme="majorBidi" w:hAnsiTheme="majorBidi" w:cstheme="majorBidi"/>
                <w:b/>
                <w:bCs/>
                <w:color w:val="000000"/>
                <w:sz w:val="18"/>
                <w:szCs w:val="18"/>
                <w:cs/>
                <w:lang w:val="en-GB"/>
              </w:rPr>
            </w:pPr>
            <w:r w:rsidRPr="001C2014">
              <w:rPr>
                <w:rFonts w:asciiTheme="majorBidi" w:hAnsiTheme="majorBidi" w:cstheme="majorBidi"/>
                <w:b/>
                <w:bCs/>
                <w:color w:val="000000"/>
                <w:sz w:val="18"/>
                <w:szCs w:val="18"/>
                <w:cs/>
                <w:lang w:val="th-TH"/>
              </w:rPr>
              <w:t xml:space="preserve">Item </w:t>
            </w:r>
          </w:p>
        </w:tc>
        <w:tc>
          <w:tcPr>
            <w:tcW w:w="1474" w:type="dxa"/>
            <w:tcBorders>
              <w:top w:val="single" w:sz="4" w:space="0" w:color="auto"/>
              <w:left w:val="single" w:sz="4" w:space="0" w:color="auto"/>
              <w:bottom w:val="single" w:sz="4" w:space="0" w:color="auto"/>
            </w:tcBorders>
          </w:tcPr>
          <w:p w14:paraId="5C9D156A" w14:textId="6FC1DB96" w:rsidR="00496BB1" w:rsidRPr="001C2014" w:rsidRDefault="00496BB1" w:rsidP="00160FBF">
            <w:pPr>
              <w:spacing w:line="240" w:lineRule="exact"/>
              <w:jc w:val="center"/>
              <w:rPr>
                <w:rFonts w:asciiTheme="majorBidi" w:hAnsiTheme="majorBidi" w:cstheme="majorBidi"/>
                <w:sz w:val="18"/>
                <w:szCs w:val="18"/>
                <w:cs/>
                <w:lang w:val="en-GB"/>
              </w:rPr>
            </w:pPr>
            <w:r w:rsidRPr="001C2014">
              <w:rPr>
                <w:rFonts w:asciiTheme="majorBidi" w:hAnsiTheme="majorBidi" w:cstheme="majorBidi"/>
                <w:b/>
                <w:bCs/>
                <w:sz w:val="18"/>
                <w:szCs w:val="18"/>
                <w:cs/>
                <w:lang w:val="th-TH"/>
              </w:rPr>
              <w:t>No.</w:t>
            </w:r>
          </w:p>
        </w:tc>
        <w:tc>
          <w:tcPr>
            <w:tcW w:w="1800" w:type="dxa"/>
            <w:tcBorders>
              <w:top w:val="single" w:sz="4" w:space="0" w:color="auto"/>
              <w:bottom w:val="single" w:sz="4" w:space="0" w:color="auto"/>
            </w:tcBorders>
          </w:tcPr>
          <w:p w14:paraId="114B7241" w14:textId="7EF678CD" w:rsidR="00496BB1" w:rsidRPr="001C2014" w:rsidRDefault="00496BB1" w:rsidP="00160FBF">
            <w:pPr>
              <w:spacing w:line="240" w:lineRule="exact"/>
              <w:ind w:left="-18"/>
              <w:jc w:val="center"/>
              <w:rPr>
                <w:rFonts w:asciiTheme="majorBidi" w:hAnsiTheme="majorBidi" w:cstheme="majorBidi"/>
                <w:sz w:val="18"/>
                <w:szCs w:val="18"/>
                <w:lang w:val="en-GB"/>
              </w:rPr>
            </w:pPr>
            <w:r w:rsidRPr="001C2014">
              <w:rPr>
                <w:rFonts w:asciiTheme="majorBidi" w:hAnsiTheme="majorBidi" w:cstheme="majorBidi"/>
                <w:b/>
                <w:bCs/>
                <w:sz w:val="18"/>
                <w:szCs w:val="18"/>
                <w:cs/>
                <w:lang w:val="th-TH"/>
              </w:rPr>
              <w:t>Date</w:t>
            </w:r>
          </w:p>
        </w:tc>
        <w:tc>
          <w:tcPr>
            <w:tcW w:w="2035" w:type="dxa"/>
            <w:tcBorders>
              <w:top w:val="nil"/>
              <w:bottom w:val="single" w:sz="4" w:space="0" w:color="auto"/>
            </w:tcBorders>
          </w:tcPr>
          <w:p w14:paraId="166AECED" w14:textId="065059C2" w:rsidR="00496BB1" w:rsidRPr="001C2014" w:rsidRDefault="00496BB1" w:rsidP="00160FBF">
            <w:pPr>
              <w:spacing w:line="240" w:lineRule="exact"/>
              <w:ind w:left="-108" w:right="-108"/>
              <w:jc w:val="center"/>
              <w:rPr>
                <w:rFonts w:asciiTheme="majorBidi" w:hAnsiTheme="majorBidi" w:cstheme="majorBidi"/>
                <w:b/>
                <w:bCs/>
                <w:sz w:val="18"/>
                <w:szCs w:val="18"/>
                <w:cs/>
                <w:lang w:val="en-GB"/>
              </w:rPr>
            </w:pPr>
            <w:r w:rsidRPr="001C2014">
              <w:rPr>
                <w:rFonts w:asciiTheme="majorBidi" w:hAnsiTheme="majorBidi" w:cstheme="majorBidi"/>
                <w:b/>
                <w:bCs/>
                <w:sz w:val="18"/>
                <w:szCs w:val="18"/>
                <w:cs/>
                <w:lang w:val="th-TH"/>
              </w:rPr>
              <w:t>from business operation</w:t>
            </w:r>
          </w:p>
        </w:tc>
        <w:tc>
          <w:tcPr>
            <w:tcW w:w="1745" w:type="dxa"/>
            <w:tcBorders>
              <w:top w:val="nil"/>
              <w:bottom w:val="single" w:sz="4" w:space="0" w:color="auto"/>
            </w:tcBorders>
          </w:tcPr>
          <w:p w14:paraId="1F0FF440" w14:textId="5F705503" w:rsidR="00496BB1" w:rsidRPr="001C2014" w:rsidRDefault="00496BB1" w:rsidP="00160FBF">
            <w:pPr>
              <w:spacing w:line="240" w:lineRule="exact"/>
              <w:ind w:left="-108" w:right="-108"/>
              <w:jc w:val="center"/>
              <w:rPr>
                <w:rFonts w:asciiTheme="majorBidi" w:hAnsiTheme="majorBidi" w:cstheme="majorBidi"/>
                <w:b/>
                <w:bCs/>
                <w:sz w:val="18"/>
                <w:szCs w:val="18"/>
                <w:cs/>
                <w:lang w:val="en-GB"/>
              </w:rPr>
            </w:pPr>
            <w:r w:rsidRPr="001C2014">
              <w:rPr>
                <w:rFonts w:asciiTheme="majorBidi" w:hAnsiTheme="majorBidi" w:cstheme="majorBidi"/>
                <w:b/>
                <w:bCs/>
                <w:sz w:val="18"/>
                <w:szCs w:val="18"/>
                <w:lang w:val="en-GB"/>
              </w:rPr>
              <w:t>announcement</w:t>
            </w:r>
          </w:p>
        </w:tc>
      </w:tr>
      <w:tr w:rsidR="00373FE1" w:rsidRPr="001C2014" w14:paraId="4DC2E9F9" w14:textId="77777777" w:rsidTr="00160FBF">
        <w:tc>
          <w:tcPr>
            <w:tcW w:w="776" w:type="dxa"/>
          </w:tcPr>
          <w:p w14:paraId="7A550B4E" w14:textId="77777777" w:rsidR="00373FE1" w:rsidRPr="001C2014" w:rsidRDefault="00373FE1" w:rsidP="00160FBF">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cs/>
              </w:rPr>
              <w:t>1</w:t>
            </w:r>
          </w:p>
        </w:tc>
        <w:tc>
          <w:tcPr>
            <w:tcW w:w="1474" w:type="dxa"/>
          </w:tcPr>
          <w:p w14:paraId="2B9FA74C" w14:textId="69627D56"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*1214(2)/2</w:t>
            </w:r>
            <w:r w:rsidR="00734CE3" w:rsidRPr="001C2014">
              <w:rPr>
                <w:rFonts w:asciiTheme="majorBidi" w:hAnsiTheme="majorBidi" w:cstheme="majorBidi"/>
                <w:sz w:val="18"/>
                <w:szCs w:val="18"/>
              </w:rPr>
              <w:t>009</w:t>
            </w:r>
          </w:p>
        </w:tc>
        <w:tc>
          <w:tcPr>
            <w:tcW w:w="1800" w:type="dxa"/>
          </w:tcPr>
          <w:p w14:paraId="26E1E11B" w14:textId="2D5DCF5F"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8</w:t>
            </w:r>
            <w:r w:rsidRPr="001C2014">
              <w:rPr>
                <w:rFonts w:asciiTheme="majorBidi" w:hAnsiTheme="majorBidi" w:cstheme="majorBidi"/>
                <w:sz w:val="18"/>
                <w:szCs w:val="18"/>
                <w:cs/>
              </w:rPr>
              <w:t xml:space="preserve"> </w:t>
            </w:r>
            <w:r w:rsidR="007074FD" w:rsidRPr="001C2014">
              <w:rPr>
                <w:rFonts w:asciiTheme="majorBidi" w:hAnsiTheme="majorBidi" w:cstheme="majorBidi"/>
                <w:color w:val="000000"/>
                <w:sz w:val="18"/>
                <w:szCs w:val="18"/>
                <w:cs/>
                <w:lang w:val="th-TH"/>
              </w:rPr>
              <w:t>December</w:t>
            </w:r>
            <w:r w:rsidRPr="001C2014">
              <w:rPr>
                <w:rFonts w:asciiTheme="majorBidi" w:hAnsiTheme="majorBidi" w:cstheme="majorBidi"/>
                <w:sz w:val="18"/>
                <w:szCs w:val="18"/>
                <w:cs/>
                <w:lang w:val="th-TH"/>
              </w:rPr>
              <w:t xml:space="preserve"> </w:t>
            </w:r>
            <w:r w:rsidRPr="001C2014">
              <w:rPr>
                <w:rFonts w:asciiTheme="majorBidi" w:hAnsiTheme="majorBidi" w:cstheme="majorBidi"/>
                <w:sz w:val="18"/>
                <w:szCs w:val="18"/>
              </w:rPr>
              <w:t>2</w:t>
            </w:r>
            <w:r w:rsidR="00734CE3" w:rsidRPr="001C2014">
              <w:rPr>
                <w:rFonts w:asciiTheme="majorBidi" w:hAnsiTheme="majorBidi" w:cstheme="majorBidi"/>
                <w:sz w:val="18"/>
                <w:szCs w:val="18"/>
              </w:rPr>
              <w:t>008</w:t>
            </w:r>
          </w:p>
        </w:tc>
        <w:tc>
          <w:tcPr>
            <w:tcW w:w="2035" w:type="dxa"/>
            <w:vAlign w:val="center"/>
          </w:tcPr>
          <w:p w14:paraId="4285A220" w14:textId="6F4802AC"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4 </w:t>
            </w:r>
            <w:r w:rsidR="007074FD" w:rsidRPr="001C2014">
              <w:rPr>
                <w:rFonts w:asciiTheme="majorBidi" w:hAnsiTheme="majorBidi" w:cstheme="majorBidi"/>
                <w:sz w:val="18"/>
                <w:szCs w:val="18"/>
                <w:cs/>
                <w:lang w:val="th-TH"/>
              </w:rPr>
              <w:t>April</w:t>
            </w:r>
            <w:r w:rsidRPr="001C2014">
              <w:rPr>
                <w:rFonts w:asciiTheme="majorBidi" w:hAnsiTheme="majorBidi" w:cstheme="majorBidi"/>
                <w:sz w:val="18"/>
                <w:szCs w:val="18"/>
                <w:cs/>
                <w:lang w:val="th-TH"/>
              </w:rPr>
              <w:t xml:space="preserve"> </w:t>
            </w:r>
            <w:r w:rsidRPr="001C2014">
              <w:rPr>
                <w:rFonts w:asciiTheme="majorBidi" w:hAnsiTheme="majorBidi" w:cstheme="majorBidi"/>
                <w:sz w:val="18"/>
                <w:szCs w:val="18"/>
              </w:rPr>
              <w:t>2</w:t>
            </w:r>
            <w:r w:rsidR="00734CE3" w:rsidRPr="001C2014">
              <w:rPr>
                <w:rFonts w:asciiTheme="majorBidi" w:hAnsiTheme="majorBidi" w:cstheme="majorBidi"/>
                <w:sz w:val="18"/>
                <w:szCs w:val="18"/>
              </w:rPr>
              <w:t>009</w:t>
            </w:r>
          </w:p>
        </w:tc>
        <w:tc>
          <w:tcPr>
            <w:tcW w:w="1745" w:type="dxa"/>
          </w:tcPr>
          <w:p w14:paraId="1BA96CE2" w14:textId="34A1F535" w:rsidR="00373FE1" w:rsidRPr="001C2014" w:rsidRDefault="00373FE1" w:rsidP="00160FBF">
            <w:pPr>
              <w:spacing w:line="240" w:lineRule="exact"/>
              <w:jc w:val="center"/>
              <w:rPr>
                <w:rFonts w:asciiTheme="majorBidi" w:hAnsiTheme="majorBidi" w:cstheme="majorBidi"/>
                <w:sz w:val="18"/>
                <w:szCs w:val="18"/>
                <w:cs/>
              </w:rPr>
            </w:pPr>
            <w:r w:rsidRPr="001C2014">
              <w:rPr>
                <w:rFonts w:asciiTheme="majorBidi" w:hAnsiTheme="majorBidi" w:cstheme="majorBidi"/>
                <w:sz w:val="18"/>
                <w:szCs w:val="18"/>
              </w:rPr>
              <w:t xml:space="preserve">3 </w:t>
            </w:r>
            <w:r w:rsidR="006A5517" w:rsidRPr="001C2014">
              <w:rPr>
                <w:rFonts w:asciiTheme="majorBidi" w:hAnsiTheme="majorBidi" w:cstheme="majorBidi"/>
                <w:sz w:val="18"/>
                <w:szCs w:val="18"/>
                <w:cs/>
                <w:lang w:val="th-TH"/>
              </w:rPr>
              <w:t xml:space="preserve">February </w:t>
            </w:r>
            <w:r w:rsidR="006A5517" w:rsidRPr="001C2014">
              <w:rPr>
                <w:rFonts w:asciiTheme="majorBidi" w:hAnsiTheme="majorBidi" w:cstheme="majorBidi"/>
                <w:sz w:val="18"/>
                <w:szCs w:val="18"/>
              </w:rPr>
              <w:t>2023</w:t>
            </w:r>
          </w:p>
        </w:tc>
      </w:tr>
      <w:tr w:rsidR="00373FE1" w:rsidRPr="001C2014" w14:paraId="007DD63E" w14:textId="77777777" w:rsidTr="00160FBF">
        <w:tc>
          <w:tcPr>
            <w:tcW w:w="776" w:type="dxa"/>
          </w:tcPr>
          <w:p w14:paraId="4996E76C" w14:textId="77777777" w:rsidR="00373FE1" w:rsidRPr="001C2014" w:rsidRDefault="00373FE1" w:rsidP="00160FBF">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cs/>
              </w:rPr>
              <w:t>2</w:t>
            </w:r>
          </w:p>
        </w:tc>
        <w:tc>
          <w:tcPr>
            <w:tcW w:w="1474" w:type="dxa"/>
          </w:tcPr>
          <w:p w14:paraId="3D38FEA4" w14:textId="2D15F42F"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*1874(2)/2</w:t>
            </w:r>
            <w:r w:rsidR="00734CE3" w:rsidRPr="001C2014">
              <w:rPr>
                <w:rFonts w:asciiTheme="majorBidi" w:hAnsiTheme="majorBidi" w:cstheme="majorBidi"/>
                <w:sz w:val="18"/>
                <w:szCs w:val="18"/>
              </w:rPr>
              <w:t>009</w:t>
            </w:r>
          </w:p>
        </w:tc>
        <w:tc>
          <w:tcPr>
            <w:tcW w:w="1800" w:type="dxa"/>
          </w:tcPr>
          <w:p w14:paraId="4E8D9C57" w14:textId="69080698"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14</w:t>
            </w:r>
            <w:r w:rsidRPr="001C2014">
              <w:rPr>
                <w:rFonts w:asciiTheme="majorBidi" w:hAnsiTheme="majorBidi" w:cstheme="majorBidi"/>
                <w:sz w:val="18"/>
                <w:szCs w:val="18"/>
                <w:cs/>
              </w:rPr>
              <w:t xml:space="preserve"> </w:t>
            </w:r>
            <w:r w:rsidR="007074FD" w:rsidRPr="001C2014">
              <w:rPr>
                <w:rFonts w:asciiTheme="majorBidi" w:hAnsiTheme="majorBidi" w:cstheme="majorBidi"/>
                <w:sz w:val="18"/>
                <w:szCs w:val="18"/>
                <w:cs/>
                <w:lang w:val="th-TH"/>
              </w:rPr>
              <w:t>September</w:t>
            </w:r>
            <w:r w:rsidRPr="001C2014">
              <w:rPr>
                <w:rFonts w:asciiTheme="majorBidi" w:hAnsiTheme="majorBidi" w:cstheme="majorBidi"/>
                <w:sz w:val="18"/>
                <w:szCs w:val="18"/>
                <w:cs/>
                <w:lang w:val="th-TH"/>
              </w:rPr>
              <w:t xml:space="preserve"> </w:t>
            </w:r>
            <w:r w:rsidRPr="001C2014">
              <w:rPr>
                <w:rFonts w:asciiTheme="majorBidi" w:hAnsiTheme="majorBidi" w:cstheme="majorBidi"/>
                <w:sz w:val="18"/>
                <w:szCs w:val="18"/>
              </w:rPr>
              <w:t>2</w:t>
            </w:r>
            <w:r w:rsidR="00734CE3" w:rsidRPr="001C2014">
              <w:rPr>
                <w:rFonts w:asciiTheme="majorBidi" w:hAnsiTheme="majorBidi" w:cstheme="majorBidi"/>
                <w:sz w:val="18"/>
                <w:szCs w:val="18"/>
              </w:rPr>
              <w:t>009</w:t>
            </w:r>
          </w:p>
        </w:tc>
        <w:tc>
          <w:tcPr>
            <w:tcW w:w="2035" w:type="dxa"/>
            <w:vAlign w:val="center"/>
          </w:tcPr>
          <w:p w14:paraId="29B38961" w14:textId="157F96D7"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30 </w:t>
            </w:r>
            <w:r w:rsidR="007074FD" w:rsidRPr="001C2014">
              <w:rPr>
                <w:rFonts w:asciiTheme="majorBidi" w:hAnsiTheme="majorBidi" w:cstheme="majorBidi"/>
                <w:sz w:val="18"/>
                <w:szCs w:val="18"/>
                <w:cs/>
                <w:lang w:val="th-TH"/>
              </w:rPr>
              <w:t>March</w:t>
            </w:r>
            <w:r w:rsidRPr="001C2014">
              <w:rPr>
                <w:rFonts w:asciiTheme="majorBidi" w:hAnsiTheme="majorBidi" w:cstheme="majorBidi"/>
                <w:sz w:val="18"/>
                <w:szCs w:val="18"/>
                <w:cs/>
                <w:lang w:val="th-TH"/>
              </w:rPr>
              <w:t xml:space="preserve"> </w:t>
            </w:r>
            <w:r w:rsidRPr="001C2014">
              <w:rPr>
                <w:rFonts w:asciiTheme="majorBidi" w:hAnsiTheme="majorBidi" w:cstheme="majorBidi"/>
                <w:sz w:val="18"/>
                <w:szCs w:val="18"/>
              </w:rPr>
              <w:t>2</w:t>
            </w:r>
            <w:r w:rsidR="00734CE3" w:rsidRPr="001C2014">
              <w:rPr>
                <w:rFonts w:asciiTheme="majorBidi" w:hAnsiTheme="majorBidi" w:cstheme="majorBidi"/>
                <w:sz w:val="18"/>
                <w:szCs w:val="18"/>
              </w:rPr>
              <w:t>011</w:t>
            </w:r>
          </w:p>
        </w:tc>
        <w:tc>
          <w:tcPr>
            <w:tcW w:w="1745" w:type="dxa"/>
          </w:tcPr>
          <w:p w14:paraId="67AA048F" w14:textId="664E6C86" w:rsidR="00373FE1" w:rsidRPr="001C2014" w:rsidRDefault="006A5517"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3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1C25B4B9" w14:textId="77777777" w:rsidTr="00160FBF">
        <w:tc>
          <w:tcPr>
            <w:tcW w:w="776" w:type="dxa"/>
          </w:tcPr>
          <w:p w14:paraId="7690B866" w14:textId="77777777" w:rsidR="00373FE1" w:rsidRPr="001C2014" w:rsidRDefault="00373FE1" w:rsidP="00160FBF">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cs/>
              </w:rPr>
              <w:t>3</w:t>
            </w:r>
          </w:p>
        </w:tc>
        <w:tc>
          <w:tcPr>
            <w:tcW w:w="1474" w:type="dxa"/>
          </w:tcPr>
          <w:p w14:paraId="28FF23E2" w14:textId="1CDC0315"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*1446(2)/2</w:t>
            </w:r>
            <w:r w:rsidR="00734CE3" w:rsidRPr="001C2014">
              <w:rPr>
                <w:rFonts w:asciiTheme="majorBidi" w:hAnsiTheme="majorBidi" w:cstheme="majorBidi"/>
                <w:sz w:val="18"/>
                <w:szCs w:val="18"/>
              </w:rPr>
              <w:t>011</w:t>
            </w:r>
          </w:p>
        </w:tc>
        <w:tc>
          <w:tcPr>
            <w:tcW w:w="1800" w:type="dxa"/>
          </w:tcPr>
          <w:p w14:paraId="5F1059A9" w14:textId="0B052480"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21</w:t>
            </w:r>
            <w:r w:rsidRPr="001C2014">
              <w:rPr>
                <w:rFonts w:asciiTheme="majorBidi" w:hAnsiTheme="majorBidi" w:cstheme="majorBidi"/>
                <w:sz w:val="18"/>
                <w:szCs w:val="18"/>
                <w:cs/>
              </w:rPr>
              <w:t xml:space="preserve"> </w:t>
            </w:r>
            <w:r w:rsidR="007074FD" w:rsidRPr="001C2014">
              <w:rPr>
                <w:rFonts w:asciiTheme="majorBidi" w:hAnsiTheme="majorBidi" w:cstheme="majorBidi"/>
                <w:sz w:val="18"/>
                <w:szCs w:val="18"/>
                <w:cs/>
                <w:lang w:val="th-TH"/>
              </w:rPr>
              <w:t>February</w:t>
            </w:r>
            <w:r w:rsidR="007074FD" w:rsidRPr="001C2014">
              <w:rPr>
                <w:rFonts w:asciiTheme="majorBidi" w:hAnsiTheme="majorBidi" w:cstheme="majorBidi"/>
                <w:sz w:val="18"/>
                <w:szCs w:val="18"/>
              </w:rPr>
              <w:t xml:space="preserve"> </w:t>
            </w:r>
            <w:r w:rsidRPr="001C2014">
              <w:rPr>
                <w:rFonts w:asciiTheme="majorBidi" w:hAnsiTheme="majorBidi" w:cstheme="majorBidi"/>
                <w:sz w:val="18"/>
                <w:szCs w:val="18"/>
              </w:rPr>
              <w:t>2</w:t>
            </w:r>
            <w:r w:rsidR="00734CE3" w:rsidRPr="001C2014">
              <w:rPr>
                <w:rFonts w:asciiTheme="majorBidi" w:hAnsiTheme="majorBidi" w:cstheme="majorBidi"/>
                <w:sz w:val="18"/>
                <w:szCs w:val="18"/>
              </w:rPr>
              <w:t>011</w:t>
            </w:r>
          </w:p>
        </w:tc>
        <w:tc>
          <w:tcPr>
            <w:tcW w:w="2035" w:type="dxa"/>
            <w:vAlign w:val="center"/>
          </w:tcPr>
          <w:p w14:paraId="114C89F4" w14:textId="5C423CFF"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24 </w:t>
            </w:r>
            <w:r w:rsidR="007074FD" w:rsidRPr="001C2014">
              <w:rPr>
                <w:rFonts w:asciiTheme="majorBidi" w:hAnsiTheme="majorBidi" w:cstheme="majorBidi"/>
                <w:sz w:val="18"/>
                <w:szCs w:val="18"/>
                <w:cs/>
                <w:lang w:val="th-TH"/>
              </w:rPr>
              <w:t>May</w:t>
            </w:r>
            <w:r w:rsidRPr="001C2014">
              <w:rPr>
                <w:rFonts w:asciiTheme="majorBidi" w:hAnsiTheme="majorBidi" w:cstheme="majorBidi"/>
                <w:sz w:val="18"/>
                <w:szCs w:val="18"/>
                <w:cs/>
                <w:lang w:val="th-TH"/>
              </w:rPr>
              <w:t xml:space="preserve"> </w:t>
            </w:r>
            <w:r w:rsidRPr="001C2014">
              <w:rPr>
                <w:rFonts w:asciiTheme="majorBidi" w:hAnsiTheme="majorBidi" w:cstheme="majorBidi"/>
                <w:sz w:val="18"/>
                <w:szCs w:val="18"/>
              </w:rPr>
              <w:t>2</w:t>
            </w:r>
            <w:r w:rsidR="00734CE3" w:rsidRPr="001C2014">
              <w:rPr>
                <w:rFonts w:asciiTheme="majorBidi" w:hAnsiTheme="majorBidi" w:cstheme="majorBidi"/>
                <w:sz w:val="18"/>
                <w:szCs w:val="18"/>
              </w:rPr>
              <w:t>011</w:t>
            </w:r>
          </w:p>
        </w:tc>
        <w:tc>
          <w:tcPr>
            <w:tcW w:w="1745" w:type="dxa"/>
          </w:tcPr>
          <w:p w14:paraId="40551C26" w14:textId="6DBE274E" w:rsidR="00373FE1" w:rsidRPr="001C2014" w:rsidRDefault="006A5517"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3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3BE6217C" w14:textId="77777777" w:rsidTr="00160FBF">
        <w:tc>
          <w:tcPr>
            <w:tcW w:w="776" w:type="dxa"/>
          </w:tcPr>
          <w:p w14:paraId="6D92EBA8" w14:textId="77777777" w:rsidR="00373FE1" w:rsidRPr="001C2014" w:rsidRDefault="00373FE1" w:rsidP="00160FBF">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cs/>
              </w:rPr>
              <w:t>4</w:t>
            </w:r>
          </w:p>
        </w:tc>
        <w:tc>
          <w:tcPr>
            <w:tcW w:w="1474" w:type="dxa"/>
          </w:tcPr>
          <w:p w14:paraId="38676CB1" w14:textId="1DAD11E5"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*1178(2)/</w:t>
            </w:r>
            <w:r w:rsidR="00743457" w:rsidRPr="001C2014">
              <w:rPr>
                <w:rFonts w:asciiTheme="majorBidi" w:hAnsiTheme="majorBidi" w:cstheme="majorBidi"/>
                <w:sz w:val="18"/>
                <w:szCs w:val="18"/>
              </w:rPr>
              <w:t xml:space="preserve"> 2012</w:t>
            </w:r>
          </w:p>
        </w:tc>
        <w:tc>
          <w:tcPr>
            <w:tcW w:w="1800" w:type="dxa"/>
          </w:tcPr>
          <w:p w14:paraId="72C18210" w14:textId="2D6707C8"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29</w:t>
            </w:r>
            <w:r w:rsidRPr="001C2014">
              <w:rPr>
                <w:rFonts w:asciiTheme="majorBidi" w:hAnsiTheme="majorBidi" w:cstheme="majorBidi"/>
                <w:sz w:val="18"/>
                <w:szCs w:val="18"/>
                <w:cs/>
              </w:rPr>
              <w:t xml:space="preserve"> </w:t>
            </w:r>
            <w:r w:rsidR="007074FD" w:rsidRPr="001C2014">
              <w:rPr>
                <w:rFonts w:asciiTheme="majorBidi" w:hAnsiTheme="majorBidi" w:cstheme="majorBidi"/>
                <w:color w:val="000000"/>
                <w:sz w:val="18"/>
                <w:szCs w:val="18"/>
                <w:cs/>
                <w:lang w:val="th-TH"/>
              </w:rPr>
              <w:t>December</w:t>
            </w:r>
            <w:r w:rsidRPr="001C2014">
              <w:rPr>
                <w:rFonts w:asciiTheme="majorBidi" w:hAnsiTheme="majorBidi" w:cstheme="majorBidi"/>
                <w:sz w:val="18"/>
                <w:szCs w:val="18"/>
                <w:cs/>
                <w:lang w:val="th-TH"/>
              </w:rPr>
              <w:t xml:space="preserve"> </w:t>
            </w:r>
            <w:r w:rsidRPr="001C2014">
              <w:rPr>
                <w:rFonts w:asciiTheme="majorBidi" w:hAnsiTheme="majorBidi" w:cstheme="majorBidi"/>
                <w:sz w:val="18"/>
                <w:szCs w:val="18"/>
              </w:rPr>
              <w:t>2</w:t>
            </w:r>
            <w:r w:rsidR="00734CE3" w:rsidRPr="001C2014">
              <w:rPr>
                <w:rFonts w:asciiTheme="majorBidi" w:hAnsiTheme="majorBidi" w:cstheme="majorBidi"/>
                <w:sz w:val="18"/>
                <w:szCs w:val="18"/>
              </w:rPr>
              <w:t>011</w:t>
            </w:r>
          </w:p>
        </w:tc>
        <w:tc>
          <w:tcPr>
            <w:tcW w:w="2035" w:type="dxa"/>
            <w:vAlign w:val="center"/>
          </w:tcPr>
          <w:p w14:paraId="04A78FC2" w14:textId="50ED312C"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26 </w:t>
            </w:r>
            <w:r w:rsidR="007074FD" w:rsidRPr="001C2014">
              <w:rPr>
                <w:rFonts w:asciiTheme="majorBidi" w:hAnsiTheme="majorBidi" w:cstheme="majorBidi"/>
                <w:color w:val="000000"/>
                <w:sz w:val="18"/>
                <w:szCs w:val="18"/>
                <w:cs/>
                <w:lang w:val="th-TH"/>
              </w:rPr>
              <w:t>December</w:t>
            </w:r>
            <w:r w:rsidRPr="001C2014">
              <w:rPr>
                <w:rFonts w:asciiTheme="majorBidi" w:hAnsiTheme="majorBidi" w:cstheme="majorBidi"/>
                <w:sz w:val="18"/>
                <w:szCs w:val="18"/>
                <w:cs/>
                <w:lang w:val="th-TH"/>
              </w:rPr>
              <w:t xml:space="preserve"> </w:t>
            </w:r>
            <w:r w:rsidRPr="001C2014">
              <w:rPr>
                <w:rFonts w:asciiTheme="majorBidi" w:hAnsiTheme="majorBidi" w:cstheme="majorBidi"/>
                <w:sz w:val="18"/>
                <w:szCs w:val="18"/>
              </w:rPr>
              <w:t>2</w:t>
            </w:r>
            <w:r w:rsidR="00734CE3" w:rsidRPr="001C2014">
              <w:rPr>
                <w:rFonts w:asciiTheme="majorBidi" w:hAnsiTheme="majorBidi" w:cstheme="majorBidi"/>
                <w:sz w:val="18"/>
                <w:szCs w:val="18"/>
              </w:rPr>
              <w:t>011</w:t>
            </w:r>
          </w:p>
        </w:tc>
        <w:tc>
          <w:tcPr>
            <w:tcW w:w="1745" w:type="dxa"/>
          </w:tcPr>
          <w:p w14:paraId="2B42C757" w14:textId="472B802D" w:rsidR="00373FE1" w:rsidRPr="001C2014" w:rsidRDefault="006A5517"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3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573E56A8" w14:textId="77777777" w:rsidTr="00160FBF">
        <w:tc>
          <w:tcPr>
            <w:tcW w:w="776" w:type="dxa"/>
          </w:tcPr>
          <w:p w14:paraId="069F5377" w14:textId="77777777" w:rsidR="00373FE1" w:rsidRPr="001C2014" w:rsidRDefault="00373FE1" w:rsidP="00160FBF">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cs/>
              </w:rPr>
              <w:t>5</w:t>
            </w:r>
          </w:p>
        </w:tc>
        <w:tc>
          <w:tcPr>
            <w:tcW w:w="1474" w:type="dxa"/>
          </w:tcPr>
          <w:p w14:paraId="29519F4C" w14:textId="46F47420"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*1627(2)/</w:t>
            </w:r>
            <w:r w:rsidR="00743457" w:rsidRPr="001C2014">
              <w:rPr>
                <w:rFonts w:asciiTheme="majorBidi" w:hAnsiTheme="majorBidi" w:cstheme="majorBidi"/>
                <w:sz w:val="18"/>
                <w:szCs w:val="18"/>
              </w:rPr>
              <w:t xml:space="preserve"> 2012</w:t>
            </w:r>
          </w:p>
        </w:tc>
        <w:tc>
          <w:tcPr>
            <w:tcW w:w="1800" w:type="dxa"/>
          </w:tcPr>
          <w:p w14:paraId="3B5900C0" w14:textId="50B93663"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28</w:t>
            </w:r>
            <w:r w:rsidRPr="001C2014">
              <w:rPr>
                <w:rFonts w:asciiTheme="majorBidi" w:hAnsiTheme="majorBidi" w:cstheme="majorBidi"/>
                <w:sz w:val="18"/>
                <w:szCs w:val="18"/>
                <w:cs/>
              </w:rPr>
              <w:t xml:space="preserve"> </w:t>
            </w:r>
            <w:r w:rsidR="007074FD" w:rsidRPr="001C2014">
              <w:rPr>
                <w:rFonts w:asciiTheme="majorBidi" w:hAnsiTheme="majorBidi" w:cstheme="majorBidi"/>
                <w:sz w:val="18"/>
                <w:szCs w:val="18"/>
                <w:cs/>
                <w:lang w:val="th-TH"/>
              </w:rPr>
              <w:t>March</w:t>
            </w:r>
            <w:r w:rsidRPr="001C2014">
              <w:rPr>
                <w:rFonts w:asciiTheme="majorBidi" w:hAnsiTheme="majorBidi" w:cstheme="majorBidi"/>
                <w:sz w:val="18"/>
                <w:szCs w:val="18"/>
                <w:cs/>
                <w:lang w:val="th-TH"/>
              </w:rPr>
              <w:t xml:space="preserve"> </w:t>
            </w:r>
            <w:r w:rsidRPr="001C2014">
              <w:rPr>
                <w:rFonts w:asciiTheme="majorBidi" w:hAnsiTheme="majorBidi" w:cstheme="majorBidi"/>
                <w:sz w:val="18"/>
                <w:szCs w:val="18"/>
              </w:rPr>
              <w:t>2</w:t>
            </w:r>
            <w:r w:rsidR="00743457" w:rsidRPr="001C2014">
              <w:rPr>
                <w:rFonts w:asciiTheme="majorBidi" w:hAnsiTheme="majorBidi" w:cstheme="majorBidi"/>
                <w:sz w:val="18"/>
                <w:szCs w:val="18"/>
              </w:rPr>
              <w:t>012</w:t>
            </w:r>
          </w:p>
        </w:tc>
        <w:tc>
          <w:tcPr>
            <w:tcW w:w="2035" w:type="dxa"/>
            <w:vAlign w:val="center"/>
          </w:tcPr>
          <w:p w14:paraId="607E8CEE" w14:textId="0DCCD266"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12 </w:t>
            </w:r>
            <w:r w:rsidR="007074FD" w:rsidRPr="001C2014">
              <w:rPr>
                <w:rFonts w:asciiTheme="majorBidi" w:hAnsiTheme="majorBidi" w:cstheme="majorBidi"/>
                <w:sz w:val="18"/>
                <w:szCs w:val="18"/>
                <w:cs/>
                <w:lang w:val="th-TH"/>
              </w:rPr>
              <w:t>March</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2012</w:t>
            </w:r>
          </w:p>
        </w:tc>
        <w:tc>
          <w:tcPr>
            <w:tcW w:w="1745" w:type="dxa"/>
          </w:tcPr>
          <w:p w14:paraId="71F175BA" w14:textId="18E2BE1A" w:rsidR="00373FE1" w:rsidRPr="001C2014" w:rsidRDefault="006A5517"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3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067806BC" w14:textId="77777777" w:rsidTr="00160FBF">
        <w:tc>
          <w:tcPr>
            <w:tcW w:w="776" w:type="dxa"/>
          </w:tcPr>
          <w:p w14:paraId="0D8F4F10" w14:textId="77777777" w:rsidR="00373FE1" w:rsidRPr="001C2014" w:rsidRDefault="00373FE1" w:rsidP="00160FBF">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cs/>
              </w:rPr>
              <w:t>6</w:t>
            </w:r>
          </w:p>
        </w:tc>
        <w:tc>
          <w:tcPr>
            <w:tcW w:w="1474" w:type="dxa"/>
          </w:tcPr>
          <w:p w14:paraId="4DD8DF18" w14:textId="0F4FF95C"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*2576(2)/</w:t>
            </w:r>
            <w:r w:rsidR="00743457" w:rsidRPr="001C2014">
              <w:rPr>
                <w:rFonts w:asciiTheme="majorBidi" w:hAnsiTheme="majorBidi" w:cstheme="majorBidi"/>
                <w:sz w:val="18"/>
                <w:szCs w:val="18"/>
              </w:rPr>
              <w:t xml:space="preserve"> 2012</w:t>
            </w:r>
          </w:p>
        </w:tc>
        <w:tc>
          <w:tcPr>
            <w:tcW w:w="1800" w:type="dxa"/>
          </w:tcPr>
          <w:p w14:paraId="13F38419" w14:textId="60A3E6E6"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14</w:t>
            </w:r>
            <w:r w:rsidRPr="001C2014">
              <w:rPr>
                <w:rFonts w:asciiTheme="majorBidi" w:hAnsiTheme="majorBidi" w:cstheme="majorBidi"/>
                <w:sz w:val="18"/>
                <w:szCs w:val="18"/>
                <w:cs/>
              </w:rPr>
              <w:t xml:space="preserve"> </w:t>
            </w:r>
            <w:r w:rsidR="007074FD" w:rsidRPr="001C2014">
              <w:rPr>
                <w:rFonts w:asciiTheme="majorBidi" w:hAnsiTheme="majorBidi" w:cstheme="majorBidi"/>
                <w:sz w:val="18"/>
                <w:szCs w:val="18"/>
                <w:cs/>
                <w:lang w:val="th-TH"/>
              </w:rPr>
              <w:t>September</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2012</w:t>
            </w:r>
          </w:p>
        </w:tc>
        <w:tc>
          <w:tcPr>
            <w:tcW w:w="2035" w:type="dxa"/>
            <w:vAlign w:val="center"/>
          </w:tcPr>
          <w:p w14:paraId="001F6789" w14:textId="1A90060C"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8 </w:t>
            </w:r>
            <w:r w:rsidR="007074FD" w:rsidRPr="001C2014">
              <w:rPr>
                <w:rFonts w:asciiTheme="majorBidi" w:hAnsiTheme="majorBidi" w:cstheme="majorBidi"/>
                <w:sz w:val="18"/>
                <w:szCs w:val="18"/>
                <w:cs/>
                <w:lang w:val="th-TH"/>
              </w:rPr>
              <w:t>August</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2012</w:t>
            </w:r>
          </w:p>
        </w:tc>
        <w:tc>
          <w:tcPr>
            <w:tcW w:w="1745" w:type="dxa"/>
          </w:tcPr>
          <w:p w14:paraId="4FD3ABF0" w14:textId="106D6175" w:rsidR="00373FE1" w:rsidRPr="001C2014" w:rsidRDefault="006A5517"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17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02798583" w14:textId="77777777" w:rsidTr="00160FBF">
        <w:tc>
          <w:tcPr>
            <w:tcW w:w="776" w:type="dxa"/>
          </w:tcPr>
          <w:p w14:paraId="45A7156A" w14:textId="77777777" w:rsidR="00373FE1" w:rsidRPr="001C2014" w:rsidRDefault="00373FE1" w:rsidP="00160FBF">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cs/>
              </w:rPr>
              <w:t>7</w:t>
            </w:r>
          </w:p>
        </w:tc>
        <w:tc>
          <w:tcPr>
            <w:tcW w:w="1474" w:type="dxa"/>
          </w:tcPr>
          <w:p w14:paraId="35ED6969" w14:textId="43DD1C27"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*2577(2)/</w:t>
            </w:r>
            <w:r w:rsidR="00743457" w:rsidRPr="001C2014">
              <w:rPr>
                <w:rFonts w:asciiTheme="majorBidi" w:hAnsiTheme="majorBidi" w:cstheme="majorBidi"/>
                <w:sz w:val="18"/>
                <w:szCs w:val="18"/>
              </w:rPr>
              <w:t xml:space="preserve"> 2012</w:t>
            </w:r>
          </w:p>
        </w:tc>
        <w:tc>
          <w:tcPr>
            <w:tcW w:w="1800" w:type="dxa"/>
          </w:tcPr>
          <w:p w14:paraId="6FF1BC2E" w14:textId="60693A99"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14</w:t>
            </w:r>
            <w:r w:rsidRPr="001C2014">
              <w:rPr>
                <w:rFonts w:asciiTheme="majorBidi" w:hAnsiTheme="majorBidi" w:cstheme="majorBidi"/>
                <w:sz w:val="18"/>
                <w:szCs w:val="18"/>
                <w:cs/>
              </w:rPr>
              <w:t xml:space="preserve"> </w:t>
            </w:r>
            <w:r w:rsidR="007074FD" w:rsidRPr="001C2014">
              <w:rPr>
                <w:rFonts w:asciiTheme="majorBidi" w:hAnsiTheme="majorBidi" w:cstheme="majorBidi"/>
                <w:sz w:val="18"/>
                <w:szCs w:val="18"/>
                <w:cs/>
                <w:lang w:val="th-TH"/>
              </w:rPr>
              <w:t>September</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2012</w:t>
            </w:r>
          </w:p>
        </w:tc>
        <w:tc>
          <w:tcPr>
            <w:tcW w:w="2035" w:type="dxa"/>
            <w:vAlign w:val="center"/>
          </w:tcPr>
          <w:p w14:paraId="27CD2527" w14:textId="67DAB523"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6 </w:t>
            </w:r>
            <w:r w:rsidR="007074FD" w:rsidRPr="001C2014">
              <w:rPr>
                <w:rFonts w:asciiTheme="majorBidi" w:hAnsiTheme="majorBidi" w:cstheme="majorBidi"/>
                <w:sz w:val="18"/>
                <w:szCs w:val="18"/>
                <w:cs/>
                <w:lang w:val="th-TH"/>
              </w:rPr>
              <w:t>October</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2012</w:t>
            </w:r>
          </w:p>
        </w:tc>
        <w:tc>
          <w:tcPr>
            <w:tcW w:w="1745" w:type="dxa"/>
          </w:tcPr>
          <w:p w14:paraId="04170723" w14:textId="66F76EE3" w:rsidR="00373FE1" w:rsidRPr="001C2014" w:rsidRDefault="006A5517"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17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45BE64B3" w14:textId="77777777" w:rsidTr="00160FBF">
        <w:tc>
          <w:tcPr>
            <w:tcW w:w="776" w:type="dxa"/>
          </w:tcPr>
          <w:p w14:paraId="0B03A41F" w14:textId="77777777" w:rsidR="00373FE1" w:rsidRPr="001C2014" w:rsidRDefault="00373FE1" w:rsidP="00160FBF">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cs/>
              </w:rPr>
              <w:t>8</w:t>
            </w:r>
          </w:p>
        </w:tc>
        <w:tc>
          <w:tcPr>
            <w:tcW w:w="1474" w:type="dxa"/>
          </w:tcPr>
          <w:p w14:paraId="25BBEF37" w14:textId="16F12528"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*1220(2)/2</w:t>
            </w:r>
            <w:r w:rsidR="00743457" w:rsidRPr="001C2014">
              <w:rPr>
                <w:rFonts w:asciiTheme="majorBidi" w:hAnsiTheme="majorBidi" w:cstheme="majorBidi"/>
                <w:sz w:val="18"/>
                <w:szCs w:val="18"/>
              </w:rPr>
              <w:t>013</w:t>
            </w:r>
          </w:p>
        </w:tc>
        <w:tc>
          <w:tcPr>
            <w:tcW w:w="1800" w:type="dxa"/>
          </w:tcPr>
          <w:p w14:paraId="35D4D30F" w14:textId="1AD00277"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26</w:t>
            </w:r>
            <w:r w:rsidRPr="001C2014">
              <w:rPr>
                <w:rFonts w:asciiTheme="majorBidi" w:hAnsiTheme="majorBidi" w:cstheme="majorBidi"/>
                <w:sz w:val="18"/>
                <w:szCs w:val="18"/>
                <w:cs/>
              </w:rPr>
              <w:t xml:space="preserve"> </w:t>
            </w:r>
            <w:r w:rsidR="007074FD" w:rsidRPr="001C2014">
              <w:rPr>
                <w:rFonts w:asciiTheme="majorBidi" w:hAnsiTheme="majorBidi" w:cstheme="majorBidi"/>
                <w:color w:val="000000"/>
                <w:sz w:val="18"/>
                <w:szCs w:val="18"/>
                <w:cs/>
                <w:lang w:val="th-TH"/>
              </w:rPr>
              <w:t>December</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2012</w:t>
            </w:r>
          </w:p>
        </w:tc>
        <w:tc>
          <w:tcPr>
            <w:tcW w:w="2035" w:type="dxa"/>
            <w:vAlign w:val="center"/>
          </w:tcPr>
          <w:p w14:paraId="40B1B8FC" w14:textId="7E7B3332"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5 </w:t>
            </w:r>
            <w:r w:rsidR="007074FD" w:rsidRPr="001C2014">
              <w:rPr>
                <w:rFonts w:asciiTheme="majorBidi" w:hAnsiTheme="majorBidi" w:cstheme="majorBidi"/>
                <w:sz w:val="18"/>
                <w:szCs w:val="18"/>
                <w:cs/>
                <w:lang w:val="th-TH"/>
              </w:rPr>
              <w:t>February</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2013</w:t>
            </w:r>
          </w:p>
        </w:tc>
        <w:tc>
          <w:tcPr>
            <w:tcW w:w="1745" w:type="dxa"/>
          </w:tcPr>
          <w:p w14:paraId="7D126520" w14:textId="1718D374" w:rsidR="00373FE1" w:rsidRPr="001C2014" w:rsidRDefault="006A5517"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17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034A0A20" w14:textId="77777777" w:rsidTr="00160FBF">
        <w:tc>
          <w:tcPr>
            <w:tcW w:w="776" w:type="dxa"/>
          </w:tcPr>
          <w:p w14:paraId="342A0C68" w14:textId="77777777" w:rsidR="00373FE1" w:rsidRPr="001C2014" w:rsidRDefault="00373FE1" w:rsidP="00160FBF">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cs/>
              </w:rPr>
              <w:t>9</w:t>
            </w:r>
          </w:p>
        </w:tc>
        <w:tc>
          <w:tcPr>
            <w:tcW w:w="1474" w:type="dxa"/>
          </w:tcPr>
          <w:p w14:paraId="4C2AC267" w14:textId="1D2BCFE9"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*1221(2)/2</w:t>
            </w:r>
            <w:r w:rsidR="00743457" w:rsidRPr="001C2014">
              <w:rPr>
                <w:rFonts w:asciiTheme="majorBidi" w:hAnsiTheme="majorBidi" w:cstheme="majorBidi"/>
                <w:sz w:val="18"/>
                <w:szCs w:val="18"/>
              </w:rPr>
              <w:t>013</w:t>
            </w:r>
          </w:p>
        </w:tc>
        <w:tc>
          <w:tcPr>
            <w:tcW w:w="1800" w:type="dxa"/>
          </w:tcPr>
          <w:p w14:paraId="1F70D458" w14:textId="275D3066"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26</w:t>
            </w:r>
            <w:r w:rsidRPr="001C2014">
              <w:rPr>
                <w:rFonts w:asciiTheme="majorBidi" w:hAnsiTheme="majorBidi" w:cstheme="majorBidi"/>
                <w:sz w:val="18"/>
                <w:szCs w:val="18"/>
                <w:cs/>
              </w:rPr>
              <w:t xml:space="preserve"> </w:t>
            </w:r>
            <w:r w:rsidR="007074FD" w:rsidRPr="001C2014">
              <w:rPr>
                <w:rFonts w:asciiTheme="majorBidi" w:hAnsiTheme="majorBidi" w:cstheme="majorBidi"/>
                <w:color w:val="000000"/>
                <w:sz w:val="18"/>
                <w:szCs w:val="18"/>
                <w:cs/>
                <w:lang w:val="th-TH"/>
              </w:rPr>
              <w:t>December</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2012</w:t>
            </w:r>
          </w:p>
        </w:tc>
        <w:tc>
          <w:tcPr>
            <w:tcW w:w="2035" w:type="dxa"/>
            <w:vAlign w:val="center"/>
          </w:tcPr>
          <w:p w14:paraId="468EEF29" w14:textId="603621F5"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25 </w:t>
            </w:r>
            <w:r w:rsidR="007074FD" w:rsidRPr="001C2014">
              <w:rPr>
                <w:rFonts w:asciiTheme="majorBidi" w:hAnsiTheme="majorBidi" w:cstheme="majorBidi"/>
                <w:sz w:val="18"/>
                <w:szCs w:val="18"/>
                <w:cs/>
                <w:lang w:val="th-TH"/>
              </w:rPr>
              <w:t>March</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2013</w:t>
            </w:r>
          </w:p>
        </w:tc>
        <w:tc>
          <w:tcPr>
            <w:tcW w:w="1745" w:type="dxa"/>
          </w:tcPr>
          <w:p w14:paraId="7479E4C3" w14:textId="1FEB6A2D" w:rsidR="00373FE1" w:rsidRPr="001C2014" w:rsidRDefault="006A5517"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17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67B9268B" w14:textId="77777777" w:rsidTr="00160FBF">
        <w:tc>
          <w:tcPr>
            <w:tcW w:w="776" w:type="dxa"/>
          </w:tcPr>
          <w:p w14:paraId="4A7315B6" w14:textId="77777777" w:rsidR="00373FE1" w:rsidRPr="001C2014" w:rsidRDefault="00373FE1" w:rsidP="00160FBF">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cs/>
              </w:rPr>
              <w:t>10</w:t>
            </w:r>
          </w:p>
        </w:tc>
        <w:tc>
          <w:tcPr>
            <w:tcW w:w="1474" w:type="dxa"/>
          </w:tcPr>
          <w:p w14:paraId="3C14C7C7" w14:textId="57C4C0F7"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*1590(2)/2</w:t>
            </w:r>
            <w:r w:rsidR="00743457" w:rsidRPr="001C2014">
              <w:rPr>
                <w:rFonts w:asciiTheme="majorBidi" w:hAnsiTheme="majorBidi" w:cstheme="majorBidi"/>
                <w:sz w:val="18"/>
                <w:szCs w:val="18"/>
              </w:rPr>
              <w:t>013</w:t>
            </w:r>
          </w:p>
        </w:tc>
        <w:tc>
          <w:tcPr>
            <w:tcW w:w="1800" w:type="dxa"/>
          </w:tcPr>
          <w:p w14:paraId="0440F3EA" w14:textId="64141F42"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13</w:t>
            </w:r>
            <w:r w:rsidRPr="001C2014">
              <w:rPr>
                <w:rFonts w:asciiTheme="majorBidi" w:hAnsiTheme="majorBidi" w:cstheme="majorBidi"/>
                <w:sz w:val="18"/>
                <w:szCs w:val="18"/>
                <w:cs/>
              </w:rPr>
              <w:t xml:space="preserve"> </w:t>
            </w:r>
            <w:r w:rsidR="007074FD" w:rsidRPr="001C2014">
              <w:rPr>
                <w:rFonts w:asciiTheme="majorBidi" w:hAnsiTheme="majorBidi" w:cstheme="majorBidi"/>
                <w:sz w:val="18"/>
                <w:szCs w:val="18"/>
                <w:cs/>
                <w:lang w:val="th-TH"/>
              </w:rPr>
              <w:t>March</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2013</w:t>
            </w:r>
          </w:p>
        </w:tc>
        <w:tc>
          <w:tcPr>
            <w:tcW w:w="2035" w:type="dxa"/>
            <w:vAlign w:val="center"/>
          </w:tcPr>
          <w:p w14:paraId="4ADA0A96" w14:textId="46354D9C" w:rsidR="00373FE1" w:rsidRPr="001C2014" w:rsidRDefault="00373FE1"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13 </w:t>
            </w:r>
            <w:r w:rsidR="007074FD" w:rsidRPr="001C2014">
              <w:rPr>
                <w:rFonts w:asciiTheme="majorBidi" w:hAnsiTheme="majorBidi" w:cstheme="majorBidi"/>
                <w:sz w:val="18"/>
                <w:szCs w:val="18"/>
                <w:cs/>
                <w:lang w:val="th-TH"/>
              </w:rPr>
              <w:t>March</w:t>
            </w:r>
            <w:r w:rsidRPr="001C2014">
              <w:rPr>
                <w:rFonts w:asciiTheme="majorBidi" w:hAnsiTheme="majorBidi" w:cstheme="majorBidi"/>
                <w:sz w:val="18"/>
                <w:szCs w:val="18"/>
                <w:cs/>
                <w:lang w:val="th-TH"/>
              </w:rPr>
              <w:t xml:space="preserve"> </w:t>
            </w:r>
            <w:r w:rsidR="00743457" w:rsidRPr="001C2014">
              <w:rPr>
                <w:rFonts w:asciiTheme="majorBidi" w:hAnsiTheme="majorBidi" w:cstheme="majorBidi"/>
                <w:sz w:val="18"/>
                <w:szCs w:val="18"/>
              </w:rPr>
              <w:t>2013</w:t>
            </w:r>
          </w:p>
        </w:tc>
        <w:tc>
          <w:tcPr>
            <w:tcW w:w="1745" w:type="dxa"/>
          </w:tcPr>
          <w:p w14:paraId="29D4E746" w14:textId="2AAA86D6" w:rsidR="00373FE1" w:rsidRPr="001C2014" w:rsidRDefault="006A5517" w:rsidP="00160FBF">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17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bl>
    <w:p w14:paraId="073BF97C" w14:textId="77777777" w:rsidR="00AF57F1" w:rsidRPr="001C2014" w:rsidRDefault="00AF57F1" w:rsidP="00160F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440" w:hanging="360"/>
        <w:jc w:val="both"/>
        <w:rPr>
          <w:rFonts w:asciiTheme="majorBidi" w:hAnsiTheme="majorBidi" w:cstheme="majorBidi"/>
          <w:b w:val="0"/>
          <w:bCs w:val="0"/>
          <w:sz w:val="24"/>
          <w:szCs w:val="24"/>
        </w:rPr>
      </w:pPr>
    </w:p>
    <w:p w14:paraId="53760DBE" w14:textId="77777777" w:rsidR="00AF57F1" w:rsidRPr="001C2014" w:rsidRDefault="00AF57F1">
      <w:pPr>
        <w:rPr>
          <w:rFonts w:asciiTheme="majorBidi" w:hAnsiTheme="majorBidi" w:cstheme="majorBidi"/>
          <w:sz w:val="24"/>
          <w:szCs w:val="24"/>
        </w:rPr>
      </w:pPr>
      <w:r w:rsidRPr="001C2014">
        <w:rPr>
          <w:rFonts w:asciiTheme="majorBidi" w:hAnsiTheme="majorBidi" w:cstheme="majorBidi"/>
          <w:b/>
          <w:bCs/>
          <w:sz w:val="24"/>
          <w:szCs w:val="24"/>
        </w:rPr>
        <w:br w:type="page"/>
      </w:r>
    </w:p>
    <w:p w14:paraId="79A843D2" w14:textId="27B8181E" w:rsidR="00D62E0C" w:rsidRPr="001C2014" w:rsidRDefault="00D62E0C" w:rsidP="002760B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ind w:left="1440" w:hanging="360"/>
        <w:jc w:val="both"/>
        <w:rPr>
          <w:rFonts w:asciiTheme="majorBidi" w:hAnsiTheme="majorBidi" w:cstheme="majorBidi"/>
          <w:b w:val="0"/>
          <w:bCs w:val="0"/>
          <w:sz w:val="24"/>
          <w:szCs w:val="24"/>
        </w:rPr>
      </w:pPr>
      <w:r w:rsidRPr="001C2014">
        <w:rPr>
          <w:rFonts w:asciiTheme="majorBidi" w:hAnsiTheme="majorBidi" w:cstheme="majorBidi"/>
          <w:b w:val="0"/>
          <w:bCs w:val="0"/>
          <w:sz w:val="24"/>
          <w:szCs w:val="24"/>
          <w:lang w:val="en"/>
        </w:rPr>
        <w:lastRenderedPageBreak/>
        <w:t xml:space="preserve">** </w:t>
      </w:r>
      <w:r w:rsidR="004F24E1" w:rsidRPr="001C2014">
        <w:rPr>
          <w:rFonts w:asciiTheme="majorBidi" w:hAnsiTheme="majorBidi" w:cstheme="majorBidi"/>
          <w:b w:val="0"/>
          <w:bCs w:val="0"/>
          <w:sz w:val="24"/>
          <w:szCs w:val="24"/>
          <w:lang w:val="en"/>
        </w:rPr>
        <w:tab/>
      </w:r>
      <w:r w:rsidRPr="001C2014">
        <w:rPr>
          <w:rFonts w:asciiTheme="majorBidi" w:hAnsiTheme="majorBidi" w:cstheme="majorBidi"/>
          <w:b w:val="0"/>
          <w:bCs w:val="0"/>
          <w:sz w:val="24"/>
          <w:szCs w:val="24"/>
          <w:lang w:val="en"/>
        </w:rPr>
        <w:t xml:space="preserve">Request for cancellation of </w:t>
      </w:r>
      <w:r w:rsidR="00955949" w:rsidRPr="001C2014">
        <w:rPr>
          <w:rFonts w:asciiTheme="majorBidi" w:hAnsiTheme="majorBidi" w:cstheme="majorBidi"/>
          <w:b w:val="0"/>
          <w:bCs w:val="0"/>
          <w:sz w:val="24"/>
          <w:szCs w:val="24"/>
          <w:lang w:val="en"/>
        </w:rPr>
        <w:t>Board of Investment</w:t>
      </w:r>
      <w:r w:rsidRPr="001C2014">
        <w:rPr>
          <w:rFonts w:asciiTheme="majorBidi" w:hAnsiTheme="majorBidi" w:cstheme="majorBidi"/>
          <w:b w:val="0"/>
          <w:bCs w:val="0"/>
          <w:sz w:val="24"/>
          <w:szCs w:val="24"/>
          <w:lang w:val="en"/>
        </w:rPr>
        <w:t xml:space="preserve"> (BOI)</w:t>
      </w:r>
      <w:r w:rsidR="00955949" w:rsidRPr="001C2014">
        <w:rPr>
          <w:rFonts w:asciiTheme="majorBidi" w:hAnsiTheme="majorBidi" w:cstheme="majorBidi"/>
          <w:b w:val="0"/>
          <w:bCs w:val="0"/>
          <w:sz w:val="24"/>
          <w:szCs w:val="24"/>
          <w:lang w:val="en"/>
        </w:rPr>
        <w:t xml:space="preserve"> certificate</w:t>
      </w:r>
      <w:r w:rsidRPr="001C2014">
        <w:rPr>
          <w:rFonts w:asciiTheme="majorBidi" w:hAnsiTheme="majorBidi" w:cstheme="majorBidi"/>
          <w:b w:val="0"/>
          <w:bCs w:val="0"/>
          <w:sz w:val="24"/>
          <w:szCs w:val="24"/>
          <w:lang w:val="en"/>
        </w:rPr>
        <w:t xml:space="preserve"> that have ended tax benefits for a total of 6 cards, which Thai Smile Airways Company Ltd. has fully complied with the conditions within the specified period. Without any tax burden, Thai Smile Airways Company Limited has issued a letter requesting to cancel the </w:t>
      </w:r>
      <w:r w:rsidR="00955949" w:rsidRPr="001C2014">
        <w:rPr>
          <w:rFonts w:asciiTheme="majorBidi" w:hAnsiTheme="majorBidi" w:cstheme="majorBidi"/>
          <w:b w:val="0"/>
          <w:bCs w:val="0"/>
          <w:sz w:val="24"/>
          <w:szCs w:val="24"/>
          <w:lang w:val="en"/>
        </w:rPr>
        <w:t>Board of Investment (BOI) certificate</w:t>
      </w:r>
      <w:r w:rsidRPr="001C2014">
        <w:rPr>
          <w:rFonts w:asciiTheme="majorBidi" w:hAnsiTheme="majorBidi" w:cstheme="majorBidi"/>
          <w:b w:val="0"/>
          <w:bCs w:val="0"/>
          <w:sz w:val="24"/>
          <w:szCs w:val="24"/>
          <w:lang w:val="en"/>
        </w:rPr>
        <w:t xml:space="preserve">. To the Office of the Board of Investment, which has been approved according to the announcement of the Office of </w:t>
      </w:r>
      <w:r w:rsidRPr="001C2014">
        <w:rPr>
          <w:rFonts w:asciiTheme="majorBidi" w:hAnsiTheme="majorBidi" w:cstheme="majorBidi"/>
          <w:b w:val="0"/>
          <w:bCs w:val="0"/>
          <w:spacing w:val="-6"/>
          <w:sz w:val="24"/>
          <w:szCs w:val="24"/>
          <w:lang w:val="en"/>
        </w:rPr>
        <w:t>the Board of Investment at Bor.89/2023 as of February 17, 2023 (Item 1- 3, 5, 6</w:t>
      </w:r>
      <w:r w:rsidRPr="001C2014">
        <w:rPr>
          <w:rFonts w:asciiTheme="majorBidi" w:hAnsiTheme="majorBidi" w:cstheme="majorBidi"/>
          <w:b w:val="0"/>
          <w:bCs w:val="0"/>
          <w:spacing w:val="6"/>
          <w:sz w:val="24"/>
          <w:szCs w:val="24"/>
          <w:lang w:val="en"/>
        </w:rPr>
        <w:t xml:space="preserve">) and </w:t>
      </w:r>
      <w:r w:rsidR="00372633" w:rsidRPr="001C2014">
        <w:rPr>
          <w:rFonts w:asciiTheme="majorBidi" w:hAnsiTheme="majorBidi" w:cstheme="majorBidi"/>
          <w:b w:val="0"/>
          <w:bCs w:val="0"/>
          <w:spacing w:val="6"/>
          <w:sz w:val="24"/>
          <w:szCs w:val="24"/>
          <w:lang w:val="en"/>
        </w:rPr>
        <w:t xml:space="preserve"> </w:t>
      </w:r>
      <w:r w:rsidR="00372633" w:rsidRPr="001C2014">
        <w:rPr>
          <w:rFonts w:asciiTheme="majorBidi" w:hAnsiTheme="majorBidi" w:cstheme="majorBidi"/>
          <w:b w:val="0"/>
          <w:bCs w:val="0"/>
          <w:sz w:val="24"/>
          <w:szCs w:val="30"/>
        </w:rPr>
        <w:t xml:space="preserve"> </w:t>
      </w:r>
      <w:r w:rsidRPr="001C2014">
        <w:rPr>
          <w:rFonts w:asciiTheme="majorBidi" w:hAnsiTheme="majorBidi" w:cstheme="majorBidi"/>
          <w:b w:val="0"/>
          <w:bCs w:val="0"/>
          <w:sz w:val="24"/>
          <w:szCs w:val="24"/>
          <w:lang w:val="en"/>
        </w:rPr>
        <w:t>Bor.109/2023 as of On March 7, 2023 (Item 4)</w:t>
      </w:r>
    </w:p>
    <w:tbl>
      <w:tblPr>
        <w:tblW w:w="7794" w:type="dxa"/>
        <w:tblInd w:w="143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10"/>
        <w:gridCol w:w="1800"/>
        <w:gridCol w:w="1440"/>
        <w:gridCol w:w="1980"/>
        <w:gridCol w:w="1764"/>
      </w:tblGrid>
      <w:tr w:rsidR="00BD61E0" w:rsidRPr="001C2014" w14:paraId="352AAB9E" w14:textId="77777777" w:rsidTr="00AF57F1">
        <w:trPr>
          <w:cantSplit/>
        </w:trPr>
        <w:tc>
          <w:tcPr>
            <w:tcW w:w="810" w:type="dxa"/>
            <w:tcBorders>
              <w:top w:val="single" w:sz="4" w:space="0" w:color="auto"/>
              <w:left w:val="single" w:sz="4" w:space="0" w:color="auto"/>
              <w:bottom w:val="nil"/>
              <w:right w:val="single" w:sz="4" w:space="0" w:color="auto"/>
            </w:tcBorders>
          </w:tcPr>
          <w:p w14:paraId="74EC7A80" w14:textId="77777777" w:rsidR="00BD61E0" w:rsidRPr="001C2014" w:rsidRDefault="00BD61E0" w:rsidP="00AF57F1">
            <w:pPr>
              <w:spacing w:line="240" w:lineRule="exact"/>
              <w:ind w:right="72" w:hanging="18"/>
              <w:jc w:val="center"/>
              <w:rPr>
                <w:rFonts w:asciiTheme="majorBidi" w:hAnsiTheme="majorBidi" w:cstheme="majorBidi"/>
                <w:b/>
                <w:bCs/>
                <w:sz w:val="18"/>
                <w:szCs w:val="18"/>
                <w:cs/>
                <w:lang w:val="en-GB"/>
              </w:rPr>
            </w:pPr>
          </w:p>
        </w:tc>
        <w:tc>
          <w:tcPr>
            <w:tcW w:w="3240" w:type="dxa"/>
            <w:gridSpan w:val="2"/>
            <w:tcBorders>
              <w:top w:val="single" w:sz="4" w:space="0" w:color="auto"/>
              <w:bottom w:val="single" w:sz="4" w:space="0" w:color="auto"/>
            </w:tcBorders>
          </w:tcPr>
          <w:p w14:paraId="2F2483ED" w14:textId="70E335D1" w:rsidR="00BD61E0" w:rsidRPr="001C2014" w:rsidRDefault="00BD61E0" w:rsidP="00AF57F1">
            <w:pPr>
              <w:spacing w:line="240" w:lineRule="exact"/>
              <w:ind w:right="72" w:hanging="18"/>
              <w:jc w:val="center"/>
              <w:rPr>
                <w:rFonts w:asciiTheme="majorBidi" w:hAnsiTheme="majorBidi" w:cstheme="majorBidi"/>
                <w:b/>
                <w:bCs/>
                <w:sz w:val="18"/>
                <w:szCs w:val="18"/>
                <w:lang w:val="en-GB"/>
              </w:rPr>
            </w:pPr>
            <w:r w:rsidRPr="001C2014">
              <w:rPr>
                <w:rFonts w:asciiTheme="majorBidi" w:hAnsiTheme="majorBidi" w:cstheme="majorBidi"/>
                <w:b/>
                <w:bCs/>
                <w:sz w:val="18"/>
                <w:szCs w:val="18"/>
                <w:cs/>
                <w:lang w:val="th-TH"/>
              </w:rPr>
              <w:t>Promotional Card</w:t>
            </w:r>
          </w:p>
        </w:tc>
        <w:tc>
          <w:tcPr>
            <w:tcW w:w="1980" w:type="dxa"/>
            <w:tcBorders>
              <w:bottom w:val="nil"/>
            </w:tcBorders>
          </w:tcPr>
          <w:p w14:paraId="26E5E5A7" w14:textId="5148A72D" w:rsidR="00BD61E0" w:rsidRPr="001C2014" w:rsidRDefault="00BD61E0" w:rsidP="00AF57F1">
            <w:pPr>
              <w:spacing w:line="240" w:lineRule="exact"/>
              <w:ind w:right="72"/>
              <w:jc w:val="center"/>
              <w:rPr>
                <w:rFonts w:asciiTheme="majorBidi" w:hAnsiTheme="majorBidi" w:cstheme="majorBidi"/>
                <w:b/>
                <w:bCs/>
                <w:sz w:val="18"/>
                <w:szCs w:val="18"/>
                <w:lang w:val="en-GB"/>
              </w:rPr>
            </w:pPr>
            <w:r w:rsidRPr="001C2014">
              <w:rPr>
                <w:rFonts w:asciiTheme="majorBidi" w:hAnsiTheme="majorBidi" w:cstheme="majorBidi"/>
                <w:b/>
                <w:bCs/>
                <w:sz w:val="18"/>
                <w:szCs w:val="18"/>
                <w:cs/>
                <w:lang w:val="th-TH"/>
              </w:rPr>
              <w:t>Date of start income</w:t>
            </w:r>
          </w:p>
        </w:tc>
        <w:tc>
          <w:tcPr>
            <w:tcW w:w="1764" w:type="dxa"/>
            <w:tcBorders>
              <w:bottom w:val="nil"/>
            </w:tcBorders>
          </w:tcPr>
          <w:p w14:paraId="5CA8073E" w14:textId="3ED92466" w:rsidR="00BD61E0" w:rsidRPr="001C2014" w:rsidRDefault="00BD61E0" w:rsidP="00AF57F1">
            <w:pPr>
              <w:spacing w:line="240" w:lineRule="exact"/>
              <w:ind w:right="72"/>
              <w:jc w:val="center"/>
              <w:rPr>
                <w:rFonts w:asciiTheme="majorBidi" w:hAnsiTheme="majorBidi" w:cstheme="majorBidi"/>
                <w:b/>
                <w:bCs/>
                <w:sz w:val="18"/>
                <w:szCs w:val="18"/>
              </w:rPr>
            </w:pPr>
            <w:r w:rsidRPr="001C2014">
              <w:rPr>
                <w:rFonts w:asciiTheme="majorBidi" w:hAnsiTheme="majorBidi" w:cstheme="majorBidi"/>
                <w:b/>
                <w:bCs/>
                <w:sz w:val="18"/>
                <w:szCs w:val="18"/>
                <w:cs/>
                <w:lang w:val="th-TH"/>
              </w:rPr>
              <w:t xml:space="preserve"> </w:t>
            </w:r>
            <w:r w:rsidRPr="001C2014">
              <w:rPr>
                <w:rFonts w:asciiTheme="majorBidi" w:hAnsiTheme="majorBidi" w:cstheme="majorBidi"/>
                <w:b/>
                <w:bCs/>
                <w:sz w:val="18"/>
                <w:szCs w:val="18"/>
              </w:rPr>
              <w:t>BOI cancellation</w:t>
            </w:r>
          </w:p>
        </w:tc>
      </w:tr>
      <w:tr w:rsidR="00BD61E0" w:rsidRPr="001C2014" w14:paraId="38C0107A" w14:textId="77777777" w:rsidTr="00AF57F1">
        <w:tc>
          <w:tcPr>
            <w:tcW w:w="810" w:type="dxa"/>
            <w:tcBorders>
              <w:top w:val="nil"/>
              <w:left w:val="single" w:sz="4" w:space="0" w:color="auto"/>
              <w:bottom w:val="single" w:sz="4" w:space="0" w:color="auto"/>
              <w:right w:val="single" w:sz="4" w:space="0" w:color="auto"/>
            </w:tcBorders>
            <w:shd w:val="clear" w:color="auto" w:fill="auto"/>
          </w:tcPr>
          <w:p w14:paraId="41069AEC" w14:textId="07537175" w:rsidR="00BD61E0" w:rsidRPr="001C2014" w:rsidRDefault="00BD61E0" w:rsidP="00AF57F1">
            <w:pPr>
              <w:spacing w:line="240" w:lineRule="exact"/>
              <w:jc w:val="center"/>
              <w:rPr>
                <w:rFonts w:asciiTheme="majorBidi" w:hAnsiTheme="majorBidi" w:cstheme="majorBidi"/>
                <w:b/>
                <w:bCs/>
                <w:color w:val="000000"/>
                <w:sz w:val="18"/>
                <w:szCs w:val="18"/>
                <w:cs/>
                <w:lang w:val="en-GB"/>
              </w:rPr>
            </w:pPr>
            <w:r w:rsidRPr="001C2014">
              <w:rPr>
                <w:rFonts w:asciiTheme="majorBidi" w:hAnsiTheme="majorBidi" w:cstheme="majorBidi"/>
                <w:b/>
                <w:bCs/>
                <w:color w:val="000000"/>
                <w:sz w:val="18"/>
                <w:szCs w:val="18"/>
                <w:cs/>
                <w:lang w:val="th-TH"/>
              </w:rPr>
              <w:t>Item</w:t>
            </w:r>
          </w:p>
        </w:tc>
        <w:tc>
          <w:tcPr>
            <w:tcW w:w="1800" w:type="dxa"/>
            <w:tcBorders>
              <w:top w:val="single" w:sz="4" w:space="0" w:color="auto"/>
              <w:bottom w:val="single" w:sz="4" w:space="0" w:color="auto"/>
            </w:tcBorders>
          </w:tcPr>
          <w:p w14:paraId="3572375C" w14:textId="77E92560" w:rsidR="00BD61E0" w:rsidRPr="001C2014" w:rsidRDefault="00BD61E0" w:rsidP="00AF57F1">
            <w:pPr>
              <w:spacing w:line="240" w:lineRule="exact"/>
              <w:jc w:val="center"/>
              <w:rPr>
                <w:rFonts w:asciiTheme="majorBidi" w:hAnsiTheme="majorBidi" w:cstheme="majorBidi"/>
                <w:sz w:val="18"/>
                <w:szCs w:val="18"/>
                <w:lang w:val="en-GB"/>
              </w:rPr>
            </w:pPr>
            <w:r w:rsidRPr="001C2014">
              <w:rPr>
                <w:rFonts w:asciiTheme="majorBidi" w:hAnsiTheme="majorBidi" w:cstheme="majorBidi"/>
                <w:b/>
                <w:bCs/>
                <w:sz w:val="18"/>
                <w:szCs w:val="18"/>
                <w:cs/>
                <w:lang w:val="th-TH"/>
              </w:rPr>
              <w:t>No.</w:t>
            </w:r>
          </w:p>
        </w:tc>
        <w:tc>
          <w:tcPr>
            <w:tcW w:w="1440" w:type="dxa"/>
            <w:tcBorders>
              <w:top w:val="single" w:sz="4" w:space="0" w:color="auto"/>
              <w:bottom w:val="single" w:sz="4" w:space="0" w:color="auto"/>
            </w:tcBorders>
          </w:tcPr>
          <w:p w14:paraId="79C2A646" w14:textId="6211A341" w:rsidR="00BD61E0" w:rsidRPr="001C2014" w:rsidRDefault="00BD61E0" w:rsidP="00AF57F1">
            <w:pPr>
              <w:spacing w:line="240" w:lineRule="exact"/>
              <w:ind w:left="-18"/>
              <w:jc w:val="center"/>
              <w:rPr>
                <w:rFonts w:asciiTheme="majorBidi" w:hAnsiTheme="majorBidi" w:cstheme="majorBidi"/>
                <w:sz w:val="18"/>
                <w:szCs w:val="18"/>
                <w:lang w:val="en-GB"/>
              </w:rPr>
            </w:pPr>
            <w:r w:rsidRPr="001C2014">
              <w:rPr>
                <w:rFonts w:asciiTheme="majorBidi" w:hAnsiTheme="majorBidi" w:cstheme="majorBidi"/>
                <w:b/>
                <w:bCs/>
                <w:sz w:val="18"/>
                <w:szCs w:val="18"/>
                <w:cs/>
                <w:lang w:val="th-TH"/>
              </w:rPr>
              <w:t>Date</w:t>
            </w:r>
          </w:p>
        </w:tc>
        <w:tc>
          <w:tcPr>
            <w:tcW w:w="1980" w:type="dxa"/>
            <w:tcBorders>
              <w:top w:val="nil"/>
              <w:bottom w:val="single" w:sz="4" w:space="0" w:color="auto"/>
            </w:tcBorders>
          </w:tcPr>
          <w:p w14:paraId="3B71D42D" w14:textId="223D66A1" w:rsidR="00BD61E0" w:rsidRPr="001C2014" w:rsidRDefault="00BD61E0" w:rsidP="00AF57F1">
            <w:pPr>
              <w:spacing w:line="240" w:lineRule="exact"/>
              <w:ind w:left="-108" w:right="-108"/>
              <w:jc w:val="center"/>
              <w:rPr>
                <w:rFonts w:asciiTheme="majorBidi" w:hAnsiTheme="majorBidi" w:cstheme="majorBidi"/>
                <w:b/>
                <w:bCs/>
                <w:sz w:val="18"/>
                <w:szCs w:val="18"/>
                <w:cs/>
                <w:lang w:val="en-GB"/>
              </w:rPr>
            </w:pPr>
            <w:r w:rsidRPr="001C2014">
              <w:rPr>
                <w:rFonts w:asciiTheme="majorBidi" w:hAnsiTheme="majorBidi" w:cstheme="majorBidi"/>
                <w:b/>
                <w:bCs/>
                <w:sz w:val="18"/>
                <w:szCs w:val="18"/>
                <w:lang w:val="en-GB"/>
              </w:rPr>
              <w:t>announcement</w:t>
            </w:r>
          </w:p>
        </w:tc>
        <w:tc>
          <w:tcPr>
            <w:tcW w:w="1764" w:type="dxa"/>
            <w:tcBorders>
              <w:top w:val="nil"/>
              <w:bottom w:val="single" w:sz="4" w:space="0" w:color="auto"/>
            </w:tcBorders>
          </w:tcPr>
          <w:p w14:paraId="18E588DC" w14:textId="0B0D2135" w:rsidR="00BD61E0" w:rsidRPr="001C2014" w:rsidRDefault="00BD61E0" w:rsidP="00AF57F1">
            <w:pPr>
              <w:spacing w:line="240" w:lineRule="exact"/>
              <w:ind w:left="-108" w:right="-108"/>
              <w:jc w:val="center"/>
              <w:rPr>
                <w:rFonts w:asciiTheme="majorBidi" w:hAnsiTheme="majorBidi" w:cstheme="majorBidi"/>
                <w:b/>
                <w:bCs/>
                <w:sz w:val="18"/>
                <w:szCs w:val="18"/>
                <w:cs/>
                <w:lang w:val="en-GB"/>
              </w:rPr>
            </w:pPr>
            <w:r w:rsidRPr="001C2014">
              <w:rPr>
                <w:rFonts w:asciiTheme="majorBidi" w:hAnsiTheme="majorBidi" w:cstheme="majorBidi"/>
                <w:b/>
                <w:bCs/>
                <w:sz w:val="18"/>
                <w:szCs w:val="18"/>
                <w:lang w:val="en-GB"/>
              </w:rPr>
              <w:t>announcement</w:t>
            </w:r>
          </w:p>
        </w:tc>
      </w:tr>
      <w:tr w:rsidR="00373FE1" w:rsidRPr="001C2014" w14:paraId="622C872E" w14:textId="77777777" w:rsidTr="00AF57F1">
        <w:tc>
          <w:tcPr>
            <w:tcW w:w="810" w:type="dxa"/>
          </w:tcPr>
          <w:p w14:paraId="3B44E6C5" w14:textId="77777777" w:rsidR="00373FE1" w:rsidRPr="001C2014" w:rsidRDefault="00373FE1" w:rsidP="00AF57F1">
            <w:pPr>
              <w:spacing w:line="240" w:lineRule="exact"/>
              <w:ind w:left="-15" w:right="-108"/>
              <w:jc w:val="center"/>
              <w:rPr>
                <w:rFonts w:asciiTheme="majorBidi" w:hAnsiTheme="majorBidi" w:cstheme="majorBidi"/>
                <w:sz w:val="18"/>
                <w:szCs w:val="18"/>
              </w:rPr>
            </w:pPr>
            <w:r w:rsidRPr="001C2014">
              <w:rPr>
                <w:rFonts w:asciiTheme="majorBidi" w:hAnsiTheme="majorBidi" w:cstheme="majorBidi"/>
                <w:sz w:val="18"/>
                <w:szCs w:val="18"/>
                <w:cs/>
              </w:rPr>
              <w:t>1</w:t>
            </w:r>
          </w:p>
        </w:tc>
        <w:tc>
          <w:tcPr>
            <w:tcW w:w="1800" w:type="dxa"/>
          </w:tcPr>
          <w:p w14:paraId="5D55F439" w14:textId="16268743" w:rsidR="00373FE1" w:rsidRPr="001C2014" w:rsidRDefault="00525866" w:rsidP="00AF57F1">
            <w:pPr>
              <w:spacing w:line="240" w:lineRule="exact"/>
              <w:ind w:left="162" w:right="-108"/>
              <w:jc w:val="center"/>
              <w:rPr>
                <w:rFonts w:asciiTheme="majorBidi" w:hAnsiTheme="majorBidi" w:cstheme="majorBidi"/>
                <w:sz w:val="18"/>
                <w:szCs w:val="18"/>
                <w:cs/>
                <w:lang w:val="en-GB"/>
              </w:rPr>
            </w:pPr>
            <w:r w:rsidRPr="001C2014">
              <w:rPr>
                <w:rFonts w:asciiTheme="majorBidi" w:hAnsiTheme="majorBidi" w:cstheme="majorBidi"/>
                <w:sz w:val="18"/>
                <w:szCs w:val="18"/>
              </w:rPr>
              <w:t>**1465(2)/o./2014</w:t>
            </w:r>
          </w:p>
        </w:tc>
        <w:tc>
          <w:tcPr>
            <w:tcW w:w="1440" w:type="dxa"/>
            <w:shd w:val="clear" w:color="auto" w:fill="auto"/>
          </w:tcPr>
          <w:p w14:paraId="458714AF" w14:textId="06BA7F16" w:rsidR="00373FE1" w:rsidRPr="001C2014" w:rsidRDefault="00373FE1" w:rsidP="00AF57F1">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9</w:t>
            </w:r>
            <w:r w:rsidRPr="001C2014">
              <w:rPr>
                <w:rFonts w:asciiTheme="majorBidi" w:hAnsiTheme="majorBidi" w:cstheme="majorBidi"/>
                <w:color w:val="000000"/>
                <w:sz w:val="18"/>
                <w:szCs w:val="18"/>
                <w:cs/>
              </w:rPr>
              <w:t xml:space="preserve"> </w:t>
            </w:r>
            <w:r w:rsidR="00525866" w:rsidRPr="001C2014">
              <w:rPr>
                <w:rFonts w:asciiTheme="majorBidi" w:hAnsiTheme="majorBidi" w:cstheme="majorBidi"/>
                <w:color w:val="000000"/>
                <w:sz w:val="18"/>
                <w:szCs w:val="18"/>
                <w:cs/>
                <w:lang w:val="th-TH"/>
              </w:rPr>
              <w:t>April</w:t>
            </w:r>
            <w:r w:rsidRPr="001C2014">
              <w:rPr>
                <w:rFonts w:asciiTheme="majorBidi" w:hAnsiTheme="majorBidi" w:cstheme="majorBidi"/>
                <w:color w:val="000000"/>
                <w:sz w:val="18"/>
                <w:szCs w:val="18"/>
                <w:cs/>
                <w:lang w:val="th-TH"/>
              </w:rPr>
              <w:t xml:space="preserve"> </w:t>
            </w:r>
            <w:r w:rsidRPr="001C2014">
              <w:rPr>
                <w:rFonts w:asciiTheme="majorBidi" w:hAnsiTheme="majorBidi" w:cstheme="majorBidi"/>
                <w:color w:val="000000"/>
                <w:sz w:val="18"/>
                <w:szCs w:val="18"/>
              </w:rPr>
              <w:t>2</w:t>
            </w:r>
            <w:r w:rsidR="00525866" w:rsidRPr="001C2014">
              <w:rPr>
                <w:rFonts w:asciiTheme="majorBidi" w:hAnsiTheme="majorBidi" w:cstheme="majorBidi"/>
                <w:color w:val="000000"/>
                <w:sz w:val="18"/>
                <w:szCs w:val="18"/>
              </w:rPr>
              <w:t>014</w:t>
            </w:r>
          </w:p>
        </w:tc>
        <w:tc>
          <w:tcPr>
            <w:tcW w:w="1980" w:type="dxa"/>
            <w:shd w:val="clear" w:color="auto" w:fill="auto"/>
          </w:tcPr>
          <w:p w14:paraId="6A315F94" w14:textId="75339F81" w:rsidR="00373FE1" w:rsidRPr="001C2014" w:rsidRDefault="00373FE1" w:rsidP="00AF57F1">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7</w:t>
            </w:r>
            <w:r w:rsidRPr="001C2014">
              <w:rPr>
                <w:rFonts w:asciiTheme="majorBidi" w:hAnsiTheme="majorBidi" w:cstheme="majorBidi"/>
                <w:color w:val="000000"/>
                <w:sz w:val="18"/>
                <w:szCs w:val="18"/>
                <w:cs/>
              </w:rPr>
              <w:t xml:space="preserve"> </w:t>
            </w:r>
            <w:r w:rsidR="00525866" w:rsidRPr="001C2014">
              <w:rPr>
                <w:rFonts w:asciiTheme="majorBidi" w:hAnsiTheme="majorBidi" w:cstheme="majorBidi"/>
                <w:color w:val="000000"/>
                <w:sz w:val="18"/>
                <w:szCs w:val="18"/>
                <w:cs/>
                <w:lang w:val="th-TH"/>
              </w:rPr>
              <w:t>July</w:t>
            </w:r>
            <w:r w:rsidRPr="001C2014">
              <w:rPr>
                <w:rFonts w:asciiTheme="majorBidi" w:hAnsiTheme="majorBidi" w:cstheme="majorBidi"/>
                <w:color w:val="000000"/>
                <w:sz w:val="18"/>
                <w:szCs w:val="18"/>
                <w:cs/>
                <w:lang w:val="th-TH"/>
              </w:rPr>
              <w:t xml:space="preserve"> </w:t>
            </w:r>
            <w:r w:rsidR="00525866" w:rsidRPr="001C2014">
              <w:rPr>
                <w:rFonts w:asciiTheme="majorBidi" w:hAnsiTheme="majorBidi" w:cstheme="majorBidi"/>
                <w:color w:val="000000"/>
                <w:sz w:val="18"/>
                <w:szCs w:val="18"/>
              </w:rPr>
              <w:t>2012</w:t>
            </w:r>
          </w:p>
        </w:tc>
        <w:tc>
          <w:tcPr>
            <w:tcW w:w="1764" w:type="dxa"/>
          </w:tcPr>
          <w:p w14:paraId="032CA116" w14:textId="62CAD1A3" w:rsidR="00373FE1" w:rsidRPr="001C2014" w:rsidRDefault="00525866" w:rsidP="00AF57F1">
            <w:pPr>
              <w:spacing w:line="240" w:lineRule="exact"/>
              <w:jc w:val="center"/>
              <w:rPr>
                <w:rFonts w:asciiTheme="majorBidi" w:hAnsiTheme="majorBidi" w:cstheme="majorBidi"/>
                <w:strike/>
                <w:sz w:val="18"/>
                <w:szCs w:val="18"/>
                <w:cs/>
              </w:rPr>
            </w:pPr>
            <w:r w:rsidRPr="001C2014">
              <w:rPr>
                <w:rFonts w:asciiTheme="majorBidi" w:hAnsiTheme="majorBidi" w:cstheme="majorBidi"/>
                <w:sz w:val="18"/>
                <w:szCs w:val="18"/>
              </w:rPr>
              <w:t xml:space="preserve">17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651E4C55" w14:textId="77777777" w:rsidTr="00AF57F1">
        <w:tc>
          <w:tcPr>
            <w:tcW w:w="810" w:type="dxa"/>
          </w:tcPr>
          <w:p w14:paraId="614AE6C6" w14:textId="77777777" w:rsidR="00373FE1" w:rsidRPr="001C2014" w:rsidRDefault="00373FE1" w:rsidP="00AF57F1">
            <w:pPr>
              <w:spacing w:line="240" w:lineRule="exact"/>
              <w:ind w:left="-15" w:right="-108"/>
              <w:jc w:val="center"/>
              <w:rPr>
                <w:rFonts w:asciiTheme="majorBidi" w:hAnsiTheme="majorBidi" w:cstheme="majorBidi"/>
                <w:sz w:val="18"/>
                <w:szCs w:val="18"/>
              </w:rPr>
            </w:pPr>
            <w:r w:rsidRPr="001C2014">
              <w:rPr>
                <w:rFonts w:asciiTheme="majorBidi" w:hAnsiTheme="majorBidi" w:cstheme="majorBidi"/>
                <w:sz w:val="18"/>
                <w:szCs w:val="18"/>
                <w:cs/>
              </w:rPr>
              <w:t>2</w:t>
            </w:r>
          </w:p>
        </w:tc>
        <w:tc>
          <w:tcPr>
            <w:tcW w:w="1800" w:type="dxa"/>
          </w:tcPr>
          <w:p w14:paraId="11841C77" w14:textId="320E46B8" w:rsidR="00373FE1" w:rsidRPr="001C2014" w:rsidRDefault="00373FE1" w:rsidP="00AF57F1">
            <w:pPr>
              <w:spacing w:line="240" w:lineRule="exact"/>
              <w:ind w:left="162" w:right="-108"/>
              <w:jc w:val="center"/>
              <w:rPr>
                <w:rFonts w:asciiTheme="majorBidi" w:hAnsiTheme="majorBidi" w:cstheme="majorBidi"/>
                <w:sz w:val="18"/>
                <w:szCs w:val="18"/>
                <w:cs/>
                <w:lang w:val="en-GB"/>
              </w:rPr>
            </w:pPr>
            <w:r w:rsidRPr="001C2014">
              <w:rPr>
                <w:rFonts w:asciiTheme="majorBidi" w:hAnsiTheme="majorBidi" w:cstheme="majorBidi"/>
                <w:sz w:val="18"/>
                <w:szCs w:val="18"/>
              </w:rPr>
              <w:t>**1466(2</w:t>
            </w:r>
            <w:r w:rsidR="00525866" w:rsidRPr="001C2014">
              <w:rPr>
                <w:rFonts w:asciiTheme="majorBidi" w:hAnsiTheme="majorBidi" w:cstheme="majorBidi"/>
                <w:sz w:val="18"/>
                <w:szCs w:val="18"/>
              </w:rPr>
              <w:t>)/o./2014</w:t>
            </w:r>
          </w:p>
        </w:tc>
        <w:tc>
          <w:tcPr>
            <w:tcW w:w="1440" w:type="dxa"/>
            <w:shd w:val="clear" w:color="auto" w:fill="auto"/>
          </w:tcPr>
          <w:p w14:paraId="1444AF3D" w14:textId="6E86F9C9" w:rsidR="00373FE1" w:rsidRPr="001C2014" w:rsidRDefault="00525866" w:rsidP="00AF57F1">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9</w:t>
            </w:r>
            <w:r w:rsidRPr="001C2014">
              <w:rPr>
                <w:rFonts w:asciiTheme="majorBidi" w:hAnsiTheme="majorBidi" w:cstheme="majorBidi"/>
                <w:color w:val="000000"/>
                <w:sz w:val="18"/>
                <w:szCs w:val="18"/>
                <w:cs/>
              </w:rPr>
              <w:t xml:space="preserve"> </w:t>
            </w:r>
            <w:r w:rsidRPr="001C2014">
              <w:rPr>
                <w:rFonts w:asciiTheme="majorBidi" w:hAnsiTheme="majorBidi" w:cstheme="majorBidi"/>
                <w:color w:val="000000"/>
                <w:sz w:val="18"/>
                <w:szCs w:val="18"/>
                <w:cs/>
                <w:lang w:val="th-TH"/>
              </w:rPr>
              <w:t xml:space="preserve">April </w:t>
            </w:r>
            <w:r w:rsidRPr="001C2014">
              <w:rPr>
                <w:rFonts w:asciiTheme="majorBidi" w:hAnsiTheme="majorBidi" w:cstheme="majorBidi"/>
                <w:color w:val="000000"/>
                <w:sz w:val="18"/>
                <w:szCs w:val="18"/>
              </w:rPr>
              <w:t>2014</w:t>
            </w:r>
          </w:p>
        </w:tc>
        <w:tc>
          <w:tcPr>
            <w:tcW w:w="1980" w:type="dxa"/>
            <w:shd w:val="clear" w:color="auto" w:fill="auto"/>
          </w:tcPr>
          <w:p w14:paraId="2A037EDE" w14:textId="4D01C10A" w:rsidR="00373FE1" w:rsidRPr="001C2014" w:rsidRDefault="00373FE1" w:rsidP="00AF57F1">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20</w:t>
            </w:r>
            <w:r w:rsidRPr="001C2014">
              <w:rPr>
                <w:rFonts w:asciiTheme="majorBidi" w:hAnsiTheme="majorBidi" w:cstheme="majorBidi"/>
                <w:color w:val="000000"/>
                <w:sz w:val="18"/>
                <w:szCs w:val="18"/>
                <w:cs/>
              </w:rPr>
              <w:t xml:space="preserve"> </w:t>
            </w:r>
            <w:r w:rsidR="00525866" w:rsidRPr="001C2014">
              <w:rPr>
                <w:rFonts w:asciiTheme="majorBidi" w:hAnsiTheme="majorBidi" w:cstheme="majorBidi"/>
                <w:color w:val="000000"/>
                <w:sz w:val="18"/>
                <w:szCs w:val="18"/>
                <w:cs/>
                <w:lang w:val="th-TH"/>
              </w:rPr>
              <w:t>January</w:t>
            </w:r>
            <w:r w:rsidRPr="001C2014">
              <w:rPr>
                <w:rFonts w:asciiTheme="majorBidi" w:hAnsiTheme="majorBidi" w:cstheme="majorBidi"/>
                <w:color w:val="000000"/>
                <w:sz w:val="18"/>
                <w:szCs w:val="18"/>
                <w:cs/>
                <w:lang w:val="th-TH"/>
              </w:rPr>
              <w:t xml:space="preserve"> </w:t>
            </w:r>
            <w:r w:rsidR="00525866" w:rsidRPr="001C2014">
              <w:rPr>
                <w:rFonts w:asciiTheme="majorBidi" w:hAnsiTheme="majorBidi" w:cstheme="majorBidi"/>
                <w:color w:val="000000"/>
                <w:sz w:val="18"/>
                <w:szCs w:val="18"/>
              </w:rPr>
              <w:t>2013</w:t>
            </w:r>
          </w:p>
        </w:tc>
        <w:tc>
          <w:tcPr>
            <w:tcW w:w="1764" w:type="dxa"/>
          </w:tcPr>
          <w:p w14:paraId="6326DDF8" w14:textId="65069C8F" w:rsidR="00373FE1" w:rsidRPr="001C2014" w:rsidRDefault="00525866" w:rsidP="00AF57F1">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17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3DD29A39" w14:textId="77777777" w:rsidTr="00AF57F1">
        <w:tc>
          <w:tcPr>
            <w:tcW w:w="810" w:type="dxa"/>
          </w:tcPr>
          <w:p w14:paraId="56633F88" w14:textId="77777777" w:rsidR="00373FE1" w:rsidRPr="001C2014" w:rsidRDefault="00373FE1" w:rsidP="00AF57F1">
            <w:pPr>
              <w:spacing w:line="240" w:lineRule="exact"/>
              <w:ind w:left="-15" w:right="-108"/>
              <w:jc w:val="center"/>
              <w:rPr>
                <w:rFonts w:asciiTheme="majorBidi" w:hAnsiTheme="majorBidi" w:cstheme="majorBidi"/>
                <w:sz w:val="18"/>
                <w:szCs w:val="18"/>
              </w:rPr>
            </w:pPr>
            <w:r w:rsidRPr="001C2014">
              <w:rPr>
                <w:rFonts w:asciiTheme="majorBidi" w:hAnsiTheme="majorBidi" w:cstheme="majorBidi"/>
                <w:sz w:val="18"/>
                <w:szCs w:val="18"/>
                <w:cs/>
              </w:rPr>
              <w:t>3</w:t>
            </w:r>
          </w:p>
        </w:tc>
        <w:tc>
          <w:tcPr>
            <w:tcW w:w="1800" w:type="dxa"/>
          </w:tcPr>
          <w:p w14:paraId="38891867" w14:textId="509FCA11" w:rsidR="00373FE1" w:rsidRPr="001C2014" w:rsidRDefault="00373FE1" w:rsidP="00AF57F1">
            <w:pPr>
              <w:spacing w:line="240" w:lineRule="exact"/>
              <w:ind w:left="162" w:right="-108"/>
              <w:jc w:val="center"/>
              <w:rPr>
                <w:rFonts w:asciiTheme="majorBidi" w:hAnsiTheme="majorBidi" w:cstheme="majorBidi"/>
                <w:sz w:val="18"/>
                <w:szCs w:val="18"/>
                <w:cs/>
                <w:lang w:val="en-GB"/>
              </w:rPr>
            </w:pPr>
            <w:r w:rsidRPr="001C2014">
              <w:rPr>
                <w:rFonts w:asciiTheme="majorBidi" w:hAnsiTheme="majorBidi" w:cstheme="majorBidi"/>
                <w:sz w:val="18"/>
                <w:szCs w:val="18"/>
              </w:rPr>
              <w:t>**1467(2</w:t>
            </w:r>
            <w:r w:rsidR="00525866" w:rsidRPr="001C2014">
              <w:rPr>
                <w:rFonts w:asciiTheme="majorBidi" w:hAnsiTheme="majorBidi" w:cstheme="majorBidi"/>
                <w:sz w:val="18"/>
                <w:szCs w:val="18"/>
              </w:rPr>
              <w:t>)/o./2014</w:t>
            </w:r>
          </w:p>
        </w:tc>
        <w:tc>
          <w:tcPr>
            <w:tcW w:w="1440" w:type="dxa"/>
            <w:shd w:val="clear" w:color="auto" w:fill="auto"/>
          </w:tcPr>
          <w:p w14:paraId="7E79F2A4" w14:textId="430C9A3F" w:rsidR="00373FE1" w:rsidRPr="001C2014" w:rsidRDefault="00525866" w:rsidP="00AF57F1">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9</w:t>
            </w:r>
            <w:r w:rsidRPr="001C2014">
              <w:rPr>
                <w:rFonts w:asciiTheme="majorBidi" w:hAnsiTheme="majorBidi" w:cstheme="majorBidi"/>
                <w:color w:val="000000"/>
                <w:sz w:val="18"/>
                <w:szCs w:val="18"/>
                <w:cs/>
              </w:rPr>
              <w:t xml:space="preserve"> </w:t>
            </w:r>
            <w:r w:rsidRPr="001C2014">
              <w:rPr>
                <w:rFonts w:asciiTheme="majorBidi" w:hAnsiTheme="majorBidi" w:cstheme="majorBidi"/>
                <w:color w:val="000000"/>
                <w:sz w:val="18"/>
                <w:szCs w:val="18"/>
                <w:cs/>
                <w:lang w:val="th-TH"/>
              </w:rPr>
              <w:t xml:space="preserve">April </w:t>
            </w:r>
            <w:r w:rsidRPr="001C2014">
              <w:rPr>
                <w:rFonts w:asciiTheme="majorBidi" w:hAnsiTheme="majorBidi" w:cstheme="majorBidi"/>
                <w:color w:val="000000"/>
                <w:sz w:val="18"/>
                <w:szCs w:val="18"/>
              </w:rPr>
              <w:t>2014</w:t>
            </w:r>
          </w:p>
        </w:tc>
        <w:tc>
          <w:tcPr>
            <w:tcW w:w="1980" w:type="dxa"/>
            <w:shd w:val="clear" w:color="auto" w:fill="auto"/>
          </w:tcPr>
          <w:p w14:paraId="275E8BDE" w14:textId="106FC615" w:rsidR="00373FE1" w:rsidRPr="001C2014" w:rsidRDefault="00373FE1" w:rsidP="00AF57F1">
            <w:pPr>
              <w:spacing w:line="240" w:lineRule="exact"/>
              <w:jc w:val="center"/>
              <w:rPr>
                <w:rFonts w:asciiTheme="majorBidi" w:hAnsiTheme="majorBidi" w:cstheme="majorBidi"/>
                <w:color w:val="000000"/>
                <w:sz w:val="18"/>
                <w:szCs w:val="18"/>
              </w:rPr>
            </w:pPr>
            <w:r w:rsidRPr="001C2014">
              <w:rPr>
                <w:rFonts w:asciiTheme="majorBidi" w:hAnsiTheme="majorBidi" w:cstheme="majorBidi"/>
                <w:color w:val="000000"/>
                <w:sz w:val="18"/>
                <w:szCs w:val="18"/>
              </w:rPr>
              <w:t>27</w:t>
            </w:r>
            <w:r w:rsidRPr="001C2014">
              <w:rPr>
                <w:rFonts w:asciiTheme="majorBidi" w:hAnsiTheme="majorBidi" w:cstheme="majorBidi"/>
                <w:color w:val="000000"/>
                <w:sz w:val="18"/>
                <w:szCs w:val="18"/>
                <w:cs/>
              </w:rPr>
              <w:t xml:space="preserve"> </w:t>
            </w:r>
            <w:r w:rsidR="00525866" w:rsidRPr="001C2014">
              <w:rPr>
                <w:rFonts w:asciiTheme="majorBidi" w:hAnsiTheme="majorBidi" w:cstheme="majorBidi"/>
                <w:sz w:val="18"/>
                <w:szCs w:val="18"/>
                <w:cs/>
                <w:lang w:val="th-TH"/>
              </w:rPr>
              <w:t>October</w:t>
            </w:r>
            <w:r w:rsidRPr="001C2014">
              <w:rPr>
                <w:rFonts w:asciiTheme="majorBidi" w:hAnsiTheme="majorBidi" w:cstheme="majorBidi"/>
                <w:color w:val="000000"/>
                <w:sz w:val="18"/>
                <w:szCs w:val="18"/>
                <w:cs/>
                <w:lang w:val="th-TH"/>
              </w:rPr>
              <w:t xml:space="preserve"> </w:t>
            </w:r>
            <w:r w:rsidR="00525866" w:rsidRPr="001C2014">
              <w:rPr>
                <w:rFonts w:asciiTheme="majorBidi" w:hAnsiTheme="majorBidi" w:cstheme="majorBidi"/>
                <w:color w:val="000000"/>
                <w:sz w:val="18"/>
                <w:szCs w:val="18"/>
              </w:rPr>
              <w:t>2013</w:t>
            </w:r>
          </w:p>
        </w:tc>
        <w:tc>
          <w:tcPr>
            <w:tcW w:w="1764" w:type="dxa"/>
          </w:tcPr>
          <w:p w14:paraId="71289B16" w14:textId="57A55EAA" w:rsidR="00373FE1" w:rsidRPr="001C2014" w:rsidRDefault="00525866" w:rsidP="00AF57F1">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17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1D3593F0" w14:textId="77777777" w:rsidTr="00AF57F1">
        <w:tc>
          <w:tcPr>
            <w:tcW w:w="810" w:type="dxa"/>
          </w:tcPr>
          <w:p w14:paraId="537340AB" w14:textId="77777777" w:rsidR="00373FE1" w:rsidRPr="001C2014" w:rsidRDefault="00373FE1" w:rsidP="00AF57F1">
            <w:pPr>
              <w:spacing w:line="240" w:lineRule="exact"/>
              <w:ind w:left="-15" w:right="-108"/>
              <w:jc w:val="center"/>
              <w:rPr>
                <w:rFonts w:asciiTheme="majorBidi" w:hAnsiTheme="majorBidi" w:cstheme="majorBidi"/>
                <w:sz w:val="18"/>
                <w:szCs w:val="18"/>
              </w:rPr>
            </w:pPr>
            <w:r w:rsidRPr="001C2014">
              <w:rPr>
                <w:rFonts w:asciiTheme="majorBidi" w:hAnsiTheme="majorBidi" w:cstheme="majorBidi"/>
                <w:sz w:val="18"/>
                <w:szCs w:val="18"/>
                <w:cs/>
              </w:rPr>
              <w:t>4</w:t>
            </w:r>
          </w:p>
        </w:tc>
        <w:tc>
          <w:tcPr>
            <w:tcW w:w="1800" w:type="dxa"/>
          </w:tcPr>
          <w:p w14:paraId="0784B04C" w14:textId="2485BAA6" w:rsidR="00373FE1" w:rsidRPr="001C2014" w:rsidRDefault="00373FE1" w:rsidP="00AF57F1">
            <w:pPr>
              <w:spacing w:line="240" w:lineRule="exact"/>
              <w:ind w:left="162" w:right="-108"/>
              <w:jc w:val="center"/>
              <w:rPr>
                <w:rFonts w:asciiTheme="majorBidi" w:hAnsiTheme="majorBidi" w:cstheme="majorBidi"/>
                <w:sz w:val="18"/>
                <w:szCs w:val="18"/>
              </w:rPr>
            </w:pPr>
            <w:r w:rsidRPr="001C2014">
              <w:rPr>
                <w:rFonts w:asciiTheme="majorBidi" w:hAnsiTheme="majorBidi" w:cstheme="majorBidi"/>
                <w:sz w:val="18"/>
                <w:szCs w:val="18"/>
              </w:rPr>
              <w:t>**1468(2</w:t>
            </w:r>
            <w:r w:rsidR="00525866" w:rsidRPr="001C2014">
              <w:rPr>
                <w:rFonts w:asciiTheme="majorBidi" w:hAnsiTheme="majorBidi" w:cstheme="majorBidi"/>
                <w:sz w:val="18"/>
                <w:szCs w:val="18"/>
              </w:rPr>
              <w:t>)/o./2014</w:t>
            </w:r>
          </w:p>
        </w:tc>
        <w:tc>
          <w:tcPr>
            <w:tcW w:w="1440" w:type="dxa"/>
          </w:tcPr>
          <w:p w14:paraId="086C14BA" w14:textId="7CE7A3E9" w:rsidR="00373FE1" w:rsidRPr="001C2014" w:rsidRDefault="00525866" w:rsidP="00AF57F1">
            <w:pPr>
              <w:spacing w:line="240" w:lineRule="exact"/>
              <w:jc w:val="center"/>
              <w:rPr>
                <w:rFonts w:asciiTheme="majorBidi" w:hAnsiTheme="majorBidi" w:cstheme="majorBidi"/>
                <w:sz w:val="18"/>
                <w:szCs w:val="18"/>
              </w:rPr>
            </w:pPr>
            <w:r w:rsidRPr="001C2014">
              <w:rPr>
                <w:rFonts w:asciiTheme="majorBidi" w:hAnsiTheme="majorBidi" w:cstheme="majorBidi"/>
                <w:color w:val="000000"/>
                <w:sz w:val="18"/>
                <w:szCs w:val="18"/>
              </w:rPr>
              <w:t>9</w:t>
            </w:r>
            <w:r w:rsidRPr="001C2014">
              <w:rPr>
                <w:rFonts w:asciiTheme="majorBidi" w:hAnsiTheme="majorBidi" w:cstheme="majorBidi"/>
                <w:color w:val="000000"/>
                <w:sz w:val="18"/>
                <w:szCs w:val="18"/>
                <w:cs/>
              </w:rPr>
              <w:t xml:space="preserve"> </w:t>
            </w:r>
            <w:r w:rsidRPr="001C2014">
              <w:rPr>
                <w:rFonts w:asciiTheme="majorBidi" w:hAnsiTheme="majorBidi" w:cstheme="majorBidi"/>
                <w:color w:val="000000"/>
                <w:sz w:val="18"/>
                <w:szCs w:val="18"/>
                <w:cs/>
                <w:lang w:val="th-TH"/>
              </w:rPr>
              <w:t xml:space="preserve">April </w:t>
            </w:r>
            <w:r w:rsidRPr="001C2014">
              <w:rPr>
                <w:rFonts w:asciiTheme="majorBidi" w:hAnsiTheme="majorBidi" w:cstheme="majorBidi"/>
                <w:color w:val="000000"/>
                <w:sz w:val="18"/>
                <w:szCs w:val="18"/>
              </w:rPr>
              <w:t>2014</w:t>
            </w:r>
          </w:p>
        </w:tc>
        <w:tc>
          <w:tcPr>
            <w:tcW w:w="1980" w:type="dxa"/>
          </w:tcPr>
          <w:p w14:paraId="3563D121" w14:textId="6E828703" w:rsidR="00373FE1" w:rsidRPr="001C2014" w:rsidRDefault="00373FE1" w:rsidP="00AF57F1">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5</w:t>
            </w:r>
            <w:r w:rsidRPr="001C2014">
              <w:rPr>
                <w:rFonts w:asciiTheme="majorBidi" w:hAnsiTheme="majorBidi" w:cstheme="majorBidi"/>
                <w:sz w:val="18"/>
                <w:szCs w:val="18"/>
                <w:cs/>
              </w:rPr>
              <w:t xml:space="preserve"> </w:t>
            </w:r>
            <w:r w:rsidR="00525866" w:rsidRPr="001C2014">
              <w:rPr>
                <w:rFonts w:asciiTheme="majorBidi" w:hAnsiTheme="majorBidi" w:cstheme="majorBidi"/>
                <w:sz w:val="18"/>
                <w:szCs w:val="18"/>
                <w:cs/>
                <w:lang w:val="th-TH"/>
              </w:rPr>
              <w:t>February</w:t>
            </w:r>
            <w:r w:rsidRPr="001C2014">
              <w:rPr>
                <w:rFonts w:asciiTheme="majorBidi" w:hAnsiTheme="majorBidi" w:cstheme="majorBidi"/>
                <w:sz w:val="18"/>
                <w:szCs w:val="18"/>
                <w:cs/>
                <w:lang w:val="th-TH"/>
              </w:rPr>
              <w:t xml:space="preserve"> </w:t>
            </w:r>
            <w:r w:rsidR="00525866" w:rsidRPr="001C2014">
              <w:rPr>
                <w:rFonts w:asciiTheme="majorBidi" w:hAnsiTheme="majorBidi" w:cstheme="majorBidi"/>
                <w:color w:val="000000"/>
                <w:sz w:val="18"/>
                <w:szCs w:val="18"/>
              </w:rPr>
              <w:t>2014</w:t>
            </w:r>
          </w:p>
        </w:tc>
        <w:tc>
          <w:tcPr>
            <w:tcW w:w="1764" w:type="dxa"/>
          </w:tcPr>
          <w:p w14:paraId="515AA33F" w14:textId="044735AB" w:rsidR="00373FE1" w:rsidRPr="001C2014" w:rsidRDefault="00525866" w:rsidP="00AF57F1">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7 March 2023</w:t>
            </w:r>
          </w:p>
        </w:tc>
      </w:tr>
      <w:tr w:rsidR="00373FE1" w:rsidRPr="001C2014" w14:paraId="71CDF8AE" w14:textId="77777777" w:rsidTr="00AF57F1">
        <w:tc>
          <w:tcPr>
            <w:tcW w:w="810" w:type="dxa"/>
          </w:tcPr>
          <w:p w14:paraId="2B790ED1" w14:textId="77777777" w:rsidR="00373FE1" w:rsidRPr="001C2014" w:rsidRDefault="00373FE1" w:rsidP="00AF57F1">
            <w:pPr>
              <w:spacing w:line="240" w:lineRule="exact"/>
              <w:ind w:left="-15" w:right="-108"/>
              <w:jc w:val="center"/>
              <w:rPr>
                <w:rFonts w:asciiTheme="majorBidi" w:hAnsiTheme="majorBidi" w:cstheme="majorBidi"/>
                <w:sz w:val="18"/>
                <w:szCs w:val="18"/>
              </w:rPr>
            </w:pPr>
            <w:r w:rsidRPr="001C2014">
              <w:rPr>
                <w:rFonts w:asciiTheme="majorBidi" w:hAnsiTheme="majorBidi" w:cstheme="majorBidi"/>
                <w:sz w:val="18"/>
                <w:szCs w:val="18"/>
                <w:cs/>
              </w:rPr>
              <w:t>5</w:t>
            </w:r>
          </w:p>
        </w:tc>
        <w:tc>
          <w:tcPr>
            <w:tcW w:w="1800" w:type="dxa"/>
          </w:tcPr>
          <w:p w14:paraId="5E3A3D58" w14:textId="4D9AA2A0" w:rsidR="00373FE1" w:rsidRPr="001C2014" w:rsidRDefault="00373FE1" w:rsidP="00AF57F1">
            <w:pPr>
              <w:spacing w:line="240" w:lineRule="exact"/>
              <w:ind w:left="162" w:right="-108"/>
              <w:jc w:val="center"/>
              <w:rPr>
                <w:rFonts w:asciiTheme="majorBidi" w:hAnsiTheme="majorBidi" w:cstheme="majorBidi"/>
                <w:sz w:val="18"/>
                <w:szCs w:val="18"/>
              </w:rPr>
            </w:pPr>
            <w:r w:rsidRPr="001C2014">
              <w:rPr>
                <w:rFonts w:asciiTheme="majorBidi" w:hAnsiTheme="majorBidi" w:cstheme="majorBidi"/>
                <w:sz w:val="18"/>
                <w:szCs w:val="18"/>
              </w:rPr>
              <w:t>**1469(2</w:t>
            </w:r>
            <w:r w:rsidR="00525866" w:rsidRPr="001C2014">
              <w:rPr>
                <w:rFonts w:asciiTheme="majorBidi" w:hAnsiTheme="majorBidi" w:cstheme="majorBidi"/>
                <w:sz w:val="18"/>
                <w:szCs w:val="18"/>
              </w:rPr>
              <w:t>)/o./2014</w:t>
            </w:r>
          </w:p>
        </w:tc>
        <w:tc>
          <w:tcPr>
            <w:tcW w:w="1440" w:type="dxa"/>
          </w:tcPr>
          <w:p w14:paraId="7B503580" w14:textId="21E65625" w:rsidR="00373FE1" w:rsidRPr="001C2014" w:rsidRDefault="00525866" w:rsidP="00AF57F1">
            <w:pPr>
              <w:spacing w:line="240" w:lineRule="exact"/>
              <w:jc w:val="center"/>
              <w:rPr>
                <w:rFonts w:asciiTheme="majorBidi" w:hAnsiTheme="majorBidi" w:cstheme="majorBidi"/>
                <w:sz w:val="18"/>
                <w:szCs w:val="18"/>
              </w:rPr>
            </w:pPr>
            <w:r w:rsidRPr="001C2014">
              <w:rPr>
                <w:rFonts w:asciiTheme="majorBidi" w:hAnsiTheme="majorBidi" w:cstheme="majorBidi"/>
                <w:color w:val="000000"/>
                <w:sz w:val="18"/>
                <w:szCs w:val="18"/>
              </w:rPr>
              <w:t>9</w:t>
            </w:r>
            <w:r w:rsidRPr="001C2014">
              <w:rPr>
                <w:rFonts w:asciiTheme="majorBidi" w:hAnsiTheme="majorBidi" w:cstheme="majorBidi"/>
                <w:color w:val="000000"/>
                <w:sz w:val="18"/>
                <w:szCs w:val="18"/>
                <w:cs/>
              </w:rPr>
              <w:t xml:space="preserve"> </w:t>
            </w:r>
            <w:r w:rsidRPr="001C2014">
              <w:rPr>
                <w:rFonts w:asciiTheme="majorBidi" w:hAnsiTheme="majorBidi" w:cstheme="majorBidi"/>
                <w:color w:val="000000"/>
                <w:sz w:val="18"/>
                <w:szCs w:val="18"/>
                <w:cs/>
                <w:lang w:val="th-TH"/>
              </w:rPr>
              <w:t xml:space="preserve">April </w:t>
            </w:r>
            <w:r w:rsidRPr="001C2014">
              <w:rPr>
                <w:rFonts w:asciiTheme="majorBidi" w:hAnsiTheme="majorBidi" w:cstheme="majorBidi"/>
                <w:color w:val="000000"/>
                <w:sz w:val="18"/>
                <w:szCs w:val="18"/>
              </w:rPr>
              <w:t>2014</w:t>
            </w:r>
          </w:p>
        </w:tc>
        <w:tc>
          <w:tcPr>
            <w:tcW w:w="1980" w:type="dxa"/>
          </w:tcPr>
          <w:p w14:paraId="4F217C37" w14:textId="73D84BD8" w:rsidR="00373FE1" w:rsidRPr="001C2014" w:rsidRDefault="00373FE1" w:rsidP="00AF57F1">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23 </w:t>
            </w:r>
            <w:r w:rsidR="00525866" w:rsidRPr="001C2014">
              <w:rPr>
                <w:rFonts w:asciiTheme="majorBidi" w:hAnsiTheme="majorBidi" w:cstheme="majorBidi"/>
                <w:sz w:val="18"/>
                <w:szCs w:val="18"/>
                <w:cs/>
                <w:lang w:val="th-TH"/>
              </w:rPr>
              <w:t>October</w:t>
            </w:r>
            <w:r w:rsidRPr="001C2014">
              <w:rPr>
                <w:rFonts w:asciiTheme="majorBidi" w:hAnsiTheme="majorBidi" w:cstheme="majorBidi"/>
                <w:sz w:val="18"/>
                <w:szCs w:val="18"/>
                <w:cs/>
                <w:lang w:val="th-TH"/>
              </w:rPr>
              <w:t xml:space="preserve"> </w:t>
            </w:r>
            <w:r w:rsidR="00525866" w:rsidRPr="001C2014">
              <w:rPr>
                <w:rFonts w:asciiTheme="majorBidi" w:hAnsiTheme="majorBidi" w:cstheme="majorBidi"/>
                <w:color w:val="000000"/>
                <w:sz w:val="18"/>
                <w:szCs w:val="18"/>
              </w:rPr>
              <w:t>2014</w:t>
            </w:r>
          </w:p>
        </w:tc>
        <w:tc>
          <w:tcPr>
            <w:tcW w:w="1764" w:type="dxa"/>
          </w:tcPr>
          <w:p w14:paraId="52A7289D" w14:textId="60A60B49" w:rsidR="00373FE1" w:rsidRPr="001C2014" w:rsidRDefault="00525866" w:rsidP="00AF57F1">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17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r w:rsidR="00373FE1" w:rsidRPr="001C2014" w14:paraId="0B3FFE15" w14:textId="77777777" w:rsidTr="00AF57F1">
        <w:tc>
          <w:tcPr>
            <w:tcW w:w="810" w:type="dxa"/>
          </w:tcPr>
          <w:p w14:paraId="05CA2FC3" w14:textId="77777777" w:rsidR="00373FE1" w:rsidRPr="001C2014" w:rsidRDefault="00373FE1" w:rsidP="00AF57F1">
            <w:pPr>
              <w:spacing w:line="240" w:lineRule="exact"/>
              <w:ind w:left="-15" w:right="-108"/>
              <w:jc w:val="center"/>
              <w:rPr>
                <w:rFonts w:asciiTheme="majorBidi" w:hAnsiTheme="majorBidi" w:cstheme="majorBidi"/>
                <w:sz w:val="18"/>
                <w:szCs w:val="18"/>
              </w:rPr>
            </w:pPr>
            <w:r w:rsidRPr="001C2014">
              <w:rPr>
                <w:rFonts w:asciiTheme="majorBidi" w:hAnsiTheme="majorBidi" w:cstheme="majorBidi"/>
                <w:sz w:val="18"/>
                <w:szCs w:val="18"/>
                <w:cs/>
              </w:rPr>
              <w:t>6</w:t>
            </w:r>
          </w:p>
        </w:tc>
        <w:tc>
          <w:tcPr>
            <w:tcW w:w="1800" w:type="dxa"/>
          </w:tcPr>
          <w:p w14:paraId="38970BC1" w14:textId="23C66E3D" w:rsidR="00373FE1" w:rsidRPr="001C2014" w:rsidRDefault="00373FE1" w:rsidP="00AF57F1">
            <w:pPr>
              <w:spacing w:line="240" w:lineRule="exact"/>
              <w:ind w:left="162" w:right="-108"/>
              <w:jc w:val="center"/>
              <w:rPr>
                <w:rFonts w:asciiTheme="majorBidi" w:hAnsiTheme="majorBidi" w:cstheme="majorBidi"/>
                <w:sz w:val="18"/>
                <w:szCs w:val="18"/>
              </w:rPr>
            </w:pPr>
            <w:r w:rsidRPr="001C2014">
              <w:rPr>
                <w:rFonts w:asciiTheme="majorBidi" w:hAnsiTheme="majorBidi" w:cstheme="majorBidi"/>
                <w:sz w:val="18"/>
                <w:szCs w:val="18"/>
              </w:rPr>
              <w:t>**1470(2</w:t>
            </w:r>
            <w:r w:rsidR="00525866" w:rsidRPr="001C2014">
              <w:rPr>
                <w:rFonts w:asciiTheme="majorBidi" w:hAnsiTheme="majorBidi" w:cstheme="majorBidi"/>
                <w:sz w:val="18"/>
                <w:szCs w:val="18"/>
              </w:rPr>
              <w:t>)/o./2014</w:t>
            </w:r>
          </w:p>
        </w:tc>
        <w:tc>
          <w:tcPr>
            <w:tcW w:w="1440" w:type="dxa"/>
          </w:tcPr>
          <w:p w14:paraId="15AAC2A2" w14:textId="79E72425" w:rsidR="00373FE1" w:rsidRPr="001C2014" w:rsidRDefault="00525866" w:rsidP="00AF57F1">
            <w:pPr>
              <w:spacing w:line="240" w:lineRule="exact"/>
              <w:jc w:val="center"/>
              <w:rPr>
                <w:rFonts w:asciiTheme="majorBidi" w:hAnsiTheme="majorBidi" w:cstheme="majorBidi"/>
                <w:sz w:val="18"/>
                <w:szCs w:val="18"/>
              </w:rPr>
            </w:pPr>
            <w:r w:rsidRPr="001C2014">
              <w:rPr>
                <w:rFonts w:asciiTheme="majorBidi" w:hAnsiTheme="majorBidi" w:cstheme="majorBidi"/>
                <w:color w:val="000000"/>
                <w:sz w:val="18"/>
                <w:szCs w:val="18"/>
              </w:rPr>
              <w:t>9</w:t>
            </w:r>
            <w:r w:rsidRPr="001C2014">
              <w:rPr>
                <w:rFonts w:asciiTheme="majorBidi" w:hAnsiTheme="majorBidi" w:cstheme="majorBidi"/>
                <w:color w:val="000000"/>
                <w:sz w:val="18"/>
                <w:szCs w:val="18"/>
                <w:cs/>
              </w:rPr>
              <w:t xml:space="preserve"> </w:t>
            </w:r>
            <w:r w:rsidRPr="001C2014">
              <w:rPr>
                <w:rFonts w:asciiTheme="majorBidi" w:hAnsiTheme="majorBidi" w:cstheme="majorBidi"/>
                <w:color w:val="000000"/>
                <w:sz w:val="18"/>
                <w:szCs w:val="18"/>
                <w:cs/>
                <w:lang w:val="th-TH"/>
              </w:rPr>
              <w:t xml:space="preserve">April </w:t>
            </w:r>
            <w:r w:rsidRPr="001C2014">
              <w:rPr>
                <w:rFonts w:asciiTheme="majorBidi" w:hAnsiTheme="majorBidi" w:cstheme="majorBidi"/>
                <w:color w:val="000000"/>
                <w:sz w:val="18"/>
                <w:szCs w:val="18"/>
              </w:rPr>
              <w:t>2014</w:t>
            </w:r>
          </w:p>
        </w:tc>
        <w:tc>
          <w:tcPr>
            <w:tcW w:w="1980" w:type="dxa"/>
            <w:shd w:val="clear" w:color="auto" w:fill="auto"/>
          </w:tcPr>
          <w:p w14:paraId="52F97A52" w14:textId="634460FC" w:rsidR="00373FE1" w:rsidRPr="001C2014" w:rsidRDefault="00373FE1" w:rsidP="00AF57F1">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23 </w:t>
            </w:r>
            <w:r w:rsidR="00525866" w:rsidRPr="001C2014">
              <w:rPr>
                <w:rFonts w:asciiTheme="majorBidi" w:hAnsiTheme="majorBidi" w:cstheme="majorBidi"/>
                <w:sz w:val="18"/>
                <w:szCs w:val="18"/>
              </w:rPr>
              <w:t>March</w:t>
            </w:r>
            <w:r w:rsidRPr="001C2014">
              <w:rPr>
                <w:rFonts w:asciiTheme="majorBidi" w:hAnsiTheme="majorBidi" w:cstheme="majorBidi"/>
                <w:sz w:val="18"/>
                <w:szCs w:val="18"/>
                <w:cs/>
                <w:lang w:val="th-TH"/>
              </w:rPr>
              <w:t xml:space="preserve"> </w:t>
            </w:r>
            <w:r w:rsidR="00525866" w:rsidRPr="001C2014">
              <w:rPr>
                <w:rFonts w:asciiTheme="majorBidi" w:hAnsiTheme="majorBidi" w:cstheme="majorBidi"/>
                <w:sz w:val="18"/>
                <w:szCs w:val="18"/>
              </w:rPr>
              <w:t>2015</w:t>
            </w:r>
          </w:p>
        </w:tc>
        <w:tc>
          <w:tcPr>
            <w:tcW w:w="1764" w:type="dxa"/>
          </w:tcPr>
          <w:p w14:paraId="47D681D7" w14:textId="1B22B6EA" w:rsidR="00373FE1" w:rsidRPr="001C2014" w:rsidRDefault="00525866" w:rsidP="00AF57F1">
            <w:pPr>
              <w:spacing w:line="240" w:lineRule="exact"/>
              <w:jc w:val="center"/>
              <w:rPr>
                <w:rFonts w:asciiTheme="majorBidi" w:hAnsiTheme="majorBidi" w:cstheme="majorBidi"/>
                <w:sz w:val="18"/>
                <w:szCs w:val="18"/>
              </w:rPr>
            </w:pPr>
            <w:r w:rsidRPr="001C2014">
              <w:rPr>
                <w:rFonts w:asciiTheme="majorBidi" w:hAnsiTheme="majorBidi" w:cstheme="majorBidi"/>
                <w:sz w:val="18"/>
                <w:szCs w:val="18"/>
              </w:rPr>
              <w:t xml:space="preserve">17 </w:t>
            </w:r>
            <w:r w:rsidRPr="001C2014">
              <w:rPr>
                <w:rFonts w:asciiTheme="majorBidi" w:hAnsiTheme="majorBidi" w:cstheme="majorBidi"/>
                <w:sz w:val="18"/>
                <w:szCs w:val="18"/>
                <w:cs/>
                <w:lang w:val="th-TH"/>
              </w:rPr>
              <w:t xml:space="preserve">February </w:t>
            </w:r>
            <w:r w:rsidRPr="001C2014">
              <w:rPr>
                <w:rFonts w:asciiTheme="majorBidi" w:hAnsiTheme="majorBidi" w:cstheme="majorBidi"/>
                <w:sz w:val="18"/>
                <w:szCs w:val="18"/>
              </w:rPr>
              <w:t>2023</w:t>
            </w:r>
          </w:p>
        </w:tc>
      </w:tr>
    </w:tbl>
    <w:p w14:paraId="31B124BB" w14:textId="138B6E0F" w:rsidR="00373FE1" w:rsidRPr="001C2014" w:rsidRDefault="00AF57F1" w:rsidP="0023085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440" w:hanging="360"/>
        <w:jc w:val="both"/>
        <w:rPr>
          <w:rFonts w:asciiTheme="majorBidi" w:hAnsiTheme="majorBidi" w:cstheme="majorBidi"/>
          <w:b w:val="0"/>
          <w:bCs w:val="0"/>
          <w:sz w:val="24"/>
          <w:szCs w:val="24"/>
          <w:lang w:val="en"/>
        </w:rPr>
      </w:pPr>
      <w:r w:rsidRPr="001C2014">
        <w:rPr>
          <w:rFonts w:asciiTheme="majorBidi" w:hAnsiTheme="majorBidi" w:cstheme="majorBidi"/>
          <w:b w:val="0"/>
          <w:bCs w:val="0"/>
          <w:sz w:val="24"/>
          <w:szCs w:val="24"/>
          <w:lang w:val="en"/>
        </w:rPr>
        <w:tab/>
      </w:r>
      <w:r w:rsidR="00423B97" w:rsidRPr="001C2014">
        <w:rPr>
          <w:rFonts w:asciiTheme="majorBidi" w:hAnsiTheme="majorBidi" w:cstheme="majorBidi"/>
          <w:b w:val="0"/>
          <w:bCs w:val="0"/>
          <w:sz w:val="24"/>
          <w:szCs w:val="24"/>
          <w:lang w:val="en"/>
        </w:rPr>
        <w:t xml:space="preserve">The company must comply with various conditions specified in the </w:t>
      </w:r>
      <w:r w:rsidR="002760B5" w:rsidRPr="001C2014">
        <w:rPr>
          <w:rFonts w:asciiTheme="majorBidi" w:hAnsiTheme="majorBidi" w:cstheme="majorBidi"/>
          <w:b w:val="0"/>
          <w:bCs w:val="0"/>
          <w:sz w:val="24"/>
          <w:szCs w:val="24"/>
          <w:lang w:val="en"/>
        </w:rPr>
        <w:t>Board of Investment (BOI) certificate</w:t>
      </w:r>
      <w:r w:rsidR="00423B97" w:rsidRPr="001C2014">
        <w:rPr>
          <w:rFonts w:asciiTheme="majorBidi" w:hAnsiTheme="majorBidi" w:cstheme="majorBidi"/>
          <w:b w:val="0"/>
          <w:bCs w:val="0"/>
          <w:sz w:val="24"/>
          <w:szCs w:val="24"/>
          <w:lang w:val="en"/>
        </w:rPr>
        <w:t xml:space="preserve"> in order to comply with the announcement of the Office of the Board of Investment No. Por. 14/1998, dated December 30, 1998, regarding the method of reporting income for promoted </w:t>
      </w:r>
      <w:r w:rsidR="00BC26CE" w:rsidRPr="001C2014">
        <w:rPr>
          <w:rFonts w:asciiTheme="majorBidi" w:hAnsiTheme="majorBidi" w:cstheme="majorBidi"/>
          <w:b w:val="0"/>
          <w:bCs w:val="0"/>
          <w:sz w:val="24"/>
          <w:szCs w:val="24"/>
          <w:lang w:val="en"/>
        </w:rPr>
        <w:t>f</w:t>
      </w:r>
      <w:r w:rsidR="00423B97" w:rsidRPr="001C2014">
        <w:rPr>
          <w:rFonts w:asciiTheme="majorBidi" w:hAnsiTheme="majorBidi" w:cstheme="majorBidi"/>
          <w:b w:val="0"/>
          <w:bCs w:val="0"/>
          <w:sz w:val="24"/>
          <w:szCs w:val="24"/>
          <w:lang w:val="en"/>
        </w:rPr>
        <w:t>or the years ended December 31, 2023 and 2022, the Company's total sales revenue Classified by activities that receive investment promotion and those that do not receive investment promotion as follows:</w:t>
      </w:r>
    </w:p>
    <w:p w14:paraId="7D87EC62" w14:textId="248CAF19" w:rsidR="00914CE9" w:rsidRPr="001C2014" w:rsidRDefault="00914CE9" w:rsidP="00914CE9">
      <w:pPr>
        <w:spacing w:line="260" w:lineRule="atLeast"/>
        <w:jc w:val="right"/>
        <w:rPr>
          <w:rFonts w:asciiTheme="majorBidi" w:hAnsiTheme="majorBidi" w:cstheme="majorBidi"/>
          <w:b/>
          <w:bCs/>
          <w:sz w:val="18"/>
          <w:szCs w:val="18"/>
          <w:cs/>
          <w:lang w:val="en-GB"/>
        </w:rPr>
      </w:pPr>
      <w:r w:rsidRPr="001C2014">
        <w:rPr>
          <w:rFonts w:asciiTheme="majorBidi" w:hAnsiTheme="majorBidi" w:cstheme="majorBidi"/>
          <w:b/>
          <w:bCs/>
          <w:spacing w:val="-6"/>
          <w:sz w:val="18"/>
          <w:szCs w:val="18"/>
          <w:lang w:val="en-GB"/>
        </w:rPr>
        <w:t xml:space="preserve">   </w:t>
      </w:r>
      <w:r w:rsidRPr="001C2014">
        <w:rPr>
          <w:rFonts w:asciiTheme="majorBidi" w:hAnsiTheme="majorBidi" w:cstheme="majorBidi"/>
          <w:b/>
          <w:bCs/>
          <w:sz w:val="18"/>
          <w:szCs w:val="18"/>
          <w:lang w:val="en-GB"/>
        </w:rPr>
        <w:t xml:space="preserve">Unit: </w:t>
      </w:r>
      <w:r w:rsidRPr="001C2014">
        <w:rPr>
          <w:rFonts w:asciiTheme="majorBidi" w:hAnsiTheme="majorBidi" w:cstheme="majorBidi"/>
          <w:b/>
          <w:bCs/>
          <w:sz w:val="18"/>
          <w:szCs w:val="18"/>
        </w:rPr>
        <w:t>Million</w:t>
      </w:r>
      <w:r w:rsidRPr="001C2014">
        <w:rPr>
          <w:rFonts w:asciiTheme="majorBidi" w:hAnsiTheme="majorBidi" w:cstheme="majorBidi"/>
          <w:b/>
          <w:bCs/>
          <w:sz w:val="18"/>
          <w:szCs w:val="18"/>
          <w:lang w:val="en-GB"/>
        </w:rPr>
        <w:t xml:space="preserve"> Baht</w:t>
      </w:r>
    </w:p>
    <w:tbl>
      <w:tblPr>
        <w:tblW w:w="7922" w:type="dxa"/>
        <w:tblInd w:w="1440" w:type="dxa"/>
        <w:tblLayout w:type="fixed"/>
        <w:tblCellMar>
          <w:left w:w="0" w:type="dxa"/>
          <w:right w:w="0" w:type="dxa"/>
        </w:tblCellMar>
        <w:tblLook w:val="0000" w:firstRow="0" w:lastRow="0" w:firstColumn="0" w:lastColumn="0" w:noHBand="0" w:noVBand="0"/>
      </w:tblPr>
      <w:tblGrid>
        <w:gridCol w:w="2340"/>
        <w:gridCol w:w="900"/>
        <w:gridCol w:w="135"/>
        <w:gridCol w:w="855"/>
        <w:gridCol w:w="90"/>
        <w:gridCol w:w="918"/>
        <w:gridCol w:w="142"/>
        <w:gridCol w:w="830"/>
        <w:gridCol w:w="90"/>
        <w:gridCol w:w="720"/>
        <w:gridCol w:w="52"/>
        <w:gridCol w:w="850"/>
      </w:tblGrid>
      <w:tr w:rsidR="00914CE9" w:rsidRPr="001C2014" w14:paraId="20F494D6" w14:textId="77777777" w:rsidTr="00F2506D">
        <w:tc>
          <w:tcPr>
            <w:tcW w:w="2340" w:type="dxa"/>
          </w:tcPr>
          <w:p w14:paraId="628475D8" w14:textId="77777777" w:rsidR="00914CE9" w:rsidRPr="001C2014" w:rsidRDefault="00914CE9" w:rsidP="0023085B">
            <w:pPr>
              <w:spacing w:line="240" w:lineRule="exact"/>
              <w:ind w:right="-58"/>
              <w:jc w:val="thaiDistribute"/>
              <w:rPr>
                <w:rFonts w:asciiTheme="majorBidi" w:hAnsiTheme="majorBidi" w:cstheme="majorBidi"/>
                <w:b/>
                <w:bCs/>
                <w:color w:val="000000"/>
                <w:sz w:val="18"/>
                <w:szCs w:val="18"/>
                <w:cs/>
                <w:lang w:val="en-GB"/>
              </w:rPr>
            </w:pPr>
          </w:p>
        </w:tc>
        <w:tc>
          <w:tcPr>
            <w:tcW w:w="5580" w:type="dxa"/>
            <w:gridSpan w:val="11"/>
          </w:tcPr>
          <w:p w14:paraId="0EA9BE42" w14:textId="5C45B8FD" w:rsidR="00914CE9" w:rsidRPr="001C2014" w:rsidRDefault="00914CE9" w:rsidP="0023085B">
            <w:pPr>
              <w:spacing w:line="240" w:lineRule="exact"/>
              <w:jc w:val="center"/>
              <w:rPr>
                <w:rFonts w:asciiTheme="majorBidi" w:hAnsiTheme="majorBidi" w:cstheme="majorBidi"/>
                <w:b/>
                <w:bCs/>
                <w:color w:val="000000"/>
                <w:sz w:val="18"/>
                <w:szCs w:val="18"/>
                <w:cs/>
                <w:lang w:val="en-GB"/>
              </w:rPr>
            </w:pPr>
            <w:r w:rsidRPr="001C2014">
              <w:rPr>
                <w:rFonts w:asciiTheme="majorBidi" w:hAnsiTheme="majorBidi" w:cstheme="majorBidi"/>
                <w:b/>
                <w:bCs/>
                <w:sz w:val="18"/>
                <w:szCs w:val="18"/>
              </w:rPr>
              <w:t xml:space="preserve">Consolidated financial </w:t>
            </w:r>
            <w:r w:rsidR="00DD452E" w:rsidRPr="001C2014">
              <w:rPr>
                <w:rFonts w:asciiTheme="majorBidi" w:hAnsiTheme="majorBidi" w:cstheme="majorBidi"/>
                <w:b/>
                <w:bCs/>
                <w:sz w:val="18"/>
                <w:szCs w:val="18"/>
              </w:rPr>
              <w:t>statements</w:t>
            </w:r>
          </w:p>
        </w:tc>
      </w:tr>
      <w:tr w:rsidR="00914CE9" w:rsidRPr="001C2014" w14:paraId="5EFE3246" w14:textId="77777777" w:rsidTr="00F2506D">
        <w:tc>
          <w:tcPr>
            <w:tcW w:w="2340" w:type="dxa"/>
          </w:tcPr>
          <w:p w14:paraId="61FEABAF" w14:textId="77777777" w:rsidR="00914CE9" w:rsidRPr="001C2014" w:rsidRDefault="00914CE9" w:rsidP="0023085B">
            <w:pPr>
              <w:spacing w:line="240" w:lineRule="exact"/>
              <w:ind w:left="360" w:right="-58"/>
              <w:jc w:val="thaiDistribute"/>
              <w:rPr>
                <w:rFonts w:asciiTheme="majorBidi" w:hAnsiTheme="majorBidi" w:cstheme="majorBidi"/>
                <w:b/>
                <w:bCs/>
                <w:color w:val="000000"/>
                <w:sz w:val="18"/>
                <w:szCs w:val="18"/>
                <w:cs/>
                <w:lang w:val="en-GB"/>
              </w:rPr>
            </w:pPr>
          </w:p>
        </w:tc>
        <w:tc>
          <w:tcPr>
            <w:tcW w:w="1890" w:type="dxa"/>
            <w:gridSpan w:val="3"/>
          </w:tcPr>
          <w:p w14:paraId="020D3F88" w14:textId="77777777" w:rsidR="00914CE9" w:rsidRPr="001C2014" w:rsidRDefault="00914CE9" w:rsidP="0023085B">
            <w:pPr>
              <w:spacing w:line="240" w:lineRule="exact"/>
              <w:jc w:val="center"/>
              <w:rPr>
                <w:rFonts w:asciiTheme="majorBidi" w:hAnsiTheme="majorBidi" w:cstheme="majorBidi"/>
                <w:b/>
                <w:bCs/>
                <w:color w:val="000000"/>
                <w:sz w:val="18"/>
                <w:szCs w:val="18"/>
                <w:cs/>
                <w:lang w:val="en-GB"/>
              </w:rPr>
            </w:pPr>
            <w:r w:rsidRPr="001C2014">
              <w:rPr>
                <w:rFonts w:asciiTheme="majorBidi" w:hAnsiTheme="majorBidi" w:cstheme="majorBidi"/>
                <w:b/>
                <w:bCs/>
                <w:color w:val="000000"/>
                <w:sz w:val="18"/>
                <w:szCs w:val="18"/>
                <w:lang w:val="en-GB"/>
              </w:rPr>
              <w:t>Promoted business</w:t>
            </w:r>
          </w:p>
        </w:tc>
        <w:tc>
          <w:tcPr>
            <w:tcW w:w="90" w:type="dxa"/>
          </w:tcPr>
          <w:p w14:paraId="514AE78C" w14:textId="77777777" w:rsidR="00914CE9" w:rsidRPr="001C2014" w:rsidRDefault="00914CE9" w:rsidP="0023085B">
            <w:pPr>
              <w:spacing w:line="240" w:lineRule="exact"/>
              <w:ind w:left="-108" w:right="-108"/>
              <w:jc w:val="center"/>
              <w:rPr>
                <w:rFonts w:asciiTheme="majorBidi" w:hAnsiTheme="majorBidi" w:cstheme="majorBidi"/>
                <w:b/>
                <w:bCs/>
                <w:color w:val="000000"/>
                <w:sz w:val="18"/>
                <w:szCs w:val="18"/>
                <w:cs/>
              </w:rPr>
            </w:pPr>
          </w:p>
        </w:tc>
        <w:tc>
          <w:tcPr>
            <w:tcW w:w="1890" w:type="dxa"/>
            <w:gridSpan w:val="3"/>
          </w:tcPr>
          <w:p w14:paraId="41A1C6F8" w14:textId="77777777" w:rsidR="00914CE9" w:rsidRPr="001C2014" w:rsidRDefault="00914CE9" w:rsidP="0023085B">
            <w:pPr>
              <w:spacing w:line="240" w:lineRule="exact"/>
              <w:jc w:val="center"/>
              <w:rPr>
                <w:rFonts w:asciiTheme="majorBidi" w:hAnsiTheme="majorBidi" w:cstheme="majorBidi"/>
                <w:b/>
                <w:bCs/>
                <w:color w:val="000000"/>
                <w:sz w:val="18"/>
                <w:szCs w:val="18"/>
                <w:cs/>
                <w:lang w:val="en-GB"/>
              </w:rPr>
            </w:pPr>
            <w:r w:rsidRPr="001C2014">
              <w:rPr>
                <w:rFonts w:asciiTheme="majorBidi" w:hAnsiTheme="majorBidi" w:cstheme="majorBidi"/>
                <w:b/>
                <w:bCs/>
                <w:color w:val="000000"/>
                <w:sz w:val="18"/>
                <w:szCs w:val="18"/>
                <w:lang w:val="en-GB"/>
              </w:rPr>
              <w:t>Non-promoted business</w:t>
            </w:r>
          </w:p>
        </w:tc>
        <w:tc>
          <w:tcPr>
            <w:tcW w:w="90" w:type="dxa"/>
          </w:tcPr>
          <w:p w14:paraId="765AF228" w14:textId="77777777" w:rsidR="00914CE9" w:rsidRPr="001C2014" w:rsidRDefault="00914CE9" w:rsidP="0023085B">
            <w:pPr>
              <w:spacing w:line="240" w:lineRule="exact"/>
              <w:jc w:val="center"/>
              <w:rPr>
                <w:rFonts w:asciiTheme="majorBidi" w:hAnsiTheme="majorBidi" w:cstheme="majorBidi"/>
                <w:b/>
                <w:bCs/>
                <w:color w:val="000000"/>
                <w:sz w:val="18"/>
                <w:szCs w:val="18"/>
                <w:cs/>
                <w:lang w:val="en-GB"/>
              </w:rPr>
            </w:pPr>
          </w:p>
        </w:tc>
        <w:tc>
          <w:tcPr>
            <w:tcW w:w="1620" w:type="dxa"/>
            <w:gridSpan w:val="3"/>
          </w:tcPr>
          <w:p w14:paraId="1A08CF1C" w14:textId="77777777" w:rsidR="00914CE9" w:rsidRPr="001C2014" w:rsidRDefault="00914CE9" w:rsidP="0023085B">
            <w:pPr>
              <w:spacing w:line="240" w:lineRule="exact"/>
              <w:jc w:val="center"/>
              <w:rPr>
                <w:rFonts w:asciiTheme="majorBidi" w:hAnsiTheme="majorBidi" w:cstheme="majorBidi"/>
                <w:b/>
                <w:bCs/>
                <w:color w:val="000000"/>
                <w:sz w:val="18"/>
                <w:szCs w:val="18"/>
                <w:cs/>
                <w:lang w:val="en-GB"/>
              </w:rPr>
            </w:pPr>
            <w:r w:rsidRPr="001C2014">
              <w:rPr>
                <w:rFonts w:asciiTheme="majorBidi" w:hAnsiTheme="majorBidi" w:cstheme="majorBidi"/>
                <w:b/>
                <w:bCs/>
                <w:color w:val="000000"/>
                <w:sz w:val="18"/>
                <w:szCs w:val="18"/>
                <w:lang w:val="en-GB"/>
              </w:rPr>
              <w:t>Total</w:t>
            </w:r>
          </w:p>
        </w:tc>
      </w:tr>
      <w:tr w:rsidR="002B4302" w:rsidRPr="001C2014" w14:paraId="3DB5754C" w14:textId="77777777" w:rsidTr="00F2506D">
        <w:tc>
          <w:tcPr>
            <w:tcW w:w="2340" w:type="dxa"/>
          </w:tcPr>
          <w:p w14:paraId="58DB7DBF"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cs/>
                <w:lang w:val="en-GB"/>
              </w:rPr>
            </w:pPr>
          </w:p>
        </w:tc>
        <w:tc>
          <w:tcPr>
            <w:tcW w:w="900" w:type="dxa"/>
            <w:vAlign w:val="bottom"/>
          </w:tcPr>
          <w:p w14:paraId="7773EBD0" w14:textId="3A65161D" w:rsidR="002B4302" w:rsidRPr="001C2014" w:rsidRDefault="002B4302" w:rsidP="0023085B">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sz w:val="18"/>
                <w:szCs w:val="18"/>
              </w:rPr>
              <w:t>2023</w:t>
            </w:r>
          </w:p>
        </w:tc>
        <w:tc>
          <w:tcPr>
            <w:tcW w:w="135" w:type="dxa"/>
          </w:tcPr>
          <w:p w14:paraId="352A8C30" w14:textId="77777777" w:rsidR="002B4302" w:rsidRPr="001C2014" w:rsidRDefault="002B4302" w:rsidP="0023085B">
            <w:pPr>
              <w:tabs>
                <w:tab w:val="decimal" w:pos="882"/>
              </w:tabs>
              <w:spacing w:line="240" w:lineRule="exact"/>
              <w:jc w:val="center"/>
              <w:rPr>
                <w:rFonts w:asciiTheme="majorBidi" w:hAnsiTheme="majorBidi" w:cstheme="majorBidi"/>
                <w:b/>
                <w:bCs/>
                <w:color w:val="000000"/>
                <w:sz w:val="18"/>
                <w:szCs w:val="18"/>
              </w:rPr>
            </w:pPr>
          </w:p>
        </w:tc>
        <w:tc>
          <w:tcPr>
            <w:tcW w:w="855" w:type="dxa"/>
            <w:vAlign w:val="bottom"/>
          </w:tcPr>
          <w:p w14:paraId="3C50F091" w14:textId="3395834E" w:rsidR="002B4302" w:rsidRPr="001C2014" w:rsidRDefault="002B4302" w:rsidP="0023085B">
            <w:pPr>
              <w:spacing w:line="240" w:lineRule="exact"/>
              <w:jc w:val="center"/>
              <w:rPr>
                <w:rFonts w:asciiTheme="majorBidi" w:hAnsiTheme="majorBidi" w:cstheme="majorBidi"/>
                <w:b/>
                <w:bCs/>
                <w:color w:val="000000"/>
                <w:sz w:val="18"/>
                <w:szCs w:val="18"/>
                <w:lang w:val="en-GB"/>
              </w:rPr>
            </w:pPr>
            <w:r w:rsidRPr="001C2014">
              <w:rPr>
                <w:rFonts w:asciiTheme="majorBidi" w:hAnsiTheme="majorBidi" w:cstheme="majorBidi"/>
                <w:b/>
                <w:bCs/>
                <w:sz w:val="18"/>
                <w:szCs w:val="18"/>
              </w:rPr>
              <w:t>2022</w:t>
            </w:r>
          </w:p>
        </w:tc>
        <w:tc>
          <w:tcPr>
            <w:tcW w:w="90" w:type="dxa"/>
          </w:tcPr>
          <w:p w14:paraId="0829D06F" w14:textId="77777777" w:rsidR="002B4302" w:rsidRPr="001C2014" w:rsidRDefault="002B4302" w:rsidP="0023085B">
            <w:pPr>
              <w:spacing w:line="240" w:lineRule="exact"/>
              <w:ind w:left="-108" w:right="-108"/>
              <w:jc w:val="center"/>
              <w:rPr>
                <w:rFonts w:asciiTheme="majorBidi" w:hAnsiTheme="majorBidi" w:cstheme="majorBidi"/>
                <w:b/>
                <w:bCs/>
                <w:color w:val="000000"/>
                <w:sz w:val="18"/>
                <w:szCs w:val="18"/>
                <w:cs/>
              </w:rPr>
            </w:pPr>
          </w:p>
        </w:tc>
        <w:tc>
          <w:tcPr>
            <w:tcW w:w="918" w:type="dxa"/>
            <w:vAlign w:val="bottom"/>
          </w:tcPr>
          <w:p w14:paraId="472DD910" w14:textId="6211F0EC" w:rsidR="002B4302" w:rsidRPr="001C2014" w:rsidRDefault="002B4302" w:rsidP="0023085B">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sz w:val="18"/>
                <w:szCs w:val="18"/>
              </w:rPr>
              <w:t>2023</w:t>
            </w:r>
          </w:p>
        </w:tc>
        <w:tc>
          <w:tcPr>
            <w:tcW w:w="142" w:type="dxa"/>
          </w:tcPr>
          <w:p w14:paraId="44ED1121" w14:textId="77777777" w:rsidR="002B4302" w:rsidRPr="001C2014" w:rsidRDefault="002B4302" w:rsidP="0023085B">
            <w:pPr>
              <w:tabs>
                <w:tab w:val="decimal" w:pos="882"/>
              </w:tabs>
              <w:spacing w:line="240" w:lineRule="exact"/>
              <w:jc w:val="center"/>
              <w:rPr>
                <w:rFonts w:asciiTheme="majorBidi" w:hAnsiTheme="majorBidi" w:cstheme="majorBidi"/>
                <w:b/>
                <w:bCs/>
                <w:color w:val="000000"/>
                <w:sz w:val="18"/>
                <w:szCs w:val="18"/>
              </w:rPr>
            </w:pPr>
          </w:p>
        </w:tc>
        <w:tc>
          <w:tcPr>
            <w:tcW w:w="830" w:type="dxa"/>
            <w:vAlign w:val="bottom"/>
          </w:tcPr>
          <w:p w14:paraId="55B7026B" w14:textId="68D5339B" w:rsidR="002B4302" w:rsidRPr="001C2014" w:rsidRDefault="002B4302" w:rsidP="0023085B">
            <w:pPr>
              <w:spacing w:line="240" w:lineRule="exact"/>
              <w:jc w:val="center"/>
              <w:rPr>
                <w:rFonts w:asciiTheme="majorBidi" w:hAnsiTheme="majorBidi" w:cstheme="majorBidi"/>
                <w:b/>
                <w:bCs/>
                <w:color w:val="000000"/>
                <w:sz w:val="18"/>
                <w:szCs w:val="18"/>
                <w:lang w:val="en-GB"/>
              </w:rPr>
            </w:pPr>
            <w:r w:rsidRPr="001C2014">
              <w:rPr>
                <w:rFonts w:asciiTheme="majorBidi" w:hAnsiTheme="majorBidi" w:cstheme="majorBidi"/>
                <w:b/>
                <w:bCs/>
                <w:sz w:val="18"/>
                <w:szCs w:val="18"/>
              </w:rPr>
              <w:t>2022</w:t>
            </w:r>
          </w:p>
        </w:tc>
        <w:tc>
          <w:tcPr>
            <w:tcW w:w="90" w:type="dxa"/>
          </w:tcPr>
          <w:p w14:paraId="68E49E22" w14:textId="77777777" w:rsidR="002B4302" w:rsidRPr="001C2014" w:rsidRDefault="002B4302" w:rsidP="0023085B">
            <w:pPr>
              <w:spacing w:line="240" w:lineRule="exact"/>
              <w:jc w:val="center"/>
              <w:rPr>
                <w:rFonts w:asciiTheme="majorBidi" w:hAnsiTheme="majorBidi" w:cstheme="majorBidi"/>
                <w:b/>
                <w:bCs/>
                <w:color w:val="000000"/>
                <w:sz w:val="18"/>
                <w:szCs w:val="18"/>
              </w:rPr>
            </w:pPr>
          </w:p>
        </w:tc>
        <w:tc>
          <w:tcPr>
            <w:tcW w:w="720" w:type="dxa"/>
            <w:vAlign w:val="bottom"/>
          </w:tcPr>
          <w:p w14:paraId="25936155" w14:textId="09EB4F69" w:rsidR="002B4302" w:rsidRPr="001C2014" w:rsidRDefault="002B4302" w:rsidP="0023085B">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sz w:val="18"/>
                <w:szCs w:val="18"/>
              </w:rPr>
              <w:t>2023</w:t>
            </w:r>
          </w:p>
        </w:tc>
        <w:tc>
          <w:tcPr>
            <w:tcW w:w="52" w:type="dxa"/>
          </w:tcPr>
          <w:p w14:paraId="2209D1B2" w14:textId="77777777" w:rsidR="002B4302" w:rsidRPr="001C2014" w:rsidRDefault="002B4302" w:rsidP="0023085B">
            <w:pPr>
              <w:tabs>
                <w:tab w:val="decimal" w:pos="882"/>
              </w:tabs>
              <w:spacing w:line="240" w:lineRule="exact"/>
              <w:jc w:val="center"/>
              <w:rPr>
                <w:rFonts w:asciiTheme="majorBidi" w:hAnsiTheme="majorBidi" w:cstheme="majorBidi"/>
                <w:b/>
                <w:bCs/>
                <w:color w:val="000000"/>
                <w:sz w:val="18"/>
                <w:szCs w:val="18"/>
              </w:rPr>
            </w:pPr>
          </w:p>
        </w:tc>
        <w:tc>
          <w:tcPr>
            <w:tcW w:w="850" w:type="dxa"/>
            <w:vAlign w:val="bottom"/>
          </w:tcPr>
          <w:p w14:paraId="6DBE6F01" w14:textId="4808A068" w:rsidR="002B4302" w:rsidRPr="001C2014" w:rsidRDefault="002B4302" w:rsidP="0023085B">
            <w:pPr>
              <w:spacing w:line="240" w:lineRule="exact"/>
              <w:jc w:val="center"/>
              <w:rPr>
                <w:rFonts w:asciiTheme="majorBidi" w:hAnsiTheme="majorBidi" w:cstheme="majorBidi"/>
                <w:b/>
                <w:bCs/>
                <w:color w:val="000000"/>
                <w:sz w:val="18"/>
                <w:szCs w:val="18"/>
                <w:lang w:val="en-GB"/>
              </w:rPr>
            </w:pPr>
            <w:r w:rsidRPr="001C2014">
              <w:rPr>
                <w:rFonts w:asciiTheme="majorBidi" w:hAnsiTheme="majorBidi" w:cstheme="majorBidi"/>
                <w:b/>
                <w:bCs/>
                <w:sz w:val="18"/>
                <w:szCs w:val="18"/>
              </w:rPr>
              <w:t>2022</w:t>
            </w:r>
          </w:p>
        </w:tc>
      </w:tr>
      <w:tr w:rsidR="002B4302" w:rsidRPr="001C2014" w14:paraId="3EAD5AB5" w14:textId="77777777" w:rsidTr="00F2506D">
        <w:tc>
          <w:tcPr>
            <w:tcW w:w="2340" w:type="dxa"/>
          </w:tcPr>
          <w:p w14:paraId="7561A8DE"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cs/>
                <w:lang w:val="en-GB"/>
              </w:rPr>
            </w:pPr>
          </w:p>
        </w:tc>
        <w:tc>
          <w:tcPr>
            <w:tcW w:w="900" w:type="dxa"/>
          </w:tcPr>
          <w:p w14:paraId="3E9838B2" w14:textId="77777777" w:rsidR="002B4302" w:rsidRPr="001C2014" w:rsidRDefault="002B4302" w:rsidP="0023085B">
            <w:pPr>
              <w:spacing w:line="240" w:lineRule="exact"/>
              <w:jc w:val="center"/>
              <w:rPr>
                <w:rFonts w:asciiTheme="majorBidi" w:hAnsiTheme="majorBidi" w:cstheme="majorBidi"/>
                <w:b/>
                <w:bCs/>
                <w:color w:val="000000"/>
                <w:sz w:val="18"/>
                <w:szCs w:val="18"/>
              </w:rPr>
            </w:pPr>
          </w:p>
        </w:tc>
        <w:tc>
          <w:tcPr>
            <w:tcW w:w="135" w:type="dxa"/>
          </w:tcPr>
          <w:p w14:paraId="70C3DBCE" w14:textId="77777777" w:rsidR="002B4302" w:rsidRPr="001C2014" w:rsidRDefault="002B4302" w:rsidP="0023085B">
            <w:pPr>
              <w:tabs>
                <w:tab w:val="decimal" w:pos="882"/>
              </w:tabs>
              <w:spacing w:line="240" w:lineRule="exact"/>
              <w:jc w:val="center"/>
              <w:rPr>
                <w:rFonts w:asciiTheme="majorBidi" w:hAnsiTheme="majorBidi" w:cstheme="majorBidi"/>
                <w:b/>
                <w:bCs/>
                <w:color w:val="000000"/>
                <w:sz w:val="18"/>
                <w:szCs w:val="18"/>
              </w:rPr>
            </w:pPr>
          </w:p>
        </w:tc>
        <w:tc>
          <w:tcPr>
            <w:tcW w:w="855" w:type="dxa"/>
          </w:tcPr>
          <w:p w14:paraId="24D45131" w14:textId="77777777" w:rsidR="002B4302" w:rsidRPr="001C2014" w:rsidRDefault="002B4302" w:rsidP="0023085B">
            <w:pPr>
              <w:spacing w:line="240" w:lineRule="exact"/>
              <w:jc w:val="center"/>
              <w:rPr>
                <w:rFonts w:asciiTheme="majorBidi" w:hAnsiTheme="majorBidi" w:cstheme="majorBidi"/>
                <w:b/>
                <w:bCs/>
                <w:color w:val="000000"/>
                <w:sz w:val="18"/>
                <w:szCs w:val="18"/>
              </w:rPr>
            </w:pPr>
          </w:p>
        </w:tc>
        <w:tc>
          <w:tcPr>
            <w:tcW w:w="90" w:type="dxa"/>
          </w:tcPr>
          <w:p w14:paraId="003B9940" w14:textId="77777777" w:rsidR="002B4302" w:rsidRPr="001C2014" w:rsidRDefault="002B4302" w:rsidP="0023085B">
            <w:pPr>
              <w:spacing w:line="240" w:lineRule="exact"/>
              <w:ind w:left="-108" w:right="-108"/>
              <w:jc w:val="center"/>
              <w:rPr>
                <w:rFonts w:asciiTheme="majorBidi" w:hAnsiTheme="majorBidi" w:cstheme="majorBidi"/>
                <w:b/>
                <w:bCs/>
                <w:color w:val="000000"/>
                <w:sz w:val="18"/>
                <w:szCs w:val="18"/>
                <w:cs/>
              </w:rPr>
            </w:pPr>
          </w:p>
        </w:tc>
        <w:tc>
          <w:tcPr>
            <w:tcW w:w="918" w:type="dxa"/>
          </w:tcPr>
          <w:p w14:paraId="0972D491" w14:textId="77777777" w:rsidR="002B4302" w:rsidRPr="001C2014" w:rsidRDefault="002B4302" w:rsidP="0023085B">
            <w:pPr>
              <w:spacing w:line="240" w:lineRule="exact"/>
              <w:jc w:val="center"/>
              <w:rPr>
                <w:rFonts w:asciiTheme="majorBidi" w:hAnsiTheme="majorBidi" w:cstheme="majorBidi"/>
                <w:b/>
                <w:bCs/>
                <w:color w:val="000000"/>
                <w:sz w:val="18"/>
                <w:szCs w:val="18"/>
              </w:rPr>
            </w:pPr>
          </w:p>
        </w:tc>
        <w:tc>
          <w:tcPr>
            <w:tcW w:w="142" w:type="dxa"/>
          </w:tcPr>
          <w:p w14:paraId="15516784" w14:textId="77777777" w:rsidR="002B4302" w:rsidRPr="001C2014" w:rsidRDefault="002B4302" w:rsidP="0023085B">
            <w:pPr>
              <w:tabs>
                <w:tab w:val="decimal" w:pos="882"/>
              </w:tabs>
              <w:spacing w:line="240" w:lineRule="exact"/>
              <w:jc w:val="center"/>
              <w:rPr>
                <w:rFonts w:asciiTheme="majorBidi" w:hAnsiTheme="majorBidi" w:cstheme="majorBidi"/>
                <w:b/>
                <w:bCs/>
                <w:color w:val="000000"/>
                <w:sz w:val="18"/>
                <w:szCs w:val="18"/>
              </w:rPr>
            </w:pPr>
          </w:p>
        </w:tc>
        <w:tc>
          <w:tcPr>
            <w:tcW w:w="830" w:type="dxa"/>
          </w:tcPr>
          <w:p w14:paraId="6EFCF494" w14:textId="77777777" w:rsidR="002B4302" w:rsidRPr="001C2014" w:rsidRDefault="002B4302" w:rsidP="0023085B">
            <w:pPr>
              <w:spacing w:line="240" w:lineRule="exact"/>
              <w:jc w:val="center"/>
              <w:rPr>
                <w:rFonts w:asciiTheme="majorBidi" w:hAnsiTheme="majorBidi" w:cstheme="majorBidi"/>
                <w:b/>
                <w:bCs/>
                <w:color w:val="000000"/>
                <w:sz w:val="18"/>
                <w:szCs w:val="18"/>
              </w:rPr>
            </w:pPr>
          </w:p>
        </w:tc>
        <w:tc>
          <w:tcPr>
            <w:tcW w:w="90" w:type="dxa"/>
          </w:tcPr>
          <w:p w14:paraId="793FC736" w14:textId="77777777" w:rsidR="002B4302" w:rsidRPr="001C2014" w:rsidRDefault="002B4302" w:rsidP="0023085B">
            <w:pPr>
              <w:spacing w:line="240" w:lineRule="exact"/>
              <w:jc w:val="center"/>
              <w:rPr>
                <w:rFonts w:asciiTheme="majorBidi" w:hAnsiTheme="majorBidi" w:cstheme="majorBidi"/>
                <w:b/>
                <w:bCs/>
                <w:color w:val="000000"/>
                <w:sz w:val="18"/>
                <w:szCs w:val="18"/>
              </w:rPr>
            </w:pPr>
          </w:p>
        </w:tc>
        <w:tc>
          <w:tcPr>
            <w:tcW w:w="720" w:type="dxa"/>
          </w:tcPr>
          <w:p w14:paraId="1ECA6B5D" w14:textId="77777777" w:rsidR="002B4302" w:rsidRPr="001C2014" w:rsidRDefault="002B4302" w:rsidP="0023085B">
            <w:pPr>
              <w:spacing w:line="240" w:lineRule="exact"/>
              <w:jc w:val="center"/>
              <w:rPr>
                <w:rFonts w:asciiTheme="majorBidi" w:hAnsiTheme="majorBidi" w:cstheme="majorBidi"/>
                <w:b/>
                <w:bCs/>
                <w:color w:val="000000"/>
                <w:sz w:val="18"/>
                <w:szCs w:val="18"/>
              </w:rPr>
            </w:pPr>
          </w:p>
        </w:tc>
        <w:tc>
          <w:tcPr>
            <w:tcW w:w="52" w:type="dxa"/>
          </w:tcPr>
          <w:p w14:paraId="5685954B" w14:textId="77777777" w:rsidR="002B4302" w:rsidRPr="001C2014" w:rsidRDefault="002B4302" w:rsidP="0023085B">
            <w:pPr>
              <w:tabs>
                <w:tab w:val="decimal" w:pos="882"/>
              </w:tabs>
              <w:spacing w:line="240" w:lineRule="exact"/>
              <w:jc w:val="center"/>
              <w:rPr>
                <w:rFonts w:asciiTheme="majorBidi" w:hAnsiTheme="majorBidi" w:cstheme="majorBidi"/>
                <w:b/>
                <w:bCs/>
                <w:color w:val="000000"/>
                <w:sz w:val="18"/>
                <w:szCs w:val="18"/>
              </w:rPr>
            </w:pPr>
          </w:p>
        </w:tc>
        <w:tc>
          <w:tcPr>
            <w:tcW w:w="850" w:type="dxa"/>
          </w:tcPr>
          <w:p w14:paraId="5DBD3529" w14:textId="77777777" w:rsidR="002B4302" w:rsidRPr="00F930A6" w:rsidRDefault="002B4302" w:rsidP="00F930A6">
            <w:pPr>
              <w:tabs>
                <w:tab w:val="decimal" w:pos="713"/>
              </w:tabs>
              <w:spacing w:line="240" w:lineRule="exact"/>
              <w:ind w:right="-108"/>
              <w:jc w:val="thaiDistribute"/>
              <w:rPr>
                <w:rFonts w:asciiTheme="majorBidi" w:hAnsiTheme="majorBidi" w:cstheme="majorBidi"/>
                <w:color w:val="000000"/>
                <w:sz w:val="18"/>
                <w:szCs w:val="18"/>
              </w:rPr>
            </w:pPr>
          </w:p>
        </w:tc>
      </w:tr>
      <w:tr w:rsidR="002B4302" w:rsidRPr="001C2014" w14:paraId="0200BC54" w14:textId="77777777" w:rsidTr="00F2506D">
        <w:tc>
          <w:tcPr>
            <w:tcW w:w="2340" w:type="dxa"/>
          </w:tcPr>
          <w:p w14:paraId="1B7DB26A" w14:textId="77777777" w:rsidR="002B4302" w:rsidRPr="001C2014" w:rsidRDefault="002B4302" w:rsidP="0023085B">
            <w:pPr>
              <w:spacing w:line="240" w:lineRule="exact"/>
              <w:rPr>
                <w:rFonts w:asciiTheme="majorBidi" w:hAnsiTheme="majorBidi" w:cstheme="majorBidi"/>
                <w:sz w:val="18"/>
                <w:szCs w:val="18"/>
                <w:lang w:val="en-GB"/>
              </w:rPr>
            </w:pPr>
            <w:r w:rsidRPr="001C2014">
              <w:rPr>
                <w:rFonts w:asciiTheme="majorBidi" w:hAnsiTheme="majorBidi" w:cstheme="majorBidi"/>
                <w:sz w:val="18"/>
                <w:szCs w:val="18"/>
                <w:lang w:val="en-GB"/>
              </w:rPr>
              <w:t>Revenue from sales or services</w:t>
            </w:r>
          </w:p>
        </w:tc>
        <w:tc>
          <w:tcPr>
            <w:tcW w:w="900" w:type="dxa"/>
          </w:tcPr>
          <w:p w14:paraId="40324C1F" w14:textId="2A74E747" w:rsidR="002B4302" w:rsidRPr="001C2014" w:rsidRDefault="00D2547D" w:rsidP="0023085B">
            <w:pPr>
              <w:tabs>
                <w:tab w:val="decimal" w:pos="720"/>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55,492</w:t>
            </w:r>
          </w:p>
        </w:tc>
        <w:tc>
          <w:tcPr>
            <w:tcW w:w="135" w:type="dxa"/>
          </w:tcPr>
          <w:p w14:paraId="649F2344" w14:textId="77777777" w:rsidR="002B4302" w:rsidRPr="001C2014" w:rsidRDefault="002B4302" w:rsidP="0023085B">
            <w:pPr>
              <w:tabs>
                <w:tab w:val="decimal" w:pos="990"/>
              </w:tabs>
              <w:spacing w:line="240" w:lineRule="exact"/>
              <w:ind w:right="-108"/>
              <w:jc w:val="thaiDistribute"/>
              <w:rPr>
                <w:rFonts w:asciiTheme="majorBidi" w:hAnsiTheme="majorBidi" w:cstheme="majorBidi"/>
                <w:color w:val="000000"/>
                <w:sz w:val="18"/>
                <w:szCs w:val="18"/>
              </w:rPr>
            </w:pPr>
          </w:p>
        </w:tc>
        <w:tc>
          <w:tcPr>
            <w:tcW w:w="855" w:type="dxa"/>
          </w:tcPr>
          <w:p w14:paraId="4818D805" w14:textId="34BA425C" w:rsidR="002B4302" w:rsidRPr="001C2014" w:rsidRDefault="002B4302" w:rsidP="0023085B">
            <w:pPr>
              <w:tabs>
                <w:tab w:val="decimal" w:pos="720"/>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47,965</w:t>
            </w:r>
          </w:p>
        </w:tc>
        <w:tc>
          <w:tcPr>
            <w:tcW w:w="90" w:type="dxa"/>
          </w:tcPr>
          <w:p w14:paraId="7C241C5E" w14:textId="77777777" w:rsidR="002B4302" w:rsidRPr="001C2014" w:rsidRDefault="002B4302" w:rsidP="0023085B">
            <w:pPr>
              <w:tabs>
                <w:tab w:val="decimal" w:pos="990"/>
              </w:tabs>
              <w:spacing w:line="240" w:lineRule="exact"/>
              <w:ind w:right="-108"/>
              <w:jc w:val="thaiDistribute"/>
              <w:rPr>
                <w:rFonts w:asciiTheme="majorBidi" w:hAnsiTheme="majorBidi" w:cstheme="majorBidi"/>
                <w:color w:val="000000"/>
                <w:sz w:val="18"/>
                <w:szCs w:val="18"/>
              </w:rPr>
            </w:pPr>
          </w:p>
        </w:tc>
        <w:tc>
          <w:tcPr>
            <w:tcW w:w="918" w:type="dxa"/>
          </w:tcPr>
          <w:p w14:paraId="10613936" w14:textId="1D464D0D" w:rsidR="002B4302" w:rsidRPr="001C2014" w:rsidRDefault="00D2547D" w:rsidP="0023085B">
            <w:pPr>
              <w:tabs>
                <w:tab w:val="decimal" w:pos="720"/>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101,</w:t>
            </w:r>
            <w:r w:rsidR="008F23A6" w:rsidRPr="001C2014">
              <w:rPr>
                <w:rFonts w:asciiTheme="majorBidi" w:hAnsiTheme="majorBidi" w:cstheme="majorBidi"/>
                <w:color w:val="000000"/>
                <w:sz w:val="18"/>
                <w:szCs w:val="18"/>
              </w:rPr>
              <w:t>954</w:t>
            </w:r>
          </w:p>
        </w:tc>
        <w:tc>
          <w:tcPr>
            <w:tcW w:w="142" w:type="dxa"/>
          </w:tcPr>
          <w:p w14:paraId="7CDC9837" w14:textId="77777777" w:rsidR="002B4302" w:rsidRPr="001C2014" w:rsidRDefault="002B4302" w:rsidP="0023085B">
            <w:pPr>
              <w:tabs>
                <w:tab w:val="decimal" w:pos="990"/>
              </w:tabs>
              <w:spacing w:line="240" w:lineRule="exact"/>
              <w:ind w:right="-108"/>
              <w:jc w:val="thaiDistribute"/>
              <w:rPr>
                <w:rFonts w:asciiTheme="majorBidi" w:hAnsiTheme="majorBidi" w:cstheme="majorBidi"/>
                <w:color w:val="000000"/>
                <w:sz w:val="18"/>
                <w:szCs w:val="18"/>
              </w:rPr>
            </w:pPr>
          </w:p>
        </w:tc>
        <w:tc>
          <w:tcPr>
            <w:tcW w:w="830" w:type="dxa"/>
          </w:tcPr>
          <w:p w14:paraId="35C880C0" w14:textId="19A13F65" w:rsidR="002B4302" w:rsidRPr="001C2014" w:rsidRDefault="002B4302" w:rsidP="0023085B">
            <w:pPr>
              <w:tabs>
                <w:tab w:val="decimal" w:pos="720"/>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56,120</w:t>
            </w:r>
          </w:p>
        </w:tc>
        <w:tc>
          <w:tcPr>
            <w:tcW w:w="90" w:type="dxa"/>
          </w:tcPr>
          <w:p w14:paraId="68000882" w14:textId="77777777" w:rsidR="002B4302" w:rsidRPr="001C2014" w:rsidRDefault="002B4302" w:rsidP="0023085B">
            <w:pPr>
              <w:tabs>
                <w:tab w:val="decimal" w:pos="990"/>
              </w:tabs>
              <w:spacing w:line="240" w:lineRule="exact"/>
              <w:ind w:right="-108"/>
              <w:jc w:val="thaiDistribute"/>
              <w:rPr>
                <w:rFonts w:asciiTheme="majorBidi" w:hAnsiTheme="majorBidi" w:cstheme="majorBidi"/>
                <w:color w:val="000000"/>
                <w:sz w:val="18"/>
                <w:szCs w:val="18"/>
              </w:rPr>
            </w:pPr>
          </w:p>
        </w:tc>
        <w:tc>
          <w:tcPr>
            <w:tcW w:w="720" w:type="dxa"/>
          </w:tcPr>
          <w:p w14:paraId="64535D5C" w14:textId="247DA727" w:rsidR="002B4302" w:rsidRPr="001C2014" w:rsidRDefault="00D2547D" w:rsidP="00A065FB">
            <w:pPr>
              <w:tabs>
                <w:tab w:val="decimal" w:pos="641"/>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157,</w:t>
            </w:r>
            <w:r w:rsidR="008F23A6" w:rsidRPr="001C2014">
              <w:rPr>
                <w:rFonts w:asciiTheme="majorBidi" w:hAnsiTheme="majorBidi" w:cstheme="majorBidi"/>
                <w:color w:val="000000"/>
                <w:sz w:val="18"/>
                <w:szCs w:val="18"/>
              </w:rPr>
              <w:t>446</w:t>
            </w:r>
          </w:p>
        </w:tc>
        <w:tc>
          <w:tcPr>
            <w:tcW w:w="52" w:type="dxa"/>
          </w:tcPr>
          <w:p w14:paraId="6D316F1B" w14:textId="77777777" w:rsidR="002B4302" w:rsidRPr="001C2014" w:rsidRDefault="002B4302" w:rsidP="0023085B">
            <w:pPr>
              <w:tabs>
                <w:tab w:val="decimal" w:pos="990"/>
              </w:tabs>
              <w:spacing w:line="240" w:lineRule="exact"/>
              <w:ind w:right="-108"/>
              <w:jc w:val="thaiDistribute"/>
              <w:rPr>
                <w:rFonts w:asciiTheme="majorBidi" w:hAnsiTheme="majorBidi" w:cstheme="majorBidi"/>
                <w:color w:val="000000"/>
                <w:sz w:val="18"/>
                <w:szCs w:val="18"/>
              </w:rPr>
            </w:pPr>
          </w:p>
        </w:tc>
        <w:tc>
          <w:tcPr>
            <w:tcW w:w="850" w:type="dxa"/>
          </w:tcPr>
          <w:p w14:paraId="1C80531A" w14:textId="793D5F6A" w:rsidR="002B4302" w:rsidRPr="001C2014" w:rsidRDefault="002B4302" w:rsidP="0023085B">
            <w:pPr>
              <w:tabs>
                <w:tab w:val="decimal" w:pos="720"/>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104</w:t>
            </w:r>
            <w:r w:rsidRPr="00F930A6">
              <w:rPr>
                <w:rFonts w:asciiTheme="majorBidi" w:hAnsiTheme="majorBidi" w:cstheme="majorBidi"/>
                <w:color w:val="000000"/>
                <w:sz w:val="18"/>
                <w:szCs w:val="18"/>
              </w:rPr>
              <w:t>,085</w:t>
            </w:r>
          </w:p>
        </w:tc>
      </w:tr>
    </w:tbl>
    <w:p w14:paraId="15FC9E6D" w14:textId="77777777" w:rsidR="00914CE9" w:rsidRPr="001C2014" w:rsidRDefault="00914CE9" w:rsidP="0023085B">
      <w:pPr>
        <w:pStyle w:val="BodyText2"/>
        <w:tabs>
          <w:tab w:val="clear" w:pos="2552"/>
          <w:tab w:val="left" w:pos="993"/>
        </w:tabs>
        <w:spacing w:before="120" w:line="240" w:lineRule="exact"/>
        <w:jc w:val="right"/>
        <w:rPr>
          <w:rFonts w:asciiTheme="majorBidi" w:hAnsiTheme="majorBidi" w:cstheme="majorBidi"/>
          <w:sz w:val="18"/>
          <w:szCs w:val="18"/>
          <w:cs/>
        </w:rPr>
      </w:pPr>
      <w:r w:rsidRPr="001C2014">
        <w:rPr>
          <w:rFonts w:asciiTheme="majorBidi" w:hAnsiTheme="majorBidi" w:cstheme="majorBidi"/>
          <w:sz w:val="18"/>
          <w:szCs w:val="18"/>
          <w:lang w:val="en-GB"/>
        </w:rPr>
        <w:t xml:space="preserve">Unit: </w:t>
      </w:r>
      <w:r w:rsidRPr="001C2014">
        <w:rPr>
          <w:rFonts w:asciiTheme="majorBidi" w:hAnsiTheme="majorBidi" w:cstheme="majorBidi"/>
          <w:sz w:val="18"/>
          <w:szCs w:val="18"/>
        </w:rPr>
        <w:t>Million</w:t>
      </w:r>
      <w:r w:rsidRPr="001C2014">
        <w:rPr>
          <w:rFonts w:asciiTheme="majorBidi" w:hAnsiTheme="majorBidi" w:cstheme="majorBidi"/>
          <w:sz w:val="18"/>
          <w:szCs w:val="18"/>
          <w:lang w:val="en-GB"/>
        </w:rPr>
        <w:t xml:space="preserve"> Baht</w:t>
      </w:r>
    </w:p>
    <w:tbl>
      <w:tblPr>
        <w:tblW w:w="7920" w:type="dxa"/>
        <w:tblInd w:w="1440" w:type="dxa"/>
        <w:tblLayout w:type="fixed"/>
        <w:tblCellMar>
          <w:left w:w="0" w:type="dxa"/>
          <w:right w:w="0" w:type="dxa"/>
        </w:tblCellMar>
        <w:tblLook w:val="0000" w:firstRow="0" w:lastRow="0" w:firstColumn="0" w:lastColumn="0" w:noHBand="0" w:noVBand="0"/>
      </w:tblPr>
      <w:tblGrid>
        <w:gridCol w:w="2339"/>
        <w:gridCol w:w="900"/>
        <w:gridCol w:w="135"/>
        <w:gridCol w:w="855"/>
        <w:gridCol w:w="90"/>
        <w:gridCol w:w="900"/>
        <w:gridCol w:w="142"/>
        <w:gridCol w:w="848"/>
        <w:gridCol w:w="142"/>
        <w:gridCol w:w="668"/>
        <w:gridCol w:w="142"/>
        <w:gridCol w:w="759"/>
      </w:tblGrid>
      <w:tr w:rsidR="00914CE9" w:rsidRPr="001C2014" w14:paraId="4EAB636A" w14:textId="77777777" w:rsidTr="00F2506D">
        <w:tc>
          <w:tcPr>
            <w:tcW w:w="2339" w:type="dxa"/>
            <w:vAlign w:val="bottom"/>
          </w:tcPr>
          <w:p w14:paraId="1756687C" w14:textId="77777777" w:rsidR="00914CE9" w:rsidRPr="001C2014" w:rsidRDefault="00914CE9" w:rsidP="0023085B">
            <w:pPr>
              <w:spacing w:line="240" w:lineRule="exact"/>
              <w:ind w:left="450" w:right="-58"/>
              <w:jc w:val="center"/>
              <w:rPr>
                <w:rFonts w:asciiTheme="majorBidi" w:hAnsiTheme="majorBidi" w:cstheme="majorBidi"/>
                <w:b/>
                <w:bCs/>
                <w:color w:val="000000"/>
                <w:sz w:val="18"/>
                <w:szCs w:val="18"/>
                <w:cs/>
                <w:lang w:val="en-GB"/>
              </w:rPr>
            </w:pPr>
          </w:p>
        </w:tc>
        <w:tc>
          <w:tcPr>
            <w:tcW w:w="5581" w:type="dxa"/>
            <w:gridSpan w:val="11"/>
            <w:vAlign w:val="bottom"/>
          </w:tcPr>
          <w:p w14:paraId="68F308F4" w14:textId="56612D9B" w:rsidR="00914CE9" w:rsidRPr="001C2014" w:rsidRDefault="00914CE9" w:rsidP="0023085B">
            <w:pPr>
              <w:spacing w:line="240" w:lineRule="exact"/>
              <w:jc w:val="center"/>
              <w:rPr>
                <w:rFonts w:asciiTheme="majorBidi" w:hAnsiTheme="majorBidi" w:cstheme="majorBidi"/>
                <w:b/>
                <w:bCs/>
                <w:color w:val="000000"/>
                <w:sz w:val="18"/>
                <w:szCs w:val="18"/>
                <w:cs/>
                <w:lang w:val="en-GB"/>
              </w:rPr>
            </w:pPr>
            <w:r w:rsidRPr="001C2014">
              <w:rPr>
                <w:rFonts w:asciiTheme="majorBidi" w:hAnsiTheme="majorBidi" w:cstheme="majorBidi"/>
                <w:b/>
                <w:bCs/>
                <w:sz w:val="18"/>
                <w:szCs w:val="18"/>
              </w:rPr>
              <w:t xml:space="preserve">Separate financial </w:t>
            </w:r>
            <w:r w:rsidR="00DD452E" w:rsidRPr="001C2014">
              <w:rPr>
                <w:rFonts w:asciiTheme="majorBidi" w:hAnsiTheme="majorBidi" w:cstheme="majorBidi"/>
                <w:b/>
                <w:bCs/>
                <w:sz w:val="18"/>
                <w:szCs w:val="18"/>
              </w:rPr>
              <w:t>statements</w:t>
            </w:r>
          </w:p>
        </w:tc>
      </w:tr>
      <w:tr w:rsidR="00914CE9" w:rsidRPr="001C2014" w14:paraId="60C88F1E" w14:textId="77777777" w:rsidTr="00F2506D">
        <w:tc>
          <w:tcPr>
            <w:tcW w:w="2339" w:type="dxa"/>
            <w:vAlign w:val="bottom"/>
          </w:tcPr>
          <w:p w14:paraId="2011AD21" w14:textId="77777777" w:rsidR="00914CE9" w:rsidRPr="001C2014" w:rsidRDefault="00914CE9" w:rsidP="0023085B">
            <w:pPr>
              <w:spacing w:line="240" w:lineRule="exact"/>
              <w:ind w:right="-58"/>
              <w:jc w:val="center"/>
              <w:rPr>
                <w:rFonts w:asciiTheme="majorBidi" w:hAnsiTheme="majorBidi" w:cstheme="majorBidi"/>
                <w:b/>
                <w:bCs/>
                <w:color w:val="000000"/>
                <w:sz w:val="18"/>
                <w:szCs w:val="18"/>
                <w:cs/>
                <w:lang w:val="en-GB"/>
              </w:rPr>
            </w:pPr>
          </w:p>
        </w:tc>
        <w:tc>
          <w:tcPr>
            <w:tcW w:w="1890" w:type="dxa"/>
            <w:gridSpan w:val="3"/>
          </w:tcPr>
          <w:p w14:paraId="612B99BC" w14:textId="77777777" w:rsidR="00914CE9" w:rsidRPr="001C2014" w:rsidRDefault="00914CE9" w:rsidP="0023085B">
            <w:pPr>
              <w:spacing w:line="240" w:lineRule="exact"/>
              <w:jc w:val="center"/>
              <w:rPr>
                <w:rFonts w:asciiTheme="majorBidi" w:hAnsiTheme="majorBidi" w:cstheme="majorBidi"/>
                <w:b/>
                <w:bCs/>
                <w:color w:val="000000"/>
                <w:sz w:val="18"/>
                <w:szCs w:val="18"/>
                <w:cs/>
                <w:lang w:val="en-GB"/>
              </w:rPr>
            </w:pPr>
            <w:r w:rsidRPr="001C2014">
              <w:rPr>
                <w:rFonts w:asciiTheme="majorBidi" w:hAnsiTheme="majorBidi" w:cstheme="majorBidi"/>
                <w:b/>
                <w:bCs/>
                <w:color w:val="000000"/>
                <w:sz w:val="18"/>
                <w:szCs w:val="18"/>
                <w:lang w:val="en-GB"/>
              </w:rPr>
              <w:t>Promoted business</w:t>
            </w:r>
          </w:p>
        </w:tc>
        <w:tc>
          <w:tcPr>
            <w:tcW w:w="90" w:type="dxa"/>
          </w:tcPr>
          <w:p w14:paraId="60B5BDD3" w14:textId="77777777" w:rsidR="00914CE9" w:rsidRPr="001C2014" w:rsidRDefault="00914CE9" w:rsidP="0023085B">
            <w:pPr>
              <w:spacing w:line="240" w:lineRule="exact"/>
              <w:ind w:left="-108" w:right="-108"/>
              <w:jc w:val="center"/>
              <w:rPr>
                <w:rFonts w:asciiTheme="majorBidi" w:hAnsiTheme="majorBidi" w:cstheme="majorBidi"/>
                <w:b/>
                <w:bCs/>
                <w:color w:val="000000"/>
                <w:sz w:val="18"/>
                <w:szCs w:val="18"/>
                <w:cs/>
              </w:rPr>
            </w:pPr>
          </w:p>
        </w:tc>
        <w:tc>
          <w:tcPr>
            <w:tcW w:w="1890" w:type="dxa"/>
            <w:gridSpan w:val="3"/>
          </w:tcPr>
          <w:p w14:paraId="37404382" w14:textId="77777777" w:rsidR="00914CE9" w:rsidRPr="001C2014" w:rsidRDefault="00914CE9" w:rsidP="0023085B">
            <w:pPr>
              <w:spacing w:line="240" w:lineRule="exact"/>
              <w:jc w:val="center"/>
              <w:rPr>
                <w:rFonts w:asciiTheme="majorBidi" w:hAnsiTheme="majorBidi" w:cstheme="majorBidi"/>
                <w:b/>
                <w:bCs/>
                <w:color w:val="000000"/>
                <w:sz w:val="18"/>
                <w:szCs w:val="18"/>
                <w:cs/>
                <w:lang w:val="en-GB"/>
              </w:rPr>
            </w:pPr>
            <w:r w:rsidRPr="001C2014">
              <w:rPr>
                <w:rFonts w:asciiTheme="majorBidi" w:hAnsiTheme="majorBidi" w:cstheme="majorBidi"/>
                <w:b/>
                <w:bCs/>
                <w:color w:val="000000"/>
                <w:sz w:val="18"/>
                <w:szCs w:val="18"/>
                <w:lang w:val="en-GB"/>
              </w:rPr>
              <w:t>Non-promoted business</w:t>
            </w:r>
          </w:p>
        </w:tc>
        <w:tc>
          <w:tcPr>
            <w:tcW w:w="142" w:type="dxa"/>
            <w:vAlign w:val="bottom"/>
          </w:tcPr>
          <w:p w14:paraId="376AB5BB" w14:textId="77777777" w:rsidR="00914CE9" w:rsidRPr="001C2014" w:rsidRDefault="00914CE9" w:rsidP="0023085B">
            <w:pPr>
              <w:spacing w:line="240" w:lineRule="exact"/>
              <w:jc w:val="center"/>
              <w:rPr>
                <w:rFonts w:asciiTheme="majorBidi" w:hAnsiTheme="majorBidi" w:cstheme="majorBidi"/>
                <w:b/>
                <w:bCs/>
                <w:color w:val="000000"/>
                <w:sz w:val="18"/>
                <w:szCs w:val="18"/>
                <w:cs/>
                <w:lang w:val="en-GB"/>
              </w:rPr>
            </w:pPr>
          </w:p>
        </w:tc>
        <w:tc>
          <w:tcPr>
            <w:tcW w:w="1569" w:type="dxa"/>
            <w:gridSpan w:val="3"/>
            <w:vAlign w:val="bottom"/>
          </w:tcPr>
          <w:p w14:paraId="13CAA92B" w14:textId="77777777" w:rsidR="00914CE9" w:rsidRPr="001C2014" w:rsidRDefault="00914CE9" w:rsidP="0023085B">
            <w:pPr>
              <w:spacing w:line="240" w:lineRule="exact"/>
              <w:jc w:val="center"/>
              <w:rPr>
                <w:rFonts w:asciiTheme="majorBidi" w:hAnsiTheme="majorBidi" w:cstheme="majorBidi"/>
                <w:b/>
                <w:bCs/>
                <w:color w:val="000000"/>
                <w:sz w:val="18"/>
                <w:szCs w:val="18"/>
                <w:cs/>
                <w:lang w:val="en-GB"/>
              </w:rPr>
            </w:pPr>
            <w:r w:rsidRPr="001C2014">
              <w:rPr>
                <w:rFonts w:asciiTheme="majorBidi" w:hAnsiTheme="majorBidi" w:cstheme="majorBidi"/>
                <w:b/>
                <w:bCs/>
                <w:color w:val="000000"/>
                <w:sz w:val="18"/>
                <w:szCs w:val="18"/>
                <w:lang w:val="en-GB"/>
              </w:rPr>
              <w:t>Total</w:t>
            </w:r>
          </w:p>
        </w:tc>
      </w:tr>
      <w:tr w:rsidR="002B4302" w:rsidRPr="001C2014" w14:paraId="21BDE64D" w14:textId="77777777" w:rsidTr="00F2506D">
        <w:tc>
          <w:tcPr>
            <w:tcW w:w="2339" w:type="dxa"/>
            <w:vAlign w:val="bottom"/>
          </w:tcPr>
          <w:p w14:paraId="09274A18" w14:textId="77777777" w:rsidR="002B4302" w:rsidRPr="001C2014" w:rsidRDefault="002B4302" w:rsidP="0023085B">
            <w:pPr>
              <w:spacing w:line="240" w:lineRule="exact"/>
              <w:ind w:right="-58"/>
              <w:jc w:val="center"/>
              <w:rPr>
                <w:rFonts w:asciiTheme="majorBidi" w:hAnsiTheme="majorBidi" w:cstheme="majorBidi"/>
                <w:b/>
                <w:bCs/>
                <w:color w:val="000000"/>
                <w:sz w:val="18"/>
                <w:szCs w:val="18"/>
                <w:cs/>
                <w:lang w:val="en-GB"/>
              </w:rPr>
            </w:pPr>
          </w:p>
        </w:tc>
        <w:tc>
          <w:tcPr>
            <w:tcW w:w="900" w:type="dxa"/>
            <w:vAlign w:val="bottom"/>
          </w:tcPr>
          <w:p w14:paraId="4352262D" w14:textId="16C6296D" w:rsidR="002B4302" w:rsidRPr="001C2014" w:rsidRDefault="002B4302" w:rsidP="0023085B">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sz w:val="18"/>
                <w:szCs w:val="18"/>
              </w:rPr>
              <w:t>2023</w:t>
            </w:r>
          </w:p>
        </w:tc>
        <w:tc>
          <w:tcPr>
            <w:tcW w:w="135" w:type="dxa"/>
          </w:tcPr>
          <w:p w14:paraId="418F73AD" w14:textId="77777777" w:rsidR="002B4302" w:rsidRPr="001C2014" w:rsidRDefault="002B4302" w:rsidP="0023085B">
            <w:pPr>
              <w:tabs>
                <w:tab w:val="decimal" w:pos="882"/>
              </w:tabs>
              <w:spacing w:line="240" w:lineRule="exact"/>
              <w:jc w:val="center"/>
              <w:rPr>
                <w:rFonts w:asciiTheme="majorBidi" w:hAnsiTheme="majorBidi" w:cstheme="majorBidi"/>
                <w:b/>
                <w:bCs/>
                <w:color w:val="000000"/>
                <w:sz w:val="18"/>
                <w:szCs w:val="18"/>
              </w:rPr>
            </w:pPr>
          </w:p>
        </w:tc>
        <w:tc>
          <w:tcPr>
            <w:tcW w:w="855" w:type="dxa"/>
            <w:vAlign w:val="bottom"/>
          </w:tcPr>
          <w:p w14:paraId="375579D5" w14:textId="73D9109D" w:rsidR="002B4302" w:rsidRPr="001C2014" w:rsidRDefault="002B4302" w:rsidP="0023085B">
            <w:pPr>
              <w:spacing w:line="240" w:lineRule="exact"/>
              <w:jc w:val="center"/>
              <w:rPr>
                <w:rFonts w:asciiTheme="majorBidi" w:hAnsiTheme="majorBidi" w:cstheme="majorBidi"/>
                <w:b/>
                <w:bCs/>
                <w:color w:val="000000"/>
                <w:sz w:val="18"/>
                <w:szCs w:val="18"/>
                <w:lang w:val="en-GB"/>
              </w:rPr>
            </w:pPr>
            <w:r w:rsidRPr="001C2014">
              <w:rPr>
                <w:rFonts w:asciiTheme="majorBidi" w:hAnsiTheme="majorBidi" w:cstheme="majorBidi"/>
                <w:b/>
                <w:bCs/>
                <w:sz w:val="18"/>
                <w:szCs w:val="18"/>
              </w:rPr>
              <w:t>2022</w:t>
            </w:r>
          </w:p>
        </w:tc>
        <w:tc>
          <w:tcPr>
            <w:tcW w:w="90" w:type="dxa"/>
            <w:vAlign w:val="bottom"/>
          </w:tcPr>
          <w:p w14:paraId="652FACE1" w14:textId="77777777" w:rsidR="002B4302" w:rsidRPr="001C2014" w:rsidRDefault="002B4302" w:rsidP="0023085B">
            <w:pPr>
              <w:spacing w:line="240" w:lineRule="exact"/>
              <w:ind w:left="-108" w:right="-108"/>
              <w:jc w:val="center"/>
              <w:rPr>
                <w:rFonts w:asciiTheme="majorBidi" w:hAnsiTheme="majorBidi" w:cstheme="majorBidi"/>
                <w:b/>
                <w:bCs/>
                <w:color w:val="000000"/>
                <w:sz w:val="18"/>
                <w:szCs w:val="18"/>
                <w:cs/>
              </w:rPr>
            </w:pPr>
          </w:p>
        </w:tc>
        <w:tc>
          <w:tcPr>
            <w:tcW w:w="900" w:type="dxa"/>
            <w:vAlign w:val="bottom"/>
          </w:tcPr>
          <w:p w14:paraId="71081F08" w14:textId="455F93C7" w:rsidR="002B4302" w:rsidRPr="001C2014" w:rsidRDefault="002B4302" w:rsidP="0023085B">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sz w:val="18"/>
                <w:szCs w:val="18"/>
              </w:rPr>
              <w:t>2023</w:t>
            </w:r>
          </w:p>
        </w:tc>
        <w:tc>
          <w:tcPr>
            <w:tcW w:w="142" w:type="dxa"/>
          </w:tcPr>
          <w:p w14:paraId="5F9B7A4E" w14:textId="77777777" w:rsidR="002B4302" w:rsidRPr="001C2014" w:rsidRDefault="002B4302" w:rsidP="0023085B">
            <w:pPr>
              <w:tabs>
                <w:tab w:val="decimal" w:pos="882"/>
              </w:tabs>
              <w:spacing w:line="240" w:lineRule="exact"/>
              <w:jc w:val="center"/>
              <w:rPr>
                <w:rFonts w:asciiTheme="majorBidi" w:hAnsiTheme="majorBidi" w:cstheme="majorBidi"/>
                <w:b/>
                <w:bCs/>
                <w:color w:val="000000"/>
                <w:sz w:val="18"/>
                <w:szCs w:val="18"/>
              </w:rPr>
            </w:pPr>
          </w:p>
        </w:tc>
        <w:tc>
          <w:tcPr>
            <w:tcW w:w="848" w:type="dxa"/>
            <w:vAlign w:val="bottom"/>
          </w:tcPr>
          <w:p w14:paraId="6AAFDAAD" w14:textId="6F9FDE07" w:rsidR="002B4302" w:rsidRPr="001C2014" w:rsidRDefault="002B4302" w:rsidP="0023085B">
            <w:pPr>
              <w:spacing w:line="240" w:lineRule="exact"/>
              <w:jc w:val="center"/>
              <w:rPr>
                <w:rFonts w:asciiTheme="majorBidi" w:hAnsiTheme="majorBidi" w:cstheme="majorBidi"/>
                <w:b/>
                <w:bCs/>
                <w:color w:val="000000"/>
                <w:sz w:val="18"/>
                <w:szCs w:val="18"/>
                <w:lang w:val="en-GB"/>
              </w:rPr>
            </w:pPr>
            <w:r w:rsidRPr="001C2014">
              <w:rPr>
                <w:rFonts w:asciiTheme="majorBidi" w:hAnsiTheme="majorBidi" w:cstheme="majorBidi"/>
                <w:b/>
                <w:bCs/>
                <w:sz w:val="18"/>
                <w:szCs w:val="18"/>
              </w:rPr>
              <w:t>2022</w:t>
            </w:r>
          </w:p>
        </w:tc>
        <w:tc>
          <w:tcPr>
            <w:tcW w:w="142" w:type="dxa"/>
            <w:vAlign w:val="bottom"/>
          </w:tcPr>
          <w:p w14:paraId="7764FE9A" w14:textId="77777777" w:rsidR="002B4302" w:rsidRPr="001C2014" w:rsidRDefault="002B4302" w:rsidP="0023085B">
            <w:pPr>
              <w:spacing w:line="240" w:lineRule="exact"/>
              <w:jc w:val="center"/>
              <w:rPr>
                <w:rFonts w:asciiTheme="majorBidi" w:hAnsiTheme="majorBidi" w:cstheme="majorBidi"/>
                <w:b/>
                <w:bCs/>
                <w:color w:val="000000"/>
                <w:sz w:val="18"/>
                <w:szCs w:val="18"/>
              </w:rPr>
            </w:pPr>
          </w:p>
        </w:tc>
        <w:tc>
          <w:tcPr>
            <w:tcW w:w="668" w:type="dxa"/>
            <w:vAlign w:val="bottom"/>
          </w:tcPr>
          <w:p w14:paraId="78885F64" w14:textId="5F592325" w:rsidR="002B4302" w:rsidRPr="001C2014" w:rsidRDefault="002B4302" w:rsidP="0023085B">
            <w:pPr>
              <w:spacing w:line="240" w:lineRule="exact"/>
              <w:jc w:val="center"/>
              <w:rPr>
                <w:rFonts w:asciiTheme="majorBidi" w:hAnsiTheme="majorBidi" w:cstheme="majorBidi"/>
                <w:b/>
                <w:bCs/>
                <w:color w:val="000000"/>
                <w:sz w:val="18"/>
                <w:szCs w:val="18"/>
              </w:rPr>
            </w:pPr>
            <w:r w:rsidRPr="001C2014">
              <w:rPr>
                <w:rFonts w:asciiTheme="majorBidi" w:hAnsiTheme="majorBidi" w:cstheme="majorBidi"/>
                <w:b/>
                <w:bCs/>
                <w:sz w:val="18"/>
                <w:szCs w:val="18"/>
              </w:rPr>
              <w:t>2023</w:t>
            </w:r>
          </w:p>
        </w:tc>
        <w:tc>
          <w:tcPr>
            <w:tcW w:w="142" w:type="dxa"/>
          </w:tcPr>
          <w:p w14:paraId="22C06C80" w14:textId="77777777" w:rsidR="002B4302" w:rsidRPr="001C2014" w:rsidRDefault="002B4302" w:rsidP="0023085B">
            <w:pPr>
              <w:tabs>
                <w:tab w:val="decimal" w:pos="882"/>
              </w:tabs>
              <w:spacing w:line="240" w:lineRule="exact"/>
              <w:jc w:val="center"/>
              <w:rPr>
                <w:rFonts w:asciiTheme="majorBidi" w:hAnsiTheme="majorBidi" w:cstheme="majorBidi"/>
                <w:b/>
                <w:bCs/>
                <w:color w:val="000000"/>
                <w:sz w:val="18"/>
                <w:szCs w:val="18"/>
              </w:rPr>
            </w:pPr>
          </w:p>
        </w:tc>
        <w:tc>
          <w:tcPr>
            <w:tcW w:w="759" w:type="dxa"/>
            <w:vAlign w:val="bottom"/>
          </w:tcPr>
          <w:p w14:paraId="4B0F3700" w14:textId="58ED249A" w:rsidR="002B4302" w:rsidRPr="001C2014" w:rsidRDefault="002B4302" w:rsidP="0023085B">
            <w:pPr>
              <w:spacing w:line="240" w:lineRule="exact"/>
              <w:jc w:val="center"/>
              <w:rPr>
                <w:rFonts w:asciiTheme="majorBidi" w:hAnsiTheme="majorBidi" w:cstheme="majorBidi"/>
                <w:b/>
                <w:bCs/>
                <w:color w:val="000000"/>
                <w:sz w:val="18"/>
                <w:szCs w:val="18"/>
                <w:lang w:val="en-GB"/>
              </w:rPr>
            </w:pPr>
            <w:r w:rsidRPr="001C2014">
              <w:rPr>
                <w:rFonts w:asciiTheme="majorBidi" w:hAnsiTheme="majorBidi" w:cstheme="majorBidi"/>
                <w:b/>
                <w:bCs/>
                <w:sz w:val="18"/>
                <w:szCs w:val="18"/>
              </w:rPr>
              <w:t>2022</w:t>
            </w:r>
          </w:p>
        </w:tc>
      </w:tr>
      <w:tr w:rsidR="002B4302" w:rsidRPr="001C2014" w14:paraId="7698FA97" w14:textId="77777777" w:rsidTr="00F2506D">
        <w:trPr>
          <w:trHeight w:val="64"/>
        </w:trPr>
        <w:tc>
          <w:tcPr>
            <w:tcW w:w="2339" w:type="dxa"/>
            <w:vAlign w:val="bottom"/>
          </w:tcPr>
          <w:p w14:paraId="0D38CFA6"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cs/>
                <w:lang w:val="en-GB"/>
              </w:rPr>
            </w:pPr>
          </w:p>
        </w:tc>
        <w:tc>
          <w:tcPr>
            <w:tcW w:w="900" w:type="dxa"/>
            <w:vAlign w:val="bottom"/>
          </w:tcPr>
          <w:p w14:paraId="5782C535"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lang w:val="en-GB"/>
              </w:rPr>
            </w:pPr>
          </w:p>
        </w:tc>
        <w:tc>
          <w:tcPr>
            <w:tcW w:w="135" w:type="dxa"/>
            <w:vAlign w:val="bottom"/>
          </w:tcPr>
          <w:p w14:paraId="4ED45B0B"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lang w:val="en-GB"/>
              </w:rPr>
            </w:pPr>
          </w:p>
        </w:tc>
        <w:tc>
          <w:tcPr>
            <w:tcW w:w="855" w:type="dxa"/>
            <w:vAlign w:val="bottom"/>
          </w:tcPr>
          <w:p w14:paraId="43B59834"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289CC940"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cs/>
                <w:lang w:val="en-GB"/>
              </w:rPr>
            </w:pPr>
          </w:p>
        </w:tc>
        <w:tc>
          <w:tcPr>
            <w:tcW w:w="900" w:type="dxa"/>
            <w:vAlign w:val="bottom"/>
          </w:tcPr>
          <w:p w14:paraId="21E1653B"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lang w:val="en-GB"/>
              </w:rPr>
            </w:pPr>
          </w:p>
        </w:tc>
        <w:tc>
          <w:tcPr>
            <w:tcW w:w="142" w:type="dxa"/>
            <w:vAlign w:val="bottom"/>
          </w:tcPr>
          <w:p w14:paraId="5EF55F20"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lang w:val="en-GB"/>
              </w:rPr>
            </w:pPr>
          </w:p>
        </w:tc>
        <w:tc>
          <w:tcPr>
            <w:tcW w:w="848" w:type="dxa"/>
            <w:vAlign w:val="bottom"/>
          </w:tcPr>
          <w:p w14:paraId="064F2E89"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lang w:val="en-GB"/>
              </w:rPr>
            </w:pPr>
          </w:p>
        </w:tc>
        <w:tc>
          <w:tcPr>
            <w:tcW w:w="142" w:type="dxa"/>
            <w:vAlign w:val="bottom"/>
          </w:tcPr>
          <w:p w14:paraId="26B9046E"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lang w:val="en-GB"/>
              </w:rPr>
            </w:pPr>
          </w:p>
        </w:tc>
        <w:tc>
          <w:tcPr>
            <w:tcW w:w="668" w:type="dxa"/>
            <w:vAlign w:val="bottom"/>
          </w:tcPr>
          <w:p w14:paraId="22EBAE74"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lang w:val="en-GB"/>
              </w:rPr>
            </w:pPr>
          </w:p>
        </w:tc>
        <w:tc>
          <w:tcPr>
            <w:tcW w:w="142" w:type="dxa"/>
            <w:vAlign w:val="bottom"/>
          </w:tcPr>
          <w:p w14:paraId="46905E59"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lang w:val="en-GB"/>
              </w:rPr>
            </w:pPr>
          </w:p>
        </w:tc>
        <w:tc>
          <w:tcPr>
            <w:tcW w:w="759" w:type="dxa"/>
            <w:vAlign w:val="bottom"/>
          </w:tcPr>
          <w:p w14:paraId="2B805DBE" w14:textId="77777777" w:rsidR="002B4302" w:rsidRPr="001C2014" w:rsidRDefault="002B4302" w:rsidP="0023085B">
            <w:pPr>
              <w:spacing w:line="240" w:lineRule="exact"/>
              <w:ind w:right="-58"/>
              <w:jc w:val="thaiDistribute"/>
              <w:rPr>
                <w:rFonts w:asciiTheme="majorBidi" w:hAnsiTheme="majorBidi" w:cstheme="majorBidi"/>
                <w:b/>
                <w:bCs/>
                <w:color w:val="000000"/>
                <w:sz w:val="18"/>
                <w:szCs w:val="18"/>
                <w:lang w:val="en-GB"/>
              </w:rPr>
            </w:pPr>
          </w:p>
        </w:tc>
      </w:tr>
      <w:tr w:rsidR="00534683" w:rsidRPr="001C2014" w14:paraId="1FDD867B" w14:textId="77777777" w:rsidTr="00F2506D">
        <w:tc>
          <w:tcPr>
            <w:tcW w:w="2339" w:type="dxa"/>
            <w:vAlign w:val="bottom"/>
          </w:tcPr>
          <w:p w14:paraId="65D27860" w14:textId="77777777" w:rsidR="00534683" w:rsidRPr="001C2014" w:rsidRDefault="00534683" w:rsidP="0023085B">
            <w:pPr>
              <w:spacing w:line="240" w:lineRule="exact"/>
              <w:rPr>
                <w:rFonts w:asciiTheme="majorBidi" w:hAnsiTheme="majorBidi" w:cstheme="majorBidi"/>
                <w:sz w:val="18"/>
                <w:szCs w:val="18"/>
                <w:lang w:val="en-GB"/>
              </w:rPr>
            </w:pPr>
            <w:r w:rsidRPr="001C2014">
              <w:rPr>
                <w:rFonts w:asciiTheme="majorBidi" w:hAnsiTheme="majorBidi" w:cstheme="majorBidi"/>
                <w:sz w:val="18"/>
                <w:szCs w:val="18"/>
                <w:lang w:val="en-GB"/>
              </w:rPr>
              <w:t>Revenue from sales or services</w:t>
            </w:r>
          </w:p>
        </w:tc>
        <w:tc>
          <w:tcPr>
            <w:tcW w:w="900" w:type="dxa"/>
          </w:tcPr>
          <w:p w14:paraId="5660EF16" w14:textId="414083FD" w:rsidR="00534683" w:rsidRPr="001C2014" w:rsidRDefault="00D2547D" w:rsidP="0023085B">
            <w:pPr>
              <w:tabs>
                <w:tab w:val="decimal" w:pos="720"/>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55,492</w:t>
            </w:r>
          </w:p>
        </w:tc>
        <w:tc>
          <w:tcPr>
            <w:tcW w:w="135" w:type="dxa"/>
          </w:tcPr>
          <w:p w14:paraId="5FC114A1" w14:textId="77777777" w:rsidR="00534683" w:rsidRPr="001C2014" w:rsidRDefault="00534683" w:rsidP="0023085B">
            <w:pPr>
              <w:tabs>
                <w:tab w:val="decimal" w:pos="990"/>
              </w:tabs>
              <w:spacing w:line="240" w:lineRule="exact"/>
              <w:ind w:right="207"/>
              <w:jc w:val="right"/>
              <w:rPr>
                <w:rFonts w:asciiTheme="majorBidi" w:hAnsiTheme="majorBidi" w:cstheme="majorBidi"/>
                <w:color w:val="000000"/>
                <w:sz w:val="18"/>
                <w:szCs w:val="18"/>
              </w:rPr>
            </w:pPr>
          </w:p>
        </w:tc>
        <w:tc>
          <w:tcPr>
            <w:tcW w:w="855" w:type="dxa"/>
          </w:tcPr>
          <w:p w14:paraId="0D414513" w14:textId="78770213" w:rsidR="00534683" w:rsidRPr="001C2014" w:rsidRDefault="00534683" w:rsidP="0023085B">
            <w:pPr>
              <w:tabs>
                <w:tab w:val="decimal" w:pos="720"/>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47</w:t>
            </w:r>
            <w:r w:rsidRPr="001C2014">
              <w:rPr>
                <w:rFonts w:asciiTheme="majorBidi" w:hAnsiTheme="majorBidi" w:cstheme="majorBidi"/>
                <w:color w:val="000000" w:themeColor="text1"/>
                <w:sz w:val="18"/>
                <w:szCs w:val="18"/>
              </w:rPr>
              <w:t>,965</w:t>
            </w:r>
          </w:p>
        </w:tc>
        <w:tc>
          <w:tcPr>
            <w:tcW w:w="90" w:type="dxa"/>
          </w:tcPr>
          <w:p w14:paraId="1C03A28D" w14:textId="77777777" w:rsidR="00534683" w:rsidRPr="001C2014" w:rsidRDefault="00534683" w:rsidP="0023085B">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527FBAFC" w14:textId="6BD871E7" w:rsidR="00534683" w:rsidRPr="001C2014" w:rsidRDefault="00D2547D" w:rsidP="0023085B">
            <w:pPr>
              <w:tabs>
                <w:tab w:val="decimal" w:pos="720"/>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93,499</w:t>
            </w:r>
          </w:p>
        </w:tc>
        <w:tc>
          <w:tcPr>
            <w:tcW w:w="142" w:type="dxa"/>
          </w:tcPr>
          <w:p w14:paraId="0935457E" w14:textId="77777777" w:rsidR="00534683" w:rsidRPr="001C2014" w:rsidRDefault="00534683" w:rsidP="0023085B">
            <w:pPr>
              <w:tabs>
                <w:tab w:val="decimal" w:pos="990"/>
              </w:tabs>
              <w:spacing w:line="240" w:lineRule="exact"/>
              <w:ind w:right="207"/>
              <w:jc w:val="right"/>
              <w:rPr>
                <w:rFonts w:asciiTheme="majorBidi" w:hAnsiTheme="majorBidi" w:cstheme="majorBidi"/>
                <w:color w:val="000000"/>
                <w:sz w:val="18"/>
                <w:szCs w:val="18"/>
              </w:rPr>
            </w:pPr>
          </w:p>
        </w:tc>
        <w:tc>
          <w:tcPr>
            <w:tcW w:w="848" w:type="dxa"/>
          </w:tcPr>
          <w:p w14:paraId="5BB7B47C" w14:textId="539C8112" w:rsidR="00534683" w:rsidRPr="001C2014" w:rsidRDefault="00534683" w:rsidP="0023085B">
            <w:pPr>
              <w:tabs>
                <w:tab w:val="decimal" w:pos="720"/>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48,651</w:t>
            </w:r>
          </w:p>
        </w:tc>
        <w:tc>
          <w:tcPr>
            <w:tcW w:w="142" w:type="dxa"/>
          </w:tcPr>
          <w:p w14:paraId="3193DE5A" w14:textId="77777777" w:rsidR="00534683" w:rsidRPr="001C2014" w:rsidRDefault="00534683" w:rsidP="0023085B">
            <w:pPr>
              <w:tabs>
                <w:tab w:val="decimal" w:pos="990"/>
              </w:tabs>
              <w:spacing w:line="240" w:lineRule="exact"/>
              <w:ind w:right="207"/>
              <w:jc w:val="right"/>
              <w:rPr>
                <w:rFonts w:asciiTheme="majorBidi" w:hAnsiTheme="majorBidi" w:cstheme="majorBidi"/>
                <w:color w:val="000000"/>
                <w:sz w:val="18"/>
                <w:szCs w:val="18"/>
              </w:rPr>
            </w:pPr>
          </w:p>
        </w:tc>
        <w:tc>
          <w:tcPr>
            <w:tcW w:w="668" w:type="dxa"/>
          </w:tcPr>
          <w:p w14:paraId="10C5EC5A" w14:textId="4E52F419" w:rsidR="00534683" w:rsidRPr="001C2014" w:rsidRDefault="00D2547D" w:rsidP="00A065FB">
            <w:pPr>
              <w:tabs>
                <w:tab w:val="decimal" w:pos="610"/>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sz w:val="18"/>
                <w:szCs w:val="18"/>
              </w:rPr>
              <w:t>148,991</w:t>
            </w:r>
          </w:p>
        </w:tc>
        <w:tc>
          <w:tcPr>
            <w:tcW w:w="142" w:type="dxa"/>
          </w:tcPr>
          <w:p w14:paraId="14090161" w14:textId="77777777" w:rsidR="00534683" w:rsidRPr="001C2014" w:rsidRDefault="00534683" w:rsidP="0023085B">
            <w:pPr>
              <w:tabs>
                <w:tab w:val="decimal" w:pos="990"/>
              </w:tabs>
              <w:spacing w:line="240" w:lineRule="exact"/>
              <w:ind w:right="207"/>
              <w:jc w:val="right"/>
              <w:rPr>
                <w:rFonts w:asciiTheme="majorBidi" w:hAnsiTheme="majorBidi" w:cstheme="majorBidi"/>
                <w:color w:val="000000"/>
                <w:sz w:val="18"/>
                <w:szCs w:val="18"/>
              </w:rPr>
            </w:pPr>
          </w:p>
        </w:tc>
        <w:tc>
          <w:tcPr>
            <w:tcW w:w="759" w:type="dxa"/>
          </w:tcPr>
          <w:p w14:paraId="3886A10F" w14:textId="6381E867" w:rsidR="00534683" w:rsidRPr="001C2014" w:rsidRDefault="00534683" w:rsidP="00F930A6">
            <w:pPr>
              <w:tabs>
                <w:tab w:val="decimal" w:pos="607"/>
              </w:tabs>
              <w:spacing w:line="240" w:lineRule="exact"/>
              <w:ind w:right="-108"/>
              <w:jc w:val="thaiDistribute"/>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96,</w:t>
            </w:r>
            <w:r w:rsidRPr="001C2014">
              <w:rPr>
                <w:rFonts w:asciiTheme="majorBidi" w:hAnsiTheme="majorBidi" w:cstheme="majorBidi"/>
                <w:color w:val="000000"/>
                <w:sz w:val="18"/>
                <w:szCs w:val="18"/>
              </w:rPr>
              <w:t>616</w:t>
            </w:r>
          </w:p>
        </w:tc>
      </w:tr>
      <w:tr w:rsidR="00AD1617" w:rsidRPr="001C2014" w14:paraId="14B8DEA4" w14:textId="77777777" w:rsidTr="00F2506D">
        <w:tc>
          <w:tcPr>
            <w:tcW w:w="2339" w:type="dxa"/>
            <w:vAlign w:val="bottom"/>
          </w:tcPr>
          <w:p w14:paraId="10C5EE87" w14:textId="77777777" w:rsidR="00AD1617" w:rsidRPr="001C2014" w:rsidRDefault="00AD1617" w:rsidP="00534683">
            <w:pPr>
              <w:spacing w:line="260" w:lineRule="atLeast"/>
              <w:rPr>
                <w:rFonts w:asciiTheme="majorBidi" w:hAnsiTheme="majorBidi" w:cstheme="majorBidi"/>
                <w:sz w:val="18"/>
                <w:szCs w:val="18"/>
                <w:lang w:val="en-GB"/>
              </w:rPr>
            </w:pPr>
          </w:p>
        </w:tc>
        <w:tc>
          <w:tcPr>
            <w:tcW w:w="900" w:type="dxa"/>
          </w:tcPr>
          <w:p w14:paraId="145C79BA" w14:textId="77777777" w:rsidR="00AD1617" w:rsidRPr="001C2014" w:rsidRDefault="00AD1617" w:rsidP="00534683">
            <w:pPr>
              <w:tabs>
                <w:tab w:val="decimal" w:pos="843"/>
              </w:tabs>
              <w:ind w:right="207"/>
              <w:jc w:val="right"/>
              <w:rPr>
                <w:rFonts w:asciiTheme="majorBidi" w:hAnsiTheme="majorBidi" w:cstheme="majorBidi"/>
                <w:color w:val="000000"/>
                <w:sz w:val="18"/>
                <w:szCs w:val="18"/>
              </w:rPr>
            </w:pPr>
          </w:p>
        </w:tc>
        <w:tc>
          <w:tcPr>
            <w:tcW w:w="135" w:type="dxa"/>
          </w:tcPr>
          <w:p w14:paraId="3AB68F64" w14:textId="77777777" w:rsidR="00AD1617" w:rsidRPr="001C2014" w:rsidRDefault="00AD1617" w:rsidP="00534683">
            <w:pPr>
              <w:tabs>
                <w:tab w:val="decimal" w:pos="990"/>
              </w:tabs>
              <w:ind w:right="207"/>
              <w:jc w:val="right"/>
              <w:rPr>
                <w:rFonts w:asciiTheme="majorBidi" w:hAnsiTheme="majorBidi" w:cstheme="majorBidi"/>
                <w:color w:val="000000"/>
                <w:sz w:val="18"/>
                <w:szCs w:val="18"/>
              </w:rPr>
            </w:pPr>
          </w:p>
        </w:tc>
        <w:tc>
          <w:tcPr>
            <w:tcW w:w="855" w:type="dxa"/>
          </w:tcPr>
          <w:p w14:paraId="08A7B95C" w14:textId="77777777" w:rsidR="00AD1617" w:rsidRPr="001C2014" w:rsidRDefault="00AD1617" w:rsidP="00534683">
            <w:pPr>
              <w:tabs>
                <w:tab w:val="decimal" w:pos="860"/>
              </w:tabs>
              <w:ind w:right="207"/>
              <w:jc w:val="right"/>
              <w:rPr>
                <w:rFonts w:asciiTheme="majorBidi" w:hAnsiTheme="majorBidi" w:cstheme="majorBidi"/>
                <w:color w:val="000000" w:themeColor="text1"/>
                <w:sz w:val="18"/>
                <w:szCs w:val="18"/>
              </w:rPr>
            </w:pPr>
          </w:p>
        </w:tc>
        <w:tc>
          <w:tcPr>
            <w:tcW w:w="90" w:type="dxa"/>
          </w:tcPr>
          <w:p w14:paraId="257EC395" w14:textId="77777777" w:rsidR="00AD1617" w:rsidRPr="001C2014" w:rsidRDefault="00AD1617" w:rsidP="00534683">
            <w:pPr>
              <w:tabs>
                <w:tab w:val="decimal" w:pos="990"/>
              </w:tabs>
              <w:ind w:right="207"/>
              <w:jc w:val="right"/>
              <w:rPr>
                <w:rFonts w:asciiTheme="majorBidi" w:hAnsiTheme="majorBidi" w:cstheme="majorBidi"/>
                <w:color w:val="000000"/>
                <w:sz w:val="18"/>
                <w:szCs w:val="18"/>
              </w:rPr>
            </w:pPr>
          </w:p>
        </w:tc>
        <w:tc>
          <w:tcPr>
            <w:tcW w:w="900" w:type="dxa"/>
          </w:tcPr>
          <w:p w14:paraId="0B21F7B6" w14:textId="77777777" w:rsidR="00AD1617" w:rsidRPr="001C2014" w:rsidRDefault="00AD1617" w:rsidP="00534683">
            <w:pPr>
              <w:tabs>
                <w:tab w:val="decimal" w:pos="844"/>
              </w:tabs>
              <w:ind w:right="207"/>
              <w:jc w:val="right"/>
              <w:rPr>
                <w:rFonts w:asciiTheme="majorBidi" w:hAnsiTheme="majorBidi" w:cstheme="majorBidi"/>
                <w:color w:val="000000"/>
                <w:sz w:val="18"/>
                <w:szCs w:val="18"/>
              </w:rPr>
            </w:pPr>
          </w:p>
        </w:tc>
        <w:tc>
          <w:tcPr>
            <w:tcW w:w="142" w:type="dxa"/>
          </w:tcPr>
          <w:p w14:paraId="3128A6A8" w14:textId="77777777" w:rsidR="00AD1617" w:rsidRPr="001C2014" w:rsidRDefault="00AD1617" w:rsidP="00534683">
            <w:pPr>
              <w:tabs>
                <w:tab w:val="decimal" w:pos="990"/>
              </w:tabs>
              <w:ind w:right="207"/>
              <w:jc w:val="right"/>
              <w:rPr>
                <w:rFonts w:asciiTheme="majorBidi" w:hAnsiTheme="majorBidi" w:cstheme="majorBidi"/>
                <w:color w:val="000000"/>
                <w:sz w:val="18"/>
                <w:szCs w:val="18"/>
              </w:rPr>
            </w:pPr>
          </w:p>
        </w:tc>
        <w:tc>
          <w:tcPr>
            <w:tcW w:w="848" w:type="dxa"/>
          </w:tcPr>
          <w:p w14:paraId="7F8E54F1" w14:textId="77777777" w:rsidR="00AD1617" w:rsidRPr="001C2014" w:rsidRDefault="00AD1617" w:rsidP="00534683">
            <w:pPr>
              <w:tabs>
                <w:tab w:val="decimal" w:pos="808"/>
              </w:tabs>
              <w:ind w:right="207"/>
              <w:jc w:val="right"/>
              <w:rPr>
                <w:rFonts w:asciiTheme="majorBidi" w:hAnsiTheme="majorBidi" w:cstheme="majorBidi"/>
                <w:color w:val="000000" w:themeColor="text1"/>
                <w:sz w:val="18"/>
                <w:szCs w:val="18"/>
              </w:rPr>
            </w:pPr>
          </w:p>
        </w:tc>
        <w:tc>
          <w:tcPr>
            <w:tcW w:w="142" w:type="dxa"/>
          </w:tcPr>
          <w:p w14:paraId="125DA08F" w14:textId="77777777" w:rsidR="00AD1617" w:rsidRPr="001C2014" w:rsidRDefault="00AD1617" w:rsidP="00534683">
            <w:pPr>
              <w:tabs>
                <w:tab w:val="decimal" w:pos="990"/>
              </w:tabs>
              <w:ind w:right="207"/>
              <w:jc w:val="right"/>
              <w:rPr>
                <w:rFonts w:asciiTheme="majorBidi" w:hAnsiTheme="majorBidi" w:cstheme="majorBidi"/>
                <w:color w:val="000000"/>
                <w:sz w:val="18"/>
                <w:szCs w:val="18"/>
              </w:rPr>
            </w:pPr>
          </w:p>
        </w:tc>
        <w:tc>
          <w:tcPr>
            <w:tcW w:w="668" w:type="dxa"/>
          </w:tcPr>
          <w:p w14:paraId="2CE53CEE" w14:textId="77777777" w:rsidR="00AD1617" w:rsidRPr="001C2014" w:rsidRDefault="00AD1617" w:rsidP="00534683">
            <w:pPr>
              <w:tabs>
                <w:tab w:val="decimal" w:pos="847"/>
              </w:tabs>
              <w:ind w:right="123"/>
              <w:jc w:val="right"/>
              <w:rPr>
                <w:rFonts w:asciiTheme="majorBidi" w:hAnsiTheme="majorBidi" w:cstheme="majorBidi"/>
                <w:color w:val="000000"/>
                <w:sz w:val="18"/>
                <w:szCs w:val="18"/>
              </w:rPr>
            </w:pPr>
          </w:p>
        </w:tc>
        <w:tc>
          <w:tcPr>
            <w:tcW w:w="142" w:type="dxa"/>
          </w:tcPr>
          <w:p w14:paraId="715F4C07" w14:textId="77777777" w:rsidR="00AD1617" w:rsidRPr="001C2014" w:rsidRDefault="00AD1617" w:rsidP="00534683">
            <w:pPr>
              <w:tabs>
                <w:tab w:val="decimal" w:pos="990"/>
              </w:tabs>
              <w:ind w:right="207"/>
              <w:jc w:val="right"/>
              <w:rPr>
                <w:rFonts w:asciiTheme="majorBidi" w:hAnsiTheme="majorBidi" w:cstheme="majorBidi"/>
                <w:color w:val="000000"/>
                <w:sz w:val="18"/>
                <w:szCs w:val="18"/>
              </w:rPr>
            </w:pPr>
          </w:p>
        </w:tc>
        <w:tc>
          <w:tcPr>
            <w:tcW w:w="759" w:type="dxa"/>
          </w:tcPr>
          <w:p w14:paraId="6FF49303" w14:textId="77777777" w:rsidR="00AD1617" w:rsidRPr="001C2014" w:rsidRDefault="00AD1617" w:rsidP="00534683">
            <w:pPr>
              <w:tabs>
                <w:tab w:val="decimal" w:pos="787"/>
              </w:tabs>
              <w:ind w:right="207"/>
              <w:jc w:val="right"/>
              <w:rPr>
                <w:rFonts w:asciiTheme="majorBidi" w:hAnsiTheme="majorBidi" w:cstheme="majorBidi"/>
                <w:color w:val="000000" w:themeColor="text1"/>
                <w:sz w:val="18"/>
                <w:szCs w:val="18"/>
              </w:rPr>
            </w:pPr>
          </w:p>
        </w:tc>
      </w:tr>
    </w:tbl>
    <w:p w14:paraId="45DC5AE2" w14:textId="6DDFF529" w:rsidR="003D2BD6" w:rsidRPr="001C2014" w:rsidRDefault="003D2BD6" w:rsidP="00914CE9">
      <w:pPr>
        <w:pStyle w:val="BodyText"/>
        <w:tabs>
          <w:tab w:val="clear" w:pos="450"/>
          <w:tab w:val="clear" w:pos="1080"/>
          <w:tab w:val="clear" w:pos="1620"/>
          <w:tab w:val="clear" w:pos="2552"/>
        </w:tabs>
        <w:spacing w:before="480" w:after="240"/>
        <w:ind w:left="540" w:right="-14" w:hanging="540"/>
        <w:rPr>
          <w:rFonts w:asciiTheme="majorBidi" w:hAnsiTheme="majorBidi" w:cstheme="majorBidi"/>
          <w:b/>
          <w:bCs/>
          <w:color w:val="000000"/>
          <w:cs/>
          <w:lang w:val="en-US"/>
        </w:rPr>
      </w:pPr>
    </w:p>
    <w:p w14:paraId="52039109" w14:textId="2BA794BE" w:rsidR="003D2BD6" w:rsidRPr="001C2014" w:rsidRDefault="003D2BD6" w:rsidP="003D2BD6">
      <w:pPr>
        <w:rPr>
          <w:rFonts w:asciiTheme="majorBidi" w:hAnsiTheme="majorBidi" w:cstheme="majorBidi"/>
          <w:b/>
          <w:bCs/>
          <w:color w:val="000000"/>
          <w:sz w:val="24"/>
          <w:szCs w:val="24"/>
          <w:lang w:eastAsia="x-none"/>
        </w:rPr>
      </w:pPr>
      <w:r w:rsidRPr="001C2014">
        <w:rPr>
          <w:rFonts w:asciiTheme="majorBidi" w:hAnsiTheme="majorBidi" w:cstheme="majorBidi"/>
          <w:b/>
          <w:bCs/>
          <w:color w:val="000000"/>
          <w:cs/>
        </w:rPr>
        <w:br w:type="page"/>
      </w:r>
    </w:p>
    <w:p w14:paraId="107CE1D8" w14:textId="27AD85DD" w:rsidR="00914CE9" w:rsidRPr="001C2014" w:rsidRDefault="00944F1E" w:rsidP="00CD3E8E">
      <w:pPr>
        <w:pStyle w:val="BodyText"/>
        <w:tabs>
          <w:tab w:val="clear" w:pos="450"/>
          <w:tab w:val="clear" w:pos="1080"/>
          <w:tab w:val="clear" w:pos="1620"/>
          <w:tab w:val="clear" w:pos="2552"/>
        </w:tabs>
        <w:spacing w:after="120"/>
        <w:ind w:left="540" w:right="-14" w:hanging="540"/>
        <w:rPr>
          <w:rFonts w:asciiTheme="majorBidi" w:hAnsiTheme="majorBidi" w:cstheme="majorBidi"/>
          <w:b/>
          <w:bCs/>
          <w:sz w:val="20"/>
          <w:szCs w:val="20"/>
          <w:lang w:val="en-US"/>
        </w:rPr>
      </w:pPr>
      <w:r w:rsidRPr="001C2014">
        <w:rPr>
          <w:rFonts w:asciiTheme="majorBidi" w:hAnsiTheme="majorBidi" w:cstheme="majorBidi"/>
          <w:b/>
          <w:bCs/>
          <w:color w:val="000000"/>
          <w:lang w:val="en-US"/>
        </w:rPr>
        <w:lastRenderedPageBreak/>
        <w:t>3</w:t>
      </w:r>
      <w:r w:rsidR="00D7164C" w:rsidRPr="001C2014">
        <w:rPr>
          <w:rFonts w:asciiTheme="majorBidi" w:hAnsiTheme="majorBidi" w:cstheme="majorBidi"/>
          <w:b/>
          <w:bCs/>
          <w:color w:val="000000"/>
          <w:lang w:val="en-US"/>
        </w:rPr>
        <w:t>1</w:t>
      </w:r>
      <w:r w:rsidR="00914CE9" w:rsidRPr="001C2014">
        <w:rPr>
          <w:rFonts w:asciiTheme="majorBidi" w:hAnsiTheme="majorBidi" w:cstheme="majorBidi"/>
          <w:b/>
          <w:bCs/>
          <w:color w:val="000000"/>
          <w:cs/>
        </w:rPr>
        <w:t>.</w:t>
      </w:r>
      <w:r w:rsidR="00914CE9" w:rsidRPr="001C2014">
        <w:rPr>
          <w:rFonts w:asciiTheme="majorBidi" w:hAnsiTheme="majorBidi" w:cstheme="majorBidi"/>
          <w:b/>
          <w:bCs/>
          <w:color w:val="000000"/>
          <w:sz w:val="20"/>
          <w:szCs w:val="20"/>
          <w:cs/>
        </w:rPr>
        <w:t xml:space="preserve">  </w:t>
      </w:r>
      <w:r w:rsidR="00914CE9" w:rsidRPr="001C2014">
        <w:rPr>
          <w:rFonts w:asciiTheme="majorBidi" w:hAnsiTheme="majorBidi" w:cstheme="majorBidi"/>
          <w:b/>
          <w:bCs/>
          <w:color w:val="000000"/>
          <w:sz w:val="20"/>
          <w:szCs w:val="20"/>
        </w:rPr>
        <w:tab/>
      </w:r>
      <w:r w:rsidR="00914CE9" w:rsidRPr="001C2014">
        <w:rPr>
          <w:rFonts w:asciiTheme="majorBidi" w:hAnsiTheme="majorBidi" w:cstheme="majorBidi"/>
          <w:b/>
          <w:bCs/>
          <w:color w:val="000000"/>
          <w:sz w:val="20"/>
          <w:szCs w:val="20"/>
          <w:lang w:val="en-US"/>
        </w:rPr>
        <w:t>SHAREHOLDERS’  EQUITY</w:t>
      </w:r>
    </w:p>
    <w:p w14:paraId="21F0E80C" w14:textId="664AF7B0" w:rsidR="00914CE9" w:rsidRPr="001C2014" w:rsidRDefault="00944F1E" w:rsidP="002760B5">
      <w:pPr>
        <w:pStyle w:val="BodyText"/>
        <w:tabs>
          <w:tab w:val="clear" w:pos="450"/>
          <w:tab w:val="clear" w:pos="1080"/>
          <w:tab w:val="clear" w:pos="1620"/>
          <w:tab w:val="clear" w:pos="2552"/>
        </w:tabs>
        <w:spacing w:after="120"/>
        <w:ind w:left="540" w:right="-14"/>
        <w:jc w:val="thaiDistribute"/>
        <w:rPr>
          <w:rFonts w:asciiTheme="majorBidi" w:hAnsiTheme="majorBidi" w:cstheme="majorBidi"/>
          <w:color w:val="000000" w:themeColor="text1"/>
          <w:lang w:val="en-US"/>
        </w:rPr>
      </w:pPr>
      <w:r w:rsidRPr="001C2014">
        <w:rPr>
          <w:rFonts w:asciiTheme="majorBidi" w:hAnsiTheme="majorBidi" w:cstheme="majorBidi"/>
          <w:color w:val="000000" w:themeColor="text1"/>
          <w:lang w:val="en-US"/>
        </w:rPr>
        <w:t>3</w:t>
      </w:r>
      <w:r w:rsidR="00F930A6">
        <w:rPr>
          <w:rFonts w:asciiTheme="majorBidi" w:hAnsiTheme="majorBidi" w:cstheme="majorBidi"/>
          <w:color w:val="000000" w:themeColor="text1"/>
          <w:lang w:val="en-US"/>
        </w:rPr>
        <w:t>1</w:t>
      </w:r>
      <w:r w:rsidR="00554F5A" w:rsidRPr="001C2014">
        <w:rPr>
          <w:rFonts w:asciiTheme="majorBidi" w:hAnsiTheme="majorBidi" w:cstheme="majorBidi"/>
          <w:color w:val="000000" w:themeColor="text1"/>
          <w:lang w:val="en-US"/>
        </w:rPr>
        <w:t>.</w:t>
      </w:r>
      <w:r w:rsidRPr="001C2014">
        <w:rPr>
          <w:rFonts w:asciiTheme="majorBidi" w:hAnsiTheme="majorBidi" w:cstheme="majorBidi"/>
          <w:color w:val="000000" w:themeColor="text1"/>
          <w:lang w:val="en-US"/>
        </w:rPr>
        <w:t>1</w:t>
      </w:r>
      <w:r w:rsidR="002760B5" w:rsidRPr="001C2014">
        <w:rPr>
          <w:rFonts w:asciiTheme="majorBidi" w:hAnsiTheme="majorBidi" w:cstheme="majorBidi"/>
          <w:color w:val="000000" w:themeColor="text1"/>
          <w:lang w:val="en-US"/>
        </w:rPr>
        <w:tab/>
      </w:r>
      <w:r w:rsidR="00914CE9" w:rsidRPr="001C2014">
        <w:rPr>
          <w:rFonts w:asciiTheme="majorBidi" w:hAnsiTheme="majorBidi" w:cstheme="majorBidi"/>
          <w:color w:val="000000" w:themeColor="text1"/>
          <w:lang w:val="en-US"/>
        </w:rPr>
        <w:t xml:space="preserve">Revaluation Surplus  </w:t>
      </w:r>
    </w:p>
    <w:p w14:paraId="3202E043" w14:textId="53129511" w:rsidR="00914CE9" w:rsidRPr="001C2014" w:rsidRDefault="00914CE9" w:rsidP="002760B5">
      <w:pPr>
        <w:pStyle w:val="BodyText"/>
        <w:tabs>
          <w:tab w:val="clear" w:pos="450"/>
          <w:tab w:val="clear" w:pos="1080"/>
          <w:tab w:val="clear" w:pos="1620"/>
          <w:tab w:val="clear" w:pos="2552"/>
        </w:tabs>
        <w:spacing w:after="120"/>
        <w:ind w:left="1440" w:right="-14"/>
        <w:jc w:val="thaiDistribute"/>
        <w:rPr>
          <w:rFonts w:asciiTheme="majorBidi" w:hAnsiTheme="majorBidi" w:cstheme="majorBidi"/>
          <w:color w:val="000000"/>
          <w:lang w:val="en-US"/>
        </w:rPr>
      </w:pPr>
      <w:r w:rsidRPr="001C2014">
        <w:rPr>
          <w:rFonts w:asciiTheme="majorBidi" w:hAnsiTheme="majorBidi" w:cstheme="majorBidi"/>
          <w:color w:val="000000" w:themeColor="text1"/>
          <w:lang w:val="en-US"/>
        </w:rPr>
        <w:t xml:space="preserve">Revaluation surplus is revaluation surplus of land and building net of tax. </w:t>
      </w:r>
      <w:r w:rsidR="00AE7757" w:rsidRPr="001C2014">
        <w:rPr>
          <w:rFonts w:asciiTheme="majorBidi" w:hAnsiTheme="majorBidi" w:cstheme="majorBidi"/>
          <w:color w:val="000000" w:themeColor="text1"/>
          <w:lang w:val="en-US"/>
        </w:rPr>
        <w:br/>
      </w:r>
      <w:r w:rsidRPr="001C2014">
        <w:rPr>
          <w:rFonts w:asciiTheme="majorBidi" w:hAnsiTheme="majorBidi" w:cstheme="majorBidi"/>
          <w:color w:val="000000" w:themeColor="text1"/>
          <w:lang w:val="en-US"/>
        </w:rPr>
        <w:t>Such revaluation surplus is amortized on a straight-line basis over the remaining life of the related assets and recorded directly to retained earnings.</w:t>
      </w:r>
    </w:p>
    <w:p w14:paraId="33624441" w14:textId="77777777" w:rsidR="00914CE9" w:rsidRPr="001C2014" w:rsidRDefault="00914CE9" w:rsidP="002760B5">
      <w:pPr>
        <w:pStyle w:val="BodyText"/>
        <w:tabs>
          <w:tab w:val="clear" w:pos="450"/>
          <w:tab w:val="clear" w:pos="1080"/>
          <w:tab w:val="clear" w:pos="1620"/>
          <w:tab w:val="clear" w:pos="2552"/>
        </w:tabs>
        <w:spacing w:after="120"/>
        <w:ind w:left="1440" w:right="-14"/>
        <w:jc w:val="thaiDistribute"/>
        <w:rPr>
          <w:rFonts w:asciiTheme="majorBidi" w:hAnsiTheme="majorBidi" w:cstheme="majorBidi"/>
          <w:color w:val="000000"/>
          <w:spacing w:val="-4"/>
          <w:lang w:val="en-US"/>
        </w:rPr>
      </w:pPr>
      <w:r w:rsidRPr="001C2014">
        <w:rPr>
          <w:rFonts w:asciiTheme="majorBidi" w:hAnsiTheme="majorBidi" w:cstheme="majorBidi"/>
          <w:color w:val="000000"/>
          <w:spacing w:val="-4"/>
          <w:lang w:val="en-US"/>
        </w:rPr>
        <w:t xml:space="preserve">The </w:t>
      </w:r>
      <w:r w:rsidRPr="001C2014">
        <w:rPr>
          <w:rFonts w:asciiTheme="majorBidi" w:hAnsiTheme="majorBidi" w:cstheme="majorBidi"/>
          <w:color w:val="000000" w:themeColor="text1"/>
          <w:lang w:val="en-US"/>
        </w:rPr>
        <w:t>revaluation</w:t>
      </w:r>
      <w:r w:rsidRPr="001C2014">
        <w:rPr>
          <w:rFonts w:asciiTheme="majorBidi" w:hAnsiTheme="majorBidi" w:cstheme="majorBidi"/>
          <w:color w:val="000000"/>
          <w:spacing w:val="-4"/>
          <w:lang w:val="en-US"/>
        </w:rPr>
        <w:t xml:space="preserve"> surplus can neither be offset against deficit nor used for dividend payment.</w:t>
      </w:r>
    </w:p>
    <w:p w14:paraId="5BE14A41" w14:textId="41D17185" w:rsidR="00914CE9" w:rsidRPr="001C2014" w:rsidRDefault="00944F1E" w:rsidP="00CD3E8E">
      <w:pPr>
        <w:pStyle w:val="BodyText"/>
        <w:tabs>
          <w:tab w:val="clear" w:pos="450"/>
          <w:tab w:val="clear" w:pos="1080"/>
          <w:tab w:val="clear" w:pos="1620"/>
          <w:tab w:val="clear" w:pos="2552"/>
        </w:tabs>
        <w:spacing w:after="120"/>
        <w:ind w:left="547" w:right="-14"/>
        <w:jc w:val="thaiDistribute"/>
        <w:rPr>
          <w:rFonts w:asciiTheme="majorBidi" w:hAnsiTheme="majorBidi" w:cstheme="majorBidi"/>
          <w:color w:val="000000" w:themeColor="text1"/>
          <w:lang w:val="en-US"/>
        </w:rPr>
      </w:pPr>
      <w:r w:rsidRPr="001C2014">
        <w:rPr>
          <w:rFonts w:asciiTheme="majorBidi" w:hAnsiTheme="majorBidi" w:cstheme="majorBidi"/>
          <w:color w:val="000000" w:themeColor="text1"/>
          <w:lang w:val="en-US"/>
        </w:rPr>
        <w:t>3</w:t>
      </w:r>
      <w:r w:rsidR="00F930A6">
        <w:rPr>
          <w:rFonts w:asciiTheme="majorBidi" w:hAnsiTheme="majorBidi" w:cstheme="majorBidi"/>
          <w:color w:val="000000" w:themeColor="text1"/>
          <w:lang w:val="en-US"/>
        </w:rPr>
        <w:t>1</w:t>
      </w:r>
      <w:r w:rsidR="00483A06" w:rsidRPr="001C2014">
        <w:rPr>
          <w:rFonts w:asciiTheme="majorBidi" w:hAnsiTheme="majorBidi" w:cstheme="majorBidi"/>
          <w:color w:val="000000" w:themeColor="text1"/>
          <w:lang w:val="en-US"/>
        </w:rPr>
        <w:t>.</w:t>
      </w:r>
      <w:r w:rsidRPr="001C2014">
        <w:rPr>
          <w:rFonts w:asciiTheme="majorBidi" w:hAnsiTheme="majorBidi" w:cstheme="majorBidi"/>
          <w:color w:val="000000" w:themeColor="text1"/>
          <w:lang w:val="en-US"/>
        </w:rPr>
        <w:t>2</w:t>
      </w:r>
      <w:r w:rsidR="002760B5" w:rsidRPr="001C2014">
        <w:rPr>
          <w:rFonts w:asciiTheme="majorBidi" w:hAnsiTheme="majorBidi" w:cstheme="majorBidi"/>
          <w:color w:val="000000" w:themeColor="text1"/>
          <w:lang w:val="en-US"/>
        </w:rPr>
        <w:tab/>
      </w:r>
      <w:r w:rsidR="00914CE9" w:rsidRPr="001C2014">
        <w:rPr>
          <w:rFonts w:asciiTheme="majorBidi" w:hAnsiTheme="majorBidi" w:cstheme="majorBidi"/>
          <w:color w:val="000000" w:themeColor="text1"/>
          <w:lang w:val="en-US"/>
        </w:rPr>
        <w:t>The registration of the increase of registered capital</w:t>
      </w:r>
    </w:p>
    <w:p w14:paraId="6CEA74E1" w14:textId="5FE2A005" w:rsidR="00914CE9" w:rsidRPr="001C2014" w:rsidRDefault="00914CE9" w:rsidP="002760B5">
      <w:pPr>
        <w:pStyle w:val="BodyText"/>
        <w:tabs>
          <w:tab w:val="clear" w:pos="450"/>
          <w:tab w:val="clear" w:pos="1080"/>
          <w:tab w:val="clear" w:pos="1620"/>
          <w:tab w:val="clear" w:pos="2552"/>
        </w:tabs>
        <w:spacing w:after="120"/>
        <w:ind w:left="1440" w:right="-14"/>
        <w:jc w:val="thaiDistribute"/>
        <w:rPr>
          <w:rFonts w:asciiTheme="majorBidi" w:hAnsiTheme="majorBidi" w:cstheme="majorBidi"/>
          <w:color w:val="000000" w:themeColor="text1"/>
          <w:lang w:val="en-US"/>
        </w:rPr>
      </w:pPr>
      <w:r w:rsidRPr="001C2014">
        <w:rPr>
          <w:rFonts w:asciiTheme="majorBidi" w:hAnsiTheme="majorBidi" w:cstheme="majorBidi"/>
          <w:color w:val="000000" w:themeColor="text1"/>
          <w:spacing w:val="-4"/>
          <w:lang w:val="en-US"/>
        </w:rPr>
        <w:t xml:space="preserve">On </w:t>
      </w:r>
      <w:r w:rsidRPr="001C2014">
        <w:rPr>
          <w:rFonts w:asciiTheme="majorBidi" w:hAnsiTheme="majorBidi" w:cstheme="majorBidi"/>
          <w:color w:val="000000" w:themeColor="text1"/>
          <w:lang w:val="en-US"/>
        </w:rPr>
        <w:t>December</w:t>
      </w:r>
      <w:r w:rsidR="00AE7757" w:rsidRPr="001C2014">
        <w:rPr>
          <w:rFonts w:asciiTheme="majorBidi" w:hAnsiTheme="majorBidi" w:cstheme="majorBidi"/>
          <w:color w:val="000000" w:themeColor="text1"/>
          <w:spacing w:val="-4"/>
          <w:lang w:val="en-US"/>
        </w:rPr>
        <w:t xml:space="preserve"> </w:t>
      </w:r>
      <w:r w:rsidR="00944F1E" w:rsidRPr="001C2014">
        <w:rPr>
          <w:rFonts w:asciiTheme="majorBidi" w:hAnsiTheme="majorBidi" w:cstheme="majorBidi"/>
          <w:color w:val="000000" w:themeColor="text1"/>
          <w:spacing w:val="-4"/>
          <w:lang w:val="en-US"/>
        </w:rPr>
        <w:t>14</w:t>
      </w:r>
      <w:r w:rsidR="00AE7757" w:rsidRPr="001C2014">
        <w:rPr>
          <w:rFonts w:asciiTheme="majorBidi" w:hAnsiTheme="majorBidi" w:cstheme="majorBidi"/>
          <w:color w:val="000000" w:themeColor="text1"/>
          <w:spacing w:val="-4"/>
          <w:lang w:val="en-US"/>
        </w:rPr>
        <w:t>,</w:t>
      </w:r>
      <w:r w:rsidRPr="001C2014">
        <w:rPr>
          <w:rFonts w:asciiTheme="majorBidi" w:hAnsiTheme="majorBidi" w:cstheme="majorBidi"/>
          <w:color w:val="000000" w:themeColor="text1"/>
          <w:spacing w:val="-4"/>
          <w:lang w:val="en-US"/>
        </w:rPr>
        <w:t xml:space="preserve"> </w:t>
      </w:r>
      <w:r w:rsidR="00944F1E" w:rsidRPr="001C2014">
        <w:rPr>
          <w:rFonts w:asciiTheme="majorBidi" w:hAnsiTheme="majorBidi" w:cstheme="majorBidi"/>
          <w:color w:val="000000" w:themeColor="text1"/>
          <w:spacing w:val="-4"/>
          <w:lang w:val="en-US"/>
        </w:rPr>
        <w:t>2022</w:t>
      </w:r>
      <w:r w:rsidRPr="001C2014">
        <w:rPr>
          <w:rFonts w:asciiTheme="majorBidi" w:hAnsiTheme="majorBidi" w:cstheme="majorBidi"/>
          <w:color w:val="000000" w:themeColor="text1"/>
          <w:spacing w:val="-4"/>
          <w:lang w:val="en-US"/>
        </w:rPr>
        <w:t xml:space="preserve">, the Company already completed the registration of the increase </w:t>
      </w:r>
      <w:r w:rsidRPr="001C2014">
        <w:rPr>
          <w:rFonts w:asciiTheme="majorBidi" w:hAnsiTheme="majorBidi" w:cstheme="majorBidi"/>
          <w:color w:val="000000" w:themeColor="text1"/>
          <w:spacing w:val="2"/>
          <w:lang w:val="en-US"/>
        </w:rPr>
        <w:t>of the Company’s registered capital from the original registered capital of</w:t>
      </w:r>
      <w:r w:rsidR="002760B5" w:rsidRPr="001C2014">
        <w:rPr>
          <w:rFonts w:asciiTheme="majorBidi" w:hAnsiTheme="majorBidi" w:cstheme="majorBidi"/>
          <w:color w:val="000000" w:themeColor="text1"/>
          <w:spacing w:val="-4"/>
          <w:lang w:val="en-US"/>
        </w:rPr>
        <w:t xml:space="preserve"> </w:t>
      </w:r>
      <w:r w:rsidR="00A71A2E" w:rsidRPr="001C2014">
        <w:rPr>
          <w:rFonts w:asciiTheme="majorBidi" w:hAnsiTheme="majorBidi" w:cstheme="majorBidi"/>
          <w:color w:val="000000" w:themeColor="text1"/>
          <w:lang w:val="en-US"/>
        </w:rPr>
        <w:t>Baht</w:t>
      </w:r>
      <w:r w:rsidR="00BB2BDE" w:rsidRPr="001C2014">
        <w:rPr>
          <w:rFonts w:asciiTheme="majorBidi" w:hAnsiTheme="majorBidi" w:cstheme="majorBidi"/>
          <w:color w:val="000000" w:themeColor="text1"/>
          <w:lang w:val="en-US"/>
        </w:rPr>
        <w:t xml:space="preserve"> </w:t>
      </w:r>
      <w:r w:rsidR="00944F1E" w:rsidRPr="001C2014">
        <w:rPr>
          <w:rFonts w:asciiTheme="majorBidi" w:hAnsiTheme="majorBidi" w:cstheme="majorBidi"/>
          <w:color w:val="000000" w:themeColor="text1"/>
          <w:lang w:val="en-US"/>
        </w:rPr>
        <w:t>21</w:t>
      </w:r>
      <w:r w:rsidRPr="001C2014">
        <w:rPr>
          <w:rFonts w:asciiTheme="majorBidi" w:hAnsiTheme="majorBidi" w:cstheme="majorBidi"/>
          <w:color w:val="000000" w:themeColor="text1"/>
          <w:lang w:val="en-US"/>
        </w:rPr>
        <w:t>,</w:t>
      </w:r>
      <w:r w:rsidR="00944F1E" w:rsidRPr="001C2014">
        <w:rPr>
          <w:rFonts w:asciiTheme="majorBidi" w:hAnsiTheme="majorBidi" w:cstheme="majorBidi"/>
          <w:color w:val="000000" w:themeColor="text1"/>
          <w:lang w:val="en-US"/>
        </w:rPr>
        <w:t>827</w:t>
      </w:r>
      <w:r w:rsidRPr="001C2014">
        <w:rPr>
          <w:rFonts w:asciiTheme="majorBidi" w:hAnsiTheme="majorBidi" w:cstheme="majorBidi"/>
          <w:color w:val="000000" w:themeColor="text1"/>
          <w:lang w:val="en-US"/>
        </w:rPr>
        <w:t>,</w:t>
      </w:r>
      <w:r w:rsidR="00944F1E" w:rsidRPr="001C2014">
        <w:rPr>
          <w:rFonts w:asciiTheme="majorBidi" w:hAnsiTheme="majorBidi" w:cstheme="majorBidi"/>
          <w:color w:val="000000" w:themeColor="text1"/>
          <w:lang w:val="en-US"/>
        </w:rPr>
        <w:t>719</w:t>
      </w:r>
      <w:r w:rsidRPr="001C2014">
        <w:rPr>
          <w:rFonts w:asciiTheme="majorBidi" w:hAnsiTheme="majorBidi" w:cstheme="majorBidi"/>
          <w:color w:val="000000" w:themeColor="text1"/>
          <w:lang w:val="en-US"/>
        </w:rPr>
        <w:t>,</w:t>
      </w:r>
      <w:r w:rsidR="00944F1E" w:rsidRPr="001C2014">
        <w:rPr>
          <w:rFonts w:asciiTheme="majorBidi" w:hAnsiTheme="majorBidi" w:cstheme="majorBidi"/>
          <w:color w:val="000000" w:themeColor="text1"/>
          <w:lang w:val="en-US"/>
        </w:rPr>
        <w:t>170</w:t>
      </w:r>
      <w:r w:rsidRPr="001C2014">
        <w:rPr>
          <w:rFonts w:asciiTheme="majorBidi" w:hAnsiTheme="majorBidi" w:cstheme="majorBidi"/>
          <w:color w:val="000000" w:themeColor="text1"/>
          <w:lang w:val="en-US"/>
        </w:rPr>
        <w:t xml:space="preserve"> to </w:t>
      </w:r>
      <w:r w:rsidR="00BB2BDE" w:rsidRPr="001C2014">
        <w:rPr>
          <w:rFonts w:asciiTheme="majorBidi" w:hAnsiTheme="majorBidi" w:cstheme="majorBidi"/>
          <w:color w:val="000000" w:themeColor="text1"/>
          <w:lang w:val="en-US"/>
        </w:rPr>
        <w:t>Baht</w:t>
      </w:r>
      <w:r w:rsidRPr="001C2014">
        <w:rPr>
          <w:rFonts w:asciiTheme="majorBidi" w:hAnsiTheme="majorBidi" w:cstheme="majorBidi"/>
          <w:color w:val="000000" w:themeColor="text1"/>
          <w:lang w:val="en-US"/>
        </w:rPr>
        <w:t xml:space="preserve"> </w:t>
      </w:r>
      <w:r w:rsidR="00944F1E" w:rsidRPr="001C2014">
        <w:rPr>
          <w:rFonts w:asciiTheme="majorBidi" w:hAnsiTheme="majorBidi" w:cstheme="majorBidi"/>
          <w:color w:val="000000" w:themeColor="text1"/>
          <w:lang w:val="en-US"/>
        </w:rPr>
        <w:t>336</w:t>
      </w:r>
      <w:r w:rsidRPr="001C2014">
        <w:rPr>
          <w:rFonts w:asciiTheme="majorBidi" w:hAnsiTheme="majorBidi" w:cstheme="majorBidi"/>
          <w:color w:val="000000" w:themeColor="text1"/>
          <w:lang w:val="en-US"/>
        </w:rPr>
        <w:t>,</w:t>
      </w:r>
      <w:r w:rsidR="00944F1E" w:rsidRPr="001C2014">
        <w:rPr>
          <w:rFonts w:asciiTheme="majorBidi" w:hAnsiTheme="majorBidi" w:cstheme="majorBidi"/>
          <w:color w:val="000000" w:themeColor="text1"/>
          <w:lang w:val="en-US"/>
        </w:rPr>
        <w:t>824</w:t>
      </w:r>
      <w:r w:rsidRPr="001C2014">
        <w:rPr>
          <w:rFonts w:asciiTheme="majorBidi" w:hAnsiTheme="majorBidi" w:cstheme="majorBidi"/>
          <w:color w:val="000000" w:themeColor="text1"/>
          <w:lang w:val="en-US"/>
        </w:rPr>
        <w:t>,</w:t>
      </w:r>
      <w:r w:rsidR="00944F1E" w:rsidRPr="001C2014">
        <w:rPr>
          <w:rFonts w:asciiTheme="majorBidi" w:hAnsiTheme="majorBidi" w:cstheme="majorBidi"/>
          <w:color w:val="000000" w:themeColor="text1"/>
          <w:lang w:val="en-US"/>
        </w:rPr>
        <w:t>601</w:t>
      </w:r>
      <w:r w:rsidRPr="001C2014">
        <w:rPr>
          <w:rFonts w:asciiTheme="majorBidi" w:hAnsiTheme="majorBidi" w:cstheme="majorBidi"/>
          <w:color w:val="000000" w:themeColor="text1"/>
          <w:lang w:val="en-US"/>
        </w:rPr>
        <w:t>,</w:t>
      </w:r>
      <w:r w:rsidR="00944F1E" w:rsidRPr="001C2014">
        <w:rPr>
          <w:rFonts w:asciiTheme="majorBidi" w:hAnsiTheme="majorBidi" w:cstheme="majorBidi"/>
          <w:color w:val="000000" w:themeColor="text1"/>
          <w:lang w:val="en-US"/>
        </w:rPr>
        <w:t>650</w:t>
      </w:r>
      <w:r w:rsidRPr="001C2014">
        <w:rPr>
          <w:rFonts w:asciiTheme="majorBidi" w:hAnsiTheme="majorBidi" w:cstheme="majorBidi"/>
          <w:color w:val="000000" w:themeColor="text1"/>
          <w:lang w:val="en-US"/>
        </w:rPr>
        <w:t>.</w:t>
      </w:r>
    </w:p>
    <w:p w14:paraId="7992D0B3" w14:textId="47DE4682" w:rsidR="00914CE9" w:rsidRPr="001C2014" w:rsidRDefault="00944F1E" w:rsidP="0023085B">
      <w:pPr>
        <w:pStyle w:val="BodyText"/>
        <w:tabs>
          <w:tab w:val="clear" w:pos="450"/>
          <w:tab w:val="clear" w:pos="1080"/>
          <w:tab w:val="clear" w:pos="1620"/>
          <w:tab w:val="clear" w:pos="2552"/>
        </w:tabs>
        <w:spacing w:before="480" w:after="120"/>
        <w:ind w:left="540" w:right="-14" w:hanging="540"/>
        <w:rPr>
          <w:rFonts w:asciiTheme="majorBidi" w:hAnsiTheme="majorBidi" w:cstheme="majorBidi"/>
          <w:b/>
          <w:bCs/>
          <w:color w:val="000000"/>
          <w:sz w:val="20"/>
          <w:szCs w:val="20"/>
          <w:lang w:val="en-US"/>
        </w:rPr>
      </w:pPr>
      <w:r w:rsidRPr="001C2014">
        <w:rPr>
          <w:rFonts w:asciiTheme="majorBidi" w:hAnsiTheme="majorBidi" w:cstheme="majorBidi"/>
          <w:b/>
          <w:bCs/>
          <w:color w:val="000000" w:themeColor="text1"/>
          <w:lang w:val="en-US"/>
        </w:rPr>
        <w:t>3</w:t>
      </w:r>
      <w:r w:rsidR="00D7164C" w:rsidRPr="001C2014">
        <w:rPr>
          <w:rFonts w:asciiTheme="majorBidi" w:hAnsiTheme="majorBidi" w:cstheme="majorBidi"/>
          <w:b/>
          <w:bCs/>
          <w:color w:val="000000" w:themeColor="text1"/>
          <w:lang w:val="en-US"/>
        </w:rPr>
        <w:t>2</w:t>
      </w:r>
      <w:r w:rsidR="00914CE9" w:rsidRPr="001C2014">
        <w:rPr>
          <w:rFonts w:asciiTheme="majorBidi" w:hAnsiTheme="majorBidi" w:cstheme="majorBidi"/>
          <w:b/>
          <w:bCs/>
          <w:color w:val="000000" w:themeColor="text1"/>
          <w:sz w:val="20"/>
          <w:szCs w:val="20"/>
          <w:lang w:val="en-US"/>
        </w:rPr>
        <w:t>.     OPERATING  SEGMENT</w:t>
      </w:r>
    </w:p>
    <w:p w14:paraId="105D51B3" w14:textId="48D0CDE7" w:rsidR="00914CE9" w:rsidRPr="001C2014" w:rsidRDefault="00897843" w:rsidP="00CD3E8E">
      <w:pPr>
        <w:spacing w:after="120"/>
        <w:ind w:left="547" w:right="-14"/>
        <w:jc w:val="both"/>
        <w:rPr>
          <w:rFonts w:asciiTheme="majorBidi" w:hAnsiTheme="majorBidi" w:cstheme="majorBidi"/>
          <w:color w:val="000000"/>
          <w:sz w:val="24"/>
          <w:szCs w:val="24"/>
        </w:rPr>
      </w:pPr>
      <w:r w:rsidRPr="001C2014">
        <w:rPr>
          <w:rFonts w:asciiTheme="majorBidi" w:hAnsiTheme="majorBidi" w:cstheme="majorBidi"/>
          <w:color w:val="000000"/>
          <w:sz w:val="24"/>
          <w:szCs w:val="24"/>
        </w:rPr>
        <w:t>Identifying factors of</w:t>
      </w:r>
      <w:r w:rsidR="00914CE9" w:rsidRPr="001C2014">
        <w:rPr>
          <w:rFonts w:asciiTheme="majorBidi" w:hAnsiTheme="majorBidi" w:cstheme="majorBidi"/>
          <w:color w:val="000000"/>
          <w:sz w:val="24"/>
          <w:szCs w:val="24"/>
        </w:rPr>
        <w:t xml:space="preserve"> the reportable segments</w:t>
      </w:r>
    </w:p>
    <w:p w14:paraId="634F7F13" w14:textId="7E03F178" w:rsidR="00AD1617" w:rsidRPr="001C2014" w:rsidRDefault="00914CE9" w:rsidP="00CD3E8E">
      <w:pPr>
        <w:spacing w:after="120"/>
        <w:ind w:left="547" w:right="-14"/>
        <w:jc w:val="both"/>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The Company determines </w:t>
      </w:r>
      <w:r w:rsidR="00897843" w:rsidRPr="001C2014">
        <w:rPr>
          <w:rFonts w:asciiTheme="majorBidi" w:hAnsiTheme="majorBidi" w:cstheme="majorBidi"/>
          <w:color w:val="000000"/>
          <w:sz w:val="24"/>
          <w:szCs w:val="24"/>
        </w:rPr>
        <w:t xml:space="preserve">the </w:t>
      </w:r>
      <w:r w:rsidRPr="001C2014">
        <w:rPr>
          <w:rFonts w:asciiTheme="majorBidi" w:hAnsiTheme="majorBidi" w:cstheme="majorBidi"/>
          <w:color w:val="000000"/>
          <w:sz w:val="24"/>
          <w:szCs w:val="24"/>
        </w:rPr>
        <w:t xml:space="preserve">reportable segments based on the nature of the products and </w:t>
      </w:r>
      <w:r w:rsidR="00897843" w:rsidRPr="001C2014">
        <w:rPr>
          <w:rFonts w:asciiTheme="majorBidi" w:hAnsiTheme="majorBidi" w:cstheme="majorBidi"/>
          <w:color w:val="000000"/>
          <w:sz w:val="24"/>
          <w:szCs w:val="24"/>
        </w:rPr>
        <w:t xml:space="preserve">provided </w:t>
      </w:r>
      <w:r w:rsidRPr="001C2014">
        <w:rPr>
          <w:rFonts w:asciiTheme="majorBidi" w:hAnsiTheme="majorBidi" w:cstheme="majorBidi"/>
          <w:color w:val="000000"/>
          <w:sz w:val="24"/>
          <w:szCs w:val="24"/>
        </w:rPr>
        <w:t xml:space="preserve">services, which the management has considered </w:t>
      </w:r>
      <w:r w:rsidR="00897843" w:rsidRPr="001C2014">
        <w:rPr>
          <w:rFonts w:asciiTheme="majorBidi" w:hAnsiTheme="majorBidi" w:cstheme="majorBidi"/>
          <w:color w:val="000000"/>
          <w:sz w:val="24"/>
          <w:szCs w:val="24"/>
        </w:rPr>
        <w:t xml:space="preserve">from </w:t>
      </w:r>
      <w:r w:rsidRPr="001C2014">
        <w:rPr>
          <w:rFonts w:asciiTheme="majorBidi" w:hAnsiTheme="majorBidi" w:cstheme="majorBidi"/>
          <w:color w:val="000000"/>
          <w:sz w:val="24"/>
          <w:szCs w:val="24"/>
        </w:rPr>
        <w:t>the organization</w:t>
      </w:r>
      <w:r w:rsidR="00897843" w:rsidRPr="001C2014">
        <w:rPr>
          <w:rFonts w:asciiTheme="majorBidi" w:hAnsiTheme="majorBidi" w:cstheme="majorBidi"/>
          <w:color w:val="000000"/>
          <w:sz w:val="24"/>
          <w:szCs w:val="24"/>
        </w:rPr>
        <w:t>al</w:t>
      </w:r>
      <w:r w:rsidRPr="001C2014">
        <w:rPr>
          <w:rFonts w:asciiTheme="majorBidi" w:hAnsiTheme="majorBidi" w:cstheme="majorBidi"/>
          <w:color w:val="000000"/>
          <w:sz w:val="24"/>
          <w:szCs w:val="24"/>
        </w:rPr>
        <w:t xml:space="preserve"> structure in relation to commercial a</w:t>
      </w:r>
      <w:r w:rsidR="00897843" w:rsidRPr="001C2014">
        <w:rPr>
          <w:rFonts w:asciiTheme="majorBidi" w:hAnsiTheme="majorBidi" w:cstheme="majorBidi"/>
          <w:color w:val="000000"/>
          <w:sz w:val="24"/>
          <w:szCs w:val="24"/>
        </w:rPr>
        <w:t>viation</w:t>
      </w:r>
      <w:r w:rsidRPr="001C2014">
        <w:rPr>
          <w:rFonts w:asciiTheme="majorBidi" w:hAnsiTheme="majorBidi" w:cstheme="majorBidi"/>
          <w:color w:val="000000"/>
          <w:sz w:val="24"/>
          <w:szCs w:val="24"/>
        </w:rPr>
        <w:t xml:space="preserve"> operation. </w:t>
      </w:r>
    </w:p>
    <w:p w14:paraId="05151AA8" w14:textId="23607BCE" w:rsidR="00914CE9" w:rsidRPr="001C2014" w:rsidRDefault="00914CE9" w:rsidP="00CD3E8E">
      <w:pPr>
        <w:spacing w:after="120"/>
        <w:ind w:left="547" w:right="-14"/>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The Company has </w:t>
      </w:r>
      <w:r w:rsidR="00944F1E" w:rsidRPr="001C2014">
        <w:rPr>
          <w:rFonts w:asciiTheme="majorBidi" w:hAnsiTheme="majorBidi" w:cstheme="majorBidi"/>
          <w:color w:val="000000"/>
          <w:sz w:val="24"/>
          <w:szCs w:val="24"/>
        </w:rPr>
        <w:t>3</w:t>
      </w:r>
      <w:r w:rsidRPr="001C2014">
        <w:rPr>
          <w:rFonts w:asciiTheme="majorBidi" w:hAnsiTheme="majorBidi" w:cstheme="majorBidi"/>
          <w:color w:val="000000"/>
          <w:sz w:val="24"/>
          <w:szCs w:val="24"/>
        </w:rPr>
        <w:t xml:space="preserve"> reportable segments, consisting of </w:t>
      </w:r>
    </w:p>
    <w:p w14:paraId="15AC5E33" w14:textId="77777777" w:rsidR="00914CE9" w:rsidRPr="001C2014" w:rsidRDefault="00914CE9" w:rsidP="00CD3E8E">
      <w:pPr>
        <w:pStyle w:val="BodyText"/>
        <w:numPr>
          <w:ilvl w:val="0"/>
          <w:numId w:val="12"/>
        </w:numPr>
        <w:tabs>
          <w:tab w:val="clear" w:pos="450"/>
          <w:tab w:val="clear" w:pos="1080"/>
          <w:tab w:val="clear" w:pos="1620"/>
          <w:tab w:val="clear" w:pos="2552"/>
        </w:tabs>
        <w:spacing w:after="120"/>
        <w:ind w:right="-14"/>
        <w:rPr>
          <w:rFonts w:asciiTheme="majorBidi" w:hAnsiTheme="majorBidi" w:cstheme="majorBidi"/>
          <w:color w:val="000000"/>
          <w:spacing w:val="-6"/>
        </w:rPr>
      </w:pPr>
      <w:r w:rsidRPr="001C2014">
        <w:rPr>
          <w:rFonts w:asciiTheme="majorBidi" w:hAnsiTheme="majorBidi" w:cstheme="majorBidi"/>
          <w:color w:val="000000"/>
          <w:spacing w:val="-6"/>
        </w:rPr>
        <w:t>Air transportation activities</w:t>
      </w:r>
      <w:r w:rsidRPr="001C2014">
        <w:rPr>
          <w:rFonts w:asciiTheme="majorBidi" w:hAnsiTheme="majorBidi" w:cstheme="majorBidi"/>
          <w:color w:val="000000"/>
          <w:spacing w:val="-6"/>
          <w:lang w:val="en-US"/>
        </w:rPr>
        <w:t xml:space="preserve"> segment</w:t>
      </w:r>
      <w:r w:rsidRPr="001C2014">
        <w:rPr>
          <w:rFonts w:asciiTheme="majorBidi" w:hAnsiTheme="majorBidi" w:cstheme="majorBidi"/>
          <w:color w:val="000000"/>
          <w:spacing w:val="-6"/>
        </w:rPr>
        <w:t xml:space="preserve"> composed of passenger, freight, and mail services. </w:t>
      </w:r>
    </w:p>
    <w:p w14:paraId="10A682BA" w14:textId="77777777" w:rsidR="00914CE9" w:rsidRPr="001C2014" w:rsidRDefault="00914CE9" w:rsidP="00CD3E8E">
      <w:pPr>
        <w:pStyle w:val="BodyText"/>
        <w:numPr>
          <w:ilvl w:val="0"/>
          <w:numId w:val="12"/>
        </w:numPr>
        <w:tabs>
          <w:tab w:val="clear" w:pos="450"/>
          <w:tab w:val="clear" w:pos="1080"/>
          <w:tab w:val="clear" w:pos="1620"/>
          <w:tab w:val="clear" w:pos="2552"/>
        </w:tabs>
        <w:spacing w:after="120"/>
        <w:ind w:right="-14"/>
        <w:rPr>
          <w:rFonts w:asciiTheme="majorBidi" w:hAnsiTheme="majorBidi" w:cstheme="majorBidi"/>
          <w:color w:val="000000"/>
        </w:rPr>
      </w:pPr>
      <w:r w:rsidRPr="001C2014">
        <w:rPr>
          <w:rFonts w:asciiTheme="majorBidi" w:hAnsiTheme="majorBidi" w:cstheme="majorBidi"/>
          <w:color w:val="000000"/>
          <w:spacing w:val="-6"/>
        </w:rPr>
        <w:t>The</w:t>
      </w:r>
      <w:r w:rsidRPr="001C2014">
        <w:rPr>
          <w:rFonts w:asciiTheme="majorBidi" w:hAnsiTheme="majorBidi" w:cstheme="majorBidi"/>
          <w:color w:val="000000"/>
        </w:rPr>
        <w:t xml:space="preserve"> </w:t>
      </w:r>
      <w:r w:rsidRPr="001C2014">
        <w:rPr>
          <w:rFonts w:asciiTheme="majorBidi" w:hAnsiTheme="majorBidi" w:cstheme="majorBidi"/>
          <w:color w:val="000000"/>
          <w:spacing w:val="-2"/>
        </w:rPr>
        <w:t>business</w:t>
      </w:r>
      <w:r w:rsidRPr="001C2014">
        <w:rPr>
          <w:rFonts w:asciiTheme="majorBidi" w:hAnsiTheme="majorBidi" w:cstheme="majorBidi"/>
          <w:color w:val="000000"/>
        </w:rPr>
        <w:t xml:space="preserve"> units </w:t>
      </w:r>
      <w:r w:rsidRPr="001C2014">
        <w:rPr>
          <w:rFonts w:asciiTheme="majorBidi" w:hAnsiTheme="majorBidi" w:cstheme="majorBidi"/>
          <w:color w:val="000000"/>
          <w:lang w:val="en-US"/>
        </w:rPr>
        <w:t xml:space="preserve">segments </w:t>
      </w:r>
      <w:r w:rsidRPr="001C2014">
        <w:rPr>
          <w:rFonts w:asciiTheme="majorBidi" w:hAnsiTheme="majorBidi" w:cstheme="majorBidi"/>
          <w:color w:val="000000"/>
        </w:rPr>
        <w:t xml:space="preserve">related directly to transportation activities, which include cargo and mail commercial, ground </w:t>
      </w:r>
      <w:r w:rsidRPr="001C2014">
        <w:rPr>
          <w:rFonts w:asciiTheme="majorBidi" w:hAnsiTheme="majorBidi" w:cstheme="majorBidi"/>
          <w:color w:val="000000"/>
          <w:spacing w:val="-2"/>
        </w:rPr>
        <w:t xml:space="preserve">customer services, ground support equipment services, and catering services. </w:t>
      </w:r>
    </w:p>
    <w:p w14:paraId="5EF1D5E3" w14:textId="77777777" w:rsidR="00914CE9" w:rsidRPr="001C2014" w:rsidRDefault="00914CE9" w:rsidP="00CD3E8E">
      <w:pPr>
        <w:pStyle w:val="BodyText"/>
        <w:numPr>
          <w:ilvl w:val="0"/>
          <w:numId w:val="12"/>
        </w:numPr>
        <w:tabs>
          <w:tab w:val="clear" w:pos="450"/>
          <w:tab w:val="clear" w:pos="1080"/>
          <w:tab w:val="clear" w:pos="1620"/>
          <w:tab w:val="clear" w:pos="2552"/>
        </w:tabs>
        <w:spacing w:after="120"/>
        <w:ind w:right="-14"/>
        <w:rPr>
          <w:rFonts w:asciiTheme="majorBidi" w:hAnsiTheme="majorBidi" w:cstheme="majorBidi"/>
          <w:color w:val="000000"/>
        </w:rPr>
      </w:pPr>
      <w:r w:rsidRPr="001C2014">
        <w:rPr>
          <w:rFonts w:asciiTheme="majorBidi" w:hAnsiTheme="majorBidi" w:cstheme="majorBidi"/>
          <w:color w:val="000000"/>
          <w:spacing w:val="-6"/>
        </w:rPr>
        <w:t>Other</w:t>
      </w:r>
      <w:r w:rsidRPr="001C2014">
        <w:rPr>
          <w:rFonts w:asciiTheme="majorBidi" w:hAnsiTheme="majorBidi" w:cstheme="majorBidi"/>
          <w:color w:val="000000"/>
        </w:rPr>
        <w:t xml:space="preserve"> activities segment are transportation supporting activities, which include </w:t>
      </w:r>
      <w:r w:rsidRPr="001C2014">
        <w:rPr>
          <w:rFonts w:asciiTheme="majorBidi" w:hAnsiTheme="majorBidi" w:cstheme="majorBidi"/>
          <w:color w:val="000000"/>
          <w:lang w:val="en-US"/>
        </w:rPr>
        <w:t xml:space="preserve">flight </w:t>
      </w:r>
      <w:r w:rsidRPr="001C2014">
        <w:rPr>
          <w:rFonts w:asciiTheme="majorBidi" w:hAnsiTheme="majorBidi" w:cstheme="majorBidi"/>
          <w:color w:val="000000"/>
          <w:spacing w:val="-4"/>
          <w:lang w:val="en-US"/>
        </w:rPr>
        <w:t>management services, sale of duty-free goods, sale of souvenir products from maintenance</w:t>
      </w:r>
      <w:r w:rsidRPr="001C2014">
        <w:rPr>
          <w:rFonts w:asciiTheme="majorBidi" w:hAnsiTheme="majorBidi" w:cstheme="majorBidi"/>
          <w:color w:val="000000"/>
          <w:lang w:val="en-US"/>
        </w:rPr>
        <w:t xml:space="preserve"> division and operation of subsidiaries.</w:t>
      </w:r>
    </w:p>
    <w:p w14:paraId="7EA747C4" w14:textId="6AD72B09" w:rsidR="00914CE9" w:rsidRPr="001C2014" w:rsidRDefault="00914CE9" w:rsidP="00CD3E8E">
      <w:pPr>
        <w:spacing w:after="120" w:line="276" w:lineRule="auto"/>
        <w:ind w:firstLine="540"/>
        <w:rPr>
          <w:rFonts w:asciiTheme="majorBidi" w:hAnsiTheme="majorBidi" w:cstheme="majorBidi"/>
          <w:color w:val="000000"/>
          <w:sz w:val="24"/>
          <w:szCs w:val="24"/>
        </w:rPr>
      </w:pPr>
      <w:r w:rsidRPr="001C2014">
        <w:rPr>
          <w:rFonts w:asciiTheme="majorBidi" w:hAnsiTheme="majorBidi" w:cstheme="majorBidi"/>
          <w:color w:val="000000"/>
          <w:sz w:val="24"/>
          <w:szCs w:val="24"/>
        </w:rPr>
        <w:t>Measurement criteria</w:t>
      </w:r>
    </w:p>
    <w:p w14:paraId="72793664" w14:textId="75BF3B91" w:rsidR="00914CE9" w:rsidRPr="001C2014" w:rsidRDefault="00914CE9" w:rsidP="00CD3E8E">
      <w:pPr>
        <w:spacing w:after="120" w:line="276" w:lineRule="auto"/>
        <w:ind w:left="547"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The Company record</w:t>
      </w:r>
      <w:r w:rsidR="00897843" w:rsidRPr="001C2014">
        <w:rPr>
          <w:rFonts w:asciiTheme="majorBidi" w:hAnsiTheme="majorBidi" w:cstheme="majorBidi"/>
          <w:color w:val="000000"/>
          <w:sz w:val="24"/>
          <w:szCs w:val="24"/>
        </w:rPr>
        <w:t>ed</w:t>
      </w:r>
      <w:r w:rsidRPr="001C2014">
        <w:rPr>
          <w:rFonts w:asciiTheme="majorBidi" w:hAnsiTheme="majorBidi" w:cstheme="majorBidi"/>
          <w:color w:val="000000"/>
          <w:sz w:val="24"/>
          <w:szCs w:val="24"/>
        </w:rPr>
        <w:t xml:space="preserve"> revenue transfer </w:t>
      </w:r>
      <w:r w:rsidR="00897843" w:rsidRPr="001C2014">
        <w:rPr>
          <w:rFonts w:asciiTheme="majorBidi" w:hAnsiTheme="majorBidi" w:cstheme="majorBidi"/>
          <w:color w:val="000000"/>
          <w:sz w:val="24"/>
          <w:szCs w:val="24"/>
        </w:rPr>
        <w:t>transaction</w:t>
      </w:r>
      <w:r w:rsidRPr="001C2014">
        <w:rPr>
          <w:rFonts w:asciiTheme="majorBidi" w:hAnsiTheme="majorBidi" w:cstheme="majorBidi"/>
          <w:color w:val="000000"/>
          <w:sz w:val="24"/>
          <w:szCs w:val="24"/>
        </w:rPr>
        <w:t xml:space="preserve"> between segments with sale prices </w:t>
      </w:r>
      <w:r w:rsidR="00897843" w:rsidRPr="001C2014">
        <w:rPr>
          <w:rFonts w:asciiTheme="majorBidi" w:hAnsiTheme="majorBidi" w:cstheme="majorBidi"/>
          <w:color w:val="000000"/>
          <w:sz w:val="24"/>
          <w:szCs w:val="24"/>
        </w:rPr>
        <w:t xml:space="preserve">that </w:t>
      </w:r>
      <w:r w:rsidRPr="001C2014">
        <w:rPr>
          <w:rFonts w:asciiTheme="majorBidi" w:hAnsiTheme="majorBidi" w:cstheme="majorBidi"/>
          <w:color w:val="000000"/>
          <w:sz w:val="24"/>
          <w:szCs w:val="24"/>
        </w:rPr>
        <w:t xml:space="preserve">charged to the unaffiliated customers net of discount. For ground customer services segment recorded at </w:t>
      </w:r>
      <w:r w:rsidRPr="001C2014">
        <w:rPr>
          <w:rFonts w:asciiTheme="majorBidi" w:hAnsiTheme="majorBidi" w:cstheme="majorBidi"/>
          <w:color w:val="000000"/>
          <w:spacing w:val="-2"/>
          <w:sz w:val="24"/>
          <w:szCs w:val="24"/>
        </w:rPr>
        <w:t xml:space="preserve">cost net of discount. For other activities, segment recorded </w:t>
      </w:r>
      <w:r w:rsidR="00897843" w:rsidRPr="001C2014">
        <w:rPr>
          <w:rFonts w:asciiTheme="majorBidi" w:hAnsiTheme="majorBidi" w:cstheme="majorBidi"/>
          <w:color w:val="000000"/>
          <w:spacing w:val="-2"/>
          <w:sz w:val="24"/>
          <w:szCs w:val="24"/>
        </w:rPr>
        <w:t xml:space="preserve">as cost of </w:t>
      </w:r>
      <w:r w:rsidRPr="001C2014">
        <w:rPr>
          <w:rFonts w:asciiTheme="majorBidi" w:hAnsiTheme="majorBidi" w:cstheme="majorBidi"/>
          <w:color w:val="000000"/>
          <w:spacing w:val="-2"/>
          <w:sz w:val="24"/>
          <w:szCs w:val="24"/>
        </w:rPr>
        <w:t>mutual agreements. Those transferred</w:t>
      </w:r>
      <w:r w:rsidRPr="001C2014">
        <w:rPr>
          <w:rFonts w:asciiTheme="majorBidi" w:hAnsiTheme="majorBidi" w:cstheme="majorBidi"/>
          <w:color w:val="000000"/>
          <w:sz w:val="24"/>
          <w:szCs w:val="24"/>
        </w:rPr>
        <w:t xml:space="preserve"> transactions will be eliminated in consolidated financial </w:t>
      </w:r>
      <w:r w:rsidR="00DD452E" w:rsidRPr="001C2014">
        <w:rPr>
          <w:rFonts w:asciiTheme="majorBidi" w:hAnsiTheme="majorBidi" w:cstheme="majorBidi"/>
          <w:color w:val="000000"/>
          <w:sz w:val="24"/>
          <w:szCs w:val="24"/>
        </w:rPr>
        <w:t>statements</w:t>
      </w:r>
      <w:r w:rsidRPr="001C2014">
        <w:rPr>
          <w:rFonts w:asciiTheme="majorBidi" w:hAnsiTheme="majorBidi" w:cstheme="majorBidi"/>
          <w:color w:val="000000"/>
          <w:sz w:val="24"/>
          <w:szCs w:val="24"/>
        </w:rPr>
        <w:t>.</w:t>
      </w:r>
    </w:p>
    <w:p w14:paraId="2F2894D6" w14:textId="0D70DE80" w:rsidR="00914CE9" w:rsidRPr="001C2014" w:rsidRDefault="00897843" w:rsidP="00CD3E8E">
      <w:pPr>
        <w:spacing w:after="120"/>
        <w:ind w:left="547"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G</w:t>
      </w:r>
      <w:r w:rsidR="00914CE9" w:rsidRPr="001C2014">
        <w:rPr>
          <w:rFonts w:asciiTheme="majorBidi" w:hAnsiTheme="majorBidi" w:cstheme="majorBidi"/>
          <w:color w:val="000000"/>
          <w:sz w:val="24"/>
          <w:szCs w:val="24"/>
        </w:rPr>
        <w:t xml:space="preserve">ain (loss) before income tax </w:t>
      </w:r>
      <w:r w:rsidRPr="001C2014">
        <w:rPr>
          <w:rFonts w:asciiTheme="majorBidi" w:hAnsiTheme="majorBidi" w:cstheme="majorBidi"/>
          <w:color w:val="000000"/>
          <w:sz w:val="24"/>
          <w:szCs w:val="24"/>
        </w:rPr>
        <w:t>of each segment</w:t>
      </w:r>
      <w:r w:rsidR="00914CE9" w:rsidRPr="001C2014">
        <w:rPr>
          <w:rFonts w:asciiTheme="majorBidi" w:hAnsiTheme="majorBidi" w:cstheme="majorBidi"/>
          <w:color w:val="000000"/>
          <w:sz w:val="24"/>
          <w:szCs w:val="24"/>
        </w:rPr>
        <w:t xml:space="preserve"> was derived from revenue net of costs and operating expenses.</w:t>
      </w:r>
    </w:p>
    <w:p w14:paraId="42E2AEFB" w14:textId="77777777" w:rsidR="00914CE9" w:rsidRPr="001C2014" w:rsidRDefault="00914CE9" w:rsidP="00CD3E8E">
      <w:pPr>
        <w:spacing w:after="120"/>
        <w:ind w:left="547"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Segment assets are the assets used for the operation or related to such activities.</w:t>
      </w:r>
    </w:p>
    <w:p w14:paraId="67F48118" w14:textId="77777777" w:rsidR="00490812" w:rsidRPr="001C2014" w:rsidRDefault="00914CE9" w:rsidP="00CD3E8E">
      <w:pPr>
        <w:spacing w:after="120"/>
        <w:ind w:left="547"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Segment liabilities are the liabilities used for the operation or related to such activities</w:t>
      </w:r>
      <w:r w:rsidR="00CE6F9B" w:rsidRPr="001C2014">
        <w:rPr>
          <w:rFonts w:asciiTheme="majorBidi" w:hAnsiTheme="majorBidi" w:cstheme="majorBidi"/>
          <w:color w:val="000000"/>
          <w:sz w:val="24"/>
          <w:szCs w:val="24"/>
        </w:rPr>
        <w:t>.</w:t>
      </w:r>
    </w:p>
    <w:p w14:paraId="2C691ABD" w14:textId="598E9B35" w:rsidR="00914CE9" w:rsidRPr="001C2014" w:rsidRDefault="00CE6F9B" w:rsidP="00CD3E8E">
      <w:pPr>
        <w:spacing w:after="120"/>
        <w:ind w:left="547" w:right="-14"/>
        <w:jc w:val="thaiDistribute"/>
        <w:rPr>
          <w:rFonts w:asciiTheme="majorBidi" w:hAnsiTheme="majorBidi" w:cstheme="majorBidi"/>
          <w:spacing w:val="-4"/>
          <w:sz w:val="24"/>
          <w:szCs w:val="24"/>
        </w:rPr>
      </w:pPr>
      <w:r w:rsidRPr="001C2014">
        <w:rPr>
          <w:rFonts w:asciiTheme="majorBidi" w:hAnsiTheme="majorBidi" w:cstheme="majorBidi"/>
          <w:color w:val="000000"/>
          <w:sz w:val="24"/>
          <w:szCs w:val="24"/>
        </w:rPr>
        <w:t>D</w:t>
      </w:r>
      <w:r w:rsidR="00790BA0" w:rsidRPr="001C2014">
        <w:rPr>
          <w:rFonts w:asciiTheme="majorBidi" w:hAnsiTheme="majorBidi" w:cstheme="majorBidi"/>
          <w:color w:val="000000"/>
          <w:sz w:val="24"/>
          <w:szCs w:val="24"/>
        </w:rPr>
        <w:t>uring</w:t>
      </w:r>
      <w:r w:rsidR="00914CE9" w:rsidRPr="001C2014">
        <w:rPr>
          <w:rFonts w:asciiTheme="majorBidi" w:hAnsiTheme="majorBidi" w:cstheme="majorBidi"/>
          <w:color w:val="000000"/>
          <w:sz w:val="24"/>
          <w:szCs w:val="24"/>
        </w:rPr>
        <w:t xml:space="preserve"> the </w:t>
      </w:r>
      <w:r w:rsidR="00790BA0" w:rsidRPr="001C2014">
        <w:rPr>
          <w:rFonts w:asciiTheme="majorBidi" w:hAnsiTheme="majorBidi" w:cstheme="majorBidi"/>
          <w:color w:val="000000"/>
          <w:sz w:val="24"/>
          <w:szCs w:val="24"/>
        </w:rPr>
        <w:t>year</w:t>
      </w:r>
      <w:r w:rsidR="00914CE9" w:rsidRPr="001C2014">
        <w:rPr>
          <w:rFonts w:asciiTheme="majorBidi" w:hAnsiTheme="majorBidi" w:cstheme="majorBidi"/>
          <w:color w:val="000000"/>
          <w:sz w:val="24"/>
          <w:szCs w:val="24"/>
        </w:rPr>
        <w:t xml:space="preserve"> ended December </w:t>
      </w:r>
      <w:r w:rsidR="00944F1E" w:rsidRPr="001C2014">
        <w:rPr>
          <w:rFonts w:asciiTheme="majorBidi" w:hAnsiTheme="majorBidi" w:cstheme="majorBidi"/>
          <w:color w:val="000000"/>
          <w:sz w:val="24"/>
          <w:szCs w:val="24"/>
        </w:rPr>
        <w:t>31</w:t>
      </w:r>
      <w:r w:rsidR="00914CE9"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w:t>
      </w:r>
      <w:r w:rsidR="00257530" w:rsidRPr="001C2014">
        <w:rPr>
          <w:rFonts w:asciiTheme="majorBidi" w:hAnsiTheme="majorBidi" w:cstheme="majorBidi"/>
          <w:color w:val="000000"/>
          <w:sz w:val="24"/>
          <w:szCs w:val="24"/>
        </w:rPr>
        <w:t>3</w:t>
      </w:r>
      <w:r w:rsidR="00914CE9" w:rsidRPr="001C2014">
        <w:rPr>
          <w:rFonts w:asciiTheme="majorBidi" w:hAnsiTheme="majorBidi" w:cstheme="majorBidi"/>
          <w:color w:val="000000"/>
          <w:sz w:val="24"/>
          <w:szCs w:val="24"/>
        </w:rPr>
        <w:t xml:space="preserve"> and </w:t>
      </w:r>
      <w:r w:rsidR="00944F1E" w:rsidRPr="001C2014">
        <w:rPr>
          <w:rFonts w:asciiTheme="majorBidi" w:hAnsiTheme="majorBidi" w:cstheme="majorBidi"/>
          <w:color w:val="000000"/>
          <w:sz w:val="24"/>
          <w:szCs w:val="24"/>
        </w:rPr>
        <w:t>202</w:t>
      </w:r>
      <w:r w:rsidR="00257530" w:rsidRPr="001C2014">
        <w:rPr>
          <w:rFonts w:asciiTheme="majorBidi" w:hAnsiTheme="majorBidi" w:cstheme="majorBidi"/>
          <w:color w:val="000000"/>
          <w:sz w:val="24"/>
          <w:szCs w:val="24"/>
        </w:rPr>
        <w:t>2</w:t>
      </w:r>
      <w:r w:rsidR="0054694C" w:rsidRPr="001C2014">
        <w:rPr>
          <w:rFonts w:asciiTheme="majorBidi" w:hAnsiTheme="majorBidi" w:cstheme="majorBidi"/>
          <w:color w:val="000000"/>
          <w:sz w:val="24"/>
          <w:szCs w:val="24"/>
        </w:rPr>
        <w:t>,</w:t>
      </w:r>
      <w:r w:rsidR="001E7486" w:rsidRPr="001C2014">
        <w:rPr>
          <w:rFonts w:asciiTheme="majorBidi" w:hAnsiTheme="majorBidi" w:cstheme="majorBidi"/>
          <w:color w:val="000000"/>
          <w:sz w:val="24"/>
          <w:szCs w:val="24"/>
        </w:rPr>
        <w:t xml:space="preserve"> </w:t>
      </w:r>
      <w:r w:rsidR="00897843" w:rsidRPr="001C2014">
        <w:rPr>
          <w:rFonts w:asciiTheme="majorBidi" w:hAnsiTheme="majorBidi" w:cstheme="majorBidi"/>
          <w:color w:val="000000"/>
          <w:sz w:val="24"/>
          <w:szCs w:val="24"/>
        </w:rPr>
        <w:t>The group did not have</w:t>
      </w:r>
      <w:r w:rsidR="00914CE9" w:rsidRPr="001C2014">
        <w:rPr>
          <w:rFonts w:asciiTheme="majorBidi" w:hAnsiTheme="majorBidi" w:cstheme="majorBidi"/>
          <w:spacing w:val="-4"/>
          <w:sz w:val="24"/>
          <w:szCs w:val="24"/>
        </w:rPr>
        <w:t xml:space="preserve"> revenues from sales and services with a single external customer contributed to </w:t>
      </w:r>
      <w:r w:rsidR="00944F1E" w:rsidRPr="001C2014">
        <w:rPr>
          <w:rFonts w:asciiTheme="majorBidi" w:hAnsiTheme="majorBidi" w:cstheme="majorBidi"/>
          <w:spacing w:val="-4"/>
          <w:sz w:val="24"/>
          <w:szCs w:val="24"/>
        </w:rPr>
        <w:t>10</w:t>
      </w:r>
      <w:r w:rsidR="00914CE9" w:rsidRPr="001C2014">
        <w:rPr>
          <w:rFonts w:asciiTheme="majorBidi" w:hAnsiTheme="majorBidi" w:cstheme="majorBidi"/>
          <w:spacing w:val="-4"/>
          <w:sz w:val="24"/>
          <w:szCs w:val="24"/>
        </w:rPr>
        <w:t xml:space="preserve">% or more </w:t>
      </w:r>
      <w:r w:rsidR="001B5B50" w:rsidRPr="001C2014">
        <w:rPr>
          <w:rFonts w:asciiTheme="majorBidi" w:hAnsiTheme="majorBidi" w:cstheme="majorBidi"/>
          <w:spacing w:val="-4"/>
          <w:sz w:val="24"/>
          <w:szCs w:val="24"/>
        </w:rPr>
        <w:t>of</w:t>
      </w:r>
      <w:r w:rsidR="00914CE9" w:rsidRPr="001C2014">
        <w:rPr>
          <w:rFonts w:asciiTheme="majorBidi" w:hAnsiTheme="majorBidi" w:cstheme="majorBidi"/>
          <w:spacing w:val="-4"/>
          <w:sz w:val="24"/>
          <w:szCs w:val="24"/>
        </w:rPr>
        <w:t xml:space="preserve"> total revenues.</w:t>
      </w:r>
    </w:p>
    <w:p w14:paraId="57338FE3" w14:textId="16EF44F6" w:rsidR="00914CE9" w:rsidRPr="001C2014" w:rsidRDefault="00AD1617" w:rsidP="00CD3E8E">
      <w:pPr>
        <w:spacing w:after="120"/>
        <w:ind w:left="1080" w:right="-14" w:hanging="533"/>
        <w:jc w:val="both"/>
        <w:rPr>
          <w:rFonts w:asciiTheme="majorBidi" w:hAnsiTheme="majorBidi" w:cstheme="majorBidi"/>
          <w:spacing w:val="-4"/>
          <w:sz w:val="24"/>
          <w:szCs w:val="24"/>
        </w:rPr>
      </w:pPr>
      <w:r w:rsidRPr="001C2014">
        <w:rPr>
          <w:rFonts w:asciiTheme="majorBidi" w:hAnsiTheme="majorBidi" w:cstheme="majorBidi"/>
          <w:spacing w:val="-4"/>
          <w:sz w:val="24"/>
          <w:szCs w:val="24"/>
          <w:cs/>
        </w:rPr>
        <w:br w:type="page"/>
      </w:r>
      <w:r w:rsidR="00944F1E" w:rsidRPr="001C2014">
        <w:rPr>
          <w:rFonts w:asciiTheme="majorBidi" w:hAnsiTheme="majorBidi" w:cstheme="majorBidi"/>
          <w:color w:val="000000"/>
          <w:sz w:val="24"/>
          <w:szCs w:val="24"/>
        </w:rPr>
        <w:lastRenderedPageBreak/>
        <w:t>3</w:t>
      </w:r>
      <w:r w:rsidR="00D7164C" w:rsidRPr="001C2014">
        <w:rPr>
          <w:rFonts w:asciiTheme="majorBidi" w:hAnsiTheme="majorBidi" w:cstheme="majorBidi"/>
          <w:color w:val="000000"/>
          <w:sz w:val="24"/>
          <w:szCs w:val="24"/>
        </w:rPr>
        <w:t>2</w:t>
      </w:r>
      <w:r w:rsidR="00914CE9" w:rsidRPr="001C2014">
        <w:rPr>
          <w:rFonts w:asciiTheme="majorBidi" w:hAnsiTheme="majorBidi" w:cstheme="majorBidi"/>
          <w:color w:val="000000"/>
          <w:sz w:val="24"/>
          <w:szCs w:val="24"/>
        </w:rPr>
        <w:t>.</w:t>
      </w:r>
      <w:r w:rsidR="00944F1E" w:rsidRPr="001C2014">
        <w:rPr>
          <w:rFonts w:asciiTheme="majorBidi" w:hAnsiTheme="majorBidi" w:cstheme="majorBidi"/>
          <w:color w:val="000000"/>
          <w:sz w:val="24"/>
          <w:szCs w:val="24"/>
        </w:rPr>
        <w:t>1</w:t>
      </w:r>
      <w:r w:rsidR="00914CE9" w:rsidRPr="001C2014">
        <w:rPr>
          <w:rFonts w:asciiTheme="majorBidi" w:hAnsiTheme="majorBidi" w:cstheme="majorBidi"/>
          <w:color w:val="000000"/>
          <w:sz w:val="24"/>
          <w:szCs w:val="24"/>
        </w:rPr>
        <w:tab/>
        <w:t xml:space="preserve">Financial </w:t>
      </w:r>
      <w:r w:rsidR="001B5B50" w:rsidRPr="001C2014">
        <w:rPr>
          <w:rFonts w:asciiTheme="majorBidi" w:hAnsiTheme="majorBidi" w:cstheme="majorBidi"/>
          <w:color w:val="000000"/>
          <w:sz w:val="24"/>
          <w:szCs w:val="24"/>
        </w:rPr>
        <w:t>i</w:t>
      </w:r>
      <w:r w:rsidR="00914CE9" w:rsidRPr="001C2014">
        <w:rPr>
          <w:rFonts w:asciiTheme="majorBidi" w:hAnsiTheme="majorBidi" w:cstheme="majorBidi"/>
          <w:color w:val="000000"/>
          <w:sz w:val="24"/>
          <w:szCs w:val="24"/>
        </w:rPr>
        <w:t xml:space="preserve">nformation by </w:t>
      </w:r>
      <w:r w:rsidR="00F20802" w:rsidRPr="001C2014">
        <w:rPr>
          <w:rFonts w:asciiTheme="majorBidi" w:hAnsiTheme="majorBidi" w:cstheme="majorBidi"/>
          <w:color w:val="000000"/>
          <w:sz w:val="24"/>
          <w:szCs w:val="24"/>
        </w:rPr>
        <w:t>s</w:t>
      </w:r>
      <w:r w:rsidR="00914CE9" w:rsidRPr="001C2014">
        <w:rPr>
          <w:rFonts w:asciiTheme="majorBidi" w:hAnsiTheme="majorBidi" w:cstheme="majorBidi"/>
          <w:color w:val="000000"/>
          <w:sz w:val="24"/>
          <w:szCs w:val="24"/>
        </w:rPr>
        <w:t>egment</w:t>
      </w:r>
    </w:p>
    <w:p w14:paraId="7023DF63" w14:textId="46783EC3" w:rsidR="00914CE9" w:rsidRPr="001C2014" w:rsidRDefault="00914CE9" w:rsidP="00B81C3F">
      <w:pPr>
        <w:ind w:left="1080" w:right="-205"/>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The operating segments are classified in the consolidated financial </w:t>
      </w:r>
      <w:r w:rsidR="00DD452E" w:rsidRPr="001C2014">
        <w:rPr>
          <w:rFonts w:asciiTheme="majorBidi" w:hAnsiTheme="majorBidi" w:cstheme="majorBidi"/>
          <w:color w:val="000000"/>
          <w:sz w:val="24"/>
          <w:szCs w:val="24"/>
        </w:rPr>
        <w:t>statements</w:t>
      </w:r>
      <w:r w:rsidRPr="001C2014">
        <w:rPr>
          <w:rFonts w:asciiTheme="majorBidi" w:hAnsiTheme="majorBidi" w:cstheme="majorBidi"/>
          <w:color w:val="000000"/>
          <w:sz w:val="24"/>
          <w:szCs w:val="24"/>
        </w:rPr>
        <w:t xml:space="preserve"> for </w:t>
      </w:r>
      <w:r w:rsidRPr="001C2014">
        <w:rPr>
          <w:rFonts w:asciiTheme="majorBidi" w:hAnsiTheme="majorBidi" w:cstheme="majorBidi"/>
          <w:color w:val="000000"/>
          <w:sz w:val="24"/>
          <w:szCs w:val="24"/>
        </w:rPr>
        <w:br/>
      </w:r>
      <w:r w:rsidRPr="001C2014">
        <w:rPr>
          <w:rFonts w:asciiTheme="majorBidi" w:hAnsiTheme="majorBidi" w:cstheme="majorBidi"/>
          <w:color w:val="000000"/>
          <w:spacing w:val="-2"/>
          <w:sz w:val="24"/>
          <w:szCs w:val="24"/>
        </w:rPr>
        <w:t xml:space="preserve">the year ended December </w:t>
      </w:r>
      <w:r w:rsidR="00944F1E" w:rsidRPr="001C2014">
        <w:rPr>
          <w:rFonts w:asciiTheme="majorBidi" w:hAnsiTheme="majorBidi" w:cstheme="majorBidi"/>
          <w:color w:val="000000"/>
          <w:spacing w:val="-2"/>
          <w:sz w:val="24"/>
          <w:szCs w:val="24"/>
        </w:rPr>
        <w:t>31</w:t>
      </w:r>
      <w:r w:rsidRPr="001C2014">
        <w:rPr>
          <w:rFonts w:asciiTheme="majorBidi" w:hAnsiTheme="majorBidi" w:cstheme="majorBidi"/>
          <w:color w:val="000000"/>
          <w:spacing w:val="-2"/>
          <w:sz w:val="24"/>
          <w:szCs w:val="24"/>
        </w:rPr>
        <w:t>, are as follows:</w:t>
      </w:r>
    </w:p>
    <w:p w14:paraId="2B3DD6B2" w14:textId="5DE5F78F" w:rsidR="00914CE9" w:rsidRPr="001C2014" w:rsidRDefault="00BC1427" w:rsidP="00C676C3">
      <w:pPr>
        <w:pStyle w:val="BodyText"/>
        <w:tabs>
          <w:tab w:val="clear" w:pos="1080"/>
        </w:tabs>
        <w:spacing w:line="240" w:lineRule="exact"/>
        <w:ind w:right="-205"/>
        <w:jc w:val="right"/>
        <w:rPr>
          <w:rFonts w:asciiTheme="majorBidi" w:hAnsiTheme="majorBidi" w:cstheme="majorBidi"/>
          <w:b/>
          <w:bCs/>
          <w:color w:val="000000"/>
          <w:sz w:val="14"/>
          <w:szCs w:val="14"/>
        </w:rPr>
      </w:pPr>
      <w:r w:rsidRPr="001C2014">
        <w:rPr>
          <w:rFonts w:asciiTheme="majorBidi" w:hAnsiTheme="majorBidi" w:cstheme="majorBidi"/>
          <w:b/>
          <w:bCs/>
          <w:color w:val="000000"/>
          <w:sz w:val="16"/>
          <w:szCs w:val="16"/>
        </w:rPr>
        <w:tab/>
      </w:r>
      <w:r w:rsidRPr="001C2014">
        <w:rPr>
          <w:rFonts w:asciiTheme="majorBidi" w:hAnsiTheme="majorBidi" w:cstheme="majorBidi"/>
          <w:b/>
          <w:bCs/>
          <w:color w:val="000000"/>
          <w:sz w:val="16"/>
          <w:szCs w:val="16"/>
        </w:rPr>
        <w:tab/>
      </w:r>
      <w:r w:rsidRPr="001C2014">
        <w:rPr>
          <w:rFonts w:asciiTheme="majorBidi" w:hAnsiTheme="majorBidi" w:cstheme="majorBidi"/>
          <w:b/>
          <w:bCs/>
          <w:color w:val="000000"/>
          <w:sz w:val="16"/>
          <w:szCs w:val="16"/>
        </w:rPr>
        <w:tab/>
      </w:r>
      <w:r w:rsidRPr="001C2014">
        <w:rPr>
          <w:rFonts w:asciiTheme="majorBidi" w:hAnsiTheme="majorBidi" w:cstheme="majorBidi"/>
          <w:b/>
          <w:bCs/>
          <w:color w:val="000000"/>
          <w:sz w:val="16"/>
          <w:szCs w:val="16"/>
        </w:rPr>
        <w:tab/>
      </w:r>
      <w:r w:rsidRPr="001C2014">
        <w:rPr>
          <w:rFonts w:asciiTheme="majorBidi" w:hAnsiTheme="majorBidi" w:cstheme="majorBidi"/>
          <w:b/>
          <w:bCs/>
          <w:color w:val="000000"/>
          <w:sz w:val="16"/>
          <w:szCs w:val="16"/>
        </w:rPr>
        <w:tab/>
      </w:r>
      <w:r w:rsidRPr="001C2014">
        <w:rPr>
          <w:rFonts w:asciiTheme="majorBidi" w:hAnsiTheme="majorBidi" w:cstheme="majorBidi"/>
          <w:b/>
          <w:bCs/>
          <w:color w:val="000000"/>
          <w:sz w:val="16"/>
          <w:szCs w:val="16"/>
        </w:rPr>
        <w:tab/>
      </w:r>
      <w:r w:rsidRPr="001C2014">
        <w:rPr>
          <w:rFonts w:asciiTheme="majorBidi" w:hAnsiTheme="majorBidi" w:cstheme="majorBidi"/>
          <w:b/>
          <w:bCs/>
          <w:color w:val="000000"/>
          <w:sz w:val="16"/>
          <w:szCs w:val="16"/>
        </w:rPr>
        <w:tab/>
      </w:r>
      <w:r w:rsidRPr="001C2014">
        <w:rPr>
          <w:rFonts w:asciiTheme="majorBidi" w:hAnsiTheme="majorBidi" w:cstheme="majorBidi"/>
          <w:b/>
          <w:bCs/>
          <w:color w:val="000000"/>
          <w:sz w:val="16"/>
          <w:szCs w:val="16"/>
        </w:rPr>
        <w:tab/>
      </w:r>
      <w:r w:rsidRPr="001C2014">
        <w:rPr>
          <w:rFonts w:asciiTheme="majorBidi" w:hAnsiTheme="majorBidi" w:cstheme="majorBidi"/>
          <w:b/>
          <w:bCs/>
          <w:color w:val="000000"/>
          <w:sz w:val="16"/>
          <w:szCs w:val="16"/>
        </w:rPr>
        <w:tab/>
      </w:r>
      <w:r w:rsidR="005B75FA" w:rsidRPr="001C2014">
        <w:rPr>
          <w:rFonts w:asciiTheme="majorBidi" w:hAnsiTheme="majorBidi" w:cstheme="majorBidi"/>
          <w:b/>
          <w:bCs/>
          <w:color w:val="000000"/>
          <w:sz w:val="16"/>
          <w:szCs w:val="16"/>
          <w:lang w:val="en-US"/>
        </w:rPr>
        <w:t xml:space="preserve">    </w:t>
      </w:r>
      <w:r w:rsidR="005B75FA" w:rsidRPr="001C2014">
        <w:rPr>
          <w:rFonts w:asciiTheme="majorBidi" w:hAnsiTheme="majorBidi" w:cstheme="majorBidi"/>
          <w:b/>
          <w:bCs/>
          <w:color w:val="000000"/>
          <w:sz w:val="16"/>
          <w:szCs w:val="16"/>
          <w:lang w:val="en-US"/>
        </w:rPr>
        <w:tab/>
      </w:r>
      <w:r w:rsidR="005B75FA" w:rsidRPr="001C2014">
        <w:rPr>
          <w:rFonts w:asciiTheme="majorBidi" w:hAnsiTheme="majorBidi" w:cstheme="majorBidi"/>
          <w:b/>
          <w:bCs/>
          <w:color w:val="000000"/>
          <w:sz w:val="14"/>
          <w:szCs w:val="14"/>
          <w:lang w:val="en-US"/>
        </w:rPr>
        <w:t xml:space="preserve">     </w:t>
      </w:r>
      <w:r w:rsidR="00914CE9" w:rsidRPr="001C2014">
        <w:rPr>
          <w:rFonts w:asciiTheme="majorBidi" w:hAnsiTheme="majorBidi" w:cstheme="majorBidi"/>
          <w:b/>
          <w:bCs/>
          <w:color w:val="000000"/>
          <w:sz w:val="14"/>
          <w:szCs w:val="14"/>
        </w:rPr>
        <w:t>Unit : Million Baht</w:t>
      </w:r>
    </w:p>
    <w:tbl>
      <w:tblPr>
        <w:tblW w:w="8422"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0"/>
        <w:gridCol w:w="670"/>
        <w:gridCol w:w="84"/>
        <w:gridCol w:w="677"/>
        <w:gridCol w:w="86"/>
        <w:gridCol w:w="677"/>
        <w:gridCol w:w="56"/>
        <w:gridCol w:w="678"/>
        <w:gridCol w:w="90"/>
        <w:gridCol w:w="723"/>
        <w:gridCol w:w="43"/>
        <w:gridCol w:w="674"/>
        <w:gridCol w:w="90"/>
        <w:gridCol w:w="669"/>
        <w:gridCol w:w="90"/>
        <w:gridCol w:w="685"/>
      </w:tblGrid>
      <w:tr w:rsidR="00E86119" w:rsidRPr="001C2014" w14:paraId="5ECD8096" w14:textId="77777777" w:rsidTr="0023085B">
        <w:trPr>
          <w:tblHeader/>
        </w:trPr>
        <w:tc>
          <w:tcPr>
            <w:tcW w:w="2430" w:type="dxa"/>
            <w:tcBorders>
              <w:top w:val="nil"/>
              <w:left w:val="nil"/>
              <w:bottom w:val="nil"/>
              <w:right w:val="nil"/>
            </w:tcBorders>
          </w:tcPr>
          <w:p w14:paraId="300726CC" w14:textId="77777777" w:rsidR="00E86119" w:rsidRPr="001C2014" w:rsidRDefault="00E86119" w:rsidP="00291BF2">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5992" w:type="dxa"/>
            <w:gridSpan w:val="15"/>
            <w:tcBorders>
              <w:top w:val="nil"/>
              <w:left w:val="nil"/>
              <w:bottom w:val="nil"/>
              <w:right w:val="nil"/>
            </w:tcBorders>
          </w:tcPr>
          <w:p w14:paraId="2E932A60" w14:textId="143BBD88" w:rsidR="00E86119" w:rsidRPr="001C2014" w:rsidRDefault="00E86119" w:rsidP="00291BF2">
            <w:pPr>
              <w:pStyle w:val="BodyText"/>
              <w:tabs>
                <w:tab w:val="clear" w:pos="1080"/>
              </w:tabs>
              <w:spacing w:line="240" w:lineRule="exact"/>
              <w:ind w:right="-10"/>
              <w:jc w:val="center"/>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 xml:space="preserve">Consolidated financial </w:t>
            </w:r>
            <w:r w:rsidR="00DD452E" w:rsidRPr="001C2014">
              <w:rPr>
                <w:rFonts w:asciiTheme="majorBidi" w:hAnsiTheme="majorBidi" w:cstheme="majorBidi"/>
                <w:b/>
                <w:bCs/>
                <w:color w:val="000000"/>
                <w:sz w:val="14"/>
                <w:szCs w:val="14"/>
              </w:rPr>
              <w:t>statements</w:t>
            </w:r>
          </w:p>
        </w:tc>
      </w:tr>
      <w:tr w:rsidR="00A10850" w:rsidRPr="001C2014" w14:paraId="1BEB00E7" w14:textId="77777777" w:rsidTr="0023085B">
        <w:trPr>
          <w:tblHeader/>
        </w:trPr>
        <w:tc>
          <w:tcPr>
            <w:tcW w:w="2430" w:type="dxa"/>
            <w:tcBorders>
              <w:top w:val="nil"/>
              <w:left w:val="nil"/>
              <w:bottom w:val="nil"/>
              <w:right w:val="nil"/>
            </w:tcBorders>
          </w:tcPr>
          <w:p w14:paraId="4AAC75AC" w14:textId="77777777" w:rsidR="00A10850" w:rsidRPr="001C2014" w:rsidRDefault="00A10850" w:rsidP="00291BF2">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1431" w:type="dxa"/>
            <w:gridSpan w:val="3"/>
            <w:tcBorders>
              <w:top w:val="nil"/>
              <w:left w:val="nil"/>
              <w:bottom w:val="nil"/>
              <w:right w:val="nil"/>
            </w:tcBorders>
          </w:tcPr>
          <w:p w14:paraId="64687A80" w14:textId="14566C6D" w:rsidR="00A10850" w:rsidRPr="001C2014"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Air Transportation</w:t>
            </w:r>
          </w:p>
        </w:tc>
        <w:tc>
          <w:tcPr>
            <w:tcW w:w="86" w:type="dxa"/>
            <w:tcBorders>
              <w:top w:val="nil"/>
              <w:left w:val="nil"/>
              <w:bottom w:val="nil"/>
              <w:right w:val="nil"/>
            </w:tcBorders>
          </w:tcPr>
          <w:p w14:paraId="17307252" w14:textId="77777777" w:rsidR="00A10850" w:rsidRPr="001C2014"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1411" w:type="dxa"/>
            <w:gridSpan w:val="3"/>
            <w:tcBorders>
              <w:top w:val="nil"/>
              <w:left w:val="nil"/>
              <w:bottom w:val="nil"/>
              <w:right w:val="nil"/>
            </w:tcBorders>
          </w:tcPr>
          <w:p w14:paraId="39CC382F" w14:textId="56455D47" w:rsidR="00A10850" w:rsidRPr="001C2014"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rPr>
              <w:t>Business Units</w:t>
            </w:r>
          </w:p>
        </w:tc>
        <w:tc>
          <w:tcPr>
            <w:tcW w:w="90" w:type="dxa"/>
            <w:tcBorders>
              <w:top w:val="nil"/>
              <w:left w:val="nil"/>
              <w:bottom w:val="nil"/>
              <w:right w:val="nil"/>
            </w:tcBorders>
          </w:tcPr>
          <w:p w14:paraId="6A9446CD" w14:textId="77777777" w:rsidR="00A10850" w:rsidRPr="001C2014"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1440" w:type="dxa"/>
            <w:gridSpan w:val="3"/>
            <w:tcBorders>
              <w:top w:val="nil"/>
              <w:left w:val="nil"/>
              <w:bottom w:val="nil"/>
              <w:right w:val="nil"/>
            </w:tcBorders>
          </w:tcPr>
          <w:p w14:paraId="1AE096F0" w14:textId="799A19C0" w:rsidR="00A10850" w:rsidRPr="001C2014"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rPr>
              <w:t>Other Activities</w:t>
            </w:r>
          </w:p>
        </w:tc>
        <w:tc>
          <w:tcPr>
            <w:tcW w:w="90" w:type="dxa"/>
            <w:tcBorders>
              <w:top w:val="nil"/>
              <w:left w:val="nil"/>
              <w:bottom w:val="nil"/>
              <w:right w:val="nil"/>
            </w:tcBorders>
          </w:tcPr>
          <w:p w14:paraId="350B3C72" w14:textId="77777777" w:rsidR="00A10850" w:rsidRPr="001C2014"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1444" w:type="dxa"/>
            <w:gridSpan w:val="3"/>
            <w:tcBorders>
              <w:top w:val="nil"/>
              <w:left w:val="nil"/>
              <w:bottom w:val="nil"/>
              <w:right w:val="nil"/>
            </w:tcBorders>
          </w:tcPr>
          <w:p w14:paraId="79FA8C73" w14:textId="1D0AB9D9" w:rsidR="00A10850" w:rsidRPr="001C2014" w:rsidRDefault="00A10850" w:rsidP="00291BF2">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rPr>
              <w:t>Total</w:t>
            </w:r>
          </w:p>
        </w:tc>
      </w:tr>
      <w:tr w:rsidR="009E4CF4" w:rsidRPr="001C2014" w14:paraId="27A7825D" w14:textId="77777777" w:rsidTr="00C676C3">
        <w:trPr>
          <w:tblHeader/>
        </w:trPr>
        <w:tc>
          <w:tcPr>
            <w:tcW w:w="2430" w:type="dxa"/>
            <w:tcBorders>
              <w:top w:val="nil"/>
              <w:left w:val="nil"/>
              <w:bottom w:val="nil"/>
              <w:right w:val="nil"/>
            </w:tcBorders>
          </w:tcPr>
          <w:p w14:paraId="2A26F7C5" w14:textId="77777777" w:rsidR="009E4CF4" w:rsidRPr="001C2014" w:rsidRDefault="009E4CF4" w:rsidP="009E4CF4">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670" w:type="dxa"/>
            <w:tcBorders>
              <w:top w:val="nil"/>
              <w:left w:val="nil"/>
              <w:bottom w:val="nil"/>
              <w:right w:val="nil"/>
            </w:tcBorders>
          </w:tcPr>
          <w:p w14:paraId="33FC1443" w14:textId="4063AE22"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2023</w:t>
            </w:r>
          </w:p>
        </w:tc>
        <w:tc>
          <w:tcPr>
            <w:tcW w:w="84" w:type="dxa"/>
            <w:tcBorders>
              <w:top w:val="nil"/>
              <w:left w:val="nil"/>
              <w:bottom w:val="nil"/>
              <w:right w:val="nil"/>
            </w:tcBorders>
          </w:tcPr>
          <w:p w14:paraId="68A2240E"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tcPr>
          <w:p w14:paraId="2F4E257F" w14:textId="2C39EB80"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2022</w:t>
            </w:r>
          </w:p>
        </w:tc>
        <w:tc>
          <w:tcPr>
            <w:tcW w:w="86" w:type="dxa"/>
            <w:tcBorders>
              <w:top w:val="nil"/>
              <w:left w:val="nil"/>
              <w:bottom w:val="nil"/>
              <w:right w:val="nil"/>
            </w:tcBorders>
          </w:tcPr>
          <w:p w14:paraId="64014F01"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tcPr>
          <w:p w14:paraId="2140B959" w14:textId="52859782"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2023</w:t>
            </w:r>
          </w:p>
        </w:tc>
        <w:tc>
          <w:tcPr>
            <w:tcW w:w="56" w:type="dxa"/>
            <w:tcBorders>
              <w:top w:val="nil"/>
              <w:left w:val="nil"/>
              <w:bottom w:val="nil"/>
              <w:right w:val="nil"/>
            </w:tcBorders>
          </w:tcPr>
          <w:p w14:paraId="4B1358F5"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8" w:type="dxa"/>
            <w:tcBorders>
              <w:top w:val="nil"/>
              <w:left w:val="nil"/>
              <w:bottom w:val="nil"/>
              <w:right w:val="nil"/>
            </w:tcBorders>
          </w:tcPr>
          <w:p w14:paraId="40488FBD" w14:textId="546F96B8"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2022</w:t>
            </w:r>
          </w:p>
        </w:tc>
        <w:tc>
          <w:tcPr>
            <w:tcW w:w="90" w:type="dxa"/>
            <w:tcBorders>
              <w:top w:val="nil"/>
              <w:left w:val="nil"/>
              <w:bottom w:val="nil"/>
              <w:right w:val="nil"/>
            </w:tcBorders>
          </w:tcPr>
          <w:p w14:paraId="3ABF0C3E"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723" w:type="dxa"/>
            <w:tcBorders>
              <w:top w:val="nil"/>
              <w:left w:val="nil"/>
              <w:bottom w:val="nil"/>
              <w:right w:val="nil"/>
            </w:tcBorders>
          </w:tcPr>
          <w:p w14:paraId="4E458468" w14:textId="0DEC144A"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2023</w:t>
            </w:r>
          </w:p>
        </w:tc>
        <w:tc>
          <w:tcPr>
            <w:tcW w:w="43" w:type="dxa"/>
            <w:tcBorders>
              <w:top w:val="nil"/>
              <w:left w:val="nil"/>
              <w:bottom w:val="nil"/>
              <w:right w:val="nil"/>
            </w:tcBorders>
          </w:tcPr>
          <w:p w14:paraId="5BF57A79"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4" w:type="dxa"/>
            <w:tcBorders>
              <w:top w:val="nil"/>
              <w:left w:val="nil"/>
              <w:bottom w:val="nil"/>
              <w:right w:val="nil"/>
            </w:tcBorders>
          </w:tcPr>
          <w:p w14:paraId="736854FD" w14:textId="77EA8622"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2022</w:t>
            </w:r>
          </w:p>
        </w:tc>
        <w:tc>
          <w:tcPr>
            <w:tcW w:w="90" w:type="dxa"/>
            <w:tcBorders>
              <w:top w:val="nil"/>
              <w:left w:val="nil"/>
              <w:bottom w:val="nil"/>
              <w:right w:val="nil"/>
            </w:tcBorders>
          </w:tcPr>
          <w:p w14:paraId="0491505F"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69" w:type="dxa"/>
            <w:tcBorders>
              <w:top w:val="nil"/>
              <w:left w:val="nil"/>
              <w:bottom w:val="nil"/>
              <w:right w:val="nil"/>
            </w:tcBorders>
          </w:tcPr>
          <w:p w14:paraId="55C4F3B3" w14:textId="6F7C40BE"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2023</w:t>
            </w:r>
          </w:p>
        </w:tc>
        <w:tc>
          <w:tcPr>
            <w:tcW w:w="90" w:type="dxa"/>
            <w:tcBorders>
              <w:top w:val="nil"/>
              <w:left w:val="nil"/>
              <w:bottom w:val="nil"/>
              <w:right w:val="nil"/>
            </w:tcBorders>
          </w:tcPr>
          <w:p w14:paraId="7FC5F3CA"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85" w:type="dxa"/>
            <w:tcBorders>
              <w:top w:val="nil"/>
              <w:left w:val="nil"/>
              <w:bottom w:val="nil"/>
              <w:right w:val="nil"/>
            </w:tcBorders>
          </w:tcPr>
          <w:p w14:paraId="68267D73" w14:textId="586365DD"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2022</w:t>
            </w:r>
          </w:p>
        </w:tc>
      </w:tr>
      <w:tr w:rsidR="009E4CF4" w:rsidRPr="001C2014" w14:paraId="2B6A757D" w14:textId="77777777" w:rsidTr="00C676C3">
        <w:trPr>
          <w:trHeight w:val="64"/>
          <w:tblHeader/>
        </w:trPr>
        <w:tc>
          <w:tcPr>
            <w:tcW w:w="2430" w:type="dxa"/>
            <w:tcBorders>
              <w:top w:val="nil"/>
              <w:left w:val="nil"/>
              <w:bottom w:val="nil"/>
              <w:right w:val="nil"/>
            </w:tcBorders>
          </w:tcPr>
          <w:p w14:paraId="6040FE9A" w14:textId="77777777" w:rsidR="009E4CF4" w:rsidRPr="001C2014" w:rsidRDefault="009E4CF4" w:rsidP="009E4CF4">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670" w:type="dxa"/>
            <w:tcBorders>
              <w:top w:val="nil"/>
              <w:left w:val="nil"/>
              <w:bottom w:val="nil"/>
              <w:right w:val="nil"/>
            </w:tcBorders>
            <w:shd w:val="clear" w:color="auto" w:fill="auto"/>
          </w:tcPr>
          <w:p w14:paraId="38744B76" w14:textId="77777777" w:rsidR="009E4CF4" w:rsidRPr="001C2014" w:rsidRDefault="009E4CF4" w:rsidP="009E4CF4">
            <w:pPr>
              <w:pStyle w:val="BodyText"/>
              <w:tabs>
                <w:tab w:val="clear" w:pos="450"/>
                <w:tab w:val="clear" w:pos="1080"/>
              </w:tabs>
              <w:spacing w:line="240" w:lineRule="exact"/>
              <w:ind w:left="10" w:right="-10"/>
              <w:jc w:val="center"/>
              <w:rPr>
                <w:rFonts w:asciiTheme="majorBidi" w:hAnsiTheme="majorBidi" w:cstheme="majorBidi"/>
                <w:b/>
                <w:bCs/>
                <w:color w:val="000000"/>
                <w:sz w:val="14"/>
                <w:szCs w:val="14"/>
                <w:lang w:val="en-US"/>
              </w:rPr>
            </w:pPr>
          </w:p>
        </w:tc>
        <w:tc>
          <w:tcPr>
            <w:tcW w:w="84" w:type="dxa"/>
            <w:tcBorders>
              <w:top w:val="nil"/>
              <w:left w:val="nil"/>
              <w:bottom w:val="nil"/>
              <w:right w:val="nil"/>
            </w:tcBorders>
            <w:shd w:val="clear" w:color="auto" w:fill="auto"/>
          </w:tcPr>
          <w:p w14:paraId="607FCED3"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shd w:val="clear" w:color="auto" w:fill="auto"/>
          </w:tcPr>
          <w:p w14:paraId="222E5024"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rPr>
            </w:pPr>
          </w:p>
        </w:tc>
        <w:tc>
          <w:tcPr>
            <w:tcW w:w="86" w:type="dxa"/>
            <w:tcBorders>
              <w:top w:val="nil"/>
              <w:left w:val="nil"/>
              <w:bottom w:val="nil"/>
              <w:right w:val="nil"/>
            </w:tcBorders>
            <w:shd w:val="clear" w:color="auto" w:fill="auto"/>
          </w:tcPr>
          <w:p w14:paraId="65C54699"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shd w:val="clear" w:color="auto" w:fill="auto"/>
          </w:tcPr>
          <w:p w14:paraId="5C324D66"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56" w:type="dxa"/>
            <w:tcBorders>
              <w:top w:val="nil"/>
              <w:left w:val="nil"/>
              <w:bottom w:val="nil"/>
              <w:right w:val="nil"/>
            </w:tcBorders>
            <w:shd w:val="clear" w:color="auto" w:fill="auto"/>
          </w:tcPr>
          <w:p w14:paraId="10D01886"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8" w:type="dxa"/>
            <w:tcBorders>
              <w:top w:val="nil"/>
              <w:left w:val="nil"/>
              <w:bottom w:val="nil"/>
              <w:right w:val="nil"/>
            </w:tcBorders>
            <w:shd w:val="clear" w:color="auto" w:fill="auto"/>
          </w:tcPr>
          <w:p w14:paraId="1A4997AF"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rPr>
            </w:pPr>
          </w:p>
        </w:tc>
        <w:tc>
          <w:tcPr>
            <w:tcW w:w="90" w:type="dxa"/>
            <w:tcBorders>
              <w:top w:val="nil"/>
              <w:left w:val="nil"/>
              <w:bottom w:val="nil"/>
              <w:right w:val="nil"/>
            </w:tcBorders>
            <w:shd w:val="clear" w:color="auto" w:fill="auto"/>
          </w:tcPr>
          <w:p w14:paraId="144CE799"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723" w:type="dxa"/>
            <w:tcBorders>
              <w:top w:val="nil"/>
              <w:left w:val="nil"/>
              <w:bottom w:val="nil"/>
              <w:right w:val="nil"/>
            </w:tcBorders>
            <w:shd w:val="clear" w:color="auto" w:fill="auto"/>
          </w:tcPr>
          <w:p w14:paraId="655D95F2"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rPr>
            </w:pPr>
          </w:p>
        </w:tc>
        <w:tc>
          <w:tcPr>
            <w:tcW w:w="43" w:type="dxa"/>
            <w:tcBorders>
              <w:top w:val="nil"/>
              <w:left w:val="nil"/>
              <w:bottom w:val="nil"/>
              <w:right w:val="nil"/>
            </w:tcBorders>
            <w:shd w:val="clear" w:color="auto" w:fill="auto"/>
          </w:tcPr>
          <w:p w14:paraId="524E5C0D"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74" w:type="dxa"/>
            <w:tcBorders>
              <w:top w:val="nil"/>
              <w:left w:val="nil"/>
              <w:bottom w:val="nil"/>
              <w:right w:val="nil"/>
            </w:tcBorders>
            <w:shd w:val="clear" w:color="auto" w:fill="auto"/>
          </w:tcPr>
          <w:p w14:paraId="232E3139"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90" w:type="dxa"/>
            <w:tcBorders>
              <w:top w:val="nil"/>
              <w:left w:val="nil"/>
              <w:bottom w:val="nil"/>
              <w:right w:val="nil"/>
            </w:tcBorders>
            <w:shd w:val="clear" w:color="auto" w:fill="auto"/>
          </w:tcPr>
          <w:p w14:paraId="3E230AA9"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69" w:type="dxa"/>
            <w:tcBorders>
              <w:top w:val="nil"/>
              <w:left w:val="nil"/>
              <w:bottom w:val="nil"/>
              <w:right w:val="nil"/>
            </w:tcBorders>
            <w:shd w:val="clear" w:color="auto" w:fill="auto"/>
          </w:tcPr>
          <w:p w14:paraId="615CBCA6"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90" w:type="dxa"/>
            <w:tcBorders>
              <w:top w:val="nil"/>
              <w:left w:val="nil"/>
              <w:bottom w:val="nil"/>
              <w:right w:val="nil"/>
            </w:tcBorders>
            <w:shd w:val="clear" w:color="auto" w:fill="auto"/>
          </w:tcPr>
          <w:p w14:paraId="3DBE228B"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685" w:type="dxa"/>
            <w:tcBorders>
              <w:top w:val="nil"/>
              <w:left w:val="nil"/>
              <w:bottom w:val="nil"/>
              <w:right w:val="nil"/>
            </w:tcBorders>
            <w:shd w:val="clear" w:color="auto" w:fill="auto"/>
          </w:tcPr>
          <w:p w14:paraId="423FFA19" w14:textId="77777777" w:rsidR="009E4CF4" w:rsidRPr="001C2014" w:rsidRDefault="009E4CF4" w:rsidP="009E4CF4">
            <w:pPr>
              <w:pStyle w:val="BodyText"/>
              <w:tabs>
                <w:tab w:val="clear" w:pos="1080"/>
              </w:tabs>
              <w:spacing w:line="240" w:lineRule="exact"/>
              <w:ind w:right="-10"/>
              <w:jc w:val="center"/>
              <w:rPr>
                <w:rFonts w:asciiTheme="majorBidi" w:hAnsiTheme="majorBidi" w:cstheme="majorBidi"/>
                <w:b/>
                <w:bCs/>
                <w:color w:val="000000"/>
                <w:sz w:val="14"/>
                <w:szCs w:val="14"/>
              </w:rPr>
            </w:pPr>
          </w:p>
        </w:tc>
      </w:tr>
      <w:tr w:rsidR="000A443D" w:rsidRPr="001C2014" w14:paraId="4451EE35" w14:textId="77777777" w:rsidTr="00C676C3">
        <w:tc>
          <w:tcPr>
            <w:tcW w:w="2430" w:type="dxa"/>
            <w:tcBorders>
              <w:top w:val="nil"/>
              <w:left w:val="nil"/>
              <w:bottom w:val="nil"/>
              <w:right w:val="nil"/>
            </w:tcBorders>
            <w:shd w:val="clear" w:color="auto" w:fill="auto"/>
            <w:vAlign w:val="center"/>
          </w:tcPr>
          <w:p w14:paraId="2E29FF2C" w14:textId="09258A9F" w:rsidR="000A443D" w:rsidRPr="001C2014" w:rsidRDefault="000A443D" w:rsidP="000A443D">
            <w:pPr>
              <w:spacing w:line="240" w:lineRule="exact"/>
              <w:ind w:left="192" w:right="-16" w:hanging="99"/>
              <w:rPr>
                <w:rFonts w:asciiTheme="majorBidi" w:hAnsiTheme="majorBidi" w:cstheme="majorBidi"/>
                <w:color w:val="000000"/>
                <w:spacing w:val="-4"/>
                <w:sz w:val="14"/>
                <w:szCs w:val="14"/>
              </w:rPr>
            </w:pPr>
            <w:r w:rsidRPr="001C2014">
              <w:rPr>
                <w:rFonts w:asciiTheme="majorBidi" w:hAnsiTheme="majorBidi" w:cstheme="majorBidi"/>
                <w:color w:val="000000"/>
                <w:spacing w:val="-4"/>
                <w:sz w:val="14"/>
                <w:szCs w:val="14"/>
              </w:rPr>
              <w:t>External Revenues (see Note 25)</w:t>
            </w:r>
          </w:p>
        </w:tc>
        <w:tc>
          <w:tcPr>
            <w:tcW w:w="670" w:type="dxa"/>
            <w:tcBorders>
              <w:top w:val="nil"/>
              <w:left w:val="nil"/>
              <w:bottom w:val="nil"/>
              <w:right w:val="nil"/>
            </w:tcBorders>
            <w:shd w:val="clear" w:color="auto" w:fill="auto"/>
          </w:tcPr>
          <w:p w14:paraId="1C2F0EC2" w14:textId="78BF0072"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146,776</w:t>
            </w:r>
          </w:p>
        </w:tc>
        <w:tc>
          <w:tcPr>
            <w:tcW w:w="84" w:type="dxa"/>
            <w:tcBorders>
              <w:top w:val="nil"/>
              <w:left w:val="nil"/>
              <w:bottom w:val="nil"/>
              <w:right w:val="nil"/>
            </w:tcBorders>
            <w:shd w:val="clear" w:color="auto" w:fill="auto"/>
          </w:tcPr>
          <w:p w14:paraId="5455DECC" w14:textId="77777777" w:rsidR="000A443D" w:rsidRPr="001C2014" w:rsidRDefault="000A443D" w:rsidP="000A443D">
            <w:pPr>
              <w:pStyle w:val="BodyText"/>
              <w:tabs>
                <w:tab w:val="clear" w:pos="450"/>
                <w:tab w:val="clear" w:pos="1080"/>
              </w:tabs>
              <w:spacing w:line="24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7D512C65" w14:textId="04AC4B66"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lang w:val="en-US"/>
              </w:rPr>
              <w:t>95</w:t>
            </w:r>
            <w:r w:rsidRPr="001C2014">
              <w:rPr>
                <w:rFonts w:asciiTheme="majorBidi" w:hAnsiTheme="majorBidi" w:cstheme="majorBidi"/>
                <w:color w:val="000000" w:themeColor="text1"/>
                <w:sz w:val="14"/>
                <w:szCs w:val="14"/>
              </w:rPr>
              <w:t>,</w:t>
            </w:r>
            <w:r w:rsidRPr="001C2014">
              <w:rPr>
                <w:rFonts w:asciiTheme="majorBidi" w:hAnsiTheme="majorBidi" w:cstheme="majorBidi"/>
                <w:color w:val="000000" w:themeColor="text1"/>
                <w:sz w:val="14"/>
                <w:szCs w:val="14"/>
                <w:lang w:val="en-US"/>
              </w:rPr>
              <w:t>549</w:t>
            </w:r>
          </w:p>
        </w:tc>
        <w:tc>
          <w:tcPr>
            <w:tcW w:w="86" w:type="dxa"/>
            <w:tcBorders>
              <w:top w:val="nil"/>
              <w:left w:val="nil"/>
              <w:bottom w:val="nil"/>
              <w:right w:val="nil"/>
            </w:tcBorders>
            <w:shd w:val="clear" w:color="auto" w:fill="auto"/>
          </w:tcPr>
          <w:p w14:paraId="2E211B4C" w14:textId="77777777" w:rsidR="000A443D" w:rsidRPr="001C2014" w:rsidRDefault="000A443D" w:rsidP="000A443D">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47210F25" w14:textId="7F66E5E0"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7,193</w:t>
            </w:r>
          </w:p>
        </w:tc>
        <w:tc>
          <w:tcPr>
            <w:tcW w:w="56" w:type="dxa"/>
            <w:tcBorders>
              <w:top w:val="nil"/>
              <w:left w:val="nil"/>
              <w:bottom w:val="nil"/>
              <w:right w:val="nil"/>
            </w:tcBorders>
            <w:shd w:val="clear" w:color="auto" w:fill="auto"/>
          </w:tcPr>
          <w:p w14:paraId="5A4EE4CB" w14:textId="77777777" w:rsidR="000A443D" w:rsidRPr="001C2014" w:rsidRDefault="000A443D" w:rsidP="000A443D">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1FAC1E3C" w14:textId="1052EC16"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5,976</w:t>
            </w:r>
          </w:p>
        </w:tc>
        <w:tc>
          <w:tcPr>
            <w:tcW w:w="90" w:type="dxa"/>
            <w:tcBorders>
              <w:top w:val="nil"/>
              <w:left w:val="nil"/>
              <w:bottom w:val="nil"/>
              <w:right w:val="nil"/>
            </w:tcBorders>
            <w:shd w:val="clear" w:color="auto" w:fill="auto"/>
          </w:tcPr>
          <w:p w14:paraId="29109926" w14:textId="77777777" w:rsidR="000A443D" w:rsidRPr="001C2014" w:rsidRDefault="000A443D" w:rsidP="000A443D">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7CD006DD" w14:textId="03A7138A"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3,477</w:t>
            </w:r>
          </w:p>
        </w:tc>
        <w:tc>
          <w:tcPr>
            <w:tcW w:w="43" w:type="dxa"/>
            <w:tcBorders>
              <w:top w:val="nil"/>
              <w:left w:val="nil"/>
              <w:bottom w:val="nil"/>
              <w:right w:val="nil"/>
            </w:tcBorders>
            <w:shd w:val="clear" w:color="auto" w:fill="auto"/>
          </w:tcPr>
          <w:p w14:paraId="53A4581A" w14:textId="77777777" w:rsidR="000A443D" w:rsidRPr="001C2014" w:rsidRDefault="000A443D" w:rsidP="000A443D">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62D4B52F" w14:textId="62E66EE8"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2,342</w:t>
            </w:r>
          </w:p>
        </w:tc>
        <w:tc>
          <w:tcPr>
            <w:tcW w:w="90" w:type="dxa"/>
            <w:tcBorders>
              <w:top w:val="nil"/>
              <w:left w:val="nil"/>
              <w:bottom w:val="nil"/>
              <w:right w:val="nil"/>
            </w:tcBorders>
            <w:shd w:val="clear" w:color="auto" w:fill="auto"/>
          </w:tcPr>
          <w:p w14:paraId="1537C0D1" w14:textId="77777777" w:rsidR="000A443D" w:rsidRPr="001C2014" w:rsidRDefault="000A443D" w:rsidP="000A443D">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16ECC541" w14:textId="08C77AF4"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157,446</w:t>
            </w:r>
          </w:p>
        </w:tc>
        <w:tc>
          <w:tcPr>
            <w:tcW w:w="90" w:type="dxa"/>
            <w:tcBorders>
              <w:top w:val="nil"/>
              <w:left w:val="nil"/>
              <w:bottom w:val="nil"/>
              <w:right w:val="nil"/>
            </w:tcBorders>
            <w:shd w:val="clear" w:color="auto" w:fill="auto"/>
          </w:tcPr>
          <w:p w14:paraId="1458125A" w14:textId="77777777" w:rsidR="000A443D" w:rsidRPr="001C2014" w:rsidRDefault="000A443D" w:rsidP="000A443D">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11C4C1F7" w14:textId="6FAEA81D"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103,867</w:t>
            </w:r>
          </w:p>
        </w:tc>
      </w:tr>
      <w:tr w:rsidR="000A443D" w:rsidRPr="001C2014" w14:paraId="7B316C3F" w14:textId="77777777" w:rsidTr="00C676C3">
        <w:tc>
          <w:tcPr>
            <w:tcW w:w="2430" w:type="dxa"/>
            <w:tcBorders>
              <w:top w:val="nil"/>
              <w:left w:val="nil"/>
              <w:bottom w:val="nil"/>
              <w:right w:val="nil"/>
            </w:tcBorders>
            <w:shd w:val="clear" w:color="auto" w:fill="auto"/>
          </w:tcPr>
          <w:p w14:paraId="162C3A0D" w14:textId="77777777" w:rsidR="000A443D" w:rsidRPr="001C2014" w:rsidRDefault="000A443D" w:rsidP="000A443D">
            <w:pPr>
              <w:spacing w:line="240" w:lineRule="exact"/>
              <w:ind w:left="192" w:right="-16" w:hanging="99"/>
              <w:rPr>
                <w:rFonts w:asciiTheme="majorBidi" w:hAnsiTheme="majorBidi" w:cstheme="majorBidi"/>
                <w:color w:val="000000"/>
                <w:sz w:val="14"/>
                <w:szCs w:val="14"/>
              </w:rPr>
            </w:pPr>
            <w:r w:rsidRPr="001C2014">
              <w:rPr>
                <w:rFonts w:asciiTheme="majorBidi" w:hAnsiTheme="majorBidi" w:cstheme="majorBidi"/>
                <w:color w:val="000000"/>
                <w:sz w:val="14"/>
                <w:szCs w:val="14"/>
              </w:rPr>
              <w:t>Inter - segment revenue (expenses)</w:t>
            </w:r>
          </w:p>
        </w:tc>
        <w:tc>
          <w:tcPr>
            <w:tcW w:w="670" w:type="dxa"/>
            <w:tcBorders>
              <w:top w:val="nil"/>
              <w:left w:val="nil"/>
              <w:bottom w:val="nil"/>
              <w:right w:val="nil"/>
            </w:tcBorders>
            <w:shd w:val="clear" w:color="auto" w:fill="auto"/>
          </w:tcPr>
          <w:p w14:paraId="39BBD38C" w14:textId="3E07560F" w:rsidR="000A443D" w:rsidRPr="001C2014" w:rsidRDefault="000A443D" w:rsidP="000A443D">
            <w:pPr>
              <w:tabs>
                <w:tab w:val="decimal" w:pos="798"/>
              </w:tabs>
              <w:spacing w:line="220" w:lineRule="exact"/>
              <w:rPr>
                <w:rFonts w:asciiTheme="majorBidi" w:hAnsiTheme="majorBidi" w:cstheme="majorBidi"/>
                <w:color w:val="000000" w:themeColor="text1"/>
                <w:sz w:val="14"/>
                <w:szCs w:val="14"/>
              </w:rPr>
            </w:pPr>
            <w:r w:rsidRPr="001C2014">
              <w:rPr>
                <w:rFonts w:asciiTheme="majorBidi" w:hAnsiTheme="majorBidi" w:cstheme="majorBidi"/>
                <w:sz w:val="14"/>
                <w:szCs w:val="14"/>
              </w:rPr>
              <w:t>(6,963)</w:t>
            </w:r>
          </w:p>
        </w:tc>
        <w:tc>
          <w:tcPr>
            <w:tcW w:w="84" w:type="dxa"/>
            <w:tcBorders>
              <w:top w:val="nil"/>
              <w:left w:val="nil"/>
              <w:bottom w:val="nil"/>
              <w:right w:val="nil"/>
            </w:tcBorders>
            <w:shd w:val="clear" w:color="auto" w:fill="auto"/>
          </w:tcPr>
          <w:p w14:paraId="75AF7EFE" w14:textId="77777777" w:rsidR="000A443D" w:rsidRPr="001C2014" w:rsidRDefault="000A443D" w:rsidP="000A443D">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68A7CE02" w14:textId="6E4E4E1A" w:rsidR="000A443D" w:rsidRPr="001C2014" w:rsidRDefault="000A443D" w:rsidP="000A443D">
            <w:pPr>
              <w:tabs>
                <w:tab w:val="decimal" w:pos="798"/>
              </w:tabs>
              <w:spacing w:line="220" w:lineRule="exact"/>
              <w:rPr>
                <w:rFonts w:asciiTheme="majorBidi" w:hAnsiTheme="majorBidi" w:cstheme="majorBidi"/>
                <w:color w:val="000000" w:themeColor="text1"/>
                <w:sz w:val="14"/>
                <w:szCs w:val="14"/>
              </w:rPr>
            </w:pPr>
            <w:r w:rsidRPr="001C2014">
              <w:rPr>
                <w:rFonts w:asciiTheme="majorBidi" w:hAnsiTheme="majorBidi" w:cstheme="majorBidi"/>
                <w:sz w:val="14"/>
                <w:szCs w:val="14"/>
              </w:rPr>
              <w:t>(4,695)</w:t>
            </w:r>
          </w:p>
        </w:tc>
        <w:tc>
          <w:tcPr>
            <w:tcW w:w="86" w:type="dxa"/>
            <w:tcBorders>
              <w:top w:val="nil"/>
              <w:left w:val="nil"/>
              <w:bottom w:val="nil"/>
              <w:right w:val="nil"/>
            </w:tcBorders>
            <w:shd w:val="clear" w:color="auto" w:fill="auto"/>
          </w:tcPr>
          <w:p w14:paraId="089706C2" w14:textId="77777777" w:rsidR="000A443D" w:rsidRPr="001C2014" w:rsidRDefault="000A443D" w:rsidP="000A443D">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24EB06C3" w14:textId="4109A872"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5,160</w:t>
            </w:r>
          </w:p>
        </w:tc>
        <w:tc>
          <w:tcPr>
            <w:tcW w:w="56" w:type="dxa"/>
            <w:tcBorders>
              <w:top w:val="nil"/>
              <w:left w:val="nil"/>
              <w:bottom w:val="nil"/>
              <w:right w:val="nil"/>
            </w:tcBorders>
            <w:shd w:val="clear" w:color="auto" w:fill="auto"/>
          </w:tcPr>
          <w:p w14:paraId="676F28D9" w14:textId="77777777" w:rsidR="000A443D" w:rsidRPr="001C2014" w:rsidRDefault="000A443D" w:rsidP="000A443D">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2E7F0E03" w14:textId="6D3F5AD7"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3,222</w:t>
            </w:r>
          </w:p>
        </w:tc>
        <w:tc>
          <w:tcPr>
            <w:tcW w:w="90" w:type="dxa"/>
            <w:tcBorders>
              <w:top w:val="nil"/>
              <w:left w:val="nil"/>
              <w:bottom w:val="nil"/>
              <w:right w:val="nil"/>
            </w:tcBorders>
            <w:shd w:val="clear" w:color="auto" w:fill="auto"/>
          </w:tcPr>
          <w:p w14:paraId="5B494242" w14:textId="77777777" w:rsidR="000A443D" w:rsidRPr="001C2014" w:rsidRDefault="000A443D" w:rsidP="000A443D">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247FCE85" w14:textId="5151FE26"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1,803</w:t>
            </w:r>
          </w:p>
        </w:tc>
        <w:tc>
          <w:tcPr>
            <w:tcW w:w="43" w:type="dxa"/>
            <w:tcBorders>
              <w:top w:val="nil"/>
              <w:left w:val="nil"/>
              <w:bottom w:val="nil"/>
              <w:right w:val="nil"/>
            </w:tcBorders>
            <w:shd w:val="clear" w:color="auto" w:fill="auto"/>
          </w:tcPr>
          <w:p w14:paraId="56229769" w14:textId="77777777" w:rsidR="000A443D" w:rsidRPr="001C2014" w:rsidRDefault="000A443D" w:rsidP="000A443D">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081781D9" w14:textId="65337816"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1,473</w:t>
            </w:r>
          </w:p>
        </w:tc>
        <w:tc>
          <w:tcPr>
            <w:tcW w:w="90" w:type="dxa"/>
            <w:tcBorders>
              <w:top w:val="nil"/>
              <w:left w:val="nil"/>
              <w:bottom w:val="nil"/>
              <w:right w:val="nil"/>
            </w:tcBorders>
            <w:shd w:val="clear" w:color="auto" w:fill="auto"/>
          </w:tcPr>
          <w:p w14:paraId="08DD0820" w14:textId="77777777" w:rsidR="000A443D" w:rsidRPr="001C2014" w:rsidRDefault="000A443D" w:rsidP="000A443D">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228D6022" w14:textId="6C6F3D11" w:rsidR="000A443D" w:rsidRPr="001C2014" w:rsidRDefault="000A443D" w:rsidP="000A443D">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r w:rsidRPr="001C2014">
              <w:rPr>
                <w:rFonts w:asciiTheme="majorBidi" w:hAnsiTheme="majorBidi" w:cstheme="majorBidi"/>
                <w:color w:val="000000" w:themeColor="text1"/>
                <w:sz w:val="14"/>
                <w:szCs w:val="14"/>
                <w:lang w:val="en-US" w:eastAsia="en-US"/>
              </w:rPr>
              <w:t>-</w:t>
            </w:r>
          </w:p>
        </w:tc>
        <w:tc>
          <w:tcPr>
            <w:tcW w:w="90" w:type="dxa"/>
            <w:tcBorders>
              <w:top w:val="nil"/>
              <w:left w:val="nil"/>
              <w:bottom w:val="nil"/>
              <w:right w:val="nil"/>
            </w:tcBorders>
            <w:shd w:val="clear" w:color="auto" w:fill="auto"/>
          </w:tcPr>
          <w:p w14:paraId="24ADCE25" w14:textId="77777777" w:rsidR="000A443D" w:rsidRPr="001C2014" w:rsidRDefault="000A443D" w:rsidP="000A443D">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p>
        </w:tc>
        <w:tc>
          <w:tcPr>
            <w:tcW w:w="685" w:type="dxa"/>
            <w:tcBorders>
              <w:top w:val="nil"/>
              <w:left w:val="nil"/>
              <w:bottom w:val="nil"/>
              <w:right w:val="nil"/>
            </w:tcBorders>
            <w:shd w:val="clear" w:color="auto" w:fill="auto"/>
          </w:tcPr>
          <w:p w14:paraId="3ACA3A75" w14:textId="7CAD500B" w:rsidR="000A443D" w:rsidRPr="001C2014" w:rsidRDefault="000A443D" w:rsidP="000A443D">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eastAsia="en-US"/>
              </w:rPr>
              <w:t>-</w:t>
            </w:r>
          </w:p>
        </w:tc>
      </w:tr>
      <w:tr w:rsidR="000A443D" w:rsidRPr="001C2014" w14:paraId="2C9A8E28" w14:textId="77777777" w:rsidTr="00C676C3">
        <w:trPr>
          <w:trHeight w:val="54"/>
        </w:trPr>
        <w:tc>
          <w:tcPr>
            <w:tcW w:w="2430" w:type="dxa"/>
            <w:tcBorders>
              <w:top w:val="nil"/>
              <w:left w:val="nil"/>
              <w:bottom w:val="nil"/>
              <w:right w:val="nil"/>
            </w:tcBorders>
            <w:shd w:val="clear" w:color="auto" w:fill="auto"/>
          </w:tcPr>
          <w:p w14:paraId="3212B39C" w14:textId="77777777" w:rsidR="000A443D" w:rsidRPr="001C2014" w:rsidRDefault="000A443D" w:rsidP="000A443D">
            <w:pPr>
              <w:spacing w:line="240" w:lineRule="exact"/>
              <w:ind w:left="192" w:right="-16" w:hanging="99"/>
              <w:rPr>
                <w:rFonts w:asciiTheme="majorBidi" w:hAnsiTheme="majorBidi" w:cstheme="majorBidi"/>
                <w:color w:val="000000"/>
                <w:sz w:val="14"/>
                <w:szCs w:val="14"/>
              </w:rPr>
            </w:pPr>
            <w:r w:rsidRPr="001C2014">
              <w:rPr>
                <w:rFonts w:asciiTheme="majorBidi" w:hAnsiTheme="majorBidi" w:cstheme="majorBidi"/>
                <w:color w:val="000000"/>
                <w:sz w:val="14"/>
                <w:szCs w:val="14"/>
              </w:rPr>
              <w:t>Interest income</w:t>
            </w:r>
          </w:p>
        </w:tc>
        <w:tc>
          <w:tcPr>
            <w:tcW w:w="670" w:type="dxa"/>
            <w:tcBorders>
              <w:top w:val="nil"/>
              <w:left w:val="nil"/>
              <w:bottom w:val="nil"/>
              <w:right w:val="nil"/>
            </w:tcBorders>
            <w:shd w:val="clear" w:color="auto" w:fill="auto"/>
          </w:tcPr>
          <w:p w14:paraId="128131EE" w14:textId="7456F164"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1,394</w:t>
            </w:r>
          </w:p>
        </w:tc>
        <w:tc>
          <w:tcPr>
            <w:tcW w:w="84" w:type="dxa"/>
            <w:tcBorders>
              <w:top w:val="nil"/>
              <w:left w:val="nil"/>
              <w:bottom w:val="nil"/>
              <w:right w:val="nil"/>
            </w:tcBorders>
            <w:shd w:val="clear" w:color="auto" w:fill="auto"/>
          </w:tcPr>
          <w:p w14:paraId="01652B2A" w14:textId="77777777" w:rsidR="000A443D" w:rsidRPr="001C2014" w:rsidRDefault="000A443D" w:rsidP="000A443D">
            <w:pPr>
              <w:pStyle w:val="BodyText"/>
              <w:tabs>
                <w:tab w:val="clear" w:pos="450"/>
                <w:tab w:val="clear" w:pos="1080"/>
              </w:tabs>
              <w:spacing w:line="24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2135AA79" w14:textId="0F388267"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rPr>
              <w:t xml:space="preserve"> </w:t>
            </w:r>
            <w:r w:rsidRPr="001C2014">
              <w:rPr>
                <w:rFonts w:asciiTheme="majorBidi" w:hAnsiTheme="majorBidi" w:cstheme="majorBidi"/>
                <w:color w:val="000000" w:themeColor="text1"/>
                <w:sz w:val="14"/>
                <w:szCs w:val="14"/>
                <w:lang w:val="en-US"/>
              </w:rPr>
              <w:t>65</w:t>
            </w:r>
          </w:p>
        </w:tc>
        <w:tc>
          <w:tcPr>
            <w:tcW w:w="86" w:type="dxa"/>
            <w:tcBorders>
              <w:top w:val="nil"/>
              <w:left w:val="nil"/>
              <w:bottom w:val="nil"/>
              <w:right w:val="nil"/>
            </w:tcBorders>
            <w:shd w:val="clear" w:color="auto" w:fill="auto"/>
          </w:tcPr>
          <w:p w14:paraId="22D9B0FD" w14:textId="77777777" w:rsidR="000A443D" w:rsidRPr="001C2014" w:rsidRDefault="000A443D" w:rsidP="000A443D">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14678E67" w14:textId="2AED6C5D" w:rsidR="000A443D" w:rsidRPr="001C2014" w:rsidRDefault="000A443D" w:rsidP="000A03EC">
            <w:pPr>
              <w:pStyle w:val="BodyText"/>
              <w:tabs>
                <w:tab w:val="clear" w:pos="450"/>
                <w:tab w:val="clear" w:pos="1080"/>
              </w:tabs>
              <w:spacing w:line="240" w:lineRule="exact"/>
              <w:ind w:left="10" w:right="-10"/>
              <w:jc w:val="left"/>
              <w:rPr>
                <w:rFonts w:asciiTheme="majorBidi" w:hAnsiTheme="majorBidi" w:cstheme="majorBidi"/>
                <w:sz w:val="14"/>
                <w:szCs w:val="14"/>
              </w:rPr>
            </w:pPr>
            <w:r w:rsidRPr="001C2014">
              <w:rPr>
                <w:rFonts w:asciiTheme="majorBidi" w:hAnsiTheme="majorBidi" w:cstheme="majorBidi"/>
                <w:sz w:val="14"/>
                <w:szCs w:val="14"/>
              </w:rPr>
              <w:t xml:space="preserve">        -</w:t>
            </w:r>
          </w:p>
        </w:tc>
        <w:tc>
          <w:tcPr>
            <w:tcW w:w="56" w:type="dxa"/>
            <w:tcBorders>
              <w:top w:val="nil"/>
              <w:left w:val="nil"/>
              <w:bottom w:val="nil"/>
              <w:right w:val="nil"/>
            </w:tcBorders>
            <w:shd w:val="clear" w:color="auto" w:fill="auto"/>
          </w:tcPr>
          <w:p w14:paraId="63CEAEE4" w14:textId="77777777" w:rsidR="000A443D" w:rsidRPr="001C2014" w:rsidRDefault="000A443D" w:rsidP="000A443D">
            <w:pPr>
              <w:pStyle w:val="BodyText"/>
              <w:tabs>
                <w:tab w:val="clear" w:pos="450"/>
                <w:tab w:val="clear" w:pos="1080"/>
              </w:tabs>
              <w:spacing w:line="240" w:lineRule="exact"/>
              <w:ind w:left="10" w:right="-10"/>
              <w:jc w:val="left"/>
              <w:rPr>
                <w:rFonts w:asciiTheme="majorBidi" w:hAnsiTheme="majorBidi" w:cstheme="majorBidi"/>
                <w:sz w:val="14"/>
                <w:szCs w:val="14"/>
              </w:rPr>
            </w:pPr>
          </w:p>
        </w:tc>
        <w:tc>
          <w:tcPr>
            <w:tcW w:w="678" w:type="dxa"/>
            <w:tcBorders>
              <w:top w:val="nil"/>
              <w:left w:val="nil"/>
              <w:bottom w:val="nil"/>
              <w:right w:val="nil"/>
            </w:tcBorders>
            <w:shd w:val="clear" w:color="auto" w:fill="auto"/>
          </w:tcPr>
          <w:p w14:paraId="0B183C22" w14:textId="51188CE0" w:rsidR="000A443D" w:rsidRPr="001C2014" w:rsidRDefault="000A443D" w:rsidP="000A03EC">
            <w:pPr>
              <w:pStyle w:val="BodyText"/>
              <w:tabs>
                <w:tab w:val="clear" w:pos="450"/>
                <w:tab w:val="clear" w:pos="1080"/>
              </w:tabs>
              <w:spacing w:line="240" w:lineRule="exact"/>
              <w:ind w:left="10" w:right="-1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eastAsia="en-US"/>
              </w:rPr>
              <w:t xml:space="preserve">        -</w:t>
            </w:r>
          </w:p>
        </w:tc>
        <w:tc>
          <w:tcPr>
            <w:tcW w:w="90" w:type="dxa"/>
            <w:tcBorders>
              <w:top w:val="nil"/>
              <w:left w:val="nil"/>
              <w:bottom w:val="nil"/>
              <w:right w:val="nil"/>
            </w:tcBorders>
            <w:shd w:val="clear" w:color="auto" w:fill="auto"/>
          </w:tcPr>
          <w:p w14:paraId="3BC7914F" w14:textId="77777777" w:rsidR="000A443D" w:rsidRPr="001C2014" w:rsidRDefault="000A443D" w:rsidP="000A443D">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p>
        </w:tc>
        <w:tc>
          <w:tcPr>
            <w:tcW w:w="723" w:type="dxa"/>
            <w:tcBorders>
              <w:top w:val="nil"/>
              <w:left w:val="nil"/>
              <w:bottom w:val="nil"/>
              <w:right w:val="nil"/>
            </w:tcBorders>
            <w:shd w:val="clear" w:color="auto" w:fill="auto"/>
          </w:tcPr>
          <w:p w14:paraId="721E5CF0" w14:textId="2C5EAA1D" w:rsidR="000A443D" w:rsidRPr="001C2014" w:rsidRDefault="000A443D" w:rsidP="000A443D">
            <w:pPr>
              <w:pStyle w:val="BodyText"/>
              <w:tabs>
                <w:tab w:val="clear" w:pos="450"/>
                <w:tab w:val="clear" w:pos="1080"/>
                <w:tab w:val="left" w:pos="576"/>
              </w:tabs>
              <w:spacing w:line="240" w:lineRule="exact"/>
              <w:ind w:left="10" w:right="-9"/>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 xml:space="preserve">          2</w:t>
            </w:r>
          </w:p>
        </w:tc>
        <w:tc>
          <w:tcPr>
            <w:tcW w:w="43" w:type="dxa"/>
            <w:tcBorders>
              <w:top w:val="nil"/>
              <w:left w:val="nil"/>
              <w:bottom w:val="nil"/>
              <w:right w:val="nil"/>
            </w:tcBorders>
            <w:shd w:val="clear" w:color="auto" w:fill="auto"/>
          </w:tcPr>
          <w:p w14:paraId="11E049D8" w14:textId="77777777" w:rsidR="000A443D" w:rsidRPr="001C2014" w:rsidRDefault="000A443D" w:rsidP="000A443D">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647D913F" w14:textId="71FDCD82" w:rsidR="000A443D" w:rsidRPr="001C2014" w:rsidRDefault="000A443D" w:rsidP="0016537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eastAsia="en-US"/>
              </w:rPr>
              <w:t>-</w:t>
            </w:r>
          </w:p>
        </w:tc>
        <w:tc>
          <w:tcPr>
            <w:tcW w:w="90" w:type="dxa"/>
            <w:tcBorders>
              <w:top w:val="nil"/>
              <w:left w:val="nil"/>
              <w:bottom w:val="nil"/>
              <w:right w:val="nil"/>
            </w:tcBorders>
            <w:shd w:val="clear" w:color="auto" w:fill="auto"/>
          </w:tcPr>
          <w:p w14:paraId="403A1D6A" w14:textId="77777777" w:rsidR="000A443D" w:rsidRPr="001C2014" w:rsidRDefault="000A443D" w:rsidP="000A443D">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10874B32" w14:textId="51505DC6"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1,396</w:t>
            </w:r>
          </w:p>
        </w:tc>
        <w:tc>
          <w:tcPr>
            <w:tcW w:w="90" w:type="dxa"/>
            <w:tcBorders>
              <w:top w:val="nil"/>
              <w:left w:val="nil"/>
              <w:bottom w:val="nil"/>
              <w:right w:val="nil"/>
            </w:tcBorders>
            <w:shd w:val="clear" w:color="auto" w:fill="auto"/>
          </w:tcPr>
          <w:p w14:paraId="315C6EEB" w14:textId="77777777" w:rsidR="000A443D" w:rsidRPr="001C2014" w:rsidRDefault="000A443D" w:rsidP="000A443D">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4217F83A" w14:textId="233FFEEF"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65</w:t>
            </w:r>
          </w:p>
        </w:tc>
      </w:tr>
      <w:tr w:rsidR="000A443D" w:rsidRPr="001C2014" w14:paraId="1E8380F8" w14:textId="77777777" w:rsidTr="00C676C3">
        <w:trPr>
          <w:trHeight w:val="54"/>
        </w:trPr>
        <w:tc>
          <w:tcPr>
            <w:tcW w:w="2430" w:type="dxa"/>
            <w:tcBorders>
              <w:top w:val="nil"/>
              <w:left w:val="nil"/>
              <w:bottom w:val="nil"/>
              <w:right w:val="nil"/>
            </w:tcBorders>
            <w:shd w:val="clear" w:color="auto" w:fill="auto"/>
          </w:tcPr>
          <w:p w14:paraId="404C5A24" w14:textId="77777777" w:rsidR="000A443D" w:rsidRPr="001C2014" w:rsidRDefault="000A443D" w:rsidP="000A443D">
            <w:pPr>
              <w:spacing w:line="240" w:lineRule="exact"/>
              <w:ind w:left="192" w:right="-16" w:hanging="99"/>
              <w:rPr>
                <w:rFonts w:asciiTheme="majorBidi" w:hAnsiTheme="majorBidi" w:cstheme="majorBidi"/>
                <w:color w:val="000000"/>
                <w:sz w:val="14"/>
                <w:szCs w:val="14"/>
              </w:rPr>
            </w:pPr>
            <w:r w:rsidRPr="001C2014">
              <w:rPr>
                <w:rFonts w:asciiTheme="majorBidi" w:hAnsiTheme="majorBidi" w:cstheme="majorBidi"/>
                <w:color w:val="000000"/>
                <w:sz w:val="14"/>
                <w:szCs w:val="14"/>
              </w:rPr>
              <w:t>Other income</w:t>
            </w:r>
          </w:p>
        </w:tc>
        <w:tc>
          <w:tcPr>
            <w:tcW w:w="670" w:type="dxa"/>
            <w:tcBorders>
              <w:top w:val="nil"/>
              <w:left w:val="nil"/>
              <w:bottom w:val="nil"/>
              <w:right w:val="nil"/>
            </w:tcBorders>
            <w:shd w:val="clear" w:color="auto" w:fill="auto"/>
          </w:tcPr>
          <w:p w14:paraId="4C2AE71A" w14:textId="6FEA3A7F"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2,585</w:t>
            </w:r>
          </w:p>
        </w:tc>
        <w:tc>
          <w:tcPr>
            <w:tcW w:w="84" w:type="dxa"/>
            <w:tcBorders>
              <w:top w:val="nil"/>
              <w:left w:val="nil"/>
              <w:bottom w:val="nil"/>
              <w:right w:val="nil"/>
            </w:tcBorders>
            <w:shd w:val="clear" w:color="auto" w:fill="auto"/>
          </w:tcPr>
          <w:p w14:paraId="24F0A9FD" w14:textId="77777777" w:rsidR="000A443D" w:rsidRPr="001C2014" w:rsidRDefault="000A443D" w:rsidP="000A443D">
            <w:pPr>
              <w:pStyle w:val="BodyText"/>
              <w:tabs>
                <w:tab w:val="clear" w:pos="450"/>
                <w:tab w:val="clear" w:pos="1080"/>
              </w:tabs>
              <w:spacing w:line="24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3FB604B6" w14:textId="4BC5A39D"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1,230</w:t>
            </w:r>
          </w:p>
        </w:tc>
        <w:tc>
          <w:tcPr>
            <w:tcW w:w="86" w:type="dxa"/>
            <w:tcBorders>
              <w:top w:val="nil"/>
              <w:left w:val="nil"/>
              <w:bottom w:val="nil"/>
              <w:right w:val="nil"/>
            </w:tcBorders>
            <w:shd w:val="clear" w:color="auto" w:fill="auto"/>
          </w:tcPr>
          <w:p w14:paraId="44DF7DA1" w14:textId="77777777" w:rsidR="000A443D" w:rsidRPr="001C2014" w:rsidRDefault="000A443D" w:rsidP="000A443D">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shd w:val="clear" w:color="auto" w:fill="auto"/>
          </w:tcPr>
          <w:p w14:paraId="4CE35637" w14:textId="78E00A6D"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100</w:t>
            </w:r>
          </w:p>
        </w:tc>
        <w:tc>
          <w:tcPr>
            <w:tcW w:w="56" w:type="dxa"/>
            <w:tcBorders>
              <w:top w:val="nil"/>
              <w:left w:val="nil"/>
              <w:bottom w:val="nil"/>
              <w:right w:val="nil"/>
            </w:tcBorders>
            <w:shd w:val="clear" w:color="auto" w:fill="auto"/>
          </w:tcPr>
          <w:p w14:paraId="486F55D2" w14:textId="77777777" w:rsidR="000A443D" w:rsidRPr="001C2014" w:rsidRDefault="000A443D" w:rsidP="000A443D">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723C2AF5" w14:textId="76958311"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37</w:t>
            </w:r>
          </w:p>
        </w:tc>
        <w:tc>
          <w:tcPr>
            <w:tcW w:w="90" w:type="dxa"/>
            <w:tcBorders>
              <w:top w:val="nil"/>
              <w:left w:val="nil"/>
              <w:bottom w:val="nil"/>
              <w:right w:val="nil"/>
            </w:tcBorders>
            <w:shd w:val="clear" w:color="auto" w:fill="auto"/>
          </w:tcPr>
          <w:p w14:paraId="0948F8C3" w14:textId="77777777" w:rsidR="000A443D" w:rsidRPr="001C2014" w:rsidRDefault="000A443D" w:rsidP="000A443D">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4F7BF8C7" w14:textId="13CFB709" w:rsidR="000A443D" w:rsidRPr="001C2014" w:rsidRDefault="000A443D" w:rsidP="000A443D">
            <w:pPr>
              <w:pStyle w:val="BodyText"/>
              <w:tabs>
                <w:tab w:val="clear" w:pos="450"/>
                <w:tab w:val="clear" w:pos="1080"/>
                <w:tab w:val="clear" w:pos="1620"/>
                <w:tab w:val="clear" w:pos="2552"/>
                <w:tab w:val="decimal" w:pos="613"/>
              </w:tabs>
              <w:spacing w:line="240" w:lineRule="exact"/>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 xml:space="preserve">  9</w:t>
            </w:r>
          </w:p>
        </w:tc>
        <w:tc>
          <w:tcPr>
            <w:tcW w:w="43" w:type="dxa"/>
            <w:tcBorders>
              <w:top w:val="nil"/>
              <w:left w:val="nil"/>
              <w:bottom w:val="nil"/>
              <w:right w:val="nil"/>
            </w:tcBorders>
            <w:shd w:val="clear" w:color="auto" w:fill="auto"/>
          </w:tcPr>
          <w:p w14:paraId="6203BD03" w14:textId="77777777" w:rsidR="000A443D" w:rsidRPr="001C2014" w:rsidRDefault="000A443D" w:rsidP="000A443D">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44770A4F" w14:textId="194CB0A7"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13</w:t>
            </w:r>
          </w:p>
        </w:tc>
        <w:tc>
          <w:tcPr>
            <w:tcW w:w="90" w:type="dxa"/>
            <w:tcBorders>
              <w:top w:val="nil"/>
              <w:left w:val="nil"/>
              <w:bottom w:val="nil"/>
              <w:right w:val="nil"/>
            </w:tcBorders>
            <w:shd w:val="clear" w:color="auto" w:fill="auto"/>
          </w:tcPr>
          <w:p w14:paraId="25D359F5" w14:textId="77777777" w:rsidR="000A443D" w:rsidRPr="001C2014" w:rsidRDefault="000A443D" w:rsidP="000A443D">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382EDD01" w14:textId="3223C9B4"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2,694</w:t>
            </w:r>
          </w:p>
        </w:tc>
        <w:tc>
          <w:tcPr>
            <w:tcW w:w="90" w:type="dxa"/>
            <w:tcBorders>
              <w:top w:val="nil"/>
              <w:left w:val="nil"/>
              <w:bottom w:val="nil"/>
              <w:right w:val="nil"/>
            </w:tcBorders>
            <w:shd w:val="clear" w:color="auto" w:fill="auto"/>
          </w:tcPr>
          <w:p w14:paraId="78E13066" w14:textId="77777777" w:rsidR="000A443D" w:rsidRPr="001C2014" w:rsidRDefault="000A443D" w:rsidP="000A443D">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720AAC5E" w14:textId="2247A1C5" w:rsidR="000A443D" w:rsidRPr="001C2014" w:rsidRDefault="000A443D" w:rsidP="000A443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1,280</w:t>
            </w:r>
          </w:p>
        </w:tc>
      </w:tr>
      <w:tr w:rsidR="005423AE" w:rsidRPr="001C2014" w14:paraId="2026F7D2" w14:textId="77777777" w:rsidTr="00C676C3">
        <w:trPr>
          <w:trHeight w:val="252"/>
        </w:trPr>
        <w:tc>
          <w:tcPr>
            <w:tcW w:w="2430" w:type="dxa"/>
            <w:tcBorders>
              <w:top w:val="nil"/>
              <w:left w:val="nil"/>
              <w:bottom w:val="nil"/>
              <w:right w:val="nil"/>
            </w:tcBorders>
            <w:shd w:val="clear" w:color="auto" w:fill="auto"/>
          </w:tcPr>
          <w:p w14:paraId="35F77672" w14:textId="77777777" w:rsidR="005423AE" w:rsidRPr="001C2014" w:rsidRDefault="005423AE" w:rsidP="005423AE">
            <w:pPr>
              <w:spacing w:line="240" w:lineRule="exact"/>
              <w:ind w:left="192" w:right="-16" w:hanging="99"/>
              <w:rPr>
                <w:rFonts w:asciiTheme="majorBidi" w:hAnsiTheme="majorBidi" w:cstheme="majorBidi"/>
                <w:color w:val="000000"/>
                <w:sz w:val="14"/>
                <w:szCs w:val="14"/>
                <w:cs/>
              </w:rPr>
            </w:pPr>
            <w:r w:rsidRPr="001C2014">
              <w:rPr>
                <w:rFonts w:asciiTheme="majorBidi" w:hAnsiTheme="majorBidi" w:cstheme="majorBidi"/>
                <w:color w:val="000000"/>
                <w:sz w:val="14"/>
                <w:szCs w:val="14"/>
              </w:rPr>
              <w:t>Gain from debt restructuring</w:t>
            </w:r>
          </w:p>
        </w:tc>
        <w:tc>
          <w:tcPr>
            <w:tcW w:w="670" w:type="dxa"/>
            <w:tcBorders>
              <w:top w:val="nil"/>
              <w:left w:val="nil"/>
              <w:bottom w:val="single" w:sz="4" w:space="0" w:color="auto"/>
              <w:right w:val="nil"/>
            </w:tcBorders>
            <w:shd w:val="clear" w:color="auto" w:fill="auto"/>
          </w:tcPr>
          <w:p w14:paraId="7187D0C6" w14:textId="479AF974" w:rsidR="005423AE" w:rsidRPr="001C2014" w:rsidRDefault="005423AE" w:rsidP="005423AE">
            <w:pPr>
              <w:pStyle w:val="BodyText"/>
              <w:tabs>
                <w:tab w:val="clear" w:pos="450"/>
                <w:tab w:val="clear" w:pos="1080"/>
                <w:tab w:val="left" w:pos="20"/>
              </w:tabs>
              <w:spacing w:line="240" w:lineRule="exact"/>
              <w:ind w:left="10" w:right="-10" w:hanging="170"/>
              <w:jc w:val="center"/>
              <w:rPr>
                <w:rFonts w:asciiTheme="majorBidi" w:hAnsiTheme="majorBidi" w:cstheme="majorBidi"/>
                <w:color w:val="000000" w:themeColor="text1"/>
                <w:sz w:val="14"/>
                <w:szCs w:val="14"/>
                <w:lang w:val="en-US" w:eastAsia="en-US"/>
              </w:rPr>
            </w:pPr>
            <w:r w:rsidRPr="001C2014">
              <w:rPr>
                <w:rFonts w:asciiTheme="majorBidi" w:hAnsiTheme="majorBidi" w:cstheme="majorBidi"/>
                <w:sz w:val="14"/>
                <w:szCs w:val="14"/>
                <w:lang w:val="en-US" w:eastAsia="en-US"/>
              </w:rPr>
              <w:t xml:space="preserve">        3,956</w:t>
            </w:r>
          </w:p>
        </w:tc>
        <w:tc>
          <w:tcPr>
            <w:tcW w:w="84" w:type="dxa"/>
            <w:tcBorders>
              <w:top w:val="nil"/>
              <w:left w:val="nil"/>
              <w:bottom w:val="nil"/>
              <w:right w:val="nil"/>
            </w:tcBorders>
            <w:shd w:val="clear" w:color="auto" w:fill="auto"/>
          </w:tcPr>
          <w:p w14:paraId="02612236" w14:textId="7777777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p>
        </w:tc>
        <w:tc>
          <w:tcPr>
            <w:tcW w:w="677" w:type="dxa"/>
            <w:tcBorders>
              <w:top w:val="nil"/>
              <w:left w:val="nil"/>
              <w:bottom w:val="nil"/>
              <w:right w:val="nil"/>
            </w:tcBorders>
            <w:shd w:val="clear" w:color="auto" w:fill="auto"/>
          </w:tcPr>
          <w:p w14:paraId="636A22D8" w14:textId="04525DC4" w:rsidR="005423AE" w:rsidRPr="001C2014" w:rsidRDefault="005423AE" w:rsidP="000A03EC">
            <w:pPr>
              <w:pStyle w:val="BodyText"/>
              <w:tabs>
                <w:tab w:val="clear" w:pos="450"/>
                <w:tab w:val="clear" w:pos="1080"/>
              </w:tabs>
              <w:spacing w:line="240" w:lineRule="exact"/>
              <w:ind w:left="10" w:right="-10"/>
              <w:jc w:val="center"/>
              <w:rPr>
                <w:rFonts w:asciiTheme="majorBidi" w:hAnsiTheme="majorBidi" w:cstheme="majorBidi"/>
                <w:sz w:val="14"/>
                <w:szCs w:val="14"/>
                <w:cs/>
              </w:rPr>
            </w:pPr>
            <w:r w:rsidRPr="001C2014">
              <w:rPr>
                <w:rFonts w:asciiTheme="majorBidi" w:hAnsiTheme="majorBidi" w:cstheme="majorBidi"/>
                <w:sz w:val="14"/>
                <w:szCs w:val="14"/>
              </w:rPr>
              <w:t>-</w:t>
            </w:r>
          </w:p>
        </w:tc>
        <w:tc>
          <w:tcPr>
            <w:tcW w:w="86" w:type="dxa"/>
            <w:tcBorders>
              <w:top w:val="nil"/>
              <w:left w:val="nil"/>
              <w:bottom w:val="nil"/>
              <w:right w:val="nil"/>
            </w:tcBorders>
            <w:shd w:val="clear" w:color="auto" w:fill="auto"/>
          </w:tcPr>
          <w:p w14:paraId="79C79F45" w14:textId="77777777" w:rsidR="005423AE" w:rsidRPr="001C2014" w:rsidRDefault="005423AE" w:rsidP="000A03EC">
            <w:pPr>
              <w:pStyle w:val="BodyText"/>
              <w:tabs>
                <w:tab w:val="clear" w:pos="450"/>
                <w:tab w:val="clear" w:pos="1080"/>
              </w:tabs>
              <w:spacing w:line="240" w:lineRule="exact"/>
              <w:ind w:left="10" w:right="-10"/>
              <w:jc w:val="left"/>
              <w:rPr>
                <w:rFonts w:asciiTheme="majorBidi" w:hAnsiTheme="majorBidi" w:cstheme="majorBidi"/>
                <w:sz w:val="14"/>
                <w:szCs w:val="14"/>
              </w:rPr>
            </w:pPr>
          </w:p>
        </w:tc>
        <w:tc>
          <w:tcPr>
            <w:tcW w:w="677" w:type="dxa"/>
            <w:tcBorders>
              <w:top w:val="nil"/>
              <w:left w:val="nil"/>
              <w:bottom w:val="nil"/>
              <w:right w:val="nil"/>
            </w:tcBorders>
            <w:shd w:val="clear" w:color="auto" w:fill="auto"/>
          </w:tcPr>
          <w:p w14:paraId="7A3612FF" w14:textId="143BEAF6" w:rsidR="005423AE" w:rsidRPr="001C2014" w:rsidRDefault="005423AE" w:rsidP="000A03EC">
            <w:pPr>
              <w:pStyle w:val="BodyText"/>
              <w:tabs>
                <w:tab w:val="clear" w:pos="450"/>
                <w:tab w:val="clear" w:pos="1080"/>
              </w:tabs>
              <w:spacing w:line="240" w:lineRule="exact"/>
              <w:ind w:left="10" w:right="-10"/>
              <w:jc w:val="left"/>
              <w:rPr>
                <w:rFonts w:asciiTheme="majorBidi" w:hAnsiTheme="majorBidi" w:cstheme="majorBidi"/>
                <w:color w:val="000000" w:themeColor="text1"/>
                <w:sz w:val="14"/>
                <w:szCs w:val="14"/>
                <w:lang w:val="en-US" w:eastAsia="en-US"/>
              </w:rPr>
            </w:pPr>
            <w:r w:rsidRPr="001C2014">
              <w:rPr>
                <w:rFonts w:asciiTheme="majorBidi" w:hAnsiTheme="majorBidi" w:cstheme="majorBidi"/>
                <w:sz w:val="14"/>
                <w:szCs w:val="14"/>
              </w:rPr>
              <w:t xml:space="preserve">        -</w:t>
            </w:r>
          </w:p>
        </w:tc>
        <w:tc>
          <w:tcPr>
            <w:tcW w:w="56" w:type="dxa"/>
            <w:tcBorders>
              <w:top w:val="nil"/>
              <w:left w:val="nil"/>
              <w:bottom w:val="nil"/>
              <w:right w:val="nil"/>
            </w:tcBorders>
            <w:shd w:val="clear" w:color="auto" w:fill="auto"/>
          </w:tcPr>
          <w:p w14:paraId="0783C770" w14:textId="77777777" w:rsidR="005423AE" w:rsidRPr="001C2014" w:rsidRDefault="005423AE" w:rsidP="005423AE">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6586BE78" w14:textId="62E73217" w:rsidR="005423AE" w:rsidRPr="001C2014" w:rsidRDefault="005423AE" w:rsidP="000A03EC">
            <w:pPr>
              <w:pStyle w:val="BodyText"/>
              <w:tabs>
                <w:tab w:val="clear" w:pos="450"/>
                <w:tab w:val="clear" w:pos="1080"/>
              </w:tabs>
              <w:spacing w:line="240" w:lineRule="exact"/>
              <w:ind w:left="10" w:right="-1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eastAsia="en-US"/>
              </w:rPr>
              <w:t xml:space="preserve">         -</w:t>
            </w:r>
          </w:p>
        </w:tc>
        <w:tc>
          <w:tcPr>
            <w:tcW w:w="90" w:type="dxa"/>
            <w:tcBorders>
              <w:top w:val="nil"/>
              <w:left w:val="nil"/>
              <w:bottom w:val="nil"/>
              <w:right w:val="nil"/>
            </w:tcBorders>
            <w:shd w:val="clear" w:color="auto" w:fill="auto"/>
          </w:tcPr>
          <w:p w14:paraId="7D45F6EE" w14:textId="77777777" w:rsidR="005423AE" w:rsidRPr="001C2014" w:rsidRDefault="005423AE" w:rsidP="005423AE">
            <w:pPr>
              <w:pStyle w:val="BodyText"/>
              <w:tabs>
                <w:tab w:val="clear" w:pos="450"/>
                <w:tab w:val="clear" w:pos="1080"/>
              </w:tabs>
              <w:spacing w:line="240" w:lineRule="exact"/>
              <w:ind w:left="-240"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001EF38A" w14:textId="27CC4BF8" w:rsidR="005423AE" w:rsidRPr="001C2014" w:rsidRDefault="005423AE" w:rsidP="000A03EC">
            <w:pPr>
              <w:pStyle w:val="BodyText"/>
              <w:tabs>
                <w:tab w:val="clear" w:pos="450"/>
                <w:tab w:val="clear" w:pos="1080"/>
              </w:tabs>
              <w:spacing w:line="240" w:lineRule="exact"/>
              <w:ind w:left="10" w:right="-1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p>
        </w:tc>
        <w:tc>
          <w:tcPr>
            <w:tcW w:w="43" w:type="dxa"/>
            <w:tcBorders>
              <w:top w:val="nil"/>
              <w:left w:val="nil"/>
              <w:bottom w:val="nil"/>
              <w:right w:val="nil"/>
            </w:tcBorders>
            <w:shd w:val="clear" w:color="auto" w:fill="auto"/>
          </w:tcPr>
          <w:p w14:paraId="3E7197FA" w14:textId="77777777" w:rsidR="005423AE" w:rsidRPr="001C2014" w:rsidRDefault="005423AE" w:rsidP="005423AE">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26E0170F" w14:textId="30C1DF27" w:rsidR="005423AE" w:rsidRPr="001C2014" w:rsidRDefault="005423AE" w:rsidP="0016537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cs/>
                <w:lang w:val="en-US"/>
              </w:rPr>
              <w:t>-</w:t>
            </w:r>
          </w:p>
        </w:tc>
        <w:tc>
          <w:tcPr>
            <w:tcW w:w="90" w:type="dxa"/>
            <w:tcBorders>
              <w:top w:val="nil"/>
              <w:left w:val="nil"/>
              <w:bottom w:val="nil"/>
              <w:right w:val="nil"/>
            </w:tcBorders>
            <w:shd w:val="clear" w:color="auto" w:fill="auto"/>
          </w:tcPr>
          <w:p w14:paraId="7DE15604" w14:textId="77777777" w:rsidR="005423AE" w:rsidRPr="001C2014" w:rsidRDefault="005423AE" w:rsidP="005423AE">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48ADC0CD" w14:textId="5B1392A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3,956</w:t>
            </w:r>
          </w:p>
        </w:tc>
        <w:tc>
          <w:tcPr>
            <w:tcW w:w="90" w:type="dxa"/>
            <w:tcBorders>
              <w:top w:val="nil"/>
              <w:left w:val="nil"/>
              <w:bottom w:val="nil"/>
              <w:right w:val="nil"/>
            </w:tcBorders>
            <w:shd w:val="clear" w:color="auto" w:fill="auto"/>
          </w:tcPr>
          <w:p w14:paraId="4CCA614C" w14:textId="77777777" w:rsidR="005423AE" w:rsidRPr="001C2014" w:rsidRDefault="005423AE" w:rsidP="005423AE">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0B037EDF" w14:textId="2A6864FD" w:rsidR="005423AE" w:rsidRPr="001C2014" w:rsidRDefault="005423AE" w:rsidP="0016537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eastAsia="en-US"/>
              </w:rPr>
              <w:t xml:space="preserve">-   </w:t>
            </w:r>
          </w:p>
        </w:tc>
      </w:tr>
      <w:tr w:rsidR="005423AE" w:rsidRPr="001C2014" w14:paraId="1CA46B58" w14:textId="77777777" w:rsidTr="00C676C3">
        <w:tc>
          <w:tcPr>
            <w:tcW w:w="2430" w:type="dxa"/>
            <w:tcBorders>
              <w:top w:val="nil"/>
              <w:left w:val="nil"/>
              <w:bottom w:val="nil"/>
              <w:right w:val="nil"/>
            </w:tcBorders>
            <w:shd w:val="clear" w:color="auto" w:fill="auto"/>
          </w:tcPr>
          <w:p w14:paraId="71BE4A7A" w14:textId="77777777" w:rsidR="005423AE" w:rsidRPr="001C2014" w:rsidRDefault="005423AE" w:rsidP="005423AE">
            <w:pPr>
              <w:spacing w:line="240" w:lineRule="exact"/>
              <w:ind w:left="192" w:right="-16" w:hanging="99"/>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Total Revenues</w:t>
            </w:r>
          </w:p>
        </w:tc>
        <w:tc>
          <w:tcPr>
            <w:tcW w:w="670" w:type="dxa"/>
            <w:tcBorders>
              <w:top w:val="single" w:sz="4" w:space="0" w:color="auto"/>
              <w:left w:val="nil"/>
              <w:bottom w:val="single" w:sz="4" w:space="0" w:color="auto"/>
              <w:right w:val="nil"/>
            </w:tcBorders>
            <w:shd w:val="clear" w:color="auto" w:fill="auto"/>
          </w:tcPr>
          <w:p w14:paraId="2C3C25F4" w14:textId="72EE9E62"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147,748</w:t>
            </w:r>
          </w:p>
        </w:tc>
        <w:tc>
          <w:tcPr>
            <w:tcW w:w="84" w:type="dxa"/>
            <w:tcBorders>
              <w:top w:val="nil"/>
              <w:left w:val="nil"/>
              <w:bottom w:val="nil"/>
              <w:right w:val="nil"/>
            </w:tcBorders>
            <w:shd w:val="clear" w:color="auto" w:fill="auto"/>
          </w:tcPr>
          <w:p w14:paraId="1A88D065" w14:textId="77777777" w:rsidR="005423AE" w:rsidRPr="001C2014" w:rsidRDefault="005423AE" w:rsidP="005423AE">
            <w:pPr>
              <w:pStyle w:val="BodyText"/>
              <w:tabs>
                <w:tab w:val="clear" w:pos="450"/>
                <w:tab w:val="clear" w:pos="1080"/>
                <w:tab w:val="clear" w:pos="1620"/>
                <w:tab w:val="clear" w:pos="2552"/>
              </w:tabs>
              <w:spacing w:line="240" w:lineRule="exact"/>
              <w:ind w:left="-240" w:right="95"/>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single" w:sz="4" w:space="0" w:color="auto"/>
              <w:right w:val="nil"/>
            </w:tcBorders>
            <w:shd w:val="clear" w:color="auto" w:fill="auto"/>
          </w:tcPr>
          <w:p w14:paraId="0DAF6280" w14:textId="0796BDBE"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92,149</w:t>
            </w:r>
          </w:p>
        </w:tc>
        <w:tc>
          <w:tcPr>
            <w:tcW w:w="86" w:type="dxa"/>
            <w:tcBorders>
              <w:top w:val="nil"/>
              <w:left w:val="nil"/>
              <w:bottom w:val="nil"/>
              <w:right w:val="nil"/>
            </w:tcBorders>
            <w:shd w:val="clear" w:color="auto" w:fill="auto"/>
          </w:tcPr>
          <w:p w14:paraId="1C6277A2" w14:textId="77777777" w:rsidR="005423AE" w:rsidRPr="001C2014" w:rsidRDefault="005423AE" w:rsidP="005423AE">
            <w:pPr>
              <w:pStyle w:val="BodyText"/>
              <w:tabs>
                <w:tab w:val="clear" w:pos="450"/>
                <w:tab w:val="clear" w:pos="1080"/>
              </w:tabs>
              <w:spacing w:line="240" w:lineRule="exact"/>
              <w:ind w:left="-240"/>
              <w:jc w:val="left"/>
              <w:rPr>
                <w:rFonts w:asciiTheme="majorBidi" w:hAnsiTheme="majorBidi" w:cstheme="majorBidi"/>
                <w:color w:val="000000" w:themeColor="text1"/>
                <w:sz w:val="14"/>
                <w:szCs w:val="14"/>
              </w:rPr>
            </w:pPr>
          </w:p>
        </w:tc>
        <w:tc>
          <w:tcPr>
            <w:tcW w:w="677" w:type="dxa"/>
            <w:tcBorders>
              <w:top w:val="single" w:sz="4" w:space="0" w:color="auto"/>
              <w:left w:val="nil"/>
              <w:bottom w:val="single" w:sz="4" w:space="0" w:color="auto"/>
              <w:right w:val="nil"/>
            </w:tcBorders>
            <w:shd w:val="clear" w:color="auto" w:fill="auto"/>
          </w:tcPr>
          <w:p w14:paraId="08943EFF" w14:textId="21EA2203"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12,453</w:t>
            </w:r>
          </w:p>
        </w:tc>
        <w:tc>
          <w:tcPr>
            <w:tcW w:w="56" w:type="dxa"/>
            <w:tcBorders>
              <w:top w:val="nil"/>
              <w:left w:val="nil"/>
              <w:bottom w:val="nil"/>
              <w:right w:val="nil"/>
            </w:tcBorders>
            <w:shd w:val="clear" w:color="auto" w:fill="auto"/>
          </w:tcPr>
          <w:p w14:paraId="3A417881" w14:textId="77777777" w:rsidR="005423AE" w:rsidRPr="001C2014" w:rsidRDefault="005423AE" w:rsidP="005423AE">
            <w:pPr>
              <w:pStyle w:val="BodyText"/>
              <w:tabs>
                <w:tab w:val="clear" w:pos="450"/>
                <w:tab w:val="clear" w:pos="1080"/>
                <w:tab w:val="clear" w:pos="1620"/>
                <w:tab w:val="clear" w:pos="2552"/>
              </w:tabs>
              <w:spacing w:line="240" w:lineRule="exact"/>
              <w:ind w:left="-240" w:right="95"/>
              <w:jc w:val="left"/>
              <w:rPr>
                <w:rFonts w:asciiTheme="majorBidi" w:hAnsiTheme="majorBidi" w:cstheme="majorBidi"/>
                <w:b/>
                <w:bCs/>
                <w:color w:val="000000"/>
                <w:sz w:val="14"/>
                <w:szCs w:val="14"/>
                <w:lang w:val="en-US"/>
              </w:rPr>
            </w:pPr>
          </w:p>
        </w:tc>
        <w:tc>
          <w:tcPr>
            <w:tcW w:w="678" w:type="dxa"/>
            <w:tcBorders>
              <w:top w:val="single" w:sz="4" w:space="0" w:color="auto"/>
              <w:left w:val="nil"/>
              <w:bottom w:val="single" w:sz="4" w:space="0" w:color="auto"/>
              <w:right w:val="nil"/>
            </w:tcBorders>
            <w:shd w:val="clear" w:color="auto" w:fill="auto"/>
          </w:tcPr>
          <w:p w14:paraId="7CB8CBB8" w14:textId="433DE7A6"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9,235</w:t>
            </w:r>
          </w:p>
        </w:tc>
        <w:tc>
          <w:tcPr>
            <w:tcW w:w="90" w:type="dxa"/>
            <w:tcBorders>
              <w:top w:val="nil"/>
              <w:left w:val="nil"/>
              <w:bottom w:val="nil"/>
              <w:right w:val="nil"/>
            </w:tcBorders>
            <w:shd w:val="clear" w:color="auto" w:fill="auto"/>
          </w:tcPr>
          <w:p w14:paraId="586C5065" w14:textId="77777777" w:rsidR="005423AE" w:rsidRPr="001C2014" w:rsidRDefault="005423AE" w:rsidP="005423AE">
            <w:pPr>
              <w:pStyle w:val="BodyText"/>
              <w:tabs>
                <w:tab w:val="clear" w:pos="450"/>
                <w:tab w:val="clear" w:pos="1080"/>
                <w:tab w:val="clear" w:pos="1620"/>
                <w:tab w:val="clear" w:pos="2552"/>
              </w:tabs>
              <w:spacing w:line="240" w:lineRule="exact"/>
              <w:ind w:left="-240" w:right="95"/>
              <w:jc w:val="left"/>
              <w:rPr>
                <w:rFonts w:asciiTheme="majorBidi" w:hAnsiTheme="majorBidi" w:cstheme="majorBidi"/>
                <w:b/>
                <w:bCs/>
                <w:color w:val="000000"/>
                <w:sz w:val="14"/>
                <w:szCs w:val="14"/>
                <w:lang w:val="en-US"/>
              </w:rPr>
            </w:pPr>
          </w:p>
        </w:tc>
        <w:tc>
          <w:tcPr>
            <w:tcW w:w="723" w:type="dxa"/>
            <w:tcBorders>
              <w:top w:val="single" w:sz="4" w:space="0" w:color="auto"/>
              <w:left w:val="nil"/>
              <w:bottom w:val="single" w:sz="4" w:space="0" w:color="auto"/>
              <w:right w:val="nil"/>
            </w:tcBorders>
            <w:shd w:val="clear" w:color="auto" w:fill="auto"/>
          </w:tcPr>
          <w:p w14:paraId="4E552AF3" w14:textId="4ED5BC95"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5,291</w:t>
            </w:r>
          </w:p>
        </w:tc>
        <w:tc>
          <w:tcPr>
            <w:tcW w:w="43" w:type="dxa"/>
            <w:tcBorders>
              <w:top w:val="nil"/>
              <w:left w:val="nil"/>
              <w:bottom w:val="nil"/>
              <w:right w:val="nil"/>
            </w:tcBorders>
            <w:shd w:val="clear" w:color="auto" w:fill="auto"/>
          </w:tcPr>
          <w:p w14:paraId="345D9A93"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single" w:sz="4" w:space="0" w:color="auto"/>
              <w:right w:val="nil"/>
            </w:tcBorders>
            <w:shd w:val="clear" w:color="auto" w:fill="auto"/>
          </w:tcPr>
          <w:p w14:paraId="05FFBB45" w14:textId="2688E88E"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3,828</w:t>
            </w:r>
          </w:p>
        </w:tc>
        <w:tc>
          <w:tcPr>
            <w:tcW w:w="90" w:type="dxa"/>
            <w:tcBorders>
              <w:top w:val="nil"/>
              <w:left w:val="nil"/>
              <w:bottom w:val="nil"/>
              <w:right w:val="nil"/>
            </w:tcBorders>
            <w:shd w:val="clear" w:color="auto" w:fill="auto"/>
          </w:tcPr>
          <w:p w14:paraId="3EBFEC94"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single" w:sz="4" w:space="0" w:color="auto"/>
              <w:right w:val="nil"/>
            </w:tcBorders>
            <w:shd w:val="clear" w:color="auto" w:fill="auto"/>
          </w:tcPr>
          <w:p w14:paraId="63E3D18A" w14:textId="74419B94"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165,492</w:t>
            </w:r>
          </w:p>
        </w:tc>
        <w:tc>
          <w:tcPr>
            <w:tcW w:w="90" w:type="dxa"/>
            <w:tcBorders>
              <w:top w:val="nil"/>
              <w:left w:val="nil"/>
              <w:bottom w:val="nil"/>
              <w:right w:val="nil"/>
            </w:tcBorders>
            <w:shd w:val="clear" w:color="auto" w:fill="auto"/>
          </w:tcPr>
          <w:p w14:paraId="35EA8AED"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single" w:sz="4" w:space="0" w:color="auto"/>
              <w:right w:val="nil"/>
            </w:tcBorders>
            <w:shd w:val="clear" w:color="auto" w:fill="auto"/>
          </w:tcPr>
          <w:p w14:paraId="01E0803E" w14:textId="7A57CBF8"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105,212</w:t>
            </w:r>
          </w:p>
        </w:tc>
      </w:tr>
      <w:tr w:rsidR="005423AE" w:rsidRPr="001C2014" w14:paraId="103AC849" w14:textId="77777777" w:rsidTr="00C676C3">
        <w:tc>
          <w:tcPr>
            <w:tcW w:w="2430" w:type="dxa"/>
            <w:tcBorders>
              <w:top w:val="nil"/>
              <w:left w:val="nil"/>
              <w:bottom w:val="nil"/>
              <w:right w:val="nil"/>
            </w:tcBorders>
            <w:shd w:val="clear" w:color="auto" w:fill="auto"/>
          </w:tcPr>
          <w:p w14:paraId="6AB6D7E0" w14:textId="77777777" w:rsidR="005423AE" w:rsidRPr="001C2014" w:rsidRDefault="005423AE" w:rsidP="005423AE">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670" w:type="dxa"/>
            <w:tcBorders>
              <w:top w:val="single" w:sz="4" w:space="0" w:color="auto"/>
              <w:left w:val="nil"/>
              <w:bottom w:val="nil"/>
              <w:right w:val="nil"/>
            </w:tcBorders>
            <w:shd w:val="clear" w:color="auto" w:fill="auto"/>
          </w:tcPr>
          <w:p w14:paraId="0384931B"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rPr>
            </w:pPr>
          </w:p>
        </w:tc>
        <w:tc>
          <w:tcPr>
            <w:tcW w:w="84" w:type="dxa"/>
            <w:tcBorders>
              <w:top w:val="nil"/>
              <w:left w:val="nil"/>
              <w:bottom w:val="nil"/>
              <w:right w:val="nil"/>
            </w:tcBorders>
            <w:shd w:val="clear" w:color="auto" w:fill="auto"/>
          </w:tcPr>
          <w:p w14:paraId="100C2769" w14:textId="77777777" w:rsidR="005423AE" w:rsidRPr="001C2014" w:rsidRDefault="005423AE" w:rsidP="005423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rPr>
                <w:rFonts w:asciiTheme="majorBidi" w:hAnsiTheme="majorBidi" w:cstheme="majorBidi"/>
                <w:b w:val="0"/>
                <w:bCs w:val="0"/>
                <w:color w:val="000000"/>
                <w:sz w:val="14"/>
                <w:szCs w:val="14"/>
                <w:cs/>
              </w:rPr>
            </w:pPr>
          </w:p>
        </w:tc>
        <w:tc>
          <w:tcPr>
            <w:tcW w:w="677" w:type="dxa"/>
            <w:tcBorders>
              <w:top w:val="single" w:sz="4" w:space="0" w:color="auto"/>
              <w:left w:val="nil"/>
              <w:bottom w:val="nil"/>
              <w:right w:val="nil"/>
            </w:tcBorders>
            <w:shd w:val="clear" w:color="auto" w:fill="auto"/>
          </w:tcPr>
          <w:p w14:paraId="3D50AE41" w14:textId="77777777" w:rsidR="005423AE" w:rsidRPr="001C2014" w:rsidRDefault="005423AE" w:rsidP="005423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right="78"/>
              <w:rPr>
                <w:rFonts w:asciiTheme="majorBidi" w:hAnsiTheme="majorBidi" w:cstheme="majorBidi"/>
                <w:b w:val="0"/>
                <w:bCs w:val="0"/>
                <w:color w:val="000000"/>
                <w:sz w:val="14"/>
                <w:szCs w:val="14"/>
                <w:cs/>
              </w:rPr>
            </w:pPr>
          </w:p>
        </w:tc>
        <w:tc>
          <w:tcPr>
            <w:tcW w:w="86" w:type="dxa"/>
            <w:tcBorders>
              <w:top w:val="nil"/>
              <w:left w:val="nil"/>
              <w:bottom w:val="nil"/>
              <w:right w:val="nil"/>
            </w:tcBorders>
            <w:shd w:val="clear" w:color="auto" w:fill="auto"/>
          </w:tcPr>
          <w:p w14:paraId="5B39B58D" w14:textId="77777777" w:rsidR="005423AE" w:rsidRPr="001C2014" w:rsidRDefault="005423AE" w:rsidP="005423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rPr>
                <w:rFonts w:asciiTheme="majorBidi" w:hAnsiTheme="majorBidi" w:cstheme="majorBidi"/>
                <w:b w:val="0"/>
                <w:bCs w:val="0"/>
                <w:color w:val="000000"/>
                <w:sz w:val="14"/>
                <w:szCs w:val="14"/>
                <w:cs/>
              </w:rPr>
            </w:pPr>
          </w:p>
        </w:tc>
        <w:tc>
          <w:tcPr>
            <w:tcW w:w="677" w:type="dxa"/>
            <w:tcBorders>
              <w:top w:val="single" w:sz="4" w:space="0" w:color="auto"/>
              <w:left w:val="nil"/>
              <w:bottom w:val="nil"/>
              <w:right w:val="nil"/>
            </w:tcBorders>
            <w:shd w:val="clear" w:color="auto" w:fill="auto"/>
          </w:tcPr>
          <w:p w14:paraId="4FF6B611" w14:textId="77777777" w:rsidR="005423AE" w:rsidRPr="001C2014" w:rsidRDefault="005423AE" w:rsidP="005423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95"/>
              <w:rPr>
                <w:rFonts w:asciiTheme="majorBidi" w:hAnsiTheme="majorBidi" w:cstheme="majorBidi"/>
                <w:b w:val="0"/>
                <w:bCs w:val="0"/>
                <w:color w:val="000000"/>
                <w:sz w:val="14"/>
                <w:szCs w:val="14"/>
                <w:cs/>
              </w:rPr>
            </w:pPr>
          </w:p>
        </w:tc>
        <w:tc>
          <w:tcPr>
            <w:tcW w:w="56" w:type="dxa"/>
            <w:tcBorders>
              <w:top w:val="nil"/>
              <w:left w:val="nil"/>
              <w:bottom w:val="nil"/>
              <w:right w:val="nil"/>
            </w:tcBorders>
            <w:shd w:val="clear" w:color="auto" w:fill="auto"/>
          </w:tcPr>
          <w:p w14:paraId="46B38DD5" w14:textId="77777777" w:rsidR="005423AE" w:rsidRPr="001C2014" w:rsidRDefault="005423AE" w:rsidP="005423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95"/>
              <w:rPr>
                <w:rFonts w:asciiTheme="majorBidi" w:hAnsiTheme="majorBidi" w:cstheme="majorBidi"/>
                <w:b w:val="0"/>
                <w:bCs w:val="0"/>
                <w:color w:val="000000"/>
                <w:sz w:val="14"/>
                <w:szCs w:val="14"/>
                <w:cs/>
              </w:rPr>
            </w:pPr>
          </w:p>
        </w:tc>
        <w:tc>
          <w:tcPr>
            <w:tcW w:w="678" w:type="dxa"/>
            <w:tcBorders>
              <w:top w:val="single" w:sz="4" w:space="0" w:color="auto"/>
              <w:left w:val="nil"/>
              <w:bottom w:val="nil"/>
              <w:right w:val="nil"/>
            </w:tcBorders>
            <w:shd w:val="clear" w:color="auto" w:fill="auto"/>
          </w:tcPr>
          <w:p w14:paraId="7154EE2E"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90" w:type="dxa"/>
            <w:tcBorders>
              <w:top w:val="nil"/>
              <w:left w:val="nil"/>
              <w:bottom w:val="nil"/>
              <w:right w:val="nil"/>
            </w:tcBorders>
            <w:shd w:val="clear" w:color="auto" w:fill="auto"/>
          </w:tcPr>
          <w:p w14:paraId="624257B1" w14:textId="77777777" w:rsidR="005423AE" w:rsidRPr="001C2014" w:rsidRDefault="005423AE" w:rsidP="005423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95"/>
              <w:rPr>
                <w:rFonts w:asciiTheme="majorBidi" w:hAnsiTheme="majorBidi" w:cstheme="majorBidi"/>
                <w:b w:val="0"/>
                <w:bCs w:val="0"/>
                <w:color w:val="000000"/>
                <w:sz w:val="14"/>
                <w:szCs w:val="14"/>
                <w:cs/>
              </w:rPr>
            </w:pPr>
          </w:p>
        </w:tc>
        <w:tc>
          <w:tcPr>
            <w:tcW w:w="723" w:type="dxa"/>
            <w:tcBorders>
              <w:top w:val="single" w:sz="4" w:space="0" w:color="auto"/>
              <w:left w:val="nil"/>
              <w:bottom w:val="nil"/>
              <w:right w:val="nil"/>
            </w:tcBorders>
            <w:shd w:val="clear" w:color="auto" w:fill="auto"/>
          </w:tcPr>
          <w:p w14:paraId="262AFA3E"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43" w:type="dxa"/>
            <w:tcBorders>
              <w:top w:val="nil"/>
              <w:left w:val="nil"/>
              <w:bottom w:val="nil"/>
              <w:right w:val="nil"/>
            </w:tcBorders>
            <w:shd w:val="clear" w:color="auto" w:fill="auto"/>
          </w:tcPr>
          <w:p w14:paraId="59CEE74D"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674" w:type="dxa"/>
            <w:tcBorders>
              <w:top w:val="single" w:sz="4" w:space="0" w:color="auto"/>
              <w:left w:val="nil"/>
              <w:bottom w:val="nil"/>
              <w:right w:val="nil"/>
            </w:tcBorders>
            <w:shd w:val="clear" w:color="auto" w:fill="auto"/>
          </w:tcPr>
          <w:p w14:paraId="718C5973"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90" w:type="dxa"/>
            <w:tcBorders>
              <w:top w:val="nil"/>
              <w:left w:val="nil"/>
              <w:bottom w:val="nil"/>
              <w:right w:val="nil"/>
            </w:tcBorders>
            <w:shd w:val="clear" w:color="auto" w:fill="auto"/>
          </w:tcPr>
          <w:p w14:paraId="305080DF"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669" w:type="dxa"/>
            <w:tcBorders>
              <w:top w:val="single" w:sz="4" w:space="0" w:color="auto"/>
              <w:left w:val="nil"/>
              <w:bottom w:val="nil"/>
              <w:right w:val="nil"/>
            </w:tcBorders>
            <w:shd w:val="clear" w:color="auto" w:fill="auto"/>
          </w:tcPr>
          <w:p w14:paraId="1B6CBAAA"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90" w:type="dxa"/>
            <w:tcBorders>
              <w:top w:val="nil"/>
              <w:left w:val="nil"/>
              <w:bottom w:val="nil"/>
              <w:right w:val="nil"/>
            </w:tcBorders>
            <w:shd w:val="clear" w:color="auto" w:fill="auto"/>
          </w:tcPr>
          <w:p w14:paraId="3541C275"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c>
          <w:tcPr>
            <w:tcW w:w="685" w:type="dxa"/>
            <w:tcBorders>
              <w:top w:val="single" w:sz="4" w:space="0" w:color="auto"/>
              <w:left w:val="nil"/>
              <w:bottom w:val="nil"/>
              <w:right w:val="nil"/>
            </w:tcBorders>
            <w:shd w:val="clear" w:color="auto" w:fill="auto"/>
          </w:tcPr>
          <w:p w14:paraId="36CDCCE9"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p>
        </w:tc>
      </w:tr>
      <w:tr w:rsidR="005423AE" w:rsidRPr="001C2014" w14:paraId="5FCC6051" w14:textId="77777777" w:rsidTr="00C676C3">
        <w:trPr>
          <w:trHeight w:val="81"/>
        </w:trPr>
        <w:tc>
          <w:tcPr>
            <w:tcW w:w="2430" w:type="dxa"/>
            <w:tcBorders>
              <w:top w:val="nil"/>
              <w:left w:val="nil"/>
              <w:bottom w:val="nil"/>
              <w:right w:val="nil"/>
            </w:tcBorders>
            <w:shd w:val="clear" w:color="auto" w:fill="auto"/>
          </w:tcPr>
          <w:p w14:paraId="3A22507E" w14:textId="77777777" w:rsidR="005423AE" w:rsidRPr="001C2014" w:rsidRDefault="005423AE" w:rsidP="005423AE">
            <w:pPr>
              <w:tabs>
                <w:tab w:val="left" w:pos="175"/>
              </w:tabs>
              <w:spacing w:line="240" w:lineRule="exact"/>
              <w:ind w:left="192" w:right="-16" w:hanging="99"/>
              <w:rPr>
                <w:rFonts w:asciiTheme="majorBidi" w:hAnsiTheme="majorBidi" w:cstheme="majorBidi"/>
                <w:color w:val="000000"/>
                <w:sz w:val="14"/>
                <w:szCs w:val="14"/>
              </w:rPr>
            </w:pPr>
            <w:r w:rsidRPr="001C2014">
              <w:rPr>
                <w:rFonts w:asciiTheme="majorBidi" w:hAnsiTheme="majorBidi" w:cstheme="majorBidi"/>
                <w:color w:val="000000"/>
                <w:sz w:val="14"/>
                <w:szCs w:val="14"/>
              </w:rPr>
              <w:t>Aircraft fuel expenses</w:t>
            </w:r>
          </w:p>
        </w:tc>
        <w:tc>
          <w:tcPr>
            <w:tcW w:w="670" w:type="dxa"/>
            <w:tcBorders>
              <w:top w:val="nil"/>
              <w:left w:val="nil"/>
              <w:bottom w:val="nil"/>
              <w:right w:val="nil"/>
            </w:tcBorders>
            <w:shd w:val="clear" w:color="auto" w:fill="auto"/>
          </w:tcPr>
          <w:p w14:paraId="5176BF8C" w14:textId="3C234E1D"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(47,765)</w:t>
            </w:r>
          </w:p>
        </w:tc>
        <w:tc>
          <w:tcPr>
            <w:tcW w:w="84" w:type="dxa"/>
            <w:tcBorders>
              <w:top w:val="nil"/>
              <w:left w:val="nil"/>
              <w:bottom w:val="nil"/>
              <w:right w:val="nil"/>
            </w:tcBorders>
            <w:shd w:val="clear" w:color="auto" w:fill="auto"/>
          </w:tcPr>
          <w:p w14:paraId="539F4C87"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2147BBC0" w14:textId="32566EFA"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sz w:val="14"/>
                <w:szCs w:val="14"/>
              </w:rPr>
              <w:t>(38,378)</w:t>
            </w:r>
          </w:p>
        </w:tc>
        <w:tc>
          <w:tcPr>
            <w:tcW w:w="86" w:type="dxa"/>
            <w:tcBorders>
              <w:top w:val="nil"/>
              <w:left w:val="nil"/>
              <w:bottom w:val="nil"/>
              <w:right w:val="nil"/>
            </w:tcBorders>
            <w:shd w:val="clear" w:color="auto" w:fill="auto"/>
          </w:tcPr>
          <w:p w14:paraId="57FA6D05"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3D354277" w14:textId="5757A17E"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56" w:type="dxa"/>
            <w:tcBorders>
              <w:top w:val="nil"/>
              <w:left w:val="nil"/>
              <w:bottom w:val="nil"/>
              <w:right w:val="nil"/>
            </w:tcBorders>
            <w:shd w:val="clear" w:color="auto" w:fill="auto"/>
          </w:tcPr>
          <w:p w14:paraId="3F43AD6A" w14:textId="77777777" w:rsidR="005423AE" w:rsidRPr="001C2014" w:rsidRDefault="005423AE" w:rsidP="005423AE">
            <w:pPr>
              <w:pStyle w:val="BodyText"/>
              <w:tabs>
                <w:tab w:val="clear" w:pos="450"/>
                <w:tab w:val="clear" w:pos="1080"/>
              </w:tabs>
              <w:spacing w:line="240" w:lineRule="exact"/>
              <w:ind w:left="10" w:right="-10"/>
              <w:jc w:val="left"/>
              <w:rPr>
                <w:rFonts w:asciiTheme="majorBidi" w:hAnsiTheme="majorBidi" w:cstheme="majorBidi"/>
                <w:b/>
                <w:bCs/>
                <w:color w:val="000000"/>
                <w:sz w:val="14"/>
                <w:szCs w:val="14"/>
                <w:lang w:val="en-US"/>
              </w:rPr>
            </w:pPr>
          </w:p>
        </w:tc>
        <w:tc>
          <w:tcPr>
            <w:tcW w:w="678" w:type="dxa"/>
            <w:tcBorders>
              <w:top w:val="nil"/>
              <w:left w:val="nil"/>
              <w:bottom w:val="nil"/>
              <w:right w:val="nil"/>
            </w:tcBorders>
            <w:shd w:val="clear" w:color="auto" w:fill="auto"/>
          </w:tcPr>
          <w:p w14:paraId="2260A1B6" w14:textId="13452C1C"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702893AA" w14:textId="77777777" w:rsidR="005423AE" w:rsidRPr="001C2014" w:rsidRDefault="005423AE" w:rsidP="005423AE">
            <w:pPr>
              <w:pStyle w:val="BodyText"/>
              <w:tabs>
                <w:tab w:val="clear" w:pos="450"/>
                <w:tab w:val="clear" w:pos="1080"/>
              </w:tabs>
              <w:spacing w:line="240" w:lineRule="exact"/>
              <w:ind w:left="10" w:right="-10"/>
              <w:jc w:val="left"/>
              <w:rPr>
                <w:rFonts w:asciiTheme="majorBidi" w:hAnsiTheme="majorBidi" w:cstheme="majorBidi"/>
                <w:b/>
                <w:bCs/>
                <w:color w:val="000000"/>
                <w:sz w:val="14"/>
                <w:szCs w:val="14"/>
                <w:lang w:val="en-US"/>
              </w:rPr>
            </w:pPr>
          </w:p>
        </w:tc>
        <w:tc>
          <w:tcPr>
            <w:tcW w:w="723" w:type="dxa"/>
            <w:tcBorders>
              <w:top w:val="nil"/>
              <w:left w:val="nil"/>
              <w:bottom w:val="nil"/>
              <w:right w:val="nil"/>
            </w:tcBorders>
            <w:shd w:val="clear" w:color="auto" w:fill="auto"/>
          </w:tcPr>
          <w:p w14:paraId="5FB5C4B6" w14:textId="7C73A80C"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43" w:type="dxa"/>
            <w:tcBorders>
              <w:top w:val="nil"/>
              <w:left w:val="nil"/>
              <w:bottom w:val="nil"/>
              <w:right w:val="nil"/>
            </w:tcBorders>
            <w:shd w:val="clear" w:color="auto" w:fill="auto"/>
          </w:tcPr>
          <w:p w14:paraId="5B485FF2"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02959AFD" w14:textId="11A4A10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406787BE"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5ECF67D4" w14:textId="7FC8222C"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(47,765)</w:t>
            </w:r>
          </w:p>
        </w:tc>
        <w:tc>
          <w:tcPr>
            <w:tcW w:w="90" w:type="dxa"/>
            <w:tcBorders>
              <w:top w:val="nil"/>
              <w:left w:val="nil"/>
              <w:bottom w:val="nil"/>
              <w:right w:val="nil"/>
            </w:tcBorders>
            <w:shd w:val="clear" w:color="auto" w:fill="auto"/>
          </w:tcPr>
          <w:p w14:paraId="55CF1EC2"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05DBE427" w14:textId="4BD3FAA2"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(38,378)</w:t>
            </w:r>
          </w:p>
        </w:tc>
      </w:tr>
      <w:tr w:rsidR="005423AE" w:rsidRPr="001C2014" w14:paraId="2E49DDB5" w14:textId="77777777" w:rsidTr="00C676C3">
        <w:tc>
          <w:tcPr>
            <w:tcW w:w="2430" w:type="dxa"/>
            <w:tcBorders>
              <w:top w:val="nil"/>
              <w:left w:val="nil"/>
              <w:bottom w:val="nil"/>
              <w:right w:val="nil"/>
            </w:tcBorders>
            <w:shd w:val="clear" w:color="auto" w:fill="auto"/>
          </w:tcPr>
          <w:p w14:paraId="3E97ED73" w14:textId="77777777" w:rsidR="005423AE" w:rsidRPr="001C2014" w:rsidRDefault="005423AE" w:rsidP="005423AE">
            <w:pPr>
              <w:tabs>
                <w:tab w:val="left" w:pos="175"/>
              </w:tabs>
              <w:spacing w:line="240" w:lineRule="exact"/>
              <w:ind w:left="192" w:right="-16" w:hanging="99"/>
              <w:rPr>
                <w:rFonts w:asciiTheme="majorBidi" w:hAnsiTheme="majorBidi" w:cstheme="majorBidi"/>
                <w:color w:val="000000"/>
                <w:sz w:val="14"/>
                <w:szCs w:val="14"/>
              </w:rPr>
            </w:pPr>
            <w:r w:rsidRPr="001C2014">
              <w:rPr>
                <w:rFonts w:asciiTheme="majorBidi" w:hAnsiTheme="majorBidi" w:cstheme="majorBidi"/>
                <w:color w:val="000000"/>
                <w:sz w:val="14"/>
                <w:szCs w:val="14"/>
              </w:rPr>
              <w:t>Employee benefits expenses</w:t>
            </w:r>
          </w:p>
        </w:tc>
        <w:tc>
          <w:tcPr>
            <w:tcW w:w="670" w:type="dxa"/>
            <w:tcBorders>
              <w:top w:val="nil"/>
              <w:left w:val="nil"/>
              <w:bottom w:val="nil"/>
              <w:right w:val="nil"/>
            </w:tcBorders>
            <w:shd w:val="clear" w:color="auto" w:fill="auto"/>
          </w:tcPr>
          <w:p w14:paraId="657D2F70" w14:textId="778AA2C0"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(6,197)</w:t>
            </w:r>
          </w:p>
        </w:tc>
        <w:tc>
          <w:tcPr>
            <w:tcW w:w="84" w:type="dxa"/>
            <w:tcBorders>
              <w:top w:val="nil"/>
              <w:left w:val="nil"/>
              <w:bottom w:val="nil"/>
              <w:right w:val="nil"/>
            </w:tcBorders>
            <w:shd w:val="clear" w:color="auto" w:fill="auto"/>
          </w:tcPr>
          <w:p w14:paraId="0E91D3A7"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0B7159BB" w14:textId="5024148A"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sz w:val="14"/>
                <w:szCs w:val="14"/>
              </w:rPr>
              <w:t>(3,942)</w:t>
            </w:r>
          </w:p>
        </w:tc>
        <w:tc>
          <w:tcPr>
            <w:tcW w:w="86" w:type="dxa"/>
            <w:tcBorders>
              <w:top w:val="nil"/>
              <w:left w:val="nil"/>
              <w:bottom w:val="nil"/>
              <w:right w:val="nil"/>
            </w:tcBorders>
            <w:shd w:val="clear" w:color="auto" w:fill="auto"/>
          </w:tcPr>
          <w:p w14:paraId="168C06EB"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14F230C0" w14:textId="6EC93B5D"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(3,119)</w:t>
            </w:r>
          </w:p>
        </w:tc>
        <w:tc>
          <w:tcPr>
            <w:tcW w:w="56" w:type="dxa"/>
            <w:tcBorders>
              <w:top w:val="nil"/>
              <w:left w:val="nil"/>
              <w:bottom w:val="nil"/>
              <w:right w:val="nil"/>
            </w:tcBorders>
            <w:shd w:val="clear" w:color="auto" w:fill="auto"/>
          </w:tcPr>
          <w:p w14:paraId="2A450540"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34E73760" w14:textId="02D63AC0"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(2,468)</w:t>
            </w:r>
          </w:p>
        </w:tc>
        <w:tc>
          <w:tcPr>
            <w:tcW w:w="90" w:type="dxa"/>
            <w:tcBorders>
              <w:top w:val="nil"/>
              <w:left w:val="nil"/>
              <w:bottom w:val="nil"/>
              <w:right w:val="nil"/>
            </w:tcBorders>
            <w:shd w:val="clear" w:color="auto" w:fill="auto"/>
          </w:tcPr>
          <w:p w14:paraId="25443086"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44064591" w14:textId="4A306119"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(1,393)</w:t>
            </w:r>
          </w:p>
        </w:tc>
        <w:tc>
          <w:tcPr>
            <w:tcW w:w="43" w:type="dxa"/>
            <w:tcBorders>
              <w:top w:val="nil"/>
              <w:left w:val="nil"/>
              <w:bottom w:val="nil"/>
              <w:right w:val="nil"/>
            </w:tcBorders>
            <w:shd w:val="clear" w:color="auto" w:fill="auto"/>
          </w:tcPr>
          <w:p w14:paraId="3FA7B10E"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1F4036B6" w14:textId="3DAB4D0B"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(1,277)</w:t>
            </w:r>
          </w:p>
        </w:tc>
        <w:tc>
          <w:tcPr>
            <w:tcW w:w="90" w:type="dxa"/>
            <w:tcBorders>
              <w:top w:val="nil"/>
              <w:left w:val="nil"/>
              <w:bottom w:val="nil"/>
              <w:right w:val="nil"/>
            </w:tcBorders>
            <w:shd w:val="clear" w:color="auto" w:fill="auto"/>
          </w:tcPr>
          <w:p w14:paraId="7D7FA8AC"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2576D668" w14:textId="6DC2EE7B"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(10,709)</w:t>
            </w:r>
          </w:p>
        </w:tc>
        <w:tc>
          <w:tcPr>
            <w:tcW w:w="90" w:type="dxa"/>
            <w:tcBorders>
              <w:top w:val="nil"/>
              <w:left w:val="nil"/>
              <w:bottom w:val="nil"/>
              <w:right w:val="nil"/>
            </w:tcBorders>
            <w:shd w:val="clear" w:color="auto" w:fill="auto"/>
          </w:tcPr>
          <w:p w14:paraId="5B0C1A70"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7A5F1F8A" w14:textId="4560DBDF"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(7,687)</w:t>
            </w:r>
          </w:p>
        </w:tc>
      </w:tr>
      <w:tr w:rsidR="005423AE" w:rsidRPr="001C2014" w14:paraId="6652FB38" w14:textId="77777777" w:rsidTr="00C676C3">
        <w:trPr>
          <w:trHeight w:val="135"/>
        </w:trPr>
        <w:tc>
          <w:tcPr>
            <w:tcW w:w="2430" w:type="dxa"/>
            <w:tcBorders>
              <w:top w:val="nil"/>
              <w:left w:val="nil"/>
              <w:bottom w:val="nil"/>
              <w:right w:val="nil"/>
            </w:tcBorders>
            <w:shd w:val="clear" w:color="auto" w:fill="auto"/>
          </w:tcPr>
          <w:p w14:paraId="62CB23DF" w14:textId="156DDA9D" w:rsidR="005423AE" w:rsidRPr="001C2014" w:rsidRDefault="005423AE" w:rsidP="005423AE">
            <w:pPr>
              <w:tabs>
                <w:tab w:val="left" w:pos="175"/>
              </w:tabs>
              <w:spacing w:line="240" w:lineRule="exact"/>
              <w:ind w:left="192" w:right="-16" w:hanging="99"/>
              <w:rPr>
                <w:rFonts w:asciiTheme="majorBidi" w:hAnsiTheme="majorBidi" w:cstheme="majorBidi"/>
                <w:color w:val="000000"/>
                <w:sz w:val="14"/>
                <w:szCs w:val="14"/>
              </w:rPr>
            </w:pPr>
            <w:r w:rsidRPr="001C2014">
              <w:rPr>
                <w:rFonts w:asciiTheme="majorBidi" w:hAnsiTheme="majorBidi" w:cstheme="majorBidi"/>
                <w:color w:val="000000"/>
                <w:sz w:val="14"/>
                <w:szCs w:val="14"/>
              </w:rPr>
              <w:t>Flight service expenses</w:t>
            </w:r>
          </w:p>
        </w:tc>
        <w:tc>
          <w:tcPr>
            <w:tcW w:w="670" w:type="dxa"/>
            <w:tcBorders>
              <w:top w:val="nil"/>
              <w:left w:val="nil"/>
              <w:bottom w:val="nil"/>
              <w:right w:val="nil"/>
            </w:tcBorders>
            <w:shd w:val="clear" w:color="auto" w:fill="auto"/>
          </w:tcPr>
          <w:p w14:paraId="262C07EB" w14:textId="40E3DBD1"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(14,029)</w:t>
            </w:r>
          </w:p>
        </w:tc>
        <w:tc>
          <w:tcPr>
            <w:tcW w:w="84" w:type="dxa"/>
            <w:tcBorders>
              <w:top w:val="nil"/>
              <w:left w:val="nil"/>
              <w:bottom w:val="nil"/>
              <w:right w:val="nil"/>
            </w:tcBorders>
            <w:shd w:val="clear" w:color="auto" w:fill="auto"/>
          </w:tcPr>
          <w:p w14:paraId="0238770D"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4B3BD56F" w14:textId="3CD40A74"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sz w:val="14"/>
                <w:szCs w:val="14"/>
              </w:rPr>
              <w:t>(9,034)</w:t>
            </w:r>
          </w:p>
        </w:tc>
        <w:tc>
          <w:tcPr>
            <w:tcW w:w="86" w:type="dxa"/>
            <w:tcBorders>
              <w:top w:val="nil"/>
              <w:left w:val="nil"/>
              <w:bottom w:val="nil"/>
              <w:right w:val="nil"/>
            </w:tcBorders>
            <w:shd w:val="clear" w:color="auto" w:fill="auto"/>
          </w:tcPr>
          <w:p w14:paraId="5177E781"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7FF92B15" w14:textId="35355EB6"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(5)</w:t>
            </w:r>
          </w:p>
        </w:tc>
        <w:tc>
          <w:tcPr>
            <w:tcW w:w="56" w:type="dxa"/>
            <w:tcBorders>
              <w:top w:val="nil"/>
              <w:left w:val="nil"/>
              <w:bottom w:val="nil"/>
              <w:right w:val="nil"/>
            </w:tcBorders>
            <w:shd w:val="clear" w:color="auto" w:fill="auto"/>
          </w:tcPr>
          <w:p w14:paraId="14F6C210"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597F95FC" w14:textId="3AD70EC2"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(11)</w:t>
            </w:r>
          </w:p>
        </w:tc>
        <w:tc>
          <w:tcPr>
            <w:tcW w:w="90" w:type="dxa"/>
            <w:tcBorders>
              <w:top w:val="nil"/>
              <w:left w:val="nil"/>
              <w:bottom w:val="nil"/>
              <w:right w:val="nil"/>
            </w:tcBorders>
            <w:shd w:val="clear" w:color="auto" w:fill="auto"/>
          </w:tcPr>
          <w:p w14:paraId="0EA9CAE7"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22D9B80B" w14:textId="19A8F056"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43" w:type="dxa"/>
            <w:tcBorders>
              <w:top w:val="nil"/>
              <w:left w:val="nil"/>
              <w:bottom w:val="nil"/>
              <w:right w:val="nil"/>
            </w:tcBorders>
            <w:shd w:val="clear" w:color="auto" w:fill="auto"/>
          </w:tcPr>
          <w:p w14:paraId="15763359"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729C9D65" w14:textId="31F90B13"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7D4F1124"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5D51902E" w14:textId="0E7C768B"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(14,034)</w:t>
            </w:r>
          </w:p>
        </w:tc>
        <w:tc>
          <w:tcPr>
            <w:tcW w:w="90" w:type="dxa"/>
            <w:tcBorders>
              <w:top w:val="nil"/>
              <w:left w:val="nil"/>
              <w:bottom w:val="nil"/>
              <w:right w:val="nil"/>
            </w:tcBorders>
            <w:shd w:val="clear" w:color="auto" w:fill="auto"/>
          </w:tcPr>
          <w:p w14:paraId="1D152987"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4FE6DA56" w14:textId="3D5AB1F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(9,045)</w:t>
            </w:r>
          </w:p>
        </w:tc>
      </w:tr>
      <w:tr w:rsidR="005423AE" w:rsidRPr="001C2014" w14:paraId="6E2D7F11" w14:textId="77777777" w:rsidTr="00C676C3">
        <w:tc>
          <w:tcPr>
            <w:tcW w:w="2430" w:type="dxa"/>
            <w:tcBorders>
              <w:top w:val="nil"/>
              <w:left w:val="nil"/>
              <w:bottom w:val="nil"/>
              <w:right w:val="nil"/>
            </w:tcBorders>
            <w:shd w:val="clear" w:color="auto" w:fill="auto"/>
          </w:tcPr>
          <w:p w14:paraId="1FB8815E" w14:textId="5980C3E7" w:rsidR="005423AE" w:rsidRPr="001C2014" w:rsidRDefault="005423AE" w:rsidP="00C676C3">
            <w:pPr>
              <w:spacing w:line="240" w:lineRule="exact"/>
              <w:ind w:left="192" w:right="-16" w:hanging="99"/>
              <w:rPr>
                <w:rFonts w:asciiTheme="majorBidi" w:hAnsiTheme="majorBidi" w:cstheme="majorBidi"/>
                <w:color w:val="000000"/>
                <w:spacing w:val="-8"/>
                <w:sz w:val="14"/>
                <w:szCs w:val="14"/>
              </w:rPr>
            </w:pPr>
            <w:r w:rsidRPr="001C2014">
              <w:rPr>
                <w:rFonts w:asciiTheme="majorBidi" w:hAnsiTheme="majorBidi" w:cstheme="majorBidi"/>
                <w:color w:val="000000"/>
                <w:spacing w:val="-8"/>
                <w:sz w:val="14"/>
                <w:szCs w:val="14"/>
              </w:rPr>
              <w:t>Depreciation and amortization expenses</w:t>
            </w:r>
          </w:p>
        </w:tc>
        <w:tc>
          <w:tcPr>
            <w:tcW w:w="670" w:type="dxa"/>
            <w:tcBorders>
              <w:top w:val="nil"/>
              <w:left w:val="nil"/>
              <w:bottom w:val="nil"/>
              <w:right w:val="nil"/>
            </w:tcBorders>
            <w:shd w:val="clear" w:color="auto" w:fill="auto"/>
          </w:tcPr>
          <w:p w14:paraId="0447B444" w14:textId="1A729444"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(10,106)</w:t>
            </w:r>
          </w:p>
        </w:tc>
        <w:tc>
          <w:tcPr>
            <w:tcW w:w="84" w:type="dxa"/>
            <w:tcBorders>
              <w:top w:val="nil"/>
              <w:left w:val="nil"/>
              <w:bottom w:val="nil"/>
              <w:right w:val="nil"/>
            </w:tcBorders>
            <w:shd w:val="clear" w:color="auto" w:fill="auto"/>
          </w:tcPr>
          <w:p w14:paraId="4DDB4242"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6F89C899" w14:textId="231F92AF"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(8,564)</w:t>
            </w:r>
          </w:p>
        </w:tc>
        <w:tc>
          <w:tcPr>
            <w:tcW w:w="86" w:type="dxa"/>
            <w:tcBorders>
              <w:top w:val="nil"/>
              <w:left w:val="nil"/>
              <w:bottom w:val="nil"/>
              <w:right w:val="nil"/>
            </w:tcBorders>
            <w:shd w:val="clear" w:color="auto" w:fill="auto"/>
          </w:tcPr>
          <w:p w14:paraId="13E181A2"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4D36D4A1" w14:textId="13897625"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(662)</w:t>
            </w:r>
          </w:p>
        </w:tc>
        <w:tc>
          <w:tcPr>
            <w:tcW w:w="56" w:type="dxa"/>
            <w:tcBorders>
              <w:top w:val="nil"/>
              <w:left w:val="nil"/>
              <w:bottom w:val="nil"/>
              <w:right w:val="nil"/>
            </w:tcBorders>
            <w:shd w:val="clear" w:color="auto" w:fill="auto"/>
          </w:tcPr>
          <w:p w14:paraId="4B8807D8"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3CA1BDC3" w14:textId="0175278A"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(651)</w:t>
            </w:r>
          </w:p>
        </w:tc>
        <w:tc>
          <w:tcPr>
            <w:tcW w:w="90" w:type="dxa"/>
            <w:tcBorders>
              <w:top w:val="nil"/>
              <w:left w:val="nil"/>
              <w:bottom w:val="nil"/>
              <w:right w:val="nil"/>
            </w:tcBorders>
            <w:shd w:val="clear" w:color="auto" w:fill="auto"/>
          </w:tcPr>
          <w:p w14:paraId="23F9C8F1"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409E9CFE" w14:textId="28739733"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eastAsia="en-US"/>
              </w:rPr>
            </w:pPr>
            <w:r w:rsidRPr="001C2014">
              <w:rPr>
                <w:rFonts w:asciiTheme="majorBidi" w:hAnsiTheme="majorBidi" w:cstheme="majorBidi"/>
                <w:sz w:val="14"/>
                <w:szCs w:val="14"/>
              </w:rPr>
              <w:t>(621)</w:t>
            </w:r>
          </w:p>
        </w:tc>
        <w:tc>
          <w:tcPr>
            <w:tcW w:w="43" w:type="dxa"/>
            <w:tcBorders>
              <w:top w:val="nil"/>
              <w:left w:val="nil"/>
              <w:bottom w:val="nil"/>
              <w:right w:val="nil"/>
            </w:tcBorders>
            <w:shd w:val="clear" w:color="auto" w:fill="auto"/>
          </w:tcPr>
          <w:p w14:paraId="1FF99524"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44DB49E3" w14:textId="3914FD16"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1C2014">
              <w:rPr>
                <w:rFonts w:asciiTheme="majorBidi" w:hAnsiTheme="majorBidi" w:cstheme="majorBidi"/>
                <w:sz w:val="14"/>
                <w:szCs w:val="14"/>
              </w:rPr>
              <w:t>(666)</w:t>
            </w:r>
          </w:p>
        </w:tc>
        <w:tc>
          <w:tcPr>
            <w:tcW w:w="90" w:type="dxa"/>
            <w:tcBorders>
              <w:top w:val="nil"/>
              <w:left w:val="nil"/>
              <w:bottom w:val="nil"/>
              <w:right w:val="nil"/>
            </w:tcBorders>
            <w:shd w:val="clear" w:color="auto" w:fill="auto"/>
          </w:tcPr>
          <w:p w14:paraId="2BAE7211"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5E5ABF87" w14:textId="66FFE7BE"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1C2014">
              <w:rPr>
                <w:rFonts w:asciiTheme="majorBidi" w:hAnsiTheme="majorBidi" w:cstheme="majorBidi"/>
                <w:sz w:val="14"/>
                <w:szCs w:val="14"/>
              </w:rPr>
              <w:t>(11,389)</w:t>
            </w:r>
          </w:p>
        </w:tc>
        <w:tc>
          <w:tcPr>
            <w:tcW w:w="90" w:type="dxa"/>
            <w:tcBorders>
              <w:top w:val="nil"/>
              <w:left w:val="nil"/>
              <w:bottom w:val="nil"/>
              <w:right w:val="nil"/>
            </w:tcBorders>
            <w:shd w:val="clear" w:color="auto" w:fill="auto"/>
          </w:tcPr>
          <w:p w14:paraId="5A729793"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792DD411" w14:textId="41DC8D0F"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(9,881)</w:t>
            </w:r>
          </w:p>
        </w:tc>
      </w:tr>
      <w:tr w:rsidR="005423AE" w:rsidRPr="001C2014" w14:paraId="0B46B524" w14:textId="77777777" w:rsidTr="00C676C3">
        <w:tc>
          <w:tcPr>
            <w:tcW w:w="2430" w:type="dxa"/>
            <w:tcBorders>
              <w:top w:val="nil"/>
              <w:left w:val="nil"/>
              <w:bottom w:val="nil"/>
              <w:right w:val="nil"/>
            </w:tcBorders>
            <w:shd w:val="clear" w:color="auto" w:fill="auto"/>
          </w:tcPr>
          <w:p w14:paraId="22089E4F" w14:textId="78763CBD" w:rsidR="005423AE" w:rsidRPr="001C2014" w:rsidRDefault="005423AE" w:rsidP="005423AE">
            <w:pPr>
              <w:spacing w:line="240" w:lineRule="exact"/>
              <w:ind w:left="192" w:right="-16" w:hanging="99"/>
              <w:rPr>
                <w:rFonts w:asciiTheme="majorBidi" w:hAnsiTheme="majorBidi" w:cstheme="majorBidi"/>
                <w:color w:val="000000"/>
                <w:spacing w:val="-4"/>
                <w:sz w:val="14"/>
                <w:szCs w:val="14"/>
              </w:rPr>
            </w:pPr>
            <w:r w:rsidRPr="001C2014">
              <w:rPr>
                <w:rFonts w:asciiTheme="majorBidi" w:hAnsiTheme="majorBidi" w:cstheme="majorBidi"/>
                <w:color w:val="000000"/>
                <w:spacing w:val="-4"/>
                <w:sz w:val="14"/>
                <w:szCs w:val="14"/>
              </w:rPr>
              <w:t xml:space="preserve">Reversal (loss) from </w:t>
            </w:r>
            <w:r w:rsidR="00A05689" w:rsidRPr="001C2014">
              <w:rPr>
                <w:rFonts w:asciiTheme="majorBidi" w:hAnsiTheme="majorBidi" w:cstheme="majorBidi"/>
                <w:color w:val="000000"/>
                <w:spacing w:val="-4"/>
                <w:sz w:val="14"/>
                <w:szCs w:val="14"/>
              </w:rPr>
              <w:t>i</w:t>
            </w:r>
            <w:r w:rsidRPr="001C2014">
              <w:rPr>
                <w:rFonts w:asciiTheme="majorBidi" w:hAnsiTheme="majorBidi" w:cstheme="majorBidi"/>
                <w:color w:val="000000"/>
                <w:spacing w:val="-4"/>
                <w:sz w:val="14"/>
                <w:szCs w:val="14"/>
              </w:rPr>
              <w:t xml:space="preserve">mpairment on </w:t>
            </w:r>
            <w:r w:rsidRPr="001C2014">
              <w:rPr>
                <w:rFonts w:asciiTheme="majorBidi" w:hAnsiTheme="majorBidi" w:cstheme="majorBidi"/>
                <w:color w:val="000000"/>
                <w:spacing w:val="-4"/>
                <w:sz w:val="14"/>
                <w:szCs w:val="14"/>
              </w:rPr>
              <w:br/>
              <w:t>rotable aircraft’s spare part</w:t>
            </w:r>
          </w:p>
        </w:tc>
        <w:tc>
          <w:tcPr>
            <w:tcW w:w="670" w:type="dxa"/>
            <w:tcBorders>
              <w:top w:val="nil"/>
              <w:left w:val="nil"/>
              <w:bottom w:val="nil"/>
              <w:right w:val="nil"/>
            </w:tcBorders>
            <w:shd w:val="clear" w:color="auto" w:fill="auto"/>
          </w:tcPr>
          <w:p w14:paraId="0E0A4D97"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p>
          <w:p w14:paraId="3FADF558" w14:textId="253E99F4"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(77)</w:t>
            </w:r>
          </w:p>
        </w:tc>
        <w:tc>
          <w:tcPr>
            <w:tcW w:w="84" w:type="dxa"/>
            <w:tcBorders>
              <w:top w:val="nil"/>
              <w:left w:val="nil"/>
              <w:bottom w:val="nil"/>
              <w:right w:val="nil"/>
            </w:tcBorders>
            <w:shd w:val="clear" w:color="auto" w:fill="auto"/>
          </w:tcPr>
          <w:p w14:paraId="0FAA1719"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0B44E3AA" w14:textId="3695C570"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lang w:val="en-US"/>
              </w:rPr>
              <w:br/>
              <w:t>9</w:t>
            </w:r>
            <w:r w:rsidRPr="001C2014">
              <w:rPr>
                <w:rFonts w:asciiTheme="majorBidi" w:hAnsiTheme="majorBidi" w:cstheme="majorBidi"/>
                <w:color w:val="000000" w:themeColor="text1"/>
                <w:sz w:val="14"/>
                <w:szCs w:val="14"/>
              </w:rPr>
              <w:t>,</w:t>
            </w:r>
            <w:r w:rsidRPr="001C2014">
              <w:rPr>
                <w:rFonts w:asciiTheme="majorBidi" w:hAnsiTheme="majorBidi" w:cstheme="majorBidi"/>
                <w:color w:val="000000" w:themeColor="text1"/>
                <w:sz w:val="14"/>
                <w:szCs w:val="14"/>
                <w:lang w:val="en-US"/>
              </w:rPr>
              <w:t>521</w:t>
            </w:r>
          </w:p>
        </w:tc>
        <w:tc>
          <w:tcPr>
            <w:tcW w:w="86" w:type="dxa"/>
            <w:tcBorders>
              <w:top w:val="nil"/>
              <w:left w:val="nil"/>
              <w:bottom w:val="nil"/>
              <w:right w:val="nil"/>
            </w:tcBorders>
            <w:shd w:val="clear" w:color="auto" w:fill="auto"/>
          </w:tcPr>
          <w:p w14:paraId="6CDEB278"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60E8CAD7" w14:textId="7777777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p>
          <w:p w14:paraId="36718AE6" w14:textId="29C5DE56"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r w:rsidRPr="001C2014">
              <w:rPr>
                <w:rFonts w:asciiTheme="majorBidi" w:hAnsiTheme="majorBidi" w:cstheme="majorBidi"/>
                <w:color w:val="000000" w:themeColor="text1"/>
                <w:sz w:val="14"/>
                <w:szCs w:val="14"/>
                <w:lang w:val="en-US" w:eastAsia="en-US"/>
              </w:rPr>
              <w:t>-</w:t>
            </w:r>
          </w:p>
        </w:tc>
        <w:tc>
          <w:tcPr>
            <w:tcW w:w="56" w:type="dxa"/>
            <w:tcBorders>
              <w:top w:val="nil"/>
              <w:left w:val="nil"/>
              <w:bottom w:val="nil"/>
              <w:right w:val="nil"/>
            </w:tcBorders>
            <w:shd w:val="clear" w:color="auto" w:fill="auto"/>
          </w:tcPr>
          <w:p w14:paraId="3CEA6336" w14:textId="77777777" w:rsidR="005423AE" w:rsidRPr="001C2014" w:rsidRDefault="005423AE" w:rsidP="005423AE">
            <w:pPr>
              <w:pStyle w:val="BodyText"/>
              <w:tabs>
                <w:tab w:val="clear" w:pos="450"/>
                <w:tab w:val="clear" w:pos="1080"/>
              </w:tabs>
              <w:spacing w:line="240" w:lineRule="exact"/>
              <w:ind w:left="10" w:right="-10"/>
              <w:jc w:val="left"/>
              <w:rPr>
                <w:rFonts w:asciiTheme="majorBidi" w:hAnsiTheme="majorBidi" w:cstheme="majorBidi"/>
                <w:b/>
                <w:bCs/>
                <w:color w:val="000000"/>
                <w:sz w:val="14"/>
                <w:szCs w:val="14"/>
                <w:lang w:val="en-US"/>
              </w:rPr>
            </w:pPr>
          </w:p>
        </w:tc>
        <w:tc>
          <w:tcPr>
            <w:tcW w:w="678" w:type="dxa"/>
            <w:tcBorders>
              <w:top w:val="nil"/>
              <w:left w:val="nil"/>
              <w:bottom w:val="nil"/>
              <w:right w:val="nil"/>
            </w:tcBorders>
            <w:shd w:val="clear" w:color="auto" w:fill="auto"/>
          </w:tcPr>
          <w:p w14:paraId="06ECD74D" w14:textId="54F104F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eastAsia="en-US"/>
              </w:rPr>
              <w:br/>
            </w:r>
            <w:r w:rsidRPr="001C2014">
              <w:rPr>
                <w:rFonts w:asciiTheme="majorBidi" w:hAnsiTheme="majorBidi" w:cstheme="majorBidi"/>
                <w:color w:val="000000" w:themeColor="text1"/>
                <w:sz w:val="14"/>
                <w:szCs w:val="14"/>
                <w:cs/>
                <w:lang w:val="en-US" w:eastAsia="en-US"/>
              </w:rPr>
              <w:t>-</w:t>
            </w:r>
          </w:p>
        </w:tc>
        <w:tc>
          <w:tcPr>
            <w:tcW w:w="90" w:type="dxa"/>
            <w:tcBorders>
              <w:top w:val="nil"/>
              <w:left w:val="nil"/>
              <w:bottom w:val="nil"/>
              <w:right w:val="nil"/>
            </w:tcBorders>
            <w:shd w:val="clear" w:color="auto" w:fill="auto"/>
          </w:tcPr>
          <w:p w14:paraId="470C5FCB" w14:textId="77777777" w:rsidR="005423AE" w:rsidRPr="001C2014" w:rsidRDefault="005423AE" w:rsidP="005423AE">
            <w:pPr>
              <w:pStyle w:val="BodyText"/>
              <w:tabs>
                <w:tab w:val="clear" w:pos="450"/>
                <w:tab w:val="clear" w:pos="1080"/>
              </w:tabs>
              <w:spacing w:line="240" w:lineRule="exact"/>
              <w:ind w:left="10" w:right="-10"/>
              <w:jc w:val="left"/>
              <w:rPr>
                <w:rFonts w:asciiTheme="majorBidi" w:hAnsiTheme="majorBidi" w:cstheme="majorBidi"/>
                <w:b/>
                <w:bCs/>
                <w:color w:val="000000"/>
                <w:sz w:val="14"/>
                <w:szCs w:val="14"/>
                <w:lang w:val="en-US"/>
              </w:rPr>
            </w:pPr>
          </w:p>
        </w:tc>
        <w:tc>
          <w:tcPr>
            <w:tcW w:w="723" w:type="dxa"/>
            <w:tcBorders>
              <w:top w:val="nil"/>
              <w:left w:val="nil"/>
              <w:bottom w:val="nil"/>
              <w:right w:val="nil"/>
            </w:tcBorders>
            <w:shd w:val="clear" w:color="auto" w:fill="auto"/>
          </w:tcPr>
          <w:p w14:paraId="782AA522" w14:textId="7777777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p w14:paraId="40C3B8C7" w14:textId="116D016E"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2F946F74"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6C8481B7" w14:textId="3D585744"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eastAsia="en-US"/>
              </w:rPr>
              <w:br/>
            </w:r>
            <w:r w:rsidRPr="001C2014">
              <w:rPr>
                <w:rFonts w:asciiTheme="majorBidi" w:hAnsiTheme="majorBidi" w:cstheme="majorBidi"/>
                <w:color w:val="000000" w:themeColor="text1"/>
                <w:sz w:val="14"/>
                <w:szCs w:val="14"/>
                <w:cs/>
                <w:lang w:val="en-US" w:eastAsia="en-US"/>
              </w:rPr>
              <w:t>-</w:t>
            </w:r>
          </w:p>
        </w:tc>
        <w:tc>
          <w:tcPr>
            <w:tcW w:w="90" w:type="dxa"/>
            <w:tcBorders>
              <w:top w:val="nil"/>
              <w:left w:val="nil"/>
              <w:bottom w:val="nil"/>
              <w:right w:val="nil"/>
            </w:tcBorders>
            <w:shd w:val="clear" w:color="auto" w:fill="auto"/>
          </w:tcPr>
          <w:p w14:paraId="32713BBF" w14:textId="77777777" w:rsidR="005423AE" w:rsidRPr="001C2014" w:rsidRDefault="005423AE" w:rsidP="005423AE">
            <w:pPr>
              <w:pStyle w:val="BodyText"/>
              <w:tabs>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7AD994C6"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p w14:paraId="3D0DE860" w14:textId="53C9A06A"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(77)</w:t>
            </w:r>
          </w:p>
        </w:tc>
        <w:tc>
          <w:tcPr>
            <w:tcW w:w="90" w:type="dxa"/>
            <w:tcBorders>
              <w:top w:val="nil"/>
              <w:left w:val="nil"/>
              <w:bottom w:val="nil"/>
              <w:right w:val="nil"/>
            </w:tcBorders>
            <w:shd w:val="clear" w:color="auto" w:fill="auto"/>
          </w:tcPr>
          <w:p w14:paraId="59988A7B"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4C058832" w14:textId="011895E3"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br/>
              <w:t>9,521</w:t>
            </w:r>
          </w:p>
        </w:tc>
      </w:tr>
      <w:tr w:rsidR="005423AE" w:rsidRPr="001C2014" w14:paraId="55998240" w14:textId="77777777" w:rsidTr="00C676C3">
        <w:tc>
          <w:tcPr>
            <w:tcW w:w="2430" w:type="dxa"/>
            <w:tcBorders>
              <w:top w:val="nil"/>
              <w:left w:val="nil"/>
              <w:bottom w:val="nil"/>
              <w:right w:val="nil"/>
            </w:tcBorders>
            <w:shd w:val="clear" w:color="auto" w:fill="auto"/>
          </w:tcPr>
          <w:p w14:paraId="329FEACA" w14:textId="77777777" w:rsidR="005423AE" w:rsidRPr="001C2014" w:rsidRDefault="005423AE" w:rsidP="005423AE">
            <w:pPr>
              <w:spacing w:line="240" w:lineRule="exact"/>
              <w:ind w:left="192" w:right="-16" w:hanging="99"/>
              <w:rPr>
                <w:rFonts w:asciiTheme="majorBidi" w:hAnsiTheme="majorBidi" w:cstheme="majorBidi"/>
                <w:color w:val="000000"/>
                <w:sz w:val="14"/>
                <w:szCs w:val="14"/>
              </w:rPr>
            </w:pPr>
            <w:r w:rsidRPr="001C2014">
              <w:rPr>
                <w:rFonts w:asciiTheme="majorBidi" w:hAnsiTheme="majorBidi" w:cstheme="majorBidi"/>
                <w:color w:val="000000"/>
                <w:sz w:val="14"/>
                <w:szCs w:val="14"/>
              </w:rPr>
              <w:t>Other expenses</w:t>
            </w:r>
          </w:p>
        </w:tc>
        <w:tc>
          <w:tcPr>
            <w:tcW w:w="670" w:type="dxa"/>
            <w:tcBorders>
              <w:top w:val="nil"/>
              <w:left w:val="nil"/>
              <w:bottom w:val="nil"/>
              <w:right w:val="nil"/>
            </w:tcBorders>
            <w:shd w:val="clear" w:color="auto" w:fill="auto"/>
          </w:tcPr>
          <w:p w14:paraId="3BFF1083" w14:textId="7BDCD4C8"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(3</w:t>
            </w:r>
            <w:r w:rsidRPr="001C2014">
              <w:rPr>
                <w:rFonts w:asciiTheme="majorBidi" w:hAnsiTheme="majorBidi" w:cstheme="majorBidi"/>
                <w:sz w:val="14"/>
                <w:szCs w:val="14"/>
                <w:lang w:val="en-US"/>
              </w:rPr>
              <w:t>2</w:t>
            </w:r>
            <w:r w:rsidRPr="001C2014">
              <w:rPr>
                <w:rFonts w:asciiTheme="majorBidi" w:hAnsiTheme="majorBidi" w:cstheme="majorBidi"/>
                <w:sz w:val="14"/>
                <w:szCs w:val="14"/>
              </w:rPr>
              <w:t>,</w:t>
            </w:r>
            <w:r w:rsidRPr="001C2014">
              <w:rPr>
                <w:rFonts w:asciiTheme="majorBidi" w:hAnsiTheme="majorBidi" w:cstheme="majorBidi"/>
                <w:sz w:val="14"/>
                <w:szCs w:val="14"/>
                <w:lang w:val="en-US"/>
              </w:rPr>
              <w:t>073</w:t>
            </w:r>
            <w:r w:rsidRPr="001C2014">
              <w:rPr>
                <w:rFonts w:asciiTheme="majorBidi" w:hAnsiTheme="majorBidi" w:cstheme="majorBidi"/>
                <w:sz w:val="14"/>
                <w:szCs w:val="14"/>
              </w:rPr>
              <w:t>)</w:t>
            </w:r>
          </w:p>
        </w:tc>
        <w:tc>
          <w:tcPr>
            <w:tcW w:w="84" w:type="dxa"/>
            <w:tcBorders>
              <w:top w:val="nil"/>
              <w:left w:val="nil"/>
              <w:bottom w:val="nil"/>
              <w:right w:val="nil"/>
            </w:tcBorders>
            <w:shd w:val="clear" w:color="auto" w:fill="auto"/>
          </w:tcPr>
          <w:p w14:paraId="43295638"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23DD7A03" w14:textId="647DC008"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sz w:val="14"/>
                <w:szCs w:val="14"/>
              </w:rPr>
              <w:t>(28,849)</w:t>
            </w:r>
          </w:p>
        </w:tc>
        <w:tc>
          <w:tcPr>
            <w:tcW w:w="86" w:type="dxa"/>
            <w:tcBorders>
              <w:top w:val="nil"/>
              <w:left w:val="nil"/>
              <w:bottom w:val="nil"/>
              <w:right w:val="nil"/>
            </w:tcBorders>
            <w:shd w:val="clear" w:color="auto" w:fill="auto"/>
          </w:tcPr>
          <w:p w14:paraId="029E8C80"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1780C1F3" w14:textId="0641E220"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(4,898)</w:t>
            </w:r>
          </w:p>
        </w:tc>
        <w:tc>
          <w:tcPr>
            <w:tcW w:w="56" w:type="dxa"/>
            <w:tcBorders>
              <w:top w:val="nil"/>
              <w:left w:val="nil"/>
              <w:bottom w:val="nil"/>
              <w:right w:val="nil"/>
            </w:tcBorders>
            <w:shd w:val="clear" w:color="auto" w:fill="auto"/>
          </w:tcPr>
          <w:p w14:paraId="419D4AA4"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shd w:val="clear" w:color="auto" w:fill="auto"/>
          </w:tcPr>
          <w:p w14:paraId="4A454B5F" w14:textId="36B776A6"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(2,628)</w:t>
            </w:r>
          </w:p>
        </w:tc>
        <w:tc>
          <w:tcPr>
            <w:tcW w:w="90" w:type="dxa"/>
            <w:tcBorders>
              <w:top w:val="nil"/>
              <w:left w:val="nil"/>
              <w:bottom w:val="nil"/>
              <w:right w:val="nil"/>
            </w:tcBorders>
            <w:shd w:val="clear" w:color="auto" w:fill="auto"/>
          </w:tcPr>
          <w:p w14:paraId="5F695486"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66DC90CA" w14:textId="5E06A5DA"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(1,13</w:t>
            </w:r>
            <w:r w:rsidR="00B02C25" w:rsidRPr="001C2014">
              <w:rPr>
                <w:rFonts w:asciiTheme="majorBidi" w:hAnsiTheme="majorBidi" w:cstheme="majorBidi"/>
                <w:sz w:val="14"/>
                <w:szCs w:val="14"/>
                <w:lang w:val="en-US"/>
              </w:rPr>
              <w:t>4</w:t>
            </w:r>
            <w:r w:rsidRPr="001C2014">
              <w:rPr>
                <w:rFonts w:asciiTheme="majorBidi" w:hAnsiTheme="majorBidi" w:cstheme="majorBidi"/>
                <w:sz w:val="14"/>
                <w:szCs w:val="14"/>
              </w:rPr>
              <w:t>)</w:t>
            </w:r>
          </w:p>
        </w:tc>
        <w:tc>
          <w:tcPr>
            <w:tcW w:w="43" w:type="dxa"/>
            <w:tcBorders>
              <w:top w:val="nil"/>
              <w:left w:val="nil"/>
              <w:bottom w:val="nil"/>
              <w:right w:val="nil"/>
            </w:tcBorders>
            <w:shd w:val="clear" w:color="auto" w:fill="auto"/>
          </w:tcPr>
          <w:p w14:paraId="36AB75BE"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6AD0C420" w14:textId="43F02C8B"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(510)</w:t>
            </w:r>
          </w:p>
        </w:tc>
        <w:tc>
          <w:tcPr>
            <w:tcW w:w="90" w:type="dxa"/>
            <w:tcBorders>
              <w:top w:val="nil"/>
              <w:left w:val="nil"/>
              <w:bottom w:val="nil"/>
              <w:right w:val="nil"/>
            </w:tcBorders>
            <w:shd w:val="clear" w:color="auto" w:fill="auto"/>
          </w:tcPr>
          <w:p w14:paraId="6600F21D"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4D55315B" w14:textId="12300B04"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(3</w:t>
            </w:r>
            <w:r w:rsidRPr="001C2014">
              <w:rPr>
                <w:rFonts w:asciiTheme="majorBidi" w:hAnsiTheme="majorBidi" w:cstheme="majorBidi"/>
                <w:sz w:val="14"/>
                <w:szCs w:val="14"/>
                <w:lang w:val="en-US"/>
              </w:rPr>
              <w:t>8</w:t>
            </w:r>
            <w:r w:rsidRPr="001C2014">
              <w:rPr>
                <w:rFonts w:asciiTheme="majorBidi" w:hAnsiTheme="majorBidi" w:cstheme="majorBidi"/>
                <w:sz w:val="14"/>
                <w:szCs w:val="14"/>
              </w:rPr>
              <w:t>,</w:t>
            </w:r>
            <w:r w:rsidRPr="001C2014">
              <w:rPr>
                <w:rFonts w:asciiTheme="majorBidi" w:hAnsiTheme="majorBidi" w:cstheme="majorBidi"/>
                <w:sz w:val="14"/>
                <w:szCs w:val="14"/>
                <w:lang w:val="en-US"/>
              </w:rPr>
              <w:t>10</w:t>
            </w:r>
            <w:r w:rsidR="00B02C25" w:rsidRPr="001C2014">
              <w:rPr>
                <w:rFonts w:asciiTheme="majorBidi" w:hAnsiTheme="majorBidi" w:cstheme="majorBidi"/>
                <w:sz w:val="14"/>
                <w:szCs w:val="14"/>
                <w:lang w:val="en-US"/>
              </w:rPr>
              <w:t>5</w:t>
            </w:r>
            <w:r w:rsidRPr="001C2014">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58533C56"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0C3E85A3" w14:textId="67D6DD1A"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(31,987)</w:t>
            </w:r>
          </w:p>
        </w:tc>
      </w:tr>
      <w:tr w:rsidR="005423AE" w:rsidRPr="001C2014" w14:paraId="4328F762" w14:textId="77777777" w:rsidTr="00C676C3">
        <w:trPr>
          <w:trHeight w:val="261"/>
        </w:trPr>
        <w:tc>
          <w:tcPr>
            <w:tcW w:w="2430" w:type="dxa"/>
            <w:tcBorders>
              <w:top w:val="nil"/>
              <w:left w:val="nil"/>
              <w:bottom w:val="nil"/>
              <w:right w:val="nil"/>
            </w:tcBorders>
            <w:shd w:val="clear" w:color="auto" w:fill="auto"/>
            <w:vAlign w:val="center"/>
          </w:tcPr>
          <w:p w14:paraId="7D26A863" w14:textId="2CB72C46" w:rsidR="005423AE" w:rsidRPr="001C2014" w:rsidRDefault="00A05689" w:rsidP="00C676C3">
            <w:pPr>
              <w:spacing w:line="240" w:lineRule="exact"/>
              <w:ind w:left="192" w:right="-180" w:hanging="99"/>
              <w:rPr>
                <w:rFonts w:asciiTheme="majorBidi" w:hAnsiTheme="majorBidi" w:cstheme="majorBidi"/>
                <w:color w:val="000000"/>
                <w:sz w:val="14"/>
                <w:szCs w:val="14"/>
              </w:rPr>
            </w:pPr>
            <w:r w:rsidRPr="001C2014">
              <w:rPr>
                <w:rFonts w:asciiTheme="majorBidi" w:hAnsiTheme="majorBidi" w:cstheme="majorBidi"/>
                <w:color w:val="000000"/>
                <w:sz w:val="14"/>
                <w:szCs w:val="14"/>
              </w:rPr>
              <w:t xml:space="preserve">Gain </w:t>
            </w:r>
            <w:r w:rsidR="003B6C75" w:rsidRPr="001C2014">
              <w:rPr>
                <w:rFonts w:asciiTheme="majorBidi" w:hAnsiTheme="majorBidi" w:cstheme="majorBidi"/>
                <w:color w:val="000000"/>
                <w:sz w:val="14"/>
                <w:szCs w:val="14"/>
              </w:rPr>
              <w:t xml:space="preserve">(Loss) </w:t>
            </w:r>
            <w:r w:rsidR="005423AE" w:rsidRPr="001C2014">
              <w:rPr>
                <w:rFonts w:asciiTheme="majorBidi" w:hAnsiTheme="majorBidi" w:cstheme="majorBidi"/>
                <w:color w:val="000000"/>
                <w:sz w:val="14"/>
                <w:szCs w:val="14"/>
              </w:rPr>
              <w:t>from foreign exchange rate</w:t>
            </w:r>
          </w:p>
        </w:tc>
        <w:tc>
          <w:tcPr>
            <w:tcW w:w="670" w:type="dxa"/>
            <w:tcBorders>
              <w:top w:val="nil"/>
              <w:left w:val="nil"/>
              <w:bottom w:val="nil"/>
              <w:right w:val="nil"/>
            </w:tcBorders>
            <w:shd w:val="clear" w:color="auto" w:fill="auto"/>
          </w:tcPr>
          <w:p w14:paraId="4F16E7AF" w14:textId="120F2AAE"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r w:rsidRPr="001C2014">
              <w:rPr>
                <w:rFonts w:asciiTheme="majorBidi" w:hAnsiTheme="majorBidi" w:cstheme="majorBidi"/>
                <w:sz w:val="14"/>
                <w:szCs w:val="14"/>
                <w:lang w:val="en-US"/>
              </w:rPr>
              <w:t>1,066</w:t>
            </w:r>
            <w:r w:rsidRPr="001C2014">
              <w:rPr>
                <w:rFonts w:asciiTheme="majorBidi" w:hAnsiTheme="majorBidi" w:cstheme="majorBidi"/>
                <w:sz w:val="14"/>
                <w:szCs w:val="14"/>
              </w:rPr>
              <w:t>)</w:t>
            </w:r>
          </w:p>
        </w:tc>
        <w:tc>
          <w:tcPr>
            <w:tcW w:w="84" w:type="dxa"/>
            <w:tcBorders>
              <w:top w:val="nil"/>
              <w:left w:val="nil"/>
              <w:bottom w:val="nil"/>
              <w:right w:val="nil"/>
            </w:tcBorders>
            <w:shd w:val="clear" w:color="auto" w:fill="auto"/>
          </w:tcPr>
          <w:p w14:paraId="3CC2F905"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1ED8037E" w14:textId="01E03403"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(1,512)</w:t>
            </w:r>
          </w:p>
        </w:tc>
        <w:tc>
          <w:tcPr>
            <w:tcW w:w="86" w:type="dxa"/>
            <w:tcBorders>
              <w:top w:val="nil"/>
              <w:left w:val="nil"/>
              <w:bottom w:val="nil"/>
              <w:right w:val="nil"/>
            </w:tcBorders>
            <w:shd w:val="clear" w:color="auto" w:fill="auto"/>
          </w:tcPr>
          <w:p w14:paraId="600AC7F9"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18A67513" w14:textId="2D08B93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56" w:type="dxa"/>
            <w:tcBorders>
              <w:top w:val="nil"/>
              <w:left w:val="nil"/>
              <w:bottom w:val="nil"/>
              <w:right w:val="nil"/>
            </w:tcBorders>
            <w:shd w:val="clear" w:color="auto" w:fill="auto"/>
          </w:tcPr>
          <w:p w14:paraId="44E616AB" w14:textId="77777777" w:rsidR="005423AE" w:rsidRPr="001C2014" w:rsidRDefault="005423AE" w:rsidP="005423AE">
            <w:pPr>
              <w:pStyle w:val="BodyText"/>
              <w:tabs>
                <w:tab w:val="clear" w:pos="450"/>
                <w:tab w:val="clear" w:pos="1080"/>
              </w:tabs>
              <w:spacing w:line="240" w:lineRule="exact"/>
              <w:ind w:left="10" w:right="-10"/>
              <w:jc w:val="left"/>
              <w:rPr>
                <w:rFonts w:asciiTheme="majorBidi" w:hAnsiTheme="majorBidi" w:cstheme="majorBidi"/>
                <w:b/>
                <w:bCs/>
                <w:color w:val="000000"/>
                <w:sz w:val="14"/>
                <w:szCs w:val="14"/>
                <w:lang w:val="en-US"/>
              </w:rPr>
            </w:pPr>
          </w:p>
        </w:tc>
        <w:tc>
          <w:tcPr>
            <w:tcW w:w="678" w:type="dxa"/>
            <w:tcBorders>
              <w:top w:val="nil"/>
              <w:left w:val="nil"/>
              <w:bottom w:val="nil"/>
              <w:right w:val="nil"/>
            </w:tcBorders>
            <w:shd w:val="clear" w:color="auto" w:fill="auto"/>
          </w:tcPr>
          <w:p w14:paraId="4A0083E0" w14:textId="6471DFB2"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10CFF57B"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15091FA4" w14:textId="5DEF1DA3" w:rsidR="005423AE" w:rsidRPr="001C2014" w:rsidRDefault="005423AE" w:rsidP="005423AE">
            <w:pPr>
              <w:pStyle w:val="BodyText"/>
              <w:tabs>
                <w:tab w:val="clear" w:pos="450"/>
                <w:tab w:val="clear" w:pos="1080"/>
                <w:tab w:val="decimal" w:pos="4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 xml:space="preserve">           1</w:t>
            </w:r>
          </w:p>
        </w:tc>
        <w:tc>
          <w:tcPr>
            <w:tcW w:w="43" w:type="dxa"/>
            <w:tcBorders>
              <w:top w:val="nil"/>
              <w:left w:val="nil"/>
              <w:bottom w:val="nil"/>
              <w:right w:val="nil"/>
            </w:tcBorders>
            <w:shd w:val="clear" w:color="auto" w:fill="auto"/>
          </w:tcPr>
          <w:p w14:paraId="1A0F93A6"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629FFC34" w14:textId="41CC28E8"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2E9B39DF"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1407F7D5" w14:textId="6875C663"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r w:rsidRPr="001C2014">
              <w:rPr>
                <w:rFonts w:asciiTheme="majorBidi" w:hAnsiTheme="majorBidi" w:cstheme="majorBidi"/>
                <w:sz w:val="14"/>
                <w:szCs w:val="14"/>
                <w:lang w:val="en-US"/>
              </w:rPr>
              <w:t>1,065</w:t>
            </w:r>
            <w:r w:rsidRPr="001C2014">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10BB555D"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7DC67FFD" w14:textId="13CED785"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(1,512)</w:t>
            </w:r>
          </w:p>
        </w:tc>
      </w:tr>
      <w:tr w:rsidR="005423AE" w:rsidRPr="001C2014" w14:paraId="51F50905" w14:textId="77777777" w:rsidTr="00C676C3">
        <w:tc>
          <w:tcPr>
            <w:tcW w:w="2430" w:type="dxa"/>
            <w:tcBorders>
              <w:top w:val="nil"/>
              <w:left w:val="nil"/>
              <w:bottom w:val="nil"/>
              <w:right w:val="nil"/>
            </w:tcBorders>
            <w:shd w:val="clear" w:color="auto" w:fill="auto"/>
            <w:vAlign w:val="center"/>
          </w:tcPr>
          <w:p w14:paraId="15A748CA" w14:textId="77777777" w:rsidR="005423AE" w:rsidRPr="001C2014" w:rsidRDefault="005423AE" w:rsidP="005423AE">
            <w:pPr>
              <w:tabs>
                <w:tab w:val="left" w:pos="175"/>
              </w:tabs>
              <w:spacing w:line="240" w:lineRule="exact"/>
              <w:ind w:left="192" w:right="-16" w:hanging="99"/>
              <w:rPr>
                <w:rFonts w:asciiTheme="majorBidi" w:hAnsiTheme="majorBidi" w:cstheme="majorBidi"/>
                <w:b/>
                <w:bCs/>
                <w:color w:val="000000"/>
                <w:sz w:val="14"/>
                <w:szCs w:val="14"/>
              </w:rPr>
            </w:pPr>
            <w:r w:rsidRPr="001C2014">
              <w:rPr>
                <w:rFonts w:asciiTheme="majorBidi" w:hAnsiTheme="majorBidi" w:cstheme="majorBidi"/>
                <w:color w:val="000000"/>
                <w:sz w:val="14"/>
                <w:szCs w:val="14"/>
              </w:rPr>
              <w:t>Finance costs</w:t>
            </w:r>
          </w:p>
        </w:tc>
        <w:tc>
          <w:tcPr>
            <w:tcW w:w="670" w:type="dxa"/>
            <w:tcBorders>
              <w:top w:val="nil"/>
              <w:left w:val="nil"/>
              <w:bottom w:val="nil"/>
              <w:right w:val="nil"/>
            </w:tcBorders>
            <w:shd w:val="clear" w:color="auto" w:fill="auto"/>
          </w:tcPr>
          <w:p w14:paraId="4DA02D39" w14:textId="77921A7C"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(15,610)</w:t>
            </w:r>
          </w:p>
        </w:tc>
        <w:tc>
          <w:tcPr>
            <w:tcW w:w="84" w:type="dxa"/>
            <w:tcBorders>
              <w:top w:val="nil"/>
              <w:left w:val="nil"/>
              <w:bottom w:val="nil"/>
              <w:right w:val="nil"/>
            </w:tcBorders>
            <w:shd w:val="clear" w:color="auto" w:fill="auto"/>
          </w:tcPr>
          <w:p w14:paraId="14F3B442"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64570591" w14:textId="4B8D346A"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sz w:val="14"/>
                <w:szCs w:val="14"/>
              </w:rPr>
              <w:t>(12,687)</w:t>
            </w:r>
          </w:p>
        </w:tc>
        <w:tc>
          <w:tcPr>
            <w:tcW w:w="86" w:type="dxa"/>
            <w:tcBorders>
              <w:top w:val="nil"/>
              <w:left w:val="nil"/>
              <w:bottom w:val="nil"/>
              <w:right w:val="nil"/>
            </w:tcBorders>
            <w:shd w:val="clear" w:color="auto" w:fill="auto"/>
          </w:tcPr>
          <w:p w14:paraId="797D715A"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5C727631" w14:textId="15276E58"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b/>
                <w:bCs/>
                <w:color w:val="000000"/>
                <w:sz w:val="14"/>
                <w:szCs w:val="14"/>
                <w:lang w:val="en-US"/>
              </w:rPr>
            </w:pPr>
            <w:r w:rsidRPr="001C2014">
              <w:rPr>
                <w:rFonts w:asciiTheme="majorBidi" w:hAnsiTheme="majorBidi" w:cstheme="majorBidi"/>
                <w:sz w:val="14"/>
                <w:szCs w:val="14"/>
              </w:rPr>
              <w:t>-</w:t>
            </w:r>
          </w:p>
        </w:tc>
        <w:tc>
          <w:tcPr>
            <w:tcW w:w="56" w:type="dxa"/>
            <w:tcBorders>
              <w:top w:val="nil"/>
              <w:left w:val="nil"/>
              <w:bottom w:val="nil"/>
              <w:right w:val="nil"/>
            </w:tcBorders>
            <w:shd w:val="clear" w:color="auto" w:fill="auto"/>
          </w:tcPr>
          <w:p w14:paraId="2E2D103E" w14:textId="77777777" w:rsidR="005423AE" w:rsidRPr="001C2014" w:rsidRDefault="005423AE" w:rsidP="005423AE">
            <w:pPr>
              <w:pStyle w:val="BodyText"/>
              <w:tabs>
                <w:tab w:val="clear" w:pos="450"/>
                <w:tab w:val="clear" w:pos="1080"/>
              </w:tabs>
              <w:spacing w:line="240" w:lineRule="exact"/>
              <w:ind w:left="10" w:right="-10"/>
              <w:jc w:val="left"/>
              <w:rPr>
                <w:rFonts w:asciiTheme="majorBidi" w:hAnsiTheme="majorBidi" w:cstheme="majorBidi"/>
                <w:b/>
                <w:bCs/>
                <w:color w:val="000000"/>
                <w:sz w:val="14"/>
                <w:szCs w:val="14"/>
                <w:lang w:val="en-US"/>
              </w:rPr>
            </w:pPr>
          </w:p>
        </w:tc>
        <w:tc>
          <w:tcPr>
            <w:tcW w:w="678" w:type="dxa"/>
            <w:tcBorders>
              <w:top w:val="nil"/>
              <w:left w:val="nil"/>
              <w:bottom w:val="nil"/>
              <w:right w:val="nil"/>
            </w:tcBorders>
            <w:shd w:val="clear" w:color="auto" w:fill="auto"/>
          </w:tcPr>
          <w:p w14:paraId="11D4D738" w14:textId="16D5A269"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2D5137C4"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1FD52B6D" w14:textId="30ADF16B"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 xml:space="preserve">           (1)</w:t>
            </w:r>
          </w:p>
        </w:tc>
        <w:tc>
          <w:tcPr>
            <w:tcW w:w="43" w:type="dxa"/>
            <w:tcBorders>
              <w:top w:val="nil"/>
              <w:left w:val="nil"/>
              <w:bottom w:val="nil"/>
              <w:right w:val="nil"/>
            </w:tcBorders>
            <w:shd w:val="clear" w:color="auto" w:fill="auto"/>
          </w:tcPr>
          <w:p w14:paraId="4FEFCA8A"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3D39F716" w14:textId="2F7AF8C2"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w:t>
            </w:r>
          </w:p>
        </w:tc>
        <w:tc>
          <w:tcPr>
            <w:tcW w:w="90" w:type="dxa"/>
            <w:tcBorders>
              <w:top w:val="nil"/>
              <w:left w:val="nil"/>
              <w:bottom w:val="nil"/>
              <w:right w:val="nil"/>
            </w:tcBorders>
            <w:shd w:val="clear" w:color="auto" w:fill="auto"/>
          </w:tcPr>
          <w:p w14:paraId="73C8D07E"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79F3793E" w14:textId="48A4C441"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(15,611)</w:t>
            </w:r>
          </w:p>
        </w:tc>
        <w:tc>
          <w:tcPr>
            <w:tcW w:w="90" w:type="dxa"/>
            <w:tcBorders>
              <w:top w:val="nil"/>
              <w:left w:val="nil"/>
              <w:bottom w:val="nil"/>
              <w:right w:val="nil"/>
            </w:tcBorders>
            <w:shd w:val="clear" w:color="auto" w:fill="auto"/>
          </w:tcPr>
          <w:p w14:paraId="0C7F28F3"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0552BBA3" w14:textId="39F3CE9A"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sz w:val="14"/>
                <w:szCs w:val="14"/>
              </w:rPr>
              <w:t>(12,687)</w:t>
            </w:r>
          </w:p>
        </w:tc>
      </w:tr>
      <w:tr w:rsidR="005423AE" w:rsidRPr="001C2014" w14:paraId="4E56660A" w14:textId="77777777" w:rsidTr="00C676C3">
        <w:tc>
          <w:tcPr>
            <w:tcW w:w="2430" w:type="dxa"/>
            <w:tcBorders>
              <w:top w:val="nil"/>
              <w:left w:val="nil"/>
              <w:bottom w:val="nil"/>
              <w:right w:val="nil"/>
            </w:tcBorders>
            <w:shd w:val="clear" w:color="auto" w:fill="auto"/>
          </w:tcPr>
          <w:p w14:paraId="4067F67C" w14:textId="654CA09D" w:rsidR="005423AE" w:rsidRPr="001C2014" w:rsidRDefault="005423AE" w:rsidP="005423AE">
            <w:pPr>
              <w:tabs>
                <w:tab w:val="left" w:pos="175"/>
              </w:tabs>
              <w:spacing w:line="240" w:lineRule="exact"/>
              <w:ind w:left="192" w:right="-16" w:hanging="99"/>
              <w:rPr>
                <w:rFonts w:asciiTheme="majorBidi" w:hAnsiTheme="majorBidi" w:cstheme="majorBidi"/>
                <w:color w:val="000000"/>
                <w:sz w:val="14"/>
                <w:szCs w:val="14"/>
                <w:cs/>
              </w:rPr>
            </w:pPr>
            <w:r w:rsidRPr="001C2014">
              <w:rPr>
                <w:rFonts w:asciiTheme="majorBidi" w:hAnsiTheme="majorBidi" w:cstheme="majorBidi"/>
                <w:color w:val="000000"/>
                <w:sz w:val="14"/>
                <w:szCs w:val="14"/>
              </w:rPr>
              <w:t xml:space="preserve">Share of </w:t>
            </w:r>
            <w:r w:rsidR="00F930A6">
              <w:rPr>
                <w:rFonts w:asciiTheme="majorBidi" w:hAnsiTheme="majorBidi" w:cstheme="majorBidi"/>
                <w:color w:val="000000"/>
                <w:sz w:val="14"/>
                <w:szCs w:val="14"/>
              </w:rPr>
              <w:t>(</w:t>
            </w:r>
            <w:r w:rsidRPr="001C2014">
              <w:rPr>
                <w:rFonts w:asciiTheme="majorBidi" w:hAnsiTheme="majorBidi" w:cstheme="majorBidi"/>
                <w:color w:val="000000"/>
                <w:sz w:val="14"/>
                <w:szCs w:val="14"/>
              </w:rPr>
              <w:t>loss</w:t>
            </w:r>
            <w:r w:rsidR="00F930A6">
              <w:rPr>
                <w:rFonts w:asciiTheme="majorBidi" w:hAnsiTheme="majorBidi" w:cstheme="majorBidi"/>
                <w:color w:val="000000"/>
                <w:sz w:val="14"/>
                <w:szCs w:val="14"/>
              </w:rPr>
              <w:t>)</w:t>
            </w:r>
            <w:r w:rsidRPr="001C2014">
              <w:rPr>
                <w:rFonts w:asciiTheme="majorBidi" w:hAnsiTheme="majorBidi" w:cstheme="majorBidi"/>
                <w:color w:val="000000"/>
                <w:sz w:val="14"/>
                <w:szCs w:val="14"/>
              </w:rPr>
              <w:t xml:space="preserve"> </w:t>
            </w:r>
            <w:r w:rsidR="00FB660E" w:rsidRPr="001C2014">
              <w:rPr>
                <w:rFonts w:asciiTheme="majorBidi" w:hAnsiTheme="majorBidi" w:cstheme="majorBidi"/>
                <w:color w:val="000000"/>
                <w:sz w:val="14"/>
                <w:szCs w:val="14"/>
              </w:rPr>
              <w:t xml:space="preserve">gain </w:t>
            </w:r>
            <w:r w:rsidRPr="001C2014">
              <w:rPr>
                <w:rFonts w:asciiTheme="majorBidi" w:hAnsiTheme="majorBidi" w:cstheme="majorBidi"/>
                <w:color w:val="000000"/>
                <w:sz w:val="14"/>
                <w:szCs w:val="14"/>
              </w:rPr>
              <w:t xml:space="preserve">on </w:t>
            </w:r>
          </w:p>
        </w:tc>
        <w:tc>
          <w:tcPr>
            <w:tcW w:w="670" w:type="dxa"/>
            <w:tcBorders>
              <w:top w:val="nil"/>
              <w:left w:val="nil"/>
              <w:bottom w:val="nil"/>
              <w:right w:val="nil"/>
            </w:tcBorders>
            <w:shd w:val="clear" w:color="auto" w:fill="auto"/>
          </w:tcPr>
          <w:p w14:paraId="6F67BB93"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p>
        </w:tc>
        <w:tc>
          <w:tcPr>
            <w:tcW w:w="84" w:type="dxa"/>
            <w:tcBorders>
              <w:top w:val="nil"/>
              <w:left w:val="nil"/>
              <w:bottom w:val="nil"/>
              <w:right w:val="nil"/>
            </w:tcBorders>
            <w:shd w:val="clear" w:color="auto" w:fill="auto"/>
          </w:tcPr>
          <w:p w14:paraId="7993F002"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3B6B7570"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p>
        </w:tc>
        <w:tc>
          <w:tcPr>
            <w:tcW w:w="86" w:type="dxa"/>
            <w:tcBorders>
              <w:top w:val="nil"/>
              <w:left w:val="nil"/>
              <w:bottom w:val="nil"/>
              <w:right w:val="nil"/>
            </w:tcBorders>
            <w:shd w:val="clear" w:color="auto" w:fill="auto"/>
          </w:tcPr>
          <w:p w14:paraId="24851524"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2088DC8C" w14:textId="7777777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b/>
                <w:bCs/>
                <w:color w:val="000000"/>
                <w:sz w:val="14"/>
                <w:szCs w:val="14"/>
                <w:lang w:val="en-US"/>
              </w:rPr>
            </w:pPr>
          </w:p>
        </w:tc>
        <w:tc>
          <w:tcPr>
            <w:tcW w:w="56" w:type="dxa"/>
            <w:tcBorders>
              <w:top w:val="nil"/>
              <w:left w:val="nil"/>
              <w:bottom w:val="nil"/>
              <w:right w:val="nil"/>
            </w:tcBorders>
            <w:shd w:val="clear" w:color="auto" w:fill="auto"/>
          </w:tcPr>
          <w:p w14:paraId="3D81B1DD" w14:textId="77777777" w:rsidR="005423AE" w:rsidRPr="001C2014" w:rsidRDefault="005423AE" w:rsidP="005423AE">
            <w:pPr>
              <w:pStyle w:val="BodyText"/>
              <w:tabs>
                <w:tab w:val="clear" w:pos="450"/>
                <w:tab w:val="clear" w:pos="1080"/>
              </w:tabs>
              <w:spacing w:line="240" w:lineRule="exact"/>
              <w:ind w:left="10" w:right="-10"/>
              <w:jc w:val="left"/>
              <w:rPr>
                <w:rFonts w:asciiTheme="majorBidi" w:hAnsiTheme="majorBidi" w:cstheme="majorBidi"/>
                <w:b/>
                <w:bCs/>
                <w:color w:val="000000"/>
                <w:sz w:val="14"/>
                <w:szCs w:val="14"/>
                <w:lang w:val="en-US"/>
              </w:rPr>
            </w:pPr>
          </w:p>
        </w:tc>
        <w:tc>
          <w:tcPr>
            <w:tcW w:w="678" w:type="dxa"/>
            <w:tcBorders>
              <w:top w:val="nil"/>
              <w:left w:val="nil"/>
              <w:bottom w:val="nil"/>
              <w:right w:val="nil"/>
            </w:tcBorders>
            <w:shd w:val="clear" w:color="auto" w:fill="auto"/>
          </w:tcPr>
          <w:p w14:paraId="33913E4F" w14:textId="7777777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90" w:type="dxa"/>
            <w:tcBorders>
              <w:top w:val="nil"/>
              <w:left w:val="nil"/>
              <w:bottom w:val="nil"/>
              <w:right w:val="nil"/>
            </w:tcBorders>
            <w:shd w:val="clear" w:color="auto" w:fill="auto"/>
          </w:tcPr>
          <w:p w14:paraId="66101A10"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12C4CEF4" w14:textId="7777777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p>
        </w:tc>
        <w:tc>
          <w:tcPr>
            <w:tcW w:w="43" w:type="dxa"/>
            <w:tcBorders>
              <w:top w:val="nil"/>
              <w:left w:val="nil"/>
              <w:bottom w:val="nil"/>
              <w:right w:val="nil"/>
            </w:tcBorders>
            <w:shd w:val="clear" w:color="auto" w:fill="auto"/>
          </w:tcPr>
          <w:p w14:paraId="234412C7"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05910F40"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shd w:val="clear" w:color="auto" w:fill="auto"/>
          </w:tcPr>
          <w:p w14:paraId="2902AB25"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666C7A50"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shd w:val="clear" w:color="auto" w:fill="auto"/>
          </w:tcPr>
          <w:p w14:paraId="6A9D4107"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2DD48DF3" w14:textId="04414099"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r>
      <w:tr w:rsidR="005423AE" w:rsidRPr="001C2014" w14:paraId="27AC4FF7" w14:textId="77777777" w:rsidTr="00C676C3">
        <w:tc>
          <w:tcPr>
            <w:tcW w:w="2430" w:type="dxa"/>
            <w:tcBorders>
              <w:top w:val="nil"/>
              <w:left w:val="nil"/>
              <w:bottom w:val="nil"/>
              <w:right w:val="nil"/>
            </w:tcBorders>
            <w:shd w:val="clear" w:color="auto" w:fill="auto"/>
          </w:tcPr>
          <w:p w14:paraId="63956167" w14:textId="77777777" w:rsidR="005423AE" w:rsidRPr="001C2014" w:rsidRDefault="005423AE" w:rsidP="005423AE">
            <w:pPr>
              <w:pStyle w:val="BodyText"/>
              <w:tabs>
                <w:tab w:val="clear" w:pos="1080"/>
              </w:tabs>
              <w:spacing w:line="240" w:lineRule="exact"/>
              <w:ind w:right="-10" w:firstLine="198"/>
              <w:rPr>
                <w:rFonts w:asciiTheme="majorBidi" w:hAnsiTheme="majorBidi" w:cstheme="majorBidi"/>
                <w:color w:val="000000"/>
                <w:sz w:val="14"/>
                <w:szCs w:val="14"/>
                <w:cs/>
                <w:lang w:val="en-US" w:eastAsia="en-US"/>
              </w:rPr>
            </w:pPr>
            <w:r w:rsidRPr="001C2014">
              <w:rPr>
                <w:rFonts w:asciiTheme="majorBidi" w:hAnsiTheme="majorBidi" w:cstheme="majorBidi"/>
                <w:color w:val="000000"/>
                <w:sz w:val="14"/>
                <w:szCs w:val="14"/>
              </w:rPr>
              <w:t>investment in associates</w:t>
            </w:r>
          </w:p>
        </w:tc>
        <w:tc>
          <w:tcPr>
            <w:tcW w:w="670" w:type="dxa"/>
            <w:tcBorders>
              <w:top w:val="nil"/>
              <w:left w:val="nil"/>
              <w:bottom w:val="nil"/>
              <w:right w:val="nil"/>
            </w:tcBorders>
            <w:shd w:val="clear" w:color="auto" w:fill="auto"/>
          </w:tcPr>
          <w:p w14:paraId="74C6891A" w14:textId="0E51290A"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64</w:t>
            </w:r>
          </w:p>
        </w:tc>
        <w:tc>
          <w:tcPr>
            <w:tcW w:w="84" w:type="dxa"/>
            <w:tcBorders>
              <w:top w:val="nil"/>
              <w:left w:val="nil"/>
              <w:bottom w:val="nil"/>
              <w:right w:val="nil"/>
            </w:tcBorders>
            <w:shd w:val="clear" w:color="auto" w:fill="auto"/>
          </w:tcPr>
          <w:p w14:paraId="7F869EBB"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6A846889" w14:textId="56798AD4"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cs/>
              </w:rPr>
              <w:t>(</w:t>
            </w:r>
            <w:r w:rsidRPr="001C2014">
              <w:rPr>
                <w:rFonts w:asciiTheme="majorBidi" w:hAnsiTheme="majorBidi" w:cstheme="majorBidi"/>
                <w:color w:val="000000" w:themeColor="text1"/>
                <w:sz w:val="14"/>
                <w:szCs w:val="14"/>
                <w:lang w:val="en-US"/>
              </w:rPr>
              <w:t>4</w:t>
            </w:r>
            <w:r w:rsidRPr="001C2014">
              <w:rPr>
                <w:rFonts w:asciiTheme="majorBidi" w:hAnsiTheme="majorBidi" w:cstheme="majorBidi"/>
                <w:color w:val="000000" w:themeColor="text1"/>
                <w:sz w:val="14"/>
                <w:szCs w:val="14"/>
                <w:cs/>
              </w:rPr>
              <w:t>)</w:t>
            </w:r>
          </w:p>
        </w:tc>
        <w:tc>
          <w:tcPr>
            <w:tcW w:w="86" w:type="dxa"/>
            <w:tcBorders>
              <w:top w:val="nil"/>
              <w:left w:val="nil"/>
              <w:bottom w:val="nil"/>
              <w:right w:val="nil"/>
            </w:tcBorders>
            <w:shd w:val="clear" w:color="auto" w:fill="auto"/>
          </w:tcPr>
          <w:p w14:paraId="74AB52AB"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6B8F5079" w14:textId="4661441E"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sz w:val="14"/>
                <w:szCs w:val="14"/>
                <w:lang w:val="en-US"/>
              </w:rPr>
            </w:pPr>
            <w:r w:rsidRPr="001C2014">
              <w:rPr>
                <w:rFonts w:asciiTheme="majorBidi" w:hAnsiTheme="majorBidi" w:cstheme="majorBidi"/>
                <w:color w:val="000000"/>
                <w:sz w:val="14"/>
                <w:szCs w:val="14"/>
                <w:lang w:val="en-US"/>
              </w:rPr>
              <w:t>-</w:t>
            </w:r>
          </w:p>
        </w:tc>
        <w:tc>
          <w:tcPr>
            <w:tcW w:w="56" w:type="dxa"/>
            <w:tcBorders>
              <w:top w:val="nil"/>
              <w:left w:val="nil"/>
              <w:bottom w:val="nil"/>
              <w:right w:val="nil"/>
            </w:tcBorders>
            <w:shd w:val="clear" w:color="auto" w:fill="auto"/>
          </w:tcPr>
          <w:p w14:paraId="740F1097" w14:textId="77777777" w:rsidR="005423AE" w:rsidRPr="001C2014" w:rsidRDefault="005423AE" w:rsidP="005423AE">
            <w:pPr>
              <w:pStyle w:val="BodyText"/>
              <w:tabs>
                <w:tab w:val="clear" w:pos="450"/>
                <w:tab w:val="clear" w:pos="1080"/>
              </w:tabs>
              <w:spacing w:line="240" w:lineRule="exact"/>
              <w:ind w:left="10" w:right="-10"/>
              <w:jc w:val="left"/>
              <w:rPr>
                <w:rFonts w:asciiTheme="majorBidi" w:hAnsiTheme="majorBidi" w:cstheme="majorBidi"/>
                <w:b/>
                <w:bCs/>
                <w:color w:val="000000"/>
                <w:sz w:val="14"/>
                <w:szCs w:val="14"/>
                <w:lang w:val="en-US"/>
              </w:rPr>
            </w:pPr>
          </w:p>
        </w:tc>
        <w:tc>
          <w:tcPr>
            <w:tcW w:w="678" w:type="dxa"/>
            <w:tcBorders>
              <w:top w:val="nil"/>
              <w:left w:val="nil"/>
              <w:bottom w:val="nil"/>
              <w:right w:val="nil"/>
            </w:tcBorders>
            <w:shd w:val="clear" w:color="auto" w:fill="auto"/>
          </w:tcPr>
          <w:p w14:paraId="00FC5A95" w14:textId="4513A3A9"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cs/>
                <w:lang w:val="en-US" w:eastAsia="en-US"/>
              </w:rPr>
              <w:t>-</w:t>
            </w:r>
          </w:p>
        </w:tc>
        <w:tc>
          <w:tcPr>
            <w:tcW w:w="90" w:type="dxa"/>
            <w:tcBorders>
              <w:top w:val="nil"/>
              <w:left w:val="nil"/>
              <w:bottom w:val="nil"/>
              <w:right w:val="nil"/>
            </w:tcBorders>
            <w:shd w:val="clear" w:color="auto" w:fill="auto"/>
          </w:tcPr>
          <w:p w14:paraId="6C2BC4FE"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66312D52" w14:textId="70F86AB5"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07A4A17F"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51D43E88" w14:textId="13C4E102"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cs/>
                <w:lang w:val="en-US" w:eastAsia="en-US"/>
              </w:rPr>
              <w:t>-</w:t>
            </w:r>
          </w:p>
        </w:tc>
        <w:tc>
          <w:tcPr>
            <w:tcW w:w="90" w:type="dxa"/>
            <w:tcBorders>
              <w:top w:val="nil"/>
              <w:left w:val="nil"/>
              <w:bottom w:val="nil"/>
              <w:right w:val="nil"/>
            </w:tcBorders>
            <w:shd w:val="clear" w:color="auto" w:fill="auto"/>
          </w:tcPr>
          <w:p w14:paraId="566FC67D"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shd w:val="clear" w:color="auto" w:fill="auto"/>
          </w:tcPr>
          <w:p w14:paraId="191E9682" w14:textId="1CD23B4B"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64</w:t>
            </w:r>
          </w:p>
        </w:tc>
        <w:tc>
          <w:tcPr>
            <w:tcW w:w="90" w:type="dxa"/>
            <w:tcBorders>
              <w:top w:val="nil"/>
              <w:left w:val="nil"/>
              <w:bottom w:val="nil"/>
              <w:right w:val="nil"/>
            </w:tcBorders>
            <w:shd w:val="clear" w:color="auto" w:fill="auto"/>
          </w:tcPr>
          <w:p w14:paraId="4580BEAF"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shd w:val="clear" w:color="auto" w:fill="auto"/>
          </w:tcPr>
          <w:p w14:paraId="77202805" w14:textId="0519C5D9"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cs/>
                <w:lang w:val="en-US"/>
              </w:rPr>
              <w:t>(</w:t>
            </w:r>
            <w:r w:rsidRPr="001C2014">
              <w:rPr>
                <w:rFonts w:asciiTheme="majorBidi" w:hAnsiTheme="majorBidi" w:cstheme="majorBidi"/>
                <w:color w:val="000000" w:themeColor="text1"/>
                <w:sz w:val="14"/>
                <w:szCs w:val="14"/>
                <w:lang w:val="en-US"/>
              </w:rPr>
              <w:t>4</w:t>
            </w:r>
            <w:r w:rsidRPr="001C2014">
              <w:rPr>
                <w:rFonts w:asciiTheme="majorBidi" w:hAnsiTheme="majorBidi" w:cstheme="majorBidi"/>
                <w:color w:val="000000" w:themeColor="text1"/>
                <w:sz w:val="14"/>
                <w:szCs w:val="14"/>
                <w:cs/>
                <w:lang w:val="en-US"/>
              </w:rPr>
              <w:t>)</w:t>
            </w:r>
          </w:p>
        </w:tc>
      </w:tr>
      <w:tr w:rsidR="005423AE" w:rsidRPr="001C2014" w14:paraId="3AECABDC" w14:textId="77777777" w:rsidTr="00C676C3">
        <w:tc>
          <w:tcPr>
            <w:tcW w:w="2430" w:type="dxa"/>
            <w:tcBorders>
              <w:top w:val="nil"/>
              <w:left w:val="nil"/>
              <w:bottom w:val="nil"/>
              <w:right w:val="nil"/>
            </w:tcBorders>
            <w:shd w:val="clear" w:color="auto" w:fill="auto"/>
          </w:tcPr>
          <w:p w14:paraId="49099434" w14:textId="1B5B48FD" w:rsidR="005423AE" w:rsidRPr="001C2014" w:rsidRDefault="005423AE" w:rsidP="005423AE">
            <w:pPr>
              <w:tabs>
                <w:tab w:val="left" w:pos="175"/>
              </w:tabs>
              <w:spacing w:line="240" w:lineRule="exact"/>
              <w:ind w:left="192" w:right="-16" w:hanging="99"/>
              <w:rPr>
                <w:rFonts w:asciiTheme="majorBidi" w:hAnsiTheme="majorBidi" w:cstheme="majorBidi"/>
                <w:color w:val="000000"/>
                <w:sz w:val="14"/>
                <w:szCs w:val="14"/>
              </w:rPr>
            </w:pPr>
            <w:r w:rsidRPr="001C2014">
              <w:rPr>
                <w:rFonts w:asciiTheme="majorBidi" w:hAnsiTheme="majorBidi" w:cstheme="majorBidi"/>
                <w:color w:val="000000"/>
                <w:sz w:val="14"/>
                <w:szCs w:val="14"/>
              </w:rPr>
              <w:t>Loss on debt restructuring</w:t>
            </w:r>
          </w:p>
        </w:tc>
        <w:tc>
          <w:tcPr>
            <w:tcW w:w="670" w:type="dxa"/>
            <w:tcBorders>
              <w:top w:val="nil"/>
              <w:left w:val="nil"/>
              <w:bottom w:val="single" w:sz="4" w:space="0" w:color="auto"/>
              <w:right w:val="nil"/>
            </w:tcBorders>
            <w:shd w:val="clear" w:color="auto" w:fill="auto"/>
          </w:tcPr>
          <w:p w14:paraId="0F876270" w14:textId="64F38195"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cs/>
                <w:lang w:val="en-US" w:eastAsia="en-US"/>
              </w:rPr>
            </w:pPr>
            <w:r w:rsidRPr="001C2014">
              <w:rPr>
                <w:rFonts w:asciiTheme="majorBidi" w:hAnsiTheme="majorBidi" w:cstheme="majorBidi"/>
                <w:color w:val="000000" w:themeColor="text1"/>
                <w:sz w:val="14"/>
                <w:szCs w:val="14"/>
                <w:lang w:val="en-US"/>
              </w:rPr>
              <w:t>-</w:t>
            </w:r>
          </w:p>
        </w:tc>
        <w:tc>
          <w:tcPr>
            <w:tcW w:w="84" w:type="dxa"/>
            <w:tcBorders>
              <w:top w:val="nil"/>
              <w:left w:val="nil"/>
              <w:bottom w:val="nil"/>
              <w:right w:val="nil"/>
            </w:tcBorders>
            <w:shd w:val="clear" w:color="auto" w:fill="auto"/>
          </w:tcPr>
          <w:p w14:paraId="57D82A78" w14:textId="77777777" w:rsidR="005423AE" w:rsidRPr="001C2014" w:rsidRDefault="005423AE" w:rsidP="005423AE">
            <w:pPr>
              <w:pStyle w:val="BodyText"/>
              <w:tabs>
                <w:tab w:val="clear" w:pos="1080"/>
              </w:tabs>
              <w:spacing w:line="240" w:lineRule="exact"/>
              <w:ind w:left="10" w:right="-10"/>
              <w:jc w:val="center"/>
              <w:rPr>
                <w:rFonts w:asciiTheme="majorBidi" w:hAnsiTheme="majorBidi" w:cstheme="majorBidi"/>
                <w:color w:val="000000" w:themeColor="text1"/>
                <w:sz w:val="14"/>
                <w:szCs w:val="14"/>
                <w:lang w:val="en-US" w:eastAsia="en-US"/>
              </w:rPr>
            </w:pPr>
          </w:p>
        </w:tc>
        <w:tc>
          <w:tcPr>
            <w:tcW w:w="677" w:type="dxa"/>
            <w:tcBorders>
              <w:top w:val="nil"/>
              <w:left w:val="nil"/>
              <w:bottom w:val="single" w:sz="4" w:space="0" w:color="auto"/>
              <w:right w:val="nil"/>
            </w:tcBorders>
            <w:shd w:val="clear" w:color="auto" w:fill="auto"/>
          </w:tcPr>
          <w:p w14:paraId="1AE217E3" w14:textId="3334400E"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rPr>
              <w:t>(5,238</w:t>
            </w:r>
            <w:r w:rsidRPr="001C2014">
              <w:rPr>
                <w:rFonts w:asciiTheme="majorBidi" w:hAnsiTheme="majorBidi" w:cstheme="majorBidi"/>
                <w:color w:val="000000" w:themeColor="text1"/>
                <w:sz w:val="14"/>
                <w:szCs w:val="14"/>
                <w:cs/>
              </w:rPr>
              <w:t>)</w:t>
            </w:r>
          </w:p>
        </w:tc>
        <w:tc>
          <w:tcPr>
            <w:tcW w:w="86" w:type="dxa"/>
            <w:tcBorders>
              <w:top w:val="nil"/>
              <w:left w:val="nil"/>
              <w:bottom w:val="nil"/>
              <w:right w:val="nil"/>
            </w:tcBorders>
            <w:shd w:val="clear" w:color="auto" w:fill="auto"/>
          </w:tcPr>
          <w:p w14:paraId="6EBB0E38"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shd w:val="clear" w:color="auto" w:fill="auto"/>
          </w:tcPr>
          <w:p w14:paraId="191D615F" w14:textId="0A1EA7F7"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cs/>
                <w:lang w:val="en-US" w:eastAsia="en-US"/>
              </w:rPr>
            </w:pPr>
            <w:r w:rsidRPr="001C2014">
              <w:rPr>
                <w:rFonts w:asciiTheme="majorBidi" w:hAnsiTheme="majorBidi" w:cstheme="majorBidi"/>
                <w:color w:val="000000" w:themeColor="text1"/>
                <w:sz w:val="14"/>
                <w:szCs w:val="14"/>
                <w:lang w:val="en-US" w:eastAsia="en-US"/>
              </w:rPr>
              <w:t>-</w:t>
            </w:r>
          </w:p>
        </w:tc>
        <w:tc>
          <w:tcPr>
            <w:tcW w:w="56" w:type="dxa"/>
            <w:tcBorders>
              <w:top w:val="nil"/>
              <w:left w:val="nil"/>
              <w:bottom w:val="nil"/>
              <w:right w:val="nil"/>
            </w:tcBorders>
            <w:shd w:val="clear" w:color="auto" w:fill="auto"/>
          </w:tcPr>
          <w:p w14:paraId="172D4A10" w14:textId="77777777" w:rsidR="005423AE" w:rsidRPr="001C2014" w:rsidRDefault="005423AE" w:rsidP="005423AE">
            <w:pPr>
              <w:pStyle w:val="BodyText"/>
              <w:tabs>
                <w:tab w:val="clear" w:pos="450"/>
                <w:tab w:val="clear" w:pos="1080"/>
              </w:tabs>
              <w:spacing w:line="240" w:lineRule="exact"/>
              <w:ind w:left="10" w:right="-10"/>
              <w:jc w:val="left"/>
              <w:rPr>
                <w:rFonts w:asciiTheme="majorBidi" w:hAnsiTheme="majorBidi" w:cstheme="majorBidi"/>
                <w:b/>
                <w:bCs/>
                <w:color w:val="000000"/>
                <w:sz w:val="14"/>
                <w:szCs w:val="14"/>
                <w:lang w:val="en-US"/>
              </w:rPr>
            </w:pPr>
          </w:p>
        </w:tc>
        <w:tc>
          <w:tcPr>
            <w:tcW w:w="678" w:type="dxa"/>
            <w:tcBorders>
              <w:top w:val="nil"/>
              <w:left w:val="nil"/>
              <w:bottom w:val="nil"/>
              <w:right w:val="nil"/>
            </w:tcBorders>
            <w:shd w:val="clear" w:color="auto" w:fill="auto"/>
          </w:tcPr>
          <w:p w14:paraId="3F7F0567" w14:textId="7BE29DC6"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eastAsia="en-US"/>
              </w:rPr>
            </w:pPr>
            <w:r w:rsidRPr="001C2014">
              <w:rPr>
                <w:rFonts w:asciiTheme="majorBidi" w:hAnsiTheme="majorBidi" w:cstheme="majorBidi"/>
                <w:color w:val="000000" w:themeColor="text1"/>
                <w:sz w:val="14"/>
                <w:szCs w:val="14"/>
                <w:cs/>
                <w:lang w:val="en-US" w:eastAsia="en-US"/>
              </w:rPr>
              <w:t>-</w:t>
            </w:r>
          </w:p>
        </w:tc>
        <w:tc>
          <w:tcPr>
            <w:tcW w:w="90" w:type="dxa"/>
            <w:tcBorders>
              <w:top w:val="nil"/>
              <w:left w:val="nil"/>
              <w:bottom w:val="nil"/>
              <w:right w:val="nil"/>
            </w:tcBorders>
            <w:shd w:val="clear" w:color="auto" w:fill="auto"/>
          </w:tcPr>
          <w:p w14:paraId="06FF2619"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nil"/>
              <w:right w:val="nil"/>
            </w:tcBorders>
            <w:shd w:val="clear" w:color="auto" w:fill="auto"/>
          </w:tcPr>
          <w:p w14:paraId="05655338" w14:textId="190C209E"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cs/>
                <w:lang w:val="en-US" w:eastAsia="en-US"/>
              </w:rPr>
            </w:pPr>
            <w:r w:rsidRPr="001C2014">
              <w:rPr>
                <w:rFonts w:asciiTheme="majorBidi" w:hAnsiTheme="majorBidi" w:cstheme="majorBidi"/>
                <w:color w:val="000000" w:themeColor="text1"/>
                <w:sz w:val="14"/>
                <w:szCs w:val="14"/>
                <w:lang w:val="en-US" w:eastAsia="en-US"/>
              </w:rPr>
              <w:t>-</w:t>
            </w:r>
          </w:p>
        </w:tc>
        <w:tc>
          <w:tcPr>
            <w:tcW w:w="43" w:type="dxa"/>
            <w:tcBorders>
              <w:top w:val="nil"/>
              <w:left w:val="nil"/>
              <w:bottom w:val="nil"/>
              <w:right w:val="nil"/>
            </w:tcBorders>
            <w:shd w:val="clear" w:color="auto" w:fill="auto"/>
          </w:tcPr>
          <w:p w14:paraId="1B363F6C"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shd w:val="clear" w:color="auto" w:fill="auto"/>
          </w:tcPr>
          <w:p w14:paraId="0B2BCEEE" w14:textId="1B87E52D"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cs/>
                <w:lang w:val="en-US" w:eastAsia="en-US"/>
              </w:rPr>
              <w:t>-</w:t>
            </w:r>
          </w:p>
        </w:tc>
        <w:tc>
          <w:tcPr>
            <w:tcW w:w="90" w:type="dxa"/>
            <w:tcBorders>
              <w:top w:val="nil"/>
              <w:left w:val="nil"/>
              <w:bottom w:val="nil"/>
              <w:right w:val="nil"/>
            </w:tcBorders>
            <w:shd w:val="clear" w:color="auto" w:fill="auto"/>
          </w:tcPr>
          <w:p w14:paraId="2AAE38E2" w14:textId="77777777" w:rsidR="005423AE" w:rsidRPr="001C2014" w:rsidRDefault="005423AE" w:rsidP="005423AE">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single" w:sz="4" w:space="0" w:color="auto"/>
              <w:right w:val="nil"/>
            </w:tcBorders>
            <w:shd w:val="clear" w:color="auto" w:fill="auto"/>
          </w:tcPr>
          <w:p w14:paraId="78C90752" w14:textId="0FD253B3" w:rsidR="005423AE" w:rsidRPr="001C2014" w:rsidRDefault="005423AE" w:rsidP="0016537E">
            <w:pPr>
              <w:pStyle w:val="BodyText"/>
              <w:tabs>
                <w:tab w:val="clear" w:pos="450"/>
                <w:tab w:val="clear" w:pos="1080"/>
              </w:tabs>
              <w:spacing w:line="240" w:lineRule="exact"/>
              <w:ind w:left="10" w:right="-10"/>
              <w:jc w:val="center"/>
              <w:rPr>
                <w:rFonts w:asciiTheme="majorBidi" w:hAnsiTheme="majorBidi" w:cstheme="majorBidi"/>
                <w:color w:val="000000" w:themeColor="text1"/>
                <w:sz w:val="14"/>
                <w:szCs w:val="14"/>
                <w:cs/>
                <w:lang w:val="en-US" w:eastAsia="en-US"/>
              </w:rPr>
            </w:pPr>
            <w:r w:rsidRPr="001C2014">
              <w:rPr>
                <w:rFonts w:asciiTheme="majorBidi" w:hAnsiTheme="majorBidi" w:cstheme="majorBidi"/>
                <w:color w:val="000000" w:themeColor="text1"/>
                <w:sz w:val="14"/>
                <w:szCs w:val="14"/>
                <w:lang w:val="en-US" w:eastAsia="en-US"/>
              </w:rPr>
              <w:t>-</w:t>
            </w:r>
          </w:p>
        </w:tc>
        <w:tc>
          <w:tcPr>
            <w:tcW w:w="90" w:type="dxa"/>
            <w:tcBorders>
              <w:top w:val="nil"/>
              <w:left w:val="nil"/>
              <w:bottom w:val="nil"/>
              <w:right w:val="nil"/>
            </w:tcBorders>
            <w:shd w:val="clear" w:color="auto" w:fill="auto"/>
          </w:tcPr>
          <w:p w14:paraId="532AD118" w14:textId="77777777" w:rsidR="005423AE" w:rsidRPr="001C2014" w:rsidRDefault="005423AE" w:rsidP="0016537E">
            <w:pPr>
              <w:pStyle w:val="BodyText"/>
              <w:tabs>
                <w:tab w:val="clear" w:pos="1080"/>
              </w:tabs>
              <w:spacing w:line="240" w:lineRule="exact"/>
              <w:ind w:left="10" w:right="-10"/>
              <w:jc w:val="center"/>
              <w:rPr>
                <w:rFonts w:asciiTheme="majorBidi" w:hAnsiTheme="majorBidi" w:cstheme="majorBidi"/>
                <w:color w:val="000000" w:themeColor="text1"/>
                <w:sz w:val="14"/>
                <w:szCs w:val="14"/>
                <w:lang w:val="en-US" w:eastAsia="en-US"/>
              </w:rPr>
            </w:pPr>
          </w:p>
        </w:tc>
        <w:tc>
          <w:tcPr>
            <w:tcW w:w="685" w:type="dxa"/>
            <w:tcBorders>
              <w:top w:val="nil"/>
              <w:left w:val="nil"/>
              <w:bottom w:val="single" w:sz="4" w:space="0" w:color="auto"/>
              <w:right w:val="nil"/>
            </w:tcBorders>
            <w:shd w:val="clear" w:color="auto" w:fill="auto"/>
          </w:tcPr>
          <w:p w14:paraId="2CA46CBF" w14:textId="342965DF"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(5,238)</w:t>
            </w:r>
          </w:p>
        </w:tc>
      </w:tr>
      <w:tr w:rsidR="005423AE" w:rsidRPr="001C2014" w14:paraId="31E9FEE9" w14:textId="77777777" w:rsidTr="00C676C3">
        <w:tc>
          <w:tcPr>
            <w:tcW w:w="2430" w:type="dxa"/>
            <w:tcBorders>
              <w:top w:val="nil"/>
              <w:left w:val="nil"/>
              <w:bottom w:val="nil"/>
              <w:right w:val="nil"/>
            </w:tcBorders>
            <w:shd w:val="clear" w:color="auto" w:fill="auto"/>
          </w:tcPr>
          <w:p w14:paraId="18846BDB" w14:textId="77777777" w:rsidR="005423AE" w:rsidRPr="001C2014" w:rsidRDefault="005423AE" w:rsidP="005423AE">
            <w:pPr>
              <w:spacing w:line="240" w:lineRule="exact"/>
              <w:ind w:left="192" w:right="-16" w:hanging="99"/>
              <w:rPr>
                <w:rFonts w:asciiTheme="majorBidi" w:hAnsiTheme="majorBidi" w:cstheme="majorBidi"/>
                <w:b/>
                <w:bCs/>
                <w:color w:val="000000"/>
                <w:sz w:val="14"/>
                <w:szCs w:val="14"/>
                <w:cs/>
              </w:rPr>
            </w:pPr>
            <w:r w:rsidRPr="001C2014">
              <w:rPr>
                <w:rFonts w:asciiTheme="majorBidi" w:hAnsiTheme="majorBidi" w:cstheme="majorBidi"/>
                <w:b/>
                <w:bCs/>
                <w:color w:val="000000"/>
                <w:sz w:val="14"/>
                <w:szCs w:val="14"/>
              </w:rPr>
              <w:t>Total Expenses</w:t>
            </w:r>
          </w:p>
        </w:tc>
        <w:tc>
          <w:tcPr>
            <w:tcW w:w="670" w:type="dxa"/>
            <w:tcBorders>
              <w:top w:val="single" w:sz="4" w:space="0" w:color="auto"/>
              <w:left w:val="nil"/>
              <w:bottom w:val="single" w:sz="4" w:space="0" w:color="auto"/>
              <w:right w:val="nil"/>
            </w:tcBorders>
            <w:shd w:val="clear" w:color="auto" w:fill="auto"/>
          </w:tcPr>
          <w:p w14:paraId="2B2A8215" w14:textId="2C54292B"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(126,859)</w:t>
            </w:r>
          </w:p>
        </w:tc>
        <w:tc>
          <w:tcPr>
            <w:tcW w:w="84" w:type="dxa"/>
            <w:tcBorders>
              <w:top w:val="nil"/>
              <w:left w:val="nil"/>
              <w:bottom w:val="nil"/>
              <w:right w:val="nil"/>
            </w:tcBorders>
            <w:shd w:val="clear" w:color="auto" w:fill="auto"/>
          </w:tcPr>
          <w:p w14:paraId="18CD2B16"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single" w:sz="4" w:space="0" w:color="auto"/>
              <w:right w:val="nil"/>
            </w:tcBorders>
            <w:shd w:val="clear" w:color="auto" w:fill="auto"/>
          </w:tcPr>
          <w:p w14:paraId="11FA9B19" w14:textId="2D7D4F08"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cs/>
                <w:lang w:val="en-US"/>
              </w:rPr>
              <w:t>(</w:t>
            </w:r>
            <w:r w:rsidRPr="001C2014">
              <w:rPr>
                <w:rFonts w:asciiTheme="majorBidi" w:hAnsiTheme="majorBidi" w:cstheme="majorBidi"/>
                <w:color w:val="000000" w:themeColor="text1"/>
                <w:sz w:val="14"/>
                <w:szCs w:val="14"/>
                <w:lang w:val="en-US"/>
              </w:rPr>
              <w:t>98,687</w:t>
            </w:r>
            <w:r w:rsidRPr="001C2014">
              <w:rPr>
                <w:rFonts w:asciiTheme="majorBidi" w:hAnsiTheme="majorBidi" w:cstheme="majorBidi"/>
                <w:color w:val="000000" w:themeColor="text1"/>
                <w:sz w:val="14"/>
                <w:szCs w:val="14"/>
                <w:cs/>
                <w:lang w:val="en-US"/>
              </w:rPr>
              <w:t>)</w:t>
            </w:r>
          </w:p>
        </w:tc>
        <w:tc>
          <w:tcPr>
            <w:tcW w:w="86" w:type="dxa"/>
            <w:tcBorders>
              <w:top w:val="nil"/>
              <w:left w:val="nil"/>
              <w:bottom w:val="nil"/>
              <w:right w:val="nil"/>
            </w:tcBorders>
            <w:shd w:val="clear" w:color="auto" w:fill="auto"/>
          </w:tcPr>
          <w:p w14:paraId="561CD916"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single" w:sz="4" w:space="0" w:color="auto"/>
              <w:right w:val="nil"/>
            </w:tcBorders>
            <w:shd w:val="clear" w:color="auto" w:fill="auto"/>
          </w:tcPr>
          <w:p w14:paraId="2BC0F404" w14:textId="3A324D59"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(8,684)</w:t>
            </w:r>
          </w:p>
        </w:tc>
        <w:tc>
          <w:tcPr>
            <w:tcW w:w="56" w:type="dxa"/>
            <w:tcBorders>
              <w:top w:val="nil"/>
              <w:left w:val="nil"/>
              <w:bottom w:val="nil"/>
              <w:right w:val="nil"/>
            </w:tcBorders>
            <w:shd w:val="clear" w:color="auto" w:fill="auto"/>
          </w:tcPr>
          <w:p w14:paraId="245DFAD2"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themeColor="text1"/>
                <w:sz w:val="14"/>
                <w:szCs w:val="14"/>
                <w:lang w:val="en-US"/>
              </w:rPr>
            </w:pPr>
          </w:p>
        </w:tc>
        <w:tc>
          <w:tcPr>
            <w:tcW w:w="678" w:type="dxa"/>
            <w:tcBorders>
              <w:top w:val="single" w:sz="4" w:space="0" w:color="auto"/>
              <w:left w:val="nil"/>
              <w:bottom w:val="single" w:sz="4" w:space="0" w:color="auto"/>
              <w:right w:val="nil"/>
            </w:tcBorders>
            <w:shd w:val="clear" w:color="auto" w:fill="auto"/>
          </w:tcPr>
          <w:p w14:paraId="446C1B10" w14:textId="0671D9C6"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cs/>
              </w:rPr>
              <w:t>(</w:t>
            </w:r>
            <w:r w:rsidRPr="001C2014">
              <w:rPr>
                <w:rFonts w:asciiTheme="majorBidi" w:hAnsiTheme="majorBidi" w:cstheme="majorBidi"/>
                <w:color w:val="000000" w:themeColor="text1"/>
                <w:sz w:val="14"/>
                <w:szCs w:val="14"/>
                <w:lang w:val="en-US"/>
              </w:rPr>
              <w:t>5</w:t>
            </w:r>
            <w:r w:rsidRPr="001C2014">
              <w:rPr>
                <w:rFonts w:asciiTheme="majorBidi" w:hAnsiTheme="majorBidi" w:cstheme="majorBidi"/>
                <w:color w:val="000000" w:themeColor="text1"/>
                <w:sz w:val="14"/>
                <w:szCs w:val="14"/>
              </w:rPr>
              <w:t>,</w:t>
            </w:r>
            <w:r w:rsidRPr="001C2014">
              <w:rPr>
                <w:rFonts w:asciiTheme="majorBidi" w:hAnsiTheme="majorBidi" w:cstheme="majorBidi"/>
                <w:color w:val="000000" w:themeColor="text1"/>
                <w:sz w:val="14"/>
                <w:szCs w:val="14"/>
                <w:lang w:val="en-US"/>
              </w:rPr>
              <w:t>758</w:t>
            </w:r>
            <w:r w:rsidRPr="001C2014">
              <w:rPr>
                <w:rFonts w:asciiTheme="majorBidi" w:hAnsiTheme="majorBidi" w:cstheme="majorBidi"/>
                <w:color w:val="000000" w:themeColor="text1"/>
                <w:sz w:val="14"/>
                <w:szCs w:val="14"/>
                <w:cs/>
              </w:rPr>
              <w:t>)</w:t>
            </w:r>
          </w:p>
        </w:tc>
        <w:tc>
          <w:tcPr>
            <w:tcW w:w="90" w:type="dxa"/>
            <w:tcBorders>
              <w:top w:val="nil"/>
              <w:left w:val="nil"/>
              <w:bottom w:val="nil"/>
              <w:right w:val="nil"/>
            </w:tcBorders>
            <w:shd w:val="clear" w:color="auto" w:fill="auto"/>
          </w:tcPr>
          <w:p w14:paraId="02570750"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themeColor="text1"/>
                <w:sz w:val="14"/>
                <w:szCs w:val="14"/>
                <w:lang w:val="en-US"/>
              </w:rPr>
            </w:pPr>
          </w:p>
        </w:tc>
        <w:tc>
          <w:tcPr>
            <w:tcW w:w="723" w:type="dxa"/>
            <w:tcBorders>
              <w:top w:val="single" w:sz="4" w:space="0" w:color="auto"/>
              <w:left w:val="nil"/>
              <w:bottom w:val="single" w:sz="4" w:space="0" w:color="auto"/>
              <w:right w:val="nil"/>
            </w:tcBorders>
            <w:shd w:val="clear" w:color="auto" w:fill="auto"/>
          </w:tcPr>
          <w:p w14:paraId="5FC03B03" w14:textId="70A2A8D5"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(3,14</w:t>
            </w:r>
            <w:r w:rsidR="00B02C25" w:rsidRPr="001C2014">
              <w:rPr>
                <w:rFonts w:asciiTheme="majorBidi" w:hAnsiTheme="majorBidi" w:cstheme="majorBidi"/>
                <w:color w:val="000000" w:themeColor="text1"/>
                <w:sz w:val="14"/>
                <w:szCs w:val="14"/>
                <w:lang w:val="en-US"/>
              </w:rPr>
              <w:t>8</w:t>
            </w:r>
            <w:r w:rsidRPr="001C2014">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6CA4CFB6"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single" w:sz="4" w:space="0" w:color="auto"/>
              <w:right w:val="nil"/>
            </w:tcBorders>
            <w:shd w:val="clear" w:color="auto" w:fill="auto"/>
          </w:tcPr>
          <w:p w14:paraId="09C15FFF" w14:textId="249A953B"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cs/>
              </w:rPr>
              <w:t>(</w:t>
            </w:r>
            <w:r w:rsidRPr="001C2014">
              <w:rPr>
                <w:rFonts w:asciiTheme="majorBidi" w:hAnsiTheme="majorBidi" w:cstheme="majorBidi"/>
                <w:color w:val="000000" w:themeColor="text1"/>
                <w:sz w:val="14"/>
                <w:szCs w:val="14"/>
                <w:lang w:val="en-US"/>
              </w:rPr>
              <w:t>2</w:t>
            </w:r>
            <w:r w:rsidRPr="001C2014">
              <w:rPr>
                <w:rFonts w:asciiTheme="majorBidi" w:hAnsiTheme="majorBidi" w:cstheme="majorBidi"/>
                <w:color w:val="000000" w:themeColor="text1"/>
                <w:sz w:val="14"/>
                <w:szCs w:val="14"/>
              </w:rPr>
              <w:t>,</w:t>
            </w:r>
            <w:r w:rsidRPr="001C2014">
              <w:rPr>
                <w:rFonts w:asciiTheme="majorBidi" w:hAnsiTheme="majorBidi" w:cstheme="majorBidi"/>
                <w:color w:val="000000" w:themeColor="text1"/>
                <w:sz w:val="14"/>
                <w:szCs w:val="14"/>
                <w:lang w:val="en-US"/>
              </w:rPr>
              <w:t>453</w:t>
            </w:r>
            <w:r w:rsidRPr="001C2014">
              <w:rPr>
                <w:rFonts w:asciiTheme="majorBidi" w:hAnsiTheme="majorBidi" w:cstheme="majorBidi"/>
                <w:color w:val="000000" w:themeColor="text1"/>
                <w:sz w:val="14"/>
                <w:szCs w:val="14"/>
                <w:cs/>
              </w:rPr>
              <w:t>)</w:t>
            </w:r>
          </w:p>
        </w:tc>
        <w:tc>
          <w:tcPr>
            <w:tcW w:w="90" w:type="dxa"/>
            <w:tcBorders>
              <w:top w:val="nil"/>
              <w:left w:val="nil"/>
              <w:bottom w:val="nil"/>
              <w:right w:val="nil"/>
            </w:tcBorders>
            <w:shd w:val="clear" w:color="auto" w:fill="auto"/>
          </w:tcPr>
          <w:p w14:paraId="5A8C7C3F"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single" w:sz="4" w:space="0" w:color="auto"/>
              <w:right w:val="nil"/>
            </w:tcBorders>
            <w:shd w:val="clear" w:color="auto" w:fill="auto"/>
          </w:tcPr>
          <w:p w14:paraId="5A876915" w14:textId="5B758E88"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(138,69</w:t>
            </w:r>
            <w:r w:rsidR="00B02C25" w:rsidRPr="001C2014">
              <w:rPr>
                <w:rFonts w:asciiTheme="majorBidi" w:hAnsiTheme="majorBidi" w:cstheme="majorBidi"/>
                <w:color w:val="000000" w:themeColor="text1"/>
                <w:sz w:val="14"/>
                <w:szCs w:val="14"/>
                <w:lang w:val="en-US"/>
              </w:rPr>
              <w:t>1</w:t>
            </w:r>
            <w:r w:rsidRPr="001C2014">
              <w:rPr>
                <w:rFonts w:asciiTheme="majorBidi" w:hAnsiTheme="majorBidi" w:cstheme="majorBidi"/>
                <w:color w:val="000000" w:themeColor="text1"/>
                <w:sz w:val="14"/>
                <w:szCs w:val="14"/>
                <w:lang w:val="en-US"/>
              </w:rPr>
              <w:t>)</w:t>
            </w:r>
          </w:p>
        </w:tc>
        <w:tc>
          <w:tcPr>
            <w:tcW w:w="90" w:type="dxa"/>
            <w:tcBorders>
              <w:top w:val="nil"/>
              <w:left w:val="nil"/>
              <w:bottom w:val="nil"/>
              <w:right w:val="nil"/>
            </w:tcBorders>
            <w:shd w:val="clear" w:color="auto" w:fill="auto"/>
          </w:tcPr>
          <w:p w14:paraId="17D72F8F"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single" w:sz="4" w:space="0" w:color="auto"/>
              <w:right w:val="nil"/>
            </w:tcBorders>
            <w:shd w:val="clear" w:color="auto" w:fill="auto"/>
          </w:tcPr>
          <w:p w14:paraId="35484E20" w14:textId="36C10DE8"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cs/>
              </w:rPr>
              <w:t>(</w:t>
            </w:r>
            <w:r w:rsidRPr="001C2014">
              <w:rPr>
                <w:rFonts w:asciiTheme="majorBidi" w:hAnsiTheme="majorBidi" w:cstheme="majorBidi"/>
                <w:color w:val="000000" w:themeColor="text1"/>
                <w:sz w:val="14"/>
                <w:szCs w:val="14"/>
                <w:lang w:val="en-US"/>
              </w:rPr>
              <w:t>106</w:t>
            </w:r>
            <w:r w:rsidRPr="001C2014">
              <w:rPr>
                <w:rFonts w:asciiTheme="majorBidi" w:hAnsiTheme="majorBidi" w:cstheme="majorBidi"/>
                <w:color w:val="000000" w:themeColor="text1"/>
                <w:sz w:val="14"/>
                <w:szCs w:val="14"/>
              </w:rPr>
              <w:t>,</w:t>
            </w:r>
            <w:r w:rsidRPr="001C2014">
              <w:rPr>
                <w:rFonts w:asciiTheme="majorBidi" w:hAnsiTheme="majorBidi" w:cstheme="majorBidi"/>
                <w:color w:val="000000" w:themeColor="text1"/>
                <w:sz w:val="14"/>
                <w:szCs w:val="14"/>
                <w:lang w:val="en-US"/>
              </w:rPr>
              <w:t>898</w:t>
            </w:r>
            <w:r w:rsidRPr="001C2014">
              <w:rPr>
                <w:rFonts w:asciiTheme="majorBidi" w:hAnsiTheme="majorBidi" w:cstheme="majorBidi"/>
                <w:color w:val="000000" w:themeColor="text1"/>
                <w:sz w:val="14"/>
                <w:szCs w:val="14"/>
                <w:cs/>
              </w:rPr>
              <w:t>)</w:t>
            </w:r>
          </w:p>
        </w:tc>
      </w:tr>
      <w:tr w:rsidR="005423AE" w:rsidRPr="001C2014" w14:paraId="352BC39C" w14:textId="77777777" w:rsidTr="00C676C3">
        <w:tc>
          <w:tcPr>
            <w:tcW w:w="2430" w:type="dxa"/>
            <w:tcBorders>
              <w:top w:val="nil"/>
              <w:left w:val="nil"/>
              <w:bottom w:val="nil"/>
              <w:right w:val="nil"/>
            </w:tcBorders>
            <w:shd w:val="clear" w:color="auto" w:fill="auto"/>
          </w:tcPr>
          <w:p w14:paraId="1225D50F" w14:textId="05DA92FF" w:rsidR="005423AE" w:rsidRPr="001C2014" w:rsidRDefault="005423AE" w:rsidP="005423AE">
            <w:pPr>
              <w:spacing w:line="240" w:lineRule="exact"/>
              <w:ind w:left="192" w:right="-16" w:hanging="99"/>
              <w:rPr>
                <w:rFonts w:asciiTheme="majorBidi" w:hAnsiTheme="majorBidi" w:cstheme="majorBidi"/>
                <w:b/>
                <w:bCs/>
                <w:color w:val="000000"/>
                <w:spacing w:val="-4"/>
                <w:sz w:val="14"/>
                <w:szCs w:val="14"/>
              </w:rPr>
            </w:pPr>
            <w:r w:rsidRPr="001C2014">
              <w:rPr>
                <w:rFonts w:asciiTheme="majorBidi" w:hAnsiTheme="majorBidi" w:cstheme="majorBidi"/>
                <w:b/>
                <w:bCs/>
                <w:color w:val="000000"/>
                <w:spacing w:val="-4"/>
                <w:sz w:val="14"/>
                <w:szCs w:val="14"/>
              </w:rPr>
              <w:t>Profit (loss) before income tax expenses</w:t>
            </w:r>
          </w:p>
        </w:tc>
        <w:tc>
          <w:tcPr>
            <w:tcW w:w="670" w:type="dxa"/>
            <w:tcBorders>
              <w:top w:val="single" w:sz="4" w:space="0" w:color="auto"/>
              <w:left w:val="nil"/>
              <w:bottom w:val="nil"/>
              <w:right w:val="nil"/>
            </w:tcBorders>
            <w:shd w:val="clear" w:color="auto" w:fill="auto"/>
          </w:tcPr>
          <w:p w14:paraId="506B68FB" w14:textId="2EC7AF76"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20,889</w:t>
            </w:r>
          </w:p>
        </w:tc>
        <w:tc>
          <w:tcPr>
            <w:tcW w:w="84" w:type="dxa"/>
            <w:tcBorders>
              <w:top w:val="nil"/>
              <w:left w:val="nil"/>
              <w:bottom w:val="nil"/>
              <w:right w:val="nil"/>
            </w:tcBorders>
            <w:shd w:val="clear" w:color="auto" w:fill="auto"/>
          </w:tcPr>
          <w:p w14:paraId="43A7386E"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nil"/>
              <w:right w:val="nil"/>
            </w:tcBorders>
            <w:shd w:val="clear" w:color="auto" w:fill="auto"/>
          </w:tcPr>
          <w:p w14:paraId="012CA63D" w14:textId="2ED36A4E"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(6,538)</w:t>
            </w:r>
          </w:p>
        </w:tc>
        <w:tc>
          <w:tcPr>
            <w:tcW w:w="86" w:type="dxa"/>
            <w:tcBorders>
              <w:top w:val="nil"/>
              <w:left w:val="nil"/>
              <w:bottom w:val="nil"/>
              <w:right w:val="nil"/>
            </w:tcBorders>
            <w:shd w:val="clear" w:color="auto" w:fill="auto"/>
          </w:tcPr>
          <w:p w14:paraId="28F21035"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nil"/>
              <w:right w:val="nil"/>
            </w:tcBorders>
            <w:shd w:val="clear" w:color="auto" w:fill="auto"/>
          </w:tcPr>
          <w:p w14:paraId="696494DF" w14:textId="72EFA3EB" w:rsidR="005423AE" w:rsidRPr="001C2014" w:rsidRDefault="005423AE" w:rsidP="005423AE">
            <w:pPr>
              <w:pStyle w:val="BodyText"/>
              <w:tabs>
                <w:tab w:val="clear" w:pos="450"/>
                <w:tab w:val="clear" w:pos="1080"/>
                <w:tab w:val="clear" w:pos="1620"/>
                <w:tab w:val="clear" w:pos="2552"/>
                <w:tab w:val="decimal" w:pos="580"/>
              </w:tabs>
              <w:spacing w:line="240" w:lineRule="exact"/>
              <w:ind w:left="-240"/>
              <w:jc w:val="left"/>
              <w:rPr>
                <w:rFonts w:asciiTheme="majorBidi" w:hAnsiTheme="majorBidi" w:cstheme="majorBidi"/>
                <w:color w:val="000000" w:themeColor="text1"/>
                <w:sz w:val="14"/>
                <w:szCs w:val="14"/>
                <w:cs/>
                <w:lang w:val="en-US"/>
              </w:rPr>
            </w:pPr>
            <w:r w:rsidRPr="001C2014">
              <w:rPr>
                <w:rFonts w:asciiTheme="majorBidi" w:hAnsiTheme="majorBidi" w:cstheme="majorBidi"/>
                <w:color w:val="000000" w:themeColor="text1"/>
                <w:sz w:val="14"/>
                <w:szCs w:val="14"/>
                <w:lang w:val="en-US"/>
              </w:rPr>
              <w:t>3,769</w:t>
            </w:r>
          </w:p>
        </w:tc>
        <w:tc>
          <w:tcPr>
            <w:tcW w:w="56" w:type="dxa"/>
            <w:tcBorders>
              <w:top w:val="nil"/>
              <w:left w:val="nil"/>
              <w:bottom w:val="nil"/>
              <w:right w:val="nil"/>
            </w:tcBorders>
            <w:shd w:val="clear" w:color="auto" w:fill="auto"/>
          </w:tcPr>
          <w:p w14:paraId="52B02FA0"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themeColor="text1"/>
                <w:sz w:val="14"/>
                <w:szCs w:val="14"/>
                <w:lang w:val="en-US"/>
              </w:rPr>
            </w:pPr>
          </w:p>
        </w:tc>
        <w:tc>
          <w:tcPr>
            <w:tcW w:w="678" w:type="dxa"/>
            <w:tcBorders>
              <w:top w:val="single" w:sz="4" w:space="0" w:color="auto"/>
              <w:left w:val="nil"/>
              <w:bottom w:val="nil"/>
              <w:right w:val="nil"/>
            </w:tcBorders>
            <w:shd w:val="clear" w:color="auto" w:fill="auto"/>
          </w:tcPr>
          <w:p w14:paraId="4C1FF1FA" w14:textId="45E8BA53"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3,477</w:t>
            </w:r>
          </w:p>
        </w:tc>
        <w:tc>
          <w:tcPr>
            <w:tcW w:w="90" w:type="dxa"/>
            <w:tcBorders>
              <w:top w:val="nil"/>
              <w:left w:val="nil"/>
              <w:bottom w:val="nil"/>
              <w:right w:val="nil"/>
            </w:tcBorders>
            <w:shd w:val="clear" w:color="auto" w:fill="auto"/>
          </w:tcPr>
          <w:p w14:paraId="0092F065"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themeColor="text1"/>
                <w:sz w:val="14"/>
                <w:szCs w:val="14"/>
                <w:lang w:val="en-US"/>
              </w:rPr>
            </w:pPr>
          </w:p>
        </w:tc>
        <w:tc>
          <w:tcPr>
            <w:tcW w:w="723" w:type="dxa"/>
            <w:tcBorders>
              <w:top w:val="single" w:sz="4" w:space="0" w:color="auto"/>
              <w:left w:val="nil"/>
              <w:bottom w:val="nil"/>
              <w:right w:val="nil"/>
            </w:tcBorders>
            <w:shd w:val="clear" w:color="auto" w:fill="auto"/>
          </w:tcPr>
          <w:p w14:paraId="201D0DBD" w14:textId="7FA4D472"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1C2014">
              <w:rPr>
                <w:rFonts w:asciiTheme="majorBidi" w:hAnsiTheme="majorBidi" w:cstheme="majorBidi"/>
                <w:color w:val="000000" w:themeColor="text1"/>
                <w:sz w:val="14"/>
                <w:szCs w:val="14"/>
                <w:lang w:val="en-US"/>
              </w:rPr>
              <w:t>2,14</w:t>
            </w:r>
            <w:r w:rsidR="00B02C25" w:rsidRPr="001C2014">
              <w:rPr>
                <w:rFonts w:asciiTheme="majorBidi" w:hAnsiTheme="majorBidi" w:cstheme="majorBidi"/>
                <w:color w:val="000000" w:themeColor="text1"/>
                <w:sz w:val="14"/>
                <w:szCs w:val="14"/>
                <w:lang w:val="en-US"/>
              </w:rPr>
              <w:t>3</w:t>
            </w:r>
          </w:p>
        </w:tc>
        <w:tc>
          <w:tcPr>
            <w:tcW w:w="43" w:type="dxa"/>
            <w:tcBorders>
              <w:top w:val="nil"/>
              <w:left w:val="nil"/>
              <w:bottom w:val="nil"/>
              <w:right w:val="nil"/>
            </w:tcBorders>
            <w:shd w:val="clear" w:color="auto" w:fill="auto"/>
          </w:tcPr>
          <w:p w14:paraId="15A4C43C"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nil"/>
              <w:right w:val="nil"/>
            </w:tcBorders>
            <w:shd w:val="clear" w:color="auto" w:fill="auto"/>
          </w:tcPr>
          <w:p w14:paraId="6D08F617" w14:textId="2D91134D"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1,375</w:t>
            </w:r>
          </w:p>
        </w:tc>
        <w:tc>
          <w:tcPr>
            <w:tcW w:w="90" w:type="dxa"/>
            <w:tcBorders>
              <w:top w:val="nil"/>
              <w:left w:val="nil"/>
              <w:bottom w:val="nil"/>
              <w:right w:val="nil"/>
            </w:tcBorders>
            <w:shd w:val="clear" w:color="auto" w:fill="auto"/>
          </w:tcPr>
          <w:p w14:paraId="0BD5D312"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nil"/>
              <w:right w:val="nil"/>
            </w:tcBorders>
            <w:shd w:val="clear" w:color="auto" w:fill="auto"/>
          </w:tcPr>
          <w:p w14:paraId="250F1B67" w14:textId="64039FD0"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1C2014">
              <w:rPr>
                <w:rFonts w:asciiTheme="majorBidi" w:hAnsiTheme="majorBidi" w:cstheme="majorBidi"/>
                <w:color w:val="000000" w:themeColor="text1"/>
                <w:sz w:val="14"/>
                <w:szCs w:val="14"/>
                <w:lang w:val="en-US"/>
              </w:rPr>
              <w:t>26,80</w:t>
            </w:r>
            <w:r w:rsidR="00B02C25" w:rsidRPr="001C2014">
              <w:rPr>
                <w:rFonts w:asciiTheme="majorBidi" w:hAnsiTheme="majorBidi" w:cstheme="majorBidi"/>
                <w:color w:val="000000" w:themeColor="text1"/>
                <w:sz w:val="14"/>
                <w:szCs w:val="14"/>
                <w:lang w:val="en-US"/>
              </w:rPr>
              <w:t>1</w:t>
            </w:r>
          </w:p>
        </w:tc>
        <w:tc>
          <w:tcPr>
            <w:tcW w:w="90" w:type="dxa"/>
            <w:tcBorders>
              <w:top w:val="nil"/>
              <w:left w:val="nil"/>
              <w:bottom w:val="nil"/>
              <w:right w:val="nil"/>
            </w:tcBorders>
            <w:shd w:val="clear" w:color="auto" w:fill="auto"/>
          </w:tcPr>
          <w:p w14:paraId="4F9B0B4B"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nil"/>
              <w:right w:val="nil"/>
            </w:tcBorders>
            <w:shd w:val="clear" w:color="auto" w:fill="auto"/>
          </w:tcPr>
          <w:p w14:paraId="0A0D2407" w14:textId="40047FB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(1,686)</w:t>
            </w:r>
          </w:p>
        </w:tc>
      </w:tr>
      <w:tr w:rsidR="005423AE" w:rsidRPr="001C2014" w14:paraId="5BD559D9" w14:textId="77777777" w:rsidTr="00C676C3">
        <w:tc>
          <w:tcPr>
            <w:tcW w:w="2430" w:type="dxa"/>
            <w:tcBorders>
              <w:top w:val="nil"/>
              <w:left w:val="nil"/>
              <w:bottom w:val="nil"/>
              <w:right w:val="nil"/>
            </w:tcBorders>
            <w:shd w:val="clear" w:color="auto" w:fill="auto"/>
          </w:tcPr>
          <w:p w14:paraId="044A85E3" w14:textId="2D45E3EE" w:rsidR="005423AE" w:rsidRPr="001C2014" w:rsidRDefault="005423AE" w:rsidP="005423AE">
            <w:pPr>
              <w:spacing w:line="240" w:lineRule="exact"/>
              <w:ind w:left="192" w:right="-16" w:hanging="99"/>
              <w:rPr>
                <w:rFonts w:asciiTheme="majorBidi" w:hAnsiTheme="majorBidi" w:cstheme="majorBidi"/>
                <w:color w:val="000000"/>
                <w:sz w:val="14"/>
                <w:szCs w:val="14"/>
              </w:rPr>
            </w:pPr>
            <w:r w:rsidRPr="001C2014">
              <w:rPr>
                <w:rFonts w:asciiTheme="majorBidi" w:hAnsiTheme="majorBidi" w:cstheme="majorBidi"/>
                <w:color w:val="000000"/>
                <w:sz w:val="14"/>
                <w:szCs w:val="14"/>
              </w:rPr>
              <w:t>Income tax income (expenses)</w:t>
            </w:r>
          </w:p>
        </w:tc>
        <w:tc>
          <w:tcPr>
            <w:tcW w:w="670" w:type="dxa"/>
            <w:tcBorders>
              <w:top w:val="nil"/>
              <w:left w:val="nil"/>
              <w:bottom w:val="single" w:sz="4" w:space="0" w:color="auto"/>
              <w:right w:val="nil"/>
            </w:tcBorders>
            <w:shd w:val="clear" w:color="auto" w:fill="auto"/>
          </w:tcPr>
          <w:p w14:paraId="39FF0A71" w14:textId="51A566C4"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1,342</w:t>
            </w:r>
          </w:p>
        </w:tc>
        <w:tc>
          <w:tcPr>
            <w:tcW w:w="84" w:type="dxa"/>
            <w:tcBorders>
              <w:top w:val="nil"/>
              <w:left w:val="nil"/>
              <w:bottom w:val="nil"/>
              <w:right w:val="nil"/>
            </w:tcBorders>
            <w:shd w:val="clear" w:color="auto" w:fill="auto"/>
          </w:tcPr>
          <w:p w14:paraId="084054A4"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single" w:sz="4" w:space="0" w:color="auto"/>
              <w:right w:val="nil"/>
            </w:tcBorders>
            <w:shd w:val="clear" w:color="auto" w:fill="auto"/>
          </w:tcPr>
          <w:p w14:paraId="26FBC4E9" w14:textId="03A64F75"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lang w:val="en-US"/>
              </w:rPr>
              <w:t>1</w:t>
            </w:r>
            <w:r w:rsidRPr="001C2014">
              <w:rPr>
                <w:rFonts w:asciiTheme="majorBidi" w:hAnsiTheme="majorBidi" w:cstheme="majorBidi"/>
                <w:color w:val="000000" w:themeColor="text1"/>
                <w:sz w:val="14"/>
                <w:szCs w:val="14"/>
              </w:rPr>
              <w:t>,</w:t>
            </w:r>
            <w:r w:rsidRPr="001C2014">
              <w:rPr>
                <w:rFonts w:asciiTheme="majorBidi" w:hAnsiTheme="majorBidi" w:cstheme="majorBidi"/>
                <w:color w:val="000000" w:themeColor="text1"/>
                <w:sz w:val="14"/>
                <w:szCs w:val="14"/>
                <w:lang w:val="en-US"/>
              </w:rPr>
              <w:t>450</w:t>
            </w:r>
          </w:p>
        </w:tc>
        <w:tc>
          <w:tcPr>
            <w:tcW w:w="86" w:type="dxa"/>
            <w:tcBorders>
              <w:top w:val="nil"/>
              <w:left w:val="nil"/>
              <w:bottom w:val="nil"/>
              <w:right w:val="nil"/>
            </w:tcBorders>
            <w:shd w:val="clear" w:color="auto" w:fill="auto"/>
          </w:tcPr>
          <w:p w14:paraId="23BDF45D"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nil"/>
              <w:left w:val="nil"/>
              <w:bottom w:val="single" w:sz="4" w:space="0" w:color="auto"/>
              <w:right w:val="nil"/>
            </w:tcBorders>
            <w:shd w:val="clear" w:color="auto" w:fill="auto"/>
          </w:tcPr>
          <w:p w14:paraId="495465D5" w14:textId="4F9BCF01"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sz w:val="14"/>
                <w:szCs w:val="14"/>
                <w:lang w:val="en-US"/>
              </w:rPr>
            </w:pPr>
            <w:r w:rsidRPr="001C2014">
              <w:rPr>
                <w:rFonts w:asciiTheme="majorBidi" w:hAnsiTheme="majorBidi" w:cstheme="majorBidi"/>
                <w:color w:val="000000"/>
                <w:sz w:val="14"/>
                <w:szCs w:val="14"/>
                <w:lang w:val="en-US"/>
              </w:rPr>
              <w:t>-</w:t>
            </w:r>
          </w:p>
        </w:tc>
        <w:tc>
          <w:tcPr>
            <w:tcW w:w="56" w:type="dxa"/>
            <w:tcBorders>
              <w:top w:val="nil"/>
              <w:left w:val="nil"/>
              <w:bottom w:val="nil"/>
              <w:right w:val="nil"/>
            </w:tcBorders>
            <w:shd w:val="clear" w:color="auto" w:fill="auto"/>
          </w:tcPr>
          <w:p w14:paraId="45D3723F" w14:textId="77777777" w:rsidR="005423AE" w:rsidRPr="001C2014" w:rsidRDefault="005423AE" w:rsidP="005423AE">
            <w:pPr>
              <w:pStyle w:val="BodyText"/>
              <w:tabs>
                <w:tab w:val="clear" w:pos="450"/>
                <w:tab w:val="clear" w:pos="1080"/>
              </w:tabs>
              <w:spacing w:line="240" w:lineRule="exact"/>
              <w:ind w:left="10" w:right="-10"/>
              <w:jc w:val="left"/>
              <w:rPr>
                <w:rFonts w:asciiTheme="majorBidi" w:hAnsiTheme="majorBidi" w:cstheme="majorBidi"/>
                <w:b/>
                <w:bCs/>
                <w:color w:val="000000"/>
                <w:sz w:val="14"/>
                <w:szCs w:val="14"/>
                <w:lang w:val="en-US"/>
              </w:rPr>
            </w:pPr>
          </w:p>
        </w:tc>
        <w:tc>
          <w:tcPr>
            <w:tcW w:w="678" w:type="dxa"/>
            <w:tcBorders>
              <w:top w:val="nil"/>
              <w:left w:val="nil"/>
              <w:bottom w:val="single" w:sz="4" w:space="0" w:color="auto"/>
              <w:right w:val="nil"/>
            </w:tcBorders>
            <w:shd w:val="clear" w:color="auto" w:fill="auto"/>
          </w:tcPr>
          <w:p w14:paraId="5BD2BADE" w14:textId="313B7A51" w:rsidR="005423AE" w:rsidRPr="001C2014" w:rsidRDefault="005423AE" w:rsidP="005423AE">
            <w:pPr>
              <w:pStyle w:val="BodyText"/>
              <w:tabs>
                <w:tab w:val="clear" w:pos="450"/>
                <w:tab w:val="clear" w:pos="1080"/>
              </w:tabs>
              <w:spacing w:line="240" w:lineRule="exact"/>
              <w:ind w:left="10" w:right="-10"/>
              <w:jc w:val="center"/>
              <w:rPr>
                <w:rFonts w:asciiTheme="majorBidi" w:hAnsiTheme="majorBidi" w:cstheme="majorBidi"/>
                <w:color w:val="000000"/>
                <w:sz w:val="14"/>
                <w:szCs w:val="14"/>
                <w:lang w:val="en-US"/>
              </w:rPr>
            </w:pPr>
            <w:r w:rsidRPr="001C2014">
              <w:rPr>
                <w:rFonts w:asciiTheme="majorBidi" w:hAnsiTheme="majorBidi" w:cstheme="majorBidi"/>
                <w:color w:val="000000"/>
                <w:sz w:val="14"/>
                <w:szCs w:val="14"/>
                <w:lang w:val="en-US"/>
              </w:rPr>
              <w:t>-</w:t>
            </w:r>
          </w:p>
        </w:tc>
        <w:tc>
          <w:tcPr>
            <w:tcW w:w="90" w:type="dxa"/>
            <w:tcBorders>
              <w:top w:val="nil"/>
              <w:left w:val="nil"/>
              <w:bottom w:val="nil"/>
              <w:right w:val="nil"/>
            </w:tcBorders>
            <w:shd w:val="clear" w:color="auto" w:fill="auto"/>
          </w:tcPr>
          <w:p w14:paraId="3E57CAA3"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color w:val="000000"/>
                <w:sz w:val="14"/>
                <w:szCs w:val="14"/>
                <w:lang w:val="en-US"/>
              </w:rPr>
            </w:pPr>
          </w:p>
        </w:tc>
        <w:tc>
          <w:tcPr>
            <w:tcW w:w="723" w:type="dxa"/>
            <w:tcBorders>
              <w:top w:val="nil"/>
              <w:left w:val="nil"/>
              <w:bottom w:val="single" w:sz="4" w:space="0" w:color="auto"/>
              <w:right w:val="nil"/>
            </w:tcBorders>
            <w:shd w:val="clear" w:color="auto" w:fill="auto"/>
          </w:tcPr>
          <w:p w14:paraId="4905AFF2" w14:textId="015AF15C"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w:t>
            </w:r>
            <w:r w:rsidR="00B02C25" w:rsidRPr="001C2014">
              <w:rPr>
                <w:rFonts w:asciiTheme="majorBidi" w:hAnsiTheme="majorBidi" w:cstheme="majorBidi"/>
                <w:color w:val="000000" w:themeColor="text1"/>
                <w:sz w:val="14"/>
                <w:szCs w:val="14"/>
                <w:lang w:val="en-US"/>
              </w:rPr>
              <w:t>0</w:t>
            </w:r>
            <w:r w:rsidRPr="001C2014">
              <w:rPr>
                <w:rFonts w:asciiTheme="majorBidi" w:hAnsiTheme="majorBidi" w:cstheme="majorBidi"/>
                <w:color w:val="000000" w:themeColor="text1"/>
                <w:sz w:val="14"/>
                <w:szCs w:val="14"/>
                <w:lang w:val="en-US"/>
              </w:rPr>
              <w:t>)</w:t>
            </w:r>
          </w:p>
        </w:tc>
        <w:tc>
          <w:tcPr>
            <w:tcW w:w="43" w:type="dxa"/>
            <w:tcBorders>
              <w:top w:val="nil"/>
              <w:left w:val="nil"/>
              <w:bottom w:val="nil"/>
              <w:right w:val="nil"/>
            </w:tcBorders>
            <w:shd w:val="clear" w:color="auto" w:fill="auto"/>
          </w:tcPr>
          <w:p w14:paraId="7A3BC3DB"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single" w:sz="4" w:space="0" w:color="auto"/>
              <w:right w:val="nil"/>
            </w:tcBorders>
            <w:shd w:val="clear" w:color="auto" w:fill="auto"/>
          </w:tcPr>
          <w:p w14:paraId="61D5ACCE" w14:textId="1CCC0BBA"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(16)</w:t>
            </w:r>
          </w:p>
        </w:tc>
        <w:tc>
          <w:tcPr>
            <w:tcW w:w="90" w:type="dxa"/>
            <w:tcBorders>
              <w:top w:val="nil"/>
              <w:left w:val="nil"/>
              <w:bottom w:val="nil"/>
              <w:right w:val="nil"/>
            </w:tcBorders>
            <w:shd w:val="clear" w:color="auto" w:fill="auto"/>
          </w:tcPr>
          <w:p w14:paraId="5D534B9A"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single" w:sz="4" w:space="0" w:color="auto"/>
              <w:right w:val="nil"/>
            </w:tcBorders>
            <w:shd w:val="clear" w:color="auto" w:fill="auto"/>
          </w:tcPr>
          <w:p w14:paraId="5F883AF2" w14:textId="5C3BBDB3"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1,32</w:t>
            </w:r>
            <w:r w:rsidR="00B02C25" w:rsidRPr="001C2014">
              <w:rPr>
                <w:rFonts w:asciiTheme="majorBidi" w:hAnsiTheme="majorBidi" w:cstheme="majorBidi"/>
                <w:color w:val="000000" w:themeColor="text1"/>
                <w:sz w:val="14"/>
                <w:szCs w:val="14"/>
                <w:lang w:val="en-US"/>
              </w:rPr>
              <w:t>2</w:t>
            </w:r>
          </w:p>
        </w:tc>
        <w:tc>
          <w:tcPr>
            <w:tcW w:w="90" w:type="dxa"/>
            <w:tcBorders>
              <w:top w:val="nil"/>
              <w:left w:val="nil"/>
              <w:bottom w:val="nil"/>
              <w:right w:val="nil"/>
            </w:tcBorders>
            <w:shd w:val="clear" w:color="auto" w:fill="auto"/>
          </w:tcPr>
          <w:p w14:paraId="084A3441" w14:textId="77777777" w:rsidR="005423AE" w:rsidRPr="001C2014" w:rsidRDefault="005423AE" w:rsidP="005423AE">
            <w:pPr>
              <w:pStyle w:val="BodyText"/>
              <w:tabs>
                <w:tab w:val="clear" w:pos="1080"/>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single" w:sz="4" w:space="0" w:color="auto"/>
              <w:right w:val="nil"/>
            </w:tcBorders>
            <w:shd w:val="clear" w:color="auto" w:fill="auto"/>
          </w:tcPr>
          <w:p w14:paraId="21C34907" w14:textId="49803F6D"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1,434</w:t>
            </w:r>
          </w:p>
        </w:tc>
      </w:tr>
      <w:tr w:rsidR="005423AE" w:rsidRPr="001C2014" w14:paraId="5AD6512F" w14:textId="77777777" w:rsidTr="00C676C3">
        <w:tc>
          <w:tcPr>
            <w:tcW w:w="2430" w:type="dxa"/>
            <w:tcBorders>
              <w:top w:val="nil"/>
              <w:left w:val="nil"/>
              <w:bottom w:val="nil"/>
              <w:right w:val="nil"/>
            </w:tcBorders>
            <w:shd w:val="clear" w:color="auto" w:fill="auto"/>
          </w:tcPr>
          <w:p w14:paraId="22E4BE8A" w14:textId="77777777" w:rsidR="005423AE" w:rsidRPr="001C2014" w:rsidRDefault="005423AE" w:rsidP="005423AE">
            <w:pPr>
              <w:spacing w:line="240" w:lineRule="exact"/>
              <w:ind w:left="192" w:right="-16" w:hanging="99"/>
              <w:rPr>
                <w:rFonts w:asciiTheme="majorBidi" w:hAnsiTheme="majorBidi" w:cstheme="majorBidi"/>
                <w:b/>
                <w:bCs/>
                <w:color w:val="000000"/>
                <w:sz w:val="14"/>
                <w:szCs w:val="14"/>
                <w:cs/>
              </w:rPr>
            </w:pPr>
            <w:r w:rsidRPr="001C2014">
              <w:rPr>
                <w:rFonts w:asciiTheme="majorBidi" w:hAnsiTheme="majorBidi" w:cstheme="majorBidi"/>
                <w:b/>
                <w:bCs/>
                <w:color w:val="000000"/>
                <w:sz w:val="14"/>
                <w:szCs w:val="14"/>
              </w:rPr>
              <w:t>Profit (loss) by segments</w:t>
            </w:r>
          </w:p>
        </w:tc>
        <w:tc>
          <w:tcPr>
            <w:tcW w:w="670" w:type="dxa"/>
            <w:tcBorders>
              <w:top w:val="single" w:sz="4" w:space="0" w:color="auto"/>
              <w:left w:val="nil"/>
              <w:bottom w:val="double" w:sz="4" w:space="0" w:color="auto"/>
              <w:right w:val="nil"/>
            </w:tcBorders>
            <w:shd w:val="clear" w:color="auto" w:fill="auto"/>
          </w:tcPr>
          <w:p w14:paraId="3C6E6C68" w14:textId="7A7DD294"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22,231</w:t>
            </w:r>
          </w:p>
        </w:tc>
        <w:tc>
          <w:tcPr>
            <w:tcW w:w="84" w:type="dxa"/>
            <w:tcBorders>
              <w:top w:val="nil"/>
              <w:left w:val="nil"/>
              <w:bottom w:val="nil"/>
              <w:right w:val="nil"/>
            </w:tcBorders>
            <w:shd w:val="clear" w:color="auto" w:fill="auto"/>
          </w:tcPr>
          <w:p w14:paraId="73419510"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color w:val="000000"/>
                <w:sz w:val="14"/>
                <w:szCs w:val="14"/>
                <w:lang w:val="en-US"/>
              </w:rPr>
            </w:pPr>
          </w:p>
        </w:tc>
        <w:tc>
          <w:tcPr>
            <w:tcW w:w="677" w:type="dxa"/>
            <w:tcBorders>
              <w:top w:val="single" w:sz="4" w:space="0" w:color="auto"/>
              <w:left w:val="nil"/>
              <w:bottom w:val="double" w:sz="4" w:space="0" w:color="auto"/>
              <w:right w:val="nil"/>
            </w:tcBorders>
            <w:shd w:val="clear" w:color="auto" w:fill="auto"/>
          </w:tcPr>
          <w:p w14:paraId="36008B5D" w14:textId="0B43C8ED"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rPr>
              <w:t>(</w:t>
            </w:r>
            <w:r w:rsidRPr="001C2014">
              <w:rPr>
                <w:rFonts w:asciiTheme="majorBidi" w:hAnsiTheme="majorBidi" w:cstheme="majorBidi"/>
                <w:color w:val="000000" w:themeColor="text1"/>
                <w:sz w:val="14"/>
                <w:szCs w:val="14"/>
                <w:lang w:val="en-US"/>
              </w:rPr>
              <w:t>5,088</w:t>
            </w:r>
            <w:r w:rsidRPr="001C2014">
              <w:rPr>
                <w:rFonts w:asciiTheme="majorBidi" w:hAnsiTheme="majorBidi" w:cstheme="majorBidi"/>
                <w:color w:val="000000" w:themeColor="text1"/>
                <w:sz w:val="14"/>
                <w:szCs w:val="14"/>
              </w:rPr>
              <w:t>)</w:t>
            </w:r>
          </w:p>
        </w:tc>
        <w:tc>
          <w:tcPr>
            <w:tcW w:w="86" w:type="dxa"/>
            <w:tcBorders>
              <w:top w:val="nil"/>
              <w:left w:val="nil"/>
              <w:bottom w:val="nil"/>
              <w:right w:val="nil"/>
            </w:tcBorders>
            <w:shd w:val="clear" w:color="auto" w:fill="auto"/>
          </w:tcPr>
          <w:p w14:paraId="4DEF2EB3" w14:textId="77777777" w:rsidR="005423AE" w:rsidRPr="001C2014" w:rsidRDefault="005423AE" w:rsidP="005423AE">
            <w:pPr>
              <w:pStyle w:val="BodyText"/>
              <w:tabs>
                <w:tab w:val="clear" w:pos="1080"/>
              </w:tabs>
              <w:spacing w:line="240" w:lineRule="exact"/>
              <w:ind w:left="-382"/>
              <w:jc w:val="left"/>
              <w:rPr>
                <w:rFonts w:asciiTheme="majorBidi" w:hAnsiTheme="majorBidi" w:cstheme="majorBidi"/>
                <w:b/>
                <w:bCs/>
                <w:color w:val="000000"/>
                <w:sz w:val="14"/>
                <w:szCs w:val="14"/>
                <w:lang w:val="en-US"/>
              </w:rPr>
            </w:pPr>
          </w:p>
        </w:tc>
        <w:tc>
          <w:tcPr>
            <w:tcW w:w="677" w:type="dxa"/>
            <w:tcBorders>
              <w:top w:val="single" w:sz="4" w:space="0" w:color="auto"/>
              <w:left w:val="nil"/>
              <w:bottom w:val="double" w:sz="4" w:space="0" w:color="auto"/>
              <w:right w:val="nil"/>
            </w:tcBorders>
            <w:shd w:val="clear" w:color="auto" w:fill="auto"/>
          </w:tcPr>
          <w:p w14:paraId="6BDF608B" w14:textId="340A8765"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sz w:val="14"/>
                <w:szCs w:val="14"/>
                <w:lang w:val="en-US"/>
              </w:rPr>
            </w:pPr>
            <w:r w:rsidRPr="001C2014">
              <w:rPr>
                <w:rFonts w:asciiTheme="majorBidi" w:hAnsiTheme="majorBidi" w:cstheme="majorBidi"/>
                <w:color w:val="000000"/>
                <w:sz w:val="14"/>
                <w:szCs w:val="14"/>
                <w:lang w:val="en-US"/>
              </w:rPr>
              <w:t>3,769</w:t>
            </w:r>
          </w:p>
        </w:tc>
        <w:tc>
          <w:tcPr>
            <w:tcW w:w="56" w:type="dxa"/>
            <w:tcBorders>
              <w:top w:val="nil"/>
              <w:left w:val="nil"/>
              <w:bottom w:val="nil"/>
              <w:right w:val="nil"/>
            </w:tcBorders>
            <w:shd w:val="clear" w:color="auto" w:fill="auto"/>
          </w:tcPr>
          <w:p w14:paraId="73879454"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b/>
                <w:bCs/>
                <w:color w:val="000000"/>
                <w:sz w:val="14"/>
                <w:szCs w:val="14"/>
                <w:lang w:val="en-US"/>
              </w:rPr>
            </w:pPr>
          </w:p>
        </w:tc>
        <w:tc>
          <w:tcPr>
            <w:tcW w:w="678" w:type="dxa"/>
            <w:tcBorders>
              <w:top w:val="single" w:sz="4" w:space="0" w:color="auto"/>
              <w:left w:val="nil"/>
              <w:bottom w:val="double" w:sz="4" w:space="0" w:color="auto"/>
              <w:right w:val="nil"/>
            </w:tcBorders>
            <w:shd w:val="clear" w:color="auto" w:fill="auto"/>
          </w:tcPr>
          <w:p w14:paraId="335240A5" w14:textId="3AD4CB0C"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3,477</w:t>
            </w:r>
          </w:p>
        </w:tc>
        <w:tc>
          <w:tcPr>
            <w:tcW w:w="90" w:type="dxa"/>
            <w:tcBorders>
              <w:top w:val="nil"/>
              <w:left w:val="nil"/>
              <w:bottom w:val="nil"/>
              <w:right w:val="nil"/>
            </w:tcBorders>
            <w:shd w:val="clear" w:color="auto" w:fill="auto"/>
          </w:tcPr>
          <w:p w14:paraId="7586C398" w14:textId="77777777" w:rsidR="005423AE" w:rsidRPr="001C2014" w:rsidRDefault="005423AE" w:rsidP="005423AE">
            <w:pPr>
              <w:pStyle w:val="BodyText"/>
              <w:tabs>
                <w:tab w:val="clear" w:pos="1080"/>
              </w:tabs>
              <w:spacing w:line="240" w:lineRule="exact"/>
              <w:ind w:left="-382" w:right="95"/>
              <w:jc w:val="left"/>
              <w:rPr>
                <w:rFonts w:asciiTheme="majorBidi" w:hAnsiTheme="majorBidi" w:cstheme="majorBidi"/>
                <w:b/>
                <w:bCs/>
                <w:color w:val="000000"/>
                <w:sz w:val="14"/>
                <w:szCs w:val="14"/>
                <w:lang w:val="en-US"/>
              </w:rPr>
            </w:pPr>
          </w:p>
        </w:tc>
        <w:tc>
          <w:tcPr>
            <w:tcW w:w="723" w:type="dxa"/>
            <w:tcBorders>
              <w:top w:val="single" w:sz="4" w:space="0" w:color="auto"/>
              <w:left w:val="nil"/>
              <w:bottom w:val="double" w:sz="4" w:space="0" w:color="auto"/>
              <w:right w:val="nil"/>
            </w:tcBorders>
            <w:shd w:val="clear" w:color="auto" w:fill="auto"/>
          </w:tcPr>
          <w:p w14:paraId="4E0A8D43" w14:textId="28A3BF18"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cs/>
                <w:lang w:val="en-US"/>
              </w:rPr>
            </w:pPr>
            <w:r w:rsidRPr="001C2014">
              <w:rPr>
                <w:rFonts w:asciiTheme="majorBidi" w:hAnsiTheme="majorBidi" w:cstheme="majorBidi"/>
                <w:color w:val="000000" w:themeColor="text1"/>
                <w:sz w:val="14"/>
                <w:szCs w:val="14"/>
                <w:lang w:val="en-US"/>
              </w:rPr>
              <w:t>2,123</w:t>
            </w:r>
          </w:p>
        </w:tc>
        <w:tc>
          <w:tcPr>
            <w:tcW w:w="43" w:type="dxa"/>
            <w:tcBorders>
              <w:top w:val="nil"/>
              <w:left w:val="nil"/>
              <w:bottom w:val="nil"/>
              <w:right w:val="nil"/>
            </w:tcBorders>
            <w:shd w:val="clear" w:color="auto" w:fill="auto"/>
          </w:tcPr>
          <w:p w14:paraId="05DA24AD"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double" w:sz="4" w:space="0" w:color="auto"/>
              <w:right w:val="nil"/>
            </w:tcBorders>
            <w:shd w:val="clear" w:color="auto" w:fill="auto"/>
          </w:tcPr>
          <w:p w14:paraId="1CBDB274" w14:textId="739B6BE8"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1,359</w:t>
            </w:r>
          </w:p>
        </w:tc>
        <w:tc>
          <w:tcPr>
            <w:tcW w:w="90" w:type="dxa"/>
            <w:tcBorders>
              <w:top w:val="nil"/>
              <w:left w:val="nil"/>
              <w:bottom w:val="nil"/>
              <w:right w:val="nil"/>
            </w:tcBorders>
            <w:shd w:val="clear" w:color="auto" w:fill="auto"/>
          </w:tcPr>
          <w:p w14:paraId="3473C90F"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double" w:sz="4" w:space="0" w:color="auto"/>
              <w:right w:val="nil"/>
            </w:tcBorders>
            <w:shd w:val="clear" w:color="auto" w:fill="auto"/>
          </w:tcPr>
          <w:p w14:paraId="58F511C6" w14:textId="60D7583E"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28,123</w:t>
            </w:r>
          </w:p>
        </w:tc>
        <w:tc>
          <w:tcPr>
            <w:tcW w:w="90" w:type="dxa"/>
            <w:tcBorders>
              <w:top w:val="nil"/>
              <w:left w:val="nil"/>
              <w:bottom w:val="nil"/>
              <w:right w:val="nil"/>
            </w:tcBorders>
            <w:shd w:val="clear" w:color="auto" w:fill="auto"/>
          </w:tcPr>
          <w:p w14:paraId="4CB7C427" w14:textId="77777777"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double" w:sz="4" w:space="0" w:color="auto"/>
              <w:right w:val="nil"/>
            </w:tcBorders>
            <w:shd w:val="clear" w:color="auto" w:fill="auto"/>
          </w:tcPr>
          <w:p w14:paraId="40ECE33C" w14:textId="2FA3DBD3" w:rsidR="005423AE" w:rsidRPr="001C2014" w:rsidRDefault="005423AE" w:rsidP="005423AE">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(252)</w:t>
            </w:r>
          </w:p>
        </w:tc>
      </w:tr>
    </w:tbl>
    <w:p w14:paraId="6E47C3C0" w14:textId="0B5FAF06" w:rsidR="00914CE9" w:rsidRPr="001C2014" w:rsidRDefault="00914CE9" w:rsidP="00B81C3F">
      <w:pPr>
        <w:pStyle w:val="BodyText"/>
        <w:tabs>
          <w:tab w:val="clear" w:pos="1080"/>
        </w:tabs>
        <w:spacing w:before="240" w:line="240" w:lineRule="exact"/>
        <w:ind w:right="-205"/>
        <w:jc w:val="right"/>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Unit : Million Baht</w:t>
      </w:r>
    </w:p>
    <w:tbl>
      <w:tblPr>
        <w:tblW w:w="8454" w:type="dxa"/>
        <w:tblInd w:w="990" w:type="dxa"/>
        <w:tblLayout w:type="fixed"/>
        <w:tblCellMar>
          <w:left w:w="0" w:type="dxa"/>
          <w:right w:w="0" w:type="dxa"/>
        </w:tblCellMar>
        <w:tblLook w:val="04A0" w:firstRow="1" w:lastRow="0" w:firstColumn="1" w:lastColumn="0" w:noHBand="0" w:noVBand="1"/>
      </w:tblPr>
      <w:tblGrid>
        <w:gridCol w:w="1980"/>
        <w:gridCol w:w="810"/>
        <w:gridCol w:w="810"/>
        <w:gridCol w:w="810"/>
        <w:gridCol w:w="720"/>
        <w:gridCol w:w="810"/>
        <w:gridCol w:w="820"/>
        <w:gridCol w:w="792"/>
        <w:gridCol w:w="90"/>
        <w:gridCol w:w="812"/>
      </w:tblGrid>
      <w:tr w:rsidR="00914CE9" w:rsidRPr="001C2014" w14:paraId="4567BB5C" w14:textId="77777777" w:rsidTr="00B81C3F">
        <w:trPr>
          <w:tblHeader/>
        </w:trPr>
        <w:tc>
          <w:tcPr>
            <w:tcW w:w="1980" w:type="dxa"/>
            <w:shd w:val="clear" w:color="auto" w:fill="auto"/>
          </w:tcPr>
          <w:p w14:paraId="522D9130" w14:textId="77777777" w:rsidR="00914CE9" w:rsidRPr="001C2014" w:rsidRDefault="00914CE9" w:rsidP="00B81C3F">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6474" w:type="dxa"/>
            <w:gridSpan w:val="9"/>
            <w:shd w:val="clear" w:color="auto" w:fill="auto"/>
          </w:tcPr>
          <w:p w14:paraId="3927C2C4" w14:textId="62A095FC" w:rsidR="00914CE9" w:rsidRPr="001C2014" w:rsidRDefault="00914CE9"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rPr>
              <w:t xml:space="preserve">Consolidated financial </w:t>
            </w:r>
            <w:r w:rsidR="00DD452E" w:rsidRPr="001C2014">
              <w:rPr>
                <w:rFonts w:asciiTheme="majorBidi" w:hAnsiTheme="majorBidi" w:cstheme="majorBidi"/>
                <w:b/>
                <w:bCs/>
                <w:color w:val="000000"/>
                <w:sz w:val="14"/>
                <w:szCs w:val="14"/>
              </w:rPr>
              <w:t>statements</w:t>
            </w:r>
          </w:p>
        </w:tc>
      </w:tr>
      <w:tr w:rsidR="00914CE9" w:rsidRPr="001C2014" w14:paraId="5D4AACA2" w14:textId="77777777" w:rsidTr="00B81C3F">
        <w:trPr>
          <w:tblHeader/>
        </w:trPr>
        <w:tc>
          <w:tcPr>
            <w:tcW w:w="1980" w:type="dxa"/>
            <w:shd w:val="clear" w:color="auto" w:fill="auto"/>
          </w:tcPr>
          <w:p w14:paraId="378B9050" w14:textId="77777777" w:rsidR="00914CE9" w:rsidRPr="001C2014" w:rsidRDefault="00914CE9" w:rsidP="00B81C3F">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1620" w:type="dxa"/>
            <w:gridSpan w:val="2"/>
            <w:shd w:val="clear" w:color="auto" w:fill="auto"/>
          </w:tcPr>
          <w:p w14:paraId="002C2961" w14:textId="77777777" w:rsidR="00914CE9" w:rsidRPr="001C2014" w:rsidRDefault="00914CE9" w:rsidP="00B81C3F">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1C2014">
              <w:rPr>
                <w:rFonts w:asciiTheme="majorBidi" w:hAnsiTheme="majorBidi" w:cstheme="majorBidi"/>
                <w:b/>
                <w:bCs/>
                <w:color w:val="000000"/>
                <w:sz w:val="14"/>
                <w:szCs w:val="14"/>
              </w:rPr>
              <w:t>Air Transportation</w:t>
            </w:r>
          </w:p>
        </w:tc>
        <w:tc>
          <w:tcPr>
            <w:tcW w:w="1530" w:type="dxa"/>
            <w:gridSpan w:val="2"/>
            <w:shd w:val="clear" w:color="auto" w:fill="auto"/>
          </w:tcPr>
          <w:p w14:paraId="393C1953" w14:textId="77777777" w:rsidR="00914CE9" w:rsidRPr="001C2014" w:rsidRDefault="00914CE9" w:rsidP="00B81C3F">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1C2014">
              <w:rPr>
                <w:rFonts w:asciiTheme="majorBidi" w:hAnsiTheme="majorBidi" w:cstheme="majorBidi"/>
                <w:b/>
                <w:bCs/>
                <w:color w:val="000000"/>
                <w:sz w:val="14"/>
                <w:szCs w:val="14"/>
              </w:rPr>
              <w:t>Business Units</w:t>
            </w:r>
          </w:p>
        </w:tc>
        <w:tc>
          <w:tcPr>
            <w:tcW w:w="1630" w:type="dxa"/>
            <w:gridSpan w:val="2"/>
            <w:shd w:val="clear" w:color="auto" w:fill="auto"/>
          </w:tcPr>
          <w:p w14:paraId="51A449A3" w14:textId="77777777" w:rsidR="00914CE9" w:rsidRPr="001C2014" w:rsidRDefault="00914CE9" w:rsidP="00B81C3F">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1C2014">
              <w:rPr>
                <w:rFonts w:asciiTheme="majorBidi" w:hAnsiTheme="majorBidi" w:cstheme="majorBidi"/>
                <w:b/>
                <w:bCs/>
                <w:color w:val="000000"/>
                <w:sz w:val="14"/>
                <w:szCs w:val="14"/>
              </w:rPr>
              <w:t xml:space="preserve">Other </w:t>
            </w:r>
            <w:r w:rsidRPr="001C2014">
              <w:rPr>
                <w:rFonts w:asciiTheme="majorBidi" w:hAnsiTheme="majorBidi" w:cstheme="majorBidi"/>
                <w:b/>
                <w:bCs/>
                <w:color w:val="000000"/>
                <w:sz w:val="14"/>
                <w:szCs w:val="14"/>
                <w:lang w:val="en-US"/>
              </w:rPr>
              <w:t>Units</w:t>
            </w:r>
          </w:p>
        </w:tc>
        <w:tc>
          <w:tcPr>
            <w:tcW w:w="1694" w:type="dxa"/>
            <w:gridSpan w:val="3"/>
            <w:shd w:val="clear" w:color="auto" w:fill="auto"/>
          </w:tcPr>
          <w:p w14:paraId="26A9DB31" w14:textId="77777777" w:rsidR="00914CE9" w:rsidRPr="001C2014" w:rsidRDefault="00914CE9"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rPr>
              <w:t>Total</w:t>
            </w:r>
          </w:p>
        </w:tc>
      </w:tr>
      <w:tr w:rsidR="009E4CF4" w:rsidRPr="001C2014" w14:paraId="4DC8579F" w14:textId="77777777" w:rsidTr="00B81C3F">
        <w:trPr>
          <w:trHeight w:val="225"/>
          <w:tblHeader/>
        </w:trPr>
        <w:tc>
          <w:tcPr>
            <w:tcW w:w="1980" w:type="dxa"/>
            <w:shd w:val="clear" w:color="auto" w:fill="auto"/>
          </w:tcPr>
          <w:p w14:paraId="14CDA7C8" w14:textId="77777777" w:rsidR="009E4CF4" w:rsidRPr="001C2014" w:rsidRDefault="009E4CF4" w:rsidP="00B81C3F">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810" w:type="dxa"/>
            <w:shd w:val="clear" w:color="auto" w:fill="auto"/>
          </w:tcPr>
          <w:p w14:paraId="30AA70D5" w14:textId="59EA0A70" w:rsidR="009E4CF4" w:rsidRPr="001C2014" w:rsidRDefault="009E4CF4"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2023</w:t>
            </w:r>
          </w:p>
        </w:tc>
        <w:tc>
          <w:tcPr>
            <w:tcW w:w="810" w:type="dxa"/>
            <w:shd w:val="clear" w:color="auto" w:fill="auto"/>
          </w:tcPr>
          <w:p w14:paraId="15B778AB" w14:textId="119F5A4E" w:rsidR="009E4CF4" w:rsidRPr="001C2014" w:rsidRDefault="009E4CF4"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2022</w:t>
            </w:r>
          </w:p>
        </w:tc>
        <w:tc>
          <w:tcPr>
            <w:tcW w:w="810" w:type="dxa"/>
            <w:shd w:val="clear" w:color="auto" w:fill="auto"/>
          </w:tcPr>
          <w:p w14:paraId="3A9CF111" w14:textId="04386BAA" w:rsidR="009E4CF4" w:rsidRPr="001C2014" w:rsidRDefault="009E4CF4"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2023</w:t>
            </w:r>
          </w:p>
        </w:tc>
        <w:tc>
          <w:tcPr>
            <w:tcW w:w="720" w:type="dxa"/>
            <w:shd w:val="clear" w:color="auto" w:fill="auto"/>
          </w:tcPr>
          <w:p w14:paraId="31D8F4D0" w14:textId="3DF02409" w:rsidR="009E4CF4" w:rsidRPr="001C2014" w:rsidRDefault="009E4CF4"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2022</w:t>
            </w:r>
          </w:p>
        </w:tc>
        <w:tc>
          <w:tcPr>
            <w:tcW w:w="810" w:type="dxa"/>
            <w:shd w:val="clear" w:color="auto" w:fill="auto"/>
          </w:tcPr>
          <w:p w14:paraId="6B34AF05" w14:textId="5D21E6E7" w:rsidR="009E4CF4" w:rsidRPr="001C2014" w:rsidRDefault="009E4CF4"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2023</w:t>
            </w:r>
          </w:p>
        </w:tc>
        <w:tc>
          <w:tcPr>
            <w:tcW w:w="820" w:type="dxa"/>
            <w:shd w:val="clear" w:color="auto" w:fill="auto"/>
          </w:tcPr>
          <w:p w14:paraId="5F2B3C64" w14:textId="00879F03" w:rsidR="009E4CF4" w:rsidRPr="001C2014" w:rsidRDefault="009E4CF4"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2022</w:t>
            </w:r>
          </w:p>
        </w:tc>
        <w:tc>
          <w:tcPr>
            <w:tcW w:w="792" w:type="dxa"/>
            <w:shd w:val="clear" w:color="auto" w:fill="auto"/>
          </w:tcPr>
          <w:p w14:paraId="18B89F9F" w14:textId="6E83A3F7" w:rsidR="009E4CF4" w:rsidRPr="001C2014" w:rsidRDefault="009E4CF4"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2023</w:t>
            </w:r>
          </w:p>
        </w:tc>
        <w:tc>
          <w:tcPr>
            <w:tcW w:w="90" w:type="dxa"/>
            <w:shd w:val="clear" w:color="auto" w:fill="auto"/>
          </w:tcPr>
          <w:p w14:paraId="7DD061B0" w14:textId="77777777" w:rsidR="009E4CF4" w:rsidRPr="001C2014" w:rsidRDefault="009E4CF4"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812" w:type="dxa"/>
            <w:shd w:val="clear" w:color="auto" w:fill="auto"/>
          </w:tcPr>
          <w:p w14:paraId="26C0BA4E" w14:textId="77777777" w:rsidR="009E4CF4" w:rsidRPr="001C2014" w:rsidRDefault="009E4CF4"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1C2014">
              <w:rPr>
                <w:rFonts w:asciiTheme="majorBidi" w:hAnsiTheme="majorBidi" w:cstheme="majorBidi"/>
                <w:b/>
                <w:bCs/>
                <w:color w:val="000000"/>
                <w:sz w:val="14"/>
                <w:szCs w:val="14"/>
                <w:lang w:val="en-US"/>
              </w:rPr>
              <w:t>2022</w:t>
            </w:r>
          </w:p>
          <w:p w14:paraId="3E408F5A" w14:textId="1079ABCE" w:rsidR="009F46D6" w:rsidRPr="001C2014" w:rsidRDefault="009F46D6" w:rsidP="00B81C3F">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r>
      <w:tr w:rsidR="009E4CF4" w:rsidRPr="001C2014" w14:paraId="0042C6CD" w14:textId="77777777" w:rsidTr="00B81C3F">
        <w:tc>
          <w:tcPr>
            <w:tcW w:w="1980" w:type="dxa"/>
            <w:shd w:val="clear" w:color="auto" w:fill="auto"/>
          </w:tcPr>
          <w:p w14:paraId="19D64621" w14:textId="77777777" w:rsidR="009E4CF4" w:rsidRPr="001C2014" w:rsidRDefault="009E4CF4" w:rsidP="00B81C3F">
            <w:pPr>
              <w:pStyle w:val="BodyText"/>
              <w:tabs>
                <w:tab w:val="clear" w:pos="1080"/>
              </w:tabs>
              <w:spacing w:line="240" w:lineRule="exact"/>
              <w:ind w:left="-250" w:right="-10" w:firstLine="249"/>
              <w:rPr>
                <w:rFonts w:asciiTheme="majorBidi" w:hAnsiTheme="majorBidi" w:cstheme="majorBidi"/>
                <w:color w:val="000000"/>
                <w:spacing w:val="-2"/>
                <w:sz w:val="14"/>
                <w:szCs w:val="14"/>
                <w:cs/>
                <w:lang w:val="en-US" w:eastAsia="en-US"/>
              </w:rPr>
            </w:pPr>
            <w:r w:rsidRPr="001C2014">
              <w:rPr>
                <w:rFonts w:asciiTheme="majorBidi" w:hAnsiTheme="majorBidi" w:cstheme="majorBidi"/>
                <w:color w:val="000000"/>
                <w:sz w:val="14"/>
                <w:szCs w:val="14"/>
              </w:rPr>
              <w:t>Current assets</w:t>
            </w:r>
          </w:p>
        </w:tc>
        <w:tc>
          <w:tcPr>
            <w:tcW w:w="810" w:type="dxa"/>
            <w:shd w:val="clear" w:color="auto" w:fill="auto"/>
          </w:tcPr>
          <w:p w14:paraId="4C4D31E2" w14:textId="15B36603" w:rsidR="009E4CF4" w:rsidRPr="001C2014" w:rsidRDefault="003D53A8" w:rsidP="00B81C3F">
            <w:pPr>
              <w:pStyle w:val="BodyText"/>
              <w:tabs>
                <w:tab w:val="clear" w:pos="450"/>
                <w:tab w:val="clear" w:pos="1080"/>
                <w:tab w:val="clear" w:pos="1620"/>
                <w:tab w:val="clear" w:pos="2552"/>
                <w:tab w:val="decimal" w:pos="747"/>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89,740</w:t>
            </w:r>
          </w:p>
        </w:tc>
        <w:tc>
          <w:tcPr>
            <w:tcW w:w="810" w:type="dxa"/>
            <w:shd w:val="clear" w:color="auto" w:fill="auto"/>
          </w:tcPr>
          <w:p w14:paraId="487F9965" w14:textId="32862708"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rPr>
            </w:pPr>
            <w:r w:rsidRPr="001C2014">
              <w:rPr>
                <w:rFonts w:asciiTheme="majorBidi" w:hAnsiTheme="majorBidi" w:cstheme="majorBidi"/>
                <w:color w:val="000000" w:themeColor="text1"/>
                <w:sz w:val="14"/>
                <w:szCs w:val="14"/>
                <w:lang w:val="en-US"/>
              </w:rPr>
              <w:t>55</w:t>
            </w:r>
            <w:r w:rsidRPr="001C2014">
              <w:rPr>
                <w:rFonts w:asciiTheme="majorBidi" w:hAnsiTheme="majorBidi" w:cstheme="majorBidi"/>
                <w:color w:val="000000" w:themeColor="text1"/>
                <w:sz w:val="14"/>
                <w:szCs w:val="14"/>
              </w:rPr>
              <w:t>,</w:t>
            </w:r>
            <w:r w:rsidRPr="001C2014">
              <w:rPr>
                <w:rFonts w:asciiTheme="majorBidi" w:hAnsiTheme="majorBidi" w:cstheme="majorBidi"/>
                <w:color w:val="000000" w:themeColor="text1"/>
                <w:sz w:val="14"/>
                <w:szCs w:val="14"/>
                <w:lang w:val="en-US"/>
              </w:rPr>
              <w:t>642</w:t>
            </w:r>
          </w:p>
        </w:tc>
        <w:tc>
          <w:tcPr>
            <w:tcW w:w="810" w:type="dxa"/>
            <w:shd w:val="clear" w:color="auto" w:fill="auto"/>
          </w:tcPr>
          <w:p w14:paraId="622C9FEA" w14:textId="7C99A763" w:rsidR="009E4CF4" w:rsidRPr="001C2014" w:rsidRDefault="008B2660"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71</w:t>
            </w:r>
            <w:r w:rsidR="0049684E" w:rsidRPr="001C2014">
              <w:rPr>
                <w:rFonts w:asciiTheme="majorBidi" w:hAnsiTheme="majorBidi" w:cstheme="majorBidi"/>
                <w:color w:val="000000" w:themeColor="text1"/>
                <w:sz w:val="14"/>
                <w:szCs w:val="14"/>
                <w:lang w:val="en-US"/>
              </w:rPr>
              <w:t>7</w:t>
            </w:r>
          </w:p>
        </w:tc>
        <w:tc>
          <w:tcPr>
            <w:tcW w:w="720" w:type="dxa"/>
            <w:shd w:val="clear" w:color="auto" w:fill="auto"/>
          </w:tcPr>
          <w:p w14:paraId="64FFC73F" w14:textId="509E895B" w:rsidR="009E4CF4" w:rsidRPr="001C2014" w:rsidRDefault="009E4CF4" w:rsidP="00B81C3F">
            <w:pPr>
              <w:pStyle w:val="BodyText"/>
              <w:tabs>
                <w:tab w:val="clear" w:pos="450"/>
                <w:tab w:val="clear" w:pos="1080"/>
                <w:tab w:val="clear" w:pos="1620"/>
                <w:tab w:val="clear" w:pos="2552"/>
                <w:tab w:val="decimal" w:pos="631"/>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598</w:t>
            </w:r>
          </w:p>
        </w:tc>
        <w:tc>
          <w:tcPr>
            <w:tcW w:w="810" w:type="dxa"/>
            <w:shd w:val="clear" w:color="auto" w:fill="auto"/>
          </w:tcPr>
          <w:p w14:paraId="438BA3AA" w14:textId="25891A30" w:rsidR="009E4CF4" w:rsidRPr="001C2014" w:rsidRDefault="006C5A31"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1,517</w:t>
            </w:r>
          </w:p>
        </w:tc>
        <w:tc>
          <w:tcPr>
            <w:tcW w:w="820" w:type="dxa"/>
            <w:shd w:val="clear" w:color="auto" w:fill="auto"/>
          </w:tcPr>
          <w:p w14:paraId="5F127A30" w14:textId="0F46A786" w:rsidR="009E4CF4" w:rsidRPr="001C2014" w:rsidRDefault="009E4CF4"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Pr="001C2014">
              <w:rPr>
                <w:rFonts w:asciiTheme="majorBidi" w:hAnsiTheme="majorBidi" w:cstheme="majorBidi"/>
                <w:color w:val="000000" w:themeColor="text1"/>
                <w:sz w:val="14"/>
                <w:szCs w:val="14"/>
                <w:cs/>
                <w:lang w:val="en-US"/>
              </w:rPr>
              <w:t xml:space="preserve">           </w:t>
            </w:r>
            <w:r w:rsidRPr="001C2014">
              <w:rPr>
                <w:rFonts w:asciiTheme="majorBidi" w:hAnsiTheme="majorBidi" w:cstheme="majorBidi"/>
                <w:color w:val="000000" w:themeColor="text1"/>
                <w:sz w:val="14"/>
                <w:szCs w:val="14"/>
                <w:lang w:val="en-US"/>
              </w:rPr>
              <w:t xml:space="preserve">    817</w:t>
            </w:r>
          </w:p>
        </w:tc>
        <w:tc>
          <w:tcPr>
            <w:tcW w:w="792" w:type="dxa"/>
            <w:tcBorders>
              <w:left w:val="nil"/>
            </w:tcBorders>
            <w:shd w:val="clear" w:color="auto" w:fill="auto"/>
          </w:tcPr>
          <w:p w14:paraId="62E65D93" w14:textId="2EFFC678" w:rsidR="009E4CF4" w:rsidRPr="001C2014" w:rsidRDefault="001D212E"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3D53A8" w:rsidRPr="001C2014">
              <w:rPr>
                <w:rFonts w:asciiTheme="majorBidi" w:hAnsiTheme="majorBidi" w:cstheme="majorBidi"/>
                <w:color w:val="000000" w:themeColor="text1"/>
                <w:sz w:val="14"/>
                <w:szCs w:val="14"/>
                <w:lang w:val="en-US"/>
              </w:rPr>
              <w:t>91,974</w:t>
            </w:r>
          </w:p>
        </w:tc>
        <w:tc>
          <w:tcPr>
            <w:tcW w:w="90" w:type="dxa"/>
            <w:shd w:val="clear" w:color="auto" w:fill="auto"/>
          </w:tcPr>
          <w:p w14:paraId="3AA0BDF3" w14:textId="77777777" w:rsidR="009E4CF4" w:rsidRPr="001C2014" w:rsidRDefault="009E4CF4"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p>
        </w:tc>
        <w:tc>
          <w:tcPr>
            <w:tcW w:w="812" w:type="dxa"/>
            <w:shd w:val="clear" w:color="auto" w:fill="auto"/>
          </w:tcPr>
          <w:p w14:paraId="43A3DC2F" w14:textId="0E7C40E9" w:rsidR="009E4CF4" w:rsidRPr="001C2014" w:rsidRDefault="009E4CF4"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57,057</w:t>
            </w:r>
          </w:p>
        </w:tc>
      </w:tr>
      <w:tr w:rsidR="009E4CF4" w:rsidRPr="001C2014" w14:paraId="1D1E7A86" w14:textId="77777777" w:rsidTr="00B81C3F">
        <w:tc>
          <w:tcPr>
            <w:tcW w:w="1980" w:type="dxa"/>
            <w:shd w:val="clear" w:color="auto" w:fill="auto"/>
          </w:tcPr>
          <w:p w14:paraId="1CD16424" w14:textId="6009115F" w:rsidR="009E4CF4" w:rsidRPr="001C2014" w:rsidRDefault="009E4CF4" w:rsidP="00B81C3F">
            <w:pPr>
              <w:pStyle w:val="BodyText"/>
              <w:tabs>
                <w:tab w:val="clear" w:pos="1080"/>
              </w:tabs>
              <w:spacing w:line="240" w:lineRule="exact"/>
              <w:ind w:right="-10"/>
              <w:jc w:val="left"/>
              <w:rPr>
                <w:rFonts w:asciiTheme="majorBidi" w:hAnsiTheme="majorBidi" w:cstheme="majorBidi"/>
                <w:color w:val="000000"/>
                <w:sz w:val="14"/>
                <w:szCs w:val="14"/>
                <w:cs/>
              </w:rPr>
            </w:pPr>
            <w:r w:rsidRPr="001C2014">
              <w:rPr>
                <w:rFonts w:asciiTheme="majorBidi" w:hAnsiTheme="majorBidi" w:cstheme="majorBidi"/>
                <w:color w:val="000000"/>
                <w:sz w:val="14"/>
                <w:szCs w:val="14"/>
              </w:rPr>
              <w:t xml:space="preserve">Investments in associates </w:t>
            </w:r>
          </w:p>
        </w:tc>
        <w:tc>
          <w:tcPr>
            <w:tcW w:w="810" w:type="dxa"/>
            <w:shd w:val="clear" w:color="auto" w:fill="auto"/>
          </w:tcPr>
          <w:p w14:paraId="27FB7F5D" w14:textId="2733B825" w:rsidR="0050142C" w:rsidRPr="001C2014" w:rsidRDefault="0050142C" w:rsidP="00B81C3F">
            <w:pPr>
              <w:pStyle w:val="BodyText"/>
              <w:tabs>
                <w:tab w:val="clear" w:pos="450"/>
                <w:tab w:val="clear" w:pos="1080"/>
                <w:tab w:val="clear" w:pos="1620"/>
                <w:tab w:val="clear" w:pos="2552"/>
                <w:tab w:val="decimal" w:pos="747"/>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57</w:t>
            </w:r>
            <w:r w:rsidR="003D53A8" w:rsidRPr="001C2014">
              <w:rPr>
                <w:rFonts w:asciiTheme="majorBidi" w:hAnsiTheme="majorBidi" w:cstheme="majorBidi"/>
                <w:color w:val="000000" w:themeColor="text1"/>
                <w:sz w:val="14"/>
                <w:szCs w:val="14"/>
                <w:lang w:val="en-US"/>
              </w:rPr>
              <w:t>5</w:t>
            </w:r>
          </w:p>
        </w:tc>
        <w:tc>
          <w:tcPr>
            <w:tcW w:w="810" w:type="dxa"/>
            <w:shd w:val="clear" w:color="auto" w:fill="auto"/>
          </w:tcPr>
          <w:p w14:paraId="7651E32E" w14:textId="4D1D1D06"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511</w:t>
            </w:r>
          </w:p>
        </w:tc>
        <w:tc>
          <w:tcPr>
            <w:tcW w:w="810" w:type="dxa"/>
            <w:shd w:val="clear" w:color="auto" w:fill="auto"/>
          </w:tcPr>
          <w:p w14:paraId="3E855818" w14:textId="4A789904" w:rsidR="009E4CF4" w:rsidRPr="001C2014" w:rsidRDefault="00AC7764"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w:t>
            </w:r>
          </w:p>
        </w:tc>
        <w:tc>
          <w:tcPr>
            <w:tcW w:w="720" w:type="dxa"/>
            <w:shd w:val="clear" w:color="auto" w:fill="auto"/>
          </w:tcPr>
          <w:p w14:paraId="1C915847" w14:textId="3B765E51" w:rsidR="009E4CF4" w:rsidRPr="001C2014" w:rsidRDefault="001D212E"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9E4CF4" w:rsidRPr="001C2014">
              <w:rPr>
                <w:rFonts w:asciiTheme="majorBidi" w:hAnsiTheme="majorBidi" w:cstheme="majorBidi"/>
                <w:color w:val="000000" w:themeColor="text1"/>
                <w:sz w:val="14"/>
                <w:szCs w:val="14"/>
                <w:cs/>
                <w:lang w:val="en-US"/>
              </w:rPr>
              <w:t>-</w:t>
            </w:r>
          </w:p>
        </w:tc>
        <w:tc>
          <w:tcPr>
            <w:tcW w:w="810" w:type="dxa"/>
            <w:shd w:val="clear" w:color="auto" w:fill="auto"/>
          </w:tcPr>
          <w:p w14:paraId="0EF4612E" w14:textId="57A8C48F" w:rsidR="00C11E1F" w:rsidRPr="001C2014" w:rsidRDefault="00C11E1F"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w:t>
            </w:r>
          </w:p>
        </w:tc>
        <w:tc>
          <w:tcPr>
            <w:tcW w:w="820" w:type="dxa"/>
            <w:shd w:val="clear" w:color="auto" w:fill="auto"/>
          </w:tcPr>
          <w:p w14:paraId="5040DCD4" w14:textId="0F92FA82" w:rsidR="009E4CF4" w:rsidRPr="001C2014" w:rsidRDefault="00AC7764"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w:t>
            </w:r>
          </w:p>
        </w:tc>
        <w:tc>
          <w:tcPr>
            <w:tcW w:w="792" w:type="dxa"/>
            <w:tcBorders>
              <w:left w:val="nil"/>
            </w:tcBorders>
            <w:shd w:val="clear" w:color="auto" w:fill="auto"/>
          </w:tcPr>
          <w:p w14:paraId="636496EB" w14:textId="1AEFBC2A" w:rsidR="0034361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575</w:t>
            </w:r>
          </w:p>
        </w:tc>
        <w:tc>
          <w:tcPr>
            <w:tcW w:w="90" w:type="dxa"/>
            <w:shd w:val="clear" w:color="auto" w:fill="auto"/>
          </w:tcPr>
          <w:p w14:paraId="24FE9069" w14:textId="77777777" w:rsidR="009E4CF4" w:rsidRPr="001C2014" w:rsidRDefault="009E4CF4" w:rsidP="00B81C3F">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54F6DA38" w14:textId="149BA716" w:rsidR="009E4CF4" w:rsidRPr="001C2014" w:rsidRDefault="00AC7764"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511</w:t>
            </w:r>
          </w:p>
        </w:tc>
      </w:tr>
      <w:tr w:rsidR="003D53A8" w:rsidRPr="001C2014" w14:paraId="46AD98EE" w14:textId="77777777" w:rsidTr="00B81C3F">
        <w:trPr>
          <w:trHeight w:val="108"/>
        </w:trPr>
        <w:tc>
          <w:tcPr>
            <w:tcW w:w="1980" w:type="dxa"/>
            <w:shd w:val="clear" w:color="auto" w:fill="auto"/>
            <w:vAlign w:val="bottom"/>
          </w:tcPr>
          <w:p w14:paraId="474122C7" w14:textId="77777777" w:rsidR="003D53A8" w:rsidRPr="001C2014" w:rsidRDefault="003D53A8" w:rsidP="00B81C3F">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1C2014">
              <w:rPr>
                <w:rFonts w:asciiTheme="majorBidi" w:hAnsiTheme="majorBidi" w:cstheme="majorBidi"/>
                <w:color w:val="000000"/>
                <w:sz w:val="14"/>
                <w:szCs w:val="14"/>
              </w:rPr>
              <w:t>Property, plant and equipment</w:t>
            </w:r>
          </w:p>
        </w:tc>
        <w:tc>
          <w:tcPr>
            <w:tcW w:w="810" w:type="dxa"/>
            <w:shd w:val="clear" w:color="auto" w:fill="auto"/>
          </w:tcPr>
          <w:p w14:paraId="28E00E9A" w14:textId="5F78ECD5" w:rsidR="00C11E1F" w:rsidRPr="001C2014" w:rsidRDefault="00C11E1F" w:rsidP="00B81C3F">
            <w:pPr>
              <w:pStyle w:val="BodyText"/>
              <w:tabs>
                <w:tab w:val="clear" w:pos="450"/>
                <w:tab w:val="clear" w:pos="1080"/>
                <w:tab w:val="clear" w:pos="1620"/>
                <w:tab w:val="clear" w:pos="2552"/>
                <w:tab w:val="decimal" w:pos="747"/>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38,206</w:t>
            </w:r>
          </w:p>
        </w:tc>
        <w:tc>
          <w:tcPr>
            <w:tcW w:w="810" w:type="dxa"/>
            <w:shd w:val="clear" w:color="auto" w:fill="auto"/>
          </w:tcPr>
          <w:p w14:paraId="369CE969" w14:textId="0D7AF1FD"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39,120</w:t>
            </w:r>
          </w:p>
        </w:tc>
        <w:tc>
          <w:tcPr>
            <w:tcW w:w="810" w:type="dxa"/>
            <w:shd w:val="clear" w:color="auto" w:fill="auto"/>
          </w:tcPr>
          <w:p w14:paraId="3CB33537" w14:textId="43177C0C"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5,011</w:t>
            </w:r>
          </w:p>
        </w:tc>
        <w:tc>
          <w:tcPr>
            <w:tcW w:w="720" w:type="dxa"/>
            <w:shd w:val="clear" w:color="auto" w:fill="auto"/>
          </w:tcPr>
          <w:p w14:paraId="420D512D" w14:textId="5BA68742" w:rsidR="003D53A8" w:rsidRPr="001C2014" w:rsidRDefault="003D53A8" w:rsidP="00B81C3F">
            <w:pPr>
              <w:pStyle w:val="BodyText"/>
              <w:tabs>
                <w:tab w:val="clear" w:pos="450"/>
                <w:tab w:val="clear" w:pos="1080"/>
                <w:tab w:val="clear" w:pos="1620"/>
                <w:tab w:val="clear" w:pos="2552"/>
                <w:tab w:val="decimal" w:pos="631"/>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5,239</w:t>
            </w:r>
          </w:p>
        </w:tc>
        <w:tc>
          <w:tcPr>
            <w:tcW w:w="810" w:type="dxa"/>
            <w:shd w:val="clear" w:color="auto" w:fill="auto"/>
          </w:tcPr>
          <w:p w14:paraId="13F00F28" w14:textId="4AA4AB18" w:rsidR="003D53A8" w:rsidRPr="001C2014" w:rsidRDefault="003D53A8"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1,362</w:t>
            </w:r>
          </w:p>
        </w:tc>
        <w:tc>
          <w:tcPr>
            <w:tcW w:w="820" w:type="dxa"/>
            <w:shd w:val="clear" w:color="auto" w:fill="auto"/>
          </w:tcPr>
          <w:p w14:paraId="7B8222E8" w14:textId="24F6B0E9" w:rsidR="003D53A8" w:rsidRPr="001C2014" w:rsidRDefault="003D53A8"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1,610</w:t>
            </w:r>
          </w:p>
        </w:tc>
        <w:tc>
          <w:tcPr>
            <w:tcW w:w="792" w:type="dxa"/>
            <w:shd w:val="clear" w:color="auto" w:fill="auto"/>
          </w:tcPr>
          <w:p w14:paraId="4A821305" w14:textId="769D471E" w:rsidR="00C11E1F" w:rsidRPr="001C2014" w:rsidRDefault="00C11E1F"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44,579</w:t>
            </w:r>
          </w:p>
        </w:tc>
        <w:tc>
          <w:tcPr>
            <w:tcW w:w="90" w:type="dxa"/>
            <w:shd w:val="clear" w:color="auto" w:fill="auto"/>
          </w:tcPr>
          <w:p w14:paraId="7B2080A7" w14:textId="77777777" w:rsidR="003D53A8" w:rsidRPr="001C2014" w:rsidRDefault="003D53A8" w:rsidP="00B81C3F">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28F47EB4" w14:textId="70729750"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45,969</w:t>
            </w:r>
          </w:p>
        </w:tc>
      </w:tr>
      <w:tr w:rsidR="003D53A8" w:rsidRPr="001C2014" w14:paraId="58ED649C" w14:textId="77777777" w:rsidTr="00B81C3F">
        <w:trPr>
          <w:trHeight w:val="54"/>
        </w:trPr>
        <w:tc>
          <w:tcPr>
            <w:tcW w:w="1980" w:type="dxa"/>
            <w:shd w:val="clear" w:color="auto" w:fill="auto"/>
            <w:vAlign w:val="bottom"/>
          </w:tcPr>
          <w:p w14:paraId="0CD0BEA0" w14:textId="0A7C4AA4" w:rsidR="003D53A8" w:rsidRPr="001C2014" w:rsidRDefault="003D53A8" w:rsidP="00B81C3F">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1C2014">
              <w:rPr>
                <w:rFonts w:asciiTheme="majorBidi" w:hAnsiTheme="majorBidi" w:cstheme="majorBidi"/>
                <w:color w:val="000000"/>
                <w:sz w:val="14"/>
                <w:szCs w:val="14"/>
              </w:rPr>
              <w:t>Right</w:t>
            </w:r>
            <w:r w:rsidRPr="001C2014">
              <w:rPr>
                <w:rFonts w:asciiTheme="majorBidi" w:hAnsiTheme="majorBidi" w:cstheme="majorBidi"/>
                <w:color w:val="000000"/>
                <w:sz w:val="14"/>
                <w:szCs w:val="14"/>
                <w:lang w:val="en-US"/>
              </w:rPr>
              <w:t>-</w:t>
            </w:r>
            <w:r w:rsidRPr="001C2014">
              <w:rPr>
                <w:rFonts w:asciiTheme="majorBidi" w:hAnsiTheme="majorBidi" w:cstheme="majorBidi"/>
                <w:color w:val="000000"/>
                <w:sz w:val="14"/>
                <w:szCs w:val="14"/>
              </w:rPr>
              <w:t>of-use</w:t>
            </w:r>
            <w:r w:rsidRPr="001C2014">
              <w:rPr>
                <w:rFonts w:asciiTheme="majorBidi" w:hAnsiTheme="majorBidi" w:cstheme="majorBidi"/>
                <w:color w:val="000000"/>
                <w:sz w:val="14"/>
                <w:szCs w:val="14"/>
                <w:lang w:val="en-US"/>
              </w:rPr>
              <w:t xml:space="preserve"> </w:t>
            </w:r>
            <w:r w:rsidRPr="001C2014">
              <w:rPr>
                <w:rFonts w:asciiTheme="majorBidi" w:hAnsiTheme="majorBidi" w:cstheme="majorBidi"/>
                <w:color w:val="000000"/>
                <w:sz w:val="14"/>
                <w:szCs w:val="14"/>
              </w:rPr>
              <w:t>assets</w:t>
            </w:r>
          </w:p>
        </w:tc>
        <w:tc>
          <w:tcPr>
            <w:tcW w:w="810" w:type="dxa"/>
            <w:shd w:val="clear" w:color="auto" w:fill="auto"/>
          </w:tcPr>
          <w:p w14:paraId="3F2DC3A3" w14:textId="4C5199A7" w:rsidR="003D53A8" w:rsidRPr="001C2014" w:rsidRDefault="003D53A8" w:rsidP="00B81C3F">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61,037</w:t>
            </w:r>
          </w:p>
        </w:tc>
        <w:tc>
          <w:tcPr>
            <w:tcW w:w="810" w:type="dxa"/>
            <w:shd w:val="clear" w:color="auto" w:fill="auto"/>
          </w:tcPr>
          <w:p w14:paraId="59B710F1" w14:textId="285508BC"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58,262</w:t>
            </w:r>
          </w:p>
        </w:tc>
        <w:tc>
          <w:tcPr>
            <w:tcW w:w="810" w:type="dxa"/>
            <w:shd w:val="clear" w:color="auto" w:fill="auto"/>
          </w:tcPr>
          <w:p w14:paraId="5F11C763" w14:textId="39C7C6CD"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2,654</w:t>
            </w:r>
          </w:p>
        </w:tc>
        <w:tc>
          <w:tcPr>
            <w:tcW w:w="720" w:type="dxa"/>
            <w:shd w:val="clear" w:color="auto" w:fill="auto"/>
          </w:tcPr>
          <w:p w14:paraId="481B1900" w14:textId="7817C632" w:rsidR="003D53A8" w:rsidRPr="001C2014" w:rsidRDefault="003D53A8" w:rsidP="00B81C3F">
            <w:pPr>
              <w:pStyle w:val="BodyText"/>
              <w:tabs>
                <w:tab w:val="clear" w:pos="450"/>
                <w:tab w:val="clear" w:pos="1080"/>
                <w:tab w:val="clear" w:pos="1620"/>
                <w:tab w:val="clear" w:pos="2552"/>
                <w:tab w:val="decimal" w:pos="631"/>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2,757</w:t>
            </w:r>
          </w:p>
        </w:tc>
        <w:tc>
          <w:tcPr>
            <w:tcW w:w="810" w:type="dxa"/>
            <w:shd w:val="clear" w:color="auto" w:fill="auto"/>
          </w:tcPr>
          <w:p w14:paraId="529AEE63" w14:textId="6B76C627" w:rsidR="003D53A8" w:rsidRPr="001C2014" w:rsidRDefault="003D53A8"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1,357</w:t>
            </w:r>
          </w:p>
        </w:tc>
        <w:tc>
          <w:tcPr>
            <w:tcW w:w="820" w:type="dxa"/>
            <w:shd w:val="clear" w:color="auto" w:fill="auto"/>
          </w:tcPr>
          <w:p w14:paraId="1CB8408E" w14:textId="0658D8FE"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850</w:t>
            </w:r>
          </w:p>
        </w:tc>
        <w:tc>
          <w:tcPr>
            <w:tcW w:w="792" w:type="dxa"/>
            <w:shd w:val="clear" w:color="auto" w:fill="auto"/>
          </w:tcPr>
          <w:p w14:paraId="63915356" w14:textId="71B58D31"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65,048</w:t>
            </w:r>
          </w:p>
        </w:tc>
        <w:tc>
          <w:tcPr>
            <w:tcW w:w="90" w:type="dxa"/>
            <w:shd w:val="clear" w:color="auto" w:fill="auto"/>
          </w:tcPr>
          <w:p w14:paraId="5936FC95" w14:textId="77777777" w:rsidR="003D53A8" w:rsidRPr="001C2014" w:rsidRDefault="003D53A8" w:rsidP="00B81C3F">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2D84C103" w14:textId="3F678476"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61</w:t>
            </w:r>
            <w:r w:rsidRPr="001C2014">
              <w:rPr>
                <w:rFonts w:asciiTheme="majorBidi" w:hAnsiTheme="majorBidi" w:cstheme="majorBidi"/>
                <w:color w:val="000000" w:themeColor="text1"/>
                <w:sz w:val="14"/>
                <w:szCs w:val="14"/>
                <w:cs/>
                <w:lang w:val="en-US"/>
              </w:rPr>
              <w:t>,</w:t>
            </w:r>
            <w:r w:rsidRPr="001C2014">
              <w:rPr>
                <w:rFonts w:asciiTheme="majorBidi" w:hAnsiTheme="majorBidi" w:cstheme="majorBidi"/>
                <w:color w:val="000000" w:themeColor="text1"/>
                <w:sz w:val="14"/>
                <w:szCs w:val="14"/>
                <w:lang w:val="en-US"/>
              </w:rPr>
              <w:t>869</w:t>
            </w:r>
          </w:p>
        </w:tc>
      </w:tr>
      <w:tr w:rsidR="003D53A8" w:rsidRPr="001C2014" w14:paraId="2477E222" w14:textId="77777777" w:rsidTr="00B81C3F">
        <w:trPr>
          <w:trHeight w:val="54"/>
        </w:trPr>
        <w:tc>
          <w:tcPr>
            <w:tcW w:w="1980" w:type="dxa"/>
            <w:shd w:val="clear" w:color="auto" w:fill="auto"/>
            <w:vAlign w:val="bottom"/>
          </w:tcPr>
          <w:p w14:paraId="26398A51" w14:textId="77777777" w:rsidR="003D53A8" w:rsidRPr="001C2014" w:rsidRDefault="003D53A8" w:rsidP="00B81C3F">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1C2014">
              <w:rPr>
                <w:rFonts w:asciiTheme="majorBidi" w:hAnsiTheme="majorBidi" w:cstheme="majorBidi"/>
                <w:color w:val="000000"/>
                <w:sz w:val="14"/>
                <w:szCs w:val="14"/>
              </w:rPr>
              <w:t>Other non-current assets</w:t>
            </w:r>
          </w:p>
        </w:tc>
        <w:tc>
          <w:tcPr>
            <w:tcW w:w="810" w:type="dxa"/>
            <w:shd w:val="clear" w:color="auto" w:fill="auto"/>
          </w:tcPr>
          <w:p w14:paraId="087C1082" w14:textId="6770D62C" w:rsidR="003D53A8" w:rsidRPr="001C2014" w:rsidRDefault="003D53A8" w:rsidP="00B81C3F">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34,699</w:t>
            </w:r>
          </w:p>
        </w:tc>
        <w:tc>
          <w:tcPr>
            <w:tcW w:w="810" w:type="dxa"/>
            <w:shd w:val="clear" w:color="auto" w:fill="auto"/>
          </w:tcPr>
          <w:p w14:paraId="1A91FEDB" w14:textId="752498F3"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30,011</w:t>
            </w:r>
          </w:p>
        </w:tc>
        <w:tc>
          <w:tcPr>
            <w:tcW w:w="810" w:type="dxa"/>
            <w:shd w:val="clear" w:color="auto" w:fill="auto"/>
          </w:tcPr>
          <w:p w14:paraId="6DEAD0CD" w14:textId="6DB5125D"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1</w:t>
            </w:r>
          </w:p>
        </w:tc>
        <w:tc>
          <w:tcPr>
            <w:tcW w:w="720" w:type="dxa"/>
            <w:shd w:val="clear" w:color="auto" w:fill="auto"/>
          </w:tcPr>
          <w:p w14:paraId="64593FFB" w14:textId="521E836B" w:rsidR="003D53A8" w:rsidRPr="001C2014" w:rsidRDefault="001D212E"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3D53A8" w:rsidRPr="001C2014">
              <w:rPr>
                <w:rFonts w:asciiTheme="majorBidi" w:hAnsiTheme="majorBidi" w:cstheme="majorBidi"/>
                <w:color w:val="000000" w:themeColor="text1"/>
                <w:sz w:val="14"/>
                <w:szCs w:val="14"/>
                <w:cs/>
                <w:lang w:val="en-US"/>
              </w:rPr>
              <w:t>-</w:t>
            </w:r>
          </w:p>
        </w:tc>
        <w:tc>
          <w:tcPr>
            <w:tcW w:w="810" w:type="dxa"/>
            <w:shd w:val="clear" w:color="auto" w:fill="auto"/>
          </w:tcPr>
          <w:p w14:paraId="4EF87598" w14:textId="30B1CC02" w:rsidR="003D53A8" w:rsidRPr="001C2014" w:rsidRDefault="003D53A8"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12</w:t>
            </w:r>
          </w:p>
        </w:tc>
        <w:tc>
          <w:tcPr>
            <w:tcW w:w="820" w:type="dxa"/>
            <w:shd w:val="clear" w:color="auto" w:fill="auto"/>
          </w:tcPr>
          <w:p w14:paraId="2CC43A43" w14:textId="430C1C3C"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14</w:t>
            </w:r>
          </w:p>
        </w:tc>
        <w:tc>
          <w:tcPr>
            <w:tcW w:w="792" w:type="dxa"/>
            <w:shd w:val="clear" w:color="auto" w:fill="auto"/>
          </w:tcPr>
          <w:p w14:paraId="7EFBE158" w14:textId="76966E2E"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34,712</w:t>
            </w:r>
          </w:p>
        </w:tc>
        <w:tc>
          <w:tcPr>
            <w:tcW w:w="90" w:type="dxa"/>
            <w:shd w:val="clear" w:color="auto" w:fill="auto"/>
          </w:tcPr>
          <w:p w14:paraId="2000F856" w14:textId="77777777" w:rsidR="003D53A8" w:rsidRPr="001C2014" w:rsidRDefault="003D53A8" w:rsidP="00B81C3F">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6043CF63" w14:textId="2E9CF841"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30,025</w:t>
            </w:r>
          </w:p>
        </w:tc>
      </w:tr>
      <w:tr w:rsidR="003D53A8" w:rsidRPr="001C2014" w14:paraId="784F2C2C" w14:textId="77777777" w:rsidTr="00B81C3F">
        <w:trPr>
          <w:trHeight w:val="135"/>
        </w:trPr>
        <w:tc>
          <w:tcPr>
            <w:tcW w:w="1980" w:type="dxa"/>
            <w:shd w:val="clear" w:color="auto" w:fill="auto"/>
            <w:vAlign w:val="center"/>
          </w:tcPr>
          <w:p w14:paraId="262AEBAC" w14:textId="77777777" w:rsidR="003D53A8" w:rsidRPr="001C2014" w:rsidRDefault="003D53A8" w:rsidP="00B81C3F">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1C2014">
              <w:rPr>
                <w:rFonts w:asciiTheme="majorBidi" w:hAnsiTheme="majorBidi" w:cstheme="majorBidi"/>
                <w:color w:val="000000"/>
                <w:sz w:val="14"/>
                <w:szCs w:val="14"/>
              </w:rPr>
              <w:t>Non-allocated assets</w:t>
            </w:r>
          </w:p>
        </w:tc>
        <w:tc>
          <w:tcPr>
            <w:tcW w:w="810" w:type="dxa"/>
            <w:shd w:val="clear" w:color="auto" w:fill="auto"/>
          </w:tcPr>
          <w:p w14:paraId="579FFD99" w14:textId="0894C9E8" w:rsidR="003D53A8" w:rsidRPr="001C2014" w:rsidRDefault="003D53A8" w:rsidP="00B81C3F">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2,103</w:t>
            </w:r>
          </w:p>
        </w:tc>
        <w:tc>
          <w:tcPr>
            <w:tcW w:w="810" w:type="dxa"/>
            <w:shd w:val="clear" w:color="auto" w:fill="auto"/>
          </w:tcPr>
          <w:p w14:paraId="2FD0C7CD" w14:textId="37B3BB27"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cs/>
                <w:lang w:val="en-US"/>
              </w:rPr>
            </w:pPr>
            <w:r w:rsidRPr="001C2014">
              <w:rPr>
                <w:rFonts w:asciiTheme="majorBidi" w:hAnsiTheme="majorBidi" w:cstheme="majorBidi"/>
                <w:color w:val="000000" w:themeColor="text1"/>
                <w:sz w:val="14"/>
                <w:szCs w:val="14"/>
                <w:cs/>
                <w:lang w:val="en-US"/>
              </w:rPr>
              <w:t xml:space="preserve"> </w:t>
            </w:r>
            <w:r w:rsidRPr="001C2014">
              <w:rPr>
                <w:rFonts w:asciiTheme="majorBidi" w:hAnsiTheme="majorBidi" w:cstheme="majorBidi"/>
                <w:color w:val="000000" w:themeColor="text1"/>
                <w:sz w:val="14"/>
                <w:szCs w:val="14"/>
                <w:lang w:val="en-US"/>
              </w:rPr>
              <w:t xml:space="preserve"> 2,747</w:t>
            </w:r>
          </w:p>
        </w:tc>
        <w:tc>
          <w:tcPr>
            <w:tcW w:w="810" w:type="dxa"/>
            <w:shd w:val="clear" w:color="auto" w:fill="auto"/>
          </w:tcPr>
          <w:p w14:paraId="778DC88E" w14:textId="7CDF8F2F" w:rsidR="003D53A8" w:rsidRPr="001C2014" w:rsidRDefault="001D212E"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3D53A8" w:rsidRPr="001C2014">
              <w:rPr>
                <w:rFonts w:asciiTheme="majorBidi" w:hAnsiTheme="majorBidi" w:cstheme="majorBidi"/>
                <w:color w:val="000000" w:themeColor="text1"/>
                <w:sz w:val="14"/>
                <w:szCs w:val="14"/>
                <w:lang w:val="en-US"/>
              </w:rPr>
              <w:t>-</w:t>
            </w:r>
          </w:p>
        </w:tc>
        <w:tc>
          <w:tcPr>
            <w:tcW w:w="720" w:type="dxa"/>
            <w:shd w:val="clear" w:color="auto" w:fill="auto"/>
          </w:tcPr>
          <w:p w14:paraId="1553DB8F" w14:textId="49807AC1" w:rsidR="003D53A8" w:rsidRPr="001C2014" w:rsidRDefault="001D212E"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C11E1F" w:rsidRPr="001C2014">
              <w:rPr>
                <w:rFonts w:asciiTheme="majorBidi" w:hAnsiTheme="majorBidi" w:cstheme="majorBidi"/>
                <w:color w:val="000000" w:themeColor="text1"/>
                <w:sz w:val="14"/>
                <w:szCs w:val="14"/>
                <w:lang w:val="en-US"/>
              </w:rPr>
              <w:t>-</w:t>
            </w:r>
          </w:p>
        </w:tc>
        <w:tc>
          <w:tcPr>
            <w:tcW w:w="810" w:type="dxa"/>
            <w:shd w:val="clear" w:color="auto" w:fill="auto"/>
          </w:tcPr>
          <w:p w14:paraId="4D1ACD0C" w14:textId="141A8A6E" w:rsidR="003D53A8" w:rsidRPr="001C2014" w:rsidRDefault="00D41C29"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C11E1F" w:rsidRPr="001C2014">
              <w:rPr>
                <w:rFonts w:asciiTheme="majorBidi" w:hAnsiTheme="majorBidi" w:cstheme="majorBidi"/>
                <w:color w:val="000000" w:themeColor="text1"/>
                <w:sz w:val="14"/>
                <w:szCs w:val="14"/>
                <w:lang w:val="en-US"/>
              </w:rPr>
              <w:t>-</w:t>
            </w:r>
          </w:p>
        </w:tc>
        <w:tc>
          <w:tcPr>
            <w:tcW w:w="820" w:type="dxa"/>
            <w:shd w:val="clear" w:color="auto" w:fill="auto"/>
          </w:tcPr>
          <w:p w14:paraId="183925DF" w14:textId="2EB19C81" w:rsidR="003D53A8" w:rsidRPr="001C2014" w:rsidRDefault="00D41C29"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C11E1F" w:rsidRPr="001C2014">
              <w:rPr>
                <w:rFonts w:asciiTheme="majorBidi" w:hAnsiTheme="majorBidi" w:cstheme="majorBidi"/>
                <w:color w:val="000000" w:themeColor="text1"/>
                <w:sz w:val="14"/>
                <w:szCs w:val="14"/>
                <w:lang w:val="en-US"/>
              </w:rPr>
              <w:t>-</w:t>
            </w:r>
          </w:p>
        </w:tc>
        <w:tc>
          <w:tcPr>
            <w:tcW w:w="792" w:type="dxa"/>
            <w:tcBorders>
              <w:bottom w:val="single" w:sz="4" w:space="0" w:color="auto"/>
            </w:tcBorders>
            <w:shd w:val="clear" w:color="auto" w:fill="auto"/>
          </w:tcPr>
          <w:p w14:paraId="636E8DB0" w14:textId="1F275C47"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2,103</w:t>
            </w:r>
          </w:p>
        </w:tc>
        <w:tc>
          <w:tcPr>
            <w:tcW w:w="90" w:type="dxa"/>
            <w:shd w:val="clear" w:color="auto" w:fill="auto"/>
          </w:tcPr>
          <w:p w14:paraId="233E8330" w14:textId="77777777" w:rsidR="003D53A8" w:rsidRPr="001C2014" w:rsidRDefault="003D53A8" w:rsidP="00B81C3F">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303B91A5" w14:textId="4F4DA6BF"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2,747</w:t>
            </w:r>
          </w:p>
        </w:tc>
      </w:tr>
      <w:tr w:rsidR="009E4CF4" w:rsidRPr="001C2014" w14:paraId="743B11DA" w14:textId="77777777" w:rsidTr="00B81C3F">
        <w:tc>
          <w:tcPr>
            <w:tcW w:w="1980" w:type="dxa"/>
            <w:shd w:val="clear" w:color="auto" w:fill="auto"/>
            <w:vAlign w:val="center"/>
          </w:tcPr>
          <w:p w14:paraId="105E8DE5" w14:textId="77777777" w:rsidR="009E4CF4" w:rsidRPr="001C2014" w:rsidRDefault="009E4CF4" w:rsidP="00B81C3F">
            <w:pPr>
              <w:pStyle w:val="BodyText"/>
              <w:tabs>
                <w:tab w:val="clear" w:pos="1080"/>
              </w:tabs>
              <w:spacing w:line="240" w:lineRule="exact"/>
              <w:ind w:left="135" w:right="-10" w:hanging="135"/>
              <w:jc w:val="left"/>
              <w:rPr>
                <w:rFonts w:asciiTheme="majorBidi" w:hAnsiTheme="majorBidi" w:cstheme="majorBidi"/>
                <w:b/>
                <w:bCs/>
                <w:color w:val="000000"/>
                <w:sz w:val="14"/>
                <w:szCs w:val="14"/>
              </w:rPr>
            </w:pPr>
            <w:r w:rsidRPr="001C2014">
              <w:rPr>
                <w:rFonts w:asciiTheme="majorBidi" w:hAnsiTheme="majorBidi" w:cstheme="majorBidi"/>
                <w:b/>
                <w:bCs/>
                <w:color w:val="000000"/>
                <w:sz w:val="14"/>
                <w:szCs w:val="14"/>
              </w:rPr>
              <w:t>Total assets</w:t>
            </w:r>
          </w:p>
        </w:tc>
        <w:tc>
          <w:tcPr>
            <w:tcW w:w="810" w:type="dxa"/>
            <w:shd w:val="clear" w:color="auto" w:fill="auto"/>
          </w:tcPr>
          <w:p w14:paraId="1676520D" w14:textId="77777777" w:rsidR="009E4CF4" w:rsidRPr="001C2014" w:rsidRDefault="009E4CF4" w:rsidP="00B81C3F">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5436779E" w14:textId="77777777"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4897B965" w14:textId="77777777"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720" w:type="dxa"/>
            <w:shd w:val="clear" w:color="auto" w:fill="auto"/>
          </w:tcPr>
          <w:p w14:paraId="7FB03F17" w14:textId="77777777"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277148AC" w14:textId="77777777" w:rsidR="009E4CF4" w:rsidRPr="001C2014" w:rsidRDefault="009E4CF4"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p>
        </w:tc>
        <w:tc>
          <w:tcPr>
            <w:tcW w:w="820" w:type="dxa"/>
            <w:shd w:val="clear" w:color="auto" w:fill="auto"/>
          </w:tcPr>
          <w:p w14:paraId="3FFDB6F1" w14:textId="77777777" w:rsidR="009E4CF4" w:rsidRPr="001C2014" w:rsidRDefault="009E4CF4"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p>
        </w:tc>
        <w:tc>
          <w:tcPr>
            <w:tcW w:w="792" w:type="dxa"/>
            <w:tcBorders>
              <w:top w:val="single" w:sz="4" w:space="0" w:color="auto"/>
              <w:left w:val="nil"/>
              <w:bottom w:val="double" w:sz="4" w:space="0" w:color="auto"/>
            </w:tcBorders>
            <w:shd w:val="clear" w:color="auto" w:fill="auto"/>
          </w:tcPr>
          <w:p w14:paraId="036007D5" w14:textId="59A73AD5" w:rsidR="009E4CF4" w:rsidRPr="001C2014" w:rsidRDefault="0049684E"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343618" w:rsidRPr="001C2014">
              <w:rPr>
                <w:rFonts w:asciiTheme="majorBidi" w:hAnsiTheme="majorBidi" w:cstheme="majorBidi"/>
                <w:color w:val="000000" w:themeColor="text1"/>
                <w:sz w:val="14"/>
                <w:szCs w:val="14"/>
                <w:lang w:val="en-US"/>
              </w:rPr>
              <w:t>2</w:t>
            </w:r>
            <w:r w:rsidR="003D53A8" w:rsidRPr="001C2014">
              <w:rPr>
                <w:rFonts w:asciiTheme="majorBidi" w:hAnsiTheme="majorBidi" w:cstheme="majorBidi"/>
                <w:color w:val="000000" w:themeColor="text1"/>
                <w:sz w:val="14"/>
                <w:szCs w:val="14"/>
                <w:lang w:val="en-US"/>
              </w:rPr>
              <w:t>38</w:t>
            </w:r>
            <w:r w:rsidR="00343618" w:rsidRPr="001C2014">
              <w:rPr>
                <w:rFonts w:asciiTheme="majorBidi" w:hAnsiTheme="majorBidi" w:cstheme="majorBidi"/>
                <w:color w:val="000000" w:themeColor="text1"/>
                <w:sz w:val="14"/>
                <w:szCs w:val="14"/>
                <w:lang w:val="en-US"/>
              </w:rPr>
              <w:t>,</w:t>
            </w:r>
            <w:r w:rsidR="003D53A8" w:rsidRPr="001C2014">
              <w:rPr>
                <w:rFonts w:asciiTheme="majorBidi" w:hAnsiTheme="majorBidi" w:cstheme="majorBidi"/>
                <w:color w:val="000000" w:themeColor="text1"/>
                <w:sz w:val="14"/>
                <w:szCs w:val="14"/>
                <w:lang w:val="en-US"/>
              </w:rPr>
              <w:t>991</w:t>
            </w:r>
          </w:p>
        </w:tc>
        <w:tc>
          <w:tcPr>
            <w:tcW w:w="90" w:type="dxa"/>
            <w:shd w:val="clear" w:color="auto" w:fill="auto"/>
          </w:tcPr>
          <w:p w14:paraId="16192669" w14:textId="77777777" w:rsidR="009E4CF4" w:rsidRPr="001C2014" w:rsidRDefault="009E4CF4" w:rsidP="00B81C3F">
            <w:pPr>
              <w:pStyle w:val="BodyText"/>
              <w:tabs>
                <w:tab w:val="clear" w:pos="450"/>
                <w:tab w:val="clear" w:pos="1080"/>
                <w:tab w:val="clear" w:pos="1620"/>
                <w:tab w:val="clear" w:pos="2552"/>
                <w:tab w:val="decimal" w:pos="713"/>
              </w:tabs>
              <w:spacing w:line="240" w:lineRule="exact"/>
              <w:ind w:left="-240" w:right="87"/>
              <w:jc w:val="left"/>
              <w:rPr>
                <w:rFonts w:asciiTheme="majorBidi" w:hAnsiTheme="majorBidi" w:cstheme="majorBidi"/>
                <w:color w:val="000000" w:themeColor="text1"/>
                <w:sz w:val="14"/>
                <w:szCs w:val="14"/>
                <w:lang w:val="en-US"/>
              </w:rPr>
            </w:pPr>
          </w:p>
        </w:tc>
        <w:tc>
          <w:tcPr>
            <w:tcW w:w="812" w:type="dxa"/>
            <w:tcBorders>
              <w:top w:val="single" w:sz="4" w:space="0" w:color="auto"/>
              <w:bottom w:val="double" w:sz="4" w:space="0" w:color="auto"/>
            </w:tcBorders>
            <w:shd w:val="clear" w:color="auto" w:fill="auto"/>
          </w:tcPr>
          <w:p w14:paraId="5DE34E2E" w14:textId="1498D71D" w:rsidR="009E4CF4" w:rsidRPr="001C2014" w:rsidRDefault="009E4CF4"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198,178</w:t>
            </w:r>
          </w:p>
        </w:tc>
      </w:tr>
      <w:tr w:rsidR="009E4CF4" w:rsidRPr="001C2014" w14:paraId="1109476A" w14:textId="77777777" w:rsidTr="00B81C3F">
        <w:tc>
          <w:tcPr>
            <w:tcW w:w="1980" w:type="dxa"/>
            <w:shd w:val="clear" w:color="auto" w:fill="auto"/>
          </w:tcPr>
          <w:p w14:paraId="1928BB8E" w14:textId="77777777" w:rsidR="009E4CF4" w:rsidRPr="001C2014" w:rsidRDefault="009E4CF4" w:rsidP="00B81C3F">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810" w:type="dxa"/>
            <w:shd w:val="clear" w:color="auto" w:fill="auto"/>
          </w:tcPr>
          <w:p w14:paraId="4AAFE4AB" w14:textId="77777777" w:rsidR="009E4CF4" w:rsidRPr="001C2014" w:rsidRDefault="009E4CF4" w:rsidP="00B81C3F">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cs/>
                <w:lang w:val="en-US"/>
              </w:rPr>
            </w:pPr>
          </w:p>
        </w:tc>
        <w:tc>
          <w:tcPr>
            <w:tcW w:w="810" w:type="dxa"/>
            <w:shd w:val="clear" w:color="auto" w:fill="auto"/>
          </w:tcPr>
          <w:p w14:paraId="58E442CB" w14:textId="77777777"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cs/>
                <w:lang w:val="en-US"/>
              </w:rPr>
            </w:pPr>
          </w:p>
        </w:tc>
        <w:tc>
          <w:tcPr>
            <w:tcW w:w="810" w:type="dxa"/>
            <w:shd w:val="clear" w:color="auto" w:fill="auto"/>
          </w:tcPr>
          <w:p w14:paraId="47E35B4F" w14:textId="77777777"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cs/>
                <w:lang w:val="en-US"/>
              </w:rPr>
            </w:pPr>
          </w:p>
        </w:tc>
        <w:tc>
          <w:tcPr>
            <w:tcW w:w="720" w:type="dxa"/>
            <w:shd w:val="clear" w:color="auto" w:fill="auto"/>
          </w:tcPr>
          <w:p w14:paraId="7832BF4F" w14:textId="77777777"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cs/>
                <w:lang w:val="en-US"/>
              </w:rPr>
            </w:pPr>
          </w:p>
        </w:tc>
        <w:tc>
          <w:tcPr>
            <w:tcW w:w="810" w:type="dxa"/>
            <w:shd w:val="clear" w:color="auto" w:fill="auto"/>
          </w:tcPr>
          <w:p w14:paraId="4DE24331" w14:textId="77777777" w:rsidR="009E4CF4" w:rsidRPr="001C2014" w:rsidRDefault="009E4CF4"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cs/>
                <w:lang w:val="en-US"/>
              </w:rPr>
            </w:pPr>
          </w:p>
        </w:tc>
        <w:tc>
          <w:tcPr>
            <w:tcW w:w="820" w:type="dxa"/>
            <w:shd w:val="clear" w:color="auto" w:fill="auto"/>
          </w:tcPr>
          <w:p w14:paraId="7C3894A0" w14:textId="77777777" w:rsidR="009E4CF4" w:rsidRPr="001C2014" w:rsidRDefault="009E4CF4"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cs/>
                <w:lang w:val="en-US"/>
              </w:rPr>
            </w:pPr>
          </w:p>
        </w:tc>
        <w:tc>
          <w:tcPr>
            <w:tcW w:w="792" w:type="dxa"/>
            <w:tcBorders>
              <w:top w:val="double" w:sz="4" w:space="0" w:color="auto"/>
              <w:left w:val="nil"/>
            </w:tcBorders>
            <w:shd w:val="clear" w:color="auto" w:fill="auto"/>
          </w:tcPr>
          <w:p w14:paraId="21AAB88F" w14:textId="77777777" w:rsidR="009E4CF4" w:rsidRPr="001C2014" w:rsidRDefault="009E4CF4"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cs/>
                <w:lang w:val="en-US"/>
              </w:rPr>
            </w:pPr>
          </w:p>
        </w:tc>
        <w:tc>
          <w:tcPr>
            <w:tcW w:w="90" w:type="dxa"/>
            <w:shd w:val="clear" w:color="auto" w:fill="auto"/>
          </w:tcPr>
          <w:p w14:paraId="2D77184C" w14:textId="77777777" w:rsidR="009E4CF4" w:rsidRPr="001C2014" w:rsidRDefault="009E4CF4" w:rsidP="00B81C3F">
            <w:pPr>
              <w:pStyle w:val="BodyText"/>
              <w:tabs>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cs/>
                <w:lang w:val="en-US"/>
              </w:rPr>
            </w:pPr>
          </w:p>
        </w:tc>
        <w:tc>
          <w:tcPr>
            <w:tcW w:w="812" w:type="dxa"/>
            <w:tcBorders>
              <w:top w:val="double" w:sz="4" w:space="0" w:color="auto"/>
            </w:tcBorders>
            <w:shd w:val="clear" w:color="auto" w:fill="auto"/>
          </w:tcPr>
          <w:p w14:paraId="4CEBE6FD" w14:textId="77777777" w:rsidR="009E4CF4" w:rsidRPr="001C2014" w:rsidRDefault="009E4CF4"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cs/>
                <w:lang w:val="en-US"/>
              </w:rPr>
            </w:pPr>
          </w:p>
        </w:tc>
      </w:tr>
      <w:tr w:rsidR="003D53A8" w:rsidRPr="001C2014" w14:paraId="59D88E51" w14:textId="77777777" w:rsidTr="00B81C3F">
        <w:tc>
          <w:tcPr>
            <w:tcW w:w="1980" w:type="dxa"/>
            <w:shd w:val="clear" w:color="auto" w:fill="auto"/>
            <w:vAlign w:val="center"/>
          </w:tcPr>
          <w:p w14:paraId="2C055645" w14:textId="77777777" w:rsidR="003D53A8" w:rsidRPr="001C2014" w:rsidRDefault="003D53A8" w:rsidP="00B81C3F">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1C2014">
              <w:rPr>
                <w:rFonts w:asciiTheme="majorBidi" w:hAnsiTheme="majorBidi" w:cstheme="majorBidi"/>
                <w:color w:val="000000"/>
                <w:sz w:val="14"/>
                <w:szCs w:val="14"/>
              </w:rPr>
              <w:t>Current liabilities</w:t>
            </w:r>
          </w:p>
        </w:tc>
        <w:tc>
          <w:tcPr>
            <w:tcW w:w="810" w:type="dxa"/>
            <w:shd w:val="clear" w:color="auto" w:fill="auto"/>
          </w:tcPr>
          <w:p w14:paraId="63CB67B6" w14:textId="7C7F0E98" w:rsidR="003D53A8" w:rsidRPr="001C2014" w:rsidRDefault="006D68F4" w:rsidP="00B81C3F">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cs/>
                <w:lang w:val="en-US"/>
              </w:rPr>
              <w:t>68,</w:t>
            </w:r>
            <w:r w:rsidRPr="001C2014">
              <w:rPr>
                <w:rFonts w:asciiTheme="majorBidi" w:hAnsiTheme="majorBidi" w:cstheme="majorBidi"/>
                <w:color w:val="000000" w:themeColor="text1"/>
                <w:sz w:val="14"/>
                <w:szCs w:val="14"/>
                <w:lang w:val="en-US"/>
              </w:rPr>
              <w:t>508</w:t>
            </w:r>
          </w:p>
        </w:tc>
        <w:tc>
          <w:tcPr>
            <w:tcW w:w="810" w:type="dxa"/>
            <w:shd w:val="clear" w:color="auto" w:fill="auto"/>
          </w:tcPr>
          <w:p w14:paraId="0D56985F" w14:textId="28CCC2C6"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56,843</w:t>
            </w:r>
          </w:p>
        </w:tc>
        <w:tc>
          <w:tcPr>
            <w:tcW w:w="810" w:type="dxa"/>
            <w:shd w:val="clear" w:color="auto" w:fill="auto"/>
          </w:tcPr>
          <w:p w14:paraId="4E203387" w14:textId="7F9B3F24"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505</w:t>
            </w:r>
          </w:p>
        </w:tc>
        <w:tc>
          <w:tcPr>
            <w:tcW w:w="720" w:type="dxa"/>
            <w:shd w:val="clear" w:color="auto" w:fill="auto"/>
          </w:tcPr>
          <w:p w14:paraId="446592AA" w14:textId="117BA477" w:rsidR="003D53A8" w:rsidRPr="001C2014" w:rsidRDefault="003D53A8" w:rsidP="00B81C3F">
            <w:pPr>
              <w:pStyle w:val="BodyText"/>
              <w:tabs>
                <w:tab w:val="clear" w:pos="450"/>
                <w:tab w:val="clear" w:pos="1080"/>
                <w:tab w:val="clear" w:pos="1620"/>
                <w:tab w:val="clear" w:pos="2552"/>
                <w:tab w:val="decimal" w:pos="631"/>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349</w:t>
            </w:r>
          </w:p>
        </w:tc>
        <w:tc>
          <w:tcPr>
            <w:tcW w:w="810" w:type="dxa"/>
            <w:shd w:val="clear" w:color="auto" w:fill="auto"/>
          </w:tcPr>
          <w:p w14:paraId="07B86EAF" w14:textId="6E9C0075" w:rsidR="003D53A8" w:rsidRPr="001C2014" w:rsidRDefault="003D53A8"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998</w:t>
            </w:r>
          </w:p>
        </w:tc>
        <w:tc>
          <w:tcPr>
            <w:tcW w:w="820" w:type="dxa"/>
            <w:shd w:val="clear" w:color="auto" w:fill="auto"/>
          </w:tcPr>
          <w:p w14:paraId="497AEAC4" w14:textId="27A6D760"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516</w:t>
            </w:r>
          </w:p>
        </w:tc>
        <w:tc>
          <w:tcPr>
            <w:tcW w:w="792" w:type="dxa"/>
            <w:shd w:val="clear" w:color="auto" w:fill="auto"/>
          </w:tcPr>
          <w:p w14:paraId="0B8D4E14" w14:textId="0FB154DB" w:rsidR="003D53A8" w:rsidRPr="001C2014" w:rsidRDefault="006D68F4"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70,011</w:t>
            </w:r>
          </w:p>
        </w:tc>
        <w:tc>
          <w:tcPr>
            <w:tcW w:w="90" w:type="dxa"/>
            <w:shd w:val="clear" w:color="auto" w:fill="auto"/>
          </w:tcPr>
          <w:p w14:paraId="46F905D2" w14:textId="77777777" w:rsidR="003D53A8" w:rsidRPr="001C2014" w:rsidRDefault="003D53A8" w:rsidP="00B81C3F">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5A6117BD" w14:textId="64DC2316"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57,708</w:t>
            </w:r>
          </w:p>
        </w:tc>
      </w:tr>
      <w:tr w:rsidR="003D53A8" w:rsidRPr="001C2014" w14:paraId="121664C1" w14:textId="77777777" w:rsidTr="00B81C3F">
        <w:tc>
          <w:tcPr>
            <w:tcW w:w="1980" w:type="dxa"/>
            <w:shd w:val="clear" w:color="auto" w:fill="auto"/>
            <w:vAlign w:val="center"/>
          </w:tcPr>
          <w:p w14:paraId="5B832843" w14:textId="1197905E" w:rsidR="003D53A8" w:rsidRPr="001C2014" w:rsidRDefault="003D53A8" w:rsidP="00B81C3F">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1C2014">
              <w:rPr>
                <w:rFonts w:asciiTheme="majorBidi" w:hAnsiTheme="majorBidi" w:cstheme="majorBidi"/>
                <w:color w:val="000000"/>
                <w:sz w:val="14"/>
                <w:szCs w:val="14"/>
              </w:rPr>
              <w:t>Non-current liabilities</w:t>
            </w:r>
          </w:p>
        </w:tc>
        <w:tc>
          <w:tcPr>
            <w:tcW w:w="810" w:type="dxa"/>
            <w:shd w:val="clear" w:color="auto" w:fill="auto"/>
          </w:tcPr>
          <w:p w14:paraId="51AC698E" w14:textId="7AF33182" w:rsidR="003D53A8" w:rsidRPr="001C2014" w:rsidRDefault="006D68F4" w:rsidP="00B81C3F">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cs/>
                <w:lang w:val="en-US"/>
              </w:rPr>
              <w:t>207,90</w:t>
            </w:r>
            <w:r w:rsidRPr="001C2014">
              <w:rPr>
                <w:rFonts w:asciiTheme="majorBidi" w:hAnsiTheme="majorBidi" w:cstheme="majorBidi"/>
                <w:color w:val="000000" w:themeColor="text1"/>
                <w:sz w:val="14"/>
                <w:szCs w:val="14"/>
                <w:lang w:val="en-US"/>
              </w:rPr>
              <w:t>0</w:t>
            </w:r>
          </w:p>
        </w:tc>
        <w:tc>
          <w:tcPr>
            <w:tcW w:w="810" w:type="dxa"/>
            <w:shd w:val="clear" w:color="auto" w:fill="auto"/>
          </w:tcPr>
          <w:p w14:paraId="5E5A56E8" w14:textId="363D1515"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205,517</w:t>
            </w:r>
          </w:p>
        </w:tc>
        <w:tc>
          <w:tcPr>
            <w:tcW w:w="810" w:type="dxa"/>
            <w:shd w:val="clear" w:color="auto" w:fill="auto"/>
          </w:tcPr>
          <w:p w14:paraId="4AC4F8D1" w14:textId="46BB6E7A"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cs/>
                <w:lang w:val="en-US"/>
              </w:rPr>
            </w:pPr>
            <w:r w:rsidRPr="001C2014">
              <w:rPr>
                <w:rFonts w:asciiTheme="majorBidi" w:hAnsiTheme="majorBidi" w:cstheme="majorBidi"/>
                <w:color w:val="000000" w:themeColor="text1"/>
                <w:sz w:val="14"/>
                <w:szCs w:val="14"/>
                <w:lang w:val="en-US"/>
              </w:rPr>
              <w:t xml:space="preserve">            37</w:t>
            </w:r>
          </w:p>
        </w:tc>
        <w:tc>
          <w:tcPr>
            <w:tcW w:w="720" w:type="dxa"/>
            <w:shd w:val="clear" w:color="auto" w:fill="auto"/>
          </w:tcPr>
          <w:p w14:paraId="018A5168" w14:textId="274AF62F" w:rsidR="003D53A8" w:rsidRPr="001C2014" w:rsidRDefault="001D212E"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3D53A8" w:rsidRPr="001C2014">
              <w:rPr>
                <w:rFonts w:asciiTheme="majorBidi" w:hAnsiTheme="majorBidi" w:cstheme="majorBidi"/>
                <w:color w:val="000000" w:themeColor="text1"/>
                <w:sz w:val="14"/>
                <w:szCs w:val="14"/>
                <w:cs/>
                <w:lang w:val="en-US"/>
              </w:rPr>
              <w:t>-</w:t>
            </w:r>
          </w:p>
        </w:tc>
        <w:tc>
          <w:tcPr>
            <w:tcW w:w="810" w:type="dxa"/>
            <w:shd w:val="clear" w:color="auto" w:fill="auto"/>
          </w:tcPr>
          <w:p w14:paraId="3261B057" w14:textId="4B49D300" w:rsidR="003D53A8" w:rsidRPr="001C2014" w:rsidRDefault="003D53A8"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w:t>
            </w:r>
          </w:p>
        </w:tc>
        <w:tc>
          <w:tcPr>
            <w:tcW w:w="820" w:type="dxa"/>
            <w:shd w:val="clear" w:color="auto" w:fill="auto"/>
          </w:tcPr>
          <w:p w14:paraId="68B6BDDD" w14:textId="3389FD5D"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29</w:t>
            </w:r>
          </w:p>
        </w:tc>
        <w:tc>
          <w:tcPr>
            <w:tcW w:w="792" w:type="dxa"/>
            <w:shd w:val="clear" w:color="auto" w:fill="auto"/>
          </w:tcPr>
          <w:p w14:paraId="459EBED5" w14:textId="7BD8BE06" w:rsidR="003D53A8" w:rsidRPr="001C2014" w:rsidRDefault="006D68F4"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207,937</w:t>
            </w:r>
          </w:p>
        </w:tc>
        <w:tc>
          <w:tcPr>
            <w:tcW w:w="90" w:type="dxa"/>
            <w:shd w:val="clear" w:color="auto" w:fill="auto"/>
          </w:tcPr>
          <w:p w14:paraId="760BD6FB" w14:textId="77777777" w:rsidR="003D53A8" w:rsidRPr="001C2014" w:rsidRDefault="003D53A8" w:rsidP="00B81C3F">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3F4340B6" w14:textId="2BDD0A88"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205,546</w:t>
            </w:r>
          </w:p>
        </w:tc>
      </w:tr>
      <w:tr w:rsidR="003D53A8" w:rsidRPr="001C2014" w14:paraId="19438761" w14:textId="77777777" w:rsidTr="00B81C3F">
        <w:tc>
          <w:tcPr>
            <w:tcW w:w="1980" w:type="dxa"/>
            <w:shd w:val="clear" w:color="auto" w:fill="auto"/>
            <w:vAlign w:val="center"/>
          </w:tcPr>
          <w:p w14:paraId="58FA0A1B" w14:textId="77777777" w:rsidR="003D53A8" w:rsidRPr="001C2014" w:rsidRDefault="003D53A8" w:rsidP="00B81C3F">
            <w:pPr>
              <w:pStyle w:val="BodyText"/>
              <w:tabs>
                <w:tab w:val="clear" w:pos="1080"/>
              </w:tabs>
              <w:spacing w:line="240" w:lineRule="exact"/>
              <w:ind w:left="135" w:right="-10" w:hanging="135"/>
              <w:jc w:val="left"/>
              <w:rPr>
                <w:rFonts w:asciiTheme="majorBidi" w:hAnsiTheme="majorBidi" w:cstheme="majorBidi"/>
                <w:color w:val="000000"/>
                <w:sz w:val="14"/>
                <w:szCs w:val="14"/>
                <w:lang w:val="en-US"/>
              </w:rPr>
            </w:pPr>
            <w:r w:rsidRPr="001C2014">
              <w:rPr>
                <w:rFonts w:asciiTheme="majorBidi" w:hAnsiTheme="majorBidi" w:cstheme="majorBidi"/>
                <w:color w:val="000000"/>
                <w:sz w:val="14"/>
                <w:szCs w:val="14"/>
                <w:lang w:val="en-US"/>
              </w:rPr>
              <w:t>Non-allocated liabilities</w:t>
            </w:r>
          </w:p>
        </w:tc>
        <w:tc>
          <w:tcPr>
            <w:tcW w:w="810" w:type="dxa"/>
            <w:shd w:val="clear" w:color="auto" w:fill="auto"/>
          </w:tcPr>
          <w:p w14:paraId="0B628867" w14:textId="10AB9DC5" w:rsidR="003D53A8" w:rsidRPr="001C2014" w:rsidRDefault="003D53A8" w:rsidP="00B81C3F">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cs/>
                <w:lang w:val="en-US"/>
              </w:rPr>
              <w:t>4,185</w:t>
            </w:r>
          </w:p>
        </w:tc>
        <w:tc>
          <w:tcPr>
            <w:tcW w:w="810" w:type="dxa"/>
            <w:shd w:val="clear" w:color="auto" w:fill="auto"/>
          </w:tcPr>
          <w:p w14:paraId="5E177BAF" w14:textId="28789631" w:rsidR="003D53A8" w:rsidRPr="001C2014" w:rsidRDefault="003D53A8"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5,949</w:t>
            </w:r>
          </w:p>
        </w:tc>
        <w:tc>
          <w:tcPr>
            <w:tcW w:w="810" w:type="dxa"/>
            <w:shd w:val="clear" w:color="auto" w:fill="auto"/>
          </w:tcPr>
          <w:p w14:paraId="45F0BF1E" w14:textId="1E267731" w:rsidR="003D53A8" w:rsidRPr="001C2014" w:rsidRDefault="003D53A8"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1D212E" w:rsidRPr="001C2014">
              <w:rPr>
                <w:rFonts w:asciiTheme="majorBidi" w:hAnsiTheme="majorBidi" w:cstheme="majorBidi"/>
                <w:color w:val="000000" w:themeColor="text1"/>
                <w:sz w:val="14"/>
                <w:szCs w:val="14"/>
                <w:lang w:val="en-US"/>
              </w:rPr>
              <w:t xml:space="preserve">      </w:t>
            </w:r>
            <w:r w:rsidRPr="001C2014">
              <w:rPr>
                <w:rFonts w:asciiTheme="majorBidi" w:hAnsiTheme="majorBidi" w:cstheme="majorBidi"/>
                <w:color w:val="000000" w:themeColor="text1"/>
                <w:sz w:val="14"/>
                <w:szCs w:val="14"/>
                <w:lang w:val="en-US"/>
              </w:rPr>
              <w:t>-</w:t>
            </w:r>
          </w:p>
        </w:tc>
        <w:tc>
          <w:tcPr>
            <w:tcW w:w="720" w:type="dxa"/>
            <w:shd w:val="clear" w:color="auto" w:fill="auto"/>
          </w:tcPr>
          <w:p w14:paraId="3FE0B3DF" w14:textId="6749C05F" w:rsidR="003D53A8" w:rsidRPr="001C2014" w:rsidRDefault="001D212E"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r w:rsidR="003D53A8" w:rsidRPr="001C2014">
              <w:rPr>
                <w:rFonts w:asciiTheme="majorBidi" w:hAnsiTheme="majorBidi" w:cstheme="majorBidi"/>
                <w:color w:val="000000" w:themeColor="text1"/>
                <w:sz w:val="14"/>
                <w:szCs w:val="14"/>
                <w:lang w:val="en-US"/>
              </w:rPr>
              <w:t>-</w:t>
            </w:r>
          </w:p>
        </w:tc>
        <w:tc>
          <w:tcPr>
            <w:tcW w:w="810" w:type="dxa"/>
            <w:shd w:val="clear" w:color="auto" w:fill="auto"/>
          </w:tcPr>
          <w:p w14:paraId="2A6140EA" w14:textId="2510E80F" w:rsidR="003D53A8" w:rsidRPr="001C2014" w:rsidRDefault="003D53A8"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p>
        </w:tc>
        <w:tc>
          <w:tcPr>
            <w:tcW w:w="820" w:type="dxa"/>
            <w:shd w:val="clear" w:color="auto" w:fill="auto"/>
          </w:tcPr>
          <w:p w14:paraId="70040EBF" w14:textId="7AAB6F3B" w:rsidR="003D53A8" w:rsidRPr="001C2014" w:rsidRDefault="003D53A8" w:rsidP="00B81C3F">
            <w:pPr>
              <w:pStyle w:val="BodyText"/>
              <w:tabs>
                <w:tab w:val="clear" w:pos="450"/>
                <w:tab w:val="clear" w:pos="1080"/>
                <w:tab w:val="clear" w:pos="1620"/>
                <w:tab w:val="clear" w:pos="2552"/>
                <w:tab w:val="decimal" w:pos="454"/>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w:t>
            </w:r>
          </w:p>
        </w:tc>
        <w:tc>
          <w:tcPr>
            <w:tcW w:w="792" w:type="dxa"/>
            <w:shd w:val="clear" w:color="auto" w:fill="auto"/>
          </w:tcPr>
          <w:p w14:paraId="66B6A900" w14:textId="17BE9140"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4,185</w:t>
            </w:r>
          </w:p>
        </w:tc>
        <w:tc>
          <w:tcPr>
            <w:tcW w:w="90" w:type="dxa"/>
            <w:shd w:val="clear" w:color="auto" w:fill="auto"/>
          </w:tcPr>
          <w:p w14:paraId="087E4955" w14:textId="77777777" w:rsidR="003D53A8" w:rsidRPr="001C2014" w:rsidRDefault="003D53A8" w:rsidP="00B81C3F">
            <w:pPr>
              <w:pStyle w:val="BodyText"/>
              <w:tabs>
                <w:tab w:val="clear" w:pos="1080"/>
                <w:tab w:val="decimal" w:pos="713"/>
              </w:tabs>
              <w:spacing w:line="240" w:lineRule="exact"/>
              <w:ind w:left="-240"/>
              <w:jc w:val="right"/>
              <w:rPr>
                <w:rFonts w:asciiTheme="majorBidi" w:hAnsiTheme="majorBidi" w:cstheme="majorBidi"/>
                <w:color w:val="000000" w:themeColor="text1"/>
                <w:sz w:val="14"/>
                <w:szCs w:val="14"/>
                <w:lang w:val="en-US"/>
              </w:rPr>
            </w:pPr>
          </w:p>
        </w:tc>
        <w:tc>
          <w:tcPr>
            <w:tcW w:w="812" w:type="dxa"/>
            <w:shd w:val="clear" w:color="auto" w:fill="auto"/>
          </w:tcPr>
          <w:p w14:paraId="6FCFFDAB" w14:textId="79C8A35A" w:rsidR="003D53A8" w:rsidRPr="001C2014" w:rsidRDefault="003D53A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5,949</w:t>
            </w:r>
          </w:p>
        </w:tc>
      </w:tr>
      <w:tr w:rsidR="009E4CF4" w:rsidRPr="001C2014" w14:paraId="37423C1B" w14:textId="77777777" w:rsidTr="00B81C3F">
        <w:tc>
          <w:tcPr>
            <w:tcW w:w="1980" w:type="dxa"/>
            <w:shd w:val="clear" w:color="auto" w:fill="auto"/>
            <w:vAlign w:val="center"/>
          </w:tcPr>
          <w:p w14:paraId="4EAD4A43" w14:textId="77777777" w:rsidR="009E4CF4" w:rsidRPr="001C2014" w:rsidRDefault="009E4CF4" w:rsidP="00B81C3F">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1C2014">
              <w:rPr>
                <w:rFonts w:asciiTheme="majorBidi" w:hAnsiTheme="majorBidi" w:cstheme="majorBidi"/>
                <w:b/>
                <w:bCs/>
                <w:color w:val="000000"/>
                <w:sz w:val="14"/>
                <w:szCs w:val="14"/>
              </w:rPr>
              <w:t>Total Liabilities</w:t>
            </w:r>
          </w:p>
        </w:tc>
        <w:tc>
          <w:tcPr>
            <w:tcW w:w="810" w:type="dxa"/>
            <w:shd w:val="clear" w:color="auto" w:fill="auto"/>
          </w:tcPr>
          <w:p w14:paraId="6906C4C1" w14:textId="77777777" w:rsidR="009E4CF4" w:rsidRPr="001C2014" w:rsidRDefault="009E4CF4" w:rsidP="00B81C3F">
            <w:pPr>
              <w:pStyle w:val="BodyText"/>
              <w:tabs>
                <w:tab w:val="clear" w:pos="450"/>
                <w:tab w:val="clear" w:pos="1080"/>
                <w:tab w:val="clear" w:pos="1620"/>
                <w:tab w:val="clear" w:pos="2552"/>
                <w:tab w:val="decimal" w:pos="747"/>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43B706D7" w14:textId="77777777"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5F8E4111" w14:textId="77777777"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720" w:type="dxa"/>
            <w:shd w:val="clear" w:color="auto" w:fill="auto"/>
          </w:tcPr>
          <w:p w14:paraId="6F6316A5" w14:textId="77777777" w:rsidR="009E4CF4" w:rsidRPr="001C2014" w:rsidRDefault="009E4CF4" w:rsidP="00B81C3F">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4"/>
                <w:szCs w:val="14"/>
                <w:lang w:val="en-US"/>
              </w:rPr>
            </w:pPr>
          </w:p>
        </w:tc>
        <w:tc>
          <w:tcPr>
            <w:tcW w:w="810" w:type="dxa"/>
            <w:shd w:val="clear" w:color="auto" w:fill="auto"/>
          </w:tcPr>
          <w:p w14:paraId="4768A03E" w14:textId="77777777" w:rsidR="009E4CF4" w:rsidRPr="001C2014" w:rsidRDefault="009E4CF4"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cs/>
                <w:lang w:val="en-US"/>
              </w:rPr>
            </w:pPr>
          </w:p>
        </w:tc>
        <w:tc>
          <w:tcPr>
            <w:tcW w:w="820" w:type="dxa"/>
            <w:shd w:val="clear" w:color="auto" w:fill="auto"/>
          </w:tcPr>
          <w:p w14:paraId="13D83E5F" w14:textId="77777777" w:rsidR="009E4CF4" w:rsidRPr="001C2014" w:rsidRDefault="009E4CF4" w:rsidP="00B81C3F">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4"/>
                <w:szCs w:val="14"/>
                <w:lang w:val="en-US"/>
              </w:rPr>
            </w:pPr>
          </w:p>
        </w:tc>
        <w:tc>
          <w:tcPr>
            <w:tcW w:w="792" w:type="dxa"/>
            <w:tcBorders>
              <w:top w:val="single" w:sz="4" w:space="0" w:color="auto"/>
              <w:left w:val="nil"/>
              <w:bottom w:val="double" w:sz="4" w:space="0" w:color="auto"/>
            </w:tcBorders>
            <w:shd w:val="clear" w:color="auto" w:fill="auto"/>
          </w:tcPr>
          <w:p w14:paraId="69DD7FCD" w14:textId="7E3AD741" w:rsidR="009E4CF4" w:rsidRPr="001C2014" w:rsidRDefault="00343618"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2</w:t>
            </w:r>
            <w:r w:rsidR="003D53A8" w:rsidRPr="001C2014">
              <w:rPr>
                <w:rFonts w:asciiTheme="majorBidi" w:hAnsiTheme="majorBidi" w:cstheme="majorBidi"/>
                <w:color w:val="000000" w:themeColor="text1"/>
                <w:sz w:val="14"/>
                <w:szCs w:val="14"/>
                <w:lang w:val="en-US"/>
              </w:rPr>
              <w:t>82</w:t>
            </w:r>
            <w:r w:rsidRPr="001C2014">
              <w:rPr>
                <w:rFonts w:asciiTheme="majorBidi" w:hAnsiTheme="majorBidi" w:cstheme="majorBidi"/>
                <w:color w:val="000000" w:themeColor="text1"/>
                <w:sz w:val="14"/>
                <w:szCs w:val="14"/>
                <w:lang w:val="en-US"/>
              </w:rPr>
              <w:t>,</w:t>
            </w:r>
            <w:r w:rsidR="006D68F4" w:rsidRPr="001C2014">
              <w:rPr>
                <w:rFonts w:asciiTheme="majorBidi" w:hAnsiTheme="majorBidi" w:cstheme="majorBidi"/>
                <w:color w:val="000000" w:themeColor="text1"/>
                <w:sz w:val="14"/>
                <w:szCs w:val="14"/>
                <w:lang w:val="en-US"/>
              </w:rPr>
              <w:t>13</w:t>
            </w:r>
            <w:r w:rsidR="00A22A9F" w:rsidRPr="001C2014">
              <w:rPr>
                <w:rFonts w:asciiTheme="majorBidi" w:hAnsiTheme="majorBidi" w:cstheme="majorBidi"/>
                <w:color w:val="000000" w:themeColor="text1"/>
                <w:sz w:val="14"/>
                <w:szCs w:val="14"/>
                <w:lang w:val="en-US"/>
              </w:rPr>
              <w:t>3</w:t>
            </w:r>
          </w:p>
        </w:tc>
        <w:tc>
          <w:tcPr>
            <w:tcW w:w="90" w:type="dxa"/>
            <w:shd w:val="clear" w:color="auto" w:fill="auto"/>
          </w:tcPr>
          <w:p w14:paraId="717CCBA3" w14:textId="77777777" w:rsidR="009E4CF4" w:rsidRPr="001C2014" w:rsidRDefault="009E4CF4" w:rsidP="00B81C3F">
            <w:pPr>
              <w:pStyle w:val="BodyText"/>
              <w:tabs>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p>
        </w:tc>
        <w:tc>
          <w:tcPr>
            <w:tcW w:w="812" w:type="dxa"/>
            <w:tcBorders>
              <w:top w:val="single" w:sz="4" w:space="0" w:color="auto"/>
              <w:bottom w:val="double" w:sz="4" w:space="0" w:color="auto"/>
            </w:tcBorders>
            <w:shd w:val="clear" w:color="auto" w:fill="auto"/>
          </w:tcPr>
          <w:p w14:paraId="5B9D2932" w14:textId="3CAB2099" w:rsidR="009E4CF4" w:rsidRPr="001C2014" w:rsidRDefault="009E4CF4" w:rsidP="00B81C3F">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4"/>
                <w:szCs w:val="14"/>
                <w:lang w:val="en-US"/>
              </w:rPr>
            </w:pPr>
            <w:r w:rsidRPr="001C2014">
              <w:rPr>
                <w:rFonts w:asciiTheme="majorBidi" w:hAnsiTheme="majorBidi" w:cstheme="majorBidi"/>
                <w:color w:val="000000" w:themeColor="text1"/>
                <w:sz w:val="14"/>
                <w:szCs w:val="14"/>
                <w:lang w:val="en-US"/>
              </w:rPr>
              <w:t xml:space="preserve">   269,203</w:t>
            </w:r>
          </w:p>
        </w:tc>
      </w:tr>
    </w:tbl>
    <w:p w14:paraId="761820A4" w14:textId="77777777" w:rsidR="00970A7D" w:rsidRPr="001C2014" w:rsidRDefault="00970A7D" w:rsidP="00914CE9">
      <w:pPr>
        <w:spacing w:before="240" w:after="240"/>
        <w:ind w:left="1267" w:right="-14" w:hanging="720"/>
        <w:rPr>
          <w:rFonts w:asciiTheme="majorBidi" w:hAnsiTheme="majorBidi" w:cstheme="majorBidi"/>
          <w:color w:val="000000"/>
          <w:sz w:val="24"/>
          <w:szCs w:val="24"/>
        </w:rPr>
      </w:pPr>
    </w:p>
    <w:p w14:paraId="2A73426D" w14:textId="1A844F41" w:rsidR="00970A7D" w:rsidRPr="001C2014" w:rsidRDefault="00970A7D">
      <w:pPr>
        <w:rPr>
          <w:rFonts w:asciiTheme="majorBidi" w:hAnsiTheme="majorBidi" w:cstheme="majorBidi"/>
          <w:color w:val="000000"/>
          <w:sz w:val="24"/>
          <w:szCs w:val="24"/>
        </w:rPr>
      </w:pPr>
      <w:r w:rsidRPr="001C2014">
        <w:rPr>
          <w:rFonts w:asciiTheme="majorBidi" w:hAnsiTheme="majorBidi" w:cstheme="majorBidi"/>
          <w:color w:val="000000"/>
          <w:sz w:val="24"/>
          <w:szCs w:val="24"/>
        </w:rPr>
        <w:br w:type="page"/>
      </w:r>
    </w:p>
    <w:p w14:paraId="0308A297" w14:textId="5BFD9613" w:rsidR="00914CE9" w:rsidRPr="001C2014" w:rsidRDefault="00944F1E" w:rsidP="00B81C3F">
      <w:pPr>
        <w:spacing w:after="120"/>
        <w:ind w:left="1080" w:right="-14" w:hanging="533"/>
        <w:jc w:val="both"/>
        <w:rPr>
          <w:rFonts w:asciiTheme="majorBidi" w:hAnsiTheme="majorBidi" w:cstheme="majorBidi"/>
          <w:color w:val="000000"/>
          <w:sz w:val="24"/>
          <w:szCs w:val="24"/>
        </w:rPr>
      </w:pPr>
      <w:r w:rsidRPr="001C2014">
        <w:rPr>
          <w:rFonts w:asciiTheme="majorBidi" w:hAnsiTheme="majorBidi" w:cstheme="majorBidi"/>
          <w:color w:val="000000"/>
          <w:sz w:val="24"/>
          <w:szCs w:val="24"/>
        </w:rPr>
        <w:lastRenderedPageBreak/>
        <w:t>3</w:t>
      </w:r>
      <w:r w:rsidR="00D7164C" w:rsidRPr="001C2014">
        <w:rPr>
          <w:rFonts w:asciiTheme="majorBidi" w:hAnsiTheme="majorBidi" w:cstheme="majorBidi"/>
          <w:color w:val="000000"/>
          <w:sz w:val="24"/>
          <w:szCs w:val="24"/>
        </w:rPr>
        <w:t>2</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2</w:t>
      </w:r>
      <w:r w:rsidR="00914CE9" w:rsidRPr="001C2014">
        <w:rPr>
          <w:rFonts w:asciiTheme="majorBidi" w:hAnsiTheme="majorBidi" w:cstheme="majorBidi"/>
          <w:color w:val="000000"/>
          <w:sz w:val="24"/>
          <w:szCs w:val="24"/>
        </w:rPr>
        <w:t xml:space="preserve">     Revenues by Geographical Segment </w:t>
      </w:r>
    </w:p>
    <w:p w14:paraId="7D5238F8" w14:textId="2969C78F" w:rsidR="00914CE9" w:rsidRPr="001C2014" w:rsidRDefault="00914CE9" w:rsidP="00B81C3F">
      <w:pPr>
        <w:pStyle w:val="BodyText"/>
        <w:tabs>
          <w:tab w:val="clear" w:pos="1080"/>
        </w:tabs>
        <w:ind w:left="1281" w:hanging="14"/>
        <w:jc w:val="thaiDistribute"/>
        <w:rPr>
          <w:rFonts w:asciiTheme="majorBidi" w:hAnsiTheme="majorBidi" w:cstheme="majorBidi"/>
          <w:color w:val="000000"/>
          <w:spacing w:val="-4"/>
          <w:cs/>
          <w:lang w:val="en-US"/>
        </w:rPr>
      </w:pPr>
      <w:r w:rsidRPr="001C2014">
        <w:rPr>
          <w:rFonts w:asciiTheme="majorBidi" w:hAnsiTheme="majorBidi" w:cstheme="majorBidi"/>
          <w:color w:val="000000"/>
          <w:spacing w:val="-4"/>
          <w:lang w:val="en-US"/>
        </w:rPr>
        <w:t xml:space="preserve">Operating segments classified by geographical in the consolidated financial </w:t>
      </w:r>
      <w:r w:rsidR="00DD452E" w:rsidRPr="001C2014">
        <w:rPr>
          <w:rFonts w:asciiTheme="majorBidi" w:hAnsiTheme="majorBidi" w:cstheme="majorBidi"/>
          <w:color w:val="000000"/>
          <w:spacing w:val="-4"/>
          <w:lang w:val="en-US"/>
        </w:rPr>
        <w:t>statements</w:t>
      </w:r>
      <w:r w:rsidRPr="001C2014">
        <w:rPr>
          <w:rFonts w:asciiTheme="majorBidi" w:hAnsiTheme="majorBidi" w:cstheme="majorBidi"/>
          <w:color w:val="000000"/>
          <w:spacing w:val="-4"/>
          <w:lang w:val="en-US"/>
        </w:rPr>
        <w:t xml:space="preserve"> for the year ended December </w:t>
      </w:r>
      <w:r w:rsidR="00944F1E" w:rsidRPr="001C2014">
        <w:rPr>
          <w:rFonts w:asciiTheme="majorBidi" w:hAnsiTheme="majorBidi" w:cstheme="majorBidi"/>
          <w:color w:val="000000"/>
          <w:spacing w:val="-4"/>
          <w:lang w:val="en-US"/>
        </w:rPr>
        <w:t>31</w:t>
      </w:r>
      <w:r w:rsidRPr="001C2014">
        <w:rPr>
          <w:rFonts w:asciiTheme="majorBidi" w:hAnsiTheme="majorBidi" w:cstheme="majorBidi"/>
          <w:color w:val="000000"/>
          <w:spacing w:val="-4"/>
          <w:lang w:val="en-US"/>
        </w:rPr>
        <w:t xml:space="preserve"> are as follows:</w:t>
      </w:r>
    </w:p>
    <w:p w14:paraId="56607230" w14:textId="77777777" w:rsidR="00914CE9" w:rsidRPr="001C2014" w:rsidRDefault="00914CE9" w:rsidP="00914CE9">
      <w:pPr>
        <w:spacing w:line="240" w:lineRule="exact"/>
        <w:ind w:left="7200" w:right="2" w:firstLine="90"/>
        <w:jc w:val="right"/>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Unit: Million Baht</w:t>
      </w:r>
    </w:p>
    <w:tbl>
      <w:tblPr>
        <w:tblW w:w="7974" w:type="dxa"/>
        <w:tblInd w:w="1260" w:type="dxa"/>
        <w:tblLayout w:type="fixed"/>
        <w:tblCellMar>
          <w:left w:w="0" w:type="dxa"/>
          <w:right w:w="0" w:type="dxa"/>
        </w:tblCellMar>
        <w:tblLook w:val="0000" w:firstRow="0" w:lastRow="0" w:firstColumn="0" w:lastColumn="0" w:noHBand="0" w:noVBand="0"/>
      </w:tblPr>
      <w:tblGrid>
        <w:gridCol w:w="3663"/>
        <w:gridCol w:w="963"/>
        <w:gridCol w:w="153"/>
        <w:gridCol w:w="963"/>
        <w:gridCol w:w="153"/>
        <w:gridCol w:w="963"/>
        <w:gridCol w:w="162"/>
        <w:gridCol w:w="954"/>
      </w:tblGrid>
      <w:tr w:rsidR="00914CE9" w:rsidRPr="001C2014" w14:paraId="008BD308" w14:textId="77777777" w:rsidTr="00291BF2">
        <w:trPr>
          <w:trHeight w:val="55"/>
        </w:trPr>
        <w:tc>
          <w:tcPr>
            <w:tcW w:w="3663" w:type="dxa"/>
            <w:shd w:val="clear" w:color="auto" w:fill="auto"/>
          </w:tcPr>
          <w:p w14:paraId="4D09822A" w14:textId="77777777" w:rsidR="00914CE9" w:rsidRPr="001C2014" w:rsidRDefault="00914CE9" w:rsidP="00291BF2">
            <w:pPr>
              <w:widowControl w:val="0"/>
              <w:ind w:right="62"/>
              <w:jc w:val="both"/>
              <w:rPr>
                <w:rFonts w:asciiTheme="majorBidi" w:hAnsiTheme="majorBidi" w:cstheme="majorBidi"/>
                <w:color w:val="000000"/>
                <w:sz w:val="20"/>
                <w:szCs w:val="20"/>
              </w:rPr>
            </w:pPr>
          </w:p>
        </w:tc>
        <w:tc>
          <w:tcPr>
            <w:tcW w:w="963" w:type="dxa"/>
            <w:shd w:val="clear" w:color="auto" w:fill="auto"/>
          </w:tcPr>
          <w:p w14:paraId="00D3603A" w14:textId="77777777" w:rsidR="00914CE9" w:rsidRPr="001C2014" w:rsidRDefault="00914CE9" w:rsidP="00291BF2">
            <w:pPr>
              <w:jc w:val="center"/>
              <w:rPr>
                <w:rFonts w:asciiTheme="majorBidi" w:hAnsiTheme="majorBidi" w:cstheme="majorBidi"/>
                <w:b/>
                <w:bCs/>
                <w:color w:val="000000"/>
                <w:sz w:val="20"/>
                <w:szCs w:val="20"/>
              </w:rPr>
            </w:pPr>
          </w:p>
        </w:tc>
        <w:tc>
          <w:tcPr>
            <w:tcW w:w="153" w:type="dxa"/>
            <w:shd w:val="clear" w:color="auto" w:fill="auto"/>
          </w:tcPr>
          <w:p w14:paraId="481F31D0" w14:textId="77777777" w:rsidR="00914CE9" w:rsidRPr="001C2014" w:rsidRDefault="00914CE9" w:rsidP="00291BF2">
            <w:pPr>
              <w:widowControl w:val="0"/>
              <w:ind w:right="62"/>
              <w:jc w:val="both"/>
              <w:rPr>
                <w:rFonts w:asciiTheme="majorBidi" w:hAnsiTheme="majorBidi" w:cstheme="majorBidi"/>
                <w:color w:val="000000"/>
                <w:sz w:val="20"/>
                <w:szCs w:val="20"/>
                <w:cs/>
              </w:rPr>
            </w:pPr>
          </w:p>
        </w:tc>
        <w:tc>
          <w:tcPr>
            <w:tcW w:w="963" w:type="dxa"/>
            <w:shd w:val="clear" w:color="auto" w:fill="auto"/>
          </w:tcPr>
          <w:p w14:paraId="6FC6E0DC" w14:textId="77777777" w:rsidR="00914CE9" w:rsidRPr="001C2014" w:rsidRDefault="00914CE9" w:rsidP="00291BF2">
            <w:pPr>
              <w:jc w:val="center"/>
              <w:rPr>
                <w:rFonts w:asciiTheme="majorBidi" w:hAnsiTheme="majorBidi" w:cstheme="majorBidi"/>
                <w:b/>
                <w:bCs/>
                <w:color w:val="000000"/>
                <w:sz w:val="20"/>
                <w:szCs w:val="20"/>
              </w:rPr>
            </w:pPr>
          </w:p>
        </w:tc>
        <w:tc>
          <w:tcPr>
            <w:tcW w:w="153" w:type="dxa"/>
            <w:shd w:val="clear" w:color="auto" w:fill="auto"/>
          </w:tcPr>
          <w:p w14:paraId="3BAD5D98" w14:textId="77777777" w:rsidR="00914CE9" w:rsidRPr="001C2014" w:rsidRDefault="00914CE9" w:rsidP="00291BF2">
            <w:pPr>
              <w:widowControl w:val="0"/>
              <w:ind w:right="62"/>
              <w:jc w:val="both"/>
              <w:rPr>
                <w:rFonts w:asciiTheme="majorBidi" w:hAnsiTheme="majorBidi" w:cstheme="majorBidi"/>
                <w:color w:val="000000"/>
                <w:sz w:val="20"/>
                <w:szCs w:val="20"/>
                <w:cs/>
              </w:rPr>
            </w:pPr>
          </w:p>
        </w:tc>
        <w:tc>
          <w:tcPr>
            <w:tcW w:w="2079" w:type="dxa"/>
            <w:gridSpan w:val="3"/>
            <w:shd w:val="clear" w:color="auto" w:fill="auto"/>
          </w:tcPr>
          <w:p w14:paraId="04EC6BDC" w14:textId="77777777" w:rsidR="00914CE9" w:rsidRPr="001C2014" w:rsidRDefault="00914CE9" w:rsidP="00291BF2">
            <w:pPr>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 xml:space="preserve">Consolidated </w:t>
            </w:r>
          </w:p>
          <w:p w14:paraId="7CF29004" w14:textId="13053930" w:rsidR="00914CE9" w:rsidRPr="001C2014" w:rsidRDefault="00914CE9" w:rsidP="00291BF2">
            <w:pPr>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 xml:space="preserve">financial </w:t>
            </w:r>
            <w:r w:rsidR="00DD452E" w:rsidRPr="001C2014">
              <w:rPr>
                <w:rFonts w:asciiTheme="majorBidi" w:hAnsiTheme="majorBidi" w:cstheme="majorBidi"/>
                <w:b/>
                <w:bCs/>
                <w:color w:val="000000"/>
                <w:sz w:val="20"/>
                <w:szCs w:val="20"/>
              </w:rPr>
              <w:t>statements</w:t>
            </w:r>
          </w:p>
        </w:tc>
      </w:tr>
      <w:tr w:rsidR="009E4CF4" w:rsidRPr="001C2014" w14:paraId="0F0F199E" w14:textId="77777777" w:rsidTr="00291BF2">
        <w:trPr>
          <w:trHeight w:val="55"/>
        </w:trPr>
        <w:tc>
          <w:tcPr>
            <w:tcW w:w="3663" w:type="dxa"/>
            <w:shd w:val="clear" w:color="auto" w:fill="auto"/>
          </w:tcPr>
          <w:p w14:paraId="0F2B8AD6" w14:textId="77777777" w:rsidR="009E4CF4" w:rsidRPr="001C2014" w:rsidRDefault="009E4CF4" w:rsidP="009E4CF4">
            <w:pPr>
              <w:widowControl w:val="0"/>
              <w:ind w:right="62"/>
              <w:jc w:val="both"/>
              <w:rPr>
                <w:rFonts w:asciiTheme="majorBidi" w:hAnsiTheme="majorBidi" w:cstheme="majorBidi"/>
                <w:color w:val="000000"/>
                <w:sz w:val="20"/>
                <w:szCs w:val="20"/>
              </w:rPr>
            </w:pPr>
          </w:p>
        </w:tc>
        <w:tc>
          <w:tcPr>
            <w:tcW w:w="963" w:type="dxa"/>
            <w:shd w:val="clear" w:color="auto" w:fill="auto"/>
          </w:tcPr>
          <w:p w14:paraId="1479FEAD" w14:textId="77777777" w:rsidR="009E4CF4" w:rsidRPr="001C2014" w:rsidRDefault="009E4CF4" w:rsidP="009E4CF4">
            <w:pPr>
              <w:jc w:val="center"/>
              <w:rPr>
                <w:rFonts w:asciiTheme="majorBidi" w:hAnsiTheme="majorBidi" w:cstheme="majorBidi"/>
                <w:b/>
                <w:bCs/>
                <w:color w:val="000000"/>
                <w:sz w:val="20"/>
                <w:szCs w:val="20"/>
              </w:rPr>
            </w:pPr>
          </w:p>
        </w:tc>
        <w:tc>
          <w:tcPr>
            <w:tcW w:w="153" w:type="dxa"/>
            <w:shd w:val="clear" w:color="auto" w:fill="auto"/>
          </w:tcPr>
          <w:p w14:paraId="272BE40A" w14:textId="77777777" w:rsidR="009E4CF4" w:rsidRPr="001C2014" w:rsidRDefault="009E4CF4" w:rsidP="009E4CF4">
            <w:pPr>
              <w:widowControl w:val="0"/>
              <w:ind w:right="62"/>
              <w:jc w:val="both"/>
              <w:rPr>
                <w:rFonts w:asciiTheme="majorBidi" w:hAnsiTheme="majorBidi" w:cstheme="majorBidi"/>
                <w:color w:val="000000"/>
                <w:sz w:val="20"/>
                <w:szCs w:val="20"/>
                <w:cs/>
              </w:rPr>
            </w:pPr>
          </w:p>
        </w:tc>
        <w:tc>
          <w:tcPr>
            <w:tcW w:w="963" w:type="dxa"/>
            <w:shd w:val="clear" w:color="auto" w:fill="auto"/>
          </w:tcPr>
          <w:p w14:paraId="59D823C4" w14:textId="77777777" w:rsidR="009E4CF4" w:rsidRPr="001C2014" w:rsidRDefault="009E4CF4" w:rsidP="009E4CF4">
            <w:pPr>
              <w:jc w:val="center"/>
              <w:rPr>
                <w:rFonts w:asciiTheme="majorBidi" w:hAnsiTheme="majorBidi" w:cstheme="majorBidi"/>
                <w:b/>
                <w:bCs/>
                <w:color w:val="000000"/>
                <w:sz w:val="20"/>
                <w:szCs w:val="20"/>
              </w:rPr>
            </w:pPr>
          </w:p>
        </w:tc>
        <w:tc>
          <w:tcPr>
            <w:tcW w:w="153" w:type="dxa"/>
            <w:shd w:val="clear" w:color="auto" w:fill="auto"/>
          </w:tcPr>
          <w:p w14:paraId="53E10D60" w14:textId="77777777" w:rsidR="009E4CF4" w:rsidRPr="001C2014" w:rsidRDefault="009E4CF4" w:rsidP="009E4CF4">
            <w:pPr>
              <w:widowControl w:val="0"/>
              <w:ind w:right="62"/>
              <w:jc w:val="both"/>
              <w:rPr>
                <w:rFonts w:asciiTheme="majorBidi" w:hAnsiTheme="majorBidi" w:cstheme="majorBidi"/>
                <w:color w:val="000000"/>
                <w:sz w:val="20"/>
                <w:szCs w:val="20"/>
                <w:cs/>
              </w:rPr>
            </w:pPr>
          </w:p>
        </w:tc>
        <w:tc>
          <w:tcPr>
            <w:tcW w:w="963" w:type="dxa"/>
            <w:shd w:val="clear" w:color="auto" w:fill="auto"/>
          </w:tcPr>
          <w:p w14:paraId="7BCB0512" w14:textId="090B3059" w:rsidR="009E4CF4" w:rsidRPr="001C2014" w:rsidRDefault="009E4CF4" w:rsidP="009E4CF4">
            <w:pPr>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2023</w:t>
            </w:r>
          </w:p>
        </w:tc>
        <w:tc>
          <w:tcPr>
            <w:tcW w:w="162" w:type="dxa"/>
            <w:shd w:val="clear" w:color="auto" w:fill="auto"/>
          </w:tcPr>
          <w:p w14:paraId="368E84A4" w14:textId="77777777" w:rsidR="009E4CF4" w:rsidRPr="001C2014" w:rsidRDefault="009E4CF4" w:rsidP="009E4CF4">
            <w:pPr>
              <w:widowControl w:val="0"/>
              <w:ind w:right="62"/>
              <w:jc w:val="both"/>
              <w:rPr>
                <w:rFonts w:asciiTheme="majorBidi" w:hAnsiTheme="majorBidi" w:cstheme="majorBidi"/>
                <w:color w:val="000000"/>
                <w:sz w:val="20"/>
                <w:szCs w:val="20"/>
                <w:cs/>
              </w:rPr>
            </w:pPr>
          </w:p>
        </w:tc>
        <w:tc>
          <w:tcPr>
            <w:tcW w:w="954" w:type="dxa"/>
            <w:shd w:val="clear" w:color="auto" w:fill="auto"/>
          </w:tcPr>
          <w:p w14:paraId="14836039" w14:textId="09F6F80C" w:rsidR="009E4CF4" w:rsidRPr="001C2014" w:rsidRDefault="009E4CF4" w:rsidP="009E4CF4">
            <w:pPr>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2022</w:t>
            </w:r>
          </w:p>
        </w:tc>
      </w:tr>
      <w:tr w:rsidR="009E4CF4" w:rsidRPr="001C2014" w14:paraId="25B7839C" w14:textId="77777777" w:rsidTr="00291BF2">
        <w:trPr>
          <w:trHeight w:val="144"/>
        </w:trPr>
        <w:tc>
          <w:tcPr>
            <w:tcW w:w="3663" w:type="dxa"/>
            <w:shd w:val="clear" w:color="auto" w:fill="auto"/>
          </w:tcPr>
          <w:p w14:paraId="51566AA2" w14:textId="77777777" w:rsidR="009E4CF4" w:rsidRPr="001C2014" w:rsidRDefault="009E4CF4" w:rsidP="009E4CF4">
            <w:pPr>
              <w:pStyle w:val="BodyText"/>
              <w:tabs>
                <w:tab w:val="clear" w:pos="1080"/>
              </w:tabs>
              <w:ind w:right="-10" w:firstLine="85"/>
              <w:jc w:val="left"/>
              <w:rPr>
                <w:rFonts w:asciiTheme="majorBidi" w:hAnsiTheme="majorBidi" w:cstheme="majorBidi"/>
                <w:color w:val="000000"/>
                <w:sz w:val="20"/>
                <w:szCs w:val="20"/>
                <w:cs/>
                <w:lang w:val="en-US"/>
              </w:rPr>
            </w:pPr>
            <w:r w:rsidRPr="001C2014">
              <w:rPr>
                <w:rFonts w:asciiTheme="majorBidi" w:hAnsiTheme="majorBidi" w:cstheme="majorBidi"/>
                <w:b/>
                <w:bCs/>
                <w:color w:val="000000"/>
                <w:sz w:val="20"/>
                <w:szCs w:val="20"/>
                <w:lang w:val="en-US" w:eastAsia="en-US"/>
              </w:rPr>
              <w:t>Domestic Revenues</w:t>
            </w:r>
          </w:p>
        </w:tc>
        <w:tc>
          <w:tcPr>
            <w:tcW w:w="963" w:type="dxa"/>
            <w:shd w:val="clear" w:color="auto" w:fill="auto"/>
            <w:vAlign w:val="center"/>
          </w:tcPr>
          <w:p w14:paraId="7B45B771"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3C9B6E26" w14:textId="77777777" w:rsidR="009E4CF4" w:rsidRPr="001C2014" w:rsidRDefault="009E4CF4" w:rsidP="009E4CF4">
            <w:pPr>
              <w:ind w:right="92"/>
              <w:jc w:val="center"/>
              <w:rPr>
                <w:rFonts w:asciiTheme="majorBidi" w:hAnsiTheme="majorBidi" w:cstheme="majorBidi"/>
                <w:color w:val="000000"/>
                <w:sz w:val="20"/>
                <w:szCs w:val="20"/>
              </w:rPr>
            </w:pPr>
          </w:p>
        </w:tc>
        <w:tc>
          <w:tcPr>
            <w:tcW w:w="963" w:type="dxa"/>
            <w:shd w:val="clear" w:color="auto" w:fill="auto"/>
            <w:vAlign w:val="center"/>
          </w:tcPr>
          <w:p w14:paraId="31DD8AA3"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1B1C5919" w14:textId="77777777" w:rsidR="009E4CF4" w:rsidRPr="001C2014" w:rsidRDefault="009E4CF4" w:rsidP="009E4CF4">
            <w:pPr>
              <w:ind w:right="62"/>
              <w:jc w:val="center"/>
              <w:rPr>
                <w:rFonts w:asciiTheme="majorBidi" w:hAnsiTheme="majorBidi" w:cstheme="majorBidi"/>
                <w:color w:val="000000"/>
                <w:sz w:val="20"/>
                <w:szCs w:val="20"/>
                <w:cs/>
              </w:rPr>
            </w:pPr>
          </w:p>
        </w:tc>
        <w:tc>
          <w:tcPr>
            <w:tcW w:w="963" w:type="dxa"/>
            <w:shd w:val="clear" w:color="auto" w:fill="auto"/>
            <w:vAlign w:val="center"/>
          </w:tcPr>
          <w:p w14:paraId="2992CB4E" w14:textId="77777777" w:rsidR="009E4CF4" w:rsidRPr="001C2014" w:rsidRDefault="009E4CF4" w:rsidP="009E4CF4">
            <w:pPr>
              <w:ind w:right="180"/>
              <w:jc w:val="center"/>
              <w:rPr>
                <w:rFonts w:asciiTheme="majorBidi" w:hAnsiTheme="majorBidi" w:cstheme="majorBidi"/>
                <w:color w:val="000000"/>
                <w:sz w:val="20"/>
                <w:szCs w:val="20"/>
              </w:rPr>
            </w:pPr>
          </w:p>
        </w:tc>
        <w:tc>
          <w:tcPr>
            <w:tcW w:w="162" w:type="dxa"/>
            <w:shd w:val="clear" w:color="auto" w:fill="auto"/>
          </w:tcPr>
          <w:p w14:paraId="7F8E4427" w14:textId="77777777" w:rsidR="009E4CF4" w:rsidRPr="001C2014" w:rsidRDefault="009E4CF4" w:rsidP="009E4CF4">
            <w:pPr>
              <w:ind w:right="92"/>
              <w:jc w:val="center"/>
              <w:rPr>
                <w:rFonts w:asciiTheme="majorBidi" w:hAnsiTheme="majorBidi" w:cstheme="majorBidi"/>
                <w:color w:val="000000"/>
                <w:sz w:val="20"/>
                <w:szCs w:val="20"/>
              </w:rPr>
            </w:pPr>
          </w:p>
        </w:tc>
        <w:tc>
          <w:tcPr>
            <w:tcW w:w="954" w:type="dxa"/>
            <w:shd w:val="clear" w:color="auto" w:fill="auto"/>
            <w:vAlign w:val="center"/>
          </w:tcPr>
          <w:p w14:paraId="0FD97DB0" w14:textId="77777777" w:rsidR="009E4CF4" w:rsidRPr="001C2014" w:rsidRDefault="009E4CF4" w:rsidP="009E4CF4">
            <w:pPr>
              <w:ind w:right="177"/>
              <w:jc w:val="center"/>
              <w:rPr>
                <w:rFonts w:asciiTheme="majorBidi" w:hAnsiTheme="majorBidi" w:cstheme="majorBidi"/>
                <w:color w:val="000000"/>
                <w:sz w:val="20"/>
                <w:szCs w:val="20"/>
              </w:rPr>
            </w:pPr>
          </w:p>
        </w:tc>
      </w:tr>
      <w:tr w:rsidR="009E4CF4" w:rsidRPr="001C2014" w14:paraId="45A8527B" w14:textId="77777777" w:rsidTr="00291BF2">
        <w:trPr>
          <w:trHeight w:val="144"/>
        </w:trPr>
        <w:tc>
          <w:tcPr>
            <w:tcW w:w="3663" w:type="dxa"/>
            <w:shd w:val="clear" w:color="auto" w:fill="auto"/>
          </w:tcPr>
          <w:p w14:paraId="0C40B3C5" w14:textId="77777777" w:rsidR="009E4CF4" w:rsidRPr="001C2014" w:rsidRDefault="009E4CF4" w:rsidP="009E4CF4">
            <w:pPr>
              <w:pStyle w:val="BodyText"/>
              <w:tabs>
                <w:tab w:val="clear" w:pos="1080"/>
              </w:tabs>
              <w:ind w:left="175" w:right="-10" w:firstLine="85"/>
              <w:jc w:val="lef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Air Transportation</w:t>
            </w:r>
          </w:p>
        </w:tc>
        <w:tc>
          <w:tcPr>
            <w:tcW w:w="963" w:type="dxa"/>
            <w:shd w:val="clear" w:color="auto" w:fill="auto"/>
          </w:tcPr>
          <w:p w14:paraId="293D339B"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2BF18D23" w14:textId="77777777" w:rsidR="009E4CF4" w:rsidRPr="001C2014" w:rsidRDefault="009E4CF4" w:rsidP="009E4CF4">
            <w:pPr>
              <w:jc w:val="center"/>
              <w:rPr>
                <w:rFonts w:asciiTheme="majorBidi" w:hAnsiTheme="majorBidi" w:cstheme="majorBidi"/>
                <w:color w:val="000000"/>
                <w:sz w:val="20"/>
                <w:szCs w:val="20"/>
              </w:rPr>
            </w:pPr>
          </w:p>
        </w:tc>
        <w:tc>
          <w:tcPr>
            <w:tcW w:w="963" w:type="dxa"/>
            <w:shd w:val="clear" w:color="auto" w:fill="auto"/>
          </w:tcPr>
          <w:p w14:paraId="6CC04AA8"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27FD1228" w14:textId="77777777" w:rsidR="009E4CF4" w:rsidRPr="001C2014" w:rsidRDefault="009E4CF4" w:rsidP="009E4CF4">
            <w:pPr>
              <w:jc w:val="center"/>
              <w:rPr>
                <w:rFonts w:asciiTheme="majorBidi" w:hAnsiTheme="majorBidi" w:cstheme="majorBidi"/>
                <w:color w:val="000000"/>
                <w:sz w:val="20"/>
                <w:szCs w:val="20"/>
                <w:cs/>
              </w:rPr>
            </w:pPr>
          </w:p>
        </w:tc>
        <w:tc>
          <w:tcPr>
            <w:tcW w:w="963" w:type="dxa"/>
            <w:shd w:val="clear" w:color="auto" w:fill="auto"/>
            <w:vAlign w:val="bottom"/>
          </w:tcPr>
          <w:p w14:paraId="32AE5D93" w14:textId="110D8683" w:rsidR="009E4CF4" w:rsidRPr="001C2014" w:rsidRDefault="001F4D3C" w:rsidP="009E4CF4">
            <w:pPr>
              <w:tabs>
                <w:tab w:val="left" w:pos="768"/>
              </w:tabs>
              <w:ind w:right="143"/>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9,412</w:t>
            </w:r>
          </w:p>
        </w:tc>
        <w:tc>
          <w:tcPr>
            <w:tcW w:w="162" w:type="dxa"/>
            <w:shd w:val="clear" w:color="auto" w:fill="auto"/>
          </w:tcPr>
          <w:p w14:paraId="6648B075" w14:textId="77777777" w:rsidR="009E4CF4" w:rsidRPr="001C2014" w:rsidRDefault="009E4CF4" w:rsidP="009E4CF4">
            <w:pPr>
              <w:jc w:val="center"/>
              <w:rPr>
                <w:rFonts w:asciiTheme="majorBidi" w:hAnsiTheme="majorBidi" w:cstheme="majorBidi"/>
                <w:color w:val="000000"/>
                <w:sz w:val="20"/>
                <w:szCs w:val="20"/>
              </w:rPr>
            </w:pPr>
          </w:p>
        </w:tc>
        <w:tc>
          <w:tcPr>
            <w:tcW w:w="954" w:type="dxa"/>
            <w:shd w:val="clear" w:color="auto" w:fill="auto"/>
            <w:vAlign w:val="bottom"/>
          </w:tcPr>
          <w:p w14:paraId="0DA67377" w14:textId="4700D644" w:rsidR="009E4CF4" w:rsidRPr="001C2014" w:rsidRDefault="009E4CF4" w:rsidP="009E4CF4">
            <w:pPr>
              <w:tabs>
                <w:tab w:val="decimal" w:pos="839"/>
              </w:tabs>
              <w:ind w:right="134"/>
              <w:jc w:val="right"/>
              <w:rPr>
                <w:rFonts w:asciiTheme="majorBidi" w:hAnsiTheme="majorBidi" w:cstheme="majorBidi"/>
                <w:color w:val="000000"/>
                <w:sz w:val="20"/>
                <w:szCs w:val="20"/>
              </w:rPr>
            </w:pPr>
            <w:r w:rsidRPr="001C2014">
              <w:rPr>
                <w:rFonts w:asciiTheme="majorBidi" w:hAnsiTheme="majorBidi" w:cstheme="majorBidi"/>
                <w:color w:val="000000" w:themeColor="text1"/>
                <w:sz w:val="20"/>
                <w:szCs w:val="20"/>
              </w:rPr>
              <w:t>6,425</w:t>
            </w:r>
          </w:p>
        </w:tc>
      </w:tr>
      <w:tr w:rsidR="009E4CF4" w:rsidRPr="001C2014" w14:paraId="543895D9" w14:textId="77777777" w:rsidTr="00291BF2">
        <w:trPr>
          <w:trHeight w:val="144"/>
        </w:trPr>
        <w:tc>
          <w:tcPr>
            <w:tcW w:w="3663" w:type="dxa"/>
            <w:shd w:val="clear" w:color="auto" w:fill="auto"/>
          </w:tcPr>
          <w:p w14:paraId="6570FFA4" w14:textId="77777777" w:rsidR="009E4CF4" w:rsidRPr="001C2014" w:rsidRDefault="009E4CF4" w:rsidP="009E4CF4">
            <w:pPr>
              <w:pStyle w:val="BodyText"/>
              <w:tabs>
                <w:tab w:val="clear" w:pos="1080"/>
              </w:tabs>
              <w:ind w:left="175" w:right="-10" w:firstLine="85"/>
              <w:jc w:val="lef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Business Unit</w:t>
            </w:r>
          </w:p>
        </w:tc>
        <w:tc>
          <w:tcPr>
            <w:tcW w:w="963" w:type="dxa"/>
            <w:shd w:val="clear" w:color="auto" w:fill="auto"/>
          </w:tcPr>
          <w:p w14:paraId="3B0C10F1"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58F2C9A3" w14:textId="77777777" w:rsidR="009E4CF4" w:rsidRPr="001C2014" w:rsidRDefault="009E4CF4" w:rsidP="009E4CF4">
            <w:pPr>
              <w:jc w:val="center"/>
              <w:rPr>
                <w:rFonts w:asciiTheme="majorBidi" w:hAnsiTheme="majorBidi" w:cstheme="majorBidi"/>
                <w:color w:val="000000"/>
                <w:sz w:val="20"/>
                <w:szCs w:val="20"/>
              </w:rPr>
            </w:pPr>
          </w:p>
        </w:tc>
        <w:tc>
          <w:tcPr>
            <w:tcW w:w="963" w:type="dxa"/>
            <w:shd w:val="clear" w:color="auto" w:fill="auto"/>
          </w:tcPr>
          <w:p w14:paraId="752E551E"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0D84571D" w14:textId="77777777" w:rsidR="009E4CF4" w:rsidRPr="001C2014" w:rsidRDefault="009E4CF4" w:rsidP="009E4CF4">
            <w:pPr>
              <w:jc w:val="center"/>
              <w:rPr>
                <w:rFonts w:asciiTheme="majorBidi" w:hAnsiTheme="majorBidi" w:cstheme="majorBidi"/>
                <w:color w:val="000000"/>
                <w:sz w:val="20"/>
                <w:szCs w:val="20"/>
                <w:cs/>
              </w:rPr>
            </w:pPr>
          </w:p>
        </w:tc>
        <w:tc>
          <w:tcPr>
            <w:tcW w:w="963" w:type="dxa"/>
            <w:shd w:val="clear" w:color="auto" w:fill="auto"/>
            <w:vAlign w:val="bottom"/>
          </w:tcPr>
          <w:p w14:paraId="290EA6B7" w14:textId="2C1C71C6" w:rsidR="009E4CF4" w:rsidRPr="001C2014" w:rsidRDefault="001F4D3C" w:rsidP="009E4CF4">
            <w:pPr>
              <w:tabs>
                <w:tab w:val="left" w:pos="768"/>
              </w:tabs>
              <w:ind w:right="143"/>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7,193</w:t>
            </w:r>
          </w:p>
        </w:tc>
        <w:tc>
          <w:tcPr>
            <w:tcW w:w="162" w:type="dxa"/>
            <w:shd w:val="clear" w:color="auto" w:fill="auto"/>
          </w:tcPr>
          <w:p w14:paraId="321E7048" w14:textId="77777777" w:rsidR="009E4CF4" w:rsidRPr="001C2014" w:rsidRDefault="009E4CF4" w:rsidP="009E4CF4">
            <w:pPr>
              <w:jc w:val="center"/>
              <w:rPr>
                <w:rFonts w:asciiTheme="majorBidi" w:hAnsiTheme="majorBidi" w:cstheme="majorBidi"/>
                <w:color w:val="000000"/>
                <w:sz w:val="20"/>
                <w:szCs w:val="20"/>
              </w:rPr>
            </w:pPr>
          </w:p>
        </w:tc>
        <w:tc>
          <w:tcPr>
            <w:tcW w:w="954" w:type="dxa"/>
            <w:shd w:val="clear" w:color="auto" w:fill="auto"/>
            <w:vAlign w:val="bottom"/>
          </w:tcPr>
          <w:p w14:paraId="54C63DAA" w14:textId="66E71F8D" w:rsidR="009E4CF4" w:rsidRPr="001C2014" w:rsidRDefault="009E4CF4" w:rsidP="009E4CF4">
            <w:pPr>
              <w:tabs>
                <w:tab w:val="decimal" w:pos="839"/>
              </w:tabs>
              <w:ind w:right="134"/>
              <w:jc w:val="right"/>
              <w:rPr>
                <w:rFonts w:asciiTheme="majorBidi" w:hAnsiTheme="majorBidi" w:cstheme="majorBidi"/>
                <w:color w:val="000000"/>
                <w:sz w:val="20"/>
                <w:szCs w:val="20"/>
              </w:rPr>
            </w:pPr>
            <w:r w:rsidRPr="001C2014">
              <w:rPr>
                <w:rFonts w:asciiTheme="majorBidi" w:hAnsiTheme="majorBidi" w:cstheme="majorBidi"/>
                <w:color w:val="000000" w:themeColor="text1"/>
                <w:sz w:val="20"/>
                <w:szCs w:val="20"/>
              </w:rPr>
              <w:t>5,976</w:t>
            </w:r>
          </w:p>
        </w:tc>
      </w:tr>
      <w:tr w:rsidR="009E4CF4" w:rsidRPr="001C2014" w14:paraId="6A5C0F77" w14:textId="77777777" w:rsidTr="00291BF2">
        <w:trPr>
          <w:trHeight w:val="144"/>
        </w:trPr>
        <w:tc>
          <w:tcPr>
            <w:tcW w:w="3663" w:type="dxa"/>
            <w:shd w:val="clear" w:color="auto" w:fill="auto"/>
          </w:tcPr>
          <w:p w14:paraId="19D97FAC" w14:textId="77777777" w:rsidR="009E4CF4" w:rsidRPr="001C2014" w:rsidRDefault="009E4CF4" w:rsidP="009E4CF4">
            <w:pPr>
              <w:pStyle w:val="BodyText"/>
              <w:tabs>
                <w:tab w:val="clear" w:pos="1080"/>
              </w:tabs>
              <w:ind w:left="175" w:right="-10" w:firstLine="85"/>
              <w:jc w:val="lef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Others</w:t>
            </w:r>
          </w:p>
        </w:tc>
        <w:tc>
          <w:tcPr>
            <w:tcW w:w="963" w:type="dxa"/>
            <w:shd w:val="clear" w:color="auto" w:fill="auto"/>
          </w:tcPr>
          <w:p w14:paraId="4803BB28" w14:textId="77777777" w:rsidR="009E4CF4" w:rsidRPr="001C2014" w:rsidRDefault="009E4CF4" w:rsidP="009E4CF4">
            <w:pPr>
              <w:jc w:val="center"/>
              <w:rPr>
                <w:rFonts w:asciiTheme="majorBidi" w:hAnsiTheme="majorBidi" w:cstheme="majorBidi"/>
                <w:color w:val="000000"/>
                <w:sz w:val="20"/>
                <w:szCs w:val="20"/>
                <w:cs/>
              </w:rPr>
            </w:pPr>
          </w:p>
        </w:tc>
        <w:tc>
          <w:tcPr>
            <w:tcW w:w="153" w:type="dxa"/>
            <w:shd w:val="clear" w:color="auto" w:fill="auto"/>
          </w:tcPr>
          <w:p w14:paraId="522FC6EB" w14:textId="77777777" w:rsidR="009E4CF4" w:rsidRPr="001C2014" w:rsidRDefault="009E4CF4" w:rsidP="009E4CF4">
            <w:pPr>
              <w:jc w:val="center"/>
              <w:rPr>
                <w:rFonts w:asciiTheme="majorBidi" w:hAnsiTheme="majorBidi" w:cstheme="majorBidi"/>
                <w:color w:val="000000"/>
                <w:sz w:val="20"/>
                <w:szCs w:val="20"/>
              </w:rPr>
            </w:pPr>
          </w:p>
        </w:tc>
        <w:tc>
          <w:tcPr>
            <w:tcW w:w="963" w:type="dxa"/>
            <w:shd w:val="clear" w:color="auto" w:fill="auto"/>
          </w:tcPr>
          <w:p w14:paraId="0DEF19F7"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28C3BE1F" w14:textId="77777777" w:rsidR="009E4CF4" w:rsidRPr="001C2014" w:rsidRDefault="009E4CF4" w:rsidP="009E4CF4">
            <w:pPr>
              <w:jc w:val="center"/>
              <w:rPr>
                <w:rFonts w:asciiTheme="majorBidi" w:hAnsiTheme="majorBidi" w:cstheme="majorBidi"/>
                <w:color w:val="000000"/>
                <w:sz w:val="20"/>
                <w:szCs w:val="20"/>
                <w:cs/>
              </w:rPr>
            </w:pPr>
          </w:p>
        </w:tc>
        <w:tc>
          <w:tcPr>
            <w:tcW w:w="963" w:type="dxa"/>
            <w:shd w:val="clear" w:color="auto" w:fill="auto"/>
            <w:vAlign w:val="bottom"/>
          </w:tcPr>
          <w:p w14:paraId="7861773C" w14:textId="6E826352" w:rsidR="009E4CF4" w:rsidRPr="001C2014" w:rsidRDefault="001F4D3C" w:rsidP="003D4596">
            <w:pPr>
              <w:tabs>
                <w:tab w:val="left" w:pos="768"/>
              </w:tabs>
              <w:ind w:right="143"/>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3,</w:t>
            </w:r>
            <w:r w:rsidR="003D4596" w:rsidRPr="001C2014">
              <w:rPr>
                <w:rFonts w:asciiTheme="majorBidi" w:hAnsiTheme="majorBidi" w:cstheme="majorBidi"/>
                <w:color w:val="000000"/>
                <w:sz w:val="20"/>
                <w:szCs w:val="20"/>
              </w:rPr>
              <w:t>477</w:t>
            </w:r>
          </w:p>
        </w:tc>
        <w:tc>
          <w:tcPr>
            <w:tcW w:w="162" w:type="dxa"/>
            <w:shd w:val="clear" w:color="auto" w:fill="auto"/>
          </w:tcPr>
          <w:p w14:paraId="4E28400B" w14:textId="77777777" w:rsidR="009E4CF4" w:rsidRPr="001C2014" w:rsidRDefault="009E4CF4" w:rsidP="009E4CF4">
            <w:pPr>
              <w:jc w:val="center"/>
              <w:rPr>
                <w:rFonts w:asciiTheme="majorBidi" w:hAnsiTheme="majorBidi" w:cstheme="majorBidi"/>
                <w:color w:val="000000"/>
                <w:sz w:val="20"/>
                <w:szCs w:val="20"/>
              </w:rPr>
            </w:pPr>
          </w:p>
        </w:tc>
        <w:tc>
          <w:tcPr>
            <w:tcW w:w="954" w:type="dxa"/>
            <w:shd w:val="clear" w:color="auto" w:fill="auto"/>
            <w:vAlign w:val="bottom"/>
          </w:tcPr>
          <w:p w14:paraId="792DBA96" w14:textId="14E6253B" w:rsidR="009E4CF4" w:rsidRPr="001C2014" w:rsidRDefault="009E4CF4" w:rsidP="009E4CF4">
            <w:pPr>
              <w:tabs>
                <w:tab w:val="decimal" w:pos="839"/>
              </w:tabs>
              <w:ind w:right="134"/>
              <w:jc w:val="right"/>
              <w:rPr>
                <w:rFonts w:asciiTheme="majorBidi" w:hAnsiTheme="majorBidi" w:cstheme="majorBidi"/>
                <w:color w:val="000000"/>
                <w:sz w:val="20"/>
                <w:szCs w:val="20"/>
              </w:rPr>
            </w:pPr>
            <w:r w:rsidRPr="001C2014">
              <w:rPr>
                <w:rFonts w:asciiTheme="majorBidi" w:hAnsiTheme="majorBidi" w:cstheme="majorBidi"/>
                <w:color w:val="000000" w:themeColor="text1"/>
                <w:sz w:val="20"/>
                <w:szCs w:val="20"/>
              </w:rPr>
              <w:t>2,342</w:t>
            </w:r>
          </w:p>
        </w:tc>
      </w:tr>
      <w:tr w:rsidR="009E4CF4" w:rsidRPr="001C2014" w14:paraId="2684C52F" w14:textId="77777777" w:rsidTr="00291BF2">
        <w:trPr>
          <w:trHeight w:val="144"/>
        </w:trPr>
        <w:tc>
          <w:tcPr>
            <w:tcW w:w="3663" w:type="dxa"/>
            <w:shd w:val="clear" w:color="auto" w:fill="auto"/>
          </w:tcPr>
          <w:p w14:paraId="68CA358C" w14:textId="77777777" w:rsidR="009E4CF4" w:rsidRPr="001C2014" w:rsidRDefault="009E4CF4" w:rsidP="009E4CF4">
            <w:pPr>
              <w:pStyle w:val="BodyText"/>
              <w:tabs>
                <w:tab w:val="clear" w:pos="1080"/>
              </w:tabs>
              <w:ind w:right="-10" w:firstLine="85"/>
              <w:rPr>
                <w:rFonts w:asciiTheme="majorBidi" w:hAnsiTheme="majorBidi" w:cstheme="majorBidi"/>
                <w:color w:val="000000"/>
                <w:sz w:val="20"/>
                <w:szCs w:val="20"/>
                <w:cs/>
                <w:lang w:val="en-US" w:eastAsia="en-US"/>
              </w:rPr>
            </w:pPr>
            <w:r w:rsidRPr="001C2014">
              <w:rPr>
                <w:rFonts w:asciiTheme="majorBidi" w:hAnsiTheme="majorBidi" w:cstheme="majorBidi"/>
                <w:b/>
                <w:bCs/>
                <w:color w:val="000000"/>
                <w:sz w:val="20"/>
                <w:szCs w:val="20"/>
                <w:lang w:val="en-US" w:eastAsia="en-US"/>
              </w:rPr>
              <w:t>Foreign Revenues</w:t>
            </w:r>
          </w:p>
        </w:tc>
        <w:tc>
          <w:tcPr>
            <w:tcW w:w="963" w:type="dxa"/>
            <w:shd w:val="clear" w:color="auto" w:fill="auto"/>
            <w:vAlign w:val="center"/>
          </w:tcPr>
          <w:p w14:paraId="30753C96"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1CA22295" w14:textId="77777777" w:rsidR="009E4CF4" w:rsidRPr="001C2014" w:rsidRDefault="009E4CF4" w:rsidP="009E4CF4">
            <w:pPr>
              <w:jc w:val="center"/>
              <w:rPr>
                <w:rFonts w:asciiTheme="majorBidi" w:hAnsiTheme="majorBidi" w:cstheme="majorBidi"/>
                <w:color w:val="000000"/>
                <w:sz w:val="20"/>
                <w:szCs w:val="20"/>
              </w:rPr>
            </w:pPr>
          </w:p>
        </w:tc>
        <w:tc>
          <w:tcPr>
            <w:tcW w:w="963" w:type="dxa"/>
            <w:shd w:val="clear" w:color="auto" w:fill="auto"/>
            <w:vAlign w:val="center"/>
          </w:tcPr>
          <w:p w14:paraId="13156AAD"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37AA1955" w14:textId="77777777" w:rsidR="009E4CF4" w:rsidRPr="001C2014" w:rsidRDefault="009E4CF4" w:rsidP="009E4CF4">
            <w:pPr>
              <w:jc w:val="center"/>
              <w:rPr>
                <w:rFonts w:asciiTheme="majorBidi" w:hAnsiTheme="majorBidi" w:cstheme="majorBidi"/>
                <w:color w:val="000000"/>
                <w:sz w:val="20"/>
                <w:szCs w:val="20"/>
                <w:cs/>
              </w:rPr>
            </w:pPr>
          </w:p>
        </w:tc>
        <w:tc>
          <w:tcPr>
            <w:tcW w:w="963" w:type="dxa"/>
            <w:shd w:val="clear" w:color="auto" w:fill="auto"/>
            <w:vAlign w:val="bottom"/>
          </w:tcPr>
          <w:p w14:paraId="139AAB59" w14:textId="77777777" w:rsidR="009E4CF4" w:rsidRPr="001C2014" w:rsidRDefault="009E4CF4" w:rsidP="009E4CF4">
            <w:pPr>
              <w:tabs>
                <w:tab w:val="left" w:pos="768"/>
              </w:tabs>
              <w:ind w:right="143"/>
              <w:jc w:val="right"/>
              <w:rPr>
                <w:rFonts w:asciiTheme="majorBidi" w:hAnsiTheme="majorBidi" w:cstheme="majorBidi"/>
                <w:color w:val="000000"/>
                <w:sz w:val="20"/>
                <w:szCs w:val="20"/>
              </w:rPr>
            </w:pPr>
          </w:p>
        </w:tc>
        <w:tc>
          <w:tcPr>
            <w:tcW w:w="162" w:type="dxa"/>
            <w:shd w:val="clear" w:color="auto" w:fill="auto"/>
          </w:tcPr>
          <w:p w14:paraId="2FAC242A" w14:textId="77777777" w:rsidR="009E4CF4" w:rsidRPr="001C2014" w:rsidRDefault="009E4CF4" w:rsidP="009E4CF4">
            <w:pPr>
              <w:jc w:val="center"/>
              <w:rPr>
                <w:rFonts w:asciiTheme="majorBidi" w:hAnsiTheme="majorBidi" w:cstheme="majorBidi"/>
                <w:color w:val="000000"/>
                <w:sz w:val="20"/>
                <w:szCs w:val="20"/>
              </w:rPr>
            </w:pPr>
          </w:p>
        </w:tc>
        <w:tc>
          <w:tcPr>
            <w:tcW w:w="954" w:type="dxa"/>
            <w:shd w:val="clear" w:color="auto" w:fill="auto"/>
            <w:vAlign w:val="bottom"/>
          </w:tcPr>
          <w:p w14:paraId="79F426E3" w14:textId="77777777" w:rsidR="009E4CF4" w:rsidRPr="001C2014" w:rsidRDefault="009E4CF4" w:rsidP="009E4CF4">
            <w:pPr>
              <w:tabs>
                <w:tab w:val="decimal" w:pos="839"/>
              </w:tabs>
              <w:ind w:right="134"/>
              <w:jc w:val="right"/>
              <w:rPr>
                <w:rFonts w:asciiTheme="majorBidi" w:hAnsiTheme="majorBidi" w:cstheme="majorBidi"/>
                <w:color w:val="000000"/>
                <w:sz w:val="20"/>
                <w:szCs w:val="20"/>
              </w:rPr>
            </w:pPr>
          </w:p>
        </w:tc>
      </w:tr>
      <w:tr w:rsidR="009E4CF4" w:rsidRPr="001C2014" w14:paraId="5C78DA65" w14:textId="77777777" w:rsidTr="00291BF2">
        <w:trPr>
          <w:trHeight w:val="144"/>
        </w:trPr>
        <w:tc>
          <w:tcPr>
            <w:tcW w:w="3663" w:type="dxa"/>
            <w:shd w:val="clear" w:color="auto" w:fill="auto"/>
          </w:tcPr>
          <w:p w14:paraId="4E8D5325" w14:textId="3ED78B8D" w:rsidR="009E4CF4" w:rsidRPr="001C2014" w:rsidRDefault="009E4CF4" w:rsidP="009E4CF4">
            <w:pPr>
              <w:pStyle w:val="BodyText"/>
              <w:tabs>
                <w:tab w:val="clear" w:pos="1080"/>
              </w:tabs>
              <w:ind w:left="175" w:right="-10" w:firstLine="85"/>
              <w:rPr>
                <w:rFonts w:asciiTheme="majorBidi" w:hAnsiTheme="majorBidi" w:cstheme="majorBidi"/>
                <w:color w:val="000000"/>
                <w:sz w:val="20"/>
                <w:szCs w:val="20"/>
                <w:lang w:val="en-US" w:eastAsia="en-US"/>
              </w:rPr>
            </w:pPr>
            <w:r w:rsidRPr="001C2014">
              <w:rPr>
                <w:rFonts w:asciiTheme="majorBidi" w:hAnsiTheme="majorBidi" w:cstheme="majorBidi"/>
                <w:color w:val="000000"/>
                <w:sz w:val="20"/>
                <w:szCs w:val="20"/>
                <w:lang w:val="en-US" w:eastAsia="en-US"/>
              </w:rPr>
              <w:t xml:space="preserve">Air </w:t>
            </w:r>
            <w:r w:rsidR="00F87B83" w:rsidRPr="001C2014">
              <w:rPr>
                <w:rFonts w:asciiTheme="majorBidi" w:hAnsiTheme="majorBidi" w:cstheme="majorBidi"/>
                <w:color w:val="000000"/>
                <w:sz w:val="20"/>
                <w:szCs w:val="20"/>
                <w:lang w:val="en-US" w:eastAsia="en-US"/>
              </w:rPr>
              <w:t>T</w:t>
            </w:r>
            <w:r w:rsidRPr="001C2014">
              <w:rPr>
                <w:rFonts w:asciiTheme="majorBidi" w:hAnsiTheme="majorBidi" w:cstheme="majorBidi"/>
                <w:color w:val="000000"/>
                <w:sz w:val="20"/>
                <w:szCs w:val="20"/>
                <w:lang w:val="en-US" w:eastAsia="en-US"/>
              </w:rPr>
              <w:t>ransportation</w:t>
            </w:r>
          </w:p>
        </w:tc>
        <w:tc>
          <w:tcPr>
            <w:tcW w:w="963" w:type="dxa"/>
            <w:shd w:val="clear" w:color="auto" w:fill="auto"/>
            <w:vAlign w:val="center"/>
          </w:tcPr>
          <w:p w14:paraId="1EBB9FB0"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1EE9F656" w14:textId="77777777" w:rsidR="009E4CF4" w:rsidRPr="001C2014" w:rsidRDefault="009E4CF4" w:rsidP="009E4CF4">
            <w:pPr>
              <w:jc w:val="center"/>
              <w:rPr>
                <w:rFonts w:asciiTheme="majorBidi" w:hAnsiTheme="majorBidi" w:cstheme="majorBidi"/>
                <w:color w:val="000000"/>
                <w:sz w:val="20"/>
                <w:szCs w:val="20"/>
              </w:rPr>
            </w:pPr>
          </w:p>
        </w:tc>
        <w:tc>
          <w:tcPr>
            <w:tcW w:w="963" w:type="dxa"/>
            <w:shd w:val="clear" w:color="auto" w:fill="auto"/>
            <w:vAlign w:val="center"/>
          </w:tcPr>
          <w:p w14:paraId="109BFB17"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4AFC5D86" w14:textId="77777777" w:rsidR="009E4CF4" w:rsidRPr="001C2014" w:rsidRDefault="009E4CF4" w:rsidP="009E4CF4">
            <w:pPr>
              <w:jc w:val="center"/>
              <w:rPr>
                <w:rFonts w:asciiTheme="majorBidi" w:hAnsiTheme="majorBidi" w:cstheme="majorBidi"/>
                <w:color w:val="000000"/>
                <w:sz w:val="20"/>
                <w:szCs w:val="20"/>
                <w:cs/>
              </w:rPr>
            </w:pPr>
          </w:p>
        </w:tc>
        <w:tc>
          <w:tcPr>
            <w:tcW w:w="963" w:type="dxa"/>
            <w:shd w:val="clear" w:color="auto" w:fill="auto"/>
            <w:vAlign w:val="bottom"/>
          </w:tcPr>
          <w:p w14:paraId="4E9CB20C" w14:textId="77777777" w:rsidR="009E4CF4" w:rsidRPr="001C2014" w:rsidRDefault="009E4CF4" w:rsidP="009E4CF4">
            <w:pPr>
              <w:tabs>
                <w:tab w:val="left" w:pos="768"/>
              </w:tabs>
              <w:ind w:right="143"/>
              <w:jc w:val="right"/>
              <w:rPr>
                <w:rFonts w:asciiTheme="majorBidi" w:hAnsiTheme="majorBidi" w:cstheme="majorBidi"/>
                <w:color w:val="000000"/>
                <w:sz w:val="20"/>
                <w:szCs w:val="20"/>
              </w:rPr>
            </w:pPr>
          </w:p>
        </w:tc>
        <w:tc>
          <w:tcPr>
            <w:tcW w:w="162" w:type="dxa"/>
            <w:shd w:val="clear" w:color="auto" w:fill="auto"/>
          </w:tcPr>
          <w:p w14:paraId="6C67646D" w14:textId="77777777" w:rsidR="009E4CF4" w:rsidRPr="001C2014" w:rsidRDefault="009E4CF4" w:rsidP="009E4CF4">
            <w:pPr>
              <w:jc w:val="center"/>
              <w:rPr>
                <w:rFonts w:asciiTheme="majorBidi" w:hAnsiTheme="majorBidi" w:cstheme="majorBidi"/>
                <w:color w:val="000000"/>
                <w:sz w:val="20"/>
                <w:szCs w:val="20"/>
              </w:rPr>
            </w:pPr>
          </w:p>
        </w:tc>
        <w:tc>
          <w:tcPr>
            <w:tcW w:w="954" w:type="dxa"/>
            <w:shd w:val="clear" w:color="auto" w:fill="auto"/>
            <w:vAlign w:val="bottom"/>
          </w:tcPr>
          <w:p w14:paraId="5584A348" w14:textId="77777777" w:rsidR="009E4CF4" w:rsidRPr="001C2014" w:rsidRDefault="009E4CF4" w:rsidP="009E4CF4">
            <w:pPr>
              <w:tabs>
                <w:tab w:val="decimal" w:pos="839"/>
              </w:tabs>
              <w:ind w:right="134"/>
              <w:jc w:val="right"/>
              <w:rPr>
                <w:rFonts w:asciiTheme="majorBidi" w:hAnsiTheme="majorBidi" w:cstheme="majorBidi"/>
                <w:color w:val="000000"/>
                <w:sz w:val="20"/>
                <w:szCs w:val="20"/>
              </w:rPr>
            </w:pPr>
          </w:p>
        </w:tc>
      </w:tr>
      <w:tr w:rsidR="009E4CF4" w:rsidRPr="001C2014" w14:paraId="677F4762" w14:textId="77777777" w:rsidTr="00291BF2">
        <w:trPr>
          <w:trHeight w:val="144"/>
        </w:trPr>
        <w:tc>
          <w:tcPr>
            <w:tcW w:w="3663" w:type="dxa"/>
            <w:shd w:val="clear" w:color="auto" w:fill="auto"/>
          </w:tcPr>
          <w:p w14:paraId="235F3B58" w14:textId="77777777" w:rsidR="009E4CF4" w:rsidRPr="001C2014" w:rsidRDefault="009E4CF4" w:rsidP="009E4CF4">
            <w:pPr>
              <w:pStyle w:val="BodyText"/>
              <w:tabs>
                <w:tab w:val="clear" w:pos="1080"/>
              </w:tabs>
              <w:ind w:left="175" w:right="-10" w:firstLine="275"/>
              <w:rPr>
                <w:rFonts w:asciiTheme="majorBidi" w:hAnsiTheme="majorBidi" w:cstheme="majorBidi"/>
                <w:color w:val="000000"/>
                <w:sz w:val="20"/>
                <w:szCs w:val="20"/>
                <w:cs/>
                <w:lang w:val="en-US" w:eastAsia="en-US"/>
              </w:rPr>
            </w:pPr>
            <w:r w:rsidRPr="001C2014">
              <w:rPr>
                <w:rFonts w:asciiTheme="majorBidi" w:hAnsiTheme="majorBidi" w:cstheme="majorBidi"/>
                <w:color w:val="000000"/>
                <w:sz w:val="20"/>
                <w:szCs w:val="20"/>
                <w:lang w:val="en-US" w:eastAsia="en-US"/>
              </w:rPr>
              <w:t>Asia</w:t>
            </w:r>
          </w:p>
        </w:tc>
        <w:tc>
          <w:tcPr>
            <w:tcW w:w="963" w:type="dxa"/>
            <w:shd w:val="clear" w:color="auto" w:fill="auto"/>
            <w:vAlign w:val="center"/>
          </w:tcPr>
          <w:p w14:paraId="177472F7"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696B38F5" w14:textId="77777777" w:rsidR="009E4CF4" w:rsidRPr="001C2014" w:rsidRDefault="009E4CF4" w:rsidP="009E4CF4">
            <w:pPr>
              <w:jc w:val="center"/>
              <w:rPr>
                <w:rFonts w:asciiTheme="majorBidi" w:hAnsiTheme="majorBidi" w:cstheme="majorBidi"/>
                <w:color w:val="000000"/>
                <w:sz w:val="20"/>
                <w:szCs w:val="20"/>
              </w:rPr>
            </w:pPr>
          </w:p>
        </w:tc>
        <w:tc>
          <w:tcPr>
            <w:tcW w:w="963" w:type="dxa"/>
            <w:shd w:val="clear" w:color="auto" w:fill="auto"/>
            <w:vAlign w:val="center"/>
          </w:tcPr>
          <w:p w14:paraId="5174F6EE"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0F31DFD5" w14:textId="77777777" w:rsidR="009E4CF4" w:rsidRPr="001C2014" w:rsidRDefault="009E4CF4" w:rsidP="009E4CF4">
            <w:pPr>
              <w:jc w:val="center"/>
              <w:rPr>
                <w:rFonts w:asciiTheme="majorBidi" w:hAnsiTheme="majorBidi" w:cstheme="majorBidi"/>
                <w:color w:val="000000"/>
                <w:sz w:val="20"/>
                <w:szCs w:val="20"/>
                <w:cs/>
              </w:rPr>
            </w:pPr>
          </w:p>
        </w:tc>
        <w:tc>
          <w:tcPr>
            <w:tcW w:w="963" w:type="dxa"/>
            <w:shd w:val="clear" w:color="auto" w:fill="auto"/>
            <w:vAlign w:val="bottom"/>
          </w:tcPr>
          <w:p w14:paraId="076499EB" w14:textId="390F6F44" w:rsidR="009E4CF4" w:rsidRPr="001C2014" w:rsidRDefault="001F4D3C" w:rsidP="009E4CF4">
            <w:pPr>
              <w:tabs>
                <w:tab w:val="left" w:pos="768"/>
              </w:tabs>
              <w:ind w:right="143"/>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72,422</w:t>
            </w:r>
          </w:p>
        </w:tc>
        <w:tc>
          <w:tcPr>
            <w:tcW w:w="162" w:type="dxa"/>
            <w:shd w:val="clear" w:color="auto" w:fill="auto"/>
          </w:tcPr>
          <w:p w14:paraId="39716DF1" w14:textId="77777777" w:rsidR="009E4CF4" w:rsidRPr="001C2014" w:rsidRDefault="009E4CF4" w:rsidP="009E4CF4">
            <w:pPr>
              <w:jc w:val="center"/>
              <w:rPr>
                <w:rFonts w:asciiTheme="majorBidi" w:hAnsiTheme="majorBidi" w:cstheme="majorBidi"/>
                <w:color w:val="000000"/>
                <w:sz w:val="20"/>
                <w:szCs w:val="20"/>
              </w:rPr>
            </w:pPr>
          </w:p>
        </w:tc>
        <w:tc>
          <w:tcPr>
            <w:tcW w:w="954" w:type="dxa"/>
            <w:shd w:val="clear" w:color="auto" w:fill="auto"/>
            <w:vAlign w:val="bottom"/>
          </w:tcPr>
          <w:p w14:paraId="4F93786A" w14:textId="13013A1E" w:rsidR="009E4CF4" w:rsidRPr="001C2014" w:rsidRDefault="009E4CF4" w:rsidP="009E4CF4">
            <w:pPr>
              <w:tabs>
                <w:tab w:val="decimal" w:pos="839"/>
              </w:tabs>
              <w:ind w:right="134"/>
              <w:jc w:val="right"/>
              <w:rPr>
                <w:rFonts w:asciiTheme="majorBidi" w:hAnsiTheme="majorBidi" w:cstheme="majorBidi"/>
                <w:color w:val="000000"/>
                <w:sz w:val="20"/>
                <w:szCs w:val="20"/>
              </w:rPr>
            </w:pPr>
            <w:r w:rsidRPr="001C2014">
              <w:rPr>
                <w:rFonts w:asciiTheme="majorBidi" w:hAnsiTheme="majorBidi" w:cstheme="majorBidi"/>
                <w:color w:val="000000" w:themeColor="text1"/>
                <w:sz w:val="20"/>
                <w:szCs w:val="20"/>
              </w:rPr>
              <w:t>42,206</w:t>
            </w:r>
          </w:p>
        </w:tc>
      </w:tr>
      <w:tr w:rsidR="009E4CF4" w:rsidRPr="001C2014" w14:paraId="4CB57E17" w14:textId="77777777" w:rsidTr="00291BF2">
        <w:trPr>
          <w:trHeight w:val="144"/>
        </w:trPr>
        <w:tc>
          <w:tcPr>
            <w:tcW w:w="3663" w:type="dxa"/>
            <w:shd w:val="clear" w:color="auto" w:fill="auto"/>
          </w:tcPr>
          <w:p w14:paraId="18E26261" w14:textId="77777777" w:rsidR="009E4CF4" w:rsidRPr="001C2014" w:rsidRDefault="009E4CF4" w:rsidP="009E4CF4">
            <w:pPr>
              <w:pStyle w:val="BodyText"/>
              <w:tabs>
                <w:tab w:val="clear" w:pos="1080"/>
              </w:tabs>
              <w:ind w:left="175" w:right="-10" w:firstLine="275"/>
              <w:rPr>
                <w:rFonts w:asciiTheme="majorBidi" w:hAnsiTheme="majorBidi" w:cstheme="majorBidi"/>
                <w:color w:val="000000"/>
                <w:sz w:val="20"/>
                <w:szCs w:val="20"/>
                <w:cs/>
                <w:lang w:val="en-US" w:eastAsia="en-US"/>
              </w:rPr>
            </w:pPr>
            <w:r w:rsidRPr="001C2014">
              <w:rPr>
                <w:rFonts w:asciiTheme="majorBidi" w:hAnsiTheme="majorBidi" w:cstheme="majorBidi"/>
                <w:color w:val="000000"/>
                <w:sz w:val="20"/>
                <w:szCs w:val="20"/>
                <w:lang w:val="en-US" w:eastAsia="en-US"/>
              </w:rPr>
              <w:t>Europe</w:t>
            </w:r>
          </w:p>
        </w:tc>
        <w:tc>
          <w:tcPr>
            <w:tcW w:w="963" w:type="dxa"/>
            <w:shd w:val="clear" w:color="auto" w:fill="auto"/>
            <w:vAlign w:val="center"/>
          </w:tcPr>
          <w:p w14:paraId="3FE4ECAB"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4C583642" w14:textId="77777777" w:rsidR="009E4CF4" w:rsidRPr="001C2014" w:rsidRDefault="009E4CF4" w:rsidP="009E4CF4">
            <w:pPr>
              <w:jc w:val="center"/>
              <w:rPr>
                <w:rFonts w:asciiTheme="majorBidi" w:hAnsiTheme="majorBidi" w:cstheme="majorBidi"/>
                <w:color w:val="000000"/>
                <w:sz w:val="20"/>
                <w:szCs w:val="20"/>
              </w:rPr>
            </w:pPr>
          </w:p>
        </w:tc>
        <w:tc>
          <w:tcPr>
            <w:tcW w:w="963" w:type="dxa"/>
            <w:shd w:val="clear" w:color="auto" w:fill="auto"/>
            <w:vAlign w:val="center"/>
          </w:tcPr>
          <w:p w14:paraId="6F266F85"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30913096" w14:textId="77777777" w:rsidR="009E4CF4" w:rsidRPr="001C2014" w:rsidRDefault="009E4CF4" w:rsidP="009E4CF4">
            <w:pPr>
              <w:jc w:val="center"/>
              <w:rPr>
                <w:rFonts w:asciiTheme="majorBidi" w:hAnsiTheme="majorBidi" w:cstheme="majorBidi"/>
                <w:color w:val="000000"/>
                <w:sz w:val="20"/>
                <w:szCs w:val="20"/>
                <w:cs/>
              </w:rPr>
            </w:pPr>
          </w:p>
        </w:tc>
        <w:tc>
          <w:tcPr>
            <w:tcW w:w="963" w:type="dxa"/>
            <w:shd w:val="clear" w:color="auto" w:fill="auto"/>
            <w:vAlign w:val="bottom"/>
          </w:tcPr>
          <w:p w14:paraId="4D01BA4A" w14:textId="110D87E1" w:rsidR="009E4CF4" w:rsidRPr="001C2014" w:rsidRDefault="001F4D3C" w:rsidP="009E4CF4">
            <w:pPr>
              <w:tabs>
                <w:tab w:val="left" w:pos="768"/>
              </w:tabs>
              <w:ind w:right="143"/>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51,727</w:t>
            </w:r>
          </w:p>
        </w:tc>
        <w:tc>
          <w:tcPr>
            <w:tcW w:w="162" w:type="dxa"/>
            <w:shd w:val="clear" w:color="auto" w:fill="auto"/>
          </w:tcPr>
          <w:p w14:paraId="565493E1" w14:textId="77777777" w:rsidR="009E4CF4" w:rsidRPr="001C2014" w:rsidRDefault="009E4CF4" w:rsidP="009E4CF4">
            <w:pPr>
              <w:jc w:val="center"/>
              <w:rPr>
                <w:rFonts w:asciiTheme="majorBidi" w:hAnsiTheme="majorBidi" w:cstheme="majorBidi"/>
                <w:color w:val="000000"/>
                <w:sz w:val="20"/>
                <w:szCs w:val="20"/>
              </w:rPr>
            </w:pPr>
          </w:p>
        </w:tc>
        <w:tc>
          <w:tcPr>
            <w:tcW w:w="954" w:type="dxa"/>
            <w:shd w:val="clear" w:color="auto" w:fill="auto"/>
            <w:vAlign w:val="bottom"/>
          </w:tcPr>
          <w:p w14:paraId="05BA0744" w14:textId="1B96DA1F" w:rsidR="009E4CF4" w:rsidRPr="001C2014" w:rsidRDefault="009E4CF4" w:rsidP="009E4CF4">
            <w:pPr>
              <w:tabs>
                <w:tab w:val="decimal" w:pos="839"/>
              </w:tabs>
              <w:ind w:right="134"/>
              <w:jc w:val="right"/>
              <w:rPr>
                <w:rFonts w:asciiTheme="majorBidi" w:hAnsiTheme="majorBidi" w:cstheme="majorBidi"/>
                <w:color w:val="000000"/>
                <w:sz w:val="20"/>
                <w:szCs w:val="20"/>
              </w:rPr>
            </w:pPr>
            <w:r w:rsidRPr="001C2014">
              <w:rPr>
                <w:rFonts w:asciiTheme="majorBidi" w:hAnsiTheme="majorBidi" w:cstheme="majorBidi"/>
                <w:color w:val="000000" w:themeColor="text1"/>
                <w:sz w:val="20"/>
                <w:szCs w:val="20"/>
              </w:rPr>
              <w:t>37,900</w:t>
            </w:r>
          </w:p>
        </w:tc>
      </w:tr>
      <w:tr w:rsidR="009E4CF4" w:rsidRPr="001C2014" w14:paraId="31508F7C" w14:textId="77777777" w:rsidTr="00291BF2">
        <w:trPr>
          <w:trHeight w:val="144"/>
        </w:trPr>
        <w:tc>
          <w:tcPr>
            <w:tcW w:w="3663" w:type="dxa"/>
            <w:shd w:val="clear" w:color="auto" w:fill="auto"/>
          </w:tcPr>
          <w:p w14:paraId="69B30FA5" w14:textId="77777777" w:rsidR="009E4CF4" w:rsidRPr="001C2014" w:rsidRDefault="009E4CF4" w:rsidP="009E4CF4">
            <w:pPr>
              <w:pStyle w:val="BodyText"/>
              <w:ind w:left="175" w:right="-10" w:firstLine="275"/>
              <w:rPr>
                <w:rFonts w:asciiTheme="majorBidi" w:hAnsiTheme="majorBidi" w:cstheme="majorBidi"/>
                <w:color w:val="000000"/>
                <w:sz w:val="20"/>
                <w:szCs w:val="20"/>
                <w:cs/>
                <w:lang w:val="en-US" w:eastAsia="en-US"/>
              </w:rPr>
            </w:pPr>
            <w:r w:rsidRPr="001C2014">
              <w:rPr>
                <w:rFonts w:asciiTheme="majorBidi" w:hAnsiTheme="majorBidi" w:cstheme="majorBidi"/>
                <w:color w:val="000000"/>
                <w:sz w:val="20"/>
                <w:szCs w:val="20"/>
                <w:lang w:val="en-US" w:eastAsia="en-US"/>
              </w:rPr>
              <w:t>Australia &amp; New Zealand</w:t>
            </w:r>
          </w:p>
        </w:tc>
        <w:tc>
          <w:tcPr>
            <w:tcW w:w="963" w:type="dxa"/>
            <w:shd w:val="clear" w:color="auto" w:fill="auto"/>
            <w:vAlign w:val="center"/>
          </w:tcPr>
          <w:p w14:paraId="156C1E3C"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6FD0AFD9" w14:textId="77777777" w:rsidR="009E4CF4" w:rsidRPr="001C2014" w:rsidRDefault="009E4CF4" w:rsidP="009E4CF4">
            <w:pPr>
              <w:jc w:val="center"/>
              <w:rPr>
                <w:rFonts w:asciiTheme="majorBidi" w:hAnsiTheme="majorBidi" w:cstheme="majorBidi"/>
                <w:color w:val="000000"/>
                <w:sz w:val="20"/>
                <w:szCs w:val="20"/>
              </w:rPr>
            </w:pPr>
          </w:p>
        </w:tc>
        <w:tc>
          <w:tcPr>
            <w:tcW w:w="963" w:type="dxa"/>
            <w:shd w:val="clear" w:color="auto" w:fill="auto"/>
            <w:vAlign w:val="center"/>
          </w:tcPr>
          <w:p w14:paraId="33F6FFAF"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25BBAD20" w14:textId="77777777" w:rsidR="009E4CF4" w:rsidRPr="001C2014" w:rsidRDefault="009E4CF4" w:rsidP="009E4CF4">
            <w:pPr>
              <w:jc w:val="center"/>
              <w:rPr>
                <w:rFonts w:asciiTheme="majorBidi" w:hAnsiTheme="majorBidi" w:cstheme="majorBidi"/>
                <w:color w:val="000000"/>
                <w:sz w:val="20"/>
                <w:szCs w:val="20"/>
                <w:cs/>
              </w:rPr>
            </w:pPr>
          </w:p>
        </w:tc>
        <w:tc>
          <w:tcPr>
            <w:tcW w:w="963" w:type="dxa"/>
            <w:shd w:val="clear" w:color="auto" w:fill="auto"/>
            <w:vAlign w:val="bottom"/>
          </w:tcPr>
          <w:p w14:paraId="2BED6238" w14:textId="4177E29D" w:rsidR="009E4CF4" w:rsidRPr="001C2014" w:rsidRDefault="001F4D3C" w:rsidP="009E4CF4">
            <w:pPr>
              <w:tabs>
                <w:tab w:val="left" w:pos="768"/>
              </w:tabs>
              <w:ind w:right="143"/>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13,215</w:t>
            </w:r>
          </w:p>
        </w:tc>
        <w:tc>
          <w:tcPr>
            <w:tcW w:w="162" w:type="dxa"/>
            <w:shd w:val="clear" w:color="auto" w:fill="auto"/>
          </w:tcPr>
          <w:p w14:paraId="4CDDBDA8" w14:textId="77777777" w:rsidR="009E4CF4" w:rsidRPr="001C2014" w:rsidRDefault="009E4CF4" w:rsidP="009E4CF4">
            <w:pPr>
              <w:jc w:val="center"/>
              <w:rPr>
                <w:rFonts w:asciiTheme="majorBidi" w:hAnsiTheme="majorBidi" w:cstheme="majorBidi"/>
                <w:color w:val="000000"/>
                <w:sz w:val="20"/>
                <w:szCs w:val="20"/>
              </w:rPr>
            </w:pPr>
          </w:p>
        </w:tc>
        <w:tc>
          <w:tcPr>
            <w:tcW w:w="954" w:type="dxa"/>
            <w:shd w:val="clear" w:color="auto" w:fill="auto"/>
            <w:vAlign w:val="bottom"/>
          </w:tcPr>
          <w:p w14:paraId="71C1C286" w14:textId="34590A45" w:rsidR="009E4CF4" w:rsidRPr="001C2014" w:rsidRDefault="009E4CF4" w:rsidP="009E4CF4">
            <w:pPr>
              <w:tabs>
                <w:tab w:val="decimal" w:pos="839"/>
              </w:tabs>
              <w:ind w:right="134"/>
              <w:jc w:val="right"/>
              <w:rPr>
                <w:rFonts w:asciiTheme="majorBidi" w:hAnsiTheme="majorBidi" w:cstheme="majorBidi"/>
                <w:color w:val="000000"/>
                <w:sz w:val="20"/>
                <w:szCs w:val="20"/>
              </w:rPr>
            </w:pPr>
            <w:r w:rsidRPr="001C2014">
              <w:rPr>
                <w:rFonts w:asciiTheme="majorBidi" w:hAnsiTheme="majorBidi" w:cstheme="majorBidi"/>
                <w:color w:val="000000" w:themeColor="text1"/>
                <w:sz w:val="20"/>
                <w:szCs w:val="20"/>
              </w:rPr>
              <w:t>9,018</w:t>
            </w:r>
          </w:p>
        </w:tc>
      </w:tr>
      <w:tr w:rsidR="009E4CF4" w:rsidRPr="001C2014" w14:paraId="6ABC5246" w14:textId="77777777" w:rsidTr="00291BF2">
        <w:trPr>
          <w:trHeight w:val="144"/>
        </w:trPr>
        <w:tc>
          <w:tcPr>
            <w:tcW w:w="3663" w:type="dxa"/>
            <w:shd w:val="clear" w:color="auto" w:fill="auto"/>
          </w:tcPr>
          <w:p w14:paraId="7A9D44CF" w14:textId="156F4474" w:rsidR="009E4CF4" w:rsidRPr="001C2014" w:rsidRDefault="006122B4" w:rsidP="009E4CF4">
            <w:pPr>
              <w:pStyle w:val="BodyText"/>
              <w:tabs>
                <w:tab w:val="clear" w:pos="1080"/>
              </w:tabs>
              <w:ind w:right="-14" w:firstLine="94"/>
              <w:jc w:val="left"/>
              <w:rPr>
                <w:rFonts w:asciiTheme="majorBidi" w:hAnsiTheme="majorBidi" w:cstheme="majorBidi"/>
                <w:b/>
                <w:bCs/>
                <w:color w:val="000000"/>
                <w:sz w:val="20"/>
                <w:szCs w:val="20"/>
                <w:cs/>
                <w:lang w:eastAsia="en-US"/>
              </w:rPr>
            </w:pPr>
            <w:r w:rsidRPr="001C2014">
              <w:rPr>
                <w:rFonts w:asciiTheme="majorBidi" w:hAnsiTheme="majorBidi" w:cstheme="majorBidi"/>
                <w:b/>
                <w:bCs/>
                <w:color w:val="000000"/>
                <w:sz w:val="20"/>
                <w:szCs w:val="20"/>
                <w:lang w:val="en-US" w:eastAsia="en-US"/>
              </w:rPr>
              <w:t xml:space="preserve">   </w:t>
            </w:r>
            <w:r w:rsidR="009E4CF4" w:rsidRPr="001C2014">
              <w:rPr>
                <w:rFonts w:asciiTheme="majorBidi" w:hAnsiTheme="majorBidi" w:cstheme="majorBidi"/>
                <w:b/>
                <w:bCs/>
                <w:color w:val="000000"/>
                <w:sz w:val="20"/>
                <w:szCs w:val="20"/>
                <w:lang w:val="en-US" w:eastAsia="en-US"/>
              </w:rPr>
              <w:t>Total Revenues</w:t>
            </w:r>
          </w:p>
        </w:tc>
        <w:tc>
          <w:tcPr>
            <w:tcW w:w="963" w:type="dxa"/>
            <w:shd w:val="clear" w:color="auto" w:fill="auto"/>
            <w:vAlign w:val="center"/>
          </w:tcPr>
          <w:p w14:paraId="7E65C550"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214F81AE" w14:textId="77777777" w:rsidR="009E4CF4" w:rsidRPr="001C2014" w:rsidRDefault="009E4CF4" w:rsidP="009E4CF4">
            <w:pPr>
              <w:tabs>
                <w:tab w:val="decimal" w:pos="1062"/>
              </w:tabs>
              <w:jc w:val="center"/>
              <w:rPr>
                <w:rFonts w:asciiTheme="majorBidi" w:hAnsiTheme="majorBidi" w:cstheme="majorBidi"/>
                <w:color w:val="000000"/>
                <w:sz w:val="20"/>
                <w:szCs w:val="20"/>
              </w:rPr>
            </w:pPr>
          </w:p>
        </w:tc>
        <w:tc>
          <w:tcPr>
            <w:tcW w:w="963" w:type="dxa"/>
            <w:shd w:val="clear" w:color="auto" w:fill="auto"/>
            <w:vAlign w:val="center"/>
          </w:tcPr>
          <w:p w14:paraId="022EAE2E" w14:textId="77777777" w:rsidR="009E4CF4" w:rsidRPr="001C2014" w:rsidRDefault="009E4CF4" w:rsidP="009E4CF4">
            <w:pPr>
              <w:jc w:val="center"/>
              <w:rPr>
                <w:rFonts w:asciiTheme="majorBidi" w:hAnsiTheme="majorBidi" w:cstheme="majorBidi"/>
                <w:color w:val="000000"/>
                <w:sz w:val="20"/>
                <w:szCs w:val="20"/>
              </w:rPr>
            </w:pPr>
          </w:p>
        </w:tc>
        <w:tc>
          <w:tcPr>
            <w:tcW w:w="153" w:type="dxa"/>
            <w:shd w:val="clear" w:color="auto" w:fill="auto"/>
          </w:tcPr>
          <w:p w14:paraId="53DCD681" w14:textId="77777777" w:rsidR="009E4CF4" w:rsidRPr="001C2014" w:rsidRDefault="009E4CF4" w:rsidP="009E4CF4">
            <w:pPr>
              <w:jc w:val="center"/>
              <w:rPr>
                <w:rFonts w:asciiTheme="majorBidi" w:hAnsiTheme="majorBidi" w:cstheme="majorBidi"/>
                <w:color w:val="000000"/>
                <w:sz w:val="20"/>
                <w:szCs w:val="20"/>
                <w:cs/>
              </w:rPr>
            </w:pPr>
          </w:p>
        </w:tc>
        <w:tc>
          <w:tcPr>
            <w:tcW w:w="963" w:type="dxa"/>
            <w:tcBorders>
              <w:top w:val="single" w:sz="4" w:space="0" w:color="auto"/>
              <w:bottom w:val="double" w:sz="4" w:space="0" w:color="auto"/>
            </w:tcBorders>
            <w:shd w:val="clear" w:color="auto" w:fill="auto"/>
            <w:vAlign w:val="bottom"/>
          </w:tcPr>
          <w:p w14:paraId="5A1DEAC1" w14:textId="2EFDB7C7" w:rsidR="009E4CF4" w:rsidRPr="001C2014" w:rsidRDefault="001F4D3C" w:rsidP="003D4596">
            <w:pPr>
              <w:tabs>
                <w:tab w:val="left" w:pos="774"/>
              </w:tabs>
              <w:ind w:right="143"/>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157,</w:t>
            </w:r>
            <w:r w:rsidR="003D4596" w:rsidRPr="001C2014">
              <w:rPr>
                <w:rFonts w:asciiTheme="majorBidi" w:hAnsiTheme="majorBidi" w:cstheme="majorBidi"/>
                <w:color w:val="000000"/>
                <w:sz w:val="20"/>
                <w:szCs w:val="20"/>
              </w:rPr>
              <w:t>446</w:t>
            </w:r>
          </w:p>
        </w:tc>
        <w:tc>
          <w:tcPr>
            <w:tcW w:w="162" w:type="dxa"/>
            <w:shd w:val="clear" w:color="auto" w:fill="auto"/>
          </w:tcPr>
          <w:p w14:paraId="48C3E16D" w14:textId="77777777" w:rsidR="009E4CF4" w:rsidRPr="001C2014" w:rsidRDefault="009E4CF4" w:rsidP="009E4CF4">
            <w:pPr>
              <w:jc w:val="center"/>
              <w:rPr>
                <w:rFonts w:asciiTheme="majorBidi" w:hAnsiTheme="majorBidi" w:cstheme="majorBidi"/>
                <w:color w:val="000000"/>
                <w:sz w:val="20"/>
                <w:szCs w:val="20"/>
              </w:rPr>
            </w:pPr>
          </w:p>
        </w:tc>
        <w:tc>
          <w:tcPr>
            <w:tcW w:w="954" w:type="dxa"/>
            <w:tcBorders>
              <w:top w:val="single" w:sz="4" w:space="0" w:color="auto"/>
              <w:bottom w:val="double" w:sz="4" w:space="0" w:color="auto"/>
            </w:tcBorders>
            <w:shd w:val="clear" w:color="auto" w:fill="auto"/>
            <w:vAlign w:val="bottom"/>
          </w:tcPr>
          <w:p w14:paraId="1DAC0158" w14:textId="2E2C954B" w:rsidR="009E4CF4" w:rsidRPr="001C2014" w:rsidRDefault="009E4CF4" w:rsidP="009E4CF4">
            <w:pPr>
              <w:tabs>
                <w:tab w:val="decimal" w:pos="839"/>
              </w:tabs>
              <w:ind w:right="134"/>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103,867</w:t>
            </w:r>
          </w:p>
        </w:tc>
      </w:tr>
    </w:tbl>
    <w:p w14:paraId="55AD484E" w14:textId="747AEA8F" w:rsidR="00914CE9" w:rsidRPr="001C2014" w:rsidRDefault="00944F1E" w:rsidP="00B81C3F">
      <w:pPr>
        <w:pStyle w:val="BodyText"/>
        <w:tabs>
          <w:tab w:val="clear" w:pos="450"/>
          <w:tab w:val="clear" w:pos="1080"/>
          <w:tab w:val="clear" w:pos="1620"/>
          <w:tab w:val="clear" w:pos="2552"/>
          <w:tab w:val="left" w:pos="540"/>
        </w:tabs>
        <w:spacing w:before="480" w:after="120"/>
        <w:ind w:left="547" w:right="-14" w:hanging="547"/>
        <w:rPr>
          <w:rFonts w:asciiTheme="majorBidi" w:hAnsiTheme="majorBidi" w:cstheme="majorBidi"/>
          <w:cs/>
        </w:rPr>
      </w:pPr>
      <w:r w:rsidRPr="001C2014">
        <w:rPr>
          <w:rFonts w:asciiTheme="majorBidi" w:hAnsiTheme="majorBidi" w:cstheme="majorBidi"/>
          <w:b/>
          <w:bCs/>
          <w:color w:val="000000"/>
          <w:lang w:val="en-US"/>
        </w:rPr>
        <w:t>3</w:t>
      </w:r>
      <w:r w:rsidR="00D7164C" w:rsidRPr="001C2014">
        <w:rPr>
          <w:rFonts w:asciiTheme="majorBidi" w:hAnsiTheme="majorBidi" w:cstheme="majorBidi"/>
          <w:b/>
          <w:bCs/>
          <w:color w:val="000000"/>
          <w:lang w:val="en-US"/>
        </w:rPr>
        <w:t>3</w:t>
      </w:r>
      <w:r w:rsidR="00914CE9" w:rsidRPr="001C2014">
        <w:rPr>
          <w:rFonts w:asciiTheme="majorBidi" w:hAnsiTheme="majorBidi" w:cstheme="majorBidi"/>
          <w:b/>
          <w:bCs/>
          <w:color w:val="000000"/>
          <w:lang w:val="en-US"/>
        </w:rPr>
        <w:t>.</w:t>
      </w:r>
      <w:r w:rsidR="00914CE9" w:rsidRPr="001C2014">
        <w:rPr>
          <w:rFonts w:asciiTheme="majorBidi" w:hAnsiTheme="majorBidi" w:cstheme="majorBidi"/>
          <w:b/>
          <w:bCs/>
          <w:color w:val="000000"/>
          <w:lang w:val="en-US"/>
        </w:rPr>
        <w:tab/>
      </w:r>
      <w:r w:rsidR="00914CE9" w:rsidRPr="001C2014">
        <w:rPr>
          <w:rFonts w:asciiTheme="majorBidi" w:hAnsiTheme="majorBidi" w:cstheme="majorBidi"/>
          <w:b/>
          <w:bCs/>
          <w:color w:val="000000"/>
          <w:sz w:val="20"/>
          <w:szCs w:val="20"/>
          <w:lang w:val="en-US"/>
        </w:rPr>
        <w:t xml:space="preserve">PROVIDENT  FUND </w:t>
      </w:r>
    </w:p>
    <w:p w14:paraId="73BBC25B" w14:textId="532E5AEC" w:rsidR="00914CE9" w:rsidRPr="001C2014" w:rsidRDefault="00914CE9" w:rsidP="00B81C3F">
      <w:pPr>
        <w:pStyle w:val="BodyText"/>
        <w:tabs>
          <w:tab w:val="clear" w:pos="450"/>
          <w:tab w:val="clear" w:pos="1080"/>
        </w:tabs>
        <w:spacing w:after="120"/>
        <w:ind w:left="540" w:right="-7"/>
        <w:jc w:val="thaiDistribute"/>
        <w:rPr>
          <w:rFonts w:asciiTheme="majorBidi" w:hAnsiTheme="majorBidi" w:cstheme="majorBidi"/>
          <w:color w:val="000000"/>
          <w:spacing w:val="-4"/>
          <w:cs/>
          <w:lang w:val="en-US"/>
        </w:rPr>
      </w:pPr>
      <w:r w:rsidRPr="001C2014">
        <w:rPr>
          <w:rFonts w:asciiTheme="majorBidi" w:hAnsiTheme="majorBidi" w:cstheme="majorBidi"/>
          <w:color w:val="000000"/>
          <w:lang w:val="en-US"/>
        </w:rPr>
        <w:t>The Group and their employees ha</w:t>
      </w:r>
      <w:r w:rsidRPr="001C2014">
        <w:rPr>
          <w:rFonts w:asciiTheme="majorBidi" w:hAnsiTheme="majorBidi" w:cstheme="majorBidi"/>
          <w:color w:val="000000" w:themeColor="text1"/>
          <w:lang w:val="en-US"/>
        </w:rPr>
        <w:t>ve</w:t>
      </w:r>
      <w:r w:rsidRPr="001C2014">
        <w:rPr>
          <w:rFonts w:asciiTheme="majorBidi" w:hAnsiTheme="majorBidi" w:cstheme="majorBidi"/>
          <w:color w:val="000000"/>
          <w:lang w:val="en-US"/>
        </w:rPr>
        <w:t xml:space="preserve"> joint to establish a provident fund in accordance with</w:t>
      </w:r>
      <w:r w:rsidRPr="001C2014">
        <w:rPr>
          <w:rFonts w:asciiTheme="majorBidi" w:hAnsiTheme="majorBidi" w:cstheme="majorBidi"/>
          <w:color w:val="000000"/>
          <w:spacing w:val="-4"/>
          <w:lang w:val="en-US"/>
        </w:rPr>
        <w:t xml:space="preserve"> the Thai Provident Fund Act B.E. </w:t>
      </w:r>
      <w:r w:rsidR="00944F1E" w:rsidRPr="001C2014">
        <w:rPr>
          <w:rFonts w:asciiTheme="majorBidi" w:hAnsiTheme="majorBidi" w:cstheme="majorBidi"/>
          <w:color w:val="000000"/>
          <w:spacing w:val="-4"/>
          <w:lang w:val="en-US"/>
        </w:rPr>
        <w:t>2530</w:t>
      </w:r>
      <w:r w:rsidRPr="001C2014">
        <w:rPr>
          <w:rFonts w:asciiTheme="majorBidi" w:hAnsiTheme="majorBidi" w:cstheme="majorBidi"/>
          <w:color w:val="000000"/>
          <w:spacing w:val="-4"/>
          <w:lang w:val="en-US"/>
        </w:rPr>
        <w:t xml:space="preserve">. The Group and the employees will pay contributions to the fund </w:t>
      </w:r>
      <w:r w:rsidRPr="001C2014">
        <w:rPr>
          <w:rFonts w:asciiTheme="majorBidi" w:hAnsiTheme="majorBidi" w:cstheme="majorBidi"/>
          <w:color w:val="000000" w:themeColor="text1"/>
          <w:lang w:val="en-US"/>
        </w:rPr>
        <w:t xml:space="preserve">monthly. The members who had working year less than </w:t>
      </w:r>
      <w:r w:rsidR="00944F1E" w:rsidRPr="001C2014">
        <w:rPr>
          <w:rFonts w:asciiTheme="majorBidi" w:hAnsiTheme="majorBidi" w:cstheme="majorBidi"/>
          <w:color w:val="000000" w:themeColor="text1"/>
          <w:lang w:val="en-US"/>
        </w:rPr>
        <w:t>20</w:t>
      </w:r>
      <w:r w:rsidRPr="001C2014">
        <w:rPr>
          <w:rFonts w:asciiTheme="majorBidi" w:hAnsiTheme="majorBidi" w:cstheme="majorBidi"/>
          <w:color w:val="000000" w:themeColor="text1"/>
          <w:lang w:val="en-US"/>
        </w:rPr>
        <w:t xml:space="preserve"> years pay at </w:t>
      </w:r>
      <w:r w:rsidR="00944F1E" w:rsidRPr="001C2014">
        <w:rPr>
          <w:rFonts w:asciiTheme="majorBidi" w:hAnsiTheme="majorBidi" w:cstheme="majorBidi"/>
          <w:color w:val="000000" w:themeColor="text1"/>
          <w:lang w:val="en-US"/>
        </w:rPr>
        <w:t>9</w:t>
      </w:r>
      <w:r w:rsidRPr="001C2014">
        <w:rPr>
          <w:rFonts w:asciiTheme="majorBidi" w:hAnsiTheme="majorBidi" w:cstheme="majorBidi"/>
          <w:color w:val="000000" w:themeColor="text1"/>
          <w:lang w:val="en-US"/>
        </w:rPr>
        <w:t xml:space="preserve">% of salaries and the members who had working year more than </w:t>
      </w:r>
      <w:r w:rsidR="00944F1E" w:rsidRPr="001C2014">
        <w:rPr>
          <w:rFonts w:asciiTheme="majorBidi" w:hAnsiTheme="majorBidi" w:cstheme="majorBidi"/>
          <w:color w:val="000000" w:themeColor="text1"/>
          <w:lang w:val="en-US"/>
        </w:rPr>
        <w:t>20</w:t>
      </w:r>
      <w:r w:rsidRPr="001C2014">
        <w:rPr>
          <w:rFonts w:asciiTheme="majorBidi" w:hAnsiTheme="majorBidi" w:cstheme="majorBidi"/>
          <w:color w:val="000000" w:themeColor="text1"/>
          <w:lang w:val="en-US"/>
        </w:rPr>
        <w:t xml:space="preserve"> years pay at </w:t>
      </w:r>
      <w:r w:rsidR="00944F1E" w:rsidRPr="001C2014">
        <w:rPr>
          <w:rFonts w:asciiTheme="majorBidi" w:hAnsiTheme="majorBidi" w:cstheme="majorBidi"/>
          <w:color w:val="000000" w:themeColor="text1"/>
          <w:lang w:val="en-US"/>
        </w:rPr>
        <w:t>10</w:t>
      </w:r>
      <w:r w:rsidRPr="001C2014">
        <w:rPr>
          <w:rFonts w:asciiTheme="majorBidi" w:hAnsiTheme="majorBidi" w:cstheme="majorBidi"/>
          <w:color w:val="000000" w:themeColor="text1"/>
          <w:lang w:val="en-US"/>
        </w:rPr>
        <w:t>% of salaries</w:t>
      </w:r>
      <w:r w:rsidRPr="001C2014">
        <w:rPr>
          <w:rFonts w:asciiTheme="majorBidi" w:hAnsiTheme="majorBidi" w:cstheme="majorBidi"/>
          <w:color w:val="000000"/>
          <w:spacing w:val="-4"/>
          <w:lang w:val="en-US"/>
        </w:rPr>
        <w:t xml:space="preserve">. During the period of </w:t>
      </w:r>
      <w:r w:rsidR="00532F6D" w:rsidRPr="001C2014">
        <w:rPr>
          <w:rFonts w:asciiTheme="majorBidi" w:hAnsiTheme="majorBidi" w:cstheme="majorBidi"/>
          <w:color w:val="000000"/>
          <w:spacing w:val="-4"/>
          <w:lang w:val="en-US"/>
        </w:rPr>
        <w:t>January</w:t>
      </w:r>
      <w:r w:rsidRPr="001C2014">
        <w:rPr>
          <w:rFonts w:asciiTheme="majorBidi" w:hAnsiTheme="majorBidi" w:cstheme="majorBidi"/>
          <w:color w:val="000000"/>
          <w:spacing w:val="-4"/>
          <w:lang w:val="en-US"/>
        </w:rPr>
        <w:t xml:space="preserve"> </w:t>
      </w:r>
      <w:r w:rsidR="00944F1E" w:rsidRPr="001C2014">
        <w:rPr>
          <w:rFonts w:asciiTheme="majorBidi" w:hAnsiTheme="majorBidi" w:cstheme="majorBidi"/>
          <w:color w:val="000000"/>
          <w:spacing w:val="-4"/>
          <w:lang w:val="en-US"/>
        </w:rPr>
        <w:t>202</w:t>
      </w:r>
      <w:r w:rsidR="00532F6D" w:rsidRPr="001C2014">
        <w:rPr>
          <w:rFonts w:asciiTheme="majorBidi" w:hAnsiTheme="majorBidi" w:cstheme="majorBidi"/>
          <w:color w:val="000000"/>
          <w:spacing w:val="-4"/>
          <w:lang w:val="en-US"/>
        </w:rPr>
        <w:t>3</w:t>
      </w:r>
      <w:r w:rsidRPr="001C2014">
        <w:rPr>
          <w:rFonts w:asciiTheme="majorBidi" w:hAnsiTheme="majorBidi" w:cstheme="majorBidi"/>
          <w:color w:val="000000"/>
          <w:spacing w:val="-4"/>
          <w:lang w:val="en-US"/>
        </w:rPr>
        <w:t xml:space="preserve"> to December </w:t>
      </w:r>
      <w:r w:rsidR="00944F1E" w:rsidRPr="001C2014">
        <w:rPr>
          <w:rFonts w:asciiTheme="majorBidi" w:hAnsiTheme="majorBidi" w:cstheme="majorBidi"/>
          <w:color w:val="000000"/>
          <w:spacing w:val="-4"/>
          <w:lang w:val="en-US"/>
        </w:rPr>
        <w:t>202</w:t>
      </w:r>
      <w:r w:rsidR="00532F6D" w:rsidRPr="001C2014">
        <w:rPr>
          <w:rFonts w:asciiTheme="majorBidi" w:hAnsiTheme="majorBidi" w:cstheme="majorBidi"/>
          <w:color w:val="000000"/>
          <w:spacing w:val="-4"/>
          <w:lang w:val="en-US"/>
        </w:rPr>
        <w:t>4</w:t>
      </w:r>
      <w:r w:rsidRPr="001C2014">
        <w:rPr>
          <w:rFonts w:asciiTheme="majorBidi" w:hAnsiTheme="majorBidi" w:cstheme="majorBidi"/>
          <w:color w:val="000000"/>
          <w:spacing w:val="-4"/>
          <w:lang w:val="en-US"/>
        </w:rPr>
        <w:t xml:space="preserve">, the Group pays contributions to </w:t>
      </w:r>
      <w:r w:rsidRPr="001C2014">
        <w:rPr>
          <w:rFonts w:asciiTheme="majorBidi" w:hAnsiTheme="majorBidi" w:cstheme="majorBidi"/>
          <w:color w:val="000000"/>
          <w:spacing w:val="-4"/>
          <w:lang w:val="en-US"/>
        </w:rPr>
        <w:br/>
        <w:t xml:space="preserve">the fund at </w:t>
      </w:r>
      <w:r w:rsidR="00944F1E" w:rsidRPr="001C2014">
        <w:rPr>
          <w:rFonts w:asciiTheme="majorBidi" w:hAnsiTheme="majorBidi" w:cstheme="majorBidi"/>
          <w:color w:val="000000"/>
          <w:spacing w:val="-4"/>
          <w:lang w:val="en-US"/>
        </w:rPr>
        <w:t>5</w:t>
      </w:r>
      <w:r w:rsidRPr="001C2014">
        <w:rPr>
          <w:rFonts w:asciiTheme="majorBidi" w:hAnsiTheme="majorBidi" w:cstheme="majorBidi"/>
          <w:color w:val="000000"/>
          <w:spacing w:val="-4"/>
          <w:lang w:val="en-US"/>
        </w:rPr>
        <w:t xml:space="preserve">% of salaries for the employees who had working year less than </w:t>
      </w:r>
      <w:r w:rsidR="00944F1E" w:rsidRPr="001C2014">
        <w:rPr>
          <w:rFonts w:asciiTheme="majorBidi" w:hAnsiTheme="majorBidi" w:cstheme="majorBidi"/>
          <w:color w:val="000000"/>
          <w:spacing w:val="-4"/>
          <w:lang w:val="en-US"/>
        </w:rPr>
        <w:t>20</w:t>
      </w:r>
      <w:r w:rsidRPr="001C2014">
        <w:rPr>
          <w:rFonts w:asciiTheme="majorBidi" w:hAnsiTheme="majorBidi" w:cstheme="majorBidi"/>
          <w:color w:val="000000"/>
          <w:spacing w:val="-4"/>
          <w:lang w:val="en-US"/>
        </w:rPr>
        <w:t xml:space="preserve"> years and </w:t>
      </w:r>
      <w:r w:rsidR="002760B5" w:rsidRPr="001C2014">
        <w:rPr>
          <w:rFonts w:asciiTheme="majorBidi" w:hAnsiTheme="majorBidi" w:cstheme="majorBidi"/>
          <w:color w:val="000000"/>
          <w:spacing w:val="-4"/>
          <w:lang w:val="en-US"/>
        </w:rPr>
        <w:br/>
      </w:r>
      <w:r w:rsidRPr="001C2014">
        <w:rPr>
          <w:rFonts w:asciiTheme="majorBidi" w:hAnsiTheme="majorBidi" w:cstheme="majorBidi"/>
          <w:color w:val="000000"/>
          <w:spacing w:val="-4"/>
          <w:lang w:val="en-US"/>
        </w:rPr>
        <w:t xml:space="preserve">at </w:t>
      </w:r>
      <w:r w:rsidR="00944F1E" w:rsidRPr="001C2014">
        <w:rPr>
          <w:rFonts w:asciiTheme="majorBidi" w:hAnsiTheme="majorBidi" w:cstheme="majorBidi"/>
          <w:color w:val="000000"/>
          <w:spacing w:val="-4"/>
          <w:lang w:val="en-US"/>
        </w:rPr>
        <w:t>6</w:t>
      </w:r>
      <w:r w:rsidRPr="001C2014">
        <w:rPr>
          <w:rFonts w:asciiTheme="majorBidi" w:hAnsiTheme="majorBidi" w:cstheme="majorBidi"/>
          <w:color w:val="000000"/>
          <w:spacing w:val="-4"/>
          <w:lang w:val="en-US"/>
        </w:rPr>
        <w:t xml:space="preserve">% of salaries for the employees who had working year more than </w:t>
      </w:r>
      <w:r w:rsidR="00944F1E" w:rsidRPr="001C2014">
        <w:rPr>
          <w:rFonts w:asciiTheme="majorBidi" w:hAnsiTheme="majorBidi" w:cstheme="majorBidi"/>
          <w:color w:val="000000"/>
          <w:spacing w:val="-4"/>
          <w:lang w:val="en-US"/>
        </w:rPr>
        <w:t>20</w:t>
      </w:r>
      <w:r w:rsidRPr="001C2014">
        <w:rPr>
          <w:rFonts w:asciiTheme="majorBidi" w:hAnsiTheme="majorBidi" w:cstheme="majorBidi"/>
          <w:color w:val="000000"/>
          <w:spacing w:val="-4"/>
          <w:lang w:val="en-US"/>
        </w:rPr>
        <w:t xml:space="preserve"> years.</w:t>
      </w:r>
    </w:p>
    <w:p w14:paraId="051C1E17" w14:textId="3462F124" w:rsidR="00914CE9" w:rsidRPr="001C2014" w:rsidRDefault="00914CE9" w:rsidP="00A544B1">
      <w:pPr>
        <w:spacing w:after="480"/>
        <w:ind w:left="547"/>
        <w:jc w:val="thaiDistribute"/>
        <w:rPr>
          <w:rFonts w:asciiTheme="majorBidi" w:hAnsiTheme="majorBidi" w:cstheme="majorBidi"/>
          <w:color w:val="000000"/>
          <w:sz w:val="24"/>
          <w:szCs w:val="24"/>
        </w:rPr>
      </w:pPr>
      <w:r w:rsidRPr="001C2014">
        <w:rPr>
          <w:rFonts w:asciiTheme="majorBidi" w:hAnsiTheme="majorBidi" w:cstheme="majorBidi"/>
          <w:sz w:val="24"/>
          <w:szCs w:val="24"/>
        </w:rPr>
        <w:t xml:space="preserve">Provident Fund is managed by Krungthai Asset Management Public </w:t>
      </w:r>
      <w:r w:rsidRPr="001C2014">
        <w:rPr>
          <w:rFonts w:asciiTheme="majorBidi" w:hAnsiTheme="majorBidi" w:cstheme="majorBidi"/>
          <w:color w:val="000000" w:themeColor="text1"/>
          <w:sz w:val="24"/>
          <w:szCs w:val="24"/>
        </w:rPr>
        <w:t>Company Limited, One Asset Management Company Limited and Principle Asset Management Company Limite</w:t>
      </w:r>
      <w:r w:rsidRPr="001C2014">
        <w:rPr>
          <w:rFonts w:asciiTheme="majorBidi" w:hAnsiTheme="majorBidi" w:cstheme="majorBidi"/>
          <w:color w:val="000000" w:themeColor="text1"/>
          <w:sz w:val="24"/>
          <w:szCs w:val="30"/>
        </w:rPr>
        <w:t xml:space="preserve">d </w:t>
      </w:r>
      <w:r w:rsidRPr="001C2014">
        <w:rPr>
          <w:rFonts w:asciiTheme="majorBidi" w:hAnsiTheme="majorBidi" w:cstheme="majorBidi"/>
          <w:color w:val="000000" w:themeColor="text1"/>
          <w:sz w:val="24"/>
          <w:szCs w:val="24"/>
        </w:rPr>
        <w:t xml:space="preserve">and will pay to employees when the employees resign according to regulations of the Group’s fund. For the years ended December </w:t>
      </w:r>
      <w:r w:rsidR="00944F1E" w:rsidRPr="001C2014">
        <w:rPr>
          <w:rFonts w:asciiTheme="majorBidi" w:hAnsiTheme="majorBidi" w:cstheme="majorBidi"/>
          <w:color w:val="000000" w:themeColor="text1"/>
          <w:sz w:val="24"/>
          <w:szCs w:val="24"/>
        </w:rPr>
        <w:t>31</w:t>
      </w:r>
      <w:r w:rsidRPr="001C2014">
        <w:rPr>
          <w:rFonts w:asciiTheme="majorBidi" w:hAnsiTheme="majorBidi" w:cstheme="majorBidi"/>
          <w:color w:val="000000" w:themeColor="text1"/>
          <w:sz w:val="24"/>
          <w:szCs w:val="24"/>
        </w:rPr>
        <w:t xml:space="preserve">, </w:t>
      </w:r>
      <w:r w:rsidR="00944F1E" w:rsidRPr="001C2014">
        <w:rPr>
          <w:rFonts w:asciiTheme="majorBidi" w:hAnsiTheme="majorBidi" w:cstheme="majorBidi"/>
          <w:color w:val="000000" w:themeColor="text1"/>
          <w:sz w:val="24"/>
          <w:szCs w:val="24"/>
        </w:rPr>
        <w:t>202</w:t>
      </w:r>
      <w:r w:rsidR="00DA6C33" w:rsidRPr="001C2014">
        <w:rPr>
          <w:rFonts w:asciiTheme="majorBidi" w:hAnsiTheme="majorBidi" w:cstheme="majorBidi"/>
          <w:color w:val="000000" w:themeColor="text1"/>
          <w:sz w:val="24"/>
          <w:szCs w:val="24"/>
        </w:rPr>
        <w:t>3</w:t>
      </w:r>
      <w:r w:rsidRPr="001C2014">
        <w:rPr>
          <w:rFonts w:asciiTheme="majorBidi" w:hAnsiTheme="majorBidi" w:cstheme="majorBidi"/>
          <w:color w:val="000000" w:themeColor="text1"/>
          <w:sz w:val="24"/>
          <w:szCs w:val="24"/>
        </w:rPr>
        <w:t xml:space="preserve"> and </w:t>
      </w:r>
      <w:r w:rsidR="00944F1E" w:rsidRPr="001C2014">
        <w:rPr>
          <w:rFonts w:asciiTheme="majorBidi" w:hAnsiTheme="majorBidi" w:cstheme="majorBidi"/>
          <w:color w:val="000000" w:themeColor="text1"/>
          <w:sz w:val="24"/>
          <w:szCs w:val="24"/>
        </w:rPr>
        <w:t>202</w:t>
      </w:r>
      <w:r w:rsidR="00DA6C33" w:rsidRPr="001C2014">
        <w:rPr>
          <w:rFonts w:asciiTheme="majorBidi" w:hAnsiTheme="majorBidi" w:cstheme="majorBidi"/>
          <w:color w:val="000000" w:themeColor="text1"/>
          <w:sz w:val="24"/>
          <w:szCs w:val="24"/>
        </w:rPr>
        <w:t>2</w:t>
      </w:r>
      <w:r w:rsidRPr="001C2014">
        <w:rPr>
          <w:rFonts w:asciiTheme="majorBidi" w:hAnsiTheme="majorBidi" w:cstheme="majorBidi"/>
          <w:color w:val="000000" w:themeColor="text1"/>
          <w:sz w:val="24"/>
          <w:szCs w:val="24"/>
        </w:rPr>
        <w:t xml:space="preserve">, the Group recognized the contribution paid as an expense in the consolidated financial </w:t>
      </w:r>
      <w:r w:rsidR="00DD452E" w:rsidRPr="001C2014">
        <w:rPr>
          <w:rFonts w:asciiTheme="majorBidi" w:hAnsiTheme="majorBidi" w:cstheme="majorBidi"/>
          <w:color w:val="000000" w:themeColor="text1"/>
          <w:sz w:val="24"/>
          <w:szCs w:val="24"/>
        </w:rPr>
        <w:t>statements</w:t>
      </w:r>
      <w:r w:rsidRPr="001C2014">
        <w:rPr>
          <w:rFonts w:asciiTheme="majorBidi" w:hAnsiTheme="majorBidi" w:cstheme="majorBidi"/>
          <w:color w:val="000000" w:themeColor="text1"/>
          <w:sz w:val="24"/>
          <w:szCs w:val="24"/>
        </w:rPr>
        <w:t xml:space="preserve"> in the amount of Baht </w:t>
      </w:r>
      <w:r w:rsidR="00532F6D" w:rsidRPr="001C2014">
        <w:rPr>
          <w:rFonts w:asciiTheme="majorBidi" w:hAnsiTheme="majorBidi" w:cstheme="majorBidi"/>
          <w:color w:val="000000" w:themeColor="text1"/>
          <w:sz w:val="24"/>
          <w:szCs w:val="24"/>
        </w:rPr>
        <w:t>362</w:t>
      </w:r>
      <w:r w:rsidRPr="001C2014">
        <w:rPr>
          <w:rFonts w:asciiTheme="majorBidi" w:hAnsiTheme="majorBidi" w:cstheme="majorBidi"/>
          <w:color w:val="000000" w:themeColor="text1"/>
          <w:sz w:val="24"/>
          <w:szCs w:val="24"/>
        </w:rPr>
        <w:t xml:space="preserve"> million and Baht </w:t>
      </w:r>
      <w:r w:rsidR="00A90949" w:rsidRPr="001C2014">
        <w:rPr>
          <w:rFonts w:asciiTheme="majorBidi" w:hAnsiTheme="majorBidi" w:cstheme="majorBidi"/>
          <w:color w:val="000000" w:themeColor="text1"/>
          <w:sz w:val="24"/>
          <w:szCs w:val="24"/>
        </w:rPr>
        <w:t>323</w:t>
      </w:r>
      <w:r w:rsidRPr="001C2014">
        <w:rPr>
          <w:rFonts w:asciiTheme="majorBidi" w:hAnsiTheme="majorBidi" w:cstheme="majorBidi"/>
          <w:color w:val="000000" w:themeColor="text1"/>
          <w:sz w:val="24"/>
          <w:szCs w:val="24"/>
        </w:rPr>
        <w:t xml:space="preserve"> million, respectively, and the Company recognized that contribution paid as an expense in the separate financial </w:t>
      </w:r>
      <w:r w:rsidR="00DD452E" w:rsidRPr="001C2014">
        <w:rPr>
          <w:rFonts w:asciiTheme="majorBidi" w:hAnsiTheme="majorBidi" w:cstheme="majorBidi"/>
          <w:color w:val="000000" w:themeColor="text1"/>
          <w:sz w:val="24"/>
          <w:szCs w:val="24"/>
        </w:rPr>
        <w:t>statements</w:t>
      </w:r>
      <w:r w:rsidRPr="001C2014">
        <w:rPr>
          <w:rFonts w:asciiTheme="majorBidi" w:hAnsiTheme="majorBidi" w:cstheme="majorBidi"/>
          <w:color w:val="000000" w:themeColor="text1"/>
          <w:sz w:val="24"/>
          <w:szCs w:val="24"/>
        </w:rPr>
        <w:t xml:space="preserve"> in the amount of </w:t>
      </w:r>
      <w:r w:rsidR="002760B5" w:rsidRPr="001C2014">
        <w:rPr>
          <w:rFonts w:asciiTheme="majorBidi" w:hAnsiTheme="majorBidi" w:cstheme="majorBidi"/>
          <w:color w:val="000000" w:themeColor="text1"/>
          <w:sz w:val="24"/>
          <w:szCs w:val="24"/>
        </w:rPr>
        <w:br/>
      </w:r>
      <w:r w:rsidRPr="001C2014">
        <w:rPr>
          <w:rFonts w:asciiTheme="majorBidi" w:hAnsiTheme="majorBidi" w:cstheme="majorBidi"/>
          <w:color w:val="000000" w:themeColor="text1"/>
          <w:sz w:val="24"/>
          <w:szCs w:val="24"/>
        </w:rPr>
        <w:t xml:space="preserve">Baht </w:t>
      </w:r>
      <w:r w:rsidR="00532F6D" w:rsidRPr="001C2014">
        <w:rPr>
          <w:rFonts w:asciiTheme="majorBidi" w:hAnsiTheme="majorBidi" w:cstheme="majorBidi"/>
          <w:color w:val="000000" w:themeColor="text1"/>
          <w:sz w:val="24"/>
          <w:szCs w:val="24"/>
        </w:rPr>
        <w:t>343</w:t>
      </w:r>
      <w:r w:rsidRPr="001C2014">
        <w:rPr>
          <w:rFonts w:asciiTheme="majorBidi" w:hAnsiTheme="majorBidi" w:cstheme="majorBidi"/>
          <w:color w:val="000000" w:themeColor="text1"/>
          <w:sz w:val="24"/>
          <w:szCs w:val="24"/>
        </w:rPr>
        <w:t xml:space="preserve"> million and Baht </w:t>
      </w:r>
      <w:r w:rsidR="00944F1E" w:rsidRPr="001C2014">
        <w:rPr>
          <w:rFonts w:asciiTheme="majorBidi" w:hAnsiTheme="majorBidi" w:cstheme="majorBidi"/>
          <w:color w:val="000000" w:themeColor="text1"/>
          <w:sz w:val="24"/>
          <w:szCs w:val="24"/>
        </w:rPr>
        <w:t>300</w:t>
      </w:r>
      <w:r w:rsidRPr="001C2014">
        <w:rPr>
          <w:rFonts w:asciiTheme="majorBidi" w:hAnsiTheme="majorBidi" w:cstheme="majorBidi"/>
          <w:color w:val="000000" w:themeColor="text1"/>
          <w:sz w:val="24"/>
          <w:szCs w:val="24"/>
        </w:rPr>
        <w:t xml:space="preserve"> million, respectively.</w:t>
      </w:r>
    </w:p>
    <w:p w14:paraId="22BB03BE" w14:textId="5B466442" w:rsidR="00914CE9" w:rsidRPr="001C2014" w:rsidRDefault="00944F1E" w:rsidP="00B81C3F">
      <w:pPr>
        <w:pStyle w:val="BodyText"/>
        <w:tabs>
          <w:tab w:val="clear" w:pos="450"/>
          <w:tab w:val="clear" w:pos="1080"/>
          <w:tab w:val="clear" w:pos="1620"/>
          <w:tab w:val="clear" w:pos="2552"/>
        </w:tabs>
        <w:spacing w:after="120"/>
        <w:ind w:left="547" w:right="-7" w:hanging="547"/>
        <w:rPr>
          <w:rFonts w:asciiTheme="majorBidi" w:hAnsiTheme="majorBidi" w:cstheme="majorBidi"/>
          <w:color w:val="000000"/>
          <w:sz w:val="20"/>
          <w:szCs w:val="20"/>
          <w:lang w:val="en-US"/>
        </w:rPr>
      </w:pPr>
      <w:r w:rsidRPr="001C2014">
        <w:rPr>
          <w:rFonts w:asciiTheme="majorBidi" w:hAnsiTheme="majorBidi" w:cstheme="majorBidi"/>
          <w:b/>
          <w:bCs/>
          <w:color w:val="000000"/>
          <w:lang w:val="en-US"/>
        </w:rPr>
        <w:t>3</w:t>
      </w:r>
      <w:r w:rsidR="00D7164C" w:rsidRPr="001C2014">
        <w:rPr>
          <w:rFonts w:asciiTheme="majorBidi" w:hAnsiTheme="majorBidi" w:cstheme="majorBidi"/>
          <w:b/>
          <w:bCs/>
          <w:color w:val="000000"/>
          <w:lang w:val="en-US"/>
        </w:rPr>
        <w:t>4</w:t>
      </w:r>
      <w:r w:rsidR="00914CE9" w:rsidRPr="001C2014">
        <w:rPr>
          <w:rFonts w:asciiTheme="majorBidi" w:hAnsiTheme="majorBidi" w:cstheme="majorBidi"/>
          <w:b/>
          <w:bCs/>
          <w:color w:val="000000"/>
          <w:lang w:val="en-US"/>
        </w:rPr>
        <w:t>.</w:t>
      </w:r>
      <w:r w:rsidR="00914CE9" w:rsidRPr="001C2014">
        <w:rPr>
          <w:rFonts w:asciiTheme="majorBidi" w:hAnsiTheme="majorBidi" w:cstheme="majorBidi"/>
          <w:color w:val="000000"/>
          <w:lang w:val="en-US"/>
        </w:rPr>
        <w:tab/>
      </w:r>
      <w:r w:rsidR="00914CE9" w:rsidRPr="001C2014">
        <w:rPr>
          <w:rFonts w:asciiTheme="majorBidi" w:hAnsiTheme="majorBidi" w:cstheme="majorBidi"/>
          <w:b/>
          <w:bCs/>
          <w:color w:val="000000"/>
          <w:sz w:val="20"/>
          <w:szCs w:val="20"/>
          <w:lang w:val="en-US"/>
        </w:rPr>
        <w:t>FINANCIAL  INSTRUMENTS</w:t>
      </w:r>
    </w:p>
    <w:p w14:paraId="7B8B4A04" w14:textId="14F93E09" w:rsidR="00914CE9" w:rsidRPr="001C2014" w:rsidRDefault="00944F1E" w:rsidP="00B81C3F">
      <w:pPr>
        <w:spacing w:after="120"/>
        <w:ind w:left="1282" w:right="-7" w:hanging="720"/>
        <w:rPr>
          <w:rFonts w:asciiTheme="majorBidi" w:hAnsiTheme="majorBidi" w:cstheme="majorBidi"/>
          <w:sz w:val="30"/>
          <w:szCs w:val="30"/>
        </w:rPr>
      </w:pPr>
      <w:r w:rsidRPr="001C2014">
        <w:rPr>
          <w:rFonts w:asciiTheme="majorBidi" w:hAnsiTheme="majorBidi" w:cstheme="majorBidi"/>
          <w:sz w:val="24"/>
          <w:szCs w:val="24"/>
        </w:rPr>
        <w:t>3</w:t>
      </w:r>
      <w:r w:rsidR="00D7164C" w:rsidRPr="001C2014">
        <w:rPr>
          <w:rFonts w:asciiTheme="majorBidi" w:hAnsiTheme="majorBidi" w:cstheme="majorBidi"/>
          <w:sz w:val="24"/>
          <w:szCs w:val="24"/>
        </w:rPr>
        <w:t>4</w:t>
      </w:r>
      <w:r w:rsidR="00914CE9" w:rsidRPr="001C2014">
        <w:rPr>
          <w:rFonts w:asciiTheme="majorBidi" w:hAnsiTheme="majorBidi" w:cstheme="majorBidi"/>
          <w:sz w:val="24"/>
          <w:szCs w:val="24"/>
        </w:rPr>
        <w:t>.</w:t>
      </w:r>
      <w:r w:rsidRPr="001C2014">
        <w:rPr>
          <w:rFonts w:asciiTheme="majorBidi" w:hAnsiTheme="majorBidi" w:cstheme="majorBidi"/>
          <w:sz w:val="24"/>
          <w:szCs w:val="24"/>
        </w:rPr>
        <w:t>1</w:t>
      </w:r>
      <w:r w:rsidR="00914CE9" w:rsidRPr="001C2014">
        <w:rPr>
          <w:rFonts w:asciiTheme="majorBidi" w:hAnsiTheme="majorBidi" w:cstheme="majorBidi"/>
          <w:sz w:val="24"/>
          <w:szCs w:val="24"/>
        </w:rPr>
        <w:tab/>
        <w:t>Financial risk management objectives</w:t>
      </w:r>
    </w:p>
    <w:p w14:paraId="29A36BEC" w14:textId="77777777" w:rsidR="00914CE9" w:rsidRPr="001C2014" w:rsidRDefault="00914CE9" w:rsidP="00B81C3F">
      <w:pPr>
        <w:spacing w:after="120"/>
        <w:ind w:left="1276" w:right="-7" w:firstLine="6"/>
        <w:jc w:val="thaiDistribute"/>
        <w:rPr>
          <w:rFonts w:asciiTheme="majorBidi" w:hAnsiTheme="majorBidi" w:cstheme="majorBidi"/>
          <w:sz w:val="24"/>
          <w:szCs w:val="24"/>
        </w:rPr>
      </w:pPr>
      <w:r w:rsidRPr="001C2014">
        <w:rPr>
          <w:rFonts w:asciiTheme="majorBidi" w:hAnsiTheme="majorBidi" w:cstheme="majorBidi"/>
          <w:sz w:val="24"/>
          <w:szCs w:val="24"/>
        </w:rPr>
        <w:t>The Group’s Corporate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size and level of risk. These risks included market risk as well as currency risk, interest rate risk, fuel price risk, credit risk and liquidity risk.</w:t>
      </w:r>
    </w:p>
    <w:p w14:paraId="7D7008EF" w14:textId="65061539" w:rsidR="00914CE9" w:rsidRPr="001C2014" w:rsidRDefault="00914CE9" w:rsidP="00B81C3F">
      <w:pPr>
        <w:spacing w:after="120"/>
        <w:ind w:left="1282" w:right="-7" w:firstLine="6"/>
        <w:jc w:val="thaiDistribute"/>
        <w:rPr>
          <w:rFonts w:asciiTheme="majorBidi" w:hAnsiTheme="majorBidi" w:cstheme="majorBidi"/>
          <w:sz w:val="24"/>
          <w:szCs w:val="24"/>
        </w:rPr>
      </w:pPr>
      <w:r w:rsidRPr="001C2014">
        <w:rPr>
          <w:rFonts w:asciiTheme="majorBidi" w:hAnsiTheme="majorBidi" w:cstheme="majorBidi"/>
          <w:sz w:val="24"/>
          <w:szCs w:val="24"/>
        </w:rPr>
        <w:t>The Group seeks to minimize the effects of these risks by using derivative financial instruments to hedge these risk exposures. The using of derivatives financial instrument is governed by the risk management committees’ policy and framework.</w:t>
      </w:r>
    </w:p>
    <w:p w14:paraId="27EC2090" w14:textId="7F16B41C" w:rsidR="00B81C3F" w:rsidRPr="001C2014" w:rsidRDefault="00116ADC" w:rsidP="00B81C3F">
      <w:pPr>
        <w:spacing w:after="120"/>
        <w:ind w:left="1267" w:right="-14" w:hanging="7"/>
        <w:jc w:val="thaiDistribute"/>
        <w:rPr>
          <w:rFonts w:asciiTheme="majorBidi" w:hAnsiTheme="majorBidi" w:cstheme="majorBidi"/>
          <w:sz w:val="24"/>
          <w:szCs w:val="24"/>
        </w:rPr>
      </w:pPr>
      <w:r w:rsidRPr="001C2014">
        <w:rPr>
          <w:rFonts w:asciiTheme="majorBidi" w:hAnsiTheme="majorBidi" w:cstheme="majorBidi"/>
          <w:color w:val="000000"/>
          <w:spacing w:val="-6"/>
          <w:sz w:val="24"/>
          <w:szCs w:val="24"/>
        </w:rPr>
        <w:t xml:space="preserve">As at December </w:t>
      </w:r>
      <w:r w:rsidR="00944F1E" w:rsidRPr="001C2014">
        <w:rPr>
          <w:rFonts w:asciiTheme="majorBidi" w:hAnsiTheme="majorBidi" w:cstheme="majorBidi"/>
          <w:color w:val="000000"/>
          <w:spacing w:val="-6"/>
          <w:sz w:val="24"/>
          <w:szCs w:val="24"/>
        </w:rPr>
        <w:t>31</w:t>
      </w:r>
      <w:r w:rsidRPr="001C2014">
        <w:rPr>
          <w:rFonts w:asciiTheme="majorBidi" w:hAnsiTheme="majorBidi" w:cstheme="majorBidi"/>
          <w:color w:val="000000"/>
          <w:spacing w:val="-6"/>
          <w:sz w:val="24"/>
          <w:szCs w:val="24"/>
        </w:rPr>
        <w:t xml:space="preserve">, </w:t>
      </w:r>
      <w:r w:rsidR="00944F1E" w:rsidRPr="001C2014">
        <w:rPr>
          <w:rFonts w:asciiTheme="majorBidi" w:hAnsiTheme="majorBidi" w:cstheme="majorBidi"/>
          <w:color w:val="000000"/>
          <w:spacing w:val="-6"/>
          <w:sz w:val="24"/>
          <w:szCs w:val="24"/>
        </w:rPr>
        <w:t>202</w:t>
      </w:r>
      <w:r w:rsidR="009E4CF4" w:rsidRPr="001C2014">
        <w:rPr>
          <w:rFonts w:asciiTheme="majorBidi" w:hAnsiTheme="majorBidi" w:cstheme="majorBidi"/>
          <w:color w:val="000000"/>
          <w:spacing w:val="-6"/>
          <w:sz w:val="24"/>
          <w:szCs w:val="24"/>
        </w:rPr>
        <w:t>3</w:t>
      </w:r>
      <w:r w:rsidRPr="001C2014">
        <w:rPr>
          <w:rFonts w:asciiTheme="majorBidi" w:hAnsiTheme="majorBidi" w:cstheme="majorBidi"/>
          <w:color w:val="000000"/>
          <w:spacing w:val="-6"/>
          <w:sz w:val="24"/>
          <w:szCs w:val="24"/>
        </w:rPr>
        <w:t xml:space="preserve"> and </w:t>
      </w:r>
      <w:r w:rsidR="00944F1E" w:rsidRPr="001C2014">
        <w:rPr>
          <w:rFonts w:asciiTheme="majorBidi" w:hAnsiTheme="majorBidi" w:cstheme="majorBidi"/>
          <w:color w:val="000000"/>
          <w:spacing w:val="-6"/>
          <w:sz w:val="24"/>
          <w:szCs w:val="24"/>
        </w:rPr>
        <w:t>202</w:t>
      </w:r>
      <w:r w:rsidR="009E4CF4" w:rsidRPr="001C2014">
        <w:rPr>
          <w:rFonts w:asciiTheme="majorBidi" w:hAnsiTheme="majorBidi" w:cstheme="majorBidi"/>
          <w:color w:val="000000"/>
          <w:spacing w:val="-6"/>
          <w:sz w:val="24"/>
          <w:szCs w:val="24"/>
        </w:rPr>
        <w:t>2</w:t>
      </w:r>
      <w:r w:rsidRPr="001C2014">
        <w:rPr>
          <w:rFonts w:asciiTheme="majorBidi" w:hAnsiTheme="majorBidi" w:cstheme="majorBidi"/>
          <w:color w:val="000000"/>
          <w:spacing w:val="-6"/>
          <w:sz w:val="24"/>
          <w:szCs w:val="24"/>
        </w:rPr>
        <w:t>, the Company did not have derivative financial instrument transactions because the Company had entered the business rehabilitation process</w:t>
      </w:r>
      <w:r w:rsidR="007F4720" w:rsidRPr="001C2014">
        <w:rPr>
          <w:rFonts w:asciiTheme="majorBidi" w:hAnsiTheme="majorBidi" w:cstheme="majorBidi"/>
          <w:color w:val="000000"/>
          <w:spacing w:val="-6"/>
          <w:sz w:val="24"/>
          <w:szCs w:val="24"/>
        </w:rPr>
        <w:t>.</w:t>
      </w:r>
      <w:r w:rsidRPr="001C2014">
        <w:rPr>
          <w:rFonts w:asciiTheme="majorBidi" w:hAnsiTheme="majorBidi" w:cstheme="majorBidi"/>
          <w:color w:val="000000"/>
          <w:spacing w:val="-6"/>
          <w:sz w:val="24"/>
          <w:szCs w:val="24"/>
        </w:rPr>
        <w:t xml:space="preserve"> </w:t>
      </w:r>
      <w:r w:rsidR="005A464D" w:rsidRPr="001C2014">
        <w:rPr>
          <w:rFonts w:asciiTheme="majorBidi" w:hAnsiTheme="majorBidi" w:cstheme="majorBidi"/>
          <w:color w:val="000000"/>
          <w:spacing w:val="-6"/>
          <w:sz w:val="24"/>
          <w:szCs w:val="24"/>
        </w:rPr>
        <w:t>Therefore t</w:t>
      </w:r>
      <w:r w:rsidRPr="001C2014">
        <w:rPr>
          <w:rFonts w:asciiTheme="majorBidi" w:hAnsiTheme="majorBidi" w:cstheme="majorBidi"/>
          <w:color w:val="000000"/>
          <w:spacing w:val="-6"/>
          <w:sz w:val="24"/>
          <w:szCs w:val="24"/>
        </w:rPr>
        <w:t>he Company does not enter into an additional contract.</w:t>
      </w:r>
      <w:r w:rsidR="00B81C3F" w:rsidRPr="001C2014">
        <w:rPr>
          <w:rFonts w:asciiTheme="majorBidi" w:hAnsiTheme="majorBidi" w:cstheme="majorBidi"/>
          <w:sz w:val="24"/>
          <w:szCs w:val="24"/>
        </w:rPr>
        <w:br w:type="page"/>
      </w:r>
    </w:p>
    <w:p w14:paraId="4E13AE9C" w14:textId="517245C9" w:rsidR="00914CE9" w:rsidRPr="001C2014" w:rsidRDefault="00944F1E" w:rsidP="00B81C3F">
      <w:pPr>
        <w:spacing w:after="120"/>
        <w:ind w:left="1282" w:right="14" w:hanging="720"/>
        <w:rPr>
          <w:rFonts w:asciiTheme="majorBidi" w:hAnsiTheme="majorBidi" w:cstheme="majorBidi"/>
          <w:sz w:val="24"/>
          <w:szCs w:val="24"/>
        </w:rPr>
      </w:pPr>
      <w:r w:rsidRPr="001C2014">
        <w:rPr>
          <w:rFonts w:asciiTheme="majorBidi" w:hAnsiTheme="majorBidi" w:cstheme="majorBidi"/>
          <w:sz w:val="24"/>
          <w:szCs w:val="24"/>
        </w:rPr>
        <w:lastRenderedPageBreak/>
        <w:t>3</w:t>
      </w:r>
      <w:r w:rsidR="00D7164C" w:rsidRPr="001C2014">
        <w:rPr>
          <w:rFonts w:asciiTheme="majorBidi" w:hAnsiTheme="majorBidi" w:cstheme="majorBidi"/>
          <w:sz w:val="24"/>
          <w:szCs w:val="24"/>
        </w:rPr>
        <w:t>4</w:t>
      </w:r>
      <w:r w:rsidR="00914CE9" w:rsidRPr="001C2014">
        <w:rPr>
          <w:rFonts w:asciiTheme="majorBidi" w:hAnsiTheme="majorBidi" w:cstheme="majorBidi"/>
          <w:sz w:val="24"/>
          <w:szCs w:val="24"/>
        </w:rPr>
        <w:t>.</w:t>
      </w:r>
      <w:r w:rsidRPr="001C2014">
        <w:rPr>
          <w:rFonts w:asciiTheme="majorBidi" w:hAnsiTheme="majorBidi" w:cstheme="majorBidi"/>
          <w:sz w:val="24"/>
          <w:szCs w:val="24"/>
        </w:rPr>
        <w:t>2</w:t>
      </w:r>
      <w:r w:rsidR="00914CE9" w:rsidRPr="001C2014">
        <w:rPr>
          <w:rFonts w:asciiTheme="majorBidi" w:hAnsiTheme="majorBidi" w:cstheme="majorBidi"/>
          <w:sz w:val="24"/>
          <w:szCs w:val="24"/>
        </w:rPr>
        <w:tab/>
        <w:t>Market risk</w:t>
      </w:r>
    </w:p>
    <w:p w14:paraId="641E8530" w14:textId="1B82CAA1" w:rsidR="00914CE9" w:rsidRPr="001C2014" w:rsidRDefault="00914CE9" w:rsidP="00B81C3F">
      <w:pPr>
        <w:spacing w:after="120"/>
        <w:ind w:left="1276" w:right="11" w:firstLine="6"/>
        <w:jc w:val="thaiDistribute"/>
        <w:rPr>
          <w:rFonts w:asciiTheme="majorBidi" w:hAnsiTheme="majorBidi" w:cstheme="majorBidi"/>
          <w:sz w:val="24"/>
          <w:szCs w:val="24"/>
        </w:rPr>
      </w:pPr>
      <w:r w:rsidRPr="001C2014">
        <w:rPr>
          <w:rFonts w:asciiTheme="majorBidi" w:hAnsiTheme="majorBidi" w:cstheme="majorBidi"/>
          <w:sz w:val="24"/>
          <w:szCs w:val="24"/>
        </w:rPr>
        <w:t>The Group’s activities expose it primarily to the financial risks of changes in foreign currency exchange rates interest rates and fuel price. The Group enters into a variety of derivative financial instruments to manage its exposure to interest rate</w:t>
      </w:r>
      <w:r w:rsidR="001C2C21" w:rsidRPr="001C2014">
        <w:rPr>
          <w:rFonts w:asciiTheme="majorBidi" w:hAnsiTheme="majorBidi" w:cstheme="majorBidi"/>
          <w:sz w:val="24"/>
          <w:szCs w:val="24"/>
        </w:rPr>
        <w:t>,</w:t>
      </w:r>
      <w:r w:rsidRPr="001C2014">
        <w:rPr>
          <w:rFonts w:asciiTheme="majorBidi" w:hAnsiTheme="majorBidi" w:cstheme="majorBidi"/>
          <w:sz w:val="24"/>
          <w:szCs w:val="24"/>
        </w:rPr>
        <w:t xml:space="preserve"> foreign currency and fuel price risk, including:</w:t>
      </w:r>
    </w:p>
    <w:p w14:paraId="01E87F92" w14:textId="4EDF2915" w:rsidR="00914CE9" w:rsidRPr="001C2014" w:rsidRDefault="001C2C21" w:rsidP="00B81C3F">
      <w:pPr>
        <w:pStyle w:val="ListParagraph"/>
        <w:numPr>
          <w:ilvl w:val="0"/>
          <w:numId w:val="6"/>
        </w:numPr>
        <w:spacing w:after="120"/>
        <w:ind w:right="14" w:firstLine="446"/>
        <w:jc w:val="thaiDistribute"/>
        <w:rPr>
          <w:rFonts w:asciiTheme="majorBidi" w:hAnsiTheme="majorBidi" w:cstheme="majorBidi"/>
          <w:sz w:val="24"/>
          <w:szCs w:val="24"/>
        </w:rPr>
      </w:pPr>
      <w:r w:rsidRPr="001C2014">
        <w:rPr>
          <w:rFonts w:asciiTheme="majorBidi" w:hAnsiTheme="majorBidi" w:cstheme="majorBidi"/>
          <w:sz w:val="24"/>
          <w:szCs w:val="24"/>
        </w:rPr>
        <w:t>F</w:t>
      </w:r>
      <w:r w:rsidR="00914CE9" w:rsidRPr="001C2014">
        <w:rPr>
          <w:rFonts w:asciiTheme="majorBidi" w:hAnsiTheme="majorBidi" w:cstheme="majorBidi"/>
          <w:sz w:val="24"/>
          <w:szCs w:val="24"/>
        </w:rPr>
        <w:t>orward foreign exchange contracts to hedge the exchange rate risk;</w:t>
      </w:r>
    </w:p>
    <w:p w14:paraId="4F72C48D" w14:textId="5A0A3A09" w:rsidR="00914CE9" w:rsidRPr="001C2014" w:rsidRDefault="001C2C21" w:rsidP="00B81C3F">
      <w:pPr>
        <w:pStyle w:val="ListParagraph"/>
        <w:numPr>
          <w:ilvl w:val="0"/>
          <w:numId w:val="6"/>
        </w:numPr>
        <w:spacing w:after="120"/>
        <w:ind w:right="14" w:firstLine="446"/>
        <w:jc w:val="thaiDistribute"/>
        <w:rPr>
          <w:rFonts w:asciiTheme="majorBidi" w:hAnsiTheme="majorBidi" w:cstheme="majorBidi"/>
          <w:sz w:val="24"/>
          <w:szCs w:val="24"/>
        </w:rPr>
      </w:pPr>
      <w:r w:rsidRPr="001C2014">
        <w:rPr>
          <w:rFonts w:asciiTheme="majorBidi" w:hAnsiTheme="majorBidi" w:cstheme="majorBidi"/>
          <w:sz w:val="24"/>
          <w:szCs w:val="24"/>
        </w:rPr>
        <w:t>I</w:t>
      </w:r>
      <w:r w:rsidR="00914CE9" w:rsidRPr="001C2014">
        <w:rPr>
          <w:rFonts w:asciiTheme="majorBidi" w:hAnsiTheme="majorBidi" w:cstheme="majorBidi"/>
          <w:sz w:val="24"/>
          <w:szCs w:val="24"/>
        </w:rPr>
        <w:t>nterest rate swaps to mitigate the risk of rising interest rates;</w:t>
      </w:r>
    </w:p>
    <w:p w14:paraId="00EB3E21" w14:textId="23643F40" w:rsidR="00914CE9" w:rsidRPr="001C2014" w:rsidRDefault="001C2C21" w:rsidP="00B81C3F">
      <w:pPr>
        <w:pStyle w:val="ListParagraph"/>
        <w:numPr>
          <w:ilvl w:val="0"/>
          <w:numId w:val="6"/>
        </w:numPr>
        <w:spacing w:after="120"/>
        <w:ind w:firstLine="450"/>
        <w:rPr>
          <w:rFonts w:asciiTheme="majorBidi" w:hAnsiTheme="majorBidi" w:cstheme="majorBidi"/>
          <w:spacing w:val="-10"/>
          <w:sz w:val="24"/>
          <w:szCs w:val="24"/>
        </w:rPr>
      </w:pPr>
      <w:r w:rsidRPr="001C2014">
        <w:rPr>
          <w:rFonts w:asciiTheme="majorBidi" w:hAnsiTheme="majorBidi" w:cstheme="majorBidi"/>
          <w:spacing w:val="-10"/>
          <w:sz w:val="24"/>
          <w:szCs w:val="24"/>
        </w:rPr>
        <w:t>C</w:t>
      </w:r>
      <w:r w:rsidR="00914CE9" w:rsidRPr="001C2014">
        <w:rPr>
          <w:rFonts w:asciiTheme="majorBidi" w:hAnsiTheme="majorBidi" w:cstheme="majorBidi"/>
          <w:spacing w:val="-10"/>
          <w:sz w:val="24"/>
          <w:szCs w:val="24"/>
        </w:rPr>
        <w:t>ommodity option to mitigate the fuel price risk of purchased</w:t>
      </w:r>
      <w:r w:rsidR="00400F30" w:rsidRPr="001C2014">
        <w:rPr>
          <w:rFonts w:asciiTheme="majorBidi" w:hAnsiTheme="majorBidi" w:cstheme="majorBidi"/>
          <w:spacing w:val="-10"/>
          <w:sz w:val="24"/>
          <w:szCs w:val="24"/>
        </w:rPr>
        <w:t xml:space="preserve"> or sale inventory</w:t>
      </w:r>
      <w:r w:rsidR="00914CE9" w:rsidRPr="001C2014">
        <w:rPr>
          <w:rFonts w:asciiTheme="majorBidi" w:hAnsiTheme="majorBidi" w:cstheme="majorBidi"/>
          <w:spacing w:val="-10"/>
          <w:sz w:val="24"/>
          <w:szCs w:val="24"/>
        </w:rPr>
        <w:t xml:space="preserve"> </w:t>
      </w:r>
    </w:p>
    <w:p w14:paraId="5BBB277E" w14:textId="522CEF70" w:rsidR="00914CE9" w:rsidRPr="001C2014" w:rsidRDefault="00914CE9" w:rsidP="00B81C3F">
      <w:pPr>
        <w:spacing w:after="120"/>
        <w:ind w:left="1260" w:firstLine="7"/>
        <w:rPr>
          <w:rFonts w:asciiTheme="majorBidi" w:hAnsiTheme="majorBidi" w:cstheme="majorBidi"/>
          <w:sz w:val="24"/>
          <w:szCs w:val="24"/>
        </w:rPr>
      </w:pPr>
      <w:r w:rsidRPr="001C2014">
        <w:rPr>
          <w:rFonts w:asciiTheme="majorBidi" w:hAnsiTheme="majorBidi" w:cstheme="majorBidi"/>
          <w:sz w:val="24"/>
          <w:szCs w:val="24"/>
        </w:rPr>
        <w:t>Details of sensitivity analysis for foreign currency risk and for interest rate risk are set as follows:</w:t>
      </w:r>
    </w:p>
    <w:p w14:paraId="35E6ECC2" w14:textId="5D2D1FE9" w:rsidR="00914CE9" w:rsidRPr="001C2014" w:rsidRDefault="00944F1E" w:rsidP="00B81C3F">
      <w:pPr>
        <w:spacing w:after="120"/>
        <w:ind w:left="1267" w:right="14" w:hanging="7"/>
        <w:jc w:val="thaiDistribute"/>
        <w:rPr>
          <w:rFonts w:asciiTheme="majorBidi" w:hAnsiTheme="majorBidi" w:cstheme="majorBidi"/>
          <w:sz w:val="24"/>
          <w:szCs w:val="24"/>
        </w:rPr>
      </w:pPr>
      <w:r w:rsidRPr="001C2014">
        <w:rPr>
          <w:rFonts w:asciiTheme="majorBidi" w:hAnsiTheme="majorBidi" w:cstheme="majorBidi"/>
          <w:sz w:val="24"/>
          <w:szCs w:val="24"/>
        </w:rPr>
        <w:t>3</w:t>
      </w:r>
      <w:r w:rsidR="00D7164C" w:rsidRPr="001C2014">
        <w:rPr>
          <w:rFonts w:asciiTheme="majorBidi" w:hAnsiTheme="majorBidi" w:cstheme="majorBidi"/>
          <w:sz w:val="24"/>
          <w:szCs w:val="24"/>
        </w:rPr>
        <w:t>4</w:t>
      </w:r>
      <w:r w:rsidR="00914CE9" w:rsidRPr="001C2014">
        <w:rPr>
          <w:rFonts w:asciiTheme="majorBidi" w:hAnsiTheme="majorBidi" w:cstheme="majorBidi"/>
          <w:sz w:val="24"/>
          <w:szCs w:val="24"/>
        </w:rPr>
        <w:t>.</w:t>
      </w:r>
      <w:r w:rsidRPr="001C2014">
        <w:rPr>
          <w:rFonts w:asciiTheme="majorBidi" w:hAnsiTheme="majorBidi" w:cstheme="majorBidi"/>
          <w:sz w:val="24"/>
          <w:szCs w:val="24"/>
        </w:rPr>
        <w:t>2</w:t>
      </w:r>
      <w:r w:rsidR="00914CE9" w:rsidRPr="001C2014">
        <w:rPr>
          <w:rFonts w:asciiTheme="majorBidi" w:hAnsiTheme="majorBidi" w:cstheme="majorBidi"/>
          <w:sz w:val="24"/>
          <w:szCs w:val="24"/>
        </w:rPr>
        <w:t>.</w:t>
      </w:r>
      <w:r w:rsidRPr="001C2014">
        <w:rPr>
          <w:rFonts w:asciiTheme="majorBidi" w:hAnsiTheme="majorBidi" w:cstheme="majorBidi"/>
          <w:sz w:val="24"/>
          <w:szCs w:val="24"/>
        </w:rPr>
        <w:t>1</w:t>
      </w:r>
      <w:r w:rsidR="00914CE9" w:rsidRPr="001C2014">
        <w:rPr>
          <w:rFonts w:asciiTheme="majorBidi" w:hAnsiTheme="majorBidi" w:cstheme="majorBidi"/>
          <w:sz w:val="24"/>
          <w:szCs w:val="24"/>
        </w:rPr>
        <w:tab/>
        <w:t>Foreign currency risk management</w:t>
      </w:r>
    </w:p>
    <w:p w14:paraId="7715A790" w14:textId="77777777" w:rsidR="00914CE9" w:rsidRPr="001C2014" w:rsidRDefault="00914CE9" w:rsidP="00B81C3F">
      <w:pPr>
        <w:spacing w:after="120"/>
        <w:ind w:left="2126" w:right="11"/>
        <w:jc w:val="thaiDistribute"/>
        <w:rPr>
          <w:rFonts w:asciiTheme="majorBidi" w:hAnsiTheme="majorBidi" w:cstheme="majorBidi"/>
          <w:sz w:val="24"/>
          <w:szCs w:val="24"/>
        </w:rPr>
      </w:pPr>
      <w:r w:rsidRPr="001C2014">
        <w:rPr>
          <w:rFonts w:asciiTheme="majorBidi" w:hAnsiTheme="majorBidi" w:cstheme="majorBidi"/>
          <w:spacing w:val="-6"/>
          <w:sz w:val="24"/>
          <w:szCs w:val="24"/>
        </w:rPr>
        <w:t>The Group undertakes transactions denominated in foreign currencies; consequently,</w:t>
      </w:r>
      <w:r w:rsidRPr="001C2014">
        <w:rPr>
          <w:rFonts w:asciiTheme="majorBidi" w:hAnsiTheme="majorBidi" w:cstheme="majorBidi"/>
          <w:sz w:val="24"/>
          <w:szCs w:val="24"/>
        </w:rPr>
        <w:t xml:space="preserve"> exposures to exchange rate fluctuations arise. Exchange rate exposures are managed within approved policy parameters utilizing forward foreign exchange contracts.</w:t>
      </w:r>
    </w:p>
    <w:p w14:paraId="14CA3E65" w14:textId="57DB47F3" w:rsidR="00914CE9" w:rsidRPr="001C2014" w:rsidRDefault="00914CE9" w:rsidP="00B81C3F">
      <w:pPr>
        <w:spacing w:after="120"/>
        <w:ind w:left="2126" w:right="11"/>
        <w:jc w:val="thaiDistribute"/>
        <w:rPr>
          <w:rFonts w:asciiTheme="majorBidi" w:hAnsiTheme="majorBidi" w:cstheme="majorBidi"/>
          <w:color w:val="000000"/>
          <w:sz w:val="24"/>
          <w:szCs w:val="24"/>
        </w:rPr>
      </w:pPr>
      <w:r w:rsidRPr="001C2014">
        <w:rPr>
          <w:rFonts w:asciiTheme="majorBidi" w:hAnsiTheme="majorBidi" w:cstheme="majorBidi"/>
          <w:color w:val="000000"/>
          <w:spacing w:val="-4"/>
          <w:sz w:val="24"/>
          <w:szCs w:val="24"/>
        </w:rPr>
        <w:t xml:space="preserve">As the Company generates revenue in THB and foreign currency by </w:t>
      </w:r>
      <w:r w:rsidR="002760B5" w:rsidRPr="001C2014">
        <w:rPr>
          <w:rFonts w:asciiTheme="majorBidi" w:hAnsiTheme="majorBidi" w:cstheme="majorBidi"/>
          <w:color w:val="000000"/>
          <w:spacing w:val="-4"/>
          <w:sz w:val="24"/>
          <w:szCs w:val="24"/>
        </w:rPr>
        <w:br/>
      </w:r>
      <w:r w:rsidRPr="001C2014">
        <w:rPr>
          <w:rFonts w:asciiTheme="majorBidi" w:hAnsiTheme="majorBidi" w:cstheme="majorBidi"/>
          <w:color w:val="000000"/>
          <w:spacing w:val="-4"/>
          <w:sz w:val="24"/>
          <w:szCs w:val="24"/>
        </w:rPr>
        <w:t xml:space="preserve">more </w:t>
      </w:r>
      <w:r w:rsidRPr="001C2014">
        <w:rPr>
          <w:rFonts w:asciiTheme="majorBidi" w:hAnsiTheme="majorBidi" w:cstheme="majorBidi"/>
          <w:color w:val="000000"/>
          <w:spacing w:val="4"/>
          <w:sz w:val="24"/>
          <w:szCs w:val="24"/>
        </w:rPr>
        <w:t xml:space="preserve">than </w:t>
      </w:r>
      <w:r w:rsidR="00944F1E" w:rsidRPr="001C2014">
        <w:rPr>
          <w:rFonts w:asciiTheme="majorBidi" w:hAnsiTheme="majorBidi" w:cstheme="majorBidi"/>
          <w:color w:val="000000"/>
          <w:spacing w:val="4"/>
          <w:sz w:val="24"/>
          <w:szCs w:val="24"/>
        </w:rPr>
        <w:t>50</w:t>
      </w:r>
      <w:r w:rsidRPr="001C2014">
        <w:rPr>
          <w:rFonts w:asciiTheme="majorBidi" w:hAnsiTheme="majorBidi" w:cstheme="majorBidi"/>
          <w:color w:val="000000"/>
          <w:spacing w:val="4"/>
          <w:sz w:val="24"/>
          <w:szCs w:val="24"/>
        </w:rPr>
        <w:t xml:space="preserve"> currencies, which are mainly in </w:t>
      </w:r>
      <w:r w:rsidR="00DF6694" w:rsidRPr="001C2014">
        <w:rPr>
          <w:rFonts w:asciiTheme="majorBidi" w:hAnsiTheme="majorBidi" w:cstheme="majorBidi"/>
          <w:color w:val="000000"/>
          <w:spacing w:val="4"/>
          <w:sz w:val="24"/>
          <w:szCs w:val="24"/>
        </w:rPr>
        <w:t>USD</w:t>
      </w:r>
      <w:r w:rsidRPr="001C2014">
        <w:rPr>
          <w:rFonts w:asciiTheme="majorBidi" w:hAnsiTheme="majorBidi" w:cstheme="majorBidi"/>
          <w:color w:val="000000"/>
          <w:spacing w:val="4"/>
          <w:sz w:val="24"/>
          <w:szCs w:val="30"/>
        </w:rPr>
        <w:t>,</w:t>
      </w:r>
      <w:r w:rsidR="00806BD1" w:rsidRPr="001C2014">
        <w:rPr>
          <w:rFonts w:asciiTheme="majorBidi" w:hAnsiTheme="majorBidi" w:cstheme="majorBidi"/>
          <w:color w:val="000000"/>
          <w:spacing w:val="4"/>
          <w:sz w:val="24"/>
          <w:szCs w:val="30"/>
          <w:cs/>
        </w:rPr>
        <w:t xml:space="preserve"> </w:t>
      </w:r>
      <w:r w:rsidRPr="001C2014">
        <w:rPr>
          <w:rFonts w:asciiTheme="majorBidi" w:hAnsiTheme="majorBidi" w:cstheme="majorBidi"/>
          <w:color w:val="000000"/>
          <w:spacing w:val="4"/>
          <w:sz w:val="24"/>
          <w:szCs w:val="24"/>
        </w:rPr>
        <w:t>THB, EUR and JPY and</w:t>
      </w:r>
      <w:r w:rsidRPr="001C2014">
        <w:rPr>
          <w:rFonts w:asciiTheme="majorBidi" w:hAnsiTheme="majorBidi" w:cstheme="majorBidi"/>
          <w:color w:val="000000"/>
          <w:sz w:val="24"/>
          <w:szCs w:val="24"/>
        </w:rPr>
        <w:t xml:space="preserve"> the major expenses are in currencies USD and THB while having long-term liabilities mainly in </w:t>
      </w:r>
      <w:r w:rsidR="00944F1E" w:rsidRPr="001C2014">
        <w:rPr>
          <w:rFonts w:asciiTheme="majorBidi" w:hAnsiTheme="majorBidi" w:cstheme="majorBidi"/>
          <w:color w:val="000000"/>
          <w:sz w:val="24"/>
          <w:szCs w:val="24"/>
        </w:rPr>
        <w:t>4</w:t>
      </w:r>
      <w:r w:rsidRPr="001C2014">
        <w:rPr>
          <w:rFonts w:asciiTheme="majorBidi" w:hAnsiTheme="majorBidi" w:cstheme="majorBidi"/>
          <w:color w:val="000000"/>
          <w:sz w:val="24"/>
          <w:szCs w:val="24"/>
        </w:rPr>
        <w:t xml:space="preserve"> major currencies as USD, EUR, THB</w:t>
      </w:r>
      <w:r w:rsidR="00282600"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 xml:space="preserve"> and JPY.</w:t>
      </w:r>
    </w:p>
    <w:p w14:paraId="2DC85E91" w14:textId="45215055" w:rsidR="00914CE9" w:rsidRPr="001C2014" w:rsidRDefault="00914CE9" w:rsidP="00B81C3F">
      <w:pPr>
        <w:spacing w:after="120"/>
        <w:ind w:left="2126" w:right="11"/>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The Company has managed the risk of exchange rates fluctuations which is uncontrolled factors by using “Matching Currency” strategy to manage this risk by matching currency between the expense and revenue and arranging for loan and restructure loan to coincide with net operating cash flow, together with the reduction of foreign currency debt risk by entering into Thai baht loan in order to </w:t>
      </w:r>
      <w:r w:rsidRPr="001C2014">
        <w:rPr>
          <w:rFonts w:asciiTheme="majorBidi" w:hAnsiTheme="majorBidi" w:cstheme="majorBidi"/>
          <w:color w:val="000000"/>
          <w:spacing w:val="-4"/>
          <w:sz w:val="24"/>
          <w:szCs w:val="24"/>
        </w:rPr>
        <w:t>decrease the fluctuation of gain or loss from foreign exchange</w:t>
      </w:r>
      <w:r w:rsidR="00F57260" w:rsidRPr="001C2014">
        <w:rPr>
          <w:rFonts w:asciiTheme="majorBidi" w:hAnsiTheme="majorBidi" w:cstheme="majorBidi"/>
          <w:color w:val="000000"/>
          <w:spacing w:val="-4"/>
          <w:sz w:val="24"/>
          <w:szCs w:val="24"/>
        </w:rPr>
        <w:t xml:space="preserve"> rates</w:t>
      </w:r>
      <w:r w:rsidRPr="001C2014">
        <w:rPr>
          <w:rFonts w:asciiTheme="majorBidi" w:hAnsiTheme="majorBidi" w:cstheme="majorBidi"/>
          <w:color w:val="000000"/>
          <w:spacing w:val="-4"/>
          <w:sz w:val="24"/>
          <w:szCs w:val="24"/>
        </w:rPr>
        <w:t xml:space="preserve"> in the financial </w:t>
      </w:r>
      <w:r w:rsidR="00DD452E" w:rsidRPr="001C2014">
        <w:rPr>
          <w:rFonts w:asciiTheme="majorBidi" w:hAnsiTheme="majorBidi" w:cstheme="majorBidi"/>
          <w:color w:val="000000"/>
          <w:spacing w:val="-4"/>
          <w:sz w:val="24"/>
          <w:szCs w:val="24"/>
        </w:rPr>
        <w:t>statements</w:t>
      </w:r>
      <w:r w:rsidRPr="001C2014">
        <w:rPr>
          <w:rFonts w:asciiTheme="majorBidi" w:hAnsiTheme="majorBidi" w:cstheme="majorBidi"/>
          <w:color w:val="000000"/>
          <w:sz w:val="24"/>
          <w:szCs w:val="24"/>
        </w:rPr>
        <w:t>. In addition, the Company manage</w:t>
      </w:r>
      <w:r w:rsidR="00F57260" w:rsidRPr="001C2014">
        <w:rPr>
          <w:rFonts w:asciiTheme="majorBidi" w:hAnsiTheme="majorBidi" w:cstheme="majorBidi"/>
          <w:color w:val="000000"/>
          <w:sz w:val="24"/>
          <w:szCs w:val="24"/>
        </w:rPr>
        <w:t>s</w:t>
      </w:r>
      <w:r w:rsidRPr="001C2014">
        <w:rPr>
          <w:rFonts w:asciiTheme="majorBidi" w:hAnsiTheme="majorBidi" w:cstheme="majorBidi"/>
          <w:color w:val="000000"/>
          <w:sz w:val="24"/>
          <w:szCs w:val="24"/>
        </w:rPr>
        <w:t xml:space="preserve"> source of fund and has a policy to enter into </w:t>
      </w:r>
      <w:r w:rsidR="00FB1C47" w:rsidRPr="001C2014">
        <w:rPr>
          <w:rFonts w:asciiTheme="majorBidi" w:hAnsiTheme="majorBidi" w:cstheme="majorBidi"/>
          <w:color w:val="000000"/>
          <w:sz w:val="24"/>
          <w:szCs w:val="24"/>
        </w:rPr>
        <w:t>C</w:t>
      </w:r>
      <w:r w:rsidR="001B5B50" w:rsidRPr="001C2014">
        <w:rPr>
          <w:rFonts w:asciiTheme="majorBidi" w:hAnsiTheme="majorBidi" w:cstheme="majorBidi"/>
          <w:color w:val="000000"/>
          <w:sz w:val="24"/>
          <w:szCs w:val="24"/>
        </w:rPr>
        <w:t xml:space="preserve">ross </w:t>
      </w:r>
      <w:r w:rsidR="00FB1C47" w:rsidRPr="001C2014">
        <w:rPr>
          <w:rFonts w:asciiTheme="majorBidi" w:hAnsiTheme="majorBidi" w:cstheme="majorBidi"/>
          <w:color w:val="000000"/>
          <w:sz w:val="24"/>
          <w:szCs w:val="24"/>
        </w:rPr>
        <w:t>C</w:t>
      </w:r>
      <w:r w:rsidR="001B5B50" w:rsidRPr="001C2014">
        <w:rPr>
          <w:rFonts w:asciiTheme="majorBidi" w:hAnsiTheme="majorBidi" w:cstheme="majorBidi"/>
          <w:color w:val="000000"/>
          <w:sz w:val="24"/>
          <w:szCs w:val="24"/>
        </w:rPr>
        <w:t xml:space="preserve">urrency </w:t>
      </w:r>
      <w:r w:rsidR="00FB1C47" w:rsidRPr="001C2014">
        <w:rPr>
          <w:rFonts w:asciiTheme="majorBidi" w:hAnsiTheme="majorBidi" w:cstheme="majorBidi"/>
          <w:color w:val="000000"/>
          <w:sz w:val="24"/>
          <w:szCs w:val="24"/>
        </w:rPr>
        <w:t>S</w:t>
      </w:r>
      <w:r w:rsidR="001B5B50" w:rsidRPr="001C2014">
        <w:rPr>
          <w:rFonts w:asciiTheme="majorBidi" w:hAnsiTheme="majorBidi" w:cstheme="majorBidi"/>
          <w:color w:val="000000"/>
          <w:sz w:val="24"/>
          <w:szCs w:val="24"/>
        </w:rPr>
        <w:t>wap (</w:t>
      </w:r>
      <w:r w:rsidRPr="001C2014">
        <w:rPr>
          <w:rFonts w:asciiTheme="majorBidi" w:hAnsiTheme="majorBidi" w:cstheme="majorBidi"/>
          <w:color w:val="000000"/>
          <w:spacing w:val="-4"/>
          <w:sz w:val="24"/>
          <w:szCs w:val="24"/>
        </w:rPr>
        <w:t>CCS</w:t>
      </w:r>
      <w:r w:rsidR="001B5B50" w:rsidRPr="001C2014">
        <w:rPr>
          <w:rFonts w:asciiTheme="majorBidi" w:hAnsiTheme="majorBidi" w:cstheme="majorBidi"/>
          <w:color w:val="000000"/>
          <w:spacing w:val="-4"/>
          <w:sz w:val="24"/>
          <w:szCs w:val="24"/>
        </w:rPr>
        <w:t>)</w:t>
      </w:r>
      <w:r w:rsidRPr="001C2014">
        <w:rPr>
          <w:rFonts w:asciiTheme="majorBidi" w:hAnsiTheme="majorBidi" w:cstheme="majorBidi"/>
          <w:color w:val="000000"/>
          <w:spacing w:val="-4"/>
          <w:sz w:val="24"/>
          <w:szCs w:val="24"/>
        </w:rPr>
        <w:t xml:space="preserve"> when the financial market is favorable to the Company</w:t>
      </w:r>
      <w:r w:rsidRPr="001C2014">
        <w:rPr>
          <w:rFonts w:asciiTheme="majorBidi" w:hAnsiTheme="majorBidi" w:cstheme="majorBidi"/>
          <w:color w:val="000000"/>
          <w:sz w:val="24"/>
          <w:szCs w:val="24"/>
        </w:rPr>
        <w:t xml:space="preserve"> and </w:t>
      </w:r>
      <w:r w:rsidR="00B868CF" w:rsidRPr="001C2014">
        <w:rPr>
          <w:rFonts w:asciiTheme="majorBidi" w:hAnsiTheme="majorBidi" w:cstheme="majorBidi"/>
          <w:color w:val="000000"/>
          <w:sz w:val="24"/>
          <w:szCs w:val="24"/>
        </w:rPr>
        <w:t>F</w:t>
      </w:r>
      <w:r w:rsidRPr="001C2014">
        <w:rPr>
          <w:rFonts w:asciiTheme="majorBidi" w:hAnsiTheme="majorBidi" w:cstheme="majorBidi"/>
          <w:color w:val="000000"/>
          <w:spacing w:val="-4"/>
          <w:sz w:val="24"/>
          <w:szCs w:val="24"/>
        </w:rPr>
        <w:t>orward contract</w:t>
      </w:r>
      <w:r w:rsidRPr="001C2014">
        <w:rPr>
          <w:rFonts w:asciiTheme="majorBidi" w:hAnsiTheme="majorBidi" w:cstheme="majorBidi"/>
          <w:color w:val="000000"/>
          <w:spacing w:val="-8"/>
          <w:sz w:val="24"/>
          <w:szCs w:val="24"/>
        </w:rPr>
        <w:t xml:space="preserve"> to hedge the future obligation that has underlying exposures</w:t>
      </w:r>
      <w:r w:rsidRPr="001C2014">
        <w:rPr>
          <w:rFonts w:asciiTheme="majorBidi" w:hAnsiTheme="majorBidi" w:cstheme="majorBidi"/>
          <w:color w:val="000000"/>
          <w:sz w:val="24"/>
          <w:szCs w:val="24"/>
        </w:rPr>
        <w:t>.</w:t>
      </w:r>
    </w:p>
    <w:p w14:paraId="7AE0AB27" w14:textId="16897747" w:rsidR="00914CE9" w:rsidRPr="001C2014" w:rsidRDefault="00914CE9" w:rsidP="00B81C3F">
      <w:pPr>
        <w:pStyle w:val="BodyText"/>
        <w:tabs>
          <w:tab w:val="clear" w:pos="450"/>
          <w:tab w:val="clear" w:pos="1080"/>
          <w:tab w:val="clear" w:pos="1620"/>
          <w:tab w:val="clear" w:pos="2552"/>
        </w:tabs>
        <w:spacing w:after="120"/>
        <w:ind w:left="2160" w:right="-14"/>
        <w:rPr>
          <w:rFonts w:asciiTheme="majorBidi" w:hAnsiTheme="majorBidi" w:cstheme="majorBidi"/>
          <w:color w:val="000000"/>
          <w:cs/>
          <w:lang w:val="en-US" w:eastAsia="en-US"/>
        </w:rPr>
      </w:pPr>
      <w:r w:rsidRPr="001C2014">
        <w:rPr>
          <w:rFonts w:asciiTheme="majorBidi" w:hAnsiTheme="majorBidi" w:cstheme="majorBidi"/>
          <w:color w:val="000000"/>
          <w:spacing w:val="-4"/>
          <w:lang w:val="en-US"/>
        </w:rPr>
        <w:t xml:space="preserve">As at December </w:t>
      </w:r>
      <w:r w:rsidR="00944F1E" w:rsidRPr="001C2014">
        <w:rPr>
          <w:rFonts w:asciiTheme="majorBidi" w:hAnsiTheme="majorBidi" w:cstheme="majorBidi"/>
          <w:color w:val="000000"/>
          <w:spacing w:val="-4"/>
          <w:lang w:val="en-US"/>
        </w:rPr>
        <w:t>31</w:t>
      </w:r>
      <w:r w:rsidRPr="001C2014">
        <w:rPr>
          <w:rFonts w:asciiTheme="majorBidi" w:hAnsiTheme="majorBidi" w:cstheme="majorBidi"/>
          <w:color w:val="000000"/>
          <w:spacing w:val="-4"/>
          <w:lang w:val="en-US"/>
        </w:rPr>
        <w:t xml:space="preserve">, </w:t>
      </w:r>
      <w:r w:rsidR="00944F1E" w:rsidRPr="001C2014">
        <w:rPr>
          <w:rFonts w:asciiTheme="majorBidi" w:hAnsiTheme="majorBidi" w:cstheme="majorBidi"/>
          <w:color w:val="000000"/>
          <w:spacing w:val="-4"/>
          <w:lang w:val="en-US"/>
        </w:rPr>
        <w:t>202</w:t>
      </w:r>
      <w:r w:rsidR="00852BC5" w:rsidRPr="001C2014">
        <w:rPr>
          <w:rFonts w:asciiTheme="majorBidi" w:hAnsiTheme="majorBidi" w:cstheme="majorBidi"/>
          <w:color w:val="000000"/>
          <w:spacing w:val="-4"/>
          <w:lang w:val="en-US"/>
        </w:rPr>
        <w:t>3</w:t>
      </w:r>
      <w:r w:rsidRPr="001C2014">
        <w:rPr>
          <w:rFonts w:asciiTheme="majorBidi" w:hAnsiTheme="majorBidi" w:cstheme="majorBidi"/>
          <w:color w:val="000000"/>
          <w:spacing w:val="-4"/>
          <w:lang w:val="en-US"/>
        </w:rPr>
        <w:t xml:space="preserve"> and </w:t>
      </w:r>
      <w:r w:rsidR="00944F1E" w:rsidRPr="001C2014">
        <w:rPr>
          <w:rFonts w:asciiTheme="majorBidi" w:hAnsiTheme="majorBidi" w:cstheme="majorBidi"/>
          <w:color w:val="000000"/>
          <w:spacing w:val="-4"/>
          <w:lang w:val="en-US"/>
        </w:rPr>
        <w:t>202</w:t>
      </w:r>
      <w:r w:rsidR="00852BC5" w:rsidRPr="001C2014">
        <w:rPr>
          <w:rFonts w:asciiTheme="majorBidi" w:hAnsiTheme="majorBidi" w:cstheme="majorBidi"/>
          <w:color w:val="000000"/>
          <w:spacing w:val="-4"/>
          <w:lang w:val="en-US"/>
        </w:rPr>
        <w:t>2</w:t>
      </w:r>
      <w:r w:rsidRPr="001C2014">
        <w:rPr>
          <w:rFonts w:asciiTheme="majorBidi" w:hAnsiTheme="majorBidi" w:cstheme="majorBidi"/>
          <w:color w:val="000000"/>
          <w:spacing w:val="-4"/>
          <w:lang w:val="en-US"/>
        </w:rPr>
        <w:t xml:space="preserve">, the Company did not have CCS </w:t>
      </w:r>
      <w:r w:rsidRPr="001C2014">
        <w:rPr>
          <w:rFonts w:asciiTheme="majorBidi" w:hAnsiTheme="majorBidi" w:cstheme="majorBidi"/>
          <w:color w:val="000000"/>
          <w:spacing w:val="8"/>
          <w:lang w:val="en-US"/>
        </w:rPr>
        <w:t xml:space="preserve">transaction and </w:t>
      </w:r>
      <w:r w:rsidR="00B868CF" w:rsidRPr="001C2014">
        <w:rPr>
          <w:rFonts w:asciiTheme="majorBidi" w:hAnsiTheme="majorBidi" w:cstheme="majorBidi"/>
          <w:color w:val="000000"/>
          <w:spacing w:val="8"/>
          <w:lang w:val="en-US"/>
        </w:rPr>
        <w:t>F</w:t>
      </w:r>
      <w:r w:rsidRPr="001C2014">
        <w:rPr>
          <w:rFonts w:asciiTheme="majorBidi" w:hAnsiTheme="majorBidi" w:cstheme="majorBidi"/>
          <w:color w:val="000000"/>
          <w:spacing w:val="8"/>
          <w:lang w:val="en-US"/>
        </w:rPr>
        <w:t xml:space="preserve">orward contract because </w:t>
      </w:r>
      <w:r w:rsidRPr="001C2014">
        <w:rPr>
          <w:rFonts w:asciiTheme="majorBidi" w:hAnsiTheme="majorBidi" w:cstheme="majorBidi"/>
          <w:color w:val="000000"/>
          <w:spacing w:val="8"/>
          <w:lang w:val="en-US" w:eastAsia="en-US"/>
        </w:rPr>
        <w:t>the Company has entered</w:t>
      </w:r>
      <w:r w:rsidRPr="001C2014">
        <w:rPr>
          <w:rFonts w:asciiTheme="majorBidi" w:hAnsiTheme="majorBidi" w:cstheme="majorBidi"/>
          <w:color w:val="000000"/>
          <w:lang w:val="en-US" w:eastAsia="en-US"/>
        </w:rPr>
        <w:t xml:space="preserve"> the business rehabilitation process. Therefore, the Company has not entered into the contract.</w:t>
      </w:r>
    </w:p>
    <w:p w14:paraId="1812E624" w14:textId="46C0F5DB" w:rsidR="00914CE9" w:rsidRPr="001C2014" w:rsidRDefault="00914CE9" w:rsidP="00B81C3F">
      <w:pPr>
        <w:spacing w:after="120"/>
        <w:ind w:left="2131" w:right="14"/>
        <w:jc w:val="thaiDistribute"/>
        <w:rPr>
          <w:rFonts w:asciiTheme="majorBidi" w:hAnsiTheme="majorBidi" w:cstheme="majorBidi"/>
          <w:sz w:val="24"/>
          <w:szCs w:val="24"/>
        </w:rPr>
      </w:pPr>
      <w:r w:rsidRPr="001C2014">
        <w:rPr>
          <w:rFonts w:asciiTheme="majorBidi" w:hAnsiTheme="majorBidi" w:cstheme="majorBidi"/>
          <w:spacing w:val="-8"/>
          <w:sz w:val="24"/>
          <w:szCs w:val="24"/>
        </w:rPr>
        <w:t>The carrying amounts of the Group’s foreign currency denominated monetary</w:t>
      </w:r>
      <w:r w:rsidRPr="001C2014">
        <w:rPr>
          <w:rFonts w:asciiTheme="majorBidi" w:hAnsiTheme="majorBidi" w:cstheme="majorBidi"/>
          <w:sz w:val="24"/>
          <w:szCs w:val="24"/>
        </w:rPr>
        <w:t xml:space="preserve"> </w:t>
      </w:r>
      <w:r w:rsidRPr="001C2014">
        <w:rPr>
          <w:rFonts w:asciiTheme="majorBidi" w:hAnsiTheme="majorBidi" w:cstheme="majorBidi"/>
          <w:color w:val="000000"/>
          <w:sz w:val="24"/>
          <w:szCs w:val="24"/>
        </w:rPr>
        <w:t>assets</w:t>
      </w:r>
      <w:r w:rsidRPr="001C2014">
        <w:rPr>
          <w:rFonts w:asciiTheme="majorBidi" w:hAnsiTheme="majorBidi" w:cstheme="majorBidi"/>
          <w:sz w:val="24"/>
          <w:szCs w:val="24"/>
        </w:rPr>
        <w:t xml:space="preserve"> and monetary liabilities as at December </w:t>
      </w:r>
      <w:r w:rsidR="00944F1E" w:rsidRPr="001C2014">
        <w:rPr>
          <w:rFonts w:asciiTheme="majorBidi" w:hAnsiTheme="majorBidi" w:cstheme="majorBidi"/>
          <w:sz w:val="24"/>
          <w:szCs w:val="24"/>
        </w:rPr>
        <w:t>31</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202</w:t>
      </w:r>
      <w:r w:rsidR="00852BC5" w:rsidRPr="001C2014">
        <w:rPr>
          <w:rFonts w:asciiTheme="majorBidi" w:hAnsiTheme="majorBidi" w:cstheme="majorBidi"/>
          <w:sz w:val="24"/>
          <w:szCs w:val="24"/>
        </w:rPr>
        <w:t>3</w:t>
      </w:r>
      <w:r w:rsidRPr="001C2014">
        <w:rPr>
          <w:rFonts w:asciiTheme="majorBidi" w:hAnsiTheme="majorBidi" w:cstheme="majorBidi"/>
          <w:sz w:val="24"/>
          <w:szCs w:val="24"/>
        </w:rPr>
        <w:t xml:space="preserve"> are as follows:</w:t>
      </w:r>
    </w:p>
    <w:p w14:paraId="2813A701" w14:textId="77777777" w:rsidR="00914CE9" w:rsidRPr="001C2014" w:rsidRDefault="00914CE9" w:rsidP="00D84B25">
      <w:pPr>
        <w:ind w:left="2131" w:right="14"/>
        <w:jc w:val="right"/>
        <w:rPr>
          <w:rFonts w:asciiTheme="majorBidi" w:hAnsiTheme="majorBidi" w:cstheme="majorBidi"/>
          <w:b/>
          <w:bCs/>
          <w:sz w:val="20"/>
          <w:szCs w:val="20"/>
        </w:rPr>
      </w:pPr>
      <w:r w:rsidRPr="001C2014">
        <w:rPr>
          <w:rFonts w:asciiTheme="majorBidi" w:hAnsiTheme="majorBidi" w:cstheme="majorBidi"/>
          <w:b/>
          <w:bCs/>
          <w:sz w:val="20"/>
          <w:szCs w:val="20"/>
        </w:rPr>
        <w:t>Unit : Million Baht</w:t>
      </w:r>
    </w:p>
    <w:tbl>
      <w:tblPr>
        <w:tblStyle w:val="TableGrid"/>
        <w:tblW w:w="0" w:type="auto"/>
        <w:tblInd w:w="2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4"/>
        <w:gridCol w:w="263"/>
        <w:gridCol w:w="1743"/>
        <w:gridCol w:w="263"/>
        <w:gridCol w:w="1651"/>
      </w:tblGrid>
      <w:tr w:rsidR="00914CE9" w:rsidRPr="001C2014" w14:paraId="50E776FE" w14:textId="77777777" w:rsidTr="00291BF2">
        <w:tc>
          <w:tcPr>
            <w:tcW w:w="3629" w:type="dxa"/>
            <w:vAlign w:val="center"/>
          </w:tcPr>
          <w:p w14:paraId="14FAA67C" w14:textId="77777777" w:rsidR="00914CE9" w:rsidRPr="001C2014" w:rsidRDefault="00914CE9" w:rsidP="00B81C3F">
            <w:pPr>
              <w:spacing w:line="240" w:lineRule="exact"/>
              <w:ind w:right="14"/>
              <w:jc w:val="center"/>
              <w:rPr>
                <w:rFonts w:asciiTheme="majorBidi" w:hAnsiTheme="majorBidi" w:cstheme="majorBidi"/>
                <w:b/>
                <w:bCs/>
                <w:sz w:val="20"/>
                <w:szCs w:val="20"/>
              </w:rPr>
            </w:pPr>
          </w:p>
        </w:tc>
        <w:tc>
          <w:tcPr>
            <w:tcW w:w="270" w:type="dxa"/>
            <w:vAlign w:val="center"/>
          </w:tcPr>
          <w:p w14:paraId="6ED1A3B5" w14:textId="77777777" w:rsidR="00914CE9" w:rsidRPr="001C2014" w:rsidRDefault="00914CE9" w:rsidP="00B81C3F">
            <w:pPr>
              <w:spacing w:line="240" w:lineRule="exact"/>
              <w:ind w:right="14"/>
              <w:jc w:val="center"/>
              <w:rPr>
                <w:rFonts w:asciiTheme="majorBidi" w:hAnsiTheme="majorBidi" w:cstheme="majorBidi"/>
                <w:b/>
                <w:bCs/>
                <w:sz w:val="20"/>
                <w:szCs w:val="20"/>
              </w:rPr>
            </w:pPr>
          </w:p>
        </w:tc>
        <w:tc>
          <w:tcPr>
            <w:tcW w:w="3780" w:type="dxa"/>
            <w:gridSpan w:val="3"/>
            <w:vAlign w:val="center"/>
          </w:tcPr>
          <w:p w14:paraId="7B824D96" w14:textId="3E69F695" w:rsidR="00914CE9" w:rsidRPr="001C2014" w:rsidRDefault="00914CE9" w:rsidP="00B81C3F">
            <w:pPr>
              <w:spacing w:line="240" w:lineRule="exact"/>
              <w:ind w:right="14"/>
              <w:jc w:val="center"/>
              <w:rPr>
                <w:rFonts w:asciiTheme="majorBidi" w:hAnsiTheme="majorBidi" w:cstheme="majorBidi"/>
                <w:b/>
                <w:bCs/>
                <w:sz w:val="20"/>
                <w:szCs w:val="20"/>
              </w:rPr>
            </w:pPr>
            <w:r w:rsidRPr="001C2014">
              <w:rPr>
                <w:rFonts w:asciiTheme="majorBidi" w:hAnsiTheme="majorBidi" w:cstheme="majorBidi"/>
                <w:b/>
                <w:bCs/>
                <w:sz w:val="20"/>
                <w:szCs w:val="20"/>
              </w:rPr>
              <w:t xml:space="preserve">Consolidated and </w:t>
            </w:r>
            <w:r w:rsidR="003272B1" w:rsidRPr="001C2014">
              <w:rPr>
                <w:rFonts w:asciiTheme="majorBidi" w:hAnsiTheme="majorBidi" w:cstheme="majorBidi"/>
                <w:b/>
                <w:bCs/>
                <w:sz w:val="20"/>
                <w:szCs w:val="20"/>
              </w:rPr>
              <w:t>S</w:t>
            </w:r>
            <w:r w:rsidRPr="001C2014">
              <w:rPr>
                <w:rFonts w:asciiTheme="majorBidi" w:hAnsiTheme="majorBidi" w:cstheme="majorBidi"/>
                <w:b/>
                <w:bCs/>
                <w:sz w:val="20"/>
                <w:szCs w:val="20"/>
              </w:rPr>
              <w:t>eparate</w:t>
            </w:r>
            <w:r w:rsidRPr="001C2014">
              <w:rPr>
                <w:rFonts w:asciiTheme="majorBidi" w:hAnsiTheme="majorBidi" w:cstheme="majorBidi"/>
                <w:b/>
                <w:bCs/>
                <w:sz w:val="20"/>
                <w:szCs w:val="20"/>
              </w:rPr>
              <w:br/>
              <w:t xml:space="preserve">financial </w:t>
            </w:r>
            <w:r w:rsidR="00DD452E" w:rsidRPr="001C2014">
              <w:rPr>
                <w:rFonts w:asciiTheme="majorBidi" w:hAnsiTheme="majorBidi" w:cstheme="majorBidi"/>
                <w:b/>
                <w:bCs/>
                <w:sz w:val="20"/>
                <w:szCs w:val="20"/>
              </w:rPr>
              <w:t>statements</w:t>
            </w:r>
          </w:p>
        </w:tc>
      </w:tr>
      <w:tr w:rsidR="00914CE9" w:rsidRPr="001C2014" w14:paraId="7228882A" w14:textId="77777777" w:rsidTr="00291BF2">
        <w:tc>
          <w:tcPr>
            <w:tcW w:w="3629" w:type="dxa"/>
            <w:vAlign w:val="center"/>
          </w:tcPr>
          <w:p w14:paraId="5ACCBFB8" w14:textId="77777777" w:rsidR="00914CE9" w:rsidRPr="001C2014" w:rsidRDefault="00914CE9" w:rsidP="00B81C3F">
            <w:pPr>
              <w:spacing w:line="240" w:lineRule="exact"/>
              <w:ind w:right="14"/>
              <w:jc w:val="center"/>
              <w:rPr>
                <w:rFonts w:asciiTheme="majorBidi" w:hAnsiTheme="majorBidi" w:cstheme="majorBidi"/>
                <w:b/>
                <w:bCs/>
                <w:sz w:val="20"/>
                <w:szCs w:val="20"/>
              </w:rPr>
            </w:pPr>
          </w:p>
        </w:tc>
        <w:tc>
          <w:tcPr>
            <w:tcW w:w="270" w:type="dxa"/>
            <w:vAlign w:val="center"/>
          </w:tcPr>
          <w:p w14:paraId="7BE3E0B0" w14:textId="77777777" w:rsidR="00914CE9" w:rsidRPr="001C2014" w:rsidRDefault="00914CE9" w:rsidP="00B81C3F">
            <w:pPr>
              <w:spacing w:line="240" w:lineRule="exact"/>
              <w:ind w:right="14"/>
              <w:jc w:val="center"/>
              <w:rPr>
                <w:rFonts w:asciiTheme="majorBidi" w:hAnsiTheme="majorBidi" w:cstheme="majorBidi"/>
                <w:b/>
                <w:bCs/>
                <w:sz w:val="20"/>
                <w:szCs w:val="20"/>
              </w:rPr>
            </w:pPr>
          </w:p>
        </w:tc>
        <w:tc>
          <w:tcPr>
            <w:tcW w:w="1800" w:type="dxa"/>
            <w:vAlign w:val="center"/>
          </w:tcPr>
          <w:p w14:paraId="702FC0E3" w14:textId="77777777" w:rsidR="00914CE9" w:rsidRPr="001C2014" w:rsidRDefault="00914CE9" w:rsidP="00B81C3F">
            <w:pPr>
              <w:spacing w:line="240" w:lineRule="exact"/>
              <w:ind w:right="14"/>
              <w:jc w:val="center"/>
              <w:rPr>
                <w:rFonts w:asciiTheme="majorBidi" w:hAnsiTheme="majorBidi" w:cstheme="majorBidi"/>
                <w:b/>
                <w:bCs/>
                <w:sz w:val="20"/>
                <w:szCs w:val="20"/>
              </w:rPr>
            </w:pPr>
            <w:r w:rsidRPr="001C2014">
              <w:rPr>
                <w:rFonts w:asciiTheme="majorBidi" w:hAnsiTheme="majorBidi" w:cstheme="majorBidi"/>
                <w:b/>
                <w:bCs/>
                <w:sz w:val="20"/>
                <w:szCs w:val="20"/>
              </w:rPr>
              <w:t>Assets</w:t>
            </w:r>
          </w:p>
        </w:tc>
        <w:tc>
          <w:tcPr>
            <w:tcW w:w="270" w:type="dxa"/>
            <w:vAlign w:val="center"/>
          </w:tcPr>
          <w:p w14:paraId="7307B587" w14:textId="77777777" w:rsidR="00914CE9" w:rsidRPr="001C2014" w:rsidRDefault="00914CE9" w:rsidP="00B81C3F">
            <w:pPr>
              <w:spacing w:line="240" w:lineRule="exact"/>
              <w:ind w:right="14"/>
              <w:jc w:val="center"/>
              <w:rPr>
                <w:rFonts w:asciiTheme="majorBidi" w:hAnsiTheme="majorBidi" w:cstheme="majorBidi"/>
                <w:b/>
                <w:bCs/>
                <w:sz w:val="20"/>
                <w:szCs w:val="20"/>
              </w:rPr>
            </w:pPr>
          </w:p>
        </w:tc>
        <w:tc>
          <w:tcPr>
            <w:tcW w:w="1710" w:type="dxa"/>
            <w:vAlign w:val="center"/>
          </w:tcPr>
          <w:p w14:paraId="09CBFFFF" w14:textId="77777777" w:rsidR="00914CE9" w:rsidRPr="001C2014" w:rsidRDefault="00914CE9" w:rsidP="00B81C3F">
            <w:pPr>
              <w:spacing w:line="240" w:lineRule="exact"/>
              <w:ind w:right="14"/>
              <w:jc w:val="center"/>
              <w:rPr>
                <w:rFonts w:asciiTheme="majorBidi" w:hAnsiTheme="majorBidi" w:cstheme="majorBidi"/>
                <w:b/>
                <w:bCs/>
                <w:sz w:val="20"/>
                <w:szCs w:val="20"/>
              </w:rPr>
            </w:pPr>
            <w:r w:rsidRPr="001C2014">
              <w:rPr>
                <w:rFonts w:asciiTheme="majorBidi" w:hAnsiTheme="majorBidi" w:cstheme="majorBidi"/>
                <w:b/>
                <w:bCs/>
                <w:sz w:val="20"/>
                <w:szCs w:val="20"/>
              </w:rPr>
              <w:t>Liabilities</w:t>
            </w:r>
          </w:p>
        </w:tc>
      </w:tr>
      <w:tr w:rsidR="00B81C3F" w:rsidRPr="001C2014" w14:paraId="4B2F9CD9" w14:textId="77777777" w:rsidTr="00291BF2">
        <w:tc>
          <w:tcPr>
            <w:tcW w:w="3629" w:type="dxa"/>
            <w:vAlign w:val="center"/>
          </w:tcPr>
          <w:p w14:paraId="2892B097" w14:textId="77777777" w:rsidR="00B81C3F" w:rsidRPr="001C2014" w:rsidRDefault="00B81C3F" w:rsidP="00B81C3F">
            <w:pPr>
              <w:spacing w:line="240" w:lineRule="exact"/>
              <w:ind w:right="14"/>
              <w:jc w:val="center"/>
              <w:rPr>
                <w:rFonts w:asciiTheme="majorBidi" w:hAnsiTheme="majorBidi" w:cstheme="majorBidi"/>
                <w:b/>
                <w:bCs/>
                <w:sz w:val="20"/>
                <w:szCs w:val="20"/>
              </w:rPr>
            </w:pPr>
          </w:p>
        </w:tc>
        <w:tc>
          <w:tcPr>
            <w:tcW w:w="270" w:type="dxa"/>
            <w:vAlign w:val="center"/>
          </w:tcPr>
          <w:p w14:paraId="1E8D4DA0" w14:textId="77777777" w:rsidR="00B81C3F" w:rsidRPr="001C2014" w:rsidRDefault="00B81C3F" w:rsidP="00B81C3F">
            <w:pPr>
              <w:spacing w:line="240" w:lineRule="exact"/>
              <w:ind w:right="14"/>
              <w:jc w:val="center"/>
              <w:rPr>
                <w:rFonts w:asciiTheme="majorBidi" w:hAnsiTheme="majorBidi" w:cstheme="majorBidi"/>
                <w:b/>
                <w:bCs/>
                <w:sz w:val="20"/>
                <w:szCs w:val="20"/>
              </w:rPr>
            </w:pPr>
          </w:p>
        </w:tc>
        <w:tc>
          <w:tcPr>
            <w:tcW w:w="1800" w:type="dxa"/>
            <w:vAlign w:val="center"/>
          </w:tcPr>
          <w:p w14:paraId="2DE7B284" w14:textId="77777777" w:rsidR="00B81C3F" w:rsidRPr="001C2014" w:rsidRDefault="00B81C3F" w:rsidP="00B81C3F">
            <w:pPr>
              <w:spacing w:line="240" w:lineRule="exact"/>
              <w:ind w:right="14"/>
              <w:jc w:val="center"/>
              <w:rPr>
                <w:rFonts w:asciiTheme="majorBidi" w:hAnsiTheme="majorBidi" w:cstheme="majorBidi"/>
                <w:b/>
                <w:bCs/>
                <w:sz w:val="20"/>
                <w:szCs w:val="20"/>
              </w:rPr>
            </w:pPr>
          </w:p>
        </w:tc>
        <w:tc>
          <w:tcPr>
            <w:tcW w:w="270" w:type="dxa"/>
            <w:vAlign w:val="center"/>
          </w:tcPr>
          <w:p w14:paraId="2CB83F0E" w14:textId="77777777" w:rsidR="00B81C3F" w:rsidRPr="001C2014" w:rsidRDefault="00B81C3F" w:rsidP="00B81C3F">
            <w:pPr>
              <w:spacing w:line="240" w:lineRule="exact"/>
              <w:ind w:right="14"/>
              <w:jc w:val="center"/>
              <w:rPr>
                <w:rFonts w:asciiTheme="majorBidi" w:hAnsiTheme="majorBidi" w:cstheme="majorBidi"/>
                <w:b/>
                <w:bCs/>
                <w:sz w:val="20"/>
                <w:szCs w:val="20"/>
              </w:rPr>
            </w:pPr>
          </w:p>
        </w:tc>
        <w:tc>
          <w:tcPr>
            <w:tcW w:w="1710" w:type="dxa"/>
            <w:vAlign w:val="center"/>
          </w:tcPr>
          <w:p w14:paraId="3357D268" w14:textId="77777777" w:rsidR="00B81C3F" w:rsidRPr="001C2014" w:rsidRDefault="00B81C3F" w:rsidP="00B81C3F">
            <w:pPr>
              <w:spacing w:line="240" w:lineRule="exact"/>
              <w:ind w:right="14"/>
              <w:jc w:val="center"/>
              <w:rPr>
                <w:rFonts w:asciiTheme="majorBidi" w:hAnsiTheme="majorBidi" w:cstheme="majorBidi"/>
                <w:b/>
                <w:bCs/>
                <w:sz w:val="20"/>
                <w:szCs w:val="20"/>
              </w:rPr>
            </w:pPr>
          </w:p>
        </w:tc>
      </w:tr>
      <w:tr w:rsidR="00914CE9" w:rsidRPr="001C2014" w14:paraId="7527D5E1" w14:textId="77777777" w:rsidTr="00291BF2">
        <w:tc>
          <w:tcPr>
            <w:tcW w:w="3629" w:type="dxa"/>
            <w:vAlign w:val="center"/>
          </w:tcPr>
          <w:p w14:paraId="17FCABBF" w14:textId="77777777" w:rsidR="00914CE9" w:rsidRPr="001C2014" w:rsidRDefault="00914CE9" w:rsidP="00B81C3F">
            <w:pPr>
              <w:spacing w:line="240" w:lineRule="exact"/>
              <w:ind w:right="14"/>
              <w:rPr>
                <w:rFonts w:asciiTheme="majorBidi" w:hAnsiTheme="majorBidi" w:cstheme="majorBidi"/>
                <w:sz w:val="20"/>
                <w:szCs w:val="20"/>
              </w:rPr>
            </w:pPr>
            <w:r w:rsidRPr="001C2014">
              <w:rPr>
                <w:rFonts w:asciiTheme="majorBidi" w:hAnsiTheme="majorBidi" w:cstheme="majorBidi"/>
                <w:sz w:val="20"/>
                <w:szCs w:val="20"/>
              </w:rPr>
              <w:t>US Dollar</w:t>
            </w:r>
          </w:p>
        </w:tc>
        <w:tc>
          <w:tcPr>
            <w:tcW w:w="270" w:type="dxa"/>
            <w:vAlign w:val="center"/>
          </w:tcPr>
          <w:p w14:paraId="535574DC" w14:textId="77777777" w:rsidR="00914CE9" w:rsidRPr="001C2014" w:rsidRDefault="00914CE9" w:rsidP="00B81C3F">
            <w:pPr>
              <w:spacing w:line="240" w:lineRule="exact"/>
              <w:ind w:right="14"/>
              <w:jc w:val="center"/>
              <w:rPr>
                <w:rFonts w:asciiTheme="majorBidi" w:hAnsiTheme="majorBidi" w:cstheme="majorBidi"/>
                <w:sz w:val="20"/>
                <w:szCs w:val="20"/>
              </w:rPr>
            </w:pPr>
          </w:p>
        </w:tc>
        <w:tc>
          <w:tcPr>
            <w:tcW w:w="1800" w:type="dxa"/>
            <w:vAlign w:val="center"/>
          </w:tcPr>
          <w:p w14:paraId="1070F7CA" w14:textId="62A7673A" w:rsidR="00914CE9" w:rsidRPr="001C2014" w:rsidRDefault="00D84B25" w:rsidP="00B81C3F">
            <w:pPr>
              <w:spacing w:line="240" w:lineRule="exact"/>
              <w:ind w:right="512"/>
              <w:jc w:val="right"/>
              <w:rPr>
                <w:rFonts w:asciiTheme="majorBidi" w:hAnsiTheme="majorBidi" w:cstheme="majorBidi"/>
                <w:sz w:val="20"/>
                <w:szCs w:val="20"/>
              </w:rPr>
            </w:pPr>
            <w:r w:rsidRPr="001C2014">
              <w:rPr>
                <w:rFonts w:asciiTheme="majorBidi" w:hAnsiTheme="majorBidi" w:cstheme="majorBidi"/>
                <w:sz w:val="20"/>
                <w:szCs w:val="20"/>
              </w:rPr>
              <w:t>5</w:t>
            </w:r>
            <w:r w:rsidR="00A05F61" w:rsidRPr="001C2014">
              <w:rPr>
                <w:rFonts w:asciiTheme="majorBidi" w:hAnsiTheme="majorBidi" w:cstheme="majorBidi"/>
                <w:sz w:val="20"/>
                <w:szCs w:val="20"/>
              </w:rPr>
              <w:t>3</w:t>
            </w:r>
            <w:r w:rsidRPr="001C2014">
              <w:rPr>
                <w:rFonts w:asciiTheme="majorBidi" w:hAnsiTheme="majorBidi" w:cstheme="majorBidi"/>
                <w:sz w:val="20"/>
                <w:szCs w:val="20"/>
              </w:rPr>
              <w:t>,</w:t>
            </w:r>
            <w:r w:rsidR="00A05F61" w:rsidRPr="001C2014">
              <w:rPr>
                <w:rFonts w:asciiTheme="majorBidi" w:hAnsiTheme="majorBidi" w:cstheme="majorBidi"/>
                <w:sz w:val="20"/>
                <w:szCs w:val="20"/>
              </w:rPr>
              <w:t>418</w:t>
            </w:r>
          </w:p>
        </w:tc>
        <w:tc>
          <w:tcPr>
            <w:tcW w:w="270" w:type="dxa"/>
            <w:vAlign w:val="center"/>
          </w:tcPr>
          <w:p w14:paraId="58DEA805" w14:textId="77777777" w:rsidR="00914CE9" w:rsidRPr="001C2014" w:rsidRDefault="00914CE9" w:rsidP="00B81C3F">
            <w:pPr>
              <w:spacing w:line="240" w:lineRule="exact"/>
              <w:ind w:right="14"/>
              <w:jc w:val="center"/>
              <w:rPr>
                <w:rFonts w:asciiTheme="majorBidi" w:hAnsiTheme="majorBidi" w:cstheme="majorBidi"/>
                <w:sz w:val="20"/>
                <w:szCs w:val="20"/>
              </w:rPr>
            </w:pPr>
          </w:p>
        </w:tc>
        <w:tc>
          <w:tcPr>
            <w:tcW w:w="1710" w:type="dxa"/>
            <w:vAlign w:val="center"/>
          </w:tcPr>
          <w:p w14:paraId="70E0A506" w14:textId="51064B4D" w:rsidR="00914CE9" w:rsidRPr="001C2014" w:rsidRDefault="00D84B25" w:rsidP="00B81C3F">
            <w:pPr>
              <w:spacing w:line="240" w:lineRule="exact"/>
              <w:ind w:right="456"/>
              <w:jc w:val="right"/>
              <w:rPr>
                <w:rFonts w:asciiTheme="majorBidi" w:hAnsiTheme="majorBidi" w:cstheme="majorBidi"/>
                <w:sz w:val="20"/>
                <w:szCs w:val="20"/>
              </w:rPr>
            </w:pPr>
            <w:r w:rsidRPr="001C2014">
              <w:rPr>
                <w:rFonts w:asciiTheme="majorBidi" w:hAnsiTheme="majorBidi" w:cstheme="majorBidi"/>
                <w:sz w:val="20"/>
                <w:szCs w:val="20"/>
              </w:rPr>
              <w:t>12</w:t>
            </w:r>
            <w:r w:rsidR="00E87C08" w:rsidRPr="001C2014">
              <w:rPr>
                <w:rFonts w:asciiTheme="majorBidi" w:hAnsiTheme="majorBidi" w:cstheme="majorBidi"/>
                <w:sz w:val="20"/>
                <w:szCs w:val="20"/>
              </w:rPr>
              <w:t>6</w:t>
            </w:r>
            <w:r w:rsidRPr="001C2014">
              <w:rPr>
                <w:rFonts w:asciiTheme="majorBidi" w:hAnsiTheme="majorBidi" w:cstheme="majorBidi"/>
                <w:sz w:val="20"/>
                <w:szCs w:val="20"/>
              </w:rPr>
              <w:t>,</w:t>
            </w:r>
            <w:r w:rsidR="00E87C08" w:rsidRPr="001C2014">
              <w:rPr>
                <w:rFonts w:asciiTheme="majorBidi" w:hAnsiTheme="majorBidi" w:cstheme="majorBidi"/>
                <w:sz w:val="20"/>
                <w:szCs w:val="20"/>
              </w:rPr>
              <w:t>9</w:t>
            </w:r>
            <w:r w:rsidR="00A05F61" w:rsidRPr="001C2014">
              <w:rPr>
                <w:rFonts w:asciiTheme="majorBidi" w:hAnsiTheme="majorBidi" w:cstheme="majorBidi"/>
                <w:sz w:val="20"/>
                <w:szCs w:val="20"/>
              </w:rPr>
              <w:t>31</w:t>
            </w:r>
          </w:p>
        </w:tc>
      </w:tr>
      <w:tr w:rsidR="00914CE9" w:rsidRPr="001C2014" w14:paraId="2B08C801" w14:textId="77777777" w:rsidTr="00291BF2">
        <w:tc>
          <w:tcPr>
            <w:tcW w:w="3629" w:type="dxa"/>
            <w:vAlign w:val="center"/>
          </w:tcPr>
          <w:p w14:paraId="14451EF0" w14:textId="77777777" w:rsidR="00914CE9" w:rsidRPr="001C2014" w:rsidRDefault="00914CE9" w:rsidP="00B81C3F">
            <w:pPr>
              <w:spacing w:line="240" w:lineRule="exact"/>
              <w:ind w:right="14"/>
              <w:rPr>
                <w:rFonts w:asciiTheme="majorBidi" w:hAnsiTheme="majorBidi" w:cstheme="majorBidi"/>
                <w:sz w:val="20"/>
                <w:szCs w:val="20"/>
              </w:rPr>
            </w:pPr>
            <w:r w:rsidRPr="001C2014">
              <w:rPr>
                <w:rFonts w:asciiTheme="majorBidi" w:hAnsiTheme="majorBidi" w:cstheme="majorBidi"/>
                <w:sz w:val="20"/>
                <w:szCs w:val="20"/>
              </w:rPr>
              <w:t>Yen</w:t>
            </w:r>
          </w:p>
        </w:tc>
        <w:tc>
          <w:tcPr>
            <w:tcW w:w="270" w:type="dxa"/>
            <w:vAlign w:val="center"/>
          </w:tcPr>
          <w:p w14:paraId="3AC09CF4" w14:textId="77777777" w:rsidR="00914CE9" w:rsidRPr="001C2014" w:rsidRDefault="00914CE9" w:rsidP="00B81C3F">
            <w:pPr>
              <w:spacing w:line="240" w:lineRule="exact"/>
              <w:ind w:right="14"/>
              <w:jc w:val="center"/>
              <w:rPr>
                <w:rFonts w:asciiTheme="majorBidi" w:hAnsiTheme="majorBidi" w:cstheme="majorBidi"/>
                <w:sz w:val="20"/>
                <w:szCs w:val="20"/>
              </w:rPr>
            </w:pPr>
          </w:p>
        </w:tc>
        <w:tc>
          <w:tcPr>
            <w:tcW w:w="1800" w:type="dxa"/>
            <w:vAlign w:val="center"/>
          </w:tcPr>
          <w:p w14:paraId="0A520639" w14:textId="0BD6E7DA" w:rsidR="00914CE9" w:rsidRPr="001C2014" w:rsidRDefault="00D84B25" w:rsidP="00B81C3F">
            <w:pPr>
              <w:spacing w:line="240" w:lineRule="exact"/>
              <w:ind w:left="246" w:right="512"/>
              <w:jc w:val="right"/>
              <w:rPr>
                <w:rFonts w:asciiTheme="majorBidi" w:hAnsiTheme="majorBidi" w:cstheme="majorBidi"/>
                <w:sz w:val="20"/>
                <w:szCs w:val="20"/>
              </w:rPr>
            </w:pPr>
            <w:r w:rsidRPr="001C2014">
              <w:rPr>
                <w:rFonts w:asciiTheme="majorBidi" w:hAnsiTheme="majorBidi" w:cstheme="majorBidi"/>
                <w:sz w:val="20"/>
                <w:szCs w:val="20"/>
              </w:rPr>
              <w:t>2,87</w:t>
            </w:r>
            <w:r w:rsidR="00A05F61" w:rsidRPr="001C2014">
              <w:rPr>
                <w:rFonts w:asciiTheme="majorBidi" w:hAnsiTheme="majorBidi" w:cstheme="majorBidi"/>
                <w:sz w:val="20"/>
                <w:szCs w:val="20"/>
              </w:rPr>
              <w:t>2</w:t>
            </w:r>
          </w:p>
        </w:tc>
        <w:tc>
          <w:tcPr>
            <w:tcW w:w="270" w:type="dxa"/>
            <w:vAlign w:val="center"/>
          </w:tcPr>
          <w:p w14:paraId="07C57A6C" w14:textId="77777777" w:rsidR="00914CE9" w:rsidRPr="001C2014" w:rsidRDefault="00914CE9" w:rsidP="00B81C3F">
            <w:pPr>
              <w:spacing w:line="240" w:lineRule="exact"/>
              <w:ind w:right="14"/>
              <w:jc w:val="center"/>
              <w:rPr>
                <w:rFonts w:asciiTheme="majorBidi" w:hAnsiTheme="majorBidi" w:cstheme="majorBidi"/>
                <w:sz w:val="20"/>
                <w:szCs w:val="20"/>
              </w:rPr>
            </w:pPr>
          </w:p>
        </w:tc>
        <w:tc>
          <w:tcPr>
            <w:tcW w:w="1710" w:type="dxa"/>
            <w:vAlign w:val="center"/>
          </w:tcPr>
          <w:p w14:paraId="3DF6402D" w14:textId="48D80D9A" w:rsidR="00914CE9" w:rsidRPr="001C2014" w:rsidRDefault="00D84B25" w:rsidP="00B81C3F">
            <w:pPr>
              <w:spacing w:line="240" w:lineRule="exact"/>
              <w:ind w:right="456"/>
              <w:jc w:val="right"/>
              <w:rPr>
                <w:rFonts w:asciiTheme="majorBidi" w:hAnsiTheme="majorBidi" w:cstheme="majorBidi"/>
                <w:sz w:val="20"/>
                <w:szCs w:val="20"/>
              </w:rPr>
            </w:pPr>
            <w:r w:rsidRPr="001C2014">
              <w:rPr>
                <w:rFonts w:asciiTheme="majorBidi" w:hAnsiTheme="majorBidi" w:cstheme="majorBidi"/>
                <w:sz w:val="20"/>
                <w:szCs w:val="20"/>
              </w:rPr>
              <w:t>6,672</w:t>
            </w:r>
          </w:p>
        </w:tc>
      </w:tr>
      <w:tr w:rsidR="00914CE9" w:rsidRPr="001C2014" w14:paraId="46C50392" w14:textId="77777777" w:rsidTr="00291BF2">
        <w:tc>
          <w:tcPr>
            <w:tcW w:w="3629" w:type="dxa"/>
            <w:vAlign w:val="center"/>
          </w:tcPr>
          <w:p w14:paraId="0AED970C" w14:textId="77777777" w:rsidR="00914CE9" w:rsidRPr="001C2014" w:rsidRDefault="00914CE9" w:rsidP="00B81C3F">
            <w:pPr>
              <w:spacing w:line="240" w:lineRule="exact"/>
              <w:ind w:right="14"/>
              <w:rPr>
                <w:rFonts w:asciiTheme="majorBidi" w:hAnsiTheme="majorBidi" w:cstheme="majorBidi"/>
                <w:sz w:val="20"/>
                <w:szCs w:val="20"/>
              </w:rPr>
            </w:pPr>
            <w:r w:rsidRPr="001C2014">
              <w:rPr>
                <w:rFonts w:asciiTheme="majorBidi" w:hAnsiTheme="majorBidi" w:cstheme="majorBidi"/>
                <w:sz w:val="20"/>
                <w:szCs w:val="20"/>
              </w:rPr>
              <w:t>Euro</w:t>
            </w:r>
          </w:p>
        </w:tc>
        <w:tc>
          <w:tcPr>
            <w:tcW w:w="270" w:type="dxa"/>
            <w:vAlign w:val="center"/>
          </w:tcPr>
          <w:p w14:paraId="57C8622D" w14:textId="77777777" w:rsidR="00914CE9" w:rsidRPr="001C2014" w:rsidRDefault="00914CE9" w:rsidP="00B81C3F">
            <w:pPr>
              <w:spacing w:line="240" w:lineRule="exact"/>
              <w:ind w:right="14"/>
              <w:jc w:val="center"/>
              <w:rPr>
                <w:rFonts w:asciiTheme="majorBidi" w:hAnsiTheme="majorBidi" w:cstheme="majorBidi"/>
                <w:sz w:val="20"/>
                <w:szCs w:val="20"/>
              </w:rPr>
            </w:pPr>
          </w:p>
        </w:tc>
        <w:tc>
          <w:tcPr>
            <w:tcW w:w="1800" w:type="dxa"/>
            <w:vAlign w:val="center"/>
          </w:tcPr>
          <w:p w14:paraId="3D6B48BE" w14:textId="71071C2E" w:rsidR="00914CE9" w:rsidRPr="001C2014" w:rsidRDefault="00D84B25" w:rsidP="00B81C3F">
            <w:pPr>
              <w:tabs>
                <w:tab w:val="left" w:pos="1056"/>
              </w:tabs>
              <w:spacing w:line="240" w:lineRule="exact"/>
              <w:ind w:right="512"/>
              <w:jc w:val="right"/>
              <w:rPr>
                <w:rFonts w:asciiTheme="majorBidi" w:hAnsiTheme="majorBidi" w:cstheme="majorBidi"/>
                <w:sz w:val="20"/>
                <w:szCs w:val="20"/>
              </w:rPr>
            </w:pPr>
            <w:r w:rsidRPr="001C2014">
              <w:rPr>
                <w:rFonts w:asciiTheme="majorBidi" w:hAnsiTheme="majorBidi" w:cstheme="majorBidi"/>
                <w:sz w:val="20"/>
                <w:szCs w:val="20"/>
              </w:rPr>
              <w:t>7,7</w:t>
            </w:r>
            <w:r w:rsidR="00A05F61" w:rsidRPr="001C2014">
              <w:rPr>
                <w:rFonts w:asciiTheme="majorBidi" w:hAnsiTheme="majorBidi" w:cstheme="majorBidi"/>
                <w:sz w:val="20"/>
                <w:szCs w:val="20"/>
              </w:rPr>
              <w:t>28</w:t>
            </w:r>
          </w:p>
        </w:tc>
        <w:tc>
          <w:tcPr>
            <w:tcW w:w="270" w:type="dxa"/>
            <w:vAlign w:val="center"/>
          </w:tcPr>
          <w:p w14:paraId="57D2662E" w14:textId="77777777" w:rsidR="00914CE9" w:rsidRPr="001C2014" w:rsidRDefault="00914CE9" w:rsidP="00B81C3F">
            <w:pPr>
              <w:spacing w:line="240" w:lineRule="exact"/>
              <w:ind w:right="14"/>
              <w:jc w:val="center"/>
              <w:rPr>
                <w:rFonts w:asciiTheme="majorBidi" w:hAnsiTheme="majorBidi" w:cstheme="majorBidi"/>
                <w:sz w:val="20"/>
                <w:szCs w:val="20"/>
              </w:rPr>
            </w:pPr>
          </w:p>
        </w:tc>
        <w:tc>
          <w:tcPr>
            <w:tcW w:w="1710" w:type="dxa"/>
            <w:vAlign w:val="center"/>
          </w:tcPr>
          <w:p w14:paraId="3DA6E5A7" w14:textId="490CE29D" w:rsidR="00914CE9" w:rsidRPr="001C2014" w:rsidRDefault="00D84B25" w:rsidP="00B81C3F">
            <w:pPr>
              <w:spacing w:line="240" w:lineRule="exact"/>
              <w:ind w:right="456"/>
              <w:jc w:val="right"/>
              <w:rPr>
                <w:rFonts w:asciiTheme="majorBidi" w:hAnsiTheme="majorBidi" w:cstheme="majorBidi"/>
                <w:sz w:val="20"/>
                <w:szCs w:val="20"/>
              </w:rPr>
            </w:pPr>
            <w:r w:rsidRPr="001C2014">
              <w:rPr>
                <w:rFonts w:asciiTheme="majorBidi" w:hAnsiTheme="majorBidi" w:cstheme="majorBidi"/>
                <w:sz w:val="20"/>
                <w:szCs w:val="20"/>
              </w:rPr>
              <w:t>6,28</w:t>
            </w:r>
            <w:r w:rsidR="00A05F61" w:rsidRPr="001C2014">
              <w:rPr>
                <w:rFonts w:asciiTheme="majorBidi" w:hAnsiTheme="majorBidi" w:cstheme="majorBidi"/>
                <w:sz w:val="20"/>
                <w:szCs w:val="20"/>
              </w:rPr>
              <w:t>5</w:t>
            </w:r>
          </w:p>
        </w:tc>
      </w:tr>
      <w:tr w:rsidR="00914CE9" w:rsidRPr="001C2014" w14:paraId="76C1C136" w14:textId="77777777" w:rsidTr="00291BF2">
        <w:tc>
          <w:tcPr>
            <w:tcW w:w="3629" w:type="dxa"/>
            <w:vAlign w:val="center"/>
          </w:tcPr>
          <w:p w14:paraId="0F26D1F5" w14:textId="77777777" w:rsidR="00914CE9" w:rsidRPr="001C2014" w:rsidRDefault="00914CE9" w:rsidP="00B81C3F">
            <w:pPr>
              <w:spacing w:line="240" w:lineRule="exact"/>
              <w:ind w:right="14"/>
              <w:rPr>
                <w:rFonts w:asciiTheme="majorBidi" w:hAnsiTheme="majorBidi" w:cstheme="majorBidi"/>
                <w:sz w:val="20"/>
                <w:szCs w:val="20"/>
              </w:rPr>
            </w:pPr>
            <w:r w:rsidRPr="001C2014">
              <w:rPr>
                <w:rFonts w:asciiTheme="majorBidi" w:hAnsiTheme="majorBidi" w:cstheme="majorBidi"/>
                <w:sz w:val="20"/>
                <w:szCs w:val="20"/>
              </w:rPr>
              <w:t>Others</w:t>
            </w:r>
          </w:p>
        </w:tc>
        <w:tc>
          <w:tcPr>
            <w:tcW w:w="270" w:type="dxa"/>
            <w:vAlign w:val="center"/>
          </w:tcPr>
          <w:p w14:paraId="5F515647" w14:textId="77777777" w:rsidR="00914CE9" w:rsidRPr="001C2014" w:rsidRDefault="00914CE9" w:rsidP="00B81C3F">
            <w:pPr>
              <w:spacing w:line="240" w:lineRule="exact"/>
              <w:ind w:right="14"/>
              <w:jc w:val="center"/>
              <w:rPr>
                <w:rFonts w:asciiTheme="majorBidi" w:hAnsiTheme="majorBidi" w:cstheme="majorBidi"/>
                <w:sz w:val="20"/>
                <w:szCs w:val="20"/>
              </w:rPr>
            </w:pPr>
          </w:p>
        </w:tc>
        <w:tc>
          <w:tcPr>
            <w:tcW w:w="1800" w:type="dxa"/>
            <w:vAlign w:val="center"/>
          </w:tcPr>
          <w:p w14:paraId="4E67DD6D" w14:textId="3719A6E6" w:rsidR="00914CE9" w:rsidRPr="001C2014" w:rsidRDefault="00A05F61" w:rsidP="00B81C3F">
            <w:pPr>
              <w:spacing w:line="240" w:lineRule="exact"/>
              <w:ind w:right="512"/>
              <w:jc w:val="right"/>
              <w:rPr>
                <w:rFonts w:asciiTheme="majorBidi" w:hAnsiTheme="majorBidi" w:cstheme="majorBidi"/>
                <w:sz w:val="20"/>
                <w:szCs w:val="20"/>
              </w:rPr>
            </w:pPr>
            <w:r w:rsidRPr="001C2014">
              <w:rPr>
                <w:rFonts w:asciiTheme="majorBidi" w:hAnsiTheme="majorBidi" w:cstheme="majorBidi"/>
                <w:sz w:val="20"/>
                <w:szCs w:val="20"/>
              </w:rPr>
              <w:t>8</w:t>
            </w:r>
            <w:r w:rsidR="00D84B25" w:rsidRPr="001C2014">
              <w:rPr>
                <w:rFonts w:asciiTheme="majorBidi" w:hAnsiTheme="majorBidi" w:cstheme="majorBidi"/>
                <w:sz w:val="20"/>
                <w:szCs w:val="20"/>
              </w:rPr>
              <w:t>,</w:t>
            </w:r>
            <w:r w:rsidRPr="001C2014">
              <w:rPr>
                <w:rFonts w:asciiTheme="majorBidi" w:hAnsiTheme="majorBidi" w:cstheme="majorBidi"/>
                <w:sz w:val="20"/>
                <w:szCs w:val="20"/>
              </w:rPr>
              <w:t>828</w:t>
            </w:r>
          </w:p>
        </w:tc>
        <w:tc>
          <w:tcPr>
            <w:tcW w:w="270" w:type="dxa"/>
            <w:vAlign w:val="center"/>
          </w:tcPr>
          <w:p w14:paraId="01A66D34" w14:textId="77777777" w:rsidR="00914CE9" w:rsidRPr="001C2014" w:rsidRDefault="00914CE9" w:rsidP="00B81C3F">
            <w:pPr>
              <w:spacing w:line="240" w:lineRule="exact"/>
              <w:ind w:right="14"/>
              <w:jc w:val="center"/>
              <w:rPr>
                <w:rFonts w:asciiTheme="majorBidi" w:hAnsiTheme="majorBidi" w:cstheme="majorBidi"/>
                <w:sz w:val="20"/>
                <w:szCs w:val="20"/>
              </w:rPr>
            </w:pPr>
          </w:p>
        </w:tc>
        <w:tc>
          <w:tcPr>
            <w:tcW w:w="1710" w:type="dxa"/>
            <w:vAlign w:val="center"/>
          </w:tcPr>
          <w:p w14:paraId="68B805C2" w14:textId="5C2C178F" w:rsidR="00914CE9" w:rsidRPr="001C2014" w:rsidRDefault="00D84B25" w:rsidP="00B81C3F">
            <w:pPr>
              <w:tabs>
                <w:tab w:val="left" w:pos="972"/>
              </w:tabs>
              <w:spacing w:line="240" w:lineRule="exact"/>
              <w:ind w:right="456"/>
              <w:jc w:val="right"/>
              <w:rPr>
                <w:rFonts w:asciiTheme="majorBidi" w:hAnsiTheme="majorBidi" w:cstheme="majorBidi"/>
                <w:sz w:val="20"/>
                <w:szCs w:val="20"/>
              </w:rPr>
            </w:pPr>
            <w:r w:rsidRPr="001C2014">
              <w:rPr>
                <w:rFonts w:asciiTheme="majorBidi" w:hAnsiTheme="majorBidi" w:cstheme="majorBidi"/>
                <w:sz w:val="20"/>
                <w:szCs w:val="20"/>
              </w:rPr>
              <w:t>1,89</w:t>
            </w:r>
            <w:r w:rsidR="00A05F61" w:rsidRPr="001C2014">
              <w:rPr>
                <w:rFonts w:asciiTheme="majorBidi" w:hAnsiTheme="majorBidi" w:cstheme="majorBidi"/>
                <w:sz w:val="20"/>
                <w:szCs w:val="20"/>
              </w:rPr>
              <w:t>9</w:t>
            </w:r>
          </w:p>
        </w:tc>
      </w:tr>
    </w:tbl>
    <w:p w14:paraId="4959D7B3" w14:textId="77777777" w:rsidR="00B81C3F" w:rsidRPr="001C2014" w:rsidRDefault="00B81C3F" w:rsidP="00914CE9">
      <w:pPr>
        <w:spacing w:before="240" w:after="240"/>
        <w:ind w:left="2131" w:right="14"/>
        <w:jc w:val="thaiDistribute"/>
        <w:rPr>
          <w:rFonts w:asciiTheme="majorBidi" w:hAnsiTheme="majorBidi" w:cstheme="majorBidi"/>
          <w:sz w:val="24"/>
          <w:szCs w:val="24"/>
        </w:rPr>
      </w:pPr>
    </w:p>
    <w:p w14:paraId="3019A4AF" w14:textId="77777777" w:rsidR="00B81C3F" w:rsidRPr="001C2014" w:rsidRDefault="00B81C3F">
      <w:pPr>
        <w:rPr>
          <w:rFonts w:asciiTheme="majorBidi" w:hAnsiTheme="majorBidi" w:cstheme="majorBidi"/>
          <w:sz w:val="24"/>
          <w:szCs w:val="24"/>
        </w:rPr>
      </w:pPr>
      <w:r w:rsidRPr="001C2014">
        <w:rPr>
          <w:rFonts w:asciiTheme="majorBidi" w:hAnsiTheme="majorBidi" w:cstheme="majorBidi"/>
          <w:sz w:val="24"/>
          <w:szCs w:val="24"/>
        </w:rPr>
        <w:br w:type="page"/>
      </w:r>
    </w:p>
    <w:p w14:paraId="021E22D7" w14:textId="16B4C5EC" w:rsidR="00914CE9" w:rsidRPr="001C2014" w:rsidRDefault="00914CE9" w:rsidP="00B81C3F">
      <w:pPr>
        <w:spacing w:after="240"/>
        <w:ind w:left="2131" w:right="14"/>
        <w:jc w:val="thaiDistribute"/>
        <w:rPr>
          <w:rFonts w:asciiTheme="majorBidi" w:hAnsiTheme="majorBidi" w:cstheme="majorBidi"/>
          <w:color w:val="000000"/>
          <w:sz w:val="24"/>
          <w:szCs w:val="24"/>
        </w:rPr>
      </w:pPr>
      <w:r w:rsidRPr="001C2014">
        <w:rPr>
          <w:rFonts w:asciiTheme="majorBidi" w:hAnsiTheme="majorBidi" w:cstheme="majorBidi"/>
          <w:sz w:val="24"/>
          <w:szCs w:val="24"/>
        </w:rPr>
        <w:lastRenderedPageBreak/>
        <w:t xml:space="preserve">Foreign </w:t>
      </w:r>
      <w:r w:rsidRPr="001C2014">
        <w:rPr>
          <w:rFonts w:asciiTheme="majorBidi" w:hAnsiTheme="majorBidi" w:cstheme="majorBidi"/>
          <w:color w:val="000000"/>
          <w:sz w:val="24"/>
          <w:szCs w:val="24"/>
        </w:rPr>
        <w:t>Currency sensitivity analysis</w:t>
      </w:r>
    </w:p>
    <w:p w14:paraId="592B4D13" w14:textId="77777777" w:rsidR="00914CE9" w:rsidRPr="001C2014" w:rsidRDefault="00914CE9" w:rsidP="00B81C3F">
      <w:pPr>
        <w:spacing w:after="240"/>
        <w:ind w:left="2126" w:right="11"/>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The Group is mainly disclosed to the currency of asset and liability in USD.</w:t>
      </w:r>
    </w:p>
    <w:p w14:paraId="3A2CFDEA" w14:textId="54532DA2" w:rsidR="008D2077" w:rsidRPr="001C2014" w:rsidRDefault="00914CE9" w:rsidP="00B81C3F">
      <w:pPr>
        <w:spacing w:after="240"/>
        <w:ind w:left="2131"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The following table detailed the Group’s sensitivity to a </w:t>
      </w:r>
      <w:r w:rsidR="00944F1E" w:rsidRPr="001C2014">
        <w:rPr>
          <w:rFonts w:asciiTheme="majorBidi" w:hAnsiTheme="majorBidi" w:cstheme="majorBidi"/>
          <w:color w:val="000000"/>
          <w:sz w:val="24"/>
          <w:szCs w:val="24"/>
        </w:rPr>
        <w:t>10</w:t>
      </w:r>
      <w:r w:rsidRPr="001C2014">
        <w:rPr>
          <w:rFonts w:asciiTheme="majorBidi" w:hAnsiTheme="majorBidi" w:cstheme="majorBidi"/>
          <w:color w:val="000000"/>
          <w:sz w:val="24"/>
          <w:szCs w:val="24"/>
        </w:rPr>
        <w:t xml:space="preserve">% of appreciation and depreciation of Baht currency which comparing with relevant foreign currencies. </w:t>
      </w:r>
      <w:r w:rsidR="00944F1E" w:rsidRPr="001C2014">
        <w:rPr>
          <w:rFonts w:asciiTheme="majorBidi" w:hAnsiTheme="majorBidi" w:cstheme="majorBidi"/>
          <w:color w:val="000000"/>
          <w:sz w:val="24"/>
          <w:szCs w:val="24"/>
        </w:rPr>
        <w:t>10</w:t>
      </w:r>
      <w:r w:rsidRPr="001C2014">
        <w:rPr>
          <w:rFonts w:asciiTheme="majorBidi" w:hAnsiTheme="majorBidi" w:cstheme="majorBidi"/>
          <w:color w:val="000000"/>
          <w:sz w:val="24"/>
          <w:szCs w:val="24"/>
        </w:rPr>
        <w:t>% is the sensitivity rate used when reporting foreign currency risk internally to key management personnel and represents management’s assessment of the reasonably possible change in foreign exchange rates.</w:t>
      </w:r>
    </w:p>
    <w:p w14:paraId="6D38A9DE" w14:textId="7D2851A2" w:rsidR="00914CE9" w:rsidRPr="001C2014" w:rsidRDefault="00914CE9" w:rsidP="00B81C3F">
      <w:pPr>
        <w:spacing w:after="240"/>
        <w:ind w:left="2126" w:right="11"/>
        <w:jc w:val="thaiDistribute"/>
        <w:rPr>
          <w:rFonts w:asciiTheme="majorBidi" w:hAnsiTheme="majorBidi" w:cstheme="majorBidi"/>
          <w:color w:val="000000"/>
          <w:sz w:val="24"/>
          <w:szCs w:val="24"/>
          <w:cs/>
        </w:rPr>
      </w:pPr>
      <w:r w:rsidRPr="001C2014">
        <w:rPr>
          <w:rFonts w:asciiTheme="majorBidi" w:hAnsiTheme="majorBidi" w:cstheme="majorBidi"/>
          <w:color w:val="000000"/>
          <w:sz w:val="24"/>
          <w:szCs w:val="24"/>
        </w:rPr>
        <w:t xml:space="preserve">The sensitivity analysis includes only outstanding foreign currency </w:t>
      </w:r>
      <w:r w:rsidRPr="001C2014">
        <w:rPr>
          <w:rFonts w:asciiTheme="majorBidi" w:hAnsiTheme="majorBidi" w:cstheme="majorBidi"/>
          <w:color w:val="000000"/>
          <w:spacing w:val="-4"/>
          <w:sz w:val="24"/>
          <w:szCs w:val="24"/>
        </w:rPr>
        <w:t xml:space="preserve">denominated monetary items and adjusts their translation as at December </w:t>
      </w:r>
      <w:r w:rsidR="00944F1E" w:rsidRPr="001C2014">
        <w:rPr>
          <w:rFonts w:asciiTheme="majorBidi" w:hAnsiTheme="majorBidi" w:cstheme="majorBidi"/>
          <w:color w:val="000000"/>
          <w:spacing w:val="-4"/>
          <w:sz w:val="24"/>
          <w:szCs w:val="24"/>
        </w:rPr>
        <w:t>31</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w:t>
      </w:r>
      <w:r w:rsidR="00852BC5" w:rsidRPr="001C2014">
        <w:rPr>
          <w:rFonts w:asciiTheme="majorBidi" w:hAnsiTheme="majorBidi" w:cstheme="majorBidi"/>
          <w:color w:val="000000"/>
          <w:sz w:val="24"/>
          <w:szCs w:val="24"/>
        </w:rPr>
        <w:t>3</w:t>
      </w:r>
      <w:r w:rsidRPr="001C2014">
        <w:rPr>
          <w:rFonts w:asciiTheme="majorBidi" w:hAnsiTheme="majorBidi" w:cstheme="majorBidi"/>
          <w:color w:val="000000"/>
          <w:sz w:val="24"/>
          <w:szCs w:val="24"/>
        </w:rPr>
        <w:t xml:space="preserve"> for a </w:t>
      </w:r>
      <w:r w:rsidR="00944F1E" w:rsidRPr="001C2014">
        <w:rPr>
          <w:rFonts w:asciiTheme="majorBidi" w:hAnsiTheme="majorBidi" w:cstheme="majorBidi"/>
          <w:color w:val="000000"/>
          <w:sz w:val="24"/>
          <w:szCs w:val="24"/>
        </w:rPr>
        <w:t>10</w:t>
      </w:r>
      <w:r w:rsidRPr="001C2014">
        <w:rPr>
          <w:rFonts w:asciiTheme="majorBidi" w:hAnsiTheme="majorBidi" w:cstheme="majorBidi"/>
          <w:color w:val="000000"/>
          <w:sz w:val="24"/>
          <w:szCs w:val="24"/>
        </w:rPr>
        <w:t>% change in foreign currency rates.</w:t>
      </w:r>
    </w:p>
    <w:p w14:paraId="31D9A3EF" w14:textId="77777777" w:rsidR="00914CE9" w:rsidRPr="001C2014" w:rsidRDefault="00914CE9" w:rsidP="00914CE9">
      <w:pPr>
        <w:ind w:left="2131" w:right="14"/>
        <w:jc w:val="right"/>
        <w:rPr>
          <w:rFonts w:asciiTheme="majorBidi" w:hAnsiTheme="majorBidi" w:cstheme="majorBidi"/>
          <w:b/>
          <w:bCs/>
          <w:sz w:val="20"/>
          <w:szCs w:val="20"/>
        </w:rPr>
      </w:pPr>
      <w:r w:rsidRPr="001C2014">
        <w:rPr>
          <w:rFonts w:asciiTheme="majorBidi" w:hAnsiTheme="majorBidi" w:cstheme="majorBidi"/>
          <w:b/>
          <w:bCs/>
          <w:sz w:val="20"/>
          <w:szCs w:val="20"/>
        </w:rPr>
        <w:t>Unit : Million Baht</w:t>
      </w:r>
    </w:p>
    <w:tbl>
      <w:tblPr>
        <w:tblStyle w:val="TableGrid"/>
        <w:tblW w:w="0" w:type="auto"/>
        <w:tblInd w:w="2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8"/>
        <w:gridCol w:w="1712"/>
        <w:gridCol w:w="265"/>
        <w:gridCol w:w="1659"/>
      </w:tblGrid>
      <w:tr w:rsidR="00914CE9" w:rsidRPr="001C2014" w14:paraId="0E411CD8" w14:textId="77777777" w:rsidTr="00291BF2">
        <w:tc>
          <w:tcPr>
            <w:tcW w:w="3478" w:type="dxa"/>
            <w:vAlign w:val="center"/>
          </w:tcPr>
          <w:p w14:paraId="0572CC16" w14:textId="77777777" w:rsidR="00914CE9" w:rsidRPr="001C2014" w:rsidRDefault="00914CE9" w:rsidP="00291BF2">
            <w:pPr>
              <w:spacing w:line="220" w:lineRule="exact"/>
              <w:ind w:right="14"/>
              <w:jc w:val="center"/>
              <w:rPr>
                <w:rFonts w:asciiTheme="majorBidi" w:hAnsiTheme="majorBidi" w:cstheme="majorBidi"/>
                <w:b/>
                <w:bCs/>
                <w:sz w:val="22"/>
                <w:szCs w:val="22"/>
              </w:rPr>
            </w:pPr>
          </w:p>
        </w:tc>
        <w:tc>
          <w:tcPr>
            <w:tcW w:w="3636" w:type="dxa"/>
            <w:gridSpan w:val="3"/>
            <w:vAlign w:val="center"/>
          </w:tcPr>
          <w:p w14:paraId="200C2DAE" w14:textId="4AD83A8E" w:rsidR="00914CE9" w:rsidRPr="001C2014" w:rsidRDefault="00914CE9" w:rsidP="00291BF2">
            <w:pPr>
              <w:spacing w:line="220" w:lineRule="exact"/>
              <w:ind w:right="14"/>
              <w:jc w:val="center"/>
              <w:rPr>
                <w:rFonts w:asciiTheme="majorBidi" w:hAnsiTheme="majorBidi" w:cstheme="majorBidi"/>
                <w:b/>
                <w:bCs/>
                <w:sz w:val="22"/>
                <w:szCs w:val="22"/>
              </w:rPr>
            </w:pPr>
            <w:r w:rsidRPr="001C2014">
              <w:rPr>
                <w:rFonts w:asciiTheme="majorBidi" w:hAnsiTheme="majorBidi" w:cstheme="majorBidi"/>
                <w:b/>
                <w:bCs/>
                <w:sz w:val="22"/>
                <w:szCs w:val="22"/>
              </w:rPr>
              <w:t xml:space="preserve">Consolidated and </w:t>
            </w:r>
            <w:r w:rsidR="00C14368" w:rsidRPr="001C2014">
              <w:rPr>
                <w:rFonts w:asciiTheme="majorBidi" w:hAnsiTheme="majorBidi" w:cstheme="majorBidi"/>
                <w:b/>
                <w:bCs/>
                <w:sz w:val="22"/>
                <w:szCs w:val="22"/>
              </w:rPr>
              <w:t>S</w:t>
            </w:r>
            <w:r w:rsidRPr="001C2014">
              <w:rPr>
                <w:rFonts w:asciiTheme="majorBidi" w:hAnsiTheme="majorBidi" w:cstheme="majorBidi"/>
                <w:b/>
                <w:bCs/>
                <w:sz w:val="22"/>
                <w:szCs w:val="22"/>
              </w:rPr>
              <w:t>eparate</w:t>
            </w:r>
            <w:r w:rsidRPr="001C2014">
              <w:rPr>
                <w:rFonts w:asciiTheme="majorBidi" w:hAnsiTheme="majorBidi" w:cstheme="majorBidi"/>
                <w:b/>
                <w:bCs/>
                <w:sz w:val="22"/>
                <w:szCs w:val="22"/>
              </w:rPr>
              <w:br/>
              <w:t xml:space="preserve">financial </w:t>
            </w:r>
            <w:r w:rsidR="00DD452E" w:rsidRPr="001C2014">
              <w:rPr>
                <w:rFonts w:asciiTheme="majorBidi" w:hAnsiTheme="majorBidi" w:cstheme="majorBidi"/>
                <w:b/>
                <w:bCs/>
                <w:sz w:val="22"/>
                <w:szCs w:val="22"/>
              </w:rPr>
              <w:t>statements</w:t>
            </w:r>
          </w:p>
        </w:tc>
      </w:tr>
      <w:tr w:rsidR="00914CE9" w:rsidRPr="001C2014" w14:paraId="4BA40663" w14:textId="77777777" w:rsidTr="00291BF2">
        <w:tc>
          <w:tcPr>
            <w:tcW w:w="3478" w:type="dxa"/>
            <w:vAlign w:val="center"/>
          </w:tcPr>
          <w:p w14:paraId="72FC3985" w14:textId="77777777" w:rsidR="00914CE9" w:rsidRPr="001C2014" w:rsidRDefault="00914CE9" w:rsidP="00291BF2">
            <w:pPr>
              <w:spacing w:line="220" w:lineRule="exact"/>
              <w:ind w:right="14"/>
              <w:jc w:val="center"/>
              <w:rPr>
                <w:rFonts w:asciiTheme="majorBidi" w:hAnsiTheme="majorBidi" w:cstheme="majorBidi"/>
                <w:b/>
                <w:bCs/>
                <w:sz w:val="22"/>
                <w:szCs w:val="22"/>
              </w:rPr>
            </w:pPr>
          </w:p>
        </w:tc>
        <w:tc>
          <w:tcPr>
            <w:tcW w:w="1712" w:type="dxa"/>
            <w:vAlign w:val="center"/>
          </w:tcPr>
          <w:p w14:paraId="5137A637" w14:textId="77777777" w:rsidR="00914CE9" w:rsidRPr="001C2014" w:rsidRDefault="00914CE9" w:rsidP="00291BF2">
            <w:pPr>
              <w:spacing w:line="220" w:lineRule="exact"/>
              <w:ind w:right="14"/>
              <w:jc w:val="center"/>
              <w:rPr>
                <w:rFonts w:asciiTheme="majorBidi" w:hAnsiTheme="majorBidi" w:cstheme="majorBidi"/>
                <w:b/>
                <w:bCs/>
                <w:sz w:val="22"/>
                <w:szCs w:val="22"/>
              </w:rPr>
            </w:pPr>
            <w:r w:rsidRPr="001C2014">
              <w:rPr>
                <w:rFonts w:asciiTheme="majorBidi" w:hAnsiTheme="majorBidi" w:cstheme="majorBidi"/>
                <w:b/>
                <w:bCs/>
                <w:sz w:val="22"/>
                <w:szCs w:val="22"/>
              </w:rPr>
              <w:t>Assets</w:t>
            </w:r>
          </w:p>
        </w:tc>
        <w:tc>
          <w:tcPr>
            <w:tcW w:w="265" w:type="dxa"/>
            <w:vAlign w:val="center"/>
          </w:tcPr>
          <w:p w14:paraId="5EF07268" w14:textId="77777777" w:rsidR="00914CE9" w:rsidRPr="001C2014" w:rsidRDefault="00914CE9" w:rsidP="00291BF2">
            <w:pPr>
              <w:spacing w:line="220" w:lineRule="exact"/>
              <w:ind w:right="14"/>
              <w:jc w:val="center"/>
              <w:rPr>
                <w:rFonts w:asciiTheme="majorBidi" w:hAnsiTheme="majorBidi" w:cstheme="majorBidi"/>
                <w:b/>
                <w:bCs/>
                <w:sz w:val="22"/>
                <w:szCs w:val="22"/>
              </w:rPr>
            </w:pPr>
          </w:p>
        </w:tc>
        <w:tc>
          <w:tcPr>
            <w:tcW w:w="1659" w:type="dxa"/>
            <w:vAlign w:val="center"/>
          </w:tcPr>
          <w:p w14:paraId="4961E53C" w14:textId="77777777" w:rsidR="00914CE9" w:rsidRPr="001C2014" w:rsidRDefault="00914CE9" w:rsidP="00291BF2">
            <w:pPr>
              <w:spacing w:line="220" w:lineRule="exact"/>
              <w:ind w:right="14"/>
              <w:jc w:val="center"/>
              <w:rPr>
                <w:rFonts w:asciiTheme="majorBidi" w:hAnsiTheme="majorBidi" w:cstheme="majorBidi"/>
                <w:b/>
                <w:bCs/>
                <w:sz w:val="22"/>
                <w:szCs w:val="22"/>
              </w:rPr>
            </w:pPr>
            <w:r w:rsidRPr="001C2014">
              <w:rPr>
                <w:rFonts w:asciiTheme="majorBidi" w:hAnsiTheme="majorBidi" w:cstheme="majorBidi"/>
                <w:b/>
                <w:bCs/>
                <w:sz w:val="22"/>
                <w:szCs w:val="22"/>
              </w:rPr>
              <w:t>Liabilities</w:t>
            </w:r>
          </w:p>
        </w:tc>
      </w:tr>
      <w:tr w:rsidR="00914CE9" w:rsidRPr="001C2014" w14:paraId="6FF0CD6E" w14:textId="77777777" w:rsidTr="00291BF2">
        <w:tc>
          <w:tcPr>
            <w:tcW w:w="3478" w:type="dxa"/>
            <w:vAlign w:val="center"/>
          </w:tcPr>
          <w:p w14:paraId="4D691BBB" w14:textId="77777777" w:rsidR="00914CE9" w:rsidRPr="001C2014" w:rsidRDefault="00914CE9" w:rsidP="00291BF2">
            <w:pPr>
              <w:spacing w:line="220" w:lineRule="exact"/>
              <w:ind w:right="14"/>
              <w:rPr>
                <w:rFonts w:asciiTheme="majorBidi" w:hAnsiTheme="majorBidi" w:cstheme="majorBidi"/>
                <w:sz w:val="22"/>
                <w:szCs w:val="22"/>
              </w:rPr>
            </w:pPr>
            <w:r w:rsidRPr="001C2014">
              <w:rPr>
                <w:rFonts w:asciiTheme="majorBidi" w:hAnsiTheme="majorBidi" w:cstheme="majorBidi"/>
                <w:sz w:val="22"/>
                <w:szCs w:val="22"/>
              </w:rPr>
              <w:t>Gain (loss)</w:t>
            </w:r>
          </w:p>
        </w:tc>
        <w:tc>
          <w:tcPr>
            <w:tcW w:w="1712" w:type="dxa"/>
            <w:vAlign w:val="center"/>
          </w:tcPr>
          <w:p w14:paraId="5459C374" w14:textId="77777777" w:rsidR="00914CE9" w:rsidRPr="001C2014" w:rsidRDefault="00914CE9" w:rsidP="00291BF2">
            <w:pPr>
              <w:tabs>
                <w:tab w:val="decimal" w:pos="1236"/>
              </w:tabs>
              <w:spacing w:line="220" w:lineRule="exact"/>
              <w:ind w:right="767"/>
              <w:rPr>
                <w:rFonts w:asciiTheme="majorBidi" w:hAnsiTheme="majorBidi" w:cstheme="majorBidi"/>
                <w:b/>
                <w:bCs/>
                <w:sz w:val="22"/>
                <w:szCs w:val="22"/>
              </w:rPr>
            </w:pPr>
          </w:p>
        </w:tc>
        <w:tc>
          <w:tcPr>
            <w:tcW w:w="265" w:type="dxa"/>
            <w:vAlign w:val="center"/>
          </w:tcPr>
          <w:p w14:paraId="12AC0FE9" w14:textId="77777777" w:rsidR="00914CE9" w:rsidRPr="001C2014" w:rsidRDefault="00914CE9" w:rsidP="00291BF2">
            <w:pPr>
              <w:spacing w:line="220" w:lineRule="exact"/>
              <w:ind w:right="14"/>
              <w:rPr>
                <w:rFonts w:asciiTheme="majorBidi" w:hAnsiTheme="majorBidi" w:cstheme="majorBidi"/>
                <w:b/>
                <w:bCs/>
                <w:sz w:val="22"/>
                <w:szCs w:val="22"/>
              </w:rPr>
            </w:pPr>
          </w:p>
        </w:tc>
        <w:tc>
          <w:tcPr>
            <w:tcW w:w="1659" w:type="dxa"/>
            <w:vAlign w:val="center"/>
          </w:tcPr>
          <w:p w14:paraId="6DEB1E28" w14:textId="77777777" w:rsidR="00914CE9" w:rsidRPr="001C2014" w:rsidRDefault="00914CE9" w:rsidP="00291BF2">
            <w:pPr>
              <w:tabs>
                <w:tab w:val="decimal" w:pos="1152"/>
              </w:tabs>
              <w:spacing w:line="220" w:lineRule="exact"/>
              <w:ind w:right="657"/>
              <w:rPr>
                <w:rFonts w:asciiTheme="majorBidi" w:hAnsiTheme="majorBidi" w:cstheme="majorBidi"/>
                <w:b/>
                <w:bCs/>
                <w:sz w:val="22"/>
                <w:szCs w:val="22"/>
              </w:rPr>
            </w:pPr>
          </w:p>
        </w:tc>
      </w:tr>
      <w:tr w:rsidR="00914CE9" w:rsidRPr="001C2014" w14:paraId="2A388F18" w14:textId="77777777" w:rsidTr="00291BF2">
        <w:tc>
          <w:tcPr>
            <w:tcW w:w="3478" w:type="dxa"/>
          </w:tcPr>
          <w:p w14:paraId="0405DA31" w14:textId="0931AD93" w:rsidR="00914CE9" w:rsidRPr="001C2014" w:rsidRDefault="00914CE9" w:rsidP="00291BF2">
            <w:pPr>
              <w:spacing w:line="220" w:lineRule="exact"/>
              <w:ind w:right="14"/>
              <w:rPr>
                <w:rFonts w:asciiTheme="majorBidi" w:hAnsiTheme="majorBidi" w:cstheme="majorBidi"/>
                <w:sz w:val="22"/>
                <w:szCs w:val="22"/>
              </w:rPr>
            </w:pPr>
            <w:r w:rsidRPr="001C2014">
              <w:rPr>
                <w:rFonts w:asciiTheme="majorBidi" w:hAnsiTheme="majorBidi" w:cstheme="majorBidi"/>
                <w:sz w:val="22"/>
                <w:szCs w:val="22"/>
              </w:rPr>
              <w:t xml:space="preserve">- Appreciate </w:t>
            </w:r>
            <w:r w:rsidR="00944F1E" w:rsidRPr="001C2014">
              <w:rPr>
                <w:rFonts w:asciiTheme="majorBidi" w:hAnsiTheme="majorBidi" w:cstheme="majorBidi"/>
                <w:sz w:val="22"/>
                <w:szCs w:val="22"/>
              </w:rPr>
              <w:t>10</w:t>
            </w:r>
            <w:r w:rsidRPr="001C2014">
              <w:rPr>
                <w:rFonts w:asciiTheme="majorBidi" w:hAnsiTheme="majorBidi" w:cstheme="majorBidi"/>
                <w:sz w:val="22"/>
                <w:szCs w:val="22"/>
              </w:rPr>
              <w:t>%</w:t>
            </w:r>
          </w:p>
        </w:tc>
        <w:tc>
          <w:tcPr>
            <w:tcW w:w="1712" w:type="dxa"/>
            <w:vAlign w:val="center"/>
          </w:tcPr>
          <w:p w14:paraId="6F904C8F" w14:textId="59916452" w:rsidR="00914CE9" w:rsidRPr="001C2014" w:rsidRDefault="004F6FDE" w:rsidP="00085CAD">
            <w:pPr>
              <w:spacing w:line="220" w:lineRule="exact"/>
              <w:ind w:right="14"/>
              <w:jc w:val="center"/>
              <w:rPr>
                <w:rFonts w:asciiTheme="majorBidi" w:hAnsiTheme="majorBidi" w:cstheme="majorBidi"/>
                <w:sz w:val="22"/>
                <w:szCs w:val="22"/>
              </w:rPr>
            </w:pPr>
            <w:r w:rsidRPr="001C2014">
              <w:rPr>
                <w:rFonts w:asciiTheme="majorBidi" w:hAnsiTheme="majorBidi" w:cstheme="majorBidi"/>
                <w:sz w:val="22"/>
                <w:szCs w:val="22"/>
              </w:rPr>
              <w:t>(7,</w:t>
            </w:r>
            <w:r w:rsidR="00A05F61" w:rsidRPr="001C2014">
              <w:rPr>
                <w:rFonts w:asciiTheme="majorBidi" w:hAnsiTheme="majorBidi" w:cstheme="majorBidi"/>
                <w:sz w:val="22"/>
                <w:szCs w:val="22"/>
              </w:rPr>
              <w:t>285</w:t>
            </w:r>
            <w:r w:rsidRPr="001C2014">
              <w:rPr>
                <w:rFonts w:asciiTheme="majorBidi" w:hAnsiTheme="majorBidi" w:cstheme="majorBidi"/>
                <w:sz w:val="22"/>
                <w:szCs w:val="22"/>
              </w:rPr>
              <w:t>)</w:t>
            </w:r>
          </w:p>
        </w:tc>
        <w:tc>
          <w:tcPr>
            <w:tcW w:w="265" w:type="dxa"/>
            <w:vAlign w:val="center"/>
          </w:tcPr>
          <w:p w14:paraId="0DD60416" w14:textId="77777777" w:rsidR="00914CE9" w:rsidRPr="001C2014" w:rsidRDefault="00914CE9" w:rsidP="00291BF2">
            <w:pPr>
              <w:spacing w:line="220" w:lineRule="exact"/>
              <w:ind w:right="14"/>
              <w:jc w:val="center"/>
              <w:rPr>
                <w:rFonts w:asciiTheme="majorBidi" w:hAnsiTheme="majorBidi" w:cstheme="majorBidi"/>
                <w:sz w:val="22"/>
                <w:szCs w:val="22"/>
              </w:rPr>
            </w:pPr>
          </w:p>
        </w:tc>
        <w:tc>
          <w:tcPr>
            <w:tcW w:w="1659" w:type="dxa"/>
            <w:vAlign w:val="center"/>
          </w:tcPr>
          <w:p w14:paraId="66677677" w14:textId="59C2006A" w:rsidR="00914CE9" w:rsidRPr="001C2014" w:rsidRDefault="004F6FDE" w:rsidP="00085CAD">
            <w:pPr>
              <w:spacing w:line="220" w:lineRule="exact"/>
              <w:ind w:right="14"/>
              <w:jc w:val="center"/>
              <w:rPr>
                <w:rFonts w:asciiTheme="majorBidi" w:hAnsiTheme="majorBidi" w:cstheme="majorBidi"/>
                <w:sz w:val="22"/>
                <w:szCs w:val="22"/>
              </w:rPr>
            </w:pPr>
            <w:r w:rsidRPr="001C2014">
              <w:rPr>
                <w:rFonts w:asciiTheme="majorBidi" w:hAnsiTheme="majorBidi" w:cstheme="majorBidi"/>
                <w:sz w:val="22"/>
                <w:szCs w:val="22"/>
              </w:rPr>
              <w:t>1</w:t>
            </w:r>
            <w:r w:rsidR="00085CAD" w:rsidRPr="001C2014">
              <w:rPr>
                <w:rFonts w:asciiTheme="majorBidi" w:hAnsiTheme="majorBidi" w:cstheme="majorBidi"/>
                <w:sz w:val="22"/>
                <w:szCs w:val="22"/>
              </w:rPr>
              <w:t>4</w:t>
            </w:r>
            <w:r w:rsidRPr="001C2014">
              <w:rPr>
                <w:rFonts w:asciiTheme="majorBidi" w:hAnsiTheme="majorBidi" w:cstheme="majorBidi"/>
                <w:sz w:val="22"/>
                <w:szCs w:val="22"/>
              </w:rPr>
              <w:t>,</w:t>
            </w:r>
            <w:r w:rsidR="00085CAD" w:rsidRPr="001C2014">
              <w:rPr>
                <w:rFonts w:asciiTheme="majorBidi" w:hAnsiTheme="majorBidi" w:cstheme="majorBidi"/>
                <w:sz w:val="22"/>
                <w:szCs w:val="22"/>
              </w:rPr>
              <w:t>1</w:t>
            </w:r>
            <w:r w:rsidR="00A05F61" w:rsidRPr="001C2014">
              <w:rPr>
                <w:rFonts w:asciiTheme="majorBidi" w:hAnsiTheme="majorBidi" w:cstheme="majorBidi"/>
                <w:sz w:val="22"/>
                <w:szCs w:val="22"/>
              </w:rPr>
              <w:t>79</w:t>
            </w:r>
          </w:p>
        </w:tc>
      </w:tr>
      <w:tr w:rsidR="00914CE9" w:rsidRPr="001C2014" w14:paraId="1257B504" w14:textId="77777777" w:rsidTr="00291BF2">
        <w:tc>
          <w:tcPr>
            <w:tcW w:w="3478" w:type="dxa"/>
          </w:tcPr>
          <w:p w14:paraId="56D659B8" w14:textId="0D6617EB" w:rsidR="00914CE9" w:rsidRPr="001C2014" w:rsidRDefault="00914CE9" w:rsidP="00291BF2">
            <w:pPr>
              <w:spacing w:line="220" w:lineRule="exact"/>
              <w:ind w:right="14"/>
              <w:rPr>
                <w:rFonts w:asciiTheme="majorBidi" w:hAnsiTheme="majorBidi" w:cstheme="majorBidi"/>
                <w:sz w:val="22"/>
                <w:szCs w:val="22"/>
              </w:rPr>
            </w:pPr>
            <w:r w:rsidRPr="001C2014">
              <w:rPr>
                <w:rFonts w:asciiTheme="majorBidi" w:hAnsiTheme="majorBidi" w:cstheme="majorBidi"/>
                <w:sz w:val="22"/>
                <w:szCs w:val="22"/>
              </w:rPr>
              <w:t xml:space="preserve">- Depreciate </w:t>
            </w:r>
            <w:r w:rsidR="00944F1E" w:rsidRPr="001C2014">
              <w:rPr>
                <w:rFonts w:asciiTheme="majorBidi" w:hAnsiTheme="majorBidi" w:cstheme="majorBidi"/>
                <w:sz w:val="22"/>
                <w:szCs w:val="22"/>
              </w:rPr>
              <w:t>10</w:t>
            </w:r>
            <w:r w:rsidRPr="001C2014">
              <w:rPr>
                <w:rFonts w:asciiTheme="majorBidi" w:hAnsiTheme="majorBidi" w:cstheme="majorBidi"/>
                <w:sz w:val="22"/>
                <w:szCs w:val="22"/>
              </w:rPr>
              <w:t>%</w:t>
            </w:r>
          </w:p>
        </w:tc>
        <w:tc>
          <w:tcPr>
            <w:tcW w:w="1712" w:type="dxa"/>
            <w:vAlign w:val="center"/>
          </w:tcPr>
          <w:p w14:paraId="783CC50D" w14:textId="58395AF0" w:rsidR="00914CE9" w:rsidRPr="001C2014" w:rsidRDefault="004F6FDE" w:rsidP="00085CAD">
            <w:pPr>
              <w:spacing w:line="220" w:lineRule="exact"/>
              <w:ind w:right="14"/>
              <w:jc w:val="center"/>
              <w:rPr>
                <w:rFonts w:asciiTheme="majorBidi" w:hAnsiTheme="majorBidi" w:cstheme="majorBidi"/>
                <w:sz w:val="22"/>
                <w:szCs w:val="22"/>
              </w:rPr>
            </w:pPr>
            <w:r w:rsidRPr="001C2014">
              <w:rPr>
                <w:rFonts w:asciiTheme="majorBidi" w:hAnsiTheme="majorBidi" w:cstheme="majorBidi"/>
                <w:sz w:val="22"/>
                <w:szCs w:val="22"/>
              </w:rPr>
              <w:t>7,</w:t>
            </w:r>
            <w:r w:rsidR="00A05F61" w:rsidRPr="001C2014">
              <w:rPr>
                <w:rFonts w:asciiTheme="majorBidi" w:hAnsiTheme="majorBidi" w:cstheme="majorBidi"/>
                <w:sz w:val="22"/>
                <w:szCs w:val="22"/>
              </w:rPr>
              <w:t>285</w:t>
            </w:r>
          </w:p>
        </w:tc>
        <w:tc>
          <w:tcPr>
            <w:tcW w:w="265" w:type="dxa"/>
            <w:vAlign w:val="center"/>
          </w:tcPr>
          <w:p w14:paraId="4E60826D" w14:textId="77777777" w:rsidR="00914CE9" w:rsidRPr="001C2014" w:rsidRDefault="00914CE9" w:rsidP="00291BF2">
            <w:pPr>
              <w:spacing w:line="220" w:lineRule="exact"/>
              <w:ind w:right="14"/>
              <w:jc w:val="center"/>
              <w:rPr>
                <w:rFonts w:asciiTheme="majorBidi" w:hAnsiTheme="majorBidi" w:cstheme="majorBidi"/>
                <w:sz w:val="22"/>
                <w:szCs w:val="22"/>
              </w:rPr>
            </w:pPr>
          </w:p>
        </w:tc>
        <w:tc>
          <w:tcPr>
            <w:tcW w:w="1659" w:type="dxa"/>
            <w:vAlign w:val="center"/>
          </w:tcPr>
          <w:p w14:paraId="67786F6E" w14:textId="4785A333" w:rsidR="00914CE9" w:rsidRPr="001C2014" w:rsidRDefault="004F6FDE" w:rsidP="00085CAD">
            <w:pPr>
              <w:spacing w:line="220" w:lineRule="exact"/>
              <w:ind w:right="14"/>
              <w:jc w:val="center"/>
              <w:rPr>
                <w:rFonts w:asciiTheme="majorBidi" w:hAnsiTheme="majorBidi" w:cstheme="majorBidi"/>
                <w:sz w:val="22"/>
                <w:szCs w:val="22"/>
              </w:rPr>
            </w:pPr>
            <w:r w:rsidRPr="001C2014">
              <w:rPr>
                <w:rFonts w:asciiTheme="majorBidi" w:hAnsiTheme="majorBidi" w:cstheme="majorBidi"/>
                <w:sz w:val="22"/>
                <w:szCs w:val="22"/>
              </w:rPr>
              <w:t>(1</w:t>
            </w:r>
            <w:r w:rsidR="00085CAD" w:rsidRPr="001C2014">
              <w:rPr>
                <w:rFonts w:asciiTheme="majorBidi" w:hAnsiTheme="majorBidi" w:cstheme="majorBidi"/>
                <w:sz w:val="22"/>
                <w:szCs w:val="22"/>
              </w:rPr>
              <w:t>4</w:t>
            </w:r>
            <w:r w:rsidRPr="001C2014">
              <w:rPr>
                <w:rFonts w:asciiTheme="majorBidi" w:hAnsiTheme="majorBidi" w:cstheme="majorBidi"/>
                <w:sz w:val="22"/>
                <w:szCs w:val="22"/>
              </w:rPr>
              <w:t>,</w:t>
            </w:r>
            <w:r w:rsidR="00085CAD" w:rsidRPr="001C2014">
              <w:rPr>
                <w:rFonts w:asciiTheme="majorBidi" w:hAnsiTheme="majorBidi" w:cstheme="majorBidi"/>
                <w:sz w:val="22"/>
                <w:szCs w:val="22"/>
              </w:rPr>
              <w:t>1</w:t>
            </w:r>
            <w:r w:rsidR="00A05F61" w:rsidRPr="001C2014">
              <w:rPr>
                <w:rFonts w:asciiTheme="majorBidi" w:hAnsiTheme="majorBidi" w:cstheme="majorBidi"/>
                <w:sz w:val="22"/>
                <w:szCs w:val="22"/>
              </w:rPr>
              <w:t>79</w:t>
            </w:r>
            <w:r w:rsidRPr="001C2014">
              <w:rPr>
                <w:rFonts w:asciiTheme="majorBidi" w:hAnsiTheme="majorBidi" w:cstheme="majorBidi"/>
                <w:sz w:val="22"/>
                <w:szCs w:val="22"/>
              </w:rPr>
              <w:t>)</w:t>
            </w:r>
          </w:p>
        </w:tc>
      </w:tr>
    </w:tbl>
    <w:p w14:paraId="49C81D10" w14:textId="2D773F7C" w:rsidR="00914CE9" w:rsidRPr="001C2014" w:rsidRDefault="00944F1E" w:rsidP="00914CE9">
      <w:pPr>
        <w:spacing w:before="200" w:after="200"/>
        <w:ind w:left="1267" w:right="-14"/>
        <w:rPr>
          <w:rFonts w:asciiTheme="majorBidi" w:hAnsiTheme="majorBidi" w:cstheme="majorBidi"/>
          <w:color w:val="000000"/>
          <w:sz w:val="24"/>
          <w:szCs w:val="24"/>
        </w:rPr>
      </w:pPr>
      <w:r w:rsidRPr="001C2014">
        <w:rPr>
          <w:rFonts w:asciiTheme="majorBidi" w:hAnsiTheme="majorBidi" w:cstheme="majorBidi"/>
          <w:color w:val="000000"/>
          <w:sz w:val="24"/>
          <w:szCs w:val="24"/>
        </w:rPr>
        <w:t>3</w:t>
      </w:r>
      <w:r w:rsidR="00D7164C" w:rsidRPr="001C2014">
        <w:rPr>
          <w:rFonts w:asciiTheme="majorBidi" w:hAnsiTheme="majorBidi" w:cstheme="majorBidi"/>
          <w:color w:val="000000"/>
          <w:sz w:val="24"/>
          <w:szCs w:val="30"/>
        </w:rPr>
        <w:t>4</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2</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2</w:t>
      </w:r>
      <w:r w:rsidR="00914CE9" w:rsidRPr="001C2014">
        <w:rPr>
          <w:rFonts w:asciiTheme="majorBidi" w:hAnsiTheme="majorBidi" w:cstheme="majorBidi"/>
          <w:color w:val="000000"/>
          <w:sz w:val="24"/>
          <w:szCs w:val="24"/>
        </w:rPr>
        <w:tab/>
        <w:t>Interest rate risk management</w:t>
      </w:r>
    </w:p>
    <w:p w14:paraId="1D0FDB03" w14:textId="77777777" w:rsidR="00914CE9" w:rsidRPr="001C2014" w:rsidRDefault="00914CE9" w:rsidP="00914CE9">
      <w:pPr>
        <w:spacing w:after="200"/>
        <w:ind w:left="2126" w:right="11"/>
        <w:jc w:val="thaiDistribute"/>
        <w:rPr>
          <w:rFonts w:asciiTheme="majorBidi" w:hAnsiTheme="majorBidi" w:cstheme="majorBidi"/>
          <w:sz w:val="24"/>
          <w:szCs w:val="24"/>
        </w:rPr>
      </w:pPr>
      <w:r w:rsidRPr="001C2014">
        <w:rPr>
          <w:rFonts w:asciiTheme="majorBidi" w:hAnsiTheme="majorBidi" w:cstheme="majorBidi"/>
          <w:spacing w:val="-2"/>
          <w:sz w:val="24"/>
          <w:szCs w:val="24"/>
        </w:rPr>
        <w:t>The Company is exposed to interest rate risk because the Company</w:t>
      </w:r>
      <w:r w:rsidRPr="001C2014">
        <w:rPr>
          <w:rFonts w:asciiTheme="majorBidi" w:hAnsiTheme="majorBidi" w:cstheme="majorBidi"/>
          <w:sz w:val="24"/>
          <w:szCs w:val="24"/>
        </w:rPr>
        <w:t xml:space="preserve"> borrows funds and finance lease payable at both fixed and floating interest rates. The Company manages the risk by maintaining an appropriate portion between fixed and floating rate borrowings and using interest rate swap contracts. Hedging activities are evaluated regularly to align with </w:t>
      </w:r>
      <w:r w:rsidRPr="001C2014">
        <w:rPr>
          <w:rFonts w:asciiTheme="majorBidi" w:hAnsiTheme="majorBidi" w:cstheme="majorBidi"/>
          <w:spacing w:val="-2"/>
          <w:sz w:val="24"/>
          <w:szCs w:val="24"/>
        </w:rPr>
        <w:t>interest rate views and defined risk appetite; ensuring the most cost-effective</w:t>
      </w:r>
      <w:r w:rsidRPr="001C2014">
        <w:rPr>
          <w:rFonts w:asciiTheme="majorBidi" w:hAnsiTheme="majorBidi" w:cstheme="majorBidi"/>
          <w:sz w:val="24"/>
          <w:szCs w:val="24"/>
        </w:rPr>
        <w:t xml:space="preserve"> hedging strategies are applied.</w:t>
      </w:r>
    </w:p>
    <w:p w14:paraId="4F58BA35" w14:textId="7852D28D" w:rsidR="00914CE9" w:rsidRPr="001C2014" w:rsidRDefault="00914CE9" w:rsidP="005F425D">
      <w:pPr>
        <w:spacing w:after="240"/>
        <w:ind w:left="2126" w:right="11"/>
        <w:jc w:val="thaiDistribute"/>
        <w:rPr>
          <w:rFonts w:asciiTheme="majorBidi" w:hAnsiTheme="majorBidi" w:cstheme="majorBidi"/>
          <w:sz w:val="24"/>
          <w:szCs w:val="24"/>
        </w:rPr>
      </w:pPr>
      <w:r w:rsidRPr="001C2014">
        <w:rPr>
          <w:rFonts w:asciiTheme="majorBidi" w:hAnsiTheme="majorBidi" w:cstheme="majorBidi"/>
          <w:sz w:val="24"/>
          <w:szCs w:val="24"/>
        </w:rPr>
        <w:t>Interest rate sensitivity analysis</w:t>
      </w:r>
    </w:p>
    <w:p w14:paraId="19EC608B" w14:textId="12641CFB" w:rsidR="00914CE9" w:rsidRPr="001C2014" w:rsidRDefault="00914CE9" w:rsidP="00914CE9">
      <w:pPr>
        <w:spacing w:after="200"/>
        <w:ind w:left="2126" w:right="11"/>
        <w:jc w:val="thaiDistribute"/>
        <w:rPr>
          <w:rFonts w:asciiTheme="majorBidi" w:hAnsiTheme="majorBidi" w:cstheme="majorBidi"/>
          <w:sz w:val="24"/>
          <w:szCs w:val="24"/>
        </w:rPr>
      </w:pPr>
      <w:r w:rsidRPr="001C2014">
        <w:rPr>
          <w:rFonts w:asciiTheme="majorBidi" w:hAnsiTheme="majorBidi" w:cstheme="majorBidi"/>
          <w:sz w:val="24"/>
          <w:szCs w:val="24"/>
        </w:rPr>
        <w:t xml:space="preserve">The sensitivity analysis below has been determined based on the exposure to interest rates for both financial derivatives and non-financial derivatives at the reporting date. For floating rate liabilities, the analysis is prepared assuming the amount of liability outstanding at the reporting date was outstanding for the whole year. The Group’s sensitivity to </w:t>
      </w:r>
      <w:r w:rsidR="00944F1E" w:rsidRPr="001C2014">
        <w:rPr>
          <w:rFonts w:asciiTheme="majorBidi" w:hAnsiTheme="majorBidi" w:cstheme="majorBidi"/>
          <w:sz w:val="24"/>
          <w:szCs w:val="24"/>
        </w:rPr>
        <w:t>1</w:t>
      </w:r>
      <w:r w:rsidRPr="001C2014">
        <w:rPr>
          <w:rFonts w:asciiTheme="majorBidi" w:hAnsiTheme="majorBidi" w:cstheme="majorBidi"/>
          <w:sz w:val="24"/>
          <w:szCs w:val="24"/>
        </w:rPr>
        <w:t xml:space="preserve">% increase or </w:t>
      </w:r>
      <w:r w:rsidRPr="001C2014">
        <w:rPr>
          <w:rFonts w:asciiTheme="majorBidi" w:hAnsiTheme="majorBidi" w:cstheme="majorBidi"/>
          <w:spacing w:val="-2"/>
          <w:sz w:val="24"/>
          <w:szCs w:val="24"/>
        </w:rPr>
        <w:t xml:space="preserve">decrease is used when reporting interest rate risk internally to </w:t>
      </w:r>
      <w:r w:rsidR="002760B5" w:rsidRPr="001C2014">
        <w:rPr>
          <w:rFonts w:asciiTheme="majorBidi" w:hAnsiTheme="majorBidi" w:cstheme="majorBidi"/>
          <w:spacing w:val="-2"/>
          <w:sz w:val="24"/>
          <w:szCs w:val="24"/>
        </w:rPr>
        <w:br/>
      </w:r>
      <w:r w:rsidRPr="001C2014">
        <w:rPr>
          <w:rFonts w:asciiTheme="majorBidi" w:hAnsiTheme="majorBidi" w:cstheme="majorBidi"/>
          <w:spacing w:val="-2"/>
          <w:sz w:val="24"/>
          <w:szCs w:val="24"/>
        </w:rPr>
        <w:t>key management</w:t>
      </w:r>
      <w:r w:rsidRPr="001C2014">
        <w:rPr>
          <w:rFonts w:asciiTheme="majorBidi" w:hAnsiTheme="majorBidi" w:cstheme="majorBidi"/>
          <w:sz w:val="24"/>
          <w:szCs w:val="24"/>
        </w:rPr>
        <w:t xml:space="preserve"> personnel and represents management’s assessment of </w:t>
      </w:r>
      <w:r w:rsidR="00180564" w:rsidRPr="001C2014">
        <w:rPr>
          <w:rFonts w:asciiTheme="majorBidi" w:hAnsiTheme="majorBidi" w:cstheme="majorBidi"/>
          <w:sz w:val="24"/>
          <w:szCs w:val="24"/>
        </w:rPr>
        <w:br/>
      </w:r>
      <w:r w:rsidRPr="001C2014">
        <w:rPr>
          <w:rFonts w:asciiTheme="majorBidi" w:hAnsiTheme="majorBidi" w:cstheme="majorBidi"/>
          <w:sz w:val="24"/>
          <w:szCs w:val="24"/>
        </w:rPr>
        <w:t xml:space="preserve">the reasonably possible change in interest rates. </w:t>
      </w:r>
    </w:p>
    <w:p w14:paraId="1C406D72" w14:textId="25B88BA6" w:rsidR="00914CE9" w:rsidRPr="001C2014" w:rsidRDefault="00914CE9" w:rsidP="00914CE9">
      <w:pPr>
        <w:spacing w:before="240" w:after="240"/>
        <w:ind w:left="2126" w:right="11"/>
        <w:jc w:val="thaiDistribute"/>
        <w:rPr>
          <w:rFonts w:asciiTheme="majorBidi" w:hAnsiTheme="majorBidi" w:cstheme="majorBidi"/>
          <w:sz w:val="24"/>
          <w:szCs w:val="24"/>
        </w:rPr>
      </w:pPr>
      <w:r w:rsidRPr="001C2014">
        <w:rPr>
          <w:rFonts w:asciiTheme="majorBidi" w:hAnsiTheme="majorBidi" w:cstheme="majorBidi"/>
          <w:sz w:val="24"/>
          <w:szCs w:val="24"/>
        </w:rPr>
        <w:t xml:space="preserve">If interest rates had been </w:t>
      </w:r>
      <w:r w:rsidR="00944F1E" w:rsidRPr="001C2014">
        <w:rPr>
          <w:rFonts w:asciiTheme="majorBidi" w:hAnsiTheme="majorBidi" w:cstheme="majorBidi"/>
          <w:sz w:val="24"/>
          <w:szCs w:val="24"/>
        </w:rPr>
        <w:t>1</w:t>
      </w:r>
      <w:r w:rsidRPr="001C2014">
        <w:rPr>
          <w:rFonts w:asciiTheme="majorBidi" w:hAnsiTheme="majorBidi" w:cstheme="majorBidi"/>
          <w:sz w:val="24"/>
          <w:szCs w:val="24"/>
        </w:rPr>
        <w:t xml:space="preserve">% higher/lower and all other variables were held constant, the Group’s profit or loss for the year ended December </w:t>
      </w:r>
      <w:r w:rsidR="00944F1E" w:rsidRPr="001C2014">
        <w:rPr>
          <w:rFonts w:asciiTheme="majorBidi" w:hAnsiTheme="majorBidi" w:cstheme="majorBidi"/>
          <w:sz w:val="24"/>
          <w:szCs w:val="24"/>
        </w:rPr>
        <w:t>31</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202</w:t>
      </w:r>
      <w:r w:rsidR="00852BC5" w:rsidRPr="001C2014">
        <w:rPr>
          <w:rFonts w:asciiTheme="majorBidi" w:hAnsiTheme="majorBidi" w:cstheme="majorBidi"/>
          <w:sz w:val="24"/>
          <w:szCs w:val="24"/>
        </w:rPr>
        <w:t>3</w:t>
      </w:r>
      <w:r w:rsidRPr="001C2014">
        <w:rPr>
          <w:rFonts w:asciiTheme="majorBidi" w:hAnsiTheme="majorBidi" w:cstheme="majorBidi"/>
          <w:sz w:val="24"/>
          <w:szCs w:val="24"/>
        </w:rPr>
        <w:t xml:space="preserve"> and </w:t>
      </w:r>
      <w:r w:rsidR="00944F1E" w:rsidRPr="001C2014">
        <w:rPr>
          <w:rFonts w:asciiTheme="majorBidi" w:hAnsiTheme="majorBidi" w:cstheme="majorBidi"/>
          <w:sz w:val="24"/>
          <w:szCs w:val="24"/>
        </w:rPr>
        <w:t>202</w:t>
      </w:r>
      <w:r w:rsidR="00852BC5" w:rsidRPr="001C2014">
        <w:rPr>
          <w:rFonts w:asciiTheme="majorBidi" w:hAnsiTheme="majorBidi" w:cstheme="majorBidi"/>
          <w:sz w:val="24"/>
          <w:szCs w:val="24"/>
        </w:rPr>
        <w:t>2</w:t>
      </w:r>
      <w:r w:rsidRPr="001C2014">
        <w:rPr>
          <w:rFonts w:asciiTheme="majorBidi" w:hAnsiTheme="majorBidi" w:cstheme="majorBidi"/>
          <w:sz w:val="24"/>
          <w:szCs w:val="24"/>
        </w:rPr>
        <w:t xml:space="preserve"> would decrease/increase by Baht </w:t>
      </w:r>
      <w:r w:rsidR="00FD52AA" w:rsidRPr="001C2014">
        <w:rPr>
          <w:rFonts w:asciiTheme="majorBidi" w:hAnsiTheme="majorBidi" w:cstheme="majorBidi"/>
          <w:sz w:val="24"/>
          <w:szCs w:val="24"/>
        </w:rPr>
        <w:t>10</w:t>
      </w:r>
      <w:r w:rsidR="00BF59B3" w:rsidRPr="001C2014">
        <w:rPr>
          <w:rFonts w:asciiTheme="majorBidi" w:hAnsiTheme="majorBidi" w:cstheme="majorBidi"/>
          <w:sz w:val="24"/>
          <w:szCs w:val="24"/>
        </w:rPr>
        <w:t>0</w:t>
      </w:r>
      <w:r w:rsidRPr="001C2014">
        <w:rPr>
          <w:rFonts w:asciiTheme="majorBidi" w:hAnsiTheme="majorBidi" w:cstheme="majorBidi"/>
          <w:sz w:val="24"/>
          <w:szCs w:val="24"/>
        </w:rPr>
        <w:t xml:space="preserve"> million and </w:t>
      </w:r>
      <w:r w:rsidR="002760B5" w:rsidRPr="001C2014">
        <w:rPr>
          <w:rFonts w:asciiTheme="majorBidi" w:hAnsiTheme="majorBidi" w:cstheme="majorBidi"/>
          <w:sz w:val="24"/>
          <w:szCs w:val="24"/>
        </w:rPr>
        <w:br/>
      </w:r>
      <w:r w:rsidRPr="001C2014">
        <w:rPr>
          <w:rFonts w:asciiTheme="majorBidi" w:hAnsiTheme="majorBidi" w:cstheme="majorBidi"/>
          <w:sz w:val="24"/>
          <w:szCs w:val="24"/>
        </w:rPr>
        <w:t xml:space="preserve">Baht </w:t>
      </w:r>
      <w:r w:rsidR="00852BC5" w:rsidRPr="001C2014">
        <w:rPr>
          <w:rFonts w:asciiTheme="majorBidi" w:hAnsiTheme="majorBidi" w:cstheme="majorBidi"/>
          <w:sz w:val="24"/>
          <w:szCs w:val="24"/>
        </w:rPr>
        <w:t>308</w:t>
      </w:r>
      <w:r w:rsidRPr="001C2014">
        <w:rPr>
          <w:rFonts w:asciiTheme="majorBidi" w:hAnsiTheme="majorBidi" w:cstheme="majorBidi"/>
          <w:sz w:val="24"/>
          <w:szCs w:val="24"/>
        </w:rPr>
        <w:t xml:space="preserve"> million, respectively. (Excluding rent of aircraft operating leases</w:t>
      </w:r>
      <w:r w:rsidR="00491C0C" w:rsidRPr="001C2014">
        <w:rPr>
          <w:rFonts w:asciiTheme="majorBidi" w:hAnsiTheme="majorBidi" w:cstheme="majorBidi"/>
          <w:sz w:val="24"/>
          <w:szCs w:val="30"/>
        </w:rPr>
        <w:t xml:space="preserve">). </w:t>
      </w:r>
      <w:r w:rsidRPr="001C2014">
        <w:rPr>
          <w:rFonts w:asciiTheme="majorBidi" w:hAnsiTheme="majorBidi" w:cstheme="majorBidi"/>
          <w:sz w:val="24"/>
          <w:szCs w:val="24"/>
        </w:rPr>
        <w:t xml:space="preserve">This is mainly attributable to the Group’s exposure to interest rates on its floating rate borrowing. </w:t>
      </w:r>
    </w:p>
    <w:p w14:paraId="3C517401" w14:textId="77777777" w:rsidR="00B81C3F" w:rsidRPr="001C2014" w:rsidRDefault="00B81C3F">
      <w:pPr>
        <w:rPr>
          <w:rFonts w:asciiTheme="majorBidi" w:hAnsiTheme="majorBidi" w:cstheme="majorBidi"/>
          <w:sz w:val="24"/>
          <w:szCs w:val="24"/>
        </w:rPr>
      </w:pPr>
      <w:r w:rsidRPr="001C2014">
        <w:rPr>
          <w:rFonts w:asciiTheme="majorBidi" w:hAnsiTheme="majorBidi" w:cstheme="majorBidi"/>
          <w:sz w:val="24"/>
          <w:szCs w:val="24"/>
        </w:rPr>
        <w:br w:type="page"/>
      </w:r>
    </w:p>
    <w:p w14:paraId="6EB363B0" w14:textId="759A523A" w:rsidR="00914CE9" w:rsidRPr="001C2014" w:rsidRDefault="00914CE9" w:rsidP="00914CE9">
      <w:pPr>
        <w:spacing w:after="240"/>
        <w:ind w:left="2126" w:right="11"/>
        <w:jc w:val="thaiDistribute"/>
        <w:rPr>
          <w:rFonts w:asciiTheme="majorBidi" w:hAnsiTheme="majorBidi" w:cstheme="majorBidi"/>
          <w:sz w:val="24"/>
          <w:szCs w:val="24"/>
        </w:rPr>
      </w:pPr>
      <w:r w:rsidRPr="001C2014">
        <w:rPr>
          <w:rFonts w:asciiTheme="majorBidi" w:hAnsiTheme="majorBidi" w:cstheme="majorBidi"/>
          <w:sz w:val="24"/>
          <w:szCs w:val="24"/>
        </w:rPr>
        <w:lastRenderedPageBreak/>
        <w:t>Interest rate swap contracts</w:t>
      </w:r>
    </w:p>
    <w:p w14:paraId="1B915978" w14:textId="60F2A49F" w:rsidR="000F54BC" w:rsidRPr="001C2014" w:rsidRDefault="00914CE9" w:rsidP="00914CE9">
      <w:pPr>
        <w:pStyle w:val="BodyText"/>
        <w:tabs>
          <w:tab w:val="clear" w:pos="450"/>
          <w:tab w:val="clear" w:pos="1080"/>
          <w:tab w:val="clear" w:pos="1620"/>
          <w:tab w:val="clear" w:pos="2552"/>
        </w:tabs>
        <w:spacing w:after="240"/>
        <w:ind w:left="2160" w:right="-14"/>
        <w:rPr>
          <w:rFonts w:asciiTheme="majorBidi" w:hAnsiTheme="majorBidi" w:cstheme="majorBidi"/>
        </w:rPr>
      </w:pPr>
      <w:r w:rsidRPr="001C2014">
        <w:rPr>
          <w:rFonts w:asciiTheme="majorBidi" w:hAnsiTheme="majorBidi" w:cstheme="majorBidi"/>
        </w:rPr>
        <w:t xml:space="preserve">Under interest rate swap contracts, the Group agrees to exchange </w:t>
      </w:r>
      <w:r w:rsidR="00180564" w:rsidRPr="001C2014">
        <w:rPr>
          <w:rFonts w:asciiTheme="majorBidi" w:hAnsiTheme="majorBidi" w:cstheme="majorBidi"/>
        </w:rPr>
        <w:br/>
      </w:r>
      <w:r w:rsidRPr="001C2014">
        <w:rPr>
          <w:rFonts w:asciiTheme="majorBidi" w:hAnsiTheme="majorBidi" w:cstheme="majorBidi"/>
        </w:rPr>
        <w:t xml:space="preserve">the difference between fixed and floating rate interest amounts calculated on agreed notional principal amounts. Such contracts 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w:t>
      </w:r>
      <w:r w:rsidR="00180564" w:rsidRPr="001C2014">
        <w:rPr>
          <w:rFonts w:asciiTheme="majorBidi" w:hAnsiTheme="majorBidi" w:cstheme="majorBidi"/>
        </w:rPr>
        <w:br/>
      </w:r>
      <w:r w:rsidRPr="001C2014">
        <w:rPr>
          <w:rFonts w:asciiTheme="majorBidi" w:hAnsiTheme="majorBidi" w:cstheme="majorBidi"/>
        </w:rPr>
        <w:t xml:space="preserve">the reporting date and the credit risk inherent in the contract. </w:t>
      </w:r>
    </w:p>
    <w:p w14:paraId="4314F674" w14:textId="33D21734" w:rsidR="005A3469" w:rsidRPr="001C2014" w:rsidRDefault="009424AB" w:rsidP="00A23687">
      <w:pPr>
        <w:pStyle w:val="BodyText"/>
        <w:tabs>
          <w:tab w:val="clear" w:pos="450"/>
          <w:tab w:val="clear" w:pos="1080"/>
          <w:tab w:val="clear" w:pos="1620"/>
          <w:tab w:val="clear" w:pos="2552"/>
        </w:tabs>
        <w:spacing w:after="240"/>
        <w:ind w:left="2160" w:right="-14"/>
        <w:rPr>
          <w:rFonts w:asciiTheme="majorBidi" w:hAnsiTheme="majorBidi" w:cstheme="majorBidi"/>
          <w:color w:val="000000"/>
          <w:lang w:val="en-US" w:eastAsia="en-US"/>
        </w:rPr>
      </w:pPr>
      <w:r w:rsidRPr="001C2014">
        <w:rPr>
          <w:rFonts w:asciiTheme="majorBidi" w:hAnsiTheme="majorBidi" w:cstheme="majorBidi"/>
          <w:szCs w:val="30"/>
          <w:lang w:val="en-US"/>
        </w:rPr>
        <w:t>A</w:t>
      </w:r>
      <w:r w:rsidR="00914CE9" w:rsidRPr="001C2014">
        <w:rPr>
          <w:rFonts w:asciiTheme="majorBidi" w:hAnsiTheme="majorBidi" w:cstheme="majorBidi"/>
        </w:rPr>
        <w:t xml:space="preserve">s at December </w:t>
      </w:r>
      <w:r w:rsidR="00944F1E" w:rsidRPr="001C2014">
        <w:rPr>
          <w:rFonts w:asciiTheme="majorBidi" w:hAnsiTheme="majorBidi" w:cstheme="majorBidi"/>
          <w:lang w:val="en-US"/>
        </w:rPr>
        <w:t>31</w:t>
      </w:r>
      <w:r w:rsidR="00914CE9" w:rsidRPr="001C2014">
        <w:rPr>
          <w:rFonts w:asciiTheme="majorBidi" w:hAnsiTheme="majorBidi" w:cstheme="majorBidi"/>
        </w:rPr>
        <w:t xml:space="preserve">, </w:t>
      </w:r>
      <w:r w:rsidR="00944F1E" w:rsidRPr="001C2014">
        <w:rPr>
          <w:rFonts w:asciiTheme="majorBidi" w:hAnsiTheme="majorBidi" w:cstheme="majorBidi"/>
          <w:lang w:val="en-US"/>
        </w:rPr>
        <w:t>202</w:t>
      </w:r>
      <w:r w:rsidR="00852BC5" w:rsidRPr="001C2014">
        <w:rPr>
          <w:rFonts w:asciiTheme="majorBidi" w:hAnsiTheme="majorBidi" w:cstheme="majorBidi"/>
          <w:lang w:val="en-US"/>
        </w:rPr>
        <w:t>3</w:t>
      </w:r>
      <w:r w:rsidR="00914CE9" w:rsidRPr="001C2014">
        <w:rPr>
          <w:rFonts w:asciiTheme="majorBidi" w:hAnsiTheme="majorBidi" w:cstheme="majorBidi"/>
        </w:rPr>
        <w:t xml:space="preserve"> and </w:t>
      </w:r>
      <w:r w:rsidR="00944F1E" w:rsidRPr="001C2014">
        <w:rPr>
          <w:rFonts w:asciiTheme="majorBidi" w:hAnsiTheme="majorBidi" w:cstheme="majorBidi"/>
          <w:lang w:val="en-US"/>
        </w:rPr>
        <w:t>202</w:t>
      </w:r>
      <w:r w:rsidR="00852BC5" w:rsidRPr="001C2014">
        <w:rPr>
          <w:rFonts w:asciiTheme="majorBidi" w:hAnsiTheme="majorBidi" w:cstheme="majorBidi"/>
          <w:lang w:val="en-US"/>
        </w:rPr>
        <w:t>2</w:t>
      </w:r>
      <w:r w:rsidR="00914CE9" w:rsidRPr="001C2014">
        <w:rPr>
          <w:rFonts w:asciiTheme="majorBidi" w:hAnsiTheme="majorBidi" w:cstheme="majorBidi"/>
        </w:rPr>
        <w:t>, the Company</w:t>
      </w:r>
      <w:r w:rsidR="00914CE9" w:rsidRPr="001C2014">
        <w:rPr>
          <w:rFonts w:asciiTheme="majorBidi" w:hAnsiTheme="majorBidi" w:cstheme="majorBidi"/>
          <w:lang w:val="en-US"/>
        </w:rPr>
        <w:t xml:space="preserve"> </w:t>
      </w:r>
      <w:r w:rsidR="009A6550" w:rsidRPr="001C2014">
        <w:rPr>
          <w:rFonts w:asciiTheme="majorBidi" w:hAnsiTheme="majorBidi" w:cstheme="majorBidi"/>
          <w:lang w:val="en-US"/>
        </w:rPr>
        <w:t>does not have</w:t>
      </w:r>
      <w:r w:rsidR="00914CE9" w:rsidRPr="001C2014">
        <w:rPr>
          <w:rFonts w:asciiTheme="majorBidi" w:hAnsiTheme="majorBidi" w:cstheme="majorBidi"/>
        </w:rPr>
        <w:t xml:space="preserve"> interest rate swap contract transaction </w:t>
      </w:r>
      <w:r w:rsidR="00A23687" w:rsidRPr="001C2014">
        <w:rPr>
          <w:rFonts w:asciiTheme="majorBidi" w:hAnsiTheme="majorBidi" w:cstheme="majorBidi"/>
          <w:color w:val="000000"/>
          <w:spacing w:val="-4"/>
          <w:lang w:val="en-US"/>
        </w:rPr>
        <w:t xml:space="preserve">due to </w:t>
      </w:r>
      <w:r w:rsidR="00914CE9" w:rsidRPr="001C2014">
        <w:rPr>
          <w:rFonts w:asciiTheme="majorBidi" w:hAnsiTheme="majorBidi" w:cstheme="majorBidi"/>
          <w:color w:val="000000"/>
          <w:lang w:val="en-US" w:eastAsia="en-US"/>
        </w:rPr>
        <w:t xml:space="preserve">the Company has entered the business rehabilitation process. Therefore, the Company has not entered into </w:t>
      </w:r>
      <w:r w:rsidR="002760B5" w:rsidRPr="001C2014">
        <w:rPr>
          <w:rFonts w:asciiTheme="majorBidi" w:hAnsiTheme="majorBidi" w:cstheme="majorBidi"/>
          <w:color w:val="000000"/>
          <w:lang w:val="en-US" w:eastAsia="en-US"/>
        </w:rPr>
        <w:br/>
      </w:r>
      <w:r w:rsidR="00914CE9" w:rsidRPr="001C2014">
        <w:rPr>
          <w:rFonts w:asciiTheme="majorBidi" w:hAnsiTheme="majorBidi" w:cstheme="majorBidi"/>
          <w:color w:val="000000"/>
          <w:lang w:val="en-US" w:eastAsia="en-US"/>
        </w:rPr>
        <w:t xml:space="preserve">the </w:t>
      </w:r>
      <w:r w:rsidR="005302C9" w:rsidRPr="001C2014">
        <w:rPr>
          <w:rFonts w:asciiTheme="majorBidi" w:hAnsiTheme="majorBidi" w:cstheme="majorBidi"/>
          <w:color w:val="000000"/>
          <w:lang w:val="en-US" w:eastAsia="en-US"/>
        </w:rPr>
        <w:t xml:space="preserve">additional </w:t>
      </w:r>
      <w:r w:rsidR="00914CE9" w:rsidRPr="001C2014">
        <w:rPr>
          <w:rFonts w:asciiTheme="majorBidi" w:hAnsiTheme="majorBidi" w:cstheme="majorBidi"/>
          <w:color w:val="000000"/>
          <w:lang w:val="en-US" w:eastAsia="en-US"/>
        </w:rPr>
        <w:t>contract.</w:t>
      </w:r>
    </w:p>
    <w:p w14:paraId="03A7AA6B" w14:textId="5C286D9C" w:rsidR="00914CE9" w:rsidRPr="001C2014" w:rsidRDefault="00944F1E" w:rsidP="00914CE9">
      <w:pPr>
        <w:spacing w:after="200"/>
        <w:ind w:left="2133" w:right="-14" w:hanging="866"/>
        <w:rPr>
          <w:rFonts w:asciiTheme="majorBidi" w:hAnsiTheme="majorBidi" w:cstheme="majorBidi"/>
          <w:sz w:val="30"/>
          <w:szCs w:val="30"/>
        </w:rPr>
      </w:pPr>
      <w:r w:rsidRPr="001C2014">
        <w:rPr>
          <w:rFonts w:asciiTheme="majorBidi" w:hAnsiTheme="majorBidi" w:cstheme="majorBidi"/>
          <w:color w:val="000000"/>
          <w:sz w:val="24"/>
          <w:szCs w:val="24"/>
        </w:rPr>
        <w:t>3</w:t>
      </w:r>
      <w:r w:rsidR="00D7164C" w:rsidRPr="001C2014">
        <w:rPr>
          <w:rFonts w:asciiTheme="majorBidi" w:hAnsiTheme="majorBidi" w:cstheme="majorBidi"/>
          <w:color w:val="000000"/>
          <w:sz w:val="24"/>
          <w:szCs w:val="24"/>
        </w:rPr>
        <w:t>4</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2</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3</w:t>
      </w:r>
      <w:r w:rsidR="00914CE9" w:rsidRPr="001C2014">
        <w:rPr>
          <w:rFonts w:asciiTheme="majorBidi" w:hAnsiTheme="majorBidi" w:cstheme="majorBidi"/>
          <w:color w:val="000000"/>
          <w:sz w:val="24"/>
          <w:szCs w:val="24"/>
        </w:rPr>
        <w:tab/>
        <w:t>Fuel price risk</w:t>
      </w:r>
    </w:p>
    <w:p w14:paraId="524189BC" w14:textId="139AFFEC" w:rsidR="00914CE9" w:rsidRPr="001C2014" w:rsidRDefault="00914CE9" w:rsidP="00914CE9">
      <w:pPr>
        <w:spacing w:after="240"/>
        <w:ind w:left="2127" w:right="11"/>
        <w:jc w:val="thaiDistribute"/>
        <w:rPr>
          <w:rFonts w:asciiTheme="majorBidi" w:hAnsiTheme="majorBidi" w:cstheme="majorBidi"/>
          <w:sz w:val="24"/>
          <w:szCs w:val="24"/>
        </w:rPr>
      </w:pPr>
      <w:r w:rsidRPr="001C2014">
        <w:rPr>
          <w:rFonts w:asciiTheme="majorBidi" w:hAnsiTheme="majorBidi" w:cstheme="majorBidi"/>
          <w:sz w:val="24"/>
          <w:szCs w:val="24"/>
        </w:rPr>
        <w:t>Fuel price risk in the Company primarily arises from price fluctuation availability of jet fuel. Fuel price fluctuation depends on demand and supply of global economic situation and uncertainty political worldwide, which has direct impact</w:t>
      </w:r>
      <w:r w:rsidR="0084002E" w:rsidRPr="001C2014">
        <w:rPr>
          <w:rFonts w:asciiTheme="majorBidi" w:hAnsiTheme="majorBidi" w:cstheme="majorBidi"/>
          <w:sz w:val="24"/>
          <w:szCs w:val="24"/>
        </w:rPr>
        <w:t>s</w:t>
      </w:r>
      <w:r w:rsidRPr="001C2014">
        <w:rPr>
          <w:rFonts w:asciiTheme="majorBidi" w:hAnsiTheme="majorBidi" w:cstheme="majorBidi"/>
          <w:sz w:val="24"/>
          <w:szCs w:val="24"/>
        </w:rPr>
        <w:t xml:space="preserve"> on the Company’s operating result as fuel is important factor in the aviation industry. The Company has made jet fuel price hedging in order to reduce the risk of fuel price volatility, to meet </w:t>
      </w:r>
      <w:r w:rsidR="003B7195" w:rsidRPr="001C2014">
        <w:rPr>
          <w:rFonts w:asciiTheme="majorBidi" w:hAnsiTheme="majorBidi" w:cstheme="majorBidi"/>
          <w:sz w:val="24"/>
          <w:szCs w:val="24"/>
        </w:rPr>
        <w:br/>
      </w:r>
      <w:r w:rsidRPr="001C2014">
        <w:rPr>
          <w:rFonts w:asciiTheme="majorBidi" w:hAnsiTheme="majorBidi" w:cstheme="majorBidi"/>
          <w:spacing w:val="-2"/>
          <w:sz w:val="24"/>
          <w:szCs w:val="24"/>
        </w:rPr>
        <w:t>the Company’s operating result target and protect the value of the Company</w:t>
      </w:r>
      <w:r w:rsidRPr="001C2014">
        <w:rPr>
          <w:rFonts w:asciiTheme="majorBidi" w:hAnsiTheme="majorBidi" w:cstheme="majorBidi"/>
          <w:sz w:val="24"/>
          <w:szCs w:val="24"/>
        </w:rPr>
        <w:t xml:space="preserve"> for shareholders and all stakeholders and made not intend to make income and profit from the fuel price hedging. </w:t>
      </w:r>
    </w:p>
    <w:p w14:paraId="374DDA59" w14:textId="45938250" w:rsidR="00914CE9" w:rsidRPr="001C2014" w:rsidRDefault="00914CE9" w:rsidP="00914CE9">
      <w:pPr>
        <w:spacing w:after="240"/>
        <w:ind w:left="2127" w:right="11"/>
        <w:jc w:val="thaiDistribute"/>
        <w:rPr>
          <w:rFonts w:asciiTheme="majorBidi" w:hAnsiTheme="majorBidi" w:cstheme="majorBidi"/>
          <w:sz w:val="24"/>
          <w:szCs w:val="24"/>
        </w:rPr>
      </w:pPr>
      <w:r w:rsidRPr="001C2014">
        <w:rPr>
          <w:rFonts w:asciiTheme="majorBidi" w:hAnsiTheme="majorBidi" w:cstheme="majorBidi"/>
          <w:sz w:val="24"/>
          <w:szCs w:val="24"/>
        </w:rPr>
        <w:t>The Company has continuously and systematically managed the jet fuel price risk, by set the fuel price risk policy, implementing jet fuel price hedging at not lower than </w:t>
      </w:r>
      <w:r w:rsidR="00944F1E" w:rsidRPr="001C2014">
        <w:rPr>
          <w:rFonts w:asciiTheme="majorBidi" w:hAnsiTheme="majorBidi" w:cstheme="majorBidi"/>
          <w:sz w:val="24"/>
          <w:szCs w:val="24"/>
        </w:rPr>
        <w:t>20</w:t>
      </w:r>
      <w:r w:rsidRPr="001C2014">
        <w:rPr>
          <w:rFonts w:asciiTheme="majorBidi" w:hAnsiTheme="majorBidi" w:cstheme="majorBidi"/>
          <w:sz w:val="24"/>
          <w:szCs w:val="24"/>
        </w:rPr>
        <w:t>% and not more than </w:t>
      </w:r>
      <w:r w:rsidR="00944F1E" w:rsidRPr="001C2014">
        <w:rPr>
          <w:rFonts w:asciiTheme="majorBidi" w:hAnsiTheme="majorBidi" w:cstheme="majorBidi"/>
          <w:sz w:val="24"/>
          <w:szCs w:val="24"/>
        </w:rPr>
        <w:t>80</w:t>
      </w:r>
      <w:r w:rsidRPr="001C2014">
        <w:rPr>
          <w:rFonts w:asciiTheme="majorBidi" w:hAnsiTheme="majorBidi" w:cstheme="majorBidi"/>
          <w:sz w:val="24"/>
          <w:szCs w:val="24"/>
        </w:rPr>
        <w:t>% of annual fuel consumption. Whereby the tenor of each contract would be for a period of not more than </w:t>
      </w:r>
      <w:r w:rsidR="00944F1E" w:rsidRPr="001C2014">
        <w:rPr>
          <w:rFonts w:asciiTheme="majorBidi" w:hAnsiTheme="majorBidi" w:cstheme="majorBidi"/>
          <w:sz w:val="24"/>
          <w:szCs w:val="24"/>
        </w:rPr>
        <w:t>24</w:t>
      </w:r>
      <w:r w:rsidRPr="001C2014">
        <w:rPr>
          <w:rFonts w:asciiTheme="majorBidi" w:hAnsiTheme="majorBidi" w:cstheme="majorBidi"/>
          <w:sz w:val="24"/>
          <w:szCs w:val="24"/>
        </w:rPr>
        <w:t xml:space="preserve"> months. The Company specified the lowest and highest prices of jet fuel. The Company will obligate in USD if the price of jet fuel falls below the lowest price. On the contrary, the Company will be compensated in USD if the price of jet fuel rises higher than the highest price. </w:t>
      </w:r>
    </w:p>
    <w:p w14:paraId="40BE5522" w14:textId="77777777" w:rsidR="00914CE9" w:rsidRPr="001C2014" w:rsidRDefault="00914CE9" w:rsidP="00914CE9">
      <w:pPr>
        <w:spacing w:after="240"/>
        <w:ind w:left="2127" w:right="11"/>
        <w:jc w:val="thaiDistribute"/>
        <w:rPr>
          <w:rFonts w:asciiTheme="majorBidi" w:hAnsiTheme="majorBidi" w:cstheme="majorBidi"/>
          <w:sz w:val="24"/>
          <w:szCs w:val="24"/>
        </w:rPr>
      </w:pPr>
      <w:r w:rsidRPr="001C2014">
        <w:rPr>
          <w:rFonts w:asciiTheme="majorBidi" w:hAnsiTheme="majorBidi" w:cstheme="majorBidi"/>
          <w:sz w:val="24"/>
          <w:szCs w:val="24"/>
        </w:rPr>
        <w:t xml:space="preserve">The Company enters into derivative transactions to limit these risks. </w:t>
      </w:r>
      <w:r w:rsidRPr="001C2014">
        <w:rPr>
          <w:rFonts w:asciiTheme="majorBidi" w:hAnsiTheme="majorBidi" w:cstheme="majorBidi"/>
          <w:spacing w:val="-4"/>
          <w:sz w:val="24"/>
          <w:szCs w:val="24"/>
        </w:rPr>
        <w:t>Hedging activities are regularly assessed to reflect the Group's expectations</w:t>
      </w:r>
      <w:r w:rsidRPr="001C2014">
        <w:rPr>
          <w:rFonts w:asciiTheme="majorBidi" w:hAnsiTheme="majorBidi" w:cstheme="majorBidi"/>
          <w:sz w:val="24"/>
          <w:szCs w:val="24"/>
        </w:rPr>
        <w:t xml:space="preserve"> of the expected changes in price and risk to ensure the most effective hedging strategy is used.</w:t>
      </w:r>
    </w:p>
    <w:p w14:paraId="60C22472" w14:textId="14A9AAA8" w:rsidR="00914CE9" w:rsidRPr="001C2014" w:rsidRDefault="00914CE9" w:rsidP="00914CE9">
      <w:pPr>
        <w:spacing w:after="240"/>
        <w:ind w:left="2127" w:right="11"/>
        <w:jc w:val="thaiDistribute"/>
        <w:rPr>
          <w:rFonts w:asciiTheme="majorBidi" w:hAnsiTheme="majorBidi" w:cstheme="majorBidi"/>
          <w:sz w:val="24"/>
          <w:szCs w:val="24"/>
        </w:rPr>
      </w:pPr>
      <w:r w:rsidRPr="001C2014">
        <w:rPr>
          <w:rFonts w:asciiTheme="majorBidi" w:hAnsiTheme="majorBidi" w:cstheme="majorBidi"/>
          <w:sz w:val="24"/>
          <w:szCs w:val="24"/>
        </w:rPr>
        <w:t xml:space="preserve">As at December </w:t>
      </w:r>
      <w:r w:rsidR="00944F1E" w:rsidRPr="001C2014">
        <w:rPr>
          <w:rFonts w:asciiTheme="majorBidi" w:hAnsiTheme="majorBidi" w:cstheme="majorBidi"/>
          <w:sz w:val="24"/>
          <w:szCs w:val="24"/>
        </w:rPr>
        <w:t>31</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202</w:t>
      </w:r>
      <w:r w:rsidR="00852BC5" w:rsidRPr="001C2014">
        <w:rPr>
          <w:rFonts w:asciiTheme="majorBidi" w:hAnsiTheme="majorBidi" w:cstheme="majorBidi"/>
          <w:sz w:val="24"/>
          <w:szCs w:val="24"/>
        </w:rPr>
        <w:t>3</w:t>
      </w:r>
      <w:r w:rsidRPr="001C2014">
        <w:rPr>
          <w:rFonts w:asciiTheme="majorBidi" w:hAnsiTheme="majorBidi" w:cstheme="majorBidi"/>
          <w:sz w:val="24"/>
          <w:szCs w:val="24"/>
        </w:rPr>
        <w:t xml:space="preserve"> and </w:t>
      </w:r>
      <w:r w:rsidR="00944F1E" w:rsidRPr="001C2014">
        <w:rPr>
          <w:rFonts w:asciiTheme="majorBidi" w:hAnsiTheme="majorBidi" w:cstheme="majorBidi"/>
          <w:sz w:val="24"/>
          <w:szCs w:val="24"/>
        </w:rPr>
        <w:t>202</w:t>
      </w:r>
      <w:r w:rsidR="00852BC5" w:rsidRPr="001C2014">
        <w:rPr>
          <w:rFonts w:asciiTheme="majorBidi" w:hAnsiTheme="majorBidi" w:cstheme="majorBidi"/>
          <w:sz w:val="24"/>
          <w:szCs w:val="24"/>
        </w:rPr>
        <w:t>2</w:t>
      </w:r>
      <w:r w:rsidRPr="001C2014">
        <w:rPr>
          <w:rFonts w:asciiTheme="majorBidi" w:hAnsiTheme="majorBidi" w:cstheme="majorBidi"/>
          <w:sz w:val="24"/>
          <w:szCs w:val="24"/>
        </w:rPr>
        <w:t xml:space="preserve">, the Company did not have any derivative transaction for hedge fuel price because </w:t>
      </w:r>
      <w:r w:rsidR="0008612D" w:rsidRPr="001C2014">
        <w:rPr>
          <w:rFonts w:asciiTheme="majorBidi" w:hAnsiTheme="majorBidi" w:cstheme="majorBidi"/>
          <w:sz w:val="24"/>
          <w:szCs w:val="24"/>
        </w:rPr>
        <w:t>the Company has entered</w:t>
      </w:r>
      <w:r w:rsidR="007E0C7D" w:rsidRPr="001C2014">
        <w:rPr>
          <w:rFonts w:asciiTheme="majorBidi" w:hAnsiTheme="majorBidi" w:cstheme="majorBidi"/>
          <w:sz w:val="24"/>
          <w:szCs w:val="24"/>
        </w:rPr>
        <w:t xml:space="preserve"> the business rehabilitation process</w:t>
      </w:r>
      <w:r w:rsidR="00FA699B" w:rsidRPr="001C2014">
        <w:rPr>
          <w:rFonts w:asciiTheme="majorBidi" w:hAnsiTheme="majorBidi" w:cstheme="majorBidi"/>
          <w:sz w:val="24"/>
          <w:szCs w:val="24"/>
        </w:rPr>
        <w:t xml:space="preserve">. Therefore, the Company has not entered into </w:t>
      </w:r>
      <w:r w:rsidR="00E6221F" w:rsidRPr="001C2014">
        <w:rPr>
          <w:rFonts w:asciiTheme="majorBidi" w:hAnsiTheme="majorBidi" w:cstheme="majorBidi"/>
          <w:sz w:val="24"/>
          <w:szCs w:val="24"/>
        </w:rPr>
        <w:t>the additional contract.</w:t>
      </w:r>
    </w:p>
    <w:p w14:paraId="6862A52E" w14:textId="77777777" w:rsidR="00B81C3F" w:rsidRPr="001C2014" w:rsidRDefault="00B81C3F">
      <w:pPr>
        <w:rPr>
          <w:rFonts w:asciiTheme="majorBidi" w:hAnsiTheme="majorBidi" w:cstheme="majorBidi"/>
          <w:sz w:val="24"/>
          <w:szCs w:val="24"/>
        </w:rPr>
      </w:pPr>
      <w:r w:rsidRPr="001C2014">
        <w:rPr>
          <w:rFonts w:asciiTheme="majorBidi" w:hAnsiTheme="majorBidi" w:cstheme="majorBidi"/>
          <w:sz w:val="24"/>
          <w:szCs w:val="24"/>
        </w:rPr>
        <w:br w:type="page"/>
      </w:r>
    </w:p>
    <w:p w14:paraId="12FD032E" w14:textId="1BDC2ACC" w:rsidR="00914CE9" w:rsidRPr="001C2014" w:rsidRDefault="00944F1E" w:rsidP="00914CE9">
      <w:pPr>
        <w:spacing w:after="240"/>
        <w:ind w:left="1276" w:right="14" w:hanging="714"/>
        <w:rPr>
          <w:rFonts w:asciiTheme="majorBidi" w:hAnsiTheme="majorBidi" w:cstheme="majorBidi"/>
          <w:sz w:val="24"/>
          <w:szCs w:val="24"/>
        </w:rPr>
      </w:pPr>
      <w:r w:rsidRPr="001C2014">
        <w:rPr>
          <w:rFonts w:asciiTheme="majorBidi" w:hAnsiTheme="majorBidi" w:cstheme="majorBidi"/>
          <w:sz w:val="24"/>
          <w:szCs w:val="24"/>
        </w:rPr>
        <w:lastRenderedPageBreak/>
        <w:t>3</w:t>
      </w:r>
      <w:r w:rsidR="00D7164C" w:rsidRPr="001C2014">
        <w:rPr>
          <w:rFonts w:asciiTheme="majorBidi" w:hAnsiTheme="majorBidi" w:cstheme="majorBidi"/>
          <w:sz w:val="24"/>
          <w:szCs w:val="24"/>
        </w:rPr>
        <w:t>4</w:t>
      </w:r>
      <w:r w:rsidR="00914CE9" w:rsidRPr="001C2014">
        <w:rPr>
          <w:rFonts w:asciiTheme="majorBidi" w:hAnsiTheme="majorBidi" w:cstheme="majorBidi"/>
          <w:sz w:val="24"/>
          <w:szCs w:val="24"/>
        </w:rPr>
        <w:t>.</w:t>
      </w:r>
      <w:r w:rsidRPr="001C2014">
        <w:rPr>
          <w:rFonts w:asciiTheme="majorBidi" w:hAnsiTheme="majorBidi" w:cstheme="majorBidi"/>
          <w:sz w:val="24"/>
          <w:szCs w:val="24"/>
        </w:rPr>
        <w:t>3</w:t>
      </w:r>
      <w:r w:rsidR="00914CE9" w:rsidRPr="001C2014">
        <w:rPr>
          <w:rFonts w:asciiTheme="majorBidi" w:hAnsiTheme="majorBidi" w:cstheme="majorBidi"/>
          <w:sz w:val="24"/>
          <w:szCs w:val="24"/>
        </w:rPr>
        <w:tab/>
        <w:t>Credit risk management</w:t>
      </w:r>
    </w:p>
    <w:p w14:paraId="0F6FC66B" w14:textId="15CB81ED" w:rsidR="00914CE9" w:rsidRPr="001C2014" w:rsidRDefault="00914CE9" w:rsidP="00914CE9">
      <w:pPr>
        <w:spacing w:after="240"/>
        <w:ind w:left="1276" w:right="14"/>
        <w:jc w:val="thaiDistribute"/>
        <w:rPr>
          <w:rFonts w:asciiTheme="majorBidi" w:hAnsiTheme="majorBidi" w:cstheme="majorBidi"/>
          <w:sz w:val="24"/>
          <w:szCs w:val="24"/>
        </w:rPr>
      </w:pPr>
      <w:r w:rsidRPr="001C2014">
        <w:rPr>
          <w:rFonts w:asciiTheme="majorBidi" w:hAnsiTheme="majorBidi" w:cstheme="majorBidi"/>
          <w:sz w:val="24"/>
          <w:szCs w:val="24"/>
        </w:rPr>
        <w:t xml:space="preserve">Note </w:t>
      </w:r>
      <w:r w:rsidR="00944F1E" w:rsidRPr="001C2014">
        <w:rPr>
          <w:rFonts w:asciiTheme="majorBidi" w:hAnsiTheme="majorBidi" w:cstheme="majorBidi"/>
          <w:sz w:val="24"/>
          <w:szCs w:val="24"/>
        </w:rPr>
        <w:t>8</w:t>
      </w:r>
      <w:r w:rsidRPr="001C2014">
        <w:rPr>
          <w:rFonts w:asciiTheme="majorBidi" w:hAnsiTheme="majorBidi" w:cstheme="majorBidi"/>
          <w:sz w:val="24"/>
          <w:szCs w:val="24"/>
        </w:rPr>
        <w:t xml:space="preserve"> details the Group’s maximum exposure to credit risk and the measurement bases used to determine expected</w:t>
      </w:r>
      <w:r w:rsidR="00472985" w:rsidRPr="001C2014">
        <w:rPr>
          <w:rFonts w:asciiTheme="majorBidi" w:hAnsiTheme="majorBidi" w:cstheme="majorBidi"/>
          <w:sz w:val="24"/>
          <w:szCs w:val="24"/>
        </w:rPr>
        <w:t xml:space="preserve"> credit</w:t>
      </w:r>
      <w:r w:rsidRPr="001C2014">
        <w:rPr>
          <w:rFonts w:asciiTheme="majorBidi" w:hAnsiTheme="majorBidi" w:cstheme="majorBidi"/>
          <w:sz w:val="24"/>
          <w:szCs w:val="24"/>
        </w:rPr>
        <w:t xml:space="preserve"> loss allowance.</w:t>
      </w:r>
    </w:p>
    <w:p w14:paraId="4E1BAE05" w14:textId="00EDECC5" w:rsidR="00914CE9" w:rsidRPr="001C2014" w:rsidRDefault="00914CE9" w:rsidP="00914CE9">
      <w:pPr>
        <w:spacing w:after="240"/>
        <w:ind w:left="1276" w:right="14"/>
        <w:jc w:val="thaiDistribute"/>
        <w:rPr>
          <w:rFonts w:asciiTheme="majorBidi" w:hAnsiTheme="majorBidi" w:cstheme="majorBidi"/>
          <w:sz w:val="30"/>
          <w:szCs w:val="30"/>
        </w:rPr>
      </w:pPr>
      <w:r w:rsidRPr="001C2014">
        <w:rPr>
          <w:rFonts w:asciiTheme="majorBidi" w:hAnsiTheme="majorBidi" w:cstheme="majorBidi"/>
          <w:sz w:val="24"/>
          <w:szCs w:val="24"/>
        </w:rPr>
        <w:t>The Group exposures to credit risk which related to trade and other receivables.</w:t>
      </w:r>
      <w:r w:rsidR="008C6CBE" w:rsidRPr="001C2014">
        <w:rPr>
          <w:rFonts w:asciiTheme="majorBidi" w:hAnsiTheme="majorBidi" w:cstheme="majorBidi"/>
          <w:sz w:val="24"/>
          <w:szCs w:val="24"/>
        </w:rPr>
        <w:br/>
      </w:r>
      <w:r w:rsidRPr="001C2014">
        <w:rPr>
          <w:rFonts w:asciiTheme="majorBidi" w:hAnsiTheme="majorBidi" w:cstheme="majorBidi"/>
          <w:spacing w:val="6"/>
          <w:sz w:val="24"/>
          <w:szCs w:val="24"/>
        </w:rPr>
        <w:t>The management has adopted a policy and appropriated control risk, therefore</w:t>
      </w:r>
      <w:r w:rsidRPr="001C2014">
        <w:rPr>
          <w:rFonts w:asciiTheme="majorBidi" w:hAnsiTheme="majorBidi" w:cstheme="majorBidi"/>
          <w:sz w:val="24"/>
          <w:szCs w:val="24"/>
        </w:rPr>
        <w:t xml:space="preserve"> the Group does not expect to any significant losses from credit granting. Moreover, </w:t>
      </w:r>
      <w:r w:rsidR="008E7E7F" w:rsidRPr="001C2014">
        <w:rPr>
          <w:rFonts w:asciiTheme="majorBidi" w:hAnsiTheme="majorBidi" w:cstheme="majorBidi"/>
          <w:sz w:val="24"/>
          <w:szCs w:val="24"/>
        </w:rPr>
        <w:t>t</w:t>
      </w:r>
      <w:r w:rsidRPr="001C2014">
        <w:rPr>
          <w:rFonts w:asciiTheme="majorBidi" w:hAnsiTheme="majorBidi" w:cstheme="majorBidi"/>
          <w:sz w:val="24"/>
          <w:szCs w:val="24"/>
        </w:rPr>
        <w:t xml:space="preserve">he Group’s credit granting is not concentrated because the Group has large and diverse customer base, the maximum amount which the Group may incur on credit granting is the book value of trade and other receivables as shown in the </w:t>
      </w:r>
      <w:r w:rsidR="003A2092" w:rsidRPr="001C2014">
        <w:rPr>
          <w:rFonts w:asciiTheme="majorBidi" w:hAnsiTheme="majorBidi" w:cstheme="majorBidi"/>
          <w:sz w:val="24"/>
          <w:szCs w:val="24"/>
        </w:rPr>
        <w:t>f</w:t>
      </w:r>
      <w:r w:rsidR="00472985" w:rsidRPr="001C2014">
        <w:rPr>
          <w:rFonts w:asciiTheme="majorBidi" w:hAnsiTheme="majorBidi" w:cstheme="majorBidi"/>
          <w:sz w:val="24"/>
          <w:szCs w:val="24"/>
        </w:rPr>
        <w:t xml:space="preserve">inancial </w:t>
      </w:r>
      <w:r w:rsidR="00DD452E" w:rsidRPr="001C2014">
        <w:rPr>
          <w:rFonts w:asciiTheme="majorBidi" w:hAnsiTheme="majorBidi" w:cstheme="majorBidi"/>
          <w:sz w:val="24"/>
          <w:szCs w:val="24"/>
        </w:rPr>
        <w:t>statements</w:t>
      </w:r>
      <w:r w:rsidRPr="001C2014">
        <w:rPr>
          <w:rFonts w:asciiTheme="majorBidi" w:hAnsiTheme="majorBidi" w:cstheme="majorBidi"/>
          <w:sz w:val="30"/>
          <w:szCs w:val="30"/>
        </w:rPr>
        <w:t>.</w:t>
      </w:r>
    </w:p>
    <w:p w14:paraId="16EFC3AB" w14:textId="36A84CBC" w:rsidR="00914CE9" w:rsidRPr="001C2014" w:rsidRDefault="00944F1E" w:rsidP="00914CE9">
      <w:pPr>
        <w:spacing w:after="240"/>
        <w:ind w:left="1276" w:right="14" w:hanging="714"/>
        <w:rPr>
          <w:rFonts w:asciiTheme="majorBidi" w:hAnsiTheme="majorBidi" w:cstheme="majorBidi"/>
          <w:sz w:val="24"/>
          <w:szCs w:val="24"/>
        </w:rPr>
      </w:pPr>
      <w:r w:rsidRPr="001C2014">
        <w:rPr>
          <w:rFonts w:asciiTheme="majorBidi" w:hAnsiTheme="majorBidi" w:cstheme="majorBidi"/>
          <w:sz w:val="24"/>
          <w:szCs w:val="24"/>
        </w:rPr>
        <w:t>3</w:t>
      </w:r>
      <w:r w:rsidR="00D7164C" w:rsidRPr="001C2014">
        <w:rPr>
          <w:rFonts w:asciiTheme="majorBidi" w:hAnsiTheme="majorBidi" w:cstheme="majorBidi"/>
          <w:sz w:val="24"/>
          <w:szCs w:val="24"/>
        </w:rPr>
        <w:t>4</w:t>
      </w:r>
      <w:r w:rsidR="00914CE9" w:rsidRPr="001C2014">
        <w:rPr>
          <w:rFonts w:asciiTheme="majorBidi" w:hAnsiTheme="majorBidi" w:cstheme="majorBidi"/>
          <w:sz w:val="24"/>
          <w:szCs w:val="24"/>
        </w:rPr>
        <w:t>.</w:t>
      </w:r>
      <w:r w:rsidRPr="001C2014">
        <w:rPr>
          <w:rFonts w:asciiTheme="majorBidi" w:hAnsiTheme="majorBidi" w:cstheme="majorBidi"/>
          <w:sz w:val="24"/>
          <w:szCs w:val="24"/>
        </w:rPr>
        <w:t>4</w:t>
      </w:r>
      <w:r w:rsidR="00914CE9" w:rsidRPr="001C2014">
        <w:rPr>
          <w:rFonts w:asciiTheme="majorBidi" w:hAnsiTheme="majorBidi" w:cstheme="majorBidi"/>
          <w:sz w:val="24"/>
          <w:szCs w:val="24"/>
        </w:rPr>
        <w:tab/>
        <w:t>Liquidity and interest risk management</w:t>
      </w:r>
    </w:p>
    <w:p w14:paraId="07324666" w14:textId="1DD0ECB3" w:rsidR="00914CE9" w:rsidRPr="001C2014" w:rsidRDefault="00914CE9" w:rsidP="00914CE9">
      <w:pPr>
        <w:spacing w:after="240"/>
        <w:ind w:left="1276" w:right="14" w:firstLine="1"/>
        <w:jc w:val="thaiDistribute"/>
        <w:rPr>
          <w:rFonts w:asciiTheme="majorBidi" w:hAnsiTheme="majorBidi" w:cstheme="majorBidi"/>
          <w:sz w:val="24"/>
          <w:szCs w:val="24"/>
        </w:rPr>
      </w:pPr>
      <w:r w:rsidRPr="001C2014">
        <w:rPr>
          <w:rFonts w:asciiTheme="majorBidi" w:hAnsiTheme="majorBidi" w:cstheme="majorBidi"/>
          <w:sz w:val="24"/>
          <w:szCs w:val="24"/>
        </w:rPr>
        <w:t xml:space="preserve">As at December </w:t>
      </w:r>
      <w:r w:rsidR="00944F1E" w:rsidRPr="001C2014">
        <w:rPr>
          <w:rFonts w:asciiTheme="majorBidi" w:hAnsiTheme="majorBidi" w:cstheme="majorBidi"/>
          <w:sz w:val="24"/>
          <w:szCs w:val="24"/>
        </w:rPr>
        <w:t>31</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202</w:t>
      </w:r>
      <w:r w:rsidR="00852BC5" w:rsidRPr="001C2014">
        <w:rPr>
          <w:rFonts w:asciiTheme="majorBidi" w:hAnsiTheme="majorBidi" w:cstheme="majorBidi"/>
          <w:sz w:val="24"/>
          <w:szCs w:val="24"/>
        </w:rPr>
        <w:t>3</w:t>
      </w:r>
      <w:r w:rsidR="00910118" w:rsidRPr="001C2014">
        <w:rPr>
          <w:rFonts w:asciiTheme="majorBidi" w:hAnsiTheme="majorBidi" w:cstheme="majorBidi"/>
          <w:sz w:val="24"/>
          <w:szCs w:val="24"/>
        </w:rPr>
        <w:t xml:space="preserve"> and </w:t>
      </w:r>
      <w:r w:rsidR="00944F1E" w:rsidRPr="001C2014">
        <w:rPr>
          <w:rFonts w:asciiTheme="majorBidi" w:hAnsiTheme="majorBidi" w:cstheme="majorBidi"/>
          <w:sz w:val="24"/>
          <w:szCs w:val="24"/>
        </w:rPr>
        <w:t>202</w:t>
      </w:r>
      <w:r w:rsidR="00852BC5" w:rsidRPr="001C2014">
        <w:rPr>
          <w:rFonts w:asciiTheme="majorBidi" w:hAnsiTheme="majorBidi" w:cstheme="majorBidi"/>
          <w:sz w:val="24"/>
          <w:szCs w:val="24"/>
        </w:rPr>
        <w:t>2</w:t>
      </w:r>
      <w:r w:rsidRPr="001C2014">
        <w:rPr>
          <w:rFonts w:asciiTheme="majorBidi" w:hAnsiTheme="majorBidi" w:cstheme="majorBidi"/>
          <w:sz w:val="24"/>
          <w:szCs w:val="24"/>
        </w:rPr>
        <w:t xml:space="preserve">, ultimate responsibility for liquidity risk management rests with the Plan Administrators, which </w:t>
      </w:r>
      <w:r w:rsidRPr="001C2014">
        <w:rPr>
          <w:rFonts w:asciiTheme="majorBidi" w:hAnsiTheme="majorBidi" w:cstheme="majorBidi"/>
          <w:spacing w:val="-4"/>
          <w:sz w:val="24"/>
          <w:szCs w:val="24"/>
        </w:rPr>
        <w:t>has established an appropriate liquidity risk management framework for management</w:t>
      </w:r>
      <w:r w:rsidRPr="001C2014">
        <w:rPr>
          <w:rFonts w:asciiTheme="majorBidi" w:hAnsiTheme="majorBidi" w:cstheme="majorBidi"/>
          <w:sz w:val="24"/>
          <w:szCs w:val="24"/>
        </w:rPr>
        <w:t xml:space="preserve"> of the Group’s short, medium and long-term funding including financial liabilities which are not derivatives. </w:t>
      </w:r>
      <w:r w:rsidR="008C6CBE" w:rsidRPr="001C2014">
        <w:rPr>
          <w:rFonts w:asciiTheme="majorBidi" w:hAnsiTheme="majorBidi" w:cstheme="majorBidi"/>
          <w:sz w:val="24"/>
          <w:szCs w:val="24"/>
        </w:rPr>
        <w:br/>
      </w:r>
      <w:r w:rsidRPr="001C2014">
        <w:rPr>
          <w:rFonts w:asciiTheme="majorBidi" w:hAnsiTheme="majorBidi" w:cstheme="majorBidi"/>
          <w:sz w:val="24"/>
          <w:szCs w:val="24"/>
        </w:rPr>
        <w:t xml:space="preserve">The framework of risk management is within the business rehabilitation plan process, </w:t>
      </w:r>
      <w:r w:rsidR="005C106E" w:rsidRPr="001C2014">
        <w:rPr>
          <w:rFonts w:asciiTheme="majorBidi" w:hAnsiTheme="majorBidi" w:cstheme="majorBidi"/>
          <w:sz w:val="24"/>
          <w:szCs w:val="24"/>
        </w:rPr>
        <w:t xml:space="preserve">which was </w:t>
      </w:r>
      <w:r w:rsidR="00536AE2" w:rsidRPr="001C2014">
        <w:rPr>
          <w:rFonts w:asciiTheme="majorBidi" w:hAnsiTheme="majorBidi" w:cstheme="majorBidi"/>
          <w:sz w:val="24"/>
          <w:szCs w:val="24"/>
        </w:rPr>
        <w:t>on</w:t>
      </w:r>
      <w:r w:rsidR="005C106E" w:rsidRPr="001C2014">
        <w:rPr>
          <w:rFonts w:asciiTheme="majorBidi" w:hAnsiTheme="majorBidi" w:cstheme="majorBidi"/>
          <w:sz w:val="24"/>
          <w:szCs w:val="24"/>
        </w:rPr>
        <w:t xml:space="preserve"> </w:t>
      </w:r>
      <w:r w:rsidR="00B905C6" w:rsidRPr="001C2014">
        <w:rPr>
          <w:rFonts w:asciiTheme="majorBidi" w:hAnsiTheme="majorBidi" w:cstheme="majorBidi"/>
          <w:sz w:val="24"/>
          <w:szCs w:val="24"/>
        </w:rPr>
        <w:t>process</w:t>
      </w:r>
      <w:r w:rsidR="00536AE2" w:rsidRPr="001C2014">
        <w:rPr>
          <w:rFonts w:asciiTheme="majorBidi" w:hAnsiTheme="majorBidi" w:cstheme="majorBidi"/>
          <w:sz w:val="24"/>
          <w:szCs w:val="24"/>
        </w:rPr>
        <w:t>ing</w:t>
      </w:r>
      <w:r w:rsidR="00B905C6" w:rsidRPr="001C2014">
        <w:rPr>
          <w:rFonts w:asciiTheme="majorBidi" w:hAnsiTheme="majorBidi" w:cstheme="majorBidi"/>
          <w:sz w:val="24"/>
          <w:szCs w:val="24"/>
        </w:rPr>
        <w:t xml:space="preserve"> as</w:t>
      </w:r>
      <w:r w:rsidR="00937C9E" w:rsidRPr="001C2014">
        <w:rPr>
          <w:rFonts w:asciiTheme="majorBidi" w:hAnsiTheme="majorBidi" w:cstheme="majorBidi"/>
          <w:sz w:val="24"/>
          <w:szCs w:val="24"/>
        </w:rPr>
        <w:t xml:space="preserve"> the business rehabilitation plan</w:t>
      </w:r>
      <w:r w:rsidR="00442D28" w:rsidRPr="001C2014">
        <w:rPr>
          <w:rFonts w:asciiTheme="majorBidi" w:hAnsiTheme="majorBidi" w:cstheme="majorBidi"/>
          <w:sz w:val="24"/>
          <w:szCs w:val="24"/>
        </w:rPr>
        <w:t xml:space="preserve"> </w:t>
      </w:r>
      <w:r w:rsidR="00AD5749" w:rsidRPr="001C2014">
        <w:rPr>
          <w:rFonts w:asciiTheme="majorBidi" w:hAnsiTheme="majorBidi" w:cstheme="majorBidi"/>
          <w:sz w:val="24"/>
          <w:szCs w:val="24"/>
        </w:rPr>
        <w:t>of</w:t>
      </w:r>
      <w:r w:rsidR="00B905C6" w:rsidRPr="001C2014">
        <w:rPr>
          <w:rFonts w:asciiTheme="majorBidi" w:hAnsiTheme="majorBidi" w:cstheme="majorBidi"/>
          <w:sz w:val="24"/>
          <w:szCs w:val="24"/>
        </w:rPr>
        <w:t xml:space="preserve"> </w:t>
      </w:r>
      <w:r w:rsidR="002760B5" w:rsidRPr="001C2014">
        <w:rPr>
          <w:rFonts w:asciiTheme="majorBidi" w:hAnsiTheme="majorBidi" w:cstheme="majorBidi"/>
          <w:sz w:val="24"/>
          <w:szCs w:val="24"/>
        </w:rPr>
        <w:br/>
      </w:r>
      <w:r w:rsidR="00442D28" w:rsidRPr="001C2014">
        <w:rPr>
          <w:rFonts w:asciiTheme="majorBidi" w:hAnsiTheme="majorBidi" w:cstheme="majorBidi"/>
          <w:sz w:val="24"/>
          <w:szCs w:val="24"/>
        </w:rPr>
        <w:t>Central Bankrup</w:t>
      </w:r>
      <w:r w:rsidR="00470ED4" w:rsidRPr="001C2014">
        <w:rPr>
          <w:rFonts w:asciiTheme="majorBidi" w:hAnsiTheme="majorBidi" w:cstheme="majorBidi"/>
          <w:sz w:val="24"/>
          <w:szCs w:val="24"/>
        </w:rPr>
        <w:t>tcy Court</w:t>
      </w:r>
      <w:r w:rsidR="005332BD" w:rsidRPr="001C2014">
        <w:rPr>
          <w:rFonts w:asciiTheme="majorBidi" w:hAnsiTheme="majorBidi" w:cstheme="majorBidi"/>
          <w:sz w:val="30"/>
          <w:szCs w:val="30"/>
          <w:cs/>
        </w:rPr>
        <w:t xml:space="preserve"> </w:t>
      </w:r>
      <w:r w:rsidRPr="001C2014">
        <w:rPr>
          <w:rFonts w:asciiTheme="majorBidi" w:hAnsiTheme="majorBidi" w:cstheme="majorBidi"/>
          <w:sz w:val="24"/>
          <w:szCs w:val="24"/>
        </w:rPr>
        <w:t xml:space="preserve">as described in Note </w:t>
      </w:r>
      <w:r w:rsidR="00944F1E" w:rsidRPr="001C2014">
        <w:rPr>
          <w:rFonts w:asciiTheme="majorBidi" w:hAnsiTheme="majorBidi" w:cstheme="majorBidi"/>
          <w:sz w:val="24"/>
          <w:szCs w:val="24"/>
        </w:rPr>
        <w:t>5</w:t>
      </w:r>
      <w:r w:rsidRPr="001C2014">
        <w:rPr>
          <w:rFonts w:asciiTheme="majorBidi" w:hAnsiTheme="majorBidi" w:cstheme="majorBidi"/>
          <w:sz w:val="24"/>
          <w:szCs w:val="24"/>
        </w:rPr>
        <w:t>.</w:t>
      </w:r>
    </w:p>
    <w:p w14:paraId="1ADD6971" w14:textId="15625579" w:rsidR="00914CE9" w:rsidRPr="001C2014" w:rsidRDefault="00914CE9" w:rsidP="00914CE9">
      <w:pPr>
        <w:spacing w:after="240"/>
        <w:ind w:left="1276" w:right="14" w:firstLine="1"/>
        <w:jc w:val="thaiDistribute"/>
        <w:rPr>
          <w:rFonts w:asciiTheme="majorBidi" w:hAnsiTheme="majorBidi" w:cstheme="majorBidi"/>
          <w:sz w:val="24"/>
          <w:szCs w:val="24"/>
        </w:rPr>
      </w:pPr>
      <w:r w:rsidRPr="001C2014">
        <w:rPr>
          <w:rFonts w:asciiTheme="majorBidi" w:hAnsiTheme="majorBidi" w:cstheme="majorBidi"/>
          <w:spacing w:val="-4"/>
          <w:sz w:val="24"/>
          <w:szCs w:val="24"/>
        </w:rPr>
        <w:t xml:space="preserve">The following tables detail the Group’s remaining contractual maturity for </w:t>
      </w:r>
      <w:r w:rsidR="002760B5" w:rsidRPr="001C2014">
        <w:rPr>
          <w:rFonts w:asciiTheme="majorBidi" w:hAnsiTheme="majorBidi" w:cstheme="majorBidi"/>
          <w:spacing w:val="-4"/>
          <w:sz w:val="24"/>
          <w:szCs w:val="24"/>
        </w:rPr>
        <w:br/>
      </w:r>
      <w:r w:rsidRPr="001C2014">
        <w:rPr>
          <w:rFonts w:asciiTheme="majorBidi" w:hAnsiTheme="majorBidi" w:cstheme="majorBidi"/>
          <w:spacing w:val="-4"/>
          <w:sz w:val="24"/>
          <w:szCs w:val="24"/>
        </w:rPr>
        <w:t xml:space="preserve">its non-derivative financial liabilities with agreed repayment periods. The tables have been drawn up based on the undiscounted cash flows of financial liabilities based on </w:t>
      </w:r>
      <w:r w:rsidR="008C6CBE" w:rsidRPr="001C2014">
        <w:rPr>
          <w:rFonts w:asciiTheme="majorBidi" w:hAnsiTheme="majorBidi" w:cstheme="majorBidi"/>
          <w:spacing w:val="-4"/>
          <w:sz w:val="24"/>
          <w:szCs w:val="24"/>
        </w:rPr>
        <w:br/>
      </w:r>
      <w:r w:rsidRPr="001C2014">
        <w:rPr>
          <w:rFonts w:asciiTheme="majorBidi" w:hAnsiTheme="majorBidi" w:cstheme="majorBidi"/>
          <w:spacing w:val="-4"/>
          <w:sz w:val="24"/>
          <w:szCs w:val="24"/>
        </w:rPr>
        <w:t xml:space="preserve">the earliest date on which the Group can be required to pay. The table includes </w:t>
      </w:r>
      <w:r w:rsidR="002760B5" w:rsidRPr="001C2014">
        <w:rPr>
          <w:rFonts w:asciiTheme="majorBidi" w:hAnsiTheme="majorBidi" w:cstheme="majorBidi"/>
          <w:spacing w:val="-4"/>
          <w:sz w:val="24"/>
          <w:szCs w:val="24"/>
        </w:rPr>
        <w:br/>
      </w:r>
      <w:r w:rsidRPr="001C2014">
        <w:rPr>
          <w:rFonts w:asciiTheme="majorBidi" w:hAnsiTheme="majorBidi" w:cstheme="majorBidi"/>
          <w:spacing w:val="-4"/>
          <w:sz w:val="24"/>
          <w:szCs w:val="24"/>
        </w:rPr>
        <w:t>both interest and principal cash flows. To the extent that interest cash flows are floating rate, the undiscounted amount is derived from interest rate curves at the reporting date</w:t>
      </w:r>
      <w:r w:rsidRPr="001C2014">
        <w:rPr>
          <w:rFonts w:asciiTheme="majorBidi" w:hAnsiTheme="majorBidi" w:cstheme="majorBidi"/>
          <w:sz w:val="24"/>
          <w:szCs w:val="24"/>
        </w:rPr>
        <w:t>.</w:t>
      </w:r>
    </w:p>
    <w:p w14:paraId="3B22D3D1" w14:textId="77777777" w:rsidR="00914CE9" w:rsidRPr="001C2014" w:rsidRDefault="00914CE9" w:rsidP="008D133E">
      <w:pPr>
        <w:ind w:left="1282" w:right="-29"/>
        <w:jc w:val="thaiDistribute"/>
        <w:rPr>
          <w:rFonts w:asciiTheme="majorBidi" w:hAnsiTheme="majorBidi" w:cstheme="majorBidi"/>
          <w:sz w:val="24"/>
          <w:szCs w:val="24"/>
        </w:rPr>
      </w:pPr>
      <w:r w:rsidRPr="001C2014">
        <w:rPr>
          <w:rFonts w:asciiTheme="majorBidi" w:hAnsiTheme="majorBidi" w:cstheme="majorBidi"/>
          <w:sz w:val="24"/>
          <w:szCs w:val="24"/>
        </w:rPr>
        <w:t>The contractual maturity is based on the earliest date on which the Group may be required to pay.</w:t>
      </w:r>
    </w:p>
    <w:tbl>
      <w:tblPr>
        <w:tblW w:w="8100" w:type="dxa"/>
        <w:tblInd w:w="1260" w:type="dxa"/>
        <w:tblLayout w:type="fixed"/>
        <w:tblCellMar>
          <w:left w:w="0" w:type="dxa"/>
          <w:right w:w="0" w:type="dxa"/>
        </w:tblCellMar>
        <w:tblLook w:val="04A0" w:firstRow="1" w:lastRow="0" w:firstColumn="1" w:lastColumn="0" w:noHBand="0" w:noVBand="1"/>
      </w:tblPr>
      <w:tblGrid>
        <w:gridCol w:w="2250"/>
        <w:gridCol w:w="90"/>
        <w:gridCol w:w="1530"/>
        <w:gridCol w:w="90"/>
        <w:gridCol w:w="990"/>
        <w:gridCol w:w="90"/>
        <w:gridCol w:w="990"/>
        <w:gridCol w:w="90"/>
        <w:gridCol w:w="900"/>
        <w:gridCol w:w="90"/>
        <w:gridCol w:w="990"/>
      </w:tblGrid>
      <w:tr w:rsidR="00571EB8" w:rsidRPr="001C2014" w14:paraId="70B7CD30" w14:textId="77777777" w:rsidTr="008D133E">
        <w:tc>
          <w:tcPr>
            <w:tcW w:w="2250" w:type="dxa"/>
            <w:shd w:val="clear" w:color="auto" w:fill="auto"/>
          </w:tcPr>
          <w:p w14:paraId="1F3987C3" w14:textId="77777777" w:rsidR="00571EB8" w:rsidRPr="001C2014" w:rsidRDefault="00571EB8">
            <w:pPr>
              <w:spacing w:line="240" w:lineRule="exact"/>
              <w:rPr>
                <w:rFonts w:asciiTheme="majorBidi" w:hAnsiTheme="majorBidi" w:cstheme="majorBidi"/>
                <w:b/>
                <w:bCs/>
                <w:spacing w:val="-6"/>
                <w:sz w:val="16"/>
                <w:szCs w:val="16"/>
              </w:rPr>
            </w:pPr>
          </w:p>
        </w:tc>
        <w:tc>
          <w:tcPr>
            <w:tcW w:w="90" w:type="dxa"/>
            <w:shd w:val="clear" w:color="auto" w:fill="auto"/>
          </w:tcPr>
          <w:p w14:paraId="7D19FAFC" w14:textId="77777777" w:rsidR="00571EB8" w:rsidRPr="001C2014" w:rsidRDefault="00571EB8">
            <w:pPr>
              <w:spacing w:line="240" w:lineRule="exact"/>
              <w:ind w:left="-144" w:firstLine="144"/>
              <w:jc w:val="center"/>
              <w:rPr>
                <w:rFonts w:asciiTheme="majorBidi" w:hAnsiTheme="majorBidi" w:cstheme="majorBidi"/>
                <w:b/>
                <w:bCs/>
                <w:spacing w:val="-4"/>
                <w:sz w:val="16"/>
                <w:szCs w:val="16"/>
                <w:lang w:val="en-AU"/>
              </w:rPr>
            </w:pPr>
          </w:p>
        </w:tc>
        <w:tc>
          <w:tcPr>
            <w:tcW w:w="5760" w:type="dxa"/>
            <w:gridSpan w:val="9"/>
            <w:shd w:val="clear" w:color="auto" w:fill="auto"/>
          </w:tcPr>
          <w:p w14:paraId="68BE89C2" w14:textId="77777777" w:rsidR="00571EB8" w:rsidRPr="001C2014" w:rsidRDefault="00571EB8" w:rsidP="00D40F7B">
            <w:pPr>
              <w:spacing w:line="240" w:lineRule="exact"/>
              <w:ind w:right="91"/>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    Unit : </w:t>
            </w:r>
            <w:r w:rsidRPr="001C2014">
              <w:rPr>
                <w:rFonts w:asciiTheme="majorBidi" w:hAnsiTheme="majorBidi" w:cstheme="majorBidi"/>
                <w:b/>
                <w:bCs/>
                <w:spacing w:val="-6"/>
                <w:sz w:val="16"/>
                <w:szCs w:val="16"/>
              </w:rPr>
              <w:t>Million</w:t>
            </w:r>
            <w:r w:rsidRPr="001C2014">
              <w:rPr>
                <w:rFonts w:asciiTheme="majorBidi" w:hAnsiTheme="majorBidi" w:cstheme="majorBidi"/>
                <w:b/>
                <w:bCs/>
                <w:color w:val="000000"/>
                <w:sz w:val="16"/>
                <w:szCs w:val="16"/>
              </w:rPr>
              <w:t xml:space="preserve"> Baht</w:t>
            </w:r>
          </w:p>
        </w:tc>
      </w:tr>
      <w:tr w:rsidR="00571EB8" w:rsidRPr="001C2014" w14:paraId="778971DF" w14:textId="77777777" w:rsidTr="008D133E">
        <w:tc>
          <w:tcPr>
            <w:tcW w:w="2250" w:type="dxa"/>
            <w:shd w:val="clear" w:color="auto" w:fill="auto"/>
          </w:tcPr>
          <w:p w14:paraId="564791FD" w14:textId="291E69FD" w:rsidR="00571EB8" w:rsidRPr="001C2014" w:rsidRDefault="00571EB8">
            <w:pPr>
              <w:spacing w:line="240" w:lineRule="exact"/>
              <w:rPr>
                <w:rFonts w:asciiTheme="majorBidi" w:hAnsiTheme="majorBidi" w:cstheme="majorBidi"/>
                <w:b/>
                <w:bCs/>
                <w:spacing w:val="-6"/>
                <w:sz w:val="16"/>
                <w:szCs w:val="16"/>
              </w:rPr>
            </w:pPr>
            <w:r w:rsidRPr="001C2014">
              <w:rPr>
                <w:rFonts w:asciiTheme="majorBidi" w:hAnsiTheme="majorBidi" w:cstheme="majorBidi"/>
                <w:b/>
                <w:bCs/>
                <w:spacing w:val="-6"/>
                <w:sz w:val="16"/>
                <w:szCs w:val="16"/>
              </w:rPr>
              <w:t>As at December 31, 2023</w:t>
            </w:r>
          </w:p>
        </w:tc>
        <w:tc>
          <w:tcPr>
            <w:tcW w:w="90" w:type="dxa"/>
            <w:shd w:val="clear" w:color="auto" w:fill="auto"/>
          </w:tcPr>
          <w:p w14:paraId="12B871F3" w14:textId="77777777" w:rsidR="00571EB8" w:rsidRPr="001C2014" w:rsidRDefault="00571EB8">
            <w:pPr>
              <w:spacing w:line="240" w:lineRule="exact"/>
              <w:ind w:left="-144" w:firstLine="144"/>
              <w:jc w:val="center"/>
              <w:rPr>
                <w:rFonts w:asciiTheme="majorBidi" w:hAnsiTheme="majorBidi" w:cstheme="majorBidi"/>
                <w:b/>
                <w:bCs/>
                <w:spacing w:val="-4"/>
                <w:sz w:val="16"/>
                <w:szCs w:val="16"/>
                <w:lang w:val="en-AU"/>
              </w:rPr>
            </w:pPr>
          </w:p>
        </w:tc>
        <w:tc>
          <w:tcPr>
            <w:tcW w:w="5760" w:type="dxa"/>
            <w:gridSpan w:val="9"/>
            <w:shd w:val="clear" w:color="auto" w:fill="auto"/>
          </w:tcPr>
          <w:p w14:paraId="48F8455A" w14:textId="33783D96" w:rsidR="00571EB8" w:rsidRPr="001C2014" w:rsidRDefault="00571EB8" w:rsidP="00D40F7B">
            <w:pPr>
              <w:spacing w:line="240" w:lineRule="exact"/>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 xml:space="preserve">Consolidated Financial </w:t>
            </w:r>
            <w:r w:rsidR="00DD452E" w:rsidRPr="001C2014">
              <w:rPr>
                <w:rFonts w:asciiTheme="majorBidi" w:hAnsiTheme="majorBidi" w:cstheme="majorBidi"/>
                <w:b/>
                <w:bCs/>
                <w:color w:val="000000"/>
                <w:sz w:val="16"/>
                <w:szCs w:val="16"/>
              </w:rPr>
              <w:t>Statements</w:t>
            </w:r>
          </w:p>
        </w:tc>
      </w:tr>
      <w:tr w:rsidR="00571EB8" w:rsidRPr="001C2014" w14:paraId="47E34C8C" w14:textId="77777777" w:rsidTr="008D133E">
        <w:tc>
          <w:tcPr>
            <w:tcW w:w="2250" w:type="dxa"/>
            <w:shd w:val="clear" w:color="auto" w:fill="auto"/>
          </w:tcPr>
          <w:p w14:paraId="6EE27298" w14:textId="77777777" w:rsidR="00571EB8" w:rsidRPr="001C2014" w:rsidRDefault="00571EB8" w:rsidP="008D133E">
            <w:pPr>
              <w:spacing w:line="240" w:lineRule="exact"/>
              <w:ind w:left="268"/>
              <w:rPr>
                <w:rFonts w:asciiTheme="majorBidi" w:hAnsiTheme="majorBidi" w:cstheme="majorBidi"/>
                <w:b/>
                <w:bCs/>
                <w:spacing w:val="-4"/>
                <w:sz w:val="16"/>
                <w:szCs w:val="16"/>
              </w:rPr>
            </w:pPr>
          </w:p>
        </w:tc>
        <w:tc>
          <w:tcPr>
            <w:tcW w:w="90" w:type="dxa"/>
            <w:shd w:val="clear" w:color="auto" w:fill="auto"/>
          </w:tcPr>
          <w:p w14:paraId="0053115B" w14:textId="77777777" w:rsidR="00571EB8" w:rsidRPr="001C2014" w:rsidRDefault="00571EB8">
            <w:pPr>
              <w:spacing w:line="240" w:lineRule="exact"/>
              <w:ind w:left="-144" w:firstLine="144"/>
              <w:jc w:val="center"/>
              <w:rPr>
                <w:rFonts w:asciiTheme="majorBidi" w:hAnsiTheme="majorBidi" w:cstheme="majorBidi"/>
                <w:b/>
                <w:bCs/>
                <w:spacing w:val="-4"/>
                <w:sz w:val="16"/>
                <w:szCs w:val="16"/>
                <w:lang w:val="en-AU"/>
              </w:rPr>
            </w:pPr>
          </w:p>
        </w:tc>
        <w:tc>
          <w:tcPr>
            <w:tcW w:w="1530" w:type="dxa"/>
            <w:shd w:val="clear" w:color="auto" w:fill="auto"/>
          </w:tcPr>
          <w:p w14:paraId="0DCD8556" w14:textId="77777777" w:rsidR="00571EB8" w:rsidRPr="001C2014" w:rsidRDefault="00571EB8">
            <w:pPr>
              <w:spacing w:line="240" w:lineRule="exact"/>
              <w:jc w:val="center"/>
              <w:rPr>
                <w:rFonts w:asciiTheme="majorBidi" w:hAnsiTheme="majorBidi" w:cstheme="majorBidi"/>
                <w:b/>
                <w:bCs/>
                <w:spacing w:val="-6"/>
                <w:sz w:val="16"/>
                <w:szCs w:val="16"/>
                <w:lang w:val="en-AU"/>
              </w:rPr>
            </w:pPr>
            <w:r w:rsidRPr="001C2014">
              <w:rPr>
                <w:rFonts w:asciiTheme="majorBidi" w:hAnsiTheme="majorBidi" w:cstheme="majorBidi"/>
                <w:b/>
                <w:bCs/>
                <w:color w:val="000000"/>
                <w:sz w:val="16"/>
                <w:szCs w:val="16"/>
                <w:lang w:val="en-AU"/>
              </w:rPr>
              <w:t>Effective Interest Rate</w:t>
            </w:r>
          </w:p>
        </w:tc>
        <w:tc>
          <w:tcPr>
            <w:tcW w:w="90" w:type="dxa"/>
            <w:shd w:val="clear" w:color="auto" w:fill="auto"/>
          </w:tcPr>
          <w:p w14:paraId="2080ED57" w14:textId="77777777" w:rsidR="00571EB8" w:rsidRPr="001C2014" w:rsidRDefault="00571EB8">
            <w:pPr>
              <w:spacing w:line="240" w:lineRule="exact"/>
              <w:jc w:val="center"/>
              <w:rPr>
                <w:rFonts w:asciiTheme="majorBidi" w:hAnsiTheme="majorBidi" w:cstheme="majorBidi"/>
                <w:b/>
                <w:bCs/>
                <w:spacing w:val="-6"/>
                <w:sz w:val="16"/>
                <w:szCs w:val="16"/>
                <w:lang w:val="en-AU"/>
              </w:rPr>
            </w:pPr>
          </w:p>
        </w:tc>
        <w:tc>
          <w:tcPr>
            <w:tcW w:w="990" w:type="dxa"/>
          </w:tcPr>
          <w:p w14:paraId="0D1DF430" w14:textId="77777777" w:rsidR="00571EB8" w:rsidRPr="001C2014" w:rsidRDefault="00571EB8">
            <w:pPr>
              <w:spacing w:line="240" w:lineRule="exact"/>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Less than </w:t>
            </w:r>
          </w:p>
          <w:p w14:paraId="512D895D" w14:textId="77777777" w:rsidR="00571EB8" w:rsidRPr="001C2014" w:rsidRDefault="00571EB8">
            <w:pPr>
              <w:spacing w:line="240" w:lineRule="exact"/>
              <w:jc w:val="center"/>
              <w:rPr>
                <w:rFonts w:asciiTheme="majorBidi" w:hAnsiTheme="majorBidi" w:cstheme="majorBidi"/>
                <w:b/>
                <w:bCs/>
                <w:spacing w:val="-6"/>
                <w:sz w:val="16"/>
                <w:szCs w:val="16"/>
                <w:cs/>
              </w:rPr>
            </w:pPr>
            <w:r w:rsidRPr="001C2014">
              <w:rPr>
                <w:rFonts w:asciiTheme="majorBidi" w:hAnsiTheme="majorBidi" w:cstheme="majorBidi"/>
                <w:b/>
                <w:bCs/>
                <w:sz w:val="16"/>
                <w:szCs w:val="16"/>
              </w:rPr>
              <w:t>1 year</w:t>
            </w:r>
          </w:p>
        </w:tc>
        <w:tc>
          <w:tcPr>
            <w:tcW w:w="90" w:type="dxa"/>
          </w:tcPr>
          <w:p w14:paraId="5AFB89E7" w14:textId="77777777" w:rsidR="00571EB8" w:rsidRPr="001C2014" w:rsidRDefault="00571EB8">
            <w:pPr>
              <w:spacing w:line="240" w:lineRule="exact"/>
              <w:jc w:val="center"/>
              <w:rPr>
                <w:rFonts w:asciiTheme="majorBidi" w:hAnsiTheme="majorBidi" w:cstheme="majorBidi"/>
                <w:b/>
                <w:bCs/>
                <w:spacing w:val="-6"/>
                <w:sz w:val="16"/>
                <w:szCs w:val="16"/>
                <w:cs/>
                <w:lang w:val="en-AU"/>
              </w:rPr>
            </w:pPr>
          </w:p>
        </w:tc>
        <w:tc>
          <w:tcPr>
            <w:tcW w:w="990" w:type="dxa"/>
          </w:tcPr>
          <w:p w14:paraId="7EE649F1" w14:textId="77777777" w:rsidR="00571EB8" w:rsidRPr="001C2014" w:rsidRDefault="00571EB8">
            <w:pPr>
              <w:spacing w:line="240" w:lineRule="exact"/>
              <w:jc w:val="center"/>
              <w:rPr>
                <w:rFonts w:asciiTheme="majorBidi" w:hAnsiTheme="majorBidi" w:cstheme="majorBidi"/>
                <w:b/>
                <w:bCs/>
                <w:spacing w:val="-6"/>
                <w:sz w:val="16"/>
                <w:szCs w:val="16"/>
                <w:lang w:val="en-AU"/>
              </w:rPr>
            </w:pPr>
            <w:r w:rsidRPr="001C2014">
              <w:rPr>
                <w:rFonts w:asciiTheme="majorBidi" w:hAnsiTheme="majorBidi" w:cstheme="majorBidi"/>
                <w:b/>
                <w:bCs/>
                <w:sz w:val="16"/>
                <w:szCs w:val="16"/>
              </w:rPr>
              <w:t>More than 1 year</w:t>
            </w:r>
          </w:p>
        </w:tc>
        <w:tc>
          <w:tcPr>
            <w:tcW w:w="90" w:type="dxa"/>
          </w:tcPr>
          <w:p w14:paraId="63AF9963" w14:textId="77777777" w:rsidR="00571EB8" w:rsidRPr="001C2014" w:rsidRDefault="00571EB8">
            <w:pPr>
              <w:spacing w:line="240" w:lineRule="exact"/>
              <w:jc w:val="center"/>
              <w:rPr>
                <w:rFonts w:asciiTheme="majorBidi" w:hAnsiTheme="majorBidi" w:cstheme="majorBidi"/>
                <w:b/>
                <w:bCs/>
                <w:spacing w:val="-6"/>
                <w:sz w:val="16"/>
                <w:szCs w:val="16"/>
                <w:lang w:val="en-AU"/>
              </w:rPr>
            </w:pPr>
          </w:p>
        </w:tc>
        <w:tc>
          <w:tcPr>
            <w:tcW w:w="900" w:type="dxa"/>
          </w:tcPr>
          <w:p w14:paraId="629C4819" w14:textId="77777777" w:rsidR="00571EB8" w:rsidRPr="001C2014" w:rsidRDefault="00571EB8">
            <w:pPr>
              <w:spacing w:line="240" w:lineRule="exact"/>
              <w:jc w:val="center"/>
              <w:rPr>
                <w:rFonts w:asciiTheme="majorBidi" w:hAnsiTheme="majorBidi" w:cstheme="majorBidi"/>
                <w:b/>
                <w:bCs/>
                <w:spacing w:val="-6"/>
                <w:sz w:val="16"/>
                <w:szCs w:val="16"/>
                <w:lang w:val="en-AU"/>
              </w:rPr>
            </w:pPr>
            <w:r w:rsidRPr="001C2014">
              <w:rPr>
                <w:rFonts w:asciiTheme="majorBidi" w:hAnsiTheme="majorBidi" w:cstheme="majorBidi"/>
                <w:b/>
                <w:bCs/>
                <w:sz w:val="16"/>
                <w:szCs w:val="16"/>
                <w:lang w:val="en-AU"/>
              </w:rPr>
              <w:t>Total</w:t>
            </w:r>
          </w:p>
        </w:tc>
        <w:tc>
          <w:tcPr>
            <w:tcW w:w="90" w:type="dxa"/>
          </w:tcPr>
          <w:p w14:paraId="2086DED2" w14:textId="77777777" w:rsidR="00571EB8" w:rsidRPr="001C2014" w:rsidRDefault="00571EB8">
            <w:pPr>
              <w:spacing w:line="240" w:lineRule="exact"/>
              <w:jc w:val="center"/>
              <w:rPr>
                <w:rFonts w:asciiTheme="majorBidi" w:hAnsiTheme="majorBidi" w:cstheme="majorBidi"/>
                <w:b/>
                <w:bCs/>
                <w:spacing w:val="-6"/>
                <w:sz w:val="16"/>
                <w:szCs w:val="16"/>
                <w:lang w:val="en-AU"/>
              </w:rPr>
            </w:pPr>
          </w:p>
        </w:tc>
        <w:tc>
          <w:tcPr>
            <w:tcW w:w="990" w:type="dxa"/>
          </w:tcPr>
          <w:p w14:paraId="711EDBCD" w14:textId="77777777" w:rsidR="00571EB8" w:rsidRPr="001C2014" w:rsidRDefault="00571EB8">
            <w:pPr>
              <w:spacing w:line="240" w:lineRule="exact"/>
              <w:jc w:val="center"/>
              <w:rPr>
                <w:rFonts w:asciiTheme="majorBidi" w:hAnsiTheme="majorBidi" w:cstheme="majorBidi"/>
                <w:b/>
                <w:bCs/>
                <w:spacing w:val="-6"/>
                <w:sz w:val="16"/>
                <w:szCs w:val="16"/>
                <w:cs/>
                <w:lang w:val="en-AU"/>
              </w:rPr>
            </w:pPr>
            <w:r w:rsidRPr="001C2014">
              <w:rPr>
                <w:rFonts w:asciiTheme="majorBidi" w:hAnsiTheme="majorBidi" w:cstheme="majorBidi"/>
                <w:b/>
                <w:bCs/>
                <w:sz w:val="16"/>
                <w:szCs w:val="16"/>
                <w:lang w:val="en-AU"/>
              </w:rPr>
              <w:t>Carrying Amount</w:t>
            </w:r>
          </w:p>
        </w:tc>
      </w:tr>
      <w:tr w:rsidR="00571EB8" w:rsidRPr="001C2014" w14:paraId="12FA0329" w14:textId="77777777" w:rsidTr="008D133E">
        <w:tc>
          <w:tcPr>
            <w:tcW w:w="2250" w:type="dxa"/>
            <w:shd w:val="clear" w:color="auto" w:fill="auto"/>
          </w:tcPr>
          <w:p w14:paraId="75FC611C" w14:textId="77777777" w:rsidR="00571EB8" w:rsidRPr="001C2014" w:rsidRDefault="00571EB8">
            <w:pPr>
              <w:spacing w:line="240" w:lineRule="exact"/>
              <w:jc w:val="center"/>
              <w:rPr>
                <w:rFonts w:asciiTheme="majorBidi" w:hAnsiTheme="majorBidi" w:cstheme="majorBidi"/>
                <w:b/>
                <w:bCs/>
                <w:spacing w:val="-4"/>
                <w:sz w:val="16"/>
                <w:szCs w:val="16"/>
                <w:lang w:val="en-AU"/>
              </w:rPr>
            </w:pPr>
          </w:p>
        </w:tc>
        <w:tc>
          <w:tcPr>
            <w:tcW w:w="90" w:type="dxa"/>
            <w:shd w:val="clear" w:color="auto" w:fill="auto"/>
          </w:tcPr>
          <w:p w14:paraId="6E266F99" w14:textId="77777777" w:rsidR="00571EB8" w:rsidRPr="001C2014" w:rsidRDefault="00571EB8">
            <w:pPr>
              <w:spacing w:line="240" w:lineRule="exact"/>
              <w:ind w:left="-144" w:firstLine="144"/>
              <w:jc w:val="center"/>
              <w:rPr>
                <w:rFonts w:asciiTheme="majorBidi" w:hAnsiTheme="majorBidi" w:cstheme="majorBidi"/>
                <w:b/>
                <w:bCs/>
                <w:spacing w:val="-4"/>
                <w:sz w:val="16"/>
                <w:szCs w:val="16"/>
                <w:lang w:val="en-AU"/>
              </w:rPr>
            </w:pPr>
          </w:p>
        </w:tc>
        <w:tc>
          <w:tcPr>
            <w:tcW w:w="1530" w:type="dxa"/>
            <w:shd w:val="clear" w:color="auto" w:fill="auto"/>
          </w:tcPr>
          <w:p w14:paraId="5394274F" w14:textId="00579645" w:rsidR="00571EB8" w:rsidRPr="001C2014" w:rsidRDefault="003524FE">
            <w:pPr>
              <w:spacing w:line="240" w:lineRule="exact"/>
              <w:jc w:val="center"/>
              <w:rPr>
                <w:rFonts w:asciiTheme="majorBidi" w:hAnsiTheme="majorBidi" w:cstheme="majorBidi"/>
                <w:b/>
                <w:bCs/>
                <w:spacing w:val="-4"/>
                <w:sz w:val="16"/>
                <w:szCs w:val="16"/>
                <w:cs/>
                <w:lang w:val="en-AU"/>
              </w:rPr>
            </w:pPr>
            <w:r w:rsidRPr="001C2014">
              <w:rPr>
                <w:rFonts w:asciiTheme="majorBidi" w:hAnsiTheme="majorBidi" w:cstheme="majorBidi"/>
                <w:b/>
                <w:bCs/>
                <w:spacing w:val="-4"/>
                <w:sz w:val="16"/>
                <w:szCs w:val="16"/>
              </w:rPr>
              <w:t>(</w:t>
            </w:r>
            <w:r w:rsidRPr="001C2014">
              <w:rPr>
                <w:rFonts w:asciiTheme="majorBidi" w:hAnsiTheme="majorBidi" w:cstheme="majorBidi"/>
                <w:b/>
                <w:bCs/>
                <w:spacing w:val="-4"/>
                <w:sz w:val="16"/>
                <w:szCs w:val="16"/>
                <w:lang w:val="en-AU"/>
              </w:rPr>
              <w:t>Per annum)</w:t>
            </w:r>
          </w:p>
        </w:tc>
        <w:tc>
          <w:tcPr>
            <w:tcW w:w="90" w:type="dxa"/>
            <w:shd w:val="clear" w:color="auto" w:fill="auto"/>
          </w:tcPr>
          <w:p w14:paraId="75B4DCBC" w14:textId="77777777" w:rsidR="00571EB8" w:rsidRPr="001C2014" w:rsidRDefault="00571EB8">
            <w:pPr>
              <w:spacing w:line="240" w:lineRule="exact"/>
              <w:jc w:val="center"/>
              <w:rPr>
                <w:rFonts w:asciiTheme="majorBidi" w:hAnsiTheme="majorBidi" w:cstheme="majorBidi"/>
                <w:b/>
                <w:bCs/>
                <w:spacing w:val="-4"/>
                <w:sz w:val="16"/>
                <w:szCs w:val="16"/>
                <w:lang w:val="en-AU"/>
              </w:rPr>
            </w:pPr>
          </w:p>
        </w:tc>
        <w:tc>
          <w:tcPr>
            <w:tcW w:w="990" w:type="dxa"/>
          </w:tcPr>
          <w:p w14:paraId="36850CBD" w14:textId="77777777" w:rsidR="00571EB8" w:rsidRPr="001C2014" w:rsidRDefault="00571EB8">
            <w:pPr>
              <w:spacing w:line="240" w:lineRule="exact"/>
              <w:jc w:val="center"/>
              <w:rPr>
                <w:rFonts w:asciiTheme="majorBidi" w:hAnsiTheme="majorBidi" w:cstheme="majorBidi"/>
                <w:b/>
                <w:bCs/>
                <w:spacing w:val="-4"/>
                <w:sz w:val="16"/>
                <w:szCs w:val="16"/>
                <w:lang w:val="en-AU"/>
              </w:rPr>
            </w:pPr>
          </w:p>
        </w:tc>
        <w:tc>
          <w:tcPr>
            <w:tcW w:w="90" w:type="dxa"/>
          </w:tcPr>
          <w:p w14:paraId="29466CA1" w14:textId="77777777" w:rsidR="00571EB8" w:rsidRPr="001C2014" w:rsidRDefault="00571EB8">
            <w:pPr>
              <w:spacing w:line="240" w:lineRule="exact"/>
              <w:jc w:val="center"/>
              <w:rPr>
                <w:rFonts w:asciiTheme="majorBidi" w:hAnsiTheme="majorBidi" w:cstheme="majorBidi"/>
                <w:b/>
                <w:bCs/>
                <w:spacing w:val="-4"/>
                <w:sz w:val="16"/>
                <w:szCs w:val="16"/>
                <w:cs/>
                <w:lang w:val="en-AU"/>
              </w:rPr>
            </w:pPr>
          </w:p>
        </w:tc>
        <w:tc>
          <w:tcPr>
            <w:tcW w:w="990" w:type="dxa"/>
          </w:tcPr>
          <w:p w14:paraId="0DC21849" w14:textId="77777777" w:rsidR="00571EB8" w:rsidRPr="001C2014" w:rsidRDefault="00571EB8">
            <w:pPr>
              <w:spacing w:line="240" w:lineRule="exact"/>
              <w:jc w:val="center"/>
              <w:rPr>
                <w:rFonts w:asciiTheme="majorBidi" w:hAnsiTheme="majorBidi" w:cstheme="majorBidi"/>
                <w:b/>
                <w:bCs/>
                <w:spacing w:val="-4"/>
                <w:sz w:val="16"/>
                <w:szCs w:val="16"/>
                <w:lang w:val="en-AU"/>
              </w:rPr>
            </w:pPr>
          </w:p>
        </w:tc>
        <w:tc>
          <w:tcPr>
            <w:tcW w:w="90" w:type="dxa"/>
          </w:tcPr>
          <w:p w14:paraId="6A2A5A0B" w14:textId="77777777" w:rsidR="00571EB8" w:rsidRPr="001C2014" w:rsidRDefault="00571EB8">
            <w:pPr>
              <w:spacing w:line="240" w:lineRule="exact"/>
              <w:jc w:val="center"/>
              <w:rPr>
                <w:rFonts w:asciiTheme="majorBidi" w:hAnsiTheme="majorBidi" w:cstheme="majorBidi"/>
                <w:b/>
                <w:bCs/>
                <w:spacing w:val="-4"/>
                <w:sz w:val="16"/>
                <w:szCs w:val="16"/>
                <w:lang w:val="en-AU"/>
              </w:rPr>
            </w:pPr>
          </w:p>
        </w:tc>
        <w:tc>
          <w:tcPr>
            <w:tcW w:w="900" w:type="dxa"/>
          </w:tcPr>
          <w:p w14:paraId="75CD5AAB" w14:textId="77777777" w:rsidR="00571EB8" w:rsidRPr="001C2014" w:rsidRDefault="00571EB8">
            <w:pPr>
              <w:spacing w:line="240" w:lineRule="exact"/>
              <w:jc w:val="center"/>
              <w:rPr>
                <w:rFonts w:asciiTheme="majorBidi" w:hAnsiTheme="majorBidi" w:cstheme="majorBidi"/>
                <w:b/>
                <w:bCs/>
                <w:spacing w:val="-4"/>
                <w:sz w:val="16"/>
                <w:szCs w:val="16"/>
                <w:lang w:val="en-AU"/>
              </w:rPr>
            </w:pPr>
          </w:p>
        </w:tc>
        <w:tc>
          <w:tcPr>
            <w:tcW w:w="90" w:type="dxa"/>
          </w:tcPr>
          <w:p w14:paraId="621C49EE" w14:textId="77777777" w:rsidR="00571EB8" w:rsidRPr="001C2014" w:rsidRDefault="00571EB8">
            <w:pPr>
              <w:spacing w:line="240" w:lineRule="exact"/>
              <w:jc w:val="center"/>
              <w:rPr>
                <w:rFonts w:asciiTheme="majorBidi" w:hAnsiTheme="majorBidi" w:cstheme="majorBidi"/>
                <w:b/>
                <w:bCs/>
                <w:spacing w:val="-4"/>
                <w:sz w:val="16"/>
                <w:szCs w:val="16"/>
                <w:lang w:val="en-AU"/>
              </w:rPr>
            </w:pPr>
          </w:p>
        </w:tc>
        <w:tc>
          <w:tcPr>
            <w:tcW w:w="990" w:type="dxa"/>
          </w:tcPr>
          <w:p w14:paraId="724D1A62" w14:textId="77777777" w:rsidR="00571EB8" w:rsidRPr="001C2014" w:rsidRDefault="00571EB8">
            <w:pPr>
              <w:spacing w:line="240" w:lineRule="exact"/>
              <w:jc w:val="center"/>
              <w:rPr>
                <w:rFonts w:asciiTheme="majorBidi" w:hAnsiTheme="majorBidi" w:cstheme="majorBidi"/>
                <w:b/>
                <w:bCs/>
                <w:spacing w:val="-4"/>
                <w:sz w:val="16"/>
                <w:szCs w:val="16"/>
                <w:lang w:val="en-AU"/>
              </w:rPr>
            </w:pPr>
          </w:p>
        </w:tc>
      </w:tr>
      <w:tr w:rsidR="00571EB8" w:rsidRPr="001C2014" w14:paraId="5FFAC019" w14:textId="77777777" w:rsidTr="008D133E">
        <w:tc>
          <w:tcPr>
            <w:tcW w:w="2250" w:type="dxa"/>
            <w:shd w:val="clear" w:color="auto" w:fill="auto"/>
          </w:tcPr>
          <w:p w14:paraId="1C58028E" w14:textId="77777777" w:rsidR="00571EB8" w:rsidRPr="001C2014" w:rsidRDefault="00571EB8">
            <w:pPr>
              <w:spacing w:line="240" w:lineRule="exact"/>
              <w:ind w:left="141" w:hanging="141"/>
              <w:rPr>
                <w:rFonts w:asciiTheme="majorBidi" w:hAnsiTheme="majorBidi" w:cstheme="majorBidi"/>
                <w:sz w:val="16"/>
                <w:szCs w:val="16"/>
                <w:lang w:val="en-AU"/>
              </w:rPr>
            </w:pPr>
          </w:p>
        </w:tc>
        <w:tc>
          <w:tcPr>
            <w:tcW w:w="90" w:type="dxa"/>
            <w:shd w:val="clear" w:color="auto" w:fill="auto"/>
            <w:vAlign w:val="bottom"/>
          </w:tcPr>
          <w:p w14:paraId="7766C013" w14:textId="77777777" w:rsidR="00571EB8" w:rsidRPr="001C2014" w:rsidRDefault="00571EB8">
            <w:pPr>
              <w:spacing w:line="240" w:lineRule="exact"/>
              <w:jc w:val="right"/>
              <w:rPr>
                <w:rFonts w:asciiTheme="majorBidi" w:hAnsiTheme="majorBidi" w:cstheme="majorBidi"/>
                <w:sz w:val="16"/>
                <w:szCs w:val="16"/>
                <w:lang w:val="en-AU"/>
              </w:rPr>
            </w:pPr>
          </w:p>
        </w:tc>
        <w:tc>
          <w:tcPr>
            <w:tcW w:w="1530" w:type="dxa"/>
            <w:shd w:val="clear" w:color="auto" w:fill="auto"/>
          </w:tcPr>
          <w:p w14:paraId="3BE38579" w14:textId="77777777" w:rsidR="00571EB8" w:rsidRPr="001C2014" w:rsidRDefault="00571EB8">
            <w:pPr>
              <w:spacing w:line="240" w:lineRule="exact"/>
              <w:jc w:val="right"/>
              <w:rPr>
                <w:rFonts w:asciiTheme="majorBidi" w:hAnsiTheme="majorBidi" w:cstheme="majorBidi"/>
                <w:sz w:val="16"/>
                <w:szCs w:val="16"/>
                <w:lang w:val="en-AU"/>
              </w:rPr>
            </w:pPr>
          </w:p>
        </w:tc>
        <w:tc>
          <w:tcPr>
            <w:tcW w:w="90" w:type="dxa"/>
            <w:shd w:val="clear" w:color="auto" w:fill="auto"/>
            <w:vAlign w:val="bottom"/>
          </w:tcPr>
          <w:p w14:paraId="22845471" w14:textId="77777777" w:rsidR="00571EB8" w:rsidRPr="001C2014" w:rsidRDefault="00571EB8">
            <w:pPr>
              <w:spacing w:line="240" w:lineRule="exact"/>
              <w:jc w:val="right"/>
              <w:rPr>
                <w:rFonts w:asciiTheme="majorBidi" w:hAnsiTheme="majorBidi" w:cstheme="majorBidi"/>
                <w:sz w:val="16"/>
                <w:szCs w:val="16"/>
                <w:lang w:val="en-AU"/>
              </w:rPr>
            </w:pPr>
          </w:p>
        </w:tc>
        <w:tc>
          <w:tcPr>
            <w:tcW w:w="990" w:type="dxa"/>
          </w:tcPr>
          <w:p w14:paraId="49A83297" w14:textId="77777777" w:rsidR="00571EB8" w:rsidRPr="001C2014" w:rsidRDefault="00571EB8">
            <w:pPr>
              <w:spacing w:line="240" w:lineRule="exact"/>
              <w:jc w:val="right"/>
              <w:rPr>
                <w:rFonts w:asciiTheme="majorBidi" w:hAnsiTheme="majorBidi" w:cstheme="majorBidi"/>
                <w:sz w:val="16"/>
                <w:szCs w:val="16"/>
                <w:lang w:val="en-AU"/>
              </w:rPr>
            </w:pPr>
          </w:p>
        </w:tc>
        <w:tc>
          <w:tcPr>
            <w:tcW w:w="90" w:type="dxa"/>
            <w:vAlign w:val="bottom"/>
          </w:tcPr>
          <w:p w14:paraId="54A9A5E4" w14:textId="77777777" w:rsidR="00571EB8" w:rsidRPr="001C2014" w:rsidRDefault="00571EB8">
            <w:pPr>
              <w:spacing w:line="240" w:lineRule="exact"/>
              <w:jc w:val="right"/>
              <w:rPr>
                <w:rFonts w:asciiTheme="majorBidi" w:hAnsiTheme="majorBidi" w:cstheme="majorBidi"/>
                <w:sz w:val="16"/>
                <w:szCs w:val="16"/>
                <w:lang w:val="en-AU"/>
              </w:rPr>
            </w:pPr>
          </w:p>
        </w:tc>
        <w:tc>
          <w:tcPr>
            <w:tcW w:w="990" w:type="dxa"/>
            <w:vAlign w:val="bottom"/>
          </w:tcPr>
          <w:p w14:paraId="0B4E1045" w14:textId="77777777" w:rsidR="00571EB8" w:rsidRPr="001C2014" w:rsidRDefault="00571EB8">
            <w:pPr>
              <w:spacing w:line="240" w:lineRule="exact"/>
              <w:jc w:val="right"/>
              <w:rPr>
                <w:rFonts w:asciiTheme="majorBidi" w:hAnsiTheme="majorBidi" w:cstheme="majorBidi"/>
                <w:sz w:val="16"/>
                <w:szCs w:val="16"/>
                <w:lang w:val="en-AU"/>
              </w:rPr>
            </w:pPr>
          </w:p>
        </w:tc>
        <w:tc>
          <w:tcPr>
            <w:tcW w:w="90" w:type="dxa"/>
            <w:vAlign w:val="bottom"/>
          </w:tcPr>
          <w:p w14:paraId="4CD2E4E2" w14:textId="77777777" w:rsidR="00571EB8" w:rsidRPr="001C2014" w:rsidRDefault="00571EB8">
            <w:pPr>
              <w:spacing w:line="240" w:lineRule="exact"/>
              <w:jc w:val="right"/>
              <w:rPr>
                <w:rFonts w:asciiTheme="majorBidi" w:hAnsiTheme="majorBidi" w:cstheme="majorBidi"/>
                <w:sz w:val="16"/>
                <w:szCs w:val="16"/>
                <w:lang w:val="en-AU"/>
              </w:rPr>
            </w:pPr>
          </w:p>
        </w:tc>
        <w:tc>
          <w:tcPr>
            <w:tcW w:w="900" w:type="dxa"/>
          </w:tcPr>
          <w:p w14:paraId="51A38652" w14:textId="77777777" w:rsidR="00571EB8" w:rsidRPr="001C2014" w:rsidRDefault="00571EB8">
            <w:pPr>
              <w:spacing w:line="240" w:lineRule="exact"/>
              <w:jc w:val="right"/>
              <w:rPr>
                <w:rFonts w:asciiTheme="majorBidi" w:hAnsiTheme="majorBidi" w:cstheme="majorBidi"/>
                <w:sz w:val="16"/>
                <w:szCs w:val="16"/>
                <w:lang w:val="en-AU"/>
              </w:rPr>
            </w:pPr>
          </w:p>
        </w:tc>
        <w:tc>
          <w:tcPr>
            <w:tcW w:w="90" w:type="dxa"/>
          </w:tcPr>
          <w:p w14:paraId="0964D7ED" w14:textId="77777777" w:rsidR="00571EB8" w:rsidRPr="001C2014" w:rsidRDefault="00571EB8">
            <w:pPr>
              <w:spacing w:line="240" w:lineRule="exact"/>
              <w:jc w:val="right"/>
              <w:rPr>
                <w:rFonts w:asciiTheme="majorBidi" w:hAnsiTheme="majorBidi" w:cstheme="majorBidi"/>
                <w:sz w:val="16"/>
                <w:szCs w:val="16"/>
                <w:lang w:val="en-AU"/>
              </w:rPr>
            </w:pPr>
          </w:p>
        </w:tc>
        <w:tc>
          <w:tcPr>
            <w:tcW w:w="990" w:type="dxa"/>
          </w:tcPr>
          <w:p w14:paraId="7CBC544B" w14:textId="77777777" w:rsidR="00571EB8" w:rsidRPr="001C2014" w:rsidRDefault="00571EB8">
            <w:pPr>
              <w:spacing w:line="240" w:lineRule="exact"/>
              <w:jc w:val="right"/>
              <w:rPr>
                <w:rFonts w:asciiTheme="majorBidi" w:hAnsiTheme="majorBidi" w:cstheme="majorBidi"/>
                <w:sz w:val="16"/>
                <w:szCs w:val="16"/>
                <w:lang w:val="en-AU"/>
              </w:rPr>
            </w:pPr>
          </w:p>
        </w:tc>
      </w:tr>
      <w:tr w:rsidR="001673CF" w:rsidRPr="001C2014" w14:paraId="06C42744" w14:textId="77777777" w:rsidTr="008D133E">
        <w:tc>
          <w:tcPr>
            <w:tcW w:w="2250" w:type="dxa"/>
            <w:shd w:val="clear" w:color="auto" w:fill="auto"/>
          </w:tcPr>
          <w:p w14:paraId="31A86CDA" w14:textId="77777777" w:rsidR="001673CF" w:rsidRPr="001C2014" w:rsidRDefault="001673CF" w:rsidP="001673CF">
            <w:pPr>
              <w:spacing w:line="240" w:lineRule="exact"/>
              <w:ind w:left="141" w:hanging="141"/>
              <w:rPr>
                <w:rFonts w:asciiTheme="majorBidi" w:hAnsiTheme="majorBidi" w:cstheme="majorBidi"/>
                <w:sz w:val="16"/>
                <w:szCs w:val="16"/>
              </w:rPr>
            </w:pPr>
            <w:r w:rsidRPr="001C2014">
              <w:rPr>
                <w:rFonts w:asciiTheme="majorBidi" w:hAnsiTheme="majorBidi" w:cstheme="majorBidi"/>
                <w:sz w:val="16"/>
                <w:szCs w:val="16"/>
                <w:lang w:val="en-AU"/>
              </w:rPr>
              <w:t xml:space="preserve"> </w:t>
            </w:r>
            <w:r w:rsidRPr="001C2014">
              <w:rPr>
                <w:rFonts w:asciiTheme="majorBidi" w:hAnsiTheme="majorBidi" w:cstheme="majorBidi"/>
                <w:sz w:val="16"/>
                <w:szCs w:val="16"/>
              </w:rPr>
              <w:t>Trade and other payables</w:t>
            </w:r>
          </w:p>
        </w:tc>
        <w:tc>
          <w:tcPr>
            <w:tcW w:w="90" w:type="dxa"/>
            <w:shd w:val="clear" w:color="auto" w:fill="auto"/>
            <w:vAlign w:val="bottom"/>
          </w:tcPr>
          <w:p w14:paraId="2564C502"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1530" w:type="dxa"/>
            <w:shd w:val="clear" w:color="auto" w:fill="auto"/>
          </w:tcPr>
          <w:p w14:paraId="25E6A117" w14:textId="25B9CB79" w:rsidR="001673CF" w:rsidRPr="001C2014" w:rsidRDefault="001673CF" w:rsidP="001673CF">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6.70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10.60</w:t>
            </w:r>
          </w:p>
        </w:tc>
        <w:tc>
          <w:tcPr>
            <w:tcW w:w="90" w:type="dxa"/>
            <w:vAlign w:val="bottom"/>
          </w:tcPr>
          <w:p w14:paraId="1BBEAE26"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tcPr>
          <w:p w14:paraId="7D2BA385" w14:textId="70982F37" w:rsidR="001673CF" w:rsidRPr="001C2014" w:rsidRDefault="00E06D04" w:rsidP="00E06D04">
            <w:pPr>
              <w:spacing w:line="240" w:lineRule="exact"/>
              <w:ind w:right="170"/>
              <w:jc w:val="right"/>
              <w:rPr>
                <w:rFonts w:asciiTheme="majorBidi" w:hAnsiTheme="majorBidi" w:cstheme="majorBidi"/>
                <w:sz w:val="16"/>
                <w:szCs w:val="16"/>
                <w:cs/>
                <w:lang w:val="en-AU"/>
              </w:rPr>
            </w:pPr>
            <w:r w:rsidRPr="001C2014">
              <w:rPr>
                <w:rFonts w:asciiTheme="majorBidi" w:hAnsiTheme="majorBidi" w:cstheme="majorBidi"/>
                <w:sz w:val="16"/>
                <w:szCs w:val="16"/>
              </w:rPr>
              <w:t>28</w:t>
            </w:r>
            <w:r w:rsidR="001673CF" w:rsidRPr="001C2014">
              <w:rPr>
                <w:rFonts w:asciiTheme="majorBidi" w:hAnsiTheme="majorBidi" w:cstheme="majorBidi"/>
                <w:sz w:val="16"/>
                <w:szCs w:val="16"/>
              </w:rPr>
              <w:t>,</w:t>
            </w:r>
            <w:r w:rsidR="00253EDC">
              <w:rPr>
                <w:rFonts w:asciiTheme="majorBidi" w:hAnsiTheme="majorBidi" w:cstheme="majorBidi"/>
                <w:sz w:val="16"/>
                <w:szCs w:val="16"/>
              </w:rPr>
              <w:t>547</w:t>
            </w:r>
          </w:p>
        </w:tc>
        <w:tc>
          <w:tcPr>
            <w:tcW w:w="90" w:type="dxa"/>
            <w:shd w:val="clear" w:color="auto" w:fill="auto"/>
            <w:vAlign w:val="bottom"/>
          </w:tcPr>
          <w:p w14:paraId="0E2D1C9B"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vAlign w:val="bottom"/>
          </w:tcPr>
          <w:p w14:paraId="73AF2060" w14:textId="3909DB2F" w:rsidR="001673CF" w:rsidRPr="001C2014" w:rsidRDefault="0014616E" w:rsidP="001673CF">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21,121</w:t>
            </w:r>
          </w:p>
        </w:tc>
        <w:tc>
          <w:tcPr>
            <w:tcW w:w="90" w:type="dxa"/>
            <w:shd w:val="clear" w:color="auto" w:fill="auto"/>
            <w:vAlign w:val="bottom"/>
          </w:tcPr>
          <w:p w14:paraId="2079FA50"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00" w:type="dxa"/>
            <w:shd w:val="clear" w:color="auto" w:fill="auto"/>
          </w:tcPr>
          <w:p w14:paraId="02849739" w14:textId="7266C14F" w:rsidR="001673CF" w:rsidRPr="001C2014" w:rsidRDefault="00E06D04" w:rsidP="00E06D04">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49</w:t>
            </w:r>
            <w:r w:rsidR="001673CF" w:rsidRPr="001C2014">
              <w:rPr>
                <w:rFonts w:asciiTheme="majorBidi" w:hAnsiTheme="majorBidi" w:cstheme="majorBidi"/>
                <w:sz w:val="16"/>
                <w:szCs w:val="16"/>
              </w:rPr>
              <w:t>,</w:t>
            </w:r>
            <w:r w:rsidR="00253EDC">
              <w:rPr>
                <w:rFonts w:asciiTheme="majorBidi" w:hAnsiTheme="majorBidi" w:cstheme="majorBidi"/>
                <w:sz w:val="16"/>
                <w:szCs w:val="16"/>
              </w:rPr>
              <w:t>668</w:t>
            </w:r>
          </w:p>
        </w:tc>
        <w:tc>
          <w:tcPr>
            <w:tcW w:w="90" w:type="dxa"/>
            <w:shd w:val="clear" w:color="auto" w:fill="auto"/>
          </w:tcPr>
          <w:p w14:paraId="33AA161D"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tcPr>
          <w:p w14:paraId="1F1F170E" w14:textId="0A236FF4" w:rsidR="001673CF" w:rsidRPr="001C2014" w:rsidRDefault="00E06D04" w:rsidP="00E06D04">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44</w:t>
            </w:r>
            <w:r w:rsidR="001673CF" w:rsidRPr="001C2014">
              <w:rPr>
                <w:rFonts w:asciiTheme="majorBidi" w:hAnsiTheme="majorBidi" w:cstheme="majorBidi"/>
                <w:sz w:val="16"/>
                <w:szCs w:val="16"/>
              </w:rPr>
              <w:t>,</w:t>
            </w:r>
            <w:r w:rsidR="00827F0E" w:rsidRPr="001C2014">
              <w:rPr>
                <w:rFonts w:asciiTheme="majorBidi" w:hAnsiTheme="majorBidi" w:cstheme="majorBidi"/>
                <w:sz w:val="16"/>
                <w:szCs w:val="16"/>
              </w:rPr>
              <w:t>247</w:t>
            </w:r>
          </w:p>
        </w:tc>
      </w:tr>
      <w:tr w:rsidR="001673CF" w:rsidRPr="001C2014" w14:paraId="0E7E7410" w14:textId="77777777" w:rsidTr="008D133E">
        <w:tc>
          <w:tcPr>
            <w:tcW w:w="2250" w:type="dxa"/>
            <w:shd w:val="clear" w:color="auto" w:fill="auto"/>
          </w:tcPr>
          <w:p w14:paraId="2E231181" w14:textId="77777777" w:rsidR="001673CF" w:rsidRPr="001C2014" w:rsidRDefault="001673CF" w:rsidP="001673CF">
            <w:pPr>
              <w:tabs>
                <w:tab w:val="left" w:pos="12987"/>
              </w:tabs>
              <w:spacing w:line="240" w:lineRule="exact"/>
              <w:rPr>
                <w:rFonts w:asciiTheme="majorBidi" w:hAnsiTheme="majorBidi" w:cstheme="majorBidi"/>
                <w:sz w:val="16"/>
                <w:szCs w:val="16"/>
                <w:lang w:val="en-AU"/>
              </w:rPr>
            </w:pPr>
            <w:r w:rsidRPr="001C2014">
              <w:rPr>
                <w:rFonts w:asciiTheme="majorBidi" w:hAnsiTheme="majorBidi" w:cstheme="majorBidi"/>
                <w:sz w:val="16"/>
                <w:szCs w:val="16"/>
                <w:cs/>
                <w:lang w:val="en-AU"/>
              </w:rPr>
              <w:t xml:space="preserve"> </w:t>
            </w:r>
            <w:r w:rsidRPr="001C2014">
              <w:rPr>
                <w:rFonts w:asciiTheme="majorBidi" w:hAnsiTheme="majorBidi" w:cstheme="majorBidi"/>
                <w:sz w:val="16"/>
                <w:szCs w:val="16"/>
              </w:rPr>
              <w:t>Loans from related parties</w:t>
            </w:r>
          </w:p>
        </w:tc>
        <w:tc>
          <w:tcPr>
            <w:tcW w:w="90" w:type="dxa"/>
            <w:shd w:val="clear" w:color="auto" w:fill="auto"/>
            <w:vAlign w:val="bottom"/>
          </w:tcPr>
          <w:p w14:paraId="12634560"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1530" w:type="dxa"/>
            <w:shd w:val="clear" w:color="auto" w:fill="auto"/>
          </w:tcPr>
          <w:p w14:paraId="0569409B" w14:textId="4DB20092" w:rsidR="001673CF" w:rsidRPr="001C2014" w:rsidRDefault="001673CF" w:rsidP="001673CF">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8.86</w:t>
            </w:r>
          </w:p>
        </w:tc>
        <w:tc>
          <w:tcPr>
            <w:tcW w:w="90" w:type="dxa"/>
            <w:vAlign w:val="bottom"/>
          </w:tcPr>
          <w:p w14:paraId="31E02DC9"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tcPr>
          <w:p w14:paraId="004949B2" w14:textId="3CE83EF0" w:rsidR="001673CF" w:rsidRPr="001C2014" w:rsidRDefault="001673CF" w:rsidP="001673CF">
            <w:pPr>
              <w:spacing w:line="240" w:lineRule="exact"/>
              <w:ind w:right="170"/>
              <w:jc w:val="center"/>
              <w:rPr>
                <w:rFonts w:asciiTheme="majorBidi" w:hAnsiTheme="majorBidi" w:cstheme="majorBidi"/>
                <w:sz w:val="16"/>
                <w:szCs w:val="16"/>
                <w:lang w:val="en-AU"/>
              </w:rPr>
            </w:pPr>
            <w:r w:rsidRPr="001C2014">
              <w:rPr>
                <w:rFonts w:asciiTheme="majorBidi" w:hAnsiTheme="majorBidi" w:cstheme="majorBidi"/>
                <w:sz w:val="16"/>
                <w:szCs w:val="16"/>
              </w:rPr>
              <w:t xml:space="preserve">    -</w:t>
            </w:r>
          </w:p>
        </w:tc>
        <w:tc>
          <w:tcPr>
            <w:tcW w:w="90" w:type="dxa"/>
            <w:shd w:val="clear" w:color="auto" w:fill="auto"/>
            <w:vAlign w:val="bottom"/>
          </w:tcPr>
          <w:p w14:paraId="169CE4B1"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vAlign w:val="bottom"/>
          </w:tcPr>
          <w:p w14:paraId="1BFE2888" w14:textId="775D8F90" w:rsidR="001673CF" w:rsidRPr="001C2014" w:rsidRDefault="001673CF" w:rsidP="001673CF">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2</w:t>
            </w:r>
            <w:r w:rsidR="00253EDC">
              <w:rPr>
                <w:rFonts w:asciiTheme="majorBidi" w:hAnsiTheme="majorBidi" w:cstheme="majorBidi"/>
                <w:sz w:val="16"/>
                <w:szCs w:val="16"/>
              </w:rPr>
              <w:t>6</w:t>
            </w:r>
            <w:r w:rsidRPr="001C2014">
              <w:rPr>
                <w:rFonts w:asciiTheme="majorBidi" w:hAnsiTheme="majorBidi" w:cstheme="majorBidi"/>
                <w:sz w:val="16"/>
                <w:szCs w:val="16"/>
              </w:rPr>
              <w:t>,</w:t>
            </w:r>
            <w:r w:rsidR="00253EDC">
              <w:rPr>
                <w:rFonts w:asciiTheme="majorBidi" w:hAnsiTheme="majorBidi" w:cstheme="majorBidi"/>
                <w:sz w:val="16"/>
                <w:szCs w:val="16"/>
              </w:rPr>
              <w:t>258</w:t>
            </w:r>
          </w:p>
        </w:tc>
        <w:tc>
          <w:tcPr>
            <w:tcW w:w="90" w:type="dxa"/>
            <w:shd w:val="clear" w:color="auto" w:fill="auto"/>
            <w:vAlign w:val="bottom"/>
          </w:tcPr>
          <w:p w14:paraId="00659D2B"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554B234E" w14:textId="44C27A2F" w:rsidR="001673CF" w:rsidRPr="001C2014" w:rsidRDefault="001673CF" w:rsidP="001673CF">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2</w:t>
            </w:r>
            <w:r w:rsidR="00253EDC">
              <w:rPr>
                <w:rFonts w:asciiTheme="majorBidi" w:hAnsiTheme="majorBidi" w:cstheme="majorBidi"/>
                <w:sz w:val="16"/>
                <w:szCs w:val="16"/>
              </w:rPr>
              <w:t>6</w:t>
            </w:r>
            <w:r w:rsidRPr="001C2014">
              <w:rPr>
                <w:rFonts w:asciiTheme="majorBidi" w:hAnsiTheme="majorBidi" w:cstheme="majorBidi"/>
                <w:sz w:val="16"/>
                <w:szCs w:val="16"/>
              </w:rPr>
              <w:t>,</w:t>
            </w:r>
            <w:r w:rsidR="00253EDC">
              <w:rPr>
                <w:rFonts w:asciiTheme="majorBidi" w:hAnsiTheme="majorBidi" w:cstheme="majorBidi"/>
                <w:sz w:val="16"/>
                <w:szCs w:val="16"/>
              </w:rPr>
              <w:t>258</w:t>
            </w:r>
          </w:p>
        </w:tc>
        <w:tc>
          <w:tcPr>
            <w:tcW w:w="90" w:type="dxa"/>
            <w:shd w:val="clear" w:color="auto" w:fill="auto"/>
          </w:tcPr>
          <w:p w14:paraId="3E965961"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tcPr>
          <w:p w14:paraId="28EFB1A3" w14:textId="4B1FF48A" w:rsidR="001673CF" w:rsidRPr="001C2014" w:rsidRDefault="001673CF" w:rsidP="001673CF">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24,932</w:t>
            </w:r>
          </w:p>
        </w:tc>
      </w:tr>
      <w:tr w:rsidR="001673CF" w:rsidRPr="001C2014" w14:paraId="27654BCC" w14:textId="77777777" w:rsidTr="008D133E">
        <w:tc>
          <w:tcPr>
            <w:tcW w:w="2250" w:type="dxa"/>
            <w:shd w:val="clear" w:color="auto" w:fill="auto"/>
          </w:tcPr>
          <w:p w14:paraId="243745FB" w14:textId="77777777" w:rsidR="001673CF" w:rsidRPr="001C2014" w:rsidRDefault="001673CF" w:rsidP="001673CF">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 xml:space="preserve"> </w:t>
            </w:r>
            <w:r w:rsidRPr="001C2014">
              <w:rPr>
                <w:rFonts w:asciiTheme="majorBidi" w:hAnsiTheme="majorBidi" w:cstheme="majorBidi"/>
                <w:sz w:val="16"/>
                <w:szCs w:val="16"/>
              </w:rPr>
              <w:t>Loans from financial institution</w:t>
            </w:r>
          </w:p>
        </w:tc>
        <w:tc>
          <w:tcPr>
            <w:tcW w:w="90" w:type="dxa"/>
            <w:shd w:val="clear" w:color="auto" w:fill="auto"/>
            <w:vAlign w:val="bottom"/>
          </w:tcPr>
          <w:p w14:paraId="7784828D"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1530" w:type="dxa"/>
            <w:shd w:val="clear" w:color="auto" w:fill="auto"/>
          </w:tcPr>
          <w:p w14:paraId="3191494B" w14:textId="4D4E5734" w:rsidR="001673CF" w:rsidRPr="001C2014" w:rsidRDefault="001673CF" w:rsidP="001673CF">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1.52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11.68</w:t>
            </w:r>
          </w:p>
        </w:tc>
        <w:tc>
          <w:tcPr>
            <w:tcW w:w="90" w:type="dxa"/>
            <w:vAlign w:val="bottom"/>
          </w:tcPr>
          <w:p w14:paraId="2DB595A5"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tcPr>
          <w:p w14:paraId="2A3A94CA" w14:textId="0ED5CA72" w:rsidR="001673CF" w:rsidRPr="001C2014" w:rsidRDefault="001673CF" w:rsidP="001673CF">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w:t>
            </w:r>
          </w:p>
        </w:tc>
        <w:tc>
          <w:tcPr>
            <w:tcW w:w="90" w:type="dxa"/>
            <w:shd w:val="clear" w:color="auto" w:fill="auto"/>
            <w:vAlign w:val="bottom"/>
          </w:tcPr>
          <w:p w14:paraId="246AC58D"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vAlign w:val="bottom"/>
          </w:tcPr>
          <w:p w14:paraId="2F298698" w14:textId="4BD39231" w:rsidR="001673CF" w:rsidRPr="001C2014" w:rsidRDefault="001673CF" w:rsidP="001673CF">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12,</w:t>
            </w:r>
            <w:r w:rsidR="00253EDC">
              <w:rPr>
                <w:rFonts w:asciiTheme="majorBidi" w:hAnsiTheme="majorBidi" w:cstheme="majorBidi"/>
                <w:sz w:val="16"/>
                <w:szCs w:val="16"/>
              </w:rPr>
              <w:t>241</w:t>
            </w:r>
          </w:p>
        </w:tc>
        <w:tc>
          <w:tcPr>
            <w:tcW w:w="90" w:type="dxa"/>
            <w:shd w:val="clear" w:color="auto" w:fill="auto"/>
            <w:vAlign w:val="bottom"/>
          </w:tcPr>
          <w:p w14:paraId="671D3CEC"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67B7236A" w14:textId="71D56B64" w:rsidR="001673CF" w:rsidRPr="001C2014" w:rsidRDefault="001673CF" w:rsidP="001673CF">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12,</w:t>
            </w:r>
            <w:r w:rsidR="00253EDC">
              <w:rPr>
                <w:rFonts w:asciiTheme="majorBidi" w:hAnsiTheme="majorBidi" w:cstheme="majorBidi"/>
                <w:sz w:val="16"/>
                <w:szCs w:val="16"/>
              </w:rPr>
              <w:t>241</w:t>
            </w:r>
          </w:p>
        </w:tc>
        <w:tc>
          <w:tcPr>
            <w:tcW w:w="90" w:type="dxa"/>
            <w:shd w:val="clear" w:color="auto" w:fill="auto"/>
          </w:tcPr>
          <w:p w14:paraId="77D6991C"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tcPr>
          <w:p w14:paraId="7EBCADD2" w14:textId="1691D16B" w:rsidR="001673CF" w:rsidRPr="001C2014" w:rsidRDefault="001673CF" w:rsidP="001673CF">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8,399</w:t>
            </w:r>
          </w:p>
        </w:tc>
      </w:tr>
      <w:tr w:rsidR="001673CF" w:rsidRPr="001C2014" w14:paraId="23F26FE3" w14:textId="77777777" w:rsidTr="008D133E">
        <w:tc>
          <w:tcPr>
            <w:tcW w:w="2250" w:type="dxa"/>
            <w:shd w:val="clear" w:color="auto" w:fill="auto"/>
          </w:tcPr>
          <w:p w14:paraId="7419AA59" w14:textId="77777777" w:rsidR="001673CF" w:rsidRPr="001C2014" w:rsidRDefault="001673CF" w:rsidP="001673CF">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 xml:space="preserve"> </w:t>
            </w:r>
            <w:r w:rsidRPr="001C2014">
              <w:rPr>
                <w:rFonts w:asciiTheme="majorBidi" w:hAnsiTheme="majorBidi" w:cstheme="majorBidi"/>
                <w:sz w:val="16"/>
                <w:szCs w:val="16"/>
              </w:rPr>
              <w:t>Debentures</w:t>
            </w:r>
          </w:p>
        </w:tc>
        <w:tc>
          <w:tcPr>
            <w:tcW w:w="90" w:type="dxa"/>
            <w:shd w:val="clear" w:color="auto" w:fill="auto"/>
            <w:vAlign w:val="bottom"/>
          </w:tcPr>
          <w:p w14:paraId="17A8FEFD"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1530" w:type="dxa"/>
            <w:shd w:val="clear" w:color="auto" w:fill="auto"/>
          </w:tcPr>
          <w:p w14:paraId="494ADDB1" w14:textId="74B7CF5A" w:rsidR="001673CF" w:rsidRPr="001C2014" w:rsidRDefault="001673CF" w:rsidP="001673CF">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8.07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8.86</w:t>
            </w:r>
          </w:p>
        </w:tc>
        <w:tc>
          <w:tcPr>
            <w:tcW w:w="90" w:type="dxa"/>
            <w:vAlign w:val="bottom"/>
          </w:tcPr>
          <w:p w14:paraId="5827A877"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tcPr>
          <w:p w14:paraId="0476BCEB" w14:textId="09059872" w:rsidR="001673CF" w:rsidRPr="001C2014" w:rsidRDefault="001673CF" w:rsidP="001673CF">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w:t>
            </w:r>
          </w:p>
        </w:tc>
        <w:tc>
          <w:tcPr>
            <w:tcW w:w="90" w:type="dxa"/>
            <w:shd w:val="clear" w:color="auto" w:fill="auto"/>
            <w:vAlign w:val="bottom"/>
          </w:tcPr>
          <w:p w14:paraId="5A3A351F"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vAlign w:val="bottom"/>
          </w:tcPr>
          <w:p w14:paraId="0614D77B" w14:textId="2D3EFDF4" w:rsidR="001673CF" w:rsidRPr="001C2014" w:rsidRDefault="00253EDC" w:rsidP="001673CF">
            <w:pPr>
              <w:spacing w:line="240" w:lineRule="exact"/>
              <w:ind w:right="80"/>
              <w:jc w:val="right"/>
              <w:rPr>
                <w:rFonts w:asciiTheme="majorBidi" w:hAnsiTheme="majorBidi" w:cstheme="majorBidi"/>
                <w:sz w:val="16"/>
                <w:szCs w:val="16"/>
                <w:lang w:val="en-AU"/>
              </w:rPr>
            </w:pPr>
            <w:r>
              <w:rPr>
                <w:rFonts w:asciiTheme="majorBidi" w:hAnsiTheme="majorBidi" w:cstheme="majorBidi"/>
                <w:sz w:val="16"/>
                <w:szCs w:val="16"/>
              </w:rPr>
              <w:t>71</w:t>
            </w:r>
            <w:r w:rsidR="001673CF" w:rsidRPr="001C2014">
              <w:rPr>
                <w:rFonts w:asciiTheme="majorBidi" w:hAnsiTheme="majorBidi" w:cstheme="majorBidi"/>
                <w:sz w:val="16"/>
                <w:szCs w:val="16"/>
              </w:rPr>
              <w:t>,</w:t>
            </w:r>
            <w:r>
              <w:rPr>
                <w:rFonts w:asciiTheme="majorBidi" w:hAnsiTheme="majorBidi" w:cstheme="majorBidi"/>
                <w:sz w:val="16"/>
                <w:szCs w:val="16"/>
              </w:rPr>
              <w:t>604</w:t>
            </w:r>
          </w:p>
        </w:tc>
        <w:tc>
          <w:tcPr>
            <w:tcW w:w="90" w:type="dxa"/>
            <w:shd w:val="clear" w:color="auto" w:fill="auto"/>
            <w:vAlign w:val="bottom"/>
          </w:tcPr>
          <w:p w14:paraId="689B4EC4"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2929A12D" w14:textId="121CC086" w:rsidR="001673CF" w:rsidRPr="001C2014" w:rsidRDefault="00253EDC" w:rsidP="001673CF">
            <w:pPr>
              <w:spacing w:line="240" w:lineRule="exact"/>
              <w:ind w:right="80"/>
              <w:jc w:val="right"/>
              <w:rPr>
                <w:rFonts w:asciiTheme="majorBidi" w:hAnsiTheme="majorBidi" w:cstheme="majorBidi"/>
                <w:sz w:val="16"/>
                <w:szCs w:val="16"/>
                <w:lang w:val="en-AU"/>
              </w:rPr>
            </w:pPr>
            <w:r>
              <w:rPr>
                <w:rFonts w:asciiTheme="majorBidi" w:hAnsiTheme="majorBidi" w:cstheme="majorBidi"/>
                <w:sz w:val="16"/>
                <w:szCs w:val="16"/>
              </w:rPr>
              <w:t>71</w:t>
            </w:r>
            <w:r w:rsidR="001673CF" w:rsidRPr="001C2014">
              <w:rPr>
                <w:rFonts w:asciiTheme="majorBidi" w:hAnsiTheme="majorBidi" w:cstheme="majorBidi"/>
                <w:sz w:val="16"/>
                <w:szCs w:val="16"/>
              </w:rPr>
              <w:t>,</w:t>
            </w:r>
            <w:r>
              <w:rPr>
                <w:rFonts w:asciiTheme="majorBidi" w:hAnsiTheme="majorBidi" w:cstheme="majorBidi"/>
                <w:sz w:val="16"/>
                <w:szCs w:val="16"/>
              </w:rPr>
              <w:t>604</w:t>
            </w:r>
          </w:p>
        </w:tc>
        <w:tc>
          <w:tcPr>
            <w:tcW w:w="90" w:type="dxa"/>
            <w:shd w:val="clear" w:color="auto" w:fill="auto"/>
          </w:tcPr>
          <w:p w14:paraId="3D190B5F" w14:textId="77777777" w:rsidR="001673CF" w:rsidRPr="001C2014" w:rsidRDefault="001673CF" w:rsidP="001673CF">
            <w:pPr>
              <w:spacing w:line="240" w:lineRule="exact"/>
              <w:jc w:val="right"/>
              <w:rPr>
                <w:rFonts w:asciiTheme="majorBidi" w:hAnsiTheme="majorBidi" w:cstheme="majorBidi"/>
                <w:sz w:val="16"/>
                <w:szCs w:val="16"/>
                <w:lang w:val="en-AU"/>
              </w:rPr>
            </w:pPr>
          </w:p>
        </w:tc>
        <w:tc>
          <w:tcPr>
            <w:tcW w:w="990" w:type="dxa"/>
            <w:shd w:val="clear" w:color="auto" w:fill="auto"/>
          </w:tcPr>
          <w:p w14:paraId="04D6150E" w14:textId="76D88CEA" w:rsidR="001673CF" w:rsidRPr="001C2014" w:rsidRDefault="001673CF" w:rsidP="001673CF">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46,826</w:t>
            </w:r>
          </w:p>
        </w:tc>
      </w:tr>
      <w:tr w:rsidR="00B81C3F" w:rsidRPr="001C2014" w14:paraId="75051B56" w14:textId="77777777" w:rsidTr="008D133E">
        <w:tc>
          <w:tcPr>
            <w:tcW w:w="2250" w:type="dxa"/>
            <w:shd w:val="clear" w:color="auto" w:fill="auto"/>
          </w:tcPr>
          <w:p w14:paraId="3833E847" w14:textId="77777777" w:rsidR="00B81C3F" w:rsidRPr="001C2014" w:rsidRDefault="00B81C3F" w:rsidP="001673CF">
            <w:pPr>
              <w:spacing w:line="240" w:lineRule="exact"/>
              <w:ind w:left="141" w:hanging="141"/>
              <w:rPr>
                <w:rFonts w:asciiTheme="majorBidi" w:hAnsiTheme="majorBidi" w:cstheme="majorBidi"/>
                <w:sz w:val="16"/>
                <w:szCs w:val="16"/>
                <w:lang w:val="en-AU"/>
              </w:rPr>
            </w:pPr>
          </w:p>
        </w:tc>
        <w:tc>
          <w:tcPr>
            <w:tcW w:w="90" w:type="dxa"/>
            <w:shd w:val="clear" w:color="auto" w:fill="auto"/>
            <w:vAlign w:val="bottom"/>
          </w:tcPr>
          <w:p w14:paraId="3A62AEDB" w14:textId="77777777" w:rsidR="00B81C3F" w:rsidRPr="001C2014" w:rsidRDefault="00B81C3F" w:rsidP="001673CF">
            <w:pPr>
              <w:spacing w:line="240" w:lineRule="exact"/>
              <w:jc w:val="right"/>
              <w:rPr>
                <w:rFonts w:asciiTheme="majorBidi" w:hAnsiTheme="majorBidi" w:cstheme="majorBidi"/>
                <w:sz w:val="16"/>
                <w:szCs w:val="16"/>
                <w:lang w:val="en-AU"/>
              </w:rPr>
            </w:pPr>
          </w:p>
        </w:tc>
        <w:tc>
          <w:tcPr>
            <w:tcW w:w="1530" w:type="dxa"/>
            <w:shd w:val="clear" w:color="auto" w:fill="auto"/>
          </w:tcPr>
          <w:p w14:paraId="76DAD0D6" w14:textId="77777777" w:rsidR="00B81C3F" w:rsidRPr="001C2014" w:rsidRDefault="00B81C3F" w:rsidP="001673CF">
            <w:pPr>
              <w:spacing w:line="240" w:lineRule="exact"/>
              <w:jc w:val="center"/>
              <w:rPr>
                <w:rFonts w:asciiTheme="majorBidi" w:hAnsiTheme="majorBidi" w:cstheme="majorBidi"/>
                <w:sz w:val="16"/>
                <w:szCs w:val="16"/>
              </w:rPr>
            </w:pPr>
          </w:p>
        </w:tc>
        <w:tc>
          <w:tcPr>
            <w:tcW w:w="90" w:type="dxa"/>
            <w:vAlign w:val="bottom"/>
          </w:tcPr>
          <w:p w14:paraId="438A944F" w14:textId="77777777" w:rsidR="00B81C3F" w:rsidRPr="001C2014" w:rsidRDefault="00B81C3F" w:rsidP="001673CF">
            <w:pPr>
              <w:spacing w:line="240" w:lineRule="exact"/>
              <w:jc w:val="right"/>
              <w:rPr>
                <w:rFonts w:asciiTheme="majorBidi" w:hAnsiTheme="majorBidi" w:cstheme="majorBidi"/>
                <w:sz w:val="16"/>
                <w:szCs w:val="16"/>
                <w:lang w:val="en-AU"/>
              </w:rPr>
            </w:pPr>
          </w:p>
        </w:tc>
        <w:tc>
          <w:tcPr>
            <w:tcW w:w="990" w:type="dxa"/>
            <w:shd w:val="clear" w:color="auto" w:fill="auto"/>
          </w:tcPr>
          <w:p w14:paraId="36686A33" w14:textId="77777777" w:rsidR="00B81C3F" w:rsidRPr="001C2014" w:rsidRDefault="00B81C3F" w:rsidP="001673CF">
            <w:pPr>
              <w:spacing w:line="240" w:lineRule="exact"/>
              <w:jc w:val="center"/>
              <w:rPr>
                <w:rFonts w:asciiTheme="majorBidi" w:hAnsiTheme="majorBidi" w:cstheme="majorBidi"/>
                <w:sz w:val="16"/>
                <w:szCs w:val="16"/>
              </w:rPr>
            </w:pPr>
          </w:p>
        </w:tc>
        <w:tc>
          <w:tcPr>
            <w:tcW w:w="90" w:type="dxa"/>
            <w:shd w:val="clear" w:color="auto" w:fill="auto"/>
            <w:vAlign w:val="bottom"/>
          </w:tcPr>
          <w:p w14:paraId="5EBEF5A6" w14:textId="77777777" w:rsidR="00B81C3F" w:rsidRPr="001C2014" w:rsidRDefault="00B81C3F" w:rsidP="001673CF">
            <w:pPr>
              <w:spacing w:line="240" w:lineRule="exact"/>
              <w:jc w:val="right"/>
              <w:rPr>
                <w:rFonts w:asciiTheme="majorBidi" w:hAnsiTheme="majorBidi" w:cstheme="majorBidi"/>
                <w:sz w:val="16"/>
                <w:szCs w:val="16"/>
                <w:lang w:val="en-AU"/>
              </w:rPr>
            </w:pPr>
          </w:p>
        </w:tc>
        <w:tc>
          <w:tcPr>
            <w:tcW w:w="990" w:type="dxa"/>
            <w:shd w:val="clear" w:color="auto" w:fill="auto"/>
            <w:vAlign w:val="bottom"/>
          </w:tcPr>
          <w:p w14:paraId="5EE2DA50" w14:textId="77777777" w:rsidR="00B81C3F" w:rsidRPr="001C2014" w:rsidRDefault="00B81C3F" w:rsidP="001673CF">
            <w:pPr>
              <w:spacing w:line="240" w:lineRule="exact"/>
              <w:ind w:right="80"/>
              <w:jc w:val="right"/>
              <w:rPr>
                <w:rFonts w:asciiTheme="majorBidi" w:hAnsiTheme="majorBidi" w:cstheme="majorBidi"/>
                <w:sz w:val="16"/>
                <w:szCs w:val="16"/>
              </w:rPr>
            </w:pPr>
          </w:p>
        </w:tc>
        <w:tc>
          <w:tcPr>
            <w:tcW w:w="90" w:type="dxa"/>
            <w:shd w:val="clear" w:color="auto" w:fill="auto"/>
            <w:vAlign w:val="bottom"/>
          </w:tcPr>
          <w:p w14:paraId="3FDE1650" w14:textId="77777777" w:rsidR="00B81C3F" w:rsidRPr="001C2014" w:rsidRDefault="00B81C3F" w:rsidP="001673CF">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460AE071" w14:textId="77777777" w:rsidR="00B81C3F" w:rsidRPr="001C2014" w:rsidRDefault="00B81C3F" w:rsidP="001673CF">
            <w:pPr>
              <w:spacing w:line="240" w:lineRule="exact"/>
              <w:ind w:right="80"/>
              <w:jc w:val="right"/>
              <w:rPr>
                <w:rFonts w:asciiTheme="majorBidi" w:hAnsiTheme="majorBidi" w:cstheme="majorBidi"/>
                <w:sz w:val="16"/>
                <w:szCs w:val="16"/>
              </w:rPr>
            </w:pPr>
          </w:p>
        </w:tc>
        <w:tc>
          <w:tcPr>
            <w:tcW w:w="90" w:type="dxa"/>
            <w:shd w:val="clear" w:color="auto" w:fill="auto"/>
          </w:tcPr>
          <w:p w14:paraId="2A511FAD" w14:textId="77777777" w:rsidR="00B81C3F" w:rsidRPr="001C2014" w:rsidRDefault="00B81C3F" w:rsidP="001673CF">
            <w:pPr>
              <w:spacing w:line="240" w:lineRule="exact"/>
              <w:jc w:val="right"/>
              <w:rPr>
                <w:rFonts w:asciiTheme="majorBidi" w:hAnsiTheme="majorBidi" w:cstheme="majorBidi"/>
                <w:sz w:val="16"/>
                <w:szCs w:val="16"/>
                <w:lang w:val="en-AU"/>
              </w:rPr>
            </w:pPr>
          </w:p>
        </w:tc>
        <w:tc>
          <w:tcPr>
            <w:tcW w:w="990" w:type="dxa"/>
            <w:shd w:val="clear" w:color="auto" w:fill="auto"/>
          </w:tcPr>
          <w:p w14:paraId="0538F469" w14:textId="77777777" w:rsidR="00B81C3F" w:rsidRPr="001C2014" w:rsidRDefault="00B81C3F" w:rsidP="001673CF">
            <w:pPr>
              <w:spacing w:line="240" w:lineRule="exact"/>
              <w:ind w:right="80"/>
              <w:jc w:val="right"/>
              <w:rPr>
                <w:rFonts w:asciiTheme="majorBidi" w:hAnsiTheme="majorBidi" w:cstheme="majorBidi"/>
                <w:sz w:val="16"/>
                <w:szCs w:val="16"/>
              </w:rPr>
            </w:pPr>
          </w:p>
        </w:tc>
      </w:tr>
      <w:tr w:rsidR="006307BF" w:rsidRPr="001C2014" w14:paraId="6E4C6849" w14:textId="77777777" w:rsidTr="008D133E">
        <w:tc>
          <w:tcPr>
            <w:tcW w:w="2250" w:type="dxa"/>
            <w:shd w:val="clear" w:color="auto" w:fill="auto"/>
          </w:tcPr>
          <w:p w14:paraId="266B8DEC" w14:textId="77777777" w:rsidR="006307BF" w:rsidRPr="001C2014" w:rsidRDefault="006307BF" w:rsidP="00953A16">
            <w:pPr>
              <w:spacing w:line="240" w:lineRule="exact"/>
              <w:rPr>
                <w:rFonts w:asciiTheme="majorBidi" w:hAnsiTheme="majorBidi" w:cstheme="majorBidi"/>
                <w:b/>
                <w:bCs/>
                <w:spacing w:val="-6"/>
                <w:sz w:val="16"/>
                <w:szCs w:val="16"/>
              </w:rPr>
            </w:pPr>
          </w:p>
        </w:tc>
        <w:tc>
          <w:tcPr>
            <w:tcW w:w="90" w:type="dxa"/>
            <w:shd w:val="clear" w:color="auto" w:fill="auto"/>
          </w:tcPr>
          <w:p w14:paraId="07304AE3" w14:textId="77777777" w:rsidR="006307BF" w:rsidRPr="001C2014" w:rsidRDefault="006307BF" w:rsidP="00953A16">
            <w:pPr>
              <w:spacing w:line="240" w:lineRule="exact"/>
              <w:ind w:left="-144" w:firstLine="144"/>
              <w:jc w:val="center"/>
              <w:rPr>
                <w:rFonts w:asciiTheme="majorBidi" w:hAnsiTheme="majorBidi" w:cstheme="majorBidi"/>
                <w:b/>
                <w:bCs/>
                <w:spacing w:val="-4"/>
                <w:sz w:val="16"/>
                <w:szCs w:val="16"/>
                <w:lang w:val="en-AU"/>
              </w:rPr>
            </w:pPr>
          </w:p>
        </w:tc>
        <w:tc>
          <w:tcPr>
            <w:tcW w:w="5760" w:type="dxa"/>
            <w:gridSpan w:val="9"/>
            <w:shd w:val="clear" w:color="auto" w:fill="auto"/>
          </w:tcPr>
          <w:p w14:paraId="62B5AA20" w14:textId="77777777" w:rsidR="006307BF" w:rsidRPr="001C2014" w:rsidRDefault="006307BF" w:rsidP="00953A16">
            <w:pPr>
              <w:spacing w:line="240" w:lineRule="exact"/>
              <w:ind w:right="91"/>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 xml:space="preserve">    Unit : </w:t>
            </w:r>
            <w:r w:rsidRPr="001C2014">
              <w:rPr>
                <w:rFonts w:asciiTheme="majorBidi" w:hAnsiTheme="majorBidi" w:cstheme="majorBidi"/>
                <w:b/>
                <w:bCs/>
                <w:spacing w:val="-6"/>
                <w:sz w:val="16"/>
                <w:szCs w:val="16"/>
              </w:rPr>
              <w:t>Million</w:t>
            </w:r>
            <w:r w:rsidRPr="001C2014">
              <w:rPr>
                <w:rFonts w:asciiTheme="majorBidi" w:hAnsiTheme="majorBidi" w:cstheme="majorBidi"/>
                <w:b/>
                <w:bCs/>
                <w:color w:val="000000"/>
                <w:sz w:val="16"/>
                <w:szCs w:val="16"/>
              </w:rPr>
              <w:t xml:space="preserve"> Baht</w:t>
            </w:r>
          </w:p>
        </w:tc>
      </w:tr>
      <w:tr w:rsidR="006307BF" w:rsidRPr="001C2014" w14:paraId="73E552CC" w14:textId="77777777" w:rsidTr="008D133E">
        <w:tc>
          <w:tcPr>
            <w:tcW w:w="2250" w:type="dxa"/>
            <w:shd w:val="clear" w:color="auto" w:fill="auto"/>
          </w:tcPr>
          <w:p w14:paraId="0449B07C" w14:textId="766E5A24" w:rsidR="006307BF" w:rsidRPr="001C2014" w:rsidRDefault="006307BF" w:rsidP="00953A16">
            <w:pPr>
              <w:spacing w:line="240" w:lineRule="exact"/>
              <w:rPr>
                <w:rFonts w:asciiTheme="majorBidi" w:hAnsiTheme="majorBidi" w:cstheme="majorBidi"/>
                <w:b/>
                <w:bCs/>
                <w:spacing w:val="-6"/>
                <w:sz w:val="16"/>
                <w:szCs w:val="16"/>
              </w:rPr>
            </w:pPr>
            <w:r w:rsidRPr="001C2014">
              <w:rPr>
                <w:rFonts w:asciiTheme="majorBidi" w:hAnsiTheme="majorBidi" w:cstheme="majorBidi"/>
                <w:b/>
                <w:bCs/>
                <w:spacing w:val="-6"/>
                <w:sz w:val="16"/>
                <w:szCs w:val="16"/>
              </w:rPr>
              <w:t>As at December 31, 2022</w:t>
            </w:r>
          </w:p>
        </w:tc>
        <w:tc>
          <w:tcPr>
            <w:tcW w:w="90" w:type="dxa"/>
            <w:shd w:val="clear" w:color="auto" w:fill="auto"/>
          </w:tcPr>
          <w:p w14:paraId="1A04312F" w14:textId="77777777" w:rsidR="006307BF" w:rsidRPr="001C2014" w:rsidRDefault="006307BF" w:rsidP="00953A16">
            <w:pPr>
              <w:spacing w:line="240" w:lineRule="exact"/>
              <w:ind w:left="-144" w:firstLine="144"/>
              <w:jc w:val="center"/>
              <w:rPr>
                <w:rFonts w:asciiTheme="majorBidi" w:hAnsiTheme="majorBidi" w:cstheme="majorBidi"/>
                <w:b/>
                <w:bCs/>
                <w:spacing w:val="-4"/>
                <w:sz w:val="16"/>
                <w:szCs w:val="16"/>
                <w:lang w:val="en-AU"/>
              </w:rPr>
            </w:pPr>
          </w:p>
        </w:tc>
        <w:tc>
          <w:tcPr>
            <w:tcW w:w="5760" w:type="dxa"/>
            <w:gridSpan w:val="9"/>
            <w:shd w:val="clear" w:color="auto" w:fill="auto"/>
          </w:tcPr>
          <w:p w14:paraId="2DDF8B07" w14:textId="1B75E3A9" w:rsidR="006307BF" w:rsidRPr="001C2014" w:rsidRDefault="006307BF" w:rsidP="00953A16">
            <w:pPr>
              <w:spacing w:line="240" w:lineRule="exact"/>
              <w:jc w:val="center"/>
              <w:rPr>
                <w:rFonts w:asciiTheme="majorBidi" w:hAnsiTheme="majorBidi" w:cstheme="majorBidi"/>
                <w:b/>
                <w:bCs/>
                <w:color w:val="000000"/>
                <w:sz w:val="16"/>
                <w:szCs w:val="16"/>
                <w:cs/>
              </w:rPr>
            </w:pPr>
            <w:r w:rsidRPr="001C2014">
              <w:rPr>
                <w:rFonts w:asciiTheme="majorBidi" w:hAnsiTheme="majorBidi" w:cstheme="majorBidi"/>
                <w:b/>
                <w:bCs/>
                <w:color w:val="000000"/>
                <w:sz w:val="16"/>
                <w:szCs w:val="16"/>
              </w:rPr>
              <w:t xml:space="preserve">Consolidated Financial </w:t>
            </w:r>
            <w:r w:rsidR="00DD452E" w:rsidRPr="001C2014">
              <w:rPr>
                <w:rFonts w:asciiTheme="majorBidi" w:hAnsiTheme="majorBidi" w:cstheme="majorBidi"/>
                <w:b/>
                <w:bCs/>
                <w:color w:val="000000"/>
                <w:sz w:val="16"/>
                <w:szCs w:val="16"/>
              </w:rPr>
              <w:t>Statements</w:t>
            </w:r>
          </w:p>
        </w:tc>
      </w:tr>
      <w:tr w:rsidR="006307BF" w:rsidRPr="001C2014" w14:paraId="59D04DE0" w14:textId="77777777" w:rsidTr="008D133E">
        <w:tc>
          <w:tcPr>
            <w:tcW w:w="2250" w:type="dxa"/>
            <w:shd w:val="clear" w:color="auto" w:fill="auto"/>
          </w:tcPr>
          <w:p w14:paraId="3FA65259" w14:textId="77777777" w:rsidR="006307BF" w:rsidRPr="001C2014" w:rsidRDefault="006307BF" w:rsidP="00953A16">
            <w:pPr>
              <w:spacing w:line="240" w:lineRule="exact"/>
              <w:rPr>
                <w:rFonts w:asciiTheme="majorBidi" w:hAnsiTheme="majorBidi" w:cstheme="majorBidi"/>
                <w:b/>
                <w:bCs/>
                <w:spacing w:val="-4"/>
                <w:sz w:val="16"/>
                <w:szCs w:val="16"/>
              </w:rPr>
            </w:pPr>
          </w:p>
        </w:tc>
        <w:tc>
          <w:tcPr>
            <w:tcW w:w="90" w:type="dxa"/>
            <w:shd w:val="clear" w:color="auto" w:fill="auto"/>
          </w:tcPr>
          <w:p w14:paraId="6AB1EC15" w14:textId="77777777" w:rsidR="006307BF" w:rsidRPr="001C2014" w:rsidRDefault="006307BF" w:rsidP="00953A16">
            <w:pPr>
              <w:spacing w:line="240" w:lineRule="exact"/>
              <w:ind w:left="-144" w:firstLine="144"/>
              <w:jc w:val="center"/>
              <w:rPr>
                <w:rFonts w:asciiTheme="majorBidi" w:hAnsiTheme="majorBidi" w:cstheme="majorBidi"/>
                <w:b/>
                <w:bCs/>
                <w:spacing w:val="-4"/>
                <w:sz w:val="16"/>
                <w:szCs w:val="16"/>
                <w:lang w:val="en-AU"/>
              </w:rPr>
            </w:pPr>
          </w:p>
        </w:tc>
        <w:tc>
          <w:tcPr>
            <w:tcW w:w="1530" w:type="dxa"/>
            <w:shd w:val="clear" w:color="auto" w:fill="auto"/>
          </w:tcPr>
          <w:p w14:paraId="46BAD3F8" w14:textId="77777777" w:rsidR="006307BF" w:rsidRPr="001C2014" w:rsidRDefault="006307BF" w:rsidP="00953A16">
            <w:pPr>
              <w:spacing w:line="240" w:lineRule="exact"/>
              <w:jc w:val="center"/>
              <w:rPr>
                <w:rFonts w:asciiTheme="majorBidi" w:hAnsiTheme="majorBidi" w:cstheme="majorBidi"/>
                <w:b/>
                <w:bCs/>
                <w:spacing w:val="-6"/>
                <w:sz w:val="16"/>
                <w:szCs w:val="16"/>
                <w:lang w:val="en-AU"/>
              </w:rPr>
            </w:pPr>
            <w:r w:rsidRPr="001C2014">
              <w:rPr>
                <w:rFonts w:asciiTheme="majorBidi" w:hAnsiTheme="majorBidi" w:cstheme="majorBidi"/>
                <w:b/>
                <w:bCs/>
                <w:color w:val="000000"/>
                <w:sz w:val="16"/>
                <w:szCs w:val="16"/>
                <w:lang w:val="en-AU"/>
              </w:rPr>
              <w:t>Effective Interest Rate</w:t>
            </w:r>
          </w:p>
        </w:tc>
        <w:tc>
          <w:tcPr>
            <w:tcW w:w="90" w:type="dxa"/>
            <w:shd w:val="clear" w:color="auto" w:fill="auto"/>
          </w:tcPr>
          <w:p w14:paraId="0862B1FB" w14:textId="77777777" w:rsidR="006307BF" w:rsidRPr="001C2014" w:rsidRDefault="006307BF" w:rsidP="00953A16">
            <w:pPr>
              <w:spacing w:line="240" w:lineRule="exact"/>
              <w:jc w:val="center"/>
              <w:rPr>
                <w:rFonts w:asciiTheme="majorBidi" w:hAnsiTheme="majorBidi" w:cstheme="majorBidi"/>
                <w:b/>
                <w:bCs/>
                <w:spacing w:val="-6"/>
                <w:sz w:val="16"/>
                <w:szCs w:val="16"/>
                <w:lang w:val="en-AU"/>
              </w:rPr>
            </w:pPr>
          </w:p>
        </w:tc>
        <w:tc>
          <w:tcPr>
            <w:tcW w:w="990" w:type="dxa"/>
          </w:tcPr>
          <w:p w14:paraId="4D529857" w14:textId="77777777" w:rsidR="006307BF" w:rsidRPr="001C2014" w:rsidRDefault="006307BF" w:rsidP="00953A16">
            <w:pPr>
              <w:spacing w:line="240" w:lineRule="exact"/>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Less than </w:t>
            </w:r>
          </w:p>
          <w:p w14:paraId="74AB173F" w14:textId="77777777" w:rsidR="006307BF" w:rsidRPr="001C2014" w:rsidRDefault="006307BF" w:rsidP="00953A16">
            <w:pPr>
              <w:spacing w:line="240" w:lineRule="exact"/>
              <w:jc w:val="center"/>
              <w:rPr>
                <w:rFonts w:asciiTheme="majorBidi" w:hAnsiTheme="majorBidi" w:cstheme="majorBidi"/>
                <w:b/>
                <w:bCs/>
                <w:spacing w:val="-6"/>
                <w:sz w:val="16"/>
                <w:szCs w:val="16"/>
                <w:cs/>
              </w:rPr>
            </w:pPr>
            <w:r w:rsidRPr="001C2014">
              <w:rPr>
                <w:rFonts w:asciiTheme="majorBidi" w:hAnsiTheme="majorBidi" w:cstheme="majorBidi"/>
                <w:b/>
                <w:bCs/>
                <w:sz w:val="16"/>
                <w:szCs w:val="16"/>
              </w:rPr>
              <w:t>1 year</w:t>
            </w:r>
          </w:p>
        </w:tc>
        <w:tc>
          <w:tcPr>
            <w:tcW w:w="90" w:type="dxa"/>
          </w:tcPr>
          <w:p w14:paraId="62A7BD54" w14:textId="77777777" w:rsidR="006307BF" w:rsidRPr="001C2014" w:rsidRDefault="006307BF" w:rsidP="00953A16">
            <w:pPr>
              <w:spacing w:line="240" w:lineRule="exact"/>
              <w:jc w:val="center"/>
              <w:rPr>
                <w:rFonts w:asciiTheme="majorBidi" w:hAnsiTheme="majorBidi" w:cstheme="majorBidi"/>
                <w:b/>
                <w:bCs/>
                <w:spacing w:val="-6"/>
                <w:sz w:val="16"/>
                <w:szCs w:val="16"/>
                <w:cs/>
                <w:lang w:val="en-AU"/>
              </w:rPr>
            </w:pPr>
          </w:p>
        </w:tc>
        <w:tc>
          <w:tcPr>
            <w:tcW w:w="990" w:type="dxa"/>
          </w:tcPr>
          <w:p w14:paraId="581719A7" w14:textId="77777777" w:rsidR="006307BF" w:rsidRPr="001C2014" w:rsidRDefault="006307BF" w:rsidP="00953A16">
            <w:pPr>
              <w:spacing w:line="240" w:lineRule="exact"/>
              <w:jc w:val="center"/>
              <w:rPr>
                <w:rFonts w:asciiTheme="majorBidi" w:hAnsiTheme="majorBidi" w:cstheme="majorBidi"/>
                <w:b/>
                <w:bCs/>
                <w:spacing w:val="-6"/>
                <w:sz w:val="16"/>
                <w:szCs w:val="16"/>
                <w:lang w:val="en-AU"/>
              </w:rPr>
            </w:pPr>
            <w:r w:rsidRPr="001C2014">
              <w:rPr>
                <w:rFonts w:asciiTheme="majorBidi" w:hAnsiTheme="majorBidi" w:cstheme="majorBidi"/>
                <w:b/>
                <w:bCs/>
                <w:sz w:val="16"/>
                <w:szCs w:val="16"/>
              </w:rPr>
              <w:t>More than 1 year</w:t>
            </w:r>
          </w:p>
        </w:tc>
        <w:tc>
          <w:tcPr>
            <w:tcW w:w="90" w:type="dxa"/>
          </w:tcPr>
          <w:p w14:paraId="09400937" w14:textId="77777777" w:rsidR="006307BF" w:rsidRPr="001C2014" w:rsidRDefault="006307BF" w:rsidP="00953A16">
            <w:pPr>
              <w:spacing w:line="240" w:lineRule="exact"/>
              <w:jc w:val="center"/>
              <w:rPr>
                <w:rFonts w:asciiTheme="majorBidi" w:hAnsiTheme="majorBidi" w:cstheme="majorBidi"/>
                <w:b/>
                <w:bCs/>
                <w:spacing w:val="-6"/>
                <w:sz w:val="16"/>
                <w:szCs w:val="16"/>
                <w:lang w:val="en-AU"/>
              </w:rPr>
            </w:pPr>
          </w:p>
        </w:tc>
        <w:tc>
          <w:tcPr>
            <w:tcW w:w="900" w:type="dxa"/>
          </w:tcPr>
          <w:p w14:paraId="78AE4BE2" w14:textId="77777777" w:rsidR="006307BF" w:rsidRPr="001C2014" w:rsidRDefault="006307BF" w:rsidP="00953A16">
            <w:pPr>
              <w:spacing w:line="240" w:lineRule="exact"/>
              <w:jc w:val="center"/>
              <w:rPr>
                <w:rFonts w:asciiTheme="majorBidi" w:hAnsiTheme="majorBidi" w:cstheme="majorBidi"/>
                <w:b/>
                <w:bCs/>
                <w:spacing w:val="-6"/>
                <w:sz w:val="16"/>
                <w:szCs w:val="16"/>
                <w:lang w:val="en-AU"/>
              </w:rPr>
            </w:pPr>
            <w:r w:rsidRPr="001C2014">
              <w:rPr>
                <w:rFonts w:asciiTheme="majorBidi" w:hAnsiTheme="majorBidi" w:cstheme="majorBidi"/>
                <w:b/>
                <w:bCs/>
                <w:sz w:val="16"/>
                <w:szCs w:val="16"/>
                <w:lang w:val="en-AU"/>
              </w:rPr>
              <w:t>Total</w:t>
            </w:r>
          </w:p>
        </w:tc>
        <w:tc>
          <w:tcPr>
            <w:tcW w:w="90" w:type="dxa"/>
          </w:tcPr>
          <w:p w14:paraId="51A21330" w14:textId="77777777" w:rsidR="006307BF" w:rsidRPr="001C2014" w:rsidRDefault="006307BF" w:rsidP="00953A16">
            <w:pPr>
              <w:spacing w:line="240" w:lineRule="exact"/>
              <w:jc w:val="center"/>
              <w:rPr>
                <w:rFonts w:asciiTheme="majorBidi" w:hAnsiTheme="majorBidi" w:cstheme="majorBidi"/>
                <w:b/>
                <w:bCs/>
                <w:spacing w:val="-6"/>
                <w:sz w:val="16"/>
                <w:szCs w:val="16"/>
                <w:lang w:val="en-AU"/>
              </w:rPr>
            </w:pPr>
          </w:p>
        </w:tc>
        <w:tc>
          <w:tcPr>
            <w:tcW w:w="990" w:type="dxa"/>
          </w:tcPr>
          <w:p w14:paraId="51C6FC77" w14:textId="77777777" w:rsidR="006307BF" w:rsidRPr="001C2014" w:rsidRDefault="006307BF" w:rsidP="00953A16">
            <w:pPr>
              <w:spacing w:line="240" w:lineRule="exact"/>
              <w:jc w:val="center"/>
              <w:rPr>
                <w:rFonts w:asciiTheme="majorBidi" w:hAnsiTheme="majorBidi" w:cstheme="majorBidi"/>
                <w:b/>
                <w:bCs/>
                <w:spacing w:val="-6"/>
                <w:sz w:val="16"/>
                <w:szCs w:val="16"/>
                <w:cs/>
                <w:lang w:val="en-AU"/>
              </w:rPr>
            </w:pPr>
            <w:r w:rsidRPr="001C2014">
              <w:rPr>
                <w:rFonts w:asciiTheme="majorBidi" w:hAnsiTheme="majorBidi" w:cstheme="majorBidi"/>
                <w:b/>
                <w:bCs/>
                <w:sz w:val="16"/>
                <w:szCs w:val="16"/>
                <w:lang w:val="en-AU"/>
              </w:rPr>
              <w:t>Carrying Amount</w:t>
            </w:r>
          </w:p>
        </w:tc>
      </w:tr>
      <w:tr w:rsidR="006307BF" w:rsidRPr="001C2014" w14:paraId="04DCB442" w14:textId="77777777" w:rsidTr="008D133E">
        <w:tc>
          <w:tcPr>
            <w:tcW w:w="2250" w:type="dxa"/>
            <w:shd w:val="clear" w:color="auto" w:fill="auto"/>
          </w:tcPr>
          <w:p w14:paraId="274872C0" w14:textId="77777777" w:rsidR="006307BF" w:rsidRPr="001C2014" w:rsidRDefault="006307BF" w:rsidP="00953A16">
            <w:pPr>
              <w:spacing w:line="240" w:lineRule="exact"/>
              <w:jc w:val="center"/>
              <w:rPr>
                <w:rFonts w:asciiTheme="majorBidi" w:hAnsiTheme="majorBidi" w:cstheme="majorBidi"/>
                <w:b/>
                <w:bCs/>
                <w:spacing w:val="-4"/>
                <w:sz w:val="16"/>
                <w:szCs w:val="16"/>
                <w:lang w:val="en-AU"/>
              </w:rPr>
            </w:pPr>
          </w:p>
        </w:tc>
        <w:tc>
          <w:tcPr>
            <w:tcW w:w="90" w:type="dxa"/>
            <w:shd w:val="clear" w:color="auto" w:fill="auto"/>
          </w:tcPr>
          <w:p w14:paraId="21670A91" w14:textId="77777777" w:rsidR="006307BF" w:rsidRPr="001C2014" w:rsidRDefault="006307BF" w:rsidP="00953A16">
            <w:pPr>
              <w:spacing w:line="240" w:lineRule="exact"/>
              <w:ind w:left="-144" w:firstLine="144"/>
              <w:jc w:val="center"/>
              <w:rPr>
                <w:rFonts w:asciiTheme="majorBidi" w:hAnsiTheme="majorBidi" w:cstheme="majorBidi"/>
                <w:b/>
                <w:bCs/>
                <w:spacing w:val="-4"/>
                <w:sz w:val="16"/>
                <w:szCs w:val="16"/>
                <w:lang w:val="en-AU"/>
              </w:rPr>
            </w:pPr>
          </w:p>
        </w:tc>
        <w:tc>
          <w:tcPr>
            <w:tcW w:w="1530" w:type="dxa"/>
            <w:shd w:val="clear" w:color="auto" w:fill="auto"/>
          </w:tcPr>
          <w:p w14:paraId="090D15DA" w14:textId="6587F49E" w:rsidR="006307BF" w:rsidRPr="001C2014" w:rsidRDefault="003524FE" w:rsidP="00953A16">
            <w:pPr>
              <w:spacing w:line="240" w:lineRule="exact"/>
              <w:jc w:val="center"/>
              <w:rPr>
                <w:rFonts w:asciiTheme="majorBidi" w:hAnsiTheme="majorBidi" w:cstheme="majorBidi"/>
                <w:b/>
                <w:bCs/>
                <w:spacing w:val="-4"/>
                <w:sz w:val="16"/>
                <w:szCs w:val="16"/>
                <w:cs/>
                <w:lang w:val="en-AU"/>
              </w:rPr>
            </w:pPr>
            <w:r w:rsidRPr="001C2014">
              <w:rPr>
                <w:rFonts w:asciiTheme="majorBidi" w:hAnsiTheme="majorBidi" w:cstheme="majorBidi"/>
                <w:b/>
                <w:bCs/>
                <w:spacing w:val="-4"/>
                <w:sz w:val="16"/>
                <w:szCs w:val="16"/>
              </w:rPr>
              <w:t>(</w:t>
            </w:r>
            <w:r w:rsidRPr="001C2014">
              <w:rPr>
                <w:rFonts w:asciiTheme="majorBidi" w:hAnsiTheme="majorBidi" w:cstheme="majorBidi"/>
                <w:b/>
                <w:bCs/>
                <w:spacing w:val="-4"/>
                <w:sz w:val="16"/>
                <w:szCs w:val="16"/>
                <w:lang w:val="en-AU"/>
              </w:rPr>
              <w:t>Per annum)</w:t>
            </w:r>
          </w:p>
        </w:tc>
        <w:tc>
          <w:tcPr>
            <w:tcW w:w="90" w:type="dxa"/>
            <w:shd w:val="clear" w:color="auto" w:fill="auto"/>
          </w:tcPr>
          <w:p w14:paraId="560BF003" w14:textId="77777777" w:rsidR="006307BF" w:rsidRPr="001C2014" w:rsidRDefault="006307BF" w:rsidP="00953A16">
            <w:pPr>
              <w:spacing w:line="240" w:lineRule="exact"/>
              <w:jc w:val="center"/>
              <w:rPr>
                <w:rFonts w:asciiTheme="majorBidi" w:hAnsiTheme="majorBidi" w:cstheme="majorBidi"/>
                <w:b/>
                <w:bCs/>
                <w:spacing w:val="-4"/>
                <w:sz w:val="16"/>
                <w:szCs w:val="16"/>
                <w:lang w:val="en-AU"/>
              </w:rPr>
            </w:pPr>
          </w:p>
        </w:tc>
        <w:tc>
          <w:tcPr>
            <w:tcW w:w="990" w:type="dxa"/>
          </w:tcPr>
          <w:p w14:paraId="23037630" w14:textId="77777777" w:rsidR="006307BF" w:rsidRPr="001C2014" w:rsidRDefault="006307BF" w:rsidP="00953A16">
            <w:pPr>
              <w:spacing w:line="240" w:lineRule="exact"/>
              <w:jc w:val="center"/>
              <w:rPr>
                <w:rFonts w:asciiTheme="majorBidi" w:hAnsiTheme="majorBidi" w:cstheme="majorBidi"/>
                <w:b/>
                <w:bCs/>
                <w:spacing w:val="-4"/>
                <w:sz w:val="16"/>
                <w:szCs w:val="16"/>
                <w:lang w:val="en-AU"/>
              </w:rPr>
            </w:pPr>
          </w:p>
        </w:tc>
        <w:tc>
          <w:tcPr>
            <w:tcW w:w="90" w:type="dxa"/>
          </w:tcPr>
          <w:p w14:paraId="56D9D3C5" w14:textId="77777777" w:rsidR="006307BF" w:rsidRPr="001C2014" w:rsidRDefault="006307BF" w:rsidP="00953A16">
            <w:pPr>
              <w:spacing w:line="240" w:lineRule="exact"/>
              <w:jc w:val="center"/>
              <w:rPr>
                <w:rFonts w:asciiTheme="majorBidi" w:hAnsiTheme="majorBidi" w:cstheme="majorBidi"/>
                <w:b/>
                <w:bCs/>
                <w:spacing w:val="-4"/>
                <w:sz w:val="16"/>
                <w:szCs w:val="16"/>
                <w:cs/>
                <w:lang w:val="en-AU"/>
              </w:rPr>
            </w:pPr>
          </w:p>
        </w:tc>
        <w:tc>
          <w:tcPr>
            <w:tcW w:w="990" w:type="dxa"/>
          </w:tcPr>
          <w:p w14:paraId="7D9E1F94" w14:textId="77777777" w:rsidR="006307BF" w:rsidRPr="001C2014" w:rsidRDefault="006307BF" w:rsidP="00953A16">
            <w:pPr>
              <w:spacing w:line="240" w:lineRule="exact"/>
              <w:jc w:val="center"/>
              <w:rPr>
                <w:rFonts w:asciiTheme="majorBidi" w:hAnsiTheme="majorBidi" w:cstheme="majorBidi"/>
                <w:b/>
                <w:bCs/>
                <w:spacing w:val="-4"/>
                <w:sz w:val="16"/>
                <w:szCs w:val="16"/>
                <w:lang w:val="en-AU"/>
              </w:rPr>
            </w:pPr>
          </w:p>
        </w:tc>
        <w:tc>
          <w:tcPr>
            <w:tcW w:w="90" w:type="dxa"/>
          </w:tcPr>
          <w:p w14:paraId="362E6A00" w14:textId="77777777" w:rsidR="006307BF" w:rsidRPr="001C2014" w:rsidRDefault="006307BF" w:rsidP="00953A16">
            <w:pPr>
              <w:spacing w:line="240" w:lineRule="exact"/>
              <w:jc w:val="center"/>
              <w:rPr>
                <w:rFonts w:asciiTheme="majorBidi" w:hAnsiTheme="majorBidi" w:cstheme="majorBidi"/>
                <w:b/>
                <w:bCs/>
                <w:spacing w:val="-4"/>
                <w:sz w:val="16"/>
                <w:szCs w:val="16"/>
                <w:lang w:val="en-AU"/>
              </w:rPr>
            </w:pPr>
          </w:p>
        </w:tc>
        <w:tc>
          <w:tcPr>
            <w:tcW w:w="900" w:type="dxa"/>
          </w:tcPr>
          <w:p w14:paraId="2DA557F2" w14:textId="77777777" w:rsidR="006307BF" w:rsidRPr="001C2014" w:rsidRDefault="006307BF" w:rsidP="00953A16">
            <w:pPr>
              <w:spacing w:line="240" w:lineRule="exact"/>
              <w:jc w:val="center"/>
              <w:rPr>
                <w:rFonts w:asciiTheme="majorBidi" w:hAnsiTheme="majorBidi" w:cstheme="majorBidi"/>
                <w:b/>
                <w:bCs/>
                <w:spacing w:val="-4"/>
                <w:sz w:val="16"/>
                <w:szCs w:val="16"/>
                <w:lang w:val="en-AU"/>
              </w:rPr>
            </w:pPr>
          </w:p>
        </w:tc>
        <w:tc>
          <w:tcPr>
            <w:tcW w:w="90" w:type="dxa"/>
          </w:tcPr>
          <w:p w14:paraId="3B2B9F81" w14:textId="77777777" w:rsidR="006307BF" w:rsidRPr="001C2014" w:rsidRDefault="006307BF" w:rsidP="00953A16">
            <w:pPr>
              <w:spacing w:line="240" w:lineRule="exact"/>
              <w:jc w:val="center"/>
              <w:rPr>
                <w:rFonts w:asciiTheme="majorBidi" w:hAnsiTheme="majorBidi" w:cstheme="majorBidi"/>
                <w:b/>
                <w:bCs/>
                <w:spacing w:val="-4"/>
                <w:sz w:val="16"/>
                <w:szCs w:val="16"/>
                <w:lang w:val="en-AU"/>
              </w:rPr>
            </w:pPr>
          </w:p>
        </w:tc>
        <w:tc>
          <w:tcPr>
            <w:tcW w:w="990" w:type="dxa"/>
          </w:tcPr>
          <w:p w14:paraId="1392E15F" w14:textId="77777777" w:rsidR="006307BF" w:rsidRPr="001C2014" w:rsidRDefault="006307BF" w:rsidP="00953A16">
            <w:pPr>
              <w:spacing w:line="240" w:lineRule="exact"/>
              <w:jc w:val="center"/>
              <w:rPr>
                <w:rFonts w:asciiTheme="majorBidi" w:hAnsiTheme="majorBidi" w:cstheme="majorBidi"/>
                <w:b/>
                <w:bCs/>
                <w:spacing w:val="-4"/>
                <w:sz w:val="16"/>
                <w:szCs w:val="16"/>
                <w:lang w:val="en-AU"/>
              </w:rPr>
            </w:pPr>
          </w:p>
        </w:tc>
      </w:tr>
      <w:tr w:rsidR="006307BF" w:rsidRPr="001C2014" w14:paraId="5F86991B" w14:textId="77777777" w:rsidTr="008D133E">
        <w:tc>
          <w:tcPr>
            <w:tcW w:w="2250" w:type="dxa"/>
            <w:shd w:val="clear" w:color="auto" w:fill="auto"/>
          </w:tcPr>
          <w:p w14:paraId="21FC0B0A" w14:textId="77777777" w:rsidR="006307BF" w:rsidRPr="001C2014" w:rsidRDefault="006307BF" w:rsidP="00953A16">
            <w:pPr>
              <w:spacing w:line="240" w:lineRule="exact"/>
              <w:ind w:left="141" w:hanging="141"/>
              <w:rPr>
                <w:rFonts w:asciiTheme="majorBidi" w:hAnsiTheme="majorBidi" w:cstheme="majorBidi"/>
                <w:sz w:val="16"/>
                <w:szCs w:val="16"/>
                <w:lang w:val="en-AU"/>
              </w:rPr>
            </w:pPr>
          </w:p>
        </w:tc>
        <w:tc>
          <w:tcPr>
            <w:tcW w:w="90" w:type="dxa"/>
            <w:shd w:val="clear" w:color="auto" w:fill="auto"/>
            <w:vAlign w:val="bottom"/>
          </w:tcPr>
          <w:p w14:paraId="5D4047E9"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1530" w:type="dxa"/>
            <w:shd w:val="clear" w:color="auto" w:fill="auto"/>
          </w:tcPr>
          <w:p w14:paraId="0613A837"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0" w:type="dxa"/>
            <w:shd w:val="clear" w:color="auto" w:fill="auto"/>
            <w:vAlign w:val="bottom"/>
          </w:tcPr>
          <w:p w14:paraId="3B28EF0B"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tcPr>
          <w:p w14:paraId="2C674127"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0" w:type="dxa"/>
            <w:vAlign w:val="bottom"/>
          </w:tcPr>
          <w:p w14:paraId="103B4BF0"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vAlign w:val="bottom"/>
          </w:tcPr>
          <w:p w14:paraId="4DDCF6B3"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0" w:type="dxa"/>
            <w:vAlign w:val="bottom"/>
          </w:tcPr>
          <w:p w14:paraId="30F119EE"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00" w:type="dxa"/>
          </w:tcPr>
          <w:p w14:paraId="2C7C7E54"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0" w:type="dxa"/>
          </w:tcPr>
          <w:p w14:paraId="3F071F34"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tcPr>
          <w:p w14:paraId="0F44DAB2" w14:textId="77777777" w:rsidR="006307BF" w:rsidRPr="001C2014" w:rsidRDefault="006307BF" w:rsidP="00953A16">
            <w:pPr>
              <w:spacing w:line="240" w:lineRule="exact"/>
              <w:jc w:val="right"/>
              <w:rPr>
                <w:rFonts w:asciiTheme="majorBidi" w:hAnsiTheme="majorBidi" w:cstheme="majorBidi"/>
                <w:sz w:val="16"/>
                <w:szCs w:val="16"/>
                <w:lang w:val="en-AU"/>
              </w:rPr>
            </w:pPr>
          </w:p>
        </w:tc>
      </w:tr>
      <w:tr w:rsidR="006307BF" w:rsidRPr="001C2014" w14:paraId="6BD5CF6B" w14:textId="77777777" w:rsidTr="008D133E">
        <w:tc>
          <w:tcPr>
            <w:tcW w:w="2250" w:type="dxa"/>
            <w:shd w:val="clear" w:color="auto" w:fill="auto"/>
          </w:tcPr>
          <w:p w14:paraId="49AC94B9" w14:textId="77777777" w:rsidR="006307BF" w:rsidRPr="001C2014" w:rsidRDefault="006307BF" w:rsidP="00953A16">
            <w:pPr>
              <w:spacing w:line="240" w:lineRule="exact"/>
              <w:ind w:left="141" w:hanging="141"/>
              <w:rPr>
                <w:rFonts w:asciiTheme="majorBidi" w:hAnsiTheme="majorBidi" w:cstheme="majorBidi"/>
                <w:sz w:val="16"/>
                <w:szCs w:val="16"/>
              </w:rPr>
            </w:pPr>
            <w:r w:rsidRPr="001C2014">
              <w:rPr>
                <w:rFonts w:asciiTheme="majorBidi" w:hAnsiTheme="majorBidi" w:cstheme="majorBidi"/>
                <w:sz w:val="16"/>
                <w:szCs w:val="16"/>
                <w:lang w:val="en-AU"/>
              </w:rPr>
              <w:t xml:space="preserve"> </w:t>
            </w:r>
            <w:r w:rsidRPr="001C2014">
              <w:rPr>
                <w:rFonts w:asciiTheme="majorBidi" w:hAnsiTheme="majorBidi" w:cstheme="majorBidi"/>
                <w:sz w:val="16"/>
                <w:szCs w:val="16"/>
              </w:rPr>
              <w:t>Trade and other payables</w:t>
            </w:r>
          </w:p>
        </w:tc>
        <w:tc>
          <w:tcPr>
            <w:tcW w:w="90" w:type="dxa"/>
            <w:shd w:val="clear" w:color="auto" w:fill="auto"/>
            <w:vAlign w:val="bottom"/>
          </w:tcPr>
          <w:p w14:paraId="7CD256F8"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1530" w:type="dxa"/>
            <w:shd w:val="clear" w:color="auto" w:fill="auto"/>
          </w:tcPr>
          <w:p w14:paraId="2C5F5929" w14:textId="294CD3E5" w:rsidR="006307BF" w:rsidRPr="001C2014" w:rsidRDefault="006307BF"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6.70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10.60</w:t>
            </w:r>
          </w:p>
        </w:tc>
        <w:tc>
          <w:tcPr>
            <w:tcW w:w="90" w:type="dxa"/>
            <w:vAlign w:val="bottom"/>
          </w:tcPr>
          <w:p w14:paraId="60EC577A"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tcPr>
          <w:p w14:paraId="65E4DE80" w14:textId="1118C0E7" w:rsidR="006307BF" w:rsidRPr="001C2014" w:rsidRDefault="007C734B" w:rsidP="00953A16">
            <w:pPr>
              <w:spacing w:line="240" w:lineRule="exact"/>
              <w:ind w:right="170"/>
              <w:jc w:val="right"/>
              <w:rPr>
                <w:rFonts w:asciiTheme="majorBidi" w:hAnsiTheme="majorBidi" w:cstheme="majorBidi"/>
                <w:sz w:val="16"/>
                <w:szCs w:val="16"/>
                <w:cs/>
                <w:lang w:val="en-AU"/>
              </w:rPr>
            </w:pPr>
            <w:r w:rsidRPr="001C2014">
              <w:rPr>
                <w:rFonts w:asciiTheme="majorBidi" w:hAnsiTheme="majorBidi" w:cstheme="majorBidi"/>
                <w:sz w:val="16"/>
                <w:szCs w:val="16"/>
              </w:rPr>
              <w:t>25,037</w:t>
            </w:r>
          </w:p>
        </w:tc>
        <w:tc>
          <w:tcPr>
            <w:tcW w:w="90" w:type="dxa"/>
            <w:shd w:val="clear" w:color="auto" w:fill="auto"/>
            <w:vAlign w:val="bottom"/>
          </w:tcPr>
          <w:p w14:paraId="1838C605"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vAlign w:val="bottom"/>
          </w:tcPr>
          <w:p w14:paraId="55116869" w14:textId="1FA417B5" w:rsidR="006307BF" w:rsidRPr="001C2014" w:rsidRDefault="00947702" w:rsidP="00953A16">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16,340</w:t>
            </w:r>
          </w:p>
        </w:tc>
        <w:tc>
          <w:tcPr>
            <w:tcW w:w="90" w:type="dxa"/>
            <w:shd w:val="clear" w:color="auto" w:fill="auto"/>
            <w:vAlign w:val="bottom"/>
          </w:tcPr>
          <w:p w14:paraId="17DF5FA2"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00" w:type="dxa"/>
            <w:shd w:val="clear" w:color="auto" w:fill="auto"/>
          </w:tcPr>
          <w:p w14:paraId="6F649B5F" w14:textId="17498655" w:rsidR="006307BF" w:rsidRPr="001C2014" w:rsidRDefault="00452BA2" w:rsidP="00953A16">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41,377</w:t>
            </w:r>
          </w:p>
        </w:tc>
        <w:tc>
          <w:tcPr>
            <w:tcW w:w="90" w:type="dxa"/>
            <w:shd w:val="clear" w:color="auto" w:fill="auto"/>
          </w:tcPr>
          <w:p w14:paraId="01A97D55"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tcPr>
          <w:p w14:paraId="5E39D60E" w14:textId="4E537155" w:rsidR="006307BF" w:rsidRPr="001C2014" w:rsidRDefault="00FA78FE" w:rsidP="00953A16">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38,834</w:t>
            </w:r>
          </w:p>
        </w:tc>
      </w:tr>
      <w:tr w:rsidR="006307BF" w:rsidRPr="001C2014" w14:paraId="31807367" w14:textId="77777777" w:rsidTr="008D133E">
        <w:tc>
          <w:tcPr>
            <w:tcW w:w="2250" w:type="dxa"/>
            <w:shd w:val="clear" w:color="auto" w:fill="auto"/>
          </w:tcPr>
          <w:p w14:paraId="04833C9A" w14:textId="77777777" w:rsidR="006307BF" w:rsidRPr="001C2014" w:rsidRDefault="006307BF" w:rsidP="00953A16">
            <w:pPr>
              <w:tabs>
                <w:tab w:val="left" w:pos="12987"/>
              </w:tabs>
              <w:spacing w:line="240" w:lineRule="exact"/>
              <w:rPr>
                <w:rFonts w:asciiTheme="majorBidi" w:hAnsiTheme="majorBidi" w:cstheme="majorBidi"/>
                <w:sz w:val="16"/>
                <w:szCs w:val="16"/>
                <w:lang w:val="en-AU"/>
              </w:rPr>
            </w:pPr>
            <w:r w:rsidRPr="001C2014">
              <w:rPr>
                <w:rFonts w:asciiTheme="majorBidi" w:hAnsiTheme="majorBidi" w:cstheme="majorBidi"/>
                <w:sz w:val="16"/>
                <w:szCs w:val="16"/>
                <w:cs/>
                <w:lang w:val="en-AU"/>
              </w:rPr>
              <w:t xml:space="preserve"> </w:t>
            </w:r>
            <w:r w:rsidRPr="001C2014">
              <w:rPr>
                <w:rFonts w:asciiTheme="majorBidi" w:hAnsiTheme="majorBidi" w:cstheme="majorBidi"/>
                <w:sz w:val="16"/>
                <w:szCs w:val="16"/>
              </w:rPr>
              <w:t>Loans from related parties</w:t>
            </w:r>
          </w:p>
        </w:tc>
        <w:tc>
          <w:tcPr>
            <w:tcW w:w="90" w:type="dxa"/>
            <w:shd w:val="clear" w:color="auto" w:fill="auto"/>
            <w:vAlign w:val="bottom"/>
          </w:tcPr>
          <w:p w14:paraId="39B895D2"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1530" w:type="dxa"/>
            <w:shd w:val="clear" w:color="auto" w:fill="auto"/>
          </w:tcPr>
          <w:p w14:paraId="795863C4" w14:textId="77777777" w:rsidR="006307BF" w:rsidRPr="001C2014" w:rsidRDefault="006307BF"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8.86</w:t>
            </w:r>
          </w:p>
        </w:tc>
        <w:tc>
          <w:tcPr>
            <w:tcW w:w="90" w:type="dxa"/>
            <w:vAlign w:val="bottom"/>
          </w:tcPr>
          <w:p w14:paraId="4EF8452C"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tcPr>
          <w:p w14:paraId="25828346" w14:textId="19E6C530" w:rsidR="006307BF" w:rsidRPr="001C2014" w:rsidRDefault="006307BF" w:rsidP="00953A16">
            <w:pPr>
              <w:spacing w:line="240" w:lineRule="exact"/>
              <w:ind w:right="170"/>
              <w:jc w:val="center"/>
              <w:rPr>
                <w:rFonts w:asciiTheme="majorBidi" w:hAnsiTheme="majorBidi" w:cstheme="majorBidi"/>
                <w:sz w:val="16"/>
                <w:szCs w:val="16"/>
                <w:lang w:val="en-AU"/>
              </w:rPr>
            </w:pPr>
            <w:r w:rsidRPr="001C2014">
              <w:rPr>
                <w:rFonts w:asciiTheme="majorBidi" w:hAnsiTheme="majorBidi" w:cstheme="majorBidi"/>
                <w:sz w:val="16"/>
                <w:szCs w:val="16"/>
              </w:rPr>
              <w:t xml:space="preserve">   </w:t>
            </w:r>
            <w:r w:rsidR="002D0749" w:rsidRPr="001C2014">
              <w:rPr>
                <w:rFonts w:asciiTheme="majorBidi" w:hAnsiTheme="majorBidi" w:cstheme="majorBidi"/>
                <w:sz w:val="16"/>
                <w:szCs w:val="16"/>
              </w:rPr>
              <w:t xml:space="preserve">           454</w:t>
            </w:r>
          </w:p>
        </w:tc>
        <w:tc>
          <w:tcPr>
            <w:tcW w:w="90" w:type="dxa"/>
            <w:shd w:val="clear" w:color="auto" w:fill="auto"/>
            <w:vAlign w:val="bottom"/>
          </w:tcPr>
          <w:p w14:paraId="1AF2E98D"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vAlign w:val="bottom"/>
          </w:tcPr>
          <w:p w14:paraId="73F686E2" w14:textId="3F3AA63B" w:rsidR="006307BF" w:rsidRPr="001C2014" w:rsidRDefault="007A758F" w:rsidP="00953A16">
            <w:pPr>
              <w:spacing w:line="240" w:lineRule="exact"/>
              <w:ind w:right="80"/>
              <w:jc w:val="right"/>
              <w:rPr>
                <w:rFonts w:asciiTheme="majorBidi" w:hAnsiTheme="majorBidi" w:cstheme="majorBidi"/>
                <w:sz w:val="16"/>
                <w:szCs w:val="16"/>
                <w:lang w:val="en-AU"/>
              </w:rPr>
            </w:pPr>
            <w:r>
              <w:rPr>
                <w:rFonts w:asciiTheme="majorBidi" w:hAnsiTheme="majorBidi" w:cstheme="majorBidi"/>
                <w:sz w:val="16"/>
                <w:szCs w:val="16"/>
              </w:rPr>
              <w:t>26</w:t>
            </w:r>
            <w:r w:rsidR="006307BF" w:rsidRPr="001C2014">
              <w:rPr>
                <w:rFonts w:asciiTheme="majorBidi" w:hAnsiTheme="majorBidi" w:cstheme="majorBidi"/>
                <w:sz w:val="16"/>
                <w:szCs w:val="16"/>
              </w:rPr>
              <w:t>,</w:t>
            </w:r>
            <w:r>
              <w:rPr>
                <w:rFonts w:asciiTheme="majorBidi" w:hAnsiTheme="majorBidi" w:cstheme="majorBidi"/>
                <w:sz w:val="16"/>
                <w:szCs w:val="16"/>
              </w:rPr>
              <w:t>258</w:t>
            </w:r>
          </w:p>
        </w:tc>
        <w:tc>
          <w:tcPr>
            <w:tcW w:w="90" w:type="dxa"/>
            <w:shd w:val="clear" w:color="auto" w:fill="auto"/>
            <w:vAlign w:val="bottom"/>
          </w:tcPr>
          <w:p w14:paraId="53A182F0"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76290E52" w14:textId="1FA0E0AD" w:rsidR="006307BF" w:rsidRPr="001C2014" w:rsidRDefault="005327CE" w:rsidP="00953A16">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2</w:t>
            </w:r>
            <w:r w:rsidR="007A758F">
              <w:rPr>
                <w:rFonts w:asciiTheme="majorBidi" w:hAnsiTheme="majorBidi" w:cstheme="majorBidi"/>
                <w:sz w:val="16"/>
                <w:szCs w:val="16"/>
              </w:rPr>
              <w:t>6</w:t>
            </w:r>
            <w:r w:rsidRPr="001C2014">
              <w:rPr>
                <w:rFonts w:asciiTheme="majorBidi" w:hAnsiTheme="majorBidi" w:cstheme="majorBidi"/>
                <w:sz w:val="16"/>
                <w:szCs w:val="16"/>
              </w:rPr>
              <w:t>,</w:t>
            </w:r>
            <w:r w:rsidR="007A758F">
              <w:rPr>
                <w:rFonts w:asciiTheme="majorBidi" w:hAnsiTheme="majorBidi" w:cstheme="majorBidi"/>
                <w:sz w:val="16"/>
                <w:szCs w:val="16"/>
              </w:rPr>
              <w:t>712</w:t>
            </w:r>
          </w:p>
        </w:tc>
        <w:tc>
          <w:tcPr>
            <w:tcW w:w="90" w:type="dxa"/>
            <w:shd w:val="clear" w:color="auto" w:fill="auto"/>
          </w:tcPr>
          <w:p w14:paraId="20175787"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tcPr>
          <w:p w14:paraId="3A8593B6" w14:textId="05012CD1" w:rsidR="006307BF" w:rsidRPr="001C2014" w:rsidRDefault="002C2404" w:rsidP="00953A16">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24,361</w:t>
            </w:r>
          </w:p>
        </w:tc>
      </w:tr>
      <w:tr w:rsidR="006307BF" w:rsidRPr="001C2014" w14:paraId="088F7014" w14:textId="77777777" w:rsidTr="008D133E">
        <w:tc>
          <w:tcPr>
            <w:tcW w:w="2250" w:type="dxa"/>
            <w:shd w:val="clear" w:color="auto" w:fill="auto"/>
          </w:tcPr>
          <w:p w14:paraId="27D7F86E" w14:textId="77777777" w:rsidR="006307BF" w:rsidRPr="001C2014" w:rsidRDefault="006307BF" w:rsidP="00953A16">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 xml:space="preserve"> </w:t>
            </w:r>
            <w:r w:rsidRPr="001C2014">
              <w:rPr>
                <w:rFonts w:asciiTheme="majorBidi" w:hAnsiTheme="majorBidi" w:cstheme="majorBidi"/>
                <w:sz w:val="16"/>
                <w:szCs w:val="16"/>
              </w:rPr>
              <w:t>Loans from financial institution</w:t>
            </w:r>
          </w:p>
        </w:tc>
        <w:tc>
          <w:tcPr>
            <w:tcW w:w="90" w:type="dxa"/>
            <w:shd w:val="clear" w:color="auto" w:fill="auto"/>
            <w:vAlign w:val="bottom"/>
          </w:tcPr>
          <w:p w14:paraId="23626EC7"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1530" w:type="dxa"/>
            <w:shd w:val="clear" w:color="auto" w:fill="auto"/>
          </w:tcPr>
          <w:p w14:paraId="12408177" w14:textId="0BA305FD" w:rsidR="006307BF" w:rsidRPr="001C2014" w:rsidRDefault="006307BF"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1.52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11.68</w:t>
            </w:r>
          </w:p>
        </w:tc>
        <w:tc>
          <w:tcPr>
            <w:tcW w:w="90" w:type="dxa"/>
            <w:vAlign w:val="bottom"/>
          </w:tcPr>
          <w:p w14:paraId="4FB37C69"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tcPr>
          <w:p w14:paraId="33B89B3E" w14:textId="77777777" w:rsidR="006307BF" w:rsidRPr="001C2014" w:rsidRDefault="006307BF"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w:t>
            </w:r>
          </w:p>
        </w:tc>
        <w:tc>
          <w:tcPr>
            <w:tcW w:w="90" w:type="dxa"/>
            <w:shd w:val="clear" w:color="auto" w:fill="auto"/>
            <w:vAlign w:val="bottom"/>
          </w:tcPr>
          <w:p w14:paraId="4C285DDC"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vAlign w:val="bottom"/>
          </w:tcPr>
          <w:p w14:paraId="43A58D93" w14:textId="2D65B289" w:rsidR="006307BF" w:rsidRPr="001C2014" w:rsidRDefault="006307BF" w:rsidP="00953A16">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12,</w:t>
            </w:r>
            <w:r w:rsidR="007A758F">
              <w:rPr>
                <w:rFonts w:asciiTheme="majorBidi" w:hAnsiTheme="majorBidi" w:cstheme="majorBidi"/>
                <w:sz w:val="16"/>
                <w:szCs w:val="16"/>
              </w:rPr>
              <w:t>141</w:t>
            </w:r>
          </w:p>
        </w:tc>
        <w:tc>
          <w:tcPr>
            <w:tcW w:w="90" w:type="dxa"/>
            <w:shd w:val="clear" w:color="auto" w:fill="auto"/>
            <w:vAlign w:val="bottom"/>
          </w:tcPr>
          <w:p w14:paraId="41351346"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2C313A39" w14:textId="0FF1166C" w:rsidR="006307BF" w:rsidRPr="001C2014" w:rsidRDefault="006307BF" w:rsidP="00953A16">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12,</w:t>
            </w:r>
            <w:r w:rsidR="007A758F">
              <w:rPr>
                <w:rFonts w:asciiTheme="majorBidi" w:hAnsiTheme="majorBidi" w:cstheme="majorBidi"/>
                <w:sz w:val="16"/>
                <w:szCs w:val="16"/>
              </w:rPr>
              <w:t>141</w:t>
            </w:r>
          </w:p>
        </w:tc>
        <w:tc>
          <w:tcPr>
            <w:tcW w:w="90" w:type="dxa"/>
            <w:shd w:val="clear" w:color="auto" w:fill="auto"/>
          </w:tcPr>
          <w:p w14:paraId="779375B8"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tcPr>
          <w:p w14:paraId="6F180BF4" w14:textId="348E04E0" w:rsidR="006307BF" w:rsidRPr="001C2014" w:rsidRDefault="003D5E9C" w:rsidP="00953A16">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7,718</w:t>
            </w:r>
          </w:p>
        </w:tc>
      </w:tr>
      <w:tr w:rsidR="006307BF" w:rsidRPr="001C2014" w14:paraId="59D2BABD" w14:textId="77777777" w:rsidTr="008D133E">
        <w:tc>
          <w:tcPr>
            <w:tcW w:w="2250" w:type="dxa"/>
            <w:shd w:val="clear" w:color="auto" w:fill="auto"/>
          </w:tcPr>
          <w:p w14:paraId="01CB5A0E" w14:textId="77777777" w:rsidR="006307BF" w:rsidRPr="001C2014" w:rsidRDefault="006307BF" w:rsidP="00953A16">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 xml:space="preserve"> </w:t>
            </w:r>
            <w:r w:rsidRPr="001C2014">
              <w:rPr>
                <w:rFonts w:asciiTheme="majorBidi" w:hAnsiTheme="majorBidi" w:cstheme="majorBidi"/>
                <w:sz w:val="16"/>
                <w:szCs w:val="16"/>
              </w:rPr>
              <w:t>Debentures</w:t>
            </w:r>
          </w:p>
        </w:tc>
        <w:tc>
          <w:tcPr>
            <w:tcW w:w="90" w:type="dxa"/>
            <w:shd w:val="clear" w:color="auto" w:fill="auto"/>
            <w:vAlign w:val="bottom"/>
          </w:tcPr>
          <w:p w14:paraId="714A73B2"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1530" w:type="dxa"/>
            <w:shd w:val="clear" w:color="auto" w:fill="auto"/>
          </w:tcPr>
          <w:p w14:paraId="50455EBD" w14:textId="3AF7E10E" w:rsidR="006307BF" w:rsidRPr="001C2014" w:rsidRDefault="006307BF"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8.07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8.86</w:t>
            </w:r>
          </w:p>
        </w:tc>
        <w:tc>
          <w:tcPr>
            <w:tcW w:w="90" w:type="dxa"/>
            <w:vAlign w:val="bottom"/>
          </w:tcPr>
          <w:p w14:paraId="105058CC"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tcPr>
          <w:p w14:paraId="756B3F4E" w14:textId="77777777" w:rsidR="006307BF" w:rsidRPr="001C2014" w:rsidRDefault="006307BF"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w:t>
            </w:r>
          </w:p>
        </w:tc>
        <w:tc>
          <w:tcPr>
            <w:tcW w:w="90" w:type="dxa"/>
            <w:shd w:val="clear" w:color="auto" w:fill="auto"/>
            <w:vAlign w:val="bottom"/>
          </w:tcPr>
          <w:p w14:paraId="2E689231"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vAlign w:val="bottom"/>
          </w:tcPr>
          <w:p w14:paraId="7CBD2934" w14:textId="63803D8A" w:rsidR="006307BF" w:rsidRPr="001C2014" w:rsidRDefault="007A758F" w:rsidP="00953A16">
            <w:pPr>
              <w:spacing w:line="240" w:lineRule="exact"/>
              <w:ind w:right="80"/>
              <w:jc w:val="right"/>
              <w:rPr>
                <w:rFonts w:asciiTheme="majorBidi" w:hAnsiTheme="majorBidi" w:cstheme="majorBidi"/>
                <w:sz w:val="16"/>
                <w:szCs w:val="16"/>
                <w:lang w:val="en-AU"/>
              </w:rPr>
            </w:pPr>
            <w:r>
              <w:rPr>
                <w:rFonts w:asciiTheme="majorBidi" w:hAnsiTheme="majorBidi" w:cstheme="majorBidi"/>
                <w:sz w:val="16"/>
                <w:szCs w:val="16"/>
              </w:rPr>
              <w:t>71</w:t>
            </w:r>
            <w:r w:rsidR="006307BF" w:rsidRPr="001C2014">
              <w:rPr>
                <w:rFonts w:asciiTheme="majorBidi" w:hAnsiTheme="majorBidi" w:cstheme="majorBidi"/>
                <w:sz w:val="16"/>
                <w:szCs w:val="16"/>
              </w:rPr>
              <w:t>,</w:t>
            </w:r>
            <w:r>
              <w:rPr>
                <w:rFonts w:asciiTheme="majorBidi" w:hAnsiTheme="majorBidi" w:cstheme="majorBidi"/>
                <w:sz w:val="16"/>
                <w:szCs w:val="16"/>
              </w:rPr>
              <w:t>604</w:t>
            </w:r>
          </w:p>
        </w:tc>
        <w:tc>
          <w:tcPr>
            <w:tcW w:w="90" w:type="dxa"/>
            <w:shd w:val="clear" w:color="auto" w:fill="auto"/>
            <w:vAlign w:val="bottom"/>
          </w:tcPr>
          <w:p w14:paraId="7FE2B410"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00" w:type="dxa"/>
            <w:shd w:val="clear" w:color="auto" w:fill="auto"/>
            <w:vAlign w:val="bottom"/>
          </w:tcPr>
          <w:p w14:paraId="3722B38A" w14:textId="4937D0FE" w:rsidR="006307BF" w:rsidRPr="001C2014" w:rsidRDefault="007A758F" w:rsidP="00953A16">
            <w:pPr>
              <w:spacing w:line="240" w:lineRule="exact"/>
              <w:ind w:right="80"/>
              <w:jc w:val="right"/>
              <w:rPr>
                <w:rFonts w:asciiTheme="majorBidi" w:hAnsiTheme="majorBidi" w:cstheme="majorBidi"/>
                <w:sz w:val="16"/>
                <w:szCs w:val="16"/>
                <w:lang w:val="en-AU"/>
              </w:rPr>
            </w:pPr>
            <w:r>
              <w:rPr>
                <w:rFonts w:asciiTheme="majorBidi" w:hAnsiTheme="majorBidi" w:cstheme="majorBidi"/>
                <w:sz w:val="16"/>
                <w:szCs w:val="16"/>
              </w:rPr>
              <w:t>71</w:t>
            </w:r>
            <w:r w:rsidR="006307BF" w:rsidRPr="001C2014">
              <w:rPr>
                <w:rFonts w:asciiTheme="majorBidi" w:hAnsiTheme="majorBidi" w:cstheme="majorBidi"/>
                <w:sz w:val="16"/>
                <w:szCs w:val="16"/>
              </w:rPr>
              <w:t>,</w:t>
            </w:r>
            <w:r>
              <w:rPr>
                <w:rFonts w:asciiTheme="majorBidi" w:hAnsiTheme="majorBidi" w:cstheme="majorBidi"/>
                <w:sz w:val="16"/>
                <w:szCs w:val="16"/>
              </w:rPr>
              <w:t>604</w:t>
            </w:r>
          </w:p>
        </w:tc>
        <w:tc>
          <w:tcPr>
            <w:tcW w:w="90" w:type="dxa"/>
            <w:shd w:val="clear" w:color="auto" w:fill="auto"/>
          </w:tcPr>
          <w:p w14:paraId="494E73FF" w14:textId="77777777" w:rsidR="006307BF" w:rsidRPr="001C2014" w:rsidRDefault="006307BF" w:rsidP="00953A16">
            <w:pPr>
              <w:spacing w:line="240" w:lineRule="exact"/>
              <w:jc w:val="right"/>
              <w:rPr>
                <w:rFonts w:asciiTheme="majorBidi" w:hAnsiTheme="majorBidi" w:cstheme="majorBidi"/>
                <w:sz w:val="16"/>
                <w:szCs w:val="16"/>
                <w:lang w:val="en-AU"/>
              </w:rPr>
            </w:pPr>
          </w:p>
        </w:tc>
        <w:tc>
          <w:tcPr>
            <w:tcW w:w="990" w:type="dxa"/>
            <w:shd w:val="clear" w:color="auto" w:fill="auto"/>
          </w:tcPr>
          <w:p w14:paraId="61C4E6AF" w14:textId="51234F4B" w:rsidR="006307BF" w:rsidRPr="001C2014" w:rsidRDefault="00395569" w:rsidP="00953A16">
            <w:pPr>
              <w:spacing w:line="240" w:lineRule="exact"/>
              <w:ind w:right="80"/>
              <w:jc w:val="right"/>
              <w:rPr>
                <w:rFonts w:asciiTheme="majorBidi" w:hAnsiTheme="majorBidi" w:cstheme="majorBidi"/>
                <w:sz w:val="16"/>
                <w:szCs w:val="16"/>
                <w:lang w:val="en-AU"/>
              </w:rPr>
            </w:pPr>
            <w:r w:rsidRPr="001C2014">
              <w:rPr>
                <w:rFonts w:asciiTheme="majorBidi" w:hAnsiTheme="majorBidi" w:cstheme="majorBidi"/>
                <w:sz w:val="16"/>
                <w:szCs w:val="16"/>
              </w:rPr>
              <w:t>42,765</w:t>
            </w:r>
          </w:p>
        </w:tc>
      </w:tr>
    </w:tbl>
    <w:p w14:paraId="2B9652EC" w14:textId="77777777" w:rsidR="008D133E" w:rsidRPr="001C2014" w:rsidRDefault="008D133E">
      <w:pPr>
        <w:rPr>
          <w:rFonts w:asciiTheme="majorBidi" w:hAnsiTheme="majorBidi" w:cstheme="majorBidi"/>
        </w:rPr>
      </w:pPr>
      <w:r w:rsidRPr="001C2014">
        <w:rPr>
          <w:rFonts w:asciiTheme="majorBidi" w:hAnsiTheme="majorBidi" w:cstheme="majorBidi"/>
        </w:rPr>
        <w:br w:type="page"/>
      </w:r>
    </w:p>
    <w:tbl>
      <w:tblPr>
        <w:tblW w:w="8100" w:type="dxa"/>
        <w:tblInd w:w="1260" w:type="dxa"/>
        <w:tblLayout w:type="fixed"/>
        <w:tblCellMar>
          <w:left w:w="0" w:type="dxa"/>
          <w:right w:w="0" w:type="dxa"/>
        </w:tblCellMar>
        <w:tblLook w:val="04A0" w:firstRow="1" w:lastRow="0" w:firstColumn="1" w:lastColumn="0" w:noHBand="0" w:noVBand="1"/>
      </w:tblPr>
      <w:tblGrid>
        <w:gridCol w:w="2250"/>
        <w:gridCol w:w="90"/>
        <w:gridCol w:w="1530"/>
        <w:gridCol w:w="90"/>
        <w:gridCol w:w="990"/>
        <w:gridCol w:w="90"/>
        <w:gridCol w:w="990"/>
        <w:gridCol w:w="90"/>
        <w:gridCol w:w="900"/>
        <w:gridCol w:w="90"/>
        <w:gridCol w:w="990"/>
      </w:tblGrid>
      <w:tr w:rsidR="00D40F7B" w:rsidRPr="001C2014" w14:paraId="423B46D7" w14:textId="77777777" w:rsidTr="008D133E">
        <w:tc>
          <w:tcPr>
            <w:tcW w:w="2250" w:type="dxa"/>
            <w:shd w:val="clear" w:color="auto" w:fill="auto"/>
          </w:tcPr>
          <w:p w14:paraId="717C085C" w14:textId="5EB6F308" w:rsidR="00D40F7B" w:rsidRPr="001C2014" w:rsidRDefault="00D40F7B" w:rsidP="007F4966">
            <w:pPr>
              <w:spacing w:line="240" w:lineRule="exact"/>
              <w:jc w:val="right"/>
              <w:rPr>
                <w:rFonts w:asciiTheme="majorBidi" w:hAnsiTheme="majorBidi" w:cstheme="majorBidi"/>
                <w:b/>
                <w:bCs/>
                <w:spacing w:val="-6"/>
                <w:sz w:val="16"/>
                <w:szCs w:val="16"/>
              </w:rPr>
            </w:pPr>
          </w:p>
        </w:tc>
        <w:tc>
          <w:tcPr>
            <w:tcW w:w="90" w:type="dxa"/>
            <w:shd w:val="clear" w:color="auto" w:fill="auto"/>
          </w:tcPr>
          <w:p w14:paraId="3E59B778" w14:textId="77777777" w:rsidR="00D40F7B" w:rsidRPr="001C2014" w:rsidRDefault="00D40F7B" w:rsidP="007F4966">
            <w:pPr>
              <w:spacing w:line="240" w:lineRule="exact"/>
              <w:ind w:left="-144" w:firstLine="144"/>
              <w:jc w:val="center"/>
              <w:rPr>
                <w:rFonts w:asciiTheme="majorBidi" w:hAnsiTheme="majorBidi" w:cstheme="majorBidi"/>
                <w:b/>
                <w:bCs/>
                <w:spacing w:val="-6"/>
                <w:sz w:val="16"/>
                <w:szCs w:val="16"/>
              </w:rPr>
            </w:pPr>
          </w:p>
        </w:tc>
        <w:tc>
          <w:tcPr>
            <w:tcW w:w="5760" w:type="dxa"/>
            <w:gridSpan w:val="9"/>
            <w:shd w:val="clear" w:color="auto" w:fill="auto"/>
          </w:tcPr>
          <w:p w14:paraId="12E04ECA" w14:textId="77777777" w:rsidR="00D40F7B" w:rsidRPr="001C2014" w:rsidRDefault="00D40F7B" w:rsidP="00D40F7B">
            <w:pPr>
              <w:spacing w:line="240" w:lineRule="exact"/>
              <w:ind w:right="91"/>
              <w:jc w:val="right"/>
              <w:rPr>
                <w:rFonts w:asciiTheme="majorBidi" w:hAnsiTheme="majorBidi" w:cstheme="majorBidi"/>
                <w:b/>
                <w:bCs/>
                <w:spacing w:val="-6"/>
                <w:sz w:val="16"/>
                <w:szCs w:val="16"/>
              </w:rPr>
            </w:pPr>
            <w:r w:rsidRPr="001C2014">
              <w:rPr>
                <w:rFonts w:asciiTheme="majorBidi" w:hAnsiTheme="majorBidi" w:cstheme="majorBidi"/>
                <w:b/>
                <w:bCs/>
                <w:spacing w:val="-6"/>
                <w:sz w:val="16"/>
                <w:szCs w:val="16"/>
              </w:rPr>
              <w:t xml:space="preserve">    Unit : Million Baht</w:t>
            </w:r>
          </w:p>
        </w:tc>
      </w:tr>
      <w:tr w:rsidR="00D40F7B" w:rsidRPr="001C2014" w14:paraId="33C5EF91" w14:textId="77777777" w:rsidTr="008D133E">
        <w:tc>
          <w:tcPr>
            <w:tcW w:w="2250" w:type="dxa"/>
            <w:shd w:val="clear" w:color="auto" w:fill="auto"/>
          </w:tcPr>
          <w:p w14:paraId="77198D6E" w14:textId="77777777" w:rsidR="00D40F7B" w:rsidRPr="001C2014" w:rsidRDefault="00D40F7B" w:rsidP="007F4966">
            <w:pPr>
              <w:spacing w:line="240" w:lineRule="exact"/>
              <w:rPr>
                <w:rFonts w:asciiTheme="majorBidi" w:hAnsiTheme="majorBidi" w:cstheme="majorBidi"/>
                <w:b/>
                <w:bCs/>
                <w:spacing w:val="-6"/>
                <w:sz w:val="16"/>
                <w:szCs w:val="16"/>
              </w:rPr>
            </w:pPr>
            <w:r w:rsidRPr="001C2014">
              <w:rPr>
                <w:rFonts w:asciiTheme="majorBidi" w:hAnsiTheme="majorBidi" w:cstheme="majorBidi"/>
                <w:b/>
                <w:bCs/>
                <w:spacing w:val="-6"/>
                <w:sz w:val="16"/>
                <w:szCs w:val="16"/>
              </w:rPr>
              <w:t>As at December 31, 2023</w:t>
            </w:r>
          </w:p>
        </w:tc>
        <w:tc>
          <w:tcPr>
            <w:tcW w:w="90" w:type="dxa"/>
            <w:shd w:val="clear" w:color="auto" w:fill="auto"/>
          </w:tcPr>
          <w:p w14:paraId="2A53A14F" w14:textId="77777777" w:rsidR="00D40F7B" w:rsidRPr="001C2014" w:rsidRDefault="00D40F7B" w:rsidP="007F4966">
            <w:pPr>
              <w:spacing w:line="240" w:lineRule="exact"/>
              <w:ind w:left="-144" w:firstLine="144"/>
              <w:jc w:val="center"/>
              <w:rPr>
                <w:rFonts w:asciiTheme="majorBidi" w:hAnsiTheme="majorBidi" w:cstheme="majorBidi"/>
                <w:b/>
                <w:bCs/>
                <w:spacing w:val="-6"/>
                <w:sz w:val="16"/>
                <w:szCs w:val="16"/>
              </w:rPr>
            </w:pPr>
          </w:p>
        </w:tc>
        <w:tc>
          <w:tcPr>
            <w:tcW w:w="5760" w:type="dxa"/>
            <w:gridSpan w:val="9"/>
            <w:shd w:val="clear" w:color="auto" w:fill="auto"/>
          </w:tcPr>
          <w:p w14:paraId="65602059" w14:textId="12AF5E30" w:rsidR="00D40F7B" w:rsidRPr="001C2014" w:rsidRDefault="00D40F7B" w:rsidP="00D40F7B">
            <w:pPr>
              <w:spacing w:line="240" w:lineRule="exact"/>
              <w:jc w:val="center"/>
              <w:rPr>
                <w:rFonts w:asciiTheme="majorBidi" w:hAnsiTheme="majorBidi" w:cstheme="majorBidi"/>
                <w:b/>
                <w:bCs/>
                <w:spacing w:val="-6"/>
                <w:sz w:val="16"/>
                <w:szCs w:val="16"/>
                <w:cs/>
              </w:rPr>
            </w:pPr>
            <w:r w:rsidRPr="001C2014">
              <w:rPr>
                <w:rFonts w:asciiTheme="majorBidi" w:hAnsiTheme="majorBidi" w:cstheme="majorBidi"/>
                <w:b/>
                <w:bCs/>
                <w:spacing w:val="-6"/>
                <w:sz w:val="16"/>
                <w:szCs w:val="16"/>
              </w:rPr>
              <w:t xml:space="preserve">Separate Financial </w:t>
            </w:r>
            <w:r w:rsidR="00DD452E" w:rsidRPr="001C2014">
              <w:rPr>
                <w:rFonts w:asciiTheme="majorBidi" w:hAnsiTheme="majorBidi" w:cstheme="majorBidi"/>
                <w:b/>
                <w:bCs/>
                <w:spacing w:val="-6"/>
                <w:sz w:val="16"/>
                <w:szCs w:val="16"/>
              </w:rPr>
              <w:t>Statements</w:t>
            </w:r>
          </w:p>
        </w:tc>
      </w:tr>
      <w:tr w:rsidR="00D40F7B" w:rsidRPr="001C2014" w14:paraId="613489B3" w14:textId="77777777" w:rsidTr="008D133E">
        <w:tc>
          <w:tcPr>
            <w:tcW w:w="2250" w:type="dxa"/>
            <w:shd w:val="clear" w:color="auto" w:fill="auto"/>
          </w:tcPr>
          <w:p w14:paraId="4B846378" w14:textId="77777777" w:rsidR="00D40F7B" w:rsidRPr="001C2014" w:rsidRDefault="00D40F7B" w:rsidP="008D133E">
            <w:pPr>
              <w:spacing w:line="240" w:lineRule="exact"/>
              <w:ind w:left="180"/>
              <w:rPr>
                <w:rFonts w:asciiTheme="majorBidi" w:hAnsiTheme="majorBidi" w:cstheme="majorBidi"/>
                <w:b/>
                <w:bCs/>
                <w:spacing w:val="-4"/>
                <w:sz w:val="16"/>
                <w:szCs w:val="16"/>
              </w:rPr>
            </w:pPr>
          </w:p>
        </w:tc>
        <w:tc>
          <w:tcPr>
            <w:tcW w:w="90" w:type="dxa"/>
            <w:shd w:val="clear" w:color="auto" w:fill="auto"/>
          </w:tcPr>
          <w:p w14:paraId="30E8CB9C" w14:textId="77777777" w:rsidR="00D40F7B" w:rsidRPr="001C2014" w:rsidRDefault="00D40F7B" w:rsidP="007F4966">
            <w:pPr>
              <w:spacing w:line="240" w:lineRule="exact"/>
              <w:ind w:left="-144" w:firstLine="144"/>
              <w:jc w:val="center"/>
              <w:rPr>
                <w:rFonts w:asciiTheme="majorBidi" w:hAnsiTheme="majorBidi" w:cstheme="majorBidi"/>
                <w:b/>
                <w:bCs/>
                <w:spacing w:val="-4"/>
                <w:sz w:val="16"/>
                <w:szCs w:val="16"/>
              </w:rPr>
            </w:pPr>
          </w:p>
        </w:tc>
        <w:tc>
          <w:tcPr>
            <w:tcW w:w="1530" w:type="dxa"/>
            <w:shd w:val="clear" w:color="auto" w:fill="auto"/>
          </w:tcPr>
          <w:p w14:paraId="6DD7F16B" w14:textId="77777777" w:rsidR="00D40F7B" w:rsidRPr="001C2014" w:rsidRDefault="00D40F7B" w:rsidP="007F4966">
            <w:pPr>
              <w:spacing w:line="240" w:lineRule="exact"/>
              <w:jc w:val="center"/>
              <w:rPr>
                <w:rFonts w:asciiTheme="majorBidi" w:hAnsiTheme="majorBidi" w:cstheme="majorBidi"/>
                <w:b/>
                <w:bCs/>
                <w:spacing w:val="-6"/>
                <w:sz w:val="16"/>
                <w:szCs w:val="16"/>
              </w:rPr>
            </w:pPr>
            <w:r w:rsidRPr="001C2014">
              <w:rPr>
                <w:rFonts w:asciiTheme="majorBidi" w:hAnsiTheme="majorBidi" w:cstheme="majorBidi"/>
                <w:b/>
                <w:bCs/>
                <w:color w:val="000000"/>
                <w:sz w:val="16"/>
                <w:szCs w:val="16"/>
                <w:lang w:val="en-AU"/>
              </w:rPr>
              <w:t>Effective Interest Rate</w:t>
            </w:r>
          </w:p>
        </w:tc>
        <w:tc>
          <w:tcPr>
            <w:tcW w:w="90" w:type="dxa"/>
          </w:tcPr>
          <w:p w14:paraId="1055763B" w14:textId="77777777" w:rsidR="00D40F7B" w:rsidRPr="001C2014" w:rsidRDefault="00D40F7B" w:rsidP="007F4966">
            <w:pPr>
              <w:spacing w:line="240" w:lineRule="exact"/>
              <w:jc w:val="center"/>
              <w:rPr>
                <w:rFonts w:asciiTheme="majorBidi" w:hAnsiTheme="majorBidi" w:cstheme="majorBidi"/>
                <w:b/>
                <w:bCs/>
                <w:spacing w:val="-6"/>
                <w:sz w:val="16"/>
                <w:szCs w:val="16"/>
                <w:cs/>
              </w:rPr>
            </w:pPr>
          </w:p>
        </w:tc>
        <w:tc>
          <w:tcPr>
            <w:tcW w:w="990" w:type="dxa"/>
          </w:tcPr>
          <w:p w14:paraId="39A57FB0" w14:textId="77777777" w:rsidR="00D40F7B" w:rsidRPr="001C2014" w:rsidRDefault="00D40F7B" w:rsidP="007F4966">
            <w:pPr>
              <w:spacing w:line="240" w:lineRule="exact"/>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Less than </w:t>
            </w:r>
          </w:p>
          <w:p w14:paraId="1D205D01" w14:textId="77777777" w:rsidR="00D40F7B" w:rsidRPr="001C2014" w:rsidRDefault="00D40F7B" w:rsidP="007F4966">
            <w:pPr>
              <w:spacing w:line="240" w:lineRule="exact"/>
              <w:jc w:val="center"/>
              <w:rPr>
                <w:rFonts w:asciiTheme="majorBidi" w:hAnsiTheme="majorBidi" w:cstheme="majorBidi"/>
                <w:b/>
                <w:bCs/>
                <w:spacing w:val="-6"/>
                <w:sz w:val="16"/>
                <w:szCs w:val="16"/>
                <w:cs/>
              </w:rPr>
            </w:pPr>
            <w:r w:rsidRPr="001C2014">
              <w:rPr>
                <w:rFonts w:asciiTheme="majorBidi" w:hAnsiTheme="majorBidi" w:cstheme="majorBidi"/>
                <w:b/>
                <w:bCs/>
                <w:sz w:val="16"/>
                <w:szCs w:val="16"/>
              </w:rPr>
              <w:t>1 year</w:t>
            </w:r>
          </w:p>
        </w:tc>
        <w:tc>
          <w:tcPr>
            <w:tcW w:w="90" w:type="dxa"/>
          </w:tcPr>
          <w:p w14:paraId="7D9CAF93" w14:textId="77777777" w:rsidR="00D40F7B" w:rsidRPr="001C2014" w:rsidRDefault="00D40F7B" w:rsidP="007F4966">
            <w:pPr>
              <w:spacing w:line="240" w:lineRule="exact"/>
              <w:jc w:val="center"/>
              <w:rPr>
                <w:rFonts w:asciiTheme="majorBidi" w:hAnsiTheme="majorBidi" w:cstheme="majorBidi"/>
                <w:b/>
                <w:bCs/>
                <w:spacing w:val="-6"/>
                <w:sz w:val="16"/>
                <w:szCs w:val="16"/>
                <w:cs/>
              </w:rPr>
            </w:pPr>
          </w:p>
        </w:tc>
        <w:tc>
          <w:tcPr>
            <w:tcW w:w="990" w:type="dxa"/>
          </w:tcPr>
          <w:p w14:paraId="7F088DCA" w14:textId="77777777" w:rsidR="00D40F7B" w:rsidRPr="001C2014" w:rsidRDefault="00D40F7B" w:rsidP="007F4966">
            <w:pPr>
              <w:spacing w:line="240" w:lineRule="exact"/>
              <w:jc w:val="center"/>
              <w:rPr>
                <w:rFonts w:asciiTheme="majorBidi" w:hAnsiTheme="majorBidi" w:cstheme="majorBidi"/>
                <w:b/>
                <w:bCs/>
                <w:spacing w:val="-6"/>
                <w:sz w:val="16"/>
                <w:szCs w:val="16"/>
              </w:rPr>
            </w:pPr>
            <w:r w:rsidRPr="001C2014">
              <w:rPr>
                <w:rFonts w:asciiTheme="majorBidi" w:hAnsiTheme="majorBidi" w:cstheme="majorBidi"/>
                <w:b/>
                <w:bCs/>
                <w:sz w:val="16"/>
                <w:szCs w:val="16"/>
              </w:rPr>
              <w:t>More than 1 year</w:t>
            </w:r>
          </w:p>
        </w:tc>
        <w:tc>
          <w:tcPr>
            <w:tcW w:w="90" w:type="dxa"/>
          </w:tcPr>
          <w:p w14:paraId="06347419" w14:textId="77777777" w:rsidR="00D40F7B" w:rsidRPr="001C2014" w:rsidRDefault="00D40F7B" w:rsidP="007F4966">
            <w:pPr>
              <w:spacing w:line="240" w:lineRule="exact"/>
              <w:jc w:val="center"/>
              <w:rPr>
                <w:rFonts w:asciiTheme="majorBidi" w:hAnsiTheme="majorBidi" w:cstheme="majorBidi"/>
                <w:b/>
                <w:bCs/>
                <w:spacing w:val="-6"/>
                <w:sz w:val="16"/>
                <w:szCs w:val="16"/>
              </w:rPr>
            </w:pPr>
          </w:p>
        </w:tc>
        <w:tc>
          <w:tcPr>
            <w:tcW w:w="900" w:type="dxa"/>
          </w:tcPr>
          <w:p w14:paraId="2556A459" w14:textId="77777777" w:rsidR="00D40F7B" w:rsidRPr="001C2014" w:rsidRDefault="00D40F7B" w:rsidP="007F4966">
            <w:pPr>
              <w:spacing w:line="240" w:lineRule="exact"/>
              <w:jc w:val="center"/>
              <w:rPr>
                <w:rFonts w:asciiTheme="majorBidi" w:hAnsiTheme="majorBidi" w:cstheme="majorBidi"/>
                <w:b/>
                <w:bCs/>
                <w:spacing w:val="-6"/>
                <w:sz w:val="16"/>
                <w:szCs w:val="16"/>
              </w:rPr>
            </w:pPr>
            <w:r w:rsidRPr="001C2014">
              <w:rPr>
                <w:rFonts w:asciiTheme="majorBidi" w:hAnsiTheme="majorBidi" w:cstheme="majorBidi"/>
                <w:b/>
                <w:bCs/>
                <w:sz w:val="16"/>
                <w:szCs w:val="16"/>
                <w:lang w:val="en-AU"/>
              </w:rPr>
              <w:t>Total</w:t>
            </w:r>
          </w:p>
        </w:tc>
        <w:tc>
          <w:tcPr>
            <w:tcW w:w="90" w:type="dxa"/>
          </w:tcPr>
          <w:p w14:paraId="07EBA5D4" w14:textId="77777777" w:rsidR="00D40F7B" w:rsidRPr="001C2014" w:rsidRDefault="00D40F7B" w:rsidP="007F4966">
            <w:pPr>
              <w:spacing w:line="240" w:lineRule="exact"/>
              <w:jc w:val="center"/>
              <w:rPr>
                <w:rFonts w:asciiTheme="majorBidi" w:hAnsiTheme="majorBidi" w:cstheme="majorBidi"/>
                <w:b/>
                <w:bCs/>
                <w:spacing w:val="-6"/>
                <w:sz w:val="16"/>
                <w:szCs w:val="16"/>
              </w:rPr>
            </w:pPr>
          </w:p>
        </w:tc>
        <w:tc>
          <w:tcPr>
            <w:tcW w:w="990" w:type="dxa"/>
          </w:tcPr>
          <w:p w14:paraId="76457208" w14:textId="77777777" w:rsidR="00D40F7B" w:rsidRPr="001C2014" w:rsidRDefault="00D40F7B" w:rsidP="007F4966">
            <w:pPr>
              <w:spacing w:line="240" w:lineRule="exact"/>
              <w:jc w:val="center"/>
              <w:rPr>
                <w:rFonts w:asciiTheme="majorBidi" w:hAnsiTheme="majorBidi" w:cstheme="majorBidi"/>
                <w:b/>
                <w:bCs/>
                <w:spacing w:val="-6"/>
                <w:sz w:val="16"/>
                <w:szCs w:val="16"/>
                <w:cs/>
              </w:rPr>
            </w:pPr>
            <w:r w:rsidRPr="001C2014">
              <w:rPr>
                <w:rFonts w:asciiTheme="majorBidi" w:hAnsiTheme="majorBidi" w:cstheme="majorBidi"/>
                <w:b/>
                <w:bCs/>
                <w:sz w:val="16"/>
                <w:szCs w:val="16"/>
                <w:lang w:val="en-AU"/>
              </w:rPr>
              <w:t>Carrying Amount</w:t>
            </w:r>
          </w:p>
        </w:tc>
      </w:tr>
      <w:tr w:rsidR="00D40F7B" w:rsidRPr="001C2014" w14:paraId="3B6556BE" w14:textId="77777777" w:rsidTr="008D133E">
        <w:tc>
          <w:tcPr>
            <w:tcW w:w="2250" w:type="dxa"/>
            <w:shd w:val="clear" w:color="auto" w:fill="auto"/>
          </w:tcPr>
          <w:p w14:paraId="37938E57" w14:textId="77777777" w:rsidR="00D40F7B" w:rsidRPr="001C2014" w:rsidRDefault="00D40F7B" w:rsidP="007F4966">
            <w:pPr>
              <w:spacing w:line="240" w:lineRule="exact"/>
              <w:jc w:val="center"/>
              <w:rPr>
                <w:rFonts w:asciiTheme="majorBidi" w:hAnsiTheme="majorBidi" w:cstheme="majorBidi"/>
                <w:b/>
                <w:bCs/>
                <w:spacing w:val="-4"/>
                <w:sz w:val="16"/>
                <w:szCs w:val="16"/>
              </w:rPr>
            </w:pPr>
          </w:p>
        </w:tc>
        <w:tc>
          <w:tcPr>
            <w:tcW w:w="90" w:type="dxa"/>
            <w:shd w:val="clear" w:color="auto" w:fill="auto"/>
          </w:tcPr>
          <w:p w14:paraId="32C8722D" w14:textId="77777777" w:rsidR="00D40F7B" w:rsidRPr="001C2014" w:rsidRDefault="00D40F7B" w:rsidP="007F4966">
            <w:pPr>
              <w:spacing w:line="240" w:lineRule="exact"/>
              <w:ind w:left="-144" w:firstLine="144"/>
              <w:jc w:val="center"/>
              <w:rPr>
                <w:rFonts w:asciiTheme="majorBidi" w:hAnsiTheme="majorBidi" w:cstheme="majorBidi"/>
                <w:b/>
                <w:bCs/>
                <w:spacing w:val="-4"/>
                <w:sz w:val="16"/>
                <w:szCs w:val="16"/>
              </w:rPr>
            </w:pPr>
          </w:p>
        </w:tc>
        <w:tc>
          <w:tcPr>
            <w:tcW w:w="1530" w:type="dxa"/>
            <w:shd w:val="clear" w:color="auto" w:fill="auto"/>
          </w:tcPr>
          <w:p w14:paraId="4ED108A1" w14:textId="5584DD5F" w:rsidR="00D40F7B" w:rsidRPr="001C2014" w:rsidRDefault="003524FE" w:rsidP="007F4966">
            <w:pPr>
              <w:spacing w:line="240" w:lineRule="exact"/>
              <w:jc w:val="center"/>
              <w:rPr>
                <w:rFonts w:asciiTheme="majorBidi" w:hAnsiTheme="majorBidi" w:cstheme="majorBidi"/>
                <w:b/>
                <w:bCs/>
                <w:spacing w:val="-4"/>
                <w:sz w:val="16"/>
                <w:szCs w:val="16"/>
              </w:rPr>
            </w:pPr>
            <w:r w:rsidRPr="001C2014">
              <w:rPr>
                <w:rFonts w:asciiTheme="majorBidi" w:hAnsiTheme="majorBidi" w:cstheme="majorBidi"/>
                <w:b/>
                <w:bCs/>
                <w:spacing w:val="-4"/>
                <w:sz w:val="16"/>
                <w:szCs w:val="16"/>
              </w:rPr>
              <w:t>(</w:t>
            </w:r>
            <w:r w:rsidRPr="001C2014">
              <w:rPr>
                <w:rFonts w:asciiTheme="majorBidi" w:hAnsiTheme="majorBidi" w:cstheme="majorBidi"/>
                <w:b/>
                <w:bCs/>
                <w:spacing w:val="-4"/>
                <w:sz w:val="16"/>
                <w:szCs w:val="16"/>
                <w:lang w:val="en-AU"/>
              </w:rPr>
              <w:t>Per annum)</w:t>
            </w:r>
          </w:p>
        </w:tc>
        <w:tc>
          <w:tcPr>
            <w:tcW w:w="90" w:type="dxa"/>
          </w:tcPr>
          <w:p w14:paraId="4444F1FD" w14:textId="77777777" w:rsidR="00D40F7B" w:rsidRPr="001C2014" w:rsidRDefault="00D40F7B" w:rsidP="007F4966">
            <w:pPr>
              <w:spacing w:line="240" w:lineRule="exact"/>
              <w:jc w:val="center"/>
              <w:rPr>
                <w:rFonts w:asciiTheme="majorBidi" w:hAnsiTheme="majorBidi" w:cstheme="majorBidi"/>
                <w:b/>
                <w:bCs/>
                <w:spacing w:val="-4"/>
                <w:sz w:val="16"/>
                <w:szCs w:val="16"/>
                <w:cs/>
              </w:rPr>
            </w:pPr>
          </w:p>
        </w:tc>
        <w:tc>
          <w:tcPr>
            <w:tcW w:w="990" w:type="dxa"/>
          </w:tcPr>
          <w:p w14:paraId="24044729" w14:textId="77777777" w:rsidR="00D40F7B" w:rsidRPr="001C2014" w:rsidRDefault="00D40F7B" w:rsidP="007F4966">
            <w:pPr>
              <w:spacing w:line="240" w:lineRule="exact"/>
              <w:jc w:val="center"/>
              <w:rPr>
                <w:rFonts w:asciiTheme="majorBidi" w:hAnsiTheme="majorBidi" w:cstheme="majorBidi"/>
                <w:b/>
                <w:bCs/>
                <w:spacing w:val="-4"/>
                <w:sz w:val="16"/>
                <w:szCs w:val="16"/>
              </w:rPr>
            </w:pPr>
          </w:p>
        </w:tc>
        <w:tc>
          <w:tcPr>
            <w:tcW w:w="90" w:type="dxa"/>
          </w:tcPr>
          <w:p w14:paraId="532AB7FA" w14:textId="77777777" w:rsidR="00D40F7B" w:rsidRPr="001C2014" w:rsidRDefault="00D40F7B" w:rsidP="007F4966">
            <w:pPr>
              <w:spacing w:line="240" w:lineRule="exact"/>
              <w:jc w:val="center"/>
              <w:rPr>
                <w:rFonts w:asciiTheme="majorBidi" w:hAnsiTheme="majorBidi" w:cstheme="majorBidi"/>
                <w:b/>
                <w:bCs/>
                <w:spacing w:val="-4"/>
                <w:sz w:val="16"/>
                <w:szCs w:val="16"/>
                <w:cs/>
              </w:rPr>
            </w:pPr>
          </w:p>
        </w:tc>
        <w:tc>
          <w:tcPr>
            <w:tcW w:w="990" w:type="dxa"/>
          </w:tcPr>
          <w:p w14:paraId="28E0C19F" w14:textId="77777777" w:rsidR="00D40F7B" w:rsidRPr="001C2014" w:rsidRDefault="00D40F7B" w:rsidP="007F4966">
            <w:pPr>
              <w:spacing w:line="240" w:lineRule="exact"/>
              <w:jc w:val="center"/>
              <w:rPr>
                <w:rFonts w:asciiTheme="majorBidi" w:hAnsiTheme="majorBidi" w:cstheme="majorBidi"/>
                <w:b/>
                <w:bCs/>
                <w:spacing w:val="-4"/>
                <w:sz w:val="16"/>
                <w:szCs w:val="16"/>
              </w:rPr>
            </w:pPr>
          </w:p>
        </w:tc>
        <w:tc>
          <w:tcPr>
            <w:tcW w:w="90" w:type="dxa"/>
          </w:tcPr>
          <w:p w14:paraId="5170B565" w14:textId="77777777" w:rsidR="00D40F7B" w:rsidRPr="001C2014" w:rsidRDefault="00D40F7B" w:rsidP="007F4966">
            <w:pPr>
              <w:spacing w:line="240" w:lineRule="exact"/>
              <w:jc w:val="center"/>
              <w:rPr>
                <w:rFonts w:asciiTheme="majorBidi" w:hAnsiTheme="majorBidi" w:cstheme="majorBidi"/>
                <w:b/>
                <w:bCs/>
                <w:spacing w:val="-4"/>
                <w:sz w:val="16"/>
                <w:szCs w:val="16"/>
              </w:rPr>
            </w:pPr>
          </w:p>
        </w:tc>
        <w:tc>
          <w:tcPr>
            <w:tcW w:w="900" w:type="dxa"/>
          </w:tcPr>
          <w:p w14:paraId="6BEBCC37" w14:textId="77777777" w:rsidR="00D40F7B" w:rsidRPr="001C2014" w:rsidRDefault="00D40F7B" w:rsidP="007F4966">
            <w:pPr>
              <w:spacing w:line="240" w:lineRule="exact"/>
              <w:jc w:val="center"/>
              <w:rPr>
                <w:rFonts w:asciiTheme="majorBidi" w:hAnsiTheme="majorBidi" w:cstheme="majorBidi"/>
                <w:b/>
                <w:bCs/>
                <w:spacing w:val="-4"/>
                <w:sz w:val="16"/>
                <w:szCs w:val="16"/>
              </w:rPr>
            </w:pPr>
          </w:p>
        </w:tc>
        <w:tc>
          <w:tcPr>
            <w:tcW w:w="90" w:type="dxa"/>
          </w:tcPr>
          <w:p w14:paraId="500642BB" w14:textId="77777777" w:rsidR="00D40F7B" w:rsidRPr="001C2014" w:rsidRDefault="00D40F7B" w:rsidP="007F4966">
            <w:pPr>
              <w:spacing w:line="240" w:lineRule="exact"/>
              <w:jc w:val="center"/>
              <w:rPr>
                <w:rFonts w:asciiTheme="majorBidi" w:hAnsiTheme="majorBidi" w:cstheme="majorBidi"/>
                <w:b/>
                <w:bCs/>
                <w:spacing w:val="-4"/>
                <w:sz w:val="16"/>
                <w:szCs w:val="16"/>
              </w:rPr>
            </w:pPr>
          </w:p>
        </w:tc>
        <w:tc>
          <w:tcPr>
            <w:tcW w:w="990" w:type="dxa"/>
          </w:tcPr>
          <w:p w14:paraId="1B3AD761" w14:textId="77777777" w:rsidR="00D40F7B" w:rsidRPr="001C2014" w:rsidRDefault="00D40F7B" w:rsidP="007F4966">
            <w:pPr>
              <w:spacing w:line="240" w:lineRule="exact"/>
              <w:jc w:val="center"/>
              <w:rPr>
                <w:rFonts w:asciiTheme="majorBidi" w:hAnsiTheme="majorBidi" w:cstheme="majorBidi"/>
                <w:b/>
                <w:bCs/>
                <w:spacing w:val="-4"/>
                <w:sz w:val="16"/>
                <w:szCs w:val="16"/>
              </w:rPr>
            </w:pPr>
          </w:p>
        </w:tc>
      </w:tr>
      <w:tr w:rsidR="00D40F7B" w:rsidRPr="001C2014" w14:paraId="38694E63" w14:textId="77777777" w:rsidTr="008D133E">
        <w:tc>
          <w:tcPr>
            <w:tcW w:w="2250" w:type="dxa"/>
            <w:shd w:val="clear" w:color="auto" w:fill="auto"/>
          </w:tcPr>
          <w:p w14:paraId="39BD7AD6" w14:textId="77777777" w:rsidR="00D40F7B" w:rsidRPr="001C2014" w:rsidRDefault="00D40F7B" w:rsidP="007F4966">
            <w:pPr>
              <w:spacing w:line="240" w:lineRule="exact"/>
              <w:ind w:left="141" w:hanging="141"/>
              <w:rPr>
                <w:rFonts w:asciiTheme="majorBidi" w:hAnsiTheme="majorBidi" w:cstheme="majorBidi"/>
                <w:sz w:val="16"/>
                <w:szCs w:val="16"/>
              </w:rPr>
            </w:pPr>
          </w:p>
        </w:tc>
        <w:tc>
          <w:tcPr>
            <w:tcW w:w="90" w:type="dxa"/>
            <w:shd w:val="clear" w:color="auto" w:fill="auto"/>
            <w:vAlign w:val="bottom"/>
          </w:tcPr>
          <w:p w14:paraId="351E25FB" w14:textId="77777777" w:rsidR="00D40F7B" w:rsidRPr="001C2014" w:rsidRDefault="00D40F7B" w:rsidP="007F4966">
            <w:pPr>
              <w:spacing w:line="240" w:lineRule="exact"/>
              <w:jc w:val="right"/>
              <w:rPr>
                <w:rFonts w:asciiTheme="majorBidi" w:hAnsiTheme="majorBidi" w:cstheme="majorBidi"/>
                <w:sz w:val="16"/>
                <w:szCs w:val="16"/>
              </w:rPr>
            </w:pPr>
          </w:p>
        </w:tc>
        <w:tc>
          <w:tcPr>
            <w:tcW w:w="1530" w:type="dxa"/>
            <w:shd w:val="clear" w:color="auto" w:fill="auto"/>
          </w:tcPr>
          <w:p w14:paraId="60A3D789" w14:textId="77777777" w:rsidR="00D40F7B" w:rsidRPr="001C2014" w:rsidRDefault="00D40F7B" w:rsidP="007F4966">
            <w:pPr>
              <w:spacing w:line="240" w:lineRule="exact"/>
              <w:jc w:val="right"/>
              <w:rPr>
                <w:rFonts w:asciiTheme="majorBidi" w:hAnsiTheme="majorBidi" w:cstheme="majorBidi"/>
                <w:sz w:val="16"/>
                <w:szCs w:val="16"/>
              </w:rPr>
            </w:pPr>
          </w:p>
        </w:tc>
        <w:tc>
          <w:tcPr>
            <w:tcW w:w="90" w:type="dxa"/>
            <w:vAlign w:val="bottom"/>
          </w:tcPr>
          <w:p w14:paraId="08909C4F" w14:textId="77777777" w:rsidR="00D40F7B" w:rsidRPr="001C2014" w:rsidRDefault="00D40F7B" w:rsidP="007F4966">
            <w:pPr>
              <w:spacing w:line="240" w:lineRule="exact"/>
              <w:jc w:val="right"/>
              <w:rPr>
                <w:rFonts w:asciiTheme="majorBidi" w:hAnsiTheme="majorBidi" w:cstheme="majorBidi"/>
                <w:sz w:val="16"/>
                <w:szCs w:val="16"/>
              </w:rPr>
            </w:pPr>
          </w:p>
        </w:tc>
        <w:tc>
          <w:tcPr>
            <w:tcW w:w="990" w:type="dxa"/>
          </w:tcPr>
          <w:p w14:paraId="2EC927A4" w14:textId="77777777" w:rsidR="00D40F7B" w:rsidRPr="001C2014" w:rsidRDefault="00D40F7B" w:rsidP="007F4966">
            <w:pPr>
              <w:spacing w:line="240" w:lineRule="exact"/>
              <w:jc w:val="right"/>
              <w:rPr>
                <w:rFonts w:asciiTheme="majorBidi" w:hAnsiTheme="majorBidi" w:cstheme="majorBidi"/>
                <w:b/>
                <w:bCs/>
                <w:sz w:val="16"/>
                <w:szCs w:val="16"/>
              </w:rPr>
            </w:pPr>
          </w:p>
        </w:tc>
        <w:tc>
          <w:tcPr>
            <w:tcW w:w="90" w:type="dxa"/>
            <w:vAlign w:val="bottom"/>
          </w:tcPr>
          <w:p w14:paraId="7602871B" w14:textId="77777777" w:rsidR="00D40F7B" w:rsidRPr="001C2014" w:rsidRDefault="00D40F7B" w:rsidP="007F4966">
            <w:pPr>
              <w:spacing w:line="240" w:lineRule="exact"/>
              <w:jc w:val="right"/>
              <w:rPr>
                <w:rFonts w:asciiTheme="majorBidi" w:hAnsiTheme="majorBidi" w:cstheme="majorBidi"/>
                <w:sz w:val="16"/>
                <w:szCs w:val="16"/>
              </w:rPr>
            </w:pPr>
          </w:p>
        </w:tc>
        <w:tc>
          <w:tcPr>
            <w:tcW w:w="990" w:type="dxa"/>
            <w:vAlign w:val="bottom"/>
          </w:tcPr>
          <w:p w14:paraId="5A06106A" w14:textId="77777777" w:rsidR="00D40F7B" w:rsidRPr="001C2014" w:rsidRDefault="00D40F7B" w:rsidP="007F4966">
            <w:pPr>
              <w:spacing w:line="240" w:lineRule="exact"/>
              <w:jc w:val="right"/>
              <w:rPr>
                <w:rFonts w:asciiTheme="majorBidi" w:hAnsiTheme="majorBidi" w:cstheme="majorBidi"/>
                <w:sz w:val="16"/>
                <w:szCs w:val="16"/>
              </w:rPr>
            </w:pPr>
          </w:p>
        </w:tc>
        <w:tc>
          <w:tcPr>
            <w:tcW w:w="90" w:type="dxa"/>
            <w:vAlign w:val="bottom"/>
          </w:tcPr>
          <w:p w14:paraId="35B0AB38" w14:textId="77777777" w:rsidR="00D40F7B" w:rsidRPr="001C2014" w:rsidRDefault="00D40F7B" w:rsidP="007F4966">
            <w:pPr>
              <w:spacing w:line="240" w:lineRule="exact"/>
              <w:jc w:val="right"/>
              <w:rPr>
                <w:rFonts w:asciiTheme="majorBidi" w:hAnsiTheme="majorBidi" w:cstheme="majorBidi"/>
                <w:sz w:val="16"/>
                <w:szCs w:val="16"/>
              </w:rPr>
            </w:pPr>
          </w:p>
        </w:tc>
        <w:tc>
          <w:tcPr>
            <w:tcW w:w="900" w:type="dxa"/>
          </w:tcPr>
          <w:p w14:paraId="55A54EB8" w14:textId="77777777" w:rsidR="00D40F7B" w:rsidRPr="001C2014" w:rsidRDefault="00D40F7B" w:rsidP="007F4966">
            <w:pPr>
              <w:spacing w:line="240" w:lineRule="exact"/>
              <w:jc w:val="right"/>
              <w:rPr>
                <w:rFonts w:asciiTheme="majorBidi" w:hAnsiTheme="majorBidi" w:cstheme="majorBidi"/>
                <w:sz w:val="16"/>
                <w:szCs w:val="16"/>
              </w:rPr>
            </w:pPr>
          </w:p>
        </w:tc>
        <w:tc>
          <w:tcPr>
            <w:tcW w:w="90" w:type="dxa"/>
          </w:tcPr>
          <w:p w14:paraId="41C9DEB5" w14:textId="77777777" w:rsidR="00D40F7B" w:rsidRPr="001C2014" w:rsidRDefault="00D40F7B" w:rsidP="007F4966">
            <w:pPr>
              <w:spacing w:line="240" w:lineRule="exact"/>
              <w:jc w:val="right"/>
              <w:rPr>
                <w:rFonts w:asciiTheme="majorBidi" w:hAnsiTheme="majorBidi" w:cstheme="majorBidi"/>
                <w:sz w:val="16"/>
                <w:szCs w:val="16"/>
              </w:rPr>
            </w:pPr>
          </w:p>
        </w:tc>
        <w:tc>
          <w:tcPr>
            <w:tcW w:w="990" w:type="dxa"/>
          </w:tcPr>
          <w:p w14:paraId="787194E0" w14:textId="77777777" w:rsidR="00D40F7B" w:rsidRPr="001C2014" w:rsidRDefault="00D40F7B" w:rsidP="007F4966">
            <w:pPr>
              <w:spacing w:line="240" w:lineRule="exact"/>
              <w:jc w:val="right"/>
              <w:rPr>
                <w:rFonts w:asciiTheme="majorBidi" w:hAnsiTheme="majorBidi" w:cstheme="majorBidi"/>
                <w:sz w:val="16"/>
                <w:szCs w:val="16"/>
              </w:rPr>
            </w:pPr>
          </w:p>
        </w:tc>
      </w:tr>
      <w:tr w:rsidR="00D40F7B" w:rsidRPr="001C2014" w14:paraId="005A5EF3" w14:textId="77777777" w:rsidTr="008D133E">
        <w:tc>
          <w:tcPr>
            <w:tcW w:w="2250" w:type="dxa"/>
            <w:shd w:val="clear" w:color="auto" w:fill="auto"/>
          </w:tcPr>
          <w:p w14:paraId="3AF0ECEE" w14:textId="77777777" w:rsidR="00D40F7B" w:rsidRPr="001C2014" w:rsidRDefault="00D40F7B" w:rsidP="007F4966">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Trade and other payables</w:t>
            </w:r>
          </w:p>
        </w:tc>
        <w:tc>
          <w:tcPr>
            <w:tcW w:w="90" w:type="dxa"/>
            <w:shd w:val="clear" w:color="auto" w:fill="auto"/>
            <w:vAlign w:val="bottom"/>
          </w:tcPr>
          <w:p w14:paraId="47BE2C72" w14:textId="77777777" w:rsidR="00D40F7B" w:rsidRPr="001C2014" w:rsidRDefault="00D40F7B" w:rsidP="007F4966">
            <w:pPr>
              <w:spacing w:line="240" w:lineRule="exact"/>
              <w:jc w:val="right"/>
              <w:rPr>
                <w:rFonts w:asciiTheme="majorBidi" w:hAnsiTheme="majorBidi" w:cstheme="majorBidi"/>
                <w:sz w:val="16"/>
                <w:szCs w:val="16"/>
              </w:rPr>
            </w:pPr>
          </w:p>
        </w:tc>
        <w:tc>
          <w:tcPr>
            <w:tcW w:w="1530" w:type="dxa"/>
            <w:shd w:val="clear" w:color="auto" w:fill="auto"/>
          </w:tcPr>
          <w:p w14:paraId="65BBDDEA" w14:textId="55B3F858" w:rsidR="00D40F7B" w:rsidRPr="001C2014" w:rsidRDefault="00D40F7B" w:rsidP="007F496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6.79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10.60</w:t>
            </w:r>
          </w:p>
        </w:tc>
        <w:tc>
          <w:tcPr>
            <w:tcW w:w="90" w:type="dxa"/>
            <w:shd w:val="clear" w:color="auto" w:fill="auto"/>
            <w:vAlign w:val="bottom"/>
          </w:tcPr>
          <w:p w14:paraId="733D454D"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tcPr>
          <w:p w14:paraId="10989F60" w14:textId="62498F1B" w:rsidR="00D40F7B" w:rsidRPr="001C2014" w:rsidRDefault="00D40F7B" w:rsidP="007F4966">
            <w:pPr>
              <w:spacing w:line="240" w:lineRule="exact"/>
              <w:ind w:right="172"/>
              <w:jc w:val="right"/>
              <w:rPr>
                <w:rFonts w:asciiTheme="majorBidi" w:hAnsiTheme="majorBidi" w:cstheme="majorBidi"/>
                <w:sz w:val="16"/>
                <w:szCs w:val="16"/>
                <w:lang w:val="en-AU"/>
              </w:rPr>
            </w:pPr>
            <w:r w:rsidRPr="001C2014">
              <w:rPr>
                <w:rFonts w:asciiTheme="majorBidi" w:hAnsiTheme="majorBidi" w:cstheme="majorBidi"/>
                <w:sz w:val="16"/>
                <w:szCs w:val="16"/>
              </w:rPr>
              <w:t>27,</w:t>
            </w:r>
            <w:r w:rsidR="00253EDC">
              <w:rPr>
                <w:rFonts w:asciiTheme="majorBidi" w:hAnsiTheme="majorBidi" w:cstheme="majorBidi"/>
                <w:sz w:val="16"/>
                <w:szCs w:val="16"/>
              </w:rPr>
              <w:t>340</w:t>
            </w:r>
          </w:p>
        </w:tc>
        <w:tc>
          <w:tcPr>
            <w:tcW w:w="90" w:type="dxa"/>
            <w:vAlign w:val="bottom"/>
          </w:tcPr>
          <w:p w14:paraId="4A26D7DA"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vAlign w:val="bottom"/>
          </w:tcPr>
          <w:p w14:paraId="4F33A5F4" w14:textId="259EE6D1" w:rsidR="00D40F7B" w:rsidRPr="001C2014" w:rsidRDefault="00D40F7B" w:rsidP="007F496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21,12</w:t>
            </w:r>
            <w:r w:rsidR="00BA5EB2" w:rsidRPr="001C2014">
              <w:rPr>
                <w:rFonts w:asciiTheme="majorBidi" w:hAnsiTheme="majorBidi" w:cstheme="majorBidi"/>
                <w:sz w:val="16"/>
                <w:szCs w:val="16"/>
              </w:rPr>
              <w:t>1</w:t>
            </w:r>
          </w:p>
        </w:tc>
        <w:tc>
          <w:tcPr>
            <w:tcW w:w="90" w:type="dxa"/>
            <w:vAlign w:val="bottom"/>
          </w:tcPr>
          <w:p w14:paraId="0B7260BA"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00" w:type="dxa"/>
          </w:tcPr>
          <w:p w14:paraId="3DF5864E" w14:textId="7CE5EE0C" w:rsidR="00D40F7B" w:rsidRPr="001C2014" w:rsidRDefault="00D40F7B" w:rsidP="007F496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4</w:t>
            </w:r>
            <w:r w:rsidR="00253EDC">
              <w:rPr>
                <w:rFonts w:asciiTheme="majorBidi" w:hAnsiTheme="majorBidi" w:cstheme="majorBidi"/>
                <w:sz w:val="16"/>
                <w:szCs w:val="16"/>
              </w:rPr>
              <w:t>8</w:t>
            </w:r>
            <w:r w:rsidRPr="001C2014">
              <w:rPr>
                <w:rFonts w:asciiTheme="majorBidi" w:hAnsiTheme="majorBidi" w:cstheme="majorBidi"/>
                <w:sz w:val="16"/>
                <w:szCs w:val="16"/>
              </w:rPr>
              <w:t>,</w:t>
            </w:r>
            <w:r w:rsidR="00253EDC">
              <w:rPr>
                <w:rFonts w:asciiTheme="majorBidi" w:hAnsiTheme="majorBidi" w:cstheme="majorBidi"/>
                <w:sz w:val="16"/>
                <w:szCs w:val="16"/>
              </w:rPr>
              <w:t>461</w:t>
            </w:r>
          </w:p>
        </w:tc>
        <w:tc>
          <w:tcPr>
            <w:tcW w:w="90" w:type="dxa"/>
          </w:tcPr>
          <w:p w14:paraId="0F2E23CC"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tcPr>
          <w:p w14:paraId="78200B31" w14:textId="77777777" w:rsidR="00D40F7B" w:rsidRPr="001C2014" w:rsidRDefault="00D40F7B" w:rsidP="007F496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43,040</w:t>
            </w:r>
          </w:p>
        </w:tc>
      </w:tr>
      <w:tr w:rsidR="00D40F7B" w:rsidRPr="001C2014" w14:paraId="5B96D381" w14:textId="77777777" w:rsidTr="008D133E">
        <w:tc>
          <w:tcPr>
            <w:tcW w:w="2250" w:type="dxa"/>
            <w:shd w:val="clear" w:color="auto" w:fill="auto"/>
          </w:tcPr>
          <w:p w14:paraId="25F94567" w14:textId="77777777" w:rsidR="00D40F7B" w:rsidRPr="001C2014" w:rsidRDefault="00D40F7B" w:rsidP="007F4966">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Loans from related parties</w:t>
            </w:r>
          </w:p>
        </w:tc>
        <w:tc>
          <w:tcPr>
            <w:tcW w:w="90" w:type="dxa"/>
            <w:shd w:val="clear" w:color="auto" w:fill="auto"/>
            <w:vAlign w:val="bottom"/>
          </w:tcPr>
          <w:p w14:paraId="66E851F0" w14:textId="77777777" w:rsidR="00D40F7B" w:rsidRPr="001C2014" w:rsidRDefault="00D40F7B" w:rsidP="007F4966">
            <w:pPr>
              <w:spacing w:line="240" w:lineRule="exact"/>
              <w:jc w:val="right"/>
              <w:rPr>
                <w:rFonts w:asciiTheme="majorBidi" w:hAnsiTheme="majorBidi" w:cstheme="majorBidi"/>
                <w:sz w:val="16"/>
                <w:szCs w:val="16"/>
              </w:rPr>
            </w:pPr>
          </w:p>
        </w:tc>
        <w:tc>
          <w:tcPr>
            <w:tcW w:w="1530" w:type="dxa"/>
            <w:shd w:val="clear" w:color="auto" w:fill="auto"/>
          </w:tcPr>
          <w:p w14:paraId="799C6463" w14:textId="77777777" w:rsidR="00D40F7B" w:rsidRPr="001C2014" w:rsidRDefault="00D40F7B" w:rsidP="007F496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8.86</w:t>
            </w:r>
          </w:p>
        </w:tc>
        <w:tc>
          <w:tcPr>
            <w:tcW w:w="90" w:type="dxa"/>
            <w:shd w:val="clear" w:color="auto" w:fill="auto"/>
            <w:vAlign w:val="bottom"/>
          </w:tcPr>
          <w:p w14:paraId="7FC421FF"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tcPr>
          <w:p w14:paraId="2259338B" w14:textId="77777777" w:rsidR="00D40F7B" w:rsidRPr="001C2014" w:rsidRDefault="00D40F7B" w:rsidP="007F4966">
            <w:pPr>
              <w:spacing w:line="240" w:lineRule="exact"/>
              <w:ind w:right="172"/>
              <w:jc w:val="center"/>
              <w:rPr>
                <w:rFonts w:asciiTheme="majorBidi" w:hAnsiTheme="majorBidi" w:cstheme="majorBidi"/>
                <w:sz w:val="16"/>
                <w:szCs w:val="16"/>
                <w:lang w:val="en-AU"/>
              </w:rPr>
            </w:pPr>
            <w:r w:rsidRPr="001C2014">
              <w:rPr>
                <w:rFonts w:asciiTheme="majorBidi" w:hAnsiTheme="majorBidi" w:cstheme="majorBidi"/>
                <w:sz w:val="16"/>
                <w:szCs w:val="16"/>
              </w:rPr>
              <w:t xml:space="preserve">    -</w:t>
            </w:r>
          </w:p>
        </w:tc>
        <w:tc>
          <w:tcPr>
            <w:tcW w:w="90" w:type="dxa"/>
            <w:vAlign w:val="bottom"/>
          </w:tcPr>
          <w:p w14:paraId="531B115E"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vAlign w:val="bottom"/>
          </w:tcPr>
          <w:p w14:paraId="507633FD" w14:textId="0E0D27D9" w:rsidR="00D40F7B" w:rsidRPr="001C2014" w:rsidRDefault="00D40F7B" w:rsidP="007F496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2</w:t>
            </w:r>
            <w:r w:rsidR="00253EDC">
              <w:rPr>
                <w:rFonts w:asciiTheme="majorBidi" w:hAnsiTheme="majorBidi" w:cstheme="majorBidi"/>
                <w:sz w:val="16"/>
                <w:szCs w:val="16"/>
              </w:rPr>
              <w:t>6</w:t>
            </w:r>
            <w:r w:rsidRPr="001C2014">
              <w:rPr>
                <w:rFonts w:asciiTheme="majorBidi" w:hAnsiTheme="majorBidi" w:cstheme="majorBidi"/>
                <w:sz w:val="16"/>
                <w:szCs w:val="16"/>
              </w:rPr>
              <w:t>,</w:t>
            </w:r>
            <w:r w:rsidR="00253EDC">
              <w:rPr>
                <w:rFonts w:asciiTheme="majorBidi" w:hAnsiTheme="majorBidi" w:cstheme="majorBidi"/>
                <w:sz w:val="16"/>
                <w:szCs w:val="16"/>
              </w:rPr>
              <w:t>258</w:t>
            </w:r>
          </w:p>
        </w:tc>
        <w:tc>
          <w:tcPr>
            <w:tcW w:w="90" w:type="dxa"/>
            <w:vAlign w:val="bottom"/>
          </w:tcPr>
          <w:p w14:paraId="61B55FE1"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00" w:type="dxa"/>
            <w:vAlign w:val="bottom"/>
          </w:tcPr>
          <w:p w14:paraId="062C14F5" w14:textId="194A1E75" w:rsidR="00D40F7B" w:rsidRPr="001C2014" w:rsidRDefault="00253EDC" w:rsidP="007F4966">
            <w:pPr>
              <w:spacing w:line="240" w:lineRule="exact"/>
              <w:ind w:right="121"/>
              <w:jc w:val="right"/>
              <w:rPr>
                <w:rFonts w:asciiTheme="majorBidi" w:hAnsiTheme="majorBidi" w:cstheme="majorBidi"/>
                <w:sz w:val="16"/>
                <w:szCs w:val="16"/>
              </w:rPr>
            </w:pPr>
            <w:r>
              <w:rPr>
                <w:rFonts w:asciiTheme="majorBidi" w:hAnsiTheme="majorBidi" w:cstheme="majorBidi"/>
                <w:sz w:val="16"/>
                <w:szCs w:val="16"/>
              </w:rPr>
              <w:t>26</w:t>
            </w:r>
            <w:r w:rsidR="00D40F7B" w:rsidRPr="001C2014">
              <w:rPr>
                <w:rFonts w:asciiTheme="majorBidi" w:hAnsiTheme="majorBidi" w:cstheme="majorBidi"/>
                <w:sz w:val="16"/>
                <w:szCs w:val="16"/>
              </w:rPr>
              <w:t>,</w:t>
            </w:r>
            <w:r>
              <w:rPr>
                <w:rFonts w:asciiTheme="majorBidi" w:hAnsiTheme="majorBidi" w:cstheme="majorBidi"/>
                <w:sz w:val="16"/>
                <w:szCs w:val="16"/>
              </w:rPr>
              <w:t>258</w:t>
            </w:r>
          </w:p>
        </w:tc>
        <w:tc>
          <w:tcPr>
            <w:tcW w:w="90" w:type="dxa"/>
          </w:tcPr>
          <w:p w14:paraId="642CA2CA"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tcPr>
          <w:p w14:paraId="1F6E0A88" w14:textId="77777777" w:rsidR="00D40F7B" w:rsidRPr="001C2014" w:rsidRDefault="00D40F7B" w:rsidP="007F496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24,932</w:t>
            </w:r>
          </w:p>
        </w:tc>
      </w:tr>
      <w:tr w:rsidR="00D40F7B" w:rsidRPr="001C2014" w14:paraId="51D9A382" w14:textId="77777777" w:rsidTr="008D133E">
        <w:tc>
          <w:tcPr>
            <w:tcW w:w="2250" w:type="dxa"/>
            <w:shd w:val="clear" w:color="auto" w:fill="auto"/>
          </w:tcPr>
          <w:p w14:paraId="443CDC5F" w14:textId="77777777" w:rsidR="00D40F7B" w:rsidRPr="001C2014" w:rsidRDefault="00D40F7B" w:rsidP="007F4966">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Loans from financial institution</w:t>
            </w:r>
          </w:p>
        </w:tc>
        <w:tc>
          <w:tcPr>
            <w:tcW w:w="90" w:type="dxa"/>
            <w:shd w:val="clear" w:color="auto" w:fill="auto"/>
            <w:vAlign w:val="bottom"/>
          </w:tcPr>
          <w:p w14:paraId="6DDF008D" w14:textId="77777777" w:rsidR="00D40F7B" w:rsidRPr="001C2014" w:rsidRDefault="00D40F7B" w:rsidP="007F4966">
            <w:pPr>
              <w:spacing w:line="240" w:lineRule="exact"/>
              <w:jc w:val="right"/>
              <w:rPr>
                <w:rFonts w:asciiTheme="majorBidi" w:hAnsiTheme="majorBidi" w:cstheme="majorBidi"/>
                <w:sz w:val="16"/>
                <w:szCs w:val="16"/>
              </w:rPr>
            </w:pPr>
          </w:p>
        </w:tc>
        <w:tc>
          <w:tcPr>
            <w:tcW w:w="1530" w:type="dxa"/>
            <w:shd w:val="clear" w:color="auto" w:fill="auto"/>
          </w:tcPr>
          <w:p w14:paraId="1F250B79" w14:textId="03599CFC" w:rsidR="00D40F7B" w:rsidRPr="001C2014" w:rsidRDefault="00D40F7B" w:rsidP="007F496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1.52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11.68</w:t>
            </w:r>
          </w:p>
        </w:tc>
        <w:tc>
          <w:tcPr>
            <w:tcW w:w="90" w:type="dxa"/>
            <w:shd w:val="clear" w:color="auto" w:fill="auto"/>
            <w:vAlign w:val="bottom"/>
          </w:tcPr>
          <w:p w14:paraId="6B35EA4F"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tcPr>
          <w:p w14:paraId="0E6AD23C" w14:textId="77777777" w:rsidR="00D40F7B" w:rsidRPr="001C2014" w:rsidRDefault="00D40F7B" w:rsidP="007F496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w:t>
            </w:r>
          </w:p>
        </w:tc>
        <w:tc>
          <w:tcPr>
            <w:tcW w:w="90" w:type="dxa"/>
            <w:vAlign w:val="bottom"/>
          </w:tcPr>
          <w:p w14:paraId="33101340"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vAlign w:val="bottom"/>
          </w:tcPr>
          <w:p w14:paraId="0ABF54B9" w14:textId="097F40B0" w:rsidR="00D40F7B" w:rsidRPr="001C2014" w:rsidRDefault="00D40F7B" w:rsidP="007F496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12,</w:t>
            </w:r>
            <w:r w:rsidR="00253EDC">
              <w:rPr>
                <w:rFonts w:asciiTheme="majorBidi" w:hAnsiTheme="majorBidi" w:cstheme="majorBidi"/>
                <w:sz w:val="16"/>
                <w:szCs w:val="16"/>
              </w:rPr>
              <w:t>241</w:t>
            </w:r>
          </w:p>
        </w:tc>
        <w:tc>
          <w:tcPr>
            <w:tcW w:w="90" w:type="dxa"/>
            <w:vAlign w:val="bottom"/>
          </w:tcPr>
          <w:p w14:paraId="6921E1D8"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00" w:type="dxa"/>
            <w:vAlign w:val="bottom"/>
          </w:tcPr>
          <w:p w14:paraId="53E214DA" w14:textId="48F44634" w:rsidR="00D40F7B" w:rsidRPr="001C2014" w:rsidRDefault="00253EDC" w:rsidP="007F4966">
            <w:pPr>
              <w:spacing w:line="240" w:lineRule="exact"/>
              <w:ind w:right="121"/>
              <w:jc w:val="right"/>
              <w:rPr>
                <w:rFonts w:asciiTheme="majorBidi" w:hAnsiTheme="majorBidi" w:cstheme="majorBidi"/>
                <w:sz w:val="16"/>
                <w:szCs w:val="16"/>
              </w:rPr>
            </w:pPr>
            <w:r>
              <w:rPr>
                <w:rFonts w:asciiTheme="majorBidi" w:hAnsiTheme="majorBidi" w:cstheme="majorBidi"/>
                <w:sz w:val="16"/>
                <w:szCs w:val="16"/>
              </w:rPr>
              <w:t>12</w:t>
            </w:r>
            <w:r w:rsidR="00D40F7B" w:rsidRPr="001C2014">
              <w:rPr>
                <w:rFonts w:asciiTheme="majorBidi" w:hAnsiTheme="majorBidi" w:cstheme="majorBidi"/>
                <w:sz w:val="16"/>
                <w:szCs w:val="16"/>
              </w:rPr>
              <w:t>,</w:t>
            </w:r>
            <w:r>
              <w:rPr>
                <w:rFonts w:asciiTheme="majorBidi" w:hAnsiTheme="majorBidi" w:cstheme="majorBidi"/>
                <w:sz w:val="16"/>
                <w:szCs w:val="16"/>
              </w:rPr>
              <w:t>241</w:t>
            </w:r>
          </w:p>
        </w:tc>
        <w:tc>
          <w:tcPr>
            <w:tcW w:w="90" w:type="dxa"/>
          </w:tcPr>
          <w:p w14:paraId="2346D2ED"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tcPr>
          <w:p w14:paraId="6F169EDE" w14:textId="77777777" w:rsidR="00D40F7B" w:rsidRPr="001C2014" w:rsidRDefault="00D40F7B" w:rsidP="007F496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8,399</w:t>
            </w:r>
          </w:p>
        </w:tc>
      </w:tr>
      <w:tr w:rsidR="00D40F7B" w:rsidRPr="001C2014" w14:paraId="0AFDDCFC" w14:textId="77777777" w:rsidTr="008D133E">
        <w:tc>
          <w:tcPr>
            <w:tcW w:w="2250" w:type="dxa"/>
            <w:shd w:val="clear" w:color="auto" w:fill="auto"/>
          </w:tcPr>
          <w:p w14:paraId="25628B9E" w14:textId="77777777" w:rsidR="00D40F7B" w:rsidRPr="001C2014" w:rsidRDefault="00D40F7B" w:rsidP="007F4966">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Debentures</w:t>
            </w:r>
          </w:p>
        </w:tc>
        <w:tc>
          <w:tcPr>
            <w:tcW w:w="90" w:type="dxa"/>
            <w:shd w:val="clear" w:color="auto" w:fill="auto"/>
            <w:vAlign w:val="bottom"/>
          </w:tcPr>
          <w:p w14:paraId="5092FA9F" w14:textId="77777777" w:rsidR="00D40F7B" w:rsidRPr="001C2014" w:rsidRDefault="00D40F7B" w:rsidP="007F4966">
            <w:pPr>
              <w:spacing w:line="240" w:lineRule="exact"/>
              <w:jc w:val="right"/>
              <w:rPr>
                <w:rFonts w:asciiTheme="majorBidi" w:hAnsiTheme="majorBidi" w:cstheme="majorBidi"/>
                <w:sz w:val="16"/>
                <w:szCs w:val="16"/>
              </w:rPr>
            </w:pPr>
          </w:p>
        </w:tc>
        <w:tc>
          <w:tcPr>
            <w:tcW w:w="1530" w:type="dxa"/>
            <w:shd w:val="clear" w:color="auto" w:fill="auto"/>
          </w:tcPr>
          <w:p w14:paraId="31A597E1" w14:textId="2771F068" w:rsidR="00D40F7B" w:rsidRPr="001C2014" w:rsidRDefault="00D40F7B" w:rsidP="007F496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8.07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8.86</w:t>
            </w:r>
          </w:p>
        </w:tc>
        <w:tc>
          <w:tcPr>
            <w:tcW w:w="90" w:type="dxa"/>
            <w:shd w:val="clear" w:color="auto" w:fill="auto"/>
            <w:vAlign w:val="bottom"/>
          </w:tcPr>
          <w:p w14:paraId="38C05EB7"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tcPr>
          <w:p w14:paraId="46FE735D" w14:textId="77777777" w:rsidR="00D40F7B" w:rsidRPr="001C2014" w:rsidRDefault="00D40F7B" w:rsidP="007F496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w:t>
            </w:r>
          </w:p>
        </w:tc>
        <w:tc>
          <w:tcPr>
            <w:tcW w:w="90" w:type="dxa"/>
            <w:vAlign w:val="bottom"/>
          </w:tcPr>
          <w:p w14:paraId="2A9C8B4E"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vAlign w:val="bottom"/>
          </w:tcPr>
          <w:p w14:paraId="529904FA" w14:textId="74382B06" w:rsidR="00D40F7B" w:rsidRPr="001C2014" w:rsidRDefault="00253EDC" w:rsidP="007F4966">
            <w:pPr>
              <w:spacing w:line="240" w:lineRule="exact"/>
              <w:ind w:right="121"/>
              <w:jc w:val="right"/>
              <w:rPr>
                <w:rFonts w:asciiTheme="majorBidi" w:hAnsiTheme="majorBidi" w:cstheme="majorBidi"/>
                <w:sz w:val="16"/>
                <w:szCs w:val="16"/>
              </w:rPr>
            </w:pPr>
            <w:r>
              <w:rPr>
                <w:rFonts w:asciiTheme="majorBidi" w:hAnsiTheme="majorBidi" w:cstheme="majorBidi"/>
                <w:sz w:val="16"/>
                <w:szCs w:val="16"/>
              </w:rPr>
              <w:t>71</w:t>
            </w:r>
            <w:r w:rsidR="00D40F7B" w:rsidRPr="001C2014">
              <w:rPr>
                <w:rFonts w:asciiTheme="majorBidi" w:hAnsiTheme="majorBidi" w:cstheme="majorBidi"/>
                <w:sz w:val="16"/>
                <w:szCs w:val="16"/>
              </w:rPr>
              <w:t>,</w:t>
            </w:r>
            <w:r>
              <w:rPr>
                <w:rFonts w:asciiTheme="majorBidi" w:hAnsiTheme="majorBidi" w:cstheme="majorBidi"/>
                <w:sz w:val="16"/>
                <w:szCs w:val="16"/>
              </w:rPr>
              <w:t>604</w:t>
            </w:r>
          </w:p>
        </w:tc>
        <w:tc>
          <w:tcPr>
            <w:tcW w:w="90" w:type="dxa"/>
            <w:vAlign w:val="bottom"/>
          </w:tcPr>
          <w:p w14:paraId="5360DC43"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00" w:type="dxa"/>
            <w:vAlign w:val="bottom"/>
          </w:tcPr>
          <w:p w14:paraId="45EED054" w14:textId="3FD64B7F" w:rsidR="00D40F7B" w:rsidRPr="001C2014" w:rsidRDefault="00253EDC" w:rsidP="007F4966">
            <w:pPr>
              <w:spacing w:line="240" w:lineRule="exact"/>
              <w:ind w:right="121"/>
              <w:jc w:val="right"/>
              <w:rPr>
                <w:rFonts w:asciiTheme="majorBidi" w:hAnsiTheme="majorBidi" w:cstheme="majorBidi"/>
                <w:sz w:val="16"/>
                <w:szCs w:val="16"/>
              </w:rPr>
            </w:pPr>
            <w:r>
              <w:rPr>
                <w:rFonts w:asciiTheme="majorBidi" w:hAnsiTheme="majorBidi" w:cstheme="majorBidi"/>
                <w:sz w:val="16"/>
                <w:szCs w:val="16"/>
              </w:rPr>
              <w:t>71</w:t>
            </w:r>
            <w:r w:rsidR="00D40F7B" w:rsidRPr="001C2014">
              <w:rPr>
                <w:rFonts w:asciiTheme="majorBidi" w:hAnsiTheme="majorBidi" w:cstheme="majorBidi"/>
                <w:sz w:val="16"/>
                <w:szCs w:val="16"/>
              </w:rPr>
              <w:t>,</w:t>
            </w:r>
            <w:r>
              <w:rPr>
                <w:rFonts w:asciiTheme="majorBidi" w:hAnsiTheme="majorBidi" w:cstheme="majorBidi"/>
                <w:sz w:val="16"/>
                <w:szCs w:val="16"/>
              </w:rPr>
              <w:t>604</w:t>
            </w:r>
          </w:p>
        </w:tc>
        <w:tc>
          <w:tcPr>
            <w:tcW w:w="90" w:type="dxa"/>
          </w:tcPr>
          <w:p w14:paraId="75BB061F" w14:textId="77777777" w:rsidR="00D40F7B" w:rsidRPr="001C2014" w:rsidRDefault="00D40F7B" w:rsidP="007F4966">
            <w:pPr>
              <w:spacing w:line="240" w:lineRule="exact"/>
              <w:ind w:right="121"/>
              <w:jc w:val="right"/>
              <w:rPr>
                <w:rFonts w:asciiTheme="majorBidi" w:hAnsiTheme="majorBidi" w:cstheme="majorBidi"/>
                <w:sz w:val="16"/>
                <w:szCs w:val="16"/>
              </w:rPr>
            </w:pPr>
          </w:p>
        </w:tc>
        <w:tc>
          <w:tcPr>
            <w:tcW w:w="990" w:type="dxa"/>
          </w:tcPr>
          <w:p w14:paraId="22E6CAC6" w14:textId="77777777" w:rsidR="00D40F7B" w:rsidRPr="001C2014" w:rsidRDefault="00D40F7B" w:rsidP="007F496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46,826</w:t>
            </w:r>
          </w:p>
        </w:tc>
      </w:tr>
      <w:tr w:rsidR="00B81C3F" w:rsidRPr="001C2014" w14:paraId="7EAA0E19" w14:textId="77777777" w:rsidTr="008D133E">
        <w:tc>
          <w:tcPr>
            <w:tcW w:w="2250" w:type="dxa"/>
            <w:shd w:val="clear" w:color="auto" w:fill="auto"/>
          </w:tcPr>
          <w:p w14:paraId="478E5949" w14:textId="77777777" w:rsidR="00B81C3F" w:rsidRPr="001C2014" w:rsidRDefault="00B81C3F" w:rsidP="007F4966">
            <w:pPr>
              <w:spacing w:line="240" w:lineRule="exact"/>
              <w:ind w:left="141" w:hanging="141"/>
              <w:rPr>
                <w:rFonts w:asciiTheme="majorBidi" w:hAnsiTheme="majorBidi" w:cstheme="majorBidi"/>
                <w:sz w:val="16"/>
                <w:szCs w:val="16"/>
                <w:lang w:val="en-AU"/>
              </w:rPr>
            </w:pPr>
          </w:p>
        </w:tc>
        <w:tc>
          <w:tcPr>
            <w:tcW w:w="90" w:type="dxa"/>
            <w:shd w:val="clear" w:color="auto" w:fill="auto"/>
            <w:vAlign w:val="bottom"/>
          </w:tcPr>
          <w:p w14:paraId="3B043204" w14:textId="77777777" w:rsidR="00B81C3F" w:rsidRPr="001C2014" w:rsidRDefault="00B81C3F" w:rsidP="007F4966">
            <w:pPr>
              <w:spacing w:line="240" w:lineRule="exact"/>
              <w:jc w:val="right"/>
              <w:rPr>
                <w:rFonts w:asciiTheme="majorBidi" w:hAnsiTheme="majorBidi" w:cstheme="majorBidi"/>
                <w:sz w:val="16"/>
                <w:szCs w:val="16"/>
              </w:rPr>
            </w:pPr>
          </w:p>
        </w:tc>
        <w:tc>
          <w:tcPr>
            <w:tcW w:w="1530" w:type="dxa"/>
            <w:shd w:val="clear" w:color="auto" w:fill="auto"/>
          </w:tcPr>
          <w:p w14:paraId="2AFF9DE5" w14:textId="77777777" w:rsidR="00B81C3F" w:rsidRPr="001C2014" w:rsidRDefault="00B81C3F" w:rsidP="007F4966">
            <w:pPr>
              <w:spacing w:line="240" w:lineRule="exact"/>
              <w:jc w:val="center"/>
              <w:rPr>
                <w:rFonts w:asciiTheme="majorBidi" w:hAnsiTheme="majorBidi" w:cstheme="majorBidi"/>
                <w:sz w:val="16"/>
                <w:szCs w:val="16"/>
              </w:rPr>
            </w:pPr>
          </w:p>
        </w:tc>
        <w:tc>
          <w:tcPr>
            <w:tcW w:w="90" w:type="dxa"/>
            <w:shd w:val="clear" w:color="auto" w:fill="auto"/>
            <w:vAlign w:val="bottom"/>
          </w:tcPr>
          <w:p w14:paraId="2B5916E3" w14:textId="77777777" w:rsidR="00B81C3F" w:rsidRPr="001C2014" w:rsidRDefault="00B81C3F" w:rsidP="007F4966">
            <w:pPr>
              <w:spacing w:line="240" w:lineRule="exact"/>
              <w:ind w:right="121"/>
              <w:jc w:val="right"/>
              <w:rPr>
                <w:rFonts w:asciiTheme="majorBidi" w:hAnsiTheme="majorBidi" w:cstheme="majorBidi"/>
                <w:sz w:val="16"/>
                <w:szCs w:val="16"/>
              </w:rPr>
            </w:pPr>
          </w:p>
        </w:tc>
        <w:tc>
          <w:tcPr>
            <w:tcW w:w="990" w:type="dxa"/>
          </w:tcPr>
          <w:p w14:paraId="13CFBAE4" w14:textId="77777777" w:rsidR="00B81C3F" w:rsidRPr="001C2014" w:rsidRDefault="00B81C3F" w:rsidP="007F4966">
            <w:pPr>
              <w:spacing w:line="240" w:lineRule="exact"/>
              <w:jc w:val="center"/>
              <w:rPr>
                <w:rFonts w:asciiTheme="majorBidi" w:hAnsiTheme="majorBidi" w:cstheme="majorBidi"/>
                <w:sz w:val="16"/>
                <w:szCs w:val="16"/>
              </w:rPr>
            </w:pPr>
          </w:p>
        </w:tc>
        <w:tc>
          <w:tcPr>
            <w:tcW w:w="90" w:type="dxa"/>
            <w:vAlign w:val="bottom"/>
          </w:tcPr>
          <w:p w14:paraId="234167B0" w14:textId="77777777" w:rsidR="00B81C3F" w:rsidRPr="001C2014" w:rsidRDefault="00B81C3F" w:rsidP="007F4966">
            <w:pPr>
              <w:spacing w:line="240" w:lineRule="exact"/>
              <w:ind w:right="121"/>
              <w:jc w:val="right"/>
              <w:rPr>
                <w:rFonts w:asciiTheme="majorBidi" w:hAnsiTheme="majorBidi" w:cstheme="majorBidi"/>
                <w:sz w:val="16"/>
                <w:szCs w:val="16"/>
              </w:rPr>
            </w:pPr>
          </w:p>
        </w:tc>
        <w:tc>
          <w:tcPr>
            <w:tcW w:w="990" w:type="dxa"/>
            <w:vAlign w:val="bottom"/>
          </w:tcPr>
          <w:p w14:paraId="1F33A0E2" w14:textId="77777777" w:rsidR="00B81C3F" w:rsidRPr="001C2014" w:rsidRDefault="00B81C3F" w:rsidP="007F4966">
            <w:pPr>
              <w:spacing w:line="240" w:lineRule="exact"/>
              <w:ind w:right="121"/>
              <w:jc w:val="right"/>
              <w:rPr>
                <w:rFonts w:asciiTheme="majorBidi" w:hAnsiTheme="majorBidi" w:cstheme="majorBidi"/>
                <w:sz w:val="16"/>
                <w:szCs w:val="16"/>
              </w:rPr>
            </w:pPr>
          </w:p>
        </w:tc>
        <w:tc>
          <w:tcPr>
            <w:tcW w:w="90" w:type="dxa"/>
            <w:vAlign w:val="bottom"/>
          </w:tcPr>
          <w:p w14:paraId="1AAFBEB1" w14:textId="77777777" w:rsidR="00B81C3F" w:rsidRPr="001C2014" w:rsidRDefault="00B81C3F" w:rsidP="007F4966">
            <w:pPr>
              <w:spacing w:line="240" w:lineRule="exact"/>
              <w:ind w:right="121"/>
              <w:jc w:val="right"/>
              <w:rPr>
                <w:rFonts w:asciiTheme="majorBidi" w:hAnsiTheme="majorBidi" w:cstheme="majorBidi"/>
                <w:sz w:val="16"/>
                <w:szCs w:val="16"/>
              </w:rPr>
            </w:pPr>
          </w:p>
        </w:tc>
        <w:tc>
          <w:tcPr>
            <w:tcW w:w="900" w:type="dxa"/>
            <w:vAlign w:val="bottom"/>
          </w:tcPr>
          <w:p w14:paraId="633355CE" w14:textId="77777777" w:rsidR="00B81C3F" w:rsidRPr="001C2014" w:rsidRDefault="00B81C3F" w:rsidP="007F4966">
            <w:pPr>
              <w:spacing w:line="240" w:lineRule="exact"/>
              <w:ind w:right="121"/>
              <w:jc w:val="right"/>
              <w:rPr>
                <w:rFonts w:asciiTheme="majorBidi" w:hAnsiTheme="majorBidi" w:cstheme="majorBidi"/>
                <w:sz w:val="16"/>
                <w:szCs w:val="16"/>
              </w:rPr>
            </w:pPr>
          </w:p>
        </w:tc>
        <w:tc>
          <w:tcPr>
            <w:tcW w:w="90" w:type="dxa"/>
          </w:tcPr>
          <w:p w14:paraId="436FA0F1" w14:textId="77777777" w:rsidR="00B81C3F" w:rsidRPr="001C2014" w:rsidRDefault="00B81C3F" w:rsidP="007F4966">
            <w:pPr>
              <w:spacing w:line="240" w:lineRule="exact"/>
              <w:ind w:right="121"/>
              <w:jc w:val="right"/>
              <w:rPr>
                <w:rFonts w:asciiTheme="majorBidi" w:hAnsiTheme="majorBidi" w:cstheme="majorBidi"/>
                <w:sz w:val="16"/>
                <w:szCs w:val="16"/>
              </w:rPr>
            </w:pPr>
          </w:p>
        </w:tc>
        <w:tc>
          <w:tcPr>
            <w:tcW w:w="990" w:type="dxa"/>
          </w:tcPr>
          <w:p w14:paraId="2C7E26FA" w14:textId="77777777" w:rsidR="00B81C3F" w:rsidRPr="001C2014" w:rsidRDefault="00B81C3F" w:rsidP="007F4966">
            <w:pPr>
              <w:spacing w:line="240" w:lineRule="exact"/>
              <w:ind w:right="121"/>
              <w:jc w:val="right"/>
              <w:rPr>
                <w:rFonts w:asciiTheme="majorBidi" w:hAnsiTheme="majorBidi" w:cstheme="majorBidi"/>
                <w:sz w:val="16"/>
                <w:szCs w:val="16"/>
              </w:rPr>
            </w:pPr>
          </w:p>
        </w:tc>
      </w:tr>
      <w:tr w:rsidR="000B536C" w:rsidRPr="001C2014" w14:paraId="0315B12D" w14:textId="77777777" w:rsidTr="008D133E">
        <w:tc>
          <w:tcPr>
            <w:tcW w:w="2250" w:type="dxa"/>
            <w:shd w:val="clear" w:color="auto" w:fill="auto"/>
          </w:tcPr>
          <w:p w14:paraId="194430E0" w14:textId="77777777" w:rsidR="000B536C" w:rsidRPr="001C2014" w:rsidRDefault="000B536C" w:rsidP="00953A16">
            <w:pPr>
              <w:spacing w:line="240" w:lineRule="exact"/>
              <w:jc w:val="right"/>
              <w:rPr>
                <w:rFonts w:asciiTheme="majorBidi" w:hAnsiTheme="majorBidi" w:cstheme="majorBidi"/>
                <w:b/>
                <w:bCs/>
                <w:spacing w:val="-6"/>
                <w:sz w:val="16"/>
                <w:szCs w:val="16"/>
              </w:rPr>
            </w:pPr>
          </w:p>
        </w:tc>
        <w:tc>
          <w:tcPr>
            <w:tcW w:w="90" w:type="dxa"/>
            <w:shd w:val="clear" w:color="auto" w:fill="auto"/>
          </w:tcPr>
          <w:p w14:paraId="6813C8A1" w14:textId="77777777" w:rsidR="000B536C" w:rsidRPr="001C2014" w:rsidRDefault="000B536C" w:rsidP="00953A16">
            <w:pPr>
              <w:spacing w:line="240" w:lineRule="exact"/>
              <w:ind w:left="-144" w:firstLine="144"/>
              <w:jc w:val="center"/>
              <w:rPr>
                <w:rFonts w:asciiTheme="majorBidi" w:hAnsiTheme="majorBidi" w:cstheme="majorBidi"/>
                <w:b/>
                <w:bCs/>
                <w:spacing w:val="-6"/>
                <w:sz w:val="16"/>
                <w:szCs w:val="16"/>
              </w:rPr>
            </w:pPr>
          </w:p>
        </w:tc>
        <w:tc>
          <w:tcPr>
            <w:tcW w:w="5760" w:type="dxa"/>
            <w:gridSpan w:val="9"/>
            <w:shd w:val="clear" w:color="auto" w:fill="auto"/>
          </w:tcPr>
          <w:p w14:paraId="5A04BEB9" w14:textId="77777777" w:rsidR="000B536C" w:rsidRPr="001C2014" w:rsidRDefault="000B536C" w:rsidP="00953A16">
            <w:pPr>
              <w:spacing w:line="240" w:lineRule="exact"/>
              <w:ind w:right="91"/>
              <w:jc w:val="right"/>
              <w:rPr>
                <w:rFonts w:asciiTheme="majorBidi" w:hAnsiTheme="majorBidi" w:cstheme="majorBidi"/>
                <w:b/>
                <w:bCs/>
                <w:spacing w:val="-6"/>
                <w:sz w:val="16"/>
                <w:szCs w:val="16"/>
              </w:rPr>
            </w:pPr>
            <w:r w:rsidRPr="001C2014">
              <w:rPr>
                <w:rFonts w:asciiTheme="majorBidi" w:hAnsiTheme="majorBidi" w:cstheme="majorBidi"/>
                <w:b/>
                <w:bCs/>
                <w:spacing w:val="-6"/>
                <w:sz w:val="16"/>
                <w:szCs w:val="16"/>
              </w:rPr>
              <w:t xml:space="preserve">    Unit : Million Baht</w:t>
            </w:r>
          </w:p>
        </w:tc>
      </w:tr>
      <w:tr w:rsidR="000B536C" w:rsidRPr="001C2014" w14:paraId="76CB729B" w14:textId="77777777" w:rsidTr="008D133E">
        <w:tc>
          <w:tcPr>
            <w:tcW w:w="2250" w:type="dxa"/>
            <w:shd w:val="clear" w:color="auto" w:fill="auto"/>
          </w:tcPr>
          <w:p w14:paraId="723AC963" w14:textId="4F75935A" w:rsidR="000B536C" w:rsidRPr="001C2014" w:rsidRDefault="000B536C" w:rsidP="00953A16">
            <w:pPr>
              <w:spacing w:line="240" w:lineRule="exact"/>
              <w:rPr>
                <w:rFonts w:asciiTheme="majorBidi" w:hAnsiTheme="majorBidi" w:cstheme="majorBidi"/>
                <w:b/>
                <w:bCs/>
                <w:spacing w:val="-6"/>
                <w:sz w:val="16"/>
                <w:szCs w:val="16"/>
              </w:rPr>
            </w:pPr>
            <w:r w:rsidRPr="001C2014">
              <w:rPr>
                <w:rFonts w:asciiTheme="majorBidi" w:hAnsiTheme="majorBidi" w:cstheme="majorBidi"/>
                <w:b/>
                <w:bCs/>
                <w:spacing w:val="-6"/>
                <w:sz w:val="16"/>
                <w:szCs w:val="16"/>
              </w:rPr>
              <w:t>As at December 31, 2022</w:t>
            </w:r>
          </w:p>
        </w:tc>
        <w:tc>
          <w:tcPr>
            <w:tcW w:w="90" w:type="dxa"/>
            <w:shd w:val="clear" w:color="auto" w:fill="auto"/>
          </w:tcPr>
          <w:p w14:paraId="544CC417" w14:textId="77777777" w:rsidR="000B536C" w:rsidRPr="001C2014" w:rsidRDefault="000B536C" w:rsidP="00953A16">
            <w:pPr>
              <w:spacing w:line="240" w:lineRule="exact"/>
              <w:ind w:left="-144" w:firstLine="144"/>
              <w:jc w:val="center"/>
              <w:rPr>
                <w:rFonts w:asciiTheme="majorBidi" w:hAnsiTheme="majorBidi" w:cstheme="majorBidi"/>
                <w:b/>
                <w:bCs/>
                <w:spacing w:val="-6"/>
                <w:sz w:val="16"/>
                <w:szCs w:val="16"/>
              </w:rPr>
            </w:pPr>
          </w:p>
        </w:tc>
        <w:tc>
          <w:tcPr>
            <w:tcW w:w="5760" w:type="dxa"/>
            <w:gridSpan w:val="9"/>
            <w:shd w:val="clear" w:color="auto" w:fill="auto"/>
          </w:tcPr>
          <w:p w14:paraId="200B9121" w14:textId="29F414B8" w:rsidR="000B536C" w:rsidRPr="001C2014" w:rsidRDefault="000B536C" w:rsidP="00953A16">
            <w:pPr>
              <w:spacing w:line="240" w:lineRule="exact"/>
              <w:jc w:val="center"/>
              <w:rPr>
                <w:rFonts w:asciiTheme="majorBidi" w:hAnsiTheme="majorBidi" w:cstheme="majorBidi"/>
                <w:b/>
                <w:bCs/>
                <w:spacing w:val="-6"/>
                <w:sz w:val="16"/>
                <w:szCs w:val="16"/>
                <w:cs/>
              </w:rPr>
            </w:pPr>
            <w:r w:rsidRPr="001C2014">
              <w:rPr>
                <w:rFonts w:asciiTheme="majorBidi" w:hAnsiTheme="majorBidi" w:cstheme="majorBidi"/>
                <w:b/>
                <w:bCs/>
                <w:spacing w:val="-6"/>
                <w:sz w:val="16"/>
                <w:szCs w:val="16"/>
              </w:rPr>
              <w:t xml:space="preserve">Separate Financial </w:t>
            </w:r>
            <w:r w:rsidR="00DD452E" w:rsidRPr="001C2014">
              <w:rPr>
                <w:rFonts w:asciiTheme="majorBidi" w:hAnsiTheme="majorBidi" w:cstheme="majorBidi"/>
                <w:b/>
                <w:bCs/>
                <w:spacing w:val="-6"/>
                <w:sz w:val="16"/>
                <w:szCs w:val="16"/>
              </w:rPr>
              <w:t>Statements</w:t>
            </w:r>
          </w:p>
        </w:tc>
      </w:tr>
      <w:tr w:rsidR="000B536C" w:rsidRPr="001C2014" w14:paraId="5E9A41C7" w14:textId="77777777" w:rsidTr="008D133E">
        <w:tc>
          <w:tcPr>
            <w:tcW w:w="2250" w:type="dxa"/>
            <w:shd w:val="clear" w:color="auto" w:fill="auto"/>
          </w:tcPr>
          <w:p w14:paraId="75F8996B" w14:textId="77777777" w:rsidR="000B536C" w:rsidRPr="001C2014" w:rsidRDefault="000B536C" w:rsidP="00953A16">
            <w:pPr>
              <w:spacing w:line="240" w:lineRule="exact"/>
              <w:rPr>
                <w:rFonts w:asciiTheme="majorBidi" w:hAnsiTheme="majorBidi" w:cstheme="majorBidi"/>
                <w:b/>
                <w:bCs/>
                <w:spacing w:val="-4"/>
                <w:sz w:val="16"/>
                <w:szCs w:val="16"/>
              </w:rPr>
            </w:pPr>
          </w:p>
        </w:tc>
        <w:tc>
          <w:tcPr>
            <w:tcW w:w="90" w:type="dxa"/>
            <w:shd w:val="clear" w:color="auto" w:fill="auto"/>
          </w:tcPr>
          <w:p w14:paraId="5D229A7A" w14:textId="77777777" w:rsidR="000B536C" w:rsidRPr="001C2014" w:rsidRDefault="000B536C" w:rsidP="00953A16">
            <w:pPr>
              <w:spacing w:line="240" w:lineRule="exact"/>
              <w:ind w:left="-144" w:firstLine="144"/>
              <w:jc w:val="center"/>
              <w:rPr>
                <w:rFonts w:asciiTheme="majorBidi" w:hAnsiTheme="majorBidi" w:cstheme="majorBidi"/>
                <w:b/>
                <w:bCs/>
                <w:spacing w:val="-4"/>
                <w:sz w:val="16"/>
                <w:szCs w:val="16"/>
              </w:rPr>
            </w:pPr>
          </w:p>
        </w:tc>
        <w:tc>
          <w:tcPr>
            <w:tcW w:w="1530" w:type="dxa"/>
            <w:shd w:val="clear" w:color="auto" w:fill="auto"/>
          </w:tcPr>
          <w:p w14:paraId="138D16DC" w14:textId="77777777" w:rsidR="000B536C" w:rsidRPr="001C2014" w:rsidRDefault="000B536C" w:rsidP="00953A16">
            <w:pPr>
              <w:spacing w:line="240" w:lineRule="exact"/>
              <w:jc w:val="center"/>
              <w:rPr>
                <w:rFonts w:asciiTheme="majorBidi" w:hAnsiTheme="majorBidi" w:cstheme="majorBidi"/>
                <w:b/>
                <w:bCs/>
                <w:spacing w:val="-6"/>
                <w:sz w:val="16"/>
                <w:szCs w:val="16"/>
              </w:rPr>
            </w:pPr>
            <w:r w:rsidRPr="001C2014">
              <w:rPr>
                <w:rFonts w:asciiTheme="majorBidi" w:hAnsiTheme="majorBidi" w:cstheme="majorBidi"/>
                <w:b/>
                <w:bCs/>
                <w:color w:val="000000"/>
                <w:sz w:val="16"/>
                <w:szCs w:val="16"/>
                <w:lang w:val="en-AU"/>
              </w:rPr>
              <w:t>Effective Interest Rate</w:t>
            </w:r>
          </w:p>
        </w:tc>
        <w:tc>
          <w:tcPr>
            <w:tcW w:w="90" w:type="dxa"/>
          </w:tcPr>
          <w:p w14:paraId="26B2B5EA" w14:textId="77777777" w:rsidR="000B536C" w:rsidRPr="001C2014" w:rsidRDefault="000B536C" w:rsidP="00953A16">
            <w:pPr>
              <w:spacing w:line="240" w:lineRule="exact"/>
              <w:jc w:val="center"/>
              <w:rPr>
                <w:rFonts w:asciiTheme="majorBidi" w:hAnsiTheme="majorBidi" w:cstheme="majorBidi"/>
                <w:b/>
                <w:bCs/>
                <w:spacing w:val="-6"/>
                <w:sz w:val="16"/>
                <w:szCs w:val="16"/>
                <w:cs/>
              </w:rPr>
            </w:pPr>
          </w:p>
        </w:tc>
        <w:tc>
          <w:tcPr>
            <w:tcW w:w="990" w:type="dxa"/>
          </w:tcPr>
          <w:p w14:paraId="30F98A21" w14:textId="77777777" w:rsidR="000B536C" w:rsidRPr="001C2014" w:rsidRDefault="000B536C" w:rsidP="00953A16">
            <w:pPr>
              <w:spacing w:line="240" w:lineRule="exact"/>
              <w:jc w:val="center"/>
              <w:rPr>
                <w:rFonts w:asciiTheme="majorBidi" w:hAnsiTheme="majorBidi" w:cstheme="majorBidi"/>
                <w:b/>
                <w:bCs/>
                <w:sz w:val="16"/>
                <w:szCs w:val="16"/>
              </w:rPr>
            </w:pPr>
            <w:r w:rsidRPr="001C2014">
              <w:rPr>
                <w:rFonts w:asciiTheme="majorBidi" w:hAnsiTheme="majorBidi" w:cstheme="majorBidi"/>
                <w:b/>
                <w:bCs/>
                <w:sz w:val="16"/>
                <w:szCs w:val="16"/>
              </w:rPr>
              <w:t xml:space="preserve">Less than </w:t>
            </w:r>
          </w:p>
          <w:p w14:paraId="7034EFB3" w14:textId="77777777" w:rsidR="000B536C" w:rsidRPr="001C2014" w:rsidRDefault="000B536C" w:rsidP="00953A16">
            <w:pPr>
              <w:spacing w:line="240" w:lineRule="exact"/>
              <w:jc w:val="center"/>
              <w:rPr>
                <w:rFonts w:asciiTheme="majorBidi" w:hAnsiTheme="majorBidi" w:cstheme="majorBidi"/>
                <w:b/>
                <w:bCs/>
                <w:spacing w:val="-6"/>
                <w:sz w:val="16"/>
                <w:szCs w:val="16"/>
                <w:cs/>
              </w:rPr>
            </w:pPr>
            <w:r w:rsidRPr="001C2014">
              <w:rPr>
                <w:rFonts w:asciiTheme="majorBidi" w:hAnsiTheme="majorBidi" w:cstheme="majorBidi"/>
                <w:b/>
                <w:bCs/>
                <w:sz w:val="16"/>
                <w:szCs w:val="16"/>
              </w:rPr>
              <w:t>1 year</w:t>
            </w:r>
          </w:p>
        </w:tc>
        <w:tc>
          <w:tcPr>
            <w:tcW w:w="90" w:type="dxa"/>
          </w:tcPr>
          <w:p w14:paraId="39DC8C74" w14:textId="77777777" w:rsidR="000B536C" w:rsidRPr="001C2014" w:rsidRDefault="000B536C" w:rsidP="00953A16">
            <w:pPr>
              <w:spacing w:line="240" w:lineRule="exact"/>
              <w:jc w:val="center"/>
              <w:rPr>
                <w:rFonts w:asciiTheme="majorBidi" w:hAnsiTheme="majorBidi" w:cstheme="majorBidi"/>
                <w:b/>
                <w:bCs/>
                <w:spacing w:val="-6"/>
                <w:sz w:val="16"/>
                <w:szCs w:val="16"/>
                <w:cs/>
              </w:rPr>
            </w:pPr>
          </w:p>
        </w:tc>
        <w:tc>
          <w:tcPr>
            <w:tcW w:w="990" w:type="dxa"/>
          </w:tcPr>
          <w:p w14:paraId="5D0523AB" w14:textId="77777777" w:rsidR="000B536C" w:rsidRPr="001C2014" w:rsidRDefault="000B536C" w:rsidP="00953A16">
            <w:pPr>
              <w:spacing w:line="240" w:lineRule="exact"/>
              <w:jc w:val="center"/>
              <w:rPr>
                <w:rFonts w:asciiTheme="majorBidi" w:hAnsiTheme="majorBidi" w:cstheme="majorBidi"/>
                <w:b/>
                <w:bCs/>
                <w:spacing w:val="-6"/>
                <w:sz w:val="16"/>
                <w:szCs w:val="16"/>
              </w:rPr>
            </w:pPr>
            <w:r w:rsidRPr="001C2014">
              <w:rPr>
                <w:rFonts w:asciiTheme="majorBidi" w:hAnsiTheme="majorBidi" w:cstheme="majorBidi"/>
                <w:b/>
                <w:bCs/>
                <w:sz w:val="16"/>
                <w:szCs w:val="16"/>
              </w:rPr>
              <w:t>More than 1 year</w:t>
            </w:r>
          </w:p>
        </w:tc>
        <w:tc>
          <w:tcPr>
            <w:tcW w:w="90" w:type="dxa"/>
          </w:tcPr>
          <w:p w14:paraId="293635AF" w14:textId="77777777" w:rsidR="000B536C" w:rsidRPr="001C2014" w:rsidRDefault="000B536C" w:rsidP="00953A16">
            <w:pPr>
              <w:spacing w:line="240" w:lineRule="exact"/>
              <w:jc w:val="center"/>
              <w:rPr>
                <w:rFonts w:asciiTheme="majorBidi" w:hAnsiTheme="majorBidi" w:cstheme="majorBidi"/>
                <w:b/>
                <w:bCs/>
                <w:spacing w:val="-6"/>
                <w:sz w:val="16"/>
                <w:szCs w:val="16"/>
              </w:rPr>
            </w:pPr>
          </w:p>
        </w:tc>
        <w:tc>
          <w:tcPr>
            <w:tcW w:w="900" w:type="dxa"/>
          </w:tcPr>
          <w:p w14:paraId="1FB636E5" w14:textId="77777777" w:rsidR="000B536C" w:rsidRPr="001C2014" w:rsidRDefault="000B536C" w:rsidP="00953A16">
            <w:pPr>
              <w:spacing w:line="240" w:lineRule="exact"/>
              <w:jc w:val="center"/>
              <w:rPr>
                <w:rFonts w:asciiTheme="majorBidi" w:hAnsiTheme="majorBidi" w:cstheme="majorBidi"/>
                <w:b/>
                <w:bCs/>
                <w:spacing w:val="-6"/>
                <w:sz w:val="16"/>
                <w:szCs w:val="16"/>
              </w:rPr>
            </w:pPr>
            <w:r w:rsidRPr="001C2014">
              <w:rPr>
                <w:rFonts w:asciiTheme="majorBidi" w:hAnsiTheme="majorBidi" w:cstheme="majorBidi"/>
                <w:b/>
                <w:bCs/>
                <w:sz w:val="16"/>
                <w:szCs w:val="16"/>
                <w:lang w:val="en-AU"/>
              </w:rPr>
              <w:t>Total</w:t>
            </w:r>
          </w:p>
        </w:tc>
        <w:tc>
          <w:tcPr>
            <w:tcW w:w="90" w:type="dxa"/>
          </w:tcPr>
          <w:p w14:paraId="2C64AB23" w14:textId="77777777" w:rsidR="000B536C" w:rsidRPr="001C2014" w:rsidRDefault="000B536C" w:rsidP="00953A16">
            <w:pPr>
              <w:spacing w:line="240" w:lineRule="exact"/>
              <w:jc w:val="center"/>
              <w:rPr>
                <w:rFonts w:asciiTheme="majorBidi" w:hAnsiTheme="majorBidi" w:cstheme="majorBidi"/>
                <w:b/>
                <w:bCs/>
                <w:spacing w:val="-6"/>
                <w:sz w:val="16"/>
                <w:szCs w:val="16"/>
              </w:rPr>
            </w:pPr>
          </w:p>
        </w:tc>
        <w:tc>
          <w:tcPr>
            <w:tcW w:w="990" w:type="dxa"/>
          </w:tcPr>
          <w:p w14:paraId="2D061D2E" w14:textId="77777777" w:rsidR="000B536C" w:rsidRPr="001C2014" w:rsidRDefault="000B536C" w:rsidP="00953A16">
            <w:pPr>
              <w:spacing w:line="240" w:lineRule="exact"/>
              <w:jc w:val="center"/>
              <w:rPr>
                <w:rFonts w:asciiTheme="majorBidi" w:hAnsiTheme="majorBidi" w:cstheme="majorBidi"/>
                <w:b/>
                <w:bCs/>
                <w:spacing w:val="-6"/>
                <w:sz w:val="16"/>
                <w:szCs w:val="16"/>
                <w:cs/>
              </w:rPr>
            </w:pPr>
            <w:r w:rsidRPr="001C2014">
              <w:rPr>
                <w:rFonts w:asciiTheme="majorBidi" w:hAnsiTheme="majorBidi" w:cstheme="majorBidi"/>
                <w:b/>
                <w:bCs/>
                <w:sz w:val="16"/>
                <w:szCs w:val="16"/>
                <w:lang w:val="en-AU"/>
              </w:rPr>
              <w:t>Carrying Amount</w:t>
            </w:r>
          </w:p>
        </w:tc>
      </w:tr>
      <w:tr w:rsidR="000B536C" w:rsidRPr="001C2014" w14:paraId="7CBE6D24" w14:textId="77777777" w:rsidTr="008D133E">
        <w:tc>
          <w:tcPr>
            <w:tcW w:w="2250" w:type="dxa"/>
            <w:shd w:val="clear" w:color="auto" w:fill="auto"/>
          </w:tcPr>
          <w:p w14:paraId="5EDA67DA" w14:textId="77777777" w:rsidR="000B536C" w:rsidRPr="001C2014" w:rsidRDefault="000B536C" w:rsidP="00953A16">
            <w:pPr>
              <w:spacing w:line="240" w:lineRule="exact"/>
              <w:jc w:val="center"/>
              <w:rPr>
                <w:rFonts w:asciiTheme="majorBidi" w:hAnsiTheme="majorBidi" w:cstheme="majorBidi"/>
                <w:b/>
                <w:bCs/>
                <w:spacing w:val="-4"/>
                <w:sz w:val="16"/>
                <w:szCs w:val="16"/>
              </w:rPr>
            </w:pPr>
          </w:p>
        </w:tc>
        <w:tc>
          <w:tcPr>
            <w:tcW w:w="90" w:type="dxa"/>
            <w:shd w:val="clear" w:color="auto" w:fill="auto"/>
          </w:tcPr>
          <w:p w14:paraId="7BCEF9FF" w14:textId="77777777" w:rsidR="000B536C" w:rsidRPr="001C2014" w:rsidRDefault="000B536C" w:rsidP="00953A16">
            <w:pPr>
              <w:spacing w:line="240" w:lineRule="exact"/>
              <w:ind w:left="-144" w:firstLine="144"/>
              <w:jc w:val="center"/>
              <w:rPr>
                <w:rFonts w:asciiTheme="majorBidi" w:hAnsiTheme="majorBidi" w:cstheme="majorBidi"/>
                <w:b/>
                <w:bCs/>
                <w:spacing w:val="-4"/>
                <w:sz w:val="16"/>
                <w:szCs w:val="16"/>
              </w:rPr>
            </w:pPr>
          </w:p>
        </w:tc>
        <w:tc>
          <w:tcPr>
            <w:tcW w:w="1530" w:type="dxa"/>
            <w:shd w:val="clear" w:color="auto" w:fill="auto"/>
          </w:tcPr>
          <w:p w14:paraId="4E59A9BE" w14:textId="1C98245D" w:rsidR="000B536C" w:rsidRPr="001C2014" w:rsidRDefault="003524FE" w:rsidP="00953A16">
            <w:pPr>
              <w:spacing w:line="240" w:lineRule="exact"/>
              <w:jc w:val="center"/>
              <w:rPr>
                <w:rFonts w:asciiTheme="majorBidi" w:hAnsiTheme="majorBidi" w:cstheme="majorBidi"/>
                <w:b/>
                <w:bCs/>
                <w:spacing w:val="-4"/>
                <w:sz w:val="16"/>
                <w:szCs w:val="16"/>
                <w:cs/>
              </w:rPr>
            </w:pPr>
            <w:r w:rsidRPr="001C2014">
              <w:rPr>
                <w:rFonts w:asciiTheme="majorBidi" w:hAnsiTheme="majorBidi" w:cstheme="majorBidi"/>
                <w:b/>
                <w:bCs/>
                <w:spacing w:val="-4"/>
                <w:sz w:val="16"/>
                <w:szCs w:val="16"/>
              </w:rPr>
              <w:t>(</w:t>
            </w:r>
            <w:r w:rsidRPr="001C2014">
              <w:rPr>
                <w:rFonts w:asciiTheme="majorBidi" w:hAnsiTheme="majorBidi" w:cstheme="majorBidi"/>
                <w:b/>
                <w:bCs/>
                <w:spacing w:val="-4"/>
                <w:sz w:val="16"/>
                <w:szCs w:val="16"/>
                <w:lang w:val="en-AU"/>
              </w:rPr>
              <w:t>Per annum)</w:t>
            </w:r>
          </w:p>
        </w:tc>
        <w:tc>
          <w:tcPr>
            <w:tcW w:w="90" w:type="dxa"/>
          </w:tcPr>
          <w:p w14:paraId="60D1AC79" w14:textId="77777777" w:rsidR="000B536C" w:rsidRPr="001C2014" w:rsidRDefault="000B536C" w:rsidP="00953A16">
            <w:pPr>
              <w:spacing w:line="240" w:lineRule="exact"/>
              <w:jc w:val="center"/>
              <w:rPr>
                <w:rFonts w:asciiTheme="majorBidi" w:hAnsiTheme="majorBidi" w:cstheme="majorBidi"/>
                <w:b/>
                <w:bCs/>
                <w:spacing w:val="-4"/>
                <w:sz w:val="16"/>
                <w:szCs w:val="16"/>
                <w:cs/>
              </w:rPr>
            </w:pPr>
          </w:p>
        </w:tc>
        <w:tc>
          <w:tcPr>
            <w:tcW w:w="990" w:type="dxa"/>
          </w:tcPr>
          <w:p w14:paraId="66D27E9D" w14:textId="77777777" w:rsidR="000B536C" w:rsidRPr="001C2014" w:rsidRDefault="000B536C" w:rsidP="00953A16">
            <w:pPr>
              <w:spacing w:line="240" w:lineRule="exact"/>
              <w:jc w:val="center"/>
              <w:rPr>
                <w:rFonts w:asciiTheme="majorBidi" w:hAnsiTheme="majorBidi" w:cstheme="majorBidi"/>
                <w:b/>
                <w:bCs/>
                <w:spacing w:val="-4"/>
                <w:sz w:val="16"/>
                <w:szCs w:val="16"/>
              </w:rPr>
            </w:pPr>
          </w:p>
        </w:tc>
        <w:tc>
          <w:tcPr>
            <w:tcW w:w="90" w:type="dxa"/>
          </w:tcPr>
          <w:p w14:paraId="34503303" w14:textId="77777777" w:rsidR="000B536C" w:rsidRPr="001C2014" w:rsidRDefault="000B536C" w:rsidP="00953A16">
            <w:pPr>
              <w:spacing w:line="240" w:lineRule="exact"/>
              <w:jc w:val="center"/>
              <w:rPr>
                <w:rFonts w:asciiTheme="majorBidi" w:hAnsiTheme="majorBidi" w:cstheme="majorBidi"/>
                <w:b/>
                <w:bCs/>
                <w:spacing w:val="-4"/>
                <w:sz w:val="16"/>
                <w:szCs w:val="16"/>
                <w:cs/>
              </w:rPr>
            </w:pPr>
          </w:p>
        </w:tc>
        <w:tc>
          <w:tcPr>
            <w:tcW w:w="990" w:type="dxa"/>
          </w:tcPr>
          <w:p w14:paraId="03C1DC1A" w14:textId="77777777" w:rsidR="000B536C" w:rsidRPr="001C2014" w:rsidRDefault="000B536C" w:rsidP="00953A16">
            <w:pPr>
              <w:spacing w:line="240" w:lineRule="exact"/>
              <w:jc w:val="center"/>
              <w:rPr>
                <w:rFonts w:asciiTheme="majorBidi" w:hAnsiTheme="majorBidi" w:cstheme="majorBidi"/>
                <w:b/>
                <w:bCs/>
                <w:spacing w:val="-4"/>
                <w:sz w:val="16"/>
                <w:szCs w:val="16"/>
              </w:rPr>
            </w:pPr>
          </w:p>
        </w:tc>
        <w:tc>
          <w:tcPr>
            <w:tcW w:w="90" w:type="dxa"/>
          </w:tcPr>
          <w:p w14:paraId="3F257509" w14:textId="77777777" w:rsidR="000B536C" w:rsidRPr="001C2014" w:rsidRDefault="000B536C" w:rsidP="00953A16">
            <w:pPr>
              <w:spacing w:line="240" w:lineRule="exact"/>
              <w:jc w:val="center"/>
              <w:rPr>
                <w:rFonts w:asciiTheme="majorBidi" w:hAnsiTheme="majorBidi" w:cstheme="majorBidi"/>
                <w:b/>
                <w:bCs/>
                <w:spacing w:val="-4"/>
                <w:sz w:val="16"/>
                <w:szCs w:val="16"/>
              </w:rPr>
            </w:pPr>
          </w:p>
        </w:tc>
        <w:tc>
          <w:tcPr>
            <w:tcW w:w="900" w:type="dxa"/>
          </w:tcPr>
          <w:p w14:paraId="1B07BED3" w14:textId="77777777" w:rsidR="000B536C" w:rsidRPr="001C2014" w:rsidRDefault="000B536C" w:rsidP="00953A16">
            <w:pPr>
              <w:spacing w:line="240" w:lineRule="exact"/>
              <w:jc w:val="center"/>
              <w:rPr>
                <w:rFonts w:asciiTheme="majorBidi" w:hAnsiTheme="majorBidi" w:cstheme="majorBidi"/>
                <w:b/>
                <w:bCs/>
                <w:spacing w:val="-4"/>
                <w:sz w:val="16"/>
                <w:szCs w:val="16"/>
              </w:rPr>
            </w:pPr>
          </w:p>
        </w:tc>
        <w:tc>
          <w:tcPr>
            <w:tcW w:w="90" w:type="dxa"/>
          </w:tcPr>
          <w:p w14:paraId="1330755A" w14:textId="77777777" w:rsidR="000B536C" w:rsidRPr="001C2014" w:rsidRDefault="000B536C" w:rsidP="00953A16">
            <w:pPr>
              <w:spacing w:line="240" w:lineRule="exact"/>
              <w:jc w:val="center"/>
              <w:rPr>
                <w:rFonts w:asciiTheme="majorBidi" w:hAnsiTheme="majorBidi" w:cstheme="majorBidi"/>
                <w:b/>
                <w:bCs/>
                <w:spacing w:val="-4"/>
                <w:sz w:val="16"/>
                <w:szCs w:val="16"/>
              </w:rPr>
            </w:pPr>
          </w:p>
        </w:tc>
        <w:tc>
          <w:tcPr>
            <w:tcW w:w="990" w:type="dxa"/>
          </w:tcPr>
          <w:p w14:paraId="4512C939" w14:textId="77777777" w:rsidR="000B536C" w:rsidRPr="001C2014" w:rsidRDefault="000B536C" w:rsidP="00953A16">
            <w:pPr>
              <w:spacing w:line="240" w:lineRule="exact"/>
              <w:jc w:val="center"/>
              <w:rPr>
                <w:rFonts w:asciiTheme="majorBidi" w:hAnsiTheme="majorBidi" w:cstheme="majorBidi"/>
                <w:b/>
                <w:bCs/>
                <w:spacing w:val="-4"/>
                <w:sz w:val="16"/>
                <w:szCs w:val="16"/>
              </w:rPr>
            </w:pPr>
          </w:p>
        </w:tc>
      </w:tr>
      <w:tr w:rsidR="000B536C" w:rsidRPr="001C2014" w14:paraId="4ED98080" w14:textId="77777777" w:rsidTr="008D133E">
        <w:tc>
          <w:tcPr>
            <w:tcW w:w="2250" w:type="dxa"/>
            <w:shd w:val="clear" w:color="auto" w:fill="auto"/>
          </w:tcPr>
          <w:p w14:paraId="306DEB53" w14:textId="77777777" w:rsidR="000B536C" w:rsidRPr="001C2014" w:rsidRDefault="000B536C" w:rsidP="00953A16">
            <w:pPr>
              <w:spacing w:line="240" w:lineRule="exact"/>
              <w:ind w:left="141" w:hanging="141"/>
              <w:rPr>
                <w:rFonts w:asciiTheme="majorBidi" w:hAnsiTheme="majorBidi" w:cstheme="majorBidi"/>
                <w:sz w:val="16"/>
                <w:szCs w:val="16"/>
              </w:rPr>
            </w:pPr>
          </w:p>
        </w:tc>
        <w:tc>
          <w:tcPr>
            <w:tcW w:w="90" w:type="dxa"/>
            <w:shd w:val="clear" w:color="auto" w:fill="auto"/>
            <w:vAlign w:val="bottom"/>
          </w:tcPr>
          <w:p w14:paraId="03E9A2B4" w14:textId="77777777" w:rsidR="000B536C" w:rsidRPr="001C2014" w:rsidRDefault="000B536C" w:rsidP="00953A16">
            <w:pPr>
              <w:spacing w:line="240" w:lineRule="exact"/>
              <w:jc w:val="right"/>
              <w:rPr>
                <w:rFonts w:asciiTheme="majorBidi" w:hAnsiTheme="majorBidi" w:cstheme="majorBidi"/>
                <w:sz w:val="16"/>
                <w:szCs w:val="16"/>
              </w:rPr>
            </w:pPr>
          </w:p>
        </w:tc>
        <w:tc>
          <w:tcPr>
            <w:tcW w:w="1530" w:type="dxa"/>
            <w:shd w:val="clear" w:color="auto" w:fill="auto"/>
          </w:tcPr>
          <w:p w14:paraId="351374CF" w14:textId="77777777" w:rsidR="000B536C" w:rsidRPr="001C2014" w:rsidRDefault="000B536C" w:rsidP="00953A16">
            <w:pPr>
              <w:spacing w:line="240" w:lineRule="exact"/>
              <w:jc w:val="right"/>
              <w:rPr>
                <w:rFonts w:asciiTheme="majorBidi" w:hAnsiTheme="majorBidi" w:cstheme="majorBidi"/>
                <w:sz w:val="16"/>
                <w:szCs w:val="16"/>
              </w:rPr>
            </w:pPr>
          </w:p>
        </w:tc>
        <w:tc>
          <w:tcPr>
            <w:tcW w:w="90" w:type="dxa"/>
            <w:vAlign w:val="bottom"/>
          </w:tcPr>
          <w:p w14:paraId="4675037D" w14:textId="77777777" w:rsidR="000B536C" w:rsidRPr="001C2014" w:rsidRDefault="000B536C" w:rsidP="00953A16">
            <w:pPr>
              <w:spacing w:line="240" w:lineRule="exact"/>
              <w:jc w:val="right"/>
              <w:rPr>
                <w:rFonts w:asciiTheme="majorBidi" w:hAnsiTheme="majorBidi" w:cstheme="majorBidi"/>
                <w:sz w:val="16"/>
                <w:szCs w:val="16"/>
              </w:rPr>
            </w:pPr>
          </w:p>
        </w:tc>
        <w:tc>
          <w:tcPr>
            <w:tcW w:w="990" w:type="dxa"/>
          </w:tcPr>
          <w:p w14:paraId="1213A788" w14:textId="77777777" w:rsidR="000B536C" w:rsidRPr="001C2014" w:rsidRDefault="000B536C" w:rsidP="00953A16">
            <w:pPr>
              <w:spacing w:line="240" w:lineRule="exact"/>
              <w:jc w:val="right"/>
              <w:rPr>
                <w:rFonts w:asciiTheme="majorBidi" w:hAnsiTheme="majorBidi" w:cstheme="majorBidi"/>
                <w:b/>
                <w:bCs/>
                <w:sz w:val="16"/>
                <w:szCs w:val="16"/>
              </w:rPr>
            </w:pPr>
          </w:p>
        </w:tc>
        <w:tc>
          <w:tcPr>
            <w:tcW w:w="90" w:type="dxa"/>
            <w:vAlign w:val="bottom"/>
          </w:tcPr>
          <w:p w14:paraId="170ECD12" w14:textId="77777777" w:rsidR="000B536C" w:rsidRPr="001C2014" w:rsidRDefault="000B536C" w:rsidP="00953A16">
            <w:pPr>
              <w:spacing w:line="240" w:lineRule="exact"/>
              <w:jc w:val="right"/>
              <w:rPr>
                <w:rFonts w:asciiTheme="majorBidi" w:hAnsiTheme="majorBidi" w:cstheme="majorBidi"/>
                <w:sz w:val="16"/>
                <w:szCs w:val="16"/>
              </w:rPr>
            </w:pPr>
          </w:p>
        </w:tc>
        <w:tc>
          <w:tcPr>
            <w:tcW w:w="990" w:type="dxa"/>
            <w:vAlign w:val="bottom"/>
          </w:tcPr>
          <w:p w14:paraId="2DDDFC03" w14:textId="77777777" w:rsidR="000B536C" w:rsidRPr="001C2014" w:rsidRDefault="000B536C" w:rsidP="00953A16">
            <w:pPr>
              <w:spacing w:line="240" w:lineRule="exact"/>
              <w:jc w:val="right"/>
              <w:rPr>
                <w:rFonts w:asciiTheme="majorBidi" w:hAnsiTheme="majorBidi" w:cstheme="majorBidi"/>
                <w:sz w:val="16"/>
                <w:szCs w:val="16"/>
              </w:rPr>
            </w:pPr>
          </w:p>
        </w:tc>
        <w:tc>
          <w:tcPr>
            <w:tcW w:w="90" w:type="dxa"/>
            <w:vAlign w:val="bottom"/>
          </w:tcPr>
          <w:p w14:paraId="3819DC14" w14:textId="77777777" w:rsidR="000B536C" w:rsidRPr="001C2014" w:rsidRDefault="000B536C" w:rsidP="00953A16">
            <w:pPr>
              <w:spacing w:line="240" w:lineRule="exact"/>
              <w:jc w:val="right"/>
              <w:rPr>
                <w:rFonts w:asciiTheme="majorBidi" w:hAnsiTheme="majorBidi" w:cstheme="majorBidi"/>
                <w:sz w:val="16"/>
                <w:szCs w:val="16"/>
              </w:rPr>
            </w:pPr>
          </w:p>
        </w:tc>
        <w:tc>
          <w:tcPr>
            <w:tcW w:w="900" w:type="dxa"/>
          </w:tcPr>
          <w:p w14:paraId="531CAEB3" w14:textId="77777777" w:rsidR="000B536C" w:rsidRPr="001C2014" w:rsidRDefault="000B536C" w:rsidP="00953A16">
            <w:pPr>
              <w:spacing w:line="240" w:lineRule="exact"/>
              <w:jc w:val="right"/>
              <w:rPr>
                <w:rFonts w:asciiTheme="majorBidi" w:hAnsiTheme="majorBidi" w:cstheme="majorBidi"/>
                <w:sz w:val="16"/>
                <w:szCs w:val="16"/>
              </w:rPr>
            </w:pPr>
          </w:p>
        </w:tc>
        <w:tc>
          <w:tcPr>
            <w:tcW w:w="90" w:type="dxa"/>
          </w:tcPr>
          <w:p w14:paraId="0E66F527" w14:textId="77777777" w:rsidR="000B536C" w:rsidRPr="001C2014" w:rsidRDefault="000B536C" w:rsidP="00953A16">
            <w:pPr>
              <w:spacing w:line="240" w:lineRule="exact"/>
              <w:jc w:val="right"/>
              <w:rPr>
                <w:rFonts w:asciiTheme="majorBidi" w:hAnsiTheme="majorBidi" w:cstheme="majorBidi"/>
                <w:sz w:val="16"/>
                <w:szCs w:val="16"/>
              </w:rPr>
            </w:pPr>
          </w:p>
        </w:tc>
        <w:tc>
          <w:tcPr>
            <w:tcW w:w="990" w:type="dxa"/>
          </w:tcPr>
          <w:p w14:paraId="1ED790C4" w14:textId="77777777" w:rsidR="000B536C" w:rsidRPr="001C2014" w:rsidRDefault="000B536C" w:rsidP="00953A16">
            <w:pPr>
              <w:spacing w:line="240" w:lineRule="exact"/>
              <w:jc w:val="right"/>
              <w:rPr>
                <w:rFonts w:asciiTheme="majorBidi" w:hAnsiTheme="majorBidi" w:cstheme="majorBidi"/>
                <w:sz w:val="16"/>
                <w:szCs w:val="16"/>
              </w:rPr>
            </w:pPr>
          </w:p>
        </w:tc>
      </w:tr>
      <w:tr w:rsidR="000B536C" w:rsidRPr="001C2014" w14:paraId="1233B2E2" w14:textId="77777777" w:rsidTr="008D133E">
        <w:tc>
          <w:tcPr>
            <w:tcW w:w="2250" w:type="dxa"/>
            <w:shd w:val="clear" w:color="auto" w:fill="auto"/>
          </w:tcPr>
          <w:p w14:paraId="09238B6A" w14:textId="77777777" w:rsidR="000B536C" w:rsidRPr="001C2014" w:rsidRDefault="000B536C" w:rsidP="00953A16">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Trade and other payables</w:t>
            </w:r>
          </w:p>
        </w:tc>
        <w:tc>
          <w:tcPr>
            <w:tcW w:w="90" w:type="dxa"/>
            <w:shd w:val="clear" w:color="auto" w:fill="auto"/>
            <w:vAlign w:val="bottom"/>
          </w:tcPr>
          <w:p w14:paraId="33A81DFA" w14:textId="77777777" w:rsidR="000B536C" w:rsidRPr="001C2014" w:rsidRDefault="000B536C" w:rsidP="00953A16">
            <w:pPr>
              <w:spacing w:line="240" w:lineRule="exact"/>
              <w:jc w:val="right"/>
              <w:rPr>
                <w:rFonts w:asciiTheme="majorBidi" w:hAnsiTheme="majorBidi" w:cstheme="majorBidi"/>
                <w:sz w:val="16"/>
                <w:szCs w:val="16"/>
              </w:rPr>
            </w:pPr>
          </w:p>
        </w:tc>
        <w:tc>
          <w:tcPr>
            <w:tcW w:w="1530" w:type="dxa"/>
            <w:shd w:val="clear" w:color="auto" w:fill="auto"/>
          </w:tcPr>
          <w:p w14:paraId="5392C9B3" w14:textId="4F70D849" w:rsidR="000B536C" w:rsidRPr="001C2014" w:rsidRDefault="000B536C"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6.79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10.60</w:t>
            </w:r>
          </w:p>
        </w:tc>
        <w:tc>
          <w:tcPr>
            <w:tcW w:w="90" w:type="dxa"/>
            <w:shd w:val="clear" w:color="auto" w:fill="auto"/>
            <w:vAlign w:val="bottom"/>
          </w:tcPr>
          <w:p w14:paraId="4150B59D"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tcPr>
          <w:p w14:paraId="50541CDA" w14:textId="620B170D" w:rsidR="000B536C" w:rsidRPr="001C2014" w:rsidRDefault="002E786E" w:rsidP="00953A16">
            <w:pPr>
              <w:spacing w:line="240" w:lineRule="exact"/>
              <w:ind w:right="172"/>
              <w:jc w:val="right"/>
              <w:rPr>
                <w:rFonts w:asciiTheme="majorBidi" w:hAnsiTheme="majorBidi" w:cstheme="majorBidi"/>
                <w:sz w:val="16"/>
                <w:szCs w:val="16"/>
                <w:lang w:val="en-AU"/>
              </w:rPr>
            </w:pPr>
            <w:r w:rsidRPr="001C2014">
              <w:rPr>
                <w:rFonts w:asciiTheme="majorBidi" w:hAnsiTheme="majorBidi" w:cstheme="majorBidi"/>
                <w:sz w:val="16"/>
                <w:szCs w:val="16"/>
              </w:rPr>
              <w:t>23,148</w:t>
            </w:r>
          </w:p>
        </w:tc>
        <w:tc>
          <w:tcPr>
            <w:tcW w:w="90" w:type="dxa"/>
            <w:vAlign w:val="bottom"/>
          </w:tcPr>
          <w:p w14:paraId="45E3C8B6"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vAlign w:val="bottom"/>
          </w:tcPr>
          <w:p w14:paraId="4E97CF13" w14:textId="3240EAA7" w:rsidR="000B536C" w:rsidRPr="001C2014" w:rsidRDefault="00C11B36" w:rsidP="00953A1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16,340</w:t>
            </w:r>
          </w:p>
        </w:tc>
        <w:tc>
          <w:tcPr>
            <w:tcW w:w="90" w:type="dxa"/>
            <w:vAlign w:val="bottom"/>
          </w:tcPr>
          <w:p w14:paraId="30EFE764"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00" w:type="dxa"/>
          </w:tcPr>
          <w:p w14:paraId="7E8CB8D9" w14:textId="6B4BD885" w:rsidR="000B536C" w:rsidRPr="001C2014" w:rsidRDefault="00CB443C" w:rsidP="00953A1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39,488</w:t>
            </w:r>
          </w:p>
        </w:tc>
        <w:tc>
          <w:tcPr>
            <w:tcW w:w="90" w:type="dxa"/>
          </w:tcPr>
          <w:p w14:paraId="779C4EA5"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tcPr>
          <w:p w14:paraId="42820CD9" w14:textId="0833405C" w:rsidR="000B536C" w:rsidRPr="001C2014" w:rsidRDefault="00E028DB" w:rsidP="00953A1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36,945</w:t>
            </w:r>
          </w:p>
        </w:tc>
      </w:tr>
      <w:tr w:rsidR="000B536C" w:rsidRPr="001C2014" w14:paraId="536915ED" w14:textId="77777777" w:rsidTr="008D133E">
        <w:tc>
          <w:tcPr>
            <w:tcW w:w="2250" w:type="dxa"/>
            <w:shd w:val="clear" w:color="auto" w:fill="auto"/>
          </w:tcPr>
          <w:p w14:paraId="6462379B" w14:textId="77777777" w:rsidR="000B536C" w:rsidRPr="001C2014" w:rsidRDefault="000B536C" w:rsidP="00953A16">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Loans from related parties</w:t>
            </w:r>
          </w:p>
        </w:tc>
        <w:tc>
          <w:tcPr>
            <w:tcW w:w="90" w:type="dxa"/>
            <w:shd w:val="clear" w:color="auto" w:fill="auto"/>
            <w:vAlign w:val="bottom"/>
          </w:tcPr>
          <w:p w14:paraId="26FC154B" w14:textId="77777777" w:rsidR="000B536C" w:rsidRPr="001C2014" w:rsidRDefault="000B536C" w:rsidP="00953A16">
            <w:pPr>
              <w:spacing w:line="240" w:lineRule="exact"/>
              <w:jc w:val="right"/>
              <w:rPr>
                <w:rFonts w:asciiTheme="majorBidi" w:hAnsiTheme="majorBidi" w:cstheme="majorBidi"/>
                <w:sz w:val="16"/>
                <w:szCs w:val="16"/>
              </w:rPr>
            </w:pPr>
          </w:p>
        </w:tc>
        <w:tc>
          <w:tcPr>
            <w:tcW w:w="1530" w:type="dxa"/>
            <w:shd w:val="clear" w:color="auto" w:fill="auto"/>
          </w:tcPr>
          <w:p w14:paraId="2FC9ABE0" w14:textId="77777777" w:rsidR="000B536C" w:rsidRPr="001C2014" w:rsidRDefault="000B536C"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8.86</w:t>
            </w:r>
          </w:p>
        </w:tc>
        <w:tc>
          <w:tcPr>
            <w:tcW w:w="90" w:type="dxa"/>
            <w:shd w:val="clear" w:color="auto" w:fill="auto"/>
            <w:vAlign w:val="bottom"/>
          </w:tcPr>
          <w:p w14:paraId="66D36ABE"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tcPr>
          <w:p w14:paraId="57B2E7F8" w14:textId="7F4DCC2C" w:rsidR="000B536C" w:rsidRPr="001C2014" w:rsidRDefault="005E0568" w:rsidP="00953A16">
            <w:pPr>
              <w:spacing w:line="240" w:lineRule="exact"/>
              <w:ind w:right="172"/>
              <w:jc w:val="center"/>
              <w:rPr>
                <w:rFonts w:asciiTheme="majorBidi" w:hAnsiTheme="majorBidi" w:cstheme="majorBidi"/>
                <w:sz w:val="16"/>
                <w:szCs w:val="16"/>
                <w:lang w:val="en-AU"/>
              </w:rPr>
            </w:pPr>
            <w:r w:rsidRPr="001C2014">
              <w:rPr>
                <w:rFonts w:asciiTheme="majorBidi" w:hAnsiTheme="majorBidi" w:cstheme="majorBidi"/>
                <w:sz w:val="16"/>
                <w:szCs w:val="16"/>
              </w:rPr>
              <w:t xml:space="preserve">              454</w:t>
            </w:r>
          </w:p>
        </w:tc>
        <w:tc>
          <w:tcPr>
            <w:tcW w:w="90" w:type="dxa"/>
            <w:vAlign w:val="bottom"/>
          </w:tcPr>
          <w:p w14:paraId="0579F2FC"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vAlign w:val="bottom"/>
          </w:tcPr>
          <w:p w14:paraId="326B5183" w14:textId="02D3F97D" w:rsidR="000B536C" w:rsidRPr="001C2014" w:rsidRDefault="000B536C" w:rsidP="00953A1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2</w:t>
            </w:r>
            <w:r w:rsidR="009833B3">
              <w:rPr>
                <w:rFonts w:asciiTheme="majorBidi" w:hAnsiTheme="majorBidi" w:cstheme="majorBidi"/>
                <w:sz w:val="16"/>
                <w:szCs w:val="16"/>
              </w:rPr>
              <w:t>6</w:t>
            </w:r>
            <w:r w:rsidRPr="001C2014">
              <w:rPr>
                <w:rFonts w:asciiTheme="majorBidi" w:hAnsiTheme="majorBidi" w:cstheme="majorBidi"/>
                <w:sz w:val="16"/>
                <w:szCs w:val="16"/>
              </w:rPr>
              <w:t>,</w:t>
            </w:r>
            <w:r w:rsidR="009833B3">
              <w:rPr>
                <w:rFonts w:asciiTheme="majorBidi" w:hAnsiTheme="majorBidi" w:cstheme="majorBidi"/>
                <w:sz w:val="16"/>
                <w:szCs w:val="16"/>
              </w:rPr>
              <w:t>258</w:t>
            </w:r>
          </w:p>
        </w:tc>
        <w:tc>
          <w:tcPr>
            <w:tcW w:w="90" w:type="dxa"/>
            <w:vAlign w:val="bottom"/>
          </w:tcPr>
          <w:p w14:paraId="5A22EF9F"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00" w:type="dxa"/>
            <w:vAlign w:val="bottom"/>
          </w:tcPr>
          <w:p w14:paraId="094F8939" w14:textId="443F3B7D" w:rsidR="000B536C" w:rsidRPr="001C2014" w:rsidRDefault="00CC061F" w:rsidP="00953A1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2</w:t>
            </w:r>
            <w:r w:rsidR="009833B3">
              <w:rPr>
                <w:rFonts w:asciiTheme="majorBidi" w:hAnsiTheme="majorBidi" w:cstheme="majorBidi"/>
                <w:sz w:val="16"/>
                <w:szCs w:val="16"/>
              </w:rPr>
              <w:t>6</w:t>
            </w:r>
            <w:r w:rsidRPr="001C2014">
              <w:rPr>
                <w:rFonts w:asciiTheme="majorBidi" w:hAnsiTheme="majorBidi" w:cstheme="majorBidi"/>
                <w:sz w:val="16"/>
                <w:szCs w:val="16"/>
              </w:rPr>
              <w:t>,</w:t>
            </w:r>
            <w:r w:rsidR="009833B3">
              <w:rPr>
                <w:rFonts w:asciiTheme="majorBidi" w:hAnsiTheme="majorBidi" w:cstheme="majorBidi"/>
                <w:sz w:val="16"/>
                <w:szCs w:val="16"/>
              </w:rPr>
              <w:t>712</w:t>
            </w:r>
          </w:p>
        </w:tc>
        <w:tc>
          <w:tcPr>
            <w:tcW w:w="90" w:type="dxa"/>
          </w:tcPr>
          <w:p w14:paraId="4B4FF6BF"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tcPr>
          <w:p w14:paraId="55B9C937" w14:textId="15A5BDAB" w:rsidR="000B536C" w:rsidRPr="001C2014" w:rsidRDefault="006C186B" w:rsidP="00953A1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24,361</w:t>
            </w:r>
          </w:p>
        </w:tc>
      </w:tr>
      <w:tr w:rsidR="000B536C" w:rsidRPr="001C2014" w14:paraId="3F64F67B" w14:textId="77777777" w:rsidTr="008D133E">
        <w:tc>
          <w:tcPr>
            <w:tcW w:w="2250" w:type="dxa"/>
            <w:shd w:val="clear" w:color="auto" w:fill="auto"/>
          </w:tcPr>
          <w:p w14:paraId="017B01DD" w14:textId="77777777" w:rsidR="000B536C" w:rsidRPr="001C2014" w:rsidRDefault="000B536C" w:rsidP="00953A16">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Loans from financial institution</w:t>
            </w:r>
          </w:p>
        </w:tc>
        <w:tc>
          <w:tcPr>
            <w:tcW w:w="90" w:type="dxa"/>
            <w:shd w:val="clear" w:color="auto" w:fill="auto"/>
            <w:vAlign w:val="bottom"/>
          </w:tcPr>
          <w:p w14:paraId="670329D0" w14:textId="77777777" w:rsidR="000B536C" w:rsidRPr="001C2014" w:rsidRDefault="000B536C" w:rsidP="00953A16">
            <w:pPr>
              <w:spacing w:line="240" w:lineRule="exact"/>
              <w:jc w:val="right"/>
              <w:rPr>
                <w:rFonts w:asciiTheme="majorBidi" w:hAnsiTheme="majorBidi" w:cstheme="majorBidi"/>
                <w:sz w:val="16"/>
                <w:szCs w:val="16"/>
              </w:rPr>
            </w:pPr>
          </w:p>
        </w:tc>
        <w:tc>
          <w:tcPr>
            <w:tcW w:w="1530" w:type="dxa"/>
            <w:shd w:val="clear" w:color="auto" w:fill="auto"/>
          </w:tcPr>
          <w:p w14:paraId="7F68090B" w14:textId="5045A6AE" w:rsidR="000B536C" w:rsidRPr="001C2014" w:rsidRDefault="000B536C"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1.52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11.68</w:t>
            </w:r>
          </w:p>
        </w:tc>
        <w:tc>
          <w:tcPr>
            <w:tcW w:w="90" w:type="dxa"/>
            <w:shd w:val="clear" w:color="auto" w:fill="auto"/>
            <w:vAlign w:val="bottom"/>
          </w:tcPr>
          <w:p w14:paraId="552FF9A9"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tcPr>
          <w:p w14:paraId="2C899C3E" w14:textId="77777777" w:rsidR="000B536C" w:rsidRPr="001C2014" w:rsidRDefault="000B536C"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w:t>
            </w:r>
          </w:p>
        </w:tc>
        <w:tc>
          <w:tcPr>
            <w:tcW w:w="90" w:type="dxa"/>
            <w:vAlign w:val="bottom"/>
          </w:tcPr>
          <w:p w14:paraId="363BB3D1"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vAlign w:val="bottom"/>
          </w:tcPr>
          <w:p w14:paraId="2B6E22BB" w14:textId="553190D0" w:rsidR="000B536C" w:rsidRPr="001C2014" w:rsidRDefault="000B536C" w:rsidP="00953A1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12,</w:t>
            </w:r>
            <w:r w:rsidR="009833B3">
              <w:rPr>
                <w:rFonts w:asciiTheme="majorBidi" w:hAnsiTheme="majorBidi" w:cstheme="majorBidi"/>
                <w:sz w:val="16"/>
                <w:szCs w:val="16"/>
              </w:rPr>
              <w:t>141</w:t>
            </w:r>
          </w:p>
        </w:tc>
        <w:tc>
          <w:tcPr>
            <w:tcW w:w="90" w:type="dxa"/>
            <w:vAlign w:val="bottom"/>
          </w:tcPr>
          <w:p w14:paraId="3B37368D"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00" w:type="dxa"/>
            <w:vAlign w:val="bottom"/>
          </w:tcPr>
          <w:p w14:paraId="50349829" w14:textId="7DA80526" w:rsidR="000B536C" w:rsidRPr="001C2014" w:rsidRDefault="000B536C" w:rsidP="00953A1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12,</w:t>
            </w:r>
            <w:r w:rsidR="009833B3">
              <w:rPr>
                <w:rFonts w:asciiTheme="majorBidi" w:hAnsiTheme="majorBidi" w:cstheme="majorBidi"/>
                <w:sz w:val="16"/>
                <w:szCs w:val="16"/>
              </w:rPr>
              <w:t>141</w:t>
            </w:r>
          </w:p>
        </w:tc>
        <w:tc>
          <w:tcPr>
            <w:tcW w:w="90" w:type="dxa"/>
          </w:tcPr>
          <w:p w14:paraId="0CBE4E0A"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tcPr>
          <w:p w14:paraId="7BC493BF" w14:textId="7FE8F2EF" w:rsidR="000B536C" w:rsidRPr="001C2014" w:rsidRDefault="000C2680" w:rsidP="00953A1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7,718</w:t>
            </w:r>
          </w:p>
        </w:tc>
      </w:tr>
      <w:tr w:rsidR="000B536C" w:rsidRPr="001C2014" w14:paraId="67EA295D" w14:textId="77777777" w:rsidTr="008D133E">
        <w:tc>
          <w:tcPr>
            <w:tcW w:w="2250" w:type="dxa"/>
            <w:shd w:val="clear" w:color="auto" w:fill="auto"/>
          </w:tcPr>
          <w:p w14:paraId="1F509C56" w14:textId="77777777" w:rsidR="000B536C" w:rsidRPr="001C2014" w:rsidRDefault="000B536C" w:rsidP="00953A16">
            <w:pPr>
              <w:spacing w:line="240" w:lineRule="exact"/>
              <w:ind w:left="141" w:hanging="141"/>
              <w:rPr>
                <w:rFonts w:asciiTheme="majorBidi" w:hAnsiTheme="majorBidi" w:cstheme="majorBidi"/>
                <w:sz w:val="16"/>
                <w:szCs w:val="16"/>
                <w:lang w:val="en-AU"/>
              </w:rPr>
            </w:pPr>
            <w:r w:rsidRPr="001C2014">
              <w:rPr>
                <w:rFonts w:asciiTheme="majorBidi" w:hAnsiTheme="majorBidi" w:cstheme="majorBidi"/>
                <w:sz w:val="16"/>
                <w:szCs w:val="16"/>
                <w:lang w:val="en-AU"/>
              </w:rPr>
              <w:t>Debentures</w:t>
            </w:r>
          </w:p>
        </w:tc>
        <w:tc>
          <w:tcPr>
            <w:tcW w:w="90" w:type="dxa"/>
            <w:shd w:val="clear" w:color="auto" w:fill="auto"/>
            <w:vAlign w:val="bottom"/>
          </w:tcPr>
          <w:p w14:paraId="728A45F0" w14:textId="77777777" w:rsidR="000B536C" w:rsidRPr="001C2014" w:rsidRDefault="000B536C" w:rsidP="00953A16">
            <w:pPr>
              <w:spacing w:line="240" w:lineRule="exact"/>
              <w:jc w:val="right"/>
              <w:rPr>
                <w:rFonts w:asciiTheme="majorBidi" w:hAnsiTheme="majorBidi" w:cstheme="majorBidi"/>
                <w:sz w:val="16"/>
                <w:szCs w:val="16"/>
              </w:rPr>
            </w:pPr>
          </w:p>
        </w:tc>
        <w:tc>
          <w:tcPr>
            <w:tcW w:w="1530" w:type="dxa"/>
            <w:shd w:val="clear" w:color="auto" w:fill="auto"/>
          </w:tcPr>
          <w:p w14:paraId="3DA9F8F4" w14:textId="0F0DCBD3" w:rsidR="000B536C" w:rsidRPr="001C2014" w:rsidRDefault="000B536C"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 xml:space="preserve">8.07 </w:t>
            </w:r>
            <w:r w:rsidR="008D133E" w:rsidRPr="001C2014">
              <w:rPr>
                <w:rFonts w:asciiTheme="majorBidi" w:hAnsiTheme="majorBidi" w:cstheme="majorBidi"/>
                <w:sz w:val="16"/>
                <w:szCs w:val="16"/>
              </w:rPr>
              <w:t>-</w:t>
            </w:r>
            <w:r w:rsidRPr="001C2014">
              <w:rPr>
                <w:rFonts w:asciiTheme="majorBidi" w:hAnsiTheme="majorBidi" w:cstheme="majorBidi"/>
                <w:sz w:val="16"/>
                <w:szCs w:val="16"/>
              </w:rPr>
              <w:t xml:space="preserve"> 8.86</w:t>
            </w:r>
          </w:p>
        </w:tc>
        <w:tc>
          <w:tcPr>
            <w:tcW w:w="90" w:type="dxa"/>
            <w:shd w:val="clear" w:color="auto" w:fill="auto"/>
            <w:vAlign w:val="bottom"/>
          </w:tcPr>
          <w:p w14:paraId="3CC090B7"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tcPr>
          <w:p w14:paraId="427CA1C9" w14:textId="77777777" w:rsidR="000B536C" w:rsidRPr="001C2014" w:rsidRDefault="000B536C" w:rsidP="00953A16">
            <w:pPr>
              <w:spacing w:line="240" w:lineRule="exact"/>
              <w:jc w:val="center"/>
              <w:rPr>
                <w:rFonts w:asciiTheme="majorBidi" w:hAnsiTheme="majorBidi" w:cstheme="majorBidi"/>
                <w:sz w:val="16"/>
                <w:szCs w:val="16"/>
                <w:lang w:val="en-AU"/>
              </w:rPr>
            </w:pPr>
            <w:r w:rsidRPr="001C2014">
              <w:rPr>
                <w:rFonts w:asciiTheme="majorBidi" w:hAnsiTheme="majorBidi" w:cstheme="majorBidi"/>
                <w:sz w:val="16"/>
                <w:szCs w:val="16"/>
              </w:rPr>
              <w:t>-</w:t>
            </w:r>
          </w:p>
        </w:tc>
        <w:tc>
          <w:tcPr>
            <w:tcW w:w="90" w:type="dxa"/>
            <w:vAlign w:val="bottom"/>
          </w:tcPr>
          <w:p w14:paraId="425765AD"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vAlign w:val="bottom"/>
          </w:tcPr>
          <w:p w14:paraId="2DE46688" w14:textId="63957965" w:rsidR="000B536C" w:rsidRPr="001C2014" w:rsidRDefault="009833B3" w:rsidP="00953A16">
            <w:pPr>
              <w:spacing w:line="240" w:lineRule="exact"/>
              <w:ind w:right="121"/>
              <w:jc w:val="right"/>
              <w:rPr>
                <w:rFonts w:asciiTheme="majorBidi" w:hAnsiTheme="majorBidi" w:cstheme="majorBidi"/>
                <w:sz w:val="16"/>
                <w:szCs w:val="16"/>
              </w:rPr>
            </w:pPr>
            <w:r>
              <w:rPr>
                <w:rFonts w:asciiTheme="majorBidi" w:hAnsiTheme="majorBidi" w:cstheme="majorBidi"/>
                <w:sz w:val="16"/>
                <w:szCs w:val="16"/>
              </w:rPr>
              <w:t>71</w:t>
            </w:r>
            <w:r w:rsidR="000B536C" w:rsidRPr="001C2014">
              <w:rPr>
                <w:rFonts w:asciiTheme="majorBidi" w:hAnsiTheme="majorBidi" w:cstheme="majorBidi"/>
                <w:sz w:val="16"/>
                <w:szCs w:val="16"/>
              </w:rPr>
              <w:t>,</w:t>
            </w:r>
            <w:r>
              <w:rPr>
                <w:rFonts w:asciiTheme="majorBidi" w:hAnsiTheme="majorBidi" w:cstheme="majorBidi"/>
                <w:sz w:val="16"/>
                <w:szCs w:val="16"/>
              </w:rPr>
              <w:t>604</w:t>
            </w:r>
          </w:p>
        </w:tc>
        <w:tc>
          <w:tcPr>
            <w:tcW w:w="90" w:type="dxa"/>
            <w:vAlign w:val="bottom"/>
          </w:tcPr>
          <w:p w14:paraId="2E3E2A3A"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00" w:type="dxa"/>
            <w:vAlign w:val="bottom"/>
          </w:tcPr>
          <w:p w14:paraId="21E6BD1A" w14:textId="416B23AB" w:rsidR="000B536C" w:rsidRPr="001C2014" w:rsidRDefault="009833B3" w:rsidP="00953A16">
            <w:pPr>
              <w:spacing w:line="240" w:lineRule="exact"/>
              <w:ind w:right="121"/>
              <w:jc w:val="right"/>
              <w:rPr>
                <w:rFonts w:asciiTheme="majorBidi" w:hAnsiTheme="majorBidi" w:cstheme="majorBidi"/>
                <w:sz w:val="16"/>
                <w:szCs w:val="16"/>
              </w:rPr>
            </w:pPr>
            <w:r>
              <w:rPr>
                <w:rFonts w:asciiTheme="majorBidi" w:hAnsiTheme="majorBidi" w:cstheme="majorBidi"/>
                <w:sz w:val="16"/>
                <w:szCs w:val="16"/>
              </w:rPr>
              <w:t>71</w:t>
            </w:r>
            <w:r w:rsidR="000B536C" w:rsidRPr="001C2014">
              <w:rPr>
                <w:rFonts w:asciiTheme="majorBidi" w:hAnsiTheme="majorBidi" w:cstheme="majorBidi"/>
                <w:sz w:val="16"/>
                <w:szCs w:val="16"/>
              </w:rPr>
              <w:t>,</w:t>
            </w:r>
            <w:r>
              <w:rPr>
                <w:rFonts w:asciiTheme="majorBidi" w:hAnsiTheme="majorBidi" w:cstheme="majorBidi"/>
                <w:sz w:val="16"/>
                <w:szCs w:val="16"/>
              </w:rPr>
              <w:t>604</w:t>
            </w:r>
          </w:p>
        </w:tc>
        <w:tc>
          <w:tcPr>
            <w:tcW w:w="90" w:type="dxa"/>
          </w:tcPr>
          <w:p w14:paraId="2BF1539B" w14:textId="77777777" w:rsidR="000B536C" w:rsidRPr="001C2014" w:rsidRDefault="000B536C" w:rsidP="00953A16">
            <w:pPr>
              <w:spacing w:line="240" w:lineRule="exact"/>
              <w:ind w:right="121"/>
              <w:jc w:val="right"/>
              <w:rPr>
                <w:rFonts w:asciiTheme="majorBidi" w:hAnsiTheme="majorBidi" w:cstheme="majorBidi"/>
                <w:sz w:val="16"/>
                <w:szCs w:val="16"/>
              </w:rPr>
            </w:pPr>
          </w:p>
        </w:tc>
        <w:tc>
          <w:tcPr>
            <w:tcW w:w="990" w:type="dxa"/>
          </w:tcPr>
          <w:p w14:paraId="64212DE2" w14:textId="188F03C2" w:rsidR="000B536C" w:rsidRPr="001C2014" w:rsidRDefault="00600B7B" w:rsidP="00953A16">
            <w:pPr>
              <w:spacing w:line="240" w:lineRule="exact"/>
              <w:ind w:right="121"/>
              <w:jc w:val="right"/>
              <w:rPr>
                <w:rFonts w:asciiTheme="majorBidi" w:hAnsiTheme="majorBidi" w:cstheme="majorBidi"/>
                <w:sz w:val="16"/>
                <w:szCs w:val="16"/>
              </w:rPr>
            </w:pPr>
            <w:r w:rsidRPr="001C2014">
              <w:rPr>
                <w:rFonts w:asciiTheme="majorBidi" w:hAnsiTheme="majorBidi" w:cstheme="majorBidi"/>
                <w:sz w:val="16"/>
                <w:szCs w:val="16"/>
              </w:rPr>
              <w:t>42,765</w:t>
            </w:r>
          </w:p>
        </w:tc>
      </w:tr>
    </w:tbl>
    <w:p w14:paraId="07DAF466" w14:textId="6F03E4F2" w:rsidR="00914CE9" w:rsidRPr="001C2014" w:rsidRDefault="00944F1E" w:rsidP="00B95D6B">
      <w:pPr>
        <w:spacing w:before="240" w:after="240"/>
        <w:ind w:left="1282" w:right="14" w:hanging="720"/>
        <w:rPr>
          <w:rFonts w:asciiTheme="majorBidi" w:hAnsiTheme="majorBidi" w:cstheme="majorBidi"/>
          <w:sz w:val="24"/>
          <w:szCs w:val="24"/>
        </w:rPr>
      </w:pPr>
      <w:r w:rsidRPr="001C2014">
        <w:rPr>
          <w:rFonts w:asciiTheme="majorBidi" w:hAnsiTheme="majorBidi" w:cstheme="majorBidi"/>
          <w:sz w:val="24"/>
          <w:szCs w:val="24"/>
        </w:rPr>
        <w:t>3</w:t>
      </w:r>
      <w:r w:rsidR="00D7164C" w:rsidRPr="001C2014">
        <w:rPr>
          <w:rFonts w:asciiTheme="majorBidi" w:hAnsiTheme="majorBidi" w:cstheme="majorBidi"/>
          <w:sz w:val="24"/>
          <w:szCs w:val="24"/>
        </w:rPr>
        <w:t>4</w:t>
      </w:r>
      <w:r w:rsidR="00914CE9" w:rsidRPr="001C2014">
        <w:rPr>
          <w:rFonts w:asciiTheme="majorBidi" w:hAnsiTheme="majorBidi" w:cstheme="majorBidi"/>
          <w:sz w:val="24"/>
          <w:szCs w:val="24"/>
          <w:cs/>
        </w:rPr>
        <w:t>.</w:t>
      </w:r>
      <w:r w:rsidRPr="001C2014">
        <w:rPr>
          <w:rFonts w:asciiTheme="majorBidi" w:hAnsiTheme="majorBidi" w:cstheme="majorBidi"/>
          <w:sz w:val="24"/>
          <w:szCs w:val="24"/>
        </w:rPr>
        <w:t>5</w:t>
      </w:r>
      <w:r w:rsidR="00B95D6B" w:rsidRPr="001C2014">
        <w:rPr>
          <w:rFonts w:asciiTheme="majorBidi" w:hAnsiTheme="majorBidi" w:cstheme="majorBidi"/>
          <w:sz w:val="24"/>
          <w:szCs w:val="24"/>
        </w:rPr>
        <w:tab/>
      </w:r>
      <w:r w:rsidR="00914CE9" w:rsidRPr="001C2014">
        <w:rPr>
          <w:rFonts w:asciiTheme="majorBidi" w:hAnsiTheme="majorBidi" w:cstheme="majorBidi"/>
          <w:sz w:val="24"/>
          <w:szCs w:val="24"/>
        </w:rPr>
        <w:t>Classes and categories of financial instruments and their fair values</w:t>
      </w:r>
    </w:p>
    <w:p w14:paraId="75DE96A3" w14:textId="77777777" w:rsidR="00914CE9" w:rsidRPr="001C2014" w:rsidRDefault="00914CE9" w:rsidP="00B95D6B">
      <w:pPr>
        <w:spacing w:after="240"/>
        <w:ind w:left="1276" w:right="14" w:firstLine="5"/>
        <w:jc w:val="thaiDistribute"/>
        <w:rPr>
          <w:rFonts w:asciiTheme="majorBidi" w:hAnsiTheme="majorBidi" w:cstheme="majorBidi"/>
          <w:sz w:val="24"/>
          <w:szCs w:val="24"/>
        </w:rPr>
      </w:pPr>
      <w:r w:rsidRPr="001C2014">
        <w:rPr>
          <w:rFonts w:asciiTheme="majorBidi" w:hAnsiTheme="majorBidi" w:cstheme="majorBidi"/>
          <w:sz w:val="24"/>
          <w:szCs w:val="24"/>
        </w:rPr>
        <w:t>The following table combines information of:</w:t>
      </w:r>
    </w:p>
    <w:p w14:paraId="7745E425" w14:textId="77777777" w:rsidR="00914CE9" w:rsidRPr="001C2014" w:rsidRDefault="00914CE9" w:rsidP="00B95D6B">
      <w:pPr>
        <w:spacing w:after="240"/>
        <w:ind w:left="1620" w:right="14" w:hanging="281"/>
        <w:jc w:val="thaiDistribute"/>
        <w:rPr>
          <w:rFonts w:asciiTheme="majorBidi" w:hAnsiTheme="majorBidi" w:cstheme="majorBidi"/>
          <w:sz w:val="24"/>
          <w:szCs w:val="24"/>
        </w:rPr>
      </w:pPr>
      <w:r w:rsidRPr="001C2014">
        <w:rPr>
          <w:rFonts w:asciiTheme="majorBidi" w:hAnsiTheme="majorBidi" w:cstheme="majorBidi"/>
          <w:sz w:val="24"/>
          <w:szCs w:val="24"/>
        </w:rPr>
        <w:t>-</w:t>
      </w:r>
      <w:r w:rsidRPr="001C2014">
        <w:rPr>
          <w:rFonts w:asciiTheme="majorBidi" w:hAnsiTheme="majorBidi" w:cstheme="majorBidi"/>
          <w:sz w:val="24"/>
          <w:szCs w:val="24"/>
        </w:rPr>
        <w:tab/>
        <w:t>type of financial instruments based on their nature and characteristics;</w:t>
      </w:r>
    </w:p>
    <w:p w14:paraId="4F4E663D" w14:textId="77777777" w:rsidR="00914CE9" w:rsidRPr="001C2014" w:rsidRDefault="00914CE9" w:rsidP="00B95D6B">
      <w:pPr>
        <w:spacing w:after="240"/>
        <w:ind w:left="1620" w:right="14" w:hanging="281"/>
        <w:jc w:val="thaiDistribute"/>
        <w:rPr>
          <w:rFonts w:asciiTheme="majorBidi" w:hAnsiTheme="majorBidi" w:cstheme="majorBidi"/>
          <w:sz w:val="24"/>
          <w:szCs w:val="24"/>
        </w:rPr>
      </w:pPr>
      <w:r w:rsidRPr="001C2014">
        <w:rPr>
          <w:rFonts w:asciiTheme="majorBidi" w:hAnsiTheme="majorBidi" w:cstheme="majorBidi"/>
          <w:sz w:val="24"/>
          <w:szCs w:val="24"/>
        </w:rPr>
        <w:t>-</w:t>
      </w:r>
      <w:r w:rsidRPr="001C2014">
        <w:rPr>
          <w:rFonts w:asciiTheme="majorBidi" w:hAnsiTheme="majorBidi" w:cstheme="majorBidi"/>
          <w:sz w:val="24"/>
          <w:szCs w:val="24"/>
        </w:rPr>
        <w:tab/>
        <w:t>the carrying amounts of financial instruments;</w:t>
      </w:r>
    </w:p>
    <w:p w14:paraId="0DB50350" w14:textId="7875BED2" w:rsidR="00914CE9" w:rsidRPr="001C2014" w:rsidRDefault="00914CE9" w:rsidP="00B95D6B">
      <w:pPr>
        <w:spacing w:after="240"/>
        <w:ind w:left="1620" w:right="14" w:hanging="281"/>
        <w:jc w:val="thaiDistribute"/>
        <w:rPr>
          <w:rFonts w:asciiTheme="majorBidi" w:hAnsiTheme="majorBidi" w:cstheme="majorBidi"/>
          <w:sz w:val="24"/>
          <w:szCs w:val="24"/>
        </w:rPr>
      </w:pPr>
      <w:r w:rsidRPr="001C2014">
        <w:rPr>
          <w:rFonts w:asciiTheme="majorBidi" w:hAnsiTheme="majorBidi" w:cstheme="majorBidi"/>
          <w:sz w:val="24"/>
          <w:szCs w:val="24"/>
        </w:rPr>
        <w:t>-</w:t>
      </w:r>
      <w:r w:rsidRPr="001C2014">
        <w:rPr>
          <w:rFonts w:asciiTheme="majorBidi" w:hAnsiTheme="majorBidi" w:cstheme="majorBidi"/>
          <w:sz w:val="24"/>
          <w:szCs w:val="24"/>
        </w:rPr>
        <w:tab/>
        <w:t xml:space="preserve">fair values of financial instruments, except financial instruments that </w:t>
      </w:r>
      <w:r w:rsidR="002760B5" w:rsidRPr="001C2014">
        <w:rPr>
          <w:rFonts w:asciiTheme="majorBidi" w:hAnsiTheme="majorBidi" w:cstheme="majorBidi"/>
          <w:sz w:val="24"/>
          <w:szCs w:val="24"/>
        </w:rPr>
        <w:br/>
      </w:r>
      <w:r w:rsidRPr="001C2014">
        <w:rPr>
          <w:rFonts w:asciiTheme="majorBidi" w:hAnsiTheme="majorBidi" w:cstheme="majorBidi"/>
          <w:sz w:val="24"/>
          <w:szCs w:val="24"/>
        </w:rPr>
        <w:t>their carrying amounts are approximate</w:t>
      </w:r>
      <w:r w:rsidR="00895F18" w:rsidRPr="001C2014">
        <w:rPr>
          <w:rFonts w:asciiTheme="majorBidi" w:hAnsiTheme="majorBidi" w:cstheme="majorBidi"/>
          <w:sz w:val="24"/>
          <w:szCs w:val="24"/>
        </w:rPr>
        <w:t>d</w:t>
      </w:r>
      <w:r w:rsidRPr="001C2014">
        <w:rPr>
          <w:rFonts w:asciiTheme="majorBidi" w:hAnsiTheme="majorBidi" w:cstheme="majorBidi"/>
          <w:sz w:val="24"/>
          <w:szCs w:val="24"/>
        </w:rPr>
        <w:t xml:space="preserve"> at fair value</w:t>
      </w:r>
      <w:r w:rsidR="003C63B5" w:rsidRPr="001C2014">
        <w:rPr>
          <w:rFonts w:asciiTheme="majorBidi" w:hAnsiTheme="majorBidi" w:cstheme="majorBidi"/>
          <w:sz w:val="24"/>
          <w:szCs w:val="24"/>
        </w:rPr>
        <w:t>.</w:t>
      </w:r>
    </w:p>
    <w:p w14:paraId="744CBCAC" w14:textId="3D9E641F" w:rsidR="00914CE9" w:rsidRPr="001C2014" w:rsidRDefault="00914CE9" w:rsidP="00B95D6B">
      <w:pPr>
        <w:spacing w:after="240"/>
        <w:ind w:left="1620" w:right="14" w:hanging="281"/>
        <w:jc w:val="thaiDistribute"/>
        <w:rPr>
          <w:rFonts w:asciiTheme="majorBidi" w:hAnsiTheme="majorBidi" w:cstheme="majorBidi"/>
          <w:sz w:val="24"/>
          <w:szCs w:val="24"/>
        </w:rPr>
      </w:pPr>
      <w:r w:rsidRPr="001C2014">
        <w:rPr>
          <w:rFonts w:asciiTheme="majorBidi" w:hAnsiTheme="majorBidi" w:cstheme="majorBidi"/>
          <w:sz w:val="24"/>
          <w:szCs w:val="24"/>
        </w:rPr>
        <w:t>-</w:t>
      </w:r>
      <w:r w:rsidRPr="001C2014">
        <w:rPr>
          <w:rFonts w:asciiTheme="majorBidi" w:hAnsiTheme="majorBidi" w:cstheme="majorBidi"/>
          <w:sz w:val="24"/>
          <w:szCs w:val="24"/>
        </w:rPr>
        <w:tab/>
        <w:t>level of fair value hierarchy of financial assets and financial liabilities, which fair value was disclosed</w:t>
      </w:r>
      <w:r w:rsidR="00A14E40" w:rsidRPr="001C2014">
        <w:rPr>
          <w:rFonts w:asciiTheme="majorBidi" w:hAnsiTheme="majorBidi" w:cstheme="majorBidi"/>
          <w:sz w:val="24"/>
          <w:szCs w:val="24"/>
        </w:rPr>
        <w:t xml:space="preserve"> and</w:t>
      </w:r>
    </w:p>
    <w:p w14:paraId="3EEEFD8F" w14:textId="58952BE6" w:rsidR="00914CE9" w:rsidRPr="001C2014" w:rsidRDefault="00914CE9" w:rsidP="00B95D6B">
      <w:pPr>
        <w:spacing w:after="240"/>
        <w:ind w:left="1620" w:right="14" w:hanging="281"/>
        <w:jc w:val="thaiDistribute"/>
        <w:rPr>
          <w:rFonts w:asciiTheme="majorBidi" w:hAnsiTheme="majorBidi" w:cstheme="majorBidi"/>
          <w:sz w:val="24"/>
          <w:szCs w:val="24"/>
        </w:rPr>
      </w:pPr>
      <w:r w:rsidRPr="001C2014">
        <w:rPr>
          <w:rFonts w:asciiTheme="majorBidi" w:hAnsiTheme="majorBidi" w:cstheme="majorBidi"/>
          <w:sz w:val="24"/>
          <w:szCs w:val="24"/>
        </w:rPr>
        <w:t>-</w:t>
      </w:r>
      <w:r w:rsidRPr="001C2014">
        <w:rPr>
          <w:rFonts w:asciiTheme="majorBidi" w:hAnsiTheme="majorBidi" w:cstheme="majorBidi"/>
          <w:sz w:val="24"/>
          <w:szCs w:val="24"/>
        </w:rPr>
        <w:tab/>
        <w:t xml:space="preserve">level of fair value hierarchy </w:t>
      </w:r>
      <w:r w:rsidR="00944F1E" w:rsidRPr="001C2014">
        <w:rPr>
          <w:rFonts w:asciiTheme="majorBidi" w:hAnsiTheme="majorBidi" w:cstheme="majorBidi"/>
          <w:sz w:val="24"/>
          <w:szCs w:val="24"/>
        </w:rPr>
        <w:t>1</w:t>
      </w:r>
      <w:r w:rsidRPr="001C2014">
        <w:rPr>
          <w:rFonts w:asciiTheme="majorBidi" w:hAnsiTheme="majorBidi" w:cstheme="majorBidi"/>
          <w:sz w:val="24"/>
          <w:szCs w:val="24"/>
        </w:rPr>
        <w:t xml:space="preserve"> to </w:t>
      </w:r>
      <w:r w:rsidR="00944F1E" w:rsidRPr="001C2014">
        <w:rPr>
          <w:rFonts w:asciiTheme="majorBidi" w:hAnsiTheme="majorBidi" w:cstheme="majorBidi"/>
          <w:sz w:val="24"/>
          <w:szCs w:val="24"/>
        </w:rPr>
        <w:t>3</w:t>
      </w:r>
      <w:r w:rsidRPr="001C2014">
        <w:rPr>
          <w:rFonts w:asciiTheme="majorBidi" w:hAnsiTheme="majorBidi" w:cstheme="majorBidi"/>
          <w:sz w:val="24"/>
          <w:szCs w:val="24"/>
        </w:rPr>
        <w:t xml:space="preserve"> is based on the degree to which the fair value is observable.</w:t>
      </w:r>
    </w:p>
    <w:p w14:paraId="4AB829BF" w14:textId="5A2A6E9A" w:rsidR="00914CE9" w:rsidRPr="001C2014" w:rsidRDefault="00914CE9" w:rsidP="00B95D6B">
      <w:pPr>
        <w:autoSpaceDE w:val="0"/>
        <w:autoSpaceDN w:val="0"/>
        <w:spacing w:after="240"/>
        <w:ind w:left="1260"/>
        <w:jc w:val="both"/>
        <w:rPr>
          <w:rFonts w:asciiTheme="majorBidi" w:hAnsiTheme="majorBidi" w:cstheme="majorBidi"/>
          <w:sz w:val="22"/>
          <w:szCs w:val="22"/>
        </w:rPr>
      </w:pPr>
      <w:r w:rsidRPr="001C2014">
        <w:rPr>
          <w:rFonts w:asciiTheme="majorBidi" w:hAnsiTheme="majorBidi" w:cstheme="majorBidi"/>
          <w:sz w:val="24"/>
          <w:szCs w:val="24"/>
        </w:rPr>
        <w:t xml:space="preserve">As of December </w:t>
      </w:r>
      <w:r w:rsidR="00944F1E" w:rsidRPr="001C2014">
        <w:rPr>
          <w:rFonts w:asciiTheme="majorBidi" w:hAnsiTheme="majorBidi" w:cstheme="majorBidi"/>
          <w:sz w:val="24"/>
          <w:szCs w:val="24"/>
        </w:rPr>
        <w:t>31</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202</w:t>
      </w:r>
      <w:r w:rsidR="00A962E2" w:rsidRPr="001C2014">
        <w:rPr>
          <w:rFonts w:asciiTheme="majorBidi" w:hAnsiTheme="majorBidi" w:cstheme="majorBidi"/>
          <w:sz w:val="24"/>
          <w:szCs w:val="24"/>
        </w:rPr>
        <w:t>3</w:t>
      </w:r>
      <w:r w:rsidRPr="001C2014">
        <w:rPr>
          <w:rFonts w:asciiTheme="majorBidi" w:hAnsiTheme="majorBidi" w:cstheme="majorBidi"/>
          <w:sz w:val="24"/>
          <w:szCs w:val="24"/>
        </w:rPr>
        <w:t xml:space="preserve"> and </w:t>
      </w:r>
      <w:r w:rsidR="00944F1E" w:rsidRPr="001C2014">
        <w:rPr>
          <w:rFonts w:asciiTheme="majorBidi" w:hAnsiTheme="majorBidi" w:cstheme="majorBidi"/>
          <w:sz w:val="24"/>
          <w:szCs w:val="24"/>
        </w:rPr>
        <w:t>202</w:t>
      </w:r>
      <w:r w:rsidR="00A962E2" w:rsidRPr="001C2014">
        <w:rPr>
          <w:rFonts w:asciiTheme="majorBidi" w:hAnsiTheme="majorBidi" w:cstheme="majorBidi"/>
          <w:sz w:val="24"/>
          <w:szCs w:val="24"/>
        </w:rPr>
        <w:t>2</w:t>
      </w:r>
      <w:r w:rsidRPr="001C2014">
        <w:rPr>
          <w:rFonts w:asciiTheme="majorBidi" w:hAnsiTheme="majorBidi" w:cstheme="majorBidi"/>
          <w:sz w:val="24"/>
          <w:szCs w:val="24"/>
        </w:rPr>
        <w:t>, cash and cash equivalents, trade receivables, other receivables, their carrying amounts approximate their fair value because of short-term maturity.</w:t>
      </w:r>
    </w:p>
    <w:p w14:paraId="7CBB89E3" w14:textId="1F673574" w:rsidR="00A962E2" w:rsidRPr="001C2014" w:rsidRDefault="00914CE9" w:rsidP="00B95D6B">
      <w:pPr>
        <w:autoSpaceDE w:val="0"/>
        <w:autoSpaceDN w:val="0"/>
        <w:spacing w:after="240"/>
        <w:ind w:left="1260"/>
        <w:jc w:val="both"/>
        <w:rPr>
          <w:rFonts w:asciiTheme="majorBidi" w:hAnsiTheme="majorBidi" w:cstheme="majorBidi"/>
          <w:color w:val="000000" w:themeColor="text1"/>
        </w:rPr>
      </w:pPr>
      <w:r w:rsidRPr="001C2014">
        <w:rPr>
          <w:rFonts w:asciiTheme="majorBidi" w:hAnsiTheme="majorBidi" w:cstheme="majorBidi"/>
          <w:sz w:val="24"/>
          <w:szCs w:val="24"/>
        </w:rPr>
        <w:t>For carrying amounts of long-term loans from related parties and long-term loans from financial institutions, which had floating interest rate, have fair value approximated to their carrying amounts.</w:t>
      </w:r>
    </w:p>
    <w:p w14:paraId="20D67C85" w14:textId="77777777" w:rsidR="00B95D6B" w:rsidRPr="001C2014" w:rsidRDefault="00B95D6B">
      <w:pPr>
        <w:rPr>
          <w:rFonts w:asciiTheme="majorBidi" w:hAnsiTheme="majorBidi" w:cstheme="majorBidi"/>
          <w:b/>
          <w:bCs/>
          <w:spacing w:val="-2"/>
          <w:sz w:val="24"/>
          <w:szCs w:val="24"/>
        </w:rPr>
      </w:pPr>
      <w:r w:rsidRPr="001C2014">
        <w:rPr>
          <w:rFonts w:asciiTheme="majorBidi" w:hAnsiTheme="majorBidi" w:cstheme="majorBidi"/>
          <w:b/>
          <w:bCs/>
          <w:spacing w:val="-2"/>
          <w:sz w:val="24"/>
          <w:szCs w:val="24"/>
        </w:rPr>
        <w:br w:type="page"/>
      </w:r>
    </w:p>
    <w:p w14:paraId="5C04A5B2" w14:textId="15DB8052" w:rsidR="00914CE9" w:rsidRPr="001C2014" w:rsidRDefault="00914CE9" w:rsidP="00B95D6B">
      <w:pPr>
        <w:autoSpaceDE w:val="0"/>
        <w:autoSpaceDN w:val="0"/>
        <w:spacing w:after="240"/>
        <w:ind w:left="1080"/>
        <w:jc w:val="both"/>
        <w:rPr>
          <w:rFonts w:asciiTheme="majorBidi" w:hAnsiTheme="majorBidi" w:cstheme="majorBidi"/>
          <w:b/>
          <w:bCs/>
          <w:spacing w:val="-2"/>
          <w:sz w:val="24"/>
          <w:szCs w:val="24"/>
        </w:rPr>
      </w:pPr>
      <w:r w:rsidRPr="001C2014">
        <w:rPr>
          <w:rFonts w:asciiTheme="majorBidi" w:hAnsiTheme="majorBidi" w:cstheme="majorBidi"/>
          <w:b/>
          <w:bCs/>
          <w:spacing w:val="-2"/>
          <w:sz w:val="24"/>
          <w:szCs w:val="24"/>
        </w:rPr>
        <w:lastRenderedPageBreak/>
        <w:t xml:space="preserve">Financial </w:t>
      </w:r>
      <w:r w:rsidRPr="001C2014">
        <w:rPr>
          <w:rFonts w:asciiTheme="majorBidi" w:hAnsiTheme="majorBidi" w:cstheme="majorBidi"/>
          <w:b/>
          <w:bCs/>
          <w:sz w:val="24"/>
          <w:szCs w:val="24"/>
        </w:rPr>
        <w:t>assets</w:t>
      </w:r>
      <w:r w:rsidRPr="001C2014">
        <w:rPr>
          <w:rFonts w:asciiTheme="majorBidi" w:hAnsiTheme="majorBidi" w:cstheme="majorBidi"/>
          <w:b/>
          <w:bCs/>
          <w:spacing w:val="-2"/>
          <w:sz w:val="24"/>
          <w:szCs w:val="24"/>
        </w:rPr>
        <w:t xml:space="preserve"> measured at fair value</w:t>
      </w:r>
    </w:p>
    <w:p w14:paraId="395572C9" w14:textId="269700AE" w:rsidR="00914CE9" w:rsidRPr="001C2014" w:rsidRDefault="00914CE9" w:rsidP="00B95D6B">
      <w:pPr>
        <w:autoSpaceDE w:val="0"/>
        <w:autoSpaceDN w:val="0"/>
        <w:spacing w:after="240"/>
        <w:ind w:left="1080"/>
        <w:jc w:val="both"/>
        <w:rPr>
          <w:rFonts w:asciiTheme="majorBidi" w:hAnsiTheme="majorBidi" w:cstheme="majorBidi"/>
          <w:color w:val="000000"/>
          <w:sz w:val="24"/>
          <w:szCs w:val="24"/>
        </w:rPr>
      </w:pPr>
      <w:r w:rsidRPr="001C2014">
        <w:rPr>
          <w:rFonts w:asciiTheme="majorBidi" w:hAnsiTheme="majorBidi" w:cstheme="majorBidi"/>
          <w:color w:val="000000"/>
          <w:spacing w:val="-4"/>
          <w:sz w:val="24"/>
          <w:szCs w:val="24"/>
        </w:rPr>
        <w:t>The following table presents the fair values of financial assets</w:t>
      </w:r>
      <w:r w:rsidRPr="001C2014">
        <w:rPr>
          <w:rFonts w:asciiTheme="majorBidi" w:hAnsiTheme="majorBidi" w:cstheme="majorBidi"/>
          <w:color w:val="000000"/>
          <w:sz w:val="24"/>
          <w:szCs w:val="24"/>
        </w:rPr>
        <w:t xml:space="preserve"> </w:t>
      </w:r>
      <w:r w:rsidRPr="001C2014">
        <w:rPr>
          <w:rFonts w:asciiTheme="majorBidi" w:hAnsiTheme="majorBidi" w:cstheme="majorBidi"/>
          <w:color w:val="000000"/>
          <w:spacing w:val="-4"/>
          <w:sz w:val="24"/>
          <w:szCs w:val="24"/>
        </w:rPr>
        <w:t>including the fair values hierarchy for financial assets recognized</w:t>
      </w:r>
      <w:r w:rsidRPr="001C2014">
        <w:rPr>
          <w:rFonts w:asciiTheme="majorBidi" w:hAnsiTheme="majorBidi" w:cstheme="majorBidi"/>
          <w:color w:val="000000"/>
          <w:sz w:val="24"/>
          <w:szCs w:val="24"/>
        </w:rPr>
        <w:t xml:space="preserve"> at fair value as at December </w:t>
      </w:r>
      <w:r w:rsidR="00944F1E" w:rsidRPr="001C2014">
        <w:rPr>
          <w:rFonts w:asciiTheme="majorBidi" w:hAnsiTheme="majorBidi" w:cstheme="majorBidi"/>
          <w:color w:val="000000"/>
          <w:sz w:val="24"/>
          <w:szCs w:val="24"/>
        </w:rPr>
        <w:t>31</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w:t>
      </w:r>
      <w:r w:rsidR="00A962E2" w:rsidRPr="001C2014">
        <w:rPr>
          <w:rFonts w:asciiTheme="majorBidi" w:hAnsiTheme="majorBidi" w:cstheme="majorBidi"/>
          <w:color w:val="000000"/>
          <w:sz w:val="24"/>
          <w:szCs w:val="24"/>
        </w:rPr>
        <w:t>3</w:t>
      </w:r>
      <w:r w:rsidRPr="001C2014">
        <w:rPr>
          <w:rFonts w:asciiTheme="majorBidi" w:hAnsiTheme="majorBidi" w:cstheme="majorBidi"/>
          <w:color w:val="000000"/>
          <w:sz w:val="24"/>
          <w:szCs w:val="24"/>
        </w:rPr>
        <w:t xml:space="preserve"> and </w:t>
      </w:r>
      <w:r w:rsidR="00944F1E" w:rsidRPr="001C2014">
        <w:rPr>
          <w:rFonts w:asciiTheme="majorBidi" w:hAnsiTheme="majorBidi" w:cstheme="majorBidi"/>
          <w:color w:val="000000"/>
          <w:sz w:val="24"/>
          <w:szCs w:val="24"/>
        </w:rPr>
        <w:t>202</w:t>
      </w:r>
      <w:r w:rsidR="00A962E2" w:rsidRPr="001C2014">
        <w:rPr>
          <w:rFonts w:asciiTheme="majorBidi" w:hAnsiTheme="majorBidi" w:cstheme="majorBidi"/>
          <w:color w:val="000000"/>
          <w:sz w:val="24"/>
          <w:szCs w:val="24"/>
        </w:rPr>
        <w:t>2</w:t>
      </w:r>
    </w:p>
    <w:p w14:paraId="1E2149AF" w14:textId="77777777" w:rsidR="00914CE9" w:rsidRPr="001C2014" w:rsidRDefault="00914CE9" w:rsidP="00B95D6B">
      <w:pPr>
        <w:pStyle w:val="BodyText"/>
        <w:tabs>
          <w:tab w:val="left" w:pos="9630"/>
        </w:tabs>
        <w:spacing w:line="240" w:lineRule="exact"/>
        <w:ind w:right="-25"/>
        <w:jc w:val="right"/>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Unit : Million Baht</w:t>
      </w:r>
    </w:p>
    <w:tbl>
      <w:tblPr>
        <w:tblW w:w="8370" w:type="dxa"/>
        <w:tblInd w:w="1080" w:type="dxa"/>
        <w:tblLayout w:type="fixed"/>
        <w:tblCellMar>
          <w:left w:w="0" w:type="dxa"/>
          <w:right w:w="0" w:type="dxa"/>
        </w:tblCellMar>
        <w:tblLook w:val="04A0" w:firstRow="1" w:lastRow="0" w:firstColumn="1" w:lastColumn="0" w:noHBand="0" w:noVBand="1"/>
      </w:tblPr>
      <w:tblGrid>
        <w:gridCol w:w="3600"/>
        <w:gridCol w:w="1080"/>
        <w:gridCol w:w="90"/>
        <w:gridCol w:w="810"/>
        <w:gridCol w:w="90"/>
        <w:gridCol w:w="810"/>
        <w:gridCol w:w="90"/>
        <w:gridCol w:w="900"/>
        <w:gridCol w:w="90"/>
        <w:gridCol w:w="810"/>
      </w:tblGrid>
      <w:tr w:rsidR="00914CE9" w:rsidRPr="001C2014" w14:paraId="5131B4CA" w14:textId="77777777" w:rsidTr="00B95D6B">
        <w:trPr>
          <w:trHeight w:val="126"/>
        </w:trPr>
        <w:tc>
          <w:tcPr>
            <w:tcW w:w="3600" w:type="dxa"/>
            <w:shd w:val="clear" w:color="auto" w:fill="auto"/>
          </w:tcPr>
          <w:p w14:paraId="7E148F0B" w14:textId="77777777" w:rsidR="00914CE9" w:rsidRPr="001C2014" w:rsidRDefault="00914CE9" w:rsidP="00B95D6B">
            <w:pPr>
              <w:pStyle w:val="BodyText"/>
              <w:spacing w:line="240" w:lineRule="exact"/>
              <w:ind w:right="-10" w:firstLine="57"/>
              <w:rPr>
                <w:rFonts w:asciiTheme="majorBidi" w:hAnsiTheme="majorBidi" w:cstheme="majorBidi"/>
                <w:color w:val="000000" w:themeColor="text1"/>
                <w:sz w:val="16"/>
                <w:szCs w:val="16"/>
                <w:lang w:val="en-AU"/>
              </w:rPr>
            </w:pPr>
          </w:p>
        </w:tc>
        <w:tc>
          <w:tcPr>
            <w:tcW w:w="1080" w:type="dxa"/>
            <w:shd w:val="clear" w:color="auto" w:fill="auto"/>
          </w:tcPr>
          <w:p w14:paraId="75C09C58" w14:textId="77777777" w:rsidR="00914CE9" w:rsidRPr="001C2014" w:rsidRDefault="00914CE9" w:rsidP="00B95D6B">
            <w:pPr>
              <w:spacing w:line="240" w:lineRule="exact"/>
              <w:jc w:val="center"/>
              <w:rPr>
                <w:rFonts w:asciiTheme="majorBidi" w:hAnsiTheme="majorBidi" w:cstheme="majorBidi"/>
                <w:b/>
                <w:bCs/>
                <w:color w:val="000000" w:themeColor="text1"/>
                <w:sz w:val="16"/>
                <w:szCs w:val="16"/>
                <w:cs/>
                <w:lang w:eastAsia="x-none"/>
              </w:rPr>
            </w:pPr>
          </w:p>
        </w:tc>
        <w:tc>
          <w:tcPr>
            <w:tcW w:w="90" w:type="dxa"/>
            <w:shd w:val="clear" w:color="auto" w:fill="auto"/>
          </w:tcPr>
          <w:p w14:paraId="793AC5D7" w14:textId="77777777" w:rsidR="00914CE9" w:rsidRPr="001C2014" w:rsidRDefault="00914CE9" w:rsidP="00B95D6B">
            <w:pPr>
              <w:pStyle w:val="BodyText"/>
              <w:tabs>
                <w:tab w:val="decimal" w:pos="659"/>
              </w:tabs>
              <w:spacing w:line="240" w:lineRule="exact"/>
              <w:jc w:val="thaiDistribute"/>
              <w:rPr>
                <w:rFonts w:asciiTheme="majorBidi" w:hAnsiTheme="majorBidi" w:cstheme="majorBidi"/>
                <w:color w:val="000000" w:themeColor="text1"/>
                <w:sz w:val="16"/>
                <w:szCs w:val="16"/>
                <w:lang w:val="en-AU"/>
              </w:rPr>
            </w:pPr>
          </w:p>
        </w:tc>
        <w:tc>
          <w:tcPr>
            <w:tcW w:w="1710" w:type="dxa"/>
            <w:gridSpan w:val="3"/>
          </w:tcPr>
          <w:p w14:paraId="5EC4BC45" w14:textId="77777777" w:rsidR="00914CE9" w:rsidRPr="001C2014" w:rsidRDefault="00914CE9" w:rsidP="00B95D6B">
            <w:pPr>
              <w:spacing w:line="240" w:lineRule="exact"/>
              <w:ind w:left="93" w:right="-10" w:hanging="93"/>
              <w:jc w:val="center"/>
              <w:rPr>
                <w:rFonts w:asciiTheme="majorBidi" w:hAnsiTheme="majorBidi" w:cstheme="majorBidi"/>
                <w:b/>
                <w:bCs/>
                <w:color w:val="000000"/>
                <w:sz w:val="16"/>
                <w:szCs w:val="16"/>
                <w:lang w:eastAsia="x-none"/>
              </w:rPr>
            </w:pPr>
            <w:r w:rsidRPr="001C2014">
              <w:rPr>
                <w:rFonts w:asciiTheme="majorBidi" w:hAnsiTheme="majorBidi" w:cstheme="majorBidi"/>
                <w:b/>
                <w:bCs/>
                <w:color w:val="000000"/>
                <w:sz w:val="16"/>
                <w:szCs w:val="16"/>
                <w:lang w:eastAsia="x-none"/>
              </w:rPr>
              <w:t>Consolidated</w:t>
            </w:r>
          </w:p>
          <w:p w14:paraId="3C7783F3" w14:textId="045228C6" w:rsidR="00914CE9" w:rsidRPr="001C2014" w:rsidRDefault="00914CE9" w:rsidP="00B95D6B">
            <w:pPr>
              <w:pStyle w:val="BodyText"/>
              <w:spacing w:line="240" w:lineRule="exact"/>
              <w:jc w:val="center"/>
              <w:rPr>
                <w:rFonts w:asciiTheme="majorBidi" w:hAnsiTheme="majorBidi" w:cstheme="majorBidi"/>
                <w:b/>
                <w:bCs/>
                <w:color w:val="000000" w:themeColor="text1"/>
                <w:sz w:val="16"/>
                <w:szCs w:val="16"/>
                <w:cs/>
                <w:lang w:val="en-US"/>
              </w:rPr>
            </w:pPr>
            <w:r w:rsidRPr="001C2014">
              <w:rPr>
                <w:rFonts w:asciiTheme="majorBidi" w:hAnsiTheme="majorBidi" w:cstheme="majorBidi"/>
                <w:b/>
                <w:bCs/>
                <w:color w:val="000000"/>
                <w:sz w:val="16"/>
                <w:szCs w:val="16"/>
              </w:rPr>
              <w:t xml:space="preserve">financial </w:t>
            </w:r>
            <w:r w:rsidR="00DD452E" w:rsidRPr="001C2014">
              <w:rPr>
                <w:rFonts w:asciiTheme="majorBidi" w:hAnsiTheme="majorBidi" w:cstheme="majorBidi"/>
                <w:b/>
                <w:bCs/>
                <w:color w:val="000000"/>
                <w:sz w:val="16"/>
                <w:szCs w:val="16"/>
              </w:rPr>
              <w:t>statements</w:t>
            </w:r>
          </w:p>
        </w:tc>
        <w:tc>
          <w:tcPr>
            <w:tcW w:w="90" w:type="dxa"/>
          </w:tcPr>
          <w:p w14:paraId="500DD5CC" w14:textId="77777777" w:rsidR="00914CE9" w:rsidRPr="001C2014" w:rsidRDefault="00914CE9" w:rsidP="00B95D6B">
            <w:pPr>
              <w:pStyle w:val="BodyText"/>
              <w:spacing w:line="240" w:lineRule="exact"/>
              <w:jc w:val="center"/>
              <w:rPr>
                <w:rFonts w:asciiTheme="majorBidi" w:hAnsiTheme="majorBidi" w:cstheme="majorBidi"/>
                <w:b/>
                <w:bCs/>
                <w:color w:val="000000" w:themeColor="text1"/>
                <w:sz w:val="16"/>
                <w:szCs w:val="16"/>
                <w:cs/>
                <w:lang w:val="en-US"/>
              </w:rPr>
            </w:pPr>
          </w:p>
        </w:tc>
        <w:tc>
          <w:tcPr>
            <w:tcW w:w="1800" w:type="dxa"/>
            <w:gridSpan w:val="3"/>
          </w:tcPr>
          <w:p w14:paraId="3DCFC8C1" w14:textId="77777777" w:rsidR="00914CE9" w:rsidRPr="001C2014" w:rsidRDefault="00914CE9" w:rsidP="00B95D6B">
            <w:pPr>
              <w:spacing w:line="240" w:lineRule="exact"/>
              <w:ind w:left="93" w:right="-10" w:hanging="93"/>
              <w:jc w:val="center"/>
              <w:rPr>
                <w:rFonts w:asciiTheme="majorBidi" w:hAnsiTheme="majorBidi" w:cstheme="majorBidi"/>
                <w:b/>
                <w:bCs/>
                <w:color w:val="000000"/>
                <w:sz w:val="16"/>
                <w:szCs w:val="16"/>
                <w:lang w:eastAsia="x-none"/>
              </w:rPr>
            </w:pPr>
            <w:r w:rsidRPr="001C2014">
              <w:rPr>
                <w:rFonts w:asciiTheme="majorBidi" w:hAnsiTheme="majorBidi" w:cstheme="majorBidi"/>
                <w:b/>
                <w:bCs/>
                <w:color w:val="000000"/>
                <w:sz w:val="16"/>
                <w:szCs w:val="16"/>
                <w:lang w:eastAsia="x-none"/>
              </w:rPr>
              <w:t>Separate</w:t>
            </w:r>
          </w:p>
          <w:p w14:paraId="67555F30" w14:textId="267F1FA5" w:rsidR="00914CE9" w:rsidRPr="001C2014" w:rsidRDefault="00914CE9" w:rsidP="00B95D6B">
            <w:pPr>
              <w:pStyle w:val="BodyText"/>
              <w:spacing w:line="240" w:lineRule="exact"/>
              <w:jc w:val="center"/>
              <w:rPr>
                <w:rFonts w:asciiTheme="majorBidi" w:hAnsiTheme="majorBidi" w:cstheme="majorBidi"/>
                <w:b/>
                <w:bCs/>
                <w:color w:val="000000" w:themeColor="text1"/>
                <w:sz w:val="16"/>
                <w:szCs w:val="16"/>
                <w:cs/>
                <w:lang w:val="en-US"/>
              </w:rPr>
            </w:pPr>
            <w:r w:rsidRPr="001C2014">
              <w:rPr>
                <w:rFonts w:asciiTheme="majorBidi" w:hAnsiTheme="majorBidi" w:cstheme="majorBidi"/>
                <w:b/>
                <w:bCs/>
                <w:color w:val="000000"/>
                <w:sz w:val="16"/>
                <w:szCs w:val="16"/>
              </w:rPr>
              <w:t xml:space="preserve">financial </w:t>
            </w:r>
            <w:r w:rsidR="00DD452E" w:rsidRPr="001C2014">
              <w:rPr>
                <w:rFonts w:asciiTheme="majorBidi" w:hAnsiTheme="majorBidi" w:cstheme="majorBidi"/>
                <w:b/>
                <w:bCs/>
                <w:color w:val="000000"/>
                <w:sz w:val="16"/>
                <w:szCs w:val="16"/>
              </w:rPr>
              <w:t>statements</w:t>
            </w:r>
          </w:p>
        </w:tc>
      </w:tr>
      <w:tr w:rsidR="00A962E2" w:rsidRPr="001C2014" w14:paraId="25AFCEDD" w14:textId="77777777" w:rsidTr="00B95D6B">
        <w:trPr>
          <w:trHeight w:val="64"/>
        </w:trPr>
        <w:tc>
          <w:tcPr>
            <w:tcW w:w="3600" w:type="dxa"/>
            <w:shd w:val="clear" w:color="auto" w:fill="auto"/>
          </w:tcPr>
          <w:p w14:paraId="7AF188FD" w14:textId="77777777" w:rsidR="00A962E2" w:rsidRPr="001C2014" w:rsidRDefault="00A962E2" w:rsidP="00B95D6B">
            <w:pPr>
              <w:pStyle w:val="BodyText"/>
              <w:spacing w:line="240" w:lineRule="exact"/>
              <w:ind w:right="-10" w:firstLine="57"/>
              <w:rPr>
                <w:rFonts w:asciiTheme="majorBidi" w:hAnsiTheme="majorBidi" w:cstheme="majorBidi"/>
                <w:color w:val="000000" w:themeColor="text1"/>
                <w:sz w:val="16"/>
                <w:szCs w:val="16"/>
                <w:lang w:val="en-AU"/>
              </w:rPr>
            </w:pPr>
          </w:p>
        </w:tc>
        <w:tc>
          <w:tcPr>
            <w:tcW w:w="1080" w:type="dxa"/>
            <w:shd w:val="clear" w:color="auto" w:fill="auto"/>
          </w:tcPr>
          <w:p w14:paraId="1F21496C" w14:textId="77777777" w:rsidR="00A962E2" w:rsidRPr="001C2014" w:rsidRDefault="00A962E2" w:rsidP="00B95D6B">
            <w:pPr>
              <w:spacing w:line="240" w:lineRule="exact"/>
              <w:jc w:val="center"/>
              <w:rPr>
                <w:rFonts w:asciiTheme="majorBidi" w:hAnsiTheme="majorBidi" w:cstheme="majorBidi"/>
                <w:b/>
                <w:bCs/>
                <w:color w:val="000000"/>
                <w:sz w:val="16"/>
                <w:szCs w:val="16"/>
                <w:lang w:eastAsia="x-none"/>
              </w:rPr>
            </w:pPr>
            <w:r w:rsidRPr="001C2014">
              <w:rPr>
                <w:rFonts w:asciiTheme="majorBidi" w:hAnsiTheme="majorBidi" w:cstheme="majorBidi"/>
                <w:b/>
                <w:bCs/>
                <w:color w:val="000000"/>
                <w:sz w:val="16"/>
                <w:szCs w:val="16"/>
                <w:lang w:eastAsia="x-none"/>
              </w:rPr>
              <w:t>Level of</w:t>
            </w:r>
          </w:p>
          <w:p w14:paraId="5B0A8348" w14:textId="77777777" w:rsidR="00A962E2" w:rsidRPr="001C2014" w:rsidRDefault="00A962E2" w:rsidP="00B95D6B">
            <w:pPr>
              <w:spacing w:line="240" w:lineRule="exact"/>
              <w:jc w:val="center"/>
              <w:rPr>
                <w:rFonts w:asciiTheme="majorBidi" w:hAnsiTheme="majorBidi" w:cstheme="majorBidi"/>
                <w:b/>
                <w:bCs/>
                <w:color w:val="000000" w:themeColor="text1"/>
                <w:sz w:val="16"/>
                <w:szCs w:val="16"/>
              </w:rPr>
            </w:pPr>
            <w:r w:rsidRPr="001C2014">
              <w:rPr>
                <w:rFonts w:asciiTheme="majorBidi" w:hAnsiTheme="majorBidi" w:cstheme="majorBidi"/>
                <w:b/>
                <w:bCs/>
                <w:color w:val="000000"/>
                <w:sz w:val="16"/>
                <w:szCs w:val="16"/>
                <w:lang w:eastAsia="x-none"/>
              </w:rPr>
              <w:t>Fair value</w:t>
            </w:r>
          </w:p>
        </w:tc>
        <w:tc>
          <w:tcPr>
            <w:tcW w:w="90" w:type="dxa"/>
            <w:shd w:val="clear" w:color="auto" w:fill="auto"/>
          </w:tcPr>
          <w:p w14:paraId="3D5B5333" w14:textId="77777777" w:rsidR="00A962E2" w:rsidRPr="001C2014" w:rsidRDefault="00A962E2" w:rsidP="00B95D6B">
            <w:pPr>
              <w:pStyle w:val="BodyText"/>
              <w:tabs>
                <w:tab w:val="decimal" w:pos="659"/>
              </w:tabs>
              <w:spacing w:line="240" w:lineRule="exact"/>
              <w:jc w:val="thaiDistribute"/>
              <w:rPr>
                <w:rFonts w:asciiTheme="majorBidi" w:hAnsiTheme="majorBidi" w:cstheme="majorBidi"/>
                <w:color w:val="000000" w:themeColor="text1"/>
                <w:sz w:val="16"/>
                <w:szCs w:val="16"/>
                <w:lang w:val="en-AU"/>
              </w:rPr>
            </w:pPr>
          </w:p>
        </w:tc>
        <w:tc>
          <w:tcPr>
            <w:tcW w:w="810" w:type="dxa"/>
          </w:tcPr>
          <w:p w14:paraId="73939089" w14:textId="508F9EDA" w:rsidR="00A962E2" w:rsidRPr="001C2014" w:rsidRDefault="00A962E2" w:rsidP="00B95D6B">
            <w:pPr>
              <w:pStyle w:val="BodyText"/>
              <w:spacing w:line="240" w:lineRule="exact"/>
              <w:jc w:val="center"/>
              <w:rPr>
                <w:rFonts w:asciiTheme="majorBidi" w:hAnsiTheme="majorBidi" w:cstheme="majorBidi"/>
                <w:b/>
                <w:bCs/>
                <w:color w:val="000000" w:themeColor="text1"/>
                <w:sz w:val="16"/>
                <w:szCs w:val="16"/>
                <w:cs/>
                <w:lang w:val="en-AU"/>
              </w:rPr>
            </w:pPr>
            <w:r w:rsidRPr="001C2014">
              <w:rPr>
                <w:rFonts w:asciiTheme="majorBidi" w:hAnsiTheme="majorBidi" w:cstheme="majorBidi"/>
                <w:b/>
                <w:bCs/>
                <w:color w:val="000000" w:themeColor="text1"/>
                <w:sz w:val="16"/>
                <w:szCs w:val="16"/>
                <w:lang w:val="en-US"/>
              </w:rPr>
              <w:t>2023</w:t>
            </w:r>
          </w:p>
        </w:tc>
        <w:tc>
          <w:tcPr>
            <w:tcW w:w="90" w:type="dxa"/>
          </w:tcPr>
          <w:p w14:paraId="7F1CBCC5" w14:textId="77777777" w:rsidR="00A962E2" w:rsidRPr="001C2014" w:rsidRDefault="00A962E2" w:rsidP="00B95D6B">
            <w:pPr>
              <w:pStyle w:val="BodyText"/>
              <w:tabs>
                <w:tab w:val="decimal" w:pos="601"/>
              </w:tabs>
              <w:spacing w:line="240" w:lineRule="exact"/>
              <w:jc w:val="center"/>
              <w:rPr>
                <w:rFonts w:asciiTheme="majorBidi" w:hAnsiTheme="majorBidi" w:cstheme="majorBidi"/>
                <w:b/>
                <w:bCs/>
                <w:color w:val="000000" w:themeColor="text1"/>
                <w:sz w:val="16"/>
                <w:szCs w:val="16"/>
                <w:cs/>
                <w:lang w:val="en-AU"/>
              </w:rPr>
            </w:pPr>
          </w:p>
        </w:tc>
        <w:tc>
          <w:tcPr>
            <w:tcW w:w="810" w:type="dxa"/>
            <w:shd w:val="clear" w:color="auto" w:fill="auto"/>
          </w:tcPr>
          <w:p w14:paraId="0C82CC14" w14:textId="7F4BFF47" w:rsidR="00A962E2" w:rsidRPr="001C2014" w:rsidRDefault="00A962E2" w:rsidP="00B95D6B">
            <w:pPr>
              <w:pStyle w:val="BodyText"/>
              <w:spacing w:line="240" w:lineRule="exact"/>
              <w:jc w:val="center"/>
              <w:rPr>
                <w:rFonts w:asciiTheme="majorBidi" w:hAnsiTheme="majorBidi" w:cstheme="majorBidi"/>
                <w:b/>
                <w:bCs/>
                <w:color w:val="000000" w:themeColor="text1"/>
                <w:sz w:val="16"/>
                <w:szCs w:val="16"/>
                <w:lang w:val="en-AU"/>
              </w:rPr>
            </w:pPr>
            <w:r w:rsidRPr="001C2014">
              <w:rPr>
                <w:rFonts w:asciiTheme="majorBidi" w:hAnsiTheme="majorBidi" w:cstheme="majorBidi"/>
                <w:b/>
                <w:bCs/>
                <w:color w:val="000000" w:themeColor="text1"/>
                <w:sz w:val="16"/>
                <w:szCs w:val="16"/>
                <w:lang w:val="en-US"/>
              </w:rPr>
              <w:t>2022</w:t>
            </w:r>
          </w:p>
        </w:tc>
        <w:tc>
          <w:tcPr>
            <w:tcW w:w="90" w:type="dxa"/>
          </w:tcPr>
          <w:p w14:paraId="10DBCE25" w14:textId="77777777" w:rsidR="00A962E2" w:rsidRPr="001C2014" w:rsidRDefault="00A962E2" w:rsidP="00B95D6B">
            <w:pPr>
              <w:pStyle w:val="BodyText"/>
              <w:spacing w:line="240" w:lineRule="exact"/>
              <w:jc w:val="center"/>
              <w:rPr>
                <w:rFonts w:asciiTheme="majorBidi" w:hAnsiTheme="majorBidi" w:cstheme="majorBidi"/>
                <w:b/>
                <w:bCs/>
                <w:color w:val="000000" w:themeColor="text1"/>
                <w:sz w:val="16"/>
                <w:szCs w:val="16"/>
                <w:cs/>
                <w:lang w:val="en-US"/>
              </w:rPr>
            </w:pPr>
          </w:p>
        </w:tc>
        <w:tc>
          <w:tcPr>
            <w:tcW w:w="900" w:type="dxa"/>
          </w:tcPr>
          <w:p w14:paraId="5B8021BB" w14:textId="16038EF1" w:rsidR="00A962E2" w:rsidRPr="001C2014" w:rsidRDefault="00A962E2" w:rsidP="00B95D6B">
            <w:pPr>
              <w:pStyle w:val="BodyText"/>
              <w:spacing w:line="240" w:lineRule="exact"/>
              <w:jc w:val="center"/>
              <w:rPr>
                <w:rFonts w:asciiTheme="majorBidi" w:hAnsiTheme="majorBidi" w:cstheme="majorBidi"/>
                <w:b/>
                <w:bCs/>
                <w:color w:val="000000" w:themeColor="text1"/>
                <w:sz w:val="16"/>
                <w:szCs w:val="16"/>
                <w:cs/>
                <w:lang w:val="en-US"/>
              </w:rPr>
            </w:pPr>
            <w:r w:rsidRPr="001C2014">
              <w:rPr>
                <w:rFonts w:asciiTheme="majorBidi" w:hAnsiTheme="majorBidi" w:cstheme="majorBidi"/>
                <w:b/>
                <w:bCs/>
                <w:color w:val="000000" w:themeColor="text1"/>
                <w:sz w:val="16"/>
                <w:szCs w:val="16"/>
                <w:lang w:val="en-US"/>
              </w:rPr>
              <w:t>2023</w:t>
            </w:r>
          </w:p>
        </w:tc>
        <w:tc>
          <w:tcPr>
            <w:tcW w:w="90" w:type="dxa"/>
          </w:tcPr>
          <w:p w14:paraId="5D9AD6ED" w14:textId="77777777" w:rsidR="00A962E2" w:rsidRPr="001C2014" w:rsidRDefault="00A962E2" w:rsidP="00B95D6B">
            <w:pPr>
              <w:pStyle w:val="BodyText"/>
              <w:spacing w:line="240" w:lineRule="exact"/>
              <w:jc w:val="center"/>
              <w:rPr>
                <w:rFonts w:asciiTheme="majorBidi" w:hAnsiTheme="majorBidi" w:cstheme="majorBidi"/>
                <w:b/>
                <w:bCs/>
                <w:color w:val="000000" w:themeColor="text1"/>
                <w:sz w:val="16"/>
                <w:szCs w:val="16"/>
                <w:lang w:val="en-US"/>
              </w:rPr>
            </w:pPr>
          </w:p>
        </w:tc>
        <w:tc>
          <w:tcPr>
            <w:tcW w:w="810" w:type="dxa"/>
          </w:tcPr>
          <w:p w14:paraId="183433B1" w14:textId="12A1BE9B" w:rsidR="00A962E2" w:rsidRPr="001C2014" w:rsidRDefault="00A962E2" w:rsidP="00B95D6B">
            <w:pPr>
              <w:pStyle w:val="BodyText"/>
              <w:spacing w:line="240" w:lineRule="exact"/>
              <w:jc w:val="center"/>
              <w:rPr>
                <w:rFonts w:asciiTheme="majorBidi" w:hAnsiTheme="majorBidi" w:cstheme="majorBidi"/>
                <w:b/>
                <w:bCs/>
                <w:color w:val="000000" w:themeColor="text1"/>
                <w:sz w:val="16"/>
                <w:szCs w:val="16"/>
                <w:lang w:val="en-US"/>
              </w:rPr>
            </w:pPr>
            <w:r w:rsidRPr="001C2014">
              <w:rPr>
                <w:rFonts w:asciiTheme="majorBidi" w:hAnsiTheme="majorBidi" w:cstheme="majorBidi"/>
                <w:b/>
                <w:bCs/>
                <w:color w:val="000000" w:themeColor="text1"/>
                <w:sz w:val="16"/>
                <w:szCs w:val="16"/>
                <w:lang w:val="en-US"/>
              </w:rPr>
              <w:t>2022</w:t>
            </w:r>
          </w:p>
        </w:tc>
      </w:tr>
      <w:tr w:rsidR="00A962E2" w:rsidRPr="001C2014" w14:paraId="603DF628" w14:textId="77777777" w:rsidTr="00B95D6B">
        <w:trPr>
          <w:trHeight w:val="74"/>
        </w:trPr>
        <w:tc>
          <w:tcPr>
            <w:tcW w:w="3600" w:type="dxa"/>
            <w:shd w:val="clear" w:color="auto" w:fill="auto"/>
          </w:tcPr>
          <w:p w14:paraId="649FCBA6" w14:textId="63B05110" w:rsidR="00A962E2" w:rsidRPr="001C2014" w:rsidRDefault="00551E01" w:rsidP="00B95D6B">
            <w:pPr>
              <w:spacing w:line="240" w:lineRule="exact"/>
              <w:ind w:left="-5" w:firstLine="45"/>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Financial a</w:t>
            </w:r>
            <w:r w:rsidR="00A962E2" w:rsidRPr="001C2014">
              <w:rPr>
                <w:rFonts w:asciiTheme="majorBidi" w:hAnsiTheme="majorBidi" w:cstheme="majorBidi"/>
                <w:b/>
                <w:bCs/>
                <w:color w:val="000000"/>
                <w:sz w:val="16"/>
                <w:szCs w:val="16"/>
              </w:rPr>
              <w:t xml:space="preserve">ssets measured at fair value </w:t>
            </w:r>
          </w:p>
          <w:p w14:paraId="61549790" w14:textId="77777777" w:rsidR="00A962E2" w:rsidRPr="001C2014" w:rsidRDefault="00A962E2" w:rsidP="00B95D6B">
            <w:pPr>
              <w:pStyle w:val="BodyText"/>
              <w:spacing w:line="240" w:lineRule="exact"/>
              <w:ind w:left="180" w:right="-10" w:firstLine="57"/>
              <w:rPr>
                <w:rFonts w:asciiTheme="majorBidi" w:hAnsiTheme="majorBidi" w:cstheme="majorBidi"/>
                <w:color w:val="000000" w:themeColor="text1"/>
                <w:sz w:val="16"/>
                <w:szCs w:val="16"/>
                <w:cs/>
              </w:rPr>
            </w:pPr>
            <w:r w:rsidRPr="001C2014">
              <w:rPr>
                <w:rFonts w:asciiTheme="majorBidi" w:hAnsiTheme="majorBidi" w:cstheme="majorBidi"/>
                <w:b/>
                <w:bCs/>
                <w:color w:val="000000"/>
                <w:sz w:val="16"/>
                <w:szCs w:val="16"/>
              </w:rPr>
              <w:t xml:space="preserve">  through profit or loss</w:t>
            </w:r>
          </w:p>
        </w:tc>
        <w:tc>
          <w:tcPr>
            <w:tcW w:w="1080" w:type="dxa"/>
            <w:shd w:val="clear" w:color="auto" w:fill="auto"/>
          </w:tcPr>
          <w:p w14:paraId="05475D9C" w14:textId="77777777" w:rsidR="00A962E2" w:rsidRPr="001C2014" w:rsidRDefault="00A962E2" w:rsidP="00B95D6B">
            <w:pPr>
              <w:pStyle w:val="BodyText"/>
              <w:spacing w:line="240" w:lineRule="exact"/>
              <w:jc w:val="center"/>
              <w:rPr>
                <w:rFonts w:asciiTheme="majorBidi" w:hAnsiTheme="majorBidi" w:cstheme="majorBidi"/>
                <w:color w:val="000000" w:themeColor="text1"/>
                <w:sz w:val="16"/>
                <w:szCs w:val="16"/>
                <w:cs/>
                <w:lang w:val="en-US"/>
              </w:rPr>
            </w:pPr>
          </w:p>
        </w:tc>
        <w:tc>
          <w:tcPr>
            <w:tcW w:w="90" w:type="dxa"/>
          </w:tcPr>
          <w:p w14:paraId="1DDEEB89" w14:textId="77777777" w:rsidR="00A962E2" w:rsidRPr="001C2014" w:rsidRDefault="00A962E2" w:rsidP="00B95D6B">
            <w:pPr>
              <w:pStyle w:val="BodyText"/>
              <w:tabs>
                <w:tab w:val="decimal" w:pos="659"/>
              </w:tabs>
              <w:spacing w:line="240" w:lineRule="exact"/>
              <w:jc w:val="thaiDistribute"/>
              <w:rPr>
                <w:rFonts w:asciiTheme="majorBidi" w:hAnsiTheme="majorBidi" w:cstheme="majorBidi"/>
                <w:color w:val="000000" w:themeColor="text1"/>
                <w:sz w:val="16"/>
                <w:szCs w:val="16"/>
                <w:lang w:val="en-AU"/>
              </w:rPr>
            </w:pPr>
          </w:p>
        </w:tc>
        <w:tc>
          <w:tcPr>
            <w:tcW w:w="810" w:type="dxa"/>
          </w:tcPr>
          <w:p w14:paraId="0BFEB3A6"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 w:type="dxa"/>
          </w:tcPr>
          <w:p w14:paraId="453EA8B8" w14:textId="77777777" w:rsidR="00A962E2" w:rsidRPr="001C2014" w:rsidRDefault="00A962E2" w:rsidP="00B95D6B">
            <w:pPr>
              <w:pStyle w:val="BodyText"/>
              <w:tabs>
                <w:tab w:val="decimal" w:pos="1166"/>
              </w:tabs>
              <w:spacing w:line="240" w:lineRule="exact"/>
              <w:rPr>
                <w:rFonts w:asciiTheme="majorBidi" w:hAnsiTheme="majorBidi" w:cstheme="majorBidi"/>
                <w:color w:val="000000" w:themeColor="text1"/>
                <w:sz w:val="16"/>
                <w:szCs w:val="16"/>
                <w:lang w:val="en-US"/>
              </w:rPr>
            </w:pPr>
          </w:p>
        </w:tc>
        <w:tc>
          <w:tcPr>
            <w:tcW w:w="810" w:type="dxa"/>
            <w:shd w:val="clear" w:color="auto" w:fill="auto"/>
          </w:tcPr>
          <w:p w14:paraId="0FDB6447"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 w:type="dxa"/>
          </w:tcPr>
          <w:p w14:paraId="6EA2AB91"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0" w:type="dxa"/>
          </w:tcPr>
          <w:p w14:paraId="719CC738"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 w:type="dxa"/>
          </w:tcPr>
          <w:p w14:paraId="26939EC4"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810" w:type="dxa"/>
          </w:tcPr>
          <w:p w14:paraId="083E7C94"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r>
      <w:tr w:rsidR="00A962E2" w:rsidRPr="001C2014" w14:paraId="76506410" w14:textId="77777777" w:rsidTr="00B95D6B">
        <w:trPr>
          <w:trHeight w:val="74"/>
        </w:trPr>
        <w:tc>
          <w:tcPr>
            <w:tcW w:w="3600" w:type="dxa"/>
            <w:shd w:val="clear" w:color="auto" w:fill="auto"/>
          </w:tcPr>
          <w:p w14:paraId="441945CE" w14:textId="77777777" w:rsidR="00A962E2" w:rsidRPr="001C2014" w:rsidRDefault="00A962E2" w:rsidP="00B95D6B">
            <w:pPr>
              <w:spacing w:line="240" w:lineRule="exact"/>
              <w:ind w:left="-5" w:firstLine="162"/>
              <w:rPr>
                <w:rFonts w:asciiTheme="majorBidi" w:hAnsiTheme="majorBidi" w:cstheme="majorBidi"/>
                <w:color w:val="000000"/>
                <w:sz w:val="16"/>
                <w:szCs w:val="16"/>
                <w:cs/>
              </w:rPr>
            </w:pPr>
            <w:r w:rsidRPr="001C2014">
              <w:rPr>
                <w:rFonts w:asciiTheme="majorBidi" w:hAnsiTheme="majorBidi" w:cstheme="majorBidi"/>
                <w:color w:val="000000"/>
                <w:sz w:val="16"/>
                <w:szCs w:val="16"/>
              </w:rPr>
              <w:t>Other non-current financial assets</w:t>
            </w:r>
          </w:p>
        </w:tc>
        <w:tc>
          <w:tcPr>
            <w:tcW w:w="1080" w:type="dxa"/>
            <w:shd w:val="clear" w:color="auto" w:fill="auto"/>
          </w:tcPr>
          <w:p w14:paraId="1897D18C" w14:textId="77777777" w:rsidR="00A962E2" w:rsidRPr="001C2014" w:rsidRDefault="00A962E2" w:rsidP="00B95D6B">
            <w:pPr>
              <w:pStyle w:val="BodyText"/>
              <w:spacing w:line="240" w:lineRule="exact"/>
              <w:jc w:val="center"/>
              <w:rPr>
                <w:rFonts w:asciiTheme="majorBidi" w:hAnsiTheme="majorBidi" w:cstheme="majorBidi"/>
                <w:color w:val="000000" w:themeColor="text1"/>
                <w:sz w:val="16"/>
                <w:szCs w:val="16"/>
                <w:cs/>
                <w:lang w:val="en-US"/>
              </w:rPr>
            </w:pPr>
          </w:p>
        </w:tc>
        <w:tc>
          <w:tcPr>
            <w:tcW w:w="90" w:type="dxa"/>
          </w:tcPr>
          <w:p w14:paraId="134E95F1" w14:textId="77777777" w:rsidR="00A962E2" w:rsidRPr="001C2014" w:rsidRDefault="00A962E2" w:rsidP="00B95D6B">
            <w:pPr>
              <w:pStyle w:val="BodyText"/>
              <w:tabs>
                <w:tab w:val="decimal" w:pos="659"/>
              </w:tabs>
              <w:spacing w:line="240" w:lineRule="exact"/>
              <w:jc w:val="thaiDistribute"/>
              <w:rPr>
                <w:rFonts w:asciiTheme="majorBidi" w:hAnsiTheme="majorBidi" w:cstheme="majorBidi"/>
                <w:color w:val="000000" w:themeColor="text1"/>
                <w:sz w:val="16"/>
                <w:szCs w:val="16"/>
                <w:lang w:val="en-AU"/>
              </w:rPr>
            </w:pPr>
          </w:p>
        </w:tc>
        <w:tc>
          <w:tcPr>
            <w:tcW w:w="810" w:type="dxa"/>
          </w:tcPr>
          <w:p w14:paraId="48DB0D3A"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 w:type="dxa"/>
          </w:tcPr>
          <w:p w14:paraId="16973946" w14:textId="77777777" w:rsidR="00A962E2" w:rsidRPr="001C2014" w:rsidRDefault="00A962E2" w:rsidP="00B95D6B">
            <w:pPr>
              <w:pStyle w:val="BodyText"/>
              <w:tabs>
                <w:tab w:val="decimal" w:pos="1166"/>
              </w:tabs>
              <w:spacing w:line="240" w:lineRule="exact"/>
              <w:rPr>
                <w:rFonts w:asciiTheme="majorBidi" w:hAnsiTheme="majorBidi" w:cstheme="majorBidi"/>
                <w:color w:val="000000" w:themeColor="text1"/>
                <w:sz w:val="16"/>
                <w:szCs w:val="16"/>
                <w:lang w:val="en-US"/>
              </w:rPr>
            </w:pPr>
          </w:p>
        </w:tc>
        <w:tc>
          <w:tcPr>
            <w:tcW w:w="810" w:type="dxa"/>
            <w:shd w:val="clear" w:color="auto" w:fill="auto"/>
          </w:tcPr>
          <w:p w14:paraId="427CE5AE"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 w:type="dxa"/>
          </w:tcPr>
          <w:p w14:paraId="4C842757"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0" w:type="dxa"/>
          </w:tcPr>
          <w:p w14:paraId="04E61A5D"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 w:type="dxa"/>
          </w:tcPr>
          <w:p w14:paraId="0A8E0887"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810" w:type="dxa"/>
          </w:tcPr>
          <w:p w14:paraId="05E9D300"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r>
      <w:tr w:rsidR="00A962E2" w:rsidRPr="001C2014" w14:paraId="457BAD8C" w14:textId="77777777" w:rsidTr="00B95D6B">
        <w:trPr>
          <w:trHeight w:val="189"/>
        </w:trPr>
        <w:tc>
          <w:tcPr>
            <w:tcW w:w="3600" w:type="dxa"/>
            <w:shd w:val="clear" w:color="auto" w:fill="auto"/>
            <w:vAlign w:val="center"/>
          </w:tcPr>
          <w:p w14:paraId="051BBB71" w14:textId="77777777" w:rsidR="00A962E2" w:rsidRPr="001C2014" w:rsidRDefault="00A962E2" w:rsidP="00B95D6B">
            <w:pPr>
              <w:spacing w:line="240" w:lineRule="exact"/>
              <w:ind w:left="-5" w:firstLine="297"/>
              <w:rPr>
                <w:rFonts w:asciiTheme="majorBidi" w:hAnsiTheme="majorBidi" w:cstheme="majorBidi"/>
                <w:color w:val="000000" w:themeColor="text1"/>
                <w:sz w:val="16"/>
                <w:szCs w:val="16"/>
                <w:cs/>
              </w:rPr>
            </w:pPr>
            <w:r w:rsidRPr="001C2014">
              <w:rPr>
                <w:rFonts w:asciiTheme="majorBidi" w:hAnsiTheme="majorBidi" w:cstheme="majorBidi"/>
                <w:color w:val="000000" w:themeColor="text1"/>
                <w:sz w:val="16"/>
                <w:szCs w:val="16"/>
              </w:rPr>
              <w:t>Investment in debt securities</w:t>
            </w:r>
          </w:p>
        </w:tc>
        <w:tc>
          <w:tcPr>
            <w:tcW w:w="1080" w:type="dxa"/>
            <w:shd w:val="clear" w:color="auto" w:fill="auto"/>
          </w:tcPr>
          <w:p w14:paraId="13F29AD2" w14:textId="53CD6745" w:rsidR="00A962E2" w:rsidRPr="001C2014" w:rsidRDefault="00A962E2" w:rsidP="00B95D6B">
            <w:pPr>
              <w:pStyle w:val="BodyText"/>
              <w:spacing w:line="240" w:lineRule="exact"/>
              <w:jc w:val="center"/>
              <w:rPr>
                <w:rFonts w:asciiTheme="majorBidi" w:hAnsiTheme="majorBidi" w:cstheme="majorBidi"/>
                <w:color w:val="000000" w:themeColor="text1"/>
                <w:sz w:val="16"/>
                <w:szCs w:val="16"/>
                <w:cs/>
                <w:lang w:val="en-US"/>
              </w:rPr>
            </w:pPr>
            <w:r w:rsidRPr="001C2014">
              <w:rPr>
                <w:rFonts w:asciiTheme="majorBidi" w:hAnsiTheme="majorBidi" w:cstheme="majorBidi"/>
                <w:color w:val="000000"/>
                <w:sz w:val="16"/>
                <w:szCs w:val="16"/>
              </w:rPr>
              <w:t xml:space="preserve">Level </w:t>
            </w:r>
            <w:r w:rsidRPr="001C2014">
              <w:rPr>
                <w:rFonts w:asciiTheme="majorBidi" w:hAnsiTheme="majorBidi" w:cstheme="majorBidi"/>
                <w:color w:val="000000"/>
                <w:sz w:val="16"/>
                <w:szCs w:val="16"/>
                <w:lang w:val="en-US"/>
              </w:rPr>
              <w:t>2</w:t>
            </w:r>
          </w:p>
        </w:tc>
        <w:tc>
          <w:tcPr>
            <w:tcW w:w="90" w:type="dxa"/>
          </w:tcPr>
          <w:p w14:paraId="5D2A29AD" w14:textId="77777777" w:rsidR="00A962E2" w:rsidRPr="001C2014" w:rsidRDefault="00A962E2" w:rsidP="00B95D6B">
            <w:pPr>
              <w:pStyle w:val="BodyText"/>
              <w:tabs>
                <w:tab w:val="decimal" w:pos="659"/>
              </w:tabs>
              <w:spacing w:line="240" w:lineRule="exact"/>
              <w:jc w:val="thaiDistribute"/>
              <w:rPr>
                <w:rFonts w:asciiTheme="majorBidi" w:hAnsiTheme="majorBidi" w:cstheme="majorBidi"/>
                <w:color w:val="000000" w:themeColor="text1"/>
                <w:sz w:val="16"/>
                <w:szCs w:val="16"/>
                <w:lang w:val="en-AU"/>
              </w:rPr>
            </w:pPr>
          </w:p>
        </w:tc>
        <w:tc>
          <w:tcPr>
            <w:tcW w:w="810" w:type="dxa"/>
            <w:shd w:val="clear" w:color="auto" w:fill="auto"/>
          </w:tcPr>
          <w:p w14:paraId="358DC550" w14:textId="1CB4A9D9" w:rsidR="00A962E2" w:rsidRPr="001C2014" w:rsidRDefault="00E300CD"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50</w:t>
            </w:r>
          </w:p>
        </w:tc>
        <w:tc>
          <w:tcPr>
            <w:tcW w:w="90" w:type="dxa"/>
          </w:tcPr>
          <w:p w14:paraId="1AD76462" w14:textId="77777777" w:rsidR="00A962E2" w:rsidRPr="001C2014" w:rsidRDefault="00A962E2" w:rsidP="00B95D6B">
            <w:pPr>
              <w:pStyle w:val="BodyText"/>
              <w:tabs>
                <w:tab w:val="decimal" w:pos="1166"/>
              </w:tabs>
              <w:spacing w:line="240" w:lineRule="exact"/>
              <w:rPr>
                <w:rFonts w:asciiTheme="majorBidi" w:hAnsiTheme="majorBidi" w:cstheme="majorBidi"/>
                <w:color w:val="000000" w:themeColor="text1"/>
                <w:sz w:val="16"/>
                <w:szCs w:val="16"/>
                <w:lang w:val="en-US"/>
              </w:rPr>
            </w:pPr>
          </w:p>
        </w:tc>
        <w:tc>
          <w:tcPr>
            <w:tcW w:w="810" w:type="dxa"/>
            <w:shd w:val="clear" w:color="auto" w:fill="auto"/>
          </w:tcPr>
          <w:p w14:paraId="5432C0AB" w14:textId="45FA5E96"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51</w:t>
            </w:r>
          </w:p>
        </w:tc>
        <w:tc>
          <w:tcPr>
            <w:tcW w:w="90" w:type="dxa"/>
          </w:tcPr>
          <w:p w14:paraId="3A163B62"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0" w:type="dxa"/>
          </w:tcPr>
          <w:p w14:paraId="01F10196" w14:textId="6D480280" w:rsidR="00A962E2" w:rsidRPr="001C2014" w:rsidRDefault="00E300CD"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50</w:t>
            </w:r>
          </w:p>
        </w:tc>
        <w:tc>
          <w:tcPr>
            <w:tcW w:w="90" w:type="dxa"/>
          </w:tcPr>
          <w:p w14:paraId="15D688F3"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810" w:type="dxa"/>
          </w:tcPr>
          <w:p w14:paraId="62508142" w14:textId="181D6988"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51</w:t>
            </w:r>
          </w:p>
        </w:tc>
      </w:tr>
      <w:tr w:rsidR="00A962E2" w:rsidRPr="001C2014" w14:paraId="38E7114B" w14:textId="77777777" w:rsidTr="00B95D6B">
        <w:trPr>
          <w:trHeight w:val="74"/>
        </w:trPr>
        <w:tc>
          <w:tcPr>
            <w:tcW w:w="3600" w:type="dxa"/>
            <w:shd w:val="clear" w:color="auto" w:fill="auto"/>
            <w:vAlign w:val="center"/>
          </w:tcPr>
          <w:p w14:paraId="34BDB544" w14:textId="77777777" w:rsidR="00A962E2" w:rsidRPr="001C2014" w:rsidRDefault="00A962E2" w:rsidP="00B95D6B">
            <w:pPr>
              <w:spacing w:line="240" w:lineRule="exact"/>
              <w:ind w:left="-5" w:firstLine="297"/>
              <w:rPr>
                <w:rFonts w:asciiTheme="majorBidi" w:hAnsiTheme="majorBidi" w:cstheme="majorBidi"/>
                <w:color w:val="000000" w:themeColor="text1"/>
                <w:sz w:val="16"/>
                <w:szCs w:val="16"/>
                <w:cs/>
              </w:rPr>
            </w:pPr>
            <w:r w:rsidRPr="001C2014">
              <w:rPr>
                <w:rFonts w:asciiTheme="majorBidi" w:hAnsiTheme="majorBidi" w:cstheme="majorBidi"/>
                <w:color w:val="000000" w:themeColor="text1"/>
                <w:sz w:val="16"/>
                <w:szCs w:val="16"/>
              </w:rPr>
              <w:t>Investment in funds</w:t>
            </w:r>
          </w:p>
        </w:tc>
        <w:tc>
          <w:tcPr>
            <w:tcW w:w="1080" w:type="dxa"/>
            <w:shd w:val="clear" w:color="auto" w:fill="auto"/>
          </w:tcPr>
          <w:p w14:paraId="6CDFD0A3" w14:textId="2F7434CA" w:rsidR="00A962E2" w:rsidRPr="001C2014" w:rsidRDefault="00A962E2" w:rsidP="00B95D6B">
            <w:pPr>
              <w:pStyle w:val="BodyText"/>
              <w:spacing w:line="240" w:lineRule="exact"/>
              <w:jc w:val="center"/>
              <w:rPr>
                <w:rFonts w:asciiTheme="majorBidi" w:hAnsiTheme="majorBidi" w:cstheme="majorBidi"/>
                <w:color w:val="000000" w:themeColor="text1"/>
                <w:sz w:val="16"/>
                <w:szCs w:val="16"/>
                <w:cs/>
                <w:lang w:val="en-US"/>
              </w:rPr>
            </w:pPr>
            <w:r w:rsidRPr="001C2014">
              <w:rPr>
                <w:rFonts w:asciiTheme="majorBidi" w:hAnsiTheme="majorBidi" w:cstheme="majorBidi"/>
                <w:color w:val="000000"/>
                <w:sz w:val="16"/>
                <w:szCs w:val="16"/>
              </w:rPr>
              <w:t xml:space="preserve">Level </w:t>
            </w:r>
            <w:r w:rsidRPr="001C2014">
              <w:rPr>
                <w:rFonts w:asciiTheme="majorBidi" w:hAnsiTheme="majorBidi" w:cstheme="majorBidi"/>
                <w:color w:val="000000"/>
                <w:sz w:val="16"/>
                <w:szCs w:val="16"/>
                <w:lang w:val="en-US"/>
              </w:rPr>
              <w:t>2</w:t>
            </w:r>
          </w:p>
        </w:tc>
        <w:tc>
          <w:tcPr>
            <w:tcW w:w="90" w:type="dxa"/>
          </w:tcPr>
          <w:p w14:paraId="6153DC5F" w14:textId="77777777" w:rsidR="00A962E2" w:rsidRPr="001C2014" w:rsidRDefault="00A962E2" w:rsidP="00B95D6B">
            <w:pPr>
              <w:pStyle w:val="BodyText"/>
              <w:tabs>
                <w:tab w:val="decimal" w:pos="659"/>
              </w:tabs>
              <w:spacing w:line="240" w:lineRule="exact"/>
              <w:jc w:val="thaiDistribute"/>
              <w:rPr>
                <w:rFonts w:asciiTheme="majorBidi" w:hAnsiTheme="majorBidi" w:cstheme="majorBidi"/>
                <w:color w:val="000000" w:themeColor="text1"/>
                <w:sz w:val="16"/>
                <w:szCs w:val="16"/>
                <w:lang w:val="en-AU"/>
              </w:rPr>
            </w:pPr>
          </w:p>
        </w:tc>
        <w:tc>
          <w:tcPr>
            <w:tcW w:w="810" w:type="dxa"/>
            <w:shd w:val="clear" w:color="auto" w:fill="auto"/>
          </w:tcPr>
          <w:p w14:paraId="693A1CB9" w14:textId="63356248" w:rsidR="00A962E2" w:rsidRPr="001C2014" w:rsidRDefault="00E300CD"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1</w:t>
            </w:r>
          </w:p>
        </w:tc>
        <w:tc>
          <w:tcPr>
            <w:tcW w:w="90" w:type="dxa"/>
          </w:tcPr>
          <w:p w14:paraId="756CDAD7" w14:textId="77777777" w:rsidR="00A962E2" w:rsidRPr="001C2014" w:rsidRDefault="00A962E2" w:rsidP="00B95D6B">
            <w:pPr>
              <w:pStyle w:val="BodyText"/>
              <w:tabs>
                <w:tab w:val="decimal" w:pos="1166"/>
              </w:tabs>
              <w:spacing w:line="240" w:lineRule="exact"/>
              <w:rPr>
                <w:rFonts w:asciiTheme="majorBidi" w:hAnsiTheme="majorBidi" w:cstheme="majorBidi"/>
                <w:color w:val="000000" w:themeColor="text1"/>
                <w:sz w:val="16"/>
                <w:szCs w:val="16"/>
                <w:lang w:val="en-US"/>
              </w:rPr>
            </w:pPr>
          </w:p>
        </w:tc>
        <w:tc>
          <w:tcPr>
            <w:tcW w:w="810" w:type="dxa"/>
            <w:shd w:val="clear" w:color="auto" w:fill="auto"/>
          </w:tcPr>
          <w:p w14:paraId="6C14710D" w14:textId="22B3E5C8"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1</w:t>
            </w:r>
          </w:p>
        </w:tc>
        <w:tc>
          <w:tcPr>
            <w:tcW w:w="90" w:type="dxa"/>
          </w:tcPr>
          <w:p w14:paraId="6741DECE"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0" w:type="dxa"/>
          </w:tcPr>
          <w:p w14:paraId="650D7201" w14:textId="0054C372" w:rsidR="00A962E2" w:rsidRPr="001C2014" w:rsidRDefault="00E300CD"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1</w:t>
            </w:r>
          </w:p>
        </w:tc>
        <w:tc>
          <w:tcPr>
            <w:tcW w:w="90" w:type="dxa"/>
          </w:tcPr>
          <w:p w14:paraId="4FDB8327"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810" w:type="dxa"/>
          </w:tcPr>
          <w:p w14:paraId="33435380" w14:textId="5F6D9ABE"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1</w:t>
            </w:r>
          </w:p>
        </w:tc>
      </w:tr>
      <w:tr w:rsidR="00A962E2" w:rsidRPr="001C2014" w14:paraId="1A6ABFB0" w14:textId="77777777" w:rsidTr="00B95D6B">
        <w:trPr>
          <w:trHeight w:val="74"/>
        </w:trPr>
        <w:tc>
          <w:tcPr>
            <w:tcW w:w="3600" w:type="dxa"/>
            <w:shd w:val="clear" w:color="auto" w:fill="auto"/>
          </w:tcPr>
          <w:p w14:paraId="138F4224" w14:textId="77777777" w:rsidR="00A962E2" w:rsidRPr="001C2014" w:rsidRDefault="00A962E2" w:rsidP="00B95D6B">
            <w:pPr>
              <w:spacing w:line="240" w:lineRule="exact"/>
              <w:ind w:left="-5" w:firstLine="297"/>
              <w:rPr>
                <w:rFonts w:asciiTheme="majorBidi" w:hAnsiTheme="majorBidi" w:cstheme="majorBidi"/>
                <w:color w:val="000000" w:themeColor="text1"/>
                <w:sz w:val="16"/>
                <w:szCs w:val="16"/>
                <w:cs/>
              </w:rPr>
            </w:pPr>
            <w:r w:rsidRPr="001C2014">
              <w:rPr>
                <w:rFonts w:asciiTheme="majorBidi" w:hAnsiTheme="majorBidi" w:cstheme="majorBidi"/>
                <w:color w:val="000000" w:themeColor="text1"/>
                <w:sz w:val="16"/>
                <w:szCs w:val="16"/>
              </w:rPr>
              <w:t>Investment in market-equity securities</w:t>
            </w:r>
          </w:p>
        </w:tc>
        <w:tc>
          <w:tcPr>
            <w:tcW w:w="1080" w:type="dxa"/>
            <w:shd w:val="clear" w:color="auto" w:fill="auto"/>
          </w:tcPr>
          <w:p w14:paraId="79E91506" w14:textId="6B20DA33" w:rsidR="00A962E2" w:rsidRPr="001C2014" w:rsidRDefault="00A962E2" w:rsidP="00B95D6B">
            <w:pPr>
              <w:pStyle w:val="BodyText"/>
              <w:spacing w:line="240" w:lineRule="exact"/>
              <w:jc w:val="center"/>
              <w:rPr>
                <w:rFonts w:asciiTheme="majorBidi" w:hAnsiTheme="majorBidi" w:cstheme="majorBidi"/>
                <w:color w:val="000000" w:themeColor="text1"/>
                <w:sz w:val="16"/>
                <w:szCs w:val="16"/>
                <w:cs/>
                <w:lang w:val="en-US"/>
              </w:rPr>
            </w:pPr>
            <w:r w:rsidRPr="001C2014">
              <w:rPr>
                <w:rFonts w:asciiTheme="majorBidi" w:hAnsiTheme="majorBidi" w:cstheme="majorBidi"/>
                <w:color w:val="000000"/>
                <w:sz w:val="16"/>
                <w:szCs w:val="16"/>
              </w:rPr>
              <w:t xml:space="preserve">Level </w:t>
            </w:r>
            <w:r w:rsidRPr="001C2014">
              <w:rPr>
                <w:rFonts w:asciiTheme="majorBidi" w:hAnsiTheme="majorBidi" w:cstheme="majorBidi"/>
                <w:color w:val="000000"/>
                <w:sz w:val="16"/>
                <w:szCs w:val="16"/>
                <w:lang w:val="en-US"/>
              </w:rPr>
              <w:t>1</w:t>
            </w:r>
          </w:p>
        </w:tc>
        <w:tc>
          <w:tcPr>
            <w:tcW w:w="90" w:type="dxa"/>
          </w:tcPr>
          <w:p w14:paraId="7DD87EFD" w14:textId="77777777" w:rsidR="00A962E2" w:rsidRPr="001C2014" w:rsidRDefault="00A962E2" w:rsidP="00B95D6B">
            <w:pPr>
              <w:pStyle w:val="BodyText"/>
              <w:tabs>
                <w:tab w:val="decimal" w:pos="659"/>
              </w:tabs>
              <w:spacing w:line="240" w:lineRule="exact"/>
              <w:jc w:val="thaiDistribute"/>
              <w:rPr>
                <w:rFonts w:asciiTheme="majorBidi" w:hAnsiTheme="majorBidi" w:cstheme="majorBidi"/>
                <w:color w:val="000000" w:themeColor="text1"/>
                <w:sz w:val="16"/>
                <w:szCs w:val="16"/>
                <w:lang w:val="en-AU"/>
              </w:rPr>
            </w:pPr>
          </w:p>
        </w:tc>
        <w:tc>
          <w:tcPr>
            <w:tcW w:w="810" w:type="dxa"/>
            <w:shd w:val="clear" w:color="auto" w:fill="auto"/>
          </w:tcPr>
          <w:p w14:paraId="758C9AD4" w14:textId="5FC326B3" w:rsidR="00A962E2" w:rsidRPr="001C2014" w:rsidRDefault="00E300CD"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311</w:t>
            </w:r>
          </w:p>
        </w:tc>
        <w:tc>
          <w:tcPr>
            <w:tcW w:w="90" w:type="dxa"/>
          </w:tcPr>
          <w:p w14:paraId="2E1CBF03" w14:textId="77777777" w:rsidR="00A962E2" w:rsidRPr="001C2014" w:rsidRDefault="00A962E2" w:rsidP="00B95D6B">
            <w:pPr>
              <w:pStyle w:val="BodyText"/>
              <w:tabs>
                <w:tab w:val="decimal" w:pos="1166"/>
              </w:tabs>
              <w:spacing w:line="240" w:lineRule="exact"/>
              <w:rPr>
                <w:rFonts w:asciiTheme="majorBidi" w:hAnsiTheme="majorBidi" w:cstheme="majorBidi"/>
                <w:color w:val="000000" w:themeColor="text1"/>
                <w:sz w:val="16"/>
                <w:szCs w:val="16"/>
                <w:lang w:val="en-US"/>
              </w:rPr>
            </w:pPr>
          </w:p>
        </w:tc>
        <w:tc>
          <w:tcPr>
            <w:tcW w:w="810" w:type="dxa"/>
            <w:shd w:val="clear" w:color="auto" w:fill="auto"/>
          </w:tcPr>
          <w:p w14:paraId="1FD8A3A5" w14:textId="3DBCE13C"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413</w:t>
            </w:r>
          </w:p>
        </w:tc>
        <w:tc>
          <w:tcPr>
            <w:tcW w:w="90" w:type="dxa"/>
          </w:tcPr>
          <w:p w14:paraId="550AA457"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0" w:type="dxa"/>
          </w:tcPr>
          <w:p w14:paraId="144F8EAD" w14:textId="1A3BE030" w:rsidR="00A962E2" w:rsidRPr="001C2014" w:rsidRDefault="00167821"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311</w:t>
            </w:r>
          </w:p>
        </w:tc>
        <w:tc>
          <w:tcPr>
            <w:tcW w:w="90" w:type="dxa"/>
          </w:tcPr>
          <w:p w14:paraId="4B2139FF"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810" w:type="dxa"/>
          </w:tcPr>
          <w:p w14:paraId="54BAB97C" w14:textId="598CBEE9"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413</w:t>
            </w:r>
          </w:p>
        </w:tc>
      </w:tr>
      <w:tr w:rsidR="00A962E2" w:rsidRPr="001C2014" w14:paraId="0D779115" w14:textId="77777777" w:rsidTr="00B95D6B">
        <w:trPr>
          <w:trHeight w:val="74"/>
        </w:trPr>
        <w:tc>
          <w:tcPr>
            <w:tcW w:w="3600" w:type="dxa"/>
            <w:shd w:val="clear" w:color="auto" w:fill="auto"/>
          </w:tcPr>
          <w:p w14:paraId="0C487D29" w14:textId="77777777" w:rsidR="00A962E2" w:rsidRPr="001C2014" w:rsidRDefault="00A962E2" w:rsidP="00B95D6B">
            <w:pPr>
              <w:spacing w:line="240" w:lineRule="exact"/>
              <w:ind w:left="-5" w:firstLine="297"/>
              <w:rPr>
                <w:rFonts w:asciiTheme="majorBidi" w:hAnsiTheme="majorBidi" w:cstheme="majorBidi"/>
                <w:color w:val="000000" w:themeColor="text1"/>
                <w:sz w:val="16"/>
                <w:szCs w:val="16"/>
                <w:cs/>
              </w:rPr>
            </w:pPr>
            <w:r w:rsidRPr="001C2014">
              <w:rPr>
                <w:rFonts w:asciiTheme="majorBidi" w:hAnsiTheme="majorBidi" w:cstheme="majorBidi"/>
                <w:color w:val="000000" w:themeColor="text1"/>
                <w:sz w:val="16"/>
                <w:szCs w:val="16"/>
              </w:rPr>
              <w:t xml:space="preserve">Investment in non-market equity securities </w:t>
            </w:r>
          </w:p>
        </w:tc>
        <w:tc>
          <w:tcPr>
            <w:tcW w:w="1080" w:type="dxa"/>
            <w:shd w:val="clear" w:color="auto" w:fill="auto"/>
          </w:tcPr>
          <w:p w14:paraId="53F6468A" w14:textId="39322ED4" w:rsidR="00A962E2" w:rsidRPr="001C2014" w:rsidRDefault="00A962E2" w:rsidP="00B95D6B">
            <w:pPr>
              <w:pStyle w:val="BodyText"/>
              <w:spacing w:line="240" w:lineRule="exact"/>
              <w:jc w:val="center"/>
              <w:rPr>
                <w:rFonts w:asciiTheme="majorBidi" w:hAnsiTheme="majorBidi" w:cstheme="majorBidi"/>
                <w:color w:val="000000" w:themeColor="text1"/>
                <w:sz w:val="16"/>
                <w:szCs w:val="16"/>
                <w:cs/>
                <w:lang w:val="en-US"/>
              </w:rPr>
            </w:pPr>
            <w:r w:rsidRPr="001C2014">
              <w:rPr>
                <w:rFonts w:asciiTheme="majorBidi" w:hAnsiTheme="majorBidi" w:cstheme="majorBidi"/>
                <w:color w:val="000000"/>
                <w:sz w:val="16"/>
                <w:szCs w:val="16"/>
              </w:rPr>
              <w:t xml:space="preserve">Level </w:t>
            </w:r>
            <w:r w:rsidRPr="001C2014">
              <w:rPr>
                <w:rFonts w:asciiTheme="majorBidi" w:hAnsiTheme="majorBidi" w:cstheme="majorBidi"/>
                <w:color w:val="000000"/>
                <w:sz w:val="16"/>
                <w:szCs w:val="16"/>
                <w:lang w:val="en-US"/>
              </w:rPr>
              <w:t>3</w:t>
            </w:r>
          </w:p>
        </w:tc>
        <w:tc>
          <w:tcPr>
            <w:tcW w:w="90" w:type="dxa"/>
          </w:tcPr>
          <w:p w14:paraId="29FD0243" w14:textId="77777777" w:rsidR="00A962E2" w:rsidRPr="001C2014" w:rsidRDefault="00A962E2" w:rsidP="00B95D6B">
            <w:pPr>
              <w:pStyle w:val="BodyText"/>
              <w:tabs>
                <w:tab w:val="decimal" w:pos="659"/>
              </w:tabs>
              <w:spacing w:line="240" w:lineRule="exact"/>
              <w:jc w:val="thaiDistribute"/>
              <w:rPr>
                <w:rFonts w:asciiTheme="majorBidi" w:hAnsiTheme="majorBidi" w:cstheme="majorBidi"/>
                <w:color w:val="000000" w:themeColor="text1"/>
                <w:sz w:val="16"/>
                <w:szCs w:val="16"/>
                <w:lang w:val="en-AU"/>
              </w:rPr>
            </w:pPr>
          </w:p>
        </w:tc>
        <w:tc>
          <w:tcPr>
            <w:tcW w:w="810" w:type="dxa"/>
            <w:shd w:val="clear" w:color="auto" w:fill="auto"/>
          </w:tcPr>
          <w:p w14:paraId="6A4C8DEB" w14:textId="197125B8" w:rsidR="00A962E2" w:rsidRPr="001C2014" w:rsidRDefault="00E300CD"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312</w:t>
            </w:r>
          </w:p>
        </w:tc>
        <w:tc>
          <w:tcPr>
            <w:tcW w:w="90" w:type="dxa"/>
          </w:tcPr>
          <w:p w14:paraId="15ED5873" w14:textId="77777777" w:rsidR="00A962E2" w:rsidRPr="001C2014" w:rsidRDefault="00A962E2" w:rsidP="00B95D6B">
            <w:pPr>
              <w:pStyle w:val="BodyText"/>
              <w:tabs>
                <w:tab w:val="decimal" w:pos="1166"/>
              </w:tabs>
              <w:spacing w:line="240" w:lineRule="exact"/>
              <w:rPr>
                <w:rFonts w:asciiTheme="majorBidi" w:hAnsiTheme="majorBidi" w:cstheme="majorBidi"/>
                <w:color w:val="000000" w:themeColor="text1"/>
                <w:sz w:val="16"/>
                <w:szCs w:val="16"/>
                <w:lang w:val="en-US"/>
              </w:rPr>
            </w:pPr>
          </w:p>
        </w:tc>
        <w:tc>
          <w:tcPr>
            <w:tcW w:w="810" w:type="dxa"/>
            <w:shd w:val="clear" w:color="auto" w:fill="auto"/>
          </w:tcPr>
          <w:p w14:paraId="4D66F2B7" w14:textId="7848BB53"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312</w:t>
            </w:r>
          </w:p>
        </w:tc>
        <w:tc>
          <w:tcPr>
            <w:tcW w:w="90" w:type="dxa"/>
          </w:tcPr>
          <w:p w14:paraId="017A4681"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0" w:type="dxa"/>
          </w:tcPr>
          <w:p w14:paraId="4AEF652E" w14:textId="141E6CDE" w:rsidR="00A962E2" w:rsidRPr="001C2014" w:rsidRDefault="00167821"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312</w:t>
            </w:r>
          </w:p>
        </w:tc>
        <w:tc>
          <w:tcPr>
            <w:tcW w:w="90" w:type="dxa"/>
          </w:tcPr>
          <w:p w14:paraId="5D0976E5"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810" w:type="dxa"/>
          </w:tcPr>
          <w:p w14:paraId="4F2304AF" w14:textId="10F073D4"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312</w:t>
            </w:r>
          </w:p>
        </w:tc>
      </w:tr>
      <w:tr w:rsidR="00A962E2" w:rsidRPr="001C2014" w14:paraId="0AFE2DCE" w14:textId="77777777" w:rsidTr="00B95D6B">
        <w:trPr>
          <w:trHeight w:val="68"/>
        </w:trPr>
        <w:tc>
          <w:tcPr>
            <w:tcW w:w="3600" w:type="dxa"/>
            <w:shd w:val="clear" w:color="auto" w:fill="auto"/>
          </w:tcPr>
          <w:p w14:paraId="3F058E7F"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1080" w:type="dxa"/>
            <w:shd w:val="clear" w:color="auto" w:fill="auto"/>
          </w:tcPr>
          <w:p w14:paraId="53387CFF"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90" w:type="dxa"/>
          </w:tcPr>
          <w:p w14:paraId="39201AD4"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810" w:type="dxa"/>
            <w:shd w:val="clear" w:color="auto" w:fill="auto"/>
          </w:tcPr>
          <w:p w14:paraId="1FB208D7"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90" w:type="dxa"/>
          </w:tcPr>
          <w:p w14:paraId="0C09E112"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810" w:type="dxa"/>
            <w:shd w:val="clear" w:color="auto" w:fill="auto"/>
          </w:tcPr>
          <w:p w14:paraId="720C3585"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90" w:type="dxa"/>
          </w:tcPr>
          <w:p w14:paraId="596E222E"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900" w:type="dxa"/>
          </w:tcPr>
          <w:p w14:paraId="71222A15"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90" w:type="dxa"/>
          </w:tcPr>
          <w:p w14:paraId="46B54CA2"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810" w:type="dxa"/>
          </w:tcPr>
          <w:p w14:paraId="3449B6FF"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r>
      <w:tr w:rsidR="00A962E2" w:rsidRPr="001C2014" w14:paraId="034C0CAA" w14:textId="77777777" w:rsidTr="00B95D6B">
        <w:trPr>
          <w:trHeight w:val="74"/>
        </w:trPr>
        <w:tc>
          <w:tcPr>
            <w:tcW w:w="3600" w:type="dxa"/>
            <w:shd w:val="clear" w:color="auto" w:fill="auto"/>
          </w:tcPr>
          <w:p w14:paraId="542FF128" w14:textId="779A4893" w:rsidR="00A962E2" w:rsidRPr="001C2014" w:rsidRDefault="00551E01" w:rsidP="00B95D6B">
            <w:pPr>
              <w:spacing w:line="240" w:lineRule="exact"/>
              <w:ind w:left="-5" w:firstLine="45"/>
              <w:rPr>
                <w:rFonts w:asciiTheme="majorBidi" w:hAnsiTheme="majorBidi" w:cstheme="majorBidi"/>
                <w:b/>
                <w:bCs/>
                <w:color w:val="000000"/>
                <w:sz w:val="16"/>
                <w:szCs w:val="16"/>
              </w:rPr>
            </w:pPr>
            <w:r w:rsidRPr="001C2014">
              <w:rPr>
                <w:rFonts w:asciiTheme="majorBidi" w:hAnsiTheme="majorBidi" w:cstheme="majorBidi"/>
                <w:b/>
                <w:bCs/>
                <w:color w:val="000000"/>
                <w:sz w:val="16"/>
                <w:szCs w:val="16"/>
              </w:rPr>
              <w:t>Financial a</w:t>
            </w:r>
            <w:r w:rsidR="00A962E2" w:rsidRPr="001C2014">
              <w:rPr>
                <w:rFonts w:asciiTheme="majorBidi" w:hAnsiTheme="majorBidi" w:cstheme="majorBidi"/>
                <w:b/>
                <w:bCs/>
                <w:color w:val="000000"/>
                <w:sz w:val="16"/>
                <w:szCs w:val="16"/>
              </w:rPr>
              <w:t xml:space="preserve">ssets measured at fair value </w:t>
            </w:r>
          </w:p>
          <w:p w14:paraId="4E4363A5" w14:textId="77777777" w:rsidR="00A962E2" w:rsidRPr="001C2014" w:rsidRDefault="00A962E2" w:rsidP="00B95D6B">
            <w:pPr>
              <w:pStyle w:val="BodyText"/>
              <w:spacing w:line="240" w:lineRule="exact"/>
              <w:ind w:left="180" w:right="-10" w:firstLine="57"/>
              <w:rPr>
                <w:rFonts w:asciiTheme="majorBidi" w:hAnsiTheme="majorBidi" w:cstheme="majorBidi"/>
                <w:b/>
                <w:bCs/>
                <w:color w:val="000000" w:themeColor="text1"/>
                <w:sz w:val="16"/>
                <w:szCs w:val="16"/>
                <w:cs/>
              </w:rPr>
            </w:pPr>
            <w:r w:rsidRPr="001C2014">
              <w:rPr>
                <w:rFonts w:asciiTheme="majorBidi" w:hAnsiTheme="majorBidi" w:cstheme="majorBidi"/>
                <w:b/>
                <w:bCs/>
                <w:color w:val="000000"/>
                <w:sz w:val="16"/>
                <w:szCs w:val="16"/>
              </w:rPr>
              <w:t xml:space="preserve">  through other comprehensive income</w:t>
            </w:r>
          </w:p>
        </w:tc>
        <w:tc>
          <w:tcPr>
            <w:tcW w:w="1080" w:type="dxa"/>
            <w:shd w:val="clear" w:color="auto" w:fill="auto"/>
          </w:tcPr>
          <w:p w14:paraId="0A52A229"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90" w:type="dxa"/>
          </w:tcPr>
          <w:p w14:paraId="1F23C3FB"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810" w:type="dxa"/>
            <w:shd w:val="clear" w:color="auto" w:fill="auto"/>
          </w:tcPr>
          <w:p w14:paraId="3A2239CB"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90" w:type="dxa"/>
          </w:tcPr>
          <w:p w14:paraId="4E0FF0C5"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810" w:type="dxa"/>
            <w:shd w:val="clear" w:color="auto" w:fill="auto"/>
          </w:tcPr>
          <w:p w14:paraId="54948F1B"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90" w:type="dxa"/>
          </w:tcPr>
          <w:p w14:paraId="6242DAF8"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900" w:type="dxa"/>
          </w:tcPr>
          <w:p w14:paraId="39D745F8"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90" w:type="dxa"/>
          </w:tcPr>
          <w:p w14:paraId="12A407D3"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810" w:type="dxa"/>
          </w:tcPr>
          <w:p w14:paraId="39CCDD21"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r>
      <w:tr w:rsidR="00A962E2" w:rsidRPr="001C2014" w14:paraId="71134C9F" w14:textId="77777777" w:rsidTr="00B95D6B">
        <w:trPr>
          <w:trHeight w:val="74"/>
        </w:trPr>
        <w:tc>
          <w:tcPr>
            <w:tcW w:w="3600" w:type="dxa"/>
            <w:shd w:val="clear" w:color="auto" w:fill="auto"/>
          </w:tcPr>
          <w:p w14:paraId="178E88C9" w14:textId="77777777" w:rsidR="00A962E2" w:rsidRPr="001C2014" w:rsidRDefault="00A962E2" w:rsidP="00B95D6B">
            <w:pPr>
              <w:spacing w:line="240" w:lineRule="exact"/>
              <w:ind w:left="-5" w:firstLine="162"/>
              <w:rPr>
                <w:rFonts w:asciiTheme="majorBidi" w:hAnsiTheme="majorBidi" w:cstheme="majorBidi"/>
                <w:color w:val="000000"/>
                <w:sz w:val="16"/>
                <w:szCs w:val="16"/>
                <w:cs/>
              </w:rPr>
            </w:pPr>
            <w:r w:rsidRPr="001C2014">
              <w:rPr>
                <w:rFonts w:asciiTheme="majorBidi" w:hAnsiTheme="majorBidi" w:cstheme="majorBidi"/>
                <w:color w:val="000000"/>
                <w:sz w:val="16"/>
                <w:szCs w:val="16"/>
              </w:rPr>
              <w:t>Other non-current financial assets</w:t>
            </w:r>
          </w:p>
        </w:tc>
        <w:tc>
          <w:tcPr>
            <w:tcW w:w="1080" w:type="dxa"/>
            <w:shd w:val="clear" w:color="auto" w:fill="auto"/>
          </w:tcPr>
          <w:p w14:paraId="5222553F" w14:textId="77777777" w:rsidR="00A962E2" w:rsidRPr="001C2014" w:rsidRDefault="00A962E2" w:rsidP="00B95D6B">
            <w:pPr>
              <w:pStyle w:val="BodyText"/>
              <w:spacing w:line="240" w:lineRule="exact"/>
              <w:ind w:right="-10" w:firstLine="57"/>
              <w:rPr>
                <w:rFonts w:asciiTheme="majorBidi" w:hAnsiTheme="majorBidi" w:cstheme="majorBidi"/>
                <w:color w:val="000000" w:themeColor="text1"/>
                <w:sz w:val="16"/>
                <w:szCs w:val="16"/>
                <w:cs/>
              </w:rPr>
            </w:pPr>
          </w:p>
        </w:tc>
        <w:tc>
          <w:tcPr>
            <w:tcW w:w="90" w:type="dxa"/>
          </w:tcPr>
          <w:p w14:paraId="0A2D34A5" w14:textId="77777777" w:rsidR="00A962E2" w:rsidRPr="001C2014" w:rsidRDefault="00A962E2" w:rsidP="00B95D6B">
            <w:pPr>
              <w:pStyle w:val="BodyText"/>
              <w:spacing w:line="240" w:lineRule="exact"/>
              <w:ind w:right="-10" w:firstLine="57"/>
              <w:rPr>
                <w:rFonts w:asciiTheme="majorBidi" w:hAnsiTheme="majorBidi" w:cstheme="majorBidi"/>
                <w:color w:val="000000" w:themeColor="text1"/>
                <w:sz w:val="16"/>
                <w:szCs w:val="16"/>
                <w:cs/>
              </w:rPr>
            </w:pPr>
          </w:p>
        </w:tc>
        <w:tc>
          <w:tcPr>
            <w:tcW w:w="810" w:type="dxa"/>
            <w:shd w:val="clear" w:color="auto" w:fill="auto"/>
          </w:tcPr>
          <w:p w14:paraId="034960DB" w14:textId="77777777" w:rsidR="00A962E2" w:rsidRPr="001C2014" w:rsidRDefault="00A962E2" w:rsidP="00B95D6B">
            <w:pPr>
              <w:pStyle w:val="BodyText"/>
              <w:spacing w:line="240" w:lineRule="exact"/>
              <w:ind w:right="-10" w:firstLine="57"/>
              <w:rPr>
                <w:rFonts w:asciiTheme="majorBidi" w:hAnsiTheme="majorBidi" w:cstheme="majorBidi"/>
                <w:color w:val="000000" w:themeColor="text1"/>
                <w:sz w:val="16"/>
                <w:szCs w:val="16"/>
                <w:cs/>
              </w:rPr>
            </w:pPr>
          </w:p>
        </w:tc>
        <w:tc>
          <w:tcPr>
            <w:tcW w:w="90" w:type="dxa"/>
          </w:tcPr>
          <w:p w14:paraId="31156CE7" w14:textId="77777777" w:rsidR="00A962E2" w:rsidRPr="001C2014" w:rsidRDefault="00A962E2" w:rsidP="00B95D6B">
            <w:pPr>
              <w:pStyle w:val="BodyText"/>
              <w:spacing w:line="240" w:lineRule="exact"/>
              <w:ind w:right="-10" w:firstLine="57"/>
              <w:rPr>
                <w:rFonts w:asciiTheme="majorBidi" w:hAnsiTheme="majorBidi" w:cstheme="majorBidi"/>
                <w:color w:val="000000" w:themeColor="text1"/>
                <w:sz w:val="16"/>
                <w:szCs w:val="16"/>
                <w:cs/>
              </w:rPr>
            </w:pPr>
          </w:p>
        </w:tc>
        <w:tc>
          <w:tcPr>
            <w:tcW w:w="810" w:type="dxa"/>
            <w:shd w:val="clear" w:color="auto" w:fill="auto"/>
          </w:tcPr>
          <w:p w14:paraId="1DFFAE5E" w14:textId="77777777" w:rsidR="00A962E2" w:rsidRPr="001C2014" w:rsidRDefault="00A962E2" w:rsidP="00B95D6B">
            <w:pPr>
              <w:pStyle w:val="BodyText"/>
              <w:spacing w:line="240" w:lineRule="exact"/>
              <w:ind w:right="-10" w:firstLine="57"/>
              <w:rPr>
                <w:rFonts w:asciiTheme="majorBidi" w:hAnsiTheme="majorBidi" w:cstheme="majorBidi"/>
                <w:color w:val="000000" w:themeColor="text1"/>
                <w:sz w:val="16"/>
                <w:szCs w:val="16"/>
                <w:cs/>
              </w:rPr>
            </w:pPr>
          </w:p>
        </w:tc>
        <w:tc>
          <w:tcPr>
            <w:tcW w:w="90" w:type="dxa"/>
          </w:tcPr>
          <w:p w14:paraId="74D10B76" w14:textId="77777777" w:rsidR="00A962E2" w:rsidRPr="001C2014" w:rsidRDefault="00A962E2" w:rsidP="00B95D6B">
            <w:pPr>
              <w:pStyle w:val="BodyText"/>
              <w:spacing w:line="240" w:lineRule="exact"/>
              <w:ind w:right="-10" w:firstLine="57"/>
              <w:rPr>
                <w:rFonts w:asciiTheme="majorBidi" w:hAnsiTheme="majorBidi" w:cstheme="majorBidi"/>
                <w:color w:val="000000" w:themeColor="text1"/>
                <w:sz w:val="16"/>
                <w:szCs w:val="16"/>
                <w:cs/>
              </w:rPr>
            </w:pPr>
          </w:p>
        </w:tc>
        <w:tc>
          <w:tcPr>
            <w:tcW w:w="900" w:type="dxa"/>
          </w:tcPr>
          <w:p w14:paraId="12B19A5E" w14:textId="77777777" w:rsidR="00A962E2" w:rsidRPr="001C2014" w:rsidRDefault="00A962E2" w:rsidP="00B95D6B">
            <w:pPr>
              <w:pStyle w:val="BodyText"/>
              <w:spacing w:line="240" w:lineRule="exact"/>
              <w:ind w:right="-10" w:firstLine="57"/>
              <w:rPr>
                <w:rFonts w:asciiTheme="majorBidi" w:hAnsiTheme="majorBidi" w:cstheme="majorBidi"/>
                <w:color w:val="000000" w:themeColor="text1"/>
                <w:sz w:val="16"/>
                <w:szCs w:val="16"/>
                <w:cs/>
              </w:rPr>
            </w:pPr>
          </w:p>
        </w:tc>
        <w:tc>
          <w:tcPr>
            <w:tcW w:w="90" w:type="dxa"/>
          </w:tcPr>
          <w:p w14:paraId="427BBC39" w14:textId="77777777" w:rsidR="00A962E2" w:rsidRPr="001C2014" w:rsidRDefault="00A962E2" w:rsidP="00B95D6B">
            <w:pPr>
              <w:pStyle w:val="BodyText"/>
              <w:spacing w:line="240" w:lineRule="exact"/>
              <w:ind w:right="-10" w:firstLine="57"/>
              <w:rPr>
                <w:rFonts w:asciiTheme="majorBidi" w:hAnsiTheme="majorBidi" w:cstheme="majorBidi"/>
                <w:color w:val="000000" w:themeColor="text1"/>
                <w:sz w:val="16"/>
                <w:szCs w:val="16"/>
                <w:cs/>
              </w:rPr>
            </w:pPr>
          </w:p>
        </w:tc>
        <w:tc>
          <w:tcPr>
            <w:tcW w:w="810" w:type="dxa"/>
          </w:tcPr>
          <w:p w14:paraId="1FF0B9C4" w14:textId="77777777" w:rsidR="00A962E2" w:rsidRPr="001C2014" w:rsidRDefault="00A962E2" w:rsidP="00B95D6B">
            <w:pPr>
              <w:pStyle w:val="BodyText"/>
              <w:spacing w:line="240" w:lineRule="exact"/>
              <w:ind w:right="-10" w:firstLine="57"/>
              <w:rPr>
                <w:rFonts w:asciiTheme="majorBidi" w:hAnsiTheme="majorBidi" w:cstheme="majorBidi"/>
                <w:color w:val="000000" w:themeColor="text1"/>
                <w:sz w:val="16"/>
                <w:szCs w:val="16"/>
                <w:cs/>
              </w:rPr>
            </w:pPr>
          </w:p>
        </w:tc>
      </w:tr>
      <w:tr w:rsidR="00A962E2" w:rsidRPr="001C2014" w14:paraId="6BA7ACDF" w14:textId="77777777" w:rsidTr="00B95D6B">
        <w:trPr>
          <w:trHeight w:val="74"/>
        </w:trPr>
        <w:tc>
          <w:tcPr>
            <w:tcW w:w="3600" w:type="dxa"/>
            <w:shd w:val="clear" w:color="auto" w:fill="auto"/>
          </w:tcPr>
          <w:p w14:paraId="0C6F675A" w14:textId="77777777" w:rsidR="00A962E2" w:rsidRPr="001C2014" w:rsidRDefault="00A962E2" w:rsidP="00B95D6B">
            <w:pPr>
              <w:spacing w:line="240" w:lineRule="exact"/>
              <w:ind w:left="-5" w:firstLine="297"/>
              <w:rPr>
                <w:rFonts w:asciiTheme="majorBidi" w:hAnsiTheme="majorBidi" w:cstheme="majorBidi"/>
                <w:color w:val="000000" w:themeColor="text1"/>
                <w:sz w:val="16"/>
                <w:szCs w:val="16"/>
                <w:cs/>
              </w:rPr>
            </w:pPr>
            <w:r w:rsidRPr="001C2014">
              <w:rPr>
                <w:rFonts w:asciiTheme="majorBidi" w:hAnsiTheme="majorBidi" w:cstheme="majorBidi"/>
                <w:color w:val="000000" w:themeColor="text1"/>
                <w:sz w:val="16"/>
                <w:szCs w:val="16"/>
              </w:rPr>
              <w:t>Investment in non-market equity securities</w:t>
            </w:r>
          </w:p>
        </w:tc>
        <w:tc>
          <w:tcPr>
            <w:tcW w:w="1080" w:type="dxa"/>
            <w:shd w:val="clear" w:color="auto" w:fill="auto"/>
          </w:tcPr>
          <w:p w14:paraId="28DC9747" w14:textId="2E86CE30" w:rsidR="00A962E2" w:rsidRPr="001C2014" w:rsidRDefault="00A962E2" w:rsidP="00B95D6B">
            <w:pPr>
              <w:pStyle w:val="BodyText"/>
              <w:spacing w:line="240" w:lineRule="exact"/>
              <w:jc w:val="center"/>
              <w:rPr>
                <w:rFonts w:asciiTheme="majorBidi" w:hAnsiTheme="majorBidi" w:cstheme="majorBidi"/>
                <w:color w:val="000000" w:themeColor="text1"/>
                <w:sz w:val="16"/>
                <w:szCs w:val="16"/>
                <w:cs/>
                <w:lang w:val="en-US"/>
              </w:rPr>
            </w:pPr>
            <w:r w:rsidRPr="001C2014">
              <w:rPr>
                <w:rFonts w:asciiTheme="majorBidi" w:hAnsiTheme="majorBidi" w:cstheme="majorBidi"/>
                <w:color w:val="000000"/>
                <w:sz w:val="16"/>
                <w:szCs w:val="16"/>
              </w:rPr>
              <w:t xml:space="preserve">Level </w:t>
            </w:r>
            <w:r w:rsidRPr="001C2014">
              <w:rPr>
                <w:rFonts w:asciiTheme="majorBidi" w:hAnsiTheme="majorBidi" w:cstheme="majorBidi"/>
                <w:color w:val="000000"/>
                <w:sz w:val="16"/>
                <w:szCs w:val="16"/>
                <w:lang w:val="en-US"/>
              </w:rPr>
              <w:t>3</w:t>
            </w:r>
          </w:p>
        </w:tc>
        <w:tc>
          <w:tcPr>
            <w:tcW w:w="90" w:type="dxa"/>
          </w:tcPr>
          <w:p w14:paraId="31A43F62" w14:textId="77777777" w:rsidR="00A962E2" w:rsidRPr="001C2014" w:rsidRDefault="00A962E2" w:rsidP="00B95D6B">
            <w:pPr>
              <w:pStyle w:val="BodyText"/>
              <w:spacing w:line="240" w:lineRule="exact"/>
              <w:ind w:right="-10" w:firstLine="57"/>
              <w:rPr>
                <w:rFonts w:asciiTheme="majorBidi" w:hAnsiTheme="majorBidi" w:cstheme="majorBidi"/>
                <w:b/>
                <w:bCs/>
                <w:color w:val="000000" w:themeColor="text1"/>
                <w:sz w:val="16"/>
                <w:szCs w:val="16"/>
                <w:cs/>
              </w:rPr>
            </w:pPr>
          </w:p>
        </w:tc>
        <w:tc>
          <w:tcPr>
            <w:tcW w:w="810" w:type="dxa"/>
            <w:shd w:val="clear" w:color="auto" w:fill="auto"/>
          </w:tcPr>
          <w:p w14:paraId="05205C1C" w14:textId="1734A1F5" w:rsidR="00A962E2" w:rsidRPr="001C2014" w:rsidRDefault="00E300CD"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26</w:t>
            </w:r>
          </w:p>
        </w:tc>
        <w:tc>
          <w:tcPr>
            <w:tcW w:w="90" w:type="dxa"/>
          </w:tcPr>
          <w:p w14:paraId="457A58EA"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810" w:type="dxa"/>
            <w:shd w:val="clear" w:color="auto" w:fill="auto"/>
          </w:tcPr>
          <w:p w14:paraId="01B1F270" w14:textId="63CE4476"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58</w:t>
            </w:r>
          </w:p>
        </w:tc>
        <w:tc>
          <w:tcPr>
            <w:tcW w:w="90" w:type="dxa"/>
          </w:tcPr>
          <w:p w14:paraId="22AE559B"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900" w:type="dxa"/>
          </w:tcPr>
          <w:p w14:paraId="1516E784" w14:textId="75242F09" w:rsidR="00A962E2" w:rsidRPr="001C2014" w:rsidRDefault="00167821"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22</w:t>
            </w:r>
          </w:p>
        </w:tc>
        <w:tc>
          <w:tcPr>
            <w:tcW w:w="90" w:type="dxa"/>
          </w:tcPr>
          <w:p w14:paraId="2ABC7305" w14:textId="77777777"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p>
        </w:tc>
        <w:tc>
          <w:tcPr>
            <w:tcW w:w="810" w:type="dxa"/>
          </w:tcPr>
          <w:p w14:paraId="1A9545E9" w14:textId="331632F4" w:rsidR="00A962E2" w:rsidRPr="001C2014" w:rsidRDefault="00A962E2" w:rsidP="00B95D6B">
            <w:pPr>
              <w:pStyle w:val="BodyText"/>
              <w:spacing w:line="240" w:lineRule="exact"/>
              <w:ind w:left="-836" w:right="342" w:hanging="836"/>
              <w:jc w:val="right"/>
              <w:rPr>
                <w:rFonts w:asciiTheme="majorBidi" w:hAnsiTheme="majorBidi" w:cstheme="majorBidi"/>
                <w:color w:val="000000" w:themeColor="text1"/>
                <w:sz w:val="16"/>
                <w:szCs w:val="16"/>
                <w:lang w:val="en-US"/>
              </w:rPr>
            </w:pPr>
            <w:r w:rsidRPr="001C2014">
              <w:rPr>
                <w:rFonts w:asciiTheme="majorBidi" w:hAnsiTheme="majorBidi" w:cstheme="majorBidi"/>
                <w:color w:val="000000" w:themeColor="text1"/>
                <w:sz w:val="16"/>
                <w:szCs w:val="16"/>
                <w:lang w:val="en-US"/>
              </w:rPr>
              <w:t>30</w:t>
            </w:r>
          </w:p>
        </w:tc>
      </w:tr>
    </w:tbl>
    <w:p w14:paraId="7FA7867D" w14:textId="6A7A9958" w:rsidR="00914CE9" w:rsidRPr="001C2014" w:rsidRDefault="00914CE9" w:rsidP="00914CE9">
      <w:pPr>
        <w:spacing w:before="240" w:after="240"/>
        <w:ind w:left="1080" w:right="-14"/>
        <w:jc w:val="thaiDistribute"/>
        <w:rPr>
          <w:rFonts w:asciiTheme="majorBidi" w:hAnsiTheme="majorBidi" w:cstheme="majorBidi"/>
          <w:color w:val="000000"/>
          <w:sz w:val="24"/>
          <w:szCs w:val="24"/>
        </w:rPr>
      </w:pPr>
      <w:r w:rsidRPr="001C2014">
        <w:rPr>
          <w:rFonts w:asciiTheme="majorBidi" w:hAnsiTheme="majorBidi" w:cstheme="majorBidi"/>
          <w:color w:val="000000"/>
          <w:spacing w:val="-2"/>
          <w:sz w:val="24"/>
          <w:szCs w:val="24"/>
        </w:rPr>
        <w:t xml:space="preserve">The following table disclose valuation technique using in fair value </w:t>
      </w:r>
      <w:r w:rsidRPr="001C2014">
        <w:rPr>
          <w:rFonts w:asciiTheme="majorBidi" w:hAnsiTheme="majorBidi" w:cstheme="majorBidi"/>
          <w:color w:val="000000"/>
          <w:sz w:val="24"/>
          <w:szCs w:val="24"/>
        </w:rPr>
        <w:t>measurement.</w:t>
      </w:r>
    </w:p>
    <w:tbl>
      <w:tblPr>
        <w:tblW w:w="8379" w:type="dxa"/>
        <w:tblInd w:w="1071" w:type="dxa"/>
        <w:tblCellMar>
          <w:left w:w="0" w:type="dxa"/>
          <w:right w:w="0" w:type="dxa"/>
        </w:tblCellMar>
        <w:tblLook w:val="04A0" w:firstRow="1" w:lastRow="0" w:firstColumn="1" w:lastColumn="0" w:noHBand="0" w:noVBand="1"/>
      </w:tblPr>
      <w:tblGrid>
        <w:gridCol w:w="2889"/>
        <w:gridCol w:w="173"/>
        <w:gridCol w:w="5317"/>
      </w:tblGrid>
      <w:tr w:rsidR="00914CE9" w:rsidRPr="001C2014" w14:paraId="0CB5A16D" w14:textId="77777777" w:rsidTr="00B3072C">
        <w:tc>
          <w:tcPr>
            <w:tcW w:w="2889" w:type="dxa"/>
            <w:shd w:val="clear" w:color="auto" w:fill="auto"/>
          </w:tcPr>
          <w:p w14:paraId="58DF791F" w14:textId="77777777" w:rsidR="00914CE9" w:rsidRPr="001C2014" w:rsidRDefault="00914CE9" w:rsidP="00291BF2">
            <w:pPr>
              <w:spacing w:after="240"/>
              <w:ind w:left="796" w:right="-14" w:hanging="693"/>
              <w:rPr>
                <w:rFonts w:asciiTheme="majorBidi" w:hAnsiTheme="majorBidi" w:cstheme="majorBidi"/>
                <w:b/>
                <w:bCs/>
                <w:color w:val="000000"/>
                <w:sz w:val="20"/>
                <w:szCs w:val="20"/>
                <w:lang w:eastAsia="en-GB"/>
              </w:rPr>
            </w:pPr>
            <w:r w:rsidRPr="001C2014">
              <w:rPr>
                <w:rFonts w:asciiTheme="majorBidi" w:hAnsiTheme="majorBidi" w:cstheme="majorBidi"/>
                <w:b/>
                <w:bCs/>
                <w:color w:val="000000"/>
                <w:sz w:val="20"/>
                <w:szCs w:val="20"/>
                <w:lang w:val="en-GB" w:eastAsia="en-GB"/>
              </w:rPr>
              <w:t>Types</w:t>
            </w:r>
          </w:p>
        </w:tc>
        <w:tc>
          <w:tcPr>
            <w:tcW w:w="173" w:type="dxa"/>
            <w:shd w:val="clear" w:color="auto" w:fill="auto"/>
          </w:tcPr>
          <w:p w14:paraId="10368317" w14:textId="77777777" w:rsidR="00914CE9" w:rsidRPr="001C2014" w:rsidRDefault="00914CE9" w:rsidP="00291BF2">
            <w:pPr>
              <w:spacing w:after="240"/>
              <w:ind w:left="-19" w:right="-14"/>
              <w:rPr>
                <w:rFonts w:asciiTheme="majorBidi" w:hAnsiTheme="majorBidi" w:cstheme="majorBidi"/>
                <w:b/>
                <w:bCs/>
                <w:color w:val="000000"/>
                <w:sz w:val="20"/>
                <w:szCs w:val="20"/>
                <w:lang w:val="en-GB" w:eastAsia="en-GB"/>
              </w:rPr>
            </w:pPr>
          </w:p>
        </w:tc>
        <w:tc>
          <w:tcPr>
            <w:tcW w:w="5317" w:type="dxa"/>
            <w:shd w:val="clear" w:color="auto" w:fill="auto"/>
          </w:tcPr>
          <w:p w14:paraId="164FC141" w14:textId="77777777" w:rsidR="00914CE9" w:rsidRPr="001C2014" w:rsidRDefault="00914CE9" w:rsidP="00291BF2">
            <w:pPr>
              <w:spacing w:after="240"/>
              <w:ind w:left="68" w:right="82" w:hanging="9"/>
              <w:jc w:val="both"/>
              <w:rPr>
                <w:rFonts w:asciiTheme="majorBidi" w:hAnsiTheme="majorBidi" w:cstheme="majorBidi"/>
                <w:b/>
                <w:bCs/>
                <w:color w:val="000000"/>
                <w:sz w:val="20"/>
                <w:szCs w:val="20"/>
                <w:lang w:val="en-GB" w:eastAsia="en-GB"/>
              </w:rPr>
            </w:pPr>
            <w:r w:rsidRPr="001C2014">
              <w:rPr>
                <w:rFonts w:asciiTheme="majorBidi" w:hAnsiTheme="majorBidi" w:cstheme="majorBidi"/>
                <w:b/>
                <w:bCs/>
                <w:color w:val="000000"/>
                <w:sz w:val="20"/>
                <w:szCs w:val="20"/>
                <w:lang w:val="en-GB" w:eastAsia="en-GB"/>
              </w:rPr>
              <w:t>Valuation techniques</w:t>
            </w:r>
          </w:p>
        </w:tc>
      </w:tr>
      <w:tr w:rsidR="00914CE9" w:rsidRPr="001C2014" w14:paraId="05EC0A54" w14:textId="77777777" w:rsidTr="00B3072C">
        <w:tc>
          <w:tcPr>
            <w:tcW w:w="2889" w:type="dxa"/>
            <w:shd w:val="clear" w:color="auto" w:fill="auto"/>
          </w:tcPr>
          <w:p w14:paraId="3DA2D7F2" w14:textId="77777777" w:rsidR="00914CE9" w:rsidRPr="001C2014" w:rsidRDefault="00914CE9" w:rsidP="00291BF2">
            <w:pPr>
              <w:spacing w:after="240"/>
              <w:ind w:left="796" w:right="-14" w:hanging="693"/>
              <w:rPr>
                <w:rFonts w:asciiTheme="majorBidi" w:hAnsiTheme="majorBidi" w:cstheme="majorBidi"/>
                <w:color w:val="000000"/>
                <w:sz w:val="20"/>
                <w:szCs w:val="20"/>
                <w:lang w:val="en-GB" w:eastAsia="en-GB"/>
              </w:rPr>
            </w:pPr>
            <w:r w:rsidRPr="001C2014">
              <w:rPr>
                <w:rFonts w:asciiTheme="majorBidi" w:hAnsiTheme="majorBidi" w:cstheme="majorBidi"/>
                <w:color w:val="000000"/>
                <w:sz w:val="20"/>
                <w:szCs w:val="20"/>
                <w:lang w:val="en-GB" w:eastAsia="en-GB"/>
              </w:rPr>
              <w:t>Debt securities</w:t>
            </w:r>
          </w:p>
        </w:tc>
        <w:tc>
          <w:tcPr>
            <w:tcW w:w="173" w:type="dxa"/>
            <w:shd w:val="clear" w:color="auto" w:fill="auto"/>
          </w:tcPr>
          <w:p w14:paraId="2B432BCB" w14:textId="77777777" w:rsidR="00914CE9" w:rsidRPr="001C2014" w:rsidRDefault="00914CE9" w:rsidP="00291BF2">
            <w:pPr>
              <w:spacing w:after="240"/>
              <w:ind w:left="-19" w:right="-14"/>
              <w:rPr>
                <w:rFonts w:asciiTheme="majorBidi" w:hAnsiTheme="majorBidi" w:cstheme="majorBidi"/>
                <w:color w:val="000000"/>
                <w:sz w:val="20"/>
                <w:szCs w:val="20"/>
                <w:lang w:val="en-GB" w:eastAsia="en-GB"/>
              </w:rPr>
            </w:pPr>
          </w:p>
        </w:tc>
        <w:tc>
          <w:tcPr>
            <w:tcW w:w="5317" w:type="dxa"/>
            <w:shd w:val="clear" w:color="auto" w:fill="auto"/>
          </w:tcPr>
          <w:p w14:paraId="4AF3CC28" w14:textId="6EDA286D" w:rsidR="00914CE9" w:rsidRPr="001C2014" w:rsidRDefault="00914CE9" w:rsidP="00B95D6B">
            <w:pPr>
              <w:spacing w:after="120"/>
              <w:ind w:left="68" w:right="183" w:hanging="9"/>
              <w:jc w:val="both"/>
              <w:rPr>
                <w:rFonts w:asciiTheme="majorBidi" w:hAnsiTheme="majorBidi" w:cstheme="majorBidi"/>
                <w:color w:val="000000"/>
                <w:spacing w:val="-4"/>
                <w:sz w:val="20"/>
                <w:szCs w:val="20"/>
                <w:lang w:eastAsia="en-GB"/>
              </w:rPr>
            </w:pPr>
            <w:r w:rsidRPr="001C2014">
              <w:rPr>
                <w:rFonts w:asciiTheme="majorBidi" w:hAnsiTheme="majorBidi" w:cstheme="majorBidi"/>
                <w:color w:val="000000"/>
                <w:spacing w:val="-4"/>
                <w:sz w:val="20"/>
                <w:szCs w:val="20"/>
                <w:lang w:val="en-GB" w:eastAsia="en-GB"/>
              </w:rPr>
              <w:t xml:space="preserve">The fair value of investments in debt instruments measured at </w:t>
            </w:r>
            <w:r w:rsidR="00F962FA" w:rsidRPr="001C2014">
              <w:rPr>
                <w:rFonts w:asciiTheme="majorBidi" w:hAnsiTheme="majorBidi" w:cstheme="majorBidi"/>
                <w:color w:val="000000"/>
                <w:spacing w:val="-4"/>
                <w:sz w:val="20"/>
                <w:szCs w:val="20"/>
                <w:lang w:val="en-GB" w:eastAsia="en-GB"/>
              </w:rPr>
              <w:br/>
            </w:r>
            <w:r w:rsidRPr="001C2014">
              <w:rPr>
                <w:rFonts w:asciiTheme="majorBidi" w:hAnsiTheme="majorBidi" w:cstheme="majorBidi"/>
                <w:color w:val="000000"/>
                <w:spacing w:val="-4"/>
                <w:sz w:val="20"/>
                <w:szCs w:val="20"/>
                <w:lang w:val="en-GB" w:eastAsia="en-GB"/>
              </w:rPr>
              <w:t xml:space="preserve">fair value through profit or loss. Calculated using valuation techniques </w:t>
            </w:r>
            <w:r w:rsidRPr="001C2014">
              <w:rPr>
                <w:rFonts w:asciiTheme="majorBidi" w:hAnsiTheme="majorBidi" w:cstheme="majorBidi"/>
                <w:color w:val="000000"/>
                <w:sz w:val="20"/>
                <w:szCs w:val="20"/>
                <w:lang w:val="en-GB" w:eastAsia="en-GB"/>
              </w:rPr>
              <w:t>by obtaining the observable market data and converting</w:t>
            </w:r>
            <w:r w:rsidRPr="001C2014">
              <w:rPr>
                <w:rFonts w:asciiTheme="majorBidi" w:hAnsiTheme="majorBidi" w:cstheme="majorBidi"/>
                <w:color w:val="000000"/>
                <w:spacing w:val="-4"/>
                <w:sz w:val="20"/>
                <w:szCs w:val="20"/>
                <w:lang w:val="en-GB" w:eastAsia="en-GB"/>
              </w:rPr>
              <w:t xml:space="preserve"> discounted cash flows to present values.</w:t>
            </w:r>
          </w:p>
        </w:tc>
      </w:tr>
      <w:tr w:rsidR="00914CE9" w:rsidRPr="001C2014" w14:paraId="1EBF8860" w14:textId="77777777" w:rsidTr="00B3072C">
        <w:trPr>
          <w:trHeight w:val="711"/>
        </w:trPr>
        <w:tc>
          <w:tcPr>
            <w:tcW w:w="2889" w:type="dxa"/>
            <w:shd w:val="clear" w:color="auto" w:fill="auto"/>
          </w:tcPr>
          <w:p w14:paraId="4B54EC4A" w14:textId="226D1432" w:rsidR="00914CE9" w:rsidRPr="001C2014" w:rsidRDefault="00914CE9" w:rsidP="00291BF2">
            <w:pPr>
              <w:spacing w:after="240"/>
              <w:ind w:left="445" w:right="-220" w:hanging="342"/>
              <w:rPr>
                <w:rFonts w:asciiTheme="majorBidi" w:hAnsiTheme="majorBidi" w:cstheme="majorBidi"/>
                <w:color w:val="000000"/>
                <w:sz w:val="20"/>
                <w:szCs w:val="20"/>
                <w:lang w:val="en-GB" w:eastAsia="en-GB"/>
              </w:rPr>
            </w:pPr>
            <w:r w:rsidRPr="001C2014">
              <w:rPr>
                <w:rFonts w:asciiTheme="majorBidi" w:hAnsiTheme="majorBidi" w:cstheme="majorBidi"/>
                <w:color w:val="000000"/>
                <w:sz w:val="20"/>
                <w:szCs w:val="20"/>
                <w:lang w:val="en-GB" w:eastAsia="en-GB"/>
              </w:rPr>
              <w:t xml:space="preserve">Investments in </w:t>
            </w:r>
            <w:r w:rsidR="00551E01" w:rsidRPr="001C2014">
              <w:rPr>
                <w:rFonts w:asciiTheme="majorBidi" w:hAnsiTheme="majorBidi" w:cstheme="majorBidi"/>
                <w:color w:val="000000"/>
                <w:sz w:val="20"/>
                <w:szCs w:val="20"/>
                <w:lang w:val="en-GB" w:eastAsia="en-GB"/>
              </w:rPr>
              <w:t>funds</w:t>
            </w:r>
          </w:p>
        </w:tc>
        <w:tc>
          <w:tcPr>
            <w:tcW w:w="173" w:type="dxa"/>
            <w:shd w:val="clear" w:color="auto" w:fill="auto"/>
          </w:tcPr>
          <w:p w14:paraId="13F9C06E" w14:textId="77777777" w:rsidR="00914CE9" w:rsidRPr="001C2014" w:rsidRDefault="00914CE9" w:rsidP="00291BF2">
            <w:pPr>
              <w:spacing w:after="240"/>
              <w:ind w:left="-19" w:right="-14"/>
              <w:rPr>
                <w:rFonts w:asciiTheme="majorBidi" w:hAnsiTheme="majorBidi" w:cstheme="majorBidi"/>
                <w:color w:val="000000"/>
                <w:sz w:val="20"/>
                <w:szCs w:val="20"/>
                <w:lang w:val="en-GB" w:eastAsia="en-GB"/>
              </w:rPr>
            </w:pPr>
          </w:p>
        </w:tc>
        <w:tc>
          <w:tcPr>
            <w:tcW w:w="5317" w:type="dxa"/>
            <w:shd w:val="clear" w:color="auto" w:fill="auto"/>
          </w:tcPr>
          <w:p w14:paraId="6F5804DD" w14:textId="77777777" w:rsidR="00914CE9" w:rsidRPr="001C2014" w:rsidRDefault="00914CE9" w:rsidP="00B95D6B">
            <w:pPr>
              <w:ind w:left="68" w:right="183" w:hanging="9"/>
              <w:jc w:val="thaiDistribute"/>
              <w:rPr>
                <w:rFonts w:asciiTheme="majorBidi" w:hAnsiTheme="majorBidi" w:cstheme="majorBidi"/>
                <w:color w:val="000000"/>
                <w:spacing w:val="-4"/>
                <w:sz w:val="20"/>
                <w:szCs w:val="20"/>
                <w:lang w:val="en-GB" w:eastAsia="en-GB"/>
              </w:rPr>
            </w:pPr>
            <w:r w:rsidRPr="001C2014">
              <w:rPr>
                <w:rFonts w:asciiTheme="majorBidi" w:hAnsiTheme="majorBidi" w:cstheme="majorBidi"/>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22456D" w:rsidRPr="001C2014" w14:paraId="68544532" w14:textId="77777777" w:rsidTr="00B3072C">
        <w:trPr>
          <w:trHeight w:val="711"/>
        </w:trPr>
        <w:tc>
          <w:tcPr>
            <w:tcW w:w="2889" w:type="dxa"/>
            <w:shd w:val="clear" w:color="auto" w:fill="auto"/>
          </w:tcPr>
          <w:p w14:paraId="321D5FD4" w14:textId="3E7D9F02" w:rsidR="0022456D" w:rsidRPr="001C2014" w:rsidRDefault="0022456D" w:rsidP="0022456D">
            <w:pPr>
              <w:spacing w:after="240"/>
              <w:ind w:left="445" w:right="-220" w:hanging="342"/>
              <w:rPr>
                <w:rFonts w:asciiTheme="majorBidi" w:hAnsiTheme="majorBidi" w:cstheme="majorBidi"/>
                <w:color w:val="000000"/>
                <w:sz w:val="20"/>
                <w:szCs w:val="20"/>
                <w:lang w:val="en-GB" w:eastAsia="en-GB"/>
              </w:rPr>
            </w:pPr>
            <w:r w:rsidRPr="001C2014">
              <w:rPr>
                <w:rFonts w:asciiTheme="majorBidi" w:hAnsiTheme="majorBidi" w:cstheme="majorBidi"/>
                <w:spacing w:val="-6"/>
                <w:sz w:val="20"/>
                <w:szCs w:val="20"/>
              </w:rPr>
              <w:t>Marketable equity securities</w:t>
            </w:r>
          </w:p>
        </w:tc>
        <w:tc>
          <w:tcPr>
            <w:tcW w:w="173" w:type="dxa"/>
            <w:shd w:val="clear" w:color="auto" w:fill="auto"/>
          </w:tcPr>
          <w:p w14:paraId="2BF21EDC" w14:textId="77777777" w:rsidR="0022456D" w:rsidRPr="001C2014" w:rsidRDefault="0022456D" w:rsidP="0022456D">
            <w:pPr>
              <w:spacing w:after="240"/>
              <w:ind w:left="-19" w:right="-14"/>
              <w:rPr>
                <w:rFonts w:asciiTheme="majorBidi" w:hAnsiTheme="majorBidi" w:cstheme="majorBidi"/>
                <w:color w:val="000000"/>
                <w:sz w:val="20"/>
                <w:szCs w:val="20"/>
                <w:lang w:val="en-GB" w:eastAsia="en-GB"/>
              </w:rPr>
            </w:pPr>
          </w:p>
        </w:tc>
        <w:tc>
          <w:tcPr>
            <w:tcW w:w="5317" w:type="dxa"/>
            <w:shd w:val="clear" w:color="auto" w:fill="auto"/>
          </w:tcPr>
          <w:p w14:paraId="0296A568" w14:textId="58268383" w:rsidR="0022456D" w:rsidRPr="001C2014" w:rsidRDefault="0022456D" w:rsidP="00B95D6B">
            <w:pPr>
              <w:ind w:left="68" w:right="183" w:hanging="9"/>
              <w:jc w:val="thaiDistribute"/>
              <w:rPr>
                <w:rFonts w:asciiTheme="majorBidi" w:hAnsiTheme="majorBidi" w:cstheme="majorBidi"/>
                <w:color w:val="000000"/>
                <w:spacing w:val="-4"/>
                <w:sz w:val="20"/>
                <w:szCs w:val="20"/>
                <w:lang w:val="en-GB" w:eastAsia="en-GB"/>
              </w:rPr>
            </w:pPr>
            <w:r w:rsidRPr="001C2014">
              <w:rPr>
                <w:rFonts w:asciiTheme="majorBidi" w:hAnsiTheme="majorBidi" w:cstheme="majorBidi"/>
                <w:color w:val="000000"/>
                <w:spacing w:val="-4"/>
                <w:sz w:val="20"/>
                <w:szCs w:val="20"/>
                <w:lang w:val="en-GB" w:eastAsia="en-GB"/>
              </w:rPr>
              <w:t xml:space="preserve">The fair value of the investment in equity securities measured at </w:t>
            </w:r>
            <w:r w:rsidR="00F962FA" w:rsidRPr="001C2014">
              <w:rPr>
                <w:rFonts w:asciiTheme="majorBidi" w:hAnsiTheme="majorBidi" w:cstheme="majorBidi"/>
                <w:color w:val="000000"/>
                <w:spacing w:val="-4"/>
                <w:sz w:val="20"/>
                <w:szCs w:val="20"/>
                <w:lang w:val="en-GB" w:eastAsia="en-GB"/>
              </w:rPr>
              <w:br/>
            </w:r>
            <w:r w:rsidRPr="001C2014">
              <w:rPr>
                <w:rFonts w:asciiTheme="majorBidi" w:hAnsiTheme="majorBidi" w:cstheme="majorBidi"/>
                <w:color w:val="000000"/>
                <w:spacing w:val="-4"/>
                <w:sz w:val="20"/>
                <w:szCs w:val="20"/>
                <w:lang w:val="en-GB" w:eastAsia="en-GB"/>
              </w:rPr>
              <w:t xml:space="preserve">fair value through profit or loss (FVTPL) is calculated by using </w:t>
            </w:r>
            <w:r w:rsidR="002760B5" w:rsidRPr="001C2014">
              <w:rPr>
                <w:rFonts w:asciiTheme="majorBidi" w:hAnsiTheme="majorBidi" w:cstheme="majorBidi"/>
                <w:color w:val="000000"/>
                <w:spacing w:val="-4"/>
                <w:sz w:val="20"/>
                <w:szCs w:val="20"/>
                <w:lang w:val="en-GB" w:eastAsia="en-GB"/>
              </w:rPr>
              <w:br/>
            </w:r>
            <w:r w:rsidRPr="001C2014">
              <w:rPr>
                <w:rFonts w:asciiTheme="majorBidi" w:hAnsiTheme="majorBidi" w:cstheme="majorBidi"/>
                <w:color w:val="000000"/>
                <w:spacing w:val="-4"/>
                <w:sz w:val="20"/>
                <w:szCs w:val="20"/>
                <w:lang w:val="en-GB" w:eastAsia="en-GB"/>
              </w:rPr>
              <w:t>bid price from the stock exchange of Thailand (SET) as of the reporting date.</w:t>
            </w:r>
          </w:p>
        </w:tc>
      </w:tr>
      <w:tr w:rsidR="0022456D" w:rsidRPr="001C2014" w14:paraId="3B662DDF" w14:textId="77777777" w:rsidTr="00B3072C">
        <w:trPr>
          <w:trHeight w:val="1530"/>
        </w:trPr>
        <w:tc>
          <w:tcPr>
            <w:tcW w:w="2889" w:type="dxa"/>
            <w:shd w:val="clear" w:color="auto" w:fill="auto"/>
          </w:tcPr>
          <w:p w14:paraId="4FF43CE3" w14:textId="23CB1CC3" w:rsidR="0022456D" w:rsidRPr="001C2014" w:rsidRDefault="0022456D" w:rsidP="000302E1">
            <w:pPr>
              <w:spacing w:after="240"/>
              <w:ind w:left="445" w:right="-220" w:hanging="342"/>
              <w:rPr>
                <w:rFonts w:asciiTheme="majorBidi" w:hAnsiTheme="majorBidi" w:cstheme="majorBidi"/>
                <w:color w:val="000000"/>
                <w:sz w:val="20"/>
                <w:szCs w:val="20"/>
                <w:lang w:val="en-GB" w:eastAsia="en-GB"/>
              </w:rPr>
            </w:pPr>
            <w:r w:rsidRPr="001C2014">
              <w:rPr>
                <w:rFonts w:asciiTheme="majorBidi" w:hAnsiTheme="majorBidi" w:cstheme="majorBidi"/>
                <w:color w:val="000000"/>
                <w:sz w:val="20"/>
                <w:szCs w:val="20"/>
                <w:lang w:val="en-GB" w:eastAsia="en-GB"/>
              </w:rPr>
              <w:t>Non - marketable equity securities</w:t>
            </w:r>
          </w:p>
        </w:tc>
        <w:tc>
          <w:tcPr>
            <w:tcW w:w="173" w:type="dxa"/>
            <w:shd w:val="clear" w:color="auto" w:fill="auto"/>
          </w:tcPr>
          <w:p w14:paraId="67D0B2B2" w14:textId="77777777" w:rsidR="0022456D" w:rsidRPr="001C2014" w:rsidRDefault="0022456D" w:rsidP="0022456D">
            <w:pPr>
              <w:spacing w:after="240"/>
              <w:ind w:left="-19" w:right="-14"/>
              <w:rPr>
                <w:rFonts w:asciiTheme="majorBidi" w:hAnsiTheme="majorBidi" w:cstheme="majorBidi"/>
                <w:color w:val="000000"/>
                <w:sz w:val="20"/>
                <w:szCs w:val="20"/>
                <w:lang w:val="en-GB" w:eastAsia="en-GB"/>
              </w:rPr>
            </w:pPr>
          </w:p>
        </w:tc>
        <w:tc>
          <w:tcPr>
            <w:tcW w:w="5317" w:type="dxa"/>
            <w:shd w:val="clear" w:color="auto" w:fill="auto"/>
          </w:tcPr>
          <w:p w14:paraId="1A361E89" w14:textId="088A9413" w:rsidR="0022456D" w:rsidRPr="001C2014" w:rsidRDefault="0022456D" w:rsidP="00B95D6B">
            <w:pPr>
              <w:spacing w:after="120"/>
              <w:ind w:left="68" w:right="183" w:hanging="9"/>
              <w:jc w:val="both"/>
              <w:rPr>
                <w:rFonts w:asciiTheme="majorBidi" w:hAnsiTheme="majorBidi" w:cstheme="majorBidi"/>
                <w:color w:val="000000"/>
                <w:spacing w:val="-4"/>
                <w:sz w:val="20"/>
                <w:szCs w:val="20"/>
                <w:lang w:val="en-GB" w:eastAsia="en-GB"/>
              </w:rPr>
            </w:pPr>
            <w:r w:rsidRPr="001C2014">
              <w:rPr>
                <w:rFonts w:asciiTheme="majorBidi" w:hAnsiTheme="majorBidi" w:cstheme="majorBidi"/>
                <w:color w:val="000000"/>
                <w:spacing w:val="-4"/>
                <w:sz w:val="20"/>
                <w:szCs w:val="20"/>
                <w:lang w:val="en-GB" w:eastAsia="en-GB"/>
              </w:rPr>
              <w:t xml:space="preserve">The fair value of investments in equity instrument measured at </w:t>
            </w:r>
            <w:r w:rsidR="00F962FA" w:rsidRPr="001C2014">
              <w:rPr>
                <w:rFonts w:asciiTheme="majorBidi" w:hAnsiTheme="majorBidi" w:cstheme="majorBidi"/>
                <w:color w:val="000000"/>
                <w:spacing w:val="-4"/>
                <w:sz w:val="20"/>
                <w:szCs w:val="20"/>
                <w:lang w:val="en-GB" w:eastAsia="en-GB"/>
              </w:rPr>
              <w:br/>
            </w:r>
            <w:r w:rsidRPr="001C2014">
              <w:rPr>
                <w:rFonts w:asciiTheme="majorBidi" w:hAnsiTheme="majorBidi" w:cstheme="majorBidi"/>
                <w:color w:val="000000"/>
                <w:spacing w:val="-4"/>
                <w:sz w:val="20"/>
                <w:szCs w:val="20"/>
                <w:lang w:val="en-GB" w:eastAsia="en-GB"/>
              </w:rPr>
              <w:t>fair value through other comprehensive income</w:t>
            </w:r>
            <w:r w:rsidR="007F0C60" w:rsidRPr="001C2014">
              <w:rPr>
                <w:rFonts w:asciiTheme="majorBidi" w:hAnsiTheme="majorBidi" w:cstheme="majorBidi"/>
                <w:color w:val="000000"/>
                <w:spacing w:val="-4"/>
                <w:sz w:val="20"/>
                <w:szCs w:val="20"/>
                <w:lang w:val="en-GB" w:eastAsia="en-GB"/>
              </w:rPr>
              <w:t xml:space="preserve"> (FV</w:t>
            </w:r>
            <w:r w:rsidR="0014104F" w:rsidRPr="001C2014">
              <w:rPr>
                <w:rFonts w:asciiTheme="majorBidi" w:hAnsiTheme="majorBidi" w:cstheme="majorBidi"/>
                <w:color w:val="000000"/>
                <w:spacing w:val="-4"/>
                <w:sz w:val="20"/>
                <w:szCs w:val="20"/>
                <w:lang w:val="en-GB" w:eastAsia="en-GB"/>
              </w:rPr>
              <w:t>TOCI</w:t>
            </w:r>
            <w:r w:rsidR="007F0C60" w:rsidRPr="001C2014">
              <w:rPr>
                <w:rFonts w:asciiTheme="majorBidi" w:hAnsiTheme="majorBidi" w:cstheme="majorBidi"/>
                <w:color w:val="000000"/>
                <w:spacing w:val="-4"/>
                <w:sz w:val="20"/>
                <w:szCs w:val="20"/>
                <w:lang w:val="en-GB" w:eastAsia="en-GB"/>
              </w:rPr>
              <w:t xml:space="preserve">) </w:t>
            </w:r>
            <w:r w:rsidRPr="001C2014">
              <w:rPr>
                <w:rFonts w:asciiTheme="majorBidi" w:hAnsiTheme="majorBidi" w:cstheme="majorBidi"/>
                <w:color w:val="000000"/>
                <w:spacing w:val="-4"/>
                <w:sz w:val="20"/>
                <w:szCs w:val="20"/>
                <w:lang w:val="en-GB" w:eastAsia="en-GB"/>
              </w:rPr>
              <w:t xml:space="preserve"> </w:t>
            </w:r>
            <w:r w:rsidR="0014104F" w:rsidRPr="001C2014">
              <w:rPr>
                <w:rFonts w:asciiTheme="majorBidi" w:hAnsiTheme="majorBidi" w:cstheme="majorBidi"/>
                <w:color w:val="000000"/>
                <w:spacing w:val="-4"/>
                <w:sz w:val="20"/>
                <w:szCs w:val="20"/>
                <w:lang w:val="en-GB" w:eastAsia="en-GB"/>
              </w:rPr>
              <w:t xml:space="preserve">               </w:t>
            </w:r>
            <w:r w:rsidRPr="001C2014">
              <w:rPr>
                <w:rFonts w:asciiTheme="majorBidi" w:hAnsiTheme="majorBidi" w:cstheme="majorBidi"/>
                <w:color w:val="000000"/>
                <w:spacing w:val="-4"/>
                <w:sz w:val="20"/>
                <w:szCs w:val="20"/>
                <w:lang w:val="en-GB" w:eastAsia="en-GB"/>
              </w:rPr>
              <w:t>is calculated by using the net asset value as of the reporting date.</w:t>
            </w:r>
          </w:p>
          <w:p w14:paraId="4C643586" w14:textId="589010EE" w:rsidR="0022456D" w:rsidRPr="001C2014" w:rsidRDefault="0022456D" w:rsidP="00B95D6B">
            <w:pPr>
              <w:ind w:left="68" w:right="183" w:hanging="9"/>
              <w:jc w:val="thaiDistribute"/>
              <w:rPr>
                <w:rFonts w:asciiTheme="majorBidi" w:hAnsiTheme="majorBidi" w:cstheme="majorBidi"/>
                <w:color w:val="000000"/>
                <w:spacing w:val="-4"/>
                <w:sz w:val="20"/>
                <w:szCs w:val="20"/>
                <w:lang w:val="en-GB" w:eastAsia="en-GB"/>
              </w:rPr>
            </w:pPr>
            <w:r w:rsidRPr="001C2014">
              <w:rPr>
                <w:rFonts w:asciiTheme="majorBidi" w:hAnsiTheme="majorBidi" w:cstheme="majorBidi"/>
                <w:color w:val="000000"/>
                <w:spacing w:val="-4"/>
                <w:sz w:val="20"/>
                <w:szCs w:val="20"/>
                <w:lang w:val="en-GB" w:eastAsia="en-GB"/>
              </w:rPr>
              <w:t xml:space="preserve">The fair value of investments in equity instrument measured at </w:t>
            </w:r>
            <w:r w:rsidR="00F962FA" w:rsidRPr="001C2014">
              <w:rPr>
                <w:rFonts w:asciiTheme="majorBidi" w:hAnsiTheme="majorBidi" w:cstheme="majorBidi"/>
                <w:color w:val="000000"/>
                <w:spacing w:val="-4"/>
                <w:sz w:val="20"/>
                <w:szCs w:val="20"/>
                <w:lang w:val="en-GB" w:eastAsia="en-GB"/>
              </w:rPr>
              <w:br/>
            </w:r>
            <w:r w:rsidRPr="001C2014">
              <w:rPr>
                <w:rFonts w:asciiTheme="majorBidi" w:hAnsiTheme="majorBidi" w:cstheme="majorBidi"/>
                <w:color w:val="000000"/>
                <w:spacing w:val="-4"/>
                <w:sz w:val="20"/>
                <w:szCs w:val="20"/>
                <w:lang w:val="en-GB" w:eastAsia="en-GB"/>
              </w:rPr>
              <w:t xml:space="preserve">fair value through profit or loss </w:t>
            </w:r>
            <w:r w:rsidR="00F272E4" w:rsidRPr="001C2014">
              <w:rPr>
                <w:rFonts w:asciiTheme="majorBidi" w:hAnsiTheme="majorBidi" w:cstheme="majorBidi"/>
                <w:color w:val="000000"/>
                <w:spacing w:val="-4"/>
                <w:sz w:val="20"/>
                <w:szCs w:val="20"/>
                <w:lang w:val="en-GB" w:eastAsia="en-GB"/>
              </w:rPr>
              <w:t xml:space="preserve">(FVTPL) </w:t>
            </w:r>
            <w:r w:rsidRPr="001C2014">
              <w:rPr>
                <w:rFonts w:asciiTheme="majorBidi" w:hAnsiTheme="majorBidi" w:cstheme="majorBidi"/>
                <w:color w:val="000000"/>
                <w:spacing w:val="-4"/>
                <w:sz w:val="20"/>
                <w:szCs w:val="20"/>
                <w:lang w:val="en-GB" w:eastAsia="en-GB"/>
              </w:rPr>
              <w:t xml:space="preserve">is calculated by present value of the </w:t>
            </w:r>
            <w:r w:rsidRPr="001C2014">
              <w:rPr>
                <w:rFonts w:asciiTheme="majorBidi" w:hAnsiTheme="majorBidi" w:cstheme="majorBidi"/>
                <w:color w:val="000000"/>
                <w:spacing w:val="-8"/>
                <w:sz w:val="20"/>
                <w:szCs w:val="20"/>
                <w:lang w:val="en-GB" w:eastAsia="en-GB"/>
              </w:rPr>
              <w:t xml:space="preserve">forecast cash flow and discount with interest rate and </w:t>
            </w:r>
            <w:r w:rsidR="002760B5" w:rsidRPr="001C2014">
              <w:rPr>
                <w:rFonts w:asciiTheme="majorBidi" w:hAnsiTheme="majorBidi" w:cstheme="majorBidi"/>
                <w:color w:val="000000"/>
                <w:spacing w:val="-8"/>
                <w:sz w:val="20"/>
                <w:szCs w:val="20"/>
                <w:lang w:val="en-GB" w:eastAsia="en-GB"/>
              </w:rPr>
              <w:br/>
            </w:r>
            <w:r w:rsidRPr="001C2014">
              <w:rPr>
                <w:rFonts w:asciiTheme="majorBidi" w:hAnsiTheme="majorBidi" w:cstheme="majorBidi"/>
                <w:color w:val="000000"/>
                <w:spacing w:val="-8"/>
                <w:sz w:val="20"/>
                <w:szCs w:val="20"/>
                <w:lang w:val="en-GB" w:eastAsia="en-GB"/>
              </w:rPr>
              <w:t>the related risks.</w:t>
            </w:r>
          </w:p>
        </w:tc>
      </w:tr>
    </w:tbl>
    <w:p w14:paraId="34DF888B" w14:textId="703A776E" w:rsidR="00914CE9" w:rsidRPr="001C2014" w:rsidRDefault="00914CE9" w:rsidP="00B95D6B">
      <w:pPr>
        <w:spacing w:before="240" w:after="240"/>
        <w:ind w:left="108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During the year ended December </w:t>
      </w:r>
      <w:r w:rsidR="00944F1E" w:rsidRPr="001C2014">
        <w:rPr>
          <w:rFonts w:asciiTheme="majorBidi" w:hAnsiTheme="majorBidi" w:cstheme="majorBidi"/>
          <w:color w:val="000000"/>
          <w:sz w:val="24"/>
          <w:szCs w:val="24"/>
        </w:rPr>
        <w:t>31</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202</w:t>
      </w:r>
      <w:r w:rsidR="00551E01" w:rsidRPr="001C2014">
        <w:rPr>
          <w:rFonts w:asciiTheme="majorBidi" w:hAnsiTheme="majorBidi" w:cstheme="majorBidi"/>
          <w:color w:val="000000"/>
          <w:sz w:val="24"/>
          <w:szCs w:val="24"/>
        </w:rPr>
        <w:t>3</w:t>
      </w:r>
      <w:r w:rsidRPr="001C2014">
        <w:rPr>
          <w:rFonts w:asciiTheme="majorBidi" w:hAnsiTheme="majorBidi" w:cstheme="majorBidi"/>
          <w:color w:val="000000"/>
          <w:sz w:val="24"/>
          <w:szCs w:val="24"/>
        </w:rPr>
        <w:t>, the Company did not transfer financial instruments between the fair value hierarchy.</w:t>
      </w:r>
    </w:p>
    <w:p w14:paraId="29CD8C9A" w14:textId="77777777" w:rsidR="00B95D6B" w:rsidRPr="001C2014" w:rsidRDefault="00B95D6B">
      <w:pPr>
        <w:rPr>
          <w:rFonts w:asciiTheme="majorBidi" w:hAnsiTheme="majorBidi" w:cstheme="majorBidi"/>
          <w:color w:val="000000"/>
          <w:sz w:val="24"/>
          <w:szCs w:val="24"/>
          <w:lang w:val="en-GB" w:bidi="ar-SA"/>
        </w:rPr>
      </w:pPr>
      <w:r w:rsidRPr="001C2014">
        <w:rPr>
          <w:rFonts w:asciiTheme="majorBidi" w:hAnsiTheme="majorBidi" w:cstheme="majorBidi"/>
          <w:color w:val="000000"/>
          <w:sz w:val="24"/>
          <w:szCs w:val="24"/>
          <w:lang w:val="en-GB" w:bidi="ar-SA"/>
        </w:rPr>
        <w:br w:type="page"/>
      </w:r>
    </w:p>
    <w:p w14:paraId="762574AA" w14:textId="510E4DBF" w:rsidR="00914CE9" w:rsidRPr="001C2014" w:rsidRDefault="00914CE9" w:rsidP="00B95D6B">
      <w:pPr>
        <w:spacing w:after="120"/>
        <w:ind w:left="1080" w:right="-14"/>
        <w:jc w:val="thaiDistribute"/>
        <w:rPr>
          <w:rFonts w:asciiTheme="majorBidi" w:hAnsiTheme="majorBidi" w:cstheme="majorBidi"/>
          <w:color w:val="000000"/>
          <w:sz w:val="24"/>
          <w:szCs w:val="24"/>
          <w:lang w:val="en-GB" w:bidi="ar-SA"/>
        </w:rPr>
      </w:pPr>
      <w:r w:rsidRPr="001C2014">
        <w:rPr>
          <w:rFonts w:asciiTheme="majorBidi" w:hAnsiTheme="majorBidi" w:cstheme="majorBidi"/>
          <w:color w:val="000000"/>
          <w:sz w:val="24"/>
          <w:szCs w:val="24"/>
          <w:lang w:val="en-GB" w:bidi="ar-SA"/>
        </w:rPr>
        <w:lastRenderedPageBreak/>
        <w:t xml:space="preserve">Reconciliation of recurring fair value measurements of assets categorised within Level </w:t>
      </w:r>
      <w:r w:rsidR="00944F1E" w:rsidRPr="001C2014">
        <w:rPr>
          <w:rFonts w:asciiTheme="majorBidi" w:hAnsiTheme="majorBidi" w:cstheme="majorBidi"/>
          <w:color w:val="000000"/>
          <w:sz w:val="24"/>
          <w:szCs w:val="24"/>
        </w:rPr>
        <w:t>3</w:t>
      </w:r>
      <w:r w:rsidRPr="001C2014">
        <w:rPr>
          <w:rFonts w:asciiTheme="majorBidi" w:hAnsiTheme="majorBidi" w:cstheme="majorBidi"/>
          <w:color w:val="000000"/>
          <w:sz w:val="24"/>
          <w:szCs w:val="24"/>
          <w:lang w:val="en-GB" w:bidi="ar-SA"/>
        </w:rPr>
        <w:t xml:space="preserve"> of the fair value hierarchy as at December</w:t>
      </w:r>
      <w:r w:rsidR="001328F4" w:rsidRPr="001C2014">
        <w:rPr>
          <w:rFonts w:asciiTheme="majorBidi" w:hAnsiTheme="majorBidi" w:cstheme="majorBidi"/>
          <w:color w:val="000000"/>
          <w:sz w:val="24"/>
          <w:szCs w:val="24"/>
          <w:lang w:val="en-GB" w:bidi="ar-SA"/>
        </w:rPr>
        <w:t xml:space="preserve"> 31,</w:t>
      </w:r>
      <w:r w:rsidRPr="001C2014">
        <w:rPr>
          <w:rFonts w:asciiTheme="majorBidi" w:hAnsiTheme="majorBidi" w:cstheme="majorBidi"/>
          <w:color w:val="000000"/>
          <w:sz w:val="24"/>
          <w:szCs w:val="24"/>
          <w:lang w:val="en-GB" w:bidi="ar-SA"/>
        </w:rPr>
        <w:t xml:space="preserve"> </w:t>
      </w:r>
      <w:r w:rsidR="00944F1E" w:rsidRPr="001C2014">
        <w:rPr>
          <w:rFonts w:asciiTheme="majorBidi" w:hAnsiTheme="majorBidi" w:cstheme="majorBidi"/>
          <w:color w:val="000000"/>
          <w:sz w:val="24"/>
          <w:szCs w:val="24"/>
        </w:rPr>
        <w:t>202</w:t>
      </w:r>
      <w:r w:rsidR="00C62394" w:rsidRPr="001C2014">
        <w:rPr>
          <w:rFonts w:asciiTheme="majorBidi" w:hAnsiTheme="majorBidi" w:cstheme="majorBidi"/>
          <w:color w:val="000000"/>
          <w:sz w:val="24"/>
          <w:szCs w:val="24"/>
        </w:rPr>
        <w:t>3</w:t>
      </w:r>
      <w:r w:rsidRPr="001C2014">
        <w:rPr>
          <w:rFonts w:asciiTheme="majorBidi" w:hAnsiTheme="majorBidi" w:cstheme="majorBidi"/>
          <w:color w:val="000000"/>
          <w:sz w:val="24"/>
          <w:szCs w:val="24"/>
          <w:lang w:val="en-GB" w:bidi="ar-SA"/>
        </w:rPr>
        <w:t xml:space="preserve"> are as follows</w:t>
      </w:r>
      <w:r w:rsidR="00B95D6B" w:rsidRPr="001C2014">
        <w:rPr>
          <w:rFonts w:asciiTheme="majorBidi" w:hAnsiTheme="majorBidi" w:cstheme="majorBidi"/>
          <w:color w:val="000000"/>
          <w:sz w:val="24"/>
          <w:szCs w:val="24"/>
          <w:lang w:val="en-GB" w:bidi="ar-SA"/>
        </w:rPr>
        <w:t>:</w:t>
      </w:r>
    </w:p>
    <w:p w14:paraId="15F99F03" w14:textId="77777777" w:rsidR="00914CE9" w:rsidRPr="001C2014" w:rsidRDefault="00914CE9" w:rsidP="00B95D6B">
      <w:pPr>
        <w:tabs>
          <w:tab w:val="left" w:pos="900"/>
          <w:tab w:val="left" w:pos="2160"/>
          <w:tab w:val="left" w:pos="2880"/>
        </w:tabs>
        <w:spacing w:before="240"/>
        <w:ind w:left="1267" w:right="-25"/>
        <w:jc w:val="right"/>
        <w:rPr>
          <w:rFonts w:asciiTheme="majorBidi" w:hAnsiTheme="majorBidi" w:cstheme="majorBidi"/>
          <w:b/>
          <w:bCs/>
          <w:color w:val="000000"/>
          <w:sz w:val="18"/>
          <w:szCs w:val="18"/>
          <w:lang w:val="en-GB" w:bidi="ar-SA"/>
        </w:rPr>
      </w:pPr>
      <w:r w:rsidRPr="001C2014">
        <w:rPr>
          <w:rFonts w:asciiTheme="majorBidi" w:hAnsiTheme="majorBidi" w:cstheme="majorBidi"/>
          <w:b/>
          <w:bCs/>
          <w:color w:val="000000"/>
          <w:sz w:val="18"/>
          <w:szCs w:val="18"/>
          <w:lang w:val="en-GB" w:bidi="ar-SA"/>
        </w:rPr>
        <w:t>Unit : Million Baht</w:t>
      </w:r>
    </w:p>
    <w:tbl>
      <w:tblPr>
        <w:tblW w:w="8190" w:type="dxa"/>
        <w:tblInd w:w="1080" w:type="dxa"/>
        <w:tblLayout w:type="fixed"/>
        <w:tblCellMar>
          <w:left w:w="0" w:type="dxa"/>
          <w:right w:w="0" w:type="dxa"/>
        </w:tblCellMar>
        <w:tblLook w:val="01E0" w:firstRow="1" w:lastRow="1" w:firstColumn="1" w:lastColumn="1" w:noHBand="0" w:noVBand="0"/>
      </w:tblPr>
      <w:tblGrid>
        <w:gridCol w:w="6120"/>
        <w:gridCol w:w="2070"/>
      </w:tblGrid>
      <w:tr w:rsidR="00914CE9" w:rsidRPr="001C2014" w14:paraId="298455E7" w14:textId="77777777" w:rsidTr="00997559">
        <w:trPr>
          <w:trHeight w:val="421"/>
          <w:tblHeader/>
        </w:trPr>
        <w:tc>
          <w:tcPr>
            <w:tcW w:w="6120" w:type="dxa"/>
          </w:tcPr>
          <w:p w14:paraId="2455F64E" w14:textId="77777777" w:rsidR="00914CE9" w:rsidRPr="001C2014" w:rsidRDefault="00914CE9" w:rsidP="00B95D6B">
            <w:pPr>
              <w:tabs>
                <w:tab w:val="left" w:pos="450"/>
                <w:tab w:val="left" w:pos="540"/>
              </w:tabs>
              <w:spacing w:line="240" w:lineRule="exact"/>
              <w:ind w:right="-43"/>
              <w:jc w:val="both"/>
              <w:rPr>
                <w:rFonts w:asciiTheme="majorBidi" w:hAnsiTheme="majorBidi" w:cstheme="majorBidi"/>
                <w:color w:val="000000"/>
                <w:sz w:val="20"/>
                <w:szCs w:val="20"/>
              </w:rPr>
            </w:pPr>
          </w:p>
        </w:tc>
        <w:tc>
          <w:tcPr>
            <w:tcW w:w="2070" w:type="dxa"/>
          </w:tcPr>
          <w:p w14:paraId="1DAA4E23" w14:textId="39BFC615" w:rsidR="00914CE9" w:rsidRPr="001C2014" w:rsidRDefault="00F62EE4" w:rsidP="00B95D6B">
            <w:pPr>
              <w:spacing w:line="240" w:lineRule="exact"/>
              <w:ind w:right="-9"/>
              <w:jc w:val="center"/>
              <w:rPr>
                <w:rFonts w:asciiTheme="majorBidi" w:hAnsiTheme="majorBidi" w:cstheme="majorBidi"/>
                <w:b/>
                <w:bCs/>
                <w:color w:val="000000"/>
                <w:spacing w:val="-10"/>
                <w:sz w:val="20"/>
                <w:szCs w:val="20"/>
              </w:rPr>
            </w:pPr>
            <w:r w:rsidRPr="001C2014">
              <w:rPr>
                <w:rFonts w:asciiTheme="majorBidi" w:hAnsiTheme="majorBidi" w:cstheme="majorBidi"/>
                <w:b/>
                <w:bCs/>
                <w:spacing w:val="-10"/>
                <w:kern w:val="28"/>
                <w:sz w:val="20"/>
                <w:szCs w:val="20"/>
              </w:rPr>
              <w:t>C</w:t>
            </w:r>
            <w:r w:rsidR="00581AFE" w:rsidRPr="001C2014">
              <w:rPr>
                <w:rFonts w:asciiTheme="majorBidi" w:hAnsiTheme="majorBidi" w:cstheme="majorBidi"/>
                <w:b/>
                <w:bCs/>
                <w:spacing w:val="-10"/>
                <w:kern w:val="28"/>
                <w:sz w:val="20"/>
                <w:szCs w:val="20"/>
              </w:rPr>
              <w:t>on</w:t>
            </w:r>
            <w:r w:rsidR="006E4C5F" w:rsidRPr="001C2014">
              <w:rPr>
                <w:rFonts w:asciiTheme="majorBidi" w:hAnsiTheme="majorBidi" w:cstheme="majorBidi"/>
                <w:b/>
                <w:bCs/>
                <w:spacing w:val="-10"/>
                <w:kern w:val="28"/>
                <w:sz w:val="20"/>
                <w:szCs w:val="20"/>
              </w:rPr>
              <w:t>solidated and</w:t>
            </w:r>
            <w:r w:rsidR="00997559" w:rsidRPr="001C2014">
              <w:rPr>
                <w:rFonts w:asciiTheme="majorBidi" w:hAnsiTheme="majorBidi" w:cstheme="majorBidi"/>
                <w:b/>
                <w:bCs/>
                <w:spacing w:val="-10"/>
                <w:kern w:val="28"/>
                <w:sz w:val="20"/>
                <w:szCs w:val="20"/>
              </w:rPr>
              <w:t xml:space="preserve"> Sep</w:t>
            </w:r>
            <w:r w:rsidR="00AC5330" w:rsidRPr="001C2014">
              <w:rPr>
                <w:rFonts w:asciiTheme="majorBidi" w:hAnsiTheme="majorBidi" w:cstheme="majorBidi"/>
                <w:b/>
                <w:bCs/>
                <w:spacing w:val="-10"/>
                <w:kern w:val="28"/>
                <w:sz w:val="20"/>
                <w:szCs w:val="20"/>
              </w:rPr>
              <w:t>a</w:t>
            </w:r>
            <w:r w:rsidR="00997559" w:rsidRPr="001C2014">
              <w:rPr>
                <w:rFonts w:asciiTheme="majorBidi" w:hAnsiTheme="majorBidi" w:cstheme="majorBidi"/>
                <w:b/>
                <w:bCs/>
                <w:spacing w:val="-10"/>
                <w:kern w:val="28"/>
                <w:sz w:val="20"/>
                <w:szCs w:val="20"/>
              </w:rPr>
              <w:t xml:space="preserve">rate </w:t>
            </w:r>
            <w:r w:rsidR="006E4C5F" w:rsidRPr="001C2014">
              <w:rPr>
                <w:rFonts w:asciiTheme="majorBidi" w:hAnsiTheme="majorBidi" w:cstheme="majorBidi"/>
                <w:b/>
                <w:bCs/>
                <w:kern w:val="28"/>
                <w:sz w:val="20"/>
                <w:szCs w:val="20"/>
              </w:rPr>
              <w:t xml:space="preserve">financial </w:t>
            </w:r>
            <w:r w:rsidR="00DD452E" w:rsidRPr="001C2014">
              <w:rPr>
                <w:rFonts w:asciiTheme="majorBidi" w:hAnsiTheme="majorBidi" w:cstheme="majorBidi"/>
                <w:b/>
                <w:bCs/>
                <w:kern w:val="28"/>
                <w:sz w:val="20"/>
                <w:szCs w:val="20"/>
              </w:rPr>
              <w:t>statements</w:t>
            </w:r>
          </w:p>
        </w:tc>
      </w:tr>
      <w:tr w:rsidR="00914CE9" w:rsidRPr="001C2014" w14:paraId="261941AA" w14:textId="77777777" w:rsidTr="00997559">
        <w:trPr>
          <w:trHeight w:val="108"/>
          <w:tblHeader/>
        </w:trPr>
        <w:tc>
          <w:tcPr>
            <w:tcW w:w="6120" w:type="dxa"/>
          </w:tcPr>
          <w:p w14:paraId="3EFE5F62" w14:textId="77777777" w:rsidR="00914CE9" w:rsidRPr="001C2014" w:rsidRDefault="00106A8F" w:rsidP="00B95D6B">
            <w:pPr>
              <w:spacing w:line="240" w:lineRule="exact"/>
              <w:ind w:left="243" w:hanging="180"/>
              <w:jc w:val="thaiDistribute"/>
              <w:rPr>
                <w:rFonts w:asciiTheme="majorBidi" w:hAnsiTheme="majorBidi" w:cstheme="majorBidi"/>
                <w:b/>
                <w:bCs/>
                <w:color w:val="000000"/>
                <w:sz w:val="20"/>
                <w:szCs w:val="20"/>
                <w:lang w:val="en-GB" w:eastAsia="en-GB"/>
              </w:rPr>
            </w:pPr>
            <w:r w:rsidRPr="001C2014">
              <w:rPr>
                <w:rFonts w:asciiTheme="majorBidi" w:hAnsiTheme="majorBidi" w:cstheme="majorBidi"/>
                <w:b/>
                <w:bCs/>
                <w:color w:val="000000"/>
                <w:sz w:val="20"/>
                <w:szCs w:val="20"/>
                <w:lang w:val="en-GB" w:eastAsia="en-GB"/>
              </w:rPr>
              <w:t>Non - marketable equity securities</w:t>
            </w:r>
          </w:p>
          <w:p w14:paraId="54E059CE" w14:textId="7E9CE169" w:rsidR="00914CE9" w:rsidRPr="001C2014" w:rsidRDefault="0098007A" w:rsidP="00B95D6B">
            <w:pPr>
              <w:pStyle w:val="ListParagraph"/>
              <w:numPr>
                <w:ilvl w:val="0"/>
                <w:numId w:val="11"/>
              </w:numPr>
              <w:tabs>
                <w:tab w:val="left" w:pos="450"/>
                <w:tab w:val="left" w:pos="540"/>
              </w:tabs>
              <w:spacing w:line="240" w:lineRule="exact"/>
              <w:ind w:right="-43"/>
              <w:jc w:val="both"/>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 xml:space="preserve"> </w:t>
            </w:r>
            <w:r w:rsidR="00F272E4" w:rsidRPr="001C2014">
              <w:rPr>
                <w:rFonts w:asciiTheme="majorBidi" w:hAnsiTheme="majorBidi" w:cstheme="majorBidi"/>
                <w:b/>
                <w:bCs/>
                <w:color w:val="000000"/>
                <w:spacing w:val="-4"/>
                <w:sz w:val="20"/>
                <w:szCs w:val="20"/>
                <w:lang w:val="en-GB" w:eastAsia="en-GB"/>
              </w:rPr>
              <w:t>measured at fair value through profit or loss (FVTPL)</w:t>
            </w:r>
          </w:p>
        </w:tc>
        <w:tc>
          <w:tcPr>
            <w:tcW w:w="2070" w:type="dxa"/>
          </w:tcPr>
          <w:p w14:paraId="3DE21A57" w14:textId="77777777" w:rsidR="00914CE9" w:rsidRPr="001C2014" w:rsidRDefault="00914CE9" w:rsidP="00B95D6B">
            <w:pPr>
              <w:spacing w:line="240" w:lineRule="exact"/>
              <w:ind w:right="-9"/>
              <w:jc w:val="center"/>
              <w:rPr>
                <w:rFonts w:asciiTheme="majorBidi" w:hAnsiTheme="majorBidi" w:cstheme="majorBidi"/>
                <w:b/>
                <w:bCs/>
                <w:color w:val="000000"/>
                <w:sz w:val="20"/>
                <w:szCs w:val="20"/>
                <w:cs/>
              </w:rPr>
            </w:pPr>
          </w:p>
        </w:tc>
      </w:tr>
      <w:tr w:rsidR="00914CE9" w:rsidRPr="001C2014" w14:paraId="3DB0414C" w14:textId="77777777" w:rsidTr="00997559">
        <w:trPr>
          <w:trHeight w:val="232"/>
        </w:trPr>
        <w:tc>
          <w:tcPr>
            <w:tcW w:w="6120" w:type="dxa"/>
            <w:vAlign w:val="bottom"/>
          </w:tcPr>
          <w:p w14:paraId="31F8EA3B" w14:textId="77777777" w:rsidR="00914CE9" w:rsidRPr="001C2014" w:rsidRDefault="00914CE9" w:rsidP="00B95D6B">
            <w:pPr>
              <w:spacing w:line="240" w:lineRule="exact"/>
              <w:ind w:left="243" w:hanging="180"/>
              <w:jc w:val="thaiDistribute"/>
              <w:rPr>
                <w:rFonts w:asciiTheme="majorBidi" w:hAnsiTheme="majorBidi" w:cstheme="majorBidi"/>
                <w:b/>
                <w:bCs/>
                <w:kern w:val="28"/>
                <w:sz w:val="20"/>
                <w:szCs w:val="20"/>
              </w:rPr>
            </w:pPr>
            <w:r w:rsidRPr="001C2014">
              <w:rPr>
                <w:rFonts w:asciiTheme="majorBidi" w:hAnsiTheme="majorBidi" w:cstheme="majorBidi"/>
                <w:b/>
                <w:bCs/>
                <w:kern w:val="28"/>
                <w:sz w:val="20"/>
                <w:szCs w:val="20"/>
              </w:rPr>
              <w:t>Beginning balances of the year</w:t>
            </w:r>
          </w:p>
        </w:tc>
        <w:tc>
          <w:tcPr>
            <w:tcW w:w="2070" w:type="dxa"/>
          </w:tcPr>
          <w:p w14:paraId="353E9A3F" w14:textId="06017584" w:rsidR="00914CE9" w:rsidRPr="001C2014" w:rsidRDefault="00D1318A" w:rsidP="00B95D6B">
            <w:pPr>
              <w:tabs>
                <w:tab w:val="left" w:pos="898"/>
              </w:tabs>
              <w:spacing w:line="240" w:lineRule="exact"/>
              <w:ind w:right="448"/>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312</w:t>
            </w:r>
          </w:p>
        </w:tc>
      </w:tr>
      <w:tr w:rsidR="00914CE9" w:rsidRPr="001C2014" w14:paraId="488CD79A" w14:textId="77777777" w:rsidTr="00997559">
        <w:trPr>
          <w:trHeight w:val="64"/>
        </w:trPr>
        <w:tc>
          <w:tcPr>
            <w:tcW w:w="6120" w:type="dxa"/>
            <w:vAlign w:val="bottom"/>
          </w:tcPr>
          <w:p w14:paraId="2DC5D55B" w14:textId="77777777" w:rsidR="00914CE9" w:rsidRPr="001C2014" w:rsidRDefault="00914CE9" w:rsidP="00B95D6B">
            <w:pPr>
              <w:spacing w:line="240" w:lineRule="exact"/>
              <w:ind w:left="243" w:hanging="180"/>
              <w:jc w:val="thaiDistribute"/>
              <w:rPr>
                <w:rFonts w:asciiTheme="majorBidi" w:hAnsiTheme="majorBidi" w:cstheme="majorBidi"/>
                <w:kern w:val="28"/>
                <w:sz w:val="20"/>
                <w:szCs w:val="20"/>
              </w:rPr>
            </w:pPr>
            <w:r w:rsidRPr="001C2014">
              <w:rPr>
                <w:rFonts w:asciiTheme="majorBidi" w:hAnsiTheme="majorBidi" w:cstheme="majorBidi"/>
                <w:kern w:val="28"/>
                <w:sz w:val="20"/>
                <w:szCs w:val="20"/>
              </w:rPr>
              <w:t>Disposed during the year</w:t>
            </w:r>
          </w:p>
        </w:tc>
        <w:tc>
          <w:tcPr>
            <w:tcW w:w="2070" w:type="dxa"/>
          </w:tcPr>
          <w:p w14:paraId="1996C83F" w14:textId="5F600A56" w:rsidR="00914CE9" w:rsidRPr="001C2014" w:rsidRDefault="00BB236E" w:rsidP="002760B5">
            <w:pPr>
              <w:tabs>
                <w:tab w:val="decimal" w:pos="630"/>
              </w:tabs>
              <w:spacing w:line="240" w:lineRule="exact"/>
              <w:ind w:left="-844" w:right="901" w:firstLine="971"/>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w:t>
            </w:r>
          </w:p>
        </w:tc>
      </w:tr>
      <w:tr w:rsidR="00914CE9" w:rsidRPr="001C2014" w14:paraId="7BF3DFD4" w14:textId="77777777" w:rsidTr="00997559">
        <w:trPr>
          <w:trHeight w:val="232"/>
        </w:trPr>
        <w:tc>
          <w:tcPr>
            <w:tcW w:w="6120" w:type="dxa"/>
            <w:vAlign w:val="bottom"/>
          </w:tcPr>
          <w:p w14:paraId="5E380A0E" w14:textId="39FA6527" w:rsidR="00914CE9" w:rsidRPr="001C2014" w:rsidRDefault="00914CE9" w:rsidP="00B95D6B">
            <w:pPr>
              <w:spacing w:line="240" w:lineRule="exact"/>
              <w:ind w:left="243" w:hanging="180"/>
              <w:jc w:val="thaiDistribute"/>
              <w:rPr>
                <w:rFonts w:asciiTheme="majorBidi" w:hAnsiTheme="majorBidi" w:cstheme="majorBidi"/>
                <w:kern w:val="28"/>
                <w:sz w:val="20"/>
                <w:szCs w:val="20"/>
              </w:rPr>
            </w:pPr>
            <w:r w:rsidRPr="001C2014">
              <w:rPr>
                <w:rFonts w:asciiTheme="majorBidi" w:hAnsiTheme="majorBidi" w:cstheme="majorBidi"/>
                <w:kern w:val="28"/>
                <w:sz w:val="20"/>
                <w:szCs w:val="20"/>
              </w:rPr>
              <w:t xml:space="preserve">Net gain recognized into profit </w:t>
            </w:r>
            <w:r w:rsidR="00686EE3" w:rsidRPr="001C2014">
              <w:rPr>
                <w:rFonts w:asciiTheme="majorBidi" w:hAnsiTheme="majorBidi" w:cstheme="majorBidi"/>
                <w:kern w:val="28"/>
                <w:sz w:val="20"/>
                <w:szCs w:val="20"/>
              </w:rPr>
              <w:t>or loss</w:t>
            </w:r>
          </w:p>
        </w:tc>
        <w:tc>
          <w:tcPr>
            <w:tcW w:w="2070" w:type="dxa"/>
          </w:tcPr>
          <w:p w14:paraId="26E6B67F" w14:textId="37E05748" w:rsidR="00914CE9" w:rsidRPr="001C2014" w:rsidRDefault="00BB236E" w:rsidP="002760B5">
            <w:pPr>
              <w:tabs>
                <w:tab w:val="decimal" w:pos="630"/>
              </w:tabs>
              <w:spacing w:line="240" w:lineRule="exact"/>
              <w:ind w:left="-844" w:right="901" w:firstLine="971"/>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w:t>
            </w:r>
          </w:p>
        </w:tc>
      </w:tr>
      <w:tr w:rsidR="00914CE9" w:rsidRPr="001C2014" w14:paraId="0E1B045F" w14:textId="77777777" w:rsidTr="00997559">
        <w:trPr>
          <w:trHeight w:val="54"/>
        </w:trPr>
        <w:tc>
          <w:tcPr>
            <w:tcW w:w="6120" w:type="dxa"/>
            <w:vAlign w:val="bottom"/>
          </w:tcPr>
          <w:p w14:paraId="55DEC2F9" w14:textId="77777777" w:rsidR="00914CE9" w:rsidRPr="001C2014" w:rsidRDefault="00914CE9" w:rsidP="00B95D6B">
            <w:pPr>
              <w:spacing w:line="240" w:lineRule="exact"/>
              <w:ind w:left="243" w:hanging="180"/>
              <w:jc w:val="thaiDistribute"/>
              <w:rPr>
                <w:rFonts w:asciiTheme="majorBidi" w:hAnsiTheme="majorBidi" w:cstheme="majorBidi"/>
                <w:kern w:val="28"/>
                <w:sz w:val="20"/>
                <w:szCs w:val="20"/>
              </w:rPr>
            </w:pPr>
            <w:r w:rsidRPr="001C2014">
              <w:rPr>
                <w:rFonts w:asciiTheme="majorBidi" w:hAnsiTheme="majorBidi" w:cstheme="majorBidi"/>
                <w:b/>
                <w:bCs/>
                <w:kern w:val="28"/>
                <w:sz w:val="20"/>
                <w:szCs w:val="20"/>
              </w:rPr>
              <w:t>Ending balances of the year</w:t>
            </w:r>
          </w:p>
        </w:tc>
        <w:tc>
          <w:tcPr>
            <w:tcW w:w="2070" w:type="dxa"/>
            <w:tcBorders>
              <w:top w:val="single" w:sz="4" w:space="0" w:color="auto"/>
              <w:bottom w:val="double" w:sz="4" w:space="0" w:color="auto"/>
            </w:tcBorders>
          </w:tcPr>
          <w:p w14:paraId="5DEAA724" w14:textId="25559BF9" w:rsidR="00914CE9" w:rsidRPr="001C2014" w:rsidRDefault="00BB236E" w:rsidP="00B95D6B">
            <w:pPr>
              <w:tabs>
                <w:tab w:val="decimal" w:pos="920"/>
              </w:tabs>
              <w:spacing w:line="240" w:lineRule="exact"/>
              <w:ind w:left="-844" w:right="448" w:firstLine="971"/>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312</w:t>
            </w:r>
          </w:p>
        </w:tc>
      </w:tr>
    </w:tbl>
    <w:p w14:paraId="2DBCFA14" w14:textId="6F72D34B" w:rsidR="00151EA3" w:rsidRPr="001C2014" w:rsidRDefault="003641F7" w:rsidP="00B95D6B">
      <w:pPr>
        <w:tabs>
          <w:tab w:val="left" w:pos="900"/>
          <w:tab w:val="left" w:pos="2160"/>
          <w:tab w:val="left" w:pos="2880"/>
        </w:tabs>
        <w:spacing w:before="240" w:line="240" w:lineRule="exact"/>
        <w:ind w:left="1267" w:right="-25"/>
        <w:jc w:val="right"/>
        <w:rPr>
          <w:rFonts w:asciiTheme="majorBidi" w:hAnsiTheme="majorBidi" w:cstheme="majorBidi"/>
          <w:b/>
          <w:bCs/>
          <w:color w:val="000000"/>
          <w:sz w:val="20"/>
          <w:szCs w:val="20"/>
          <w:lang w:val="en-GB" w:bidi="ar-SA"/>
        </w:rPr>
      </w:pPr>
      <w:r w:rsidRPr="001C2014">
        <w:rPr>
          <w:rFonts w:asciiTheme="majorBidi" w:hAnsiTheme="majorBidi" w:cstheme="majorBidi"/>
          <w:b/>
          <w:bCs/>
          <w:color w:val="000000"/>
          <w:sz w:val="20"/>
          <w:szCs w:val="20"/>
          <w:lang w:val="en-GB" w:bidi="ar-SA"/>
        </w:rPr>
        <w:t>Unit : Million Baht</w:t>
      </w:r>
    </w:p>
    <w:tbl>
      <w:tblPr>
        <w:tblW w:w="8190" w:type="dxa"/>
        <w:tblInd w:w="1080" w:type="dxa"/>
        <w:tblLayout w:type="fixed"/>
        <w:tblCellMar>
          <w:left w:w="0" w:type="dxa"/>
          <w:right w:w="0" w:type="dxa"/>
        </w:tblCellMar>
        <w:tblLook w:val="01E0" w:firstRow="1" w:lastRow="1" w:firstColumn="1" w:lastColumn="1" w:noHBand="0" w:noVBand="0"/>
      </w:tblPr>
      <w:tblGrid>
        <w:gridCol w:w="4500"/>
        <w:gridCol w:w="1710"/>
        <w:gridCol w:w="180"/>
        <w:gridCol w:w="1800"/>
      </w:tblGrid>
      <w:tr w:rsidR="00151EA3" w:rsidRPr="001C2014" w14:paraId="10ED8D33" w14:textId="4DB31D0F" w:rsidTr="00B95D6B">
        <w:trPr>
          <w:trHeight w:val="421"/>
          <w:tblHeader/>
        </w:trPr>
        <w:tc>
          <w:tcPr>
            <w:tcW w:w="4500" w:type="dxa"/>
          </w:tcPr>
          <w:p w14:paraId="7CC04464" w14:textId="77777777" w:rsidR="00151EA3" w:rsidRPr="001C2014" w:rsidRDefault="00151EA3" w:rsidP="00B95D6B">
            <w:pPr>
              <w:tabs>
                <w:tab w:val="left" w:pos="450"/>
                <w:tab w:val="left" w:pos="540"/>
              </w:tabs>
              <w:spacing w:line="240" w:lineRule="exact"/>
              <w:ind w:right="-43"/>
              <w:jc w:val="both"/>
              <w:rPr>
                <w:rFonts w:asciiTheme="majorBidi" w:hAnsiTheme="majorBidi" w:cstheme="majorBidi"/>
                <w:color w:val="000000"/>
                <w:sz w:val="20"/>
                <w:szCs w:val="20"/>
              </w:rPr>
            </w:pPr>
          </w:p>
        </w:tc>
        <w:tc>
          <w:tcPr>
            <w:tcW w:w="1710" w:type="dxa"/>
          </w:tcPr>
          <w:p w14:paraId="258B14A0" w14:textId="77777777" w:rsidR="00F62EE4" w:rsidRPr="001C2014" w:rsidRDefault="00F62EE4" w:rsidP="00B95D6B">
            <w:pPr>
              <w:spacing w:line="240" w:lineRule="exact"/>
              <w:ind w:left="93" w:right="-10" w:hanging="93"/>
              <w:jc w:val="center"/>
              <w:rPr>
                <w:rFonts w:asciiTheme="majorBidi" w:hAnsiTheme="majorBidi" w:cstheme="majorBidi"/>
                <w:b/>
                <w:bCs/>
                <w:color w:val="000000"/>
                <w:sz w:val="20"/>
                <w:szCs w:val="20"/>
                <w:lang w:eastAsia="x-none"/>
              </w:rPr>
            </w:pPr>
            <w:r w:rsidRPr="001C2014">
              <w:rPr>
                <w:rFonts w:asciiTheme="majorBidi" w:hAnsiTheme="majorBidi" w:cstheme="majorBidi"/>
                <w:b/>
                <w:bCs/>
                <w:color w:val="000000"/>
                <w:sz w:val="20"/>
                <w:szCs w:val="20"/>
                <w:lang w:eastAsia="x-none"/>
              </w:rPr>
              <w:t>Consolidated</w:t>
            </w:r>
          </w:p>
          <w:p w14:paraId="3A6D5F4B" w14:textId="78AC4673" w:rsidR="00151EA3" w:rsidRPr="001C2014" w:rsidRDefault="00F62EE4" w:rsidP="00B95D6B">
            <w:pPr>
              <w:spacing w:line="240" w:lineRule="exact"/>
              <w:ind w:right="-9"/>
              <w:jc w:val="center"/>
              <w:rPr>
                <w:rFonts w:asciiTheme="majorBidi" w:hAnsiTheme="majorBidi" w:cstheme="majorBidi"/>
                <w:b/>
                <w:bCs/>
                <w:color w:val="000000"/>
                <w:sz w:val="20"/>
                <w:szCs w:val="20"/>
              </w:rPr>
            </w:pPr>
            <w:r w:rsidRPr="001C2014">
              <w:rPr>
                <w:rFonts w:asciiTheme="majorBidi" w:hAnsiTheme="majorBidi" w:cstheme="majorBidi"/>
                <w:b/>
                <w:bCs/>
                <w:color w:val="000000"/>
                <w:sz w:val="20"/>
                <w:szCs w:val="20"/>
              </w:rPr>
              <w:t xml:space="preserve">financial </w:t>
            </w:r>
            <w:r w:rsidR="00DD452E" w:rsidRPr="001C2014">
              <w:rPr>
                <w:rFonts w:asciiTheme="majorBidi" w:hAnsiTheme="majorBidi" w:cstheme="majorBidi"/>
                <w:b/>
                <w:bCs/>
                <w:color w:val="000000"/>
                <w:sz w:val="20"/>
                <w:szCs w:val="20"/>
              </w:rPr>
              <w:t>statements</w:t>
            </w:r>
          </w:p>
        </w:tc>
        <w:tc>
          <w:tcPr>
            <w:tcW w:w="180" w:type="dxa"/>
          </w:tcPr>
          <w:p w14:paraId="0EBC5852" w14:textId="77777777" w:rsidR="003641F7" w:rsidRPr="001C2014" w:rsidRDefault="003641F7" w:rsidP="00B95D6B">
            <w:pPr>
              <w:spacing w:line="240" w:lineRule="exact"/>
              <w:ind w:right="-9"/>
              <w:jc w:val="center"/>
              <w:rPr>
                <w:rFonts w:asciiTheme="majorBidi" w:hAnsiTheme="majorBidi" w:cstheme="majorBidi"/>
                <w:b/>
                <w:bCs/>
                <w:kern w:val="28"/>
                <w:sz w:val="20"/>
                <w:szCs w:val="20"/>
              </w:rPr>
            </w:pPr>
          </w:p>
        </w:tc>
        <w:tc>
          <w:tcPr>
            <w:tcW w:w="1800" w:type="dxa"/>
          </w:tcPr>
          <w:p w14:paraId="135C6D38" w14:textId="77777777" w:rsidR="00F62EE4" w:rsidRPr="001C2014" w:rsidRDefault="00F62EE4" w:rsidP="00B95D6B">
            <w:pPr>
              <w:spacing w:line="240" w:lineRule="exact"/>
              <w:ind w:left="93" w:right="-10" w:hanging="93"/>
              <w:jc w:val="center"/>
              <w:rPr>
                <w:rFonts w:asciiTheme="majorBidi" w:hAnsiTheme="majorBidi" w:cstheme="majorBidi"/>
                <w:b/>
                <w:bCs/>
                <w:color w:val="000000"/>
                <w:sz w:val="20"/>
                <w:szCs w:val="20"/>
                <w:lang w:eastAsia="x-none"/>
              </w:rPr>
            </w:pPr>
            <w:r w:rsidRPr="001C2014">
              <w:rPr>
                <w:rFonts w:asciiTheme="majorBidi" w:hAnsiTheme="majorBidi" w:cstheme="majorBidi"/>
                <w:b/>
                <w:bCs/>
                <w:color w:val="000000"/>
                <w:sz w:val="20"/>
                <w:szCs w:val="20"/>
                <w:lang w:eastAsia="x-none"/>
              </w:rPr>
              <w:t>Separate</w:t>
            </w:r>
          </w:p>
          <w:p w14:paraId="2B7F8E34" w14:textId="1A98F73E" w:rsidR="00C6511E" w:rsidRPr="001C2014" w:rsidRDefault="00F62EE4" w:rsidP="00B95D6B">
            <w:pPr>
              <w:spacing w:line="240" w:lineRule="exact"/>
              <w:ind w:right="-9"/>
              <w:jc w:val="center"/>
              <w:rPr>
                <w:rFonts w:asciiTheme="majorBidi" w:hAnsiTheme="majorBidi" w:cstheme="majorBidi"/>
                <w:b/>
                <w:bCs/>
                <w:kern w:val="28"/>
                <w:sz w:val="20"/>
                <w:szCs w:val="20"/>
              </w:rPr>
            </w:pPr>
            <w:r w:rsidRPr="001C2014">
              <w:rPr>
                <w:rFonts w:asciiTheme="majorBidi" w:hAnsiTheme="majorBidi" w:cstheme="majorBidi"/>
                <w:b/>
                <w:bCs/>
                <w:color w:val="000000"/>
                <w:sz w:val="20"/>
                <w:szCs w:val="20"/>
              </w:rPr>
              <w:t xml:space="preserve">financial </w:t>
            </w:r>
            <w:r w:rsidR="00DD452E" w:rsidRPr="001C2014">
              <w:rPr>
                <w:rFonts w:asciiTheme="majorBidi" w:hAnsiTheme="majorBidi" w:cstheme="majorBidi"/>
                <w:b/>
                <w:bCs/>
                <w:color w:val="000000"/>
                <w:sz w:val="20"/>
                <w:szCs w:val="20"/>
              </w:rPr>
              <w:t>statements</w:t>
            </w:r>
          </w:p>
        </w:tc>
      </w:tr>
      <w:tr w:rsidR="00151EA3" w:rsidRPr="001C2014" w14:paraId="1C0E8B28" w14:textId="77777777" w:rsidTr="00B95D6B">
        <w:trPr>
          <w:trHeight w:val="108"/>
          <w:tblHeader/>
        </w:trPr>
        <w:tc>
          <w:tcPr>
            <w:tcW w:w="8186" w:type="dxa"/>
            <w:gridSpan w:val="4"/>
          </w:tcPr>
          <w:p w14:paraId="405F2CA2" w14:textId="77777777" w:rsidR="004A1FD3" w:rsidRPr="001C2014" w:rsidRDefault="00CE044F" w:rsidP="00B95D6B">
            <w:pPr>
              <w:spacing w:line="240" w:lineRule="exact"/>
              <w:ind w:left="243" w:hanging="180"/>
              <w:jc w:val="thaiDistribute"/>
              <w:rPr>
                <w:rFonts w:asciiTheme="majorBidi" w:hAnsiTheme="majorBidi" w:cstheme="majorBidi"/>
                <w:b/>
                <w:bCs/>
                <w:color w:val="000000"/>
                <w:sz w:val="20"/>
                <w:szCs w:val="20"/>
                <w:lang w:val="en-GB" w:eastAsia="en-GB"/>
              </w:rPr>
            </w:pPr>
            <w:r w:rsidRPr="001C2014">
              <w:rPr>
                <w:rFonts w:asciiTheme="majorBidi" w:hAnsiTheme="majorBidi" w:cstheme="majorBidi"/>
                <w:b/>
                <w:bCs/>
                <w:kern w:val="28"/>
                <w:sz w:val="20"/>
                <w:szCs w:val="20"/>
              </w:rPr>
              <w:t>Non</w:t>
            </w:r>
            <w:r w:rsidRPr="001C2014">
              <w:rPr>
                <w:rFonts w:asciiTheme="majorBidi" w:hAnsiTheme="majorBidi" w:cstheme="majorBidi"/>
                <w:b/>
                <w:bCs/>
                <w:color w:val="000000"/>
                <w:sz w:val="20"/>
                <w:szCs w:val="20"/>
                <w:lang w:val="en-GB" w:eastAsia="en-GB"/>
              </w:rPr>
              <w:t xml:space="preserve"> </w:t>
            </w:r>
            <w:r w:rsidR="004A1FD3" w:rsidRPr="001C2014">
              <w:rPr>
                <w:rFonts w:asciiTheme="majorBidi" w:hAnsiTheme="majorBidi" w:cstheme="majorBidi"/>
                <w:b/>
                <w:bCs/>
                <w:color w:val="000000"/>
                <w:sz w:val="20"/>
                <w:szCs w:val="20"/>
                <w:lang w:val="en-GB" w:eastAsia="en-GB"/>
              </w:rPr>
              <w:t>- marketable equity securities</w:t>
            </w:r>
          </w:p>
          <w:p w14:paraId="24E55191" w14:textId="57F44682" w:rsidR="00CE044F" w:rsidRPr="001C2014" w:rsidRDefault="00D161D4" w:rsidP="00B95D6B">
            <w:pPr>
              <w:tabs>
                <w:tab w:val="left" w:pos="450"/>
                <w:tab w:val="left" w:pos="540"/>
              </w:tabs>
              <w:spacing w:line="240" w:lineRule="exact"/>
              <w:ind w:right="-43"/>
              <w:jc w:val="both"/>
              <w:rPr>
                <w:rFonts w:asciiTheme="majorBidi" w:hAnsiTheme="majorBidi" w:cstheme="majorBidi"/>
                <w:b/>
                <w:bCs/>
                <w:color w:val="000000"/>
                <w:sz w:val="20"/>
                <w:szCs w:val="20"/>
                <w:cs/>
                <w:lang w:val="en-GB" w:eastAsia="en-GB"/>
              </w:rPr>
            </w:pPr>
            <w:r w:rsidRPr="001C2014">
              <w:rPr>
                <w:rFonts w:asciiTheme="majorBidi" w:hAnsiTheme="majorBidi" w:cstheme="majorBidi"/>
                <w:b/>
                <w:bCs/>
                <w:color w:val="000000"/>
                <w:sz w:val="20"/>
                <w:szCs w:val="20"/>
                <w:lang w:val="en-GB" w:eastAsia="en-GB"/>
              </w:rPr>
              <w:t xml:space="preserve">        -</w:t>
            </w:r>
            <w:r w:rsidR="004A1FD3" w:rsidRPr="001C2014">
              <w:rPr>
                <w:rFonts w:asciiTheme="majorBidi" w:hAnsiTheme="majorBidi" w:cstheme="majorBidi"/>
                <w:b/>
                <w:bCs/>
                <w:color w:val="000000"/>
                <w:spacing w:val="-4"/>
                <w:sz w:val="20"/>
                <w:szCs w:val="20"/>
                <w:lang w:val="en-GB" w:eastAsia="en-GB"/>
              </w:rPr>
              <w:t xml:space="preserve"> measured at fair value through </w:t>
            </w:r>
            <w:r w:rsidR="00CE044F" w:rsidRPr="001C2014">
              <w:rPr>
                <w:rFonts w:asciiTheme="majorBidi" w:hAnsiTheme="majorBidi" w:cstheme="majorBidi"/>
                <w:b/>
                <w:bCs/>
                <w:color w:val="000000"/>
                <w:spacing w:val="-4"/>
                <w:sz w:val="20"/>
                <w:szCs w:val="20"/>
                <w:lang w:val="en-GB" w:eastAsia="en-GB"/>
              </w:rPr>
              <w:t>other comprehensive income</w:t>
            </w:r>
            <w:r w:rsidR="001A3101" w:rsidRPr="001C2014">
              <w:rPr>
                <w:rFonts w:asciiTheme="majorBidi" w:hAnsiTheme="majorBidi" w:cstheme="majorBidi"/>
                <w:b/>
                <w:bCs/>
                <w:color w:val="000000"/>
                <w:spacing w:val="-4"/>
                <w:sz w:val="20"/>
                <w:szCs w:val="20"/>
                <w:cs/>
                <w:lang w:val="en-GB" w:eastAsia="en-GB"/>
              </w:rPr>
              <w:t xml:space="preserve"> (</w:t>
            </w:r>
            <w:r w:rsidR="008D1B78" w:rsidRPr="001C2014">
              <w:rPr>
                <w:rFonts w:asciiTheme="majorBidi" w:hAnsiTheme="majorBidi" w:cstheme="majorBidi"/>
                <w:b/>
                <w:bCs/>
                <w:color w:val="000000"/>
                <w:spacing w:val="-4"/>
                <w:sz w:val="20"/>
                <w:szCs w:val="20"/>
                <w:cs/>
                <w:lang w:val="en-GB" w:eastAsia="en-GB"/>
              </w:rPr>
              <w:t xml:space="preserve"> </w:t>
            </w:r>
            <w:r w:rsidR="001A3101" w:rsidRPr="001C2014">
              <w:rPr>
                <w:rFonts w:asciiTheme="majorBidi" w:hAnsiTheme="majorBidi" w:cstheme="majorBidi"/>
                <w:b/>
                <w:bCs/>
                <w:color w:val="000000"/>
                <w:spacing w:val="-4"/>
                <w:sz w:val="20"/>
                <w:szCs w:val="20"/>
                <w:lang w:val="en-GB" w:eastAsia="en-GB"/>
              </w:rPr>
              <w:t>FV</w:t>
            </w:r>
            <w:r w:rsidR="00686EE3" w:rsidRPr="001C2014">
              <w:rPr>
                <w:rFonts w:asciiTheme="majorBidi" w:hAnsiTheme="majorBidi" w:cstheme="majorBidi"/>
                <w:b/>
                <w:bCs/>
                <w:color w:val="000000"/>
                <w:spacing w:val="-4"/>
                <w:sz w:val="20"/>
                <w:szCs w:val="20"/>
                <w:lang w:val="en-GB" w:eastAsia="en-GB"/>
              </w:rPr>
              <w:t>T</w:t>
            </w:r>
            <w:r w:rsidR="001A3101" w:rsidRPr="001C2014">
              <w:rPr>
                <w:rFonts w:asciiTheme="majorBidi" w:hAnsiTheme="majorBidi" w:cstheme="majorBidi"/>
                <w:b/>
                <w:bCs/>
                <w:color w:val="000000"/>
                <w:spacing w:val="-4"/>
                <w:sz w:val="20"/>
                <w:szCs w:val="20"/>
                <w:lang w:val="en-GB" w:eastAsia="en-GB"/>
              </w:rPr>
              <w:t>OCI</w:t>
            </w:r>
            <w:r w:rsidR="008D1B78" w:rsidRPr="001C2014">
              <w:rPr>
                <w:rFonts w:asciiTheme="majorBidi" w:hAnsiTheme="majorBidi" w:cstheme="majorBidi"/>
                <w:b/>
                <w:bCs/>
                <w:color w:val="000000"/>
                <w:spacing w:val="-4"/>
                <w:sz w:val="20"/>
                <w:szCs w:val="20"/>
                <w:cs/>
                <w:lang w:val="en-GB" w:eastAsia="en-GB"/>
              </w:rPr>
              <w:t xml:space="preserve"> </w:t>
            </w:r>
            <w:r w:rsidR="001A3101" w:rsidRPr="001C2014">
              <w:rPr>
                <w:rFonts w:asciiTheme="majorBidi" w:hAnsiTheme="majorBidi" w:cstheme="majorBidi"/>
                <w:b/>
                <w:bCs/>
                <w:color w:val="000000"/>
                <w:spacing w:val="-4"/>
                <w:sz w:val="20"/>
                <w:szCs w:val="20"/>
                <w:cs/>
                <w:lang w:val="en-GB" w:eastAsia="en-GB"/>
              </w:rPr>
              <w:t>)</w:t>
            </w:r>
          </w:p>
        </w:tc>
      </w:tr>
      <w:tr w:rsidR="00B95D6B" w:rsidRPr="001C2014" w14:paraId="52D52EA0" w14:textId="77777777" w:rsidTr="00B95D6B">
        <w:trPr>
          <w:trHeight w:val="108"/>
          <w:tblHeader/>
        </w:trPr>
        <w:tc>
          <w:tcPr>
            <w:tcW w:w="8186" w:type="dxa"/>
            <w:gridSpan w:val="4"/>
          </w:tcPr>
          <w:p w14:paraId="298AF491" w14:textId="77777777" w:rsidR="00B95D6B" w:rsidRPr="001C2014" w:rsidRDefault="00B95D6B" w:rsidP="00B95D6B">
            <w:pPr>
              <w:spacing w:line="240" w:lineRule="exact"/>
              <w:ind w:left="243" w:hanging="180"/>
              <w:jc w:val="thaiDistribute"/>
              <w:rPr>
                <w:rFonts w:asciiTheme="majorBidi" w:hAnsiTheme="majorBidi" w:cstheme="majorBidi"/>
                <w:b/>
                <w:bCs/>
                <w:kern w:val="28"/>
                <w:sz w:val="20"/>
                <w:szCs w:val="20"/>
              </w:rPr>
            </w:pPr>
          </w:p>
        </w:tc>
      </w:tr>
      <w:tr w:rsidR="00151EA3" w:rsidRPr="001C2014" w14:paraId="43B5D9FA" w14:textId="57DA478A" w:rsidTr="00B95D6B">
        <w:trPr>
          <w:trHeight w:val="232"/>
        </w:trPr>
        <w:tc>
          <w:tcPr>
            <w:tcW w:w="4500" w:type="dxa"/>
            <w:vAlign w:val="bottom"/>
          </w:tcPr>
          <w:p w14:paraId="74FD4130" w14:textId="77777777" w:rsidR="00151EA3" w:rsidRPr="001C2014" w:rsidRDefault="00151EA3" w:rsidP="00B95D6B">
            <w:pPr>
              <w:spacing w:line="240" w:lineRule="exact"/>
              <w:ind w:left="243" w:hanging="180"/>
              <w:jc w:val="thaiDistribute"/>
              <w:rPr>
                <w:rFonts w:asciiTheme="majorBidi" w:hAnsiTheme="majorBidi" w:cstheme="majorBidi"/>
                <w:b/>
                <w:bCs/>
                <w:kern w:val="28"/>
                <w:sz w:val="20"/>
                <w:szCs w:val="20"/>
              </w:rPr>
            </w:pPr>
            <w:r w:rsidRPr="001C2014">
              <w:rPr>
                <w:rFonts w:asciiTheme="majorBidi" w:hAnsiTheme="majorBidi" w:cstheme="majorBidi"/>
                <w:b/>
                <w:bCs/>
                <w:kern w:val="28"/>
                <w:sz w:val="20"/>
                <w:szCs w:val="20"/>
              </w:rPr>
              <w:t>Beginning balances of the year</w:t>
            </w:r>
          </w:p>
        </w:tc>
        <w:tc>
          <w:tcPr>
            <w:tcW w:w="1710" w:type="dxa"/>
          </w:tcPr>
          <w:p w14:paraId="32BACF77" w14:textId="4A775580" w:rsidR="00151EA3" w:rsidRPr="001C2014" w:rsidRDefault="00C63D8D" w:rsidP="002760B5">
            <w:pPr>
              <w:tabs>
                <w:tab w:val="decimal" w:pos="839"/>
              </w:tabs>
              <w:ind w:right="179"/>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58</w:t>
            </w:r>
          </w:p>
        </w:tc>
        <w:tc>
          <w:tcPr>
            <w:tcW w:w="180" w:type="dxa"/>
          </w:tcPr>
          <w:p w14:paraId="0B2A730B" w14:textId="77777777" w:rsidR="003641F7" w:rsidRPr="001C2014" w:rsidRDefault="003641F7" w:rsidP="00B95D6B">
            <w:pPr>
              <w:tabs>
                <w:tab w:val="decimal" w:pos="920"/>
              </w:tabs>
              <w:spacing w:line="240" w:lineRule="exact"/>
              <w:ind w:right="630"/>
              <w:jc w:val="right"/>
              <w:rPr>
                <w:rFonts w:asciiTheme="majorBidi" w:hAnsiTheme="majorBidi" w:cstheme="majorBidi"/>
                <w:color w:val="000000"/>
                <w:sz w:val="20"/>
                <w:szCs w:val="20"/>
              </w:rPr>
            </w:pPr>
          </w:p>
        </w:tc>
        <w:tc>
          <w:tcPr>
            <w:tcW w:w="1800" w:type="dxa"/>
          </w:tcPr>
          <w:p w14:paraId="20826598" w14:textId="32822A3D" w:rsidR="006B035D" w:rsidRPr="001C2014" w:rsidRDefault="00C63D8D" w:rsidP="002760B5">
            <w:pPr>
              <w:tabs>
                <w:tab w:val="decimal" w:pos="839"/>
              </w:tabs>
              <w:ind w:right="134"/>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30</w:t>
            </w:r>
          </w:p>
        </w:tc>
      </w:tr>
      <w:tr w:rsidR="00151EA3" w:rsidRPr="001C2014" w14:paraId="09FCE00E" w14:textId="6B74F69B" w:rsidTr="00B95D6B">
        <w:trPr>
          <w:trHeight w:val="64"/>
        </w:trPr>
        <w:tc>
          <w:tcPr>
            <w:tcW w:w="4500" w:type="dxa"/>
            <w:vAlign w:val="bottom"/>
          </w:tcPr>
          <w:p w14:paraId="32782C2E" w14:textId="77777777" w:rsidR="00151EA3" w:rsidRPr="001C2014" w:rsidRDefault="00151EA3" w:rsidP="00B95D6B">
            <w:pPr>
              <w:spacing w:line="240" w:lineRule="exact"/>
              <w:ind w:left="243" w:hanging="180"/>
              <w:jc w:val="thaiDistribute"/>
              <w:rPr>
                <w:rFonts w:asciiTheme="majorBidi" w:hAnsiTheme="majorBidi" w:cstheme="majorBidi"/>
                <w:kern w:val="28"/>
                <w:sz w:val="20"/>
                <w:szCs w:val="20"/>
              </w:rPr>
            </w:pPr>
            <w:r w:rsidRPr="001C2014">
              <w:rPr>
                <w:rFonts w:asciiTheme="majorBidi" w:hAnsiTheme="majorBidi" w:cstheme="majorBidi"/>
                <w:kern w:val="28"/>
                <w:sz w:val="20"/>
                <w:szCs w:val="20"/>
              </w:rPr>
              <w:t>Disposed during the year</w:t>
            </w:r>
          </w:p>
        </w:tc>
        <w:tc>
          <w:tcPr>
            <w:tcW w:w="1710" w:type="dxa"/>
          </w:tcPr>
          <w:p w14:paraId="4743AAD1" w14:textId="4DCCC345" w:rsidR="00151EA3" w:rsidRPr="001C2014" w:rsidRDefault="0014616E" w:rsidP="00B95D6B">
            <w:pPr>
              <w:tabs>
                <w:tab w:val="decimal" w:pos="920"/>
              </w:tabs>
              <w:spacing w:line="240" w:lineRule="exact"/>
              <w:ind w:left="-844" w:right="720" w:firstLine="971"/>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 xml:space="preserve">   -</w:t>
            </w:r>
          </w:p>
        </w:tc>
        <w:tc>
          <w:tcPr>
            <w:tcW w:w="180" w:type="dxa"/>
          </w:tcPr>
          <w:p w14:paraId="3BFB8FB3" w14:textId="77777777" w:rsidR="003641F7" w:rsidRPr="001C2014" w:rsidRDefault="003641F7" w:rsidP="00B95D6B">
            <w:pPr>
              <w:tabs>
                <w:tab w:val="decimal" w:pos="920"/>
              </w:tabs>
              <w:spacing w:line="240" w:lineRule="exact"/>
              <w:ind w:left="-844" w:right="720" w:firstLine="971"/>
              <w:jc w:val="center"/>
              <w:rPr>
                <w:rFonts w:asciiTheme="majorBidi" w:hAnsiTheme="majorBidi" w:cstheme="majorBidi"/>
                <w:color w:val="000000"/>
                <w:sz w:val="20"/>
                <w:szCs w:val="20"/>
              </w:rPr>
            </w:pPr>
          </w:p>
        </w:tc>
        <w:tc>
          <w:tcPr>
            <w:tcW w:w="1800" w:type="dxa"/>
          </w:tcPr>
          <w:p w14:paraId="5A10C763" w14:textId="46CFAC58" w:rsidR="00C6511E" w:rsidRPr="001C2014" w:rsidRDefault="0014616E" w:rsidP="00B95D6B">
            <w:pPr>
              <w:tabs>
                <w:tab w:val="decimal" w:pos="920"/>
              </w:tabs>
              <w:spacing w:line="240" w:lineRule="exact"/>
              <w:ind w:left="-844" w:right="720" w:firstLine="971"/>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 xml:space="preserve">        -</w:t>
            </w:r>
          </w:p>
        </w:tc>
      </w:tr>
      <w:tr w:rsidR="00151EA3" w:rsidRPr="001C2014" w14:paraId="6EDDAB52" w14:textId="61884421" w:rsidTr="00B95D6B">
        <w:trPr>
          <w:trHeight w:val="232"/>
        </w:trPr>
        <w:tc>
          <w:tcPr>
            <w:tcW w:w="4500" w:type="dxa"/>
            <w:vAlign w:val="bottom"/>
          </w:tcPr>
          <w:p w14:paraId="452C418B" w14:textId="2C3C333A" w:rsidR="00151EA3" w:rsidRPr="001C2014" w:rsidRDefault="00151EA3" w:rsidP="00B95D6B">
            <w:pPr>
              <w:spacing w:line="240" w:lineRule="exact"/>
              <w:ind w:left="243" w:hanging="180"/>
              <w:jc w:val="thaiDistribute"/>
              <w:rPr>
                <w:rFonts w:asciiTheme="majorBidi" w:hAnsiTheme="majorBidi" w:cstheme="majorBidi"/>
                <w:kern w:val="28"/>
                <w:sz w:val="20"/>
                <w:szCs w:val="20"/>
              </w:rPr>
            </w:pPr>
            <w:r w:rsidRPr="001C2014">
              <w:rPr>
                <w:rFonts w:asciiTheme="majorBidi" w:hAnsiTheme="majorBidi" w:cstheme="majorBidi"/>
                <w:kern w:val="28"/>
                <w:sz w:val="20"/>
                <w:szCs w:val="20"/>
              </w:rPr>
              <w:t xml:space="preserve">Net gain recognized into </w:t>
            </w:r>
            <w:r w:rsidR="008D1B78" w:rsidRPr="001C2014">
              <w:rPr>
                <w:rFonts w:asciiTheme="majorBidi" w:hAnsiTheme="majorBidi" w:cstheme="majorBidi"/>
                <w:kern w:val="28"/>
                <w:sz w:val="20"/>
                <w:szCs w:val="20"/>
              </w:rPr>
              <w:t>other comprehensive income</w:t>
            </w:r>
          </w:p>
        </w:tc>
        <w:tc>
          <w:tcPr>
            <w:tcW w:w="1710" w:type="dxa"/>
            <w:tcBorders>
              <w:bottom w:val="single" w:sz="4" w:space="0" w:color="auto"/>
            </w:tcBorders>
          </w:tcPr>
          <w:p w14:paraId="4DDB3DC6" w14:textId="757FAE67" w:rsidR="00151EA3" w:rsidRPr="001C2014" w:rsidRDefault="000D225B" w:rsidP="002760B5">
            <w:pPr>
              <w:tabs>
                <w:tab w:val="decimal" w:pos="839"/>
              </w:tabs>
              <w:ind w:right="91"/>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 xml:space="preserve">   </w:t>
            </w:r>
            <w:r w:rsidR="00E60040" w:rsidRPr="001C2014">
              <w:rPr>
                <w:rFonts w:asciiTheme="majorBidi" w:hAnsiTheme="majorBidi" w:cstheme="majorBidi"/>
                <w:color w:val="000000"/>
                <w:sz w:val="20"/>
                <w:szCs w:val="20"/>
                <w:cs/>
              </w:rPr>
              <w:t xml:space="preserve"> </w:t>
            </w:r>
            <w:r w:rsidR="004F078B" w:rsidRPr="001C2014">
              <w:rPr>
                <w:rFonts w:asciiTheme="majorBidi" w:hAnsiTheme="majorBidi" w:cstheme="majorBidi"/>
                <w:color w:val="000000"/>
                <w:sz w:val="20"/>
                <w:szCs w:val="20"/>
              </w:rPr>
              <w:t xml:space="preserve"> </w:t>
            </w:r>
            <w:r w:rsidRPr="001C2014">
              <w:rPr>
                <w:rFonts w:asciiTheme="majorBidi" w:hAnsiTheme="majorBidi" w:cstheme="majorBidi"/>
                <w:color w:val="000000"/>
                <w:sz w:val="20"/>
                <w:szCs w:val="20"/>
              </w:rPr>
              <w:t xml:space="preserve">   </w:t>
            </w:r>
            <w:r w:rsidR="004F078B" w:rsidRPr="001C2014">
              <w:rPr>
                <w:rFonts w:asciiTheme="majorBidi" w:hAnsiTheme="majorBidi" w:cstheme="majorBidi"/>
                <w:color w:val="000000"/>
                <w:sz w:val="20"/>
                <w:szCs w:val="20"/>
              </w:rPr>
              <w:t xml:space="preserve">   </w:t>
            </w:r>
            <w:r w:rsidR="00213690" w:rsidRPr="001C2014">
              <w:rPr>
                <w:rFonts w:asciiTheme="majorBidi" w:hAnsiTheme="majorBidi" w:cstheme="majorBidi"/>
                <w:color w:val="000000"/>
                <w:sz w:val="20"/>
                <w:szCs w:val="20"/>
                <w:cs/>
              </w:rPr>
              <w:t xml:space="preserve"> </w:t>
            </w:r>
            <w:r w:rsidR="00EC2290" w:rsidRPr="001C2014">
              <w:rPr>
                <w:rFonts w:asciiTheme="majorBidi" w:hAnsiTheme="majorBidi" w:cstheme="majorBidi"/>
                <w:color w:val="000000"/>
                <w:sz w:val="20"/>
                <w:szCs w:val="20"/>
              </w:rPr>
              <w:t xml:space="preserve">  </w:t>
            </w:r>
            <w:r w:rsidR="00466CA8" w:rsidRPr="001C2014">
              <w:rPr>
                <w:rFonts w:asciiTheme="majorBidi" w:hAnsiTheme="majorBidi" w:cstheme="majorBidi"/>
                <w:color w:val="000000"/>
                <w:sz w:val="20"/>
                <w:szCs w:val="20"/>
                <w:cs/>
              </w:rPr>
              <w:t xml:space="preserve">     </w:t>
            </w:r>
            <w:r w:rsidR="00EC2290" w:rsidRPr="001C2014">
              <w:rPr>
                <w:rFonts w:asciiTheme="majorBidi" w:hAnsiTheme="majorBidi" w:cstheme="majorBidi"/>
                <w:color w:val="000000"/>
                <w:sz w:val="20"/>
                <w:szCs w:val="20"/>
              </w:rPr>
              <w:t xml:space="preserve"> </w:t>
            </w:r>
            <w:r w:rsidR="0014616E" w:rsidRPr="001C2014">
              <w:rPr>
                <w:rFonts w:asciiTheme="majorBidi" w:hAnsiTheme="majorBidi" w:cstheme="majorBidi"/>
                <w:color w:val="000000"/>
                <w:sz w:val="20"/>
                <w:szCs w:val="20"/>
              </w:rPr>
              <w:t>(32)</w:t>
            </w:r>
          </w:p>
        </w:tc>
        <w:tc>
          <w:tcPr>
            <w:tcW w:w="180" w:type="dxa"/>
          </w:tcPr>
          <w:p w14:paraId="4E6ECBB1" w14:textId="77777777" w:rsidR="003641F7" w:rsidRPr="001C2014" w:rsidRDefault="003641F7" w:rsidP="00B95D6B">
            <w:pPr>
              <w:tabs>
                <w:tab w:val="decimal" w:pos="920"/>
              </w:tabs>
              <w:spacing w:line="240" w:lineRule="exact"/>
              <w:ind w:left="-844" w:right="720" w:firstLine="971"/>
              <w:jc w:val="center"/>
              <w:rPr>
                <w:rFonts w:asciiTheme="majorBidi" w:hAnsiTheme="majorBidi" w:cstheme="majorBidi"/>
                <w:color w:val="000000"/>
                <w:sz w:val="20"/>
                <w:szCs w:val="20"/>
              </w:rPr>
            </w:pPr>
          </w:p>
        </w:tc>
        <w:tc>
          <w:tcPr>
            <w:tcW w:w="1800" w:type="dxa"/>
            <w:tcBorders>
              <w:bottom w:val="single" w:sz="4" w:space="0" w:color="auto"/>
            </w:tcBorders>
          </w:tcPr>
          <w:p w14:paraId="097D8F2D" w14:textId="36D70AF0" w:rsidR="006B035D" w:rsidRPr="001C2014" w:rsidRDefault="0014616E" w:rsidP="002760B5">
            <w:pPr>
              <w:tabs>
                <w:tab w:val="decimal" w:pos="839"/>
              </w:tabs>
              <w:ind w:right="91"/>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(8)</w:t>
            </w:r>
          </w:p>
        </w:tc>
      </w:tr>
      <w:tr w:rsidR="00736608" w:rsidRPr="001C2014" w14:paraId="66B5A759" w14:textId="77777777" w:rsidTr="00B95D6B">
        <w:trPr>
          <w:trHeight w:val="232"/>
        </w:trPr>
        <w:tc>
          <w:tcPr>
            <w:tcW w:w="4500" w:type="dxa"/>
            <w:vAlign w:val="bottom"/>
          </w:tcPr>
          <w:p w14:paraId="626F2278" w14:textId="431E7BEE" w:rsidR="00736608" w:rsidRPr="001C2014" w:rsidRDefault="00736608" w:rsidP="00B95D6B">
            <w:pPr>
              <w:spacing w:line="240" w:lineRule="exact"/>
              <w:ind w:left="243" w:hanging="180"/>
              <w:jc w:val="thaiDistribute"/>
              <w:rPr>
                <w:rFonts w:asciiTheme="majorBidi" w:hAnsiTheme="majorBidi" w:cstheme="majorBidi"/>
                <w:kern w:val="28"/>
                <w:sz w:val="20"/>
                <w:szCs w:val="20"/>
              </w:rPr>
            </w:pPr>
            <w:r w:rsidRPr="001C2014">
              <w:rPr>
                <w:rFonts w:asciiTheme="majorBidi" w:hAnsiTheme="majorBidi" w:cstheme="majorBidi"/>
                <w:b/>
                <w:bCs/>
                <w:kern w:val="28"/>
                <w:sz w:val="20"/>
                <w:szCs w:val="20"/>
              </w:rPr>
              <w:t>Ending balances of the year</w:t>
            </w:r>
          </w:p>
        </w:tc>
        <w:tc>
          <w:tcPr>
            <w:tcW w:w="1710" w:type="dxa"/>
            <w:tcBorders>
              <w:top w:val="single" w:sz="4" w:space="0" w:color="auto"/>
              <w:bottom w:val="double" w:sz="4" w:space="0" w:color="auto"/>
            </w:tcBorders>
          </w:tcPr>
          <w:p w14:paraId="5C8A4F6D" w14:textId="145EAB4A" w:rsidR="00736608" w:rsidRPr="001C2014" w:rsidRDefault="00BB236E" w:rsidP="002760B5">
            <w:pPr>
              <w:tabs>
                <w:tab w:val="decimal" w:pos="839"/>
              </w:tabs>
              <w:ind w:right="179"/>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26</w:t>
            </w:r>
          </w:p>
        </w:tc>
        <w:tc>
          <w:tcPr>
            <w:tcW w:w="180" w:type="dxa"/>
          </w:tcPr>
          <w:p w14:paraId="4115EFC6" w14:textId="77777777" w:rsidR="00736608" w:rsidRPr="001C2014" w:rsidRDefault="00736608" w:rsidP="00B95D6B">
            <w:pPr>
              <w:tabs>
                <w:tab w:val="decimal" w:pos="920"/>
              </w:tabs>
              <w:spacing w:line="240" w:lineRule="exact"/>
              <w:ind w:left="-844" w:right="720" w:firstLine="971"/>
              <w:jc w:val="center"/>
              <w:rPr>
                <w:rFonts w:asciiTheme="majorBidi" w:hAnsiTheme="majorBidi" w:cstheme="majorBidi"/>
                <w:color w:val="000000"/>
                <w:sz w:val="20"/>
                <w:szCs w:val="20"/>
              </w:rPr>
            </w:pPr>
          </w:p>
        </w:tc>
        <w:tc>
          <w:tcPr>
            <w:tcW w:w="1800" w:type="dxa"/>
            <w:tcBorders>
              <w:top w:val="single" w:sz="4" w:space="0" w:color="auto"/>
              <w:bottom w:val="double" w:sz="4" w:space="0" w:color="auto"/>
            </w:tcBorders>
          </w:tcPr>
          <w:p w14:paraId="019C5D58" w14:textId="678B7FA4" w:rsidR="00736608" w:rsidRPr="001C2014" w:rsidRDefault="00BB236E" w:rsidP="002760B5">
            <w:pPr>
              <w:tabs>
                <w:tab w:val="decimal" w:pos="839"/>
              </w:tabs>
              <w:ind w:right="134"/>
              <w:jc w:val="right"/>
              <w:rPr>
                <w:rFonts w:asciiTheme="majorBidi" w:hAnsiTheme="majorBidi" w:cstheme="majorBidi"/>
                <w:color w:val="000000"/>
                <w:sz w:val="20"/>
                <w:szCs w:val="20"/>
              </w:rPr>
            </w:pPr>
            <w:r w:rsidRPr="001C2014">
              <w:rPr>
                <w:rFonts w:asciiTheme="majorBidi" w:hAnsiTheme="majorBidi" w:cstheme="majorBidi"/>
                <w:color w:val="000000"/>
                <w:sz w:val="20"/>
                <w:szCs w:val="20"/>
              </w:rPr>
              <w:t>22</w:t>
            </w:r>
          </w:p>
        </w:tc>
      </w:tr>
    </w:tbl>
    <w:p w14:paraId="3D836064" w14:textId="44379D1A" w:rsidR="00914CE9" w:rsidRPr="001C2014" w:rsidRDefault="00914CE9" w:rsidP="00B95D6B">
      <w:pPr>
        <w:spacing w:before="240" w:after="240"/>
        <w:ind w:left="1080" w:right="-14"/>
        <w:jc w:val="thaiDistribute"/>
        <w:rPr>
          <w:rFonts w:asciiTheme="majorBidi" w:hAnsiTheme="majorBidi" w:cstheme="majorBidi"/>
          <w:color w:val="000000" w:themeColor="text1"/>
          <w:sz w:val="24"/>
          <w:szCs w:val="24"/>
        </w:rPr>
      </w:pPr>
      <w:r w:rsidRPr="001C2014">
        <w:rPr>
          <w:rFonts w:asciiTheme="majorBidi" w:hAnsiTheme="majorBidi" w:cstheme="majorBidi"/>
          <w:color w:val="000000" w:themeColor="text1"/>
          <w:sz w:val="24"/>
          <w:szCs w:val="24"/>
        </w:rPr>
        <w:t>The methods used by the Company and its subsidiaries to estimate financial assets and liabilities that are not measured at fair value are as follows.</w:t>
      </w:r>
    </w:p>
    <w:p w14:paraId="7415B8C9" w14:textId="5799BC52" w:rsidR="00914CE9" w:rsidRPr="001C2014" w:rsidRDefault="00914CE9" w:rsidP="00B95D6B">
      <w:pPr>
        <w:spacing w:after="240"/>
        <w:ind w:left="1080" w:right="-14"/>
        <w:jc w:val="thaiDistribute"/>
        <w:rPr>
          <w:rFonts w:asciiTheme="majorBidi" w:hAnsiTheme="majorBidi" w:cstheme="majorBidi"/>
          <w:color w:val="000000" w:themeColor="text1"/>
          <w:sz w:val="24"/>
          <w:szCs w:val="24"/>
        </w:rPr>
      </w:pPr>
      <w:r w:rsidRPr="001C2014">
        <w:rPr>
          <w:rFonts w:asciiTheme="majorBidi" w:hAnsiTheme="majorBidi" w:cstheme="majorBidi"/>
          <w:color w:val="000000" w:themeColor="text1"/>
          <w:sz w:val="24"/>
          <w:szCs w:val="24"/>
        </w:rPr>
        <w:t>Cash and cash equivalents, trade receivable and other current receivables have book price close to fair value because these financial instruments mature in a short time.</w:t>
      </w:r>
    </w:p>
    <w:p w14:paraId="27DE1DC0" w14:textId="5D7F558A" w:rsidR="004F03FC" w:rsidRPr="001C2014" w:rsidRDefault="00914CE9" w:rsidP="002760B5">
      <w:pPr>
        <w:ind w:left="1080" w:right="-14"/>
        <w:jc w:val="thaiDistribute"/>
        <w:rPr>
          <w:rFonts w:asciiTheme="majorBidi" w:hAnsiTheme="majorBidi" w:cstheme="majorBidi"/>
          <w:color w:val="000000" w:themeColor="text1"/>
          <w:sz w:val="24"/>
          <w:szCs w:val="24"/>
        </w:rPr>
      </w:pPr>
      <w:r w:rsidRPr="001C2014">
        <w:rPr>
          <w:rFonts w:asciiTheme="majorBidi" w:hAnsiTheme="majorBidi" w:cstheme="majorBidi"/>
          <w:color w:val="000000" w:themeColor="text1"/>
          <w:sz w:val="24"/>
          <w:szCs w:val="24"/>
        </w:rPr>
        <w:t xml:space="preserve">Other long-term investments have fair value which is not significantly different from the carrying amount at the reporting date. Investment in mutual funds measured </w:t>
      </w:r>
      <w:r w:rsidR="002760B5" w:rsidRPr="001C2014">
        <w:rPr>
          <w:rFonts w:asciiTheme="majorBidi" w:hAnsiTheme="majorBidi" w:cstheme="majorBidi"/>
          <w:color w:val="000000" w:themeColor="text1"/>
          <w:sz w:val="24"/>
          <w:szCs w:val="24"/>
        </w:rPr>
        <w:br/>
      </w:r>
      <w:r w:rsidRPr="001C2014">
        <w:rPr>
          <w:rFonts w:asciiTheme="majorBidi" w:hAnsiTheme="majorBidi" w:cstheme="majorBidi"/>
          <w:color w:val="000000" w:themeColor="text1"/>
          <w:sz w:val="24"/>
          <w:szCs w:val="24"/>
        </w:rPr>
        <w:t>fair value by using the mutual fund's net asset method.</w:t>
      </w:r>
    </w:p>
    <w:p w14:paraId="3A0E3084" w14:textId="77777777" w:rsidR="002760B5" w:rsidRPr="001C2014" w:rsidRDefault="002760B5">
      <w:pPr>
        <w:rPr>
          <w:rFonts w:asciiTheme="majorBidi" w:hAnsiTheme="majorBidi" w:cstheme="majorBidi"/>
          <w:b/>
          <w:bCs/>
          <w:color w:val="000000"/>
          <w:sz w:val="24"/>
          <w:szCs w:val="24"/>
          <w:lang w:eastAsia="x-none"/>
        </w:rPr>
      </w:pPr>
      <w:r w:rsidRPr="001C2014">
        <w:rPr>
          <w:rFonts w:asciiTheme="majorBidi" w:hAnsiTheme="majorBidi" w:cstheme="majorBidi"/>
          <w:b/>
          <w:bCs/>
          <w:color w:val="000000"/>
        </w:rPr>
        <w:br w:type="page"/>
      </w:r>
    </w:p>
    <w:p w14:paraId="5B7D3EFE" w14:textId="2A0FC53B" w:rsidR="00914CE9" w:rsidRPr="001C2014" w:rsidRDefault="00944F1E" w:rsidP="002760B5">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lang w:val="en-US"/>
        </w:rPr>
      </w:pPr>
      <w:r w:rsidRPr="001C2014">
        <w:rPr>
          <w:rFonts w:asciiTheme="majorBidi" w:hAnsiTheme="majorBidi" w:cstheme="majorBidi"/>
          <w:b/>
          <w:bCs/>
          <w:color w:val="000000"/>
          <w:lang w:val="en-US"/>
        </w:rPr>
        <w:lastRenderedPageBreak/>
        <w:t>3</w:t>
      </w:r>
      <w:r w:rsidR="00D7164C" w:rsidRPr="001C2014">
        <w:rPr>
          <w:rFonts w:asciiTheme="majorBidi" w:hAnsiTheme="majorBidi" w:cstheme="majorBidi"/>
          <w:b/>
          <w:bCs/>
          <w:color w:val="000000"/>
          <w:lang w:val="en-US"/>
        </w:rPr>
        <w:t>5</w:t>
      </w:r>
      <w:r w:rsidR="00914CE9" w:rsidRPr="001C2014">
        <w:rPr>
          <w:rFonts w:asciiTheme="majorBidi" w:hAnsiTheme="majorBidi" w:cstheme="majorBidi"/>
          <w:b/>
          <w:bCs/>
          <w:color w:val="000000"/>
          <w:lang w:val="en-US"/>
        </w:rPr>
        <w:t>.</w:t>
      </w:r>
      <w:r w:rsidR="00914CE9" w:rsidRPr="001C2014">
        <w:rPr>
          <w:rFonts w:asciiTheme="majorBidi" w:hAnsiTheme="majorBidi" w:cstheme="majorBidi"/>
          <w:b/>
          <w:bCs/>
          <w:color w:val="000000"/>
          <w:lang w:val="en-US"/>
        </w:rPr>
        <w:tab/>
      </w:r>
      <w:r w:rsidR="00914CE9" w:rsidRPr="001C2014">
        <w:rPr>
          <w:rFonts w:asciiTheme="majorBidi" w:hAnsiTheme="majorBidi" w:cstheme="majorBidi"/>
          <w:b/>
          <w:bCs/>
          <w:color w:val="000000"/>
          <w:sz w:val="20"/>
          <w:szCs w:val="20"/>
          <w:lang w:val="en-US"/>
        </w:rPr>
        <w:t>COMMITMENTS  AND  CONTINGENT  LIABILITIES</w:t>
      </w:r>
    </w:p>
    <w:p w14:paraId="6EE68BE9" w14:textId="4F69A437" w:rsidR="00914CE9" w:rsidRPr="001C2014" w:rsidRDefault="00914CE9" w:rsidP="00914CE9">
      <w:pPr>
        <w:pStyle w:val="BodyText"/>
        <w:tabs>
          <w:tab w:val="clear" w:pos="450"/>
          <w:tab w:val="clear" w:pos="1080"/>
          <w:tab w:val="clear" w:pos="1620"/>
          <w:tab w:val="clear" w:pos="2552"/>
        </w:tabs>
        <w:spacing w:after="240"/>
        <w:ind w:left="540" w:right="-14"/>
        <w:jc w:val="thaiDistribute"/>
        <w:rPr>
          <w:rFonts w:asciiTheme="majorBidi" w:hAnsiTheme="majorBidi" w:cstheme="majorBidi"/>
          <w:color w:val="000000"/>
          <w:spacing w:val="-4"/>
        </w:rPr>
      </w:pPr>
      <w:r w:rsidRPr="001C2014">
        <w:rPr>
          <w:rFonts w:asciiTheme="majorBidi" w:hAnsiTheme="majorBidi" w:cstheme="majorBidi"/>
          <w:color w:val="000000"/>
          <w:spacing w:val="-4"/>
        </w:rPr>
        <w:t xml:space="preserve">The Company has commitments which have not been </w:t>
      </w:r>
      <w:r w:rsidRPr="001C2014">
        <w:rPr>
          <w:rFonts w:asciiTheme="majorBidi" w:hAnsiTheme="majorBidi" w:cstheme="majorBidi"/>
          <w:color w:val="000000"/>
          <w:spacing w:val="-4"/>
          <w:lang w:val="en-US"/>
        </w:rPr>
        <w:t>recognized</w:t>
      </w:r>
      <w:r w:rsidRPr="001C2014">
        <w:rPr>
          <w:rFonts w:asciiTheme="majorBidi" w:hAnsiTheme="majorBidi" w:cstheme="majorBidi"/>
          <w:color w:val="000000"/>
          <w:spacing w:val="-4"/>
        </w:rPr>
        <w:t xml:space="preserve"> in the financial </w:t>
      </w:r>
      <w:r w:rsidR="00DD452E" w:rsidRPr="001C2014">
        <w:rPr>
          <w:rFonts w:asciiTheme="majorBidi" w:hAnsiTheme="majorBidi" w:cstheme="majorBidi"/>
          <w:color w:val="000000"/>
          <w:spacing w:val="-4"/>
        </w:rPr>
        <w:t>statements</w:t>
      </w:r>
      <w:r w:rsidRPr="001C2014">
        <w:rPr>
          <w:rFonts w:asciiTheme="majorBidi" w:hAnsiTheme="majorBidi" w:cstheme="majorBidi"/>
          <w:color w:val="000000"/>
          <w:spacing w:val="-4"/>
        </w:rPr>
        <w:t xml:space="preserve">, </w:t>
      </w:r>
      <w:r w:rsidRPr="001C2014">
        <w:rPr>
          <w:rFonts w:asciiTheme="majorBidi" w:hAnsiTheme="majorBidi" w:cstheme="majorBidi"/>
          <w:color w:val="000000"/>
          <w:spacing w:val="-4"/>
          <w:lang w:val="en-US"/>
        </w:rPr>
        <w:t xml:space="preserve">are </w:t>
      </w:r>
      <w:r w:rsidRPr="001C2014">
        <w:rPr>
          <w:rFonts w:asciiTheme="majorBidi" w:hAnsiTheme="majorBidi" w:cstheme="majorBidi"/>
          <w:color w:val="000000"/>
          <w:spacing w:val="-4"/>
        </w:rPr>
        <w:t>as follows:</w:t>
      </w:r>
    </w:p>
    <w:p w14:paraId="1D924A3B" w14:textId="2F683D57" w:rsidR="00914CE9" w:rsidRPr="001C2014" w:rsidRDefault="00944F1E" w:rsidP="00914CE9">
      <w:pPr>
        <w:spacing w:after="240"/>
        <w:ind w:left="1267" w:right="-14" w:hanging="727"/>
        <w:rPr>
          <w:rFonts w:asciiTheme="majorBidi" w:hAnsiTheme="majorBidi" w:cstheme="majorBidi"/>
          <w:color w:val="000000"/>
          <w:sz w:val="24"/>
          <w:szCs w:val="24"/>
        </w:rPr>
      </w:pPr>
      <w:r w:rsidRPr="001C2014">
        <w:rPr>
          <w:rFonts w:asciiTheme="majorBidi" w:hAnsiTheme="majorBidi" w:cstheme="majorBidi"/>
          <w:color w:val="000000"/>
          <w:sz w:val="24"/>
          <w:szCs w:val="24"/>
        </w:rPr>
        <w:t>3</w:t>
      </w:r>
      <w:r w:rsidR="00D7164C" w:rsidRPr="001C2014">
        <w:rPr>
          <w:rFonts w:asciiTheme="majorBidi" w:hAnsiTheme="majorBidi" w:cstheme="majorBidi"/>
          <w:color w:val="000000"/>
          <w:sz w:val="24"/>
          <w:szCs w:val="24"/>
        </w:rPr>
        <w:t>5</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1</w:t>
      </w:r>
      <w:r w:rsidR="00914CE9" w:rsidRPr="001C2014">
        <w:rPr>
          <w:rFonts w:asciiTheme="majorBidi" w:hAnsiTheme="majorBidi" w:cstheme="majorBidi"/>
          <w:color w:val="000000"/>
          <w:sz w:val="24"/>
          <w:szCs w:val="24"/>
          <w:cs/>
        </w:rPr>
        <w:tab/>
      </w:r>
      <w:r w:rsidR="00914CE9" w:rsidRPr="001C2014">
        <w:rPr>
          <w:rFonts w:asciiTheme="majorBidi" w:hAnsiTheme="majorBidi" w:cstheme="majorBidi"/>
          <w:color w:val="000000"/>
          <w:sz w:val="24"/>
          <w:szCs w:val="24"/>
        </w:rPr>
        <w:t>Bank Guarantee</w:t>
      </w:r>
    </w:p>
    <w:p w14:paraId="10367228" w14:textId="46FAAC53" w:rsidR="00914CE9" w:rsidRPr="001C2014" w:rsidRDefault="00914CE9" w:rsidP="00914CE9">
      <w:pPr>
        <w:pStyle w:val="BodyText"/>
        <w:tabs>
          <w:tab w:val="clear" w:pos="450"/>
          <w:tab w:val="clear" w:pos="1080"/>
          <w:tab w:val="clear" w:pos="1620"/>
          <w:tab w:val="clear" w:pos="2552"/>
        </w:tabs>
        <w:spacing w:after="240"/>
        <w:ind w:left="1267" w:right="-14"/>
        <w:jc w:val="thaiDistribute"/>
        <w:rPr>
          <w:rFonts w:asciiTheme="majorBidi" w:hAnsiTheme="majorBidi" w:cstheme="majorBidi"/>
          <w:color w:val="000000"/>
        </w:rPr>
      </w:pPr>
      <w:r w:rsidRPr="001C2014">
        <w:rPr>
          <w:rFonts w:asciiTheme="majorBidi" w:hAnsiTheme="majorBidi" w:cstheme="majorBidi"/>
          <w:color w:val="000000"/>
        </w:rPr>
        <w:t>The Company has bank guarantees issued by domestic and foreign banks as at</w:t>
      </w:r>
      <w:r w:rsidRPr="001C2014">
        <w:rPr>
          <w:rFonts w:asciiTheme="majorBidi" w:hAnsiTheme="majorBidi" w:cstheme="majorBidi"/>
          <w:color w:val="000000"/>
          <w:lang w:val="en-US"/>
        </w:rPr>
        <w:t xml:space="preserve"> </w:t>
      </w:r>
      <w:r w:rsidRPr="001C2014">
        <w:rPr>
          <w:rFonts w:asciiTheme="majorBidi" w:hAnsiTheme="majorBidi" w:cstheme="majorBidi"/>
          <w:color w:val="000000"/>
        </w:rPr>
        <w:t xml:space="preserve">December </w:t>
      </w:r>
      <w:r w:rsidR="00944F1E" w:rsidRPr="001C2014">
        <w:rPr>
          <w:rFonts w:asciiTheme="majorBidi" w:hAnsiTheme="majorBidi" w:cstheme="majorBidi"/>
          <w:color w:val="000000"/>
          <w:lang w:val="en-US"/>
        </w:rPr>
        <w:t>31</w:t>
      </w:r>
      <w:r w:rsidRPr="001C2014">
        <w:rPr>
          <w:rFonts w:asciiTheme="majorBidi" w:hAnsiTheme="majorBidi" w:cstheme="majorBidi"/>
          <w:color w:val="000000"/>
          <w:lang w:val="en-US"/>
        </w:rPr>
        <w:t xml:space="preserve">, </w:t>
      </w:r>
      <w:r w:rsidRPr="001C2014">
        <w:rPr>
          <w:rFonts w:asciiTheme="majorBidi" w:hAnsiTheme="majorBidi" w:cstheme="majorBidi"/>
          <w:color w:val="000000"/>
        </w:rPr>
        <w:t xml:space="preserve">in the consolidated and separate financial </w:t>
      </w:r>
      <w:r w:rsidR="00DD452E" w:rsidRPr="001C2014">
        <w:rPr>
          <w:rFonts w:asciiTheme="majorBidi" w:hAnsiTheme="majorBidi" w:cstheme="majorBidi"/>
          <w:color w:val="000000"/>
        </w:rPr>
        <w:t>statements</w:t>
      </w:r>
      <w:r w:rsidRPr="001C2014">
        <w:rPr>
          <w:rFonts w:asciiTheme="majorBidi" w:hAnsiTheme="majorBidi" w:cstheme="majorBidi"/>
          <w:color w:val="000000"/>
        </w:rPr>
        <w:t xml:space="preserve"> as follows:</w:t>
      </w:r>
    </w:p>
    <w:p w14:paraId="13C62F44" w14:textId="77777777" w:rsidR="00914CE9" w:rsidRPr="001C2014" w:rsidRDefault="00914CE9" w:rsidP="00914CE9">
      <w:pPr>
        <w:pStyle w:val="BodyText"/>
        <w:ind w:left="1080" w:right="90"/>
        <w:jc w:val="right"/>
        <w:rPr>
          <w:rFonts w:asciiTheme="majorBidi" w:hAnsiTheme="majorBidi" w:cstheme="majorBidi"/>
          <w:color w:val="000000"/>
          <w:lang w:val="en-US"/>
        </w:rPr>
      </w:pPr>
      <w:r w:rsidRPr="001C2014">
        <w:rPr>
          <w:rFonts w:asciiTheme="majorBidi" w:hAnsiTheme="majorBidi" w:cstheme="majorBidi"/>
          <w:b/>
          <w:bCs/>
          <w:color w:val="000000"/>
          <w:sz w:val="20"/>
          <w:szCs w:val="20"/>
          <w:lang w:val="en-US"/>
        </w:rPr>
        <w:t>Unit : Million (Currency)</w:t>
      </w:r>
    </w:p>
    <w:tbl>
      <w:tblPr>
        <w:tblW w:w="8001" w:type="dxa"/>
        <w:tblInd w:w="1260" w:type="dxa"/>
        <w:tblLayout w:type="fixed"/>
        <w:tblCellMar>
          <w:left w:w="0" w:type="dxa"/>
          <w:right w:w="0" w:type="dxa"/>
        </w:tblCellMar>
        <w:tblLook w:val="04A0" w:firstRow="1" w:lastRow="0" w:firstColumn="1" w:lastColumn="0" w:noHBand="0" w:noVBand="1"/>
      </w:tblPr>
      <w:tblGrid>
        <w:gridCol w:w="5274"/>
        <w:gridCol w:w="1317"/>
        <w:gridCol w:w="91"/>
        <w:gridCol w:w="1319"/>
      </w:tblGrid>
      <w:tr w:rsidR="00914CE9" w:rsidRPr="001C2014" w14:paraId="530E3029" w14:textId="77777777" w:rsidTr="00291BF2">
        <w:trPr>
          <w:trHeight w:val="20"/>
        </w:trPr>
        <w:tc>
          <w:tcPr>
            <w:tcW w:w="3296" w:type="pct"/>
          </w:tcPr>
          <w:p w14:paraId="3510092A" w14:textId="77777777" w:rsidR="00914CE9" w:rsidRPr="001C2014" w:rsidRDefault="00914CE9" w:rsidP="00291BF2">
            <w:pPr>
              <w:pStyle w:val="BodyText"/>
              <w:spacing w:line="260" w:lineRule="exact"/>
              <w:ind w:left="354" w:right="-138"/>
              <w:rPr>
                <w:rFonts w:asciiTheme="majorBidi" w:hAnsiTheme="majorBidi" w:cstheme="majorBidi"/>
                <w:b/>
                <w:bCs/>
                <w:color w:val="000000"/>
                <w:sz w:val="20"/>
                <w:szCs w:val="20"/>
                <w:cs/>
                <w:lang w:val="en-US"/>
              </w:rPr>
            </w:pPr>
          </w:p>
        </w:tc>
        <w:tc>
          <w:tcPr>
            <w:tcW w:w="1704" w:type="pct"/>
            <w:gridSpan w:val="3"/>
          </w:tcPr>
          <w:p w14:paraId="433C5258" w14:textId="77777777" w:rsidR="00914CE9" w:rsidRPr="001C2014" w:rsidRDefault="00914CE9" w:rsidP="00291BF2">
            <w:pPr>
              <w:pStyle w:val="BodyText"/>
              <w:spacing w:line="260" w:lineRule="exact"/>
              <w:ind w:right="-131"/>
              <w:jc w:val="center"/>
              <w:rPr>
                <w:rFonts w:asciiTheme="majorBidi" w:hAnsiTheme="majorBidi" w:cstheme="majorBidi"/>
                <w:b/>
                <w:bCs/>
                <w:color w:val="000000"/>
                <w:sz w:val="20"/>
                <w:szCs w:val="20"/>
                <w:lang w:val="en-US"/>
              </w:rPr>
            </w:pPr>
            <w:r w:rsidRPr="001C2014">
              <w:rPr>
                <w:rFonts w:asciiTheme="majorBidi" w:hAnsiTheme="majorBidi" w:cstheme="majorBidi"/>
                <w:b/>
                <w:bCs/>
                <w:color w:val="000000"/>
                <w:sz w:val="20"/>
                <w:szCs w:val="20"/>
                <w:lang w:val="en-US"/>
              </w:rPr>
              <w:t xml:space="preserve">Consolidated and Separate </w:t>
            </w:r>
          </w:p>
          <w:p w14:paraId="7C2FDBBF" w14:textId="52C3816E" w:rsidR="00914CE9" w:rsidRPr="001C2014" w:rsidRDefault="00914CE9" w:rsidP="00291BF2">
            <w:pPr>
              <w:pStyle w:val="BodyText"/>
              <w:spacing w:line="260" w:lineRule="exact"/>
              <w:ind w:right="-131"/>
              <w:jc w:val="center"/>
              <w:rPr>
                <w:rFonts w:asciiTheme="majorBidi" w:hAnsiTheme="majorBidi" w:cstheme="majorBidi"/>
                <w:b/>
                <w:bCs/>
                <w:color w:val="000000"/>
                <w:sz w:val="20"/>
                <w:szCs w:val="20"/>
                <w:cs/>
                <w:lang w:val="en-US"/>
              </w:rPr>
            </w:pPr>
            <w:r w:rsidRPr="001C2014">
              <w:rPr>
                <w:rFonts w:asciiTheme="majorBidi" w:hAnsiTheme="majorBidi" w:cstheme="majorBidi"/>
                <w:b/>
                <w:bCs/>
                <w:color w:val="000000"/>
                <w:sz w:val="20"/>
                <w:szCs w:val="20"/>
                <w:lang w:val="en-US"/>
              </w:rPr>
              <w:t xml:space="preserve">financial </w:t>
            </w:r>
            <w:r w:rsidR="00DD452E" w:rsidRPr="001C2014">
              <w:rPr>
                <w:rFonts w:asciiTheme="majorBidi" w:hAnsiTheme="majorBidi" w:cstheme="majorBidi"/>
                <w:b/>
                <w:bCs/>
                <w:color w:val="000000"/>
                <w:sz w:val="20"/>
                <w:szCs w:val="20"/>
                <w:lang w:val="en-US"/>
              </w:rPr>
              <w:t>statements</w:t>
            </w:r>
          </w:p>
        </w:tc>
      </w:tr>
      <w:tr w:rsidR="00467365" w:rsidRPr="001C2014" w14:paraId="1DB977D6" w14:textId="77777777" w:rsidTr="00291BF2">
        <w:trPr>
          <w:trHeight w:val="20"/>
        </w:trPr>
        <w:tc>
          <w:tcPr>
            <w:tcW w:w="3296" w:type="pct"/>
            <w:hideMark/>
          </w:tcPr>
          <w:p w14:paraId="625A85CF" w14:textId="77777777" w:rsidR="00467365" w:rsidRPr="001C2014" w:rsidRDefault="00467365" w:rsidP="00467365">
            <w:pPr>
              <w:pStyle w:val="BodyText"/>
              <w:spacing w:line="260" w:lineRule="exact"/>
              <w:ind w:right="-138"/>
              <w:rPr>
                <w:rFonts w:asciiTheme="majorBidi" w:hAnsiTheme="majorBidi" w:cstheme="majorBidi"/>
                <w:b/>
                <w:bCs/>
                <w:i/>
                <w:iCs/>
                <w:color w:val="000000"/>
                <w:sz w:val="20"/>
                <w:szCs w:val="20"/>
                <w:lang w:val="en-US"/>
              </w:rPr>
            </w:pPr>
          </w:p>
        </w:tc>
        <w:tc>
          <w:tcPr>
            <w:tcW w:w="823" w:type="pct"/>
          </w:tcPr>
          <w:p w14:paraId="45CC4C23" w14:textId="1470B9F8" w:rsidR="00467365" w:rsidRPr="001C2014" w:rsidRDefault="00467365" w:rsidP="00467365">
            <w:pPr>
              <w:pStyle w:val="BodyText"/>
              <w:spacing w:line="260" w:lineRule="exact"/>
              <w:ind w:left="-108" w:right="-110"/>
              <w:jc w:val="center"/>
              <w:rPr>
                <w:rFonts w:asciiTheme="majorBidi" w:hAnsiTheme="majorBidi" w:cstheme="majorBidi"/>
                <w:b/>
                <w:bCs/>
                <w:color w:val="000000"/>
                <w:sz w:val="20"/>
                <w:szCs w:val="20"/>
                <w:lang w:val="en-US"/>
              </w:rPr>
            </w:pPr>
            <w:r w:rsidRPr="001C2014">
              <w:rPr>
                <w:rFonts w:asciiTheme="majorBidi" w:hAnsiTheme="majorBidi" w:cstheme="majorBidi"/>
                <w:b/>
                <w:bCs/>
                <w:color w:val="000000"/>
                <w:sz w:val="20"/>
                <w:szCs w:val="20"/>
                <w:lang w:val="en-US"/>
              </w:rPr>
              <w:t>2023</w:t>
            </w:r>
          </w:p>
        </w:tc>
        <w:tc>
          <w:tcPr>
            <w:tcW w:w="57" w:type="pct"/>
          </w:tcPr>
          <w:p w14:paraId="4991B0CF" w14:textId="77777777" w:rsidR="00467365" w:rsidRPr="001C2014" w:rsidRDefault="00467365" w:rsidP="00467365">
            <w:pPr>
              <w:pStyle w:val="BodyText"/>
              <w:spacing w:line="260" w:lineRule="exact"/>
              <w:ind w:left="-108" w:right="-110"/>
              <w:jc w:val="center"/>
              <w:rPr>
                <w:rFonts w:asciiTheme="majorBidi" w:hAnsiTheme="majorBidi" w:cstheme="majorBidi"/>
                <w:b/>
                <w:bCs/>
                <w:color w:val="000000"/>
                <w:sz w:val="20"/>
                <w:szCs w:val="20"/>
                <w:lang w:val="en-US"/>
              </w:rPr>
            </w:pPr>
          </w:p>
        </w:tc>
        <w:tc>
          <w:tcPr>
            <w:tcW w:w="824" w:type="pct"/>
            <w:hideMark/>
          </w:tcPr>
          <w:p w14:paraId="7538C3B9" w14:textId="1D9DD06D" w:rsidR="00467365" w:rsidRPr="001C2014" w:rsidRDefault="00467365" w:rsidP="00467365">
            <w:pPr>
              <w:pStyle w:val="BodyText"/>
              <w:spacing w:line="260" w:lineRule="exact"/>
              <w:ind w:left="-108" w:right="-110"/>
              <w:jc w:val="center"/>
              <w:rPr>
                <w:rFonts w:asciiTheme="majorBidi" w:hAnsiTheme="majorBidi" w:cstheme="majorBidi"/>
                <w:b/>
                <w:bCs/>
                <w:color w:val="000000"/>
                <w:sz w:val="20"/>
                <w:szCs w:val="20"/>
                <w:lang w:val="en-US"/>
              </w:rPr>
            </w:pPr>
            <w:r w:rsidRPr="001C2014">
              <w:rPr>
                <w:rFonts w:asciiTheme="majorBidi" w:hAnsiTheme="majorBidi" w:cstheme="majorBidi"/>
                <w:b/>
                <w:bCs/>
                <w:color w:val="000000"/>
                <w:sz w:val="20"/>
                <w:szCs w:val="20"/>
                <w:lang w:val="en-US"/>
              </w:rPr>
              <w:t>2022</w:t>
            </w:r>
          </w:p>
        </w:tc>
      </w:tr>
      <w:tr w:rsidR="00467365" w:rsidRPr="001C2014" w14:paraId="18B9B40D" w14:textId="77777777" w:rsidTr="00291BF2">
        <w:trPr>
          <w:trHeight w:val="20"/>
        </w:trPr>
        <w:tc>
          <w:tcPr>
            <w:tcW w:w="3296" w:type="pct"/>
            <w:shd w:val="clear" w:color="auto" w:fill="auto"/>
          </w:tcPr>
          <w:p w14:paraId="6F37084F" w14:textId="77777777" w:rsidR="00467365" w:rsidRPr="001C2014" w:rsidRDefault="00467365" w:rsidP="00467365">
            <w:pPr>
              <w:pStyle w:val="BodyText"/>
              <w:spacing w:line="260" w:lineRule="exact"/>
              <w:ind w:left="76" w:right="-138"/>
              <w:rPr>
                <w:rFonts w:asciiTheme="majorBidi" w:hAnsiTheme="majorBidi" w:cstheme="majorBidi"/>
                <w:b/>
                <w:bCs/>
                <w:color w:val="000000"/>
                <w:sz w:val="20"/>
                <w:szCs w:val="20"/>
                <w:lang w:val="en-US"/>
              </w:rPr>
            </w:pPr>
            <w:r w:rsidRPr="001C2014">
              <w:rPr>
                <w:rFonts w:asciiTheme="majorBidi" w:hAnsiTheme="majorBidi" w:cstheme="majorBidi"/>
                <w:b/>
                <w:bCs/>
                <w:color w:val="000000"/>
                <w:sz w:val="20"/>
                <w:szCs w:val="20"/>
                <w:lang w:val="en-US"/>
              </w:rPr>
              <w:t>Bank Guarantee</w:t>
            </w:r>
          </w:p>
        </w:tc>
        <w:tc>
          <w:tcPr>
            <w:tcW w:w="823" w:type="pct"/>
          </w:tcPr>
          <w:p w14:paraId="2D46A80D" w14:textId="77777777" w:rsidR="00467365" w:rsidRPr="001C2014" w:rsidRDefault="00467365" w:rsidP="00467365">
            <w:pPr>
              <w:pStyle w:val="BodyText"/>
              <w:spacing w:line="260" w:lineRule="exact"/>
              <w:ind w:left="-108" w:right="-110"/>
              <w:jc w:val="center"/>
              <w:rPr>
                <w:rFonts w:asciiTheme="majorBidi" w:hAnsiTheme="majorBidi" w:cstheme="majorBidi"/>
                <w:b/>
                <w:bCs/>
                <w:color w:val="000000"/>
                <w:sz w:val="20"/>
                <w:szCs w:val="20"/>
                <w:lang w:val="en-US"/>
              </w:rPr>
            </w:pPr>
          </w:p>
        </w:tc>
        <w:tc>
          <w:tcPr>
            <w:tcW w:w="57" w:type="pct"/>
          </w:tcPr>
          <w:p w14:paraId="0AA9BD30" w14:textId="77777777" w:rsidR="00467365" w:rsidRPr="001C2014" w:rsidRDefault="00467365" w:rsidP="00467365">
            <w:pPr>
              <w:pStyle w:val="BodyText"/>
              <w:spacing w:line="260" w:lineRule="exact"/>
              <w:ind w:left="-108" w:right="-110"/>
              <w:jc w:val="center"/>
              <w:rPr>
                <w:rFonts w:asciiTheme="majorBidi" w:hAnsiTheme="majorBidi" w:cstheme="majorBidi"/>
                <w:b/>
                <w:bCs/>
                <w:color w:val="000000"/>
                <w:sz w:val="20"/>
                <w:szCs w:val="20"/>
                <w:lang w:val="en-US"/>
              </w:rPr>
            </w:pPr>
          </w:p>
        </w:tc>
        <w:tc>
          <w:tcPr>
            <w:tcW w:w="824" w:type="pct"/>
          </w:tcPr>
          <w:p w14:paraId="2CCB9256" w14:textId="77777777" w:rsidR="00467365" w:rsidRPr="001C2014" w:rsidRDefault="00467365" w:rsidP="00467365">
            <w:pPr>
              <w:pStyle w:val="BodyText"/>
              <w:spacing w:line="260" w:lineRule="exact"/>
              <w:ind w:left="-108" w:right="-110"/>
              <w:jc w:val="center"/>
              <w:rPr>
                <w:rFonts w:asciiTheme="majorBidi" w:hAnsiTheme="majorBidi" w:cstheme="majorBidi"/>
                <w:b/>
                <w:bCs/>
                <w:color w:val="000000"/>
                <w:sz w:val="20"/>
                <w:szCs w:val="20"/>
                <w:lang w:val="en-US"/>
              </w:rPr>
            </w:pPr>
          </w:p>
        </w:tc>
      </w:tr>
      <w:tr w:rsidR="00467365" w:rsidRPr="001C2014" w14:paraId="7F620CF3" w14:textId="77777777" w:rsidTr="00291BF2">
        <w:trPr>
          <w:trHeight w:val="20"/>
        </w:trPr>
        <w:tc>
          <w:tcPr>
            <w:tcW w:w="3296" w:type="pct"/>
            <w:shd w:val="clear" w:color="auto" w:fill="auto"/>
          </w:tcPr>
          <w:p w14:paraId="273D2327" w14:textId="77777777" w:rsidR="00467365" w:rsidRPr="001C2014" w:rsidRDefault="00467365" w:rsidP="00467365">
            <w:pPr>
              <w:spacing w:line="260" w:lineRule="exact"/>
              <w:ind w:left="76"/>
              <w:rPr>
                <w:rFonts w:asciiTheme="majorBidi" w:hAnsiTheme="majorBidi" w:cstheme="majorBidi"/>
                <w:color w:val="000000"/>
                <w:sz w:val="20"/>
                <w:szCs w:val="20"/>
              </w:rPr>
            </w:pPr>
            <w:r w:rsidRPr="001C2014">
              <w:rPr>
                <w:rFonts w:asciiTheme="majorBidi" w:hAnsiTheme="majorBidi" w:cstheme="majorBidi"/>
                <w:color w:val="000000"/>
                <w:sz w:val="20"/>
                <w:szCs w:val="20"/>
              </w:rPr>
              <w:t>Issued by domestic banks</w:t>
            </w:r>
          </w:p>
        </w:tc>
        <w:tc>
          <w:tcPr>
            <w:tcW w:w="823" w:type="pct"/>
            <w:tcBorders>
              <w:left w:val="nil"/>
              <w:right w:val="nil"/>
            </w:tcBorders>
          </w:tcPr>
          <w:p w14:paraId="6F7A4D22" w14:textId="77777777" w:rsidR="00467365" w:rsidRPr="001C2014" w:rsidRDefault="00467365" w:rsidP="00467365">
            <w:pPr>
              <w:spacing w:line="260" w:lineRule="exact"/>
              <w:ind w:left="-102" w:right="116"/>
              <w:jc w:val="right"/>
              <w:rPr>
                <w:rFonts w:asciiTheme="majorBidi" w:hAnsiTheme="majorBidi" w:cstheme="majorBidi"/>
                <w:color w:val="000000"/>
                <w:sz w:val="20"/>
                <w:szCs w:val="20"/>
              </w:rPr>
            </w:pPr>
          </w:p>
        </w:tc>
        <w:tc>
          <w:tcPr>
            <w:tcW w:w="57" w:type="pct"/>
            <w:vAlign w:val="bottom"/>
          </w:tcPr>
          <w:p w14:paraId="41EDF382" w14:textId="77777777" w:rsidR="00467365" w:rsidRPr="001C2014" w:rsidRDefault="00467365" w:rsidP="00467365">
            <w:pPr>
              <w:tabs>
                <w:tab w:val="decimal" w:pos="738"/>
              </w:tabs>
              <w:spacing w:line="260" w:lineRule="exact"/>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60A39A44" w14:textId="77777777" w:rsidR="00467365" w:rsidRPr="001C2014" w:rsidRDefault="00467365" w:rsidP="00467365">
            <w:pPr>
              <w:spacing w:line="260" w:lineRule="exact"/>
              <w:ind w:left="-102" w:right="116"/>
              <w:jc w:val="right"/>
              <w:rPr>
                <w:rFonts w:asciiTheme="majorBidi" w:hAnsiTheme="majorBidi" w:cstheme="majorBidi"/>
                <w:color w:val="000000"/>
                <w:sz w:val="20"/>
                <w:szCs w:val="20"/>
              </w:rPr>
            </w:pPr>
          </w:p>
        </w:tc>
      </w:tr>
      <w:tr w:rsidR="00467365" w:rsidRPr="001C2014" w14:paraId="1310CC4C" w14:textId="77777777" w:rsidTr="00291BF2">
        <w:trPr>
          <w:trHeight w:val="20"/>
        </w:trPr>
        <w:tc>
          <w:tcPr>
            <w:tcW w:w="3296" w:type="pct"/>
            <w:shd w:val="clear" w:color="auto" w:fill="auto"/>
          </w:tcPr>
          <w:p w14:paraId="6F97B5D8" w14:textId="77777777" w:rsidR="00467365" w:rsidRPr="001C2014" w:rsidRDefault="00467365" w:rsidP="002760B5">
            <w:pPr>
              <w:spacing w:line="260" w:lineRule="exact"/>
              <w:ind w:left="177"/>
              <w:rPr>
                <w:rFonts w:asciiTheme="majorBidi" w:hAnsiTheme="majorBidi" w:cstheme="majorBidi"/>
                <w:color w:val="000000"/>
                <w:sz w:val="20"/>
                <w:szCs w:val="20"/>
              </w:rPr>
            </w:pPr>
            <w:r w:rsidRPr="001C2014">
              <w:rPr>
                <w:rFonts w:asciiTheme="majorBidi" w:hAnsiTheme="majorBidi" w:cstheme="majorBidi"/>
                <w:color w:val="000000"/>
                <w:sz w:val="20"/>
                <w:szCs w:val="20"/>
              </w:rPr>
              <w:t>THB Currency</w:t>
            </w:r>
          </w:p>
        </w:tc>
        <w:tc>
          <w:tcPr>
            <w:tcW w:w="823" w:type="pct"/>
            <w:tcBorders>
              <w:left w:val="nil"/>
              <w:right w:val="nil"/>
            </w:tcBorders>
            <w:shd w:val="clear" w:color="auto" w:fill="auto"/>
          </w:tcPr>
          <w:p w14:paraId="2A280B24" w14:textId="5A1BB306" w:rsidR="00467365" w:rsidRPr="001C2014" w:rsidRDefault="00546377" w:rsidP="002760B5">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210</w:t>
            </w:r>
          </w:p>
        </w:tc>
        <w:tc>
          <w:tcPr>
            <w:tcW w:w="57" w:type="pct"/>
            <w:shd w:val="clear" w:color="auto" w:fill="auto"/>
            <w:vAlign w:val="bottom"/>
          </w:tcPr>
          <w:p w14:paraId="5D403EAA" w14:textId="77777777" w:rsidR="00467365" w:rsidRPr="001C2014" w:rsidRDefault="00467365" w:rsidP="00467365">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04B0F0C1" w14:textId="38E2CEA2" w:rsidR="00467365" w:rsidRPr="001C2014" w:rsidRDefault="00467365" w:rsidP="002760B5">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212</w:t>
            </w:r>
          </w:p>
        </w:tc>
      </w:tr>
      <w:tr w:rsidR="00467365" w:rsidRPr="001C2014" w14:paraId="62988B7C" w14:textId="77777777" w:rsidTr="00291BF2">
        <w:trPr>
          <w:trHeight w:val="20"/>
        </w:trPr>
        <w:tc>
          <w:tcPr>
            <w:tcW w:w="3296" w:type="pct"/>
            <w:shd w:val="clear" w:color="auto" w:fill="auto"/>
          </w:tcPr>
          <w:p w14:paraId="17D8D23F" w14:textId="5BD6173F" w:rsidR="00467365" w:rsidRPr="001C2014" w:rsidRDefault="00467365" w:rsidP="002760B5">
            <w:pPr>
              <w:spacing w:line="260" w:lineRule="exact"/>
              <w:ind w:left="76"/>
              <w:rPr>
                <w:rFonts w:asciiTheme="majorBidi" w:hAnsiTheme="majorBidi" w:cstheme="majorBidi"/>
                <w:color w:val="000000"/>
                <w:sz w:val="20"/>
                <w:szCs w:val="20"/>
                <w:cs/>
              </w:rPr>
            </w:pPr>
            <w:r w:rsidRPr="001C2014">
              <w:rPr>
                <w:rFonts w:asciiTheme="majorBidi" w:hAnsiTheme="majorBidi" w:cstheme="majorBidi"/>
                <w:color w:val="000000"/>
                <w:sz w:val="20"/>
                <w:szCs w:val="20"/>
              </w:rPr>
              <w:t>Issued by foreign banks</w:t>
            </w:r>
          </w:p>
        </w:tc>
        <w:tc>
          <w:tcPr>
            <w:tcW w:w="823" w:type="pct"/>
            <w:tcBorders>
              <w:left w:val="nil"/>
              <w:right w:val="nil"/>
            </w:tcBorders>
            <w:shd w:val="clear" w:color="auto" w:fill="auto"/>
          </w:tcPr>
          <w:p w14:paraId="374E85BD" w14:textId="485A0EE7" w:rsidR="00792881" w:rsidRPr="001C2014" w:rsidRDefault="00792881" w:rsidP="00467365">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p>
        </w:tc>
        <w:tc>
          <w:tcPr>
            <w:tcW w:w="57" w:type="pct"/>
            <w:shd w:val="clear" w:color="auto" w:fill="auto"/>
            <w:vAlign w:val="bottom"/>
          </w:tcPr>
          <w:p w14:paraId="5A6D87FD" w14:textId="77777777" w:rsidR="00467365" w:rsidRPr="001C2014" w:rsidRDefault="00467365" w:rsidP="00467365">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1C757F12" w14:textId="1C3E7B12" w:rsidR="00467365" w:rsidRPr="001C2014" w:rsidRDefault="00467365" w:rsidP="00467365">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p>
        </w:tc>
      </w:tr>
      <w:tr w:rsidR="002760B5" w:rsidRPr="001C2014" w14:paraId="7CB5A2EB" w14:textId="77777777" w:rsidTr="00291BF2">
        <w:trPr>
          <w:trHeight w:val="20"/>
        </w:trPr>
        <w:tc>
          <w:tcPr>
            <w:tcW w:w="3296" w:type="pct"/>
            <w:shd w:val="clear" w:color="auto" w:fill="auto"/>
          </w:tcPr>
          <w:p w14:paraId="6022C722" w14:textId="73F43102" w:rsidR="002760B5" w:rsidRPr="001C2014" w:rsidRDefault="002760B5" w:rsidP="002760B5">
            <w:pPr>
              <w:spacing w:line="260" w:lineRule="exact"/>
              <w:ind w:left="177"/>
              <w:rPr>
                <w:rFonts w:asciiTheme="majorBidi" w:hAnsiTheme="majorBidi" w:cstheme="majorBidi"/>
                <w:color w:val="000000"/>
                <w:sz w:val="20"/>
                <w:szCs w:val="20"/>
              </w:rPr>
            </w:pPr>
            <w:r w:rsidRPr="001C2014">
              <w:rPr>
                <w:rFonts w:asciiTheme="majorBidi" w:hAnsiTheme="majorBidi" w:cstheme="majorBidi"/>
                <w:color w:val="000000"/>
                <w:sz w:val="20"/>
                <w:szCs w:val="20"/>
              </w:rPr>
              <w:t>USD Currency</w:t>
            </w:r>
          </w:p>
        </w:tc>
        <w:tc>
          <w:tcPr>
            <w:tcW w:w="823" w:type="pct"/>
            <w:tcBorders>
              <w:left w:val="nil"/>
              <w:right w:val="nil"/>
            </w:tcBorders>
            <w:shd w:val="clear" w:color="auto" w:fill="auto"/>
          </w:tcPr>
          <w:p w14:paraId="313E3C38" w14:textId="01F36CDE" w:rsidR="002760B5" w:rsidRPr="001C2014" w:rsidRDefault="002760B5" w:rsidP="002760B5">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17</w:t>
            </w:r>
          </w:p>
        </w:tc>
        <w:tc>
          <w:tcPr>
            <w:tcW w:w="57" w:type="pct"/>
            <w:shd w:val="clear" w:color="auto" w:fill="auto"/>
            <w:vAlign w:val="bottom"/>
          </w:tcPr>
          <w:p w14:paraId="3B98F428" w14:textId="77777777" w:rsidR="002760B5" w:rsidRPr="001C2014" w:rsidRDefault="002760B5" w:rsidP="002760B5">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75DB64C4" w14:textId="1F372F66" w:rsidR="002760B5" w:rsidRPr="001C2014" w:rsidRDefault="002760B5" w:rsidP="002760B5">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14</w:t>
            </w:r>
          </w:p>
        </w:tc>
      </w:tr>
      <w:tr w:rsidR="002760B5" w:rsidRPr="001C2014" w14:paraId="23185D9F" w14:textId="77777777" w:rsidTr="00291BF2">
        <w:trPr>
          <w:trHeight w:val="20"/>
        </w:trPr>
        <w:tc>
          <w:tcPr>
            <w:tcW w:w="3296" w:type="pct"/>
            <w:shd w:val="clear" w:color="auto" w:fill="auto"/>
          </w:tcPr>
          <w:p w14:paraId="112C0BDC" w14:textId="77777777" w:rsidR="002760B5" w:rsidRPr="001C2014" w:rsidRDefault="002760B5" w:rsidP="002760B5">
            <w:pPr>
              <w:spacing w:line="260" w:lineRule="exact"/>
              <w:ind w:left="177"/>
              <w:rPr>
                <w:rFonts w:asciiTheme="majorBidi" w:hAnsiTheme="majorBidi" w:cstheme="majorBidi"/>
                <w:color w:val="000000"/>
                <w:sz w:val="20"/>
                <w:szCs w:val="20"/>
              </w:rPr>
            </w:pPr>
            <w:r w:rsidRPr="001C2014">
              <w:rPr>
                <w:rFonts w:asciiTheme="majorBidi" w:hAnsiTheme="majorBidi" w:cstheme="majorBidi"/>
                <w:color w:val="000000"/>
                <w:sz w:val="20"/>
                <w:szCs w:val="20"/>
              </w:rPr>
              <w:t>BDT Currency</w:t>
            </w:r>
          </w:p>
        </w:tc>
        <w:tc>
          <w:tcPr>
            <w:tcW w:w="823" w:type="pct"/>
            <w:tcBorders>
              <w:left w:val="nil"/>
              <w:right w:val="nil"/>
            </w:tcBorders>
            <w:shd w:val="clear" w:color="auto" w:fill="auto"/>
          </w:tcPr>
          <w:p w14:paraId="61CFBB68" w14:textId="4FEA63C9" w:rsidR="002760B5" w:rsidRPr="001C2014" w:rsidRDefault="002760B5" w:rsidP="002760B5">
            <w:pPr>
              <w:pStyle w:val="BodyText"/>
              <w:tabs>
                <w:tab w:val="clear" w:pos="450"/>
                <w:tab w:val="clear" w:pos="1080"/>
              </w:tabs>
              <w:spacing w:line="260" w:lineRule="exact"/>
              <w:ind w:left="-108" w:right="564"/>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w:t>
            </w:r>
          </w:p>
        </w:tc>
        <w:tc>
          <w:tcPr>
            <w:tcW w:w="57" w:type="pct"/>
            <w:shd w:val="clear" w:color="auto" w:fill="auto"/>
            <w:vAlign w:val="bottom"/>
          </w:tcPr>
          <w:p w14:paraId="79555F5E" w14:textId="77777777" w:rsidR="002760B5" w:rsidRPr="001C2014" w:rsidRDefault="002760B5" w:rsidP="002760B5">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5B388A24" w14:textId="4EEE2960" w:rsidR="002760B5" w:rsidRPr="001C2014" w:rsidRDefault="002760B5" w:rsidP="002760B5">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10</w:t>
            </w:r>
          </w:p>
        </w:tc>
      </w:tr>
      <w:tr w:rsidR="002760B5" w:rsidRPr="001C2014" w14:paraId="49872C92" w14:textId="77777777" w:rsidTr="00291BF2">
        <w:trPr>
          <w:trHeight w:val="20"/>
        </w:trPr>
        <w:tc>
          <w:tcPr>
            <w:tcW w:w="3296" w:type="pct"/>
            <w:shd w:val="clear" w:color="auto" w:fill="auto"/>
          </w:tcPr>
          <w:p w14:paraId="78CC6EBB" w14:textId="77777777" w:rsidR="002760B5" w:rsidRPr="001C2014" w:rsidRDefault="002760B5" w:rsidP="002760B5">
            <w:pPr>
              <w:spacing w:line="260" w:lineRule="exact"/>
              <w:ind w:left="177"/>
              <w:rPr>
                <w:rFonts w:asciiTheme="majorBidi" w:hAnsiTheme="majorBidi" w:cstheme="majorBidi"/>
                <w:color w:val="000000"/>
                <w:sz w:val="20"/>
                <w:szCs w:val="20"/>
                <w:cs/>
              </w:rPr>
            </w:pPr>
            <w:r w:rsidRPr="001C2014">
              <w:rPr>
                <w:rFonts w:asciiTheme="majorBidi" w:hAnsiTheme="majorBidi" w:cstheme="majorBidi"/>
                <w:color w:val="000000"/>
                <w:sz w:val="20"/>
                <w:szCs w:val="20"/>
              </w:rPr>
              <w:t>AUD Currency</w:t>
            </w:r>
          </w:p>
        </w:tc>
        <w:tc>
          <w:tcPr>
            <w:tcW w:w="823" w:type="pct"/>
            <w:tcBorders>
              <w:left w:val="nil"/>
              <w:right w:val="nil"/>
            </w:tcBorders>
            <w:shd w:val="clear" w:color="auto" w:fill="auto"/>
          </w:tcPr>
          <w:p w14:paraId="55C0F132" w14:textId="2EC4FC9F" w:rsidR="002760B5" w:rsidRPr="001C2014" w:rsidRDefault="002760B5" w:rsidP="002760B5">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1</w:t>
            </w:r>
          </w:p>
        </w:tc>
        <w:tc>
          <w:tcPr>
            <w:tcW w:w="57" w:type="pct"/>
            <w:shd w:val="clear" w:color="auto" w:fill="auto"/>
            <w:vAlign w:val="bottom"/>
          </w:tcPr>
          <w:p w14:paraId="65F1EF57" w14:textId="77777777" w:rsidR="002760B5" w:rsidRPr="001C2014" w:rsidRDefault="002760B5" w:rsidP="002760B5">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0D77D731" w14:textId="63D65F80" w:rsidR="002760B5" w:rsidRPr="001C2014" w:rsidRDefault="002760B5" w:rsidP="002760B5">
            <w:pPr>
              <w:pStyle w:val="BodyText"/>
              <w:tabs>
                <w:tab w:val="clear" w:pos="450"/>
                <w:tab w:val="clear" w:pos="1080"/>
              </w:tabs>
              <w:spacing w:line="260" w:lineRule="exact"/>
              <w:ind w:left="-108" w:right="489"/>
              <w:jc w:val="right"/>
              <w:rPr>
                <w:rFonts w:asciiTheme="majorBidi" w:hAnsiTheme="majorBidi" w:cstheme="majorBidi"/>
                <w:color w:val="000000"/>
                <w:sz w:val="20"/>
                <w:szCs w:val="20"/>
                <w:cs/>
                <w:lang w:val="en-US"/>
              </w:rPr>
            </w:pPr>
            <w:r w:rsidRPr="001C2014">
              <w:rPr>
                <w:rFonts w:asciiTheme="majorBidi" w:hAnsiTheme="majorBidi" w:cstheme="majorBidi"/>
                <w:color w:val="000000"/>
                <w:sz w:val="20"/>
                <w:szCs w:val="20"/>
                <w:lang w:val="en-US"/>
              </w:rPr>
              <w:t>1</w:t>
            </w:r>
          </w:p>
        </w:tc>
      </w:tr>
      <w:tr w:rsidR="002760B5" w:rsidRPr="001C2014" w14:paraId="7C667CDF" w14:textId="77777777" w:rsidTr="00291BF2">
        <w:trPr>
          <w:trHeight w:val="20"/>
        </w:trPr>
        <w:tc>
          <w:tcPr>
            <w:tcW w:w="3296" w:type="pct"/>
            <w:shd w:val="clear" w:color="auto" w:fill="auto"/>
          </w:tcPr>
          <w:p w14:paraId="61C5B89A" w14:textId="77777777" w:rsidR="002760B5" w:rsidRPr="001C2014" w:rsidRDefault="002760B5" w:rsidP="002760B5">
            <w:pPr>
              <w:spacing w:line="260" w:lineRule="exact"/>
              <w:ind w:left="177"/>
              <w:rPr>
                <w:rFonts w:asciiTheme="majorBidi" w:hAnsiTheme="majorBidi" w:cstheme="majorBidi"/>
                <w:color w:val="000000"/>
                <w:sz w:val="20"/>
                <w:szCs w:val="20"/>
                <w:cs/>
              </w:rPr>
            </w:pPr>
            <w:r w:rsidRPr="001C2014">
              <w:rPr>
                <w:rFonts w:asciiTheme="majorBidi" w:hAnsiTheme="majorBidi" w:cstheme="majorBidi"/>
                <w:color w:val="000000"/>
                <w:sz w:val="20"/>
                <w:szCs w:val="20"/>
              </w:rPr>
              <w:t>INR Currency</w:t>
            </w:r>
          </w:p>
        </w:tc>
        <w:tc>
          <w:tcPr>
            <w:tcW w:w="823" w:type="pct"/>
            <w:tcBorders>
              <w:left w:val="nil"/>
              <w:right w:val="nil"/>
            </w:tcBorders>
            <w:shd w:val="clear" w:color="auto" w:fill="auto"/>
          </w:tcPr>
          <w:p w14:paraId="7947C46F" w14:textId="3795676D" w:rsidR="002760B5" w:rsidRPr="001C2014" w:rsidRDefault="002760B5" w:rsidP="002760B5">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343</w:t>
            </w:r>
          </w:p>
        </w:tc>
        <w:tc>
          <w:tcPr>
            <w:tcW w:w="57" w:type="pct"/>
            <w:shd w:val="clear" w:color="auto" w:fill="auto"/>
            <w:vAlign w:val="bottom"/>
          </w:tcPr>
          <w:p w14:paraId="5147C405" w14:textId="77777777" w:rsidR="002760B5" w:rsidRPr="001C2014" w:rsidRDefault="002760B5" w:rsidP="002760B5">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4937CAA8" w14:textId="44626099" w:rsidR="002760B5" w:rsidRPr="001C2014" w:rsidRDefault="002760B5" w:rsidP="002760B5">
            <w:pPr>
              <w:pStyle w:val="BodyText"/>
              <w:tabs>
                <w:tab w:val="clear" w:pos="450"/>
                <w:tab w:val="clear" w:pos="1080"/>
              </w:tabs>
              <w:spacing w:line="260" w:lineRule="exact"/>
              <w:ind w:left="-108" w:right="489"/>
              <w:jc w:val="right"/>
              <w:rPr>
                <w:rFonts w:asciiTheme="majorBidi" w:hAnsiTheme="majorBidi" w:cstheme="majorBidi"/>
                <w:color w:val="000000"/>
                <w:sz w:val="20"/>
                <w:szCs w:val="20"/>
                <w:cs/>
                <w:lang w:val="en-US"/>
              </w:rPr>
            </w:pPr>
            <w:r w:rsidRPr="001C2014">
              <w:rPr>
                <w:rFonts w:asciiTheme="majorBidi" w:hAnsiTheme="majorBidi" w:cstheme="majorBidi"/>
                <w:color w:val="000000"/>
                <w:sz w:val="20"/>
                <w:szCs w:val="20"/>
                <w:lang w:val="en-US"/>
              </w:rPr>
              <w:t>123</w:t>
            </w:r>
          </w:p>
        </w:tc>
      </w:tr>
      <w:tr w:rsidR="002760B5" w:rsidRPr="001C2014" w14:paraId="2D275FFA" w14:textId="77777777" w:rsidTr="00291BF2">
        <w:trPr>
          <w:trHeight w:val="20"/>
        </w:trPr>
        <w:tc>
          <w:tcPr>
            <w:tcW w:w="3296" w:type="pct"/>
            <w:shd w:val="clear" w:color="auto" w:fill="auto"/>
          </w:tcPr>
          <w:p w14:paraId="02D18228" w14:textId="31E909C3" w:rsidR="002760B5" w:rsidRPr="001C2014" w:rsidRDefault="002760B5" w:rsidP="002760B5">
            <w:pPr>
              <w:spacing w:line="260" w:lineRule="exact"/>
              <w:ind w:left="177"/>
              <w:rPr>
                <w:rFonts w:asciiTheme="majorBidi" w:hAnsiTheme="majorBidi" w:cstheme="majorBidi"/>
                <w:color w:val="000000"/>
                <w:sz w:val="20"/>
                <w:szCs w:val="20"/>
              </w:rPr>
            </w:pPr>
            <w:r w:rsidRPr="001C2014">
              <w:rPr>
                <w:rFonts w:asciiTheme="majorBidi" w:hAnsiTheme="majorBidi" w:cstheme="majorBidi"/>
                <w:color w:val="000000"/>
                <w:sz w:val="20"/>
                <w:szCs w:val="20"/>
              </w:rPr>
              <w:t>AED Currency</w:t>
            </w:r>
          </w:p>
        </w:tc>
        <w:tc>
          <w:tcPr>
            <w:tcW w:w="823" w:type="pct"/>
            <w:tcBorders>
              <w:left w:val="nil"/>
              <w:right w:val="nil"/>
            </w:tcBorders>
            <w:shd w:val="clear" w:color="auto" w:fill="auto"/>
          </w:tcPr>
          <w:p w14:paraId="3A7AF7D9" w14:textId="1948F98D" w:rsidR="002760B5" w:rsidRPr="001C2014" w:rsidRDefault="002760B5" w:rsidP="002760B5">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1</w:t>
            </w:r>
          </w:p>
        </w:tc>
        <w:tc>
          <w:tcPr>
            <w:tcW w:w="57" w:type="pct"/>
            <w:shd w:val="clear" w:color="auto" w:fill="auto"/>
            <w:vAlign w:val="bottom"/>
          </w:tcPr>
          <w:p w14:paraId="1A8305F8" w14:textId="77777777" w:rsidR="002760B5" w:rsidRPr="001C2014" w:rsidRDefault="002760B5" w:rsidP="002760B5">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2F88C62C" w14:textId="3EE0E392" w:rsidR="002760B5" w:rsidRPr="001C2014" w:rsidRDefault="002760B5" w:rsidP="002760B5">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1</w:t>
            </w:r>
          </w:p>
        </w:tc>
      </w:tr>
      <w:tr w:rsidR="002760B5" w:rsidRPr="001C2014" w14:paraId="5A652528" w14:textId="77777777" w:rsidTr="00291BF2">
        <w:trPr>
          <w:trHeight w:val="20"/>
        </w:trPr>
        <w:tc>
          <w:tcPr>
            <w:tcW w:w="3296" w:type="pct"/>
            <w:shd w:val="clear" w:color="auto" w:fill="auto"/>
            <w:hideMark/>
          </w:tcPr>
          <w:p w14:paraId="5A99B310" w14:textId="0B7DAF5B" w:rsidR="002760B5" w:rsidRPr="001C2014" w:rsidRDefault="002760B5" w:rsidP="002760B5">
            <w:pPr>
              <w:spacing w:line="260" w:lineRule="exact"/>
              <w:ind w:left="177"/>
              <w:rPr>
                <w:rFonts w:asciiTheme="majorBidi" w:hAnsiTheme="majorBidi" w:cstheme="majorBidi"/>
                <w:color w:val="000000"/>
                <w:sz w:val="20"/>
                <w:szCs w:val="20"/>
              </w:rPr>
            </w:pPr>
            <w:r w:rsidRPr="001C2014">
              <w:rPr>
                <w:rFonts w:asciiTheme="majorBidi" w:hAnsiTheme="majorBidi" w:cstheme="majorBidi"/>
                <w:color w:val="000000"/>
                <w:sz w:val="20"/>
                <w:szCs w:val="20"/>
              </w:rPr>
              <w:t>HKD Currency</w:t>
            </w:r>
          </w:p>
        </w:tc>
        <w:tc>
          <w:tcPr>
            <w:tcW w:w="823" w:type="pct"/>
            <w:tcBorders>
              <w:left w:val="nil"/>
              <w:right w:val="nil"/>
            </w:tcBorders>
            <w:shd w:val="clear" w:color="auto" w:fill="auto"/>
          </w:tcPr>
          <w:p w14:paraId="55776452" w14:textId="1D7DCAE3" w:rsidR="002760B5" w:rsidRPr="001C2014" w:rsidRDefault="002760B5" w:rsidP="002760B5">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3</w:t>
            </w:r>
          </w:p>
        </w:tc>
        <w:tc>
          <w:tcPr>
            <w:tcW w:w="57" w:type="pct"/>
            <w:shd w:val="clear" w:color="auto" w:fill="auto"/>
            <w:vAlign w:val="bottom"/>
          </w:tcPr>
          <w:p w14:paraId="60509320" w14:textId="77777777" w:rsidR="002760B5" w:rsidRPr="001C2014" w:rsidRDefault="002760B5" w:rsidP="002760B5">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0E291DB3" w14:textId="536F0DAE" w:rsidR="002760B5" w:rsidRPr="001C2014" w:rsidRDefault="002760B5" w:rsidP="002760B5">
            <w:pPr>
              <w:pStyle w:val="BodyText"/>
              <w:tabs>
                <w:tab w:val="clear" w:pos="450"/>
                <w:tab w:val="clear" w:pos="1080"/>
              </w:tabs>
              <w:spacing w:line="260" w:lineRule="exact"/>
              <w:ind w:left="-108" w:right="564"/>
              <w:jc w:val="right"/>
              <w:rPr>
                <w:rFonts w:asciiTheme="majorBidi" w:hAnsiTheme="majorBidi" w:cstheme="majorBidi"/>
                <w:color w:val="000000"/>
                <w:sz w:val="20"/>
                <w:szCs w:val="20"/>
                <w:lang w:val="en-US"/>
              </w:rPr>
            </w:pPr>
            <w:r w:rsidRPr="001C2014">
              <w:rPr>
                <w:rFonts w:asciiTheme="majorBidi" w:hAnsiTheme="majorBidi" w:cstheme="majorBidi"/>
                <w:color w:val="000000"/>
                <w:sz w:val="20"/>
                <w:szCs w:val="20"/>
                <w:lang w:val="en-US"/>
              </w:rPr>
              <w:t>-</w:t>
            </w:r>
          </w:p>
        </w:tc>
      </w:tr>
    </w:tbl>
    <w:p w14:paraId="3B7BE6A2" w14:textId="562C7A13" w:rsidR="00FD1503" w:rsidRPr="001C2014" w:rsidRDefault="00914CE9" w:rsidP="0020217B">
      <w:pPr>
        <w:pStyle w:val="BodyText"/>
        <w:tabs>
          <w:tab w:val="clear" w:pos="450"/>
          <w:tab w:val="clear" w:pos="1080"/>
          <w:tab w:val="clear" w:pos="1620"/>
          <w:tab w:val="clear" w:pos="2552"/>
        </w:tabs>
        <w:spacing w:before="240" w:after="240" w:line="260" w:lineRule="exact"/>
        <w:ind w:left="1267" w:right="-14"/>
        <w:jc w:val="thaiDistribute"/>
        <w:rPr>
          <w:rFonts w:asciiTheme="majorBidi" w:hAnsiTheme="majorBidi" w:cstheme="majorBidi"/>
          <w:color w:val="000000" w:themeColor="text1"/>
        </w:rPr>
      </w:pPr>
      <w:r w:rsidRPr="001C2014">
        <w:rPr>
          <w:rFonts w:asciiTheme="majorBidi" w:hAnsiTheme="majorBidi" w:cstheme="majorBidi"/>
          <w:color w:val="000000" w:themeColor="text1"/>
        </w:rPr>
        <w:t xml:space="preserve">If the Company defaults on an obligation to a beneficiary in letter of guarantee, </w:t>
      </w:r>
      <w:r w:rsidRPr="001C2014">
        <w:rPr>
          <w:rFonts w:asciiTheme="majorBidi" w:hAnsiTheme="majorBidi" w:cstheme="majorBidi"/>
          <w:color w:val="000000" w:themeColor="text1"/>
        </w:rPr>
        <w:br/>
      </w:r>
      <w:r w:rsidRPr="001C2014">
        <w:rPr>
          <w:rFonts w:asciiTheme="majorBidi" w:hAnsiTheme="majorBidi" w:cstheme="majorBidi"/>
          <w:color w:val="000000" w:themeColor="text1"/>
          <w:lang w:val="en-US"/>
        </w:rPr>
        <w:t xml:space="preserve">the </w:t>
      </w:r>
      <w:r w:rsidRPr="001C2014">
        <w:rPr>
          <w:rFonts w:asciiTheme="majorBidi" w:hAnsiTheme="majorBidi" w:cstheme="majorBidi"/>
          <w:color w:val="000000" w:themeColor="text1"/>
        </w:rPr>
        <w:t xml:space="preserve">bank agrees to pay a specific amount to that beneficiary and will claim from </w:t>
      </w:r>
      <w:r w:rsidRPr="001C2014">
        <w:rPr>
          <w:rFonts w:asciiTheme="majorBidi" w:hAnsiTheme="majorBidi" w:cstheme="majorBidi"/>
          <w:color w:val="000000" w:themeColor="text1"/>
        </w:rPr>
        <w:br/>
        <w:t>the Company later.</w:t>
      </w:r>
    </w:p>
    <w:p w14:paraId="4C2547CC" w14:textId="7794B712" w:rsidR="00025F45" w:rsidRPr="001C2014" w:rsidRDefault="00944F1E" w:rsidP="00792881">
      <w:pPr>
        <w:spacing w:after="240" w:line="260" w:lineRule="exact"/>
        <w:ind w:left="1267" w:right="-14" w:hanging="727"/>
        <w:rPr>
          <w:rFonts w:asciiTheme="majorBidi" w:hAnsiTheme="majorBidi" w:cstheme="majorBidi"/>
          <w:b/>
          <w:bCs/>
          <w:sz w:val="20"/>
          <w:szCs w:val="20"/>
        </w:rPr>
      </w:pPr>
      <w:r w:rsidRPr="001C2014">
        <w:rPr>
          <w:rFonts w:asciiTheme="majorBidi" w:hAnsiTheme="majorBidi" w:cstheme="majorBidi"/>
          <w:color w:val="000000" w:themeColor="text1"/>
          <w:sz w:val="24"/>
          <w:szCs w:val="24"/>
        </w:rPr>
        <w:t>3</w:t>
      </w:r>
      <w:r w:rsidR="00D7164C" w:rsidRPr="001C2014">
        <w:rPr>
          <w:rFonts w:asciiTheme="majorBidi" w:hAnsiTheme="majorBidi" w:cstheme="majorBidi"/>
          <w:color w:val="000000" w:themeColor="text1"/>
          <w:sz w:val="24"/>
          <w:szCs w:val="24"/>
        </w:rPr>
        <w:t>5</w:t>
      </w:r>
      <w:r w:rsidR="00914CE9" w:rsidRPr="001C2014">
        <w:rPr>
          <w:rFonts w:asciiTheme="majorBidi" w:hAnsiTheme="majorBidi" w:cstheme="majorBidi"/>
          <w:color w:val="000000" w:themeColor="text1"/>
          <w:sz w:val="24"/>
          <w:szCs w:val="24"/>
        </w:rPr>
        <w:t>.</w:t>
      </w:r>
      <w:r w:rsidRPr="001C2014">
        <w:rPr>
          <w:rFonts w:asciiTheme="majorBidi" w:hAnsiTheme="majorBidi" w:cstheme="majorBidi"/>
          <w:color w:val="000000" w:themeColor="text1"/>
          <w:sz w:val="24"/>
          <w:szCs w:val="24"/>
        </w:rPr>
        <w:t>2</w:t>
      </w:r>
      <w:r w:rsidR="00914CE9" w:rsidRPr="001C2014">
        <w:rPr>
          <w:rFonts w:asciiTheme="majorBidi" w:hAnsiTheme="majorBidi" w:cstheme="majorBidi"/>
          <w:cs/>
        </w:rPr>
        <w:tab/>
      </w:r>
      <w:r w:rsidR="00792881" w:rsidRPr="001C2014">
        <w:rPr>
          <w:rFonts w:asciiTheme="majorBidi" w:hAnsiTheme="majorBidi" w:cstheme="majorBidi"/>
          <w:b/>
          <w:bCs/>
          <w:sz w:val="20"/>
          <w:szCs w:val="20"/>
        </w:rPr>
        <w:t>COMMITMENTS</w:t>
      </w:r>
    </w:p>
    <w:p w14:paraId="5086D3BE" w14:textId="6192FFE3" w:rsidR="0020217B" w:rsidRPr="001C2014" w:rsidRDefault="00B04577" w:rsidP="0020217B">
      <w:pPr>
        <w:pStyle w:val="Heading1"/>
        <w:tabs>
          <w:tab w:val="clear" w:pos="2552"/>
          <w:tab w:val="clear" w:pos="6237"/>
          <w:tab w:val="left" w:pos="1260"/>
        </w:tabs>
        <w:ind w:left="1260"/>
        <w:rPr>
          <w:rFonts w:asciiTheme="majorBidi" w:hAnsiTheme="majorBidi" w:cstheme="majorBidi"/>
          <w:u w:val="none"/>
        </w:rPr>
      </w:pPr>
      <w:r w:rsidRPr="001C2014">
        <w:rPr>
          <w:rFonts w:asciiTheme="majorBidi" w:hAnsiTheme="majorBidi" w:cstheme="majorBidi"/>
          <w:u w:val="none"/>
          <w:lang w:val="en"/>
        </w:rPr>
        <w:t xml:space="preserve">As of December 31, 2023, </w:t>
      </w:r>
      <w:r w:rsidR="0068440E" w:rsidRPr="001C2014">
        <w:rPr>
          <w:rFonts w:asciiTheme="majorBidi" w:hAnsiTheme="majorBidi" w:cstheme="majorBidi"/>
          <w:u w:val="none"/>
        </w:rPr>
        <w:t>the</w:t>
      </w:r>
      <w:r w:rsidR="00494B1D" w:rsidRPr="001C2014">
        <w:rPr>
          <w:rFonts w:asciiTheme="majorBidi" w:hAnsiTheme="majorBidi" w:cstheme="majorBidi"/>
          <w:u w:val="none"/>
        </w:rPr>
        <w:t xml:space="preserve"> Company</w:t>
      </w:r>
      <w:r w:rsidRPr="001C2014">
        <w:rPr>
          <w:rFonts w:asciiTheme="majorBidi" w:hAnsiTheme="majorBidi" w:cstheme="majorBidi"/>
          <w:u w:val="none"/>
          <w:lang w:val="en"/>
        </w:rPr>
        <w:t xml:space="preserve"> is awaiting delivery of aircraft, with a total future payment obligation under the aircraft operating lease agreements of approximately US</w:t>
      </w:r>
      <w:r w:rsidR="000E502C" w:rsidRPr="001C2014">
        <w:rPr>
          <w:rFonts w:asciiTheme="majorBidi" w:hAnsiTheme="majorBidi" w:cstheme="majorBidi"/>
          <w:u w:val="none"/>
          <w:lang w:val="en"/>
        </w:rPr>
        <w:t xml:space="preserve">D </w:t>
      </w:r>
      <w:r w:rsidRPr="001C2014">
        <w:rPr>
          <w:rFonts w:asciiTheme="majorBidi" w:hAnsiTheme="majorBidi" w:cstheme="majorBidi"/>
          <w:u w:val="none"/>
          <w:lang w:val="en"/>
        </w:rPr>
        <w:t>1,766 million, and agreements to procure assets totaling approximately US</w:t>
      </w:r>
      <w:r w:rsidR="000E502C" w:rsidRPr="001C2014">
        <w:rPr>
          <w:rFonts w:asciiTheme="majorBidi" w:hAnsiTheme="majorBidi" w:cstheme="majorBidi"/>
          <w:u w:val="none"/>
          <w:lang w:val="en"/>
        </w:rPr>
        <w:t xml:space="preserve">D </w:t>
      </w:r>
      <w:r w:rsidRPr="001C2014">
        <w:rPr>
          <w:rFonts w:asciiTheme="majorBidi" w:hAnsiTheme="majorBidi" w:cstheme="majorBidi"/>
          <w:u w:val="none"/>
          <w:lang w:val="en"/>
        </w:rPr>
        <w:t>8,000 million.</w:t>
      </w:r>
      <w:r w:rsidR="00CF5445" w:rsidRPr="001C2014">
        <w:rPr>
          <w:rFonts w:asciiTheme="majorBidi" w:hAnsiTheme="majorBidi" w:cstheme="majorBidi"/>
          <w:u w:val="none"/>
          <w:lang w:val="en"/>
        </w:rPr>
        <w:t xml:space="preserve"> The company has partially paid the pre-delivery payment for the aircraft.</w:t>
      </w:r>
    </w:p>
    <w:p w14:paraId="2AC377B5" w14:textId="7242EDBF" w:rsidR="00914CE9" w:rsidRPr="001C2014" w:rsidRDefault="00944F1E" w:rsidP="00427137">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sz w:val="20"/>
          <w:szCs w:val="20"/>
          <w:lang w:val="en-US"/>
        </w:rPr>
      </w:pPr>
      <w:r w:rsidRPr="001C2014">
        <w:rPr>
          <w:rFonts w:asciiTheme="majorBidi" w:hAnsiTheme="majorBidi" w:cstheme="majorBidi"/>
          <w:b/>
          <w:bCs/>
          <w:color w:val="000000"/>
          <w:lang w:val="en-US"/>
        </w:rPr>
        <w:t>3</w:t>
      </w:r>
      <w:r w:rsidR="00D7164C" w:rsidRPr="001C2014">
        <w:rPr>
          <w:rFonts w:asciiTheme="majorBidi" w:hAnsiTheme="majorBidi" w:cstheme="majorBidi"/>
          <w:b/>
          <w:bCs/>
          <w:color w:val="000000"/>
          <w:lang w:val="en-US"/>
        </w:rPr>
        <w:t>6</w:t>
      </w:r>
      <w:r w:rsidR="00914CE9" w:rsidRPr="001C2014">
        <w:rPr>
          <w:rFonts w:asciiTheme="majorBidi" w:hAnsiTheme="majorBidi" w:cstheme="majorBidi"/>
          <w:b/>
          <w:bCs/>
          <w:color w:val="000000"/>
          <w:lang w:val="en-US"/>
        </w:rPr>
        <w:t>.</w:t>
      </w:r>
      <w:r w:rsidR="00914CE9" w:rsidRPr="001C2014">
        <w:rPr>
          <w:rFonts w:asciiTheme="majorBidi" w:hAnsiTheme="majorBidi" w:cstheme="majorBidi"/>
          <w:b/>
          <w:bCs/>
          <w:color w:val="000000"/>
          <w:sz w:val="20"/>
          <w:szCs w:val="20"/>
          <w:cs/>
          <w:lang w:val="en-US"/>
        </w:rPr>
        <w:tab/>
      </w:r>
      <w:r w:rsidR="00914CE9" w:rsidRPr="001C2014">
        <w:rPr>
          <w:rFonts w:asciiTheme="majorBidi" w:hAnsiTheme="majorBidi" w:cstheme="majorBidi"/>
          <w:b/>
          <w:bCs/>
          <w:color w:val="000000"/>
          <w:sz w:val="20"/>
          <w:szCs w:val="20"/>
          <w:lang w:val="en-US"/>
        </w:rPr>
        <w:t>DISPUTES  AND  SIGNIFICANT  LITIGATI</w:t>
      </w:r>
      <w:r w:rsidR="004A5F29" w:rsidRPr="001C2014">
        <w:rPr>
          <w:rFonts w:asciiTheme="majorBidi" w:hAnsiTheme="majorBidi" w:cstheme="majorBidi"/>
          <w:b/>
          <w:bCs/>
          <w:color w:val="000000"/>
          <w:sz w:val="20"/>
          <w:szCs w:val="20"/>
          <w:lang w:val="en-US"/>
        </w:rPr>
        <w:t>ON</w:t>
      </w:r>
    </w:p>
    <w:p w14:paraId="27D4254F" w14:textId="69A5232A" w:rsidR="00914CE9" w:rsidRPr="001C2014" w:rsidRDefault="00944F1E" w:rsidP="00427137">
      <w:pPr>
        <w:spacing w:before="240" w:after="120"/>
        <w:ind w:left="1454" w:right="-14" w:hanging="907"/>
        <w:rPr>
          <w:rFonts w:asciiTheme="majorBidi" w:hAnsiTheme="majorBidi" w:cstheme="majorBidi"/>
          <w:color w:val="000000"/>
          <w:sz w:val="24"/>
          <w:szCs w:val="24"/>
        </w:rPr>
      </w:pPr>
      <w:r w:rsidRPr="001C2014">
        <w:rPr>
          <w:rFonts w:asciiTheme="majorBidi" w:hAnsiTheme="majorBidi" w:cstheme="majorBidi"/>
          <w:color w:val="000000"/>
          <w:sz w:val="24"/>
          <w:szCs w:val="24"/>
        </w:rPr>
        <w:t>3</w:t>
      </w:r>
      <w:r w:rsidR="00D7164C" w:rsidRPr="001C2014">
        <w:rPr>
          <w:rFonts w:asciiTheme="majorBidi" w:hAnsiTheme="majorBidi" w:cstheme="majorBidi"/>
          <w:color w:val="000000"/>
          <w:sz w:val="24"/>
          <w:szCs w:val="24"/>
        </w:rPr>
        <w:t>6</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1</w:t>
      </w:r>
      <w:r w:rsidR="000E502C" w:rsidRPr="001C2014">
        <w:rPr>
          <w:rFonts w:asciiTheme="majorBidi" w:hAnsiTheme="majorBidi" w:cstheme="majorBidi"/>
          <w:color w:val="000000"/>
          <w:sz w:val="24"/>
          <w:szCs w:val="24"/>
        </w:rPr>
        <w:t xml:space="preserve"> </w:t>
      </w:r>
      <w:r w:rsidR="00914CE9" w:rsidRPr="001C2014">
        <w:rPr>
          <w:rFonts w:asciiTheme="majorBidi" w:hAnsiTheme="majorBidi" w:cstheme="majorBidi"/>
          <w:color w:val="000000"/>
          <w:sz w:val="24"/>
          <w:szCs w:val="24"/>
        </w:rPr>
        <w:t>Labor disputes and damages claim</w:t>
      </w:r>
    </w:p>
    <w:p w14:paraId="10A81747" w14:textId="367D7FFB" w:rsidR="00914CE9" w:rsidRPr="001C2014" w:rsidRDefault="00914CE9" w:rsidP="00B95D6B">
      <w:pPr>
        <w:spacing w:after="120"/>
        <w:ind w:left="990" w:right="-14"/>
        <w:jc w:val="both"/>
        <w:rPr>
          <w:rFonts w:asciiTheme="majorBidi" w:hAnsiTheme="majorBidi" w:cstheme="majorBidi"/>
          <w:sz w:val="24"/>
          <w:szCs w:val="24"/>
        </w:rPr>
      </w:pPr>
      <w:r w:rsidRPr="001C2014">
        <w:rPr>
          <w:rFonts w:asciiTheme="majorBidi" w:hAnsiTheme="majorBidi" w:cstheme="majorBidi"/>
          <w:sz w:val="24"/>
          <w:szCs w:val="24"/>
        </w:rPr>
        <w:t>The Company has been filed as defendant in domestic and foreign labor disputes for</w:t>
      </w:r>
      <w:r w:rsidRPr="001C2014">
        <w:rPr>
          <w:rFonts w:asciiTheme="majorBidi" w:hAnsiTheme="majorBidi" w:cstheme="majorBidi"/>
          <w:sz w:val="24"/>
          <w:szCs w:val="24"/>
          <w:cs/>
        </w:rPr>
        <w:t xml:space="preserve"> </w:t>
      </w:r>
      <w:r w:rsidR="00A346EE" w:rsidRPr="001C2014">
        <w:rPr>
          <w:rFonts w:asciiTheme="majorBidi" w:hAnsiTheme="majorBidi" w:cstheme="majorBidi"/>
          <w:sz w:val="24"/>
          <w:szCs w:val="24"/>
        </w:rPr>
        <w:br/>
      </w:r>
      <w:r w:rsidR="00792881" w:rsidRPr="001C2014">
        <w:rPr>
          <w:rFonts w:asciiTheme="majorBidi" w:hAnsiTheme="majorBidi" w:cstheme="majorBidi"/>
          <w:sz w:val="24"/>
          <w:szCs w:val="30"/>
        </w:rPr>
        <w:t>4</w:t>
      </w:r>
      <w:r w:rsidRPr="001C2014">
        <w:rPr>
          <w:rFonts w:asciiTheme="majorBidi" w:hAnsiTheme="majorBidi" w:cstheme="majorBidi"/>
          <w:sz w:val="24"/>
          <w:szCs w:val="24"/>
          <w:cs/>
        </w:rPr>
        <w:t xml:space="preserve"> </w:t>
      </w:r>
      <w:r w:rsidRPr="001C2014">
        <w:rPr>
          <w:rFonts w:asciiTheme="majorBidi" w:hAnsiTheme="majorBidi" w:cstheme="majorBidi"/>
          <w:sz w:val="24"/>
          <w:szCs w:val="24"/>
        </w:rPr>
        <w:t>case with claim amount of Baht</w:t>
      </w:r>
      <w:r w:rsidRPr="001C2014">
        <w:rPr>
          <w:rFonts w:asciiTheme="majorBidi" w:hAnsiTheme="majorBidi" w:cstheme="majorBidi"/>
          <w:sz w:val="24"/>
          <w:szCs w:val="24"/>
          <w:cs/>
        </w:rPr>
        <w:t xml:space="preserve"> </w:t>
      </w:r>
      <w:r w:rsidR="00792881" w:rsidRPr="001C2014">
        <w:rPr>
          <w:rFonts w:asciiTheme="majorBidi" w:hAnsiTheme="majorBidi" w:cstheme="majorBidi"/>
          <w:sz w:val="24"/>
          <w:szCs w:val="30"/>
        </w:rPr>
        <w:t>20</w:t>
      </w:r>
      <w:r w:rsidRPr="001C2014">
        <w:rPr>
          <w:rFonts w:asciiTheme="majorBidi" w:hAnsiTheme="majorBidi" w:cstheme="majorBidi"/>
          <w:sz w:val="24"/>
          <w:szCs w:val="24"/>
          <w:cs/>
        </w:rPr>
        <w:t xml:space="preserve"> </w:t>
      </w:r>
      <w:r w:rsidRPr="001C2014">
        <w:rPr>
          <w:rFonts w:asciiTheme="majorBidi" w:hAnsiTheme="majorBidi" w:cstheme="majorBidi"/>
          <w:sz w:val="24"/>
          <w:szCs w:val="24"/>
        </w:rPr>
        <w:t>million and the complaints in domestic and foreign</w:t>
      </w:r>
      <w:r w:rsidRPr="001C2014">
        <w:rPr>
          <w:rFonts w:asciiTheme="majorBidi" w:hAnsiTheme="majorBidi" w:cstheme="majorBidi"/>
          <w:sz w:val="24"/>
          <w:szCs w:val="24"/>
          <w:cs/>
        </w:rPr>
        <w:t xml:space="preserve"> </w:t>
      </w:r>
      <w:r w:rsidRPr="001C2014">
        <w:rPr>
          <w:rFonts w:asciiTheme="majorBidi" w:hAnsiTheme="majorBidi" w:cstheme="majorBidi"/>
          <w:sz w:val="24"/>
          <w:szCs w:val="24"/>
        </w:rPr>
        <w:t xml:space="preserve">for </w:t>
      </w:r>
      <w:r w:rsidR="00792881" w:rsidRPr="001C2014">
        <w:rPr>
          <w:rFonts w:asciiTheme="majorBidi" w:hAnsiTheme="majorBidi" w:cstheme="majorBidi"/>
          <w:sz w:val="24"/>
          <w:szCs w:val="30"/>
        </w:rPr>
        <w:t>55</w:t>
      </w:r>
      <w:r w:rsidRPr="001C2014">
        <w:rPr>
          <w:rFonts w:asciiTheme="majorBidi" w:hAnsiTheme="majorBidi" w:cstheme="majorBidi"/>
          <w:sz w:val="24"/>
          <w:szCs w:val="24"/>
          <w:cs/>
        </w:rPr>
        <w:t xml:space="preserve"> </w:t>
      </w:r>
      <w:r w:rsidRPr="001C2014">
        <w:rPr>
          <w:rFonts w:asciiTheme="majorBidi" w:hAnsiTheme="majorBidi" w:cstheme="majorBidi"/>
          <w:sz w:val="24"/>
          <w:szCs w:val="24"/>
        </w:rPr>
        <w:t>cases with claim amount of Baht</w:t>
      </w:r>
      <w:r w:rsidRPr="001C2014">
        <w:rPr>
          <w:rFonts w:asciiTheme="majorBidi" w:hAnsiTheme="majorBidi" w:cstheme="majorBidi"/>
          <w:sz w:val="24"/>
          <w:szCs w:val="24"/>
          <w:cs/>
        </w:rPr>
        <w:t xml:space="preserve"> </w:t>
      </w:r>
      <w:r w:rsidR="00792881" w:rsidRPr="001C2014">
        <w:rPr>
          <w:rFonts w:asciiTheme="majorBidi" w:hAnsiTheme="majorBidi" w:cstheme="majorBidi"/>
          <w:sz w:val="24"/>
          <w:szCs w:val="30"/>
        </w:rPr>
        <w:t>324</w:t>
      </w:r>
      <w:r w:rsidRPr="001C2014">
        <w:rPr>
          <w:rFonts w:asciiTheme="majorBidi" w:hAnsiTheme="majorBidi" w:cstheme="majorBidi"/>
          <w:sz w:val="24"/>
          <w:szCs w:val="24"/>
          <w:cs/>
        </w:rPr>
        <w:t xml:space="preserve"> </w:t>
      </w:r>
      <w:r w:rsidRPr="001C2014">
        <w:rPr>
          <w:rFonts w:asciiTheme="majorBidi" w:hAnsiTheme="majorBidi" w:cstheme="majorBidi"/>
          <w:sz w:val="24"/>
          <w:szCs w:val="24"/>
        </w:rPr>
        <w:t xml:space="preserve">million. As of December </w:t>
      </w:r>
      <w:r w:rsidR="00944F1E" w:rsidRPr="001C2014">
        <w:rPr>
          <w:rFonts w:asciiTheme="majorBidi" w:hAnsiTheme="majorBidi" w:cstheme="majorBidi"/>
          <w:sz w:val="24"/>
          <w:szCs w:val="24"/>
        </w:rPr>
        <w:t>31</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202</w:t>
      </w:r>
      <w:r w:rsidR="007636C5" w:rsidRPr="001C2014">
        <w:rPr>
          <w:rFonts w:asciiTheme="majorBidi" w:hAnsiTheme="majorBidi" w:cstheme="majorBidi"/>
          <w:sz w:val="24"/>
          <w:szCs w:val="24"/>
        </w:rPr>
        <w:t>3</w:t>
      </w:r>
      <w:r w:rsidRPr="001C2014">
        <w:rPr>
          <w:rFonts w:asciiTheme="majorBidi" w:hAnsiTheme="majorBidi" w:cstheme="majorBidi"/>
          <w:sz w:val="24"/>
          <w:szCs w:val="24"/>
        </w:rPr>
        <w:t xml:space="preserve">, </w:t>
      </w:r>
      <w:r w:rsidR="00A346EE" w:rsidRPr="001C2014">
        <w:rPr>
          <w:rFonts w:asciiTheme="majorBidi" w:hAnsiTheme="majorBidi" w:cstheme="majorBidi"/>
          <w:sz w:val="24"/>
          <w:szCs w:val="24"/>
        </w:rPr>
        <w:br/>
      </w:r>
      <w:r w:rsidRPr="001C2014">
        <w:rPr>
          <w:rFonts w:asciiTheme="majorBidi" w:hAnsiTheme="majorBidi" w:cstheme="majorBidi"/>
          <w:sz w:val="24"/>
          <w:szCs w:val="24"/>
        </w:rPr>
        <w:t xml:space="preserve">the Company's management, considering such disputes and claims based on facts and </w:t>
      </w:r>
      <w:r w:rsidRPr="001C2014">
        <w:rPr>
          <w:rFonts w:asciiTheme="majorBidi" w:hAnsiTheme="majorBidi" w:cstheme="majorBidi"/>
          <w:spacing w:val="-4"/>
          <w:sz w:val="24"/>
          <w:szCs w:val="24"/>
        </w:rPr>
        <w:t xml:space="preserve">laws, considers that the impact of such matters is insignificant to the financial </w:t>
      </w:r>
      <w:r w:rsidR="00DD452E" w:rsidRPr="001C2014">
        <w:rPr>
          <w:rFonts w:asciiTheme="majorBidi" w:hAnsiTheme="majorBidi" w:cstheme="majorBidi"/>
          <w:spacing w:val="-4"/>
          <w:sz w:val="24"/>
          <w:szCs w:val="24"/>
        </w:rPr>
        <w:t>statements</w:t>
      </w:r>
      <w:r w:rsidRPr="001C2014">
        <w:rPr>
          <w:rFonts w:asciiTheme="majorBidi" w:hAnsiTheme="majorBidi" w:cstheme="majorBidi"/>
          <w:spacing w:val="-4"/>
          <w:sz w:val="24"/>
          <w:szCs w:val="24"/>
        </w:rPr>
        <w:t>.</w:t>
      </w:r>
    </w:p>
    <w:p w14:paraId="582A9CC8" w14:textId="77777777" w:rsidR="00427137" w:rsidRPr="001C2014" w:rsidRDefault="00427137">
      <w:pPr>
        <w:rPr>
          <w:rFonts w:asciiTheme="majorBidi" w:hAnsiTheme="majorBidi" w:cstheme="majorBidi"/>
          <w:color w:val="000000"/>
          <w:sz w:val="24"/>
          <w:szCs w:val="24"/>
        </w:rPr>
      </w:pPr>
      <w:r w:rsidRPr="001C2014">
        <w:rPr>
          <w:rFonts w:asciiTheme="majorBidi" w:hAnsiTheme="majorBidi" w:cstheme="majorBidi"/>
          <w:color w:val="000000"/>
          <w:sz w:val="24"/>
          <w:szCs w:val="24"/>
        </w:rPr>
        <w:br w:type="page"/>
      </w:r>
    </w:p>
    <w:p w14:paraId="1B91AE86" w14:textId="5043E810" w:rsidR="00914CE9" w:rsidRPr="001C2014" w:rsidRDefault="00944F1E" w:rsidP="0023085B">
      <w:pPr>
        <w:spacing w:after="240"/>
        <w:ind w:left="1267" w:right="-14" w:hanging="727"/>
        <w:rPr>
          <w:rFonts w:asciiTheme="majorBidi" w:hAnsiTheme="majorBidi" w:cstheme="majorBidi"/>
          <w:b/>
          <w:bCs/>
          <w:color w:val="000000"/>
          <w:sz w:val="24"/>
          <w:szCs w:val="24"/>
        </w:rPr>
      </w:pPr>
      <w:r w:rsidRPr="001C2014">
        <w:rPr>
          <w:rFonts w:asciiTheme="majorBidi" w:hAnsiTheme="majorBidi" w:cstheme="majorBidi"/>
          <w:color w:val="000000"/>
          <w:sz w:val="24"/>
          <w:szCs w:val="24"/>
        </w:rPr>
        <w:lastRenderedPageBreak/>
        <w:t>3</w:t>
      </w:r>
      <w:r w:rsidR="00D7164C" w:rsidRPr="001C2014">
        <w:rPr>
          <w:rFonts w:asciiTheme="majorBidi" w:hAnsiTheme="majorBidi" w:cstheme="majorBidi"/>
          <w:color w:val="000000"/>
          <w:sz w:val="24"/>
          <w:szCs w:val="24"/>
        </w:rPr>
        <w:t>6</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2</w:t>
      </w:r>
      <w:r w:rsidR="00914CE9" w:rsidRPr="001C2014">
        <w:rPr>
          <w:rFonts w:asciiTheme="majorBidi" w:hAnsiTheme="majorBidi" w:cstheme="majorBidi"/>
          <w:color w:val="000000"/>
          <w:sz w:val="24"/>
          <w:szCs w:val="24"/>
        </w:rPr>
        <w:t xml:space="preserve"> Tax dispute</w:t>
      </w:r>
      <w:r w:rsidR="00914CE9" w:rsidRPr="001C2014">
        <w:rPr>
          <w:rFonts w:asciiTheme="majorBidi" w:hAnsiTheme="majorBidi" w:cstheme="majorBidi"/>
          <w:b/>
          <w:bCs/>
          <w:color w:val="000000"/>
          <w:sz w:val="24"/>
          <w:szCs w:val="24"/>
        </w:rPr>
        <w:t xml:space="preserve"> </w:t>
      </w:r>
    </w:p>
    <w:p w14:paraId="629AAC6C" w14:textId="007FA10F" w:rsidR="004C20C0" w:rsidRPr="001C2014" w:rsidRDefault="00944F1E" w:rsidP="0023085B">
      <w:pPr>
        <w:spacing w:after="240"/>
        <w:ind w:left="2070" w:right="-14" w:hanging="990"/>
        <w:jc w:val="both"/>
        <w:rPr>
          <w:rFonts w:asciiTheme="majorBidi" w:hAnsiTheme="majorBidi" w:cstheme="majorBidi"/>
          <w:sz w:val="24"/>
          <w:szCs w:val="24"/>
        </w:rPr>
      </w:pPr>
      <w:r w:rsidRPr="001C2014">
        <w:rPr>
          <w:rFonts w:asciiTheme="majorBidi" w:hAnsiTheme="majorBidi" w:cstheme="majorBidi"/>
          <w:color w:val="000000"/>
          <w:sz w:val="24"/>
          <w:szCs w:val="24"/>
        </w:rPr>
        <w:t>3</w:t>
      </w:r>
      <w:r w:rsidR="00D7164C" w:rsidRPr="001C2014">
        <w:rPr>
          <w:rFonts w:asciiTheme="majorBidi" w:hAnsiTheme="majorBidi" w:cstheme="majorBidi"/>
          <w:color w:val="000000"/>
          <w:sz w:val="24"/>
          <w:szCs w:val="24"/>
        </w:rPr>
        <w:t>6</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2</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1</w:t>
      </w:r>
      <w:r w:rsidR="00914CE9" w:rsidRPr="001C2014">
        <w:rPr>
          <w:rFonts w:asciiTheme="majorBidi" w:hAnsiTheme="majorBidi" w:cstheme="majorBidi"/>
          <w:color w:val="000000"/>
          <w:sz w:val="24"/>
          <w:szCs w:val="24"/>
        </w:rPr>
        <w:tab/>
        <w:t xml:space="preserve">The Company, as an entrepreneur in the Duty free zone, has received </w:t>
      </w:r>
      <w:r w:rsidR="00914CE9" w:rsidRPr="001C2014">
        <w:rPr>
          <w:rFonts w:asciiTheme="majorBidi" w:hAnsiTheme="majorBidi" w:cstheme="majorBidi"/>
          <w:color w:val="000000"/>
          <w:sz w:val="24"/>
          <w:szCs w:val="24"/>
        </w:rPr>
        <w:br/>
        <w:t xml:space="preserve">a letter from the Customs Department No. Gor Kor </w:t>
      </w:r>
      <w:r w:rsidRPr="001C2014">
        <w:rPr>
          <w:rFonts w:asciiTheme="majorBidi" w:hAnsiTheme="majorBidi" w:cstheme="majorBidi"/>
          <w:color w:val="000000"/>
          <w:sz w:val="24"/>
          <w:szCs w:val="24"/>
        </w:rPr>
        <w:t>0503</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4</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621</w:t>
      </w:r>
      <w:r w:rsidR="00914CE9" w:rsidRPr="001C2014">
        <w:rPr>
          <w:rFonts w:asciiTheme="majorBidi" w:hAnsiTheme="majorBidi" w:cstheme="majorBidi"/>
          <w:color w:val="000000"/>
          <w:sz w:val="24"/>
          <w:szCs w:val="24"/>
        </w:rPr>
        <w:t xml:space="preserve"> dated August </w:t>
      </w:r>
      <w:r w:rsidRPr="001C2014">
        <w:rPr>
          <w:rFonts w:asciiTheme="majorBidi" w:hAnsiTheme="majorBidi" w:cstheme="majorBidi"/>
          <w:color w:val="000000"/>
          <w:sz w:val="24"/>
          <w:szCs w:val="24"/>
        </w:rPr>
        <w:t>28</w:t>
      </w:r>
      <w:r w:rsidR="00914CE9" w:rsidRPr="001C2014">
        <w:rPr>
          <w:rFonts w:asciiTheme="majorBidi" w:hAnsiTheme="majorBidi" w:cstheme="majorBidi"/>
          <w:color w:val="000000"/>
          <w:sz w:val="24"/>
          <w:szCs w:val="24"/>
        </w:rPr>
        <w:t xml:space="preserve">, </w:t>
      </w:r>
      <w:r w:rsidRPr="001C2014">
        <w:rPr>
          <w:rFonts w:asciiTheme="majorBidi" w:hAnsiTheme="majorBidi" w:cstheme="majorBidi"/>
          <w:color w:val="000000"/>
          <w:sz w:val="24"/>
          <w:szCs w:val="24"/>
        </w:rPr>
        <w:t>2017</w:t>
      </w:r>
      <w:r w:rsidR="00914CE9" w:rsidRPr="001C2014">
        <w:rPr>
          <w:rFonts w:asciiTheme="majorBidi" w:hAnsiTheme="majorBidi" w:cstheme="majorBidi"/>
          <w:color w:val="000000"/>
          <w:sz w:val="24"/>
          <w:szCs w:val="24"/>
        </w:rPr>
        <w:t xml:space="preserve">, requested the Company to clarify the completeness of </w:t>
      </w:r>
      <w:r w:rsidR="004A00A6" w:rsidRPr="001C2014">
        <w:rPr>
          <w:rFonts w:asciiTheme="majorBidi" w:hAnsiTheme="majorBidi" w:cstheme="majorBidi"/>
          <w:color w:val="000000"/>
          <w:sz w:val="24"/>
          <w:szCs w:val="24"/>
        </w:rPr>
        <w:br/>
      </w:r>
      <w:r w:rsidR="00914CE9" w:rsidRPr="001C2014">
        <w:rPr>
          <w:rFonts w:asciiTheme="majorBidi" w:hAnsiTheme="majorBidi" w:cstheme="majorBidi"/>
          <w:color w:val="000000"/>
          <w:spacing w:val="-10"/>
          <w:sz w:val="24"/>
          <w:szCs w:val="24"/>
        </w:rPr>
        <w:t>the certificate license of the import food for restricted products.The customs official</w:t>
      </w:r>
      <w:r w:rsidR="00914CE9" w:rsidRPr="001C2014">
        <w:rPr>
          <w:rFonts w:asciiTheme="majorBidi" w:hAnsiTheme="majorBidi" w:cstheme="majorBidi"/>
          <w:color w:val="000000"/>
          <w:sz w:val="24"/>
          <w:szCs w:val="24"/>
        </w:rPr>
        <w:t xml:space="preserve"> has assessed additional taxes and duties according to </w:t>
      </w:r>
      <w:r w:rsidRPr="001C2014">
        <w:rPr>
          <w:rFonts w:asciiTheme="majorBidi" w:hAnsiTheme="majorBidi" w:cstheme="majorBidi"/>
          <w:color w:val="000000"/>
          <w:spacing w:val="-2"/>
          <w:sz w:val="24"/>
          <w:szCs w:val="24"/>
        </w:rPr>
        <w:t>252</w:t>
      </w:r>
      <w:r w:rsidR="00914CE9" w:rsidRPr="001C2014">
        <w:rPr>
          <w:rFonts w:asciiTheme="majorBidi" w:hAnsiTheme="majorBidi" w:cstheme="majorBidi"/>
          <w:color w:val="000000"/>
          <w:spacing w:val="-2"/>
          <w:sz w:val="24"/>
          <w:szCs w:val="24"/>
        </w:rPr>
        <w:t xml:space="preserve"> import entry declarations, which consisted of price of products in amount</w:t>
      </w:r>
      <w:r w:rsidR="00914CE9" w:rsidRPr="001C2014">
        <w:rPr>
          <w:rFonts w:asciiTheme="majorBidi" w:hAnsiTheme="majorBidi" w:cstheme="majorBidi"/>
          <w:color w:val="000000"/>
          <w:sz w:val="24"/>
          <w:szCs w:val="24"/>
        </w:rPr>
        <w:t xml:space="preserve"> of                     Baht </w:t>
      </w:r>
      <w:r w:rsidRPr="001C2014">
        <w:rPr>
          <w:rFonts w:asciiTheme="majorBidi" w:hAnsiTheme="majorBidi" w:cstheme="majorBidi"/>
          <w:color w:val="000000"/>
          <w:sz w:val="24"/>
          <w:szCs w:val="24"/>
        </w:rPr>
        <w:t>493</w:t>
      </w:r>
      <w:r w:rsidR="00914CE9" w:rsidRPr="001C2014">
        <w:rPr>
          <w:rFonts w:asciiTheme="majorBidi" w:hAnsiTheme="majorBidi" w:cstheme="majorBidi"/>
          <w:color w:val="000000"/>
          <w:sz w:val="24"/>
          <w:szCs w:val="24"/>
        </w:rPr>
        <w:t xml:space="preserve"> million, import duty in amount of Baht </w:t>
      </w:r>
      <w:r w:rsidRPr="001C2014">
        <w:rPr>
          <w:rFonts w:asciiTheme="majorBidi" w:hAnsiTheme="majorBidi" w:cstheme="majorBidi"/>
          <w:color w:val="000000"/>
          <w:sz w:val="24"/>
          <w:szCs w:val="24"/>
        </w:rPr>
        <w:t>244</w:t>
      </w:r>
      <w:r w:rsidR="00914CE9" w:rsidRPr="001C2014">
        <w:rPr>
          <w:rFonts w:asciiTheme="majorBidi" w:hAnsiTheme="majorBidi" w:cstheme="majorBidi"/>
          <w:color w:val="000000"/>
          <w:sz w:val="24"/>
          <w:szCs w:val="24"/>
        </w:rPr>
        <w:t xml:space="preserve"> million, excise tax in </w:t>
      </w:r>
      <w:r w:rsidR="00914CE9" w:rsidRPr="001C2014">
        <w:rPr>
          <w:rFonts w:asciiTheme="majorBidi" w:hAnsiTheme="majorBidi" w:cstheme="majorBidi"/>
          <w:color w:val="000000"/>
          <w:spacing w:val="4"/>
          <w:sz w:val="24"/>
          <w:szCs w:val="24"/>
        </w:rPr>
        <w:t xml:space="preserve">amount of Baht </w:t>
      </w:r>
      <w:r w:rsidRPr="001C2014">
        <w:rPr>
          <w:rFonts w:asciiTheme="majorBidi" w:hAnsiTheme="majorBidi" w:cstheme="majorBidi"/>
          <w:color w:val="000000"/>
          <w:spacing w:val="4"/>
          <w:sz w:val="24"/>
          <w:szCs w:val="24"/>
        </w:rPr>
        <w:t>754</w:t>
      </w:r>
      <w:r w:rsidR="00914CE9" w:rsidRPr="001C2014">
        <w:rPr>
          <w:rFonts w:asciiTheme="majorBidi" w:hAnsiTheme="majorBidi" w:cstheme="majorBidi"/>
          <w:color w:val="000000"/>
          <w:spacing w:val="4"/>
          <w:sz w:val="24"/>
          <w:szCs w:val="24"/>
        </w:rPr>
        <w:t xml:space="preserve"> million, interior tax in amount of Baht </w:t>
      </w:r>
      <w:r w:rsidRPr="001C2014">
        <w:rPr>
          <w:rFonts w:asciiTheme="majorBidi" w:hAnsiTheme="majorBidi" w:cstheme="majorBidi"/>
          <w:color w:val="000000"/>
          <w:spacing w:val="4"/>
          <w:sz w:val="24"/>
          <w:szCs w:val="24"/>
        </w:rPr>
        <w:t>75</w:t>
      </w:r>
      <w:r w:rsidR="00914CE9" w:rsidRPr="001C2014">
        <w:rPr>
          <w:rFonts w:asciiTheme="majorBidi" w:hAnsiTheme="majorBidi" w:cstheme="majorBidi"/>
          <w:color w:val="000000"/>
          <w:spacing w:val="4"/>
          <w:sz w:val="24"/>
          <w:szCs w:val="24"/>
        </w:rPr>
        <w:t xml:space="preserve"> million, value</w:t>
      </w:r>
      <w:r w:rsidR="00914CE9" w:rsidRPr="001C2014">
        <w:rPr>
          <w:rFonts w:asciiTheme="majorBidi" w:hAnsiTheme="majorBidi" w:cstheme="majorBidi"/>
          <w:color w:val="000000"/>
          <w:sz w:val="24"/>
          <w:szCs w:val="24"/>
        </w:rPr>
        <w:t xml:space="preserve"> added tax in amount of Baht </w:t>
      </w:r>
      <w:r w:rsidRPr="001C2014">
        <w:rPr>
          <w:rFonts w:asciiTheme="majorBidi" w:hAnsiTheme="majorBidi" w:cstheme="majorBidi"/>
          <w:color w:val="000000"/>
          <w:sz w:val="24"/>
          <w:szCs w:val="24"/>
        </w:rPr>
        <w:t>110</w:t>
      </w:r>
      <w:r w:rsidR="00914CE9" w:rsidRPr="001C2014">
        <w:rPr>
          <w:rFonts w:asciiTheme="majorBidi" w:hAnsiTheme="majorBidi" w:cstheme="majorBidi"/>
          <w:color w:val="000000"/>
          <w:sz w:val="24"/>
          <w:szCs w:val="24"/>
        </w:rPr>
        <w:t xml:space="preserve"> million, the subsidies for </w:t>
      </w:r>
      <w:r w:rsidR="00507256" w:rsidRPr="001C2014">
        <w:rPr>
          <w:rFonts w:asciiTheme="majorBidi" w:hAnsiTheme="majorBidi" w:cstheme="majorBidi"/>
          <w:color w:val="000000"/>
          <w:sz w:val="24"/>
          <w:szCs w:val="24"/>
        </w:rPr>
        <w:br/>
      </w:r>
      <w:r w:rsidR="00914CE9" w:rsidRPr="001C2014">
        <w:rPr>
          <w:rFonts w:asciiTheme="majorBidi" w:hAnsiTheme="majorBidi" w:cstheme="majorBidi"/>
          <w:color w:val="000000"/>
          <w:sz w:val="24"/>
          <w:szCs w:val="24"/>
        </w:rPr>
        <w:t xml:space="preserve">Thai Health Promotion Foundation in amount of </w:t>
      </w:r>
      <w:r w:rsidR="00914CE9" w:rsidRPr="001C2014">
        <w:rPr>
          <w:rFonts w:asciiTheme="majorBidi" w:hAnsiTheme="majorBidi" w:cstheme="majorBidi"/>
          <w:color w:val="000000"/>
          <w:spacing w:val="-2"/>
          <w:sz w:val="24"/>
          <w:szCs w:val="24"/>
        </w:rPr>
        <w:t xml:space="preserve">Baht </w:t>
      </w:r>
      <w:r w:rsidRPr="001C2014">
        <w:rPr>
          <w:rFonts w:asciiTheme="majorBidi" w:hAnsiTheme="majorBidi" w:cstheme="majorBidi"/>
          <w:color w:val="000000"/>
          <w:spacing w:val="-2"/>
          <w:sz w:val="24"/>
          <w:szCs w:val="24"/>
        </w:rPr>
        <w:t>15</w:t>
      </w:r>
      <w:r w:rsidR="00914CE9" w:rsidRPr="001C2014">
        <w:rPr>
          <w:rFonts w:asciiTheme="majorBidi" w:hAnsiTheme="majorBidi" w:cstheme="majorBidi"/>
          <w:color w:val="000000"/>
          <w:spacing w:val="-2"/>
          <w:sz w:val="24"/>
          <w:szCs w:val="24"/>
        </w:rPr>
        <w:t xml:space="preserve"> million, and </w:t>
      </w:r>
      <w:r w:rsidR="00507256" w:rsidRPr="001C2014">
        <w:rPr>
          <w:rFonts w:asciiTheme="majorBidi" w:hAnsiTheme="majorBidi" w:cstheme="majorBidi"/>
          <w:color w:val="000000"/>
          <w:spacing w:val="-2"/>
          <w:sz w:val="24"/>
          <w:szCs w:val="24"/>
        </w:rPr>
        <w:br/>
      </w:r>
      <w:r w:rsidR="00914CE9" w:rsidRPr="001C2014">
        <w:rPr>
          <w:rFonts w:asciiTheme="majorBidi" w:hAnsiTheme="majorBidi" w:cstheme="majorBidi"/>
          <w:color w:val="000000"/>
          <w:spacing w:val="-2"/>
          <w:sz w:val="24"/>
          <w:szCs w:val="24"/>
        </w:rPr>
        <w:t xml:space="preserve">the subsidies for </w:t>
      </w:r>
      <w:r w:rsidR="00914CE9" w:rsidRPr="001C2014">
        <w:rPr>
          <w:rFonts w:asciiTheme="majorBidi" w:hAnsiTheme="majorBidi" w:cstheme="majorBidi"/>
          <w:color w:val="000000"/>
          <w:spacing w:val="-4"/>
          <w:sz w:val="24"/>
          <w:szCs w:val="24"/>
        </w:rPr>
        <w:t xml:space="preserve">Thai Public Broadcasting Service in amount of Baht </w:t>
      </w:r>
      <w:r w:rsidRPr="001C2014">
        <w:rPr>
          <w:rFonts w:asciiTheme="majorBidi" w:hAnsiTheme="majorBidi" w:cstheme="majorBidi"/>
          <w:color w:val="000000"/>
          <w:spacing w:val="-4"/>
          <w:sz w:val="24"/>
          <w:szCs w:val="24"/>
        </w:rPr>
        <w:t>11</w:t>
      </w:r>
      <w:r w:rsidR="00914CE9" w:rsidRPr="001C2014">
        <w:rPr>
          <w:rFonts w:asciiTheme="majorBidi" w:hAnsiTheme="majorBidi" w:cstheme="majorBidi"/>
          <w:color w:val="000000"/>
          <w:spacing w:val="-4"/>
          <w:sz w:val="24"/>
          <w:szCs w:val="24"/>
        </w:rPr>
        <w:t xml:space="preserve"> million. The Company</w:t>
      </w:r>
      <w:r w:rsidR="00914CE9" w:rsidRPr="001C2014">
        <w:rPr>
          <w:rFonts w:asciiTheme="majorBidi" w:hAnsiTheme="majorBidi" w:cstheme="majorBidi"/>
          <w:color w:val="000000"/>
          <w:spacing w:val="-2"/>
          <w:sz w:val="24"/>
          <w:szCs w:val="24"/>
        </w:rPr>
        <w:t xml:space="preserve"> has submitted the letter of clarification to the Customs</w:t>
      </w:r>
      <w:r w:rsidR="00914CE9" w:rsidRPr="001C2014">
        <w:rPr>
          <w:rFonts w:asciiTheme="majorBidi" w:hAnsiTheme="majorBidi" w:cstheme="majorBidi"/>
          <w:color w:val="000000"/>
          <w:sz w:val="24"/>
          <w:szCs w:val="24"/>
        </w:rPr>
        <w:t xml:space="preserve"> Department for consideration. </w:t>
      </w:r>
      <w:r w:rsidR="00914CE9" w:rsidRPr="001C2014">
        <w:rPr>
          <w:rFonts w:asciiTheme="majorBidi" w:hAnsiTheme="majorBidi" w:cstheme="majorBidi"/>
          <w:color w:val="000000" w:themeColor="text1"/>
          <w:sz w:val="24"/>
          <w:szCs w:val="24"/>
        </w:rPr>
        <w:t xml:space="preserve">In this regard, the Company has consultation letter on legal matters in relation to the importation of a group of products under the import control of food, fruit juice and other imports into the free zone of Thai Airways Catering, in the case of compliance with Section </w:t>
      </w:r>
      <w:r w:rsidRPr="001C2014">
        <w:rPr>
          <w:rFonts w:asciiTheme="majorBidi" w:hAnsiTheme="majorBidi" w:cstheme="majorBidi"/>
          <w:color w:val="000000" w:themeColor="text1"/>
          <w:sz w:val="24"/>
          <w:szCs w:val="24"/>
        </w:rPr>
        <w:t>152</w:t>
      </w:r>
      <w:r w:rsidR="00914CE9" w:rsidRPr="001C2014">
        <w:rPr>
          <w:rFonts w:asciiTheme="majorBidi" w:hAnsiTheme="majorBidi" w:cstheme="majorBidi"/>
          <w:color w:val="000000" w:themeColor="text1"/>
          <w:sz w:val="24"/>
          <w:szCs w:val="24"/>
        </w:rPr>
        <w:t xml:space="preserve"> of the Customs Act, B.E. </w:t>
      </w:r>
      <w:r w:rsidRPr="001C2014">
        <w:rPr>
          <w:rFonts w:asciiTheme="majorBidi" w:hAnsiTheme="majorBidi" w:cstheme="majorBidi"/>
          <w:color w:val="000000" w:themeColor="text1"/>
          <w:sz w:val="24"/>
          <w:szCs w:val="24"/>
        </w:rPr>
        <w:t>2560</w:t>
      </w:r>
      <w:r w:rsidR="00914CE9" w:rsidRPr="001C2014">
        <w:rPr>
          <w:rFonts w:asciiTheme="majorBidi" w:hAnsiTheme="majorBidi" w:cstheme="majorBidi"/>
          <w:color w:val="000000" w:themeColor="text1"/>
          <w:sz w:val="24"/>
          <w:szCs w:val="24"/>
        </w:rPr>
        <w:t xml:space="preserve"> to the Director-General of the Customs Department for consideration. </w:t>
      </w:r>
      <w:r w:rsidR="004C20C0" w:rsidRPr="001C2014">
        <w:rPr>
          <w:rFonts w:asciiTheme="majorBidi" w:hAnsiTheme="majorBidi" w:cstheme="majorBidi"/>
          <w:sz w:val="24"/>
          <w:szCs w:val="24"/>
        </w:rPr>
        <w:t xml:space="preserve">The Custom Department has informed that the Company has imported goods into the free zone without license and collateral in order to perform business operation in duty free zone and bonded warehouses and </w:t>
      </w:r>
      <w:r w:rsidR="004C20C0" w:rsidRPr="001C2014">
        <w:rPr>
          <w:rFonts w:asciiTheme="majorBidi" w:hAnsiTheme="majorBidi" w:cstheme="majorBidi"/>
          <w:spacing w:val="-6"/>
          <w:sz w:val="24"/>
          <w:szCs w:val="24"/>
        </w:rPr>
        <w:t xml:space="preserve">has further informed during </w:t>
      </w:r>
      <w:r w:rsidRPr="001C2014">
        <w:rPr>
          <w:rFonts w:asciiTheme="majorBidi" w:hAnsiTheme="majorBidi" w:cstheme="majorBidi"/>
          <w:spacing w:val="-6"/>
          <w:sz w:val="24"/>
          <w:szCs w:val="24"/>
        </w:rPr>
        <w:t>2012</w:t>
      </w:r>
      <w:r w:rsidR="004C20C0" w:rsidRPr="001C2014">
        <w:rPr>
          <w:rFonts w:asciiTheme="majorBidi" w:hAnsiTheme="majorBidi" w:cstheme="majorBidi"/>
          <w:spacing w:val="-6"/>
          <w:sz w:val="24"/>
          <w:szCs w:val="24"/>
        </w:rPr>
        <w:t xml:space="preserve"> - </w:t>
      </w:r>
      <w:r w:rsidRPr="001C2014">
        <w:rPr>
          <w:rFonts w:asciiTheme="majorBidi" w:hAnsiTheme="majorBidi" w:cstheme="majorBidi"/>
          <w:spacing w:val="-6"/>
          <w:sz w:val="24"/>
          <w:szCs w:val="24"/>
        </w:rPr>
        <w:t>2017</w:t>
      </w:r>
      <w:r w:rsidR="004C20C0" w:rsidRPr="001C2014">
        <w:rPr>
          <w:rFonts w:asciiTheme="majorBidi" w:hAnsiTheme="majorBidi" w:cstheme="majorBidi"/>
          <w:spacing w:val="-6"/>
          <w:sz w:val="24"/>
          <w:szCs w:val="24"/>
        </w:rPr>
        <w:t xml:space="preserve">. </w:t>
      </w:r>
      <w:r w:rsidR="00507256" w:rsidRPr="001C2014">
        <w:rPr>
          <w:rFonts w:asciiTheme="majorBidi" w:hAnsiTheme="majorBidi" w:cstheme="majorBidi"/>
          <w:spacing w:val="-6"/>
          <w:sz w:val="24"/>
          <w:szCs w:val="24"/>
        </w:rPr>
        <w:br/>
      </w:r>
      <w:r w:rsidR="004C20C0" w:rsidRPr="001C2014">
        <w:rPr>
          <w:rFonts w:asciiTheme="majorBidi" w:hAnsiTheme="majorBidi" w:cstheme="majorBidi"/>
          <w:spacing w:val="-6"/>
          <w:sz w:val="24"/>
          <w:szCs w:val="24"/>
        </w:rPr>
        <w:t>From the inspection of importation</w:t>
      </w:r>
      <w:r w:rsidR="004C20C0" w:rsidRPr="001C2014">
        <w:rPr>
          <w:rFonts w:asciiTheme="majorBidi" w:hAnsiTheme="majorBidi" w:cstheme="majorBidi"/>
          <w:sz w:val="24"/>
          <w:szCs w:val="24"/>
        </w:rPr>
        <w:t xml:space="preserve"> of goods into duty free zone, can be summarize as the following:</w:t>
      </w:r>
    </w:p>
    <w:p w14:paraId="70891C0E" w14:textId="3B526057" w:rsidR="0073179E" w:rsidRPr="001C2014" w:rsidRDefault="0073179E" w:rsidP="0023085B">
      <w:pPr>
        <w:pStyle w:val="ListParagraph"/>
        <w:tabs>
          <w:tab w:val="left" w:pos="2610"/>
          <w:tab w:val="left" w:pos="3060"/>
          <w:tab w:val="left" w:pos="3240"/>
        </w:tabs>
        <w:spacing w:after="240"/>
        <w:ind w:left="2700" w:right="-10" w:hanging="360"/>
        <w:jc w:val="thaiDistribute"/>
        <w:rPr>
          <w:rFonts w:asciiTheme="majorBidi" w:hAnsiTheme="majorBidi" w:cstheme="majorBidi"/>
          <w:color w:val="000000" w:themeColor="text1"/>
          <w:spacing w:val="-4"/>
          <w:sz w:val="24"/>
          <w:szCs w:val="24"/>
        </w:rPr>
      </w:pPr>
      <w:r w:rsidRPr="001C2014">
        <w:rPr>
          <w:rFonts w:asciiTheme="majorBidi" w:hAnsiTheme="majorBidi" w:cstheme="majorBidi"/>
          <w:sz w:val="24"/>
          <w:szCs w:val="24"/>
        </w:rPr>
        <w:t>1.</w:t>
      </w:r>
      <w:r w:rsidRPr="001C2014">
        <w:rPr>
          <w:rFonts w:asciiTheme="majorBidi" w:hAnsiTheme="majorBidi" w:cstheme="majorBidi"/>
          <w:sz w:val="24"/>
          <w:szCs w:val="24"/>
        </w:rPr>
        <w:tab/>
      </w:r>
      <w:r w:rsidR="00564807" w:rsidRPr="001C2014">
        <w:rPr>
          <w:rFonts w:asciiTheme="majorBidi" w:hAnsiTheme="majorBidi" w:cstheme="majorBidi"/>
          <w:color w:val="000000" w:themeColor="text1"/>
          <w:spacing w:val="-4"/>
          <w:sz w:val="24"/>
          <w:szCs w:val="24"/>
        </w:rPr>
        <w:t xml:space="preserve">During 2007-2012, from 251 imported items. The company has entered into a settlement agreement by notifying the new valuation and taxation. In the case of companies importing food and beverage products into the Kingdom, there were a total of 251 import declarations. It is a regulated product without a license while being imported from the relevant authorities. In the case of obtaining a license after importation, the fine shall be 10% of the price not less than Baht 1,000 but not more than Baht 20,000. In case of lack of license, the Company shall reimburse the amount according to the value of the incoming goods, which </w:t>
      </w:r>
      <w:r w:rsidR="00507256" w:rsidRPr="001C2014">
        <w:rPr>
          <w:rFonts w:asciiTheme="majorBidi" w:hAnsiTheme="majorBidi" w:cstheme="majorBidi"/>
          <w:color w:val="000000" w:themeColor="text1"/>
          <w:spacing w:val="-4"/>
          <w:sz w:val="24"/>
          <w:szCs w:val="24"/>
        </w:rPr>
        <w:br/>
      </w:r>
      <w:r w:rsidR="00564807" w:rsidRPr="001C2014">
        <w:rPr>
          <w:rFonts w:asciiTheme="majorBidi" w:hAnsiTheme="majorBidi" w:cstheme="majorBidi"/>
          <w:color w:val="000000" w:themeColor="text1"/>
          <w:spacing w:val="-4"/>
          <w:sz w:val="24"/>
          <w:szCs w:val="24"/>
        </w:rPr>
        <w:t xml:space="preserve">the Company has recognized as expenses in the financial </w:t>
      </w:r>
      <w:r w:rsidR="00DD452E" w:rsidRPr="001C2014">
        <w:rPr>
          <w:rFonts w:asciiTheme="majorBidi" w:hAnsiTheme="majorBidi" w:cstheme="majorBidi"/>
          <w:color w:val="000000" w:themeColor="text1"/>
          <w:spacing w:val="-4"/>
          <w:sz w:val="24"/>
          <w:szCs w:val="24"/>
        </w:rPr>
        <w:t>statements</w:t>
      </w:r>
      <w:r w:rsidR="00564807" w:rsidRPr="001C2014">
        <w:rPr>
          <w:rFonts w:asciiTheme="majorBidi" w:hAnsiTheme="majorBidi" w:cstheme="majorBidi"/>
          <w:color w:val="000000" w:themeColor="text1"/>
          <w:spacing w:val="-4"/>
          <w:sz w:val="24"/>
          <w:szCs w:val="24"/>
        </w:rPr>
        <w:t>. Approximately Baht 99 million.</w:t>
      </w:r>
      <w:r w:rsidR="00C22FA3" w:rsidRPr="001C2014">
        <w:rPr>
          <w:rFonts w:asciiTheme="majorBidi" w:hAnsiTheme="majorBidi" w:cstheme="majorBidi"/>
          <w:color w:val="000000" w:themeColor="text1"/>
          <w:spacing w:val="-4"/>
          <w:sz w:val="24"/>
          <w:szCs w:val="24"/>
        </w:rPr>
        <w:t xml:space="preserve"> </w:t>
      </w:r>
    </w:p>
    <w:p w14:paraId="12382286" w14:textId="3C73C711" w:rsidR="004C20C0" w:rsidRPr="001C2014" w:rsidRDefault="0073179E" w:rsidP="0023085B">
      <w:pPr>
        <w:pStyle w:val="ListParagraph"/>
        <w:tabs>
          <w:tab w:val="left" w:pos="3060"/>
          <w:tab w:val="left" w:pos="3240"/>
        </w:tabs>
        <w:spacing w:after="240"/>
        <w:ind w:left="2700" w:right="-10" w:hanging="360"/>
        <w:jc w:val="thaiDistribute"/>
        <w:rPr>
          <w:rFonts w:asciiTheme="majorBidi" w:hAnsiTheme="majorBidi" w:cstheme="majorBidi"/>
          <w:color w:val="000000" w:themeColor="text1"/>
          <w:spacing w:val="-4"/>
          <w:sz w:val="24"/>
          <w:szCs w:val="24"/>
          <w:cs/>
        </w:rPr>
      </w:pPr>
      <w:r w:rsidRPr="001C2014">
        <w:rPr>
          <w:rFonts w:asciiTheme="majorBidi" w:hAnsiTheme="majorBidi" w:cstheme="majorBidi"/>
          <w:color w:val="000000" w:themeColor="text1"/>
          <w:spacing w:val="-4"/>
          <w:sz w:val="24"/>
          <w:szCs w:val="24"/>
        </w:rPr>
        <w:t xml:space="preserve">2. </w:t>
      </w:r>
      <w:r w:rsidR="00BB2361" w:rsidRPr="001C2014">
        <w:rPr>
          <w:rFonts w:asciiTheme="majorBidi" w:hAnsiTheme="majorBidi" w:cstheme="majorBidi"/>
          <w:color w:val="000000" w:themeColor="text1"/>
          <w:spacing w:val="-4"/>
          <w:sz w:val="24"/>
          <w:szCs w:val="24"/>
        </w:rPr>
        <w:t>During 2012-2017, from 623 imported items</w:t>
      </w:r>
      <w:r w:rsidR="008D58DD" w:rsidRPr="001C2014">
        <w:rPr>
          <w:rFonts w:asciiTheme="majorBidi" w:hAnsiTheme="majorBidi" w:cstheme="majorBidi"/>
          <w:color w:val="000000" w:themeColor="text1"/>
          <w:spacing w:val="-4"/>
          <w:sz w:val="24"/>
          <w:szCs w:val="24"/>
        </w:rPr>
        <w:t xml:space="preserve">. </w:t>
      </w:r>
      <w:r w:rsidR="0088234D" w:rsidRPr="001C2014">
        <w:rPr>
          <w:rFonts w:asciiTheme="majorBidi" w:hAnsiTheme="majorBidi" w:cstheme="majorBidi"/>
          <w:color w:val="000000" w:themeColor="text1"/>
          <w:spacing w:val="-4"/>
          <w:sz w:val="24"/>
          <w:szCs w:val="30"/>
        </w:rPr>
        <w:t>26</w:t>
      </w:r>
      <w:r w:rsidR="00BB2361" w:rsidRPr="001C2014">
        <w:rPr>
          <w:rFonts w:asciiTheme="majorBidi" w:hAnsiTheme="majorBidi" w:cstheme="majorBidi"/>
          <w:color w:val="000000" w:themeColor="text1"/>
          <w:spacing w:val="-4"/>
          <w:sz w:val="24"/>
          <w:szCs w:val="24"/>
        </w:rPr>
        <w:t xml:space="preserve"> licensed import declarations were found and </w:t>
      </w:r>
      <w:r w:rsidR="0088234D" w:rsidRPr="001C2014">
        <w:rPr>
          <w:rFonts w:asciiTheme="majorBidi" w:hAnsiTheme="majorBidi" w:cstheme="majorBidi"/>
          <w:color w:val="000000" w:themeColor="text1"/>
          <w:spacing w:val="-4"/>
          <w:sz w:val="24"/>
          <w:szCs w:val="24"/>
        </w:rPr>
        <w:t>568</w:t>
      </w:r>
      <w:r w:rsidR="00BB2361" w:rsidRPr="001C2014">
        <w:rPr>
          <w:rFonts w:asciiTheme="majorBidi" w:hAnsiTheme="majorBidi" w:cstheme="majorBidi"/>
          <w:color w:val="000000" w:themeColor="text1"/>
          <w:spacing w:val="-4"/>
          <w:sz w:val="24"/>
          <w:szCs w:val="24"/>
        </w:rPr>
        <w:t xml:space="preserve"> post-imported licensed import declarations, totaling </w:t>
      </w:r>
      <w:r w:rsidR="0088234D" w:rsidRPr="001C2014">
        <w:rPr>
          <w:rFonts w:asciiTheme="majorBidi" w:hAnsiTheme="majorBidi" w:cstheme="majorBidi"/>
          <w:color w:val="000000" w:themeColor="text1"/>
          <w:spacing w:val="-4"/>
          <w:sz w:val="24"/>
          <w:szCs w:val="24"/>
        </w:rPr>
        <w:t>594</w:t>
      </w:r>
      <w:r w:rsidR="00BB2361" w:rsidRPr="001C2014">
        <w:rPr>
          <w:rFonts w:asciiTheme="majorBidi" w:hAnsiTheme="majorBidi" w:cstheme="majorBidi"/>
          <w:color w:val="000000" w:themeColor="text1"/>
          <w:spacing w:val="-4"/>
          <w:sz w:val="24"/>
          <w:szCs w:val="24"/>
        </w:rPr>
        <w:t xml:space="preserve"> items. Therefore, </w:t>
      </w:r>
      <w:r w:rsidR="0088234D" w:rsidRPr="001C2014">
        <w:rPr>
          <w:rFonts w:asciiTheme="majorBidi" w:hAnsiTheme="majorBidi" w:cstheme="majorBidi"/>
          <w:color w:val="000000" w:themeColor="text1"/>
          <w:spacing w:val="-4"/>
          <w:sz w:val="24"/>
          <w:szCs w:val="24"/>
        </w:rPr>
        <w:t xml:space="preserve">29 </w:t>
      </w:r>
      <w:r w:rsidR="00BB2361" w:rsidRPr="001C2014">
        <w:rPr>
          <w:rFonts w:asciiTheme="majorBidi" w:hAnsiTheme="majorBidi" w:cstheme="majorBidi"/>
          <w:color w:val="000000" w:themeColor="text1"/>
          <w:spacing w:val="-4"/>
          <w:sz w:val="24"/>
          <w:szCs w:val="24"/>
        </w:rPr>
        <w:t xml:space="preserve"> items of imported goods without declaration or license were found. </w:t>
      </w:r>
    </w:p>
    <w:p w14:paraId="0E9127DA" w14:textId="3DBFFC68" w:rsidR="004C20C0" w:rsidRPr="001C2014" w:rsidRDefault="00A426DB" w:rsidP="00001530">
      <w:pPr>
        <w:tabs>
          <w:tab w:val="left" w:pos="2700"/>
        </w:tabs>
        <w:spacing w:after="120" w:line="260" w:lineRule="exact"/>
        <w:ind w:left="3060" w:right="-10" w:hanging="450"/>
        <w:rPr>
          <w:rFonts w:asciiTheme="majorBidi" w:hAnsiTheme="majorBidi" w:cstheme="majorBidi"/>
          <w:spacing w:val="-6"/>
          <w:sz w:val="24"/>
          <w:szCs w:val="24"/>
        </w:rPr>
      </w:pPr>
      <w:r w:rsidRPr="001C2014">
        <w:rPr>
          <w:rFonts w:asciiTheme="majorBidi" w:hAnsiTheme="majorBidi" w:cstheme="majorBidi"/>
          <w:spacing w:val="-6"/>
          <w:sz w:val="24"/>
          <w:szCs w:val="24"/>
        </w:rPr>
        <w:t xml:space="preserve"> </w:t>
      </w:r>
      <w:r w:rsidR="004C20C0" w:rsidRPr="001C2014">
        <w:rPr>
          <w:rFonts w:asciiTheme="majorBidi" w:hAnsiTheme="majorBidi" w:cstheme="majorBidi"/>
          <w:spacing w:val="-6"/>
          <w:sz w:val="24"/>
          <w:szCs w:val="24"/>
        </w:rPr>
        <w:t xml:space="preserve">The Company has sent the letter dated April </w:t>
      </w:r>
      <w:r w:rsidR="00944F1E" w:rsidRPr="001C2014">
        <w:rPr>
          <w:rFonts w:asciiTheme="majorBidi" w:hAnsiTheme="majorBidi" w:cstheme="majorBidi"/>
          <w:spacing w:val="-6"/>
          <w:sz w:val="24"/>
          <w:szCs w:val="24"/>
        </w:rPr>
        <w:t>8</w:t>
      </w:r>
      <w:r w:rsidR="004C20C0" w:rsidRPr="001C2014">
        <w:rPr>
          <w:rFonts w:asciiTheme="majorBidi" w:hAnsiTheme="majorBidi" w:cstheme="majorBidi"/>
          <w:spacing w:val="-6"/>
          <w:sz w:val="24"/>
          <w:szCs w:val="24"/>
        </w:rPr>
        <w:t xml:space="preserve">, </w:t>
      </w:r>
      <w:r w:rsidR="00944F1E" w:rsidRPr="001C2014">
        <w:rPr>
          <w:rFonts w:asciiTheme="majorBidi" w:hAnsiTheme="majorBidi" w:cstheme="majorBidi"/>
          <w:spacing w:val="-6"/>
          <w:sz w:val="24"/>
          <w:szCs w:val="24"/>
        </w:rPr>
        <w:t>2022</w:t>
      </w:r>
      <w:r w:rsidR="004C20C0" w:rsidRPr="001C2014">
        <w:rPr>
          <w:rFonts w:asciiTheme="majorBidi" w:hAnsiTheme="majorBidi" w:cstheme="majorBidi"/>
          <w:spacing w:val="-6"/>
          <w:sz w:val="24"/>
          <w:szCs w:val="24"/>
        </w:rPr>
        <w:t xml:space="preserve"> to </w:t>
      </w:r>
      <w:r w:rsidR="00944F1E" w:rsidRPr="001C2014">
        <w:rPr>
          <w:rFonts w:asciiTheme="majorBidi" w:hAnsiTheme="majorBidi" w:cstheme="majorBidi"/>
          <w:spacing w:val="-6"/>
          <w:sz w:val="24"/>
          <w:szCs w:val="24"/>
        </w:rPr>
        <w:t>3</w:t>
      </w:r>
      <w:r w:rsidR="004C20C0" w:rsidRPr="001C2014">
        <w:rPr>
          <w:rFonts w:asciiTheme="majorBidi" w:hAnsiTheme="majorBidi" w:cstheme="majorBidi"/>
          <w:spacing w:val="-6"/>
          <w:sz w:val="24"/>
          <w:szCs w:val="24"/>
        </w:rPr>
        <w:t xml:space="preserve"> departments: </w:t>
      </w:r>
    </w:p>
    <w:p w14:paraId="71B2A05F" w14:textId="77777777" w:rsidR="004C20C0" w:rsidRPr="001C2014" w:rsidRDefault="004C20C0" w:rsidP="00B95D6B">
      <w:pPr>
        <w:pStyle w:val="ListParagraph"/>
        <w:numPr>
          <w:ilvl w:val="0"/>
          <w:numId w:val="20"/>
        </w:numPr>
        <w:spacing w:after="120" w:line="260" w:lineRule="exact"/>
        <w:ind w:left="3060" w:hanging="369"/>
        <w:rPr>
          <w:rFonts w:asciiTheme="majorBidi" w:hAnsiTheme="majorBidi" w:cstheme="majorBidi"/>
          <w:sz w:val="24"/>
          <w:szCs w:val="24"/>
        </w:rPr>
      </w:pPr>
      <w:r w:rsidRPr="001C2014">
        <w:rPr>
          <w:rFonts w:asciiTheme="majorBidi" w:hAnsiTheme="majorBidi" w:cstheme="majorBidi"/>
          <w:sz w:val="24"/>
          <w:szCs w:val="24"/>
        </w:rPr>
        <w:t>Secretary-General of the Food and Drug Administration</w:t>
      </w:r>
    </w:p>
    <w:p w14:paraId="6CBF55F8" w14:textId="77777777" w:rsidR="004C20C0" w:rsidRPr="001C2014" w:rsidRDefault="004C20C0" w:rsidP="00B95D6B">
      <w:pPr>
        <w:pStyle w:val="ListParagraph"/>
        <w:numPr>
          <w:ilvl w:val="0"/>
          <w:numId w:val="20"/>
        </w:numPr>
        <w:spacing w:after="120" w:line="260" w:lineRule="exact"/>
        <w:ind w:left="3060" w:hanging="369"/>
        <w:rPr>
          <w:rFonts w:asciiTheme="majorBidi" w:hAnsiTheme="majorBidi" w:cstheme="majorBidi"/>
          <w:sz w:val="24"/>
          <w:szCs w:val="24"/>
        </w:rPr>
      </w:pPr>
      <w:r w:rsidRPr="001C2014">
        <w:rPr>
          <w:rFonts w:asciiTheme="majorBidi" w:hAnsiTheme="majorBidi" w:cstheme="majorBidi"/>
          <w:sz w:val="24"/>
          <w:szCs w:val="24"/>
        </w:rPr>
        <w:t>Director-General of the Department of Livestock Development</w:t>
      </w:r>
    </w:p>
    <w:p w14:paraId="0351F5DF" w14:textId="77777777" w:rsidR="004C20C0" w:rsidRPr="001C2014" w:rsidRDefault="004C20C0" w:rsidP="00B95D6B">
      <w:pPr>
        <w:pStyle w:val="ListParagraph"/>
        <w:numPr>
          <w:ilvl w:val="0"/>
          <w:numId w:val="20"/>
        </w:numPr>
        <w:spacing w:after="120" w:line="260" w:lineRule="exact"/>
        <w:ind w:left="3060" w:hanging="369"/>
        <w:rPr>
          <w:rFonts w:asciiTheme="majorBidi" w:hAnsiTheme="majorBidi" w:cstheme="majorBidi"/>
          <w:sz w:val="24"/>
          <w:szCs w:val="24"/>
        </w:rPr>
      </w:pPr>
      <w:r w:rsidRPr="001C2014">
        <w:rPr>
          <w:rFonts w:asciiTheme="majorBidi" w:hAnsiTheme="majorBidi" w:cstheme="majorBidi"/>
          <w:sz w:val="24"/>
          <w:szCs w:val="24"/>
        </w:rPr>
        <w:t>Director-General of the Excise Department</w:t>
      </w:r>
    </w:p>
    <w:p w14:paraId="3545D36C" w14:textId="77777777" w:rsidR="0023085B" w:rsidRDefault="0023085B">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021ED930" w14:textId="35345FA3" w:rsidR="00726111" w:rsidRPr="001C2014" w:rsidRDefault="004C20C0" w:rsidP="004C0FAE">
      <w:pPr>
        <w:spacing w:after="240"/>
        <w:ind w:left="2160"/>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lastRenderedPageBreak/>
        <w:t xml:space="preserve">The Company’s representative met with Secretary-General of </w:t>
      </w:r>
      <w:r w:rsidR="00507256" w:rsidRPr="001C2014">
        <w:rPr>
          <w:rFonts w:asciiTheme="majorBidi" w:hAnsiTheme="majorBidi" w:cstheme="majorBidi"/>
          <w:color w:val="000000"/>
          <w:sz w:val="24"/>
          <w:szCs w:val="24"/>
        </w:rPr>
        <w:br/>
      </w:r>
      <w:r w:rsidRPr="001C2014">
        <w:rPr>
          <w:rFonts w:asciiTheme="majorBidi" w:hAnsiTheme="majorBidi" w:cstheme="majorBidi"/>
          <w:color w:val="000000"/>
          <w:sz w:val="24"/>
          <w:szCs w:val="24"/>
        </w:rPr>
        <w:t>the Food and Drug Administration in order to inform the facts about the reasons for requesting a waiver of importation without the need for a license. Also, the Company</w:t>
      </w:r>
      <w:r w:rsidR="000439A2" w:rsidRPr="001C2014">
        <w:rPr>
          <w:rFonts w:asciiTheme="majorBidi" w:hAnsiTheme="majorBidi" w:cstheme="majorBidi"/>
          <w:color w:val="000000"/>
          <w:sz w:val="24"/>
          <w:szCs w:val="24"/>
        </w:rPr>
        <w:t xml:space="preserve"> </w:t>
      </w:r>
      <w:r w:rsidRPr="001C2014">
        <w:rPr>
          <w:rFonts w:asciiTheme="majorBidi" w:hAnsiTheme="majorBidi" w:cstheme="majorBidi"/>
          <w:color w:val="000000"/>
          <w:sz w:val="24"/>
          <w:szCs w:val="24"/>
        </w:rPr>
        <w:t xml:space="preserve">is in between setting up the meeting with Director-General of the Department of Livestock Development and Director-General of the Excise Department in order to inform the facts for the reasons for requesting a waiver of importation without a license to import as well. </w:t>
      </w:r>
    </w:p>
    <w:p w14:paraId="7A521957" w14:textId="734D583E" w:rsidR="004C20C0" w:rsidRPr="001C2014" w:rsidRDefault="007C23DB" w:rsidP="004C0FAE">
      <w:pPr>
        <w:spacing w:after="240"/>
        <w:ind w:left="2160"/>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At present</w:t>
      </w:r>
      <w:r w:rsidR="004C20C0" w:rsidRPr="001C2014">
        <w:rPr>
          <w:rFonts w:asciiTheme="majorBidi" w:hAnsiTheme="majorBidi" w:cstheme="majorBidi"/>
          <w:color w:val="000000"/>
          <w:sz w:val="24"/>
          <w:szCs w:val="24"/>
        </w:rPr>
        <w:t>, the Company</w:t>
      </w:r>
      <w:r w:rsidR="00393EE1" w:rsidRPr="001C2014">
        <w:rPr>
          <w:rFonts w:asciiTheme="majorBidi" w:hAnsiTheme="majorBidi" w:cstheme="majorBidi"/>
          <w:color w:val="000000"/>
          <w:sz w:val="24"/>
          <w:szCs w:val="24"/>
          <w:cs/>
        </w:rPr>
        <w:t xml:space="preserve"> </w:t>
      </w:r>
      <w:r w:rsidR="001E4CA1" w:rsidRPr="001C2014">
        <w:rPr>
          <w:rFonts w:asciiTheme="majorBidi" w:hAnsiTheme="majorBidi" w:cstheme="majorBidi"/>
          <w:color w:val="000000"/>
          <w:sz w:val="24"/>
          <w:szCs w:val="24"/>
        </w:rPr>
        <w:t>is in the midst of verification</w:t>
      </w:r>
      <w:r w:rsidR="004C20C0" w:rsidRPr="001C2014">
        <w:rPr>
          <w:rFonts w:asciiTheme="majorBidi" w:hAnsiTheme="majorBidi" w:cstheme="majorBidi"/>
          <w:color w:val="000000"/>
          <w:sz w:val="24"/>
          <w:szCs w:val="24"/>
        </w:rPr>
        <w:t xml:space="preserve"> for </w:t>
      </w:r>
      <w:r w:rsidR="00870D29" w:rsidRPr="001C2014">
        <w:rPr>
          <w:rFonts w:asciiTheme="majorBidi" w:hAnsiTheme="majorBidi" w:cstheme="majorBidi"/>
          <w:color w:val="000000"/>
          <w:sz w:val="24"/>
          <w:szCs w:val="30"/>
        </w:rPr>
        <w:t xml:space="preserve">consideration of </w:t>
      </w:r>
      <w:r w:rsidR="00870D29" w:rsidRPr="001C2014">
        <w:rPr>
          <w:rFonts w:asciiTheme="majorBidi" w:hAnsiTheme="majorBidi" w:cstheme="majorBidi"/>
          <w:color w:val="000000"/>
          <w:sz w:val="24"/>
          <w:szCs w:val="24"/>
        </w:rPr>
        <w:t>the import food for restricted products</w:t>
      </w:r>
      <w:r w:rsidR="00094472" w:rsidRPr="001C2014">
        <w:rPr>
          <w:rFonts w:asciiTheme="majorBidi" w:hAnsiTheme="majorBidi" w:cstheme="majorBidi"/>
          <w:color w:val="000000"/>
          <w:sz w:val="24"/>
          <w:szCs w:val="24"/>
        </w:rPr>
        <w:t xml:space="preserve"> and</w:t>
      </w:r>
      <w:r w:rsidR="0045040D" w:rsidRPr="001C2014">
        <w:rPr>
          <w:rFonts w:asciiTheme="majorBidi" w:hAnsiTheme="majorBidi" w:cstheme="majorBidi"/>
          <w:color w:val="000000"/>
          <w:sz w:val="24"/>
          <w:szCs w:val="24"/>
          <w:cs/>
        </w:rPr>
        <w:t xml:space="preserve"> </w:t>
      </w:r>
      <w:r w:rsidR="0045040D" w:rsidRPr="001C2014">
        <w:rPr>
          <w:rFonts w:asciiTheme="majorBidi" w:hAnsiTheme="majorBidi" w:cstheme="majorBidi"/>
          <w:color w:val="000000"/>
          <w:sz w:val="24"/>
          <w:szCs w:val="24"/>
        </w:rPr>
        <w:t>permission</w:t>
      </w:r>
      <w:r w:rsidR="004142C7" w:rsidRPr="001C2014">
        <w:rPr>
          <w:rFonts w:asciiTheme="majorBidi" w:hAnsiTheme="majorBidi" w:cstheme="majorBidi"/>
          <w:color w:val="000000"/>
          <w:sz w:val="24"/>
          <w:szCs w:val="24"/>
        </w:rPr>
        <w:t xml:space="preserve"> import</w:t>
      </w:r>
      <w:r w:rsidR="009034FE" w:rsidRPr="001C2014">
        <w:rPr>
          <w:rFonts w:asciiTheme="majorBidi" w:hAnsiTheme="majorBidi" w:cstheme="majorBidi"/>
          <w:color w:val="000000"/>
          <w:sz w:val="24"/>
          <w:szCs w:val="24"/>
        </w:rPr>
        <w:t xml:space="preserve"> </w:t>
      </w:r>
      <w:r w:rsidR="00E02492" w:rsidRPr="001C2014">
        <w:rPr>
          <w:rFonts w:asciiTheme="majorBidi" w:hAnsiTheme="majorBidi" w:cstheme="majorBidi"/>
          <w:color w:val="000000"/>
          <w:sz w:val="24"/>
          <w:szCs w:val="24"/>
        </w:rPr>
        <w:t>for</w:t>
      </w:r>
      <w:r w:rsidR="004C20C0" w:rsidRPr="001C2014">
        <w:rPr>
          <w:rFonts w:asciiTheme="majorBidi" w:hAnsiTheme="majorBidi" w:cstheme="majorBidi"/>
          <w:color w:val="000000"/>
          <w:sz w:val="24"/>
          <w:szCs w:val="24"/>
        </w:rPr>
        <w:t xml:space="preserve"> consideration </w:t>
      </w:r>
      <w:r w:rsidR="001B0896" w:rsidRPr="001C2014">
        <w:rPr>
          <w:rFonts w:asciiTheme="majorBidi" w:hAnsiTheme="majorBidi" w:cstheme="majorBidi"/>
          <w:color w:val="000000"/>
          <w:sz w:val="24"/>
          <w:szCs w:val="24"/>
        </w:rPr>
        <w:t>of</w:t>
      </w:r>
      <w:r w:rsidR="002D1D83" w:rsidRPr="001C2014">
        <w:rPr>
          <w:rFonts w:asciiTheme="majorBidi" w:hAnsiTheme="majorBidi" w:cstheme="majorBidi"/>
          <w:color w:val="000000"/>
          <w:sz w:val="24"/>
          <w:szCs w:val="24"/>
        </w:rPr>
        <w:t xml:space="preserve"> </w:t>
      </w:r>
      <w:r w:rsidR="00493471" w:rsidRPr="001C2014">
        <w:rPr>
          <w:rFonts w:asciiTheme="majorBidi" w:hAnsiTheme="majorBidi" w:cstheme="majorBidi"/>
          <w:color w:val="000000"/>
          <w:sz w:val="24"/>
          <w:szCs w:val="24"/>
        </w:rPr>
        <w:t>disputes</w:t>
      </w:r>
      <w:r w:rsidR="004C20C0" w:rsidRPr="001C2014">
        <w:rPr>
          <w:rFonts w:asciiTheme="majorBidi" w:hAnsiTheme="majorBidi" w:cstheme="majorBidi"/>
          <w:color w:val="000000"/>
          <w:sz w:val="24"/>
          <w:szCs w:val="24"/>
        </w:rPr>
        <w:t xml:space="preserve"> the </w:t>
      </w:r>
      <w:r w:rsidR="002D1D83" w:rsidRPr="001C2014">
        <w:rPr>
          <w:rFonts w:asciiTheme="majorBidi" w:hAnsiTheme="majorBidi" w:cstheme="majorBidi"/>
          <w:color w:val="000000"/>
          <w:sz w:val="24"/>
          <w:szCs w:val="24"/>
        </w:rPr>
        <w:t>Custom</w:t>
      </w:r>
      <w:r w:rsidR="004C20C0" w:rsidRPr="001C2014">
        <w:rPr>
          <w:rFonts w:asciiTheme="majorBidi" w:hAnsiTheme="majorBidi" w:cstheme="majorBidi"/>
          <w:color w:val="000000"/>
          <w:sz w:val="24"/>
          <w:szCs w:val="24"/>
        </w:rPr>
        <w:t xml:space="preserve"> Department</w:t>
      </w:r>
      <w:r w:rsidR="00B770B9" w:rsidRPr="001C2014">
        <w:rPr>
          <w:rFonts w:asciiTheme="majorBidi" w:hAnsiTheme="majorBidi" w:cstheme="majorBidi"/>
          <w:color w:val="000000"/>
          <w:sz w:val="24"/>
          <w:szCs w:val="24"/>
        </w:rPr>
        <w:t xml:space="preserve">, </w:t>
      </w:r>
      <w:r w:rsidR="003B3C8C" w:rsidRPr="001C2014">
        <w:rPr>
          <w:rFonts w:asciiTheme="majorBidi" w:hAnsiTheme="majorBidi" w:cstheme="majorBidi"/>
          <w:color w:val="000000"/>
          <w:sz w:val="24"/>
          <w:szCs w:val="24"/>
        </w:rPr>
        <w:t>including</w:t>
      </w:r>
      <w:r w:rsidR="00A57498" w:rsidRPr="001C2014">
        <w:rPr>
          <w:rFonts w:asciiTheme="majorBidi" w:hAnsiTheme="majorBidi" w:cstheme="majorBidi"/>
          <w:color w:val="000000"/>
          <w:sz w:val="24"/>
          <w:szCs w:val="24"/>
        </w:rPr>
        <w:t xml:space="preserve"> </w:t>
      </w:r>
      <w:r w:rsidR="001D3A5B" w:rsidRPr="001C2014">
        <w:rPr>
          <w:rFonts w:asciiTheme="majorBidi" w:hAnsiTheme="majorBidi" w:cstheme="majorBidi"/>
          <w:color w:val="000000"/>
          <w:sz w:val="24"/>
          <w:szCs w:val="24"/>
        </w:rPr>
        <w:t>finding</w:t>
      </w:r>
      <w:r w:rsidR="00A57498" w:rsidRPr="001C2014">
        <w:rPr>
          <w:rFonts w:asciiTheme="majorBidi" w:hAnsiTheme="majorBidi" w:cstheme="majorBidi"/>
          <w:sz w:val="24"/>
          <w:szCs w:val="24"/>
          <w:lang w:val="en-AU"/>
        </w:rPr>
        <w:t xml:space="preserve"> </w:t>
      </w:r>
      <w:r w:rsidR="009E63B3" w:rsidRPr="001C2014">
        <w:rPr>
          <w:rFonts w:asciiTheme="majorBidi" w:hAnsiTheme="majorBidi" w:cstheme="majorBidi"/>
          <w:sz w:val="24"/>
          <w:szCs w:val="30"/>
        </w:rPr>
        <w:t>s</w:t>
      </w:r>
      <w:r w:rsidR="00541A18" w:rsidRPr="001C2014">
        <w:rPr>
          <w:rFonts w:asciiTheme="majorBidi" w:hAnsiTheme="majorBidi" w:cstheme="majorBidi"/>
          <w:sz w:val="24"/>
          <w:szCs w:val="30"/>
        </w:rPr>
        <w:t>e</w:t>
      </w:r>
      <w:r w:rsidR="009E63B3" w:rsidRPr="001C2014">
        <w:rPr>
          <w:rFonts w:asciiTheme="majorBidi" w:hAnsiTheme="majorBidi" w:cstheme="majorBidi"/>
          <w:sz w:val="24"/>
          <w:szCs w:val="30"/>
        </w:rPr>
        <w:t xml:space="preserve">ttle </w:t>
      </w:r>
      <w:r w:rsidR="00541A18" w:rsidRPr="001C2014">
        <w:rPr>
          <w:rFonts w:asciiTheme="majorBidi" w:hAnsiTheme="majorBidi" w:cstheme="majorBidi"/>
          <w:sz w:val="24"/>
          <w:szCs w:val="30"/>
        </w:rPr>
        <w:t xml:space="preserve">the </w:t>
      </w:r>
      <w:r w:rsidR="00A57498" w:rsidRPr="001C2014">
        <w:rPr>
          <w:rFonts w:asciiTheme="majorBidi" w:hAnsiTheme="majorBidi" w:cstheme="majorBidi"/>
          <w:sz w:val="24"/>
          <w:szCs w:val="24"/>
          <w:lang w:val="en-AU"/>
        </w:rPr>
        <w:t>disputes</w:t>
      </w:r>
      <w:r w:rsidR="004C20C0" w:rsidRPr="001C2014">
        <w:rPr>
          <w:rFonts w:asciiTheme="majorBidi" w:hAnsiTheme="majorBidi" w:cstheme="majorBidi"/>
          <w:sz w:val="24"/>
          <w:szCs w:val="24"/>
          <w:lang w:val="en-AU"/>
        </w:rPr>
        <w:t>.</w:t>
      </w:r>
    </w:p>
    <w:p w14:paraId="4DB0F943" w14:textId="558D6F41" w:rsidR="00914CE9" w:rsidRPr="001C2014" w:rsidRDefault="00944F1E" w:rsidP="004C0FAE">
      <w:pPr>
        <w:spacing w:after="240"/>
        <w:ind w:left="2160" w:right="-14" w:hanging="900"/>
        <w:jc w:val="thaiDistribute"/>
        <w:rPr>
          <w:rFonts w:asciiTheme="majorBidi" w:hAnsiTheme="majorBidi" w:cstheme="majorBidi"/>
          <w:sz w:val="24"/>
          <w:szCs w:val="24"/>
          <w:lang w:val="en-AU"/>
        </w:rPr>
      </w:pPr>
      <w:r w:rsidRPr="001C2014">
        <w:rPr>
          <w:rFonts w:asciiTheme="majorBidi" w:hAnsiTheme="majorBidi" w:cstheme="majorBidi"/>
          <w:color w:val="000000"/>
          <w:sz w:val="24"/>
          <w:szCs w:val="24"/>
        </w:rPr>
        <w:t>3</w:t>
      </w:r>
      <w:r w:rsidR="00D7164C" w:rsidRPr="001C2014">
        <w:rPr>
          <w:rFonts w:asciiTheme="majorBidi" w:hAnsiTheme="majorBidi" w:cstheme="majorBidi"/>
          <w:color w:val="000000"/>
          <w:sz w:val="24"/>
          <w:szCs w:val="24"/>
        </w:rPr>
        <w:t>6</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2</w:t>
      </w:r>
      <w:r w:rsidR="00914CE9" w:rsidRPr="001C2014">
        <w:rPr>
          <w:rFonts w:asciiTheme="majorBidi" w:hAnsiTheme="majorBidi" w:cstheme="majorBidi"/>
          <w:color w:val="000000"/>
          <w:sz w:val="24"/>
          <w:szCs w:val="24"/>
        </w:rPr>
        <w:t>.</w:t>
      </w:r>
      <w:r w:rsidRPr="001C2014">
        <w:rPr>
          <w:rFonts w:asciiTheme="majorBidi" w:hAnsiTheme="majorBidi" w:cstheme="majorBidi"/>
          <w:color w:val="000000"/>
          <w:sz w:val="24"/>
          <w:szCs w:val="24"/>
        </w:rPr>
        <w:t>2</w:t>
      </w:r>
      <w:r w:rsidR="00914CE9" w:rsidRPr="001C2014">
        <w:rPr>
          <w:rFonts w:asciiTheme="majorBidi" w:hAnsiTheme="majorBidi" w:cstheme="majorBidi"/>
          <w:color w:val="000000"/>
          <w:sz w:val="24"/>
          <w:szCs w:val="24"/>
        </w:rPr>
        <w:tab/>
      </w:r>
      <w:r w:rsidR="00914CE9" w:rsidRPr="001C2014">
        <w:rPr>
          <w:rFonts w:asciiTheme="majorBidi" w:hAnsiTheme="majorBidi" w:cstheme="majorBidi"/>
          <w:sz w:val="24"/>
          <w:szCs w:val="24"/>
          <w:lang w:val="en-AU"/>
        </w:rPr>
        <w:t xml:space="preserve">The Panohm Penh branch in Kingdom of Cambodia had been assessed additional taxes from the Cambodia Revenue Department, related to </w:t>
      </w:r>
      <w:r w:rsidR="00D76A0B" w:rsidRPr="001C2014">
        <w:rPr>
          <w:rFonts w:asciiTheme="majorBidi" w:hAnsiTheme="majorBidi" w:cstheme="majorBidi"/>
          <w:sz w:val="24"/>
          <w:szCs w:val="24"/>
          <w:lang w:val="en-AU"/>
        </w:rPr>
        <w:br/>
      </w:r>
      <w:r w:rsidR="00914CE9" w:rsidRPr="001C2014">
        <w:rPr>
          <w:rFonts w:asciiTheme="majorBidi" w:hAnsiTheme="majorBidi" w:cstheme="majorBidi"/>
          <w:sz w:val="24"/>
          <w:szCs w:val="24"/>
          <w:lang w:val="en-AU"/>
        </w:rPr>
        <w:t>the difference in interpretations of tax law.</w:t>
      </w:r>
    </w:p>
    <w:p w14:paraId="75639A30" w14:textId="4FCD6929" w:rsidR="006708A6" w:rsidRPr="001C2014" w:rsidRDefault="00914CE9" w:rsidP="004C0FAE">
      <w:pPr>
        <w:spacing w:after="240"/>
        <w:ind w:left="2160" w:right="-14"/>
        <w:jc w:val="thaiDistribute"/>
        <w:rPr>
          <w:rFonts w:asciiTheme="majorBidi" w:hAnsiTheme="majorBidi" w:cstheme="majorBidi"/>
          <w:sz w:val="24"/>
          <w:szCs w:val="24"/>
          <w:lang w:val="en-AU"/>
        </w:rPr>
      </w:pPr>
      <w:r w:rsidRPr="001C2014">
        <w:rPr>
          <w:rFonts w:asciiTheme="majorBidi" w:hAnsiTheme="majorBidi" w:cstheme="majorBidi"/>
          <w:sz w:val="24"/>
          <w:szCs w:val="24"/>
          <w:lang w:val="en-AU"/>
        </w:rPr>
        <w:t xml:space="preserve">During the year </w:t>
      </w:r>
      <w:r w:rsidR="00944F1E" w:rsidRPr="001C2014">
        <w:rPr>
          <w:rFonts w:asciiTheme="majorBidi" w:hAnsiTheme="majorBidi" w:cstheme="majorBidi"/>
          <w:sz w:val="24"/>
          <w:szCs w:val="24"/>
        </w:rPr>
        <w:t>2019</w:t>
      </w:r>
      <w:r w:rsidRPr="001C2014">
        <w:rPr>
          <w:rFonts w:asciiTheme="majorBidi" w:hAnsiTheme="majorBidi" w:cstheme="majorBidi"/>
          <w:sz w:val="24"/>
          <w:szCs w:val="24"/>
          <w:lang w:val="en-AU"/>
        </w:rPr>
        <w:t xml:space="preserve">, the Company received the tax assessment notification for the year </w:t>
      </w:r>
      <w:r w:rsidR="00944F1E" w:rsidRPr="001C2014">
        <w:rPr>
          <w:rFonts w:asciiTheme="majorBidi" w:hAnsiTheme="majorBidi" w:cstheme="majorBidi"/>
          <w:sz w:val="24"/>
          <w:szCs w:val="24"/>
        </w:rPr>
        <w:t>2017</w:t>
      </w:r>
      <w:r w:rsidRPr="001C2014">
        <w:rPr>
          <w:rFonts w:asciiTheme="majorBidi" w:hAnsiTheme="majorBidi" w:cstheme="majorBidi"/>
          <w:sz w:val="24"/>
          <w:szCs w:val="24"/>
          <w:lang w:val="en-AU"/>
        </w:rPr>
        <w:t xml:space="preserve">, consisted of </w:t>
      </w:r>
      <w:r w:rsidR="00944F1E" w:rsidRPr="001C2014">
        <w:rPr>
          <w:rFonts w:asciiTheme="majorBidi" w:hAnsiTheme="majorBidi" w:cstheme="majorBidi"/>
          <w:sz w:val="24"/>
          <w:szCs w:val="24"/>
        </w:rPr>
        <w:t>3</w:t>
      </w:r>
      <w:r w:rsidRPr="001C2014">
        <w:rPr>
          <w:rFonts w:asciiTheme="majorBidi" w:hAnsiTheme="majorBidi" w:cstheme="majorBidi"/>
          <w:sz w:val="24"/>
          <w:szCs w:val="24"/>
          <w:lang w:val="en-AU"/>
        </w:rPr>
        <w:t xml:space="preserve"> types of tax, which were corporate income tax, special business tax and withholding tax. The total </w:t>
      </w:r>
      <w:r w:rsidRPr="001C2014">
        <w:rPr>
          <w:rFonts w:asciiTheme="majorBidi" w:hAnsiTheme="majorBidi" w:cstheme="majorBidi"/>
          <w:spacing w:val="-4"/>
          <w:sz w:val="24"/>
          <w:szCs w:val="24"/>
          <w:lang w:val="en-AU"/>
        </w:rPr>
        <w:t xml:space="preserve">additional assessed tax, including fine and interest were Riel </w:t>
      </w:r>
      <w:r w:rsidR="00944F1E" w:rsidRPr="001C2014">
        <w:rPr>
          <w:rFonts w:asciiTheme="majorBidi" w:hAnsiTheme="majorBidi" w:cstheme="majorBidi"/>
          <w:spacing w:val="-4"/>
          <w:sz w:val="24"/>
          <w:szCs w:val="24"/>
        </w:rPr>
        <w:t>10</w:t>
      </w:r>
      <w:r w:rsidRPr="001C2014">
        <w:rPr>
          <w:rFonts w:asciiTheme="majorBidi" w:hAnsiTheme="majorBidi" w:cstheme="majorBidi"/>
          <w:spacing w:val="-4"/>
          <w:sz w:val="24"/>
          <w:szCs w:val="24"/>
          <w:lang w:val="en-AU"/>
        </w:rPr>
        <w:t>,</w:t>
      </w:r>
      <w:r w:rsidR="00944F1E" w:rsidRPr="001C2014">
        <w:rPr>
          <w:rFonts w:asciiTheme="majorBidi" w:hAnsiTheme="majorBidi" w:cstheme="majorBidi"/>
          <w:spacing w:val="-4"/>
          <w:sz w:val="24"/>
          <w:szCs w:val="24"/>
        </w:rPr>
        <w:t>771</w:t>
      </w:r>
      <w:r w:rsidRPr="001C2014">
        <w:rPr>
          <w:rFonts w:asciiTheme="majorBidi" w:hAnsiTheme="majorBidi" w:cstheme="majorBidi"/>
          <w:spacing w:val="-4"/>
          <w:sz w:val="24"/>
          <w:szCs w:val="24"/>
          <w:lang w:val="en-AU"/>
        </w:rPr>
        <w:t xml:space="preserve"> million.</w:t>
      </w:r>
      <w:r w:rsidRPr="001C2014">
        <w:rPr>
          <w:rFonts w:asciiTheme="majorBidi" w:hAnsiTheme="majorBidi" w:cstheme="majorBidi"/>
          <w:sz w:val="24"/>
          <w:szCs w:val="24"/>
          <w:lang w:val="en-AU"/>
        </w:rPr>
        <w:t xml:space="preserve"> And for the period January - September </w:t>
      </w:r>
      <w:r w:rsidR="00944F1E" w:rsidRPr="001C2014">
        <w:rPr>
          <w:rFonts w:asciiTheme="majorBidi" w:hAnsiTheme="majorBidi" w:cstheme="majorBidi"/>
          <w:sz w:val="24"/>
          <w:szCs w:val="24"/>
        </w:rPr>
        <w:t>2017</w:t>
      </w:r>
      <w:r w:rsidRPr="001C2014">
        <w:rPr>
          <w:rFonts w:asciiTheme="majorBidi" w:hAnsiTheme="majorBidi" w:cstheme="majorBidi"/>
          <w:sz w:val="24"/>
          <w:szCs w:val="24"/>
          <w:lang w:val="en-AU"/>
        </w:rPr>
        <w:t xml:space="preserve">, consisted of </w:t>
      </w:r>
      <w:r w:rsidR="00944F1E" w:rsidRPr="001C2014">
        <w:rPr>
          <w:rFonts w:asciiTheme="majorBidi" w:hAnsiTheme="majorBidi" w:cstheme="majorBidi"/>
          <w:sz w:val="24"/>
          <w:szCs w:val="24"/>
        </w:rPr>
        <w:t>2</w:t>
      </w:r>
      <w:r w:rsidRPr="001C2014">
        <w:rPr>
          <w:rFonts w:asciiTheme="majorBidi" w:hAnsiTheme="majorBidi" w:cstheme="majorBidi"/>
          <w:sz w:val="24"/>
          <w:szCs w:val="24"/>
          <w:lang w:val="en-AU"/>
        </w:rPr>
        <w:t xml:space="preserve"> types of tax, which are prepayment corporate income tax and special business tax. </w:t>
      </w:r>
      <w:r w:rsidR="00507256" w:rsidRPr="001C2014">
        <w:rPr>
          <w:rFonts w:asciiTheme="majorBidi" w:hAnsiTheme="majorBidi" w:cstheme="majorBidi"/>
          <w:sz w:val="24"/>
          <w:szCs w:val="24"/>
          <w:lang w:val="en-AU"/>
        </w:rPr>
        <w:br/>
      </w:r>
      <w:r w:rsidRPr="004C0FAE">
        <w:rPr>
          <w:rFonts w:asciiTheme="majorBidi" w:hAnsiTheme="majorBidi" w:cstheme="majorBidi"/>
          <w:sz w:val="24"/>
          <w:szCs w:val="24"/>
          <w:lang w:val="en-AU"/>
        </w:rPr>
        <w:t xml:space="preserve">The total additional assessed tax, including fine and interest were Riel </w:t>
      </w:r>
      <w:r w:rsidR="00944F1E" w:rsidRPr="004C0FAE">
        <w:rPr>
          <w:rFonts w:asciiTheme="majorBidi" w:hAnsiTheme="majorBidi" w:cstheme="majorBidi"/>
          <w:sz w:val="24"/>
          <w:szCs w:val="24"/>
        </w:rPr>
        <w:t>7</w:t>
      </w:r>
      <w:r w:rsidRPr="004C0FAE">
        <w:rPr>
          <w:rFonts w:asciiTheme="majorBidi" w:hAnsiTheme="majorBidi" w:cstheme="majorBidi"/>
          <w:sz w:val="24"/>
          <w:szCs w:val="24"/>
          <w:lang w:val="en-AU"/>
        </w:rPr>
        <w:t>,</w:t>
      </w:r>
      <w:r w:rsidR="00944F1E" w:rsidRPr="004C0FAE">
        <w:rPr>
          <w:rFonts w:asciiTheme="majorBidi" w:hAnsiTheme="majorBidi" w:cstheme="majorBidi"/>
          <w:sz w:val="24"/>
          <w:szCs w:val="24"/>
        </w:rPr>
        <w:t>176</w:t>
      </w:r>
      <w:r w:rsidRPr="004C0FAE">
        <w:rPr>
          <w:rFonts w:asciiTheme="majorBidi" w:hAnsiTheme="majorBidi" w:cstheme="majorBidi"/>
          <w:sz w:val="24"/>
          <w:szCs w:val="24"/>
          <w:lang w:val="en-AU"/>
        </w:rPr>
        <w:t xml:space="preserve"> million</w:t>
      </w:r>
      <w:r w:rsidRPr="001C2014">
        <w:rPr>
          <w:rFonts w:asciiTheme="majorBidi" w:hAnsiTheme="majorBidi" w:cstheme="majorBidi"/>
          <w:spacing w:val="-8"/>
          <w:sz w:val="24"/>
          <w:szCs w:val="24"/>
          <w:lang w:val="en-AU"/>
        </w:rPr>
        <w:t>.</w:t>
      </w:r>
      <w:r w:rsidRPr="001C2014">
        <w:rPr>
          <w:rFonts w:asciiTheme="majorBidi" w:hAnsiTheme="majorBidi" w:cstheme="majorBidi"/>
          <w:sz w:val="24"/>
          <w:szCs w:val="24"/>
          <w:lang w:val="en-AU"/>
        </w:rPr>
        <w:t xml:space="preserve"> </w:t>
      </w:r>
    </w:p>
    <w:p w14:paraId="6083D30F" w14:textId="2A0D2ED3" w:rsidR="00D221F1" w:rsidRPr="001C2014" w:rsidRDefault="00D221F1" w:rsidP="004C0FAE">
      <w:pPr>
        <w:spacing w:after="240"/>
        <w:ind w:left="2160" w:right="-14"/>
        <w:jc w:val="thaiDistribute"/>
        <w:rPr>
          <w:rFonts w:asciiTheme="majorBidi" w:hAnsiTheme="majorBidi" w:cstheme="majorBidi"/>
          <w:sz w:val="24"/>
          <w:szCs w:val="24"/>
          <w:lang w:val="en"/>
        </w:rPr>
      </w:pPr>
      <w:r w:rsidRPr="001C2014">
        <w:rPr>
          <w:rFonts w:asciiTheme="majorBidi" w:hAnsiTheme="majorBidi" w:cstheme="majorBidi"/>
          <w:sz w:val="24"/>
          <w:szCs w:val="24"/>
          <w:lang w:val="en-AU"/>
        </w:rPr>
        <w:t xml:space="preserve">During the year </w:t>
      </w:r>
      <w:r w:rsidR="00944F1E" w:rsidRPr="001C2014">
        <w:rPr>
          <w:rFonts w:asciiTheme="majorBidi" w:hAnsiTheme="majorBidi" w:cstheme="majorBidi"/>
          <w:sz w:val="24"/>
          <w:szCs w:val="24"/>
        </w:rPr>
        <w:t>2020</w:t>
      </w:r>
      <w:r w:rsidRPr="001C2014">
        <w:rPr>
          <w:rFonts w:asciiTheme="majorBidi" w:hAnsiTheme="majorBidi" w:cstheme="majorBidi"/>
          <w:sz w:val="24"/>
          <w:szCs w:val="24"/>
        </w:rPr>
        <w:t xml:space="preserve">, </w:t>
      </w:r>
      <w:r w:rsidRPr="001C2014">
        <w:rPr>
          <w:rFonts w:asciiTheme="majorBidi" w:hAnsiTheme="majorBidi" w:cstheme="majorBidi"/>
          <w:sz w:val="24"/>
          <w:szCs w:val="24"/>
          <w:lang w:val="en-AU"/>
        </w:rPr>
        <w:t>the Company received</w:t>
      </w:r>
      <w:r w:rsidRPr="001C2014">
        <w:rPr>
          <w:rFonts w:asciiTheme="majorBidi" w:hAnsiTheme="majorBidi" w:cstheme="majorBidi"/>
          <w:sz w:val="24"/>
          <w:szCs w:val="24"/>
        </w:rPr>
        <w:t xml:space="preserve"> letter of </w:t>
      </w:r>
      <w:r w:rsidRPr="001C2014">
        <w:rPr>
          <w:rFonts w:asciiTheme="majorBidi" w:hAnsiTheme="majorBidi" w:cstheme="majorBidi"/>
          <w:sz w:val="24"/>
          <w:szCs w:val="24"/>
          <w:lang w:val="en-AU"/>
        </w:rPr>
        <w:t xml:space="preserve">tax assessment notification for the year </w:t>
      </w:r>
      <w:r w:rsidR="00944F1E" w:rsidRPr="001C2014">
        <w:rPr>
          <w:rFonts w:asciiTheme="majorBidi" w:hAnsiTheme="majorBidi" w:cstheme="majorBidi"/>
          <w:sz w:val="24"/>
          <w:szCs w:val="24"/>
        </w:rPr>
        <w:t>2018</w:t>
      </w:r>
      <w:r w:rsidRPr="001C2014">
        <w:rPr>
          <w:rFonts w:asciiTheme="majorBidi" w:hAnsiTheme="majorBidi" w:cstheme="majorBidi"/>
          <w:sz w:val="24"/>
          <w:szCs w:val="24"/>
          <w:lang w:val="en-AU"/>
        </w:rPr>
        <w:t xml:space="preserve"> consisted of</w:t>
      </w:r>
      <w:r w:rsidRPr="001C2014">
        <w:rPr>
          <w:rFonts w:asciiTheme="majorBidi" w:hAnsiTheme="majorBidi" w:cstheme="majorBidi"/>
          <w:sz w:val="24"/>
          <w:szCs w:val="24"/>
          <w:cs/>
          <w:lang w:val="en-AU"/>
        </w:rPr>
        <w:t xml:space="preserve"> </w:t>
      </w:r>
      <w:r w:rsidR="00944F1E" w:rsidRPr="001C2014">
        <w:rPr>
          <w:rFonts w:asciiTheme="majorBidi" w:hAnsiTheme="majorBidi" w:cstheme="majorBidi"/>
          <w:sz w:val="24"/>
          <w:szCs w:val="24"/>
        </w:rPr>
        <w:t>3</w:t>
      </w:r>
      <w:r w:rsidRPr="001C2014">
        <w:rPr>
          <w:rFonts w:asciiTheme="majorBidi" w:hAnsiTheme="majorBidi" w:cstheme="majorBidi"/>
          <w:sz w:val="24"/>
          <w:szCs w:val="24"/>
          <w:cs/>
          <w:lang w:val="en-AU"/>
        </w:rPr>
        <w:t xml:space="preserve"> </w:t>
      </w:r>
      <w:r w:rsidRPr="001C2014">
        <w:rPr>
          <w:rFonts w:asciiTheme="majorBidi" w:hAnsiTheme="majorBidi" w:cstheme="majorBidi"/>
          <w:sz w:val="24"/>
          <w:szCs w:val="24"/>
          <w:lang w:val="en-AU"/>
        </w:rPr>
        <w:t>types of tax, which were corporate income tax, special business tax and withholding tax. The total additional assessed tax, including fine and interest were Riel</w:t>
      </w:r>
      <w:r w:rsidRPr="001C2014">
        <w:rPr>
          <w:rFonts w:asciiTheme="majorBidi" w:hAnsiTheme="majorBidi" w:cstheme="majorBidi"/>
          <w:sz w:val="24"/>
          <w:szCs w:val="24"/>
          <w:cs/>
          <w:lang w:val="en-AU"/>
        </w:rPr>
        <w:t xml:space="preserve"> </w:t>
      </w:r>
      <w:r w:rsidR="00944F1E" w:rsidRPr="001C2014">
        <w:rPr>
          <w:rFonts w:asciiTheme="majorBidi" w:hAnsiTheme="majorBidi" w:cstheme="majorBidi"/>
          <w:sz w:val="24"/>
          <w:szCs w:val="24"/>
        </w:rPr>
        <w:t>5</w:t>
      </w:r>
      <w:r w:rsidRPr="001C2014">
        <w:rPr>
          <w:rFonts w:asciiTheme="majorBidi" w:hAnsiTheme="majorBidi" w:cstheme="majorBidi"/>
          <w:sz w:val="24"/>
          <w:szCs w:val="24"/>
          <w:lang w:val="en-AU"/>
        </w:rPr>
        <w:t>,</w:t>
      </w:r>
      <w:r w:rsidR="00944F1E" w:rsidRPr="001C2014">
        <w:rPr>
          <w:rFonts w:asciiTheme="majorBidi" w:hAnsiTheme="majorBidi" w:cstheme="majorBidi"/>
          <w:sz w:val="24"/>
          <w:szCs w:val="24"/>
        </w:rPr>
        <w:t>018</w:t>
      </w:r>
      <w:r w:rsidRPr="001C2014">
        <w:rPr>
          <w:rFonts w:asciiTheme="majorBidi" w:hAnsiTheme="majorBidi" w:cstheme="majorBidi"/>
          <w:sz w:val="24"/>
          <w:szCs w:val="24"/>
          <w:cs/>
          <w:lang w:val="en-AU"/>
        </w:rPr>
        <w:t xml:space="preserve"> </w:t>
      </w:r>
      <w:r w:rsidRPr="001C2014">
        <w:rPr>
          <w:rFonts w:asciiTheme="majorBidi" w:hAnsiTheme="majorBidi" w:cstheme="majorBidi"/>
          <w:sz w:val="24"/>
          <w:szCs w:val="24"/>
          <w:lang w:val="en-AU"/>
        </w:rPr>
        <w:t>million.  In addition, the Company received</w:t>
      </w:r>
      <w:r w:rsidRPr="001C2014">
        <w:rPr>
          <w:rFonts w:asciiTheme="majorBidi" w:hAnsiTheme="majorBidi" w:cstheme="majorBidi"/>
          <w:sz w:val="24"/>
          <w:szCs w:val="24"/>
        </w:rPr>
        <w:t xml:space="preserve"> letter of </w:t>
      </w:r>
      <w:r w:rsidRPr="001C2014">
        <w:rPr>
          <w:rFonts w:asciiTheme="majorBidi" w:hAnsiTheme="majorBidi" w:cstheme="majorBidi"/>
          <w:sz w:val="24"/>
          <w:szCs w:val="24"/>
          <w:lang w:val="en-AU"/>
        </w:rPr>
        <w:t xml:space="preserve">tax assessment notification for the year </w:t>
      </w:r>
      <w:r w:rsidR="00944F1E" w:rsidRPr="001C2014">
        <w:rPr>
          <w:rFonts w:asciiTheme="majorBidi" w:hAnsiTheme="majorBidi" w:cstheme="majorBidi"/>
          <w:sz w:val="24"/>
          <w:szCs w:val="24"/>
        </w:rPr>
        <w:t>2019</w:t>
      </w:r>
      <w:r w:rsidRPr="001C2014">
        <w:rPr>
          <w:rFonts w:asciiTheme="majorBidi" w:hAnsiTheme="majorBidi" w:cstheme="majorBidi"/>
          <w:sz w:val="24"/>
          <w:szCs w:val="24"/>
          <w:lang w:val="en-AU"/>
        </w:rPr>
        <w:t xml:space="preserve">, consisted of </w:t>
      </w:r>
      <w:r w:rsidR="00944F1E" w:rsidRPr="001C2014">
        <w:rPr>
          <w:rFonts w:asciiTheme="majorBidi" w:hAnsiTheme="majorBidi" w:cstheme="majorBidi"/>
          <w:sz w:val="24"/>
          <w:szCs w:val="24"/>
        </w:rPr>
        <w:t>4</w:t>
      </w:r>
      <w:r w:rsidRPr="001C2014">
        <w:rPr>
          <w:rFonts w:asciiTheme="majorBidi" w:hAnsiTheme="majorBidi" w:cstheme="majorBidi"/>
          <w:sz w:val="24"/>
          <w:szCs w:val="24"/>
          <w:lang w:val="en-AU"/>
        </w:rPr>
        <w:t xml:space="preserve"> types of tax, which were </w:t>
      </w:r>
      <w:r w:rsidRPr="001C2014">
        <w:rPr>
          <w:rFonts w:asciiTheme="majorBidi" w:hAnsiTheme="majorBidi" w:cstheme="majorBidi"/>
          <w:sz w:val="24"/>
          <w:szCs w:val="30"/>
        </w:rPr>
        <w:t xml:space="preserve">special business tax, </w:t>
      </w:r>
      <w:r w:rsidRPr="001C2014">
        <w:rPr>
          <w:rFonts w:asciiTheme="majorBidi" w:hAnsiTheme="majorBidi" w:cstheme="majorBidi"/>
          <w:sz w:val="24"/>
          <w:szCs w:val="24"/>
          <w:lang w:val="en-AU"/>
        </w:rPr>
        <w:t xml:space="preserve">withholding tax, </w:t>
      </w:r>
      <w:r w:rsidRPr="001C2014">
        <w:rPr>
          <w:rFonts w:asciiTheme="majorBidi" w:hAnsiTheme="majorBidi" w:cstheme="majorBidi"/>
          <w:sz w:val="24"/>
          <w:szCs w:val="24"/>
          <w:lang w:val="en"/>
        </w:rPr>
        <w:t xml:space="preserve">payroll tax and additional tax (from obstruction of operations) including tax assessed with fine and interest in the amount of Riel </w:t>
      </w:r>
      <w:r w:rsidR="00944F1E" w:rsidRPr="001C2014">
        <w:rPr>
          <w:rFonts w:asciiTheme="majorBidi" w:hAnsiTheme="majorBidi" w:cstheme="majorBidi"/>
          <w:sz w:val="24"/>
          <w:szCs w:val="24"/>
        </w:rPr>
        <w:t>10</w:t>
      </w:r>
      <w:r w:rsidRPr="001C2014">
        <w:rPr>
          <w:rFonts w:asciiTheme="majorBidi" w:hAnsiTheme="majorBidi" w:cstheme="majorBidi"/>
          <w:sz w:val="24"/>
          <w:szCs w:val="24"/>
          <w:lang w:val="en"/>
        </w:rPr>
        <w:t>,</w:t>
      </w:r>
      <w:r w:rsidR="00944F1E" w:rsidRPr="001C2014">
        <w:rPr>
          <w:rFonts w:asciiTheme="majorBidi" w:hAnsiTheme="majorBidi" w:cstheme="majorBidi"/>
          <w:sz w:val="24"/>
          <w:szCs w:val="24"/>
        </w:rPr>
        <w:t>633</w:t>
      </w:r>
      <w:r w:rsidRPr="001C2014">
        <w:rPr>
          <w:rFonts w:asciiTheme="majorBidi" w:hAnsiTheme="majorBidi" w:cstheme="majorBidi"/>
          <w:sz w:val="24"/>
          <w:szCs w:val="24"/>
          <w:lang w:val="en"/>
        </w:rPr>
        <w:t xml:space="preserve"> million.</w:t>
      </w:r>
    </w:p>
    <w:p w14:paraId="36A13F7D" w14:textId="6A47BAB3" w:rsidR="009042D5" w:rsidRPr="001C2014" w:rsidRDefault="00A7105E" w:rsidP="004C0FAE">
      <w:pPr>
        <w:spacing w:after="240"/>
        <w:ind w:left="2160" w:right="-14"/>
        <w:jc w:val="thaiDistribute"/>
        <w:rPr>
          <w:rFonts w:asciiTheme="majorBidi" w:hAnsiTheme="majorBidi" w:cstheme="majorBidi"/>
          <w:sz w:val="24"/>
          <w:szCs w:val="24"/>
          <w:lang w:val="en-AU"/>
        </w:rPr>
      </w:pPr>
      <w:r w:rsidRPr="001C2014">
        <w:rPr>
          <w:rFonts w:asciiTheme="majorBidi" w:hAnsiTheme="majorBidi" w:cstheme="majorBidi"/>
          <w:sz w:val="24"/>
          <w:szCs w:val="24"/>
          <w:lang w:val="en-AU"/>
        </w:rPr>
        <w:t xml:space="preserve">During the year </w:t>
      </w:r>
      <w:r w:rsidR="00944F1E" w:rsidRPr="001C2014">
        <w:rPr>
          <w:rFonts w:asciiTheme="majorBidi" w:hAnsiTheme="majorBidi" w:cstheme="majorBidi"/>
          <w:sz w:val="24"/>
          <w:szCs w:val="24"/>
        </w:rPr>
        <w:t>2022</w:t>
      </w:r>
      <w:r w:rsidRPr="001C2014">
        <w:rPr>
          <w:rFonts w:asciiTheme="majorBidi" w:hAnsiTheme="majorBidi" w:cstheme="majorBidi"/>
          <w:sz w:val="24"/>
          <w:szCs w:val="24"/>
        </w:rPr>
        <w:t xml:space="preserve">, </w:t>
      </w:r>
      <w:r w:rsidRPr="001C2014">
        <w:rPr>
          <w:rFonts w:asciiTheme="majorBidi" w:hAnsiTheme="majorBidi" w:cstheme="majorBidi"/>
          <w:sz w:val="24"/>
          <w:szCs w:val="24"/>
          <w:lang w:val="en-AU"/>
        </w:rPr>
        <w:t>the Company received</w:t>
      </w:r>
      <w:r w:rsidRPr="001C2014">
        <w:rPr>
          <w:rFonts w:asciiTheme="majorBidi" w:hAnsiTheme="majorBidi" w:cstheme="majorBidi"/>
          <w:sz w:val="24"/>
          <w:szCs w:val="24"/>
        </w:rPr>
        <w:t xml:space="preserve"> letter of </w:t>
      </w:r>
      <w:r w:rsidRPr="001C2014">
        <w:rPr>
          <w:rFonts w:asciiTheme="majorBidi" w:hAnsiTheme="majorBidi" w:cstheme="majorBidi"/>
          <w:sz w:val="24"/>
          <w:szCs w:val="24"/>
          <w:lang w:val="en-AU"/>
        </w:rPr>
        <w:t xml:space="preserve">tax assessment notification for the year </w:t>
      </w:r>
      <w:r w:rsidR="00944F1E" w:rsidRPr="001C2014">
        <w:rPr>
          <w:rFonts w:asciiTheme="majorBidi" w:hAnsiTheme="majorBidi" w:cstheme="majorBidi"/>
          <w:sz w:val="24"/>
          <w:szCs w:val="24"/>
        </w:rPr>
        <w:t>2020</w:t>
      </w:r>
      <w:r w:rsidRPr="001C2014">
        <w:rPr>
          <w:rFonts w:asciiTheme="majorBidi" w:hAnsiTheme="majorBidi" w:cstheme="majorBidi"/>
          <w:sz w:val="24"/>
          <w:szCs w:val="24"/>
          <w:lang w:val="en-AU"/>
        </w:rPr>
        <w:t xml:space="preserve"> consisted of </w:t>
      </w:r>
      <w:r w:rsidR="00944F1E" w:rsidRPr="001C2014">
        <w:rPr>
          <w:rFonts w:asciiTheme="majorBidi" w:hAnsiTheme="majorBidi" w:cstheme="majorBidi"/>
          <w:sz w:val="24"/>
          <w:szCs w:val="24"/>
        </w:rPr>
        <w:t>3</w:t>
      </w:r>
      <w:r w:rsidRPr="001C2014">
        <w:rPr>
          <w:rFonts w:asciiTheme="majorBidi" w:hAnsiTheme="majorBidi" w:cstheme="majorBidi"/>
          <w:sz w:val="24"/>
          <w:szCs w:val="24"/>
          <w:lang w:val="en-AU"/>
        </w:rPr>
        <w:t xml:space="preserve"> types of tax, which were corporate income tax, special business tax and withholding tax. The total additional assessed tax, including fine and interest were Riel </w:t>
      </w:r>
      <w:r w:rsidR="00944F1E" w:rsidRPr="001C2014">
        <w:rPr>
          <w:rFonts w:asciiTheme="majorBidi" w:hAnsiTheme="majorBidi" w:cstheme="majorBidi"/>
          <w:sz w:val="24"/>
          <w:szCs w:val="24"/>
        </w:rPr>
        <w:t>2</w:t>
      </w:r>
      <w:r w:rsidRPr="001C2014">
        <w:rPr>
          <w:rFonts w:asciiTheme="majorBidi" w:hAnsiTheme="majorBidi" w:cstheme="majorBidi"/>
          <w:sz w:val="24"/>
          <w:szCs w:val="24"/>
          <w:lang w:val="en-AU"/>
        </w:rPr>
        <w:t>,</w:t>
      </w:r>
      <w:r w:rsidR="00944F1E" w:rsidRPr="001C2014">
        <w:rPr>
          <w:rFonts w:asciiTheme="majorBidi" w:hAnsiTheme="majorBidi" w:cstheme="majorBidi"/>
          <w:sz w:val="24"/>
          <w:szCs w:val="24"/>
        </w:rPr>
        <w:t>025</w:t>
      </w:r>
      <w:r w:rsidRPr="001C2014">
        <w:rPr>
          <w:rFonts w:asciiTheme="majorBidi" w:hAnsiTheme="majorBidi" w:cstheme="majorBidi"/>
          <w:sz w:val="24"/>
          <w:szCs w:val="24"/>
          <w:lang w:val="en-AU"/>
        </w:rPr>
        <w:t xml:space="preserve"> million.  </w:t>
      </w:r>
    </w:p>
    <w:p w14:paraId="4A994B73" w14:textId="508356A9" w:rsidR="0025590D" w:rsidRPr="001C2014" w:rsidRDefault="00D221F1" w:rsidP="004C0FAE">
      <w:pPr>
        <w:spacing w:after="240"/>
        <w:ind w:left="2160" w:right="-14"/>
        <w:jc w:val="thaiDistribute"/>
        <w:rPr>
          <w:rFonts w:asciiTheme="majorBidi" w:hAnsiTheme="majorBidi" w:cstheme="majorBidi"/>
          <w:sz w:val="24"/>
          <w:szCs w:val="24"/>
          <w:lang w:val="en-AU"/>
        </w:rPr>
      </w:pPr>
      <w:r w:rsidRPr="001C2014">
        <w:rPr>
          <w:rFonts w:asciiTheme="majorBidi" w:hAnsiTheme="majorBidi" w:cstheme="majorBidi"/>
          <w:sz w:val="24"/>
          <w:szCs w:val="24"/>
          <w:lang w:val="en-AU"/>
        </w:rPr>
        <w:t xml:space="preserve">The Company had filed such disputes with the above assessment through a tax advisor. The Company had issued a letter requesting to extend </w:t>
      </w:r>
      <w:r w:rsidR="00D76A0B" w:rsidRPr="001C2014">
        <w:rPr>
          <w:rFonts w:asciiTheme="majorBidi" w:hAnsiTheme="majorBidi" w:cstheme="majorBidi"/>
          <w:sz w:val="24"/>
          <w:szCs w:val="24"/>
          <w:lang w:val="en-AU"/>
        </w:rPr>
        <w:br/>
      </w:r>
      <w:r w:rsidRPr="001C2014">
        <w:rPr>
          <w:rFonts w:asciiTheme="majorBidi" w:hAnsiTheme="majorBidi" w:cstheme="majorBidi"/>
          <w:sz w:val="24"/>
          <w:szCs w:val="24"/>
          <w:lang w:val="en-AU"/>
        </w:rPr>
        <w:t xml:space="preserve">the tax audit for the years </w:t>
      </w:r>
      <w:r w:rsidR="00944F1E" w:rsidRPr="001C2014">
        <w:rPr>
          <w:rFonts w:asciiTheme="majorBidi" w:hAnsiTheme="majorBidi" w:cstheme="majorBidi"/>
          <w:sz w:val="24"/>
          <w:szCs w:val="24"/>
        </w:rPr>
        <w:t>2017</w:t>
      </w:r>
      <w:r w:rsidRPr="001C2014">
        <w:rPr>
          <w:rFonts w:asciiTheme="majorBidi" w:hAnsiTheme="majorBidi" w:cstheme="majorBidi"/>
          <w:sz w:val="24"/>
          <w:szCs w:val="24"/>
          <w:lang w:val="en-AU"/>
        </w:rPr>
        <w:t xml:space="preserve"> to </w:t>
      </w:r>
      <w:r w:rsidR="00944F1E" w:rsidRPr="001C2014">
        <w:rPr>
          <w:rFonts w:asciiTheme="majorBidi" w:hAnsiTheme="majorBidi" w:cstheme="majorBidi"/>
          <w:sz w:val="24"/>
          <w:szCs w:val="24"/>
        </w:rPr>
        <w:t>2020</w:t>
      </w:r>
      <w:r w:rsidRPr="001C2014">
        <w:rPr>
          <w:rFonts w:asciiTheme="majorBidi" w:hAnsiTheme="majorBidi" w:cstheme="majorBidi"/>
          <w:sz w:val="24"/>
          <w:szCs w:val="24"/>
          <w:lang w:val="en-AU"/>
        </w:rPr>
        <w:t xml:space="preserve"> due to the impact of the situation of COVID-</w:t>
      </w:r>
      <w:r w:rsidR="00944F1E" w:rsidRPr="001C2014">
        <w:rPr>
          <w:rFonts w:asciiTheme="majorBidi" w:hAnsiTheme="majorBidi" w:cstheme="majorBidi"/>
          <w:sz w:val="24"/>
          <w:szCs w:val="24"/>
        </w:rPr>
        <w:t>19</w:t>
      </w:r>
      <w:r w:rsidRPr="001C2014">
        <w:rPr>
          <w:rFonts w:asciiTheme="majorBidi" w:hAnsiTheme="majorBidi" w:cstheme="majorBidi"/>
          <w:sz w:val="24"/>
          <w:szCs w:val="24"/>
          <w:lang w:val="en-AU"/>
        </w:rPr>
        <w:t xml:space="preserve"> and the Company is in the process of rehabilitation plan. </w:t>
      </w:r>
      <w:r w:rsidR="00507256" w:rsidRPr="001C2014">
        <w:rPr>
          <w:rFonts w:asciiTheme="majorBidi" w:hAnsiTheme="majorBidi" w:cstheme="majorBidi"/>
          <w:sz w:val="24"/>
          <w:szCs w:val="24"/>
          <w:lang w:val="en-AU"/>
        </w:rPr>
        <w:br/>
      </w:r>
      <w:r w:rsidRPr="001C2014">
        <w:rPr>
          <w:rFonts w:asciiTheme="majorBidi" w:hAnsiTheme="majorBidi" w:cstheme="majorBidi"/>
          <w:sz w:val="24"/>
          <w:szCs w:val="24"/>
          <w:lang w:val="en-AU"/>
        </w:rPr>
        <w:t xml:space="preserve">It is currently under consideration by the Cambodia Revenue Department. The tax payment as assessed depended on the negotiation with </w:t>
      </w:r>
      <w:r w:rsidR="00507256" w:rsidRPr="001C2014">
        <w:rPr>
          <w:rFonts w:asciiTheme="majorBidi" w:hAnsiTheme="majorBidi" w:cstheme="majorBidi"/>
          <w:sz w:val="24"/>
          <w:szCs w:val="24"/>
          <w:lang w:val="en-AU"/>
        </w:rPr>
        <w:br/>
      </w:r>
      <w:r w:rsidRPr="001C2014">
        <w:rPr>
          <w:rFonts w:asciiTheme="majorBidi" w:hAnsiTheme="majorBidi" w:cstheme="majorBidi"/>
          <w:sz w:val="24"/>
          <w:szCs w:val="24"/>
          <w:lang w:val="en-AU"/>
        </w:rPr>
        <w:t>the Cambodia Revenue Department based on the fact, laws and supporting documents. The mentioned disputes are in negotiation process.</w:t>
      </w:r>
    </w:p>
    <w:p w14:paraId="038D4162" w14:textId="77777777" w:rsidR="00427137" w:rsidRPr="001C2014" w:rsidRDefault="00427137" w:rsidP="004C0FAE">
      <w:pPr>
        <w:rPr>
          <w:rFonts w:asciiTheme="majorBidi" w:hAnsiTheme="majorBidi" w:cstheme="majorBidi"/>
          <w:color w:val="000000"/>
          <w:sz w:val="24"/>
          <w:szCs w:val="24"/>
        </w:rPr>
      </w:pPr>
      <w:r w:rsidRPr="001C2014">
        <w:rPr>
          <w:rFonts w:asciiTheme="majorBidi" w:hAnsiTheme="majorBidi" w:cstheme="majorBidi"/>
          <w:color w:val="000000"/>
          <w:sz w:val="24"/>
          <w:szCs w:val="24"/>
        </w:rPr>
        <w:br w:type="page"/>
      </w:r>
    </w:p>
    <w:p w14:paraId="0D7CBCF4" w14:textId="1F6DCA13" w:rsidR="00A065FB" w:rsidRPr="00A065FB" w:rsidRDefault="00944F1E" w:rsidP="00A065FB">
      <w:pPr>
        <w:spacing w:after="240"/>
        <w:ind w:left="2160" w:right="-14" w:hanging="900"/>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lastRenderedPageBreak/>
        <w:t>3</w:t>
      </w:r>
      <w:r w:rsidR="00D7164C" w:rsidRPr="001C2014">
        <w:rPr>
          <w:rFonts w:asciiTheme="majorBidi" w:hAnsiTheme="majorBidi" w:cstheme="majorBidi"/>
          <w:color w:val="000000"/>
          <w:sz w:val="24"/>
          <w:szCs w:val="24"/>
        </w:rPr>
        <w:t>6</w:t>
      </w:r>
      <w:r w:rsidR="00914CE9" w:rsidRPr="001C2014">
        <w:rPr>
          <w:rFonts w:asciiTheme="majorBidi" w:hAnsiTheme="majorBidi" w:cstheme="majorBidi"/>
          <w:color w:val="000000"/>
          <w:sz w:val="24"/>
          <w:szCs w:val="24"/>
        </w:rPr>
        <w:t>.</w:t>
      </w:r>
      <w:r w:rsidR="00636F89" w:rsidRPr="001C2014">
        <w:rPr>
          <w:rFonts w:asciiTheme="majorBidi" w:hAnsiTheme="majorBidi" w:cstheme="majorBidi"/>
          <w:color w:val="000000"/>
          <w:sz w:val="24"/>
          <w:szCs w:val="24"/>
        </w:rPr>
        <w:t>3</w:t>
      </w:r>
      <w:r w:rsidR="0023085B">
        <w:rPr>
          <w:rFonts w:asciiTheme="majorBidi" w:hAnsiTheme="majorBidi" w:cstheme="majorBidi"/>
          <w:color w:val="000000"/>
          <w:sz w:val="24"/>
          <w:szCs w:val="24"/>
        </w:rPr>
        <w:tab/>
      </w:r>
      <w:r w:rsidR="00A065FB" w:rsidRPr="00A065FB">
        <w:rPr>
          <w:rFonts w:asciiTheme="majorBidi" w:hAnsiTheme="majorBidi" w:cstheme="majorBidi"/>
          <w:color w:val="000000"/>
          <w:sz w:val="24"/>
          <w:szCs w:val="24"/>
        </w:rPr>
        <w:t>Rental agreement and license to operate business agreement at Don Mueang International Airport</w:t>
      </w:r>
    </w:p>
    <w:p w14:paraId="056985C8" w14:textId="77777777" w:rsidR="00A065FB" w:rsidRPr="00A065FB" w:rsidRDefault="00A065FB" w:rsidP="00A065FB">
      <w:pPr>
        <w:spacing w:after="240"/>
        <w:ind w:left="2160" w:right="-14"/>
        <w:jc w:val="thaiDistribute"/>
        <w:rPr>
          <w:rFonts w:asciiTheme="majorBidi" w:hAnsiTheme="majorBidi" w:cstheme="majorBidi"/>
          <w:color w:val="000000"/>
          <w:sz w:val="24"/>
          <w:szCs w:val="24"/>
        </w:rPr>
      </w:pPr>
      <w:r w:rsidRPr="00A065FB">
        <w:rPr>
          <w:rFonts w:asciiTheme="majorBidi" w:hAnsiTheme="majorBidi" w:cstheme="majorBidi"/>
          <w:color w:val="000000"/>
          <w:sz w:val="24"/>
          <w:szCs w:val="24"/>
        </w:rPr>
        <w:t xml:space="preserve">The Company had rental agreement and license to operate business agreement with Airports of Thailand Public Company Limited (“AOT”), with agreement </w:t>
      </w:r>
    </w:p>
    <w:p w14:paraId="3C3DF26B" w14:textId="77777777" w:rsidR="00A065FB" w:rsidRPr="00A065FB" w:rsidRDefault="00A065FB" w:rsidP="00A065FB">
      <w:pPr>
        <w:spacing w:after="240"/>
        <w:ind w:left="2160" w:right="-14"/>
        <w:jc w:val="thaiDistribute"/>
        <w:rPr>
          <w:rFonts w:asciiTheme="majorBidi" w:hAnsiTheme="majorBidi" w:cstheme="majorBidi"/>
          <w:color w:val="000000"/>
          <w:sz w:val="24"/>
          <w:szCs w:val="24"/>
        </w:rPr>
      </w:pPr>
      <w:r w:rsidRPr="00A065FB">
        <w:rPr>
          <w:rFonts w:asciiTheme="majorBidi" w:hAnsiTheme="majorBidi" w:cstheme="majorBidi"/>
          <w:color w:val="000000"/>
          <w:sz w:val="24"/>
          <w:szCs w:val="24"/>
        </w:rPr>
        <w:t xml:space="preserve">no. 3-08/2552 dated December 14, 2010, the duration of the contract was 3 years period from September 28, 2009 to September 27, 2012. After September 27, 2012, the Company was out of the permission for renting and operating business at Don Mueang International Airport. The Company has continued to pay rental fee and concession fee based on the original agreement. However, AOT will reserve </w:t>
      </w:r>
    </w:p>
    <w:p w14:paraId="2F89C585" w14:textId="77777777" w:rsidR="00A065FB" w:rsidRPr="00A065FB" w:rsidRDefault="00A065FB" w:rsidP="00A065FB">
      <w:pPr>
        <w:spacing w:after="240"/>
        <w:ind w:left="2160" w:right="-14"/>
        <w:jc w:val="thaiDistribute"/>
        <w:rPr>
          <w:rFonts w:asciiTheme="majorBidi" w:hAnsiTheme="majorBidi" w:cstheme="majorBidi"/>
          <w:color w:val="000000"/>
          <w:sz w:val="24"/>
          <w:szCs w:val="24"/>
        </w:rPr>
      </w:pPr>
      <w:r w:rsidRPr="00A065FB">
        <w:rPr>
          <w:rFonts w:asciiTheme="majorBidi" w:hAnsiTheme="majorBidi" w:cstheme="majorBidi"/>
          <w:color w:val="000000"/>
          <w:sz w:val="24"/>
          <w:szCs w:val="24"/>
        </w:rPr>
        <w:t>the rights to increase the minimum rental fee and concession fee, if the result of increment of the minimum rental fee and concession fee is final and the rate is higher than the rate specified in the original agreement or the notification letter of AOT that announced the extension of the agreement.</w:t>
      </w:r>
    </w:p>
    <w:p w14:paraId="536B4034" w14:textId="77777777" w:rsidR="00A065FB" w:rsidRPr="00A065FB" w:rsidRDefault="00A065FB" w:rsidP="00A065FB">
      <w:pPr>
        <w:spacing w:after="240"/>
        <w:ind w:left="2160" w:right="-14"/>
        <w:jc w:val="thaiDistribute"/>
        <w:rPr>
          <w:rFonts w:asciiTheme="majorBidi" w:hAnsiTheme="majorBidi" w:cstheme="majorBidi"/>
          <w:color w:val="000000"/>
          <w:sz w:val="24"/>
          <w:szCs w:val="24"/>
        </w:rPr>
      </w:pPr>
      <w:r w:rsidRPr="00A065FB">
        <w:rPr>
          <w:rFonts w:asciiTheme="majorBidi" w:hAnsiTheme="majorBidi" w:cstheme="majorBidi"/>
          <w:color w:val="000000"/>
          <w:sz w:val="24"/>
          <w:szCs w:val="24"/>
        </w:rPr>
        <w:t xml:space="preserve">Later, creditors have submitted the rental agreement which occurred on September 14, 2020, to receive repayment to the Official Receiver in the business rehabilitation process. The debt value is currently under investigation by the Official Receiver to determine the creditors' rights to be paid in the business rehabilitation process. </w:t>
      </w:r>
    </w:p>
    <w:p w14:paraId="226A6D24" w14:textId="548AF045" w:rsidR="00A065FB" w:rsidRDefault="00A065FB" w:rsidP="00A065FB">
      <w:pPr>
        <w:spacing w:after="240"/>
        <w:ind w:left="2160" w:right="-14"/>
        <w:jc w:val="thaiDistribute"/>
        <w:rPr>
          <w:rFonts w:asciiTheme="majorBidi" w:hAnsiTheme="majorBidi" w:cstheme="majorBidi"/>
          <w:color w:val="000000"/>
          <w:sz w:val="24"/>
          <w:szCs w:val="24"/>
        </w:rPr>
      </w:pPr>
      <w:r w:rsidRPr="00A065FB">
        <w:rPr>
          <w:rFonts w:asciiTheme="majorBidi" w:hAnsiTheme="majorBidi" w:cstheme="majorBidi"/>
          <w:color w:val="000000"/>
          <w:sz w:val="24"/>
          <w:szCs w:val="24"/>
        </w:rPr>
        <w:t>For the obligation occurred after September 14, 2020, the Company and AOT have a mutual conclusions, According to the conclusion, the Company has agreed to pay the outstanding rent and utility charges totalling Baht 574 million, divided into 12 instalments. In addition, the Company has entered into a new lease agreement noting the criteria, conditions and the rental rate. According to this new lease agreement, it does not affect any disputes in relation to the original lease agreement.</w:t>
      </w:r>
    </w:p>
    <w:p w14:paraId="746939BC" w14:textId="22880EE0" w:rsidR="00914CE9" w:rsidRPr="001C2014" w:rsidRDefault="00A065FB" w:rsidP="004C0FAE">
      <w:pPr>
        <w:spacing w:after="240"/>
        <w:ind w:left="2160" w:right="-14" w:hanging="900"/>
        <w:jc w:val="thaiDistribute"/>
        <w:rPr>
          <w:rFonts w:asciiTheme="majorBidi" w:hAnsiTheme="majorBidi" w:cstheme="majorBidi"/>
          <w:color w:val="000000"/>
          <w:sz w:val="24"/>
          <w:szCs w:val="24"/>
        </w:rPr>
      </w:pPr>
      <w:r>
        <w:rPr>
          <w:rFonts w:asciiTheme="majorBidi" w:hAnsiTheme="majorBidi" w:cstheme="majorBidi"/>
          <w:color w:val="000000"/>
          <w:sz w:val="24"/>
          <w:szCs w:val="24"/>
        </w:rPr>
        <w:t>36.4</w:t>
      </w:r>
      <w:r>
        <w:rPr>
          <w:rFonts w:asciiTheme="majorBidi" w:hAnsiTheme="majorBidi" w:cstheme="majorBidi"/>
          <w:color w:val="000000"/>
          <w:sz w:val="24"/>
          <w:szCs w:val="24"/>
        </w:rPr>
        <w:tab/>
      </w:r>
      <w:r w:rsidR="00914CE9" w:rsidRPr="001C2014">
        <w:rPr>
          <w:rFonts w:asciiTheme="majorBidi" w:hAnsiTheme="majorBidi" w:cstheme="majorBidi"/>
          <w:color w:val="000000"/>
          <w:sz w:val="24"/>
          <w:szCs w:val="24"/>
        </w:rPr>
        <w:t xml:space="preserve">Tort case </w:t>
      </w:r>
      <w:r w:rsidR="00914CE9" w:rsidRPr="0023085B">
        <w:rPr>
          <w:rFonts w:asciiTheme="majorBidi" w:hAnsiTheme="majorBidi" w:cstheme="majorBidi"/>
          <w:sz w:val="24"/>
          <w:szCs w:val="24"/>
          <w:lang w:val="en-AU"/>
        </w:rPr>
        <w:t>under</w:t>
      </w:r>
      <w:r w:rsidR="00914CE9" w:rsidRPr="001C2014">
        <w:rPr>
          <w:rFonts w:asciiTheme="majorBidi" w:hAnsiTheme="majorBidi" w:cstheme="majorBidi"/>
          <w:color w:val="000000"/>
          <w:sz w:val="24"/>
          <w:szCs w:val="24"/>
        </w:rPr>
        <w:t xml:space="preserve"> unfair trade protection laws (Antitrust cases)</w:t>
      </w:r>
    </w:p>
    <w:p w14:paraId="03D8D4EA" w14:textId="738DA780" w:rsidR="00914CE9" w:rsidRPr="001C2014" w:rsidRDefault="00914CE9" w:rsidP="004C0FAE">
      <w:pPr>
        <w:spacing w:after="240"/>
        <w:ind w:left="2160" w:right="-14"/>
        <w:jc w:val="thaiDistribute"/>
        <w:rPr>
          <w:rFonts w:asciiTheme="majorBidi" w:hAnsiTheme="majorBidi" w:cstheme="majorBidi"/>
          <w:color w:val="000000"/>
          <w:spacing w:val="-4"/>
          <w:sz w:val="24"/>
          <w:szCs w:val="24"/>
        </w:rPr>
      </w:pPr>
      <w:r w:rsidRPr="001C2014">
        <w:rPr>
          <w:rFonts w:asciiTheme="majorBidi" w:hAnsiTheme="majorBidi" w:cstheme="majorBidi"/>
          <w:color w:val="000000"/>
          <w:spacing w:val="-4"/>
          <w:sz w:val="24"/>
          <w:szCs w:val="24"/>
        </w:rPr>
        <w:t>The Company has been implead</w:t>
      </w:r>
      <w:r w:rsidR="000B7C57" w:rsidRPr="001C2014">
        <w:rPr>
          <w:rFonts w:asciiTheme="majorBidi" w:hAnsiTheme="majorBidi" w:cstheme="majorBidi"/>
          <w:color w:val="000000"/>
          <w:spacing w:val="-4"/>
          <w:sz w:val="24"/>
          <w:szCs w:val="24"/>
        </w:rPr>
        <w:t>ed</w:t>
      </w:r>
      <w:r w:rsidRPr="001C2014">
        <w:rPr>
          <w:rFonts w:asciiTheme="majorBidi" w:hAnsiTheme="majorBidi" w:cstheme="majorBidi"/>
          <w:color w:val="000000"/>
          <w:spacing w:val="-4"/>
          <w:sz w:val="24"/>
          <w:szCs w:val="24"/>
        </w:rPr>
        <w:t xml:space="preserve"> by British Airways, Lufthansa and KLM-AF, which are the </w:t>
      </w:r>
      <w:r w:rsidRPr="0023085B">
        <w:rPr>
          <w:rFonts w:asciiTheme="majorBidi" w:hAnsiTheme="majorBidi" w:cstheme="majorBidi"/>
          <w:sz w:val="24"/>
          <w:szCs w:val="24"/>
          <w:lang w:val="en-AU"/>
        </w:rPr>
        <w:t>defendants</w:t>
      </w:r>
      <w:r w:rsidRPr="001C2014">
        <w:rPr>
          <w:rFonts w:asciiTheme="majorBidi" w:hAnsiTheme="majorBidi" w:cstheme="majorBidi"/>
          <w:color w:val="000000"/>
          <w:spacing w:val="-4"/>
          <w:sz w:val="24"/>
          <w:szCs w:val="24"/>
        </w:rPr>
        <w:t xml:space="preserve"> in the Cargo Civil </w:t>
      </w:r>
      <w:r w:rsidR="00DB3336" w:rsidRPr="001C2014">
        <w:rPr>
          <w:rFonts w:asciiTheme="majorBidi" w:hAnsiTheme="majorBidi" w:cstheme="majorBidi"/>
          <w:color w:val="000000"/>
          <w:spacing w:val="-4"/>
          <w:sz w:val="24"/>
          <w:szCs w:val="30"/>
        </w:rPr>
        <w:t>C</w:t>
      </w:r>
      <w:r w:rsidRPr="001C2014">
        <w:rPr>
          <w:rFonts w:asciiTheme="majorBidi" w:hAnsiTheme="majorBidi" w:cstheme="majorBidi"/>
          <w:color w:val="000000"/>
          <w:spacing w:val="-4"/>
          <w:sz w:val="24"/>
          <w:szCs w:val="24"/>
        </w:rPr>
        <w:t>ase in the Netherlands, which they have submitted the requested to exercise the right of recourse to the Company.</w:t>
      </w:r>
    </w:p>
    <w:p w14:paraId="4D142851" w14:textId="195B9933" w:rsidR="00A065FB" w:rsidRDefault="00914CE9" w:rsidP="00A065FB">
      <w:pPr>
        <w:spacing w:after="240"/>
        <w:ind w:left="2160" w:right="-14"/>
        <w:jc w:val="thaiDistribute"/>
        <w:rPr>
          <w:rFonts w:asciiTheme="majorBidi" w:hAnsiTheme="majorBidi" w:cstheme="majorBidi"/>
          <w:color w:val="000000"/>
          <w:sz w:val="24"/>
          <w:szCs w:val="24"/>
        </w:rPr>
      </w:pPr>
      <w:r w:rsidRPr="001C2014">
        <w:rPr>
          <w:rFonts w:asciiTheme="majorBidi" w:hAnsiTheme="majorBidi" w:cstheme="majorBidi"/>
          <w:color w:val="000000"/>
          <w:spacing w:val="-4"/>
          <w:sz w:val="24"/>
          <w:szCs w:val="24"/>
        </w:rPr>
        <w:t xml:space="preserve">On July </w:t>
      </w:r>
      <w:r w:rsidR="00944F1E" w:rsidRPr="001C2014">
        <w:rPr>
          <w:rFonts w:asciiTheme="majorBidi" w:hAnsiTheme="majorBidi" w:cstheme="majorBidi"/>
          <w:color w:val="000000"/>
          <w:spacing w:val="-4"/>
          <w:sz w:val="24"/>
          <w:szCs w:val="24"/>
        </w:rPr>
        <w:t>2015</w:t>
      </w:r>
      <w:r w:rsidRPr="001C2014">
        <w:rPr>
          <w:rFonts w:asciiTheme="majorBidi" w:hAnsiTheme="majorBidi" w:cstheme="majorBidi"/>
          <w:color w:val="000000"/>
          <w:spacing w:val="-4"/>
          <w:sz w:val="24"/>
          <w:szCs w:val="24"/>
        </w:rPr>
        <w:t>, the Company had received a writ of summons for contribution</w:t>
      </w:r>
      <w:r w:rsidRPr="001C2014">
        <w:rPr>
          <w:rFonts w:asciiTheme="majorBidi" w:hAnsiTheme="majorBidi" w:cstheme="majorBidi"/>
          <w:color w:val="000000"/>
          <w:sz w:val="24"/>
          <w:szCs w:val="24"/>
        </w:rPr>
        <w:t xml:space="preserve"> claim from British </w:t>
      </w:r>
      <w:r w:rsidRPr="0023085B">
        <w:rPr>
          <w:rFonts w:asciiTheme="majorBidi" w:hAnsiTheme="majorBidi" w:cstheme="majorBidi"/>
          <w:color w:val="000000"/>
          <w:spacing w:val="-4"/>
          <w:sz w:val="24"/>
          <w:szCs w:val="24"/>
        </w:rPr>
        <w:t>Airways</w:t>
      </w:r>
      <w:r w:rsidRPr="001C2014">
        <w:rPr>
          <w:rFonts w:asciiTheme="majorBidi" w:hAnsiTheme="majorBidi" w:cstheme="majorBidi"/>
          <w:color w:val="000000"/>
          <w:sz w:val="24"/>
          <w:szCs w:val="24"/>
        </w:rPr>
        <w:t xml:space="preserve">, Deutsche Lufthansa and Lufthansa Cargo A.G. (collectively called “Lufthansa”), and Koninklijke Luchtvaart Maatschappij N.V., Martin Air </w:t>
      </w:r>
      <w:r w:rsidRPr="001C2014">
        <w:rPr>
          <w:rFonts w:asciiTheme="majorBidi" w:hAnsiTheme="majorBidi" w:cstheme="majorBidi"/>
          <w:color w:val="000000"/>
          <w:spacing w:val="-4"/>
          <w:sz w:val="24"/>
          <w:szCs w:val="24"/>
        </w:rPr>
        <w:t>Holland N.V., Societe Air France S.A. (collectively called “KLM-AF”). These airlines</w:t>
      </w:r>
      <w:r w:rsidRPr="001C2014">
        <w:rPr>
          <w:rFonts w:asciiTheme="majorBidi" w:hAnsiTheme="majorBidi" w:cstheme="majorBidi"/>
          <w:color w:val="000000"/>
          <w:sz w:val="24"/>
          <w:szCs w:val="24"/>
        </w:rPr>
        <w:t xml:space="preserve"> had submitted such writ </w:t>
      </w:r>
      <w:r w:rsidRPr="001C2014">
        <w:rPr>
          <w:rFonts w:asciiTheme="majorBidi" w:hAnsiTheme="majorBidi" w:cstheme="majorBidi"/>
          <w:color w:val="000000"/>
          <w:spacing w:val="-4"/>
          <w:sz w:val="24"/>
          <w:szCs w:val="24"/>
        </w:rPr>
        <w:t xml:space="preserve">of summons against the Company and more than </w:t>
      </w:r>
      <w:r w:rsidR="00944F1E" w:rsidRPr="001C2014">
        <w:rPr>
          <w:rFonts w:asciiTheme="majorBidi" w:hAnsiTheme="majorBidi" w:cstheme="majorBidi"/>
          <w:color w:val="000000"/>
          <w:spacing w:val="-4"/>
          <w:sz w:val="24"/>
          <w:szCs w:val="24"/>
        </w:rPr>
        <w:t>20</w:t>
      </w:r>
      <w:r w:rsidRPr="001C2014">
        <w:rPr>
          <w:rFonts w:asciiTheme="majorBidi" w:hAnsiTheme="majorBidi" w:cstheme="majorBidi"/>
          <w:color w:val="000000"/>
          <w:spacing w:val="-4"/>
          <w:sz w:val="24"/>
          <w:szCs w:val="24"/>
        </w:rPr>
        <w:t xml:space="preserve"> other airlines in the case</w:t>
      </w:r>
      <w:r w:rsidRPr="001C2014">
        <w:rPr>
          <w:rFonts w:asciiTheme="majorBidi" w:hAnsiTheme="majorBidi" w:cstheme="majorBidi"/>
          <w:color w:val="000000"/>
          <w:sz w:val="24"/>
          <w:szCs w:val="24"/>
        </w:rPr>
        <w:t xml:space="preserve"> where a group of plaintiffs had filed a lawsuit against British Airways, Lufthansa, KLM-AF and Singapore Airlines and Singapore Airlines Cargo (collectively called “Singapore Airlines”) as defendants since December </w:t>
      </w:r>
      <w:r w:rsidR="00944F1E" w:rsidRPr="001C2014">
        <w:rPr>
          <w:rFonts w:asciiTheme="majorBidi" w:hAnsiTheme="majorBidi" w:cstheme="majorBidi"/>
          <w:color w:val="000000"/>
          <w:sz w:val="24"/>
          <w:szCs w:val="24"/>
        </w:rPr>
        <w:t>24</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2013</w:t>
      </w:r>
      <w:r w:rsidRPr="001C2014">
        <w:rPr>
          <w:rFonts w:asciiTheme="majorBidi" w:hAnsiTheme="majorBidi" w:cstheme="majorBidi"/>
          <w:color w:val="000000"/>
          <w:sz w:val="24"/>
          <w:szCs w:val="24"/>
        </w:rPr>
        <w:t xml:space="preserve"> </w:t>
      </w:r>
      <w:r w:rsidRPr="001C2014">
        <w:rPr>
          <w:rFonts w:asciiTheme="majorBidi" w:hAnsiTheme="majorBidi" w:cstheme="majorBidi"/>
          <w:color w:val="000000"/>
          <w:spacing w:val="-6"/>
          <w:sz w:val="24"/>
          <w:szCs w:val="24"/>
        </w:rPr>
        <w:t>by alleging that these airlines conspiracy set the price for various surcharges (Main case).</w:t>
      </w:r>
      <w:r w:rsidRPr="001C2014">
        <w:rPr>
          <w:rFonts w:asciiTheme="majorBidi" w:hAnsiTheme="majorBidi" w:cstheme="majorBidi"/>
          <w:color w:val="000000"/>
          <w:sz w:val="24"/>
          <w:szCs w:val="24"/>
        </w:rPr>
        <w:t xml:space="preserve"> </w:t>
      </w:r>
      <w:r w:rsidR="00A065FB">
        <w:rPr>
          <w:rFonts w:asciiTheme="majorBidi" w:hAnsiTheme="majorBidi" w:cstheme="majorBidi"/>
          <w:color w:val="000000"/>
          <w:sz w:val="24"/>
          <w:szCs w:val="24"/>
        </w:rPr>
        <w:br w:type="page"/>
      </w:r>
    </w:p>
    <w:p w14:paraId="6C6A333D" w14:textId="39675AD3" w:rsidR="001172EA" w:rsidRPr="001C2014" w:rsidRDefault="00914CE9" w:rsidP="004C0FAE">
      <w:pPr>
        <w:spacing w:after="240"/>
        <w:ind w:left="216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lastRenderedPageBreak/>
        <w:t xml:space="preserve">Nonetheless, the Company had not been sued as a defendant in the main case. Subsequently, British Airways, Lufthansa and Swiss International, KLM-AF, </w:t>
      </w:r>
      <w:r w:rsidRPr="001C2014">
        <w:rPr>
          <w:rFonts w:asciiTheme="majorBidi" w:hAnsiTheme="majorBidi" w:cstheme="majorBidi"/>
          <w:color w:val="000000"/>
          <w:spacing w:val="-4"/>
          <w:sz w:val="24"/>
          <w:szCs w:val="24"/>
        </w:rPr>
        <w:t>Korean Airlines and Qantas Airways, who were parties to the Contribution Claim Case,</w:t>
      </w:r>
      <w:r w:rsidRPr="001C2014">
        <w:rPr>
          <w:rFonts w:asciiTheme="majorBidi" w:hAnsiTheme="majorBidi" w:cstheme="majorBidi"/>
          <w:color w:val="000000"/>
          <w:sz w:val="24"/>
          <w:szCs w:val="24"/>
        </w:rPr>
        <w:t xml:space="preserve"> had submitted a writ of </w:t>
      </w:r>
      <w:r w:rsidRPr="0023085B">
        <w:rPr>
          <w:rFonts w:asciiTheme="majorBidi" w:hAnsiTheme="majorBidi" w:cstheme="majorBidi"/>
          <w:color w:val="000000"/>
          <w:spacing w:val="-4"/>
          <w:sz w:val="24"/>
          <w:szCs w:val="24"/>
        </w:rPr>
        <w:t>summons</w:t>
      </w:r>
      <w:r w:rsidRPr="001C2014">
        <w:rPr>
          <w:rFonts w:asciiTheme="majorBidi" w:hAnsiTheme="majorBidi" w:cstheme="majorBidi"/>
          <w:color w:val="000000"/>
          <w:sz w:val="24"/>
          <w:szCs w:val="24"/>
        </w:rPr>
        <w:t xml:space="preserve"> to exercise the contribution claim in addition to the Contribution Claim Case above (known as </w:t>
      </w:r>
      <w:r w:rsidR="00EA0C56" w:rsidRPr="001C2014">
        <w:rPr>
          <w:rFonts w:asciiTheme="majorBidi" w:hAnsiTheme="majorBidi" w:cstheme="majorBidi"/>
          <w:color w:val="000000"/>
          <w:sz w:val="24"/>
          <w:szCs w:val="30"/>
        </w:rPr>
        <w:t>S</w:t>
      </w:r>
      <w:r w:rsidRPr="001C2014">
        <w:rPr>
          <w:rFonts w:asciiTheme="majorBidi" w:hAnsiTheme="majorBidi" w:cstheme="majorBidi"/>
          <w:color w:val="000000"/>
          <w:sz w:val="24"/>
          <w:szCs w:val="24"/>
        </w:rPr>
        <w:t xml:space="preserve">ub </w:t>
      </w:r>
      <w:r w:rsidR="006C02AC" w:rsidRPr="001C2014">
        <w:rPr>
          <w:rFonts w:asciiTheme="majorBidi" w:hAnsiTheme="majorBidi" w:cstheme="majorBidi"/>
          <w:color w:val="000000"/>
          <w:sz w:val="24"/>
          <w:szCs w:val="24"/>
        </w:rPr>
        <w:t>C</w:t>
      </w:r>
      <w:r w:rsidRPr="001C2014">
        <w:rPr>
          <w:rFonts w:asciiTheme="majorBidi" w:hAnsiTheme="majorBidi" w:cstheme="majorBidi"/>
          <w:color w:val="000000"/>
          <w:sz w:val="24"/>
          <w:szCs w:val="24"/>
        </w:rPr>
        <w:t xml:space="preserve">ontribution </w:t>
      </w:r>
      <w:r w:rsidR="006C02AC" w:rsidRPr="001C2014">
        <w:rPr>
          <w:rFonts w:asciiTheme="majorBidi" w:hAnsiTheme="majorBidi" w:cstheme="majorBidi"/>
          <w:color w:val="000000"/>
          <w:sz w:val="24"/>
          <w:szCs w:val="24"/>
        </w:rPr>
        <w:t>C</w:t>
      </w:r>
      <w:r w:rsidRPr="001C2014">
        <w:rPr>
          <w:rFonts w:asciiTheme="majorBidi" w:hAnsiTheme="majorBidi" w:cstheme="majorBidi"/>
          <w:color w:val="000000"/>
          <w:sz w:val="24"/>
          <w:szCs w:val="24"/>
        </w:rPr>
        <w:t xml:space="preserve">laim), and </w:t>
      </w:r>
      <w:r w:rsidRPr="001C2014">
        <w:rPr>
          <w:rFonts w:asciiTheme="majorBidi" w:hAnsiTheme="majorBidi" w:cstheme="majorBidi"/>
          <w:color w:val="000000"/>
          <w:spacing w:val="-4"/>
          <w:sz w:val="24"/>
          <w:szCs w:val="24"/>
        </w:rPr>
        <w:t>the Company then submitted a writ of summons to exercise the contribution</w:t>
      </w:r>
      <w:r w:rsidRPr="001C2014">
        <w:rPr>
          <w:rFonts w:asciiTheme="majorBidi" w:hAnsiTheme="majorBidi" w:cstheme="majorBidi"/>
          <w:color w:val="000000"/>
          <w:sz w:val="24"/>
          <w:szCs w:val="24"/>
        </w:rPr>
        <w:t xml:space="preserve"> claim in the form of this sub contribution claim against all airlines as well in order to reserve the Company’s right. However,</w:t>
      </w:r>
      <w:r w:rsidRPr="001C2014">
        <w:rPr>
          <w:rFonts w:asciiTheme="majorBidi" w:hAnsiTheme="majorBidi" w:cstheme="majorBidi"/>
          <w:color w:val="000000"/>
          <w:sz w:val="24"/>
          <w:szCs w:val="24"/>
          <w:cs/>
        </w:rPr>
        <w:t xml:space="preserve"> </w:t>
      </w:r>
      <w:r w:rsidRPr="001C2014">
        <w:rPr>
          <w:rFonts w:asciiTheme="majorBidi" w:hAnsiTheme="majorBidi" w:cstheme="majorBidi"/>
          <w:color w:val="000000"/>
          <w:sz w:val="24"/>
          <w:szCs w:val="24"/>
        </w:rPr>
        <w:t>the initiation of such case in the form of contribution claim and sub contribution claim was merely for the purpose of reserving the right in the event that the court orders that each airline to pay for the damages exceeding its market share. This was not a lawsuit to demand for additional damages.</w:t>
      </w:r>
    </w:p>
    <w:p w14:paraId="7A476AEC" w14:textId="07F6727E" w:rsidR="00914CE9" w:rsidRPr="001C2014" w:rsidRDefault="00914CE9" w:rsidP="004C0FAE">
      <w:pPr>
        <w:spacing w:after="240"/>
        <w:ind w:left="2160" w:right="-14"/>
        <w:jc w:val="thaiDistribute"/>
        <w:rPr>
          <w:rFonts w:asciiTheme="majorBidi" w:hAnsiTheme="majorBidi" w:cstheme="majorBidi"/>
          <w:color w:val="000000"/>
          <w:sz w:val="24"/>
          <w:szCs w:val="24"/>
        </w:rPr>
      </w:pPr>
      <w:r w:rsidRPr="001C2014">
        <w:rPr>
          <w:rFonts w:asciiTheme="majorBidi" w:hAnsiTheme="majorBidi" w:cstheme="majorBidi"/>
          <w:color w:val="000000"/>
          <w:sz w:val="24"/>
          <w:szCs w:val="24"/>
        </w:rPr>
        <w:t xml:space="preserve">Later on December </w:t>
      </w:r>
      <w:r w:rsidR="00944F1E" w:rsidRPr="001C2014">
        <w:rPr>
          <w:rFonts w:asciiTheme="majorBidi" w:hAnsiTheme="majorBidi" w:cstheme="majorBidi"/>
          <w:color w:val="000000"/>
          <w:sz w:val="24"/>
          <w:szCs w:val="24"/>
        </w:rPr>
        <w:t>2016</w:t>
      </w:r>
      <w:r w:rsidRPr="001C2014">
        <w:rPr>
          <w:rFonts w:asciiTheme="majorBidi" w:hAnsiTheme="majorBidi" w:cstheme="majorBidi"/>
          <w:color w:val="000000"/>
          <w:sz w:val="24"/>
          <w:szCs w:val="24"/>
        </w:rPr>
        <w:t xml:space="preserve"> to January </w:t>
      </w:r>
      <w:r w:rsidR="00944F1E" w:rsidRPr="001C2014">
        <w:rPr>
          <w:rFonts w:asciiTheme="majorBidi" w:hAnsiTheme="majorBidi" w:cstheme="majorBidi"/>
          <w:color w:val="000000"/>
          <w:sz w:val="24"/>
          <w:szCs w:val="24"/>
        </w:rPr>
        <w:t>2017</w:t>
      </w:r>
      <w:r w:rsidRPr="001C2014">
        <w:rPr>
          <w:rFonts w:asciiTheme="majorBidi" w:hAnsiTheme="majorBidi" w:cstheme="majorBidi"/>
          <w:color w:val="000000"/>
          <w:sz w:val="24"/>
          <w:szCs w:val="24"/>
        </w:rPr>
        <w:t xml:space="preserve">, the Company had received a writ of summons for contribution claim from British Airways, Lufthansa and KLM-AF. These airlines had submitted such writ of summons to the Company and more than </w:t>
      </w:r>
      <w:r w:rsidR="00944F1E" w:rsidRPr="001C2014">
        <w:rPr>
          <w:rFonts w:asciiTheme="majorBidi" w:hAnsiTheme="majorBidi" w:cstheme="majorBidi"/>
          <w:color w:val="000000"/>
          <w:sz w:val="24"/>
          <w:szCs w:val="24"/>
        </w:rPr>
        <w:t>20</w:t>
      </w:r>
      <w:r w:rsidRPr="001C2014">
        <w:rPr>
          <w:rFonts w:asciiTheme="majorBidi" w:hAnsiTheme="majorBidi" w:cstheme="majorBidi"/>
          <w:color w:val="000000"/>
          <w:sz w:val="24"/>
          <w:szCs w:val="24"/>
        </w:rPr>
        <w:t xml:space="preserve"> other airlines in the case where a new group of plaintiffs had filed a lawsuit against British Airways, Lufthansa, KLM-AF and Singapore Airlines as defendants on November </w:t>
      </w:r>
      <w:r w:rsidR="00944F1E" w:rsidRPr="001C2014">
        <w:rPr>
          <w:rFonts w:asciiTheme="majorBidi" w:hAnsiTheme="majorBidi" w:cstheme="majorBidi"/>
          <w:color w:val="000000"/>
          <w:sz w:val="24"/>
          <w:szCs w:val="24"/>
        </w:rPr>
        <w:t>6</w:t>
      </w:r>
      <w:r w:rsidRPr="001C2014">
        <w:rPr>
          <w:rFonts w:asciiTheme="majorBidi" w:hAnsiTheme="majorBidi" w:cstheme="majorBidi"/>
          <w:color w:val="000000"/>
          <w:sz w:val="24"/>
          <w:szCs w:val="24"/>
        </w:rPr>
        <w:t xml:space="preserve">, </w:t>
      </w:r>
      <w:r w:rsidR="00944F1E" w:rsidRPr="001C2014">
        <w:rPr>
          <w:rFonts w:asciiTheme="majorBidi" w:hAnsiTheme="majorBidi" w:cstheme="majorBidi"/>
          <w:color w:val="000000"/>
          <w:sz w:val="24"/>
          <w:szCs w:val="24"/>
        </w:rPr>
        <w:t>2015</w:t>
      </w:r>
      <w:r w:rsidRPr="001C2014">
        <w:rPr>
          <w:rFonts w:asciiTheme="majorBidi" w:hAnsiTheme="majorBidi" w:cstheme="majorBidi"/>
          <w:color w:val="000000"/>
          <w:sz w:val="24"/>
          <w:szCs w:val="24"/>
        </w:rPr>
        <w:t xml:space="preserve">. </w:t>
      </w:r>
    </w:p>
    <w:p w14:paraId="20DDE269" w14:textId="435FC061" w:rsidR="00914CE9" w:rsidRPr="001C2014" w:rsidRDefault="00914CE9" w:rsidP="004C0FAE">
      <w:pPr>
        <w:spacing w:after="240"/>
        <w:ind w:left="2160" w:right="-14"/>
        <w:jc w:val="thaiDistribute"/>
        <w:rPr>
          <w:rFonts w:asciiTheme="majorBidi" w:eastAsia="9999999" w:hAnsiTheme="majorBidi" w:cstheme="majorBidi"/>
          <w:spacing w:val="-2"/>
          <w:sz w:val="24"/>
          <w:szCs w:val="24"/>
        </w:rPr>
      </w:pPr>
      <w:r w:rsidRPr="001C2014">
        <w:rPr>
          <w:rFonts w:asciiTheme="majorBidi" w:hAnsiTheme="majorBidi" w:cstheme="majorBidi"/>
          <w:color w:val="000000"/>
          <w:sz w:val="24"/>
          <w:szCs w:val="24"/>
        </w:rPr>
        <w:t xml:space="preserve">The allegation had similar type as same as the first main proceedings in which the Company had not been sued as a major defendant. </w:t>
      </w:r>
      <w:bookmarkStart w:id="10" w:name="_Hlk65145254"/>
      <w:r w:rsidRPr="001C2014">
        <w:rPr>
          <w:rFonts w:asciiTheme="majorBidi" w:eastAsia="9999999" w:hAnsiTheme="majorBidi" w:cstheme="majorBidi"/>
          <w:spacing w:val="-2"/>
          <w:sz w:val="24"/>
          <w:szCs w:val="24"/>
        </w:rPr>
        <w:t xml:space="preserve">On June </w:t>
      </w:r>
      <w:r w:rsidR="00944F1E" w:rsidRPr="001C2014">
        <w:rPr>
          <w:rFonts w:asciiTheme="majorBidi" w:eastAsia="9999999" w:hAnsiTheme="majorBidi" w:cstheme="majorBidi"/>
          <w:spacing w:val="-2"/>
          <w:sz w:val="24"/>
          <w:szCs w:val="24"/>
        </w:rPr>
        <w:t>22</w:t>
      </w:r>
      <w:r w:rsidRPr="001C2014">
        <w:rPr>
          <w:rFonts w:asciiTheme="majorBidi" w:eastAsia="9999999" w:hAnsiTheme="majorBidi" w:cstheme="majorBidi"/>
          <w:spacing w:val="-2"/>
          <w:sz w:val="24"/>
          <w:szCs w:val="24"/>
        </w:rPr>
        <w:t xml:space="preserve">, </w:t>
      </w:r>
      <w:r w:rsidR="00944F1E" w:rsidRPr="001C2014">
        <w:rPr>
          <w:rFonts w:asciiTheme="majorBidi" w:eastAsia="9999999" w:hAnsiTheme="majorBidi" w:cstheme="majorBidi"/>
          <w:spacing w:val="-2"/>
          <w:sz w:val="24"/>
          <w:szCs w:val="24"/>
        </w:rPr>
        <w:t>2020</w:t>
      </w:r>
      <w:r w:rsidRPr="001C2014">
        <w:rPr>
          <w:rFonts w:asciiTheme="majorBidi" w:eastAsia="9999999" w:hAnsiTheme="majorBidi" w:cstheme="majorBidi"/>
          <w:spacing w:val="-2"/>
          <w:sz w:val="24"/>
          <w:szCs w:val="24"/>
        </w:rPr>
        <w:t xml:space="preserve">, Freshfields Law Firm reported that </w:t>
      </w:r>
      <w:r w:rsidRPr="0023085B">
        <w:rPr>
          <w:rFonts w:asciiTheme="majorBidi" w:hAnsiTheme="majorBidi" w:cstheme="majorBidi"/>
          <w:color w:val="000000"/>
          <w:spacing w:val="-4"/>
          <w:sz w:val="24"/>
          <w:szCs w:val="24"/>
        </w:rPr>
        <w:t>Cargo</w:t>
      </w:r>
      <w:r w:rsidRPr="001C2014">
        <w:rPr>
          <w:rFonts w:asciiTheme="majorBidi" w:eastAsia="9999999" w:hAnsiTheme="majorBidi" w:cstheme="majorBidi"/>
          <w:spacing w:val="-2"/>
          <w:sz w:val="24"/>
          <w:szCs w:val="24"/>
        </w:rPr>
        <w:t xml:space="preserve"> Netherlands pending review of the Amsterdam District Court on March </w:t>
      </w:r>
      <w:r w:rsidR="00944F1E" w:rsidRPr="001C2014">
        <w:rPr>
          <w:rFonts w:asciiTheme="majorBidi" w:eastAsia="9999999" w:hAnsiTheme="majorBidi" w:cstheme="majorBidi"/>
          <w:spacing w:val="-2"/>
          <w:sz w:val="24"/>
          <w:szCs w:val="24"/>
        </w:rPr>
        <w:t>10</w:t>
      </w:r>
      <w:r w:rsidRPr="001C2014">
        <w:rPr>
          <w:rFonts w:asciiTheme="majorBidi" w:eastAsia="9999999" w:hAnsiTheme="majorBidi" w:cstheme="majorBidi"/>
          <w:spacing w:val="-2"/>
          <w:sz w:val="24"/>
          <w:szCs w:val="24"/>
        </w:rPr>
        <w:t xml:space="preserve">, </w:t>
      </w:r>
      <w:r w:rsidR="00944F1E" w:rsidRPr="001C2014">
        <w:rPr>
          <w:rFonts w:asciiTheme="majorBidi" w:eastAsia="9999999" w:hAnsiTheme="majorBidi" w:cstheme="majorBidi"/>
          <w:spacing w:val="-2"/>
          <w:sz w:val="24"/>
          <w:szCs w:val="24"/>
        </w:rPr>
        <w:t>2020</w:t>
      </w:r>
      <w:r w:rsidRPr="001C2014">
        <w:rPr>
          <w:rFonts w:asciiTheme="majorBidi" w:eastAsia="9999999" w:hAnsiTheme="majorBidi" w:cstheme="majorBidi"/>
          <w:spacing w:val="-2"/>
          <w:sz w:val="24"/>
          <w:szCs w:val="24"/>
        </w:rPr>
        <w:t xml:space="preserve">, that the Appeal Court ruled that </w:t>
      </w:r>
      <w:r w:rsidR="00553A1F" w:rsidRPr="001C2014">
        <w:rPr>
          <w:rFonts w:asciiTheme="majorBidi" w:eastAsia="9999999" w:hAnsiTheme="majorBidi" w:cstheme="majorBidi"/>
          <w:spacing w:val="-2"/>
          <w:sz w:val="24"/>
          <w:szCs w:val="24"/>
        </w:rPr>
        <w:t>the</w:t>
      </w:r>
      <w:r w:rsidRPr="001C2014">
        <w:rPr>
          <w:rFonts w:asciiTheme="majorBidi" w:eastAsia="9999999" w:hAnsiTheme="majorBidi" w:cstheme="majorBidi"/>
          <w:spacing w:val="-2"/>
          <w:sz w:val="24"/>
          <w:szCs w:val="24"/>
        </w:rPr>
        <w:t xml:space="preserve"> transfer of claims to SCC is complete.</w:t>
      </w:r>
    </w:p>
    <w:p w14:paraId="7B43A797" w14:textId="4B642819" w:rsidR="00914CE9" w:rsidRPr="001C2014" w:rsidRDefault="00914CE9" w:rsidP="004C0FAE">
      <w:pPr>
        <w:spacing w:after="240"/>
        <w:ind w:left="2160" w:right="-14"/>
        <w:jc w:val="thaiDistribute"/>
        <w:rPr>
          <w:rFonts w:asciiTheme="majorBidi" w:hAnsiTheme="majorBidi" w:cstheme="majorBidi"/>
          <w:sz w:val="24"/>
          <w:szCs w:val="24"/>
        </w:rPr>
      </w:pPr>
      <w:r w:rsidRPr="001C2014">
        <w:rPr>
          <w:rFonts w:asciiTheme="majorBidi" w:eastAsia="9999999" w:hAnsiTheme="majorBidi" w:cstheme="majorBidi"/>
          <w:spacing w:val="-2"/>
          <w:sz w:val="24"/>
          <w:szCs w:val="24"/>
        </w:rPr>
        <w:t xml:space="preserve">Subsequently, on June </w:t>
      </w:r>
      <w:r w:rsidR="00944F1E" w:rsidRPr="001C2014">
        <w:rPr>
          <w:rFonts w:asciiTheme="majorBidi" w:eastAsia="9999999" w:hAnsiTheme="majorBidi" w:cstheme="majorBidi"/>
          <w:spacing w:val="-2"/>
          <w:sz w:val="24"/>
          <w:szCs w:val="24"/>
        </w:rPr>
        <w:t>9</w:t>
      </w:r>
      <w:r w:rsidRPr="001C2014">
        <w:rPr>
          <w:rFonts w:asciiTheme="majorBidi" w:eastAsia="9999999" w:hAnsiTheme="majorBidi" w:cstheme="majorBidi"/>
          <w:spacing w:val="-2"/>
          <w:sz w:val="24"/>
          <w:szCs w:val="24"/>
        </w:rPr>
        <w:t xml:space="preserve">, </w:t>
      </w:r>
      <w:r w:rsidR="00944F1E" w:rsidRPr="001C2014">
        <w:rPr>
          <w:rFonts w:asciiTheme="majorBidi" w:eastAsia="9999999" w:hAnsiTheme="majorBidi" w:cstheme="majorBidi"/>
          <w:spacing w:val="-2"/>
          <w:sz w:val="24"/>
          <w:szCs w:val="24"/>
        </w:rPr>
        <w:t>2020</w:t>
      </w:r>
      <w:r w:rsidRPr="001C2014">
        <w:rPr>
          <w:rFonts w:asciiTheme="majorBidi" w:eastAsia="9999999" w:hAnsiTheme="majorBidi" w:cstheme="majorBidi"/>
          <w:spacing w:val="-2"/>
          <w:sz w:val="24"/>
          <w:szCs w:val="24"/>
        </w:rPr>
        <w:t xml:space="preserve">, the Court held a major hearing at the Stichting Cartel Compensation (“SCC”) Group </w:t>
      </w:r>
      <w:r w:rsidR="00944F1E" w:rsidRPr="001C2014">
        <w:rPr>
          <w:rFonts w:asciiTheme="majorBidi" w:eastAsia="9999999" w:hAnsiTheme="majorBidi" w:cstheme="majorBidi"/>
          <w:spacing w:val="-2"/>
          <w:sz w:val="24"/>
          <w:szCs w:val="24"/>
        </w:rPr>
        <w:t>1</w:t>
      </w:r>
      <w:r w:rsidRPr="001C2014">
        <w:rPr>
          <w:rFonts w:asciiTheme="majorBidi" w:eastAsia="9999999" w:hAnsiTheme="majorBidi" w:cstheme="majorBidi"/>
          <w:spacing w:val="-2"/>
          <w:sz w:val="24"/>
          <w:szCs w:val="24"/>
        </w:rPr>
        <w:t xml:space="preserve"> (“SCC I”) and Group </w:t>
      </w:r>
      <w:r w:rsidR="00944F1E" w:rsidRPr="001C2014">
        <w:rPr>
          <w:rFonts w:asciiTheme="majorBidi" w:eastAsia="9999999" w:hAnsiTheme="majorBidi" w:cstheme="majorBidi"/>
          <w:spacing w:val="-2"/>
          <w:sz w:val="24"/>
          <w:szCs w:val="24"/>
        </w:rPr>
        <w:t>2</w:t>
      </w:r>
      <w:r w:rsidRPr="001C2014">
        <w:rPr>
          <w:rFonts w:asciiTheme="majorBidi" w:eastAsia="9999999" w:hAnsiTheme="majorBidi" w:cstheme="majorBidi"/>
          <w:spacing w:val="-2"/>
          <w:sz w:val="24"/>
          <w:szCs w:val="24"/>
        </w:rPr>
        <w:t xml:space="preserve"> (“SCC II”) against Singapore Airlines. British </w:t>
      </w:r>
      <w:r w:rsidRPr="0023085B">
        <w:rPr>
          <w:rFonts w:asciiTheme="majorBidi" w:hAnsiTheme="majorBidi" w:cstheme="majorBidi"/>
          <w:color w:val="000000"/>
          <w:spacing w:val="-4"/>
          <w:sz w:val="24"/>
          <w:szCs w:val="24"/>
        </w:rPr>
        <w:t>Airways</w:t>
      </w:r>
      <w:r w:rsidRPr="001C2014">
        <w:rPr>
          <w:rFonts w:asciiTheme="majorBidi" w:eastAsia="9999999" w:hAnsiTheme="majorBidi" w:cstheme="majorBidi"/>
          <w:spacing w:val="-2"/>
          <w:sz w:val="24"/>
          <w:szCs w:val="24"/>
        </w:rPr>
        <w:t xml:space="preserve"> (“British Airways”), Deutsche Lufthansa and Lufthansa Cargo A.G. (collectively “Lufthansa”) and KLM, Martin Air, Air France (collectively “KLM-AF”) were the defendants which the company is not a party. The result of</w:t>
      </w:r>
      <w:r w:rsidR="00507256" w:rsidRPr="001C2014">
        <w:rPr>
          <w:rFonts w:asciiTheme="majorBidi" w:eastAsia="9999999" w:hAnsiTheme="majorBidi" w:cstheme="majorBidi"/>
          <w:spacing w:val="-2"/>
          <w:sz w:val="24"/>
          <w:szCs w:val="24"/>
        </w:rPr>
        <w:t xml:space="preserve"> </w:t>
      </w:r>
      <w:r w:rsidRPr="001C2014">
        <w:rPr>
          <w:rFonts w:asciiTheme="majorBidi" w:eastAsia="9999999" w:hAnsiTheme="majorBidi" w:cstheme="majorBidi"/>
          <w:spacing w:val="-2"/>
          <w:sz w:val="24"/>
          <w:szCs w:val="24"/>
        </w:rPr>
        <w:t xml:space="preserve">the court hearing allowed the defendant to take another </w:t>
      </w:r>
      <w:r w:rsidR="00944F1E" w:rsidRPr="001C2014">
        <w:rPr>
          <w:rFonts w:asciiTheme="majorBidi" w:eastAsia="9999999" w:hAnsiTheme="majorBidi" w:cstheme="majorBidi"/>
          <w:spacing w:val="-2"/>
          <w:sz w:val="24"/>
          <w:szCs w:val="24"/>
        </w:rPr>
        <w:t>6</w:t>
      </w:r>
      <w:r w:rsidRPr="001C2014">
        <w:rPr>
          <w:rFonts w:asciiTheme="majorBidi" w:eastAsia="9999999" w:hAnsiTheme="majorBidi" w:cstheme="majorBidi"/>
          <w:spacing w:val="-2"/>
          <w:sz w:val="24"/>
          <w:szCs w:val="24"/>
        </w:rPr>
        <w:t xml:space="preserve"> months to review the information and submit a complaint about the SCC's claims by December </w:t>
      </w:r>
      <w:r w:rsidR="00944F1E" w:rsidRPr="001C2014">
        <w:rPr>
          <w:rFonts w:asciiTheme="majorBidi" w:eastAsia="9999999" w:hAnsiTheme="majorBidi" w:cstheme="majorBidi"/>
          <w:spacing w:val="-2"/>
          <w:sz w:val="24"/>
          <w:szCs w:val="24"/>
        </w:rPr>
        <w:t>6</w:t>
      </w:r>
      <w:r w:rsidRPr="001C2014">
        <w:rPr>
          <w:rFonts w:asciiTheme="majorBidi" w:eastAsia="9999999" w:hAnsiTheme="majorBidi" w:cstheme="majorBidi"/>
          <w:spacing w:val="-2"/>
          <w:sz w:val="24"/>
          <w:szCs w:val="24"/>
        </w:rPr>
        <w:t xml:space="preserve">, </w:t>
      </w:r>
      <w:r w:rsidR="00944F1E" w:rsidRPr="001C2014">
        <w:rPr>
          <w:rFonts w:asciiTheme="majorBidi" w:eastAsia="9999999" w:hAnsiTheme="majorBidi" w:cstheme="majorBidi"/>
          <w:spacing w:val="-2"/>
          <w:sz w:val="24"/>
          <w:szCs w:val="24"/>
        </w:rPr>
        <w:t>2020</w:t>
      </w:r>
      <w:r w:rsidRPr="001C2014">
        <w:rPr>
          <w:rFonts w:asciiTheme="majorBidi" w:eastAsia="9999999" w:hAnsiTheme="majorBidi" w:cstheme="majorBidi"/>
          <w:spacing w:val="-2"/>
          <w:sz w:val="24"/>
          <w:szCs w:val="24"/>
        </w:rPr>
        <w:t xml:space="preserve">. The court requires all economics experts to agree on how to calculate overcharge and share data. By submitting a report to the court by December </w:t>
      </w:r>
      <w:r w:rsidR="00944F1E" w:rsidRPr="001C2014">
        <w:rPr>
          <w:rFonts w:asciiTheme="majorBidi" w:eastAsia="9999999" w:hAnsiTheme="majorBidi" w:cstheme="majorBidi"/>
          <w:spacing w:val="-2"/>
          <w:sz w:val="24"/>
          <w:szCs w:val="24"/>
        </w:rPr>
        <w:t>6</w:t>
      </w:r>
      <w:r w:rsidRPr="001C2014">
        <w:rPr>
          <w:rFonts w:asciiTheme="majorBidi" w:eastAsia="9999999" w:hAnsiTheme="majorBidi" w:cstheme="majorBidi"/>
          <w:spacing w:val="-2"/>
          <w:sz w:val="24"/>
          <w:szCs w:val="24"/>
        </w:rPr>
        <w:t xml:space="preserve">, </w:t>
      </w:r>
      <w:r w:rsidR="00944F1E" w:rsidRPr="001C2014">
        <w:rPr>
          <w:rFonts w:asciiTheme="majorBidi" w:eastAsia="9999999" w:hAnsiTheme="majorBidi" w:cstheme="majorBidi"/>
          <w:spacing w:val="-2"/>
          <w:sz w:val="24"/>
          <w:szCs w:val="24"/>
        </w:rPr>
        <w:t>2020</w:t>
      </w:r>
      <w:r w:rsidRPr="001C2014">
        <w:rPr>
          <w:rFonts w:asciiTheme="majorBidi" w:eastAsia="9999999" w:hAnsiTheme="majorBidi" w:cstheme="majorBidi"/>
          <w:spacing w:val="-2"/>
          <w:sz w:val="24"/>
          <w:szCs w:val="24"/>
        </w:rPr>
        <w:t>, the court will then arrange for the next hearing.</w:t>
      </w:r>
    </w:p>
    <w:p w14:paraId="6D8136B3" w14:textId="48CBAECC" w:rsidR="00914CE9" w:rsidRPr="001C2014" w:rsidRDefault="00914CE9" w:rsidP="004C0FAE">
      <w:pPr>
        <w:spacing w:after="240"/>
        <w:ind w:left="2160" w:right="-14"/>
        <w:jc w:val="thaiDistribute"/>
        <w:rPr>
          <w:rFonts w:asciiTheme="majorBidi" w:hAnsiTheme="majorBidi" w:cstheme="majorBidi"/>
          <w:sz w:val="24"/>
          <w:szCs w:val="24"/>
        </w:rPr>
      </w:pPr>
      <w:r w:rsidRPr="001C2014">
        <w:rPr>
          <w:rFonts w:asciiTheme="majorBidi" w:hAnsiTheme="majorBidi" w:cstheme="majorBidi"/>
          <w:sz w:val="24"/>
          <w:szCs w:val="24"/>
        </w:rPr>
        <w:t xml:space="preserve">For the case that the Company is the defendant has been suspended for the outcome of the main case. The law firm assess that the Company should consider the possibility of the </w:t>
      </w:r>
      <w:r w:rsidRPr="0023085B">
        <w:rPr>
          <w:rFonts w:asciiTheme="majorBidi" w:hAnsiTheme="majorBidi" w:cstheme="majorBidi"/>
          <w:color w:val="000000"/>
          <w:spacing w:val="-4"/>
          <w:sz w:val="24"/>
          <w:szCs w:val="24"/>
        </w:rPr>
        <w:t>compromise</w:t>
      </w:r>
      <w:r w:rsidRPr="001C2014">
        <w:rPr>
          <w:rFonts w:asciiTheme="majorBidi" w:hAnsiTheme="majorBidi" w:cstheme="majorBidi"/>
          <w:sz w:val="24"/>
          <w:szCs w:val="24"/>
        </w:rPr>
        <w:t xml:space="preserve"> negotiation between those airlines with low market share and the defendant airlines of the main case since the Company is only the carrier according to the price agreement, which the Company had low market share in such routes.</w:t>
      </w:r>
    </w:p>
    <w:bookmarkEnd w:id="10"/>
    <w:p w14:paraId="71EAA57E" w14:textId="56C46E63" w:rsidR="00021348" w:rsidRPr="001C2014" w:rsidRDefault="00914CE9" w:rsidP="004B2B31">
      <w:pPr>
        <w:spacing w:after="480"/>
        <w:ind w:left="558" w:right="-14"/>
        <w:jc w:val="thaiDistribute"/>
        <w:rPr>
          <w:rFonts w:asciiTheme="majorBidi" w:hAnsiTheme="majorBidi" w:cstheme="majorBidi"/>
          <w:sz w:val="24"/>
          <w:szCs w:val="24"/>
        </w:rPr>
      </w:pPr>
      <w:r w:rsidRPr="001C2014">
        <w:rPr>
          <w:rFonts w:asciiTheme="majorBidi" w:hAnsiTheme="majorBidi" w:cstheme="majorBidi"/>
          <w:sz w:val="24"/>
          <w:szCs w:val="24"/>
        </w:rPr>
        <w:t xml:space="preserve">As at December </w:t>
      </w:r>
      <w:r w:rsidR="00944F1E" w:rsidRPr="001C2014">
        <w:rPr>
          <w:rFonts w:asciiTheme="majorBidi" w:hAnsiTheme="majorBidi" w:cstheme="majorBidi"/>
          <w:sz w:val="24"/>
          <w:szCs w:val="24"/>
        </w:rPr>
        <w:t>31</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202</w:t>
      </w:r>
      <w:r w:rsidR="00467365" w:rsidRPr="001C2014">
        <w:rPr>
          <w:rFonts w:asciiTheme="majorBidi" w:hAnsiTheme="majorBidi" w:cstheme="majorBidi"/>
          <w:sz w:val="24"/>
          <w:szCs w:val="24"/>
        </w:rPr>
        <w:t>3</w:t>
      </w:r>
      <w:r w:rsidRPr="001C2014">
        <w:rPr>
          <w:rFonts w:asciiTheme="majorBidi" w:hAnsiTheme="majorBidi" w:cstheme="majorBidi"/>
          <w:sz w:val="24"/>
          <w:szCs w:val="24"/>
        </w:rPr>
        <w:t xml:space="preserve"> and </w:t>
      </w:r>
      <w:r w:rsidR="00944F1E" w:rsidRPr="001C2014">
        <w:rPr>
          <w:rFonts w:asciiTheme="majorBidi" w:hAnsiTheme="majorBidi" w:cstheme="majorBidi"/>
          <w:sz w:val="24"/>
          <w:szCs w:val="24"/>
        </w:rPr>
        <w:t>202</w:t>
      </w:r>
      <w:r w:rsidR="00467365" w:rsidRPr="001C2014">
        <w:rPr>
          <w:rFonts w:asciiTheme="majorBidi" w:hAnsiTheme="majorBidi" w:cstheme="majorBidi"/>
          <w:sz w:val="24"/>
          <w:szCs w:val="24"/>
        </w:rPr>
        <w:t>2</w:t>
      </w:r>
      <w:r w:rsidRPr="001C2014">
        <w:rPr>
          <w:rFonts w:asciiTheme="majorBidi" w:hAnsiTheme="majorBidi" w:cstheme="majorBidi"/>
          <w:sz w:val="24"/>
          <w:szCs w:val="24"/>
        </w:rPr>
        <w:t xml:space="preserve">, the management of the Company considered such disputes and litigation as described in Notes </w:t>
      </w:r>
      <w:r w:rsidR="00944F1E" w:rsidRPr="001C2014">
        <w:rPr>
          <w:rFonts w:asciiTheme="majorBidi" w:hAnsiTheme="majorBidi" w:cstheme="majorBidi"/>
          <w:sz w:val="24"/>
          <w:szCs w:val="24"/>
        </w:rPr>
        <w:t>36</w:t>
      </w:r>
      <w:r w:rsidRPr="001C2014">
        <w:rPr>
          <w:rFonts w:asciiTheme="majorBidi" w:hAnsiTheme="majorBidi" w:cstheme="majorBidi"/>
          <w:sz w:val="24"/>
          <w:szCs w:val="24"/>
        </w:rPr>
        <w:t>.</w:t>
      </w:r>
      <w:r w:rsidR="00944F1E" w:rsidRPr="001C2014">
        <w:rPr>
          <w:rFonts w:asciiTheme="majorBidi" w:hAnsiTheme="majorBidi" w:cstheme="majorBidi"/>
          <w:sz w:val="24"/>
          <w:szCs w:val="24"/>
        </w:rPr>
        <w:t>1</w:t>
      </w:r>
      <w:r w:rsidRPr="001C2014">
        <w:rPr>
          <w:rFonts w:asciiTheme="majorBidi" w:hAnsiTheme="majorBidi" w:cstheme="majorBidi"/>
          <w:sz w:val="24"/>
          <w:szCs w:val="24"/>
        </w:rPr>
        <w:t xml:space="preserve"> to </w:t>
      </w:r>
      <w:r w:rsidR="00944F1E" w:rsidRPr="001C2014">
        <w:rPr>
          <w:rFonts w:asciiTheme="majorBidi" w:hAnsiTheme="majorBidi" w:cstheme="majorBidi"/>
          <w:sz w:val="24"/>
          <w:szCs w:val="24"/>
        </w:rPr>
        <w:t>36</w:t>
      </w:r>
      <w:r w:rsidRPr="001C2014">
        <w:rPr>
          <w:rFonts w:asciiTheme="majorBidi" w:hAnsiTheme="majorBidi" w:cstheme="majorBidi"/>
          <w:sz w:val="24"/>
          <w:szCs w:val="24"/>
        </w:rPr>
        <w:t>.</w:t>
      </w:r>
      <w:r w:rsidR="00944F1E" w:rsidRPr="001C2014">
        <w:rPr>
          <w:rFonts w:asciiTheme="majorBidi" w:hAnsiTheme="majorBidi" w:cstheme="majorBidi"/>
          <w:sz w:val="24"/>
          <w:szCs w:val="24"/>
        </w:rPr>
        <w:t>4</w:t>
      </w:r>
      <w:r w:rsidRPr="001C2014">
        <w:rPr>
          <w:rFonts w:asciiTheme="majorBidi" w:hAnsiTheme="majorBidi" w:cstheme="majorBidi"/>
          <w:sz w:val="24"/>
          <w:szCs w:val="24"/>
        </w:rPr>
        <w:t xml:space="preserve"> based on the facts and the laws that the impacts of such matters will not significantly affect to the financial </w:t>
      </w:r>
      <w:r w:rsidR="00DD452E" w:rsidRPr="001C2014">
        <w:rPr>
          <w:rFonts w:asciiTheme="majorBidi" w:hAnsiTheme="majorBidi" w:cstheme="majorBidi"/>
          <w:sz w:val="24"/>
          <w:szCs w:val="24"/>
        </w:rPr>
        <w:t>statements</w:t>
      </w:r>
      <w:r w:rsidRPr="001C2014">
        <w:rPr>
          <w:rFonts w:asciiTheme="majorBidi" w:hAnsiTheme="majorBidi" w:cstheme="majorBidi"/>
          <w:sz w:val="24"/>
          <w:szCs w:val="24"/>
        </w:rPr>
        <w:t>.</w:t>
      </w:r>
    </w:p>
    <w:p w14:paraId="30DBC588" w14:textId="77777777" w:rsidR="00A065FB" w:rsidRDefault="00A065FB">
      <w:pPr>
        <w:rPr>
          <w:rFonts w:asciiTheme="majorBidi" w:hAnsiTheme="majorBidi" w:cstheme="majorBidi"/>
          <w:b/>
          <w:bCs/>
          <w:color w:val="000000" w:themeColor="text1"/>
          <w:sz w:val="24"/>
          <w:szCs w:val="24"/>
          <w:lang w:eastAsia="x-none"/>
        </w:rPr>
      </w:pPr>
      <w:r>
        <w:rPr>
          <w:rFonts w:asciiTheme="majorBidi" w:hAnsiTheme="majorBidi" w:cstheme="majorBidi"/>
          <w:b/>
          <w:bCs/>
          <w:color w:val="000000" w:themeColor="text1"/>
        </w:rPr>
        <w:br w:type="page"/>
      </w:r>
    </w:p>
    <w:p w14:paraId="7D229E9C" w14:textId="51EDF4F9" w:rsidR="00D7164C" w:rsidRPr="001C2014" w:rsidRDefault="00944F1E" w:rsidP="004C0FAE">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themeColor="text1"/>
          <w:sz w:val="20"/>
          <w:szCs w:val="20"/>
          <w:lang w:val="en-US"/>
        </w:rPr>
      </w:pPr>
      <w:r w:rsidRPr="001C2014">
        <w:rPr>
          <w:rFonts w:asciiTheme="majorBidi" w:hAnsiTheme="majorBidi" w:cstheme="majorBidi"/>
          <w:b/>
          <w:bCs/>
          <w:color w:val="000000" w:themeColor="text1"/>
          <w:lang w:val="en-US"/>
        </w:rPr>
        <w:lastRenderedPageBreak/>
        <w:t>3</w:t>
      </w:r>
      <w:r w:rsidR="00C47C3D" w:rsidRPr="001C2014">
        <w:rPr>
          <w:rFonts w:asciiTheme="majorBidi" w:hAnsiTheme="majorBidi" w:cstheme="majorBidi"/>
          <w:b/>
          <w:bCs/>
          <w:color w:val="000000" w:themeColor="text1"/>
          <w:lang w:val="en-US"/>
        </w:rPr>
        <w:t>7</w:t>
      </w:r>
      <w:r w:rsidR="00627164" w:rsidRPr="001C2014">
        <w:rPr>
          <w:rFonts w:asciiTheme="majorBidi" w:hAnsiTheme="majorBidi" w:cstheme="majorBidi"/>
          <w:b/>
          <w:bCs/>
          <w:color w:val="000000" w:themeColor="text1"/>
          <w:lang w:val="en-US"/>
        </w:rPr>
        <w:t>.</w:t>
      </w:r>
      <w:r w:rsidR="00627164" w:rsidRPr="001C2014">
        <w:rPr>
          <w:rFonts w:asciiTheme="majorBidi" w:hAnsiTheme="majorBidi" w:cstheme="majorBidi"/>
        </w:rPr>
        <w:tab/>
      </w:r>
      <w:r w:rsidR="00627164" w:rsidRPr="001C2014">
        <w:rPr>
          <w:rFonts w:asciiTheme="majorBidi" w:hAnsiTheme="majorBidi" w:cstheme="majorBidi"/>
          <w:b/>
          <w:bCs/>
          <w:color w:val="000000" w:themeColor="text1"/>
          <w:sz w:val="20"/>
          <w:szCs w:val="20"/>
          <w:lang w:val="en-US"/>
        </w:rPr>
        <w:t xml:space="preserve">APPROVAL  OF  THE  FINANCIAL  </w:t>
      </w:r>
      <w:r w:rsidR="00DD452E" w:rsidRPr="001C2014">
        <w:rPr>
          <w:rFonts w:asciiTheme="majorBidi" w:hAnsiTheme="majorBidi" w:cstheme="majorBidi"/>
          <w:b/>
          <w:bCs/>
          <w:color w:val="000000" w:themeColor="text1"/>
          <w:sz w:val="20"/>
          <w:szCs w:val="20"/>
          <w:lang w:val="en-US"/>
        </w:rPr>
        <w:t>STATEMENTS</w:t>
      </w:r>
    </w:p>
    <w:p w14:paraId="28572106" w14:textId="092AD788" w:rsidR="00296CF7" w:rsidRPr="001C2014" w:rsidRDefault="00627164" w:rsidP="004C0FAE">
      <w:pPr>
        <w:tabs>
          <w:tab w:val="left" w:pos="2520"/>
        </w:tabs>
        <w:ind w:left="540" w:right="-14"/>
        <w:jc w:val="thaiDistribute"/>
        <w:rPr>
          <w:rFonts w:asciiTheme="majorBidi" w:hAnsiTheme="majorBidi" w:cstheme="majorBidi"/>
          <w:color w:val="000000"/>
          <w:sz w:val="24"/>
          <w:szCs w:val="24"/>
          <w:cs/>
        </w:rPr>
      </w:pPr>
      <w:r w:rsidRPr="001C2014">
        <w:rPr>
          <w:rFonts w:asciiTheme="majorBidi" w:hAnsiTheme="majorBidi" w:cstheme="majorBidi"/>
          <w:color w:val="000000"/>
          <w:sz w:val="24"/>
          <w:szCs w:val="24"/>
        </w:rPr>
        <w:t xml:space="preserve">This financial </w:t>
      </w:r>
      <w:r w:rsidR="00DD452E" w:rsidRPr="001C2014">
        <w:rPr>
          <w:rFonts w:asciiTheme="majorBidi" w:hAnsiTheme="majorBidi" w:cstheme="majorBidi"/>
          <w:color w:val="000000"/>
          <w:sz w:val="24"/>
          <w:szCs w:val="24"/>
        </w:rPr>
        <w:t>statements</w:t>
      </w:r>
      <w:r w:rsidRPr="001C2014">
        <w:rPr>
          <w:rFonts w:asciiTheme="majorBidi" w:hAnsiTheme="majorBidi" w:cstheme="majorBidi"/>
          <w:color w:val="000000"/>
          <w:sz w:val="24"/>
          <w:szCs w:val="24"/>
        </w:rPr>
        <w:t xml:space="preserve"> were approved by the Plan Administrator of the Company </w:t>
      </w:r>
      <w:r w:rsidRPr="001C2014">
        <w:rPr>
          <w:rFonts w:asciiTheme="majorBidi" w:hAnsiTheme="majorBidi" w:cstheme="majorBidi"/>
          <w:sz w:val="24"/>
          <w:szCs w:val="24"/>
        </w:rPr>
        <w:t xml:space="preserve">on </w:t>
      </w:r>
      <w:r w:rsidR="001328F4" w:rsidRPr="001C2014">
        <w:rPr>
          <w:rFonts w:asciiTheme="majorBidi" w:hAnsiTheme="majorBidi" w:cstheme="majorBidi"/>
          <w:sz w:val="24"/>
          <w:szCs w:val="24"/>
        </w:rPr>
        <w:t>February</w:t>
      </w:r>
      <w:r w:rsidR="00467365" w:rsidRPr="001C2014">
        <w:rPr>
          <w:rFonts w:asciiTheme="majorBidi" w:hAnsiTheme="majorBidi" w:cstheme="majorBidi"/>
          <w:sz w:val="24"/>
          <w:szCs w:val="24"/>
        </w:rPr>
        <w:t xml:space="preserve"> </w:t>
      </w:r>
      <w:r w:rsidR="004D52A5" w:rsidRPr="001C2014">
        <w:rPr>
          <w:rFonts w:asciiTheme="majorBidi" w:hAnsiTheme="majorBidi" w:cstheme="majorBidi"/>
          <w:sz w:val="24"/>
          <w:szCs w:val="24"/>
        </w:rPr>
        <w:t>2</w:t>
      </w:r>
      <w:r w:rsidR="004B46E6" w:rsidRPr="001C2014">
        <w:rPr>
          <w:rFonts w:asciiTheme="majorBidi" w:hAnsiTheme="majorBidi" w:cstheme="majorBidi"/>
          <w:sz w:val="24"/>
          <w:szCs w:val="24"/>
        </w:rPr>
        <w:t>2</w:t>
      </w:r>
      <w:r w:rsidRPr="001C2014">
        <w:rPr>
          <w:rFonts w:asciiTheme="majorBidi" w:hAnsiTheme="majorBidi" w:cstheme="majorBidi"/>
          <w:sz w:val="24"/>
          <w:szCs w:val="24"/>
        </w:rPr>
        <w:t xml:space="preserve">, </w:t>
      </w:r>
      <w:r w:rsidR="00944F1E" w:rsidRPr="001C2014">
        <w:rPr>
          <w:rFonts w:asciiTheme="majorBidi" w:hAnsiTheme="majorBidi" w:cstheme="majorBidi"/>
          <w:sz w:val="24"/>
          <w:szCs w:val="24"/>
        </w:rPr>
        <w:t>202</w:t>
      </w:r>
      <w:r w:rsidR="00467365" w:rsidRPr="001C2014">
        <w:rPr>
          <w:rFonts w:asciiTheme="majorBidi" w:hAnsiTheme="majorBidi" w:cstheme="majorBidi"/>
          <w:sz w:val="24"/>
          <w:szCs w:val="24"/>
        </w:rPr>
        <w:t>4</w:t>
      </w:r>
      <w:r w:rsidRPr="001C2014">
        <w:rPr>
          <w:rFonts w:asciiTheme="majorBidi" w:hAnsiTheme="majorBidi" w:cstheme="majorBidi"/>
          <w:sz w:val="24"/>
          <w:szCs w:val="24"/>
        </w:rPr>
        <w:t>.</w:t>
      </w:r>
    </w:p>
    <w:sectPr w:rsidR="00296CF7" w:rsidRPr="001C2014" w:rsidSect="00467365">
      <w:headerReference w:type="even" r:id="rId17"/>
      <w:headerReference w:type="default" r:id="rId18"/>
      <w:headerReference w:type="first" r:id="rId19"/>
      <w:footerReference w:type="first" r:id="rId20"/>
      <w:pgSz w:w="11909" w:h="16834" w:code="9"/>
      <w:pgMar w:top="1440" w:right="1224" w:bottom="720" w:left="1440" w:header="720"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F5C13" w14:textId="77777777" w:rsidR="00692DD0" w:rsidRDefault="00692DD0">
      <w:r>
        <w:separator/>
      </w:r>
    </w:p>
  </w:endnote>
  <w:endnote w:type="continuationSeparator" w:id="0">
    <w:p w14:paraId="0EF16162" w14:textId="77777777" w:rsidR="00692DD0" w:rsidRDefault="00692DD0">
      <w:r>
        <w:continuationSeparator/>
      </w:r>
    </w:p>
  </w:endnote>
  <w:endnote w:type="continuationNotice" w:id="1">
    <w:p w14:paraId="52F3DB27" w14:textId="77777777" w:rsidR="00692DD0" w:rsidRDefault="00692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charset w:val="00"/>
    <w:family w:val="decorative"/>
    <w:pitch w:val="variable"/>
  </w:font>
  <w:font w:name="Univers LT Std 45 Light">
    <w:altName w:val="Arial"/>
    <w:charset w:val="00"/>
    <w:family w:val="swiss"/>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eelawadee">
    <w:panose1 w:val="020B0502040204020203"/>
    <w:charset w:val="00"/>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5F64" w14:textId="7831D13F" w:rsidR="00487AA1" w:rsidRPr="009613CF" w:rsidRDefault="00487AA1" w:rsidP="005E1083">
    <w:pPr>
      <w:pStyle w:val="Footer"/>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31998" w14:textId="66B52818" w:rsidR="00487AA1" w:rsidRPr="001171E2" w:rsidRDefault="00487AA1" w:rsidP="00117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EA412" w14:textId="77777777" w:rsidR="00692DD0" w:rsidRDefault="00692DD0">
      <w:r>
        <w:separator/>
      </w:r>
    </w:p>
  </w:footnote>
  <w:footnote w:type="continuationSeparator" w:id="0">
    <w:p w14:paraId="5C890A7C" w14:textId="77777777" w:rsidR="00692DD0" w:rsidRDefault="00692DD0">
      <w:r>
        <w:continuationSeparator/>
      </w:r>
    </w:p>
  </w:footnote>
  <w:footnote w:type="continuationNotice" w:id="1">
    <w:p w14:paraId="6BE56F3E" w14:textId="77777777" w:rsidR="00692DD0" w:rsidRDefault="00692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BDA4C" w14:textId="3AAF71E8" w:rsidR="00487AA1" w:rsidRPr="00435B27" w:rsidRDefault="00487AA1" w:rsidP="00E02BED">
    <w:pPr>
      <w:pStyle w:val="Header"/>
      <w:jc w:val="center"/>
      <w:rPr>
        <w:b/>
        <w:bCs/>
        <w:sz w:val="22"/>
        <w:szCs w:val="22"/>
      </w:rPr>
    </w:pPr>
  </w:p>
  <w:p w14:paraId="09727C7E" w14:textId="2707AFC7" w:rsidR="00487AA1" w:rsidRPr="00EF287B" w:rsidRDefault="00487AA1" w:rsidP="00E02BED">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894D77">
      <w:rPr>
        <w:noProof/>
        <w:sz w:val="24"/>
        <w:szCs w:val="24"/>
      </w:rPr>
      <w:t>20</w:t>
    </w:r>
    <w:r w:rsidRPr="00EF287B">
      <w:rPr>
        <w:noProof/>
        <w:sz w:val="24"/>
        <w:szCs w:val="24"/>
      </w:rPr>
      <w:fldChar w:fldCharType="end"/>
    </w:r>
    <w:r>
      <w:rPr>
        <w:noProof/>
        <w:sz w:val="24"/>
        <w:szCs w:val="24"/>
      </w:rPr>
      <w:t xml:space="preserve"> -</w:t>
    </w:r>
  </w:p>
  <w:p w14:paraId="081EA0F4" w14:textId="77777777" w:rsidR="00487AA1" w:rsidRDefault="00487AA1" w:rsidP="00E02BED">
    <w:pPr>
      <w:pStyle w:val="Header"/>
      <w:tabs>
        <w:tab w:val="clear" w:pos="4153"/>
        <w:tab w:val="clear" w:pos="8306"/>
      </w:tabs>
      <w:spacing w:line="220" w:lineRule="exact"/>
      <w:jc w:val="center"/>
      <w:rPr>
        <w:sz w:val="24"/>
        <w:szCs w:val="24"/>
      </w:rPr>
    </w:pPr>
  </w:p>
  <w:p w14:paraId="1A116671" w14:textId="77777777" w:rsidR="00487AA1" w:rsidRPr="00EF287B" w:rsidRDefault="00487AA1" w:rsidP="00E02BED">
    <w:pPr>
      <w:pStyle w:val="Header"/>
      <w:tabs>
        <w:tab w:val="clear" w:pos="4153"/>
        <w:tab w:val="clear" w:pos="8306"/>
      </w:tabs>
      <w:spacing w:line="220" w:lineRule="exact"/>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5474" w14:textId="3D837BD1" w:rsidR="00487AA1" w:rsidRPr="009613CF" w:rsidRDefault="00487AA1" w:rsidP="009613CF">
    <w:pPr>
      <w:pStyle w:val="Header"/>
      <w:jc w:val="cente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3484" w14:textId="77777777" w:rsidR="00487AA1" w:rsidRPr="00EF287B" w:rsidRDefault="00487AA1" w:rsidP="00EF287B">
    <w:pPr>
      <w:pStyle w:val="Header"/>
      <w:tabs>
        <w:tab w:val="clear" w:pos="4153"/>
        <w:tab w:val="clear" w:pos="8306"/>
      </w:tabs>
      <w:spacing w:line="220" w:lineRule="exact"/>
      <w:jc w:val="cent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3A2F" w14:textId="04EAF9EC" w:rsidR="00487AA1" w:rsidRPr="00435B27" w:rsidRDefault="00487AA1">
    <w:pPr>
      <w:pStyle w:val="Header"/>
      <w:jc w:val="center"/>
      <w:rPr>
        <w:b/>
        <w:bCs/>
        <w:sz w:val="22"/>
        <w:szCs w:val="22"/>
      </w:rPr>
    </w:pPr>
  </w:p>
  <w:p w14:paraId="2F85FE2F" w14:textId="07F03057" w:rsidR="00487AA1" w:rsidRPr="00EF287B" w:rsidRDefault="00487AA1">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894D77">
      <w:rPr>
        <w:noProof/>
        <w:sz w:val="24"/>
        <w:szCs w:val="24"/>
      </w:rPr>
      <w:t>2</w:t>
    </w:r>
    <w:r w:rsidRPr="00EF287B">
      <w:rPr>
        <w:noProof/>
        <w:sz w:val="24"/>
        <w:szCs w:val="24"/>
      </w:rPr>
      <w:fldChar w:fldCharType="end"/>
    </w:r>
    <w:r>
      <w:rPr>
        <w:noProof/>
        <w:sz w:val="24"/>
        <w:szCs w:val="24"/>
      </w:rPr>
      <w:t xml:space="preserve"> -</w:t>
    </w:r>
  </w:p>
  <w:p w14:paraId="42751423" w14:textId="77777777" w:rsidR="00487AA1" w:rsidRDefault="00487AA1" w:rsidP="00EF287B">
    <w:pPr>
      <w:pStyle w:val="Header"/>
      <w:tabs>
        <w:tab w:val="clear" w:pos="4153"/>
        <w:tab w:val="clear" w:pos="8306"/>
      </w:tabs>
      <w:spacing w:line="220" w:lineRule="exact"/>
      <w:jc w:val="center"/>
      <w:rPr>
        <w:sz w:val="24"/>
        <w:szCs w:val="24"/>
      </w:rPr>
    </w:pPr>
  </w:p>
  <w:p w14:paraId="20924BFF" w14:textId="77777777" w:rsidR="00487AA1" w:rsidRPr="00EF287B" w:rsidRDefault="00487AA1" w:rsidP="00EF287B">
    <w:pPr>
      <w:pStyle w:val="Header"/>
      <w:tabs>
        <w:tab w:val="clear" w:pos="4153"/>
        <w:tab w:val="clear" w:pos="8306"/>
      </w:tabs>
      <w:spacing w:line="220" w:lineRule="exact"/>
      <w:jc w:val="cent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67CE7" w14:textId="08558B9E" w:rsidR="00487AA1" w:rsidRPr="00483896" w:rsidRDefault="00487AA1" w:rsidP="00EF287B">
    <w:pPr>
      <w:pStyle w:val="Header"/>
      <w:jc w:val="center"/>
      <w:rPr>
        <w:b/>
        <w:bCs/>
        <w:sz w:val="24"/>
        <w:szCs w:val="24"/>
      </w:rPr>
    </w:pPr>
  </w:p>
  <w:p w14:paraId="70429955" w14:textId="6FB0FB1D" w:rsidR="00487AA1" w:rsidRPr="00EF287B" w:rsidRDefault="00487AA1"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894D77">
      <w:rPr>
        <w:noProof/>
        <w:sz w:val="24"/>
        <w:szCs w:val="24"/>
      </w:rPr>
      <w:t>47</w:t>
    </w:r>
    <w:r w:rsidRPr="00EF287B">
      <w:rPr>
        <w:noProof/>
        <w:sz w:val="24"/>
        <w:szCs w:val="24"/>
      </w:rPr>
      <w:fldChar w:fldCharType="end"/>
    </w:r>
    <w:r>
      <w:rPr>
        <w:noProof/>
        <w:sz w:val="24"/>
        <w:szCs w:val="24"/>
      </w:rPr>
      <w:t xml:space="preserve"> -</w:t>
    </w:r>
  </w:p>
  <w:p w14:paraId="460155E7" w14:textId="77777777" w:rsidR="00487AA1" w:rsidRDefault="00487AA1" w:rsidP="00EF287B">
    <w:pPr>
      <w:pStyle w:val="Header"/>
      <w:tabs>
        <w:tab w:val="clear" w:pos="4153"/>
        <w:tab w:val="clear" w:pos="8306"/>
      </w:tabs>
      <w:spacing w:line="220" w:lineRule="exact"/>
      <w:jc w:val="center"/>
      <w:rPr>
        <w:sz w:val="24"/>
        <w:szCs w:val="24"/>
      </w:rPr>
    </w:pPr>
  </w:p>
  <w:p w14:paraId="3C495ADB" w14:textId="77777777" w:rsidR="00487AA1" w:rsidRPr="00EF287B" w:rsidRDefault="00487AA1" w:rsidP="00EF287B">
    <w:pPr>
      <w:pStyle w:val="Header"/>
      <w:tabs>
        <w:tab w:val="clear" w:pos="4153"/>
        <w:tab w:val="clear" w:pos="8306"/>
      </w:tabs>
      <w:spacing w:line="220" w:lineRule="exact"/>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C274" w14:textId="77777777" w:rsidR="00487AA1" w:rsidRPr="00FA7747" w:rsidRDefault="00487AA1"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487AA1" w:rsidRPr="00FA7747" w:rsidRDefault="00487AA1"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3797985F" w:rsidR="00487AA1" w:rsidRPr="00410770" w:rsidRDefault="00487AA1"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w:t>
    </w:r>
    <w:r>
      <w:rPr>
        <w:rFonts w:ascii="Angsana New" w:hAnsi="Angsana New" w:cs="Angsana New"/>
        <w:b w:val="0"/>
        <w:bCs/>
        <w:sz w:val="32"/>
        <w:szCs w:val="32"/>
        <w:lang w:bidi="th-TH"/>
      </w:rPr>
      <w:t>months</w:t>
    </w:r>
    <w:r>
      <w:rPr>
        <w:rFonts w:ascii="Angsana New" w:hAnsi="Angsana New" w:cs="Angsana New"/>
        <w:b w:val="0"/>
        <w:bCs/>
        <w:sz w:val="32"/>
        <w:szCs w:val="32"/>
        <w:cs/>
        <w:lang w:bidi="th-TH"/>
      </w:rPr>
      <w:t>และหก</w:t>
    </w:r>
    <w:r>
      <w:rPr>
        <w:rFonts w:ascii="Angsana New" w:hAnsi="Angsana New" w:cs="Angsana New"/>
        <w:b w:val="0"/>
        <w:bCs/>
        <w:sz w:val="32"/>
        <w:szCs w:val="32"/>
        <w:lang w:bidi="th-TH"/>
      </w:rPr>
      <w:t>months</w:t>
    </w:r>
    <w:r>
      <w:rPr>
        <w:rFonts w:ascii="Angsana New" w:hAnsi="Angsana New" w:cs="Angsana New"/>
        <w:b w:val="0"/>
        <w:bCs/>
        <w:sz w:val="32"/>
        <w:szCs w:val="32"/>
        <w:cs/>
        <w:lang w:bidi="th-TH"/>
      </w:rPr>
      <w:t xml:space="preserve">สิ้นสุดวันที่ 30 </w:t>
    </w:r>
    <w:r>
      <w:rPr>
        <w:rFonts w:ascii="Angsana New" w:hAnsi="Angsana New" w:cs="Angsana New"/>
        <w:b w:val="0"/>
        <w:bCs/>
        <w:sz w:val="32"/>
        <w:szCs w:val="32"/>
        <w:lang w:bidi="th-TH"/>
      </w:rPr>
      <w:t>June</w:t>
    </w:r>
    <w:r>
      <w:rPr>
        <w:rFonts w:ascii="Angsana New" w:hAnsi="Angsana New" w:cs="Angsana New"/>
        <w:b w:val="0"/>
        <w:bCs/>
        <w:sz w:val="32"/>
        <w:szCs w:val="32"/>
        <w:cs/>
        <w:lang w:bidi="th-TH"/>
      </w:rPr>
      <w:t xml:space="preserve">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487AA1" w:rsidRPr="00074891" w:rsidRDefault="00487AA1" w:rsidP="005C1699">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4344" w14:textId="2197A6AB" w:rsidR="00487AA1" w:rsidRPr="00ED1E25" w:rsidRDefault="00487AA1" w:rsidP="00EF287B">
    <w:pPr>
      <w:pStyle w:val="Header"/>
      <w:jc w:val="center"/>
      <w:rPr>
        <w:b/>
        <w:bCs/>
        <w:sz w:val="22"/>
        <w:szCs w:val="22"/>
      </w:rPr>
    </w:pPr>
  </w:p>
  <w:p w14:paraId="77245A13" w14:textId="689389FC" w:rsidR="00487AA1" w:rsidRPr="00EF287B" w:rsidRDefault="00487AA1"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894D77">
      <w:rPr>
        <w:noProof/>
        <w:sz w:val="24"/>
        <w:szCs w:val="24"/>
      </w:rPr>
      <w:t>96</w:t>
    </w:r>
    <w:r w:rsidRPr="00EF287B">
      <w:rPr>
        <w:noProof/>
        <w:sz w:val="24"/>
        <w:szCs w:val="24"/>
      </w:rPr>
      <w:fldChar w:fldCharType="end"/>
    </w:r>
    <w:r>
      <w:rPr>
        <w:noProof/>
        <w:sz w:val="24"/>
        <w:szCs w:val="24"/>
      </w:rPr>
      <w:t xml:space="preserve"> -</w:t>
    </w:r>
  </w:p>
  <w:p w14:paraId="1F192EE1" w14:textId="77777777" w:rsidR="00487AA1" w:rsidRDefault="00487AA1" w:rsidP="00EF287B">
    <w:pPr>
      <w:pStyle w:val="Header"/>
      <w:tabs>
        <w:tab w:val="clear" w:pos="4153"/>
        <w:tab w:val="clear" w:pos="8306"/>
      </w:tabs>
      <w:spacing w:line="220" w:lineRule="exact"/>
      <w:jc w:val="center"/>
      <w:rPr>
        <w:sz w:val="24"/>
        <w:szCs w:val="24"/>
      </w:rPr>
    </w:pPr>
  </w:p>
  <w:p w14:paraId="3415EB4E" w14:textId="77777777" w:rsidR="00487AA1" w:rsidRPr="00EF287B" w:rsidRDefault="00487AA1" w:rsidP="00EF287B">
    <w:pPr>
      <w:pStyle w:val="Header"/>
      <w:tabs>
        <w:tab w:val="clear" w:pos="4153"/>
        <w:tab w:val="clear" w:pos="8306"/>
      </w:tabs>
      <w:spacing w:line="220" w:lineRule="exact"/>
      <w:jc w:val="center"/>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28261A2C" w:rsidR="00487AA1" w:rsidRPr="00483896" w:rsidRDefault="00487AA1" w:rsidP="00EF287B">
    <w:pPr>
      <w:pStyle w:val="Header"/>
      <w:jc w:val="center"/>
      <w:rPr>
        <w:b/>
        <w:bCs/>
        <w:sz w:val="22"/>
        <w:szCs w:val="22"/>
      </w:rPr>
    </w:pPr>
  </w:p>
  <w:p w14:paraId="02E03E93" w14:textId="4ED9A381" w:rsidR="00487AA1" w:rsidRPr="00EF287B" w:rsidRDefault="00487AA1"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894D77">
      <w:rPr>
        <w:noProof/>
        <w:sz w:val="24"/>
        <w:szCs w:val="24"/>
      </w:rPr>
      <w:t>49</w:t>
    </w:r>
    <w:r w:rsidRPr="00EF287B">
      <w:rPr>
        <w:noProof/>
        <w:sz w:val="24"/>
        <w:szCs w:val="24"/>
      </w:rPr>
      <w:fldChar w:fldCharType="end"/>
    </w:r>
    <w:r>
      <w:rPr>
        <w:noProof/>
        <w:sz w:val="24"/>
        <w:szCs w:val="24"/>
      </w:rPr>
      <w:t xml:space="preserve"> -</w:t>
    </w:r>
  </w:p>
  <w:p w14:paraId="22637402" w14:textId="77777777" w:rsidR="00487AA1" w:rsidRDefault="00487AA1" w:rsidP="00EF287B">
    <w:pPr>
      <w:pStyle w:val="Header"/>
      <w:tabs>
        <w:tab w:val="clear" w:pos="4153"/>
        <w:tab w:val="clear" w:pos="8306"/>
      </w:tabs>
      <w:spacing w:line="220" w:lineRule="exact"/>
      <w:jc w:val="center"/>
      <w:rPr>
        <w:sz w:val="24"/>
        <w:szCs w:val="24"/>
      </w:rPr>
    </w:pPr>
  </w:p>
  <w:p w14:paraId="40B76C6D" w14:textId="77777777" w:rsidR="00487AA1" w:rsidRPr="00EF287B" w:rsidRDefault="00487AA1" w:rsidP="00EF287B">
    <w:pPr>
      <w:pStyle w:val="Header"/>
      <w:tabs>
        <w:tab w:val="clear" w:pos="4153"/>
        <w:tab w:val="clear" w:pos="8306"/>
      </w:tabs>
      <w:spacing w:line="220" w:lineRule="exact"/>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ADA"/>
    <w:multiLevelType w:val="hybridMultilevel"/>
    <w:tmpl w:val="023E44B0"/>
    <w:lvl w:ilvl="0" w:tplc="92041F7E">
      <w:start w:val="1"/>
      <w:numFmt w:val="decimal"/>
      <w:lvlText w:val="%1."/>
      <w:lvlJc w:val="left"/>
      <w:pPr>
        <w:ind w:left="3240" w:hanging="360"/>
      </w:pPr>
      <w:rPr>
        <w:rFonts w:ascii="Times New Roman" w:eastAsia="Times New Roman" w:hAnsi="Times New Roman" w:cs="Tahoma"/>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 w15:restartNumberingAfterBreak="0">
    <w:nsid w:val="01BB009D"/>
    <w:multiLevelType w:val="hybridMultilevel"/>
    <w:tmpl w:val="6608BBA8"/>
    <w:lvl w:ilvl="0" w:tplc="A3FA4292">
      <w:start w:val="1"/>
      <w:numFmt w:val="decimal"/>
      <w:lvlText w:val="(%1)"/>
      <w:lvlJc w:val="left"/>
      <w:pPr>
        <w:ind w:left="-600"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840" w:hanging="180"/>
      </w:pPr>
    </w:lvl>
    <w:lvl w:ilvl="3" w:tplc="0409000F" w:tentative="1">
      <w:start w:val="1"/>
      <w:numFmt w:val="decimal"/>
      <w:lvlText w:val="%4."/>
      <w:lvlJc w:val="left"/>
      <w:pPr>
        <w:ind w:left="1560" w:hanging="360"/>
      </w:pPr>
    </w:lvl>
    <w:lvl w:ilvl="4" w:tplc="04090019" w:tentative="1">
      <w:start w:val="1"/>
      <w:numFmt w:val="lowerLetter"/>
      <w:lvlText w:val="%5."/>
      <w:lvlJc w:val="left"/>
      <w:pPr>
        <w:ind w:left="2280" w:hanging="360"/>
      </w:pPr>
    </w:lvl>
    <w:lvl w:ilvl="5" w:tplc="0409001B" w:tentative="1">
      <w:start w:val="1"/>
      <w:numFmt w:val="lowerRoman"/>
      <w:lvlText w:val="%6."/>
      <w:lvlJc w:val="right"/>
      <w:pPr>
        <w:ind w:left="3000" w:hanging="180"/>
      </w:pPr>
    </w:lvl>
    <w:lvl w:ilvl="6" w:tplc="0409000F" w:tentative="1">
      <w:start w:val="1"/>
      <w:numFmt w:val="decimal"/>
      <w:lvlText w:val="%7."/>
      <w:lvlJc w:val="left"/>
      <w:pPr>
        <w:ind w:left="3720" w:hanging="360"/>
      </w:pPr>
    </w:lvl>
    <w:lvl w:ilvl="7" w:tplc="04090019" w:tentative="1">
      <w:start w:val="1"/>
      <w:numFmt w:val="lowerLetter"/>
      <w:lvlText w:val="%8."/>
      <w:lvlJc w:val="left"/>
      <w:pPr>
        <w:ind w:left="4440" w:hanging="360"/>
      </w:pPr>
    </w:lvl>
    <w:lvl w:ilvl="8" w:tplc="0409001B" w:tentative="1">
      <w:start w:val="1"/>
      <w:numFmt w:val="lowerRoman"/>
      <w:lvlText w:val="%9."/>
      <w:lvlJc w:val="right"/>
      <w:pPr>
        <w:ind w:left="5160" w:hanging="180"/>
      </w:pPr>
    </w:lvl>
  </w:abstractNum>
  <w:abstractNum w:abstractNumId="2" w15:restartNumberingAfterBreak="0">
    <w:nsid w:val="091C1DFB"/>
    <w:multiLevelType w:val="hybridMultilevel"/>
    <w:tmpl w:val="C4D0E188"/>
    <w:lvl w:ilvl="0" w:tplc="4D0AFD0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1B71A9"/>
    <w:multiLevelType w:val="hybridMultilevel"/>
    <w:tmpl w:val="2DEC1BC2"/>
    <w:lvl w:ilvl="0" w:tplc="80CCA186">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 w15:restartNumberingAfterBreak="0">
    <w:nsid w:val="101B1197"/>
    <w:multiLevelType w:val="hybridMultilevel"/>
    <w:tmpl w:val="0510B7A0"/>
    <w:lvl w:ilvl="0" w:tplc="67E058DE">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 w15:restartNumberingAfterBreak="0">
    <w:nsid w:val="105A0AEA"/>
    <w:multiLevelType w:val="hybridMultilevel"/>
    <w:tmpl w:val="DE6C77C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BE7715"/>
    <w:multiLevelType w:val="hybridMultilevel"/>
    <w:tmpl w:val="859AF27A"/>
    <w:lvl w:ilvl="0" w:tplc="67E058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15307EFB"/>
    <w:multiLevelType w:val="hybridMultilevel"/>
    <w:tmpl w:val="3230B372"/>
    <w:lvl w:ilvl="0" w:tplc="A04E39B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5AC11B3"/>
    <w:multiLevelType w:val="hybridMultilevel"/>
    <w:tmpl w:val="789A2CC8"/>
    <w:lvl w:ilvl="0" w:tplc="67E058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7E42EAD"/>
    <w:multiLevelType w:val="hybridMultilevel"/>
    <w:tmpl w:val="41B076A2"/>
    <w:lvl w:ilvl="0" w:tplc="FF32C4B0">
      <w:start w:val="1"/>
      <w:numFmt w:val="upperLetter"/>
      <w:lvlText w:val="%1)"/>
      <w:lvlJc w:val="left"/>
      <w:pPr>
        <w:ind w:left="1087" w:hanging="540"/>
      </w:pPr>
      <w:rPr>
        <w:rFonts w:cstheme="majorBidi"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C0B7650"/>
    <w:multiLevelType w:val="hybridMultilevel"/>
    <w:tmpl w:val="21A044A6"/>
    <w:lvl w:ilvl="0" w:tplc="F490F514">
      <w:start w:val="1"/>
      <w:numFmt w:val="decimal"/>
      <w:lvlText w:val="(%1)"/>
      <w:lvlJc w:val="left"/>
      <w:pPr>
        <w:ind w:left="2430" w:hanging="360"/>
      </w:pPr>
      <w:rPr>
        <w:rFonts w:hint="default"/>
        <w:i w:val="0"/>
        <w:iCs w:val="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3" w15:restartNumberingAfterBreak="0">
    <w:nsid w:val="1CD0013F"/>
    <w:multiLevelType w:val="hybridMultilevel"/>
    <w:tmpl w:val="F146C32C"/>
    <w:lvl w:ilvl="0" w:tplc="80CCA186">
      <w:start w:val="1"/>
      <w:numFmt w:val="decimal"/>
      <w:lvlText w:val="(%1)"/>
      <w:lvlJc w:val="left"/>
      <w:pPr>
        <w:ind w:left="3420" w:hanging="360"/>
      </w:pPr>
      <w:rPr>
        <w:rFonts w:hint="default"/>
      </w:rPr>
    </w:lvl>
    <w:lvl w:ilvl="1" w:tplc="04090019" w:tentative="1">
      <w:start w:val="1"/>
      <w:numFmt w:val="lowerLetter"/>
      <w:lvlText w:val="%2."/>
      <w:lvlJc w:val="left"/>
      <w:pPr>
        <w:ind w:left="3150" w:hanging="360"/>
      </w:pPr>
    </w:lvl>
    <w:lvl w:ilvl="2" w:tplc="0409001B">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4" w15:restartNumberingAfterBreak="0">
    <w:nsid w:val="1D080486"/>
    <w:multiLevelType w:val="hybridMultilevel"/>
    <w:tmpl w:val="757695E0"/>
    <w:lvl w:ilvl="0" w:tplc="F07096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177100A"/>
    <w:multiLevelType w:val="hybridMultilevel"/>
    <w:tmpl w:val="3AC6150C"/>
    <w:lvl w:ilvl="0" w:tplc="71F0624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A4E8CCCE">
      <w:start w:val="2"/>
      <w:numFmt w:val="bullet"/>
      <w:lvlText w:val="-"/>
      <w:lvlJc w:val="left"/>
      <w:pPr>
        <w:ind w:left="2347" w:hanging="360"/>
      </w:pPr>
      <w:rPr>
        <w:rFonts w:ascii="Angsana New" w:eastAsia="Times New Roman" w:hAnsi="Angsana New" w:cs="Angsana New" w:hint="default"/>
      </w:rPr>
    </w:lvl>
    <w:lvl w:ilvl="3" w:tplc="0409000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35DB3F8E"/>
    <w:multiLevelType w:val="hybridMultilevel"/>
    <w:tmpl w:val="EF9830DE"/>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9" w15:restartNumberingAfterBreak="0">
    <w:nsid w:val="36EF368A"/>
    <w:multiLevelType w:val="hybridMultilevel"/>
    <w:tmpl w:val="F702BDCA"/>
    <w:lvl w:ilvl="0" w:tplc="80CCA186">
      <w:start w:val="1"/>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C7062"/>
    <w:multiLevelType w:val="hybridMultilevel"/>
    <w:tmpl w:val="74E4C6DE"/>
    <w:lvl w:ilvl="0" w:tplc="C6007004">
      <w:start w:val="1"/>
      <w:numFmt w:val="decimal"/>
      <w:lvlText w:val="(%1)"/>
      <w:lvlJc w:val="left"/>
      <w:pPr>
        <w:ind w:left="2700" w:hanging="360"/>
      </w:pPr>
      <w:rPr>
        <w:rFonts w:asciiTheme="majorBidi" w:eastAsia="Times New Roman" w:hAnsiTheme="majorBidi" w:cs="Cordia New"/>
        <w:b w:val="0"/>
        <w:bCs w:val="0"/>
        <w:sz w:val="22"/>
        <w:szCs w:val="22"/>
        <w:vertAlign w:val="baseline"/>
      </w:rPr>
    </w:lvl>
    <w:lvl w:ilvl="1" w:tplc="FFFFFFFF">
      <w:start w:val="1"/>
      <w:numFmt w:val="bullet"/>
      <w:lvlText w:val="o"/>
      <w:lvlJc w:val="left"/>
      <w:pPr>
        <w:ind w:left="3420" w:hanging="360"/>
      </w:pPr>
      <w:rPr>
        <w:rFonts w:ascii="Courier New" w:hAnsi="Courier New" w:cs="Courier New" w:hint="default"/>
      </w:rPr>
    </w:lvl>
    <w:lvl w:ilvl="2" w:tplc="FFFFFFFF">
      <w:start w:val="1"/>
      <w:numFmt w:val="bullet"/>
      <w:lvlText w:val=""/>
      <w:lvlJc w:val="left"/>
      <w:pPr>
        <w:ind w:left="4140" w:hanging="360"/>
      </w:pPr>
      <w:rPr>
        <w:rFonts w:ascii="Wingdings" w:hAnsi="Wingdings" w:hint="default"/>
      </w:rPr>
    </w:lvl>
    <w:lvl w:ilvl="3" w:tplc="FFFFFFFF">
      <w:start w:val="1"/>
      <w:numFmt w:val="bullet"/>
      <w:lvlText w:val=""/>
      <w:lvlJc w:val="left"/>
      <w:pPr>
        <w:ind w:left="4860" w:hanging="360"/>
      </w:pPr>
      <w:rPr>
        <w:rFonts w:ascii="Symbol" w:hAnsi="Symbol" w:hint="default"/>
      </w:rPr>
    </w:lvl>
    <w:lvl w:ilvl="4" w:tplc="FFFFFFFF">
      <w:start w:val="1"/>
      <w:numFmt w:val="bullet"/>
      <w:lvlText w:val="o"/>
      <w:lvlJc w:val="left"/>
      <w:pPr>
        <w:ind w:left="5580" w:hanging="360"/>
      </w:pPr>
      <w:rPr>
        <w:rFonts w:ascii="Courier New" w:hAnsi="Courier New" w:cs="Courier New" w:hint="default"/>
      </w:rPr>
    </w:lvl>
    <w:lvl w:ilvl="5" w:tplc="FFFFFFFF">
      <w:start w:val="1"/>
      <w:numFmt w:val="bullet"/>
      <w:lvlText w:val=""/>
      <w:lvlJc w:val="left"/>
      <w:pPr>
        <w:ind w:left="6300" w:hanging="360"/>
      </w:pPr>
      <w:rPr>
        <w:rFonts w:ascii="Wingdings" w:hAnsi="Wingdings" w:hint="default"/>
      </w:rPr>
    </w:lvl>
    <w:lvl w:ilvl="6" w:tplc="FFFFFFFF">
      <w:start w:val="1"/>
      <w:numFmt w:val="bullet"/>
      <w:lvlText w:val=""/>
      <w:lvlJc w:val="left"/>
      <w:pPr>
        <w:ind w:left="7020" w:hanging="360"/>
      </w:pPr>
      <w:rPr>
        <w:rFonts w:ascii="Symbol" w:hAnsi="Symbol" w:hint="default"/>
      </w:rPr>
    </w:lvl>
    <w:lvl w:ilvl="7" w:tplc="FFFFFFFF">
      <w:start w:val="1"/>
      <w:numFmt w:val="bullet"/>
      <w:lvlText w:val="o"/>
      <w:lvlJc w:val="left"/>
      <w:pPr>
        <w:ind w:left="7740" w:hanging="360"/>
      </w:pPr>
      <w:rPr>
        <w:rFonts w:ascii="Courier New" w:hAnsi="Courier New" w:cs="Courier New" w:hint="default"/>
      </w:rPr>
    </w:lvl>
    <w:lvl w:ilvl="8" w:tplc="FFFFFFFF">
      <w:start w:val="1"/>
      <w:numFmt w:val="bullet"/>
      <w:lvlText w:val=""/>
      <w:lvlJc w:val="left"/>
      <w:pPr>
        <w:ind w:left="8460" w:hanging="360"/>
      </w:pPr>
      <w:rPr>
        <w:rFonts w:ascii="Wingdings" w:hAnsi="Wingdings" w:hint="default"/>
      </w:rPr>
    </w:lvl>
  </w:abstractNum>
  <w:abstractNum w:abstractNumId="21" w15:restartNumberingAfterBreak="0">
    <w:nsid w:val="52C22572"/>
    <w:multiLevelType w:val="hybridMultilevel"/>
    <w:tmpl w:val="5EE6F302"/>
    <w:lvl w:ilvl="0" w:tplc="67E058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0C3EA6"/>
    <w:multiLevelType w:val="hybridMultilevel"/>
    <w:tmpl w:val="620E37F6"/>
    <w:lvl w:ilvl="0" w:tplc="67E058DE">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3"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54C24F01"/>
    <w:multiLevelType w:val="hybridMultilevel"/>
    <w:tmpl w:val="FFEA5536"/>
    <w:lvl w:ilvl="0" w:tplc="9D2AF5B6">
      <w:start w:val="1"/>
      <w:numFmt w:val="decimal"/>
      <w:lvlText w:val="(%1)"/>
      <w:lvlJc w:val="left"/>
      <w:pPr>
        <w:ind w:left="4860" w:hanging="360"/>
      </w:pPr>
      <w:rPr>
        <w:rFonts w:hint="default"/>
        <w:color w:val="000000" w:themeColor="text1"/>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54EE01B4"/>
    <w:multiLevelType w:val="hybridMultilevel"/>
    <w:tmpl w:val="72B872AA"/>
    <w:lvl w:ilvl="0" w:tplc="F35CC568">
      <w:numFmt w:val="bullet"/>
      <w:lvlText w:val="-"/>
      <w:lvlJc w:val="left"/>
      <w:pPr>
        <w:ind w:left="810" w:hanging="360"/>
      </w:pPr>
      <w:rPr>
        <w:rFonts w:ascii="AngsanaUPC" w:eastAsia="Calibri" w:hAnsi="AngsanaUPC" w:cs="AngsanaUPC" w:hint="default"/>
        <w:sz w:val="32"/>
        <w:szCs w:val="32"/>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26" w15:restartNumberingAfterBreak="0">
    <w:nsid w:val="56DA41D6"/>
    <w:multiLevelType w:val="hybridMultilevel"/>
    <w:tmpl w:val="50C62A5A"/>
    <w:lvl w:ilvl="0" w:tplc="08F855E2">
      <w:start w:val="1"/>
      <w:numFmt w:val="decimal"/>
      <w:lvlText w:val="(%1)"/>
      <w:lvlJc w:val="left"/>
      <w:pPr>
        <w:ind w:left="207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7"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447981"/>
    <w:multiLevelType w:val="hybridMultilevel"/>
    <w:tmpl w:val="574A4624"/>
    <w:lvl w:ilvl="0" w:tplc="F490F514">
      <w:start w:val="1"/>
      <w:numFmt w:val="decimal"/>
      <w:lvlText w:val="(%1)"/>
      <w:lvlJc w:val="left"/>
      <w:pPr>
        <w:ind w:left="24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26117B"/>
    <w:multiLevelType w:val="multilevel"/>
    <w:tmpl w:val="C1B82C16"/>
    <w:lvl w:ilvl="0">
      <w:start w:val="1"/>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1860" w:hanging="4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6722439C"/>
    <w:multiLevelType w:val="hybridMultilevel"/>
    <w:tmpl w:val="AF0CD72C"/>
    <w:lvl w:ilvl="0" w:tplc="0400F0E6">
      <w:start w:val="1"/>
      <w:numFmt w:val="decimal"/>
      <w:lvlText w:val="(%1)"/>
      <w:lvlJc w:val="left"/>
      <w:pPr>
        <w:ind w:left="1800" w:hanging="720"/>
      </w:pPr>
      <w:rPr>
        <w:rFonts w:hint="default"/>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01E084E"/>
    <w:multiLevelType w:val="hybridMultilevel"/>
    <w:tmpl w:val="197C2BFC"/>
    <w:lvl w:ilvl="0" w:tplc="59E666F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F46D62"/>
    <w:multiLevelType w:val="multilevel"/>
    <w:tmpl w:val="24B48AC0"/>
    <w:lvl w:ilvl="0">
      <w:start w:val="1"/>
      <w:numFmt w:val="bullet"/>
      <w:lvlText w:val="-"/>
      <w:lvlJc w:val="left"/>
      <w:pPr>
        <w:ind w:left="1710" w:hanging="360"/>
      </w:pPr>
      <w:rPr>
        <w:rFonts w:ascii="AngsanaUPC" w:hAnsi="AngsanaUPC" w:hint="default"/>
        <w:sz w:val="32"/>
        <w:szCs w:val="32"/>
      </w:rPr>
    </w:lvl>
    <w:lvl w:ilvl="1">
      <w:numFmt w:val="bullet"/>
      <w:lvlText w:val="o"/>
      <w:lvlJc w:val="left"/>
      <w:pPr>
        <w:ind w:left="3969" w:hanging="360"/>
      </w:pPr>
      <w:rPr>
        <w:rFonts w:ascii="Courier New" w:hAnsi="Courier New" w:cs="Courier New"/>
      </w:rPr>
    </w:lvl>
    <w:lvl w:ilvl="2">
      <w:numFmt w:val="bullet"/>
      <w:lvlText w:val=""/>
      <w:lvlJc w:val="left"/>
      <w:pPr>
        <w:ind w:left="4689" w:hanging="360"/>
      </w:pPr>
      <w:rPr>
        <w:rFonts w:ascii="Wingdings" w:hAnsi="Wingdings"/>
      </w:rPr>
    </w:lvl>
    <w:lvl w:ilvl="3">
      <w:numFmt w:val="bullet"/>
      <w:lvlText w:val=""/>
      <w:lvlJc w:val="left"/>
      <w:pPr>
        <w:ind w:left="5409" w:hanging="360"/>
      </w:pPr>
      <w:rPr>
        <w:rFonts w:ascii="Symbol" w:hAnsi="Symbol"/>
      </w:rPr>
    </w:lvl>
    <w:lvl w:ilvl="4">
      <w:numFmt w:val="bullet"/>
      <w:lvlText w:val="o"/>
      <w:lvlJc w:val="left"/>
      <w:pPr>
        <w:ind w:left="6129" w:hanging="360"/>
      </w:pPr>
      <w:rPr>
        <w:rFonts w:ascii="Courier New" w:hAnsi="Courier New" w:cs="Courier New"/>
      </w:rPr>
    </w:lvl>
    <w:lvl w:ilvl="5">
      <w:numFmt w:val="bullet"/>
      <w:lvlText w:val=""/>
      <w:lvlJc w:val="left"/>
      <w:pPr>
        <w:ind w:left="6849" w:hanging="360"/>
      </w:pPr>
      <w:rPr>
        <w:rFonts w:ascii="Wingdings" w:hAnsi="Wingdings"/>
      </w:rPr>
    </w:lvl>
    <w:lvl w:ilvl="6">
      <w:numFmt w:val="bullet"/>
      <w:lvlText w:val=""/>
      <w:lvlJc w:val="left"/>
      <w:pPr>
        <w:ind w:left="7569" w:hanging="360"/>
      </w:pPr>
      <w:rPr>
        <w:rFonts w:ascii="Symbol" w:hAnsi="Symbol"/>
      </w:rPr>
    </w:lvl>
    <w:lvl w:ilvl="7">
      <w:numFmt w:val="bullet"/>
      <w:lvlText w:val="o"/>
      <w:lvlJc w:val="left"/>
      <w:pPr>
        <w:ind w:left="8289" w:hanging="360"/>
      </w:pPr>
      <w:rPr>
        <w:rFonts w:ascii="Courier New" w:hAnsi="Courier New" w:cs="Courier New"/>
      </w:rPr>
    </w:lvl>
    <w:lvl w:ilvl="8">
      <w:numFmt w:val="bullet"/>
      <w:lvlText w:val=""/>
      <w:lvlJc w:val="left"/>
      <w:pPr>
        <w:ind w:left="9009" w:hanging="360"/>
      </w:pPr>
      <w:rPr>
        <w:rFonts w:ascii="Wingdings" w:hAnsi="Wingdings"/>
      </w:rPr>
    </w:lvl>
  </w:abstractNum>
  <w:abstractNum w:abstractNumId="35" w15:restartNumberingAfterBreak="0">
    <w:nsid w:val="7624053E"/>
    <w:multiLevelType w:val="hybridMultilevel"/>
    <w:tmpl w:val="F210F864"/>
    <w:lvl w:ilvl="0" w:tplc="A5FAD1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AAF58DE"/>
    <w:multiLevelType w:val="hybridMultilevel"/>
    <w:tmpl w:val="89389BAC"/>
    <w:lvl w:ilvl="0" w:tplc="AF12FC48">
      <w:start w:val="4"/>
      <w:numFmt w:val="bullet"/>
      <w:lvlText w:val="•"/>
      <w:lvlJc w:val="left"/>
      <w:pPr>
        <w:ind w:left="1080"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EB65D12"/>
    <w:multiLevelType w:val="hybridMultilevel"/>
    <w:tmpl w:val="5386AFB2"/>
    <w:lvl w:ilvl="0" w:tplc="B88450AC">
      <w:start w:val="1"/>
      <w:numFmt w:val="decimal"/>
      <w:lvlText w:val="(%1)"/>
      <w:lvlJc w:val="left"/>
      <w:pPr>
        <w:ind w:left="1890" w:hanging="360"/>
      </w:pPr>
      <w:rPr>
        <w:rFonts w:hint="default"/>
        <w:b w:val="0"/>
        <w:bCs w:val="0"/>
        <w:sz w:val="22"/>
        <w:szCs w:val="22"/>
        <w:vertAlign w:val="baseline"/>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16cid:durableId="1452356041">
    <w:abstractNumId w:val="18"/>
  </w:num>
  <w:num w:numId="2" w16cid:durableId="1100948354">
    <w:abstractNumId w:val="27"/>
  </w:num>
  <w:num w:numId="3" w16cid:durableId="874463930">
    <w:abstractNumId w:val="30"/>
  </w:num>
  <w:num w:numId="4" w16cid:durableId="1432313078">
    <w:abstractNumId w:val="15"/>
  </w:num>
  <w:num w:numId="5" w16cid:durableId="505167835">
    <w:abstractNumId w:val="33"/>
  </w:num>
  <w:num w:numId="6" w16cid:durableId="2048485856">
    <w:abstractNumId w:val="36"/>
  </w:num>
  <w:num w:numId="7" w16cid:durableId="957222352">
    <w:abstractNumId w:val="16"/>
  </w:num>
  <w:num w:numId="8" w16cid:durableId="1422993993">
    <w:abstractNumId w:val="17"/>
  </w:num>
  <w:num w:numId="9" w16cid:durableId="2036491736">
    <w:abstractNumId w:val="31"/>
  </w:num>
  <w:num w:numId="10" w16cid:durableId="790707137">
    <w:abstractNumId w:val="9"/>
  </w:num>
  <w:num w:numId="11" w16cid:durableId="1496073574">
    <w:abstractNumId w:val="25"/>
  </w:num>
  <w:num w:numId="12" w16cid:durableId="1302032404">
    <w:abstractNumId w:val="14"/>
  </w:num>
  <w:num w:numId="13" w16cid:durableId="1119643757">
    <w:abstractNumId w:val="7"/>
  </w:num>
  <w:num w:numId="14" w16cid:durableId="462189185">
    <w:abstractNumId w:val="37"/>
  </w:num>
  <w:num w:numId="15" w16cid:durableId="423772474">
    <w:abstractNumId w:val="35"/>
  </w:num>
  <w:num w:numId="16" w16cid:durableId="1405957576">
    <w:abstractNumId w:val="24"/>
  </w:num>
  <w:num w:numId="17" w16cid:durableId="48845904">
    <w:abstractNumId w:val="34"/>
  </w:num>
  <w:num w:numId="18" w16cid:durableId="417865874">
    <w:abstractNumId w:val="20"/>
  </w:num>
  <w:num w:numId="19" w16cid:durableId="2141339539">
    <w:abstractNumId w:val="1"/>
  </w:num>
  <w:num w:numId="20" w16cid:durableId="1039476518">
    <w:abstractNumId w:val="23"/>
  </w:num>
  <w:num w:numId="21" w16cid:durableId="437019441">
    <w:abstractNumId w:val="8"/>
  </w:num>
  <w:num w:numId="22" w16cid:durableId="721247292">
    <w:abstractNumId w:val="11"/>
  </w:num>
  <w:num w:numId="23" w16cid:durableId="432669008">
    <w:abstractNumId w:val="0"/>
  </w:num>
  <w:num w:numId="24" w16cid:durableId="1797946434">
    <w:abstractNumId w:val="5"/>
  </w:num>
  <w:num w:numId="25" w16cid:durableId="1185709361">
    <w:abstractNumId w:val="2"/>
  </w:num>
  <w:num w:numId="26" w16cid:durableId="1816290470">
    <w:abstractNumId w:val="32"/>
  </w:num>
  <w:num w:numId="27" w16cid:durableId="1199394650">
    <w:abstractNumId w:val="3"/>
  </w:num>
  <w:num w:numId="28" w16cid:durableId="2091846580">
    <w:abstractNumId w:val="19"/>
  </w:num>
  <w:num w:numId="29" w16cid:durableId="921765414">
    <w:abstractNumId w:val="13"/>
  </w:num>
  <w:num w:numId="30" w16cid:durableId="317997742">
    <w:abstractNumId w:val="4"/>
  </w:num>
  <w:num w:numId="31" w16cid:durableId="1391924277">
    <w:abstractNumId w:val="21"/>
  </w:num>
  <w:num w:numId="32" w16cid:durableId="1719426739">
    <w:abstractNumId w:val="12"/>
  </w:num>
  <w:num w:numId="33" w16cid:durableId="1105616971">
    <w:abstractNumId w:val="28"/>
  </w:num>
  <w:num w:numId="34" w16cid:durableId="1907959850">
    <w:abstractNumId w:val="22"/>
  </w:num>
  <w:num w:numId="35" w16cid:durableId="2053723729">
    <w:abstractNumId w:val="26"/>
  </w:num>
  <w:num w:numId="36" w16cid:durableId="551774923">
    <w:abstractNumId w:val="6"/>
  </w:num>
  <w:num w:numId="37" w16cid:durableId="1218009470">
    <w:abstractNumId w:val="10"/>
  </w:num>
  <w:num w:numId="38" w16cid:durableId="1396514441">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7D"/>
    <w:rsid w:val="000000C9"/>
    <w:rsid w:val="0000069D"/>
    <w:rsid w:val="000006BE"/>
    <w:rsid w:val="0000084A"/>
    <w:rsid w:val="000009B1"/>
    <w:rsid w:val="00000E46"/>
    <w:rsid w:val="00000FE5"/>
    <w:rsid w:val="00001078"/>
    <w:rsid w:val="0000120D"/>
    <w:rsid w:val="0000125D"/>
    <w:rsid w:val="00001336"/>
    <w:rsid w:val="0000148B"/>
    <w:rsid w:val="00001530"/>
    <w:rsid w:val="00001552"/>
    <w:rsid w:val="0000161A"/>
    <w:rsid w:val="0000164B"/>
    <w:rsid w:val="000018BF"/>
    <w:rsid w:val="00001C02"/>
    <w:rsid w:val="00001F0E"/>
    <w:rsid w:val="00001FFE"/>
    <w:rsid w:val="000023BD"/>
    <w:rsid w:val="00002711"/>
    <w:rsid w:val="0000272C"/>
    <w:rsid w:val="000029F3"/>
    <w:rsid w:val="00002B2F"/>
    <w:rsid w:val="00002B78"/>
    <w:rsid w:val="00002C55"/>
    <w:rsid w:val="00002DED"/>
    <w:rsid w:val="00002E7A"/>
    <w:rsid w:val="00002E80"/>
    <w:rsid w:val="00002EB5"/>
    <w:rsid w:val="00002F5F"/>
    <w:rsid w:val="000034E8"/>
    <w:rsid w:val="00003909"/>
    <w:rsid w:val="00003A6F"/>
    <w:rsid w:val="00003C1D"/>
    <w:rsid w:val="00003CF3"/>
    <w:rsid w:val="00003D41"/>
    <w:rsid w:val="00003DFC"/>
    <w:rsid w:val="00003FD9"/>
    <w:rsid w:val="0000412E"/>
    <w:rsid w:val="000041D1"/>
    <w:rsid w:val="000042D9"/>
    <w:rsid w:val="00004565"/>
    <w:rsid w:val="000046DF"/>
    <w:rsid w:val="00004B1C"/>
    <w:rsid w:val="00004B68"/>
    <w:rsid w:val="00004C7E"/>
    <w:rsid w:val="00004D1B"/>
    <w:rsid w:val="00004D29"/>
    <w:rsid w:val="00004F4E"/>
    <w:rsid w:val="00005025"/>
    <w:rsid w:val="0000509C"/>
    <w:rsid w:val="00005641"/>
    <w:rsid w:val="000057F7"/>
    <w:rsid w:val="00005832"/>
    <w:rsid w:val="00005862"/>
    <w:rsid w:val="00005F60"/>
    <w:rsid w:val="000060C3"/>
    <w:rsid w:val="000060E6"/>
    <w:rsid w:val="0000623F"/>
    <w:rsid w:val="00006318"/>
    <w:rsid w:val="00006393"/>
    <w:rsid w:val="00006513"/>
    <w:rsid w:val="00006571"/>
    <w:rsid w:val="000069CB"/>
    <w:rsid w:val="00006B94"/>
    <w:rsid w:val="00006C29"/>
    <w:rsid w:val="00006DEC"/>
    <w:rsid w:val="00006ED3"/>
    <w:rsid w:val="000072F1"/>
    <w:rsid w:val="00007322"/>
    <w:rsid w:val="000074B7"/>
    <w:rsid w:val="00007543"/>
    <w:rsid w:val="0000759E"/>
    <w:rsid w:val="0000770D"/>
    <w:rsid w:val="00007F88"/>
    <w:rsid w:val="00010047"/>
    <w:rsid w:val="00010105"/>
    <w:rsid w:val="00010189"/>
    <w:rsid w:val="000102DB"/>
    <w:rsid w:val="00010384"/>
    <w:rsid w:val="0001044A"/>
    <w:rsid w:val="00010815"/>
    <w:rsid w:val="00010B9E"/>
    <w:rsid w:val="0001134A"/>
    <w:rsid w:val="000113F3"/>
    <w:rsid w:val="000114F3"/>
    <w:rsid w:val="00011656"/>
    <w:rsid w:val="0001167E"/>
    <w:rsid w:val="0001184C"/>
    <w:rsid w:val="00011AE8"/>
    <w:rsid w:val="00011C95"/>
    <w:rsid w:val="00011D56"/>
    <w:rsid w:val="000122E3"/>
    <w:rsid w:val="000125DC"/>
    <w:rsid w:val="00012753"/>
    <w:rsid w:val="00012884"/>
    <w:rsid w:val="0001296E"/>
    <w:rsid w:val="00012976"/>
    <w:rsid w:val="000129AB"/>
    <w:rsid w:val="00012A42"/>
    <w:rsid w:val="00012DB7"/>
    <w:rsid w:val="00012DD8"/>
    <w:rsid w:val="00012E2D"/>
    <w:rsid w:val="00012F36"/>
    <w:rsid w:val="00012FF2"/>
    <w:rsid w:val="000132D3"/>
    <w:rsid w:val="00013488"/>
    <w:rsid w:val="00013853"/>
    <w:rsid w:val="00013CB4"/>
    <w:rsid w:val="00013D38"/>
    <w:rsid w:val="000140BE"/>
    <w:rsid w:val="00014310"/>
    <w:rsid w:val="000148EE"/>
    <w:rsid w:val="00014B77"/>
    <w:rsid w:val="00014F71"/>
    <w:rsid w:val="000150AB"/>
    <w:rsid w:val="00015218"/>
    <w:rsid w:val="000152CA"/>
    <w:rsid w:val="0001557D"/>
    <w:rsid w:val="00015882"/>
    <w:rsid w:val="00015A07"/>
    <w:rsid w:val="00015A0E"/>
    <w:rsid w:val="00015E55"/>
    <w:rsid w:val="00015EA9"/>
    <w:rsid w:val="000163AD"/>
    <w:rsid w:val="000163D1"/>
    <w:rsid w:val="00016530"/>
    <w:rsid w:val="0001664A"/>
    <w:rsid w:val="000167FD"/>
    <w:rsid w:val="00016C7F"/>
    <w:rsid w:val="00016E0F"/>
    <w:rsid w:val="00016F56"/>
    <w:rsid w:val="000170EE"/>
    <w:rsid w:val="000171B6"/>
    <w:rsid w:val="00017337"/>
    <w:rsid w:val="00017396"/>
    <w:rsid w:val="000174EC"/>
    <w:rsid w:val="00017553"/>
    <w:rsid w:val="00017694"/>
    <w:rsid w:val="00017919"/>
    <w:rsid w:val="00017B1C"/>
    <w:rsid w:val="00017BD6"/>
    <w:rsid w:val="00017D17"/>
    <w:rsid w:val="000201D9"/>
    <w:rsid w:val="0002032A"/>
    <w:rsid w:val="000204E5"/>
    <w:rsid w:val="000205B0"/>
    <w:rsid w:val="00020867"/>
    <w:rsid w:val="000208E0"/>
    <w:rsid w:val="00020945"/>
    <w:rsid w:val="00020AE7"/>
    <w:rsid w:val="00020B54"/>
    <w:rsid w:val="00020B57"/>
    <w:rsid w:val="00020FAC"/>
    <w:rsid w:val="0002108C"/>
    <w:rsid w:val="00021348"/>
    <w:rsid w:val="000213EE"/>
    <w:rsid w:val="00021667"/>
    <w:rsid w:val="00021724"/>
    <w:rsid w:val="00021909"/>
    <w:rsid w:val="00021F27"/>
    <w:rsid w:val="00021F4F"/>
    <w:rsid w:val="00022038"/>
    <w:rsid w:val="00022123"/>
    <w:rsid w:val="000224D6"/>
    <w:rsid w:val="000224DC"/>
    <w:rsid w:val="000225CE"/>
    <w:rsid w:val="00022604"/>
    <w:rsid w:val="00022680"/>
    <w:rsid w:val="00022734"/>
    <w:rsid w:val="00022A22"/>
    <w:rsid w:val="00022A5E"/>
    <w:rsid w:val="00022BD8"/>
    <w:rsid w:val="00022FD0"/>
    <w:rsid w:val="00022FD4"/>
    <w:rsid w:val="00023293"/>
    <w:rsid w:val="00023422"/>
    <w:rsid w:val="000237E1"/>
    <w:rsid w:val="00023AD6"/>
    <w:rsid w:val="00023D3E"/>
    <w:rsid w:val="00024173"/>
    <w:rsid w:val="000241CC"/>
    <w:rsid w:val="00024464"/>
    <w:rsid w:val="00024498"/>
    <w:rsid w:val="0002451A"/>
    <w:rsid w:val="000245A0"/>
    <w:rsid w:val="0002460F"/>
    <w:rsid w:val="000246CE"/>
    <w:rsid w:val="00024833"/>
    <w:rsid w:val="000248B4"/>
    <w:rsid w:val="00024A4D"/>
    <w:rsid w:val="00024FBF"/>
    <w:rsid w:val="00024FFA"/>
    <w:rsid w:val="0002527E"/>
    <w:rsid w:val="000252C8"/>
    <w:rsid w:val="00025386"/>
    <w:rsid w:val="00025464"/>
    <w:rsid w:val="00025479"/>
    <w:rsid w:val="0002558A"/>
    <w:rsid w:val="00025B61"/>
    <w:rsid w:val="00025DF0"/>
    <w:rsid w:val="00025E81"/>
    <w:rsid w:val="00025EF6"/>
    <w:rsid w:val="00025F45"/>
    <w:rsid w:val="000260F2"/>
    <w:rsid w:val="000261B1"/>
    <w:rsid w:val="00026358"/>
    <w:rsid w:val="00026649"/>
    <w:rsid w:val="00026A02"/>
    <w:rsid w:val="00026B55"/>
    <w:rsid w:val="00026BB1"/>
    <w:rsid w:val="00026D93"/>
    <w:rsid w:val="00026E1B"/>
    <w:rsid w:val="00026F86"/>
    <w:rsid w:val="0002721F"/>
    <w:rsid w:val="000273A3"/>
    <w:rsid w:val="00027457"/>
    <w:rsid w:val="0002758A"/>
    <w:rsid w:val="000275A6"/>
    <w:rsid w:val="000278C6"/>
    <w:rsid w:val="00027CDD"/>
    <w:rsid w:val="00027E3B"/>
    <w:rsid w:val="00027F60"/>
    <w:rsid w:val="00027F70"/>
    <w:rsid w:val="0003006F"/>
    <w:rsid w:val="00030081"/>
    <w:rsid w:val="000302E1"/>
    <w:rsid w:val="00030368"/>
    <w:rsid w:val="0003036E"/>
    <w:rsid w:val="000304D7"/>
    <w:rsid w:val="00030521"/>
    <w:rsid w:val="000305DF"/>
    <w:rsid w:val="00030661"/>
    <w:rsid w:val="00030B32"/>
    <w:rsid w:val="00030D0D"/>
    <w:rsid w:val="000312F6"/>
    <w:rsid w:val="0003132F"/>
    <w:rsid w:val="0003187C"/>
    <w:rsid w:val="00031A07"/>
    <w:rsid w:val="00031C62"/>
    <w:rsid w:val="00031EC0"/>
    <w:rsid w:val="00031EE9"/>
    <w:rsid w:val="0003254A"/>
    <w:rsid w:val="000327AA"/>
    <w:rsid w:val="000328A5"/>
    <w:rsid w:val="00032A38"/>
    <w:rsid w:val="00032B14"/>
    <w:rsid w:val="00032BC7"/>
    <w:rsid w:val="00032BF0"/>
    <w:rsid w:val="00032D78"/>
    <w:rsid w:val="00032EC7"/>
    <w:rsid w:val="00032FA1"/>
    <w:rsid w:val="0003307D"/>
    <w:rsid w:val="0003341C"/>
    <w:rsid w:val="000335DF"/>
    <w:rsid w:val="00033724"/>
    <w:rsid w:val="00033A89"/>
    <w:rsid w:val="00033E24"/>
    <w:rsid w:val="00033EEC"/>
    <w:rsid w:val="00033FD0"/>
    <w:rsid w:val="0003409D"/>
    <w:rsid w:val="0003419A"/>
    <w:rsid w:val="000341A8"/>
    <w:rsid w:val="000341F3"/>
    <w:rsid w:val="000343DC"/>
    <w:rsid w:val="000345EE"/>
    <w:rsid w:val="0003486B"/>
    <w:rsid w:val="00034ABA"/>
    <w:rsid w:val="00034AEA"/>
    <w:rsid w:val="00035007"/>
    <w:rsid w:val="00035182"/>
    <w:rsid w:val="0003518E"/>
    <w:rsid w:val="00035267"/>
    <w:rsid w:val="000353B5"/>
    <w:rsid w:val="000354A1"/>
    <w:rsid w:val="00035528"/>
    <w:rsid w:val="0003568E"/>
    <w:rsid w:val="00035A45"/>
    <w:rsid w:val="0003608D"/>
    <w:rsid w:val="0003644B"/>
    <w:rsid w:val="000364E0"/>
    <w:rsid w:val="0003661A"/>
    <w:rsid w:val="0003669E"/>
    <w:rsid w:val="000368C7"/>
    <w:rsid w:val="00036973"/>
    <w:rsid w:val="0003699E"/>
    <w:rsid w:val="000369A7"/>
    <w:rsid w:val="00036B7B"/>
    <w:rsid w:val="00036B9D"/>
    <w:rsid w:val="00036CD0"/>
    <w:rsid w:val="000372CD"/>
    <w:rsid w:val="000372F0"/>
    <w:rsid w:val="000373F8"/>
    <w:rsid w:val="00037653"/>
    <w:rsid w:val="00037A2A"/>
    <w:rsid w:val="00037A4F"/>
    <w:rsid w:val="00037AFC"/>
    <w:rsid w:val="00037B27"/>
    <w:rsid w:val="00037B33"/>
    <w:rsid w:val="00037D56"/>
    <w:rsid w:val="000400AC"/>
    <w:rsid w:val="000402D9"/>
    <w:rsid w:val="000402DF"/>
    <w:rsid w:val="00040531"/>
    <w:rsid w:val="00040640"/>
    <w:rsid w:val="00040A22"/>
    <w:rsid w:val="00040AB9"/>
    <w:rsid w:val="00040B37"/>
    <w:rsid w:val="00040CFE"/>
    <w:rsid w:val="00040DF9"/>
    <w:rsid w:val="00040E52"/>
    <w:rsid w:val="000414AE"/>
    <w:rsid w:val="00041500"/>
    <w:rsid w:val="00041D84"/>
    <w:rsid w:val="00042532"/>
    <w:rsid w:val="00042600"/>
    <w:rsid w:val="0004266A"/>
    <w:rsid w:val="00042827"/>
    <w:rsid w:val="0004288C"/>
    <w:rsid w:val="00042A7F"/>
    <w:rsid w:val="00042B26"/>
    <w:rsid w:val="00042B59"/>
    <w:rsid w:val="00042BED"/>
    <w:rsid w:val="00042ED8"/>
    <w:rsid w:val="00042F73"/>
    <w:rsid w:val="00043098"/>
    <w:rsid w:val="000431FA"/>
    <w:rsid w:val="00043565"/>
    <w:rsid w:val="000435DE"/>
    <w:rsid w:val="0004372B"/>
    <w:rsid w:val="000439A2"/>
    <w:rsid w:val="00043A83"/>
    <w:rsid w:val="00043B99"/>
    <w:rsid w:val="00043BEA"/>
    <w:rsid w:val="00044239"/>
    <w:rsid w:val="000444A2"/>
    <w:rsid w:val="0004479E"/>
    <w:rsid w:val="00044AC6"/>
    <w:rsid w:val="00044BC5"/>
    <w:rsid w:val="00044CD3"/>
    <w:rsid w:val="00044D6B"/>
    <w:rsid w:val="000452CD"/>
    <w:rsid w:val="000452EB"/>
    <w:rsid w:val="00045428"/>
    <w:rsid w:val="000459BB"/>
    <w:rsid w:val="00045A39"/>
    <w:rsid w:val="00045AAD"/>
    <w:rsid w:val="00045CA7"/>
    <w:rsid w:val="00045E8D"/>
    <w:rsid w:val="00046534"/>
    <w:rsid w:val="0004666D"/>
    <w:rsid w:val="00046799"/>
    <w:rsid w:val="00046AFE"/>
    <w:rsid w:val="00046D25"/>
    <w:rsid w:val="00046E69"/>
    <w:rsid w:val="00047139"/>
    <w:rsid w:val="00047285"/>
    <w:rsid w:val="0004729A"/>
    <w:rsid w:val="00047395"/>
    <w:rsid w:val="00047658"/>
    <w:rsid w:val="00047915"/>
    <w:rsid w:val="00047C44"/>
    <w:rsid w:val="00050586"/>
    <w:rsid w:val="00050A89"/>
    <w:rsid w:val="00050C78"/>
    <w:rsid w:val="00050C80"/>
    <w:rsid w:val="00050D19"/>
    <w:rsid w:val="00050D50"/>
    <w:rsid w:val="00050EDE"/>
    <w:rsid w:val="00050FF2"/>
    <w:rsid w:val="0005100C"/>
    <w:rsid w:val="000510A6"/>
    <w:rsid w:val="0005110D"/>
    <w:rsid w:val="00051364"/>
    <w:rsid w:val="00051747"/>
    <w:rsid w:val="0005199C"/>
    <w:rsid w:val="00051A9A"/>
    <w:rsid w:val="00051E38"/>
    <w:rsid w:val="00051EFA"/>
    <w:rsid w:val="000520C8"/>
    <w:rsid w:val="000520E1"/>
    <w:rsid w:val="000524A4"/>
    <w:rsid w:val="00052700"/>
    <w:rsid w:val="00052707"/>
    <w:rsid w:val="0005290A"/>
    <w:rsid w:val="00052EAF"/>
    <w:rsid w:val="00052EFE"/>
    <w:rsid w:val="00052F0E"/>
    <w:rsid w:val="00052F22"/>
    <w:rsid w:val="00052F95"/>
    <w:rsid w:val="00052FB3"/>
    <w:rsid w:val="00053090"/>
    <w:rsid w:val="00053383"/>
    <w:rsid w:val="000534A9"/>
    <w:rsid w:val="00053636"/>
    <w:rsid w:val="00053683"/>
    <w:rsid w:val="000536B9"/>
    <w:rsid w:val="000536EA"/>
    <w:rsid w:val="00053A36"/>
    <w:rsid w:val="00053A81"/>
    <w:rsid w:val="00053B83"/>
    <w:rsid w:val="00053DD8"/>
    <w:rsid w:val="00053F66"/>
    <w:rsid w:val="000540F5"/>
    <w:rsid w:val="000543A2"/>
    <w:rsid w:val="000544CD"/>
    <w:rsid w:val="0005455E"/>
    <w:rsid w:val="00054729"/>
    <w:rsid w:val="000547B3"/>
    <w:rsid w:val="000548F8"/>
    <w:rsid w:val="00054AD4"/>
    <w:rsid w:val="00054C3A"/>
    <w:rsid w:val="00054E8A"/>
    <w:rsid w:val="00054E92"/>
    <w:rsid w:val="00054F9C"/>
    <w:rsid w:val="00054FB6"/>
    <w:rsid w:val="00054FC0"/>
    <w:rsid w:val="0005505B"/>
    <w:rsid w:val="00055263"/>
    <w:rsid w:val="000553C3"/>
    <w:rsid w:val="000554DE"/>
    <w:rsid w:val="000557FE"/>
    <w:rsid w:val="000557FF"/>
    <w:rsid w:val="0005585B"/>
    <w:rsid w:val="00055B20"/>
    <w:rsid w:val="00055B67"/>
    <w:rsid w:val="00055E20"/>
    <w:rsid w:val="00055EC3"/>
    <w:rsid w:val="00055ECA"/>
    <w:rsid w:val="00056020"/>
    <w:rsid w:val="0005611C"/>
    <w:rsid w:val="00056150"/>
    <w:rsid w:val="00056508"/>
    <w:rsid w:val="000566DA"/>
    <w:rsid w:val="0005676D"/>
    <w:rsid w:val="000567EE"/>
    <w:rsid w:val="00056A37"/>
    <w:rsid w:val="00056BB7"/>
    <w:rsid w:val="00056BDF"/>
    <w:rsid w:val="00056F94"/>
    <w:rsid w:val="00057083"/>
    <w:rsid w:val="000575DD"/>
    <w:rsid w:val="0005769A"/>
    <w:rsid w:val="000578DF"/>
    <w:rsid w:val="000578EC"/>
    <w:rsid w:val="00057CFA"/>
    <w:rsid w:val="00057FF4"/>
    <w:rsid w:val="0006012A"/>
    <w:rsid w:val="00060159"/>
    <w:rsid w:val="000603EE"/>
    <w:rsid w:val="00060461"/>
    <w:rsid w:val="00060627"/>
    <w:rsid w:val="00060AF1"/>
    <w:rsid w:val="00060BD9"/>
    <w:rsid w:val="00060C03"/>
    <w:rsid w:val="00060DFA"/>
    <w:rsid w:val="00060E16"/>
    <w:rsid w:val="000610C4"/>
    <w:rsid w:val="000616B2"/>
    <w:rsid w:val="00061700"/>
    <w:rsid w:val="0006206F"/>
    <w:rsid w:val="000620F8"/>
    <w:rsid w:val="0006245A"/>
    <w:rsid w:val="00062723"/>
    <w:rsid w:val="00062878"/>
    <w:rsid w:val="00062EBE"/>
    <w:rsid w:val="00063041"/>
    <w:rsid w:val="0006307E"/>
    <w:rsid w:val="00063121"/>
    <w:rsid w:val="000631F2"/>
    <w:rsid w:val="00063578"/>
    <w:rsid w:val="0006369F"/>
    <w:rsid w:val="00063736"/>
    <w:rsid w:val="0006394C"/>
    <w:rsid w:val="00063A9C"/>
    <w:rsid w:val="00063E9A"/>
    <w:rsid w:val="00063F92"/>
    <w:rsid w:val="00063FFC"/>
    <w:rsid w:val="0006413D"/>
    <w:rsid w:val="0006432D"/>
    <w:rsid w:val="0006449B"/>
    <w:rsid w:val="000649C2"/>
    <w:rsid w:val="00064BE1"/>
    <w:rsid w:val="00064D11"/>
    <w:rsid w:val="00064D60"/>
    <w:rsid w:val="00064E52"/>
    <w:rsid w:val="00064E64"/>
    <w:rsid w:val="00064EEF"/>
    <w:rsid w:val="00064FA6"/>
    <w:rsid w:val="00065285"/>
    <w:rsid w:val="00065341"/>
    <w:rsid w:val="000653C2"/>
    <w:rsid w:val="000653C6"/>
    <w:rsid w:val="0006546A"/>
    <w:rsid w:val="00065515"/>
    <w:rsid w:val="0006572A"/>
    <w:rsid w:val="00065D18"/>
    <w:rsid w:val="00065ED0"/>
    <w:rsid w:val="000662FF"/>
    <w:rsid w:val="00066314"/>
    <w:rsid w:val="0006632E"/>
    <w:rsid w:val="0006638E"/>
    <w:rsid w:val="0006687C"/>
    <w:rsid w:val="000669ED"/>
    <w:rsid w:val="00066BA6"/>
    <w:rsid w:val="000670DC"/>
    <w:rsid w:val="000671A0"/>
    <w:rsid w:val="000672CB"/>
    <w:rsid w:val="00067CFC"/>
    <w:rsid w:val="00067D17"/>
    <w:rsid w:val="00067E43"/>
    <w:rsid w:val="00070093"/>
    <w:rsid w:val="00070096"/>
    <w:rsid w:val="000701FB"/>
    <w:rsid w:val="0007021E"/>
    <w:rsid w:val="000703A6"/>
    <w:rsid w:val="00070486"/>
    <w:rsid w:val="000705E5"/>
    <w:rsid w:val="000706F2"/>
    <w:rsid w:val="00070759"/>
    <w:rsid w:val="00070A2B"/>
    <w:rsid w:val="00070B49"/>
    <w:rsid w:val="00070E7D"/>
    <w:rsid w:val="00070FE3"/>
    <w:rsid w:val="0007115F"/>
    <w:rsid w:val="00071183"/>
    <w:rsid w:val="000711D6"/>
    <w:rsid w:val="00071346"/>
    <w:rsid w:val="000713F2"/>
    <w:rsid w:val="0007156C"/>
    <w:rsid w:val="00071A09"/>
    <w:rsid w:val="00071DF1"/>
    <w:rsid w:val="00071F93"/>
    <w:rsid w:val="00072118"/>
    <w:rsid w:val="0007214B"/>
    <w:rsid w:val="00072278"/>
    <w:rsid w:val="0007282E"/>
    <w:rsid w:val="0007294B"/>
    <w:rsid w:val="00072A28"/>
    <w:rsid w:val="00072B87"/>
    <w:rsid w:val="00072C98"/>
    <w:rsid w:val="00072CFC"/>
    <w:rsid w:val="00072E86"/>
    <w:rsid w:val="00072EE7"/>
    <w:rsid w:val="0007305A"/>
    <w:rsid w:val="00073248"/>
    <w:rsid w:val="00073397"/>
    <w:rsid w:val="0007349D"/>
    <w:rsid w:val="000735A1"/>
    <w:rsid w:val="000737A7"/>
    <w:rsid w:val="00073852"/>
    <w:rsid w:val="00073A92"/>
    <w:rsid w:val="00073C49"/>
    <w:rsid w:val="00073CF1"/>
    <w:rsid w:val="00073F93"/>
    <w:rsid w:val="00074055"/>
    <w:rsid w:val="0007408C"/>
    <w:rsid w:val="00074146"/>
    <w:rsid w:val="0007416D"/>
    <w:rsid w:val="0007432B"/>
    <w:rsid w:val="000746AD"/>
    <w:rsid w:val="000747EB"/>
    <w:rsid w:val="00074C77"/>
    <w:rsid w:val="00074CF7"/>
    <w:rsid w:val="00074D8E"/>
    <w:rsid w:val="00074E56"/>
    <w:rsid w:val="00074E57"/>
    <w:rsid w:val="00074EE7"/>
    <w:rsid w:val="00074FD1"/>
    <w:rsid w:val="000753AE"/>
    <w:rsid w:val="0007541B"/>
    <w:rsid w:val="00075616"/>
    <w:rsid w:val="000759CC"/>
    <w:rsid w:val="00075AAF"/>
    <w:rsid w:val="00075ADD"/>
    <w:rsid w:val="00075BAC"/>
    <w:rsid w:val="00075C18"/>
    <w:rsid w:val="00075C34"/>
    <w:rsid w:val="00075E98"/>
    <w:rsid w:val="0007671F"/>
    <w:rsid w:val="00076819"/>
    <w:rsid w:val="0007689F"/>
    <w:rsid w:val="00076912"/>
    <w:rsid w:val="00076C4C"/>
    <w:rsid w:val="0007726C"/>
    <w:rsid w:val="00077350"/>
    <w:rsid w:val="000774B7"/>
    <w:rsid w:val="00077546"/>
    <w:rsid w:val="00077680"/>
    <w:rsid w:val="00077701"/>
    <w:rsid w:val="00077875"/>
    <w:rsid w:val="00077D1C"/>
    <w:rsid w:val="00077DF3"/>
    <w:rsid w:val="00080050"/>
    <w:rsid w:val="00080117"/>
    <w:rsid w:val="0008011C"/>
    <w:rsid w:val="00080220"/>
    <w:rsid w:val="00080386"/>
    <w:rsid w:val="00080391"/>
    <w:rsid w:val="0008042D"/>
    <w:rsid w:val="000804D9"/>
    <w:rsid w:val="0008063F"/>
    <w:rsid w:val="0008068C"/>
    <w:rsid w:val="00080AD5"/>
    <w:rsid w:val="00080B10"/>
    <w:rsid w:val="00080C2C"/>
    <w:rsid w:val="00080CDD"/>
    <w:rsid w:val="00080E36"/>
    <w:rsid w:val="00081344"/>
    <w:rsid w:val="000815AA"/>
    <w:rsid w:val="000816B3"/>
    <w:rsid w:val="0008182F"/>
    <w:rsid w:val="00081908"/>
    <w:rsid w:val="000819D9"/>
    <w:rsid w:val="00081B25"/>
    <w:rsid w:val="00081C3F"/>
    <w:rsid w:val="00081D0A"/>
    <w:rsid w:val="00081F52"/>
    <w:rsid w:val="00082165"/>
    <w:rsid w:val="0008229A"/>
    <w:rsid w:val="00082783"/>
    <w:rsid w:val="000827FF"/>
    <w:rsid w:val="00082804"/>
    <w:rsid w:val="0008288D"/>
    <w:rsid w:val="00082B22"/>
    <w:rsid w:val="00082B75"/>
    <w:rsid w:val="000831D0"/>
    <w:rsid w:val="00083356"/>
    <w:rsid w:val="000833EB"/>
    <w:rsid w:val="000833F6"/>
    <w:rsid w:val="0008397E"/>
    <w:rsid w:val="00083AF6"/>
    <w:rsid w:val="00083C85"/>
    <w:rsid w:val="00083C91"/>
    <w:rsid w:val="00083F75"/>
    <w:rsid w:val="00083FA3"/>
    <w:rsid w:val="00084008"/>
    <w:rsid w:val="0008431A"/>
    <w:rsid w:val="0008444B"/>
    <w:rsid w:val="0008453D"/>
    <w:rsid w:val="000845F8"/>
    <w:rsid w:val="000848CE"/>
    <w:rsid w:val="00084B15"/>
    <w:rsid w:val="00084CC4"/>
    <w:rsid w:val="00084D66"/>
    <w:rsid w:val="00084DAF"/>
    <w:rsid w:val="0008518F"/>
    <w:rsid w:val="00085205"/>
    <w:rsid w:val="0008532C"/>
    <w:rsid w:val="00085675"/>
    <w:rsid w:val="00085737"/>
    <w:rsid w:val="0008591E"/>
    <w:rsid w:val="000859F2"/>
    <w:rsid w:val="00085CAD"/>
    <w:rsid w:val="00086125"/>
    <w:rsid w:val="0008612D"/>
    <w:rsid w:val="000861CF"/>
    <w:rsid w:val="000861D1"/>
    <w:rsid w:val="000863F0"/>
    <w:rsid w:val="00086528"/>
    <w:rsid w:val="00086791"/>
    <w:rsid w:val="00086A10"/>
    <w:rsid w:val="00086D47"/>
    <w:rsid w:val="000873EF"/>
    <w:rsid w:val="000874F9"/>
    <w:rsid w:val="000876BE"/>
    <w:rsid w:val="000876DB"/>
    <w:rsid w:val="00090013"/>
    <w:rsid w:val="000901D5"/>
    <w:rsid w:val="00090285"/>
    <w:rsid w:val="00090379"/>
    <w:rsid w:val="000903DF"/>
    <w:rsid w:val="000908CD"/>
    <w:rsid w:val="00090EE0"/>
    <w:rsid w:val="00091000"/>
    <w:rsid w:val="000910CA"/>
    <w:rsid w:val="0009113C"/>
    <w:rsid w:val="000913CA"/>
    <w:rsid w:val="000917B6"/>
    <w:rsid w:val="00091B3A"/>
    <w:rsid w:val="00091CEB"/>
    <w:rsid w:val="00091CF8"/>
    <w:rsid w:val="00091D9E"/>
    <w:rsid w:val="00091E41"/>
    <w:rsid w:val="0009260F"/>
    <w:rsid w:val="00092888"/>
    <w:rsid w:val="00092922"/>
    <w:rsid w:val="000929EF"/>
    <w:rsid w:val="00092BBD"/>
    <w:rsid w:val="00093042"/>
    <w:rsid w:val="0009314D"/>
    <w:rsid w:val="00093419"/>
    <w:rsid w:val="00093429"/>
    <w:rsid w:val="000934A8"/>
    <w:rsid w:val="000934F7"/>
    <w:rsid w:val="0009371D"/>
    <w:rsid w:val="0009379F"/>
    <w:rsid w:val="00093CD3"/>
    <w:rsid w:val="00093F0A"/>
    <w:rsid w:val="00094073"/>
    <w:rsid w:val="00094388"/>
    <w:rsid w:val="00094472"/>
    <w:rsid w:val="00094765"/>
    <w:rsid w:val="0009478B"/>
    <w:rsid w:val="000948FA"/>
    <w:rsid w:val="00094946"/>
    <w:rsid w:val="00094A1A"/>
    <w:rsid w:val="00094B3D"/>
    <w:rsid w:val="00094CCE"/>
    <w:rsid w:val="00094FA4"/>
    <w:rsid w:val="00095263"/>
    <w:rsid w:val="0009533B"/>
    <w:rsid w:val="00095450"/>
    <w:rsid w:val="000955AF"/>
    <w:rsid w:val="0009574C"/>
    <w:rsid w:val="00095828"/>
    <w:rsid w:val="00095BBF"/>
    <w:rsid w:val="00095ECC"/>
    <w:rsid w:val="00095FF6"/>
    <w:rsid w:val="000965DB"/>
    <w:rsid w:val="00096749"/>
    <w:rsid w:val="0009675B"/>
    <w:rsid w:val="00096C0D"/>
    <w:rsid w:val="00096D7F"/>
    <w:rsid w:val="00097019"/>
    <w:rsid w:val="0009738E"/>
    <w:rsid w:val="000973D8"/>
    <w:rsid w:val="0009743C"/>
    <w:rsid w:val="000974E1"/>
    <w:rsid w:val="00097587"/>
    <w:rsid w:val="000979A3"/>
    <w:rsid w:val="000979EF"/>
    <w:rsid w:val="00097E47"/>
    <w:rsid w:val="00097FB5"/>
    <w:rsid w:val="000A01D4"/>
    <w:rsid w:val="000A03EC"/>
    <w:rsid w:val="000A04CA"/>
    <w:rsid w:val="000A07E2"/>
    <w:rsid w:val="000A0830"/>
    <w:rsid w:val="000A0CB6"/>
    <w:rsid w:val="000A0FED"/>
    <w:rsid w:val="000A1047"/>
    <w:rsid w:val="000A114E"/>
    <w:rsid w:val="000A13F6"/>
    <w:rsid w:val="000A145A"/>
    <w:rsid w:val="000A14C1"/>
    <w:rsid w:val="000A16DA"/>
    <w:rsid w:val="000A1718"/>
    <w:rsid w:val="000A19F3"/>
    <w:rsid w:val="000A1AAE"/>
    <w:rsid w:val="000A1B15"/>
    <w:rsid w:val="000A1D04"/>
    <w:rsid w:val="000A1D7C"/>
    <w:rsid w:val="000A1D81"/>
    <w:rsid w:val="000A1FC7"/>
    <w:rsid w:val="000A1FD6"/>
    <w:rsid w:val="000A2044"/>
    <w:rsid w:val="000A2182"/>
    <w:rsid w:val="000A21AC"/>
    <w:rsid w:val="000A22B4"/>
    <w:rsid w:val="000A2366"/>
    <w:rsid w:val="000A2370"/>
    <w:rsid w:val="000A24DB"/>
    <w:rsid w:val="000A25EB"/>
    <w:rsid w:val="000A25FB"/>
    <w:rsid w:val="000A27BA"/>
    <w:rsid w:val="000A28BC"/>
    <w:rsid w:val="000A2995"/>
    <w:rsid w:val="000A2B99"/>
    <w:rsid w:val="000A2BF2"/>
    <w:rsid w:val="000A2DDD"/>
    <w:rsid w:val="000A2F8F"/>
    <w:rsid w:val="000A2FBE"/>
    <w:rsid w:val="000A31C6"/>
    <w:rsid w:val="000A36FC"/>
    <w:rsid w:val="000A3717"/>
    <w:rsid w:val="000A3842"/>
    <w:rsid w:val="000A38B2"/>
    <w:rsid w:val="000A391A"/>
    <w:rsid w:val="000A3BB2"/>
    <w:rsid w:val="000A3CA7"/>
    <w:rsid w:val="000A3D08"/>
    <w:rsid w:val="000A3FCC"/>
    <w:rsid w:val="000A4238"/>
    <w:rsid w:val="000A443D"/>
    <w:rsid w:val="000A4485"/>
    <w:rsid w:val="000A4508"/>
    <w:rsid w:val="000A4789"/>
    <w:rsid w:val="000A4A5E"/>
    <w:rsid w:val="000A4A8B"/>
    <w:rsid w:val="000A4B91"/>
    <w:rsid w:val="000A4C9C"/>
    <w:rsid w:val="000A4F2D"/>
    <w:rsid w:val="000A4F3A"/>
    <w:rsid w:val="000A5470"/>
    <w:rsid w:val="000A55AA"/>
    <w:rsid w:val="000A57C9"/>
    <w:rsid w:val="000A5889"/>
    <w:rsid w:val="000A5908"/>
    <w:rsid w:val="000A593A"/>
    <w:rsid w:val="000A5C4B"/>
    <w:rsid w:val="000A5E6A"/>
    <w:rsid w:val="000A64FF"/>
    <w:rsid w:val="000A6789"/>
    <w:rsid w:val="000A692B"/>
    <w:rsid w:val="000A69D6"/>
    <w:rsid w:val="000A6AC5"/>
    <w:rsid w:val="000A6B79"/>
    <w:rsid w:val="000A6C02"/>
    <w:rsid w:val="000A6C1F"/>
    <w:rsid w:val="000A6EC7"/>
    <w:rsid w:val="000A6F36"/>
    <w:rsid w:val="000A75F3"/>
    <w:rsid w:val="000A77CA"/>
    <w:rsid w:val="000A7862"/>
    <w:rsid w:val="000A798D"/>
    <w:rsid w:val="000A7A36"/>
    <w:rsid w:val="000A7A59"/>
    <w:rsid w:val="000A7AAE"/>
    <w:rsid w:val="000A7B3B"/>
    <w:rsid w:val="000A7B3F"/>
    <w:rsid w:val="000A7BB7"/>
    <w:rsid w:val="000A7C75"/>
    <w:rsid w:val="000A7D74"/>
    <w:rsid w:val="000B0346"/>
    <w:rsid w:val="000B081C"/>
    <w:rsid w:val="000B0CD7"/>
    <w:rsid w:val="000B0D6D"/>
    <w:rsid w:val="000B0DC4"/>
    <w:rsid w:val="000B0DC8"/>
    <w:rsid w:val="000B0E48"/>
    <w:rsid w:val="000B1079"/>
    <w:rsid w:val="000B1363"/>
    <w:rsid w:val="000B13C6"/>
    <w:rsid w:val="000B169D"/>
    <w:rsid w:val="000B1730"/>
    <w:rsid w:val="000B193A"/>
    <w:rsid w:val="000B1AC3"/>
    <w:rsid w:val="000B1BED"/>
    <w:rsid w:val="000B1E77"/>
    <w:rsid w:val="000B21A1"/>
    <w:rsid w:val="000B21A5"/>
    <w:rsid w:val="000B2341"/>
    <w:rsid w:val="000B2611"/>
    <w:rsid w:val="000B278F"/>
    <w:rsid w:val="000B283D"/>
    <w:rsid w:val="000B28EA"/>
    <w:rsid w:val="000B2D82"/>
    <w:rsid w:val="000B2EAF"/>
    <w:rsid w:val="000B2F36"/>
    <w:rsid w:val="000B2F7C"/>
    <w:rsid w:val="000B2FAD"/>
    <w:rsid w:val="000B3413"/>
    <w:rsid w:val="000B34FB"/>
    <w:rsid w:val="000B350F"/>
    <w:rsid w:val="000B3931"/>
    <w:rsid w:val="000B39CD"/>
    <w:rsid w:val="000B3ABD"/>
    <w:rsid w:val="000B3ADF"/>
    <w:rsid w:val="000B408F"/>
    <w:rsid w:val="000B42E1"/>
    <w:rsid w:val="000B4430"/>
    <w:rsid w:val="000B4518"/>
    <w:rsid w:val="000B45C8"/>
    <w:rsid w:val="000B477B"/>
    <w:rsid w:val="000B4936"/>
    <w:rsid w:val="000B4C57"/>
    <w:rsid w:val="000B4C9D"/>
    <w:rsid w:val="000B4EBB"/>
    <w:rsid w:val="000B536C"/>
    <w:rsid w:val="000B59B4"/>
    <w:rsid w:val="000B5B1D"/>
    <w:rsid w:val="000B5D86"/>
    <w:rsid w:val="000B5E88"/>
    <w:rsid w:val="000B6157"/>
    <w:rsid w:val="000B6382"/>
    <w:rsid w:val="000B6864"/>
    <w:rsid w:val="000B68A2"/>
    <w:rsid w:val="000B68A6"/>
    <w:rsid w:val="000B6958"/>
    <w:rsid w:val="000B6C33"/>
    <w:rsid w:val="000B6D8F"/>
    <w:rsid w:val="000B70E5"/>
    <w:rsid w:val="000B70F6"/>
    <w:rsid w:val="000B71D3"/>
    <w:rsid w:val="000B7207"/>
    <w:rsid w:val="000B7577"/>
    <w:rsid w:val="000B7721"/>
    <w:rsid w:val="000B7C57"/>
    <w:rsid w:val="000C0005"/>
    <w:rsid w:val="000C03EF"/>
    <w:rsid w:val="000C0791"/>
    <w:rsid w:val="000C0853"/>
    <w:rsid w:val="000C0B77"/>
    <w:rsid w:val="000C0DA5"/>
    <w:rsid w:val="000C1030"/>
    <w:rsid w:val="000C10BF"/>
    <w:rsid w:val="000C10F9"/>
    <w:rsid w:val="000C1149"/>
    <w:rsid w:val="000C142B"/>
    <w:rsid w:val="000C1437"/>
    <w:rsid w:val="000C157C"/>
    <w:rsid w:val="000C1651"/>
    <w:rsid w:val="000C17E9"/>
    <w:rsid w:val="000C1888"/>
    <w:rsid w:val="000C1A19"/>
    <w:rsid w:val="000C1CCA"/>
    <w:rsid w:val="000C1D78"/>
    <w:rsid w:val="000C1F50"/>
    <w:rsid w:val="000C203F"/>
    <w:rsid w:val="000C20CF"/>
    <w:rsid w:val="000C21F4"/>
    <w:rsid w:val="000C25AF"/>
    <w:rsid w:val="000C2680"/>
    <w:rsid w:val="000C27EF"/>
    <w:rsid w:val="000C2970"/>
    <w:rsid w:val="000C30E7"/>
    <w:rsid w:val="000C34A8"/>
    <w:rsid w:val="000C3566"/>
    <w:rsid w:val="000C386F"/>
    <w:rsid w:val="000C3B68"/>
    <w:rsid w:val="000C3B8D"/>
    <w:rsid w:val="000C3C9D"/>
    <w:rsid w:val="000C3CD4"/>
    <w:rsid w:val="000C406E"/>
    <w:rsid w:val="000C4342"/>
    <w:rsid w:val="000C4473"/>
    <w:rsid w:val="000C448E"/>
    <w:rsid w:val="000C46A9"/>
    <w:rsid w:val="000C473F"/>
    <w:rsid w:val="000C48C7"/>
    <w:rsid w:val="000C49DB"/>
    <w:rsid w:val="000C4A70"/>
    <w:rsid w:val="000C4EB4"/>
    <w:rsid w:val="000C503C"/>
    <w:rsid w:val="000C52D9"/>
    <w:rsid w:val="000C544D"/>
    <w:rsid w:val="000C55C6"/>
    <w:rsid w:val="000C56C7"/>
    <w:rsid w:val="000C5885"/>
    <w:rsid w:val="000C59E9"/>
    <w:rsid w:val="000C5D02"/>
    <w:rsid w:val="000C5D1B"/>
    <w:rsid w:val="000C5F2B"/>
    <w:rsid w:val="000C5F31"/>
    <w:rsid w:val="000C5FD3"/>
    <w:rsid w:val="000C6118"/>
    <w:rsid w:val="000C6467"/>
    <w:rsid w:val="000C67CC"/>
    <w:rsid w:val="000C6870"/>
    <w:rsid w:val="000C68C9"/>
    <w:rsid w:val="000C6A98"/>
    <w:rsid w:val="000C6C51"/>
    <w:rsid w:val="000C6CD5"/>
    <w:rsid w:val="000C6DF8"/>
    <w:rsid w:val="000C6EB8"/>
    <w:rsid w:val="000C72E7"/>
    <w:rsid w:val="000C7556"/>
    <w:rsid w:val="000C7686"/>
    <w:rsid w:val="000C76BF"/>
    <w:rsid w:val="000C783A"/>
    <w:rsid w:val="000C79B0"/>
    <w:rsid w:val="000C79B4"/>
    <w:rsid w:val="000C7CB7"/>
    <w:rsid w:val="000D002A"/>
    <w:rsid w:val="000D0572"/>
    <w:rsid w:val="000D0573"/>
    <w:rsid w:val="000D0779"/>
    <w:rsid w:val="000D0B99"/>
    <w:rsid w:val="000D0CC9"/>
    <w:rsid w:val="000D0E7E"/>
    <w:rsid w:val="000D0F24"/>
    <w:rsid w:val="000D0FEE"/>
    <w:rsid w:val="000D11F4"/>
    <w:rsid w:val="000D1265"/>
    <w:rsid w:val="000D1618"/>
    <w:rsid w:val="000D16EA"/>
    <w:rsid w:val="000D184E"/>
    <w:rsid w:val="000D190A"/>
    <w:rsid w:val="000D1B2D"/>
    <w:rsid w:val="000D1D5B"/>
    <w:rsid w:val="000D1DDC"/>
    <w:rsid w:val="000D1EB0"/>
    <w:rsid w:val="000D2077"/>
    <w:rsid w:val="000D2094"/>
    <w:rsid w:val="000D20AE"/>
    <w:rsid w:val="000D20B3"/>
    <w:rsid w:val="000D225B"/>
    <w:rsid w:val="000D2307"/>
    <w:rsid w:val="000D2795"/>
    <w:rsid w:val="000D2A20"/>
    <w:rsid w:val="000D2C08"/>
    <w:rsid w:val="000D2C21"/>
    <w:rsid w:val="000D2C56"/>
    <w:rsid w:val="000D2CF2"/>
    <w:rsid w:val="000D2D83"/>
    <w:rsid w:val="000D2E0D"/>
    <w:rsid w:val="000D2F92"/>
    <w:rsid w:val="000D30DA"/>
    <w:rsid w:val="000D3116"/>
    <w:rsid w:val="000D3814"/>
    <w:rsid w:val="000D3832"/>
    <w:rsid w:val="000D38C9"/>
    <w:rsid w:val="000D391F"/>
    <w:rsid w:val="000D39B0"/>
    <w:rsid w:val="000D3A43"/>
    <w:rsid w:val="000D3CE1"/>
    <w:rsid w:val="000D3FAB"/>
    <w:rsid w:val="000D4060"/>
    <w:rsid w:val="000D4275"/>
    <w:rsid w:val="000D42B3"/>
    <w:rsid w:val="000D4314"/>
    <w:rsid w:val="000D44A5"/>
    <w:rsid w:val="000D44AB"/>
    <w:rsid w:val="000D4541"/>
    <w:rsid w:val="000D454A"/>
    <w:rsid w:val="000D4862"/>
    <w:rsid w:val="000D48B1"/>
    <w:rsid w:val="000D4A13"/>
    <w:rsid w:val="000D4B24"/>
    <w:rsid w:val="000D4F3E"/>
    <w:rsid w:val="000D51E0"/>
    <w:rsid w:val="000D530C"/>
    <w:rsid w:val="000D539B"/>
    <w:rsid w:val="000D53DE"/>
    <w:rsid w:val="000D53DF"/>
    <w:rsid w:val="000D578E"/>
    <w:rsid w:val="000D584A"/>
    <w:rsid w:val="000D5901"/>
    <w:rsid w:val="000D5F64"/>
    <w:rsid w:val="000D60B0"/>
    <w:rsid w:val="000D62BF"/>
    <w:rsid w:val="000D62C1"/>
    <w:rsid w:val="000D633F"/>
    <w:rsid w:val="000D6483"/>
    <w:rsid w:val="000D655F"/>
    <w:rsid w:val="000D65EB"/>
    <w:rsid w:val="000D678C"/>
    <w:rsid w:val="000D6BB9"/>
    <w:rsid w:val="000D6BCB"/>
    <w:rsid w:val="000D6C58"/>
    <w:rsid w:val="000D6D8C"/>
    <w:rsid w:val="000D6FDD"/>
    <w:rsid w:val="000D72E9"/>
    <w:rsid w:val="000D73B1"/>
    <w:rsid w:val="000D7406"/>
    <w:rsid w:val="000D74D1"/>
    <w:rsid w:val="000D7520"/>
    <w:rsid w:val="000D7672"/>
    <w:rsid w:val="000D7678"/>
    <w:rsid w:val="000D774E"/>
    <w:rsid w:val="000D7919"/>
    <w:rsid w:val="000D7AA2"/>
    <w:rsid w:val="000D7C1E"/>
    <w:rsid w:val="000D7E2A"/>
    <w:rsid w:val="000E0567"/>
    <w:rsid w:val="000E06D5"/>
    <w:rsid w:val="000E08A5"/>
    <w:rsid w:val="000E0C9D"/>
    <w:rsid w:val="000E0CA4"/>
    <w:rsid w:val="000E0CD3"/>
    <w:rsid w:val="000E0E6A"/>
    <w:rsid w:val="000E0EE0"/>
    <w:rsid w:val="000E0FAC"/>
    <w:rsid w:val="000E107F"/>
    <w:rsid w:val="000E120E"/>
    <w:rsid w:val="000E1256"/>
    <w:rsid w:val="000E1333"/>
    <w:rsid w:val="000E1722"/>
    <w:rsid w:val="000E1742"/>
    <w:rsid w:val="000E17AA"/>
    <w:rsid w:val="000E17BA"/>
    <w:rsid w:val="000E18F1"/>
    <w:rsid w:val="000E1B43"/>
    <w:rsid w:val="000E1D07"/>
    <w:rsid w:val="000E1D2D"/>
    <w:rsid w:val="000E1DED"/>
    <w:rsid w:val="000E1E90"/>
    <w:rsid w:val="000E1F4D"/>
    <w:rsid w:val="000E2046"/>
    <w:rsid w:val="000E22C7"/>
    <w:rsid w:val="000E24B4"/>
    <w:rsid w:val="000E2504"/>
    <w:rsid w:val="000E2517"/>
    <w:rsid w:val="000E25AB"/>
    <w:rsid w:val="000E27FB"/>
    <w:rsid w:val="000E28D0"/>
    <w:rsid w:val="000E2D1A"/>
    <w:rsid w:val="000E2DBA"/>
    <w:rsid w:val="000E31C8"/>
    <w:rsid w:val="000E3273"/>
    <w:rsid w:val="000E32F4"/>
    <w:rsid w:val="000E3556"/>
    <w:rsid w:val="000E3B37"/>
    <w:rsid w:val="000E3C2C"/>
    <w:rsid w:val="000E41FD"/>
    <w:rsid w:val="000E4249"/>
    <w:rsid w:val="000E43EE"/>
    <w:rsid w:val="000E4550"/>
    <w:rsid w:val="000E464F"/>
    <w:rsid w:val="000E479C"/>
    <w:rsid w:val="000E487F"/>
    <w:rsid w:val="000E4AD3"/>
    <w:rsid w:val="000E4E1F"/>
    <w:rsid w:val="000E4ECF"/>
    <w:rsid w:val="000E4F66"/>
    <w:rsid w:val="000E502C"/>
    <w:rsid w:val="000E5229"/>
    <w:rsid w:val="000E5641"/>
    <w:rsid w:val="000E57FC"/>
    <w:rsid w:val="000E5B11"/>
    <w:rsid w:val="000E5C63"/>
    <w:rsid w:val="000E5D2B"/>
    <w:rsid w:val="000E63FA"/>
    <w:rsid w:val="000E67FE"/>
    <w:rsid w:val="000E6978"/>
    <w:rsid w:val="000E6D81"/>
    <w:rsid w:val="000E6F85"/>
    <w:rsid w:val="000E71B5"/>
    <w:rsid w:val="000E7269"/>
    <w:rsid w:val="000E747A"/>
    <w:rsid w:val="000E748E"/>
    <w:rsid w:val="000E75BA"/>
    <w:rsid w:val="000E7C22"/>
    <w:rsid w:val="000E7E12"/>
    <w:rsid w:val="000F0197"/>
    <w:rsid w:val="000F01D6"/>
    <w:rsid w:val="000F0921"/>
    <w:rsid w:val="000F0D81"/>
    <w:rsid w:val="000F0DA6"/>
    <w:rsid w:val="000F126D"/>
    <w:rsid w:val="000F1355"/>
    <w:rsid w:val="000F1372"/>
    <w:rsid w:val="000F1707"/>
    <w:rsid w:val="000F171E"/>
    <w:rsid w:val="000F173B"/>
    <w:rsid w:val="000F17A2"/>
    <w:rsid w:val="000F1A17"/>
    <w:rsid w:val="000F1E1A"/>
    <w:rsid w:val="000F1EBF"/>
    <w:rsid w:val="000F2415"/>
    <w:rsid w:val="000F24BA"/>
    <w:rsid w:val="000F28C3"/>
    <w:rsid w:val="000F297E"/>
    <w:rsid w:val="000F2C44"/>
    <w:rsid w:val="000F30A1"/>
    <w:rsid w:val="000F3420"/>
    <w:rsid w:val="000F348C"/>
    <w:rsid w:val="000F349B"/>
    <w:rsid w:val="000F35AF"/>
    <w:rsid w:val="000F36D5"/>
    <w:rsid w:val="000F3A4E"/>
    <w:rsid w:val="000F3A51"/>
    <w:rsid w:val="000F3B88"/>
    <w:rsid w:val="000F3C61"/>
    <w:rsid w:val="000F3D7F"/>
    <w:rsid w:val="000F3D80"/>
    <w:rsid w:val="000F4159"/>
    <w:rsid w:val="000F424B"/>
    <w:rsid w:val="000F426E"/>
    <w:rsid w:val="000F42AE"/>
    <w:rsid w:val="000F47A0"/>
    <w:rsid w:val="000F4824"/>
    <w:rsid w:val="000F49E0"/>
    <w:rsid w:val="000F4AAC"/>
    <w:rsid w:val="000F4B2A"/>
    <w:rsid w:val="000F4BA9"/>
    <w:rsid w:val="000F4D06"/>
    <w:rsid w:val="000F4EE6"/>
    <w:rsid w:val="000F5279"/>
    <w:rsid w:val="000F538B"/>
    <w:rsid w:val="000F54BC"/>
    <w:rsid w:val="000F555E"/>
    <w:rsid w:val="000F559D"/>
    <w:rsid w:val="000F5692"/>
    <w:rsid w:val="000F57F6"/>
    <w:rsid w:val="000F57FF"/>
    <w:rsid w:val="000F59C9"/>
    <w:rsid w:val="000F59D5"/>
    <w:rsid w:val="000F5A59"/>
    <w:rsid w:val="000F5BE2"/>
    <w:rsid w:val="000F5C4E"/>
    <w:rsid w:val="000F5DBB"/>
    <w:rsid w:val="000F628D"/>
    <w:rsid w:val="000F6325"/>
    <w:rsid w:val="000F6343"/>
    <w:rsid w:val="000F66C9"/>
    <w:rsid w:val="000F6835"/>
    <w:rsid w:val="000F6972"/>
    <w:rsid w:val="000F6AB8"/>
    <w:rsid w:val="000F6AFA"/>
    <w:rsid w:val="000F6B1B"/>
    <w:rsid w:val="000F6C2F"/>
    <w:rsid w:val="000F72F1"/>
    <w:rsid w:val="000F767F"/>
    <w:rsid w:val="000F7774"/>
    <w:rsid w:val="000F77C5"/>
    <w:rsid w:val="000F7C47"/>
    <w:rsid w:val="000F7DCC"/>
    <w:rsid w:val="00100048"/>
    <w:rsid w:val="00100190"/>
    <w:rsid w:val="00100206"/>
    <w:rsid w:val="00100412"/>
    <w:rsid w:val="00100953"/>
    <w:rsid w:val="00100A3A"/>
    <w:rsid w:val="00100A77"/>
    <w:rsid w:val="00100AC5"/>
    <w:rsid w:val="00100BC0"/>
    <w:rsid w:val="00100D42"/>
    <w:rsid w:val="00100DD5"/>
    <w:rsid w:val="00100E3D"/>
    <w:rsid w:val="00100EC7"/>
    <w:rsid w:val="00100F53"/>
    <w:rsid w:val="001013F4"/>
    <w:rsid w:val="00101623"/>
    <w:rsid w:val="001018FC"/>
    <w:rsid w:val="001019D4"/>
    <w:rsid w:val="00101AD2"/>
    <w:rsid w:val="00101D34"/>
    <w:rsid w:val="00101F1D"/>
    <w:rsid w:val="0010203A"/>
    <w:rsid w:val="00102364"/>
    <w:rsid w:val="0010241A"/>
    <w:rsid w:val="00102479"/>
    <w:rsid w:val="001024A3"/>
    <w:rsid w:val="00102541"/>
    <w:rsid w:val="00102792"/>
    <w:rsid w:val="001027B2"/>
    <w:rsid w:val="001027CB"/>
    <w:rsid w:val="001027E0"/>
    <w:rsid w:val="00102D6F"/>
    <w:rsid w:val="00102E48"/>
    <w:rsid w:val="00102EDD"/>
    <w:rsid w:val="00102F1A"/>
    <w:rsid w:val="00103193"/>
    <w:rsid w:val="00103228"/>
    <w:rsid w:val="00103328"/>
    <w:rsid w:val="0010332A"/>
    <w:rsid w:val="001035DB"/>
    <w:rsid w:val="001035F7"/>
    <w:rsid w:val="00103BD5"/>
    <w:rsid w:val="00103C1E"/>
    <w:rsid w:val="00103DF5"/>
    <w:rsid w:val="001040E5"/>
    <w:rsid w:val="0010411C"/>
    <w:rsid w:val="001042DA"/>
    <w:rsid w:val="00104502"/>
    <w:rsid w:val="00104A6F"/>
    <w:rsid w:val="00104AF3"/>
    <w:rsid w:val="00104F30"/>
    <w:rsid w:val="0010504E"/>
    <w:rsid w:val="001052A3"/>
    <w:rsid w:val="001053B5"/>
    <w:rsid w:val="001053B7"/>
    <w:rsid w:val="00105412"/>
    <w:rsid w:val="00105434"/>
    <w:rsid w:val="00105470"/>
    <w:rsid w:val="00105884"/>
    <w:rsid w:val="001058BD"/>
    <w:rsid w:val="00105AC6"/>
    <w:rsid w:val="00105B21"/>
    <w:rsid w:val="00105EB3"/>
    <w:rsid w:val="00105F17"/>
    <w:rsid w:val="001061A1"/>
    <w:rsid w:val="00106711"/>
    <w:rsid w:val="001067EE"/>
    <w:rsid w:val="00106844"/>
    <w:rsid w:val="00106A55"/>
    <w:rsid w:val="00106A8F"/>
    <w:rsid w:val="00106B1A"/>
    <w:rsid w:val="00106FC3"/>
    <w:rsid w:val="00107074"/>
    <w:rsid w:val="001077F4"/>
    <w:rsid w:val="00107883"/>
    <w:rsid w:val="00107958"/>
    <w:rsid w:val="00107A28"/>
    <w:rsid w:val="00107A5B"/>
    <w:rsid w:val="00107B8D"/>
    <w:rsid w:val="00107BC0"/>
    <w:rsid w:val="00107C41"/>
    <w:rsid w:val="00107E7A"/>
    <w:rsid w:val="00110139"/>
    <w:rsid w:val="00110383"/>
    <w:rsid w:val="001103CE"/>
    <w:rsid w:val="00110518"/>
    <w:rsid w:val="0011063B"/>
    <w:rsid w:val="0011088C"/>
    <w:rsid w:val="00110921"/>
    <w:rsid w:val="0011098F"/>
    <w:rsid w:val="001109AA"/>
    <w:rsid w:val="00110AB7"/>
    <w:rsid w:val="00111441"/>
    <w:rsid w:val="00111443"/>
    <w:rsid w:val="00111476"/>
    <w:rsid w:val="001115B0"/>
    <w:rsid w:val="00111980"/>
    <w:rsid w:val="001119E1"/>
    <w:rsid w:val="00111A5C"/>
    <w:rsid w:val="00111C5F"/>
    <w:rsid w:val="00111F0B"/>
    <w:rsid w:val="00112208"/>
    <w:rsid w:val="00112220"/>
    <w:rsid w:val="001122FD"/>
    <w:rsid w:val="00112337"/>
    <w:rsid w:val="001124C5"/>
    <w:rsid w:val="00112572"/>
    <w:rsid w:val="001125C9"/>
    <w:rsid w:val="001127C8"/>
    <w:rsid w:val="00112833"/>
    <w:rsid w:val="00112DB0"/>
    <w:rsid w:val="00112E6D"/>
    <w:rsid w:val="00112EF8"/>
    <w:rsid w:val="00112F1E"/>
    <w:rsid w:val="001133CC"/>
    <w:rsid w:val="00113651"/>
    <w:rsid w:val="00113A72"/>
    <w:rsid w:val="00113C31"/>
    <w:rsid w:val="00113D52"/>
    <w:rsid w:val="001141AA"/>
    <w:rsid w:val="00114454"/>
    <w:rsid w:val="00114498"/>
    <w:rsid w:val="001144EF"/>
    <w:rsid w:val="00114653"/>
    <w:rsid w:val="001149FE"/>
    <w:rsid w:val="00114A07"/>
    <w:rsid w:val="00114A5A"/>
    <w:rsid w:val="00114AB5"/>
    <w:rsid w:val="00114CD6"/>
    <w:rsid w:val="00114FCC"/>
    <w:rsid w:val="001151F9"/>
    <w:rsid w:val="00115329"/>
    <w:rsid w:val="00115356"/>
    <w:rsid w:val="0011551D"/>
    <w:rsid w:val="0011568D"/>
    <w:rsid w:val="001157BF"/>
    <w:rsid w:val="00115AB8"/>
    <w:rsid w:val="00115CBD"/>
    <w:rsid w:val="00115DE7"/>
    <w:rsid w:val="00115E19"/>
    <w:rsid w:val="00115EFB"/>
    <w:rsid w:val="00115F63"/>
    <w:rsid w:val="00116140"/>
    <w:rsid w:val="00116164"/>
    <w:rsid w:val="00116371"/>
    <w:rsid w:val="00116435"/>
    <w:rsid w:val="00116620"/>
    <w:rsid w:val="00116703"/>
    <w:rsid w:val="00116ADC"/>
    <w:rsid w:val="00116B37"/>
    <w:rsid w:val="00116BED"/>
    <w:rsid w:val="00116C24"/>
    <w:rsid w:val="001171E2"/>
    <w:rsid w:val="001172A1"/>
    <w:rsid w:val="001172EA"/>
    <w:rsid w:val="0011731F"/>
    <w:rsid w:val="001173F5"/>
    <w:rsid w:val="00117686"/>
    <w:rsid w:val="001177D5"/>
    <w:rsid w:val="001179C5"/>
    <w:rsid w:val="00117AC3"/>
    <w:rsid w:val="00117B18"/>
    <w:rsid w:val="00117C89"/>
    <w:rsid w:val="00117D58"/>
    <w:rsid w:val="00117DBA"/>
    <w:rsid w:val="00117EAD"/>
    <w:rsid w:val="00120128"/>
    <w:rsid w:val="001206C9"/>
    <w:rsid w:val="00120755"/>
    <w:rsid w:val="001207DB"/>
    <w:rsid w:val="00120847"/>
    <w:rsid w:val="00120995"/>
    <w:rsid w:val="00120AAE"/>
    <w:rsid w:val="00120BDA"/>
    <w:rsid w:val="00120D23"/>
    <w:rsid w:val="00120D28"/>
    <w:rsid w:val="001211B4"/>
    <w:rsid w:val="00121203"/>
    <w:rsid w:val="001212B7"/>
    <w:rsid w:val="00121360"/>
    <w:rsid w:val="00121411"/>
    <w:rsid w:val="00121777"/>
    <w:rsid w:val="0012195C"/>
    <w:rsid w:val="00121D9A"/>
    <w:rsid w:val="00121E30"/>
    <w:rsid w:val="00121E57"/>
    <w:rsid w:val="00121F65"/>
    <w:rsid w:val="00121FF8"/>
    <w:rsid w:val="00122446"/>
    <w:rsid w:val="0012250E"/>
    <w:rsid w:val="00122724"/>
    <w:rsid w:val="001227B4"/>
    <w:rsid w:val="00122812"/>
    <w:rsid w:val="00122911"/>
    <w:rsid w:val="00122A06"/>
    <w:rsid w:val="00122A09"/>
    <w:rsid w:val="00122A37"/>
    <w:rsid w:val="00122B1B"/>
    <w:rsid w:val="00122FC2"/>
    <w:rsid w:val="00123758"/>
    <w:rsid w:val="001239F0"/>
    <w:rsid w:val="00123A56"/>
    <w:rsid w:val="00123B18"/>
    <w:rsid w:val="00123BB8"/>
    <w:rsid w:val="00123E32"/>
    <w:rsid w:val="001241D3"/>
    <w:rsid w:val="00124403"/>
    <w:rsid w:val="0012457F"/>
    <w:rsid w:val="00124591"/>
    <w:rsid w:val="001246D4"/>
    <w:rsid w:val="0012480C"/>
    <w:rsid w:val="00124816"/>
    <w:rsid w:val="00124873"/>
    <w:rsid w:val="001248CD"/>
    <w:rsid w:val="001248DB"/>
    <w:rsid w:val="0012490D"/>
    <w:rsid w:val="0012498C"/>
    <w:rsid w:val="00124AF2"/>
    <w:rsid w:val="00124B36"/>
    <w:rsid w:val="00124BB8"/>
    <w:rsid w:val="00124DEB"/>
    <w:rsid w:val="00124FD1"/>
    <w:rsid w:val="001250A6"/>
    <w:rsid w:val="00125233"/>
    <w:rsid w:val="00125324"/>
    <w:rsid w:val="001253A0"/>
    <w:rsid w:val="00125E21"/>
    <w:rsid w:val="00125E64"/>
    <w:rsid w:val="00125F14"/>
    <w:rsid w:val="00125F58"/>
    <w:rsid w:val="0012612E"/>
    <w:rsid w:val="001262BD"/>
    <w:rsid w:val="001265CB"/>
    <w:rsid w:val="0012686E"/>
    <w:rsid w:val="00126C22"/>
    <w:rsid w:val="00126C5A"/>
    <w:rsid w:val="00126DE4"/>
    <w:rsid w:val="00126FBA"/>
    <w:rsid w:val="0012742C"/>
    <w:rsid w:val="00127874"/>
    <w:rsid w:val="001278D3"/>
    <w:rsid w:val="001279AD"/>
    <w:rsid w:val="00127BC2"/>
    <w:rsid w:val="00130029"/>
    <w:rsid w:val="00130362"/>
    <w:rsid w:val="00130C73"/>
    <w:rsid w:val="00130EAA"/>
    <w:rsid w:val="00130F52"/>
    <w:rsid w:val="00131099"/>
    <w:rsid w:val="001311C8"/>
    <w:rsid w:val="0013127B"/>
    <w:rsid w:val="001312B3"/>
    <w:rsid w:val="0013161E"/>
    <w:rsid w:val="001316B3"/>
    <w:rsid w:val="00131852"/>
    <w:rsid w:val="00131DC8"/>
    <w:rsid w:val="001322A7"/>
    <w:rsid w:val="00132446"/>
    <w:rsid w:val="001324AF"/>
    <w:rsid w:val="00132896"/>
    <w:rsid w:val="001328F4"/>
    <w:rsid w:val="00132A15"/>
    <w:rsid w:val="00132E26"/>
    <w:rsid w:val="00132F9A"/>
    <w:rsid w:val="001330E0"/>
    <w:rsid w:val="00133102"/>
    <w:rsid w:val="00133167"/>
    <w:rsid w:val="00133194"/>
    <w:rsid w:val="001331AB"/>
    <w:rsid w:val="00133232"/>
    <w:rsid w:val="001333C2"/>
    <w:rsid w:val="00133C57"/>
    <w:rsid w:val="00133C9D"/>
    <w:rsid w:val="001340CB"/>
    <w:rsid w:val="001343E6"/>
    <w:rsid w:val="00134444"/>
    <w:rsid w:val="001347A4"/>
    <w:rsid w:val="00134B02"/>
    <w:rsid w:val="00134BE9"/>
    <w:rsid w:val="00134BF8"/>
    <w:rsid w:val="00134FA0"/>
    <w:rsid w:val="00134FE0"/>
    <w:rsid w:val="00135363"/>
    <w:rsid w:val="00135604"/>
    <w:rsid w:val="00135749"/>
    <w:rsid w:val="001357FA"/>
    <w:rsid w:val="00135976"/>
    <w:rsid w:val="00135A44"/>
    <w:rsid w:val="00135C6C"/>
    <w:rsid w:val="00135E0D"/>
    <w:rsid w:val="0013613D"/>
    <w:rsid w:val="00136954"/>
    <w:rsid w:val="00136A45"/>
    <w:rsid w:val="00136D6A"/>
    <w:rsid w:val="00136D83"/>
    <w:rsid w:val="00136DA3"/>
    <w:rsid w:val="00137025"/>
    <w:rsid w:val="00137052"/>
    <w:rsid w:val="001370B9"/>
    <w:rsid w:val="0013720E"/>
    <w:rsid w:val="0013739C"/>
    <w:rsid w:val="0013762E"/>
    <w:rsid w:val="00137A5C"/>
    <w:rsid w:val="00137A70"/>
    <w:rsid w:val="00137CD9"/>
    <w:rsid w:val="00137D98"/>
    <w:rsid w:val="00140412"/>
    <w:rsid w:val="00140523"/>
    <w:rsid w:val="001405C8"/>
    <w:rsid w:val="001407B3"/>
    <w:rsid w:val="001408C1"/>
    <w:rsid w:val="00140909"/>
    <w:rsid w:val="00140973"/>
    <w:rsid w:val="00140A42"/>
    <w:rsid w:val="00140C64"/>
    <w:rsid w:val="00140CBA"/>
    <w:rsid w:val="0014104F"/>
    <w:rsid w:val="001411C6"/>
    <w:rsid w:val="001413A8"/>
    <w:rsid w:val="0014179A"/>
    <w:rsid w:val="00141888"/>
    <w:rsid w:val="001418B5"/>
    <w:rsid w:val="00141974"/>
    <w:rsid w:val="00141B10"/>
    <w:rsid w:val="00141CE2"/>
    <w:rsid w:val="00141D1E"/>
    <w:rsid w:val="00141EC2"/>
    <w:rsid w:val="0014200E"/>
    <w:rsid w:val="00142019"/>
    <w:rsid w:val="00142483"/>
    <w:rsid w:val="00142592"/>
    <w:rsid w:val="001426CC"/>
    <w:rsid w:val="0014276F"/>
    <w:rsid w:val="0014295C"/>
    <w:rsid w:val="00142D52"/>
    <w:rsid w:val="001430D1"/>
    <w:rsid w:val="00143203"/>
    <w:rsid w:val="001433DA"/>
    <w:rsid w:val="001436B2"/>
    <w:rsid w:val="001437A5"/>
    <w:rsid w:val="0014387C"/>
    <w:rsid w:val="00143BFA"/>
    <w:rsid w:val="00143E4D"/>
    <w:rsid w:val="00144224"/>
    <w:rsid w:val="00144604"/>
    <w:rsid w:val="00144831"/>
    <w:rsid w:val="00144C40"/>
    <w:rsid w:val="00144DE8"/>
    <w:rsid w:val="00144E0E"/>
    <w:rsid w:val="0014512D"/>
    <w:rsid w:val="00145255"/>
    <w:rsid w:val="001455B0"/>
    <w:rsid w:val="00145D1C"/>
    <w:rsid w:val="0014616E"/>
    <w:rsid w:val="00146251"/>
    <w:rsid w:val="00146346"/>
    <w:rsid w:val="00146484"/>
    <w:rsid w:val="00146656"/>
    <w:rsid w:val="00146A46"/>
    <w:rsid w:val="00146A6C"/>
    <w:rsid w:val="00146BEC"/>
    <w:rsid w:val="00146FA7"/>
    <w:rsid w:val="00146FFC"/>
    <w:rsid w:val="0014746B"/>
    <w:rsid w:val="001474D5"/>
    <w:rsid w:val="0014756E"/>
    <w:rsid w:val="00147610"/>
    <w:rsid w:val="00147685"/>
    <w:rsid w:val="00147854"/>
    <w:rsid w:val="00147B0A"/>
    <w:rsid w:val="00147C50"/>
    <w:rsid w:val="00147F4D"/>
    <w:rsid w:val="00150261"/>
    <w:rsid w:val="00150309"/>
    <w:rsid w:val="0015039A"/>
    <w:rsid w:val="0015046E"/>
    <w:rsid w:val="001504EA"/>
    <w:rsid w:val="001509CF"/>
    <w:rsid w:val="00150B70"/>
    <w:rsid w:val="00150D1B"/>
    <w:rsid w:val="00150DB8"/>
    <w:rsid w:val="00150DEE"/>
    <w:rsid w:val="00150E18"/>
    <w:rsid w:val="00150ECD"/>
    <w:rsid w:val="00150F67"/>
    <w:rsid w:val="00150FE0"/>
    <w:rsid w:val="001511EF"/>
    <w:rsid w:val="00151325"/>
    <w:rsid w:val="0015157B"/>
    <w:rsid w:val="0015168D"/>
    <w:rsid w:val="001518DA"/>
    <w:rsid w:val="001519AA"/>
    <w:rsid w:val="00151AE6"/>
    <w:rsid w:val="00151D44"/>
    <w:rsid w:val="00151EA3"/>
    <w:rsid w:val="0015204B"/>
    <w:rsid w:val="001520A6"/>
    <w:rsid w:val="001520AC"/>
    <w:rsid w:val="0015218E"/>
    <w:rsid w:val="0015229C"/>
    <w:rsid w:val="001522B6"/>
    <w:rsid w:val="0015231B"/>
    <w:rsid w:val="00152726"/>
    <w:rsid w:val="001527C9"/>
    <w:rsid w:val="00152937"/>
    <w:rsid w:val="0015322B"/>
    <w:rsid w:val="00153303"/>
    <w:rsid w:val="00153564"/>
    <w:rsid w:val="001536C9"/>
    <w:rsid w:val="00153838"/>
    <w:rsid w:val="00153879"/>
    <w:rsid w:val="00153AF2"/>
    <w:rsid w:val="00153D09"/>
    <w:rsid w:val="00153FD7"/>
    <w:rsid w:val="0015412D"/>
    <w:rsid w:val="001543EE"/>
    <w:rsid w:val="0015448C"/>
    <w:rsid w:val="001545D8"/>
    <w:rsid w:val="0015461B"/>
    <w:rsid w:val="001546E4"/>
    <w:rsid w:val="001548D7"/>
    <w:rsid w:val="00154911"/>
    <w:rsid w:val="00154D73"/>
    <w:rsid w:val="00154F7A"/>
    <w:rsid w:val="001556F2"/>
    <w:rsid w:val="00155A53"/>
    <w:rsid w:val="00155B11"/>
    <w:rsid w:val="00155C5E"/>
    <w:rsid w:val="00155CC2"/>
    <w:rsid w:val="0015606B"/>
    <w:rsid w:val="001560CE"/>
    <w:rsid w:val="0015647E"/>
    <w:rsid w:val="00156520"/>
    <w:rsid w:val="0015668A"/>
    <w:rsid w:val="00156877"/>
    <w:rsid w:val="0015688F"/>
    <w:rsid w:val="00156F1E"/>
    <w:rsid w:val="00157202"/>
    <w:rsid w:val="0015732F"/>
    <w:rsid w:val="00157554"/>
    <w:rsid w:val="0015776A"/>
    <w:rsid w:val="001578EC"/>
    <w:rsid w:val="00157ADE"/>
    <w:rsid w:val="00157AEE"/>
    <w:rsid w:val="00157B8B"/>
    <w:rsid w:val="00157D26"/>
    <w:rsid w:val="00157DAB"/>
    <w:rsid w:val="00160000"/>
    <w:rsid w:val="0016006A"/>
    <w:rsid w:val="001600FB"/>
    <w:rsid w:val="00160311"/>
    <w:rsid w:val="00160326"/>
    <w:rsid w:val="00160429"/>
    <w:rsid w:val="00160A27"/>
    <w:rsid w:val="00160D38"/>
    <w:rsid w:val="00160ED8"/>
    <w:rsid w:val="00160F5B"/>
    <w:rsid w:val="00160FBF"/>
    <w:rsid w:val="00161170"/>
    <w:rsid w:val="00161E10"/>
    <w:rsid w:val="00161F5F"/>
    <w:rsid w:val="001623A1"/>
    <w:rsid w:val="0016259A"/>
    <w:rsid w:val="00162646"/>
    <w:rsid w:val="0016269F"/>
    <w:rsid w:val="0016288B"/>
    <w:rsid w:val="00162A85"/>
    <w:rsid w:val="00162C31"/>
    <w:rsid w:val="00162D22"/>
    <w:rsid w:val="00162F1A"/>
    <w:rsid w:val="0016303E"/>
    <w:rsid w:val="0016311A"/>
    <w:rsid w:val="001632DE"/>
    <w:rsid w:val="001635B9"/>
    <w:rsid w:val="001636B6"/>
    <w:rsid w:val="00163875"/>
    <w:rsid w:val="00163B51"/>
    <w:rsid w:val="00163BB7"/>
    <w:rsid w:val="00163D60"/>
    <w:rsid w:val="00163EB7"/>
    <w:rsid w:val="0016414E"/>
    <w:rsid w:val="001642B0"/>
    <w:rsid w:val="001646F9"/>
    <w:rsid w:val="00164746"/>
    <w:rsid w:val="001647C3"/>
    <w:rsid w:val="00164873"/>
    <w:rsid w:val="00164990"/>
    <w:rsid w:val="00164A09"/>
    <w:rsid w:val="00164A86"/>
    <w:rsid w:val="00164C56"/>
    <w:rsid w:val="00164DAB"/>
    <w:rsid w:val="00164F58"/>
    <w:rsid w:val="00165108"/>
    <w:rsid w:val="00165116"/>
    <w:rsid w:val="0016526A"/>
    <w:rsid w:val="0016537E"/>
    <w:rsid w:val="0016567C"/>
    <w:rsid w:val="0016568A"/>
    <w:rsid w:val="0016569A"/>
    <w:rsid w:val="00165754"/>
    <w:rsid w:val="0016579A"/>
    <w:rsid w:val="00165D3B"/>
    <w:rsid w:val="00165DF2"/>
    <w:rsid w:val="00165E25"/>
    <w:rsid w:val="00165F06"/>
    <w:rsid w:val="00165FAE"/>
    <w:rsid w:val="00166045"/>
    <w:rsid w:val="001663E0"/>
    <w:rsid w:val="0016688A"/>
    <w:rsid w:val="001669EF"/>
    <w:rsid w:val="00166A1F"/>
    <w:rsid w:val="0016726C"/>
    <w:rsid w:val="001672BE"/>
    <w:rsid w:val="001672F5"/>
    <w:rsid w:val="001673CF"/>
    <w:rsid w:val="00167485"/>
    <w:rsid w:val="001675A6"/>
    <w:rsid w:val="001677CB"/>
    <w:rsid w:val="00167821"/>
    <w:rsid w:val="00167908"/>
    <w:rsid w:val="00167A5E"/>
    <w:rsid w:val="00167CEE"/>
    <w:rsid w:val="00170016"/>
    <w:rsid w:val="00170021"/>
    <w:rsid w:val="00170138"/>
    <w:rsid w:val="00170651"/>
    <w:rsid w:val="00170661"/>
    <w:rsid w:val="0017086C"/>
    <w:rsid w:val="0017091C"/>
    <w:rsid w:val="0017095A"/>
    <w:rsid w:val="00170A00"/>
    <w:rsid w:val="00170CFA"/>
    <w:rsid w:val="0017125E"/>
    <w:rsid w:val="00171366"/>
    <w:rsid w:val="00171442"/>
    <w:rsid w:val="00171465"/>
    <w:rsid w:val="0017171C"/>
    <w:rsid w:val="00171851"/>
    <w:rsid w:val="00171898"/>
    <w:rsid w:val="00171CC3"/>
    <w:rsid w:val="00171D03"/>
    <w:rsid w:val="00172145"/>
    <w:rsid w:val="00172197"/>
    <w:rsid w:val="00172523"/>
    <w:rsid w:val="00172556"/>
    <w:rsid w:val="00172632"/>
    <w:rsid w:val="00172664"/>
    <w:rsid w:val="001727FB"/>
    <w:rsid w:val="00172863"/>
    <w:rsid w:val="00172AD7"/>
    <w:rsid w:val="00172DF7"/>
    <w:rsid w:val="00172E48"/>
    <w:rsid w:val="00172F06"/>
    <w:rsid w:val="00172F79"/>
    <w:rsid w:val="00173103"/>
    <w:rsid w:val="0017317E"/>
    <w:rsid w:val="001731D3"/>
    <w:rsid w:val="001731DA"/>
    <w:rsid w:val="0017322E"/>
    <w:rsid w:val="0017356E"/>
    <w:rsid w:val="001737AC"/>
    <w:rsid w:val="001739D9"/>
    <w:rsid w:val="00173D77"/>
    <w:rsid w:val="0017417E"/>
    <w:rsid w:val="001742BA"/>
    <w:rsid w:val="001743D8"/>
    <w:rsid w:val="00174926"/>
    <w:rsid w:val="00174AE5"/>
    <w:rsid w:val="00174B77"/>
    <w:rsid w:val="00174CCA"/>
    <w:rsid w:val="00174E75"/>
    <w:rsid w:val="00174E7D"/>
    <w:rsid w:val="001752E1"/>
    <w:rsid w:val="001755E1"/>
    <w:rsid w:val="00175748"/>
    <w:rsid w:val="001759CC"/>
    <w:rsid w:val="00175AC5"/>
    <w:rsid w:val="00175C4E"/>
    <w:rsid w:val="00175C78"/>
    <w:rsid w:val="00175CB5"/>
    <w:rsid w:val="00175D9F"/>
    <w:rsid w:val="00175E2B"/>
    <w:rsid w:val="001760FD"/>
    <w:rsid w:val="0017616F"/>
    <w:rsid w:val="001762D3"/>
    <w:rsid w:val="001767F7"/>
    <w:rsid w:val="00176A0F"/>
    <w:rsid w:val="00176DD7"/>
    <w:rsid w:val="00176F18"/>
    <w:rsid w:val="00176F6B"/>
    <w:rsid w:val="00177057"/>
    <w:rsid w:val="001771DA"/>
    <w:rsid w:val="00177362"/>
    <w:rsid w:val="001773EE"/>
    <w:rsid w:val="001775C7"/>
    <w:rsid w:val="0017768C"/>
    <w:rsid w:val="001777C2"/>
    <w:rsid w:val="0017782D"/>
    <w:rsid w:val="00177854"/>
    <w:rsid w:val="00177A12"/>
    <w:rsid w:val="00177A32"/>
    <w:rsid w:val="00177A40"/>
    <w:rsid w:val="00177AE8"/>
    <w:rsid w:val="00177B44"/>
    <w:rsid w:val="00177CBE"/>
    <w:rsid w:val="00177D3F"/>
    <w:rsid w:val="00177F12"/>
    <w:rsid w:val="00177F88"/>
    <w:rsid w:val="00177FA6"/>
    <w:rsid w:val="001801F5"/>
    <w:rsid w:val="00180427"/>
    <w:rsid w:val="0018043E"/>
    <w:rsid w:val="00180564"/>
    <w:rsid w:val="00180713"/>
    <w:rsid w:val="00180803"/>
    <w:rsid w:val="00180868"/>
    <w:rsid w:val="00180947"/>
    <w:rsid w:val="00180950"/>
    <w:rsid w:val="00180A71"/>
    <w:rsid w:val="00180AFB"/>
    <w:rsid w:val="00180C31"/>
    <w:rsid w:val="00180D63"/>
    <w:rsid w:val="00180F83"/>
    <w:rsid w:val="001813F7"/>
    <w:rsid w:val="00181504"/>
    <w:rsid w:val="00181515"/>
    <w:rsid w:val="00181697"/>
    <w:rsid w:val="001819CE"/>
    <w:rsid w:val="00181BB6"/>
    <w:rsid w:val="00181CCB"/>
    <w:rsid w:val="00181D05"/>
    <w:rsid w:val="00181D6D"/>
    <w:rsid w:val="00181F0D"/>
    <w:rsid w:val="00181FE6"/>
    <w:rsid w:val="00181FF8"/>
    <w:rsid w:val="001821AE"/>
    <w:rsid w:val="0018220E"/>
    <w:rsid w:val="00182537"/>
    <w:rsid w:val="001829E9"/>
    <w:rsid w:val="00182BC8"/>
    <w:rsid w:val="00182C8B"/>
    <w:rsid w:val="00182E9F"/>
    <w:rsid w:val="0018330E"/>
    <w:rsid w:val="0018347B"/>
    <w:rsid w:val="00183757"/>
    <w:rsid w:val="001838A2"/>
    <w:rsid w:val="00183920"/>
    <w:rsid w:val="00183A14"/>
    <w:rsid w:val="00183CE4"/>
    <w:rsid w:val="00183F88"/>
    <w:rsid w:val="00184298"/>
    <w:rsid w:val="001845DB"/>
    <w:rsid w:val="0018460E"/>
    <w:rsid w:val="00184737"/>
    <w:rsid w:val="00184A94"/>
    <w:rsid w:val="00184B5C"/>
    <w:rsid w:val="00184D77"/>
    <w:rsid w:val="0018501E"/>
    <w:rsid w:val="00185385"/>
    <w:rsid w:val="00185559"/>
    <w:rsid w:val="00185716"/>
    <w:rsid w:val="00185744"/>
    <w:rsid w:val="00185948"/>
    <w:rsid w:val="00185979"/>
    <w:rsid w:val="001859DC"/>
    <w:rsid w:val="00185A62"/>
    <w:rsid w:val="00185B13"/>
    <w:rsid w:val="00185F26"/>
    <w:rsid w:val="001860F2"/>
    <w:rsid w:val="001862A2"/>
    <w:rsid w:val="00186400"/>
    <w:rsid w:val="00186565"/>
    <w:rsid w:val="00186880"/>
    <w:rsid w:val="00186948"/>
    <w:rsid w:val="00186CB7"/>
    <w:rsid w:val="00186D1E"/>
    <w:rsid w:val="00186D2D"/>
    <w:rsid w:val="00186FB2"/>
    <w:rsid w:val="0018703A"/>
    <w:rsid w:val="00187241"/>
    <w:rsid w:val="001873EA"/>
    <w:rsid w:val="001875CE"/>
    <w:rsid w:val="00187908"/>
    <w:rsid w:val="001879E4"/>
    <w:rsid w:val="00187AD7"/>
    <w:rsid w:val="00187C36"/>
    <w:rsid w:val="00187C6A"/>
    <w:rsid w:val="00187D41"/>
    <w:rsid w:val="00187DC8"/>
    <w:rsid w:val="00187EA4"/>
    <w:rsid w:val="00187F76"/>
    <w:rsid w:val="00187F81"/>
    <w:rsid w:val="0019001A"/>
    <w:rsid w:val="001902A5"/>
    <w:rsid w:val="00190345"/>
    <w:rsid w:val="0019052B"/>
    <w:rsid w:val="0019056D"/>
    <w:rsid w:val="00190896"/>
    <w:rsid w:val="00190E69"/>
    <w:rsid w:val="00190FB6"/>
    <w:rsid w:val="001910C4"/>
    <w:rsid w:val="001911FF"/>
    <w:rsid w:val="00191283"/>
    <w:rsid w:val="00191371"/>
    <w:rsid w:val="00191672"/>
    <w:rsid w:val="0019175A"/>
    <w:rsid w:val="001917FE"/>
    <w:rsid w:val="00191807"/>
    <w:rsid w:val="00191987"/>
    <w:rsid w:val="00191C7C"/>
    <w:rsid w:val="00191C9F"/>
    <w:rsid w:val="001925EF"/>
    <w:rsid w:val="0019261A"/>
    <w:rsid w:val="0019284C"/>
    <w:rsid w:val="00192B3E"/>
    <w:rsid w:val="00192BDF"/>
    <w:rsid w:val="00192CF0"/>
    <w:rsid w:val="00192DB0"/>
    <w:rsid w:val="0019325D"/>
    <w:rsid w:val="0019346A"/>
    <w:rsid w:val="0019360E"/>
    <w:rsid w:val="00193695"/>
    <w:rsid w:val="00193849"/>
    <w:rsid w:val="00193951"/>
    <w:rsid w:val="00193DD8"/>
    <w:rsid w:val="00193F3F"/>
    <w:rsid w:val="001941CD"/>
    <w:rsid w:val="00194353"/>
    <w:rsid w:val="00194462"/>
    <w:rsid w:val="0019448E"/>
    <w:rsid w:val="0019468C"/>
    <w:rsid w:val="001946BB"/>
    <w:rsid w:val="00194B56"/>
    <w:rsid w:val="00194BB4"/>
    <w:rsid w:val="00194C7E"/>
    <w:rsid w:val="00194C82"/>
    <w:rsid w:val="00194E2C"/>
    <w:rsid w:val="00194E3B"/>
    <w:rsid w:val="001952DC"/>
    <w:rsid w:val="001952E4"/>
    <w:rsid w:val="00195408"/>
    <w:rsid w:val="001956AD"/>
    <w:rsid w:val="001956E6"/>
    <w:rsid w:val="00195955"/>
    <w:rsid w:val="00195A99"/>
    <w:rsid w:val="00195D10"/>
    <w:rsid w:val="00195E52"/>
    <w:rsid w:val="00195F5A"/>
    <w:rsid w:val="00196074"/>
    <w:rsid w:val="001960F0"/>
    <w:rsid w:val="001963D3"/>
    <w:rsid w:val="00196AB7"/>
    <w:rsid w:val="00196C07"/>
    <w:rsid w:val="00196D5C"/>
    <w:rsid w:val="00197031"/>
    <w:rsid w:val="0019705B"/>
    <w:rsid w:val="001971EB"/>
    <w:rsid w:val="00197295"/>
    <w:rsid w:val="0019740F"/>
    <w:rsid w:val="00197446"/>
    <w:rsid w:val="001974C7"/>
    <w:rsid w:val="0019752B"/>
    <w:rsid w:val="001976D5"/>
    <w:rsid w:val="00197882"/>
    <w:rsid w:val="00197CF4"/>
    <w:rsid w:val="001A023E"/>
    <w:rsid w:val="001A02CC"/>
    <w:rsid w:val="001A02DB"/>
    <w:rsid w:val="001A04B0"/>
    <w:rsid w:val="001A05FA"/>
    <w:rsid w:val="001A099D"/>
    <w:rsid w:val="001A09C1"/>
    <w:rsid w:val="001A09EF"/>
    <w:rsid w:val="001A0CBC"/>
    <w:rsid w:val="001A0CF7"/>
    <w:rsid w:val="001A0D98"/>
    <w:rsid w:val="001A0EB6"/>
    <w:rsid w:val="001A0ECF"/>
    <w:rsid w:val="001A0F8C"/>
    <w:rsid w:val="001A1522"/>
    <w:rsid w:val="001A1813"/>
    <w:rsid w:val="001A1CAF"/>
    <w:rsid w:val="001A1CCE"/>
    <w:rsid w:val="001A1D61"/>
    <w:rsid w:val="001A1D63"/>
    <w:rsid w:val="001A1DB2"/>
    <w:rsid w:val="001A1DC4"/>
    <w:rsid w:val="001A1ED3"/>
    <w:rsid w:val="001A2087"/>
    <w:rsid w:val="001A2130"/>
    <w:rsid w:val="001A2182"/>
    <w:rsid w:val="001A2271"/>
    <w:rsid w:val="001A22BD"/>
    <w:rsid w:val="001A24B0"/>
    <w:rsid w:val="001A2760"/>
    <w:rsid w:val="001A2919"/>
    <w:rsid w:val="001A29D6"/>
    <w:rsid w:val="001A2B40"/>
    <w:rsid w:val="001A2B56"/>
    <w:rsid w:val="001A2DE6"/>
    <w:rsid w:val="001A3101"/>
    <w:rsid w:val="001A31B1"/>
    <w:rsid w:val="001A3270"/>
    <w:rsid w:val="001A32F4"/>
    <w:rsid w:val="001A35DB"/>
    <w:rsid w:val="001A365A"/>
    <w:rsid w:val="001A39F6"/>
    <w:rsid w:val="001A3B3E"/>
    <w:rsid w:val="001A3B70"/>
    <w:rsid w:val="001A3B8F"/>
    <w:rsid w:val="001A3E18"/>
    <w:rsid w:val="001A3F6C"/>
    <w:rsid w:val="001A445F"/>
    <w:rsid w:val="001A44F4"/>
    <w:rsid w:val="001A4786"/>
    <w:rsid w:val="001A490D"/>
    <w:rsid w:val="001A4DF5"/>
    <w:rsid w:val="001A4DF9"/>
    <w:rsid w:val="001A4E97"/>
    <w:rsid w:val="001A4F1F"/>
    <w:rsid w:val="001A583C"/>
    <w:rsid w:val="001A593E"/>
    <w:rsid w:val="001A5E3A"/>
    <w:rsid w:val="001A5F73"/>
    <w:rsid w:val="001A5FD9"/>
    <w:rsid w:val="001A601D"/>
    <w:rsid w:val="001A6046"/>
    <w:rsid w:val="001A60DE"/>
    <w:rsid w:val="001A62E7"/>
    <w:rsid w:val="001A665A"/>
    <w:rsid w:val="001A6679"/>
    <w:rsid w:val="001A677C"/>
    <w:rsid w:val="001A69E8"/>
    <w:rsid w:val="001A6B8C"/>
    <w:rsid w:val="001A6BC7"/>
    <w:rsid w:val="001A6D72"/>
    <w:rsid w:val="001A6E24"/>
    <w:rsid w:val="001A7063"/>
    <w:rsid w:val="001A7423"/>
    <w:rsid w:val="001A7515"/>
    <w:rsid w:val="001A75D8"/>
    <w:rsid w:val="001A76A8"/>
    <w:rsid w:val="001A76C5"/>
    <w:rsid w:val="001A7710"/>
    <w:rsid w:val="001A7747"/>
    <w:rsid w:val="001A7D2A"/>
    <w:rsid w:val="001A7D78"/>
    <w:rsid w:val="001B0064"/>
    <w:rsid w:val="001B0162"/>
    <w:rsid w:val="001B0658"/>
    <w:rsid w:val="001B06CC"/>
    <w:rsid w:val="001B07E2"/>
    <w:rsid w:val="001B0896"/>
    <w:rsid w:val="001B0A57"/>
    <w:rsid w:val="001B0DDA"/>
    <w:rsid w:val="001B0DED"/>
    <w:rsid w:val="001B0ECF"/>
    <w:rsid w:val="001B0F05"/>
    <w:rsid w:val="001B119F"/>
    <w:rsid w:val="001B12BC"/>
    <w:rsid w:val="001B14AA"/>
    <w:rsid w:val="001B14B3"/>
    <w:rsid w:val="001B1764"/>
    <w:rsid w:val="001B183F"/>
    <w:rsid w:val="001B1CC0"/>
    <w:rsid w:val="001B200F"/>
    <w:rsid w:val="001B2097"/>
    <w:rsid w:val="001B24CA"/>
    <w:rsid w:val="001B260E"/>
    <w:rsid w:val="001B2667"/>
    <w:rsid w:val="001B27AB"/>
    <w:rsid w:val="001B295B"/>
    <w:rsid w:val="001B29CA"/>
    <w:rsid w:val="001B2A04"/>
    <w:rsid w:val="001B2B16"/>
    <w:rsid w:val="001B2BEF"/>
    <w:rsid w:val="001B2F03"/>
    <w:rsid w:val="001B3249"/>
    <w:rsid w:val="001B3494"/>
    <w:rsid w:val="001B34BC"/>
    <w:rsid w:val="001B366E"/>
    <w:rsid w:val="001B36ED"/>
    <w:rsid w:val="001B381D"/>
    <w:rsid w:val="001B396F"/>
    <w:rsid w:val="001B3C70"/>
    <w:rsid w:val="001B41DA"/>
    <w:rsid w:val="001B4351"/>
    <w:rsid w:val="001B478B"/>
    <w:rsid w:val="001B48EE"/>
    <w:rsid w:val="001B4944"/>
    <w:rsid w:val="001B4DB9"/>
    <w:rsid w:val="001B4DF8"/>
    <w:rsid w:val="001B4E6D"/>
    <w:rsid w:val="001B4F9B"/>
    <w:rsid w:val="001B50A8"/>
    <w:rsid w:val="001B5220"/>
    <w:rsid w:val="001B548F"/>
    <w:rsid w:val="001B54FB"/>
    <w:rsid w:val="001B552C"/>
    <w:rsid w:val="001B55B7"/>
    <w:rsid w:val="001B56D5"/>
    <w:rsid w:val="001B58AA"/>
    <w:rsid w:val="001B5B50"/>
    <w:rsid w:val="001B5D24"/>
    <w:rsid w:val="001B5E2F"/>
    <w:rsid w:val="001B5EFE"/>
    <w:rsid w:val="001B603D"/>
    <w:rsid w:val="001B6209"/>
    <w:rsid w:val="001B6314"/>
    <w:rsid w:val="001B6323"/>
    <w:rsid w:val="001B6394"/>
    <w:rsid w:val="001B63AB"/>
    <w:rsid w:val="001B6463"/>
    <w:rsid w:val="001B6585"/>
    <w:rsid w:val="001B65FD"/>
    <w:rsid w:val="001B6B9D"/>
    <w:rsid w:val="001B6C9B"/>
    <w:rsid w:val="001B6CD7"/>
    <w:rsid w:val="001B6EBC"/>
    <w:rsid w:val="001B7392"/>
    <w:rsid w:val="001B73DF"/>
    <w:rsid w:val="001B749A"/>
    <w:rsid w:val="001B74B0"/>
    <w:rsid w:val="001B769F"/>
    <w:rsid w:val="001B7A7E"/>
    <w:rsid w:val="001B7CD2"/>
    <w:rsid w:val="001B7E51"/>
    <w:rsid w:val="001B7FBA"/>
    <w:rsid w:val="001C01DF"/>
    <w:rsid w:val="001C028A"/>
    <w:rsid w:val="001C041F"/>
    <w:rsid w:val="001C08A5"/>
    <w:rsid w:val="001C0915"/>
    <w:rsid w:val="001C0928"/>
    <w:rsid w:val="001C0999"/>
    <w:rsid w:val="001C0D05"/>
    <w:rsid w:val="001C0DB3"/>
    <w:rsid w:val="001C0E33"/>
    <w:rsid w:val="001C0FD3"/>
    <w:rsid w:val="001C17EC"/>
    <w:rsid w:val="001C1B4D"/>
    <w:rsid w:val="001C1F3D"/>
    <w:rsid w:val="001C1FA0"/>
    <w:rsid w:val="001C2014"/>
    <w:rsid w:val="001C21B9"/>
    <w:rsid w:val="001C2434"/>
    <w:rsid w:val="001C276B"/>
    <w:rsid w:val="001C2C21"/>
    <w:rsid w:val="001C2F91"/>
    <w:rsid w:val="001C2FCE"/>
    <w:rsid w:val="001C327F"/>
    <w:rsid w:val="001C32D0"/>
    <w:rsid w:val="001C34A4"/>
    <w:rsid w:val="001C3503"/>
    <w:rsid w:val="001C3564"/>
    <w:rsid w:val="001C3661"/>
    <w:rsid w:val="001C374F"/>
    <w:rsid w:val="001C39CE"/>
    <w:rsid w:val="001C3D7B"/>
    <w:rsid w:val="001C400A"/>
    <w:rsid w:val="001C41BA"/>
    <w:rsid w:val="001C4276"/>
    <w:rsid w:val="001C43CD"/>
    <w:rsid w:val="001C44CC"/>
    <w:rsid w:val="001C456D"/>
    <w:rsid w:val="001C462F"/>
    <w:rsid w:val="001C4685"/>
    <w:rsid w:val="001C472C"/>
    <w:rsid w:val="001C4755"/>
    <w:rsid w:val="001C4761"/>
    <w:rsid w:val="001C481D"/>
    <w:rsid w:val="001C4AA7"/>
    <w:rsid w:val="001C4C28"/>
    <w:rsid w:val="001C4DA4"/>
    <w:rsid w:val="001C4EBC"/>
    <w:rsid w:val="001C4ED6"/>
    <w:rsid w:val="001C4F48"/>
    <w:rsid w:val="001C4F8E"/>
    <w:rsid w:val="001C5135"/>
    <w:rsid w:val="001C5677"/>
    <w:rsid w:val="001C591C"/>
    <w:rsid w:val="001C59E1"/>
    <w:rsid w:val="001C5BB1"/>
    <w:rsid w:val="001C5BC4"/>
    <w:rsid w:val="001C5FA0"/>
    <w:rsid w:val="001C5FBB"/>
    <w:rsid w:val="001C6197"/>
    <w:rsid w:val="001C63BB"/>
    <w:rsid w:val="001C65D9"/>
    <w:rsid w:val="001C65F7"/>
    <w:rsid w:val="001C684C"/>
    <w:rsid w:val="001C6A5A"/>
    <w:rsid w:val="001C6B75"/>
    <w:rsid w:val="001C6D6E"/>
    <w:rsid w:val="001C6FC3"/>
    <w:rsid w:val="001C6FD1"/>
    <w:rsid w:val="001C708D"/>
    <w:rsid w:val="001C71FF"/>
    <w:rsid w:val="001C759B"/>
    <w:rsid w:val="001C7791"/>
    <w:rsid w:val="001C7964"/>
    <w:rsid w:val="001C7974"/>
    <w:rsid w:val="001C7B27"/>
    <w:rsid w:val="001C7B96"/>
    <w:rsid w:val="001C7EF1"/>
    <w:rsid w:val="001D0053"/>
    <w:rsid w:val="001D04D0"/>
    <w:rsid w:val="001D05B5"/>
    <w:rsid w:val="001D0871"/>
    <w:rsid w:val="001D0B9B"/>
    <w:rsid w:val="001D0D14"/>
    <w:rsid w:val="001D0F23"/>
    <w:rsid w:val="001D1102"/>
    <w:rsid w:val="001D1268"/>
    <w:rsid w:val="001D1473"/>
    <w:rsid w:val="001D16FC"/>
    <w:rsid w:val="001D17E4"/>
    <w:rsid w:val="001D1CE8"/>
    <w:rsid w:val="001D1CEC"/>
    <w:rsid w:val="001D1D1F"/>
    <w:rsid w:val="001D1E6D"/>
    <w:rsid w:val="001D212D"/>
    <w:rsid w:val="001D212E"/>
    <w:rsid w:val="001D21A5"/>
    <w:rsid w:val="001D229D"/>
    <w:rsid w:val="001D2504"/>
    <w:rsid w:val="001D27C0"/>
    <w:rsid w:val="001D2890"/>
    <w:rsid w:val="001D2A27"/>
    <w:rsid w:val="001D2A9E"/>
    <w:rsid w:val="001D2D36"/>
    <w:rsid w:val="001D2DA5"/>
    <w:rsid w:val="001D315C"/>
    <w:rsid w:val="001D3705"/>
    <w:rsid w:val="001D3802"/>
    <w:rsid w:val="001D38CE"/>
    <w:rsid w:val="001D3A5B"/>
    <w:rsid w:val="001D3A7F"/>
    <w:rsid w:val="001D3DD1"/>
    <w:rsid w:val="001D3DF8"/>
    <w:rsid w:val="001D419E"/>
    <w:rsid w:val="001D44C0"/>
    <w:rsid w:val="001D4944"/>
    <w:rsid w:val="001D4B59"/>
    <w:rsid w:val="001D4B73"/>
    <w:rsid w:val="001D4CAB"/>
    <w:rsid w:val="001D5089"/>
    <w:rsid w:val="001D50FA"/>
    <w:rsid w:val="001D519A"/>
    <w:rsid w:val="001D58D3"/>
    <w:rsid w:val="001D5BBE"/>
    <w:rsid w:val="001D5F4A"/>
    <w:rsid w:val="001D6044"/>
    <w:rsid w:val="001D61FD"/>
    <w:rsid w:val="001D6290"/>
    <w:rsid w:val="001D631A"/>
    <w:rsid w:val="001D645C"/>
    <w:rsid w:val="001D64F6"/>
    <w:rsid w:val="001D66D7"/>
    <w:rsid w:val="001D676B"/>
    <w:rsid w:val="001D6A43"/>
    <w:rsid w:val="001D6A96"/>
    <w:rsid w:val="001D6BF8"/>
    <w:rsid w:val="001D7BA4"/>
    <w:rsid w:val="001D7E00"/>
    <w:rsid w:val="001D7F2B"/>
    <w:rsid w:val="001E01B9"/>
    <w:rsid w:val="001E0305"/>
    <w:rsid w:val="001E0463"/>
    <w:rsid w:val="001E0639"/>
    <w:rsid w:val="001E089C"/>
    <w:rsid w:val="001E09AF"/>
    <w:rsid w:val="001E0D32"/>
    <w:rsid w:val="001E0ED4"/>
    <w:rsid w:val="001E0EEB"/>
    <w:rsid w:val="001E0F4E"/>
    <w:rsid w:val="001E10A8"/>
    <w:rsid w:val="001E1141"/>
    <w:rsid w:val="001E120F"/>
    <w:rsid w:val="001E122C"/>
    <w:rsid w:val="001E12D7"/>
    <w:rsid w:val="001E1424"/>
    <w:rsid w:val="001E1431"/>
    <w:rsid w:val="001E148F"/>
    <w:rsid w:val="001E1799"/>
    <w:rsid w:val="001E190A"/>
    <w:rsid w:val="001E1A0A"/>
    <w:rsid w:val="001E1A42"/>
    <w:rsid w:val="001E1F04"/>
    <w:rsid w:val="001E1F0A"/>
    <w:rsid w:val="001E208B"/>
    <w:rsid w:val="001E209C"/>
    <w:rsid w:val="001E259F"/>
    <w:rsid w:val="001E2625"/>
    <w:rsid w:val="001E26C0"/>
    <w:rsid w:val="001E27F3"/>
    <w:rsid w:val="001E28A5"/>
    <w:rsid w:val="001E28CA"/>
    <w:rsid w:val="001E2B59"/>
    <w:rsid w:val="001E2D12"/>
    <w:rsid w:val="001E2FB1"/>
    <w:rsid w:val="001E2FD5"/>
    <w:rsid w:val="001E30B6"/>
    <w:rsid w:val="001E30BC"/>
    <w:rsid w:val="001E3339"/>
    <w:rsid w:val="001E33C6"/>
    <w:rsid w:val="001E3459"/>
    <w:rsid w:val="001E3468"/>
    <w:rsid w:val="001E3491"/>
    <w:rsid w:val="001E34E4"/>
    <w:rsid w:val="001E3559"/>
    <w:rsid w:val="001E3563"/>
    <w:rsid w:val="001E37F3"/>
    <w:rsid w:val="001E3858"/>
    <w:rsid w:val="001E3CB8"/>
    <w:rsid w:val="001E3DAB"/>
    <w:rsid w:val="001E4039"/>
    <w:rsid w:val="001E4258"/>
    <w:rsid w:val="001E437D"/>
    <w:rsid w:val="001E43D8"/>
    <w:rsid w:val="001E466C"/>
    <w:rsid w:val="001E476C"/>
    <w:rsid w:val="001E4791"/>
    <w:rsid w:val="001E4BA8"/>
    <w:rsid w:val="001E4BF3"/>
    <w:rsid w:val="001E4CA1"/>
    <w:rsid w:val="001E5130"/>
    <w:rsid w:val="001E51FC"/>
    <w:rsid w:val="001E52B5"/>
    <w:rsid w:val="001E5339"/>
    <w:rsid w:val="001E5431"/>
    <w:rsid w:val="001E5A04"/>
    <w:rsid w:val="001E5E60"/>
    <w:rsid w:val="001E5EBF"/>
    <w:rsid w:val="001E5F81"/>
    <w:rsid w:val="001E6052"/>
    <w:rsid w:val="001E663E"/>
    <w:rsid w:val="001E67A9"/>
    <w:rsid w:val="001E67CB"/>
    <w:rsid w:val="001E6819"/>
    <w:rsid w:val="001E69AC"/>
    <w:rsid w:val="001E6B29"/>
    <w:rsid w:val="001E6C07"/>
    <w:rsid w:val="001E6C46"/>
    <w:rsid w:val="001E6CB8"/>
    <w:rsid w:val="001E6E61"/>
    <w:rsid w:val="001E71F0"/>
    <w:rsid w:val="001E7367"/>
    <w:rsid w:val="001E7397"/>
    <w:rsid w:val="001E73D2"/>
    <w:rsid w:val="001E7486"/>
    <w:rsid w:val="001E79E5"/>
    <w:rsid w:val="001E7D34"/>
    <w:rsid w:val="001E7D5A"/>
    <w:rsid w:val="001E7EB7"/>
    <w:rsid w:val="001E7EF7"/>
    <w:rsid w:val="001F018A"/>
    <w:rsid w:val="001F026A"/>
    <w:rsid w:val="001F02FD"/>
    <w:rsid w:val="001F0361"/>
    <w:rsid w:val="001F04A9"/>
    <w:rsid w:val="001F04B4"/>
    <w:rsid w:val="001F0531"/>
    <w:rsid w:val="001F0700"/>
    <w:rsid w:val="001F0859"/>
    <w:rsid w:val="001F09AE"/>
    <w:rsid w:val="001F0A0C"/>
    <w:rsid w:val="001F0B9D"/>
    <w:rsid w:val="001F0CEE"/>
    <w:rsid w:val="001F1057"/>
    <w:rsid w:val="001F12CC"/>
    <w:rsid w:val="001F17DF"/>
    <w:rsid w:val="001F183D"/>
    <w:rsid w:val="001F1ACD"/>
    <w:rsid w:val="001F1BC2"/>
    <w:rsid w:val="001F1BFE"/>
    <w:rsid w:val="001F1CE7"/>
    <w:rsid w:val="001F2115"/>
    <w:rsid w:val="001F2135"/>
    <w:rsid w:val="001F21DD"/>
    <w:rsid w:val="001F2479"/>
    <w:rsid w:val="001F250A"/>
    <w:rsid w:val="001F2914"/>
    <w:rsid w:val="001F2C4D"/>
    <w:rsid w:val="001F30ED"/>
    <w:rsid w:val="001F314A"/>
    <w:rsid w:val="001F3418"/>
    <w:rsid w:val="001F3632"/>
    <w:rsid w:val="001F36EF"/>
    <w:rsid w:val="001F37F3"/>
    <w:rsid w:val="001F3826"/>
    <w:rsid w:val="001F395A"/>
    <w:rsid w:val="001F3A0B"/>
    <w:rsid w:val="001F3AFB"/>
    <w:rsid w:val="001F3C4D"/>
    <w:rsid w:val="001F3DB4"/>
    <w:rsid w:val="001F3DF1"/>
    <w:rsid w:val="001F3E7C"/>
    <w:rsid w:val="001F3EDA"/>
    <w:rsid w:val="001F41AF"/>
    <w:rsid w:val="001F422B"/>
    <w:rsid w:val="001F428A"/>
    <w:rsid w:val="001F44BA"/>
    <w:rsid w:val="001F4650"/>
    <w:rsid w:val="001F4742"/>
    <w:rsid w:val="001F479C"/>
    <w:rsid w:val="001F47FC"/>
    <w:rsid w:val="001F4A19"/>
    <w:rsid w:val="001F4A77"/>
    <w:rsid w:val="001F4D3C"/>
    <w:rsid w:val="001F4D94"/>
    <w:rsid w:val="001F4ECE"/>
    <w:rsid w:val="001F4FC6"/>
    <w:rsid w:val="001F5084"/>
    <w:rsid w:val="001F5346"/>
    <w:rsid w:val="001F5349"/>
    <w:rsid w:val="001F5846"/>
    <w:rsid w:val="001F5E2D"/>
    <w:rsid w:val="001F6117"/>
    <w:rsid w:val="001F6197"/>
    <w:rsid w:val="001F626B"/>
    <w:rsid w:val="001F658C"/>
    <w:rsid w:val="001F66B7"/>
    <w:rsid w:val="001F6822"/>
    <w:rsid w:val="001F694C"/>
    <w:rsid w:val="001F6B3F"/>
    <w:rsid w:val="001F6B6E"/>
    <w:rsid w:val="001F6F1A"/>
    <w:rsid w:val="001F6F55"/>
    <w:rsid w:val="001F736D"/>
    <w:rsid w:val="001F749B"/>
    <w:rsid w:val="001F74E0"/>
    <w:rsid w:val="001F75F7"/>
    <w:rsid w:val="001F7725"/>
    <w:rsid w:val="001F7800"/>
    <w:rsid w:val="001F78BE"/>
    <w:rsid w:val="001F79AA"/>
    <w:rsid w:val="001F7B87"/>
    <w:rsid w:val="001F7E02"/>
    <w:rsid w:val="00200010"/>
    <w:rsid w:val="002002E4"/>
    <w:rsid w:val="00200692"/>
    <w:rsid w:val="002006EF"/>
    <w:rsid w:val="002007E9"/>
    <w:rsid w:val="0020091A"/>
    <w:rsid w:val="00200EF7"/>
    <w:rsid w:val="00200F53"/>
    <w:rsid w:val="0020131B"/>
    <w:rsid w:val="00201568"/>
    <w:rsid w:val="002018F8"/>
    <w:rsid w:val="00201938"/>
    <w:rsid w:val="00201984"/>
    <w:rsid w:val="00201A6E"/>
    <w:rsid w:val="00201BE6"/>
    <w:rsid w:val="00201D25"/>
    <w:rsid w:val="00201E21"/>
    <w:rsid w:val="00201E60"/>
    <w:rsid w:val="00201F1E"/>
    <w:rsid w:val="00201FF4"/>
    <w:rsid w:val="0020217B"/>
    <w:rsid w:val="002021F3"/>
    <w:rsid w:val="0020232C"/>
    <w:rsid w:val="00202469"/>
    <w:rsid w:val="002024D9"/>
    <w:rsid w:val="00202609"/>
    <w:rsid w:val="00202709"/>
    <w:rsid w:val="002028BA"/>
    <w:rsid w:val="00202AEE"/>
    <w:rsid w:val="00202AEF"/>
    <w:rsid w:val="00202B69"/>
    <w:rsid w:val="00202D16"/>
    <w:rsid w:val="00202DE9"/>
    <w:rsid w:val="00202FC5"/>
    <w:rsid w:val="00203091"/>
    <w:rsid w:val="00203234"/>
    <w:rsid w:val="0020325F"/>
    <w:rsid w:val="002032C2"/>
    <w:rsid w:val="002032CE"/>
    <w:rsid w:val="002032E0"/>
    <w:rsid w:val="00203558"/>
    <w:rsid w:val="00203580"/>
    <w:rsid w:val="00203B8E"/>
    <w:rsid w:val="00203F62"/>
    <w:rsid w:val="00204201"/>
    <w:rsid w:val="002043C1"/>
    <w:rsid w:val="002044AB"/>
    <w:rsid w:val="002045FF"/>
    <w:rsid w:val="00204B0E"/>
    <w:rsid w:val="00204D38"/>
    <w:rsid w:val="0020502F"/>
    <w:rsid w:val="0020593D"/>
    <w:rsid w:val="00205A89"/>
    <w:rsid w:val="00205BDC"/>
    <w:rsid w:val="00205D0D"/>
    <w:rsid w:val="00205D62"/>
    <w:rsid w:val="00205D64"/>
    <w:rsid w:val="00206057"/>
    <w:rsid w:val="0020626F"/>
    <w:rsid w:val="002062E1"/>
    <w:rsid w:val="002062FF"/>
    <w:rsid w:val="00206337"/>
    <w:rsid w:val="002063CD"/>
    <w:rsid w:val="00206978"/>
    <w:rsid w:val="00206BEC"/>
    <w:rsid w:val="00206C01"/>
    <w:rsid w:val="00206D4B"/>
    <w:rsid w:val="00206D84"/>
    <w:rsid w:val="00206DF0"/>
    <w:rsid w:val="0020709B"/>
    <w:rsid w:val="002072E3"/>
    <w:rsid w:val="00207317"/>
    <w:rsid w:val="002073D7"/>
    <w:rsid w:val="002075FB"/>
    <w:rsid w:val="0020761A"/>
    <w:rsid w:val="00207707"/>
    <w:rsid w:val="00207788"/>
    <w:rsid w:val="00207CC3"/>
    <w:rsid w:val="00207E34"/>
    <w:rsid w:val="00210019"/>
    <w:rsid w:val="002101D8"/>
    <w:rsid w:val="002102FE"/>
    <w:rsid w:val="0021032E"/>
    <w:rsid w:val="00210346"/>
    <w:rsid w:val="002104FE"/>
    <w:rsid w:val="0021050E"/>
    <w:rsid w:val="00210852"/>
    <w:rsid w:val="00210950"/>
    <w:rsid w:val="00210C32"/>
    <w:rsid w:val="00210E8B"/>
    <w:rsid w:val="002111A3"/>
    <w:rsid w:val="002111F0"/>
    <w:rsid w:val="002117A8"/>
    <w:rsid w:val="00211816"/>
    <w:rsid w:val="00211887"/>
    <w:rsid w:val="00211A1A"/>
    <w:rsid w:val="00211A52"/>
    <w:rsid w:val="00211A5E"/>
    <w:rsid w:val="00211CC6"/>
    <w:rsid w:val="00211FCA"/>
    <w:rsid w:val="00212451"/>
    <w:rsid w:val="002124F8"/>
    <w:rsid w:val="002126A6"/>
    <w:rsid w:val="00212850"/>
    <w:rsid w:val="002129F6"/>
    <w:rsid w:val="00212F96"/>
    <w:rsid w:val="00213105"/>
    <w:rsid w:val="0021317F"/>
    <w:rsid w:val="00213182"/>
    <w:rsid w:val="002131BC"/>
    <w:rsid w:val="002133D0"/>
    <w:rsid w:val="0021349D"/>
    <w:rsid w:val="0021357E"/>
    <w:rsid w:val="002135EE"/>
    <w:rsid w:val="002135FF"/>
    <w:rsid w:val="00213641"/>
    <w:rsid w:val="00213690"/>
    <w:rsid w:val="00213B20"/>
    <w:rsid w:val="00213DF3"/>
    <w:rsid w:val="00213E03"/>
    <w:rsid w:val="00214297"/>
    <w:rsid w:val="00214436"/>
    <w:rsid w:val="00214458"/>
    <w:rsid w:val="00214609"/>
    <w:rsid w:val="0021491C"/>
    <w:rsid w:val="002149F2"/>
    <w:rsid w:val="00214A0C"/>
    <w:rsid w:val="002150A0"/>
    <w:rsid w:val="00215228"/>
    <w:rsid w:val="0021591B"/>
    <w:rsid w:val="00215DBD"/>
    <w:rsid w:val="00215EEC"/>
    <w:rsid w:val="00215F91"/>
    <w:rsid w:val="00215FB5"/>
    <w:rsid w:val="00216010"/>
    <w:rsid w:val="00216050"/>
    <w:rsid w:val="0021635E"/>
    <w:rsid w:val="002164D3"/>
    <w:rsid w:val="00216539"/>
    <w:rsid w:val="00216935"/>
    <w:rsid w:val="00216F0B"/>
    <w:rsid w:val="00216F0E"/>
    <w:rsid w:val="00217049"/>
    <w:rsid w:val="002177CE"/>
    <w:rsid w:val="002179CA"/>
    <w:rsid w:val="00217CB8"/>
    <w:rsid w:val="00217F2F"/>
    <w:rsid w:val="00220034"/>
    <w:rsid w:val="002201FA"/>
    <w:rsid w:val="002202E2"/>
    <w:rsid w:val="002206A1"/>
    <w:rsid w:val="00220870"/>
    <w:rsid w:val="00220984"/>
    <w:rsid w:val="00220D91"/>
    <w:rsid w:val="00220E40"/>
    <w:rsid w:val="0022101C"/>
    <w:rsid w:val="00221072"/>
    <w:rsid w:val="00221125"/>
    <w:rsid w:val="002212AA"/>
    <w:rsid w:val="002214BF"/>
    <w:rsid w:val="002215F6"/>
    <w:rsid w:val="002219DC"/>
    <w:rsid w:val="00221D81"/>
    <w:rsid w:val="00221DEB"/>
    <w:rsid w:val="00221F28"/>
    <w:rsid w:val="0022203D"/>
    <w:rsid w:val="002221DD"/>
    <w:rsid w:val="00222422"/>
    <w:rsid w:val="0022269F"/>
    <w:rsid w:val="002229DA"/>
    <w:rsid w:val="00222C21"/>
    <w:rsid w:val="002230D4"/>
    <w:rsid w:val="00223563"/>
    <w:rsid w:val="0022376A"/>
    <w:rsid w:val="00223E17"/>
    <w:rsid w:val="00223E49"/>
    <w:rsid w:val="0022406D"/>
    <w:rsid w:val="00224373"/>
    <w:rsid w:val="002243C6"/>
    <w:rsid w:val="002244D9"/>
    <w:rsid w:val="00224544"/>
    <w:rsid w:val="00224548"/>
    <w:rsid w:val="0022456D"/>
    <w:rsid w:val="002246B3"/>
    <w:rsid w:val="002248C1"/>
    <w:rsid w:val="002248C8"/>
    <w:rsid w:val="00224A43"/>
    <w:rsid w:val="00224D01"/>
    <w:rsid w:val="00224E13"/>
    <w:rsid w:val="00225042"/>
    <w:rsid w:val="0022573B"/>
    <w:rsid w:val="00225A38"/>
    <w:rsid w:val="00225C0B"/>
    <w:rsid w:val="00225C20"/>
    <w:rsid w:val="00225DC3"/>
    <w:rsid w:val="00226313"/>
    <w:rsid w:val="00226337"/>
    <w:rsid w:val="00226551"/>
    <w:rsid w:val="00226667"/>
    <w:rsid w:val="00226764"/>
    <w:rsid w:val="00226915"/>
    <w:rsid w:val="00226916"/>
    <w:rsid w:val="00226B0A"/>
    <w:rsid w:val="00226FCC"/>
    <w:rsid w:val="0022709A"/>
    <w:rsid w:val="002273E6"/>
    <w:rsid w:val="00227564"/>
    <w:rsid w:val="00227740"/>
    <w:rsid w:val="00227B88"/>
    <w:rsid w:val="00227E4A"/>
    <w:rsid w:val="00230227"/>
    <w:rsid w:val="002302F7"/>
    <w:rsid w:val="00230565"/>
    <w:rsid w:val="0023085B"/>
    <w:rsid w:val="00230972"/>
    <w:rsid w:val="00230C99"/>
    <w:rsid w:val="00230D5D"/>
    <w:rsid w:val="00230ED4"/>
    <w:rsid w:val="00230F2A"/>
    <w:rsid w:val="002311F2"/>
    <w:rsid w:val="00231345"/>
    <w:rsid w:val="00231474"/>
    <w:rsid w:val="0023161B"/>
    <w:rsid w:val="0023179C"/>
    <w:rsid w:val="0023186A"/>
    <w:rsid w:val="002319BE"/>
    <w:rsid w:val="00231C3F"/>
    <w:rsid w:val="00232144"/>
    <w:rsid w:val="00232273"/>
    <w:rsid w:val="0023261A"/>
    <w:rsid w:val="00232906"/>
    <w:rsid w:val="00232BCD"/>
    <w:rsid w:val="00232DA7"/>
    <w:rsid w:val="00232DA8"/>
    <w:rsid w:val="00232EA0"/>
    <w:rsid w:val="00232FCE"/>
    <w:rsid w:val="00233009"/>
    <w:rsid w:val="002332C3"/>
    <w:rsid w:val="00233561"/>
    <w:rsid w:val="0023369A"/>
    <w:rsid w:val="0023380A"/>
    <w:rsid w:val="002338E3"/>
    <w:rsid w:val="00233DBB"/>
    <w:rsid w:val="00233EF7"/>
    <w:rsid w:val="00233F44"/>
    <w:rsid w:val="0023400B"/>
    <w:rsid w:val="0023441C"/>
    <w:rsid w:val="00234573"/>
    <w:rsid w:val="002345EE"/>
    <w:rsid w:val="0023474D"/>
    <w:rsid w:val="002347D1"/>
    <w:rsid w:val="00234962"/>
    <w:rsid w:val="00234B03"/>
    <w:rsid w:val="00234EE8"/>
    <w:rsid w:val="00234FC7"/>
    <w:rsid w:val="0023520C"/>
    <w:rsid w:val="002352B7"/>
    <w:rsid w:val="002353EB"/>
    <w:rsid w:val="00235444"/>
    <w:rsid w:val="002354C4"/>
    <w:rsid w:val="0023554F"/>
    <w:rsid w:val="00235671"/>
    <w:rsid w:val="002357A9"/>
    <w:rsid w:val="002357DB"/>
    <w:rsid w:val="002357E2"/>
    <w:rsid w:val="0023586D"/>
    <w:rsid w:val="00235897"/>
    <w:rsid w:val="00235C0A"/>
    <w:rsid w:val="0023600D"/>
    <w:rsid w:val="00236345"/>
    <w:rsid w:val="00236528"/>
    <w:rsid w:val="00236574"/>
    <w:rsid w:val="00236750"/>
    <w:rsid w:val="0023691E"/>
    <w:rsid w:val="00236CEE"/>
    <w:rsid w:val="00236E0D"/>
    <w:rsid w:val="00237042"/>
    <w:rsid w:val="002371AC"/>
    <w:rsid w:val="0023730D"/>
    <w:rsid w:val="00237497"/>
    <w:rsid w:val="002379F6"/>
    <w:rsid w:val="00237E05"/>
    <w:rsid w:val="00237F3F"/>
    <w:rsid w:val="002401B8"/>
    <w:rsid w:val="00240217"/>
    <w:rsid w:val="00240520"/>
    <w:rsid w:val="00240731"/>
    <w:rsid w:val="002408C2"/>
    <w:rsid w:val="002408F6"/>
    <w:rsid w:val="00240B30"/>
    <w:rsid w:val="00240B5C"/>
    <w:rsid w:val="00240B83"/>
    <w:rsid w:val="00240F4C"/>
    <w:rsid w:val="00241019"/>
    <w:rsid w:val="00241244"/>
    <w:rsid w:val="0024136C"/>
    <w:rsid w:val="002414CA"/>
    <w:rsid w:val="002414FE"/>
    <w:rsid w:val="00241912"/>
    <w:rsid w:val="0024198C"/>
    <w:rsid w:val="00241A73"/>
    <w:rsid w:val="00241A96"/>
    <w:rsid w:val="00241B3B"/>
    <w:rsid w:val="00241CAB"/>
    <w:rsid w:val="00241E80"/>
    <w:rsid w:val="00241FA2"/>
    <w:rsid w:val="00242031"/>
    <w:rsid w:val="002420DD"/>
    <w:rsid w:val="0024217F"/>
    <w:rsid w:val="002426D4"/>
    <w:rsid w:val="002427A7"/>
    <w:rsid w:val="002429CC"/>
    <w:rsid w:val="00242BD5"/>
    <w:rsid w:val="00242C10"/>
    <w:rsid w:val="00242D4E"/>
    <w:rsid w:val="00242D72"/>
    <w:rsid w:val="00242DCE"/>
    <w:rsid w:val="00242E04"/>
    <w:rsid w:val="002430C6"/>
    <w:rsid w:val="00243103"/>
    <w:rsid w:val="00243118"/>
    <w:rsid w:val="002434E1"/>
    <w:rsid w:val="002435E7"/>
    <w:rsid w:val="0024371C"/>
    <w:rsid w:val="00243743"/>
    <w:rsid w:val="002437B0"/>
    <w:rsid w:val="0024383F"/>
    <w:rsid w:val="002439AC"/>
    <w:rsid w:val="00243DCE"/>
    <w:rsid w:val="00243E1B"/>
    <w:rsid w:val="00244431"/>
    <w:rsid w:val="0024447E"/>
    <w:rsid w:val="002445A3"/>
    <w:rsid w:val="002446DC"/>
    <w:rsid w:val="00244B4A"/>
    <w:rsid w:val="00244B76"/>
    <w:rsid w:val="00244B9F"/>
    <w:rsid w:val="00244F64"/>
    <w:rsid w:val="00245385"/>
    <w:rsid w:val="002454A8"/>
    <w:rsid w:val="00245507"/>
    <w:rsid w:val="00245695"/>
    <w:rsid w:val="002456CD"/>
    <w:rsid w:val="002457C9"/>
    <w:rsid w:val="00245857"/>
    <w:rsid w:val="0024594B"/>
    <w:rsid w:val="00245A3C"/>
    <w:rsid w:val="00245CF2"/>
    <w:rsid w:val="00245DA1"/>
    <w:rsid w:val="00245DB7"/>
    <w:rsid w:val="002461C2"/>
    <w:rsid w:val="0024673B"/>
    <w:rsid w:val="002467EE"/>
    <w:rsid w:val="00246D66"/>
    <w:rsid w:val="00246FFA"/>
    <w:rsid w:val="002471DE"/>
    <w:rsid w:val="00247296"/>
    <w:rsid w:val="002472FE"/>
    <w:rsid w:val="0024769E"/>
    <w:rsid w:val="00247B49"/>
    <w:rsid w:val="00247DB6"/>
    <w:rsid w:val="00247FD1"/>
    <w:rsid w:val="002503C5"/>
    <w:rsid w:val="002508C7"/>
    <w:rsid w:val="00250922"/>
    <w:rsid w:val="00250A19"/>
    <w:rsid w:val="00250B72"/>
    <w:rsid w:val="00250C66"/>
    <w:rsid w:val="00250D53"/>
    <w:rsid w:val="00250D9C"/>
    <w:rsid w:val="00250EED"/>
    <w:rsid w:val="00251316"/>
    <w:rsid w:val="002514A6"/>
    <w:rsid w:val="002515A0"/>
    <w:rsid w:val="00251878"/>
    <w:rsid w:val="002518ED"/>
    <w:rsid w:val="00251B8C"/>
    <w:rsid w:val="00251B9F"/>
    <w:rsid w:val="00251F06"/>
    <w:rsid w:val="00251FAF"/>
    <w:rsid w:val="0025200E"/>
    <w:rsid w:val="00252141"/>
    <w:rsid w:val="00252342"/>
    <w:rsid w:val="0025237E"/>
    <w:rsid w:val="002524C2"/>
    <w:rsid w:val="002528FD"/>
    <w:rsid w:val="00252AC9"/>
    <w:rsid w:val="00252D64"/>
    <w:rsid w:val="00253153"/>
    <w:rsid w:val="002533B0"/>
    <w:rsid w:val="002537BB"/>
    <w:rsid w:val="002537DE"/>
    <w:rsid w:val="0025386D"/>
    <w:rsid w:val="00253A7C"/>
    <w:rsid w:val="00253A81"/>
    <w:rsid w:val="00253EB6"/>
    <w:rsid w:val="00253EDC"/>
    <w:rsid w:val="00253EF8"/>
    <w:rsid w:val="00254052"/>
    <w:rsid w:val="0025406D"/>
    <w:rsid w:val="00254091"/>
    <w:rsid w:val="00254272"/>
    <w:rsid w:val="0025434D"/>
    <w:rsid w:val="00254400"/>
    <w:rsid w:val="002546FB"/>
    <w:rsid w:val="002547D4"/>
    <w:rsid w:val="00254B58"/>
    <w:rsid w:val="00254CBF"/>
    <w:rsid w:val="00254ED8"/>
    <w:rsid w:val="00254EEC"/>
    <w:rsid w:val="00255260"/>
    <w:rsid w:val="00255321"/>
    <w:rsid w:val="00255571"/>
    <w:rsid w:val="002555D2"/>
    <w:rsid w:val="002556EA"/>
    <w:rsid w:val="002558DF"/>
    <w:rsid w:val="0025590D"/>
    <w:rsid w:val="002559A6"/>
    <w:rsid w:val="00255C5C"/>
    <w:rsid w:val="00255DAA"/>
    <w:rsid w:val="00255EA8"/>
    <w:rsid w:val="00256038"/>
    <w:rsid w:val="002560C2"/>
    <w:rsid w:val="0025612B"/>
    <w:rsid w:val="002561AB"/>
    <w:rsid w:val="00256255"/>
    <w:rsid w:val="00256303"/>
    <w:rsid w:val="002564F8"/>
    <w:rsid w:val="002565BD"/>
    <w:rsid w:val="002566AC"/>
    <w:rsid w:val="002567D2"/>
    <w:rsid w:val="00256AB5"/>
    <w:rsid w:val="00256B64"/>
    <w:rsid w:val="00256C66"/>
    <w:rsid w:val="00256CB6"/>
    <w:rsid w:val="00256DAB"/>
    <w:rsid w:val="00256EEA"/>
    <w:rsid w:val="00257139"/>
    <w:rsid w:val="00257450"/>
    <w:rsid w:val="00257530"/>
    <w:rsid w:val="00257AEA"/>
    <w:rsid w:val="00257B08"/>
    <w:rsid w:val="00257BAF"/>
    <w:rsid w:val="00257C80"/>
    <w:rsid w:val="00257C8E"/>
    <w:rsid w:val="00257D07"/>
    <w:rsid w:val="00257D11"/>
    <w:rsid w:val="00257DB4"/>
    <w:rsid w:val="00257F73"/>
    <w:rsid w:val="00260043"/>
    <w:rsid w:val="0026016A"/>
    <w:rsid w:val="0026022A"/>
    <w:rsid w:val="00260281"/>
    <w:rsid w:val="002606C7"/>
    <w:rsid w:val="002608A7"/>
    <w:rsid w:val="00260E66"/>
    <w:rsid w:val="00260F15"/>
    <w:rsid w:val="00260F55"/>
    <w:rsid w:val="00260F81"/>
    <w:rsid w:val="00261027"/>
    <w:rsid w:val="00261181"/>
    <w:rsid w:val="0026148A"/>
    <w:rsid w:val="002618FD"/>
    <w:rsid w:val="00261AE9"/>
    <w:rsid w:val="00261F16"/>
    <w:rsid w:val="002620EE"/>
    <w:rsid w:val="002622B7"/>
    <w:rsid w:val="002624E8"/>
    <w:rsid w:val="0026273C"/>
    <w:rsid w:val="002627CD"/>
    <w:rsid w:val="00262827"/>
    <w:rsid w:val="00262897"/>
    <w:rsid w:val="00262BC6"/>
    <w:rsid w:val="00262C68"/>
    <w:rsid w:val="00262C97"/>
    <w:rsid w:val="00262CA3"/>
    <w:rsid w:val="00262DDE"/>
    <w:rsid w:val="00262F84"/>
    <w:rsid w:val="00263642"/>
    <w:rsid w:val="00263662"/>
    <w:rsid w:val="002636A0"/>
    <w:rsid w:val="002639AB"/>
    <w:rsid w:val="002639BD"/>
    <w:rsid w:val="00263E9B"/>
    <w:rsid w:val="00264211"/>
    <w:rsid w:val="00264474"/>
    <w:rsid w:val="0026448C"/>
    <w:rsid w:val="00264508"/>
    <w:rsid w:val="002646FF"/>
    <w:rsid w:val="0026488D"/>
    <w:rsid w:val="00264ADA"/>
    <w:rsid w:val="00264AF1"/>
    <w:rsid w:val="00264BA5"/>
    <w:rsid w:val="00264BE8"/>
    <w:rsid w:val="00264FB8"/>
    <w:rsid w:val="0026534A"/>
    <w:rsid w:val="002654BE"/>
    <w:rsid w:val="0026586A"/>
    <w:rsid w:val="00265CFD"/>
    <w:rsid w:val="00266226"/>
    <w:rsid w:val="00266294"/>
    <w:rsid w:val="002664E4"/>
    <w:rsid w:val="00266919"/>
    <w:rsid w:val="002669F3"/>
    <w:rsid w:val="00266A30"/>
    <w:rsid w:val="00266A7F"/>
    <w:rsid w:val="00266B76"/>
    <w:rsid w:val="00266E36"/>
    <w:rsid w:val="00266FCC"/>
    <w:rsid w:val="0026724E"/>
    <w:rsid w:val="00267261"/>
    <w:rsid w:val="00267266"/>
    <w:rsid w:val="002672BE"/>
    <w:rsid w:val="00267397"/>
    <w:rsid w:val="0026742F"/>
    <w:rsid w:val="0026761D"/>
    <w:rsid w:val="00267671"/>
    <w:rsid w:val="002676DC"/>
    <w:rsid w:val="00267AD5"/>
    <w:rsid w:val="00267B6F"/>
    <w:rsid w:val="00267CE8"/>
    <w:rsid w:val="00267E23"/>
    <w:rsid w:val="00267EBB"/>
    <w:rsid w:val="00267F77"/>
    <w:rsid w:val="0027022D"/>
    <w:rsid w:val="002703C3"/>
    <w:rsid w:val="00270B21"/>
    <w:rsid w:val="00270B25"/>
    <w:rsid w:val="00270C01"/>
    <w:rsid w:val="002710A9"/>
    <w:rsid w:val="002711CD"/>
    <w:rsid w:val="00271604"/>
    <w:rsid w:val="002716B0"/>
    <w:rsid w:val="00271C19"/>
    <w:rsid w:val="00271C77"/>
    <w:rsid w:val="00271CA5"/>
    <w:rsid w:val="00271D79"/>
    <w:rsid w:val="00271F5B"/>
    <w:rsid w:val="00272375"/>
    <w:rsid w:val="0027240F"/>
    <w:rsid w:val="0027247B"/>
    <w:rsid w:val="0027271C"/>
    <w:rsid w:val="00272873"/>
    <w:rsid w:val="00272D19"/>
    <w:rsid w:val="00272DB1"/>
    <w:rsid w:val="00272EF6"/>
    <w:rsid w:val="00273079"/>
    <w:rsid w:val="00273261"/>
    <w:rsid w:val="00273290"/>
    <w:rsid w:val="0027358B"/>
    <w:rsid w:val="00273688"/>
    <w:rsid w:val="0027369F"/>
    <w:rsid w:val="002736CF"/>
    <w:rsid w:val="00273AF1"/>
    <w:rsid w:val="00273B22"/>
    <w:rsid w:val="00273B63"/>
    <w:rsid w:val="00273BE4"/>
    <w:rsid w:val="00273F0B"/>
    <w:rsid w:val="0027415F"/>
    <w:rsid w:val="002745E4"/>
    <w:rsid w:val="0027468D"/>
    <w:rsid w:val="00274A63"/>
    <w:rsid w:val="00274A9A"/>
    <w:rsid w:val="00274C17"/>
    <w:rsid w:val="002751C8"/>
    <w:rsid w:val="00275303"/>
    <w:rsid w:val="002753E3"/>
    <w:rsid w:val="00275492"/>
    <w:rsid w:val="002756D6"/>
    <w:rsid w:val="002756DF"/>
    <w:rsid w:val="002756F2"/>
    <w:rsid w:val="0027574D"/>
    <w:rsid w:val="00275775"/>
    <w:rsid w:val="00275BF5"/>
    <w:rsid w:val="00275E87"/>
    <w:rsid w:val="00276091"/>
    <w:rsid w:val="002760B5"/>
    <w:rsid w:val="002761AC"/>
    <w:rsid w:val="0027637A"/>
    <w:rsid w:val="002765BA"/>
    <w:rsid w:val="00276761"/>
    <w:rsid w:val="002767DD"/>
    <w:rsid w:val="0027689D"/>
    <w:rsid w:val="00276D64"/>
    <w:rsid w:val="00276DC2"/>
    <w:rsid w:val="00276E6A"/>
    <w:rsid w:val="00277064"/>
    <w:rsid w:val="002771AC"/>
    <w:rsid w:val="002771FF"/>
    <w:rsid w:val="00277408"/>
    <w:rsid w:val="0027754E"/>
    <w:rsid w:val="0027763C"/>
    <w:rsid w:val="00277880"/>
    <w:rsid w:val="00277898"/>
    <w:rsid w:val="00277A8E"/>
    <w:rsid w:val="00277B41"/>
    <w:rsid w:val="00277BCB"/>
    <w:rsid w:val="00277CA8"/>
    <w:rsid w:val="00277DA7"/>
    <w:rsid w:val="00280281"/>
    <w:rsid w:val="002802C4"/>
    <w:rsid w:val="00280730"/>
    <w:rsid w:val="0028082F"/>
    <w:rsid w:val="00280A50"/>
    <w:rsid w:val="00280A78"/>
    <w:rsid w:val="00280C91"/>
    <w:rsid w:val="00280E19"/>
    <w:rsid w:val="00280F71"/>
    <w:rsid w:val="00281011"/>
    <w:rsid w:val="00281085"/>
    <w:rsid w:val="0028114A"/>
    <w:rsid w:val="00281297"/>
    <w:rsid w:val="00281482"/>
    <w:rsid w:val="00281532"/>
    <w:rsid w:val="002815AB"/>
    <w:rsid w:val="002818F6"/>
    <w:rsid w:val="00281948"/>
    <w:rsid w:val="002819FF"/>
    <w:rsid w:val="00281A43"/>
    <w:rsid w:val="00281C14"/>
    <w:rsid w:val="00281F86"/>
    <w:rsid w:val="00281FEF"/>
    <w:rsid w:val="002821E5"/>
    <w:rsid w:val="0028237E"/>
    <w:rsid w:val="002824EC"/>
    <w:rsid w:val="002824F3"/>
    <w:rsid w:val="00282600"/>
    <w:rsid w:val="002826AB"/>
    <w:rsid w:val="00282850"/>
    <w:rsid w:val="00282B6F"/>
    <w:rsid w:val="00282CE8"/>
    <w:rsid w:val="00282DC5"/>
    <w:rsid w:val="00283252"/>
    <w:rsid w:val="00283316"/>
    <w:rsid w:val="002833F2"/>
    <w:rsid w:val="0028370C"/>
    <w:rsid w:val="00283806"/>
    <w:rsid w:val="0028389C"/>
    <w:rsid w:val="002838CE"/>
    <w:rsid w:val="002838CF"/>
    <w:rsid w:val="0028395D"/>
    <w:rsid w:val="002839FB"/>
    <w:rsid w:val="00283C37"/>
    <w:rsid w:val="00283D14"/>
    <w:rsid w:val="00283D66"/>
    <w:rsid w:val="00283EBD"/>
    <w:rsid w:val="00284163"/>
    <w:rsid w:val="00284590"/>
    <w:rsid w:val="00284597"/>
    <w:rsid w:val="002845D3"/>
    <w:rsid w:val="002846F5"/>
    <w:rsid w:val="0028476C"/>
    <w:rsid w:val="002849E6"/>
    <w:rsid w:val="002852C3"/>
    <w:rsid w:val="002853B7"/>
    <w:rsid w:val="002854FE"/>
    <w:rsid w:val="0028561A"/>
    <w:rsid w:val="00285721"/>
    <w:rsid w:val="0028574C"/>
    <w:rsid w:val="002857EE"/>
    <w:rsid w:val="00285A19"/>
    <w:rsid w:val="00285E0C"/>
    <w:rsid w:val="00285E7C"/>
    <w:rsid w:val="00285F1C"/>
    <w:rsid w:val="002863AB"/>
    <w:rsid w:val="002865CD"/>
    <w:rsid w:val="002866B5"/>
    <w:rsid w:val="002866F8"/>
    <w:rsid w:val="002868C1"/>
    <w:rsid w:val="002868CB"/>
    <w:rsid w:val="00286957"/>
    <w:rsid w:val="00286AAA"/>
    <w:rsid w:val="00286D92"/>
    <w:rsid w:val="00286DD2"/>
    <w:rsid w:val="00287133"/>
    <w:rsid w:val="0028726D"/>
    <w:rsid w:val="00287297"/>
    <w:rsid w:val="0028745D"/>
    <w:rsid w:val="0028750F"/>
    <w:rsid w:val="00287923"/>
    <w:rsid w:val="00287C01"/>
    <w:rsid w:val="00287C5A"/>
    <w:rsid w:val="00287EB3"/>
    <w:rsid w:val="00287F20"/>
    <w:rsid w:val="00287F6F"/>
    <w:rsid w:val="00290123"/>
    <w:rsid w:val="00290204"/>
    <w:rsid w:val="0029029B"/>
    <w:rsid w:val="00290D6C"/>
    <w:rsid w:val="00290F18"/>
    <w:rsid w:val="002911DF"/>
    <w:rsid w:val="002911EB"/>
    <w:rsid w:val="002911F2"/>
    <w:rsid w:val="002914E0"/>
    <w:rsid w:val="002914F1"/>
    <w:rsid w:val="00291884"/>
    <w:rsid w:val="00291A35"/>
    <w:rsid w:val="00291BF2"/>
    <w:rsid w:val="00291D8A"/>
    <w:rsid w:val="00291E3B"/>
    <w:rsid w:val="00291FCC"/>
    <w:rsid w:val="002928A8"/>
    <w:rsid w:val="00292A2B"/>
    <w:rsid w:val="00292E4E"/>
    <w:rsid w:val="0029304D"/>
    <w:rsid w:val="002935D3"/>
    <w:rsid w:val="002935F5"/>
    <w:rsid w:val="00293885"/>
    <w:rsid w:val="00293982"/>
    <w:rsid w:val="00293F3C"/>
    <w:rsid w:val="002940B0"/>
    <w:rsid w:val="0029410E"/>
    <w:rsid w:val="002942A6"/>
    <w:rsid w:val="00294393"/>
    <w:rsid w:val="00294470"/>
    <w:rsid w:val="00294569"/>
    <w:rsid w:val="002948B1"/>
    <w:rsid w:val="00294A4E"/>
    <w:rsid w:val="00294C82"/>
    <w:rsid w:val="00294F7E"/>
    <w:rsid w:val="002951B7"/>
    <w:rsid w:val="002953F0"/>
    <w:rsid w:val="0029541C"/>
    <w:rsid w:val="00295602"/>
    <w:rsid w:val="00295701"/>
    <w:rsid w:val="0029578E"/>
    <w:rsid w:val="00295A11"/>
    <w:rsid w:val="00295DF3"/>
    <w:rsid w:val="00295EDB"/>
    <w:rsid w:val="00295F75"/>
    <w:rsid w:val="00295F87"/>
    <w:rsid w:val="00295FF3"/>
    <w:rsid w:val="00296044"/>
    <w:rsid w:val="00296095"/>
    <w:rsid w:val="002961C2"/>
    <w:rsid w:val="002963C8"/>
    <w:rsid w:val="00296607"/>
    <w:rsid w:val="00296879"/>
    <w:rsid w:val="00296B9A"/>
    <w:rsid w:val="00296C22"/>
    <w:rsid w:val="00296CF7"/>
    <w:rsid w:val="00296D0A"/>
    <w:rsid w:val="00296EB5"/>
    <w:rsid w:val="00296ECC"/>
    <w:rsid w:val="00296F14"/>
    <w:rsid w:val="00297017"/>
    <w:rsid w:val="00297085"/>
    <w:rsid w:val="002972AF"/>
    <w:rsid w:val="00297369"/>
    <w:rsid w:val="0029737A"/>
    <w:rsid w:val="0029739C"/>
    <w:rsid w:val="0029746A"/>
    <w:rsid w:val="00297571"/>
    <w:rsid w:val="0029762A"/>
    <w:rsid w:val="0029780F"/>
    <w:rsid w:val="00297997"/>
    <w:rsid w:val="002A00AB"/>
    <w:rsid w:val="002A03FF"/>
    <w:rsid w:val="002A0766"/>
    <w:rsid w:val="002A0A81"/>
    <w:rsid w:val="002A1093"/>
    <w:rsid w:val="002A16E0"/>
    <w:rsid w:val="002A19CE"/>
    <w:rsid w:val="002A1A8D"/>
    <w:rsid w:val="002A1A94"/>
    <w:rsid w:val="002A1C62"/>
    <w:rsid w:val="002A1FD8"/>
    <w:rsid w:val="002A1FE4"/>
    <w:rsid w:val="002A22BA"/>
    <w:rsid w:val="002A2704"/>
    <w:rsid w:val="002A285F"/>
    <w:rsid w:val="002A2CA1"/>
    <w:rsid w:val="002A3013"/>
    <w:rsid w:val="002A302A"/>
    <w:rsid w:val="002A3175"/>
    <w:rsid w:val="002A3327"/>
    <w:rsid w:val="002A36BA"/>
    <w:rsid w:val="002A36FA"/>
    <w:rsid w:val="002A390F"/>
    <w:rsid w:val="002A3CA6"/>
    <w:rsid w:val="002A3CBF"/>
    <w:rsid w:val="002A3F51"/>
    <w:rsid w:val="002A4059"/>
    <w:rsid w:val="002A41FA"/>
    <w:rsid w:val="002A43F7"/>
    <w:rsid w:val="002A4777"/>
    <w:rsid w:val="002A479C"/>
    <w:rsid w:val="002A48AE"/>
    <w:rsid w:val="002A4DD5"/>
    <w:rsid w:val="002A4DEF"/>
    <w:rsid w:val="002A4FDD"/>
    <w:rsid w:val="002A5083"/>
    <w:rsid w:val="002A5131"/>
    <w:rsid w:val="002A5253"/>
    <w:rsid w:val="002A52B8"/>
    <w:rsid w:val="002A5316"/>
    <w:rsid w:val="002A53FA"/>
    <w:rsid w:val="002A551E"/>
    <w:rsid w:val="002A56FA"/>
    <w:rsid w:val="002A57D2"/>
    <w:rsid w:val="002A5943"/>
    <w:rsid w:val="002A5C9E"/>
    <w:rsid w:val="002A5CE2"/>
    <w:rsid w:val="002A5D5E"/>
    <w:rsid w:val="002A5E88"/>
    <w:rsid w:val="002A619F"/>
    <w:rsid w:val="002A61AE"/>
    <w:rsid w:val="002A61EC"/>
    <w:rsid w:val="002A646E"/>
    <w:rsid w:val="002A6975"/>
    <w:rsid w:val="002A6B17"/>
    <w:rsid w:val="002A6B31"/>
    <w:rsid w:val="002A6CF9"/>
    <w:rsid w:val="002A6CFC"/>
    <w:rsid w:val="002A6DCE"/>
    <w:rsid w:val="002A6E58"/>
    <w:rsid w:val="002A70AC"/>
    <w:rsid w:val="002A7351"/>
    <w:rsid w:val="002A7560"/>
    <w:rsid w:val="002A7574"/>
    <w:rsid w:val="002A762A"/>
    <w:rsid w:val="002A7705"/>
    <w:rsid w:val="002A78C2"/>
    <w:rsid w:val="002A7915"/>
    <w:rsid w:val="002A7A3F"/>
    <w:rsid w:val="002A7AAC"/>
    <w:rsid w:val="002B01F0"/>
    <w:rsid w:val="002B02CD"/>
    <w:rsid w:val="002B0321"/>
    <w:rsid w:val="002B0364"/>
    <w:rsid w:val="002B03C5"/>
    <w:rsid w:val="002B03E7"/>
    <w:rsid w:val="002B0596"/>
    <w:rsid w:val="002B06D4"/>
    <w:rsid w:val="002B08AB"/>
    <w:rsid w:val="002B0CF6"/>
    <w:rsid w:val="002B0D50"/>
    <w:rsid w:val="002B0E60"/>
    <w:rsid w:val="002B0EB0"/>
    <w:rsid w:val="002B116D"/>
    <w:rsid w:val="002B11D3"/>
    <w:rsid w:val="002B14C5"/>
    <w:rsid w:val="002B18B7"/>
    <w:rsid w:val="002B1968"/>
    <w:rsid w:val="002B196C"/>
    <w:rsid w:val="002B1B14"/>
    <w:rsid w:val="002B1B68"/>
    <w:rsid w:val="002B1BEC"/>
    <w:rsid w:val="002B1CB0"/>
    <w:rsid w:val="002B1DBC"/>
    <w:rsid w:val="002B1FC2"/>
    <w:rsid w:val="002B20AF"/>
    <w:rsid w:val="002B2231"/>
    <w:rsid w:val="002B23FA"/>
    <w:rsid w:val="002B246C"/>
    <w:rsid w:val="002B276C"/>
    <w:rsid w:val="002B2B1D"/>
    <w:rsid w:val="002B2FE1"/>
    <w:rsid w:val="002B3336"/>
    <w:rsid w:val="002B34AC"/>
    <w:rsid w:val="002B360F"/>
    <w:rsid w:val="002B3AB6"/>
    <w:rsid w:val="002B3B1F"/>
    <w:rsid w:val="002B3D12"/>
    <w:rsid w:val="002B3DE6"/>
    <w:rsid w:val="002B3E23"/>
    <w:rsid w:val="002B3E57"/>
    <w:rsid w:val="002B4302"/>
    <w:rsid w:val="002B43D6"/>
    <w:rsid w:val="002B468F"/>
    <w:rsid w:val="002B4CB7"/>
    <w:rsid w:val="002B5141"/>
    <w:rsid w:val="002B5146"/>
    <w:rsid w:val="002B5157"/>
    <w:rsid w:val="002B541E"/>
    <w:rsid w:val="002B546D"/>
    <w:rsid w:val="002B5814"/>
    <w:rsid w:val="002B583A"/>
    <w:rsid w:val="002B58BB"/>
    <w:rsid w:val="002B5971"/>
    <w:rsid w:val="002B59C9"/>
    <w:rsid w:val="002B5C60"/>
    <w:rsid w:val="002B5DA6"/>
    <w:rsid w:val="002B6170"/>
    <w:rsid w:val="002B61B3"/>
    <w:rsid w:val="002B64CB"/>
    <w:rsid w:val="002B6543"/>
    <w:rsid w:val="002B671F"/>
    <w:rsid w:val="002B6760"/>
    <w:rsid w:val="002B682C"/>
    <w:rsid w:val="002B6BE5"/>
    <w:rsid w:val="002B6C0F"/>
    <w:rsid w:val="002B6DAC"/>
    <w:rsid w:val="002B6EF6"/>
    <w:rsid w:val="002B6F0E"/>
    <w:rsid w:val="002B71A2"/>
    <w:rsid w:val="002B7238"/>
    <w:rsid w:val="002B7378"/>
    <w:rsid w:val="002B73AC"/>
    <w:rsid w:val="002B74C2"/>
    <w:rsid w:val="002B74D3"/>
    <w:rsid w:val="002B7585"/>
    <w:rsid w:val="002B76BA"/>
    <w:rsid w:val="002B7737"/>
    <w:rsid w:val="002B7958"/>
    <w:rsid w:val="002B7D59"/>
    <w:rsid w:val="002B7D62"/>
    <w:rsid w:val="002B7DB2"/>
    <w:rsid w:val="002B7DC5"/>
    <w:rsid w:val="002B7DCA"/>
    <w:rsid w:val="002C0024"/>
    <w:rsid w:val="002C002F"/>
    <w:rsid w:val="002C03D0"/>
    <w:rsid w:val="002C042D"/>
    <w:rsid w:val="002C04E9"/>
    <w:rsid w:val="002C0564"/>
    <w:rsid w:val="002C0619"/>
    <w:rsid w:val="002C0B12"/>
    <w:rsid w:val="002C0B9E"/>
    <w:rsid w:val="002C1195"/>
    <w:rsid w:val="002C11BE"/>
    <w:rsid w:val="002C11DF"/>
    <w:rsid w:val="002C12BE"/>
    <w:rsid w:val="002C141E"/>
    <w:rsid w:val="002C148B"/>
    <w:rsid w:val="002C14EA"/>
    <w:rsid w:val="002C1731"/>
    <w:rsid w:val="002C1822"/>
    <w:rsid w:val="002C188E"/>
    <w:rsid w:val="002C1944"/>
    <w:rsid w:val="002C1967"/>
    <w:rsid w:val="002C1BF9"/>
    <w:rsid w:val="002C1BFA"/>
    <w:rsid w:val="002C1D5C"/>
    <w:rsid w:val="002C1D92"/>
    <w:rsid w:val="002C21F5"/>
    <w:rsid w:val="002C22EC"/>
    <w:rsid w:val="002C2404"/>
    <w:rsid w:val="002C2435"/>
    <w:rsid w:val="002C24B1"/>
    <w:rsid w:val="002C2646"/>
    <w:rsid w:val="002C29FD"/>
    <w:rsid w:val="002C2DDA"/>
    <w:rsid w:val="002C2EBA"/>
    <w:rsid w:val="002C32BA"/>
    <w:rsid w:val="002C33E5"/>
    <w:rsid w:val="002C3685"/>
    <w:rsid w:val="002C38B7"/>
    <w:rsid w:val="002C38DE"/>
    <w:rsid w:val="002C38E5"/>
    <w:rsid w:val="002C3975"/>
    <w:rsid w:val="002C4198"/>
    <w:rsid w:val="002C42F4"/>
    <w:rsid w:val="002C434B"/>
    <w:rsid w:val="002C441D"/>
    <w:rsid w:val="002C4666"/>
    <w:rsid w:val="002C47C3"/>
    <w:rsid w:val="002C4925"/>
    <w:rsid w:val="002C4A01"/>
    <w:rsid w:val="002C507D"/>
    <w:rsid w:val="002C52B7"/>
    <w:rsid w:val="002C53BA"/>
    <w:rsid w:val="002C556B"/>
    <w:rsid w:val="002C578C"/>
    <w:rsid w:val="002C58D7"/>
    <w:rsid w:val="002C5B77"/>
    <w:rsid w:val="002C5C30"/>
    <w:rsid w:val="002C5D63"/>
    <w:rsid w:val="002C5D71"/>
    <w:rsid w:val="002C5DE8"/>
    <w:rsid w:val="002C5DF0"/>
    <w:rsid w:val="002C5EA7"/>
    <w:rsid w:val="002C6371"/>
    <w:rsid w:val="002C63E1"/>
    <w:rsid w:val="002C63FD"/>
    <w:rsid w:val="002C67E7"/>
    <w:rsid w:val="002C68B0"/>
    <w:rsid w:val="002C6C68"/>
    <w:rsid w:val="002C6FED"/>
    <w:rsid w:val="002C7041"/>
    <w:rsid w:val="002C70B6"/>
    <w:rsid w:val="002C7555"/>
    <w:rsid w:val="002C76BB"/>
    <w:rsid w:val="002C77CB"/>
    <w:rsid w:val="002C7870"/>
    <w:rsid w:val="002C789D"/>
    <w:rsid w:val="002C78F2"/>
    <w:rsid w:val="002C7D9A"/>
    <w:rsid w:val="002C7E4D"/>
    <w:rsid w:val="002C7EFF"/>
    <w:rsid w:val="002C7F04"/>
    <w:rsid w:val="002D0027"/>
    <w:rsid w:val="002D0067"/>
    <w:rsid w:val="002D010B"/>
    <w:rsid w:val="002D015B"/>
    <w:rsid w:val="002D0652"/>
    <w:rsid w:val="002D0749"/>
    <w:rsid w:val="002D07F2"/>
    <w:rsid w:val="002D0AF6"/>
    <w:rsid w:val="002D0FBE"/>
    <w:rsid w:val="002D1072"/>
    <w:rsid w:val="002D1201"/>
    <w:rsid w:val="002D121F"/>
    <w:rsid w:val="002D1310"/>
    <w:rsid w:val="002D14B9"/>
    <w:rsid w:val="002D16AB"/>
    <w:rsid w:val="002D1711"/>
    <w:rsid w:val="002D17BB"/>
    <w:rsid w:val="002D19CB"/>
    <w:rsid w:val="002D1A7D"/>
    <w:rsid w:val="002D1A94"/>
    <w:rsid w:val="002D1B7F"/>
    <w:rsid w:val="002D1B82"/>
    <w:rsid w:val="002D1C3B"/>
    <w:rsid w:val="002D1C82"/>
    <w:rsid w:val="002D1D83"/>
    <w:rsid w:val="002D1F1D"/>
    <w:rsid w:val="002D1F8F"/>
    <w:rsid w:val="002D252A"/>
    <w:rsid w:val="002D2549"/>
    <w:rsid w:val="002D293E"/>
    <w:rsid w:val="002D2959"/>
    <w:rsid w:val="002D2A89"/>
    <w:rsid w:val="002D2E28"/>
    <w:rsid w:val="002D2E66"/>
    <w:rsid w:val="002D34B4"/>
    <w:rsid w:val="002D363D"/>
    <w:rsid w:val="002D36D2"/>
    <w:rsid w:val="002D418A"/>
    <w:rsid w:val="002D4374"/>
    <w:rsid w:val="002D438F"/>
    <w:rsid w:val="002D4391"/>
    <w:rsid w:val="002D46D4"/>
    <w:rsid w:val="002D482B"/>
    <w:rsid w:val="002D4861"/>
    <w:rsid w:val="002D48D4"/>
    <w:rsid w:val="002D48FB"/>
    <w:rsid w:val="002D4F86"/>
    <w:rsid w:val="002D51FB"/>
    <w:rsid w:val="002D52B7"/>
    <w:rsid w:val="002D53E8"/>
    <w:rsid w:val="002D551D"/>
    <w:rsid w:val="002D5739"/>
    <w:rsid w:val="002D5AAE"/>
    <w:rsid w:val="002D5F1A"/>
    <w:rsid w:val="002D5F52"/>
    <w:rsid w:val="002D5F9A"/>
    <w:rsid w:val="002D6141"/>
    <w:rsid w:val="002D6263"/>
    <w:rsid w:val="002D6420"/>
    <w:rsid w:val="002D66B3"/>
    <w:rsid w:val="002D673D"/>
    <w:rsid w:val="002D6A06"/>
    <w:rsid w:val="002D6BF3"/>
    <w:rsid w:val="002D6F2B"/>
    <w:rsid w:val="002D70DA"/>
    <w:rsid w:val="002D73F8"/>
    <w:rsid w:val="002D76BE"/>
    <w:rsid w:val="002D783C"/>
    <w:rsid w:val="002D7A4E"/>
    <w:rsid w:val="002D7E5E"/>
    <w:rsid w:val="002E00A0"/>
    <w:rsid w:val="002E0110"/>
    <w:rsid w:val="002E0454"/>
    <w:rsid w:val="002E0564"/>
    <w:rsid w:val="002E098C"/>
    <w:rsid w:val="002E0ADF"/>
    <w:rsid w:val="002E0CE4"/>
    <w:rsid w:val="002E11A0"/>
    <w:rsid w:val="002E1463"/>
    <w:rsid w:val="002E1663"/>
    <w:rsid w:val="002E178A"/>
    <w:rsid w:val="002E17F6"/>
    <w:rsid w:val="002E1BC6"/>
    <w:rsid w:val="002E1E2A"/>
    <w:rsid w:val="002E1EE8"/>
    <w:rsid w:val="002E1F73"/>
    <w:rsid w:val="002E1F8C"/>
    <w:rsid w:val="002E2563"/>
    <w:rsid w:val="002E2726"/>
    <w:rsid w:val="002E2A03"/>
    <w:rsid w:val="002E2A05"/>
    <w:rsid w:val="002E2AC6"/>
    <w:rsid w:val="002E2B90"/>
    <w:rsid w:val="002E2D03"/>
    <w:rsid w:val="002E2EC1"/>
    <w:rsid w:val="002E2F78"/>
    <w:rsid w:val="002E3167"/>
    <w:rsid w:val="002E32BE"/>
    <w:rsid w:val="002E382A"/>
    <w:rsid w:val="002E39FB"/>
    <w:rsid w:val="002E3EB1"/>
    <w:rsid w:val="002E4057"/>
    <w:rsid w:val="002E40EB"/>
    <w:rsid w:val="002E41B2"/>
    <w:rsid w:val="002E4445"/>
    <w:rsid w:val="002E44A3"/>
    <w:rsid w:val="002E462A"/>
    <w:rsid w:val="002E463D"/>
    <w:rsid w:val="002E49DA"/>
    <w:rsid w:val="002E4C14"/>
    <w:rsid w:val="002E4E3D"/>
    <w:rsid w:val="002E4F83"/>
    <w:rsid w:val="002E51C9"/>
    <w:rsid w:val="002E522C"/>
    <w:rsid w:val="002E53B0"/>
    <w:rsid w:val="002E55A2"/>
    <w:rsid w:val="002E581B"/>
    <w:rsid w:val="002E58ED"/>
    <w:rsid w:val="002E5A78"/>
    <w:rsid w:val="002E61C3"/>
    <w:rsid w:val="002E6220"/>
    <w:rsid w:val="002E63C4"/>
    <w:rsid w:val="002E6534"/>
    <w:rsid w:val="002E6557"/>
    <w:rsid w:val="002E6679"/>
    <w:rsid w:val="002E6847"/>
    <w:rsid w:val="002E6C72"/>
    <w:rsid w:val="002E6E89"/>
    <w:rsid w:val="002E7051"/>
    <w:rsid w:val="002E7398"/>
    <w:rsid w:val="002E76BE"/>
    <w:rsid w:val="002E76D0"/>
    <w:rsid w:val="002E786E"/>
    <w:rsid w:val="002E78C7"/>
    <w:rsid w:val="002E7AAD"/>
    <w:rsid w:val="002E7D92"/>
    <w:rsid w:val="002E7E24"/>
    <w:rsid w:val="002F00DD"/>
    <w:rsid w:val="002F0261"/>
    <w:rsid w:val="002F03C7"/>
    <w:rsid w:val="002F044F"/>
    <w:rsid w:val="002F066A"/>
    <w:rsid w:val="002F0BAA"/>
    <w:rsid w:val="002F0C43"/>
    <w:rsid w:val="002F11DE"/>
    <w:rsid w:val="002F1244"/>
    <w:rsid w:val="002F127A"/>
    <w:rsid w:val="002F1963"/>
    <w:rsid w:val="002F1A36"/>
    <w:rsid w:val="002F1BCF"/>
    <w:rsid w:val="002F2150"/>
    <w:rsid w:val="002F230C"/>
    <w:rsid w:val="002F2329"/>
    <w:rsid w:val="002F23BC"/>
    <w:rsid w:val="002F23CC"/>
    <w:rsid w:val="002F2654"/>
    <w:rsid w:val="002F29A7"/>
    <w:rsid w:val="002F2C01"/>
    <w:rsid w:val="002F2C8A"/>
    <w:rsid w:val="002F2ED3"/>
    <w:rsid w:val="002F2FD8"/>
    <w:rsid w:val="002F3111"/>
    <w:rsid w:val="002F328B"/>
    <w:rsid w:val="002F3776"/>
    <w:rsid w:val="002F3965"/>
    <w:rsid w:val="002F3A1D"/>
    <w:rsid w:val="002F3D52"/>
    <w:rsid w:val="002F401E"/>
    <w:rsid w:val="002F4053"/>
    <w:rsid w:val="002F4075"/>
    <w:rsid w:val="002F4264"/>
    <w:rsid w:val="002F443B"/>
    <w:rsid w:val="002F4579"/>
    <w:rsid w:val="002F4826"/>
    <w:rsid w:val="002F4958"/>
    <w:rsid w:val="002F4A06"/>
    <w:rsid w:val="002F4A51"/>
    <w:rsid w:val="002F4AE2"/>
    <w:rsid w:val="002F4B99"/>
    <w:rsid w:val="002F4D21"/>
    <w:rsid w:val="002F4D78"/>
    <w:rsid w:val="002F5015"/>
    <w:rsid w:val="002F52CC"/>
    <w:rsid w:val="002F54F1"/>
    <w:rsid w:val="002F5553"/>
    <w:rsid w:val="002F5576"/>
    <w:rsid w:val="002F5653"/>
    <w:rsid w:val="002F5740"/>
    <w:rsid w:val="002F577A"/>
    <w:rsid w:val="002F57B5"/>
    <w:rsid w:val="002F59C6"/>
    <w:rsid w:val="002F5A03"/>
    <w:rsid w:val="002F5AAF"/>
    <w:rsid w:val="002F5B89"/>
    <w:rsid w:val="002F60E5"/>
    <w:rsid w:val="002F623A"/>
    <w:rsid w:val="002F6268"/>
    <w:rsid w:val="002F633D"/>
    <w:rsid w:val="002F656D"/>
    <w:rsid w:val="002F6590"/>
    <w:rsid w:val="002F662A"/>
    <w:rsid w:val="002F6A33"/>
    <w:rsid w:val="002F6B49"/>
    <w:rsid w:val="002F6E94"/>
    <w:rsid w:val="002F6EA6"/>
    <w:rsid w:val="002F6FC0"/>
    <w:rsid w:val="002F713F"/>
    <w:rsid w:val="002F7206"/>
    <w:rsid w:val="002F7402"/>
    <w:rsid w:val="002F7494"/>
    <w:rsid w:val="002F7AD9"/>
    <w:rsid w:val="002F7D1A"/>
    <w:rsid w:val="002F7DC3"/>
    <w:rsid w:val="002F7F8D"/>
    <w:rsid w:val="00300009"/>
    <w:rsid w:val="003001BF"/>
    <w:rsid w:val="00300207"/>
    <w:rsid w:val="00300440"/>
    <w:rsid w:val="0030084F"/>
    <w:rsid w:val="00300947"/>
    <w:rsid w:val="00300979"/>
    <w:rsid w:val="00300A2F"/>
    <w:rsid w:val="00300F78"/>
    <w:rsid w:val="00300FFD"/>
    <w:rsid w:val="0030161E"/>
    <w:rsid w:val="0030164A"/>
    <w:rsid w:val="00301803"/>
    <w:rsid w:val="00301B1E"/>
    <w:rsid w:val="00301BD8"/>
    <w:rsid w:val="00301F30"/>
    <w:rsid w:val="00301F9D"/>
    <w:rsid w:val="0030216A"/>
    <w:rsid w:val="0030227C"/>
    <w:rsid w:val="00302326"/>
    <w:rsid w:val="003023A5"/>
    <w:rsid w:val="003024A0"/>
    <w:rsid w:val="003024EE"/>
    <w:rsid w:val="00302865"/>
    <w:rsid w:val="00302894"/>
    <w:rsid w:val="00302963"/>
    <w:rsid w:val="00302A61"/>
    <w:rsid w:val="00302A80"/>
    <w:rsid w:val="00302D77"/>
    <w:rsid w:val="00302E37"/>
    <w:rsid w:val="00303314"/>
    <w:rsid w:val="0030337E"/>
    <w:rsid w:val="00303535"/>
    <w:rsid w:val="00303687"/>
    <w:rsid w:val="0030380C"/>
    <w:rsid w:val="00303914"/>
    <w:rsid w:val="00303A24"/>
    <w:rsid w:val="00303B64"/>
    <w:rsid w:val="00303E07"/>
    <w:rsid w:val="00303F19"/>
    <w:rsid w:val="00303F7F"/>
    <w:rsid w:val="003040F7"/>
    <w:rsid w:val="0030439C"/>
    <w:rsid w:val="003043A3"/>
    <w:rsid w:val="00304523"/>
    <w:rsid w:val="00304828"/>
    <w:rsid w:val="003048F5"/>
    <w:rsid w:val="00304CA6"/>
    <w:rsid w:val="00304D3F"/>
    <w:rsid w:val="00304D62"/>
    <w:rsid w:val="00304FF3"/>
    <w:rsid w:val="00305130"/>
    <w:rsid w:val="003053F6"/>
    <w:rsid w:val="00305569"/>
    <w:rsid w:val="003055AF"/>
    <w:rsid w:val="00305710"/>
    <w:rsid w:val="00305890"/>
    <w:rsid w:val="00305903"/>
    <w:rsid w:val="00305CA8"/>
    <w:rsid w:val="00305E4D"/>
    <w:rsid w:val="00305E71"/>
    <w:rsid w:val="00305F04"/>
    <w:rsid w:val="00305F45"/>
    <w:rsid w:val="003062D6"/>
    <w:rsid w:val="0030656B"/>
    <w:rsid w:val="00306578"/>
    <w:rsid w:val="003065B5"/>
    <w:rsid w:val="00306D25"/>
    <w:rsid w:val="00307029"/>
    <w:rsid w:val="003072B0"/>
    <w:rsid w:val="003072E8"/>
    <w:rsid w:val="003074DA"/>
    <w:rsid w:val="003075F8"/>
    <w:rsid w:val="0030768F"/>
    <w:rsid w:val="0030775D"/>
    <w:rsid w:val="00307773"/>
    <w:rsid w:val="00307974"/>
    <w:rsid w:val="00307CD0"/>
    <w:rsid w:val="00307D1D"/>
    <w:rsid w:val="00310071"/>
    <w:rsid w:val="00310092"/>
    <w:rsid w:val="003100F4"/>
    <w:rsid w:val="003102F2"/>
    <w:rsid w:val="003103BB"/>
    <w:rsid w:val="00310431"/>
    <w:rsid w:val="0031052C"/>
    <w:rsid w:val="00310968"/>
    <w:rsid w:val="0031097C"/>
    <w:rsid w:val="003109AD"/>
    <w:rsid w:val="00310B58"/>
    <w:rsid w:val="00310ED1"/>
    <w:rsid w:val="00310FAD"/>
    <w:rsid w:val="003112AF"/>
    <w:rsid w:val="003114B8"/>
    <w:rsid w:val="00311583"/>
    <w:rsid w:val="00311772"/>
    <w:rsid w:val="003117E9"/>
    <w:rsid w:val="003118DD"/>
    <w:rsid w:val="00311DE5"/>
    <w:rsid w:val="00312356"/>
    <w:rsid w:val="00312593"/>
    <w:rsid w:val="00312646"/>
    <w:rsid w:val="003126F0"/>
    <w:rsid w:val="00312714"/>
    <w:rsid w:val="00312842"/>
    <w:rsid w:val="00312C82"/>
    <w:rsid w:val="00312D33"/>
    <w:rsid w:val="00312EEC"/>
    <w:rsid w:val="00312FE3"/>
    <w:rsid w:val="00313267"/>
    <w:rsid w:val="003132D5"/>
    <w:rsid w:val="00313547"/>
    <w:rsid w:val="003136DE"/>
    <w:rsid w:val="00313792"/>
    <w:rsid w:val="0031381E"/>
    <w:rsid w:val="00313824"/>
    <w:rsid w:val="00313920"/>
    <w:rsid w:val="00313D1F"/>
    <w:rsid w:val="00314210"/>
    <w:rsid w:val="003145C6"/>
    <w:rsid w:val="0031461E"/>
    <w:rsid w:val="00314620"/>
    <w:rsid w:val="00314694"/>
    <w:rsid w:val="003146DE"/>
    <w:rsid w:val="003147C9"/>
    <w:rsid w:val="003148A7"/>
    <w:rsid w:val="0031495D"/>
    <w:rsid w:val="00314964"/>
    <w:rsid w:val="003149BE"/>
    <w:rsid w:val="00314AF6"/>
    <w:rsid w:val="00314BAA"/>
    <w:rsid w:val="00314BF5"/>
    <w:rsid w:val="00314EB7"/>
    <w:rsid w:val="0031505A"/>
    <w:rsid w:val="003151CD"/>
    <w:rsid w:val="003151F2"/>
    <w:rsid w:val="003154AB"/>
    <w:rsid w:val="003154C7"/>
    <w:rsid w:val="003154F2"/>
    <w:rsid w:val="003158BF"/>
    <w:rsid w:val="00315941"/>
    <w:rsid w:val="00315A44"/>
    <w:rsid w:val="00315C29"/>
    <w:rsid w:val="00315E86"/>
    <w:rsid w:val="00315EA0"/>
    <w:rsid w:val="00315FDE"/>
    <w:rsid w:val="00315FE9"/>
    <w:rsid w:val="003160F4"/>
    <w:rsid w:val="00316144"/>
    <w:rsid w:val="00316283"/>
    <w:rsid w:val="0031632C"/>
    <w:rsid w:val="0031655C"/>
    <w:rsid w:val="00316694"/>
    <w:rsid w:val="003167D5"/>
    <w:rsid w:val="003169A2"/>
    <w:rsid w:val="00316B41"/>
    <w:rsid w:val="00316B6C"/>
    <w:rsid w:val="00316E11"/>
    <w:rsid w:val="00317027"/>
    <w:rsid w:val="00317092"/>
    <w:rsid w:val="0031711F"/>
    <w:rsid w:val="00317179"/>
    <w:rsid w:val="003172C8"/>
    <w:rsid w:val="00317680"/>
    <w:rsid w:val="003176B8"/>
    <w:rsid w:val="00317804"/>
    <w:rsid w:val="00317B57"/>
    <w:rsid w:val="00317BA8"/>
    <w:rsid w:val="00317D39"/>
    <w:rsid w:val="00317F8A"/>
    <w:rsid w:val="003200E8"/>
    <w:rsid w:val="00320152"/>
    <w:rsid w:val="003201FA"/>
    <w:rsid w:val="0032029F"/>
    <w:rsid w:val="00320419"/>
    <w:rsid w:val="00320422"/>
    <w:rsid w:val="003204A9"/>
    <w:rsid w:val="0032059E"/>
    <w:rsid w:val="00320602"/>
    <w:rsid w:val="00320991"/>
    <w:rsid w:val="003209F0"/>
    <w:rsid w:val="00320D3B"/>
    <w:rsid w:val="00320D92"/>
    <w:rsid w:val="00320E0A"/>
    <w:rsid w:val="00320F3D"/>
    <w:rsid w:val="003210C1"/>
    <w:rsid w:val="0032110F"/>
    <w:rsid w:val="0032117C"/>
    <w:rsid w:val="0032125A"/>
    <w:rsid w:val="0032137B"/>
    <w:rsid w:val="00321528"/>
    <w:rsid w:val="00321587"/>
    <w:rsid w:val="00321626"/>
    <w:rsid w:val="00321737"/>
    <w:rsid w:val="003217D1"/>
    <w:rsid w:val="00321AE4"/>
    <w:rsid w:val="00321C7A"/>
    <w:rsid w:val="00321DBC"/>
    <w:rsid w:val="00322026"/>
    <w:rsid w:val="0032209B"/>
    <w:rsid w:val="00322287"/>
    <w:rsid w:val="00322651"/>
    <w:rsid w:val="003226BB"/>
    <w:rsid w:val="00322700"/>
    <w:rsid w:val="003228DE"/>
    <w:rsid w:val="003228F1"/>
    <w:rsid w:val="00322A16"/>
    <w:rsid w:val="00322CB8"/>
    <w:rsid w:val="00322DFE"/>
    <w:rsid w:val="0032330A"/>
    <w:rsid w:val="00323336"/>
    <w:rsid w:val="003238DD"/>
    <w:rsid w:val="0032399E"/>
    <w:rsid w:val="00323D8C"/>
    <w:rsid w:val="00323E50"/>
    <w:rsid w:val="00324159"/>
    <w:rsid w:val="003244AA"/>
    <w:rsid w:val="0032463F"/>
    <w:rsid w:val="0032465D"/>
    <w:rsid w:val="00324697"/>
    <w:rsid w:val="003246E7"/>
    <w:rsid w:val="003246F2"/>
    <w:rsid w:val="00324952"/>
    <w:rsid w:val="00324E59"/>
    <w:rsid w:val="00324FDE"/>
    <w:rsid w:val="0032509A"/>
    <w:rsid w:val="0032521F"/>
    <w:rsid w:val="00325260"/>
    <w:rsid w:val="00325409"/>
    <w:rsid w:val="0032545E"/>
    <w:rsid w:val="00325734"/>
    <w:rsid w:val="003258D3"/>
    <w:rsid w:val="00325CA5"/>
    <w:rsid w:val="003262B1"/>
    <w:rsid w:val="003262DB"/>
    <w:rsid w:val="00326606"/>
    <w:rsid w:val="00326650"/>
    <w:rsid w:val="00326866"/>
    <w:rsid w:val="003269FB"/>
    <w:rsid w:val="00326D93"/>
    <w:rsid w:val="00326E6C"/>
    <w:rsid w:val="00326F73"/>
    <w:rsid w:val="00327162"/>
    <w:rsid w:val="003272B1"/>
    <w:rsid w:val="00327394"/>
    <w:rsid w:val="0032739B"/>
    <w:rsid w:val="00327515"/>
    <w:rsid w:val="0032768E"/>
    <w:rsid w:val="003277CB"/>
    <w:rsid w:val="00327826"/>
    <w:rsid w:val="00327887"/>
    <w:rsid w:val="0032798E"/>
    <w:rsid w:val="00327A1D"/>
    <w:rsid w:val="00327A8E"/>
    <w:rsid w:val="00327C1D"/>
    <w:rsid w:val="00327DEF"/>
    <w:rsid w:val="003307FE"/>
    <w:rsid w:val="003308B6"/>
    <w:rsid w:val="00330B03"/>
    <w:rsid w:val="00330C5C"/>
    <w:rsid w:val="00330D6B"/>
    <w:rsid w:val="00331248"/>
    <w:rsid w:val="0033125D"/>
    <w:rsid w:val="003316BF"/>
    <w:rsid w:val="00331738"/>
    <w:rsid w:val="003318B6"/>
    <w:rsid w:val="003318E5"/>
    <w:rsid w:val="00331DF8"/>
    <w:rsid w:val="00331F23"/>
    <w:rsid w:val="0033219A"/>
    <w:rsid w:val="0033235F"/>
    <w:rsid w:val="00332484"/>
    <w:rsid w:val="00332764"/>
    <w:rsid w:val="003329D9"/>
    <w:rsid w:val="00332A94"/>
    <w:rsid w:val="00332B85"/>
    <w:rsid w:val="00332C23"/>
    <w:rsid w:val="00332C9D"/>
    <w:rsid w:val="00332DD5"/>
    <w:rsid w:val="00332EB1"/>
    <w:rsid w:val="00332EC2"/>
    <w:rsid w:val="003332E2"/>
    <w:rsid w:val="00333367"/>
    <w:rsid w:val="00333522"/>
    <w:rsid w:val="00333564"/>
    <w:rsid w:val="0033357E"/>
    <w:rsid w:val="003336C3"/>
    <w:rsid w:val="00333919"/>
    <w:rsid w:val="00333A2C"/>
    <w:rsid w:val="00333B67"/>
    <w:rsid w:val="00333EF4"/>
    <w:rsid w:val="00333FD2"/>
    <w:rsid w:val="003340D0"/>
    <w:rsid w:val="0033422B"/>
    <w:rsid w:val="003342A8"/>
    <w:rsid w:val="003346FA"/>
    <w:rsid w:val="00334807"/>
    <w:rsid w:val="00334BA7"/>
    <w:rsid w:val="00334C11"/>
    <w:rsid w:val="00334D94"/>
    <w:rsid w:val="00334EFD"/>
    <w:rsid w:val="00334FB2"/>
    <w:rsid w:val="00334FE9"/>
    <w:rsid w:val="0033512E"/>
    <w:rsid w:val="0033519A"/>
    <w:rsid w:val="00335256"/>
    <w:rsid w:val="00335347"/>
    <w:rsid w:val="003354B5"/>
    <w:rsid w:val="003357E2"/>
    <w:rsid w:val="003358FD"/>
    <w:rsid w:val="0033593A"/>
    <w:rsid w:val="00335B0D"/>
    <w:rsid w:val="00335BDE"/>
    <w:rsid w:val="00335C07"/>
    <w:rsid w:val="00335C33"/>
    <w:rsid w:val="00336358"/>
    <w:rsid w:val="00336805"/>
    <w:rsid w:val="003368C8"/>
    <w:rsid w:val="00336B03"/>
    <w:rsid w:val="00336D58"/>
    <w:rsid w:val="00336E7E"/>
    <w:rsid w:val="00336EB0"/>
    <w:rsid w:val="0033704A"/>
    <w:rsid w:val="00337266"/>
    <w:rsid w:val="003372D2"/>
    <w:rsid w:val="003374E8"/>
    <w:rsid w:val="003376D4"/>
    <w:rsid w:val="00337716"/>
    <w:rsid w:val="00340089"/>
    <w:rsid w:val="003401B1"/>
    <w:rsid w:val="00340272"/>
    <w:rsid w:val="003402C5"/>
    <w:rsid w:val="00341005"/>
    <w:rsid w:val="00341043"/>
    <w:rsid w:val="003411A1"/>
    <w:rsid w:val="00341318"/>
    <w:rsid w:val="0034137D"/>
    <w:rsid w:val="00341479"/>
    <w:rsid w:val="0034170B"/>
    <w:rsid w:val="003418F9"/>
    <w:rsid w:val="0034192B"/>
    <w:rsid w:val="00341BB2"/>
    <w:rsid w:val="00341CCE"/>
    <w:rsid w:val="00341D50"/>
    <w:rsid w:val="00341F3D"/>
    <w:rsid w:val="00342214"/>
    <w:rsid w:val="003424AD"/>
    <w:rsid w:val="003427F6"/>
    <w:rsid w:val="00342838"/>
    <w:rsid w:val="0034288A"/>
    <w:rsid w:val="0034293E"/>
    <w:rsid w:val="00342A03"/>
    <w:rsid w:val="00342A11"/>
    <w:rsid w:val="00342B64"/>
    <w:rsid w:val="00342E01"/>
    <w:rsid w:val="00342EE0"/>
    <w:rsid w:val="003430BE"/>
    <w:rsid w:val="003432D6"/>
    <w:rsid w:val="00343388"/>
    <w:rsid w:val="0034341F"/>
    <w:rsid w:val="00343618"/>
    <w:rsid w:val="0034368D"/>
    <w:rsid w:val="003439E4"/>
    <w:rsid w:val="00344085"/>
    <w:rsid w:val="003441A3"/>
    <w:rsid w:val="00344264"/>
    <w:rsid w:val="003443A0"/>
    <w:rsid w:val="00344713"/>
    <w:rsid w:val="00344B06"/>
    <w:rsid w:val="00344E92"/>
    <w:rsid w:val="00344F89"/>
    <w:rsid w:val="00344FFC"/>
    <w:rsid w:val="00345132"/>
    <w:rsid w:val="0034523B"/>
    <w:rsid w:val="0034528B"/>
    <w:rsid w:val="00345300"/>
    <w:rsid w:val="0034535D"/>
    <w:rsid w:val="003459FC"/>
    <w:rsid w:val="00345A24"/>
    <w:rsid w:val="00345B21"/>
    <w:rsid w:val="00345B28"/>
    <w:rsid w:val="00345C9B"/>
    <w:rsid w:val="00345CCA"/>
    <w:rsid w:val="00345CD9"/>
    <w:rsid w:val="00345EF6"/>
    <w:rsid w:val="00346028"/>
    <w:rsid w:val="0034620C"/>
    <w:rsid w:val="0034634C"/>
    <w:rsid w:val="003468C2"/>
    <w:rsid w:val="00346973"/>
    <w:rsid w:val="00346AE3"/>
    <w:rsid w:val="00346C6A"/>
    <w:rsid w:val="00346CDA"/>
    <w:rsid w:val="00346F86"/>
    <w:rsid w:val="00346FBF"/>
    <w:rsid w:val="003471F2"/>
    <w:rsid w:val="003473C8"/>
    <w:rsid w:val="003473FA"/>
    <w:rsid w:val="003474EA"/>
    <w:rsid w:val="00347822"/>
    <w:rsid w:val="00347CFB"/>
    <w:rsid w:val="00347E08"/>
    <w:rsid w:val="00347E5B"/>
    <w:rsid w:val="00347EFB"/>
    <w:rsid w:val="003500BC"/>
    <w:rsid w:val="003501E8"/>
    <w:rsid w:val="00350478"/>
    <w:rsid w:val="00350622"/>
    <w:rsid w:val="0035070E"/>
    <w:rsid w:val="00350814"/>
    <w:rsid w:val="00350987"/>
    <w:rsid w:val="00350993"/>
    <w:rsid w:val="00350A2D"/>
    <w:rsid w:val="00350AE1"/>
    <w:rsid w:val="00350D3A"/>
    <w:rsid w:val="00350E6A"/>
    <w:rsid w:val="0035105F"/>
    <w:rsid w:val="00351248"/>
    <w:rsid w:val="0035140B"/>
    <w:rsid w:val="00351A19"/>
    <w:rsid w:val="00351DD2"/>
    <w:rsid w:val="00351E61"/>
    <w:rsid w:val="00351E73"/>
    <w:rsid w:val="00351FF6"/>
    <w:rsid w:val="00352046"/>
    <w:rsid w:val="00352071"/>
    <w:rsid w:val="00352094"/>
    <w:rsid w:val="00352408"/>
    <w:rsid w:val="00352494"/>
    <w:rsid w:val="003524FE"/>
    <w:rsid w:val="00352558"/>
    <w:rsid w:val="00352781"/>
    <w:rsid w:val="003528C8"/>
    <w:rsid w:val="00352A81"/>
    <w:rsid w:val="00352AF3"/>
    <w:rsid w:val="00352B8E"/>
    <w:rsid w:val="00352EDE"/>
    <w:rsid w:val="00352FD9"/>
    <w:rsid w:val="00353218"/>
    <w:rsid w:val="0035375D"/>
    <w:rsid w:val="0035387F"/>
    <w:rsid w:val="00353942"/>
    <w:rsid w:val="00353A86"/>
    <w:rsid w:val="00353AEF"/>
    <w:rsid w:val="00353C7E"/>
    <w:rsid w:val="00353DD5"/>
    <w:rsid w:val="00353E3F"/>
    <w:rsid w:val="003541F8"/>
    <w:rsid w:val="00354216"/>
    <w:rsid w:val="00354363"/>
    <w:rsid w:val="00354544"/>
    <w:rsid w:val="003547A7"/>
    <w:rsid w:val="00354928"/>
    <w:rsid w:val="00354981"/>
    <w:rsid w:val="003549C4"/>
    <w:rsid w:val="00354CF7"/>
    <w:rsid w:val="00354D02"/>
    <w:rsid w:val="00354DC2"/>
    <w:rsid w:val="00354FE5"/>
    <w:rsid w:val="0035515D"/>
    <w:rsid w:val="003554CC"/>
    <w:rsid w:val="0035551B"/>
    <w:rsid w:val="00355A84"/>
    <w:rsid w:val="00355C59"/>
    <w:rsid w:val="00355CA0"/>
    <w:rsid w:val="00355E21"/>
    <w:rsid w:val="00355ED4"/>
    <w:rsid w:val="00355F9C"/>
    <w:rsid w:val="00356157"/>
    <w:rsid w:val="0035615F"/>
    <w:rsid w:val="003564B7"/>
    <w:rsid w:val="00356707"/>
    <w:rsid w:val="00356761"/>
    <w:rsid w:val="003569C8"/>
    <w:rsid w:val="00356B6E"/>
    <w:rsid w:val="00356C6E"/>
    <w:rsid w:val="00356C9F"/>
    <w:rsid w:val="003576B4"/>
    <w:rsid w:val="003576D9"/>
    <w:rsid w:val="003578D1"/>
    <w:rsid w:val="00357A29"/>
    <w:rsid w:val="00357B1B"/>
    <w:rsid w:val="00357BFD"/>
    <w:rsid w:val="00357D7B"/>
    <w:rsid w:val="003602AA"/>
    <w:rsid w:val="003602C7"/>
    <w:rsid w:val="00360547"/>
    <w:rsid w:val="00360616"/>
    <w:rsid w:val="00360856"/>
    <w:rsid w:val="00360ABE"/>
    <w:rsid w:val="00360B29"/>
    <w:rsid w:val="00360CB0"/>
    <w:rsid w:val="00360CD7"/>
    <w:rsid w:val="00360D79"/>
    <w:rsid w:val="00360E78"/>
    <w:rsid w:val="00361051"/>
    <w:rsid w:val="0036134D"/>
    <w:rsid w:val="003613B6"/>
    <w:rsid w:val="003615FA"/>
    <w:rsid w:val="0036196A"/>
    <w:rsid w:val="00361CF6"/>
    <w:rsid w:val="00361CF8"/>
    <w:rsid w:val="00361D0A"/>
    <w:rsid w:val="00362034"/>
    <w:rsid w:val="003621AF"/>
    <w:rsid w:val="0036234A"/>
    <w:rsid w:val="0036253D"/>
    <w:rsid w:val="00362550"/>
    <w:rsid w:val="003625E0"/>
    <w:rsid w:val="00362671"/>
    <w:rsid w:val="003626E0"/>
    <w:rsid w:val="003628C4"/>
    <w:rsid w:val="00362BEA"/>
    <w:rsid w:val="00362CF5"/>
    <w:rsid w:val="00362DCD"/>
    <w:rsid w:val="0036300B"/>
    <w:rsid w:val="0036309D"/>
    <w:rsid w:val="0036310F"/>
    <w:rsid w:val="00363254"/>
    <w:rsid w:val="0036327A"/>
    <w:rsid w:val="0036348E"/>
    <w:rsid w:val="0036348F"/>
    <w:rsid w:val="003634A7"/>
    <w:rsid w:val="00363602"/>
    <w:rsid w:val="003638A6"/>
    <w:rsid w:val="003639E7"/>
    <w:rsid w:val="00363AF5"/>
    <w:rsid w:val="00364154"/>
    <w:rsid w:val="003641F7"/>
    <w:rsid w:val="00364223"/>
    <w:rsid w:val="003642C6"/>
    <w:rsid w:val="003642EC"/>
    <w:rsid w:val="00364347"/>
    <w:rsid w:val="00364846"/>
    <w:rsid w:val="0036496A"/>
    <w:rsid w:val="003649B2"/>
    <w:rsid w:val="003649EE"/>
    <w:rsid w:val="00364C5A"/>
    <w:rsid w:val="00364DE7"/>
    <w:rsid w:val="00365006"/>
    <w:rsid w:val="00365034"/>
    <w:rsid w:val="003650DC"/>
    <w:rsid w:val="003653A8"/>
    <w:rsid w:val="003653F8"/>
    <w:rsid w:val="00365603"/>
    <w:rsid w:val="003656A1"/>
    <w:rsid w:val="003656DD"/>
    <w:rsid w:val="003659DB"/>
    <w:rsid w:val="00365A85"/>
    <w:rsid w:val="00365AC8"/>
    <w:rsid w:val="00365D05"/>
    <w:rsid w:val="00366034"/>
    <w:rsid w:val="003660BC"/>
    <w:rsid w:val="003660BD"/>
    <w:rsid w:val="00366117"/>
    <w:rsid w:val="0036635A"/>
    <w:rsid w:val="00366386"/>
    <w:rsid w:val="0036641D"/>
    <w:rsid w:val="00366460"/>
    <w:rsid w:val="00366493"/>
    <w:rsid w:val="00366522"/>
    <w:rsid w:val="00366606"/>
    <w:rsid w:val="00366BA1"/>
    <w:rsid w:val="00366D30"/>
    <w:rsid w:val="003672AA"/>
    <w:rsid w:val="003672E5"/>
    <w:rsid w:val="003672FE"/>
    <w:rsid w:val="00367336"/>
    <w:rsid w:val="0036739C"/>
    <w:rsid w:val="00367585"/>
    <w:rsid w:val="0036764A"/>
    <w:rsid w:val="003678E2"/>
    <w:rsid w:val="00367A0D"/>
    <w:rsid w:val="00367A91"/>
    <w:rsid w:val="00367B69"/>
    <w:rsid w:val="00367E28"/>
    <w:rsid w:val="00367F1F"/>
    <w:rsid w:val="00370182"/>
    <w:rsid w:val="003701F5"/>
    <w:rsid w:val="00370210"/>
    <w:rsid w:val="00370321"/>
    <w:rsid w:val="00370379"/>
    <w:rsid w:val="00370441"/>
    <w:rsid w:val="00370484"/>
    <w:rsid w:val="0037057A"/>
    <w:rsid w:val="00370832"/>
    <w:rsid w:val="00370A8E"/>
    <w:rsid w:val="00371249"/>
    <w:rsid w:val="00371254"/>
    <w:rsid w:val="003712B8"/>
    <w:rsid w:val="003717DA"/>
    <w:rsid w:val="00371CAB"/>
    <w:rsid w:val="00371E2C"/>
    <w:rsid w:val="0037201D"/>
    <w:rsid w:val="00372193"/>
    <w:rsid w:val="003724E8"/>
    <w:rsid w:val="00372633"/>
    <w:rsid w:val="00372759"/>
    <w:rsid w:val="0037284F"/>
    <w:rsid w:val="00372925"/>
    <w:rsid w:val="00372CF5"/>
    <w:rsid w:val="00372FFB"/>
    <w:rsid w:val="003730EF"/>
    <w:rsid w:val="00373141"/>
    <w:rsid w:val="00373277"/>
    <w:rsid w:val="003738EE"/>
    <w:rsid w:val="00373BD7"/>
    <w:rsid w:val="00373C0E"/>
    <w:rsid w:val="00373CC1"/>
    <w:rsid w:val="00373CE4"/>
    <w:rsid w:val="00373D44"/>
    <w:rsid w:val="00373FE1"/>
    <w:rsid w:val="00373FE7"/>
    <w:rsid w:val="00374056"/>
    <w:rsid w:val="003740CC"/>
    <w:rsid w:val="00374347"/>
    <w:rsid w:val="00374422"/>
    <w:rsid w:val="0037454F"/>
    <w:rsid w:val="00374BEB"/>
    <w:rsid w:val="003750E2"/>
    <w:rsid w:val="0037589C"/>
    <w:rsid w:val="00375A75"/>
    <w:rsid w:val="00375A99"/>
    <w:rsid w:val="00375ACD"/>
    <w:rsid w:val="00375B21"/>
    <w:rsid w:val="00375C1F"/>
    <w:rsid w:val="00375E51"/>
    <w:rsid w:val="003762DD"/>
    <w:rsid w:val="00376405"/>
    <w:rsid w:val="00376420"/>
    <w:rsid w:val="003767F7"/>
    <w:rsid w:val="00376A41"/>
    <w:rsid w:val="00376BA9"/>
    <w:rsid w:val="00376BD1"/>
    <w:rsid w:val="00376BEB"/>
    <w:rsid w:val="00376DF2"/>
    <w:rsid w:val="00376E13"/>
    <w:rsid w:val="00376FCE"/>
    <w:rsid w:val="00377186"/>
    <w:rsid w:val="003772F2"/>
    <w:rsid w:val="003775C1"/>
    <w:rsid w:val="00377D03"/>
    <w:rsid w:val="00377D08"/>
    <w:rsid w:val="00377DB4"/>
    <w:rsid w:val="00380273"/>
    <w:rsid w:val="003803B1"/>
    <w:rsid w:val="00380494"/>
    <w:rsid w:val="003804E4"/>
    <w:rsid w:val="003805FA"/>
    <w:rsid w:val="00380B0C"/>
    <w:rsid w:val="00380C73"/>
    <w:rsid w:val="00380D96"/>
    <w:rsid w:val="00380EA1"/>
    <w:rsid w:val="00380ED4"/>
    <w:rsid w:val="0038126E"/>
    <w:rsid w:val="00381462"/>
    <w:rsid w:val="00381648"/>
    <w:rsid w:val="0038178C"/>
    <w:rsid w:val="00381A3D"/>
    <w:rsid w:val="00381B38"/>
    <w:rsid w:val="00381B88"/>
    <w:rsid w:val="00381D26"/>
    <w:rsid w:val="00381DB6"/>
    <w:rsid w:val="00381E6A"/>
    <w:rsid w:val="00381FAD"/>
    <w:rsid w:val="00381FB2"/>
    <w:rsid w:val="00382025"/>
    <w:rsid w:val="003824F0"/>
    <w:rsid w:val="003826F2"/>
    <w:rsid w:val="0038270F"/>
    <w:rsid w:val="00382756"/>
    <w:rsid w:val="00382879"/>
    <w:rsid w:val="00382F72"/>
    <w:rsid w:val="00383035"/>
    <w:rsid w:val="003832BC"/>
    <w:rsid w:val="003833C5"/>
    <w:rsid w:val="00383412"/>
    <w:rsid w:val="003834E9"/>
    <w:rsid w:val="00383552"/>
    <w:rsid w:val="0038359C"/>
    <w:rsid w:val="00383682"/>
    <w:rsid w:val="00383753"/>
    <w:rsid w:val="003838A4"/>
    <w:rsid w:val="00383A74"/>
    <w:rsid w:val="00383AEA"/>
    <w:rsid w:val="00383B0F"/>
    <w:rsid w:val="00383B95"/>
    <w:rsid w:val="00383C5A"/>
    <w:rsid w:val="00383C6C"/>
    <w:rsid w:val="00383CAF"/>
    <w:rsid w:val="00383E88"/>
    <w:rsid w:val="0038401F"/>
    <w:rsid w:val="00384277"/>
    <w:rsid w:val="0038438B"/>
    <w:rsid w:val="00384395"/>
    <w:rsid w:val="003844CB"/>
    <w:rsid w:val="003847C4"/>
    <w:rsid w:val="00384CA0"/>
    <w:rsid w:val="00384CDB"/>
    <w:rsid w:val="00384D47"/>
    <w:rsid w:val="00384EE3"/>
    <w:rsid w:val="00384F15"/>
    <w:rsid w:val="0038500F"/>
    <w:rsid w:val="00385231"/>
    <w:rsid w:val="0038542C"/>
    <w:rsid w:val="003855F9"/>
    <w:rsid w:val="00385817"/>
    <w:rsid w:val="0038595C"/>
    <w:rsid w:val="00385D54"/>
    <w:rsid w:val="00385DA3"/>
    <w:rsid w:val="00385DAC"/>
    <w:rsid w:val="0038601C"/>
    <w:rsid w:val="003866F8"/>
    <w:rsid w:val="00386952"/>
    <w:rsid w:val="0038699A"/>
    <w:rsid w:val="003869EA"/>
    <w:rsid w:val="00386F21"/>
    <w:rsid w:val="003870BF"/>
    <w:rsid w:val="00387236"/>
    <w:rsid w:val="00387304"/>
    <w:rsid w:val="00387479"/>
    <w:rsid w:val="00387970"/>
    <w:rsid w:val="00387B6D"/>
    <w:rsid w:val="00390097"/>
    <w:rsid w:val="00390398"/>
    <w:rsid w:val="00390511"/>
    <w:rsid w:val="00390644"/>
    <w:rsid w:val="003908C8"/>
    <w:rsid w:val="00390983"/>
    <w:rsid w:val="00390B86"/>
    <w:rsid w:val="00390DEE"/>
    <w:rsid w:val="00390FF4"/>
    <w:rsid w:val="00391071"/>
    <w:rsid w:val="00391695"/>
    <w:rsid w:val="00391761"/>
    <w:rsid w:val="00391920"/>
    <w:rsid w:val="00391B1C"/>
    <w:rsid w:val="00391E9F"/>
    <w:rsid w:val="00391F23"/>
    <w:rsid w:val="0039213A"/>
    <w:rsid w:val="0039224F"/>
    <w:rsid w:val="003922DF"/>
    <w:rsid w:val="003923CF"/>
    <w:rsid w:val="003924B4"/>
    <w:rsid w:val="00392824"/>
    <w:rsid w:val="0039292C"/>
    <w:rsid w:val="003929DA"/>
    <w:rsid w:val="003929E7"/>
    <w:rsid w:val="00392C45"/>
    <w:rsid w:val="00392CCF"/>
    <w:rsid w:val="00392DCE"/>
    <w:rsid w:val="00392DDA"/>
    <w:rsid w:val="00392DEB"/>
    <w:rsid w:val="00392F10"/>
    <w:rsid w:val="0039303C"/>
    <w:rsid w:val="00393118"/>
    <w:rsid w:val="003931AD"/>
    <w:rsid w:val="003931C1"/>
    <w:rsid w:val="0039324E"/>
    <w:rsid w:val="0039341B"/>
    <w:rsid w:val="00393457"/>
    <w:rsid w:val="00393592"/>
    <w:rsid w:val="00393651"/>
    <w:rsid w:val="0039371E"/>
    <w:rsid w:val="0039385E"/>
    <w:rsid w:val="00393A7B"/>
    <w:rsid w:val="00393C5E"/>
    <w:rsid w:val="00393D95"/>
    <w:rsid w:val="00393EE1"/>
    <w:rsid w:val="0039436A"/>
    <w:rsid w:val="00394477"/>
    <w:rsid w:val="00394518"/>
    <w:rsid w:val="0039469B"/>
    <w:rsid w:val="0039472C"/>
    <w:rsid w:val="00394A89"/>
    <w:rsid w:val="00394ADD"/>
    <w:rsid w:val="00394BEA"/>
    <w:rsid w:val="00394DC5"/>
    <w:rsid w:val="00394E0F"/>
    <w:rsid w:val="00394E68"/>
    <w:rsid w:val="00394FD1"/>
    <w:rsid w:val="00394FDF"/>
    <w:rsid w:val="00395043"/>
    <w:rsid w:val="0039509D"/>
    <w:rsid w:val="00395448"/>
    <w:rsid w:val="0039549B"/>
    <w:rsid w:val="00395569"/>
    <w:rsid w:val="00395590"/>
    <w:rsid w:val="0039578B"/>
    <w:rsid w:val="00395AFD"/>
    <w:rsid w:val="00395BA7"/>
    <w:rsid w:val="00395BF1"/>
    <w:rsid w:val="00395CB8"/>
    <w:rsid w:val="00395D97"/>
    <w:rsid w:val="00396048"/>
    <w:rsid w:val="003960EE"/>
    <w:rsid w:val="0039610B"/>
    <w:rsid w:val="0039643C"/>
    <w:rsid w:val="003965C1"/>
    <w:rsid w:val="00396750"/>
    <w:rsid w:val="003969D4"/>
    <w:rsid w:val="00396B58"/>
    <w:rsid w:val="00396C3F"/>
    <w:rsid w:val="00397131"/>
    <w:rsid w:val="0039722A"/>
    <w:rsid w:val="0039723D"/>
    <w:rsid w:val="003972AF"/>
    <w:rsid w:val="0039739B"/>
    <w:rsid w:val="003973AE"/>
    <w:rsid w:val="0039752E"/>
    <w:rsid w:val="003975C2"/>
    <w:rsid w:val="00397832"/>
    <w:rsid w:val="0039793D"/>
    <w:rsid w:val="00397CC0"/>
    <w:rsid w:val="00397D12"/>
    <w:rsid w:val="00397D21"/>
    <w:rsid w:val="00397DFC"/>
    <w:rsid w:val="00397E7A"/>
    <w:rsid w:val="00397E9B"/>
    <w:rsid w:val="00397F4A"/>
    <w:rsid w:val="003A0040"/>
    <w:rsid w:val="003A028D"/>
    <w:rsid w:val="003A0553"/>
    <w:rsid w:val="003A08BA"/>
    <w:rsid w:val="003A0B2D"/>
    <w:rsid w:val="003A0F85"/>
    <w:rsid w:val="003A11E9"/>
    <w:rsid w:val="003A12F7"/>
    <w:rsid w:val="003A13B2"/>
    <w:rsid w:val="003A1445"/>
    <w:rsid w:val="003A160E"/>
    <w:rsid w:val="003A168A"/>
    <w:rsid w:val="003A18F7"/>
    <w:rsid w:val="003A1C8C"/>
    <w:rsid w:val="003A1E87"/>
    <w:rsid w:val="003A1F6C"/>
    <w:rsid w:val="003A2061"/>
    <w:rsid w:val="003A2092"/>
    <w:rsid w:val="003A2353"/>
    <w:rsid w:val="003A249F"/>
    <w:rsid w:val="003A24F8"/>
    <w:rsid w:val="003A2AAC"/>
    <w:rsid w:val="003A2E04"/>
    <w:rsid w:val="003A2E23"/>
    <w:rsid w:val="003A2FCF"/>
    <w:rsid w:val="003A336E"/>
    <w:rsid w:val="003A3427"/>
    <w:rsid w:val="003A37F0"/>
    <w:rsid w:val="003A38A5"/>
    <w:rsid w:val="003A3A13"/>
    <w:rsid w:val="003A3A66"/>
    <w:rsid w:val="003A3C0F"/>
    <w:rsid w:val="003A4147"/>
    <w:rsid w:val="003A4197"/>
    <w:rsid w:val="003A430F"/>
    <w:rsid w:val="003A4345"/>
    <w:rsid w:val="003A445E"/>
    <w:rsid w:val="003A4479"/>
    <w:rsid w:val="003A45A3"/>
    <w:rsid w:val="003A4894"/>
    <w:rsid w:val="003A4898"/>
    <w:rsid w:val="003A4978"/>
    <w:rsid w:val="003A4D69"/>
    <w:rsid w:val="003A4EC7"/>
    <w:rsid w:val="003A4F63"/>
    <w:rsid w:val="003A510B"/>
    <w:rsid w:val="003A537E"/>
    <w:rsid w:val="003A53C4"/>
    <w:rsid w:val="003A55F7"/>
    <w:rsid w:val="003A57CC"/>
    <w:rsid w:val="003A596A"/>
    <w:rsid w:val="003A597B"/>
    <w:rsid w:val="003A603A"/>
    <w:rsid w:val="003A6209"/>
    <w:rsid w:val="003A62E0"/>
    <w:rsid w:val="003A66F6"/>
    <w:rsid w:val="003A6929"/>
    <w:rsid w:val="003A6E12"/>
    <w:rsid w:val="003A6EC5"/>
    <w:rsid w:val="003A70D8"/>
    <w:rsid w:val="003A7121"/>
    <w:rsid w:val="003A7541"/>
    <w:rsid w:val="003A7633"/>
    <w:rsid w:val="003A7641"/>
    <w:rsid w:val="003A7729"/>
    <w:rsid w:val="003A7A64"/>
    <w:rsid w:val="003A7B23"/>
    <w:rsid w:val="003A7B65"/>
    <w:rsid w:val="003A7CE5"/>
    <w:rsid w:val="003A7E90"/>
    <w:rsid w:val="003A7EAF"/>
    <w:rsid w:val="003B05A1"/>
    <w:rsid w:val="003B064A"/>
    <w:rsid w:val="003B06A6"/>
    <w:rsid w:val="003B079E"/>
    <w:rsid w:val="003B07E4"/>
    <w:rsid w:val="003B0901"/>
    <w:rsid w:val="003B09DB"/>
    <w:rsid w:val="003B0A80"/>
    <w:rsid w:val="003B0DD9"/>
    <w:rsid w:val="003B0E2A"/>
    <w:rsid w:val="003B111F"/>
    <w:rsid w:val="003B1197"/>
    <w:rsid w:val="003B11F8"/>
    <w:rsid w:val="003B11FE"/>
    <w:rsid w:val="003B15BC"/>
    <w:rsid w:val="003B169E"/>
    <w:rsid w:val="003B16A4"/>
    <w:rsid w:val="003B16EB"/>
    <w:rsid w:val="003B18FC"/>
    <w:rsid w:val="003B1DC0"/>
    <w:rsid w:val="003B1E8D"/>
    <w:rsid w:val="003B2044"/>
    <w:rsid w:val="003B23C1"/>
    <w:rsid w:val="003B243A"/>
    <w:rsid w:val="003B2474"/>
    <w:rsid w:val="003B2561"/>
    <w:rsid w:val="003B267E"/>
    <w:rsid w:val="003B26A3"/>
    <w:rsid w:val="003B27F2"/>
    <w:rsid w:val="003B2913"/>
    <w:rsid w:val="003B2A1F"/>
    <w:rsid w:val="003B2A90"/>
    <w:rsid w:val="003B2DC3"/>
    <w:rsid w:val="003B30D1"/>
    <w:rsid w:val="003B319A"/>
    <w:rsid w:val="003B3425"/>
    <w:rsid w:val="003B3472"/>
    <w:rsid w:val="003B366D"/>
    <w:rsid w:val="003B3A65"/>
    <w:rsid w:val="003B3C1E"/>
    <w:rsid w:val="003B3C8C"/>
    <w:rsid w:val="003B3D08"/>
    <w:rsid w:val="003B3E07"/>
    <w:rsid w:val="003B3E85"/>
    <w:rsid w:val="003B3F58"/>
    <w:rsid w:val="003B41BA"/>
    <w:rsid w:val="003B4209"/>
    <w:rsid w:val="003B437A"/>
    <w:rsid w:val="003B44D5"/>
    <w:rsid w:val="003B4630"/>
    <w:rsid w:val="003B48B3"/>
    <w:rsid w:val="003B4974"/>
    <w:rsid w:val="003B4A03"/>
    <w:rsid w:val="003B4EC7"/>
    <w:rsid w:val="003B4F98"/>
    <w:rsid w:val="003B5190"/>
    <w:rsid w:val="003B5410"/>
    <w:rsid w:val="003B543D"/>
    <w:rsid w:val="003B5443"/>
    <w:rsid w:val="003B5641"/>
    <w:rsid w:val="003B5799"/>
    <w:rsid w:val="003B598C"/>
    <w:rsid w:val="003B5D31"/>
    <w:rsid w:val="003B5D4D"/>
    <w:rsid w:val="003B5E21"/>
    <w:rsid w:val="003B5E8B"/>
    <w:rsid w:val="003B5F19"/>
    <w:rsid w:val="003B62F0"/>
    <w:rsid w:val="003B68A2"/>
    <w:rsid w:val="003B69DF"/>
    <w:rsid w:val="003B6A20"/>
    <w:rsid w:val="003B6C75"/>
    <w:rsid w:val="003B6D7F"/>
    <w:rsid w:val="003B6EFF"/>
    <w:rsid w:val="003B70BA"/>
    <w:rsid w:val="003B713E"/>
    <w:rsid w:val="003B7195"/>
    <w:rsid w:val="003B78F9"/>
    <w:rsid w:val="003B79BB"/>
    <w:rsid w:val="003B7ADE"/>
    <w:rsid w:val="003B7D8E"/>
    <w:rsid w:val="003B7E47"/>
    <w:rsid w:val="003B7F68"/>
    <w:rsid w:val="003C0290"/>
    <w:rsid w:val="003C0544"/>
    <w:rsid w:val="003C05F2"/>
    <w:rsid w:val="003C061B"/>
    <w:rsid w:val="003C07C9"/>
    <w:rsid w:val="003C0862"/>
    <w:rsid w:val="003C0998"/>
    <w:rsid w:val="003C0C70"/>
    <w:rsid w:val="003C0C93"/>
    <w:rsid w:val="003C0F56"/>
    <w:rsid w:val="003C0F6B"/>
    <w:rsid w:val="003C10EE"/>
    <w:rsid w:val="003C1338"/>
    <w:rsid w:val="003C1408"/>
    <w:rsid w:val="003C14FF"/>
    <w:rsid w:val="003C190C"/>
    <w:rsid w:val="003C1966"/>
    <w:rsid w:val="003C1AEE"/>
    <w:rsid w:val="003C1B08"/>
    <w:rsid w:val="003C1D0A"/>
    <w:rsid w:val="003C1F2D"/>
    <w:rsid w:val="003C20D4"/>
    <w:rsid w:val="003C2333"/>
    <w:rsid w:val="003C2589"/>
    <w:rsid w:val="003C258A"/>
    <w:rsid w:val="003C270C"/>
    <w:rsid w:val="003C27B7"/>
    <w:rsid w:val="003C2B52"/>
    <w:rsid w:val="003C2D48"/>
    <w:rsid w:val="003C2FD5"/>
    <w:rsid w:val="003C3001"/>
    <w:rsid w:val="003C3363"/>
    <w:rsid w:val="003C344D"/>
    <w:rsid w:val="003C34F3"/>
    <w:rsid w:val="003C3757"/>
    <w:rsid w:val="003C37A2"/>
    <w:rsid w:val="003C3858"/>
    <w:rsid w:val="003C392E"/>
    <w:rsid w:val="003C3A88"/>
    <w:rsid w:val="003C3AC7"/>
    <w:rsid w:val="003C3BF6"/>
    <w:rsid w:val="003C3CDB"/>
    <w:rsid w:val="003C3D61"/>
    <w:rsid w:val="003C3DEF"/>
    <w:rsid w:val="003C3FC0"/>
    <w:rsid w:val="003C422D"/>
    <w:rsid w:val="003C427B"/>
    <w:rsid w:val="003C43F0"/>
    <w:rsid w:val="003C458C"/>
    <w:rsid w:val="003C45E0"/>
    <w:rsid w:val="003C4804"/>
    <w:rsid w:val="003C49AD"/>
    <w:rsid w:val="003C4F1A"/>
    <w:rsid w:val="003C4F45"/>
    <w:rsid w:val="003C537F"/>
    <w:rsid w:val="003C588E"/>
    <w:rsid w:val="003C5987"/>
    <w:rsid w:val="003C5EA4"/>
    <w:rsid w:val="003C608B"/>
    <w:rsid w:val="003C625D"/>
    <w:rsid w:val="003C6278"/>
    <w:rsid w:val="003C63B5"/>
    <w:rsid w:val="003C6536"/>
    <w:rsid w:val="003C67D1"/>
    <w:rsid w:val="003C68CE"/>
    <w:rsid w:val="003C68D6"/>
    <w:rsid w:val="003C692A"/>
    <w:rsid w:val="003C69BD"/>
    <w:rsid w:val="003C6AE3"/>
    <w:rsid w:val="003C6E30"/>
    <w:rsid w:val="003C6EDD"/>
    <w:rsid w:val="003C6EE8"/>
    <w:rsid w:val="003C6F10"/>
    <w:rsid w:val="003C7121"/>
    <w:rsid w:val="003C7619"/>
    <w:rsid w:val="003C76BA"/>
    <w:rsid w:val="003C775B"/>
    <w:rsid w:val="003C7A46"/>
    <w:rsid w:val="003C7B05"/>
    <w:rsid w:val="003C7C4F"/>
    <w:rsid w:val="003C7C95"/>
    <w:rsid w:val="003D006F"/>
    <w:rsid w:val="003D01E8"/>
    <w:rsid w:val="003D0403"/>
    <w:rsid w:val="003D089B"/>
    <w:rsid w:val="003D0A69"/>
    <w:rsid w:val="003D0C10"/>
    <w:rsid w:val="003D0C77"/>
    <w:rsid w:val="003D0DA7"/>
    <w:rsid w:val="003D0E5B"/>
    <w:rsid w:val="003D1346"/>
    <w:rsid w:val="003D1698"/>
    <w:rsid w:val="003D16DE"/>
    <w:rsid w:val="003D1930"/>
    <w:rsid w:val="003D195C"/>
    <w:rsid w:val="003D196D"/>
    <w:rsid w:val="003D19A4"/>
    <w:rsid w:val="003D1C08"/>
    <w:rsid w:val="003D1C87"/>
    <w:rsid w:val="003D1D0A"/>
    <w:rsid w:val="003D1DF6"/>
    <w:rsid w:val="003D2119"/>
    <w:rsid w:val="003D21B1"/>
    <w:rsid w:val="003D21C1"/>
    <w:rsid w:val="003D21CC"/>
    <w:rsid w:val="003D21E4"/>
    <w:rsid w:val="003D21F5"/>
    <w:rsid w:val="003D226B"/>
    <w:rsid w:val="003D2591"/>
    <w:rsid w:val="003D2600"/>
    <w:rsid w:val="003D26B6"/>
    <w:rsid w:val="003D2965"/>
    <w:rsid w:val="003D2A1A"/>
    <w:rsid w:val="003D2B4B"/>
    <w:rsid w:val="003D2B58"/>
    <w:rsid w:val="003D2BD6"/>
    <w:rsid w:val="003D2F90"/>
    <w:rsid w:val="003D30EA"/>
    <w:rsid w:val="003D342D"/>
    <w:rsid w:val="003D34FB"/>
    <w:rsid w:val="003D38E5"/>
    <w:rsid w:val="003D3A46"/>
    <w:rsid w:val="003D3A9E"/>
    <w:rsid w:val="003D3B76"/>
    <w:rsid w:val="003D4596"/>
    <w:rsid w:val="003D47A1"/>
    <w:rsid w:val="003D49EB"/>
    <w:rsid w:val="003D4B7D"/>
    <w:rsid w:val="003D4C34"/>
    <w:rsid w:val="003D4E60"/>
    <w:rsid w:val="003D534E"/>
    <w:rsid w:val="003D5393"/>
    <w:rsid w:val="003D53A8"/>
    <w:rsid w:val="003D5524"/>
    <w:rsid w:val="003D56DA"/>
    <w:rsid w:val="003D56E2"/>
    <w:rsid w:val="003D5825"/>
    <w:rsid w:val="003D5A46"/>
    <w:rsid w:val="003D5A8B"/>
    <w:rsid w:val="003D5E9C"/>
    <w:rsid w:val="003D5F47"/>
    <w:rsid w:val="003D613A"/>
    <w:rsid w:val="003D619E"/>
    <w:rsid w:val="003D6250"/>
    <w:rsid w:val="003D6769"/>
    <w:rsid w:val="003D6973"/>
    <w:rsid w:val="003D6A4E"/>
    <w:rsid w:val="003D6B18"/>
    <w:rsid w:val="003D6C63"/>
    <w:rsid w:val="003D6C73"/>
    <w:rsid w:val="003D706D"/>
    <w:rsid w:val="003D711B"/>
    <w:rsid w:val="003D7207"/>
    <w:rsid w:val="003D722D"/>
    <w:rsid w:val="003D73A7"/>
    <w:rsid w:val="003D7452"/>
    <w:rsid w:val="003D75E6"/>
    <w:rsid w:val="003D76A5"/>
    <w:rsid w:val="003D7727"/>
    <w:rsid w:val="003D77C1"/>
    <w:rsid w:val="003D7C5E"/>
    <w:rsid w:val="003D7E57"/>
    <w:rsid w:val="003D7EBF"/>
    <w:rsid w:val="003D7F62"/>
    <w:rsid w:val="003D7F6C"/>
    <w:rsid w:val="003D7F8E"/>
    <w:rsid w:val="003E00A6"/>
    <w:rsid w:val="003E010F"/>
    <w:rsid w:val="003E01A4"/>
    <w:rsid w:val="003E0330"/>
    <w:rsid w:val="003E043A"/>
    <w:rsid w:val="003E053F"/>
    <w:rsid w:val="003E0844"/>
    <w:rsid w:val="003E09CC"/>
    <w:rsid w:val="003E0ADB"/>
    <w:rsid w:val="003E0B5F"/>
    <w:rsid w:val="003E0C72"/>
    <w:rsid w:val="003E0D59"/>
    <w:rsid w:val="003E0D75"/>
    <w:rsid w:val="003E0E65"/>
    <w:rsid w:val="003E0E9A"/>
    <w:rsid w:val="003E0EC6"/>
    <w:rsid w:val="003E0FE6"/>
    <w:rsid w:val="003E124B"/>
    <w:rsid w:val="003E1310"/>
    <w:rsid w:val="003E1617"/>
    <w:rsid w:val="003E1957"/>
    <w:rsid w:val="003E19E3"/>
    <w:rsid w:val="003E1A55"/>
    <w:rsid w:val="003E1FCA"/>
    <w:rsid w:val="003E219E"/>
    <w:rsid w:val="003E226B"/>
    <w:rsid w:val="003E2282"/>
    <w:rsid w:val="003E23F4"/>
    <w:rsid w:val="003E2594"/>
    <w:rsid w:val="003E2693"/>
    <w:rsid w:val="003E283C"/>
    <w:rsid w:val="003E296C"/>
    <w:rsid w:val="003E2A6C"/>
    <w:rsid w:val="003E2A91"/>
    <w:rsid w:val="003E2AFB"/>
    <w:rsid w:val="003E2BAE"/>
    <w:rsid w:val="003E2C7F"/>
    <w:rsid w:val="003E3009"/>
    <w:rsid w:val="003E3082"/>
    <w:rsid w:val="003E30E5"/>
    <w:rsid w:val="003E3135"/>
    <w:rsid w:val="003E3152"/>
    <w:rsid w:val="003E3350"/>
    <w:rsid w:val="003E351F"/>
    <w:rsid w:val="003E356E"/>
    <w:rsid w:val="003E399A"/>
    <w:rsid w:val="003E3AAF"/>
    <w:rsid w:val="003E3ADF"/>
    <w:rsid w:val="003E3C6C"/>
    <w:rsid w:val="003E3C8C"/>
    <w:rsid w:val="003E3EBE"/>
    <w:rsid w:val="003E412A"/>
    <w:rsid w:val="003E4435"/>
    <w:rsid w:val="003E4552"/>
    <w:rsid w:val="003E4662"/>
    <w:rsid w:val="003E5115"/>
    <w:rsid w:val="003E5149"/>
    <w:rsid w:val="003E5332"/>
    <w:rsid w:val="003E53FB"/>
    <w:rsid w:val="003E57BD"/>
    <w:rsid w:val="003E5AFB"/>
    <w:rsid w:val="003E5D64"/>
    <w:rsid w:val="003E5DAD"/>
    <w:rsid w:val="003E6160"/>
    <w:rsid w:val="003E61ED"/>
    <w:rsid w:val="003E62CE"/>
    <w:rsid w:val="003E6496"/>
    <w:rsid w:val="003E677F"/>
    <w:rsid w:val="003E67E9"/>
    <w:rsid w:val="003E6938"/>
    <w:rsid w:val="003E6B4F"/>
    <w:rsid w:val="003E6C6F"/>
    <w:rsid w:val="003E6DAE"/>
    <w:rsid w:val="003E6E92"/>
    <w:rsid w:val="003E7020"/>
    <w:rsid w:val="003E74FB"/>
    <w:rsid w:val="003E7570"/>
    <w:rsid w:val="003E76AF"/>
    <w:rsid w:val="003E780E"/>
    <w:rsid w:val="003E7934"/>
    <w:rsid w:val="003E7C27"/>
    <w:rsid w:val="003E7D0D"/>
    <w:rsid w:val="003E7D5D"/>
    <w:rsid w:val="003F00C8"/>
    <w:rsid w:val="003F015F"/>
    <w:rsid w:val="003F029E"/>
    <w:rsid w:val="003F042C"/>
    <w:rsid w:val="003F0747"/>
    <w:rsid w:val="003F0772"/>
    <w:rsid w:val="003F0A7B"/>
    <w:rsid w:val="003F0DBC"/>
    <w:rsid w:val="003F10B3"/>
    <w:rsid w:val="003F10ED"/>
    <w:rsid w:val="003F130C"/>
    <w:rsid w:val="003F1A36"/>
    <w:rsid w:val="003F1B67"/>
    <w:rsid w:val="003F2015"/>
    <w:rsid w:val="003F2152"/>
    <w:rsid w:val="003F230F"/>
    <w:rsid w:val="003F2902"/>
    <w:rsid w:val="003F2AC9"/>
    <w:rsid w:val="003F2C7F"/>
    <w:rsid w:val="003F2D5F"/>
    <w:rsid w:val="003F2DE4"/>
    <w:rsid w:val="003F305B"/>
    <w:rsid w:val="003F331C"/>
    <w:rsid w:val="003F3355"/>
    <w:rsid w:val="003F33F4"/>
    <w:rsid w:val="003F34BE"/>
    <w:rsid w:val="003F358B"/>
    <w:rsid w:val="003F3649"/>
    <w:rsid w:val="003F3930"/>
    <w:rsid w:val="003F3C73"/>
    <w:rsid w:val="003F3D0D"/>
    <w:rsid w:val="003F3EEC"/>
    <w:rsid w:val="003F3FFF"/>
    <w:rsid w:val="003F4149"/>
    <w:rsid w:val="003F422D"/>
    <w:rsid w:val="003F42F7"/>
    <w:rsid w:val="003F4301"/>
    <w:rsid w:val="003F4354"/>
    <w:rsid w:val="003F43B9"/>
    <w:rsid w:val="003F4571"/>
    <w:rsid w:val="003F45B6"/>
    <w:rsid w:val="003F4882"/>
    <w:rsid w:val="003F49AB"/>
    <w:rsid w:val="003F49CD"/>
    <w:rsid w:val="003F4B9C"/>
    <w:rsid w:val="003F4CB8"/>
    <w:rsid w:val="003F4E44"/>
    <w:rsid w:val="003F4E6D"/>
    <w:rsid w:val="003F4FF9"/>
    <w:rsid w:val="003F51BF"/>
    <w:rsid w:val="003F52AC"/>
    <w:rsid w:val="003F52C9"/>
    <w:rsid w:val="003F52E4"/>
    <w:rsid w:val="003F54B3"/>
    <w:rsid w:val="003F5519"/>
    <w:rsid w:val="003F58FD"/>
    <w:rsid w:val="003F5CA2"/>
    <w:rsid w:val="003F62B3"/>
    <w:rsid w:val="003F62EF"/>
    <w:rsid w:val="003F6553"/>
    <w:rsid w:val="003F659C"/>
    <w:rsid w:val="003F65E6"/>
    <w:rsid w:val="003F6676"/>
    <w:rsid w:val="003F6C3A"/>
    <w:rsid w:val="003F6E31"/>
    <w:rsid w:val="003F7265"/>
    <w:rsid w:val="003F76B7"/>
    <w:rsid w:val="003F783E"/>
    <w:rsid w:val="003F7C32"/>
    <w:rsid w:val="003F7EA8"/>
    <w:rsid w:val="00400056"/>
    <w:rsid w:val="0040005A"/>
    <w:rsid w:val="004001A1"/>
    <w:rsid w:val="0040035C"/>
    <w:rsid w:val="004005EE"/>
    <w:rsid w:val="00400C88"/>
    <w:rsid w:val="00400DCE"/>
    <w:rsid w:val="00400F1A"/>
    <w:rsid w:val="00400F30"/>
    <w:rsid w:val="00401000"/>
    <w:rsid w:val="0040104F"/>
    <w:rsid w:val="004011C9"/>
    <w:rsid w:val="0040126F"/>
    <w:rsid w:val="004012D1"/>
    <w:rsid w:val="00401486"/>
    <w:rsid w:val="00401531"/>
    <w:rsid w:val="0040192F"/>
    <w:rsid w:val="00401969"/>
    <w:rsid w:val="004019A0"/>
    <w:rsid w:val="00401C9D"/>
    <w:rsid w:val="00401D46"/>
    <w:rsid w:val="00401E84"/>
    <w:rsid w:val="0040209E"/>
    <w:rsid w:val="00402236"/>
    <w:rsid w:val="004022EB"/>
    <w:rsid w:val="004023D7"/>
    <w:rsid w:val="004023EE"/>
    <w:rsid w:val="00402430"/>
    <w:rsid w:val="0040243C"/>
    <w:rsid w:val="0040257C"/>
    <w:rsid w:val="004027E5"/>
    <w:rsid w:val="00402948"/>
    <w:rsid w:val="00402C46"/>
    <w:rsid w:val="00402FB2"/>
    <w:rsid w:val="0040312D"/>
    <w:rsid w:val="0040312F"/>
    <w:rsid w:val="004033D2"/>
    <w:rsid w:val="0040344D"/>
    <w:rsid w:val="0040380B"/>
    <w:rsid w:val="00403848"/>
    <w:rsid w:val="004038B4"/>
    <w:rsid w:val="00403C44"/>
    <w:rsid w:val="00403C9A"/>
    <w:rsid w:val="00403E14"/>
    <w:rsid w:val="00403E69"/>
    <w:rsid w:val="00404361"/>
    <w:rsid w:val="00404565"/>
    <w:rsid w:val="00404636"/>
    <w:rsid w:val="00404660"/>
    <w:rsid w:val="0040496E"/>
    <w:rsid w:val="00404A84"/>
    <w:rsid w:val="00404C37"/>
    <w:rsid w:val="00405155"/>
    <w:rsid w:val="004051E0"/>
    <w:rsid w:val="004052D1"/>
    <w:rsid w:val="00405555"/>
    <w:rsid w:val="00405705"/>
    <w:rsid w:val="004057E8"/>
    <w:rsid w:val="00405875"/>
    <w:rsid w:val="0040587E"/>
    <w:rsid w:val="00405991"/>
    <w:rsid w:val="00405E74"/>
    <w:rsid w:val="004060A9"/>
    <w:rsid w:val="00406105"/>
    <w:rsid w:val="004061B0"/>
    <w:rsid w:val="004061BA"/>
    <w:rsid w:val="00406244"/>
    <w:rsid w:val="004063A0"/>
    <w:rsid w:val="004064B8"/>
    <w:rsid w:val="004068AA"/>
    <w:rsid w:val="00406BEF"/>
    <w:rsid w:val="00406DB2"/>
    <w:rsid w:val="00406E24"/>
    <w:rsid w:val="00406E38"/>
    <w:rsid w:val="00406F21"/>
    <w:rsid w:val="00406F83"/>
    <w:rsid w:val="00407178"/>
    <w:rsid w:val="004075C0"/>
    <w:rsid w:val="004075D9"/>
    <w:rsid w:val="004076E6"/>
    <w:rsid w:val="004079F6"/>
    <w:rsid w:val="00407E76"/>
    <w:rsid w:val="00407ECA"/>
    <w:rsid w:val="00407F29"/>
    <w:rsid w:val="00410193"/>
    <w:rsid w:val="004101C1"/>
    <w:rsid w:val="004101FC"/>
    <w:rsid w:val="00410219"/>
    <w:rsid w:val="00410489"/>
    <w:rsid w:val="004104E5"/>
    <w:rsid w:val="00410882"/>
    <w:rsid w:val="00410A00"/>
    <w:rsid w:val="00410B16"/>
    <w:rsid w:val="00410C74"/>
    <w:rsid w:val="00410E16"/>
    <w:rsid w:val="0041147C"/>
    <w:rsid w:val="00411522"/>
    <w:rsid w:val="0041177E"/>
    <w:rsid w:val="00411887"/>
    <w:rsid w:val="00411ADD"/>
    <w:rsid w:val="00411AE1"/>
    <w:rsid w:val="00411B9E"/>
    <w:rsid w:val="00411CCF"/>
    <w:rsid w:val="00411D74"/>
    <w:rsid w:val="00411E15"/>
    <w:rsid w:val="00411E4E"/>
    <w:rsid w:val="00411FD4"/>
    <w:rsid w:val="00411FDD"/>
    <w:rsid w:val="004120F5"/>
    <w:rsid w:val="00412123"/>
    <w:rsid w:val="00412179"/>
    <w:rsid w:val="004121B8"/>
    <w:rsid w:val="0041246D"/>
    <w:rsid w:val="004126A6"/>
    <w:rsid w:val="00412753"/>
    <w:rsid w:val="00412A20"/>
    <w:rsid w:val="00412A35"/>
    <w:rsid w:val="00412A83"/>
    <w:rsid w:val="00412CDE"/>
    <w:rsid w:val="00412D02"/>
    <w:rsid w:val="00412D65"/>
    <w:rsid w:val="00412D9F"/>
    <w:rsid w:val="00412EB9"/>
    <w:rsid w:val="00412F3D"/>
    <w:rsid w:val="00412F5D"/>
    <w:rsid w:val="0041316C"/>
    <w:rsid w:val="00413286"/>
    <w:rsid w:val="004135F0"/>
    <w:rsid w:val="00413625"/>
    <w:rsid w:val="00413712"/>
    <w:rsid w:val="004137FA"/>
    <w:rsid w:val="00413968"/>
    <w:rsid w:val="00413A81"/>
    <w:rsid w:val="00413A93"/>
    <w:rsid w:val="00413C4C"/>
    <w:rsid w:val="00413FC4"/>
    <w:rsid w:val="00413FC9"/>
    <w:rsid w:val="0041405D"/>
    <w:rsid w:val="00414287"/>
    <w:rsid w:val="004142C7"/>
    <w:rsid w:val="004143AB"/>
    <w:rsid w:val="004143B9"/>
    <w:rsid w:val="004144B5"/>
    <w:rsid w:val="004144CB"/>
    <w:rsid w:val="0041458F"/>
    <w:rsid w:val="004148F5"/>
    <w:rsid w:val="0041527F"/>
    <w:rsid w:val="0041548D"/>
    <w:rsid w:val="00415686"/>
    <w:rsid w:val="00415707"/>
    <w:rsid w:val="00415755"/>
    <w:rsid w:val="004157FB"/>
    <w:rsid w:val="0041585E"/>
    <w:rsid w:val="00415D41"/>
    <w:rsid w:val="0041615F"/>
    <w:rsid w:val="00416228"/>
    <w:rsid w:val="004165D4"/>
    <w:rsid w:val="0041680B"/>
    <w:rsid w:val="00416825"/>
    <w:rsid w:val="0041687D"/>
    <w:rsid w:val="0041690C"/>
    <w:rsid w:val="00416AD0"/>
    <w:rsid w:val="00416F08"/>
    <w:rsid w:val="004170A0"/>
    <w:rsid w:val="00417366"/>
    <w:rsid w:val="004175AB"/>
    <w:rsid w:val="004176B6"/>
    <w:rsid w:val="004176DD"/>
    <w:rsid w:val="004177E8"/>
    <w:rsid w:val="0041780E"/>
    <w:rsid w:val="00417C23"/>
    <w:rsid w:val="00417D9C"/>
    <w:rsid w:val="00417DA6"/>
    <w:rsid w:val="004201E8"/>
    <w:rsid w:val="00420364"/>
    <w:rsid w:val="004203DB"/>
    <w:rsid w:val="004205BB"/>
    <w:rsid w:val="004207A5"/>
    <w:rsid w:val="00420991"/>
    <w:rsid w:val="00420A84"/>
    <w:rsid w:val="00420B79"/>
    <w:rsid w:val="00420B8E"/>
    <w:rsid w:val="00420C25"/>
    <w:rsid w:val="00420EDA"/>
    <w:rsid w:val="00420EF6"/>
    <w:rsid w:val="00420F63"/>
    <w:rsid w:val="00420FA2"/>
    <w:rsid w:val="00420FC6"/>
    <w:rsid w:val="004210CF"/>
    <w:rsid w:val="0042130E"/>
    <w:rsid w:val="00421502"/>
    <w:rsid w:val="00421550"/>
    <w:rsid w:val="0042170A"/>
    <w:rsid w:val="00421865"/>
    <w:rsid w:val="00421875"/>
    <w:rsid w:val="004218E5"/>
    <w:rsid w:val="004219EB"/>
    <w:rsid w:val="00421A30"/>
    <w:rsid w:val="00421A86"/>
    <w:rsid w:val="00421ACE"/>
    <w:rsid w:val="00421C6A"/>
    <w:rsid w:val="00421CB9"/>
    <w:rsid w:val="00421DD6"/>
    <w:rsid w:val="00421F08"/>
    <w:rsid w:val="004228BB"/>
    <w:rsid w:val="00422984"/>
    <w:rsid w:val="00422BA4"/>
    <w:rsid w:val="00422BDF"/>
    <w:rsid w:val="00422D6B"/>
    <w:rsid w:val="00423249"/>
    <w:rsid w:val="00423329"/>
    <w:rsid w:val="0042334D"/>
    <w:rsid w:val="00423571"/>
    <w:rsid w:val="004238C3"/>
    <w:rsid w:val="00423B97"/>
    <w:rsid w:val="00423D42"/>
    <w:rsid w:val="00423DAE"/>
    <w:rsid w:val="00423F2A"/>
    <w:rsid w:val="00424248"/>
    <w:rsid w:val="00424396"/>
    <w:rsid w:val="004243B6"/>
    <w:rsid w:val="0042440E"/>
    <w:rsid w:val="004244A6"/>
    <w:rsid w:val="004246FC"/>
    <w:rsid w:val="00424982"/>
    <w:rsid w:val="00424B45"/>
    <w:rsid w:val="00424BF0"/>
    <w:rsid w:val="00424EA2"/>
    <w:rsid w:val="00424FBB"/>
    <w:rsid w:val="004250F9"/>
    <w:rsid w:val="0042514E"/>
    <w:rsid w:val="004252F2"/>
    <w:rsid w:val="00425463"/>
    <w:rsid w:val="00425517"/>
    <w:rsid w:val="004255A2"/>
    <w:rsid w:val="00425606"/>
    <w:rsid w:val="00425754"/>
    <w:rsid w:val="00425866"/>
    <w:rsid w:val="0042596E"/>
    <w:rsid w:val="00425EF1"/>
    <w:rsid w:val="00425F9F"/>
    <w:rsid w:val="0042621E"/>
    <w:rsid w:val="004266F0"/>
    <w:rsid w:val="00426A9E"/>
    <w:rsid w:val="00426B00"/>
    <w:rsid w:val="00426B06"/>
    <w:rsid w:val="00426DB8"/>
    <w:rsid w:val="0042704F"/>
    <w:rsid w:val="00427137"/>
    <w:rsid w:val="00427985"/>
    <w:rsid w:val="004279DD"/>
    <w:rsid w:val="00427D1E"/>
    <w:rsid w:val="00427D79"/>
    <w:rsid w:val="004300BF"/>
    <w:rsid w:val="004300FE"/>
    <w:rsid w:val="00430104"/>
    <w:rsid w:val="004301F2"/>
    <w:rsid w:val="004306A2"/>
    <w:rsid w:val="00430AF2"/>
    <w:rsid w:val="00430C28"/>
    <w:rsid w:val="00430D5B"/>
    <w:rsid w:val="00430E1F"/>
    <w:rsid w:val="00431074"/>
    <w:rsid w:val="004315C1"/>
    <w:rsid w:val="004315F2"/>
    <w:rsid w:val="00431666"/>
    <w:rsid w:val="004317E5"/>
    <w:rsid w:val="004317F7"/>
    <w:rsid w:val="00431A0F"/>
    <w:rsid w:val="00431A2C"/>
    <w:rsid w:val="00431B02"/>
    <w:rsid w:val="00431FF7"/>
    <w:rsid w:val="004321CD"/>
    <w:rsid w:val="00432482"/>
    <w:rsid w:val="004325A8"/>
    <w:rsid w:val="00432746"/>
    <w:rsid w:val="00432C6E"/>
    <w:rsid w:val="00432F10"/>
    <w:rsid w:val="00433019"/>
    <w:rsid w:val="0043304B"/>
    <w:rsid w:val="00433178"/>
    <w:rsid w:val="004332FB"/>
    <w:rsid w:val="00433333"/>
    <w:rsid w:val="0043342D"/>
    <w:rsid w:val="00433451"/>
    <w:rsid w:val="0043401D"/>
    <w:rsid w:val="00434216"/>
    <w:rsid w:val="00434339"/>
    <w:rsid w:val="00434608"/>
    <w:rsid w:val="004347AB"/>
    <w:rsid w:val="004347C6"/>
    <w:rsid w:val="00434809"/>
    <w:rsid w:val="00434884"/>
    <w:rsid w:val="00434B01"/>
    <w:rsid w:val="00434BE8"/>
    <w:rsid w:val="00434C73"/>
    <w:rsid w:val="00434CBD"/>
    <w:rsid w:val="00434D19"/>
    <w:rsid w:val="00434DAA"/>
    <w:rsid w:val="00434EE4"/>
    <w:rsid w:val="00434F0E"/>
    <w:rsid w:val="00435102"/>
    <w:rsid w:val="00435228"/>
    <w:rsid w:val="0043546A"/>
    <w:rsid w:val="00435618"/>
    <w:rsid w:val="00435630"/>
    <w:rsid w:val="004359EB"/>
    <w:rsid w:val="00435B27"/>
    <w:rsid w:val="00435B28"/>
    <w:rsid w:val="00435C07"/>
    <w:rsid w:val="00435C85"/>
    <w:rsid w:val="00435DE0"/>
    <w:rsid w:val="00435EB9"/>
    <w:rsid w:val="00435F67"/>
    <w:rsid w:val="00436248"/>
    <w:rsid w:val="0043637A"/>
    <w:rsid w:val="0043651B"/>
    <w:rsid w:val="00436765"/>
    <w:rsid w:val="004367D1"/>
    <w:rsid w:val="004368B3"/>
    <w:rsid w:val="0043698E"/>
    <w:rsid w:val="00436A2E"/>
    <w:rsid w:val="00436CB7"/>
    <w:rsid w:val="00436DFD"/>
    <w:rsid w:val="00436FF9"/>
    <w:rsid w:val="0043705E"/>
    <w:rsid w:val="00437475"/>
    <w:rsid w:val="004374EE"/>
    <w:rsid w:val="004374F6"/>
    <w:rsid w:val="00437546"/>
    <w:rsid w:val="004377B1"/>
    <w:rsid w:val="004378C9"/>
    <w:rsid w:val="0043791D"/>
    <w:rsid w:val="00437D9E"/>
    <w:rsid w:val="00437F02"/>
    <w:rsid w:val="00440098"/>
    <w:rsid w:val="004401CB"/>
    <w:rsid w:val="00440BC4"/>
    <w:rsid w:val="00440CCA"/>
    <w:rsid w:val="00440D7E"/>
    <w:rsid w:val="00440F50"/>
    <w:rsid w:val="00440F84"/>
    <w:rsid w:val="004412CD"/>
    <w:rsid w:val="0044145A"/>
    <w:rsid w:val="0044170D"/>
    <w:rsid w:val="00441821"/>
    <w:rsid w:val="00441A2A"/>
    <w:rsid w:val="00441D4A"/>
    <w:rsid w:val="00441DC3"/>
    <w:rsid w:val="00441DE6"/>
    <w:rsid w:val="00441E22"/>
    <w:rsid w:val="00441F27"/>
    <w:rsid w:val="0044220B"/>
    <w:rsid w:val="00442707"/>
    <w:rsid w:val="0044289C"/>
    <w:rsid w:val="004429CD"/>
    <w:rsid w:val="00442A01"/>
    <w:rsid w:val="00442BB6"/>
    <w:rsid w:val="00442D28"/>
    <w:rsid w:val="00442D91"/>
    <w:rsid w:val="00442F22"/>
    <w:rsid w:val="004430CA"/>
    <w:rsid w:val="0044316E"/>
    <w:rsid w:val="00443266"/>
    <w:rsid w:val="004434C0"/>
    <w:rsid w:val="00443CC7"/>
    <w:rsid w:val="00444082"/>
    <w:rsid w:val="0044409E"/>
    <w:rsid w:val="004440F8"/>
    <w:rsid w:val="0044413D"/>
    <w:rsid w:val="00444277"/>
    <w:rsid w:val="0044459D"/>
    <w:rsid w:val="004448D1"/>
    <w:rsid w:val="004449C5"/>
    <w:rsid w:val="00444A4A"/>
    <w:rsid w:val="00444C3A"/>
    <w:rsid w:val="00444D8D"/>
    <w:rsid w:val="00445048"/>
    <w:rsid w:val="0044512A"/>
    <w:rsid w:val="004451FD"/>
    <w:rsid w:val="0044530C"/>
    <w:rsid w:val="00445454"/>
    <w:rsid w:val="00445490"/>
    <w:rsid w:val="00445935"/>
    <w:rsid w:val="00445B19"/>
    <w:rsid w:val="00445C72"/>
    <w:rsid w:val="00445DAA"/>
    <w:rsid w:val="00445EBF"/>
    <w:rsid w:val="00445F83"/>
    <w:rsid w:val="00446508"/>
    <w:rsid w:val="00446562"/>
    <w:rsid w:val="0044657D"/>
    <w:rsid w:val="004468BF"/>
    <w:rsid w:val="00446AB4"/>
    <w:rsid w:val="00446AC9"/>
    <w:rsid w:val="00446C1B"/>
    <w:rsid w:val="00447122"/>
    <w:rsid w:val="004471F6"/>
    <w:rsid w:val="004472C0"/>
    <w:rsid w:val="004474F2"/>
    <w:rsid w:val="00447573"/>
    <w:rsid w:val="0044762D"/>
    <w:rsid w:val="004476A9"/>
    <w:rsid w:val="004476EA"/>
    <w:rsid w:val="00447992"/>
    <w:rsid w:val="00447AAD"/>
    <w:rsid w:val="00447B5A"/>
    <w:rsid w:val="00447C31"/>
    <w:rsid w:val="00447E84"/>
    <w:rsid w:val="004500C3"/>
    <w:rsid w:val="00450131"/>
    <w:rsid w:val="00450156"/>
    <w:rsid w:val="004503DB"/>
    <w:rsid w:val="0045040D"/>
    <w:rsid w:val="004504D0"/>
    <w:rsid w:val="004505A3"/>
    <w:rsid w:val="004507A8"/>
    <w:rsid w:val="004508AF"/>
    <w:rsid w:val="0045094F"/>
    <w:rsid w:val="00450FD5"/>
    <w:rsid w:val="004514CC"/>
    <w:rsid w:val="004516C9"/>
    <w:rsid w:val="00451719"/>
    <w:rsid w:val="004518C9"/>
    <w:rsid w:val="00451A30"/>
    <w:rsid w:val="00451B06"/>
    <w:rsid w:val="00451CE4"/>
    <w:rsid w:val="00451CEC"/>
    <w:rsid w:val="00451D9B"/>
    <w:rsid w:val="00451E2F"/>
    <w:rsid w:val="00451EE8"/>
    <w:rsid w:val="00452006"/>
    <w:rsid w:val="004521C1"/>
    <w:rsid w:val="004521DF"/>
    <w:rsid w:val="0045229D"/>
    <w:rsid w:val="00452517"/>
    <w:rsid w:val="00452BA2"/>
    <w:rsid w:val="00452ECC"/>
    <w:rsid w:val="004531A8"/>
    <w:rsid w:val="00453364"/>
    <w:rsid w:val="00453615"/>
    <w:rsid w:val="00453687"/>
    <w:rsid w:val="004538BA"/>
    <w:rsid w:val="004539A1"/>
    <w:rsid w:val="00453ADA"/>
    <w:rsid w:val="00453B54"/>
    <w:rsid w:val="00453D2B"/>
    <w:rsid w:val="00453D49"/>
    <w:rsid w:val="00453D85"/>
    <w:rsid w:val="00453DE1"/>
    <w:rsid w:val="00453F3F"/>
    <w:rsid w:val="0045401B"/>
    <w:rsid w:val="0045401F"/>
    <w:rsid w:val="004545B6"/>
    <w:rsid w:val="004545CC"/>
    <w:rsid w:val="0045460D"/>
    <w:rsid w:val="0045463E"/>
    <w:rsid w:val="0045479A"/>
    <w:rsid w:val="004547EA"/>
    <w:rsid w:val="004548AB"/>
    <w:rsid w:val="00454970"/>
    <w:rsid w:val="00454D6A"/>
    <w:rsid w:val="00454FC6"/>
    <w:rsid w:val="00454FDD"/>
    <w:rsid w:val="00455177"/>
    <w:rsid w:val="00455189"/>
    <w:rsid w:val="0045531F"/>
    <w:rsid w:val="004553C3"/>
    <w:rsid w:val="00455669"/>
    <w:rsid w:val="004556F6"/>
    <w:rsid w:val="00455803"/>
    <w:rsid w:val="00455847"/>
    <w:rsid w:val="00455C39"/>
    <w:rsid w:val="00455DAB"/>
    <w:rsid w:val="00455DC6"/>
    <w:rsid w:val="00455E23"/>
    <w:rsid w:val="00456007"/>
    <w:rsid w:val="004561DD"/>
    <w:rsid w:val="00456344"/>
    <w:rsid w:val="0045636B"/>
    <w:rsid w:val="004563E4"/>
    <w:rsid w:val="0045656D"/>
    <w:rsid w:val="004565B2"/>
    <w:rsid w:val="0045669F"/>
    <w:rsid w:val="00456A6D"/>
    <w:rsid w:val="00456AEA"/>
    <w:rsid w:val="00456CB0"/>
    <w:rsid w:val="00456CB8"/>
    <w:rsid w:val="00456DC1"/>
    <w:rsid w:val="00456E07"/>
    <w:rsid w:val="00456E0B"/>
    <w:rsid w:val="004570E8"/>
    <w:rsid w:val="004571AD"/>
    <w:rsid w:val="00457362"/>
    <w:rsid w:val="0045765C"/>
    <w:rsid w:val="004578EF"/>
    <w:rsid w:val="00457918"/>
    <w:rsid w:val="00457BE7"/>
    <w:rsid w:val="00457C16"/>
    <w:rsid w:val="00457FBA"/>
    <w:rsid w:val="00460180"/>
    <w:rsid w:val="00460193"/>
    <w:rsid w:val="004606BE"/>
    <w:rsid w:val="00460885"/>
    <w:rsid w:val="0046094E"/>
    <w:rsid w:val="004609E9"/>
    <w:rsid w:val="004609F6"/>
    <w:rsid w:val="00460C49"/>
    <w:rsid w:val="004613A5"/>
    <w:rsid w:val="0046162B"/>
    <w:rsid w:val="0046166C"/>
    <w:rsid w:val="004616BF"/>
    <w:rsid w:val="004616DB"/>
    <w:rsid w:val="00461AB4"/>
    <w:rsid w:val="00461BD6"/>
    <w:rsid w:val="00461D4F"/>
    <w:rsid w:val="00461E98"/>
    <w:rsid w:val="00461F27"/>
    <w:rsid w:val="0046201A"/>
    <w:rsid w:val="004620C7"/>
    <w:rsid w:val="004620DA"/>
    <w:rsid w:val="00462A08"/>
    <w:rsid w:val="00462B73"/>
    <w:rsid w:val="00462ECB"/>
    <w:rsid w:val="0046312B"/>
    <w:rsid w:val="004633F3"/>
    <w:rsid w:val="00463721"/>
    <w:rsid w:val="004638B5"/>
    <w:rsid w:val="00463912"/>
    <w:rsid w:val="00463B0C"/>
    <w:rsid w:val="004640AE"/>
    <w:rsid w:val="004645D5"/>
    <w:rsid w:val="0046474A"/>
    <w:rsid w:val="00464813"/>
    <w:rsid w:val="00464E5D"/>
    <w:rsid w:val="00465044"/>
    <w:rsid w:val="0046556D"/>
    <w:rsid w:val="004655BC"/>
    <w:rsid w:val="00465660"/>
    <w:rsid w:val="00465792"/>
    <w:rsid w:val="00465907"/>
    <w:rsid w:val="00465A77"/>
    <w:rsid w:val="00465E62"/>
    <w:rsid w:val="00465EB9"/>
    <w:rsid w:val="00465EDB"/>
    <w:rsid w:val="00465FEB"/>
    <w:rsid w:val="004661C4"/>
    <w:rsid w:val="00466AA1"/>
    <w:rsid w:val="00466CA8"/>
    <w:rsid w:val="00466D35"/>
    <w:rsid w:val="00467293"/>
    <w:rsid w:val="00467365"/>
    <w:rsid w:val="0046736D"/>
    <w:rsid w:val="0046744F"/>
    <w:rsid w:val="00467632"/>
    <w:rsid w:val="00467691"/>
    <w:rsid w:val="004676E8"/>
    <w:rsid w:val="004677E4"/>
    <w:rsid w:val="004677FA"/>
    <w:rsid w:val="004678A3"/>
    <w:rsid w:val="0046799C"/>
    <w:rsid w:val="00467B6D"/>
    <w:rsid w:val="00467FE9"/>
    <w:rsid w:val="004701FB"/>
    <w:rsid w:val="0047075C"/>
    <w:rsid w:val="00470BD2"/>
    <w:rsid w:val="00470C14"/>
    <w:rsid w:val="00470E7C"/>
    <w:rsid w:val="00470ED4"/>
    <w:rsid w:val="00471122"/>
    <w:rsid w:val="004711B2"/>
    <w:rsid w:val="00471293"/>
    <w:rsid w:val="00471615"/>
    <w:rsid w:val="00471713"/>
    <w:rsid w:val="004717E5"/>
    <w:rsid w:val="00471BC7"/>
    <w:rsid w:val="00471C90"/>
    <w:rsid w:val="0047200D"/>
    <w:rsid w:val="00472185"/>
    <w:rsid w:val="0047238E"/>
    <w:rsid w:val="0047242F"/>
    <w:rsid w:val="0047283F"/>
    <w:rsid w:val="00472895"/>
    <w:rsid w:val="00472985"/>
    <w:rsid w:val="00472C22"/>
    <w:rsid w:val="00472C98"/>
    <w:rsid w:val="00472E0D"/>
    <w:rsid w:val="00472EBD"/>
    <w:rsid w:val="004730EF"/>
    <w:rsid w:val="004735AE"/>
    <w:rsid w:val="004737B2"/>
    <w:rsid w:val="0047387C"/>
    <w:rsid w:val="004739B0"/>
    <w:rsid w:val="00473A4E"/>
    <w:rsid w:val="00473A64"/>
    <w:rsid w:val="00473A9F"/>
    <w:rsid w:val="00473ABF"/>
    <w:rsid w:val="00473AED"/>
    <w:rsid w:val="00473BE0"/>
    <w:rsid w:val="00473D7B"/>
    <w:rsid w:val="00473D85"/>
    <w:rsid w:val="00473E2D"/>
    <w:rsid w:val="00473FDB"/>
    <w:rsid w:val="00474086"/>
    <w:rsid w:val="004742C7"/>
    <w:rsid w:val="004743BA"/>
    <w:rsid w:val="00474590"/>
    <w:rsid w:val="004747B4"/>
    <w:rsid w:val="004747CB"/>
    <w:rsid w:val="0047480B"/>
    <w:rsid w:val="004749DE"/>
    <w:rsid w:val="00474B13"/>
    <w:rsid w:val="00474E46"/>
    <w:rsid w:val="00475511"/>
    <w:rsid w:val="00475699"/>
    <w:rsid w:val="004757A3"/>
    <w:rsid w:val="00475A55"/>
    <w:rsid w:val="00475BAF"/>
    <w:rsid w:val="0047604D"/>
    <w:rsid w:val="004760F0"/>
    <w:rsid w:val="0047610C"/>
    <w:rsid w:val="004761F8"/>
    <w:rsid w:val="00476274"/>
    <w:rsid w:val="00476373"/>
    <w:rsid w:val="004763C9"/>
    <w:rsid w:val="00476514"/>
    <w:rsid w:val="004765B5"/>
    <w:rsid w:val="00476B0B"/>
    <w:rsid w:val="00476EAE"/>
    <w:rsid w:val="004771F8"/>
    <w:rsid w:val="004774EE"/>
    <w:rsid w:val="004776BA"/>
    <w:rsid w:val="00477B20"/>
    <w:rsid w:val="00477B78"/>
    <w:rsid w:val="00477FFB"/>
    <w:rsid w:val="0047890A"/>
    <w:rsid w:val="00480297"/>
    <w:rsid w:val="004804DF"/>
    <w:rsid w:val="00480599"/>
    <w:rsid w:val="00480625"/>
    <w:rsid w:val="00480C84"/>
    <w:rsid w:val="0048123F"/>
    <w:rsid w:val="00481443"/>
    <w:rsid w:val="004814D8"/>
    <w:rsid w:val="0048172F"/>
    <w:rsid w:val="00481A6E"/>
    <w:rsid w:val="00481B41"/>
    <w:rsid w:val="00481C93"/>
    <w:rsid w:val="00481F8E"/>
    <w:rsid w:val="004820DA"/>
    <w:rsid w:val="004820F8"/>
    <w:rsid w:val="004821DF"/>
    <w:rsid w:val="0048256A"/>
    <w:rsid w:val="00482784"/>
    <w:rsid w:val="00482D5C"/>
    <w:rsid w:val="00482E6E"/>
    <w:rsid w:val="00482F1F"/>
    <w:rsid w:val="004830B4"/>
    <w:rsid w:val="004831F3"/>
    <w:rsid w:val="004833CB"/>
    <w:rsid w:val="004833FC"/>
    <w:rsid w:val="00483420"/>
    <w:rsid w:val="004834FC"/>
    <w:rsid w:val="004835B1"/>
    <w:rsid w:val="00483896"/>
    <w:rsid w:val="004838C2"/>
    <w:rsid w:val="004838D5"/>
    <w:rsid w:val="00483A06"/>
    <w:rsid w:val="00483B09"/>
    <w:rsid w:val="00483E36"/>
    <w:rsid w:val="00483E41"/>
    <w:rsid w:val="00483F34"/>
    <w:rsid w:val="004840A8"/>
    <w:rsid w:val="00484187"/>
    <w:rsid w:val="00484273"/>
    <w:rsid w:val="00484342"/>
    <w:rsid w:val="0048436E"/>
    <w:rsid w:val="00484526"/>
    <w:rsid w:val="00484557"/>
    <w:rsid w:val="00484723"/>
    <w:rsid w:val="00484A12"/>
    <w:rsid w:val="00484A7F"/>
    <w:rsid w:val="00484BBE"/>
    <w:rsid w:val="00484C2B"/>
    <w:rsid w:val="00484C58"/>
    <w:rsid w:val="00484E58"/>
    <w:rsid w:val="00484F9A"/>
    <w:rsid w:val="0048506D"/>
    <w:rsid w:val="0048559E"/>
    <w:rsid w:val="0048569B"/>
    <w:rsid w:val="004859EB"/>
    <w:rsid w:val="00485A9D"/>
    <w:rsid w:val="00485D96"/>
    <w:rsid w:val="00485F60"/>
    <w:rsid w:val="004861DD"/>
    <w:rsid w:val="00486590"/>
    <w:rsid w:val="00486746"/>
    <w:rsid w:val="00486EF3"/>
    <w:rsid w:val="0048702B"/>
    <w:rsid w:val="00487124"/>
    <w:rsid w:val="004872CF"/>
    <w:rsid w:val="00487508"/>
    <w:rsid w:val="00487AA1"/>
    <w:rsid w:val="00487BDD"/>
    <w:rsid w:val="00487D6C"/>
    <w:rsid w:val="00487E0E"/>
    <w:rsid w:val="00487FA5"/>
    <w:rsid w:val="004901AF"/>
    <w:rsid w:val="00490215"/>
    <w:rsid w:val="00490452"/>
    <w:rsid w:val="00490502"/>
    <w:rsid w:val="004905B4"/>
    <w:rsid w:val="004907B9"/>
    <w:rsid w:val="00490812"/>
    <w:rsid w:val="004909CE"/>
    <w:rsid w:val="00490AAE"/>
    <w:rsid w:val="00490B4B"/>
    <w:rsid w:val="00490BD8"/>
    <w:rsid w:val="00490E96"/>
    <w:rsid w:val="00490F93"/>
    <w:rsid w:val="00491568"/>
    <w:rsid w:val="00491763"/>
    <w:rsid w:val="00491832"/>
    <w:rsid w:val="004919AB"/>
    <w:rsid w:val="00491BCB"/>
    <w:rsid w:val="00491C0C"/>
    <w:rsid w:val="00491E3B"/>
    <w:rsid w:val="00491EAB"/>
    <w:rsid w:val="00491F0D"/>
    <w:rsid w:val="00492025"/>
    <w:rsid w:val="004920EE"/>
    <w:rsid w:val="00492174"/>
    <w:rsid w:val="004923B5"/>
    <w:rsid w:val="00492543"/>
    <w:rsid w:val="0049269E"/>
    <w:rsid w:val="004926F6"/>
    <w:rsid w:val="00492D7D"/>
    <w:rsid w:val="00492DAF"/>
    <w:rsid w:val="0049309F"/>
    <w:rsid w:val="00493199"/>
    <w:rsid w:val="004931BE"/>
    <w:rsid w:val="00493298"/>
    <w:rsid w:val="004933FF"/>
    <w:rsid w:val="00493471"/>
    <w:rsid w:val="00493608"/>
    <w:rsid w:val="00493632"/>
    <w:rsid w:val="00493650"/>
    <w:rsid w:val="00493753"/>
    <w:rsid w:val="0049387F"/>
    <w:rsid w:val="00493951"/>
    <w:rsid w:val="004939A2"/>
    <w:rsid w:val="00493B4B"/>
    <w:rsid w:val="00493C62"/>
    <w:rsid w:val="00493CF7"/>
    <w:rsid w:val="00493ED5"/>
    <w:rsid w:val="00494239"/>
    <w:rsid w:val="00494333"/>
    <w:rsid w:val="00494695"/>
    <w:rsid w:val="004949A6"/>
    <w:rsid w:val="00494A08"/>
    <w:rsid w:val="00494A14"/>
    <w:rsid w:val="00494AFC"/>
    <w:rsid w:val="00494B1D"/>
    <w:rsid w:val="00494D32"/>
    <w:rsid w:val="00495298"/>
    <w:rsid w:val="0049539E"/>
    <w:rsid w:val="00495879"/>
    <w:rsid w:val="0049588D"/>
    <w:rsid w:val="004959EF"/>
    <w:rsid w:val="00495B27"/>
    <w:rsid w:val="00495B80"/>
    <w:rsid w:val="00495C77"/>
    <w:rsid w:val="00495CDE"/>
    <w:rsid w:val="00495F35"/>
    <w:rsid w:val="00495F7B"/>
    <w:rsid w:val="00495FFD"/>
    <w:rsid w:val="00496086"/>
    <w:rsid w:val="004960AB"/>
    <w:rsid w:val="00496791"/>
    <w:rsid w:val="0049684E"/>
    <w:rsid w:val="00496B51"/>
    <w:rsid w:val="00496BB1"/>
    <w:rsid w:val="00496C83"/>
    <w:rsid w:val="00496ED7"/>
    <w:rsid w:val="00497075"/>
    <w:rsid w:val="00497090"/>
    <w:rsid w:val="00497339"/>
    <w:rsid w:val="00497472"/>
    <w:rsid w:val="0049759C"/>
    <w:rsid w:val="0049760C"/>
    <w:rsid w:val="004A00A6"/>
    <w:rsid w:val="004A017B"/>
    <w:rsid w:val="004A03D9"/>
    <w:rsid w:val="004A07F3"/>
    <w:rsid w:val="004A0855"/>
    <w:rsid w:val="004A0936"/>
    <w:rsid w:val="004A0A7B"/>
    <w:rsid w:val="004A0BFD"/>
    <w:rsid w:val="004A1024"/>
    <w:rsid w:val="004A118B"/>
    <w:rsid w:val="004A120F"/>
    <w:rsid w:val="004A1315"/>
    <w:rsid w:val="004A15B8"/>
    <w:rsid w:val="004A1692"/>
    <w:rsid w:val="004A16F9"/>
    <w:rsid w:val="004A1746"/>
    <w:rsid w:val="004A1B8F"/>
    <w:rsid w:val="004A1C4C"/>
    <w:rsid w:val="004A1FD3"/>
    <w:rsid w:val="004A2208"/>
    <w:rsid w:val="004A227A"/>
    <w:rsid w:val="004A2390"/>
    <w:rsid w:val="004A2471"/>
    <w:rsid w:val="004A28B4"/>
    <w:rsid w:val="004A295A"/>
    <w:rsid w:val="004A2A6A"/>
    <w:rsid w:val="004A2CB3"/>
    <w:rsid w:val="004A2F6E"/>
    <w:rsid w:val="004A335A"/>
    <w:rsid w:val="004A34E9"/>
    <w:rsid w:val="004A36A9"/>
    <w:rsid w:val="004A374D"/>
    <w:rsid w:val="004A3826"/>
    <w:rsid w:val="004A3BEE"/>
    <w:rsid w:val="004A3F46"/>
    <w:rsid w:val="004A4041"/>
    <w:rsid w:val="004A4158"/>
    <w:rsid w:val="004A4177"/>
    <w:rsid w:val="004A4265"/>
    <w:rsid w:val="004A42CA"/>
    <w:rsid w:val="004A42E8"/>
    <w:rsid w:val="004A43AD"/>
    <w:rsid w:val="004A46CD"/>
    <w:rsid w:val="004A49B0"/>
    <w:rsid w:val="004A4A69"/>
    <w:rsid w:val="004A4BE3"/>
    <w:rsid w:val="004A4E27"/>
    <w:rsid w:val="004A4E4F"/>
    <w:rsid w:val="004A4EB6"/>
    <w:rsid w:val="004A4F11"/>
    <w:rsid w:val="004A51DB"/>
    <w:rsid w:val="004A539B"/>
    <w:rsid w:val="004A5A5B"/>
    <w:rsid w:val="004A5AB8"/>
    <w:rsid w:val="004A5E85"/>
    <w:rsid w:val="004A5F18"/>
    <w:rsid w:val="004A5F29"/>
    <w:rsid w:val="004A5FB0"/>
    <w:rsid w:val="004A61D4"/>
    <w:rsid w:val="004A63F2"/>
    <w:rsid w:val="004A63F4"/>
    <w:rsid w:val="004A6563"/>
    <w:rsid w:val="004A665C"/>
    <w:rsid w:val="004A6890"/>
    <w:rsid w:val="004A6A70"/>
    <w:rsid w:val="004A6B86"/>
    <w:rsid w:val="004A6D7C"/>
    <w:rsid w:val="004A6E06"/>
    <w:rsid w:val="004A6F6C"/>
    <w:rsid w:val="004A7062"/>
    <w:rsid w:val="004A7097"/>
    <w:rsid w:val="004A70C3"/>
    <w:rsid w:val="004A7317"/>
    <w:rsid w:val="004A7320"/>
    <w:rsid w:val="004A7429"/>
    <w:rsid w:val="004A7C43"/>
    <w:rsid w:val="004A7F2E"/>
    <w:rsid w:val="004A7FBB"/>
    <w:rsid w:val="004A7FC4"/>
    <w:rsid w:val="004B0011"/>
    <w:rsid w:val="004B0804"/>
    <w:rsid w:val="004B09A1"/>
    <w:rsid w:val="004B0E08"/>
    <w:rsid w:val="004B0F4D"/>
    <w:rsid w:val="004B11EA"/>
    <w:rsid w:val="004B123E"/>
    <w:rsid w:val="004B191F"/>
    <w:rsid w:val="004B1B31"/>
    <w:rsid w:val="004B1B48"/>
    <w:rsid w:val="004B1F95"/>
    <w:rsid w:val="004B1FA3"/>
    <w:rsid w:val="004B20C7"/>
    <w:rsid w:val="004B2537"/>
    <w:rsid w:val="004B2563"/>
    <w:rsid w:val="004B25AC"/>
    <w:rsid w:val="004B25E1"/>
    <w:rsid w:val="004B2891"/>
    <w:rsid w:val="004B292C"/>
    <w:rsid w:val="004B2B31"/>
    <w:rsid w:val="004B2DD6"/>
    <w:rsid w:val="004B2E08"/>
    <w:rsid w:val="004B3070"/>
    <w:rsid w:val="004B3261"/>
    <w:rsid w:val="004B32DC"/>
    <w:rsid w:val="004B33CC"/>
    <w:rsid w:val="004B353B"/>
    <w:rsid w:val="004B3608"/>
    <w:rsid w:val="004B370C"/>
    <w:rsid w:val="004B3B17"/>
    <w:rsid w:val="004B3CC9"/>
    <w:rsid w:val="004B3D20"/>
    <w:rsid w:val="004B3D89"/>
    <w:rsid w:val="004B3E81"/>
    <w:rsid w:val="004B3F6C"/>
    <w:rsid w:val="004B3FCD"/>
    <w:rsid w:val="004B425D"/>
    <w:rsid w:val="004B4431"/>
    <w:rsid w:val="004B44A5"/>
    <w:rsid w:val="004B44BD"/>
    <w:rsid w:val="004B462B"/>
    <w:rsid w:val="004B4653"/>
    <w:rsid w:val="004B46E6"/>
    <w:rsid w:val="004B4E00"/>
    <w:rsid w:val="004B4E35"/>
    <w:rsid w:val="004B4E4D"/>
    <w:rsid w:val="004B5048"/>
    <w:rsid w:val="004B50CD"/>
    <w:rsid w:val="004B5281"/>
    <w:rsid w:val="004B559B"/>
    <w:rsid w:val="004B562D"/>
    <w:rsid w:val="004B593C"/>
    <w:rsid w:val="004B5A97"/>
    <w:rsid w:val="004B5B29"/>
    <w:rsid w:val="004B5BFC"/>
    <w:rsid w:val="004B5D04"/>
    <w:rsid w:val="004B5EAC"/>
    <w:rsid w:val="004B60B6"/>
    <w:rsid w:val="004B624E"/>
    <w:rsid w:val="004B653A"/>
    <w:rsid w:val="004B661D"/>
    <w:rsid w:val="004B6B53"/>
    <w:rsid w:val="004B6BEB"/>
    <w:rsid w:val="004B6D13"/>
    <w:rsid w:val="004B6D66"/>
    <w:rsid w:val="004B6F10"/>
    <w:rsid w:val="004B6FAA"/>
    <w:rsid w:val="004B70D2"/>
    <w:rsid w:val="004B7152"/>
    <w:rsid w:val="004B71F5"/>
    <w:rsid w:val="004B7697"/>
    <w:rsid w:val="004B7A5E"/>
    <w:rsid w:val="004B7AD8"/>
    <w:rsid w:val="004B7BC4"/>
    <w:rsid w:val="004B7C13"/>
    <w:rsid w:val="004B7D8F"/>
    <w:rsid w:val="004C006D"/>
    <w:rsid w:val="004C0178"/>
    <w:rsid w:val="004C0224"/>
    <w:rsid w:val="004C0287"/>
    <w:rsid w:val="004C0477"/>
    <w:rsid w:val="004C047C"/>
    <w:rsid w:val="004C050C"/>
    <w:rsid w:val="004C076C"/>
    <w:rsid w:val="004C07D7"/>
    <w:rsid w:val="004C081E"/>
    <w:rsid w:val="004C0EF2"/>
    <w:rsid w:val="004C0FAE"/>
    <w:rsid w:val="004C113C"/>
    <w:rsid w:val="004C125C"/>
    <w:rsid w:val="004C1689"/>
    <w:rsid w:val="004C184A"/>
    <w:rsid w:val="004C1C5E"/>
    <w:rsid w:val="004C1C8A"/>
    <w:rsid w:val="004C1CD9"/>
    <w:rsid w:val="004C1D06"/>
    <w:rsid w:val="004C1E33"/>
    <w:rsid w:val="004C1E5B"/>
    <w:rsid w:val="004C1E89"/>
    <w:rsid w:val="004C1F0C"/>
    <w:rsid w:val="004C1F83"/>
    <w:rsid w:val="004C20C0"/>
    <w:rsid w:val="004C20FF"/>
    <w:rsid w:val="004C2187"/>
    <w:rsid w:val="004C2385"/>
    <w:rsid w:val="004C2793"/>
    <w:rsid w:val="004C28C8"/>
    <w:rsid w:val="004C296A"/>
    <w:rsid w:val="004C2AE9"/>
    <w:rsid w:val="004C2BDE"/>
    <w:rsid w:val="004C2C8A"/>
    <w:rsid w:val="004C2CEE"/>
    <w:rsid w:val="004C2E2A"/>
    <w:rsid w:val="004C2E92"/>
    <w:rsid w:val="004C2FB9"/>
    <w:rsid w:val="004C306C"/>
    <w:rsid w:val="004C3198"/>
    <w:rsid w:val="004C333B"/>
    <w:rsid w:val="004C371D"/>
    <w:rsid w:val="004C3720"/>
    <w:rsid w:val="004C37BC"/>
    <w:rsid w:val="004C3D15"/>
    <w:rsid w:val="004C3FD2"/>
    <w:rsid w:val="004C41AD"/>
    <w:rsid w:val="004C428C"/>
    <w:rsid w:val="004C43A4"/>
    <w:rsid w:val="004C44D4"/>
    <w:rsid w:val="004C4649"/>
    <w:rsid w:val="004C4650"/>
    <w:rsid w:val="004C4763"/>
    <w:rsid w:val="004C4946"/>
    <w:rsid w:val="004C4BF2"/>
    <w:rsid w:val="004C4DEA"/>
    <w:rsid w:val="004C4E17"/>
    <w:rsid w:val="004C4F0C"/>
    <w:rsid w:val="004C50F8"/>
    <w:rsid w:val="004C5116"/>
    <w:rsid w:val="004C51B9"/>
    <w:rsid w:val="004C5253"/>
    <w:rsid w:val="004C527E"/>
    <w:rsid w:val="004C555B"/>
    <w:rsid w:val="004C5640"/>
    <w:rsid w:val="004C580A"/>
    <w:rsid w:val="004C58D6"/>
    <w:rsid w:val="004C5987"/>
    <w:rsid w:val="004C5B9E"/>
    <w:rsid w:val="004C5C6F"/>
    <w:rsid w:val="004C5E61"/>
    <w:rsid w:val="004C60A1"/>
    <w:rsid w:val="004C611D"/>
    <w:rsid w:val="004C6412"/>
    <w:rsid w:val="004C64EF"/>
    <w:rsid w:val="004C6516"/>
    <w:rsid w:val="004C6583"/>
    <w:rsid w:val="004C6789"/>
    <w:rsid w:val="004C6863"/>
    <w:rsid w:val="004C69FD"/>
    <w:rsid w:val="004C6B54"/>
    <w:rsid w:val="004C6D77"/>
    <w:rsid w:val="004C6E77"/>
    <w:rsid w:val="004C6ECD"/>
    <w:rsid w:val="004C6F0D"/>
    <w:rsid w:val="004C6F72"/>
    <w:rsid w:val="004C7404"/>
    <w:rsid w:val="004C770E"/>
    <w:rsid w:val="004C795D"/>
    <w:rsid w:val="004C7A51"/>
    <w:rsid w:val="004C7AA4"/>
    <w:rsid w:val="004C7D18"/>
    <w:rsid w:val="004D03F4"/>
    <w:rsid w:val="004D0445"/>
    <w:rsid w:val="004D0540"/>
    <w:rsid w:val="004D0545"/>
    <w:rsid w:val="004D0666"/>
    <w:rsid w:val="004D083A"/>
    <w:rsid w:val="004D08D7"/>
    <w:rsid w:val="004D0AD4"/>
    <w:rsid w:val="004D17F1"/>
    <w:rsid w:val="004D18A2"/>
    <w:rsid w:val="004D19E0"/>
    <w:rsid w:val="004D1C26"/>
    <w:rsid w:val="004D1CA7"/>
    <w:rsid w:val="004D1F75"/>
    <w:rsid w:val="004D218E"/>
    <w:rsid w:val="004D2579"/>
    <w:rsid w:val="004D257F"/>
    <w:rsid w:val="004D259D"/>
    <w:rsid w:val="004D2855"/>
    <w:rsid w:val="004D290D"/>
    <w:rsid w:val="004D2A04"/>
    <w:rsid w:val="004D2AA5"/>
    <w:rsid w:val="004D2B4F"/>
    <w:rsid w:val="004D2E88"/>
    <w:rsid w:val="004D2E92"/>
    <w:rsid w:val="004D3253"/>
    <w:rsid w:val="004D3636"/>
    <w:rsid w:val="004D36D6"/>
    <w:rsid w:val="004D38EE"/>
    <w:rsid w:val="004D3A86"/>
    <w:rsid w:val="004D3B6E"/>
    <w:rsid w:val="004D3BA4"/>
    <w:rsid w:val="004D3D95"/>
    <w:rsid w:val="004D4007"/>
    <w:rsid w:val="004D4024"/>
    <w:rsid w:val="004D425B"/>
    <w:rsid w:val="004D44D8"/>
    <w:rsid w:val="004D450D"/>
    <w:rsid w:val="004D45BF"/>
    <w:rsid w:val="004D4669"/>
    <w:rsid w:val="004D466A"/>
    <w:rsid w:val="004D493B"/>
    <w:rsid w:val="004D49CC"/>
    <w:rsid w:val="004D4AD5"/>
    <w:rsid w:val="004D4B1C"/>
    <w:rsid w:val="004D4EA2"/>
    <w:rsid w:val="004D5097"/>
    <w:rsid w:val="004D524F"/>
    <w:rsid w:val="004D52A5"/>
    <w:rsid w:val="004D52DD"/>
    <w:rsid w:val="004D5385"/>
    <w:rsid w:val="004D53B5"/>
    <w:rsid w:val="004D5668"/>
    <w:rsid w:val="004D57D1"/>
    <w:rsid w:val="004D598B"/>
    <w:rsid w:val="004D5A08"/>
    <w:rsid w:val="004D5AA5"/>
    <w:rsid w:val="004D5FC0"/>
    <w:rsid w:val="004D6703"/>
    <w:rsid w:val="004D6967"/>
    <w:rsid w:val="004D701C"/>
    <w:rsid w:val="004D7306"/>
    <w:rsid w:val="004D74FF"/>
    <w:rsid w:val="004D75D7"/>
    <w:rsid w:val="004D76DD"/>
    <w:rsid w:val="004D781B"/>
    <w:rsid w:val="004D7CAF"/>
    <w:rsid w:val="004D7CC6"/>
    <w:rsid w:val="004D7DE9"/>
    <w:rsid w:val="004D7EE1"/>
    <w:rsid w:val="004E032F"/>
    <w:rsid w:val="004E0512"/>
    <w:rsid w:val="004E0885"/>
    <w:rsid w:val="004E090C"/>
    <w:rsid w:val="004E09E7"/>
    <w:rsid w:val="004E0B91"/>
    <w:rsid w:val="004E0CB7"/>
    <w:rsid w:val="004E11B0"/>
    <w:rsid w:val="004E14B2"/>
    <w:rsid w:val="004E15CE"/>
    <w:rsid w:val="004E196B"/>
    <w:rsid w:val="004E1AE7"/>
    <w:rsid w:val="004E1B11"/>
    <w:rsid w:val="004E1D9A"/>
    <w:rsid w:val="004E1F44"/>
    <w:rsid w:val="004E241F"/>
    <w:rsid w:val="004E27F7"/>
    <w:rsid w:val="004E291F"/>
    <w:rsid w:val="004E29F2"/>
    <w:rsid w:val="004E29F7"/>
    <w:rsid w:val="004E2BD8"/>
    <w:rsid w:val="004E2C55"/>
    <w:rsid w:val="004E2E0D"/>
    <w:rsid w:val="004E3010"/>
    <w:rsid w:val="004E31DA"/>
    <w:rsid w:val="004E3286"/>
    <w:rsid w:val="004E3340"/>
    <w:rsid w:val="004E357E"/>
    <w:rsid w:val="004E3744"/>
    <w:rsid w:val="004E383C"/>
    <w:rsid w:val="004E3860"/>
    <w:rsid w:val="004E3BF2"/>
    <w:rsid w:val="004E3D26"/>
    <w:rsid w:val="004E3E43"/>
    <w:rsid w:val="004E3E70"/>
    <w:rsid w:val="004E42D0"/>
    <w:rsid w:val="004E4317"/>
    <w:rsid w:val="004E4343"/>
    <w:rsid w:val="004E4466"/>
    <w:rsid w:val="004E479D"/>
    <w:rsid w:val="004E488C"/>
    <w:rsid w:val="004E48E6"/>
    <w:rsid w:val="004E4A41"/>
    <w:rsid w:val="004E4C38"/>
    <w:rsid w:val="004E4D2C"/>
    <w:rsid w:val="004E5187"/>
    <w:rsid w:val="004E51DF"/>
    <w:rsid w:val="004E54A1"/>
    <w:rsid w:val="004E5927"/>
    <w:rsid w:val="004E5C2E"/>
    <w:rsid w:val="004E5D30"/>
    <w:rsid w:val="004E5E5F"/>
    <w:rsid w:val="004E5F81"/>
    <w:rsid w:val="004E628E"/>
    <w:rsid w:val="004E62E6"/>
    <w:rsid w:val="004E6461"/>
    <w:rsid w:val="004E6870"/>
    <w:rsid w:val="004E6997"/>
    <w:rsid w:val="004E6A9B"/>
    <w:rsid w:val="004E6B5C"/>
    <w:rsid w:val="004E6C4E"/>
    <w:rsid w:val="004E6CB5"/>
    <w:rsid w:val="004E6E1A"/>
    <w:rsid w:val="004E6E51"/>
    <w:rsid w:val="004E716D"/>
    <w:rsid w:val="004E720B"/>
    <w:rsid w:val="004E7316"/>
    <w:rsid w:val="004E7575"/>
    <w:rsid w:val="004E7723"/>
    <w:rsid w:val="004E77F0"/>
    <w:rsid w:val="004E7913"/>
    <w:rsid w:val="004E7B75"/>
    <w:rsid w:val="004F0074"/>
    <w:rsid w:val="004F0237"/>
    <w:rsid w:val="004F02EC"/>
    <w:rsid w:val="004F03FC"/>
    <w:rsid w:val="004F047F"/>
    <w:rsid w:val="004F04CD"/>
    <w:rsid w:val="004F0526"/>
    <w:rsid w:val="004F06EB"/>
    <w:rsid w:val="004F070E"/>
    <w:rsid w:val="004F077A"/>
    <w:rsid w:val="004F078B"/>
    <w:rsid w:val="004F095F"/>
    <w:rsid w:val="004F0998"/>
    <w:rsid w:val="004F0A28"/>
    <w:rsid w:val="004F0E03"/>
    <w:rsid w:val="004F104C"/>
    <w:rsid w:val="004F1107"/>
    <w:rsid w:val="004F115B"/>
    <w:rsid w:val="004F11BB"/>
    <w:rsid w:val="004F1353"/>
    <w:rsid w:val="004F141A"/>
    <w:rsid w:val="004F14A0"/>
    <w:rsid w:val="004F169E"/>
    <w:rsid w:val="004F16FE"/>
    <w:rsid w:val="004F172A"/>
    <w:rsid w:val="004F17F2"/>
    <w:rsid w:val="004F19D8"/>
    <w:rsid w:val="004F1A1C"/>
    <w:rsid w:val="004F1AB3"/>
    <w:rsid w:val="004F1BB9"/>
    <w:rsid w:val="004F1C3B"/>
    <w:rsid w:val="004F1CE9"/>
    <w:rsid w:val="004F1D85"/>
    <w:rsid w:val="004F1F5F"/>
    <w:rsid w:val="004F1FC3"/>
    <w:rsid w:val="004F2092"/>
    <w:rsid w:val="004F20FB"/>
    <w:rsid w:val="004F2256"/>
    <w:rsid w:val="004F2363"/>
    <w:rsid w:val="004F23C3"/>
    <w:rsid w:val="004F24E1"/>
    <w:rsid w:val="004F284B"/>
    <w:rsid w:val="004F2B91"/>
    <w:rsid w:val="004F2CCF"/>
    <w:rsid w:val="004F2DE9"/>
    <w:rsid w:val="004F2F68"/>
    <w:rsid w:val="004F3114"/>
    <w:rsid w:val="004F364B"/>
    <w:rsid w:val="004F3676"/>
    <w:rsid w:val="004F3A6D"/>
    <w:rsid w:val="004F3AA3"/>
    <w:rsid w:val="004F3C95"/>
    <w:rsid w:val="004F3EDD"/>
    <w:rsid w:val="004F40B9"/>
    <w:rsid w:val="004F41EE"/>
    <w:rsid w:val="004F45E6"/>
    <w:rsid w:val="004F4911"/>
    <w:rsid w:val="004F4E88"/>
    <w:rsid w:val="004F52DE"/>
    <w:rsid w:val="004F5435"/>
    <w:rsid w:val="004F56C3"/>
    <w:rsid w:val="004F5976"/>
    <w:rsid w:val="004F5A40"/>
    <w:rsid w:val="004F5C91"/>
    <w:rsid w:val="004F5CDE"/>
    <w:rsid w:val="004F5E9B"/>
    <w:rsid w:val="004F5FF2"/>
    <w:rsid w:val="004F618F"/>
    <w:rsid w:val="004F633D"/>
    <w:rsid w:val="004F636A"/>
    <w:rsid w:val="004F65BC"/>
    <w:rsid w:val="004F669B"/>
    <w:rsid w:val="004F6A51"/>
    <w:rsid w:val="004F6C7B"/>
    <w:rsid w:val="004F6EF0"/>
    <w:rsid w:val="004F6F1E"/>
    <w:rsid w:val="004F6FDE"/>
    <w:rsid w:val="004F7006"/>
    <w:rsid w:val="004F70DD"/>
    <w:rsid w:val="004F71FF"/>
    <w:rsid w:val="004F72B6"/>
    <w:rsid w:val="004F72E6"/>
    <w:rsid w:val="004F7521"/>
    <w:rsid w:val="004F755B"/>
    <w:rsid w:val="004F7804"/>
    <w:rsid w:val="004F7A60"/>
    <w:rsid w:val="004F7C3B"/>
    <w:rsid w:val="00500221"/>
    <w:rsid w:val="00500225"/>
    <w:rsid w:val="00500322"/>
    <w:rsid w:val="0050036E"/>
    <w:rsid w:val="005004D9"/>
    <w:rsid w:val="0050050D"/>
    <w:rsid w:val="005005E3"/>
    <w:rsid w:val="005009A8"/>
    <w:rsid w:val="005009EB"/>
    <w:rsid w:val="00500A34"/>
    <w:rsid w:val="00501237"/>
    <w:rsid w:val="0050142C"/>
    <w:rsid w:val="00501560"/>
    <w:rsid w:val="0050159F"/>
    <w:rsid w:val="005017E6"/>
    <w:rsid w:val="00501C6F"/>
    <w:rsid w:val="00501D52"/>
    <w:rsid w:val="00501D98"/>
    <w:rsid w:val="00501DDB"/>
    <w:rsid w:val="00501FB2"/>
    <w:rsid w:val="0050206A"/>
    <w:rsid w:val="00502105"/>
    <w:rsid w:val="005027FD"/>
    <w:rsid w:val="005028B3"/>
    <w:rsid w:val="005029B1"/>
    <w:rsid w:val="005029E5"/>
    <w:rsid w:val="00502C78"/>
    <w:rsid w:val="00503257"/>
    <w:rsid w:val="005032CC"/>
    <w:rsid w:val="00503423"/>
    <w:rsid w:val="00503436"/>
    <w:rsid w:val="00503496"/>
    <w:rsid w:val="00503B41"/>
    <w:rsid w:val="00503B6A"/>
    <w:rsid w:val="00503BA4"/>
    <w:rsid w:val="00503E7D"/>
    <w:rsid w:val="00504072"/>
    <w:rsid w:val="00504353"/>
    <w:rsid w:val="005043D6"/>
    <w:rsid w:val="00504841"/>
    <w:rsid w:val="00504AD3"/>
    <w:rsid w:val="00504B75"/>
    <w:rsid w:val="00505077"/>
    <w:rsid w:val="00505149"/>
    <w:rsid w:val="0050586F"/>
    <w:rsid w:val="00505929"/>
    <w:rsid w:val="00505A47"/>
    <w:rsid w:val="005066C5"/>
    <w:rsid w:val="005069DA"/>
    <w:rsid w:val="00506B7D"/>
    <w:rsid w:val="00506D20"/>
    <w:rsid w:val="00506E4B"/>
    <w:rsid w:val="00506F43"/>
    <w:rsid w:val="00507256"/>
    <w:rsid w:val="00507278"/>
    <w:rsid w:val="00507429"/>
    <w:rsid w:val="00507828"/>
    <w:rsid w:val="00507E51"/>
    <w:rsid w:val="00507EC5"/>
    <w:rsid w:val="00507F61"/>
    <w:rsid w:val="00507FDB"/>
    <w:rsid w:val="00510103"/>
    <w:rsid w:val="00510179"/>
    <w:rsid w:val="0051018B"/>
    <w:rsid w:val="0051021E"/>
    <w:rsid w:val="005102C6"/>
    <w:rsid w:val="005102CE"/>
    <w:rsid w:val="00510388"/>
    <w:rsid w:val="00510440"/>
    <w:rsid w:val="005106D2"/>
    <w:rsid w:val="0051077F"/>
    <w:rsid w:val="005107B7"/>
    <w:rsid w:val="0051082D"/>
    <w:rsid w:val="00510881"/>
    <w:rsid w:val="005108CA"/>
    <w:rsid w:val="00510A49"/>
    <w:rsid w:val="00510E52"/>
    <w:rsid w:val="00510E5D"/>
    <w:rsid w:val="0051145E"/>
    <w:rsid w:val="00511515"/>
    <w:rsid w:val="00511896"/>
    <w:rsid w:val="00511AE0"/>
    <w:rsid w:val="00511CB6"/>
    <w:rsid w:val="00511DAC"/>
    <w:rsid w:val="00511ED0"/>
    <w:rsid w:val="00511F0E"/>
    <w:rsid w:val="005121C5"/>
    <w:rsid w:val="005122BF"/>
    <w:rsid w:val="005126D3"/>
    <w:rsid w:val="005127DB"/>
    <w:rsid w:val="005128E7"/>
    <w:rsid w:val="005129C7"/>
    <w:rsid w:val="00512B45"/>
    <w:rsid w:val="00512BB0"/>
    <w:rsid w:val="00512BFA"/>
    <w:rsid w:val="00512C63"/>
    <w:rsid w:val="00512CF6"/>
    <w:rsid w:val="00512EC7"/>
    <w:rsid w:val="00512FD1"/>
    <w:rsid w:val="0051304F"/>
    <w:rsid w:val="00513640"/>
    <w:rsid w:val="0051379C"/>
    <w:rsid w:val="0051379D"/>
    <w:rsid w:val="00513BEF"/>
    <w:rsid w:val="00513D1E"/>
    <w:rsid w:val="00513E05"/>
    <w:rsid w:val="00514036"/>
    <w:rsid w:val="0051429A"/>
    <w:rsid w:val="005144C9"/>
    <w:rsid w:val="005145F3"/>
    <w:rsid w:val="005146A3"/>
    <w:rsid w:val="00514750"/>
    <w:rsid w:val="005147A9"/>
    <w:rsid w:val="00515079"/>
    <w:rsid w:val="005150DB"/>
    <w:rsid w:val="0051558C"/>
    <w:rsid w:val="00515976"/>
    <w:rsid w:val="00515AF5"/>
    <w:rsid w:val="00515D63"/>
    <w:rsid w:val="00515EBB"/>
    <w:rsid w:val="00515FE6"/>
    <w:rsid w:val="00516042"/>
    <w:rsid w:val="005160E0"/>
    <w:rsid w:val="00516155"/>
    <w:rsid w:val="005162BB"/>
    <w:rsid w:val="005163A1"/>
    <w:rsid w:val="005163FF"/>
    <w:rsid w:val="00516424"/>
    <w:rsid w:val="00516542"/>
    <w:rsid w:val="0051659E"/>
    <w:rsid w:val="005165CD"/>
    <w:rsid w:val="00516AB9"/>
    <w:rsid w:val="00516BBA"/>
    <w:rsid w:val="00516D45"/>
    <w:rsid w:val="00516D53"/>
    <w:rsid w:val="00516D8E"/>
    <w:rsid w:val="00516E76"/>
    <w:rsid w:val="0051709F"/>
    <w:rsid w:val="005171EF"/>
    <w:rsid w:val="005172AC"/>
    <w:rsid w:val="00517593"/>
    <w:rsid w:val="005176E4"/>
    <w:rsid w:val="00517BA1"/>
    <w:rsid w:val="00517C74"/>
    <w:rsid w:val="00517E11"/>
    <w:rsid w:val="005202A3"/>
    <w:rsid w:val="00520303"/>
    <w:rsid w:val="005203C8"/>
    <w:rsid w:val="005205CC"/>
    <w:rsid w:val="0052094E"/>
    <w:rsid w:val="00520BD2"/>
    <w:rsid w:val="00520CFC"/>
    <w:rsid w:val="00520D36"/>
    <w:rsid w:val="005210E8"/>
    <w:rsid w:val="0052117E"/>
    <w:rsid w:val="0052132E"/>
    <w:rsid w:val="00521458"/>
    <w:rsid w:val="005214B1"/>
    <w:rsid w:val="0052152B"/>
    <w:rsid w:val="00521604"/>
    <w:rsid w:val="00521607"/>
    <w:rsid w:val="00521635"/>
    <w:rsid w:val="005218E8"/>
    <w:rsid w:val="005218F7"/>
    <w:rsid w:val="00521DB7"/>
    <w:rsid w:val="005220A9"/>
    <w:rsid w:val="0052236E"/>
    <w:rsid w:val="00522537"/>
    <w:rsid w:val="005229CE"/>
    <w:rsid w:val="00522E43"/>
    <w:rsid w:val="0052306D"/>
    <w:rsid w:val="00523253"/>
    <w:rsid w:val="005233A4"/>
    <w:rsid w:val="005235F4"/>
    <w:rsid w:val="0052367F"/>
    <w:rsid w:val="005236B1"/>
    <w:rsid w:val="00523AB2"/>
    <w:rsid w:val="00523CD5"/>
    <w:rsid w:val="00523FB0"/>
    <w:rsid w:val="005240DA"/>
    <w:rsid w:val="0052470E"/>
    <w:rsid w:val="00524793"/>
    <w:rsid w:val="00524A0F"/>
    <w:rsid w:val="005252F1"/>
    <w:rsid w:val="005254E0"/>
    <w:rsid w:val="00525866"/>
    <w:rsid w:val="00525A7D"/>
    <w:rsid w:val="00525DA9"/>
    <w:rsid w:val="00525DC4"/>
    <w:rsid w:val="00525E66"/>
    <w:rsid w:val="00525FE0"/>
    <w:rsid w:val="005266FA"/>
    <w:rsid w:val="00526768"/>
    <w:rsid w:val="00526856"/>
    <w:rsid w:val="00526A73"/>
    <w:rsid w:val="00526CBC"/>
    <w:rsid w:val="00526E7F"/>
    <w:rsid w:val="00527056"/>
    <w:rsid w:val="00527192"/>
    <w:rsid w:val="00527201"/>
    <w:rsid w:val="00527413"/>
    <w:rsid w:val="005274B8"/>
    <w:rsid w:val="00527854"/>
    <w:rsid w:val="00527AA3"/>
    <w:rsid w:val="00527BA3"/>
    <w:rsid w:val="00527CAD"/>
    <w:rsid w:val="00527CC9"/>
    <w:rsid w:val="00527D52"/>
    <w:rsid w:val="00527DF7"/>
    <w:rsid w:val="00527E05"/>
    <w:rsid w:val="00527E43"/>
    <w:rsid w:val="00527F32"/>
    <w:rsid w:val="0053009C"/>
    <w:rsid w:val="005302C9"/>
    <w:rsid w:val="00530605"/>
    <w:rsid w:val="0053069A"/>
    <w:rsid w:val="00530841"/>
    <w:rsid w:val="00530CC0"/>
    <w:rsid w:val="00530DBD"/>
    <w:rsid w:val="00530EA7"/>
    <w:rsid w:val="00530FC6"/>
    <w:rsid w:val="005310D8"/>
    <w:rsid w:val="00531388"/>
    <w:rsid w:val="00531699"/>
    <w:rsid w:val="00531780"/>
    <w:rsid w:val="005318AE"/>
    <w:rsid w:val="0053198B"/>
    <w:rsid w:val="00531A4E"/>
    <w:rsid w:val="00531BC7"/>
    <w:rsid w:val="005321F5"/>
    <w:rsid w:val="005322B0"/>
    <w:rsid w:val="0053230F"/>
    <w:rsid w:val="00532420"/>
    <w:rsid w:val="00532640"/>
    <w:rsid w:val="0053274D"/>
    <w:rsid w:val="005327CE"/>
    <w:rsid w:val="00532ACE"/>
    <w:rsid w:val="00532D09"/>
    <w:rsid w:val="00532F6D"/>
    <w:rsid w:val="00533155"/>
    <w:rsid w:val="0053319E"/>
    <w:rsid w:val="0053321E"/>
    <w:rsid w:val="00533252"/>
    <w:rsid w:val="005332BD"/>
    <w:rsid w:val="005332BE"/>
    <w:rsid w:val="0053370F"/>
    <w:rsid w:val="0053385A"/>
    <w:rsid w:val="005338CE"/>
    <w:rsid w:val="0053390A"/>
    <w:rsid w:val="005339F6"/>
    <w:rsid w:val="00533A98"/>
    <w:rsid w:val="00533B94"/>
    <w:rsid w:val="00533E0B"/>
    <w:rsid w:val="00533FD6"/>
    <w:rsid w:val="0053424E"/>
    <w:rsid w:val="0053433F"/>
    <w:rsid w:val="00534371"/>
    <w:rsid w:val="00534533"/>
    <w:rsid w:val="00534683"/>
    <w:rsid w:val="005347DF"/>
    <w:rsid w:val="005348D6"/>
    <w:rsid w:val="00534973"/>
    <w:rsid w:val="005349F2"/>
    <w:rsid w:val="00534A77"/>
    <w:rsid w:val="00534AC0"/>
    <w:rsid w:val="00534B48"/>
    <w:rsid w:val="00534B7B"/>
    <w:rsid w:val="00534FA9"/>
    <w:rsid w:val="00534FC8"/>
    <w:rsid w:val="005351EC"/>
    <w:rsid w:val="00535296"/>
    <w:rsid w:val="005354D2"/>
    <w:rsid w:val="00535557"/>
    <w:rsid w:val="00535597"/>
    <w:rsid w:val="00535B7B"/>
    <w:rsid w:val="00536150"/>
    <w:rsid w:val="0053635C"/>
    <w:rsid w:val="005363CA"/>
    <w:rsid w:val="005365EE"/>
    <w:rsid w:val="005368B8"/>
    <w:rsid w:val="00536AB6"/>
    <w:rsid w:val="00536AE2"/>
    <w:rsid w:val="00536B85"/>
    <w:rsid w:val="00537031"/>
    <w:rsid w:val="00537270"/>
    <w:rsid w:val="00537556"/>
    <w:rsid w:val="00537683"/>
    <w:rsid w:val="005377A8"/>
    <w:rsid w:val="005377C0"/>
    <w:rsid w:val="0053787D"/>
    <w:rsid w:val="0053796F"/>
    <w:rsid w:val="00537A50"/>
    <w:rsid w:val="00537B70"/>
    <w:rsid w:val="00537DA0"/>
    <w:rsid w:val="00537DDB"/>
    <w:rsid w:val="00537E77"/>
    <w:rsid w:val="00537F89"/>
    <w:rsid w:val="00537FE2"/>
    <w:rsid w:val="005402EA"/>
    <w:rsid w:val="0054032D"/>
    <w:rsid w:val="00540439"/>
    <w:rsid w:val="005405EF"/>
    <w:rsid w:val="00540A28"/>
    <w:rsid w:val="00540BCF"/>
    <w:rsid w:val="00540CA8"/>
    <w:rsid w:val="00540E35"/>
    <w:rsid w:val="00541189"/>
    <w:rsid w:val="005411FD"/>
    <w:rsid w:val="0054133A"/>
    <w:rsid w:val="0054166F"/>
    <w:rsid w:val="005416BF"/>
    <w:rsid w:val="005417E5"/>
    <w:rsid w:val="005418A2"/>
    <w:rsid w:val="00541A18"/>
    <w:rsid w:val="00541CE1"/>
    <w:rsid w:val="00541D1E"/>
    <w:rsid w:val="00541D5C"/>
    <w:rsid w:val="005423AE"/>
    <w:rsid w:val="005426A9"/>
    <w:rsid w:val="005429E3"/>
    <w:rsid w:val="00542BB9"/>
    <w:rsid w:val="00542D2B"/>
    <w:rsid w:val="00542DAA"/>
    <w:rsid w:val="005432DA"/>
    <w:rsid w:val="00543AEC"/>
    <w:rsid w:val="00543B32"/>
    <w:rsid w:val="00543D9A"/>
    <w:rsid w:val="00543F42"/>
    <w:rsid w:val="005441C7"/>
    <w:rsid w:val="005442F2"/>
    <w:rsid w:val="00544320"/>
    <w:rsid w:val="0054449F"/>
    <w:rsid w:val="0054483E"/>
    <w:rsid w:val="00544AA6"/>
    <w:rsid w:val="00544E97"/>
    <w:rsid w:val="00545013"/>
    <w:rsid w:val="005451E2"/>
    <w:rsid w:val="00545393"/>
    <w:rsid w:val="005453BB"/>
    <w:rsid w:val="005454F3"/>
    <w:rsid w:val="0054568D"/>
    <w:rsid w:val="005459D0"/>
    <w:rsid w:val="00545DA3"/>
    <w:rsid w:val="00545E1B"/>
    <w:rsid w:val="00545F0D"/>
    <w:rsid w:val="00545F5F"/>
    <w:rsid w:val="00545F99"/>
    <w:rsid w:val="00546377"/>
    <w:rsid w:val="005463B8"/>
    <w:rsid w:val="00546540"/>
    <w:rsid w:val="005465AB"/>
    <w:rsid w:val="00546656"/>
    <w:rsid w:val="00546704"/>
    <w:rsid w:val="0054694C"/>
    <w:rsid w:val="00546A35"/>
    <w:rsid w:val="00546D48"/>
    <w:rsid w:val="00546D4E"/>
    <w:rsid w:val="00546DCA"/>
    <w:rsid w:val="00546E77"/>
    <w:rsid w:val="00547031"/>
    <w:rsid w:val="005470CA"/>
    <w:rsid w:val="00547147"/>
    <w:rsid w:val="005474CD"/>
    <w:rsid w:val="005474DD"/>
    <w:rsid w:val="00547861"/>
    <w:rsid w:val="00547A94"/>
    <w:rsid w:val="00547B9E"/>
    <w:rsid w:val="00547C09"/>
    <w:rsid w:val="00547C16"/>
    <w:rsid w:val="00547F99"/>
    <w:rsid w:val="005500F0"/>
    <w:rsid w:val="005501B7"/>
    <w:rsid w:val="0055030C"/>
    <w:rsid w:val="00550467"/>
    <w:rsid w:val="00550817"/>
    <w:rsid w:val="00550A10"/>
    <w:rsid w:val="00550A76"/>
    <w:rsid w:val="00550C32"/>
    <w:rsid w:val="00550C7A"/>
    <w:rsid w:val="00550F15"/>
    <w:rsid w:val="00550FA6"/>
    <w:rsid w:val="005510F2"/>
    <w:rsid w:val="005511C1"/>
    <w:rsid w:val="005512AF"/>
    <w:rsid w:val="005514BC"/>
    <w:rsid w:val="00551556"/>
    <w:rsid w:val="0055175B"/>
    <w:rsid w:val="0055197E"/>
    <w:rsid w:val="00551CB6"/>
    <w:rsid w:val="00551E01"/>
    <w:rsid w:val="00551FBB"/>
    <w:rsid w:val="0055205B"/>
    <w:rsid w:val="005520D1"/>
    <w:rsid w:val="00552504"/>
    <w:rsid w:val="00552A99"/>
    <w:rsid w:val="00552C51"/>
    <w:rsid w:val="00552EB9"/>
    <w:rsid w:val="00552FC4"/>
    <w:rsid w:val="0055309D"/>
    <w:rsid w:val="005531C7"/>
    <w:rsid w:val="00553327"/>
    <w:rsid w:val="00553A1F"/>
    <w:rsid w:val="00553A42"/>
    <w:rsid w:val="00553DD7"/>
    <w:rsid w:val="00553E73"/>
    <w:rsid w:val="0055422B"/>
    <w:rsid w:val="005543DE"/>
    <w:rsid w:val="005544C9"/>
    <w:rsid w:val="0055455A"/>
    <w:rsid w:val="0055463F"/>
    <w:rsid w:val="0055481E"/>
    <w:rsid w:val="00554AC1"/>
    <w:rsid w:val="00554AC2"/>
    <w:rsid w:val="00554BB4"/>
    <w:rsid w:val="00554C03"/>
    <w:rsid w:val="00554E46"/>
    <w:rsid w:val="00554EA4"/>
    <w:rsid w:val="00554F0E"/>
    <w:rsid w:val="00554F5A"/>
    <w:rsid w:val="0055511D"/>
    <w:rsid w:val="005552BA"/>
    <w:rsid w:val="005556F6"/>
    <w:rsid w:val="00555704"/>
    <w:rsid w:val="0055599E"/>
    <w:rsid w:val="00555A85"/>
    <w:rsid w:val="00555BEC"/>
    <w:rsid w:val="00555E38"/>
    <w:rsid w:val="00555EF7"/>
    <w:rsid w:val="00555F59"/>
    <w:rsid w:val="00556094"/>
    <w:rsid w:val="00556273"/>
    <w:rsid w:val="00556489"/>
    <w:rsid w:val="00556518"/>
    <w:rsid w:val="00556605"/>
    <w:rsid w:val="00556610"/>
    <w:rsid w:val="00556697"/>
    <w:rsid w:val="00556843"/>
    <w:rsid w:val="005569A1"/>
    <w:rsid w:val="00556BEE"/>
    <w:rsid w:val="00556C11"/>
    <w:rsid w:val="005572E5"/>
    <w:rsid w:val="0055772A"/>
    <w:rsid w:val="00557852"/>
    <w:rsid w:val="00557938"/>
    <w:rsid w:val="00557B3A"/>
    <w:rsid w:val="00557C2A"/>
    <w:rsid w:val="00560228"/>
    <w:rsid w:val="00560637"/>
    <w:rsid w:val="005608B2"/>
    <w:rsid w:val="0056097B"/>
    <w:rsid w:val="00560D62"/>
    <w:rsid w:val="00560E53"/>
    <w:rsid w:val="00560EC6"/>
    <w:rsid w:val="00560F1B"/>
    <w:rsid w:val="005610AD"/>
    <w:rsid w:val="005611C5"/>
    <w:rsid w:val="0056139D"/>
    <w:rsid w:val="005613D4"/>
    <w:rsid w:val="00561713"/>
    <w:rsid w:val="00561719"/>
    <w:rsid w:val="0056177F"/>
    <w:rsid w:val="0056178E"/>
    <w:rsid w:val="005618C7"/>
    <w:rsid w:val="0056209E"/>
    <w:rsid w:val="00562125"/>
    <w:rsid w:val="005621E4"/>
    <w:rsid w:val="00562297"/>
    <w:rsid w:val="00562486"/>
    <w:rsid w:val="005624EA"/>
    <w:rsid w:val="00562789"/>
    <w:rsid w:val="0056288F"/>
    <w:rsid w:val="00562B19"/>
    <w:rsid w:val="00562D17"/>
    <w:rsid w:val="00562D4A"/>
    <w:rsid w:val="00563215"/>
    <w:rsid w:val="005632CF"/>
    <w:rsid w:val="005632E9"/>
    <w:rsid w:val="0056334E"/>
    <w:rsid w:val="00563405"/>
    <w:rsid w:val="005634D4"/>
    <w:rsid w:val="00563829"/>
    <w:rsid w:val="0056409D"/>
    <w:rsid w:val="00564391"/>
    <w:rsid w:val="0056454E"/>
    <w:rsid w:val="00564560"/>
    <w:rsid w:val="00564807"/>
    <w:rsid w:val="005648C7"/>
    <w:rsid w:val="00564909"/>
    <w:rsid w:val="00564964"/>
    <w:rsid w:val="00564D07"/>
    <w:rsid w:val="00564FFC"/>
    <w:rsid w:val="0056510C"/>
    <w:rsid w:val="005654C6"/>
    <w:rsid w:val="005656B7"/>
    <w:rsid w:val="00565924"/>
    <w:rsid w:val="005659A4"/>
    <w:rsid w:val="00565A16"/>
    <w:rsid w:val="00565A88"/>
    <w:rsid w:val="00565C16"/>
    <w:rsid w:val="00565DD5"/>
    <w:rsid w:val="00565FE7"/>
    <w:rsid w:val="0056606A"/>
    <w:rsid w:val="005662A0"/>
    <w:rsid w:val="005662AE"/>
    <w:rsid w:val="005662B3"/>
    <w:rsid w:val="0056644E"/>
    <w:rsid w:val="005665E5"/>
    <w:rsid w:val="0056662E"/>
    <w:rsid w:val="005669B9"/>
    <w:rsid w:val="00566A48"/>
    <w:rsid w:val="00566A4B"/>
    <w:rsid w:val="00566B71"/>
    <w:rsid w:val="00566C14"/>
    <w:rsid w:val="00566DA5"/>
    <w:rsid w:val="00566DF7"/>
    <w:rsid w:val="00566F3F"/>
    <w:rsid w:val="00566FD8"/>
    <w:rsid w:val="00567004"/>
    <w:rsid w:val="005673A7"/>
    <w:rsid w:val="00567463"/>
    <w:rsid w:val="00567580"/>
    <w:rsid w:val="00567680"/>
    <w:rsid w:val="005677C4"/>
    <w:rsid w:val="00567834"/>
    <w:rsid w:val="00567B79"/>
    <w:rsid w:val="00567CBD"/>
    <w:rsid w:val="00567CFA"/>
    <w:rsid w:val="00567DCD"/>
    <w:rsid w:val="00567F8E"/>
    <w:rsid w:val="005701F3"/>
    <w:rsid w:val="005703A0"/>
    <w:rsid w:val="00570562"/>
    <w:rsid w:val="00570737"/>
    <w:rsid w:val="00570773"/>
    <w:rsid w:val="0057081F"/>
    <w:rsid w:val="00570C37"/>
    <w:rsid w:val="00570CB7"/>
    <w:rsid w:val="00570D51"/>
    <w:rsid w:val="00570DFE"/>
    <w:rsid w:val="00570E48"/>
    <w:rsid w:val="00570F29"/>
    <w:rsid w:val="00570FC6"/>
    <w:rsid w:val="00571028"/>
    <w:rsid w:val="0057161F"/>
    <w:rsid w:val="005716C6"/>
    <w:rsid w:val="00571AE5"/>
    <w:rsid w:val="00571C78"/>
    <w:rsid w:val="00571EB8"/>
    <w:rsid w:val="00571F04"/>
    <w:rsid w:val="00571FFF"/>
    <w:rsid w:val="00572021"/>
    <w:rsid w:val="0057211A"/>
    <w:rsid w:val="005722B4"/>
    <w:rsid w:val="00572448"/>
    <w:rsid w:val="0057277E"/>
    <w:rsid w:val="005727EF"/>
    <w:rsid w:val="005728D5"/>
    <w:rsid w:val="00572B54"/>
    <w:rsid w:val="005731BB"/>
    <w:rsid w:val="005732BF"/>
    <w:rsid w:val="005733C9"/>
    <w:rsid w:val="005733DF"/>
    <w:rsid w:val="005733F0"/>
    <w:rsid w:val="00573609"/>
    <w:rsid w:val="0057367E"/>
    <w:rsid w:val="00573761"/>
    <w:rsid w:val="00573C3F"/>
    <w:rsid w:val="00573E4E"/>
    <w:rsid w:val="00573EF8"/>
    <w:rsid w:val="005742F5"/>
    <w:rsid w:val="005743A9"/>
    <w:rsid w:val="00574409"/>
    <w:rsid w:val="005744E7"/>
    <w:rsid w:val="0057452F"/>
    <w:rsid w:val="005745EB"/>
    <w:rsid w:val="0057465D"/>
    <w:rsid w:val="00574B8F"/>
    <w:rsid w:val="00574CC4"/>
    <w:rsid w:val="00574D04"/>
    <w:rsid w:val="00574D91"/>
    <w:rsid w:val="00575226"/>
    <w:rsid w:val="00575283"/>
    <w:rsid w:val="005755FF"/>
    <w:rsid w:val="005756E0"/>
    <w:rsid w:val="00575763"/>
    <w:rsid w:val="005757ED"/>
    <w:rsid w:val="00575A51"/>
    <w:rsid w:val="00575B3C"/>
    <w:rsid w:val="00575C49"/>
    <w:rsid w:val="00575CEB"/>
    <w:rsid w:val="00575CEF"/>
    <w:rsid w:val="00575E1C"/>
    <w:rsid w:val="00575F5A"/>
    <w:rsid w:val="00575F5E"/>
    <w:rsid w:val="00575FD5"/>
    <w:rsid w:val="005764E9"/>
    <w:rsid w:val="00576672"/>
    <w:rsid w:val="0057671C"/>
    <w:rsid w:val="00576BBB"/>
    <w:rsid w:val="00576C93"/>
    <w:rsid w:val="00576D20"/>
    <w:rsid w:val="00576D57"/>
    <w:rsid w:val="00576E3B"/>
    <w:rsid w:val="00577312"/>
    <w:rsid w:val="0057739D"/>
    <w:rsid w:val="00577732"/>
    <w:rsid w:val="00577982"/>
    <w:rsid w:val="00577DB9"/>
    <w:rsid w:val="00577FA0"/>
    <w:rsid w:val="00580683"/>
    <w:rsid w:val="00580814"/>
    <w:rsid w:val="005808D0"/>
    <w:rsid w:val="00580ACC"/>
    <w:rsid w:val="00580B73"/>
    <w:rsid w:val="00580CE2"/>
    <w:rsid w:val="00580E7A"/>
    <w:rsid w:val="00581070"/>
    <w:rsid w:val="00581083"/>
    <w:rsid w:val="005812B6"/>
    <w:rsid w:val="00581311"/>
    <w:rsid w:val="00581639"/>
    <w:rsid w:val="00581793"/>
    <w:rsid w:val="00581AFE"/>
    <w:rsid w:val="00581C84"/>
    <w:rsid w:val="00581CED"/>
    <w:rsid w:val="00581EEB"/>
    <w:rsid w:val="00581F1C"/>
    <w:rsid w:val="005824C6"/>
    <w:rsid w:val="0058263A"/>
    <w:rsid w:val="0058276E"/>
    <w:rsid w:val="005827D5"/>
    <w:rsid w:val="005827F5"/>
    <w:rsid w:val="00582895"/>
    <w:rsid w:val="00582DEA"/>
    <w:rsid w:val="00582F98"/>
    <w:rsid w:val="00582FD0"/>
    <w:rsid w:val="0058349D"/>
    <w:rsid w:val="005834C2"/>
    <w:rsid w:val="00583859"/>
    <w:rsid w:val="0058393F"/>
    <w:rsid w:val="00583AA2"/>
    <w:rsid w:val="00583B30"/>
    <w:rsid w:val="00583BDD"/>
    <w:rsid w:val="00583ED6"/>
    <w:rsid w:val="00584040"/>
    <w:rsid w:val="00584047"/>
    <w:rsid w:val="0058408D"/>
    <w:rsid w:val="005843CF"/>
    <w:rsid w:val="005846CA"/>
    <w:rsid w:val="005849DF"/>
    <w:rsid w:val="00584C21"/>
    <w:rsid w:val="00584CD0"/>
    <w:rsid w:val="00584F08"/>
    <w:rsid w:val="00584F29"/>
    <w:rsid w:val="00584FAA"/>
    <w:rsid w:val="0058527F"/>
    <w:rsid w:val="005852DF"/>
    <w:rsid w:val="005855F6"/>
    <w:rsid w:val="00585856"/>
    <w:rsid w:val="00585CBE"/>
    <w:rsid w:val="005860DE"/>
    <w:rsid w:val="00586264"/>
    <w:rsid w:val="00586473"/>
    <w:rsid w:val="005864D1"/>
    <w:rsid w:val="00586507"/>
    <w:rsid w:val="005865A8"/>
    <w:rsid w:val="00586729"/>
    <w:rsid w:val="00586750"/>
    <w:rsid w:val="00586A57"/>
    <w:rsid w:val="005873D5"/>
    <w:rsid w:val="00587537"/>
    <w:rsid w:val="00587835"/>
    <w:rsid w:val="00587B35"/>
    <w:rsid w:val="00587D59"/>
    <w:rsid w:val="00587E3D"/>
    <w:rsid w:val="005902D8"/>
    <w:rsid w:val="005903A3"/>
    <w:rsid w:val="005904FE"/>
    <w:rsid w:val="00590628"/>
    <w:rsid w:val="00590847"/>
    <w:rsid w:val="0059084E"/>
    <w:rsid w:val="005908A5"/>
    <w:rsid w:val="00590915"/>
    <w:rsid w:val="00590AA9"/>
    <w:rsid w:val="00590AB7"/>
    <w:rsid w:val="00590C8A"/>
    <w:rsid w:val="00590CD7"/>
    <w:rsid w:val="00590DCB"/>
    <w:rsid w:val="00590ED3"/>
    <w:rsid w:val="00591184"/>
    <w:rsid w:val="0059123F"/>
    <w:rsid w:val="005913BE"/>
    <w:rsid w:val="00591649"/>
    <w:rsid w:val="00591759"/>
    <w:rsid w:val="005917EB"/>
    <w:rsid w:val="0059186E"/>
    <w:rsid w:val="005918C8"/>
    <w:rsid w:val="00591A37"/>
    <w:rsid w:val="00591AA4"/>
    <w:rsid w:val="00591F6A"/>
    <w:rsid w:val="00591FAF"/>
    <w:rsid w:val="00591FC8"/>
    <w:rsid w:val="0059213A"/>
    <w:rsid w:val="00592260"/>
    <w:rsid w:val="005922CA"/>
    <w:rsid w:val="00592337"/>
    <w:rsid w:val="00592537"/>
    <w:rsid w:val="005925DD"/>
    <w:rsid w:val="005925DF"/>
    <w:rsid w:val="00592640"/>
    <w:rsid w:val="005927AE"/>
    <w:rsid w:val="00592833"/>
    <w:rsid w:val="005929A6"/>
    <w:rsid w:val="00592ECA"/>
    <w:rsid w:val="00592F2B"/>
    <w:rsid w:val="00592F41"/>
    <w:rsid w:val="00593006"/>
    <w:rsid w:val="00593007"/>
    <w:rsid w:val="00593094"/>
    <w:rsid w:val="0059365F"/>
    <w:rsid w:val="005936AE"/>
    <w:rsid w:val="005936D8"/>
    <w:rsid w:val="00593AFD"/>
    <w:rsid w:val="00593CC7"/>
    <w:rsid w:val="00593D0D"/>
    <w:rsid w:val="00593F4D"/>
    <w:rsid w:val="00593FF4"/>
    <w:rsid w:val="0059403B"/>
    <w:rsid w:val="00594329"/>
    <w:rsid w:val="0059432F"/>
    <w:rsid w:val="00594362"/>
    <w:rsid w:val="00594413"/>
    <w:rsid w:val="00594525"/>
    <w:rsid w:val="00594795"/>
    <w:rsid w:val="0059483A"/>
    <w:rsid w:val="005948C3"/>
    <w:rsid w:val="005949A9"/>
    <w:rsid w:val="00594AD2"/>
    <w:rsid w:val="00594CC6"/>
    <w:rsid w:val="00594D2E"/>
    <w:rsid w:val="00594F8A"/>
    <w:rsid w:val="005955D7"/>
    <w:rsid w:val="00595793"/>
    <w:rsid w:val="005957BA"/>
    <w:rsid w:val="00595877"/>
    <w:rsid w:val="00595AA4"/>
    <w:rsid w:val="00595AB7"/>
    <w:rsid w:val="00595D8C"/>
    <w:rsid w:val="00595DDA"/>
    <w:rsid w:val="00595E76"/>
    <w:rsid w:val="00596029"/>
    <w:rsid w:val="00596402"/>
    <w:rsid w:val="0059666D"/>
    <w:rsid w:val="00596B55"/>
    <w:rsid w:val="00596B90"/>
    <w:rsid w:val="00596BBE"/>
    <w:rsid w:val="00596CA3"/>
    <w:rsid w:val="00596E4B"/>
    <w:rsid w:val="005971E6"/>
    <w:rsid w:val="00597237"/>
    <w:rsid w:val="005973EB"/>
    <w:rsid w:val="00597581"/>
    <w:rsid w:val="00597605"/>
    <w:rsid w:val="00597690"/>
    <w:rsid w:val="00597701"/>
    <w:rsid w:val="00597781"/>
    <w:rsid w:val="005978BF"/>
    <w:rsid w:val="00597C84"/>
    <w:rsid w:val="00597EF9"/>
    <w:rsid w:val="005A0090"/>
    <w:rsid w:val="005A009D"/>
    <w:rsid w:val="005A026B"/>
    <w:rsid w:val="005A036E"/>
    <w:rsid w:val="005A08C9"/>
    <w:rsid w:val="005A093B"/>
    <w:rsid w:val="005A0D11"/>
    <w:rsid w:val="005A0D8D"/>
    <w:rsid w:val="005A0E50"/>
    <w:rsid w:val="005A0F9A"/>
    <w:rsid w:val="005A1056"/>
    <w:rsid w:val="005A112B"/>
    <w:rsid w:val="005A12D3"/>
    <w:rsid w:val="005A15C4"/>
    <w:rsid w:val="005A19AF"/>
    <w:rsid w:val="005A1A69"/>
    <w:rsid w:val="005A1C47"/>
    <w:rsid w:val="005A1E0A"/>
    <w:rsid w:val="005A1E50"/>
    <w:rsid w:val="005A21BA"/>
    <w:rsid w:val="005A2262"/>
    <w:rsid w:val="005A23F0"/>
    <w:rsid w:val="005A242B"/>
    <w:rsid w:val="005A24B4"/>
    <w:rsid w:val="005A27E8"/>
    <w:rsid w:val="005A2C0F"/>
    <w:rsid w:val="005A2D49"/>
    <w:rsid w:val="005A3146"/>
    <w:rsid w:val="005A32A7"/>
    <w:rsid w:val="005A332D"/>
    <w:rsid w:val="005A337E"/>
    <w:rsid w:val="005A3469"/>
    <w:rsid w:val="005A37EB"/>
    <w:rsid w:val="005A3830"/>
    <w:rsid w:val="005A3A2A"/>
    <w:rsid w:val="005A4035"/>
    <w:rsid w:val="005A409B"/>
    <w:rsid w:val="005A42F2"/>
    <w:rsid w:val="005A4611"/>
    <w:rsid w:val="005A464D"/>
    <w:rsid w:val="005A467E"/>
    <w:rsid w:val="005A483A"/>
    <w:rsid w:val="005A4D97"/>
    <w:rsid w:val="005A4DE3"/>
    <w:rsid w:val="005A4F89"/>
    <w:rsid w:val="005A544F"/>
    <w:rsid w:val="005A555C"/>
    <w:rsid w:val="005A55FC"/>
    <w:rsid w:val="005A56C9"/>
    <w:rsid w:val="005A5825"/>
    <w:rsid w:val="005A5970"/>
    <w:rsid w:val="005A597B"/>
    <w:rsid w:val="005A5B1E"/>
    <w:rsid w:val="005A5F11"/>
    <w:rsid w:val="005A6240"/>
    <w:rsid w:val="005A6275"/>
    <w:rsid w:val="005A6279"/>
    <w:rsid w:val="005A63E7"/>
    <w:rsid w:val="005A66FF"/>
    <w:rsid w:val="005A6A48"/>
    <w:rsid w:val="005A6C6F"/>
    <w:rsid w:val="005A6F51"/>
    <w:rsid w:val="005A7003"/>
    <w:rsid w:val="005A700B"/>
    <w:rsid w:val="005A727C"/>
    <w:rsid w:val="005A731E"/>
    <w:rsid w:val="005A762C"/>
    <w:rsid w:val="005A76A1"/>
    <w:rsid w:val="005A78BE"/>
    <w:rsid w:val="005A7AB4"/>
    <w:rsid w:val="005B0385"/>
    <w:rsid w:val="005B0528"/>
    <w:rsid w:val="005B054F"/>
    <w:rsid w:val="005B0734"/>
    <w:rsid w:val="005B0808"/>
    <w:rsid w:val="005B09E3"/>
    <w:rsid w:val="005B0A2F"/>
    <w:rsid w:val="005B0B87"/>
    <w:rsid w:val="005B0C23"/>
    <w:rsid w:val="005B1464"/>
    <w:rsid w:val="005B14B7"/>
    <w:rsid w:val="005B17B1"/>
    <w:rsid w:val="005B190B"/>
    <w:rsid w:val="005B1954"/>
    <w:rsid w:val="005B1AFE"/>
    <w:rsid w:val="005B1BC5"/>
    <w:rsid w:val="005B1CA2"/>
    <w:rsid w:val="005B1E4B"/>
    <w:rsid w:val="005B20D5"/>
    <w:rsid w:val="005B24F2"/>
    <w:rsid w:val="005B2598"/>
    <w:rsid w:val="005B2637"/>
    <w:rsid w:val="005B2672"/>
    <w:rsid w:val="005B28A2"/>
    <w:rsid w:val="005B2D7F"/>
    <w:rsid w:val="005B313A"/>
    <w:rsid w:val="005B33BC"/>
    <w:rsid w:val="005B344B"/>
    <w:rsid w:val="005B3490"/>
    <w:rsid w:val="005B36BA"/>
    <w:rsid w:val="005B375A"/>
    <w:rsid w:val="005B3858"/>
    <w:rsid w:val="005B391C"/>
    <w:rsid w:val="005B39DC"/>
    <w:rsid w:val="005B3A95"/>
    <w:rsid w:val="005B3E00"/>
    <w:rsid w:val="005B3E79"/>
    <w:rsid w:val="005B4018"/>
    <w:rsid w:val="005B402D"/>
    <w:rsid w:val="005B4136"/>
    <w:rsid w:val="005B42DB"/>
    <w:rsid w:val="005B4469"/>
    <w:rsid w:val="005B4472"/>
    <w:rsid w:val="005B455F"/>
    <w:rsid w:val="005B460C"/>
    <w:rsid w:val="005B46A1"/>
    <w:rsid w:val="005B4793"/>
    <w:rsid w:val="005B483A"/>
    <w:rsid w:val="005B4894"/>
    <w:rsid w:val="005B4960"/>
    <w:rsid w:val="005B4B2A"/>
    <w:rsid w:val="005B4DC5"/>
    <w:rsid w:val="005B4EAC"/>
    <w:rsid w:val="005B50D2"/>
    <w:rsid w:val="005B549F"/>
    <w:rsid w:val="005B5535"/>
    <w:rsid w:val="005B5C0E"/>
    <w:rsid w:val="005B5CC2"/>
    <w:rsid w:val="005B5D83"/>
    <w:rsid w:val="005B5E0C"/>
    <w:rsid w:val="005B5E61"/>
    <w:rsid w:val="005B61FD"/>
    <w:rsid w:val="005B629D"/>
    <w:rsid w:val="005B64A1"/>
    <w:rsid w:val="005B663E"/>
    <w:rsid w:val="005B6A05"/>
    <w:rsid w:val="005B6CA0"/>
    <w:rsid w:val="005B6EF0"/>
    <w:rsid w:val="005B6F3F"/>
    <w:rsid w:val="005B6F6D"/>
    <w:rsid w:val="005B75FA"/>
    <w:rsid w:val="005B767A"/>
    <w:rsid w:val="005B7B98"/>
    <w:rsid w:val="005B7E83"/>
    <w:rsid w:val="005C0060"/>
    <w:rsid w:val="005C008C"/>
    <w:rsid w:val="005C0090"/>
    <w:rsid w:val="005C02B3"/>
    <w:rsid w:val="005C0477"/>
    <w:rsid w:val="005C064D"/>
    <w:rsid w:val="005C0E64"/>
    <w:rsid w:val="005C1067"/>
    <w:rsid w:val="005C106E"/>
    <w:rsid w:val="005C1143"/>
    <w:rsid w:val="005C1149"/>
    <w:rsid w:val="005C1250"/>
    <w:rsid w:val="005C13CD"/>
    <w:rsid w:val="005C1699"/>
    <w:rsid w:val="005C17AA"/>
    <w:rsid w:val="005C17F0"/>
    <w:rsid w:val="005C1935"/>
    <w:rsid w:val="005C197E"/>
    <w:rsid w:val="005C199E"/>
    <w:rsid w:val="005C19B7"/>
    <w:rsid w:val="005C19F5"/>
    <w:rsid w:val="005C1A0A"/>
    <w:rsid w:val="005C1A5D"/>
    <w:rsid w:val="005C1D56"/>
    <w:rsid w:val="005C1D81"/>
    <w:rsid w:val="005C204E"/>
    <w:rsid w:val="005C2142"/>
    <w:rsid w:val="005C22DF"/>
    <w:rsid w:val="005C238A"/>
    <w:rsid w:val="005C2440"/>
    <w:rsid w:val="005C2569"/>
    <w:rsid w:val="005C276D"/>
    <w:rsid w:val="005C2C8F"/>
    <w:rsid w:val="005C2C9E"/>
    <w:rsid w:val="005C2FD5"/>
    <w:rsid w:val="005C33E4"/>
    <w:rsid w:val="005C34C7"/>
    <w:rsid w:val="005C3660"/>
    <w:rsid w:val="005C3669"/>
    <w:rsid w:val="005C371F"/>
    <w:rsid w:val="005C3747"/>
    <w:rsid w:val="005C37DA"/>
    <w:rsid w:val="005C380C"/>
    <w:rsid w:val="005C39C3"/>
    <w:rsid w:val="005C3A0F"/>
    <w:rsid w:val="005C3D4C"/>
    <w:rsid w:val="005C40DC"/>
    <w:rsid w:val="005C40F4"/>
    <w:rsid w:val="005C425F"/>
    <w:rsid w:val="005C492C"/>
    <w:rsid w:val="005C5770"/>
    <w:rsid w:val="005C57C4"/>
    <w:rsid w:val="005C5877"/>
    <w:rsid w:val="005C594C"/>
    <w:rsid w:val="005C5A28"/>
    <w:rsid w:val="005C5C77"/>
    <w:rsid w:val="005C5E02"/>
    <w:rsid w:val="005C5E2B"/>
    <w:rsid w:val="005C6021"/>
    <w:rsid w:val="005C61F5"/>
    <w:rsid w:val="005C6378"/>
    <w:rsid w:val="005C6393"/>
    <w:rsid w:val="005C686C"/>
    <w:rsid w:val="005C68CC"/>
    <w:rsid w:val="005C6923"/>
    <w:rsid w:val="005C70D3"/>
    <w:rsid w:val="005C70DF"/>
    <w:rsid w:val="005C7283"/>
    <w:rsid w:val="005C748A"/>
    <w:rsid w:val="005C7635"/>
    <w:rsid w:val="005C777C"/>
    <w:rsid w:val="005C792C"/>
    <w:rsid w:val="005C7B66"/>
    <w:rsid w:val="005C7C55"/>
    <w:rsid w:val="005D0110"/>
    <w:rsid w:val="005D0526"/>
    <w:rsid w:val="005D085D"/>
    <w:rsid w:val="005D0A70"/>
    <w:rsid w:val="005D0C27"/>
    <w:rsid w:val="005D1079"/>
    <w:rsid w:val="005D109D"/>
    <w:rsid w:val="005D1278"/>
    <w:rsid w:val="005D131D"/>
    <w:rsid w:val="005D1710"/>
    <w:rsid w:val="005D1732"/>
    <w:rsid w:val="005D17E3"/>
    <w:rsid w:val="005D18B8"/>
    <w:rsid w:val="005D19B8"/>
    <w:rsid w:val="005D1A65"/>
    <w:rsid w:val="005D1BC8"/>
    <w:rsid w:val="005D1E33"/>
    <w:rsid w:val="005D1EB2"/>
    <w:rsid w:val="005D22D1"/>
    <w:rsid w:val="005D2313"/>
    <w:rsid w:val="005D2663"/>
    <w:rsid w:val="005D270F"/>
    <w:rsid w:val="005D2833"/>
    <w:rsid w:val="005D292B"/>
    <w:rsid w:val="005D29A6"/>
    <w:rsid w:val="005D2A7A"/>
    <w:rsid w:val="005D2B9B"/>
    <w:rsid w:val="005D2DF5"/>
    <w:rsid w:val="005D2F75"/>
    <w:rsid w:val="005D30F8"/>
    <w:rsid w:val="005D325B"/>
    <w:rsid w:val="005D3272"/>
    <w:rsid w:val="005D33D1"/>
    <w:rsid w:val="005D353A"/>
    <w:rsid w:val="005D355F"/>
    <w:rsid w:val="005D372F"/>
    <w:rsid w:val="005D385C"/>
    <w:rsid w:val="005D391F"/>
    <w:rsid w:val="005D3E17"/>
    <w:rsid w:val="005D3F82"/>
    <w:rsid w:val="005D4011"/>
    <w:rsid w:val="005D40FD"/>
    <w:rsid w:val="005D4266"/>
    <w:rsid w:val="005D44B7"/>
    <w:rsid w:val="005D46E6"/>
    <w:rsid w:val="005D48A3"/>
    <w:rsid w:val="005D48FB"/>
    <w:rsid w:val="005D4FF7"/>
    <w:rsid w:val="005D55FF"/>
    <w:rsid w:val="005D5901"/>
    <w:rsid w:val="005D591F"/>
    <w:rsid w:val="005D5A3E"/>
    <w:rsid w:val="005D5A7A"/>
    <w:rsid w:val="005D5BA7"/>
    <w:rsid w:val="005D5C3B"/>
    <w:rsid w:val="005D5CE0"/>
    <w:rsid w:val="005D5D56"/>
    <w:rsid w:val="005D6117"/>
    <w:rsid w:val="005D6169"/>
    <w:rsid w:val="005D62C1"/>
    <w:rsid w:val="005D6450"/>
    <w:rsid w:val="005D645D"/>
    <w:rsid w:val="005D674C"/>
    <w:rsid w:val="005D6FA2"/>
    <w:rsid w:val="005D7080"/>
    <w:rsid w:val="005D7292"/>
    <w:rsid w:val="005D7339"/>
    <w:rsid w:val="005D73CE"/>
    <w:rsid w:val="005D74AC"/>
    <w:rsid w:val="005D7653"/>
    <w:rsid w:val="005D77E4"/>
    <w:rsid w:val="005D7912"/>
    <w:rsid w:val="005D7ABE"/>
    <w:rsid w:val="005D7AE7"/>
    <w:rsid w:val="005D7C1C"/>
    <w:rsid w:val="005D7CF4"/>
    <w:rsid w:val="005D7E2A"/>
    <w:rsid w:val="005E0205"/>
    <w:rsid w:val="005E0373"/>
    <w:rsid w:val="005E04D4"/>
    <w:rsid w:val="005E0568"/>
    <w:rsid w:val="005E0711"/>
    <w:rsid w:val="005E0AAA"/>
    <w:rsid w:val="005E0BA9"/>
    <w:rsid w:val="005E0D06"/>
    <w:rsid w:val="005E0E8E"/>
    <w:rsid w:val="005E0ECD"/>
    <w:rsid w:val="005E1083"/>
    <w:rsid w:val="005E111E"/>
    <w:rsid w:val="005E118A"/>
    <w:rsid w:val="005E129D"/>
    <w:rsid w:val="005E14FF"/>
    <w:rsid w:val="005E153F"/>
    <w:rsid w:val="005E18F0"/>
    <w:rsid w:val="005E19E9"/>
    <w:rsid w:val="005E1C60"/>
    <w:rsid w:val="005E1F17"/>
    <w:rsid w:val="005E1F66"/>
    <w:rsid w:val="005E201C"/>
    <w:rsid w:val="005E231F"/>
    <w:rsid w:val="005E2320"/>
    <w:rsid w:val="005E28AF"/>
    <w:rsid w:val="005E28CC"/>
    <w:rsid w:val="005E29C6"/>
    <w:rsid w:val="005E2D3F"/>
    <w:rsid w:val="005E2D58"/>
    <w:rsid w:val="005E2E0E"/>
    <w:rsid w:val="005E31B6"/>
    <w:rsid w:val="005E31EA"/>
    <w:rsid w:val="005E3270"/>
    <w:rsid w:val="005E3613"/>
    <w:rsid w:val="005E3763"/>
    <w:rsid w:val="005E393E"/>
    <w:rsid w:val="005E3BF6"/>
    <w:rsid w:val="005E3C39"/>
    <w:rsid w:val="005E3FA6"/>
    <w:rsid w:val="005E40FC"/>
    <w:rsid w:val="005E44C9"/>
    <w:rsid w:val="005E461F"/>
    <w:rsid w:val="005E4CAF"/>
    <w:rsid w:val="005E4FBF"/>
    <w:rsid w:val="005E506C"/>
    <w:rsid w:val="005E50FA"/>
    <w:rsid w:val="005E5118"/>
    <w:rsid w:val="005E5225"/>
    <w:rsid w:val="005E525C"/>
    <w:rsid w:val="005E5304"/>
    <w:rsid w:val="005E5920"/>
    <w:rsid w:val="005E5A10"/>
    <w:rsid w:val="005E5AF4"/>
    <w:rsid w:val="005E5AFD"/>
    <w:rsid w:val="005E5B6A"/>
    <w:rsid w:val="005E5C21"/>
    <w:rsid w:val="005E5DF2"/>
    <w:rsid w:val="005E5E4A"/>
    <w:rsid w:val="005E5EDC"/>
    <w:rsid w:val="005E6136"/>
    <w:rsid w:val="005E6275"/>
    <w:rsid w:val="005E680A"/>
    <w:rsid w:val="005E685C"/>
    <w:rsid w:val="005E6B32"/>
    <w:rsid w:val="005E6D27"/>
    <w:rsid w:val="005E6DB4"/>
    <w:rsid w:val="005E6DCE"/>
    <w:rsid w:val="005E6EF7"/>
    <w:rsid w:val="005E70A9"/>
    <w:rsid w:val="005E712B"/>
    <w:rsid w:val="005E71C6"/>
    <w:rsid w:val="005E71F5"/>
    <w:rsid w:val="005E72E3"/>
    <w:rsid w:val="005E7428"/>
    <w:rsid w:val="005E74B6"/>
    <w:rsid w:val="005E76DC"/>
    <w:rsid w:val="005E7A86"/>
    <w:rsid w:val="005E7ABB"/>
    <w:rsid w:val="005E7B5E"/>
    <w:rsid w:val="005E7B61"/>
    <w:rsid w:val="005E7BEC"/>
    <w:rsid w:val="005E7CD3"/>
    <w:rsid w:val="005E7D46"/>
    <w:rsid w:val="005E7F95"/>
    <w:rsid w:val="005F03E1"/>
    <w:rsid w:val="005F0431"/>
    <w:rsid w:val="005F04C4"/>
    <w:rsid w:val="005F05CF"/>
    <w:rsid w:val="005F0762"/>
    <w:rsid w:val="005F0BD2"/>
    <w:rsid w:val="005F0C11"/>
    <w:rsid w:val="005F1085"/>
    <w:rsid w:val="005F1113"/>
    <w:rsid w:val="005F158C"/>
    <w:rsid w:val="005F16DC"/>
    <w:rsid w:val="005F256B"/>
    <w:rsid w:val="005F2810"/>
    <w:rsid w:val="005F30CB"/>
    <w:rsid w:val="005F3345"/>
    <w:rsid w:val="005F3472"/>
    <w:rsid w:val="005F37B5"/>
    <w:rsid w:val="005F37CF"/>
    <w:rsid w:val="005F3B00"/>
    <w:rsid w:val="005F3D91"/>
    <w:rsid w:val="005F3EB4"/>
    <w:rsid w:val="005F3EE5"/>
    <w:rsid w:val="005F4236"/>
    <w:rsid w:val="005F425D"/>
    <w:rsid w:val="005F443C"/>
    <w:rsid w:val="005F499A"/>
    <w:rsid w:val="005F49B6"/>
    <w:rsid w:val="005F4E2D"/>
    <w:rsid w:val="005F4EF9"/>
    <w:rsid w:val="005F50FF"/>
    <w:rsid w:val="005F5104"/>
    <w:rsid w:val="005F52B8"/>
    <w:rsid w:val="005F5906"/>
    <w:rsid w:val="005F5B9E"/>
    <w:rsid w:val="005F5CDD"/>
    <w:rsid w:val="005F600E"/>
    <w:rsid w:val="005F6056"/>
    <w:rsid w:val="005F608C"/>
    <w:rsid w:val="005F610D"/>
    <w:rsid w:val="005F6351"/>
    <w:rsid w:val="005F6474"/>
    <w:rsid w:val="005F67A7"/>
    <w:rsid w:val="005F67D7"/>
    <w:rsid w:val="005F6872"/>
    <w:rsid w:val="005F6B5F"/>
    <w:rsid w:val="005F6C51"/>
    <w:rsid w:val="005F6D3A"/>
    <w:rsid w:val="005F6FFF"/>
    <w:rsid w:val="005F7041"/>
    <w:rsid w:val="005F705D"/>
    <w:rsid w:val="005F717D"/>
    <w:rsid w:val="005F7190"/>
    <w:rsid w:val="005F7291"/>
    <w:rsid w:val="005F7646"/>
    <w:rsid w:val="005F7718"/>
    <w:rsid w:val="005F7853"/>
    <w:rsid w:val="005F795D"/>
    <w:rsid w:val="005F7FBB"/>
    <w:rsid w:val="00600183"/>
    <w:rsid w:val="0060036E"/>
    <w:rsid w:val="006006F9"/>
    <w:rsid w:val="006007CE"/>
    <w:rsid w:val="0060084F"/>
    <w:rsid w:val="00600942"/>
    <w:rsid w:val="00600B7B"/>
    <w:rsid w:val="00600BF6"/>
    <w:rsid w:val="00600D91"/>
    <w:rsid w:val="0060106E"/>
    <w:rsid w:val="00601341"/>
    <w:rsid w:val="006014BB"/>
    <w:rsid w:val="006014C6"/>
    <w:rsid w:val="0060161B"/>
    <w:rsid w:val="00601845"/>
    <w:rsid w:val="00601B77"/>
    <w:rsid w:val="00601E48"/>
    <w:rsid w:val="00601EAC"/>
    <w:rsid w:val="00601EEF"/>
    <w:rsid w:val="00601EF6"/>
    <w:rsid w:val="00601F59"/>
    <w:rsid w:val="00602264"/>
    <w:rsid w:val="00602323"/>
    <w:rsid w:val="006023EE"/>
    <w:rsid w:val="00602B54"/>
    <w:rsid w:val="00602BBD"/>
    <w:rsid w:val="00602BEB"/>
    <w:rsid w:val="00602CBE"/>
    <w:rsid w:val="0060305F"/>
    <w:rsid w:val="00603339"/>
    <w:rsid w:val="006033CB"/>
    <w:rsid w:val="006034F2"/>
    <w:rsid w:val="00603684"/>
    <w:rsid w:val="00603691"/>
    <w:rsid w:val="006038AD"/>
    <w:rsid w:val="0060399B"/>
    <w:rsid w:val="00603B41"/>
    <w:rsid w:val="00603BDA"/>
    <w:rsid w:val="00603C47"/>
    <w:rsid w:val="00603DD2"/>
    <w:rsid w:val="00603DE7"/>
    <w:rsid w:val="00603F27"/>
    <w:rsid w:val="006041B4"/>
    <w:rsid w:val="00604288"/>
    <w:rsid w:val="006044D5"/>
    <w:rsid w:val="006044F6"/>
    <w:rsid w:val="006046FE"/>
    <w:rsid w:val="00604ABA"/>
    <w:rsid w:val="00604AE1"/>
    <w:rsid w:val="00604B38"/>
    <w:rsid w:val="00604E2E"/>
    <w:rsid w:val="00604F6C"/>
    <w:rsid w:val="006053D8"/>
    <w:rsid w:val="006057E5"/>
    <w:rsid w:val="00605995"/>
    <w:rsid w:val="00605BEC"/>
    <w:rsid w:val="00605DCD"/>
    <w:rsid w:val="0060628B"/>
    <w:rsid w:val="006062C5"/>
    <w:rsid w:val="00606315"/>
    <w:rsid w:val="0060638F"/>
    <w:rsid w:val="006064A2"/>
    <w:rsid w:val="00606873"/>
    <w:rsid w:val="00606A55"/>
    <w:rsid w:val="00606BE4"/>
    <w:rsid w:val="00606CF8"/>
    <w:rsid w:val="0060708F"/>
    <w:rsid w:val="00607743"/>
    <w:rsid w:val="00610027"/>
    <w:rsid w:val="00610063"/>
    <w:rsid w:val="0061057F"/>
    <w:rsid w:val="006105E8"/>
    <w:rsid w:val="0061097A"/>
    <w:rsid w:val="00610D94"/>
    <w:rsid w:val="0061105A"/>
    <w:rsid w:val="00611086"/>
    <w:rsid w:val="006110D5"/>
    <w:rsid w:val="006110EF"/>
    <w:rsid w:val="00611146"/>
    <w:rsid w:val="006116BB"/>
    <w:rsid w:val="00611717"/>
    <w:rsid w:val="006119CE"/>
    <w:rsid w:val="00611EBE"/>
    <w:rsid w:val="00612130"/>
    <w:rsid w:val="006122B4"/>
    <w:rsid w:val="0061235A"/>
    <w:rsid w:val="00612493"/>
    <w:rsid w:val="006124F5"/>
    <w:rsid w:val="006125BA"/>
    <w:rsid w:val="006128B6"/>
    <w:rsid w:val="00612AAA"/>
    <w:rsid w:val="00612D58"/>
    <w:rsid w:val="00612FBD"/>
    <w:rsid w:val="00613063"/>
    <w:rsid w:val="006136DC"/>
    <w:rsid w:val="0061371D"/>
    <w:rsid w:val="00613C80"/>
    <w:rsid w:val="00613C96"/>
    <w:rsid w:val="00613EB0"/>
    <w:rsid w:val="00613EFE"/>
    <w:rsid w:val="00613F1E"/>
    <w:rsid w:val="0061404F"/>
    <w:rsid w:val="006142FB"/>
    <w:rsid w:val="0061450C"/>
    <w:rsid w:val="006145D9"/>
    <w:rsid w:val="006149C4"/>
    <w:rsid w:val="00614AA5"/>
    <w:rsid w:val="00614F51"/>
    <w:rsid w:val="00614FCF"/>
    <w:rsid w:val="00615449"/>
    <w:rsid w:val="006158CC"/>
    <w:rsid w:val="006158CD"/>
    <w:rsid w:val="00615A22"/>
    <w:rsid w:val="00615A9E"/>
    <w:rsid w:val="00615F69"/>
    <w:rsid w:val="00616429"/>
    <w:rsid w:val="0061643B"/>
    <w:rsid w:val="00616A35"/>
    <w:rsid w:val="00616D47"/>
    <w:rsid w:val="00616E97"/>
    <w:rsid w:val="00616EAB"/>
    <w:rsid w:val="00617099"/>
    <w:rsid w:val="00617333"/>
    <w:rsid w:val="006174F0"/>
    <w:rsid w:val="00617547"/>
    <w:rsid w:val="0061757B"/>
    <w:rsid w:val="00617599"/>
    <w:rsid w:val="006175EC"/>
    <w:rsid w:val="006177D3"/>
    <w:rsid w:val="006177F3"/>
    <w:rsid w:val="00617910"/>
    <w:rsid w:val="00617C77"/>
    <w:rsid w:val="00617E86"/>
    <w:rsid w:val="00617FD0"/>
    <w:rsid w:val="0062060C"/>
    <w:rsid w:val="00620653"/>
    <w:rsid w:val="0062088E"/>
    <w:rsid w:val="006208F4"/>
    <w:rsid w:val="006209F2"/>
    <w:rsid w:val="00620DF2"/>
    <w:rsid w:val="00620E60"/>
    <w:rsid w:val="0062123F"/>
    <w:rsid w:val="006214E2"/>
    <w:rsid w:val="006217D4"/>
    <w:rsid w:val="00621812"/>
    <w:rsid w:val="0062185A"/>
    <w:rsid w:val="00621A3A"/>
    <w:rsid w:val="00621B10"/>
    <w:rsid w:val="00621B64"/>
    <w:rsid w:val="0062207F"/>
    <w:rsid w:val="00622091"/>
    <w:rsid w:val="00622506"/>
    <w:rsid w:val="00622758"/>
    <w:rsid w:val="00622881"/>
    <w:rsid w:val="00622937"/>
    <w:rsid w:val="00622C12"/>
    <w:rsid w:val="00622C87"/>
    <w:rsid w:val="00622FB4"/>
    <w:rsid w:val="00623321"/>
    <w:rsid w:val="00623352"/>
    <w:rsid w:val="006237E4"/>
    <w:rsid w:val="0062391C"/>
    <w:rsid w:val="00623AB5"/>
    <w:rsid w:val="00623B62"/>
    <w:rsid w:val="00623E92"/>
    <w:rsid w:val="00624366"/>
    <w:rsid w:val="006243A4"/>
    <w:rsid w:val="0062452B"/>
    <w:rsid w:val="006247ED"/>
    <w:rsid w:val="00624872"/>
    <w:rsid w:val="00624D78"/>
    <w:rsid w:val="00624E4B"/>
    <w:rsid w:val="00624E79"/>
    <w:rsid w:val="006254C1"/>
    <w:rsid w:val="006254DD"/>
    <w:rsid w:val="006255E8"/>
    <w:rsid w:val="00625889"/>
    <w:rsid w:val="00625CD8"/>
    <w:rsid w:val="00625FF9"/>
    <w:rsid w:val="00626208"/>
    <w:rsid w:val="006264A9"/>
    <w:rsid w:val="0062664F"/>
    <w:rsid w:val="006267BB"/>
    <w:rsid w:val="006267D7"/>
    <w:rsid w:val="00626912"/>
    <w:rsid w:val="00626CB0"/>
    <w:rsid w:val="00626D82"/>
    <w:rsid w:val="00626DB7"/>
    <w:rsid w:val="00626F79"/>
    <w:rsid w:val="00627164"/>
    <w:rsid w:val="0062717B"/>
    <w:rsid w:val="00627283"/>
    <w:rsid w:val="0062737E"/>
    <w:rsid w:val="00627610"/>
    <w:rsid w:val="0062779E"/>
    <w:rsid w:val="00627836"/>
    <w:rsid w:val="0062792A"/>
    <w:rsid w:val="00627BD0"/>
    <w:rsid w:val="00627C8E"/>
    <w:rsid w:val="00627D1B"/>
    <w:rsid w:val="00627D3E"/>
    <w:rsid w:val="00630228"/>
    <w:rsid w:val="0063029E"/>
    <w:rsid w:val="006303D9"/>
    <w:rsid w:val="006304E7"/>
    <w:rsid w:val="006305D9"/>
    <w:rsid w:val="00630685"/>
    <w:rsid w:val="0063072B"/>
    <w:rsid w:val="006307BF"/>
    <w:rsid w:val="00630804"/>
    <w:rsid w:val="006309AD"/>
    <w:rsid w:val="006309C1"/>
    <w:rsid w:val="00630AE7"/>
    <w:rsid w:val="00630D09"/>
    <w:rsid w:val="00630D11"/>
    <w:rsid w:val="00630F96"/>
    <w:rsid w:val="00631002"/>
    <w:rsid w:val="00631043"/>
    <w:rsid w:val="00631158"/>
    <w:rsid w:val="006311A5"/>
    <w:rsid w:val="006312FF"/>
    <w:rsid w:val="00631354"/>
    <w:rsid w:val="00631522"/>
    <w:rsid w:val="006316E6"/>
    <w:rsid w:val="0063173D"/>
    <w:rsid w:val="00631C7E"/>
    <w:rsid w:val="00631DE2"/>
    <w:rsid w:val="00631E87"/>
    <w:rsid w:val="00631F5A"/>
    <w:rsid w:val="00632302"/>
    <w:rsid w:val="00632407"/>
    <w:rsid w:val="00632509"/>
    <w:rsid w:val="006329A2"/>
    <w:rsid w:val="00632A3A"/>
    <w:rsid w:val="00632E3A"/>
    <w:rsid w:val="00632EA4"/>
    <w:rsid w:val="0063319C"/>
    <w:rsid w:val="00633340"/>
    <w:rsid w:val="006333CA"/>
    <w:rsid w:val="00633436"/>
    <w:rsid w:val="00633651"/>
    <w:rsid w:val="0063374B"/>
    <w:rsid w:val="006339A7"/>
    <w:rsid w:val="006339D9"/>
    <w:rsid w:val="00633AEA"/>
    <w:rsid w:val="00633B64"/>
    <w:rsid w:val="00633DF4"/>
    <w:rsid w:val="00633F8E"/>
    <w:rsid w:val="006340BD"/>
    <w:rsid w:val="006342EE"/>
    <w:rsid w:val="00634486"/>
    <w:rsid w:val="006344CF"/>
    <w:rsid w:val="00634909"/>
    <w:rsid w:val="0063494B"/>
    <w:rsid w:val="00634B55"/>
    <w:rsid w:val="00634EBB"/>
    <w:rsid w:val="00634FFD"/>
    <w:rsid w:val="00635055"/>
    <w:rsid w:val="0063507E"/>
    <w:rsid w:val="006351FC"/>
    <w:rsid w:val="00635250"/>
    <w:rsid w:val="00635274"/>
    <w:rsid w:val="006353BE"/>
    <w:rsid w:val="00635429"/>
    <w:rsid w:val="00635577"/>
    <w:rsid w:val="00635A4C"/>
    <w:rsid w:val="00635BF4"/>
    <w:rsid w:val="00635E03"/>
    <w:rsid w:val="00636113"/>
    <w:rsid w:val="006362D0"/>
    <w:rsid w:val="006363E6"/>
    <w:rsid w:val="00636491"/>
    <w:rsid w:val="006364CF"/>
    <w:rsid w:val="00636C03"/>
    <w:rsid w:val="00636D12"/>
    <w:rsid w:val="00636D39"/>
    <w:rsid w:val="00636D70"/>
    <w:rsid w:val="00636E4A"/>
    <w:rsid w:val="00636F89"/>
    <w:rsid w:val="0063700F"/>
    <w:rsid w:val="0063707C"/>
    <w:rsid w:val="00637232"/>
    <w:rsid w:val="00637273"/>
    <w:rsid w:val="00637702"/>
    <w:rsid w:val="00637749"/>
    <w:rsid w:val="006377D6"/>
    <w:rsid w:val="0063781B"/>
    <w:rsid w:val="00637902"/>
    <w:rsid w:val="00637B57"/>
    <w:rsid w:val="00637B59"/>
    <w:rsid w:val="006401EC"/>
    <w:rsid w:val="0064026B"/>
    <w:rsid w:val="0064034A"/>
    <w:rsid w:val="00640865"/>
    <w:rsid w:val="00640955"/>
    <w:rsid w:val="00640A60"/>
    <w:rsid w:val="00640ABE"/>
    <w:rsid w:val="00640CB5"/>
    <w:rsid w:val="00640CF9"/>
    <w:rsid w:val="00640F1E"/>
    <w:rsid w:val="0064131A"/>
    <w:rsid w:val="00641357"/>
    <w:rsid w:val="0064186E"/>
    <w:rsid w:val="006419D5"/>
    <w:rsid w:val="00641BE9"/>
    <w:rsid w:val="006420C6"/>
    <w:rsid w:val="00642228"/>
    <w:rsid w:val="0064238A"/>
    <w:rsid w:val="00642412"/>
    <w:rsid w:val="00642498"/>
    <w:rsid w:val="006426C5"/>
    <w:rsid w:val="006428EC"/>
    <w:rsid w:val="00642ADA"/>
    <w:rsid w:val="00642BDC"/>
    <w:rsid w:val="00642C56"/>
    <w:rsid w:val="00642CDB"/>
    <w:rsid w:val="00642DB5"/>
    <w:rsid w:val="00642F07"/>
    <w:rsid w:val="0064300D"/>
    <w:rsid w:val="006435B1"/>
    <w:rsid w:val="006436F3"/>
    <w:rsid w:val="00643789"/>
    <w:rsid w:val="00643A60"/>
    <w:rsid w:val="00643A8D"/>
    <w:rsid w:val="00643B6C"/>
    <w:rsid w:val="00643F17"/>
    <w:rsid w:val="00643F5D"/>
    <w:rsid w:val="00643F6C"/>
    <w:rsid w:val="00644089"/>
    <w:rsid w:val="006440B9"/>
    <w:rsid w:val="0064418F"/>
    <w:rsid w:val="00644525"/>
    <w:rsid w:val="006445FF"/>
    <w:rsid w:val="0064483C"/>
    <w:rsid w:val="00644872"/>
    <w:rsid w:val="00644BA9"/>
    <w:rsid w:val="00644C3A"/>
    <w:rsid w:val="00644D32"/>
    <w:rsid w:val="00644F0C"/>
    <w:rsid w:val="00644F50"/>
    <w:rsid w:val="00645019"/>
    <w:rsid w:val="006451C6"/>
    <w:rsid w:val="0064522D"/>
    <w:rsid w:val="00645271"/>
    <w:rsid w:val="006459F5"/>
    <w:rsid w:val="00645D2C"/>
    <w:rsid w:val="00645D49"/>
    <w:rsid w:val="00645E9A"/>
    <w:rsid w:val="00645EC7"/>
    <w:rsid w:val="0064600D"/>
    <w:rsid w:val="006460BE"/>
    <w:rsid w:val="006461EC"/>
    <w:rsid w:val="00646361"/>
    <w:rsid w:val="0064642E"/>
    <w:rsid w:val="006464A6"/>
    <w:rsid w:val="00646699"/>
    <w:rsid w:val="00646AC3"/>
    <w:rsid w:val="00646AF7"/>
    <w:rsid w:val="00646C20"/>
    <w:rsid w:val="00646D1F"/>
    <w:rsid w:val="0064708F"/>
    <w:rsid w:val="00647129"/>
    <w:rsid w:val="00647536"/>
    <w:rsid w:val="00647594"/>
    <w:rsid w:val="006475D0"/>
    <w:rsid w:val="006477E9"/>
    <w:rsid w:val="00647890"/>
    <w:rsid w:val="006478BD"/>
    <w:rsid w:val="0064795A"/>
    <w:rsid w:val="00647F09"/>
    <w:rsid w:val="0065010C"/>
    <w:rsid w:val="006501A8"/>
    <w:rsid w:val="006501C5"/>
    <w:rsid w:val="006502D3"/>
    <w:rsid w:val="00650424"/>
    <w:rsid w:val="006504FD"/>
    <w:rsid w:val="00650501"/>
    <w:rsid w:val="0065050F"/>
    <w:rsid w:val="006506E7"/>
    <w:rsid w:val="0065070D"/>
    <w:rsid w:val="00650972"/>
    <w:rsid w:val="00650AEE"/>
    <w:rsid w:val="00650BD1"/>
    <w:rsid w:val="00650C45"/>
    <w:rsid w:val="00650D9A"/>
    <w:rsid w:val="00650DC7"/>
    <w:rsid w:val="00650E43"/>
    <w:rsid w:val="00651102"/>
    <w:rsid w:val="00651373"/>
    <w:rsid w:val="00651447"/>
    <w:rsid w:val="00651636"/>
    <w:rsid w:val="006516B5"/>
    <w:rsid w:val="00651A1D"/>
    <w:rsid w:val="00651AAF"/>
    <w:rsid w:val="00651B8D"/>
    <w:rsid w:val="00651C96"/>
    <w:rsid w:val="00651DFC"/>
    <w:rsid w:val="00651E8C"/>
    <w:rsid w:val="00651EBD"/>
    <w:rsid w:val="00652151"/>
    <w:rsid w:val="00652257"/>
    <w:rsid w:val="00652277"/>
    <w:rsid w:val="0065255C"/>
    <w:rsid w:val="00652684"/>
    <w:rsid w:val="00652A81"/>
    <w:rsid w:val="00652F33"/>
    <w:rsid w:val="006537C1"/>
    <w:rsid w:val="00653976"/>
    <w:rsid w:val="00653A03"/>
    <w:rsid w:val="00653A85"/>
    <w:rsid w:val="00653B59"/>
    <w:rsid w:val="00653C00"/>
    <w:rsid w:val="00653D6C"/>
    <w:rsid w:val="00653E06"/>
    <w:rsid w:val="00653F52"/>
    <w:rsid w:val="00653F6C"/>
    <w:rsid w:val="00654068"/>
    <w:rsid w:val="006540D8"/>
    <w:rsid w:val="006541FC"/>
    <w:rsid w:val="0065426C"/>
    <w:rsid w:val="0065429B"/>
    <w:rsid w:val="00654460"/>
    <w:rsid w:val="00654473"/>
    <w:rsid w:val="00654581"/>
    <w:rsid w:val="00654B24"/>
    <w:rsid w:val="00654E5D"/>
    <w:rsid w:val="00654F45"/>
    <w:rsid w:val="00655055"/>
    <w:rsid w:val="0065516D"/>
    <w:rsid w:val="00655377"/>
    <w:rsid w:val="006555D7"/>
    <w:rsid w:val="0065569D"/>
    <w:rsid w:val="006558F4"/>
    <w:rsid w:val="006559ED"/>
    <w:rsid w:val="00655ADA"/>
    <w:rsid w:val="00655AFC"/>
    <w:rsid w:val="00655CC0"/>
    <w:rsid w:val="00655D80"/>
    <w:rsid w:val="00655DD1"/>
    <w:rsid w:val="00655E52"/>
    <w:rsid w:val="00655F3E"/>
    <w:rsid w:val="00656047"/>
    <w:rsid w:val="006560A3"/>
    <w:rsid w:val="00656507"/>
    <w:rsid w:val="006565B3"/>
    <w:rsid w:val="00656701"/>
    <w:rsid w:val="0065675F"/>
    <w:rsid w:val="00656AF4"/>
    <w:rsid w:val="00656CE1"/>
    <w:rsid w:val="00656E6C"/>
    <w:rsid w:val="00657106"/>
    <w:rsid w:val="0065717E"/>
    <w:rsid w:val="006573F9"/>
    <w:rsid w:val="0065744F"/>
    <w:rsid w:val="00657577"/>
    <w:rsid w:val="00657745"/>
    <w:rsid w:val="00657C24"/>
    <w:rsid w:val="00657CB9"/>
    <w:rsid w:val="00657DD4"/>
    <w:rsid w:val="0066018C"/>
    <w:rsid w:val="0066019A"/>
    <w:rsid w:val="00660268"/>
    <w:rsid w:val="00660720"/>
    <w:rsid w:val="00660A2B"/>
    <w:rsid w:val="00660A7D"/>
    <w:rsid w:val="00660AAC"/>
    <w:rsid w:val="00660C42"/>
    <w:rsid w:val="00660E03"/>
    <w:rsid w:val="00660E74"/>
    <w:rsid w:val="00661014"/>
    <w:rsid w:val="006610EE"/>
    <w:rsid w:val="00661148"/>
    <w:rsid w:val="006613C7"/>
    <w:rsid w:val="0066146F"/>
    <w:rsid w:val="0066159F"/>
    <w:rsid w:val="006615FD"/>
    <w:rsid w:val="00661660"/>
    <w:rsid w:val="006616ED"/>
    <w:rsid w:val="0066183B"/>
    <w:rsid w:val="00661893"/>
    <w:rsid w:val="00661994"/>
    <w:rsid w:val="006619BA"/>
    <w:rsid w:val="00661D1C"/>
    <w:rsid w:val="00661D67"/>
    <w:rsid w:val="00661D79"/>
    <w:rsid w:val="00661D97"/>
    <w:rsid w:val="00661F25"/>
    <w:rsid w:val="006623F6"/>
    <w:rsid w:val="00662590"/>
    <w:rsid w:val="006626A2"/>
    <w:rsid w:val="006627A3"/>
    <w:rsid w:val="0066292F"/>
    <w:rsid w:val="00662AF6"/>
    <w:rsid w:val="00662B43"/>
    <w:rsid w:val="00662BD9"/>
    <w:rsid w:val="00662DCA"/>
    <w:rsid w:val="00662EA6"/>
    <w:rsid w:val="006631B6"/>
    <w:rsid w:val="00663645"/>
    <w:rsid w:val="00663715"/>
    <w:rsid w:val="00663D50"/>
    <w:rsid w:val="00663F55"/>
    <w:rsid w:val="00664109"/>
    <w:rsid w:val="00664460"/>
    <w:rsid w:val="00664589"/>
    <w:rsid w:val="00664ABF"/>
    <w:rsid w:val="00664C7F"/>
    <w:rsid w:val="00664D51"/>
    <w:rsid w:val="0066532A"/>
    <w:rsid w:val="00665391"/>
    <w:rsid w:val="006653AE"/>
    <w:rsid w:val="00665538"/>
    <w:rsid w:val="00665648"/>
    <w:rsid w:val="00665649"/>
    <w:rsid w:val="00665664"/>
    <w:rsid w:val="006656DE"/>
    <w:rsid w:val="006656F5"/>
    <w:rsid w:val="006658AC"/>
    <w:rsid w:val="00665B3C"/>
    <w:rsid w:val="00665B83"/>
    <w:rsid w:val="00665C5A"/>
    <w:rsid w:val="00665D4B"/>
    <w:rsid w:val="00665E50"/>
    <w:rsid w:val="00665FB3"/>
    <w:rsid w:val="00666167"/>
    <w:rsid w:val="006664B1"/>
    <w:rsid w:val="00666573"/>
    <w:rsid w:val="006666FF"/>
    <w:rsid w:val="00666717"/>
    <w:rsid w:val="00666823"/>
    <w:rsid w:val="00666A78"/>
    <w:rsid w:val="00666BAB"/>
    <w:rsid w:val="00667105"/>
    <w:rsid w:val="00667122"/>
    <w:rsid w:val="006672C7"/>
    <w:rsid w:val="00667393"/>
    <w:rsid w:val="0066766A"/>
    <w:rsid w:val="00667B42"/>
    <w:rsid w:val="00667D22"/>
    <w:rsid w:val="00667EF2"/>
    <w:rsid w:val="00667FD9"/>
    <w:rsid w:val="00670087"/>
    <w:rsid w:val="0067016F"/>
    <w:rsid w:val="00670522"/>
    <w:rsid w:val="006707F5"/>
    <w:rsid w:val="006708A6"/>
    <w:rsid w:val="006709FC"/>
    <w:rsid w:val="00670AB6"/>
    <w:rsid w:val="00670AB8"/>
    <w:rsid w:val="00670C5D"/>
    <w:rsid w:val="006711D2"/>
    <w:rsid w:val="0067127F"/>
    <w:rsid w:val="00671416"/>
    <w:rsid w:val="00671A55"/>
    <w:rsid w:val="00671CF5"/>
    <w:rsid w:val="00671EB3"/>
    <w:rsid w:val="00671F48"/>
    <w:rsid w:val="00671F9F"/>
    <w:rsid w:val="00672090"/>
    <w:rsid w:val="006721E9"/>
    <w:rsid w:val="00672681"/>
    <w:rsid w:val="0067275E"/>
    <w:rsid w:val="00672DA4"/>
    <w:rsid w:val="00672DC0"/>
    <w:rsid w:val="00672E40"/>
    <w:rsid w:val="00672F5A"/>
    <w:rsid w:val="006730ED"/>
    <w:rsid w:val="0067323B"/>
    <w:rsid w:val="0067336D"/>
    <w:rsid w:val="00673472"/>
    <w:rsid w:val="0067367B"/>
    <w:rsid w:val="0067369D"/>
    <w:rsid w:val="00673861"/>
    <w:rsid w:val="00673A71"/>
    <w:rsid w:val="00673B68"/>
    <w:rsid w:val="00673FB7"/>
    <w:rsid w:val="00673FE9"/>
    <w:rsid w:val="0067406E"/>
    <w:rsid w:val="006740BB"/>
    <w:rsid w:val="006742F4"/>
    <w:rsid w:val="00674673"/>
    <w:rsid w:val="0067488E"/>
    <w:rsid w:val="00674ADF"/>
    <w:rsid w:val="00674BB2"/>
    <w:rsid w:val="00674BEA"/>
    <w:rsid w:val="00674D5E"/>
    <w:rsid w:val="00674E21"/>
    <w:rsid w:val="00674E47"/>
    <w:rsid w:val="00674E6D"/>
    <w:rsid w:val="00675035"/>
    <w:rsid w:val="00675078"/>
    <w:rsid w:val="00675270"/>
    <w:rsid w:val="006754F6"/>
    <w:rsid w:val="006755B6"/>
    <w:rsid w:val="006756A8"/>
    <w:rsid w:val="0067573D"/>
    <w:rsid w:val="006757A3"/>
    <w:rsid w:val="00675A14"/>
    <w:rsid w:val="00675D7E"/>
    <w:rsid w:val="00675F30"/>
    <w:rsid w:val="006760EE"/>
    <w:rsid w:val="006762CF"/>
    <w:rsid w:val="006765C4"/>
    <w:rsid w:val="00676697"/>
    <w:rsid w:val="00676A18"/>
    <w:rsid w:val="00676A9D"/>
    <w:rsid w:val="00676B79"/>
    <w:rsid w:val="00676CC5"/>
    <w:rsid w:val="00676CEF"/>
    <w:rsid w:val="00676E43"/>
    <w:rsid w:val="00676EE8"/>
    <w:rsid w:val="00676FA0"/>
    <w:rsid w:val="0067700F"/>
    <w:rsid w:val="00677274"/>
    <w:rsid w:val="00677605"/>
    <w:rsid w:val="00677900"/>
    <w:rsid w:val="00677A13"/>
    <w:rsid w:val="00677AC0"/>
    <w:rsid w:val="00677ADB"/>
    <w:rsid w:val="0068013C"/>
    <w:rsid w:val="00680268"/>
    <w:rsid w:val="00680687"/>
    <w:rsid w:val="00680793"/>
    <w:rsid w:val="006807E1"/>
    <w:rsid w:val="00680A68"/>
    <w:rsid w:val="00680B5C"/>
    <w:rsid w:val="00680B70"/>
    <w:rsid w:val="00680BA8"/>
    <w:rsid w:val="00680C8E"/>
    <w:rsid w:val="006810B0"/>
    <w:rsid w:val="00681141"/>
    <w:rsid w:val="006811BD"/>
    <w:rsid w:val="006811E0"/>
    <w:rsid w:val="0068127F"/>
    <w:rsid w:val="00681490"/>
    <w:rsid w:val="0068167B"/>
    <w:rsid w:val="006816CA"/>
    <w:rsid w:val="00681A1A"/>
    <w:rsid w:val="00681D4B"/>
    <w:rsid w:val="00681FC8"/>
    <w:rsid w:val="006820D9"/>
    <w:rsid w:val="00682143"/>
    <w:rsid w:val="006821FC"/>
    <w:rsid w:val="0068266B"/>
    <w:rsid w:val="006829A7"/>
    <w:rsid w:val="00682F29"/>
    <w:rsid w:val="00683429"/>
    <w:rsid w:val="0068376D"/>
    <w:rsid w:val="00683E48"/>
    <w:rsid w:val="0068440E"/>
    <w:rsid w:val="00684841"/>
    <w:rsid w:val="0068486F"/>
    <w:rsid w:val="00684938"/>
    <w:rsid w:val="0068499C"/>
    <w:rsid w:val="00684AAB"/>
    <w:rsid w:val="00684DDB"/>
    <w:rsid w:val="00684E37"/>
    <w:rsid w:val="00684E40"/>
    <w:rsid w:val="00685150"/>
    <w:rsid w:val="006852A1"/>
    <w:rsid w:val="006854B4"/>
    <w:rsid w:val="00685539"/>
    <w:rsid w:val="0068554F"/>
    <w:rsid w:val="006855B7"/>
    <w:rsid w:val="00685949"/>
    <w:rsid w:val="00686091"/>
    <w:rsid w:val="006860F1"/>
    <w:rsid w:val="00686101"/>
    <w:rsid w:val="00686148"/>
    <w:rsid w:val="0068653A"/>
    <w:rsid w:val="006869A9"/>
    <w:rsid w:val="00686CF1"/>
    <w:rsid w:val="00686DF0"/>
    <w:rsid w:val="00686EE3"/>
    <w:rsid w:val="00687012"/>
    <w:rsid w:val="0068705B"/>
    <w:rsid w:val="0068712F"/>
    <w:rsid w:val="0068713A"/>
    <w:rsid w:val="00687152"/>
    <w:rsid w:val="006871AC"/>
    <w:rsid w:val="0068746B"/>
    <w:rsid w:val="006875FA"/>
    <w:rsid w:val="00687643"/>
    <w:rsid w:val="00687BA6"/>
    <w:rsid w:val="00687F2A"/>
    <w:rsid w:val="00690152"/>
    <w:rsid w:val="0069020C"/>
    <w:rsid w:val="00690440"/>
    <w:rsid w:val="006904CB"/>
    <w:rsid w:val="006904D2"/>
    <w:rsid w:val="006905A0"/>
    <w:rsid w:val="00690800"/>
    <w:rsid w:val="00690C3C"/>
    <w:rsid w:val="00690D82"/>
    <w:rsid w:val="00690FF0"/>
    <w:rsid w:val="00691009"/>
    <w:rsid w:val="0069111D"/>
    <w:rsid w:val="00691157"/>
    <w:rsid w:val="00691255"/>
    <w:rsid w:val="006915C9"/>
    <w:rsid w:val="0069179E"/>
    <w:rsid w:val="0069187E"/>
    <w:rsid w:val="006918D0"/>
    <w:rsid w:val="0069197A"/>
    <w:rsid w:val="00691A3A"/>
    <w:rsid w:val="00691C33"/>
    <w:rsid w:val="00691C4E"/>
    <w:rsid w:val="00691C51"/>
    <w:rsid w:val="00691CB7"/>
    <w:rsid w:val="006920F7"/>
    <w:rsid w:val="006924D4"/>
    <w:rsid w:val="006926A0"/>
    <w:rsid w:val="006928E2"/>
    <w:rsid w:val="00692927"/>
    <w:rsid w:val="00692A19"/>
    <w:rsid w:val="00692B18"/>
    <w:rsid w:val="00692B29"/>
    <w:rsid w:val="00692C4A"/>
    <w:rsid w:val="00692DD0"/>
    <w:rsid w:val="00692F02"/>
    <w:rsid w:val="00692F8E"/>
    <w:rsid w:val="00693018"/>
    <w:rsid w:val="0069334A"/>
    <w:rsid w:val="006933A3"/>
    <w:rsid w:val="00693CEB"/>
    <w:rsid w:val="00693D1E"/>
    <w:rsid w:val="00693E79"/>
    <w:rsid w:val="0069418B"/>
    <w:rsid w:val="0069425D"/>
    <w:rsid w:val="00694416"/>
    <w:rsid w:val="00694682"/>
    <w:rsid w:val="00694A09"/>
    <w:rsid w:val="00694CC9"/>
    <w:rsid w:val="00694CD0"/>
    <w:rsid w:val="00694DE5"/>
    <w:rsid w:val="00694EDA"/>
    <w:rsid w:val="006950FE"/>
    <w:rsid w:val="0069521F"/>
    <w:rsid w:val="00695267"/>
    <w:rsid w:val="00695592"/>
    <w:rsid w:val="0069568A"/>
    <w:rsid w:val="006958C3"/>
    <w:rsid w:val="006958D1"/>
    <w:rsid w:val="00695950"/>
    <w:rsid w:val="00695B04"/>
    <w:rsid w:val="00695B07"/>
    <w:rsid w:val="00695E34"/>
    <w:rsid w:val="00695E5E"/>
    <w:rsid w:val="006960AA"/>
    <w:rsid w:val="006962D7"/>
    <w:rsid w:val="00696541"/>
    <w:rsid w:val="00696744"/>
    <w:rsid w:val="00696956"/>
    <w:rsid w:val="00696C9D"/>
    <w:rsid w:val="00696CCF"/>
    <w:rsid w:val="00696D2D"/>
    <w:rsid w:val="00696DC7"/>
    <w:rsid w:val="00696E1D"/>
    <w:rsid w:val="00696E71"/>
    <w:rsid w:val="00696F0A"/>
    <w:rsid w:val="00696F6E"/>
    <w:rsid w:val="0069716D"/>
    <w:rsid w:val="006971C2"/>
    <w:rsid w:val="006974D3"/>
    <w:rsid w:val="0069759A"/>
    <w:rsid w:val="0069779A"/>
    <w:rsid w:val="006979FC"/>
    <w:rsid w:val="00697A45"/>
    <w:rsid w:val="00697DC3"/>
    <w:rsid w:val="00697E61"/>
    <w:rsid w:val="00697EA7"/>
    <w:rsid w:val="006A0220"/>
    <w:rsid w:val="006A0852"/>
    <w:rsid w:val="006A1211"/>
    <w:rsid w:val="006A1295"/>
    <w:rsid w:val="006A137F"/>
    <w:rsid w:val="006A13FB"/>
    <w:rsid w:val="006A15F2"/>
    <w:rsid w:val="006A1707"/>
    <w:rsid w:val="006A1898"/>
    <w:rsid w:val="006A18EA"/>
    <w:rsid w:val="006A18F4"/>
    <w:rsid w:val="006A1D49"/>
    <w:rsid w:val="006A1E1F"/>
    <w:rsid w:val="006A1E20"/>
    <w:rsid w:val="006A1E6C"/>
    <w:rsid w:val="006A1F80"/>
    <w:rsid w:val="006A21DE"/>
    <w:rsid w:val="006A2261"/>
    <w:rsid w:val="006A2281"/>
    <w:rsid w:val="006A2590"/>
    <w:rsid w:val="006A27F9"/>
    <w:rsid w:val="006A2ABF"/>
    <w:rsid w:val="006A2CFD"/>
    <w:rsid w:val="006A2D43"/>
    <w:rsid w:val="006A2E34"/>
    <w:rsid w:val="006A2F7E"/>
    <w:rsid w:val="006A3134"/>
    <w:rsid w:val="006A321F"/>
    <w:rsid w:val="006A33A6"/>
    <w:rsid w:val="006A3C24"/>
    <w:rsid w:val="006A3CB1"/>
    <w:rsid w:val="006A3E3B"/>
    <w:rsid w:val="006A3E54"/>
    <w:rsid w:val="006A40A8"/>
    <w:rsid w:val="006A4390"/>
    <w:rsid w:val="006A46FB"/>
    <w:rsid w:val="006A4BA1"/>
    <w:rsid w:val="006A4C5B"/>
    <w:rsid w:val="006A4EBC"/>
    <w:rsid w:val="006A4FC6"/>
    <w:rsid w:val="006A5044"/>
    <w:rsid w:val="006A513F"/>
    <w:rsid w:val="006A51E8"/>
    <w:rsid w:val="006A53EC"/>
    <w:rsid w:val="006A5517"/>
    <w:rsid w:val="006A5AAE"/>
    <w:rsid w:val="006A5B36"/>
    <w:rsid w:val="006A5C79"/>
    <w:rsid w:val="006A5D03"/>
    <w:rsid w:val="006A5E05"/>
    <w:rsid w:val="006A5E45"/>
    <w:rsid w:val="006A5EF6"/>
    <w:rsid w:val="006A5F11"/>
    <w:rsid w:val="006A5F9F"/>
    <w:rsid w:val="006A5FE1"/>
    <w:rsid w:val="006A5FF5"/>
    <w:rsid w:val="006A60D0"/>
    <w:rsid w:val="006A60FA"/>
    <w:rsid w:val="006A6344"/>
    <w:rsid w:val="006A6361"/>
    <w:rsid w:val="006A637D"/>
    <w:rsid w:val="006A64B7"/>
    <w:rsid w:val="006A6500"/>
    <w:rsid w:val="006A65F5"/>
    <w:rsid w:val="006A6633"/>
    <w:rsid w:val="006A6892"/>
    <w:rsid w:val="006A689C"/>
    <w:rsid w:val="006A6951"/>
    <w:rsid w:val="006A6CD8"/>
    <w:rsid w:val="006A6DD9"/>
    <w:rsid w:val="006A7092"/>
    <w:rsid w:val="006A721E"/>
    <w:rsid w:val="006A72FB"/>
    <w:rsid w:val="006A7569"/>
    <w:rsid w:val="006A760B"/>
    <w:rsid w:val="006A79A5"/>
    <w:rsid w:val="006A7B29"/>
    <w:rsid w:val="006A7D34"/>
    <w:rsid w:val="006A7E2B"/>
    <w:rsid w:val="006A7F7B"/>
    <w:rsid w:val="006B0153"/>
    <w:rsid w:val="006B02F4"/>
    <w:rsid w:val="006B035D"/>
    <w:rsid w:val="006B043A"/>
    <w:rsid w:val="006B0648"/>
    <w:rsid w:val="006B068B"/>
    <w:rsid w:val="006B0C47"/>
    <w:rsid w:val="006B0E6C"/>
    <w:rsid w:val="006B10B2"/>
    <w:rsid w:val="006B1183"/>
    <w:rsid w:val="006B1331"/>
    <w:rsid w:val="006B1548"/>
    <w:rsid w:val="006B1589"/>
    <w:rsid w:val="006B17E1"/>
    <w:rsid w:val="006B1953"/>
    <w:rsid w:val="006B1CA1"/>
    <w:rsid w:val="006B1D9F"/>
    <w:rsid w:val="006B1DE9"/>
    <w:rsid w:val="006B1F85"/>
    <w:rsid w:val="006B20FF"/>
    <w:rsid w:val="006B2174"/>
    <w:rsid w:val="006B2387"/>
    <w:rsid w:val="006B23E7"/>
    <w:rsid w:val="006B28E4"/>
    <w:rsid w:val="006B2C22"/>
    <w:rsid w:val="006B2D2D"/>
    <w:rsid w:val="006B2E24"/>
    <w:rsid w:val="006B2E8E"/>
    <w:rsid w:val="006B2FDC"/>
    <w:rsid w:val="006B3084"/>
    <w:rsid w:val="006B30EC"/>
    <w:rsid w:val="006B3257"/>
    <w:rsid w:val="006B32FF"/>
    <w:rsid w:val="006B3435"/>
    <w:rsid w:val="006B3472"/>
    <w:rsid w:val="006B362F"/>
    <w:rsid w:val="006B37E3"/>
    <w:rsid w:val="006B3970"/>
    <w:rsid w:val="006B3B76"/>
    <w:rsid w:val="006B3DB0"/>
    <w:rsid w:val="006B3E15"/>
    <w:rsid w:val="006B3E26"/>
    <w:rsid w:val="006B408F"/>
    <w:rsid w:val="006B40BB"/>
    <w:rsid w:val="006B411B"/>
    <w:rsid w:val="006B44BC"/>
    <w:rsid w:val="006B4769"/>
    <w:rsid w:val="006B47AA"/>
    <w:rsid w:val="006B4944"/>
    <w:rsid w:val="006B4AFF"/>
    <w:rsid w:val="006B4C18"/>
    <w:rsid w:val="006B4F29"/>
    <w:rsid w:val="006B4FAE"/>
    <w:rsid w:val="006B4FC3"/>
    <w:rsid w:val="006B51ED"/>
    <w:rsid w:val="006B5310"/>
    <w:rsid w:val="006B53B2"/>
    <w:rsid w:val="006B558F"/>
    <w:rsid w:val="006B56A4"/>
    <w:rsid w:val="006B5D7B"/>
    <w:rsid w:val="006B5E12"/>
    <w:rsid w:val="006B5E34"/>
    <w:rsid w:val="006B5E43"/>
    <w:rsid w:val="006B5FBE"/>
    <w:rsid w:val="006B61F8"/>
    <w:rsid w:val="006B6294"/>
    <w:rsid w:val="006B6403"/>
    <w:rsid w:val="006B654C"/>
    <w:rsid w:val="006B667A"/>
    <w:rsid w:val="006B6973"/>
    <w:rsid w:val="006B698C"/>
    <w:rsid w:val="006B6B81"/>
    <w:rsid w:val="006B6C7B"/>
    <w:rsid w:val="006B722D"/>
    <w:rsid w:val="006B7276"/>
    <w:rsid w:val="006B7305"/>
    <w:rsid w:val="006B731E"/>
    <w:rsid w:val="006B78DD"/>
    <w:rsid w:val="006B79B9"/>
    <w:rsid w:val="006B7D88"/>
    <w:rsid w:val="006B7DE3"/>
    <w:rsid w:val="006B7E11"/>
    <w:rsid w:val="006B7E25"/>
    <w:rsid w:val="006C022D"/>
    <w:rsid w:val="006C02AC"/>
    <w:rsid w:val="006C05E8"/>
    <w:rsid w:val="006C077A"/>
    <w:rsid w:val="006C0853"/>
    <w:rsid w:val="006C0A59"/>
    <w:rsid w:val="006C0B6D"/>
    <w:rsid w:val="006C0EC8"/>
    <w:rsid w:val="006C110D"/>
    <w:rsid w:val="006C186B"/>
    <w:rsid w:val="006C1981"/>
    <w:rsid w:val="006C1E64"/>
    <w:rsid w:val="006C2167"/>
    <w:rsid w:val="006C2719"/>
    <w:rsid w:val="006C285C"/>
    <w:rsid w:val="006C2921"/>
    <w:rsid w:val="006C303F"/>
    <w:rsid w:val="006C3386"/>
    <w:rsid w:val="006C376F"/>
    <w:rsid w:val="006C392E"/>
    <w:rsid w:val="006C3956"/>
    <w:rsid w:val="006C3B1F"/>
    <w:rsid w:val="006C3D35"/>
    <w:rsid w:val="006C3D5F"/>
    <w:rsid w:val="006C3E1E"/>
    <w:rsid w:val="006C3E4A"/>
    <w:rsid w:val="006C3EA4"/>
    <w:rsid w:val="006C4139"/>
    <w:rsid w:val="006C41AE"/>
    <w:rsid w:val="006C4247"/>
    <w:rsid w:val="006C45BE"/>
    <w:rsid w:val="006C476B"/>
    <w:rsid w:val="006C481A"/>
    <w:rsid w:val="006C49BD"/>
    <w:rsid w:val="006C49E4"/>
    <w:rsid w:val="006C4A8A"/>
    <w:rsid w:val="006C4AA1"/>
    <w:rsid w:val="006C4B06"/>
    <w:rsid w:val="006C4B07"/>
    <w:rsid w:val="006C4C09"/>
    <w:rsid w:val="006C4D8D"/>
    <w:rsid w:val="006C4DC5"/>
    <w:rsid w:val="006C4FB4"/>
    <w:rsid w:val="006C518D"/>
    <w:rsid w:val="006C528A"/>
    <w:rsid w:val="006C539F"/>
    <w:rsid w:val="006C5496"/>
    <w:rsid w:val="006C55D8"/>
    <w:rsid w:val="006C5958"/>
    <w:rsid w:val="006C5991"/>
    <w:rsid w:val="006C59A6"/>
    <w:rsid w:val="006C5A31"/>
    <w:rsid w:val="006C5CAD"/>
    <w:rsid w:val="006C6092"/>
    <w:rsid w:val="006C648A"/>
    <w:rsid w:val="006C6986"/>
    <w:rsid w:val="006C6A09"/>
    <w:rsid w:val="006C6CB7"/>
    <w:rsid w:val="006C6F6E"/>
    <w:rsid w:val="006C709B"/>
    <w:rsid w:val="006C7286"/>
    <w:rsid w:val="006C732C"/>
    <w:rsid w:val="006C73B9"/>
    <w:rsid w:val="006C75F8"/>
    <w:rsid w:val="006C76A6"/>
    <w:rsid w:val="006C7AA0"/>
    <w:rsid w:val="006C7AC0"/>
    <w:rsid w:val="006C7D0B"/>
    <w:rsid w:val="006C7D60"/>
    <w:rsid w:val="006D0005"/>
    <w:rsid w:val="006D0072"/>
    <w:rsid w:val="006D071A"/>
    <w:rsid w:val="006D0748"/>
    <w:rsid w:val="006D0877"/>
    <w:rsid w:val="006D094A"/>
    <w:rsid w:val="006D0964"/>
    <w:rsid w:val="006D0A2E"/>
    <w:rsid w:val="006D0D65"/>
    <w:rsid w:val="006D0F95"/>
    <w:rsid w:val="006D1234"/>
    <w:rsid w:val="006D172C"/>
    <w:rsid w:val="006D1870"/>
    <w:rsid w:val="006D18FC"/>
    <w:rsid w:val="006D1B1C"/>
    <w:rsid w:val="006D1C1A"/>
    <w:rsid w:val="006D1C7C"/>
    <w:rsid w:val="006D1D9E"/>
    <w:rsid w:val="006D1EB0"/>
    <w:rsid w:val="006D212E"/>
    <w:rsid w:val="006D2281"/>
    <w:rsid w:val="006D26A0"/>
    <w:rsid w:val="006D292A"/>
    <w:rsid w:val="006D29BC"/>
    <w:rsid w:val="006D2AAE"/>
    <w:rsid w:val="006D2D3B"/>
    <w:rsid w:val="006D2ED5"/>
    <w:rsid w:val="006D2F78"/>
    <w:rsid w:val="006D3389"/>
    <w:rsid w:val="006D35F2"/>
    <w:rsid w:val="006D3680"/>
    <w:rsid w:val="006D36B9"/>
    <w:rsid w:val="006D3A23"/>
    <w:rsid w:val="006D3A5E"/>
    <w:rsid w:val="006D3A88"/>
    <w:rsid w:val="006D3B1C"/>
    <w:rsid w:val="006D3CA0"/>
    <w:rsid w:val="006D3CF0"/>
    <w:rsid w:val="006D3FE3"/>
    <w:rsid w:val="006D46A5"/>
    <w:rsid w:val="006D47D4"/>
    <w:rsid w:val="006D49A7"/>
    <w:rsid w:val="006D4C7A"/>
    <w:rsid w:val="006D4D93"/>
    <w:rsid w:val="006D4DF5"/>
    <w:rsid w:val="006D4E5D"/>
    <w:rsid w:val="006D4ED3"/>
    <w:rsid w:val="006D5025"/>
    <w:rsid w:val="006D50B3"/>
    <w:rsid w:val="006D5280"/>
    <w:rsid w:val="006D56E5"/>
    <w:rsid w:val="006D57CD"/>
    <w:rsid w:val="006D5872"/>
    <w:rsid w:val="006D5AA7"/>
    <w:rsid w:val="006D5C5A"/>
    <w:rsid w:val="006D6127"/>
    <w:rsid w:val="006D61A7"/>
    <w:rsid w:val="006D67A8"/>
    <w:rsid w:val="006D6882"/>
    <w:rsid w:val="006D68F4"/>
    <w:rsid w:val="006D6A97"/>
    <w:rsid w:val="006D7148"/>
    <w:rsid w:val="006D73D5"/>
    <w:rsid w:val="006D73ED"/>
    <w:rsid w:val="006D7421"/>
    <w:rsid w:val="006D74A8"/>
    <w:rsid w:val="006D76EF"/>
    <w:rsid w:val="006D779B"/>
    <w:rsid w:val="006D7806"/>
    <w:rsid w:val="006D78CC"/>
    <w:rsid w:val="006D793B"/>
    <w:rsid w:val="006D7A4D"/>
    <w:rsid w:val="006D7E9D"/>
    <w:rsid w:val="006D7F17"/>
    <w:rsid w:val="006D7F25"/>
    <w:rsid w:val="006E00A5"/>
    <w:rsid w:val="006E01D4"/>
    <w:rsid w:val="006E0256"/>
    <w:rsid w:val="006E035E"/>
    <w:rsid w:val="006E0446"/>
    <w:rsid w:val="006E0860"/>
    <w:rsid w:val="006E0A02"/>
    <w:rsid w:val="006E0A22"/>
    <w:rsid w:val="006E0C94"/>
    <w:rsid w:val="006E0EB6"/>
    <w:rsid w:val="006E11BA"/>
    <w:rsid w:val="006E1B36"/>
    <w:rsid w:val="006E1C31"/>
    <w:rsid w:val="006E1D27"/>
    <w:rsid w:val="006E1DA2"/>
    <w:rsid w:val="006E20C1"/>
    <w:rsid w:val="006E21B8"/>
    <w:rsid w:val="006E22DD"/>
    <w:rsid w:val="006E23C0"/>
    <w:rsid w:val="006E24CD"/>
    <w:rsid w:val="006E25CA"/>
    <w:rsid w:val="006E26FA"/>
    <w:rsid w:val="006E2905"/>
    <w:rsid w:val="006E2B06"/>
    <w:rsid w:val="006E2EE9"/>
    <w:rsid w:val="006E3173"/>
    <w:rsid w:val="006E34FB"/>
    <w:rsid w:val="006E380D"/>
    <w:rsid w:val="006E399B"/>
    <w:rsid w:val="006E3FB0"/>
    <w:rsid w:val="006E40AA"/>
    <w:rsid w:val="006E42CF"/>
    <w:rsid w:val="006E4342"/>
    <w:rsid w:val="006E43C4"/>
    <w:rsid w:val="006E4594"/>
    <w:rsid w:val="006E460E"/>
    <w:rsid w:val="006E4627"/>
    <w:rsid w:val="006E485F"/>
    <w:rsid w:val="006E49B0"/>
    <w:rsid w:val="006E4BE2"/>
    <w:rsid w:val="006E4C5F"/>
    <w:rsid w:val="006E4CE7"/>
    <w:rsid w:val="006E4E0D"/>
    <w:rsid w:val="006E4F01"/>
    <w:rsid w:val="006E521B"/>
    <w:rsid w:val="006E53BC"/>
    <w:rsid w:val="006E546C"/>
    <w:rsid w:val="006E5547"/>
    <w:rsid w:val="006E55DE"/>
    <w:rsid w:val="006E5928"/>
    <w:rsid w:val="006E5C04"/>
    <w:rsid w:val="006E5ECB"/>
    <w:rsid w:val="006E5F65"/>
    <w:rsid w:val="006E6333"/>
    <w:rsid w:val="006E679A"/>
    <w:rsid w:val="006E685B"/>
    <w:rsid w:val="006E69D6"/>
    <w:rsid w:val="006E6CE2"/>
    <w:rsid w:val="006E6E07"/>
    <w:rsid w:val="006E6F55"/>
    <w:rsid w:val="006E720B"/>
    <w:rsid w:val="006E72DB"/>
    <w:rsid w:val="006E748F"/>
    <w:rsid w:val="006E771E"/>
    <w:rsid w:val="006E7802"/>
    <w:rsid w:val="006E7A42"/>
    <w:rsid w:val="006E7BBF"/>
    <w:rsid w:val="006E7DC2"/>
    <w:rsid w:val="006E7FF1"/>
    <w:rsid w:val="006F01C7"/>
    <w:rsid w:val="006F025A"/>
    <w:rsid w:val="006F030B"/>
    <w:rsid w:val="006F0339"/>
    <w:rsid w:val="006F0418"/>
    <w:rsid w:val="006F06F8"/>
    <w:rsid w:val="006F0704"/>
    <w:rsid w:val="006F073B"/>
    <w:rsid w:val="006F08FC"/>
    <w:rsid w:val="006F090B"/>
    <w:rsid w:val="006F0A07"/>
    <w:rsid w:val="006F0E83"/>
    <w:rsid w:val="006F0EB9"/>
    <w:rsid w:val="006F0F4D"/>
    <w:rsid w:val="006F15D1"/>
    <w:rsid w:val="006F15F4"/>
    <w:rsid w:val="006F1CF0"/>
    <w:rsid w:val="006F1D51"/>
    <w:rsid w:val="006F1DAD"/>
    <w:rsid w:val="006F218B"/>
    <w:rsid w:val="006F2691"/>
    <w:rsid w:val="006F2A00"/>
    <w:rsid w:val="006F2BC9"/>
    <w:rsid w:val="006F2C70"/>
    <w:rsid w:val="006F2E7E"/>
    <w:rsid w:val="006F2FE4"/>
    <w:rsid w:val="006F304E"/>
    <w:rsid w:val="006F31FB"/>
    <w:rsid w:val="006F3200"/>
    <w:rsid w:val="006F32D8"/>
    <w:rsid w:val="006F3595"/>
    <w:rsid w:val="006F3639"/>
    <w:rsid w:val="006F3A36"/>
    <w:rsid w:val="006F3A6F"/>
    <w:rsid w:val="006F3A9D"/>
    <w:rsid w:val="006F3D2D"/>
    <w:rsid w:val="006F3DF9"/>
    <w:rsid w:val="006F3FF3"/>
    <w:rsid w:val="006F404A"/>
    <w:rsid w:val="006F40E2"/>
    <w:rsid w:val="006F41FD"/>
    <w:rsid w:val="006F420D"/>
    <w:rsid w:val="006F42F6"/>
    <w:rsid w:val="006F46D1"/>
    <w:rsid w:val="006F48C8"/>
    <w:rsid w:val="006F4966"/>
    <w:rsid w:val="006F4AE7"/>
    <w:rsid w:val="006F4B0D"/>
    <w:rsid w:val="006F4C81"/>
    <w:rsid w:val="006F4CB8"/>
    <w:rsid w:val="006F4E1B"/>
    <w:rsid w:val="006F4F62"/>
    <w:rsid w:val="006F5066"/>
    <w:rsid w:val="006F50B9"/>
    <w:rsid w:val="006F51AD"/>
    <w:rsid w:val="006F528A"/>
    <w:rsid w:val="006F52C2"/>
    <w:rsid w:val="006F52E0"/>
    <w:rsid w:val="006F53DF"/>
    <w:rsid w:val="006F5559"/>
    <w:rsid w:val="006F55FE"/>
    <w:rsid w:val="006F56CF"/>
    <w:rsid w:val="006F5730"/>
    <w:rsid w:val="006F5773"/>
    <w:rsid w:val="006F5850"/>
    <w:rsid w:val="006F58B3"/>
    <w:rsid w:val="006F595A"/>
    <w:rsid w:val="006F595C"/>
    <w:rsid w:val="006F5AEF"/>
    <w:rsid w:val="006F5C69"/>
    <w:rsid w:val="006F5D01"/>
    <w:rsid w:val="006F6145"/>
    <w:rsid w:val="006F62FB"/>
    <w:rsid w:val="006F6343"/>
    <w:rsid w:val="006F65C5"/>
    <w:rsid w:val="006F67A6"/>
    <w:rsid w:val="006F689A"/>
    <w:rsid w:val="006F6982"/>
    <w:rsid w:val="006F6FDF"/>
    <w:rsid w:val="006F7457"/>
    <w:rsid w:val="006F7484"/>
    <w:rsid w:val="006F7633"/>
    <w:rsid w:val="006F7AC9"/>
    <w:rsid w:val="006F7DBC"/>
    <w:rsid w:val="006F7F30"/>
    <w:rsid w:val="007000C9"/>
    <w:rsid w:val="00700329"/>
    <w:rsid w:val="00700392"/>
    <w:rsid w:val="007005CB"/>
    <w:rsid w:val="007006C3"/>
    <w:rsid w:val="007009E6"/>
    <w:rsid w:val="00700A83"/>
    <w:rsid w:val="00700ABC"/>
    <w:rsid w:val="00700CE8"/>
    <w:rsid w:val="00700F4A"/>
    <w:rsid w:val="007011B2"/>
    <w:rsid w:val="00701237"/>
    <w:rsid w:val="007014C6"/>
    <w:rsid w:val="00701807"/>
    <w:rsid w:val="00701866"/>
    <w:rsid w:val="00701886"/>
    <w:rsid w:val="00701899"/>
    <w:rsid w:val="007018A6"/>
    <w:rsid w:val="00701B11"/>
    <w:rsid w:val="00701C1B"/>
    <w:rsid w:val="00701C70"/>
    <w:rsid w:val="00701C86"/>
    <w:rsid w:val="0070200D"/>
    <w:rsid w:val="00702042"/>
    <w:rsid w:val="00702105"/>
    <w:rsid w:val="007023C2"/>
    <w:rsid w:val="00702426"/>
    <w:rsid w:val="00702491"/>
    <w:rsid w:val="0070265E"/>
    <w:rsid w:val="00702750"/>
    <w:rsid w:val="0070276A"/>
    <w:rsid w:val="00702A18"/>
    <w:rsid w:val="00702BB9"/>
    <w:rsid w:val="00702CBB"/>
    <w:rsid w:val="00702E76"/>
    <w:rsid w:val="00702EF0"/>
    <w:rsid w:val="00702F63"/>
    <w:rsid w:val="00703074"/>
    <w:rsid w:val="00703094"/>
    <w:rsid w:val="0070315A"/>
    <w:rsid w:val="00703437"/>
    <w:rsid w:val="007034C0"/>
    <w:rsid w:val="0070364A"/>
    <w:rsid w:val="007039F7"/>
    <w:rsid w:val="00703B8C"/>
    <w:rsid w:val="00703D83"/>
    <w:rsid w:val="00703DEC"/>
    <w:rsid w:val="00703EFD"/>
    <w:rsid w:val="00703FBB"/>
    <w:rsid w:val="00703FC3"/>
    <w:rsid w:val="0070411E"/>
    <w:rsid w:val="00704303"/>
    <w:rsid w:val="0070435A"/>
    <w:rsid w:val="007044B3"/>
    <w:rsid w:val="007048F1"/>
    <w:rsid w:val="00704B88"/>
    <w:rsid w:val="00704BA3"/>
    <w:rsid w:val="00705138"/>
    <w:rsid w:val="007051E7"/>
    <w:rsid w:val="00705201"/>
    <w:rsid w:val="007055DC"/>
    <w:rsid w:val="00705951"/>
    <w:rsid w:val="0070610A"/>
    <w:rsid w:val="0070625C"/>
    <w:rsid w:val="007063C6"/>
    <w:rsid w:val="007063F3"/>
    <w:rsid w:val="00706924"/>
    <w:rsid w:val="00706B29"/>
    <w:rsid w:val="00706C26"/>
    <w:rsid w:val="00706C46"/>
    <w:rsid w:val="00706CB3"/>
    <w:rsid w:val="00706E1B"/>
    <w:rsid w:val="00706E6C"/>
    <w:rsid w:val="00707074"/>
    <w:rsid w:val="007073CE"/>
    <w:rsid w:val="007074FD"/>
    <w:rsid w:val="0070777C"/>
    <w:rsid w:val="00707983"/>
    <w:rsid w:val="00707A3F"/>
    <w:rsid w:val="00707A91"/>
    <w:rsid w:val="00707BBF"/>
    <w:rsid w:val="00707D07"/>
    <w:rsid w:val="007100D3"/>
    <w:rsid w:val="0071028E"/>
    <w:rsid w:val="0071031F"/>
    <w:rsid w:val="00710602"/>
    <w:rsid w:val="0071062E"/>
    <w:rsid w:val="007107A6"/>
    <w:rsid w:val="00710A7A"/>
    <w:rsid w:val="00710C89"/>
    <w:rsid w:val="00710CEE"/>
    <w:rsid w:val="00710D2D"/>
    <w:rsid w:val="00710D69"/>
    <w:rsid w:val="00710D72"/>
    <w:rsid w:val="00710E55"/>
    <w:rsid w:val="007115C2"/>
    <w:rsid w:val="0071167C"/>
    <w:rsid w:val="0071176B"/>
    <w:rsid w:val="0071181D"/>
    <w:rsid w:val="00711956"/>
    <w:rsid w:val="00711D8B"/>
    <w:rsid w:val="00711E68"/>
    <w:rsid w:val="007120A5"/>
    <w:rsid w:val="0071250D"/>
    <w:rsid w:val="0071251A"/>
    <w:rsid w:val="007126A4"/>
    <w:rsid w:val="007126A6"/>
    <w:rsid w:val="00712790"/>
    <w:rsid w:val="00712B16"/>
    <w:rsid w:val="00712D80"/>
    <w:rsid w:val="00712FC1"/>
    <w:rsid w:val="00713448"/>
    <w:rsid w:val="00713478"/>
    <w:rsid w:val="007134A4"/>
    <w:rsid w:val="00713690"/>
    <w:rsid w:val="00713733"/>
    <w:rsid w:val="007137D1"/>
    <w:rsid w:val="00713950"/>
    <w:rsid w:val="00713981"/>
    <w:rsid w:val="00713A17"/>
    <w:rsid w:val="0071408F"/>
    <w:rsid w:val="0071486B"/>
    <w:rsid w:val="007148E3"/>
    <w:rsid w:val="00714A66"/>
    <w:rsid w:val="00714B71"/>
    <w:rsid w:val="00714C23"/>
    <w:rsid w:val="00714C85"/>
    <w:rsid w:val="00714DBD"/>
    <w:rsid w:val="00714E15"/>
    <w:rsid w:val="00714F42"/>
    <w:rsid w:val="00714FE4"/>
    <w:rsid w:val="00715520"/>
    <w:rsid w:val="00715A41"/>
    <w:rsid w:val="00715E77"/>
    <w:rsid w:val="00715E8F"/>
    <w:rsid w:val="00715EFD"/>
    <w:rsid w:val="00715F2C"/>
    <w:rsid w:val="00716226"/>
    <w:rsid w:val="00716399"/>
    <w:rsid w:val="0071650C"/>
    <w:rsid w:val="00716551"/>
    <w:rsid w:val="00716729"/>
    <w:rsid w:val="007167AB"/>
    <w:rsid w:val="00716879"/>
    <w:rsid w:val="00716E79"/>
    <w:rsid w:val="00717301"/>
    <w:rsid w:val="0071737E"/>
    <w:rsid w:val="007175EC"/>
    <w:rsid w:val="007176ED"/>
    <w:rsid w:val="007176FD"/>
    <w:rsid w:val="00717867"/>
    <w:rsid w:val="00717B60"/>
    <w:rsid w:val="00717CCA"/>
    <w:rsid w:val="00717D3E"/>
    <w:rsid w:val="00717DEB"/>
    <w:rsid w:val="00720070"/>
    <w:rsid w:val="00720263"/>
    <w:rsid w:val="00720797"/>
    <w:rsid w:val="007207CC"/>
    <w:rsid w:val="00720EA1"/>
    <w:rsid w:val="00720FAB"/>
    <w:rsid w:val="00721011"/>
    <w:rsid w:val="007215C5"/>
    <w:rsid w:val="007215DF"/>
    <w:rsid w:val="007217A9"/>
    <w:rsid w:val="007219E9"/>
    <w:rsid w:val="00721ADD"/>
    <w:rsid w:val="00721B8A"/>
    <w:rsid w:val="00721DD6"/>
    <w:rsid w:val="00721E53"/>
    <w:rsid w:val="00721EB9"/>
    <w:rsid w:val="0072210B"/>
    <w:rsid w:val="007223D1"/>
    <w:rsid w:val="00722454"/>
    <w:rsid w:val="007227D6"/>
    <w:rsid w:val="0072282E"/>
    <w:rsid w:val="00722A2E"/>
    <w:rsid w:val="00722A57"/>
    <w:rsid w:val="00722B2A"/>
    <w:rsid w:val="00722C91"/>
    <w:rsid w:val="007230FD"/>
    <w:rsid w:val="00723168"/>
    <w:rsid w:val="0072317A"/>
    <w:rsid w:val="007233D8"/>
    <w:rsid w:val="00723662"/>
    <w:rsid w:val="0072381C"/>
    <w:rsid w:val="007238A5"/>
    <w:rsid w:val="007238F5"/>
    <w:rsid w:val="00723B6F"/>
    <w:rsid w:val="00723DFB"/>
    <w:rsid w:val="00723E99"/>
    <w:rsid w:val="00723FEA"/>
    <w:rsid w:val="0072404B"/>
    <w:rsid w:val="007240DA"/>
    <w:rsid w:val="00724737"/>
    <w:rsid w:val="0072473A"/>
    <w:rsid w:val="007247C3"/>
    <w:rsid w:val="00724979"/>
    <w:rsid w:val="007256F5"/>
    <w:rsid w:val="00725735"/>
    <w:rsid w:val="00725BEF"/>
    <w:rsid w:val="00725BFD"/>
    <w:rsid w:val="00725E9D"/>
    <w:rsid w:val="00726032"/>
    <w:rsid w:val="00726111"/>
    <w:rsid w:val="007261D0"/>
    <w:rsid w:val="007262A2"/>
    <w:rsid w:val="0072638D"/>
    <w:rsid w:val="00726425"/>
    <w:rsid w:val="00726718"/>
    <w:rsid w:val="0072671A"/>
    <w:rsid w:val="00726784"/>
    <w:rsid w:val="007267B4"/>
    <w:rsid w:val="00726BD8"/>
    <w:rsid w:val="00726E17"/>
    <w:rsid w:val="00726E5B"/>
    <w:rsid w:val="00726E7A"/>
    <w:rsid w:val="00726F03"/>
    <w:rsid w:val="00726FC7"/>
    <w:rsid w:val="00727034"/>
    <w:rsid w:val="0072713D"/>
    <w:rsid w:val="0072718B"/>
    <w:rsid w:val="007271B4"/>
    <w:rsid w:val="007274A9"/>
    <w:rsid w:val="007274EE"/>
    <w:rsid w:val="00727705"/>
    <w:rsid w:val="007278E7"/>
    <w:rsid w:val="00727A56"/>
    <w:rsid w:val="00727A65"/>
    <w:rsid w:val="00727B2A"/>
    <w:rsid w:val="00727C12"/>
    <w:rsid w:val="00727EB4"/>
    <w:rsid w:val="00730275"/>
    <w:rsid w:val="0073045F"/>
    <w:rsid w:val="00730704"/>
    <w:rsid w:val="007308FF"/>
    <w:rsid w:val="00730BA0"/>
    <w:rsid w:val="00730C40"/>
    <w:rsid w:val="00730C60"/>
    <w:rsid w:val="0073109E"/>
    <w:rsid w:val="007312DF"/>
    <w:rsid w:val="0073179E"/>
    <w:rsid w:val="00731CCC"/>
    <w:rsid w:val="00731DDC"/>
    <w:rsid w:val="00731EA2"/>
    <w:rsid w:val="00732062"/>
    <w:rsid w:val="007320B5"/>
    <w:rsid w:val="00732100"/>
    <w:rsid w:val="00732268"/>
    <w:rsid w:val="007322CC"/>
    <w:rsid w:val="00732528"/>
    <w:rsid w:val="007325D2"/>
    <w:rsid w:val="0073271E"/>
    <w:rsid w:val="007328A7"/>
    <w:rsid w:val="00732A2B"/>
    <w:rsid w:val="00732CBE"/>
    <w:rsid w:val="00732D5C"/>
    <w:rsid w:val="00732E8C"/>
    <w:rsid w:val="007330D1"/>
    <w:rsid w:val="007330F8"/>
    <w:rsid w:val="0073318B"/>
    <w:rsid w:val="00733296"/>
    <w:rsid w:val="007332C6"/>
    <w:rsid w:val="007332E6"/>
    <w:rsid w:val="00733434"/>
    <w:rsid w:val="0073344E"/>
    <w:rsid w:val="00733478"/>
    <w:rsid w:val="007334E6"/>
    <w:rsid w:val="007335A3"/>
    <w:rsid w:val="007339CF"/>
    <w:rsid w:val="00733F2F"/>
    <w:rsid w:val="0073444A"/>
    <w:rsid w:val="007346D2"/>
    <w:rsid w:val="007348D0"/>
    <w:rsid w:val="00734AD6"/>
    <w:rsid w:val="00734C33"/>
    <w:rsid w:val="00734CE3"/>
    <w:rsid w:val="00734DF2"/>
    <w:rsid w:val="00734E83"/>
    <w:rsid w:val="0073512D"/>
    <w:rsid w:val="007352BC"/>
    <w:rsid w:val="007352DA"/>
    <w:rsid w:val="0073592F"/>
    <w:rsid w:val="00735B20"/>
    <w:rsid w:val="00735BEF"/>
    <w:rsid w:val="00735C28"/>
    <w:rsid w:val="00735C30"/>
    <w:rsid w:val="00735C69"/>
    <w:rsid w:val="00735FA7"/>
    <w:rsid w:val="00735FD4"/>
    <w:rsid w:val="00736302"/>
    <w:rsid w:val="00736343"/>
    <w:rsid w:val="0073651C"/>
    <w:rsid w:val="00736608"/>
    <w:rsid w:val="0073674F"/>
    <w:rsid w:val="0073682C"/>
    <w:rsid w:val="007368F3"/>
    <w:rsid w:val="00736A61"/>
    <w:rsid w:val="00736C15"/>
    <w:rsid w:val="00736C4F"/>
    <w:rsid w:val="00736E4A"/>
    <w:rsid w:val="00737022"/>
    <w:rsid w:val="0073742D"/>
    <w:rsid w:val="0073755A"/>
    <w:rsid w:val="00737828"/>
    <w:rsid w:val="00737C62"/>
    <w:rsid w:val="00737FA0"/>
    <w:rsid w:val="00740301"/>
    <w:rsid w:val="007404CC"/>
    <w:rsid w:val="0074067F"/>
    <w:rsid w:val="0074073A"/>
    <w:rsid w:val="007407F7"/>
    <w:rsid w:val="0074088F"/>
    <w:rsid w:val="0074098D"/>
    <w:rsid w:val="00740C23"/>
    <w:rsid w:val="00740C4C"/>
    <w:rsid w:val="00740F8E"/>
    <w:rsid w:val="00740FD6"/>
    <w:rsid w:val="00740FD8"/>
    <w:rsid w:val="00741091"/>
    <w:rsid w:val="007410AE"/>
    <w:rsid w:val="00741197"/>
    <w:rsid w:val="00741618"/>
    <w:rsid w:val="00741941"/>
    <w:rsid w:val="00741A02"/>
    <w:rsid w:val="00741A15"/>
    <w:rsid w:val="00741CCD"/>
    <w:rsid w:val="00741E5A"/>
    <w:rsid w:val="00741F9A"/>
    <w:rsid w:val="00742146"/>
    <w:rsid w:val="0074250E"/>
    <w:rsid w:val="007425D6"/>
    <w:rsid w:val="00742903"/>
    <w:rsid w:val="0074295E"/>
    <w:rsid w:val="00742A6F"/>
    <w:rsid w:val="00742B83"/>
    <w:rsid w:val="00742CB1"/>
    <w:rsid w:val="00742D2A"/>
    <w:rsid w:val="007431BA"/>
    <w:rsid w:val="00743291"/>
    <w:rsid w:val="0074339E"/>
    <w:rsid w:val="00743457"/>
    <w:rsid w:val="007435CE"/>
    <w:rsid w:val="00743898"/>
    <w:rsid w:val="00743C73"/>
    <w:rsid w:val="00743E23"/>
    <w:rsid w:val="00743EDA"/>
    <w:rsid w:val="0074482E"/>
    <w:rsid w:val="00744879"/>
    <w:rsid w:val="007448C1"/>
    <w:rsid w:val="00744A26"/>
    <w:rsid w:val="00744A43"/>
    <w:rsid w:val="00744A70"/>
    <w:rsid w:val="00744B27"/>
    <w:rsid w:val="00744EF6"/>
    <w:rsid w:val="007456FD"/>
    <w:rsid w:val="00745878"/>
    <w:rsid w:val="00745C8E"/>
    <w:rsid w:val="00745E71"/>
    <w:rsid w:val="00746300"/>
    <w:rsid w:val="0074649C"/>
    <w:rsid w:val="0074657E"/>
    <w:rsid w:val="007467C0"/>
    <w:rsid w:val="007467C5"/>
    <w:rsid w:val="007468BA"/>
    <w:rsid w:val="00746A38"/>
    <w:rsid w:val="00746B86"/>
    <w:rsid w:val="00746CC7"/>
    <w:rsid w:val="00746F5F"/>
    <w:rsid w:val="00747491"/>
    <w:rsid w:val="0074768A"/>
    <w:rsid w:val="00747ADF"/>
    <w:rsid w:val="00747C34"/>
    <w:rsid w:val="00747F01"/>
    <w:rsid w:val="00747F67"/>
    <w:rsid w:val="00750043"/>
    <w:rsid w:val="00750058"/>
    <w:rsid w:val="0075006D"/>
    <w:rsid w:val="00750428"/>
    <w:rsid w:val="00750542"/>
    <w:rsid w:val="007505D2"/>
    <w:rsid w:val="007507A9"/>
    <w:rsid w:val="00750A8A"/>
    <w:rsid w:val="00750C06"/>
    <w:rsid w:val="00750D9A"/>
    <w:rsid w:val="00750E0B"/>
    <w:rsid w:val="00750F8A"/>
    <w:rsid w:val="00751568"/>
    <w:rsid w:val="007518D3"/>
    <w:rsid w:val="00751A92"/>
    <w:rsid w:val="00751AA6"/>
    <w:rsid w:val="00751D5D"/>
    <w:rsid w:val="00751D97"/>
    <w:rsid w:val="00751DFC"/>
    <w:rsid w:val="00751EE8"/>
    <w:rsid w:val="00752034"/>
    <w:rsid w:val="0075213D"/>
    <w:rsid w:val="007521B3"/>
    <w:rsid w:val="00752233"/>
    <w:rsid w:val="00752844"/>
    <w:rsid w:val="00752854"/>
    <w:rsid w:val="00752D18"/>
    <w:rsid w:val="00752DA0"/>
    <w:rsid w:val="00752EA8"/>
    <w:rsid w:val="0075301D"/>
    <w:rsid w:val="007531FF"/>
    <w:rsid w:val="007533BA"/>
    <w:rsid w:val="00753AE3"/>
    <w:rsid w:val="00753F4B"/>
    <w:rsid w:val="007545E5"/>
    <w:rsid w:val="007547C4"/>
    <w:rsid w:val="00754898"/>
    <w:rsid w:val="007548EC"/>
    <w:rsid w:val="00754AF7"/>
    <w:rsid w:val="00754B68"/>
    <w:rsid w:val="00754E0E"/>
    <w:rsid w:val="00755109"/>
    <w:rsid w:val="007553BE"/>
    <w:rsid w:val="0075541D"/>
    <w:rsid w:val="0075590A"/>
    <w:rsid w:val="007559B9"/>
    <w:rsid w:val="00755A05"/>
    <w:rsid w:val="00755AEA"/>
    <w:rsid w:val="00755BF9"/>
    <w:rsid w:val="00755E27"/>
    <w:rsid w:val="00755F39"/>
    <w:rsid w:val="0075624A"/>
    <w:rsid w:val="00756647"/>
    <w:rsid w:val="00756731"/>
    <w:rsid w:val="00756871"/>
    <w:rsid w:val="00756897"/>
    <w:rsid w:val="007568B1"/>
    <w:rsid w:val="00756AAC"/>
    <w:rsid w:val="00756B05"/>
    <w:rsid w:val="00756B4E"/>
    <w:rsid w:val="00756D92"/>
    <w:rsid w:val="00756F5C"/>
    <w:rsid w:val="00756FE2"/>
    <w:rsid w:val="00757048"/>
    <w:rsid w:val="00757229"/>
    <w:rsid w:val="00757373"/>
    <w:rsid w:val="007575A1"/>
    <w:rsid w:val="007575C2"/>
    <w:rsid w:val="00757781"/>
    <w:rsid w:val="00757FA2"/>
    <w:rsid w:val="007600B7"/>
    <w:rsid w:val="00760174"/>
    <w:rsid w:val="00760207"/>
    <w:rsid w:val="007602D5"/>
    <w:rsid w:val="007604C7"/>
    <w:rsid w:val="007604F1"/>
    <w:rsid w:val="007604F4"/>
    <w:rsid w:val="007606CC"/>
    <w:rsid w:val="0076072B"/>
    <w:rsid w:val="007609C1"/>
    <w:rsid w:val="00760B56"/>
    <w:rsid w:val="00760BAB"/>
    <w:rsid w:val="00760D45"/>
    <w:rsid w:val="00761037"/>
    <w:rsid w:val="007610A6"/>
    <w:rsid w:val="00761337"/>
    <w:rsid w:val="0076138D"/>
    <w:rsid w:val="00761426"/>
    <w:rsid w:val="0076153C"/>
    <w:rsid w:val="0076165D"/>
    <w:rsid w:val="00761A44"/>
    <w:rsid w:val="00761A7D"/>
    <w:rsid w:val="00761ED0"/>
    <w:rsid w:val="007622CF"/>
    <w:rsid w:val="00762307"/>
    <w:rsid w:val="007623F4"/>
    <w:rsid w:val="007625C0"/>
    <w:rsid w:val="00762704"/>
    <w:rsid w:val="0076278B"/>
    <w:rsid w:val="00762915"/>
    <w:rsid w:val="0076298D"/>
    <w:rsid w:val="00762B01"/>
    <w:rsid w:val="00763313"/>
    <w:rsid w:val="00763344"/>
    <w:rsid w:val="0076367D"/>
    <w:rsid w:val="007636C5"/>
    <w:rsid w:val="007636D8"/>
    <w:rsid w:val="00763912"/>
    <w:rsid w:val="007639CF"/>
    <w:rsid w:val="00763A61"/>
    <w:rsid w:val="00763AE0"/>
    <w:rsid w:val="00763F8A"/>
    <w:rsid w:val="00763FDF"/>
    <w:rsid w:val="00763FF8"/>
    <w:rsid w:val="007641BA"/>
    <w:rsid w:val="0076492A"/>
    <w:rsid w:val="00764D55"/>
    <w:rsid w:val="00764EA3"/>
    <w:rsid w:val="00764F0B"/>
    <w:rsid w:val="00765226"/>
    <w:rsid w:val="00765271"/>
    <w:rsid w:val="007654D8"/>
    <w:rsid w:val="00765575"/>
    <w:rsid w:val="00765660"/>
    <w:rsid w:val="007657BE"/>
    <w:rsid w:val="00765A72"/>
    <w:rsid w:val="00765CD1"/>
    <w:rsid w:val="00765D44"/>
    <w:rsid w:val="00765D9C"/>
    <w:rsid w:val="00765DCE"/>
    <w:rsid w:val="007661DC"/>
    <w:rsid w:val="007667DF"/>
    <w:rsid w:val="00766807"/>
    <w:rsid w:val="00766841"/>
    <w:rsid w:val="00766843"/>
    <w:rsid w:val="00766894"/>
    <w:rsid w:val="00766A87"/>
    <w:rsid w:val="00766A8C"/>
    <w:rsid w:val="00766AE4"/>
    <w:rsid w:val="00766B0C"/>
    <w:rsid w:val="00766B1B"/>
    <w:rsid w:val="00766C8B"/>
    <w:rsid w:val="00766FE8"/>
    <w:rsid w:val="007671A3"/>
    <w:rsid w:val="00767364"/>
    <w:rsid w:val="007676B2"/>
    <w:rsid w:val="0076774E"/>
    <w:rsid w:val="00767938"/>
    <w:rsid w:val="007679BE"/>
    <w:rsid w:val="00767AA5"/>
    <w:rsid w:val="00767BA9"/>
    <w:rsid w:val="00767D6C"/>
    <w:rsid w:val="00767E0E"/>
    <w:rsid w:val="00767E84"/>
    <w:rsid w:val="007700DC"/>
    <w:rsid w:val="007702AB"/>
    <w:rsid w:val="0077051D"/>
    <w:rsid w:val="00770578"/>
    <w:rsid w:val="007706FA"/>
    <w:rsid w:val="00770844"/>
    <w:rsid w:val="007708B5"/>
    <w:rsid w:val="00770958"/>
    <w:rsid w:val="00770C2F"/>
    <w:rsid w:val="00770CDD"/>
    <w:rsid w:val="00770F0A"/>
    <w:rsid w:val="00770F4A"/>
    <w:rsid w:val="007711A3"/>
    <w:rsid w:val="00771236"/>
    <w:rsid w:val="0077128B"/>
    <w:rsid w:val="007713E1"/>
    <w:rsid w:val="007713FD"/>
    <w:rsid w:val="0077187F"/>
    <w:rsid w:val="00771A45"/>
    <w:rsid w:val="00771C70"/>
    <w:rsid w:val="00771D7B"/>
    <w:rsid w:val="00771E63"/>
    <w:rsid w:val="00771EDE"/>
    <w:rsid w:val="00772362"/>
    <w:rsid w:val="007724D2"/>
    <w:rsid w:val="007725F8"/>
    <w:rsid w:val="0077261D"/>
    <w:rsid w:val="00772A2F"/>
    <w:rsid w:val="00772C66"/>
    <w:rsid w:val="00772DD7"/>
    <w:rsid w:val="00772DDE"/>
    <w:rsid w:val="00773200"/>
    <w:rsid w:val="00773450"/>
    <w:rsid w:val="007734CC"/>
    <w:rsid w:val="007734D9"/>
    <w:rsid w:val="00773658"/>
    <w:rsid w:val="007738BC"/>
    <w:rsid w:val="007738FF"/>
    <w:rsid w:val="00773B98"/>
    <w:rsid w:val="00773C61"/>
    <w:rsid w:val="00773C63"/>
    <w:rsid w:val="00773CA4"/>
    <w:rsid w:val="00773CD8"/>
    <w:rsid w:val="00773EE8"/>
    <w:rsid w:val="00773FEC"/>
    <w:rsid w:val="00774182"/>
    <w:rsid w:val="00774354"/>
    <w:rsid w:val="007744E3"/>
    <w:rsid w:val="007746C9"/>
    <w:rsid w:val="00774707"/>
    <w:rsid w:val="00774832"/>
    <w:rsid w:val="00774AB5"/>
    <w:rsid w:val="0077503C"/>
    <w:rsid w:val="00775214"/>
    <w:rsid w:val="00775362"/>
    <w:rsid w:val="007753F7"/>
    <w:rsid w:val="00775450"/>
    <w:rsid w:val="00775669"/>
    <w:rsid w:val="00775809"/>
    <w:rsid w:val="00775829"/>
    <w:rsid w:val="00775943"/>
    <w:rsid w:val="0077599E"/>
    <w:rsid w:val="00775A40"/>
    <w:rsid w:val="00775A77"/>
    <w:rsid w:val="00775D75"/>
    <w:rsid w:val="007760F1"/>
    <w:rsid w:val="007761BF"/>
    <w:rsid w:val="007762D7"/>
    <w:rsid w:val="0077633F"/>
    <w:rsid w:val="007763B6"/>
    <w:rsid w:val="0077678E"/>
    <w:rsid w:val="007768A1"/>
    <w:rsid w:val="007768E6"/>
    <w:rsid w:val="00776AB1"/>
    <w:rsid w:val="00776AE9"/>
    <w:rsid w:val="00776C27"/>
    <w:rsid w:val="00776CBB"/>
    <w:rsid w:val="00776D43"/>
    <w:rsid w:val="00776D64"/>
    <w:rsid w:val="00776D66"/>
    <w:rsid w:val="00776D84"/>
    <w:rsid w:val="007770D3"/>
    <w:rsid w:val="00777170"/>
    <w:rsid w:val="0077773E"/>
    <w:rsid w:val="0077786C"/>
    <w:rsid w:val="0077791E"/>
    <w:rsid w:val="007779AD"/>
    <w:rsid w:val="00777E4D"/>
    <w:rsid w:val="00780185"/>
    <w:rsid w:val="0078035B"/>
    <w:rsid w:val="007803D5"/>
    <w:rsid w:val="00780475"/>
    <w:rsid w:val="007806F0"/>
    <w:rsid w:val="00780763"/>
    <w:rsid w:val="0078086A"/>
    <w:rsid w:val="00780951"/>
    <w:rsid w:val="00780988"/>
    <w:rsid w:val="00780EF5"/>
    <w:rsid w:val="00781042"/>
    <w:rsid w:val="0078113C"/>
    <w:rsid w:val="00781161"/>
    <w:rsid w:val="007812E8"/>
    <w:rsid w:val="00781312"/>
    <w:rsid w:val="007815CB"/>
    <w:rsid w:val="0078193D"/>
    <w:rsid w:val="00781B88"/>
    <w:rsid w:val="00781C0C"/>
    <w:rsid w:val="00781CB9"/>
    <w:rsid w:val="00781DAF"/>
    <w:rsid w:val="007821D5"/>
    <w:rsid w:val="00782792"/>
    <w:rsid w:val="0078281F"/>
    <w:rsid w:val="00782980"/>
    <w:rsid w:val="007829B0"/>
    <w:rsid w:val="00782CA0"/>
    <w:rsid w:val="00782CDE"/>
    <w:rsid w:val="00782D37"/>
    <w:rsid w:val="00782E2D"/>
    <w:rsid w:val="007830CB"/>
    <w:rsid w:val="007830F4"/>
    <w:rsid w:val="0078315F"/>
    <w:rsid w:val="00783171"/>
    <w:rsid w:val="00783264"/>
    <w:rsid w:val="0078352F"/>
    <w:rsid w:val="0078388A"/>
    <w:rsid w:val="0078399E"/>
    <w:rsid w:val="00783A3E"/>
    <w:rsid w:val="00783BBA"/>
    <w:rsid w:val="00783BE1"/>
    <w:rsid w:val="00783E2F"/>
    <w:rsid w:val="007840C9"/>
    <w:rsid w:val="00784133"/>
    <w:rsid w:val="00784139"/>
    <w:rsid w:val="007841DA"/>
    <w:rsid w:val="0078451F"/>
    <w:rsid w:val="00784623"/>
    <w:rsid w:val="0078497B"/>
    <w:rsid w:val="00784D39"/>
    <w:rsid w:val="00784F0B"/>
    <w:rsid w:val="0078502F"/>
    <w:rsid w:val="00785032"/>
    <w:rsid w:val="007850BE"/>
    <w:rsid w:val="00785182"/>
    <w:rsid w:val="00785409"/>
    <w:rsid w:val="0078540E"/>
    <w:rsid w:val="00785833"/>
    <w:rsid w:val="00785888"/>
    <w:rsid w:val="007858B9"/>
    <w:rsid w:val="007858BC"/>
    <w:rsid w:val="00785958"/>
    <w:rsid w:val="00785A02"/>
    <w:rsid w:val="00785AD6"/>
    <w:rsid w:val="00785EE9"/>
    <w:rsid w:val="00785F5F"/>
    <w:rsid w:val="00786AA8"/>
    <w:rsid w:val="00786B03"/>
    <w:rsid w:val="00786C13"/>
    <w:rsid w:val="00786DBF"/>
    <w:rsid w:val="00786F4C"/>
    <w:rsid w:val="007870F2"/>
    <w:rsid w:val="00787266"/>
    <w:rsid w:val="007875B3"/>
    <w:rsid w:val="0078769F"/>
    <w:rsid w:val="007876CA"/>
    <w:rsid w:val="00787755"/>
    <w:rsid w:val="007878BA"/>
    <w:rsid w:val="00787934"/>
    <w:rsid w:val="00787A7F"/>
    <w:rsid w:val="00787BFD"/>
    <w:rsid w:val="00787D21"/>
    <w:rsid w:val="00787DBA"/>
    <w:rsid w:val="00787F0E"/>
    <w:rsid w:val="00790097"/>
    <w:rsid w:val="0079029E"/>
    <w:rsid w:val="00790706"/>
    <w:rsid w:val="0079095E"/>
    <w:rsid w:val="00790BA0"/>
    <w:rsid w:val="00790C8D"/>
    <w:rsid w:val="00790CF6"/>
    <w:rsid w:val="00790FBA"/>
    <w:rsid w:val="007910B3"/>
    <w:rsid w:val="00791112"/>
    <w:rsid w:val="007915EF"/>
    <w:rsid w:val="0079188C"/>
    <w:rsid w:val="00791946"/>
    <w:rsid w:val="00791BBA"/>
    <w:rsid w:val="00791D3C"/>
    <w:rsid w:val="00791D6D"/>
    <w:rsid w:val="00791D88"/>
    <w:rsid w:val="0079202E"/>
    <w:rsid w:val="00792035"/>
    <w:rsid w:val="007921CF"/>
    <w:rsid w:val="00792200"/>
    <w:rsid w:val="0079229B"/>
    <w:rsid w:val="00792706"/>
    <w:rsid w:val="007927C5"/>
    <w:rsid w:val="007927F8"/>
    <w:rsid w:val="00792881"/>
    <w:rsid w:val="0079299E"/>
    <w:rsid w:val="00792B0D"/>
    <w:rsid w:val="00792CF5"/>
    <w:rsid w:val="00792D09"/>
    <w:rsid w:val="0079323D"/>
    <w:rsid w:val="007935B7"/>
    <w:rsid w:val="00793901"/>
    <w:rsid w:val="00793995"/>
    <w:rsid w:val="00793ACE"/>
    <w:rsid w:val="00793B4F"/>
    <w:rsid w:val="00793B68"/>
    <w:rsid w:val="00793C06"/>
    <w:rsid w:val="007940AE"/>
    <w:rsid w:val="00794310"/>
    <w:rsid w:val="007943A0"/>
    <w:rsid w:val="0079460A"/>
    <w:rsid w:val="0079473A"/>
    <w:rsid w:val="0079481F"/>
    <w:rsid w:val="007948FD"/>
    <w:rsid w:val="00794B6D"/>
    <w:rsid w:val="00794BD0"/>
    <w:rsid w:val="00794C10"/>
    <w:rsid w:val="00794DB8"/>
    <w:rsid w:val="00794E06"/>
    <w:rsid w:val="00794F1F"/>
    <w:rsid w:val="00795162"/>
    <w:rsid w:val="00795487"/>
    <w:rsid w:val="007954EE"/>
    <w:rsid w:val="007956F7"/>
    <w:rsid w:val="007957ED"/>
    <w:rsid w:val="00795871"/>
    <w:rsid w:val="00795A30"/>
    <w:rsid w:val="00795DC6"/>
    <w:rsid w:val="00795EC2"/>
    <w:rsid w:val="00796105"/>
    <w:rsid w:val="0079669E"/>
    <w:rsid w:val="00796A1B"/>
    <w:rsid w:val="00796A48"/>
    <w:rsid w:val="00796BAC"/>
    <w:rsid w:val="00796C21"/>
    <w:rsid w:val="00796EFC"/>
    <w:rsid w:val="00797166"/>
    <w:rsid w:val="00797314"/>
    <w:rsid w:val="0079733E"/>
    <w:rsid w:val="00797488"/>
    <w:rsid w:val="00797830"/>
    <w:rsid w:val="0079785C"/>
    <w:rsid w:val="00797B26"/>
    <w:rsid w:val="00797CEB"/>
    <w:rsid w:val="00797DBA"/>
    <w:rsid w:val="00797EF0"/>
    <w:rsid w:val="007A031D"/>
    <w:rsid w:val="007A03D4"/>
    <w:rsid w:val="007A050C"/>
    <w:rsid w:val="007A058E"/>
    <w:rsid w:val="007A05D8"/>
    <w:rsid w:val="007A091C"/>
    <w:rsid w:val="007A0D21"/>
    <w:rsid w:val="007A0D8D"/>
    <w:rsid w:val="007A109B"/>
    <w:rsid w:val="007A1237"/>
    <w:rsid w:val="007A12AA"/>
    <w:rsid w:val="007A13C4"/>
    <w:rsid w:val="007A1442"/>
    <w:rsid w:val="007A1530"/>
    <w:rsid w:val="007A16D9"/>
    <w:rsid w:val="007A1A31"/>
    <w:rsid w:val="007A1C47"/>
    <w:rsid w:val="007A1C6B"/>
    <w:rsid w:val="007A1CD7"/>
    <w:rsid w:val="007A1E95"/>
    <w:rsid w:val="007A21B7"/>
    <w:rsid w:val="007A21CE"/>
    <w:rsid w:val="007A221F"/>
    <w:rsid w:val="007A2229"/>
    <w:rsid w:val="007A230B"/>
    <w:rsid w:val="007A23E6"/>
    <w:rsid w:val="007A2818"/>
    <w:rsid w:val="007A28F8"/>
    <w:rsid w:val="007A2DE7"/>
    <w:rsid w:val="007A30E0"/>
    <w:rsid w:val="007A313C"/>
    <w:rsid w:val="007A320F"/>
    <w:rsid w:val="007A3345"/>
    <w:rsid w:val="007A335E"/>
    <w:rsid w:val="007A3378"/>
    <w:rsid w:val="007A363A"/>
    <w:rsid w:val="007A36C6"/>
    <w:rsid w:val="007A371A"/>
    <w:rsid w:val="007A3839"/>
    <w:rsid w:val="007A3C7B"/>
    <w:rsid w:val="007A45B0"/>
    <w:rsid w:val="007A46A8"/>
    <w:rsid w:val="007A48D9"/>
    <w:rsid w:val="007A4A45"/>
    <w:rsid w:val="007A4B49"/>
    <w:rsid w:val="007A4C06"/>
    <w:rsid w:val="007A5151"/>
    <w:rsid w:val="007A51D8"/>
    <w:rsid w:val="007A5671"/>
    <w:rsid w:val="007A56B6"/>
    <w:rsid w:val="007A589C"/>
    <w:rsid w:val="007A5A0B"/>
    <w:rsid w:val="007A5C2E"/>
    <w:rsid w:val="007A5F34"/>
    <w:rsid w:val="007A5FBB"/>
    <w:rsid w:val="007A65D6"/>
    <w:rsid w:val="007A65E6"/>
    <w:rsid w:val="007A67A7"/>
    <w:rsid w:val="007A6A0B"/>
    <w:rsid w:val="007A6AF6"/>
    <w:rsid w:val="007A6C37"/>
    <w:rsid w:val="007A6F77"/>
    <w:rsid w:val="007A721C"/>
    <w:rsid w:val="007A7227"/>
    <w:rsid w:val="007A7331"/>
    <w:rsid w:val="007A758F"/>
    <w:rsid w:val="007A7698"/>
    <w:rsid w:val="007A7729"/>
    <w:rsid w:val="007A7857"/>
    <w:rsid w:val="007A787D"/>
    <w:rsid w:val="007A7BFF"/>
    <w:rsid w:val="007A7C38"/>
    <w:rsid w:val="007A7C95"/>
    <w:rsid w:val="007A7CB6"/>
    <w:rsid w:val="007A7DB8"/>
    <w:rsid w:val="007B03AB"/>
    <w:rsid w:val="007B041A"/>
    <w:rsid w:val="007B0481"/>
    <w:rsid w:val="007B074B"/>
    <w:rsid w:val="007B09EF"/>
    <w:rsid w:val="007B0BCB"/>
    <w:rsid w:val="007B0C1C"/>
    <w:rsid w:val="007B1027"/>
    <w:rsid w:val="007B105D"/>
    <w:rsid w:val="007B1212"/>
    <w:rsid w:val="007B12F7"/>
    <w:rsid w:val="007B14DC"/>
    <w:rsid w:val="007B14E8"/>
    <w:rsid w:val="007B1683"/>
    <w:rsid w:val="007B1A9A"/>
    <w:rsid w:val="007B1AF8"/>
    <w:rsid w:val="007B1C80"/>
    <w:rsid w:val="007B1EED"/>
    <w:rsid w:val="007B1EF9"/>
    <w:rsid w:val="007B2005"/>
    <w:rsid w:val="007B20D6"/>
    <w:rsid w:val="007B20F6"/>
    <w:rsid w:val="007B2190"/>
    <w:rsid w:val="007B235E"/>
    <w:rsid w:val="007B27E7"/>
    <w:rsid w:val="007B293C"/>
    <w:rsid w:val="007B2BB1"/>
    <w:rsid w:val="007B2BE2"/>
    <w:rsid w:val="007B2C7E"/>
    <w:rsid w:val="007B2D69"/>
    <w:rsid w:val="007B2D83"/>
    <w:rsid w:val="007B2EB8"/>
    <w:rsid w:val="007B2F93"/>
    <w:rsid w:val="007B2FFF"/>
    <w:rsid w:val="007B30C9"/>
    <w:rsid w:val="007B3282"/>
    <w:rsid w:val="007B33C9"/>
    <w:rsid w:val="007B33DA"/>
    <w:rsid w:val="007B340A"/>
    <w:rsid w:val="007B3619"/>
    <w:rsid w:val="007B39D1"/>
    <w:rsid w:val="007B3CBE"/>
    <w:rsid w:val="007B3F20"/>
    <w:rsid w:val="007B3F3B"/>
    <w:rsid w:val="007B424D"/>
    <w:rsid w:val="007B45EE"/>
    <w:rsid w:val="007B4623"/>
    <w:rsid w:val="007B4666"/>
    <w:rsid w:val="007B4811"/>
    <w:rsid w:val="007B4895"/>
    <w:rsid w:val="007B48CA"/>
    <w:rsid w:val="007B4A96"/>
    <w:rsid w:val="007B4AA6"/>
    <w:rsid w:val="007B4B8A"/>
    <w:rsid w:val="007B4C32"/>
    <w:rsid w:val="007B4CAB"/>
    <w:rsid w:val="007B4E08"/>
    <w:rsid w:val="007B4F18"/>
    <w:rsid w:val="007B4FDA"/>
    <w:rsid w:val="007B5023"/>
    <w:rsid w:val="007B5119"/>
    <w:rsid w:val="007B5153"/>
    <w:rsid w:val="007B5310"/>
    <w:rsid w:val="007B5362"/>
    <w:rsid w:val="007B5571"/>
    <w:rsid w:val="007B55AA"/>
    <w:rsid w:val="007B57C5"/>
    <w:rsid w:val="007B57DB"/>
    <w:rsid w:val="007B581B"/>
    <w:rsid w:val="007B58A2"/>
    <w:rsid w:val="007B591B"/>
    <w:rsid w:val="007B5A35"/>
    <w:rsid w:val="007B5A4D"/>
    <w:rsid w:val="007B5B3D"/>
    <w:rsid w:val="007B5BBD"/>
    <w:rsid w:val="007B624E"/>
    <w:rsid w:val="007B6873"/>
    <w:rsid w:val="007B69A5"/>
    <w:rsid w:val="007B6ECC"/>
    <w:rsid w:val="007B6F2C"/>
    <w:rsid w:val="007B72CC"/>
    <w:rsid w:val="007B7559"/>
    <w:rsid w:val="007B7604"/>
    <w:rsid w:val="007B762B"/>
    <w:rsid w:val="007B76D5"/>
    <w:rsid w:val="007B794D"/>
    <w:rsid w:val="007B797F"/>
    <w:rsid w:val="007B7A54"/>
    <w:rsid w:val="007B7AEC"/>
    <w:rsid w:val="007B7CAD"/>
    <w:rsid w:val="007B7DD7"/>
    <w:rsid w:val="007B7E06"/>
    <w:rsid w:val="007B7F63"/>
    <w:rsid w:val="007B7F6D"/>
    <w:rsid w:val="007C009C"/>
    <w:rsid w:val="007C0126"/>
    <w:rsid w:val="007C017D"/>
    <w:rsid w:val="007C0226"/>
    <w:rsid w:val="007C02ED"/>
    <w:rsid w:val="007C03F4"/>
    <w:rsid w:val="007C071A"/>
    <w:rsid w:val="007C0E0F"/>
    <w:rsid w:val="007C0EEA"/>
    <w:rsid w:val="007C0F9B"/>
    <w:rsid w:val="007C0FBB"/>
    <w:rsid w:val="007C15EE"/>
    <w:rsid w:val="007C17C7"/>
    <w:rsid w:val="007C1954"/>
    <w:rsid w:val="007C1B4C"/>
    <w:rsid w:val="007C1B82"/>
    <w:rsid w:val="007C1D8E"/>
    <w:rsid w:val="007C1DFD"/>
    <w:rsid w:val="007C1EC6"/>
    <w:rsid w:val="007C1ED0"/>
    <w:rsid w:val="007C20F8"/>
    <w:rsid w:val="007C211D"/>
    <w:rsid w:val="007C212C"/>
    <w:rsid w:val="007C2253"/>
    <w:rsid w:val="007C2384"/>
    <w:rsid w:val="007C23DB"/>
    <w:rsid w:val="007C24BC"/>
    <w:rsid w:val="007C2712"/>
    <w:rsid w:val="007C2D60"/>
    <w:rsid w:val="007C35C1"/>
    <w:rsid w:val="007C3736"/>
    <w:rsid w:val="007C3939"/>
    <w:rsid w:val="007C3A37"/>
    <w:rsid w:val="007C3B89"/>
    <w:rsid w:val="007C3C44"/>
    <w:rsid w:val="007C3CA7"/>
    <w:rsid w:val="007C3D29"/>
    <w:rsid w:val="007C3D7F"/>
    <w:rsid w:val="007C3F90"/>
    <w:rsid w:val="007C420E"/>
    <w:rsid w:val="007C427B"/>
    <w:rsid w:val="007C4335"/>
    <w:rsid w:val="007C47DC"/>
    <w:rsid w:val="007C4CA1"/>
    <w:rsid w:val="007C5164"/>
    <w:rsid w:val="007C5165"/>
    <w:rsid w:val="007C53E1"/>
    <w:rsid w:val="007C5458"/>
    <w:rsid w:val="007C562D"/>
    <w:rsid w:val="007C562F"/>
    <w:rsid w:val="007C5BDF"/>
    <w:rsid w:val="007C5E68"/>
    <w:rsid w:val="007C608A"/>
    <w:rsid w:val="007C60CC"/>
    <w:rsid w:val="007C62BA"/>
    <w:rsid w:val="007C6B06"/>
    <w:rsid w:val="007C6B4C"/>
    <w:rsid w:val="007C6D6A"/>
    <w:rsid w:val="007C6FBA"/>
    <w:rsid w:val="007C704B"/>
    <w:rsid w:val="007C706F"/>
    <w:rsid w:val="007C734B"/>
    <w:rsid w:val="007C7523"/>
    <w:rsid w:val="007C757D"/>
    <w:rsid w:val="007C75C6"/>
    <w:rsid w:val="007C7634"/>
    <w:rsid w:val="007C77A5"/>
    <w:rsid w:val="007C7870"/>
    <w:rsid w:val="007C78EB"/>
    <w:rsid w:val="007C7B6C"/>
    <w:rsid w:val="007C7C90"/>
    <w:rsid w:val="007C7E53"/>
    <w:rsid w:val="007C7EB6"/>
    <w:rsid w:val="007C7F14"/>
    <w:rsid w:val="007D0109"/>
    <w:rsid w:val="007D02BB"/>
    <w:rsid w:val="007D0302"/>
    <w:rsid w:val="007D0439"/>
    <w:rsid w:val="007D05FF"/>
    <w:rsid w:val="007D0769"/>
    <w:rsid w:val="007D08B5"/>
    <w:rsid w:val="007D0A2E"/>
    <w:rsid w:val="007D0A88"/>
    <w:rsid w:val="007D0CA3"/>
    <w:rsid w:val="007D0CC4"/>
    <w:rsid w:val="007D0DE7"/>
    <w:rsid w:val="007D0FD7"/>
    <w:rsid w:val="007D1174"/>
    <w:rsid w:val="007D12FA"/>
    <w:rsid w:val="007D15DF"/>
    <w:rsid w:val="007D16A1"/>
    <w:rsid w:val="007D1740"/>
    <w:rsid w:val="007D18A8"/>
    <w:rsid w:val="007D196E"/>
    <w:rsid w:val="007D1BCB"/>
    <w:rsid w:val="007D1C50"/>
    <w:rsid w:val="007D1E46"/>
    <w:rsid w:val="007D1EE2"/>
    <w:rsid w:val="007D2398"/>
    <w:rsid w:val="007D2593"/>
    <w:rsid w:val="007D2A17"/>
    <w:rsid w:val="007D2A2D"/>
    <w:rsid w:val="007D2C80"/>
    <w:rsid w:val="007D2C83"/>
    <w:rsid w:val="007D31AA"/>
    <w:rsid w:val="007D3308"/>
    <w:rsid w:val="007D3433"/>
    <w:rsid w:val="007D360C"/>
    <w:rsid w:val="007D3615"/>
    <w:rsid w:val="007D368B"/>
    <w:rsid w:val="007D36AA"/>
    <w:rsid w:val="007D36E0"/>
    <w:rsid w:val="007D3E19"/>
    <w:rsid w:val="007D4126"/>
    <w:rsid w:val="007D41D0"/>
    <w:rsid w:val="007D44E0"/>
    <w:rsid w:val="007D474D"/>
    <w:rsid w:val="007D48A1"/>
    <w:rsid w:val="007D48E4"/>
    <w:rsid w:val="007D4BEB"/>
    <w:rsid w:val="007D4DB5"/>
    <w:rsid w:val="007D51CB"/>
    <w:rsid w:val="007D5486"/>
    <w:rsid w:val="007D54D9"/>
    <w:rsid w:val="007D55D1"/>
    <w:rsid w:val="007D55F1"/>
    <w:rsid w:val="007D5650"/>
    <w:rsid w:val="007D5805"/>
    <w:rsid w:val="007D58F4"/>
    <w:rsid w:val="007D5918"/>
    <w:rsid w:val="007D5C72"/>
    <w:rsid w:val="007D5CD0"/>
    <w:rsid w:val="007D5D90"/>
    <w:rsid w:val="007D612F"/>
    <w:rsid w:val="007D613E"/>
    <w:rsid w:val="007D6196"/>
    <w:rsid w:val="007D625B"/>
    <w:rsid w:val="007D632B"/>
    <w:rsid w:val="007D64B0"/>
    <w:rsid w:val="007D65BB"/>
    <w:rsid w:val="007D6668"/>
    <w:rsid w:val="007D6696"/>
    <w:rsid w:val="007D6715"/>
    <w:rsid w:val="007D6C05"/>
    <w:rsid w:val="007D6CF5"/>
    <w:rsid w:val="007D6D8A"/>
    <w:rsid w:val="007D6DCE"/>
    <w:rsid w:val="007D6F80"/>
    <w:rsid w:val="007D7349"/>
    <w:rsid w:val="007D73E6"/>
    <w:rsid w:val="007D73EC"/>
    <w:rsid w:val="007D7829"/>
    <w:rsid w:val="007D7988"/>
    <w:rsid w:val="007D7BDB"/>
    <w:rsid w:val="007D7C76"/>
    <w:rsid w:val="007E0180"/>
    <w:rsid w:val="007E01AF"/>
    <w:rsid w:val="007E030A"/>
    <w:rsid w:val="007E0346"/>
    <w:rsid w:val="007E0478"/>
    <w:rsid w:val="007E05F2"/>
    <w:rsid w:val="007E0657"/>
    <w:rsid w:val="007E0A7E"/>
    <w:rsid w:val="007E0ABE"/>
    <w:rsid w:val="007E0BE3"/>
    <w:rsid w:val="007E0C7D"/>
    <w:rsid w:val="007E0CE5"/>
    <w:rsid w:val="007E1132"/>
    <w:rsid w:val="007E1299"/>
    <w:rsid w:val="007E1520"/>
    <w:rsid w:val="007E1604"/>
    <w:rsid w:val="007E1629"/>
    <w:rsid w:val="007E17C9"/>
    <w:rsid w:val="007E1CCC"/>
    <w:rsid w:val="007E1E0D"/>
    <w:rsid w:val="007E1E70"/>
    <w:rsid w:val="007E2291"/>
    <w:rsid w:val="007E237D"/>
    <w:rsid w:val="007E23E8"/>
    <w:rsid w:val="007E2555"/>
    <w:rsid w:val="007E26C3"/>
    <w:rsid w:val="007E276B"/>
    <w:rsid w:val="007E27B8"/>
    <w:rsid w:val="007E2916"/>
    <w:rsid w:val="007E29E1"/>
    <w:rsid w:val="007E2B8D"/>
    <w:rsid w:val="007E2C3E"/>
    <w:rsid w:val="007E3410"/>
    <w:rsid w:val="007E34B3"/>
    <w:rsid w:val="007E3638"/>
    <w:rsid w:val="007E3678"/>
    <w:rsid w:val="007E3780"/>
    <w:rsid w:val="007E37F1"/>
    <w:rsid w:val="007E38F4"/>
    <w:rsid w:val="007E3923"/>
    <w:rsid w:val="007E3A0E"/>
    <w:rsid w:val="007E3CA9"/>
    <w:rsid w:val="007E3D51"/>
    <w:rsid w:val="007E3E50"/>
    <w:rsid w:val="007E411C"/>
    <w:rsid w:val="007E4173"/>
    <w:rsid w:val="007E4296"/>
    <w:rsid w:val="007E43F5"/>
    <w:rsid w:val="007E4634"/>
    <w:rsid w:val="007E46E6"/>
    <w:rsid w:val="007E4777"/>
    <w:rsid w:val="007E47DC"/>
    <w:rsid w:val="007E4A21"/>
    <w:rsid w:val="007E4A99"/>
    <w:rsid w:val="007E4B2D"/>
    <w:rsid w:val="007E4D48"/>
    <w:rsid w:val="007E500D"/>
    <w:rsid w:val="007E5189"/>
    <w:rsid w:val="007E5293"/>
    <w:rsid w:val="007E52E9"/>
    <w:rsid w:val="007E54D0"/>
    <w:rsid w:val="007E5531"/>
    <w:rsid w:val="007E56D1"/>
    <w:rsid w:val="007E5797"/>
    <w:rsid w:val="007E5860"/>
    <w:rsid w:val="007E5E34"/>
    <w:rsid w:val="007E5F6A"/>
    <w:rsid w:val="007E621E"/>
    <w:rsid w:val="007E62AA"/>
    <w:rsid w:val="007E66D2"/>
    <w:rsid w:val="007E6A4B"/>
    <w:rsid w:val="007E6AB8"/>
    <w:rsid w:val="007E6B61"/>
    <w:rsid w:val="007E6B9C"/>
    <w:rsid w:val="007E7026"/>
    <w:rsid w:val="007E727A"/>
    <w:rsid w:val="007E72E8"/>
    <w:rsid w:val="007E7390"/>
    <w:rsid w:val="007E7563"/>
    <w:rsid w:val="007E76C9"/>
    <w:rsid w:val="007E7A72"/>
    <w:rsid w:val="007E7B21"/>
    <w:rsid w:val="007E7C45"/>
    <w:rsid w:val="007E7CD4"/>
    <w:rsid w:val="007E7DD2"/>
    <w:rsid w:val="007E7DD4"/>
    <w:rsid w:val="007E7F8D"/>
    <w:rsid w:val="007F0089"/>
    <w:rsid w:val="007F02ED"/>
    <w:rsid w:val="007F0318"/>
    <w:rsid w:val="007F0430"/>
    <w:rsid w:val="007F094B"/>
    <w:rsid w:val="007F0C4C"/>
    <w:rsid w:val="007F0C60"/>
    <w:rsid w:val="007F0CF2"/>
    <w:rsid w:val="007F118C"/>
    <w:rsid w:val="007F146F"/>
    <w:rsid w:val="007F19F7"/>
    <w:rsid w:val="007F1AE3"/>
    <w:rsid w:val="007F1BF9"/>
    <w:rsid w:val="007F1DA3"/>
    <w:rsid w:val="007F2142"/>
    <w:rsid w:val="007F24C9"/>
    <w:rsid w:val="007F24D1"/>
    <w:rsid w:val="007F2506"/>
    <w:rsid w:val="007F2797"/>
    <w:rsid w:val="007F30D8"/>
    <w:rsid w:val="007F3199"/>
    <w:rsid w:val="007F31E5"/>
    <w:rsid w:val="007F33DD"/>
    <w:rsid w:val="007F3711"/>
    <w:rsid w:val="007F37F1"/>
    <w:rsid w:val="007F3974"/>
    <w:rsid w:val="007F3A70"/>
    <w:rsid w:val="007F3C20"/>
    <w:rsid w:val="007F3CC5"/>
    <w:rsid w:val="007F3E05"/>
    <w:rsid w:val="007F3F80"/>
    <w:rsid w:val="007F3F8D"/>
    <w:rsid w:val="007F4108"/>
    <w:rsid w:val="007F427F"/>
    <w:rsid w:val="007F4357"/>
    <w:rsid w:val="007F43CA"/>
    <w:rsid w:val="007F44E8"/>
    <w:rsid w:val="007F4720"/>
    <w:rsid w:val="007F4917"/>
    <w:rsid w:val="007F4BEE"/>
    <w:rsid w:val="007F4C37"/>
    <w:rsid w:val="007F5146"/>
    <w:rsid w:val="007F51A7"/>
    <w:rsid w:val="007F51EE"/>
    <w:rsid w:val="007F52F4"/>
    <w:rsid w:val="007F53BD"/>
    <w:rsid w:val="007F56C5"/>
    <w:rsid w:val="007F58E7"/>
    <w:rsid w:val="007F5FB8"/>
    <w:rsid w:val="007F6281"/>
    <w:rsid w:val="007F6352"/>
    <w:rsid w:val="007F6393"/>
    <w:rsid w:val="007F662B"/>
    <w:rsid w:val="007F6673"/>
    <w:rsid w:val="007F66F0"/>
    <w:rsid w:val="007F66F1"/>
    <w:rsid w:val="007F67EB"/>
    <w:rsid w:val="007F68AE"/>
    <w:rsid w:val="007F6912"/>
    <w:rsid w:val="007F6918"/>
    <w:rsid w:val="007F699E"/>
    <w:rsid w:val="007F6BAC"/>
    <w:rsid w:val="007F6C0E"/>
    <w:rsid w:val="007F6DB2"/>
    <w:rsid w:val="007F6DEF"/>
    <w:rsid w:val="007F711A"/>
    <w:rsid w:val="007F7479"/>
    <w:rsid w:val="007F7652"/>
    <w:rsid w:val="007F7794"/>
    <w:rsid w:val="007F77F9"/>
    <w:rsid w:val="007F780B"/>
    <w:rsid w:val="007F797B"/>
    <w:rsid w:val="007F79EA"/>
    <w:rsid w:val="007F79ED"/>
    <w:rsid w:val="007F7B45"/>
    <w:rsid w:val="007F7B7C"/>
    <w:rsid w:val="007F7BC1"/>
    <w:rsid w:val="007F7C29"/>
    <w:rsid w:val="007F7C4F"/>
    <w:rsid w:val="00800157"/>
    <w:rsid w:val="008007C7"/>
    <w:rsid w:val="00800806"/>
    <w:rsid w:val="008008E7"/>
    <w:rsid w:val="00800C4E"/>
    <w:rsid w:val="0080100B"/>
    <w:rsid w:val="0080109F"/>
    <w:rsid w:val="008011B5"/>
    <w:rsid w:val="008011C7"/>
    <w:rsid w:val="00801434"/>
    <w:rsid w:val="00801460"/>
    <w:rsid w:val="00801539"/>
    <w:rsid w:val="0080156B"/>
    <w:rsid w:val="00801777"/>
    <w:rsid w:val="00801B0D"/>
    <w:rsid w:val="00801B98"/>
    <w:rsid w:val="00801C86"/>
    <w:rsid w:val="0080269A"/>
    <w:rsid w:val="00802A3C"/>
    <w:rsid w:val="00802B21"/>
    <w:rsid w:val="00802B99"/>
    <w:rsid w:val="00802F8B"/>
    <w:rsid w:val="0080347E"/>
    <w:rsid w:val="00803814"/>
    <w:rsid w:val="008039ED"/>
    <w:rsid w:val="00803B2C"/>
    <w:rsid w:val="00803CDF"/>
    <w:rsid w:val="00803E6A"/>
    <w:rsid w:val="00803F39"/>
    <w:rsid w:val="00804078"/>
    <w:rsid w:val="00804116"/>
    <w:rsid w:val="0080415D"/>
    <w:rsid w:val="0080424D"/>
    <w:rsid w:val="00804388"/>
    <w:rsid w:val="00804446"/>
    <w:rsid w:val="00804560"/>
    <w:rsid w:val="008045D0"/>
    <w:rsid w:val="008046D7"/>
    <w:rsid w:val="0080488C"/>
    <w:rsid w:val="00804A2F"/>
    <w:rsid w:val="00804E75"/>
    <w:rsid w:val="00804E7C"/>
    <w:rsid w:val="008050C0"/>
    <w:rsid w:val="00805157"/>
    <w:rsid w:val="00805240"/>
    <w:rsid w:val="00805255"/>
    <w:rsid w:val="0080527F"/>
    <w:rsid w:val="0080536A"/>
    <w:rsid w:val="008053D9"/>
    <w:rsid w:val="00805669"/>
    <w:rsid w:val="00805671"/>
    <w:rsid w:val="008056EA"/>
    <w:rsid w:val="00805869"/>
    <w:rsid w:val="00805885"/>
    <w:rsid w:val="0080592F"/>
    <w:rsid w:val="0080596C"/>
    <w:rsid w:val="00805D13"/>
    <w:rsid w:val="00805EDB"/>
    <w:rsid w:val="00806005"/>
    <w:rsid w:val="008061CB"/>
    <w:rsid w:val="0080649C"/>
    <w:rsid w:val="00806A90"/>
    <w:rsid w:val="00806BD1"/>
    <w:rsid w:val="0080700C"/>
    <w:rsid w:val="00807439"/>
    <w:rsid w:val="00807833"/>
    <w:rsid w:val="00807CEE"/>
    <w:rsid w:val="00807D12"/>
    <w:rsid w:val="00807EF6"/>
    <w:rsid w:val="00807F5E"/>
    <w:rsid w:val="0081039E"/>
    <w:rsid w:val="0081077D"/>
    <w:rsid w:val="00810837"/>
    <w:rsid w:val="00810A47"/>
    <w:rsid w:val="00810BB7"/>
    <w:rsid w:val="00810E11"/>
    <w:rsid w:val="00810F99"/>
    <w:rsid w:val="008111A7"/>
    <w:rsid w:val="00811282"/>
    <w:rsid w:val="00811519"/>
    <w:rsid w:val="00811774"/>
    <w:rsid w:val="008117C2"/>
    <w:rsid w:val="008117EB"/>
    <w:rsid w:val="00811879"/>
    <w:rsid w:val="008119D9"/>
    <w:rsid w:val="00811C8B"/>
    <w:rsid w:val="00811F51"/>
    <w:rsid w:val="00811FB9"/>
    <w:rsid w:val="008121EE"/>
    <w:rsid w:val="008124A5"/>
    <w:rsid w:val="00812555"/>
    <w:rsid w:val="008125D5"/>
    <w:rsid w:val="00812C84"/>
    <w:rsid w:val="00812E7E"/>
    <w:rsid w:val="00812FF4"/>
    <w:rsid w:val="00813048"/>
    <w:rsid w:val="008130D2"/>
    <w:rsid w:val="00813253"/>
    <w:rsid w:val="00813296"/>
    <w:rsid w:val="008132C7"/>
    <w:rsid w:val="008132D1"/>
    <w:rsid w:val="0081331B"/>
    <w:rsid w:val="0081351F"/>
    <w:rsid w:val="008136DF"/>
    <w:rsid w:val="0081371F"/>
    <w:rsid w:val="00813921"/>
    <w:rsid w:val="0081394C"/>
    <w:rsid w:val="00813BA0"/>
    <w:rsid w:val="00813DBC"/>
    <w:rsid w:val="00813E56"/>
    <w:rsid w:val="00813FA5"/>
    <w:rsid w:val="008143E1"/>
    <w:rsid w:val="0081447E"/>
    <w:rsid w:val="008144D3"/>
    <w:rsid w:val="0081467E"/>
    <w:rsid w:val="008146FC"/>
    <w:rsid w:val="00814739"/>
    <w:rsid w:val="00814B2A"/>
    <w:rsid w:val="00814B42"/>
    <w:rsid w:val="00814B46"/>
    <w:rsid w:val="00814BB5"/>
    <w:rsid w:val="00814D7C"/>
    <w:rsid w:val="00814ED7"/>
    <w:rsid w:val="00814F3D"/>
    <w:rsid w:val="00815116"/>
    <w:rsid w:val="00815276"/>
    <w:rsid w:val="00815928"/>
    <w:rsid w:val="00815BAE"/>
    <w:rsid w:val="00815BEE"/>
    <w:rsid w:val="00815FC1"/>
    <w:rsid w:val="00816003"/>
    <w:rsid w:val="0081601B"/>
    <w:rsid w:val="00816047"/>
    <w:rsid w:val="0081608B"/>
    <w:rsid w:val="008160BB"/>
    <w:rsid w:val="008160CE"/>
    <w:rsid w:val="00816278"/>
    <w:rsid w:val="00816757"/>
    <w:rsid w:val="00816758"/>
    <w:rsid w:val="00816A69"/>
    <w:rsid w:val="00816ACE"/>
    <w:rsid w:val="00817256"/>
    <w:rsid w:val="00817674"/>
    <w:rsid w:val="0081771C"/>
    <w:rsid w:val="00817805"/>
    <w:rsid w:val="00817B22"/>
    <w:rsid w:val="00817BE4"/>
    <w:rsid w:val="00817CD7"/>
    <w:rsid w:val="00817D7C"/>
    <w:rsid w:val="00817FA7"/>
    <w:rsid w:val="00820211"/>
    <w:rsid w:val="00820373"/>
    <w:rsid w:val="008203E4"/>
    <w:rsid w:val="008204EB"/>
    <w:rsid w:val="008206AC"/>
    <w:rsid w:val="008206CF"/>
    <w:rsid w:val="00820740"/>
    <w:rsid w:val="00820817"/>
    <w:rsid w:val="00820862"/>
    <w:rsid w:val="00821057"/>
    <w:rsid w:val="008210E2"/>
    <w:rsid w:val="00821466"/>
    <w:rsid w:val="008214D3"/>
    <w:rsid w:val="008214E6"/>
    <w:rsid w:val="00821645"/>
    <w:rsid w:val="008216A2"/>
    <w:rsid w:val="008219FF"/>
    <w:rsid w:val="00821EAB"/>
    <w:rsid w:val="00821EDB"/>
    <w:rsid w:val="00821F12"/>
    <w:rsid w:val="00821F15"/>
    <w:rsid w:val="0082215F"/>
    <w:rsid w:val="00822165"/>
    <w:rsid w:val="008224DA"/>
    <w:rsid w:val="00822635"/>
    <w:rsid w:val="0082272E"/>
    <w:rsid w:val="008227F6"/>
    <w:rsid w:val="00822889"/>
    <w:rsid w:val="008229B8"/>
    <w:rsid w:val="00822A4E"/>
    <w:rsid w:val="008231F2"/>
    <w:rsid w:val="00823383"/>
    <w:rsid w:val="008234E5"/>
    <w:rsid w:val="008235DC"/>
    <w:rsid w:val="0082365B"/>
    <w:rsid w:val="008237BD"/>
    <w:rsid w:val="008237EB"/>
    <w:rsid w:val="00823951"/>
    <w:rsid w:val="0082395F"/>
    <w:rsid w:val="00823A79"/>
    <w:rsid w:val="00823B8F"/>
    <w:rsid w:val="00823BC5"/>
    <w:rsid w:val="00823D49"/>
    <w:rsid w:val="00823D9A"/>
    <w:rsid w:val="00823E71"/>
    <w:rsid w:val="00823E8F"/>
    <w:rsid w:val="0082400D"/>
    <w:rsid w:val="0082409D"/>
    <w:rsid w:val="00824106"/>
    <w:rsid w:val="00824171"/>
    <w:rsid w:val="00824401"/>
    <w:rsid w:val="008244EA"/>
    <w:rsid w:val="00824832"/>
    <w:rsid w:val="00824930"/>
    <w:rsid w:val="00824A4D"/>
    <w:rsid w:val="00824BB6"/>
    <w:rsid w:val="00824BB8"/>
    <w:rsid w:val="00824E0E"/>
    <w:rsid w:val="00825118"/>
    <w:rsid w:val="00825144"/>
    <w:rsid w:val="008251D8"/>
    <w:rsid w:val="0082524C"/>
    <w:rsid w:val="0082533D"/>
    <w:rsid w:val="00825682"/>
    <w:rsid w:val="008257C8"/>
    <w:rsid w:val="008258A0"/>
    <w:rsid w:val="008258C4"/>
    <w:rsid w:val="00825A7B"/>
    <w:rsid w:val="00826079"/>
    <w:rsid w:val="008261FB"/>
    <w:rsid w:val="00826384"/>
    <w:rsid w:val="008263CE"/>
    <w:rsid w:val="008267EE"/>
    <w:rsid w:val="0082732D"/>
    <w:rsid w:val="0082776F"/>
    <w:rsid w:val="008277D8"/>
    <w:rsid w:val="008279D5"/>
    <w:rsid w:val="00827A0C"/>
    <w:rsid w:val="00827ABD"/>
    <w:rsid w:val="00827C1D"/>
    <w:rsid w:val="00827CB8"/>
    <w:rsid w:val="00827F0E"/>
    <w:rsid w:val="00827F3B"/>
    <w:rsid w:val="00827FD5"/>
    <w:rsid w:val="00830185"/>
    <w:rsid w:val="00830335"/>
    <w:rsid w:val="00830407"/>
    <w:rsid w:val="0083045F"/>
    <w:rsid w:val="00830518"/>
    <w:rsid w:val="00830659"/>
    <w:rsid w:val="00830780"/>
    <w:rsid w:val="0083082C"/>
    <w:rsid w:val="00830925"/>
    <w:rsid w:val="00830A9E"/>
    <w:rsid w:val="00830D1F"/>
    <w:rsid w:val="00830D28"/>
    <w:rsid w:val="00830E7B"/>
    <w:rsid w:val="00830F95"/>
    <w:rsid w:val="0083115D"/>
    <w:rsid w:val="008313DD"/>
    <w:rsid w:val="00831444"/>
    <w:rsid w:val="008316DC"/>
    <w:rsid w:val="0083199F"/>
    <w:rsid w:val="00831A0C"/>
    <w:rsid w:val="00831C7B"/>
    <w:rsid w:val="00831C96"/>
    <w:rsid w:val="00831D7A"/>
    <w:rsid w:val="00831F42"/>
    <w:rsid w:val="00831F76"/>
    <w:rsid w:val="0083209E"/>
    <w:rsid w:val="0083241A"/>
    <w:rsid w:val="008329E5"/>
    <w:rsid w:val="00832B96"/>
    <w:rsid w:val="00832BC9"/>
    <w:rsid w:val="00832E7E"/>
    <w:rsid w:val="00832F91"/>
    <w:rsid w:val="0083314F"/>
    <w:rsid w:val="0083315D"/>
    <w:rsid w:val="0083329D"/>
    <w:rsid w:val="00833483"/>
    <w:rsid w:val="00833493"/>
    <w:rsid w:val="008336B4"/>
    <w:rsid w:val="00833A21"/>
    <w:rsid w:val="00833AC2"/>
    <w:rsid w:val="00833BBE"/>
    <w:rsid w:val="00833EC0"/>
    <w:rsid w:val="0083416D"/>
    <w:rsid w:val="00834440"/>
    <w:rsid w:val="0083446A"/>
    <w:rsid w:val="00834477"/>
    <w:rsid w:val="0083448B"/>
    <w:rsid w:val="00834874"/>
    <w:rsid w:val="00834AE4"/>
    <w:rsid w:val="00834AFD"/>
    <w:rsid w:val="00834DC1"/>
    <w:rsid w:val="00834FF0"/>
    <w:rsid w:val="0083547C"/>
    <w:rsid w:val="0083558D"/>
    <w:rsid w:val="0083564E"/>
    <w:rsid w:val="00835BAB"/>
    <w:rsid w:val="00835BC5"/>
    <w:rsid w:val="00835D4B"/>
    <w:rsid w:val="00835DC7"/>
    <w:rsid w:val="00835DD1"/>
    <w:rsid w:val="00835E2B"/>
    <w:rsid w:val="00835EB7"/>
    <w:rsid w:val="00836042"/>
    <w:rsid w:val="00836233"/>
    <w:rsid w:val="0083632E"/>
    <w:rsid w:val="00836425"/>
    <w:rsid w:val="00836659"/>
    <w:rsid w:val="00836675"/>
    <w:rsid w:val="008367A8"/>
    <w:rsid w:val="00836896"/>
    <w:rsid w:val="0083695E"/>
    <w:rsid w:val="0083704C"/>
    <w:rsid w:val="00837114"/>
    <w:rsid w:val="0083712F"/>
    <w:rsid w:val="008371A8"/>
    <w:rsid w:val="008371BB"/>
    <w:rsid w:val="00837760"/>
    <w:rsid w:val="008377F4"/>
    <w:rsid w:val="00837857"/>
    <w:rsid w:val="008378D9"/>
    <w:rsid w:val="00837B79"/>
    <w:rsid w:val="00837C9D"/>
    <w:rsid w:val="00837D30"/>
    <w:rsid w:val="00837DCE"/>
    <w:rsid w:val="0084002E"/>
    <w:rsid w:val="0084016E"/>
    <w:rsid w:val="008402E6"/>
    <w:rsid w:val="008403E0"/>
    <w:rsid w:val="0084050D"/>
    <w:rsid w:val="0084065F"/>
    <w:rsid w:val="008406C1"/>
    <w:rsid w:val="00840872"/>
    <w:rsid w:val="00840B43"/>
    <w:rsid w:val="00840C36"/>
    <w:rsid w:val="0084102F"/>
    <w:rsid w:val="0084119D"/>
    <w:rsid w:val="00841372"/>
    <w:rsid w:val="008413E0"/>
    <w:rsid w:val="00841471"/>
    <w:rsid w:val="008416C9"/>
    <w:rsid w:val="0084178E"/>
    <w:rsid w:val="00841912"/>
    <w:rsid w:val="00841C58"/>
    <w:rsid w:val="00841C7C"/>
    <w:rsid w:val="00841E72"/>
    <w:rsid w:val="00841F66"/>
    <w:rsid w:val="008421E7"/>
    <w:rsid w:val="008424C2"/>
    <w:rsid w:val="008424EE"/>
    <w:rsid w:val="008425B4"/>
    <w:rsid w:val="008426F6"/>
    <w:rsid w:val="00842820"/>
    <w:rsid w:val="0084289D"/>
    <w:rsid w:val="008428E9"/>
    <w:rsid w:val="00842BFC"/>
    <w:rsid w:val="00842F38"/>
    <w:rsid w:val="0084321F"/>
    <w:rsid w:val="00843361"/>
    <w:rsid w:val="00843366"/>
    <w:rsid w:val="00843B17"/>
    <w:rsid w:val="00843CCF"/>
    <w:rsid w:val="00843F8C"/>
    <w:rsid w:val="008440DE"/>
    <w:rsid w:val="00844180"/>
    <w:rsid w:val="008443AE"/>
    <w:rsid w:val="00844482"/>
    <w:rsid w:val="00844580"/>
    <w:rsid w:val="008446BE"/>
    <w:rsid w:val="00844910"/>
    <w:rsid w:val="0084499F"/>
    <w:rsid w:val="00844BD9"/>
    <w:rsid w:val="00844F25"/>
    <w:rsid w:val="008450A4"/>
    <w:rsid w:val="008450AA"/>
    <w:rsid w:val="008452D9"/>
    <w:rsid w:val="008459AE"/>
    <w:rsid w:val="00845A12"/>
    <w:rsid w:val="00845C57"/>
    <w:rsid w:val="00845D6A"/>
    <w:rsid w:val="008460ED"/>
    <w:rsid w:val="008462D8"/>
    <w:rsid w:val="0084631C"/>
    <w:rsid w:val="00846336"/>
    <w:rsid w:val="0084637A"/>
    <w:rsid w:val="0084644E"/>
    <w:rsid w:val="0084644F"/>
    <w:rsid w:val="0084675D"/>
    <w:rsid w:val="0084681B"/>
    <w:rsid w:val="008469BC"/>
    <w:rsid w:val="00846A77"/>
    <w:rsid w:val="00846E99"/>
    <w:rsid w:val="00846EB9"/>
    <w:rsid w:val="00847167"/>
    <w:rsid w:val="008471E2"/>
    <w:rsid w:val="008473A1"/>
    <w:rsid w:val="00847643"/>
    <w:rsid w:val="00847A35"/>
    <w:rsid w:val="00847ACB"/>
    <w:rsid w:val="00847B8C"/>
    <w:rsid w:val="00847CC9"/>
    <w:rsid w:val="00847DD6"/>
    <w:rsid w:val="00847F8A"/>
    <w:rsid w:val="00847FB2"/>
    <w:rsid w:val="00850182"/>
    <w:rsid w:val="00850276"/>
    <w:rsid w:val="00850394"/>
    <w:rsid w:val="008505E5"/>
    <w:rsid w:val="0085084E"/>
    <w:rsid w:val="00850903"/>
    <w:rsid w:val="008509EA"/>
    <w:rsid w:val="00850A4D"/>
    <w:rsid w:val="00850BB9"/>
    <w:rsid w:val="00850C52"/>
    <w:rsid w:val="00850DCE"/>
    <w:rsid w:val="00850E1E"/>
    <w:rsid w:val="00850EB5"/>
    <w:rsid w:val="00851319"/>
    <w:rsid w:val="008513F4"/>
    <w:rsid w:val="00851429"/>
    <w:rsid w:val="008514F6"/>
    <w:rsid w:val="008515EC"/>
    <w:rsid w:val="008515F4"/>
    <w:rsid w:val="00851640"/>
    <w:rsid w:val="0085192F"/>
    <w:rsid w:val="00851BAA"/>
    <w:rsid w:val="00851C4B"/>
    <w:rsid w:val="00851D44"/>
    <w:rsid w:val="00851D6F"/>
    <w:rsid w:val="00851E51"/>
    <w:rsid w:val="0085216D"/>
    <w:rsid w:val="00852233"/>
    <w:rsid w:val="0085224C"/>
    <w:rsid w:val="00852261"/>
    <w:rsid w:val="00852368"/>
    <w:rsid w:val="00852561"/>
    <w:rsid w:val="00852584"/>
    <w:rsid w:val="00852602"/>
    <w:rsid w:val="00852A7B"/>
    <w:rsid w:val="00852B6B"/>
    <w:rsid w:val="00852BC5"/>
    <w:rsid w:val="00852C11"/>
    <w:rsid w:val="00852EEC"/>
    <w:rsid w:val="008530C8"/>
    <w:rsid w:val="0085318D"/>
    <w:rsid w:val="008531B1"/>
    <w:rsid w:val="008534F0"/>
    <w:rsid w:val="00853602"/>
    <w:rsid w:val="008539DA"/>
    <w:rsid w:val="00853EA5"/>
    <w:rsid w:val="00853EF0"/>
    <w:rsid w:val="008541FA"/>
    <w:rsid w:val="00854269"/>
    <w:rsid w:val="00854385"/>
    <w:rsid w:val="00854403"/>
    <w:rsid w:val="0085475B"/>
    <w:rsid w:val="0085480E"/>
    <w:rsid w:val="008548A5"/>
    <w:rsid w:val="00854A05"/>
    <w:rsid w:val="00854A79"/>
    <w:rsid w:val="00854B36"/>
    <w:rsid w:val="00854B98"/>
    <w:rsid w:val="00854C1E"/>
    <w:rsid w:val="00854D20"/>
    <w:rsid w:val="00854DEB"/>
    <w:rsid w:val="0085513A"/>
    <w:rsid w:val="00855256"/>
    <w:rsid w:val="0085540C"/>
    <w:rsid w:val="0085543E"/>
    <w:rsid w:val="008554F6"/>
    <w:rsid w:val="0085557D"/>
    <w:rsid w:val="00855732"/>
    <w:rsid w:val="00855873"/>
    <w:rsid w:val="008558DC"/>
    <w:rsid w:val="00855A3D"/>
    <w:rsid w:val="00855AE0"/>
    <w:rsid w:val="00855BAB"/>
    <w:rsid w:val="00855C73"/>
    <w:rsid w:val="00855D99"/>
    <w:rsid w:val="0085609F"/>
    <w:rsid w:val="008560D1"/>
    <w:rsid w:val="008562B4"/>
    <w:rsid w:val="00856327"/>
    <w:rsid w:val="00856500"/>
    <w:rsid w:val="00856552"/>
    <w:rsid w:val="00856A71"/>
    <w:rsid w:val="00856A9E"/>
    <w:rsid w:val="00856C97"/>
    <w:rsid w:val="00856CCC"/>
    <w:rsid w:val="00856D88"/>
    <w:rsid w:val="00856D9F"/>
    <w:rsid w:val="008572BF"/>
    <w:rsid w:val="008572D3"/>
    <w:rsid w:val="008572E1"/>
    <w:rsid w:val="0085755F"/>
    <w:rsid w:val="00857569"/>
    <w:rsid w:val="00857D3D"/>
    <w:rsid w:val="00857E82"/>
    <w:rsid w:val="00857ECC"/>
    <w:rsid w:val="00860001"/>
    <w:rsid w:val="00860283"/>
    <w:rsid w:val="008604FD"/>
    <w:rsid w:val="00860546"/>
    <w:rsid w:val="00860659"/>
    <w:rsid w:val="0086065A"/>
    <w:rsid w:val="0086074B"/>
    <w:rsid w:val="00860BEC"/>
    <w:rsid w:val="00860FF5"/>
    <w:rsid w:val="00861168"/>
    <w:rsid w:val="0086128E"/>
    <w:rsid w:val="008614A6"/>
    <w:rsid w:val="008614D9"/>
    <w:rsid w:val="00861612"/>
    <w:rsid w:val="00861669"/>
    <w:rsid w:val="00861937"/>
    <w:rsid w:val="00861A54"/>
    <w:rsid w:val="00861A73"/>
    <w:rsid w:val="00861B14"/>
    <w:rsid w:val="00861CC0"/>
    <w:rsid w:val="00861CDE"/>
    <w:rsid w:val="00861F42"/>
    <w:rsid w:val="0086223E"/>
    <w:rsid w:val="008626C9"/>
    <w:rsid w:val="00862761"/>
    <w:rsid w:val="00862CF2"/>
    <w:rsid w:val="00862DA5"/>
    <w:rsid w:val="00862E4A"/>
    <w:rsid w:val="0086302B"/>
    <w:rsid w:val="0086317D"/>
    <w:rsid w:val="008631AF"/>
    <w:rsid w:val="00863403"/>
    <w:rsid w:val="00863667"/>
    <w:rsid w:val="00863B00"/>
    <w:rsid w:val="00863C35"/>
    <w:rsid w:val="00863C5A"/>
    <w:rsid w:val="00863E6D"/>
    <w:rsid w:val="00863EDE"/>
    <w:rsid w:val="00863FDF"/>
    <w:rsid w:val="00864028"/>
    <w:rsid w:val="0086405B"/>
    <w:rsid w:val="0086439C"/>
    <w:rsid w:val="008645D1"/>
    <w:rsid w:val="008645D3"/>
    <w:rsid w:val="008647BB"/>
    <w:rsid w:val="00864E0E"/>
    <w:rsid w:val="00865062"/>
    <w:rsid w:val="00865235"/>
    <w:rsid w:val="0086527C"/>
    <w:rsid w:val="0086565D"/>
    <w:rsid w:val="008656E8"/>
    <w:rsid w:val="00865860"/>
    <w:rsid w:val="00865CB9"/>
    <w:rsid w:val="00865D94"/>
    <w:rsid w:val="00866157"/>
    <w:rsid w:val="008663DA"/>
    <w:rsid w:val="00866A6E"/>
    <w:rsid w:val="00866C82"/>
    <w:rsid w:val="00867064"/>
    <w:rsid w:val="008670FD"/>
    <w:rsid w:val="0086715B"/>
    <w:rsid w:val="008672E7"/>
    <w:rsid w:val="00867449"/>
    <w:rsid w:val="008677C5"/>
    <w:rsid w:val="008678F0"/>
    <w:rsid w:val="00867975"/>
    <w:rsid w:val="00867A46"/>
    <w:rsid w:val="00867D20"/>
    <w:rsid w:val="00867D2E"/>
    <w:rsid w:val="00867DA9"/>
    <w:rsid w:val="00867E4D"/>
    <w:rsid w:val="00867E9A"/>
    <w:rsid w:val="00867EA4"/>
    <w:rsid w:val="00867EC2"/>
    <w:rsid w:val="0087004A"/>
    <w:rsid w:val="0087004F"/>
    <w:rsid w:val="00870234"/>
    <w:rsid w:val="0087040D"/>
    <w:rsid w:val="008706E7"/>
    <w:rsid w:val="00870C0E"/>
    <w:rsid w:val="00870C6F"/>
    <w:rsid w:val="00870D29"/>
    <w:rsid w:val="00870E7D"/>
    <w:rsid w:val="008711DE"/>
    <w:rsid w:val="0087152A"/>
    <w:rsid w:val="008715FD"/>
    <w:rsid w:val="00871622"/>
    <w:rsid w:val="0087194B"/>
    <w:rsid w:val="008719A2"/>
    <w:rsid w:val="00871C6A"/>
    <w:rsid w:val="0087250C"/>
    <w:rsid w:val="0087261A"/>
    <w:rsid w:val="00872683"/>
    <w:rsid w:val="00872A24"/>
    <w:rsid w:val="00872AFF"/>
    <w:rsid w:val="00872DB2"/>
    <w:rsid w:val="00872EA2"/>
    <w:rsid w:val="008731FB"/>
    <w:rsid w:val="008732DF"/>
    <w:rsid w:val="0087334A"/>
    <w:rsid w:val="00873503"/>
    <w:rsid w:val="008736D8"/>
    <w:rsid w:val="0087372F"/>
    <w:rsid w:val="00873DD0"/>
    <w:rsid w:val="00873ED1"/>
    <w:rsid w:val="00873F7D"/>
    <w:rsid w:val="00874164"/>
    <w:rsid w:val="0087417F"/>
    <w:rsid w:val="00874782"/>
    <w:rsid w:val="00874816"/>
    <w:rsid w:val="00874A1F"/>
    <w:rsid w:val="00874A24"/>
    <w:rsid w:val="00874AF5"/>
    <w:rsid w:val="00874C21"/>
    <w:rsid w:val="00874C7F"/>
    <w:rsid w:val="00874CE4"/>
    <w:rsid w:val="00874F84"/>
    <w:rsid w:val="00875234"/>
    <w:rsid w:val="0087532F"/>
    <w:rsid w:val="0087539B"/>
    <w:rsid w:val="008753CF"/>
    <w:rsid w:val="008759C2"/>
    <w:rsid w:val="008759D0"/>
    <w:rsid w:val="00875B98"/>
    <w:rsid w:val="00875D4C"/>
    <w:rsid w:val="0087631F"/>
    <w:rsid w:val="00876423"/>
    <w:rsid w:val="00876582"/>
    <w:rsid w:val="00876626"/>
    <w:rsid w:val="0087687A"/>
    <w:rsid w:val="00876A14"/>
    <w:rsid w:val="00876CC6"/>
    <w:rsid w:val="00876D91"/>
    <w:rsid w:val="00876EBC"/>
    <w:rsid w:val="00876EF2"/>
    <w:rsid w:val="0087704C"/>
    <w:rsid w:val="008774DF"/>
    <w:rsid w:val="00877633"/>
    <w:rsid w:val="008776AA"/>
    <w:rsid w:val="00877A36"/>
    <w:rsid w:val="00877CA1"/>
    <w:rsid w:val="00877CBF"/>
    <w:rsid w:val="00877E1C"/>
    <w:rsid w:val="00877F0F"/>
    <w:rsid w:val="0088019C"/>
    <w:rsid w:val="008802D9"/>
    <w:rsid w:val="00880317"/>
    <w:rsid w:val="0088088E"/>
    <w:rsid w:val="00880C2E"/>
    <w:rsid w:val="00880C7F"/>
    <w:rsid w:val="00880E7B"/>
    <w:rsid w:val="00880FC6"/>
    <w:rsid w:val="008810E8"/>
    <w:rsid w:val="00881132"/>
    <w:rsid w:val="0088118D"/>
    <w:rsid w:val="008813BE"/>
    <w:rsid w:val="00881486"/>
    <w:rsid w:val="00881522"/>
    <w:rsid w:val="00881941"/>
    <w:rsid w:val="00881AA9"/>
    <w:rsid w:val="00881D78"/>
    <w:rsid w:val="0088205C"/>
    <w:rsid w:val="008820CB"/>
    <w:rsid w:val="00882280"/>
    <w:rsid w:val="0088234D"/>
    <w:rsid w:val="008824F3"/>
    <w:rsid w:val="0088263E"/>
    <w:rsid w:val="008826A8"/>
    <w:rsid w:val="008827B7"/>
    <w:rsid w:val="00882B7C"/>
    <w:rsid w:val="00882BFB"/>
    <w:rsid w:val="00882C64"/>
    <w:rsid w:val="00882CB7"/>
    <w:rsid w:val="00882D3D"/>
    <w:rsid w:val="00882E07"/>
    <w:rsid w:val="008830AB"/>
    <w:rsid w:val="0088330C"/>
    <w:rsid w:val="008833B5"/>
    <w:rsid w:val="008833F0"/>
    <w:rsid w:val="008833F9"/>
    <w:rsid w:val="00883526"/>
    <w:rsid w:val="008835F2"/>
    <w:rsid w:val="0088370C"/>
    <w:rsid w:val="00883794"/>
    <w:rsid w:val="00883893"/>
    <w:rsid w:val="008838B2"/>
    <w:rsid w:val="00883A66"/>
    <w:rsid w:val="00883B79"/>
    <w:rsid w:val="00883C41"/>
    <w:rsid w:val="00883D30"/>
    <w:rsid w:val="00883D90"/>
    <w:rsid w:val="00883DE9"/>
    <w:rsid w:val="00883EF9"/>
    <w:rsid w:val="00883F46"/>
    <w:rsid w:val="00883FF8"/>
    <w:rsid w:val="008840AE"/>
    <w:rsid w:val="00884243"/>
    <w:rsid w:val="00884568"/>
    <w:rsid w:val="0088465D"/>
    <w:rsid w:val="008846E3"/>
    <w:rsid w:val="0088475C"/>
    <w:rsid w:val="00884858"/>
    <w:rsid w:val="0088486D"/>
    <w:rsid w:val="00884D99"/>
    <w:rsid w:val="00884F17"/>
    <w:rsid w:val="00884F83"/>
    <w:rsid w:val="0088502C"/>
    <w:rsid w:val="008853A5"/>
    <w:rsid w:val="0088542B"/>
    <w:rsid w:val="008859F0"/>
    <w:rsid w:val="00885D01"/>
    <w:rsid w:val="00885D57"/>
    <w:rsid w:val="0088604E"/>
    <w:rsid w:val="008860E7"/>
    <w:rsid w:val="00886194"/>
    <w:rsid w:val="00886239"/>
    <w:rsid w:val="00886552"/>
    <w:rsid w:val="0088677F"/>
    <w:rsid w:val="008868D4"/>
    <w:rsid w:val="008869CA"/>
    <w:rsid w:val="00886D72"/>
    <w:rsid w:val="00886E55"/>
    <w:rsid w:val="00886EE0"/>
    <w:rsid w:val="00886EEC"/>
    <w:rsid w:val="00886FEB"/>
    <w:rsid w:val="00887210"/>
    <w:rsid w:val="00887212"/>
    <w:rsid w:val="00887241"/>
    <w:rsid w:val="0088731C"/>
    <w:rsid w:val="00887393"/>
    <w:rsid w:val="008874E9"/>
    <w:rsid w:val="00887945"/>
    <w:rsid w:val="00887A10"/>
    <w:rsid w:val="00887A8A"/>
    <w:rsid w:val="00887AA8"/>
    <w:rsid w:val="00887BBD"/>
    <w:rsid w:val="00887BE5"/>
    <w:rsid w:val="00887CD5"/>
    <w:rsid w:val="00887D69"/>
    <w:rsid w:val="00887DAE"/>
    <w:rsid w:val="00887DE3"/>
    <w:rsid w:val="00887E49"/>
    <w:rsid w:val="00887E6C"/>
    <w:rsid w:val="00887E95"/>
    <w:rsid w:val="00890135"/>
    <w:rsid w:val="008903CC"/>
    <w:rsid w:val="008903F7"/>
    <w:rsid w:val="008905FF"/>
    <w:rsid w:val="00890BF0"/>
    <w:rsid w:val="00890D5F"/>
    <w:rsid w:val="00891025"/>
    <w:rsid w:val="008910C6"/>
    <w:rsid w:val="008910DD"/>
    <w:rsid w:val="00891467"/>
    <w:rsid w:val="0089153F"/>
    <w:rsid w:val="00891563"/>
    <w:rsid w:val="0089168C"/>
    <w:rsid w:val="0089180D"/>
    <w:rsid w:val="00891899"/>
    <w:rsid w:val="0089192F"/>
    <w:rsid w:val="00891EBE"/>
    <w:rsid w:val="00892270"/>
    <w:rsid w:val="008925DD"/>
    <w:rsid w:val="00892EAF"/>
    <w:rsid w:val="00893204"/>
    <w:rsid w:val="00893293"/>
    <w:rsid w:val="008935E2"/>
    <w:rsid w:val="008937C1"/>
    <w:rsid w:val="00893A2D"/>
    <w:rsid w:val="00893D2D"/>
    <w:rsid w:val="00893DA8"/>
    <w:rsid w:val="00893E00"/>
    <w:rsid w:val="00893E36"/>
    <w:rsid w:val="00894256"/>
    <w:rsid w:val="008944AF"/>
    <w:rsid w:val="00894689"/>
    <w:rsid w:val="00894D39"/>
    <w:rsid w:val="00894D60"/>
    <w:rsid w:val="00894D67"/>
    <w:rsid w:val="00894D77"/>
    <w:rsid w:val="00894EE3"/>
    <w:rsid w:val="008951CD"/>
    <w:rsid w:val="00895340"/>
    <w:rsid w:val="008953B3"/>
    <w:rsid w:val="00895416"/>
    <w:rsid w:val="00895426"/>
    <w:rsid w:val="0089590E"/>
    <w:rsid w:val="00895B0B"/>
    <w:rsid w:val="00895F18"/>
    <w:rsid w:val="00895FFF"/>
    <w:rsid w:val="00896096"/>
    <w:rsid w:val="008962FC"/>
    <w:rsid w:val="008963EF"/>
    <w:rsid w:val="008964DA"/>
    <w:rsid w:val="008966F0"/>
    <w:rsid w:val="00896899"/>
    <w:rsid w:val="00896A13"/>
    <w:rsid w:val="00896BD0"/>
    <w:rsid w:val="0089711B"/>
    <w:rsid w:val="0089716B"/>
    <w:rsid w:val="008972B0"/>
    <w:rsid w:val="008973A7"/>
    <w:rsid w:val="008976C4"/>
    <w:rsid w:val="00897843"/>
    <w:rsid w:val="00897AA0"/>
    <w:rsid w:val="00897AB7"/>
    <w:rsid w:val="00897D52"/>
    <w:rsid w:val="008A0091"/>
    <w:rsid w:val="008A0443"/>
    <w:rsid w:val="008A04D3"/>
    <w:rsid w:val="008A05FA"/>
    <w:rsid w:val="008A093E"/>
    <w:rsid w:val="008A09BF"/>
    <w:rsid w:val="008A09ED"/>
    <w:rsid w:val="008A0EF0"/>
    <w:rsid w:val="008A1028"/>
    <w:rsid w:val="008A12E8"/>
    <w:rsid w:val="008A1478"/>
    <w:rsid w:val="008A159D"/>
    <w:rsid w:val="008A1793"/>
    <w:rsid w:val="008A18AA"/>
    <w:rsid w:val="008A1920"/>
    <w:rsid w:val="008A1E23"/>
    <w:rsid w:val="008A1F9A"/>
    <w:rsid w:val="008A22B4"/>
    <w:rsid w:val="008A2438"/>
    <w:rsid w:val="008A248F"/>
    <w:rsid w:val="008A2A77"/>
    <w:rsid w:val="008A2B7D"/>
    <w:rsid w:val="008A2CCB"/>
    <w:rsid w:val="008A2CD0"/>
    <w:rsid w:val="008A3037"/>
    <w:rsid w:val="008A31FB"/>
    <w:rsid w:val="008A36D4"/>
    <w:rsid w:val="008A3924"/>
    <w:rsid w:val="008A3A5A"/>
    <w:rsid w:val="008A3A74"/>
    <w:rsid w:val="008A3D9A"/>
    <w:rsid w:val="008A3F67"/>
    <w:rsid w:val="008A40DD"/>
    <w:rsid w:val="008A431A"/>
    <w:rsid w:val="008A4370"/>
    <w:rsid w:val="008A4376"/>
    <w:rsid w:val="008A44E6"/>
    <w:rsid w:val="008A44FC"/>
    <w:rsid w:val="008A450F"/>
    <w:rsid w:val="008A4584"/>
    <w:rsid w:val="008A4AA4"/>
    <w:rsid w:val="008A4DBB"/>
    <w:rsid w:val="008A4DF5"/>
    <w:rsid w:val="008A4E47"/>
    <w:rsid w:val="008A4F6D"/>
    <w:rsid w:val="008A51F1"/>
    <w:rsid w:val="008A5919"/>
    <w:rsid w:val="008A5ADF"/>
    <w:rsid w:val="008A5C04"/>
    <w:rsid w:val="008A5E5A"/>
    <w:rsid w:val="008A5F62"/>
    <w:rsid w:val="008A61E8"/>
    <w:rsid w:val="008A624E"/>
    <w:rsid w:val="008A64CD"/>
    <w:rsid w:val="008A661F"/>
    <w:rsid w:val="008A682C"/>
    <w:rsid w:val="008A6ABD"/>
    <w:rsid w:val="008A6B4D"/>
    <w:rsid w:val="008A6BAF"/>
    <w:rsid w:val="008A6CE4"/>
    <w:rsid w:val="008A6D97"/>
    <w:rsid w:val="008A6EE8"/>
    <w:rsid w:val="008A7023"/>
    <w:rsid w:val="008A7040"/>
    <w:rsid w:val="008A752D"/>
    <w:rsid w:val="008A7D2B"/>
    <w:rsid w:val="008A7EFD"/>
    <w:rsid w:val="008A7F1A"/>
    <w:rsid w:val="008B007D"/>
    <w:rsid w:val="008B063F"/>
    <w:rsid w:val="008B068F"/>
    <w:rsid w:val="008B06AC"/>
    <w:rsid w:val="008B06D6"/>
    <w:rsid w:val="008B06DD"/>
    <w:rsid w:val="008B079C"/>
    <w:rsid w:val="008B096A"/>
    <w:rsid w:val="008B0A38"/>
    <w:rsid w:val="008B0A50"/>
    <w:rsid w:val="008B0AEC"/>
    <w:rsid w:val="008B0C9C"/>
    <w:rsid w:val="008B0D44"/>
    <w:rsid w:val="008B0EC7"/>
    <w:rsid w:val="008B105B"/>
    <w:rsid w:val="008B1126"/>
    <w:rsid w:val="008B116F"/>
    <w:rsid w:val="008B11D7"/>
    <w:rsid w:val="008B13CB"/>
    <w:rsid w:val="008B14D4"/>
    <w:rsid w:val="008B15BD"/>
    <w:rsid w:val="008B18DC"/>
    <w:rsid w:val="008B19BD"/>
    <w:rsid w:val="008B1BFA"/>
    <w:rsid w:val="008B20B1"/>
    <w:rsid w:val="008B2207"/>
    <w:rsid w:val="008B242F"/>
    <w:rsid w:val="008B2455"/>
    <w:rsid w:val="008B2497"/>
    <w:rsid w:val="008B2660"/>
    <w:rsid w:val="008B2890"/>
    <w:rsid w:val="008B2CCC"/>
    <w:rsid w:val="008B2E93"/>
    <w:rsid w:val="008B326B"/>
    <w:rsid w:val="008B3355"/>
    <w:rsid w:val="008B33AD"/>
    <w:rsid w:val="008B362B"/>
    <w:rsid w:val="008B365B"/>
    <w:rsid w:val="008B38A0"/>
    <w:rsid w:val="008B3930"/>
    <w:rsid w:val="008B393C"/>
    <w:rsid w:val="008B39A3"/>
    <w:rsid w:val="008B3ACD"/>
    <w:rsid w:val="008B3CB1"/>
    <w:rsid w:val="008B3D57"/>
    <w:rsid w:val="008B4478"/>
    <w:rsid w:val="008B4516"/>
    <w:rsid w:val="008B4742"/>
    <w:rsid w:val="008B48C6"/>
    <w:rsid w:val="008B4C0A"/>
    <w:rsid w:val="008B4C3A"/>
    <w:rsid w:val="008B4FC3"/>
    <w:rsid w:val="008B5094"/>
    <w:rsid w:val="008B50C2"/>
    <w:rsid w:val="008B5256"/>
    <w:rsid w:val="008B52D5"/>
    <w:rsid w:val="008B570A"/>
    <w:rsid w:val="008B5730"/>
    <w:rsid w:val="008B5793"/>
    <w:rsid w:val="008B5A8C"/>
    <w:rsid w:val="008B5AA7"/>
    <w:rsid w:val="008B5B01"/>
    <w:rsid w:val="008B5B17"/>
    <w:rsid w:val="008B5B68"/>
    <w:rsid w:val="008B5B7D"/>
    <w:rsid w:val="008B5E42"/>
    <w:rsid w:val="008B5F36"/>
    <w:rsid w:val="008B618B"/>
    <w:rsid w:val="008B6316"/>
    <w:rsid w:val="008B643E"/>
    <w:rsid w:val="008B64BB"/>
    <w:rsid w:val="008B655A"/>
    <w:rsid w:val="008B678F"/>
    <w:rsid w:val="008B68BE"/>
    <w:rsid w:val="008B6ADF"/>
    <w:rsid w:val="008B6C3D"/>
    <w:rsid w:val="008B6CE5"/>
    <w:rsid w:val="008B721A"/>
    <w:rsid w:val="008B7246"/>
    <w:rsid w:val="008B74B2"/>
    <w:rsid w:val="008B7768"/>
    <w:rsid w:val="008B7D7E"/>
    <w:rsid w:val="008C0107"/>
    <w:rsid w:val="008C0659"/>
    <w:rsid w:val="008C067D"/>
    <w:rsid w:val="008C0730"/>
    <w:rsid w:val="008C076E"/>
    <w:rsid w:val="008C0B59"/>
    <w:rsid w:val="008C0C4F"/>
    <w:rsid w:val="008C0FC7"/>
    <w:rsid w:val="008C10B1"/>
    <w:rsid w:val="008C1209"/>
    <w:rsid w:val="008C128F"/>
    <w:rsid w:val="008C13A9"/>
    <w:rsid w:val="008C17A9"/>
    <w:rsid w:val="008C1910"/>
    <w:rsid w:val="008C1AC5"/>
    <w:rsid w:val="008C1B8F"/>
    <w:rsid w:val="008C1BDC"/>
    <w:rsid w:val="008C1D76"/>
    <w:rsid w:val="008C1E94"/>
    <w:rsid w:val="008C1FAE"/>
    <w:rsid w:val="008C20FF"/>
    <w:rsid w:val="008C2657"/>
    <w:rsid w:val="008C26B3"/>
    <w:rsid w:val="008C26EF"/>
    <w:rsid w:val="008C2D0A"/>
    <w:rsid w:val="008C2DF2"/>
    <w:rsid w:val="008C2E15"/>
    <w:rsid w:val="008C2EB2"/>
    <w:rsid w:val="008C3109"/>
    <w:rsid w:val="008C31B6"/>
    <w:rsid w:val="008C31C5"/>
    <w:rsid w:val="008C326D"/>
    <w:rsid w:val="008C32C2"/>
    <w:rsid w:val="008C32E9"/>
    <w:rsid w:val="008C3402"/>
    <w:rsid w:val="008C35D1"/>
    <w:rsid w:val="008C3713"/>
    <w:rsid w:val="008C4147"/>
    <w:rsid w:val="008C4195"/>
    <w:rsid w:val="008C45E5"/>
    <w:rsid w:val="008C46F3"/>
    <w:rsid w:val="008C4859"/>
    <w:rsid w:val="008C4A23"/>
    <w:rsid w:val="008C4D2F"/>
    <w:rsid w:val="008C4E60"/>
    <w:rsid w:val="008C5231"/>
    <w:rsid w:val="008C55FC"/>
    <w:rsid w:val="008C5649"/>
    <w:rsid w:val="008C5650"/>
    <w:rsid w:val="008C5789"/>
    <w:rsid w:val="008C59F3"/>
    <w:rsid w:val="008C6308"/>
    <w:rsid w:val="008C6395"/>
    <w:rsid w:val="008C63CD"/>
    <w:rsid w:val="008C64A0"/>
    <w:rsid w:val="008C663D"/>
    <w:rsid w:val="008C6776"/>
    <w:rsid w:val="008C67A2"/>
    <w:rsid w:val="008C691F"/>
    <w:rsid w:val="008C69C8"/>
    <w:rsid w:val="008C6A7E"/>
    <w:rsid w:val="008C6B79"/>
    <w:rsid w:val="008C6CBE"/>
    <w:rsid w:val="008C6DD0"/>
    <w:rsid w:val="008C6DE3"/>
    <w:rsid w:val="008C708E"/>
    <w:rsid w:val="008C722A"/>
    <w:rsid w:val="008C7249"/>
    <w:rsid w:val="008C7280"/>
    <w:rsid w:val="008C76BB"/>
    <w:rsid w:val="008C7787"/>
    <w:rsid w:val="008C77A8"/>
    <w:rsid w:val="008C78E7"/>
    <w:rsid w:val="008C7943"/>
    <w:rsid w:val="008C7992"/>
    <w:rsid w:val="008C7B09"/>
    <w:rsid w:val="008C7BF8"/>
    <w:rsid w:val="008C7CAF"/>
    <w:rsid w:val="008C7CCF"/>
    <w:rsid w:val="008C7F18"/>
    <w:rsid w:val="008D011E"/>
    <w:rsid w:val="008D0439"/>
    <w:rsid w:val="008D0482"/>
    <w:rsid w:val="008D0538"/>
    <w:rsid w:val="008D056C"/>
    <w:rsid w:val="008D05F4"/>
    <w:rsid w:val="008D0819"/>
    <w:rsid w:val="008D08DB"/>
    <w:rsid w:val="008D0950"/>
    <w:rsid w:val="008D0974"/>
    <w:rsid w:val="008D09A8"/>
    <w:rsid w:val="008D0B5B"/>
    <w:rsid w:val="008D0F95"/>
    <w:rsid w:val="008D1098"/>
    <w:rsid w:val="008D11BE"/>
    <w:rsid w:val="008D1325"/>
    <w:rsid w:val="008D133E"/>
    <w:rsid w:val="008D13F7"/>
    <w:rsid w:val="008D14CC"/>
    <w:rsid w:val="008D1729"/>
    <w:rsid w:val="008D1877"/>
    <w:rsid w:val="008D18CB"/>
    <w:rsid w:val="008D19E1"/>
    <w:rsid w:val="008D1B78"/>
    <w:rsid w:val="008D2077"/>
    <w:rsid w:val="008D21A9"/>
    <w:rsid w:val="008D22C7"/>
    <w:rsid w:val="008D23B7"/>
    <w:rsid w:val="008D23EA"/>
    <w:rsid w:val="008D26DD"/>
    <w:rsid w:val="008D2790"/>
    <w:rsid w:val="008D2824"/>
    <w:rsid w:val="008D2902"/>
    <w:rsid w:val="008D293F"/>
    <w:rsid w:val="008D29D3"/>
    <w:rsid w:val="008D2A38"/>
    <w:rsid w:val="008D2BC8"/>
    <w:rsid w:val="008D2BE3"/>
    <w:rsid w:val="008D2C5A"/>
    <w:rsid w:val="008D2D0D"/>
    <w:rsid w:val="008D2D32"/>
    <w:rsid w:val="008D2F36"/>
    <w:rsid w:val="008D2FAA"/>
    <w:rsid w:val="008D2FD0"/>
    <w:rsid w:val="008D33E1"/>
    <w:rsid w:val="008D35EC"/>
    <w:rsid w:val="008D366D"/>
    <w:rsid w:val="008D372E"/>
    <w:rsid w:val="008D38F9"/>
    <w:rsid w:val="008D39EC"/>
    <w:rsid w:val="008D3EE9"/>
    <w:rsid w:val="008D407F"/>
    <w:rsid w:val="008D41B4"/>
    <w:rsid w:val="008D43E8"/>
    <w:rsid w:val="008D4438"/>
    <w:rsid w:val="008D448D"/>
    <w:rsid w:val="008D46AB"/>
    <w:rsid w:val="008D471D"/>
    <w:rsid w:val="008D4DC3"/>
    <w:rsid w:val="008D4F96"/>
    <w:rsid w:val="008D54E2"/>
    <w:rsid w:val="008D5767"/>
    <w:rsid w:val="008D58DD"/>
    <w:rsid w:val="008D5C0F"/>
    <w:rsid w:val="008D625C"/>
    <w:rsid w:val="008D6279"/>
    <w:rsid w:val="008D641C"/>
    <w:rsid w:val="008D64AA"/>
    <w:rsid w:val="008D6557"/>
    <w:rsid w:val="008D66DE"/>
    <w:rsid w:val="008D6D33"/>
    <w:rsid w:val="008D70A0"/>
    <w:rsid w:val="008D739B"/>
    <w:rsid w:val="008D76AC"/>
    <w:rsid w:val="008D787B"/>
    <w:rsid w:val="008D7B9F"/>
    <w:rsid w:val="008D7CA9"/>
    <w:rsid w:val="008D7FEF"/>
    <w:rsid w:val="008E024C"/>
    <w:rsid w:val="008E0512"/>
    <w:rsid w:val="008E0682"/>
    <w:rsid w:val="008E0707"/>
    <w:rsid w:val="008E08D6"/>
    <w:rsid w:val="008E0944"/>
    <w:rsid w:val="008E0D5F"/>
    <w:rsid w:val="008E0EF2"/>
    <w:rsid w:val="008E0F3E"/>
    <w:rsid w:val="008E0F74"/>
    <w:rsid w:val="008E10EE"/>
    <w:rsid w:val="008E117C"/>
    <w:rsid w:val="008E118A"/>
    <w:rsid w:val="008E1217"/>
    <w:rsid w:val="008E12DF"/>
    <w:rsid w:val="008E1365"/>
    <w:rsid w:val="008E14AE"/>
    <w:rsid w:val="008E15BC"/>
    <w:rsid w:val="008E17A2"/>
    <w:rsid w:val="008E18EB"/>
    <w:rsid w:val="008E1A16"/>
    <w:rsid w:val="008E1A54"/>
    <w:rsid w:val="008E1AFF"/>
    <w:rsid w:val="008E1BD6"/>
    <w:rsid w:val="008E1CAF"/>
    <w:rsid w:val="008E1DA6"/>
    <w:rsid w:val="008E1F44"/>
    <w:rsid w:val="008E247F"/>
    <w:rsid w:val="008E2597"/>
    <w:rsid w:val="008E293E"/>
    <w:rsid w:val="008E2B4A"/>
    <w:rsid w:val="008E2B8D"/>
    <w:rsid w:val="008E2BBC"/>
    <w:rsid w:val="008E2C7E"/>
    <w:rsid w:val="008E2CC5"/>
    <w:rsid w:val="008E2D87"/>
    <w:rsid w:val="008E2F7E"/>
    <w:rsid w:val="008E34E1"/>
    <w:rsid w:val="008E35E8"/>
    <w:rsid w:val="008E393E"/>
    <w:rsid w:val="008E39A7"/>
    <w:rsid w:val="008E39BA"/>
    <w:rsid w:val="008E3AC2"/>
    <w:rsid w:val="008E3C21"/>
    <w:rsid w:val="008E3E6A"/>
    <w:rsid w:val="008E4030"/>
    <w:rsid w:val="008E4053"/>
    <w:rsid w:val="008E4068"/>
    <w:rsid w:val="008E4374"/>
    <w:rsid w:val="008E4602"/>
    <w:rsid w:val="008E4666"/>
    <w:rsid w:val="008E46BD"/>
    <w:rsid w:val="008E491F"/>
    <w:rsid w:val="008E497C"/>
    <w:rsid w:val="008E4AC8"/>
    <w:rsid w:val="008E4AEC"/>
    <w:rsid w:val="008E4B7C"/>
    <w:rsid w:val="008E4B7D"/>
    <w:rsid w:val="008E4F26"/>
    <w:rsid w:val="008E4F37"/>
    <w:rsid w:val="008E5024"/>
    <w:rsid w:val="008E505E"/>
    <w:rsid w:val="008E50A6"/>
    <w:rsid w:val="008E522B"/>
    <w:rsid w:val="008E528C"/>
    <w:rsid w:val="008E5363"/>
    <w:rsid w:val="008E54D0"/>
    <w:rsid w:val="008E577C"/>
    <w:rsid w:val="008E5874"/>
    <w:rsid w:val="008E590F"/>
    <w:rsid w:val="008E5A3E"/>
    <w:rsid w:val="008E5B5E"/>
    <w:rsid w:val="008E5DE0"/>
    <w:rsid w:val="008E5E8C"/>
    <w:rsid w:val="008E626F"/>
    <w:rsid w:val="008E63E1"/>
    <w:rsid w:val="008E63E6"/>
    <w:rsid w:val="008E662D"/>
    <w:rsid w:val="008E6831"/>
    <w:rsid w:val="008E6A62"/>
    <w:rsid w:val="008E6A78"/>
    <w:rsid w:val="008E70C5"/>
    <w:rsid w:val="008E7136"/>
    <w:rsid w:val="008E725F"/>
    <w:rsid w:val="008E7430"/>
    <w:rsid w:val="008E75C7"/>
    <w:rsid w:val="008E7817"/>
    <w:rsid w:val="008E79CB"/>
    <w:rsid w:val="008E7AAD"/>
    <w:rsid w:val="008E7C4A"/>
    <w:rsid w:val="008E7C61"/>
    <w:rsid w:val="008E7E7F"/>
    <w:rsid w:val="008E7E99"/>
    <w:rsid w:val="008F0012"/>
    <w:rsid w:val="008F031B"/>
    <w:rsid w:val="008F07E3"/>
    <w:rsid w:val="008F08F2"/>
    <w:rsid w:val="008F0BEE"/>
    <w:rsid w:val="008F0D85"/>
    <w:rsid w:val="008F0EBB"/>
    <w:rsid w:val="008F13FF"/>
    <w:rsid w:val="008F1611"/>
    <w:rsid w:val="008F17A2"/>
    <w:rsid w:val="008F1A24"/>
    <w:rsid w:val="008F1A5F"/>
    <w:rsid w:val="008F1F23"/>
    <w:rsid w:val="008F1F7F"/>
    <w:rsid w:val="008F1F9B"/>
    <w:rsid w:val="008F1FCC"/>
    <w:rsid w:val="008F1FDD"/>
    <w:rsid w:val="008F200D"/>
    <w:rsid w:val="008F204C"/>
    <w:rsid w:val="008F2253"/>
    <w:rsid w:val="008F23A6"/>
    <w:rsid w:val="008F2466"/>
    <w:rsid w:val="008F28C2"/>
    <w:rsid w:val="008F2A02"/>
    <w:rsid w:val="008F2BBE"/>
    <w:rsid w:val="008F2E5E"/>
    <w:rsid w:val="008F334C"/>
    <w:rsid w:val="008F33DD"/>
    <w:rsid w:val="008F34B3"/>
    <w:rsid w:val="008F3B67"/>
    <w:rsid w:val="008F44C3"/>
    <w:rsid w:val="008F4A0D"/>
    <w:rsid w:val="008F4B13"/>
    <w:rsid w:val="008F4CD3"/>
    <w:rsid w:val="008F5119"/>
    <w:rsid w:val="008F525A"/>
    <w:rsid w:val="008F59B8"/>
    <w:rsid w:val="008F5A0E"/>
    <w:rsid w:val="008F5A97"/>
    <w:rsid w:val="008F5AF4"/>
    <w:rsid w:val="008F5B3D"/>
    <w:rsid w:val="008F5CF4"/>
    <w:rsid w:val="008F5D0E"/>
    <w:rsid w:val="008F5D6F"/>
    <w:rsid w:val="008F61A8"/>
    <w:rsid w:val="008F62B7"/>
    <w:rsid w:val="008F6323"/>
    <w:rsid w:val="008F644F"/>
    <w:rsid w:val="008F645A"/>
    <w:rsid w:val="008F6BAB"/>
    <w:rsid w:val="008F6DEC"/>
    <w:rsid w:val="008F6EF0"/>
    <w:rsid w:val="008F6EF9"/>
    <w:rsid w:val="008F6FC1"/>
    <w:rsid w:val="008F7047"/>
    <w:rsid w:val="008F705E"/>
    <w:rsid w:val="008F72DC"/>
    <w:rsid w:val="008F7C0A"/>
    <w:rsid w:val="008F7D50"/>
    <w:rsid w:val="008F7D5E"/>
    <w:rsid w:val="008F7DC6"/>
    <w:rsid w:val="008F7EB1"/>
    <w:rsid w:val="008F7F5E"/>
    <w:rsid w:val="0090020D"/>
    <w:rsid w:val="00900250"/>
    <w:rsid w:val="00900273"/>
    <w:rsid w:val="00900438"/>
    <w:rsid w:val="009005DC"/>
    <w:rsid w:val="009009DD"/>
    <w:rsid w:val="00900B81"/>
    <w:rsid w:val="00901192"/>
    <w:rsid w:val="00901355"/>
    <w:rsid w:val="0090165F"/>
    <w:rsid w:val="009017A3"/>
    <w:rsid w:val="00901A8F"/>
    <w:rsid w:val="00901BCB"/>
    <w:rsid w:val="00901CFA"/>
    <w:rsid w:val="00901F19"/>
    <w:rsid w:val="00902103"/>
    <w:rsid w:val="0090221B"/>
    <w:rsid w:val="0090260B"/>
    <w:rsid w:val="00902780"/>
    <w:rsid w:val="00902A76"/>
    <w:rsid w:val="00902AA9"/>
    <w:rsid w:val="00902D95"/>
    <w:rsid w:val="00902FEF"/>
    <w:rsid w:val="009030EB"/>
    <w:rsid w:val="009031D4"/>
    <w:rsid w:val="00903229"/>
    <w:rsid w:val="009034FE"/>
    <w:rsid w:val="009038B7"/>
    <w:rsid w:val="00903900"/>
    <w:rsid w:val="00903B96"/>
    <w:rsid w:val="00903D8E"/>
    <w:rsid w:val="00903DD4"/>
    <w:rsid w:val="00903F48"/>
    <w:rsid w:val="00903F97"/>
    <w:rsid w:val="00904006"/>
    <w:rsid w:val="00904075"/>
    <w:rsid w:val="009040D1"/>
    <w:rsid w:val="009040FC"/>
    <w:rsid w:val="00904103"/>
    <w:rsid w:val="00904140"/>
    <w:rsid w:val="00904203"/>
    <w:rsid w:val="009042D5"/>
    <w:rsid w:val="0090433F"/>
    <w:rsid w:val="009046BF"/>
    <w:rsid w:val="00904920"/>
    <w:rsid w:val="0090495E"/>
    <w:rsid w:val="00904A27"/>
    <w:rsid w:val="00904B5E"/>
    <w:rsid w:val="00904BFF"/>
    <w:rsid w:val="00904CED"/>
    <w:rsid w:val="00904F54"/>
    <w:rsid w:val="00905069"/>
    <w:rsid w:val="009050A9"/>
    <w:rsid w:val="009050F8"/>
    <w:rsid w:val="00905267"/>
    <w:rsid w:val="009052E2"/>
    <w:rsid w:val="00905355"/>
    <w:rsid w:val="0090569D"/>
    <w:rsid w:val="009058F4"/>
    <w:rsid w:val="00905D75"/>
    <w:rsid w:val="00905EF2"/>
    <w:rsid w:val="00905F01"/>
    <w:rsid w:val="00905F60"/>
    <w:rsid w:val="00905F7F"/>
    <w:rsid w:val="00906406"/>
    <w:rsid w:val="00906755"/>
    <w:rsid w:val="009068D7"/>
    <w:rsid w:val="00906B29"/>
    <w:rsid w:val="00906C3B"/>
    <w:rsid w:val="00906EAE"/>
    <w:rsid w:val="00907004"/>
    <w:rsid w:val="009071CA"/>
    <w:rsid w:val="00907469"/>
    <w:rsid w:val="00907618"/>
    <w:rsid w:val="009076FE"/>
    <w:rsid w:val="0090784E"/>
    <w:rsid w:val="009079F7"/>
    <w:rsid w:val="00907C93"/>
    <w:rsid w:val="00907CCD"/>
    <w:rsid w:val="009100AB"/>
    <w:rsid w:val="009100AF"/>
    <w:rsid w:val="00910118"/>
    <w:rsid w:val="009101E7"/>
    <w:rsid w:val="00910265"/>
    <w:rsid w:val="009104DB"/>
    <w:rsid w:val="009104E8"/>
    <w:rsid w:val="00910534"/>
    <w:rsid w:val="009106F1"/>
    <w:rsid w:val="0091089A"/>
    <w:rsid w:val="0091094E"/>
    <w:rsid w:val="00910A2C"/>
    <w:rsid w:val="00910BE2"/>
    <w:rsid w:val="00910EC7"/>
    <w:rsid w:val="00911256"/>
    <w:rsid w:val="0091138F"/>
    <w:rsid w:val="009115E6"/>
    <w:rsid w:val="00911602"/>
    <w:rsid w:val="009117B1"/>
    <w:rsid w:val="00911838"/>
    <w:rsid w:val="00911A2D"/>
    <w:rsid w:val="00911BC4"/>
    <w:rsid w:val="00911CBB"/>
    <w:rsid w:val="00911E3D"/>
    <w:rsid w:val="00911F16"/>
    <w:rsid w:val="00911F51"/>
    <w:rsid w:val="00911F6D"/>
    <w:rsid w:val="0091274F"/>
    <w:rsid w:val="009128E2"/>
    <w:rsid w:val="009129BA"/>
    <w:rsid w:val="00912AE3"/>
    <w:rsid w:val="00912BC0"/>
    <w:rsid w:val="00912DB0"/>
    <w:rsid w:val="00913047"/>
    <w:rsid w:val="00913245"/>
    <w:rsid w:val="0091328E"/>
    <w:rsid w:val="0091343F"/>
    <w:rsid w:val="009135AD"/>
    <w:rsid w:val="00913816"/>
    <w:rsid w:val="00913920"/>
    <w:rsid w:val="00913A06"/>
    <w:rsid w:val="00913BAE"/>
    <w:rsid w:val="00913C82"/>
    <w:rsid w:val="00913C84"/>
    <w:rsid w:val="00913D73"/>
    <w:rsid w:val="00913E20"/>
    <w:rsid w:val="009141A1"/>
    <w:rsid w:val="00914280"/>
    <w:rsid w:val="0091433A"/>
    <w:rsid w:val="00914481"/>
    <w:rsid w:val="0091455B"/>
    <w:rsid w:val="0091473A"/>
    <w:rsid w:val="00914CE9"/>
    <w:rsid w:val="00914E3A"/>
    <w:rsid w:val="00914F80"/>
    <w:rsid w:val="009151B6"/>
    <w:rsid w:val="009151CB"/>
    <w:rsid w:val="00915710"/>
    <w:rsid w:val="00915767"/>
    <w:rsid w:val="0091589C"/>
    <w:rsid w:val="009158CF"/>
    <w:rsid w:val="009158E7"/>
    <w:rsid w:val="00915BDE"/>
    <w:rsid w:val="009161B2"/>
    <w:rsid w:val="0091623A"/>
    <w:rsid w:val="009164F7"/>
    <w:rsid w:val="0091673B"/>
    <w:rsid w:val="009167D7"/>
    <w:rsid w:val="00916B20"/>
    <w:rsid w:val="00916F94"/>
    <w:rsid w:val="009176E6"/>
    <w:rsid w:val="009177F8"/>
    <w:rsid w:val="00917954"/>
    <w:rsid w:val="00917D02"/>
    <w:rsid w:val="00917D89"/>
    <w:rsid w:val="00917F41"/>
    <w:rsid w:val="0092002F"/>
    <w:rsid w:val="00920551"/>
    <w:rsid w:val="0092058A"/>
    <w:rsid w:val="00920861"/>
    <w:rsid w:val="00920A22"/>
    <w:rsid w:val="00920A23"/>
    <w:rsid w:val="00920A31"/>
    <w:rsid w:val="00920B9A"/>
    <w:rsid w:val="00920BB4"/>
    <w:rsid w:val="00920C4B"/>
    <w:rsid w:val="00920F51"/>
    <w:rsid w:val="009210B8"/>
    <w:rsid w:val="009210BA"/>
    <w:rsid w:val="009210DA"/>
    <w:rsid w:val="009210DF"/>
    <w:rsid w:val="00921290"/>
    <w:rsid w:val="009212E4"/>
    <w:rsid w:val="009212F5"/>
    <w:rsid w:val="009217FE"/>
    <w:rsid w:val="00921E75"/>
    <w:rsid w:val="00922230"/>
    <w:rsid w:val="009225BA"/>
    <w:rsid w:val="009226C7"/>
    <w:rsid w:val="009229C0"/>
    <w:rsid w:val="00922A16"/>
    <w:rsid w:val="00922A46"/>
    <w:rsid w:val="00922B96"/>
    <w:rsid w:val="00922D04"/>
    <w:rsid w:val="00922D4A"/>
    <w:rsid w:val="0092307C"/>
    <w:rsid w:val="009230BC"/>
    <w:rsid w:val="009231F7"/>
    <w:rsid w:val="0092341C"/>
    <w:rsid w:val="00923B4B"/>
    <w:rsid w:val="00923CAA"/>
    <w:rsid w:val="00923F0E"/>
    <w:rsid w:val="0092408B"/>
    <w:rsid w:val="009240DF"/>
    <w:rsid w:val="0092413A"/>
    <w:rsid w:val="00924399"/>
    <w:rsid w:val="0092445A"/>
    <w:rsid w:val="00924738"/>
    <w:rsid w:val="009247A7"/>
    <w:rsid w:val="0092489C"/>
    <w:rsid w:val="009248E9"/>
    <w:rsid w:val="00924A22"/>
    <w:rsid w:val="00924B15"/>
    <w:rsid w:val="00924B95"/>
    <w:rsid w:val="00924C5D"/>
    <w:rsid w:val="00924EC6"/>
    <w:rsid w:val="00924F72"/>
    <w:rsid w:val="00925450"/>
    <w:rsid w:val="00925485"/>
    <w:rsid w:val="0092550B"/>
    <w:rsid w:val="00925908"/>
    <w:rsid w:val="00925966"/>
    <w:rsid w:val="00925A7B"/>
    <w:rsid w:val="00925B27"/>
    <w:rsid w:val="00925BA1"/>
    <w:rsid w:val="00925C04"/>
    <w:rsid w:val="00925DA1"/>
    <w:rsid w:val="00925DE0"/>
    <w:rsid w:val="00925E44"/>
    <w:rsid w:val="00925F81"/>
    <w:rsid w:val="00926017"/>
    <w:rsid w:val="009261F9"/>
    <w:rsid w:val="00926269"/>
    <w:rsid w:val="0092629C"/>
    <w:rsid w:val="00926310"/>
    <w:rsid w:val="009268ED"/>
    <w:rsid w:val="0092696C"/>
    <w:rsid w:val="00926C86"/>
    <w:rsid w:val="00926D2E"/>
    <w:rsid w:val="00927018"/>
    <w:rsid w:val="009272AF"/>
    <w:rsid w:val="0092747F"/>
    <w:rsid w:val="00927714"/>
    <w:rsid w:val="0092782E"/>
    <w:rsid w:val="0092785A"/>
    <w:rsid w:val="00927A15"/>
    <w:rsid w:val="00927A6C"/>
    <w:rsid w:val="00927A90"/>
    <w:rsid w:val="00927CB4"/>
    <w:rsid w:val="00927D45"/>
    <w:rsid w:val="00927E95"/>
    <w:rsid w:val="00927FED"/>
    <w:rsid w:val="00930051"/>
    <w:rsid w:val="009301F8"/>
    <w:rsid w:val="0093048B"/>
    <w:rsid w:val="0093049D"/>
    <w:rsid w:val="00930530"/>
    <w:rsid w:val="00930760"/>
    <w:rsid w:val="00930BB0"/>
    <w:rsid w:val="00930BD4"/>
    <w:rsid w:val="00930E34"/>
    <w:rsid w:val="0093117E"/>
    <w:rsid w:val="0093126F"/>
    <w:rsid w:val="0093131E"/>
    <w:rsid w:val="009317B4"/>
    <w:rsid w:val="009317C8"/>
    <w:rsid w:val="00931D8F"/>
    <w:rsid w:val="00931DFB"/>
    <w:rsid w:val="00931F49"/>
    <w:rsid w:val="00931FDC"/>
    <w:rsid w:val="009321C6"/>
    <w:rsid w:val="00932231"/>
    <w:rsid w:val="009322E2"/>
    <w:rsid w:val="009324ED"/>
    <w:rsid w:val="00932A2B"/>
    <w:rsid w:val="00932B5B"/>
    <w:rsid w:val="00932DF5"/>
    <w:rsid w:val="00932F52"/>
    <w:rsid w:val="009331F5"/>
    <w:rsid w:val="00933230"/>
    <w:rsid w:val="0093353D"/>
    <w:rsid w:val="00933783"/>
    <w:rsid w:val="009337DE"/>
    <w:rsid w:val="009339E5"/>
    <w:rsid w:val="00933B77"/>
    <w:rsid w:val="00933C15"/>
    <w:rsid w:val="00933E70"/>
    <w:rsid w:val="00933EE5"/>
    <w:rsid w:val="00933FBA"/>
    <w:rsid w:val="009340A8"/>
    <w:rsid w:val="009340E6"/>
    <w:rsid w:val="00934245"/>
    <w:rsid w:val="0093424E"/>
    <w:rsid w:val="00934438"/>
    <w:rsid w:val="00934580"/>
    <w:rsid w:val="009348BD"/>
    <w:rsid w:val="00934A49"/>
    <w:rsid w:val="00934DD8"/>
    <w:rsid w:val="00934EA6"/>
    <w:rsid w:val="00934FA2"/>
    <w:rsid w:val="00935228"/>
    <w:rsid w:val="009357AE"/>
    <w:rsid w:val="009357C5"/>
    <w:rsid w:val="00935ABB"/>
    <w:rsid w:val="00935DCD"/>
    <w:rsid w:val="00935E99"/>
    <w:rsid w:val="0093627F"/>
    <w:rsid w:val="00936301"/>
    <w:rsid w:val="00936558"/>
    <w:rsid w:val="009365BC"/>
    <w:rsid w:val="00936611"/>
    <w:rsid w:val="00936808"/>
    <w:rsid w:val="00936ABF"/>
    <w:rsid w:val="00936AC8"/>
    <w:rsid w:val="0093708C"/>
    <w:rsid w:val="009370F5"/>
    <w:rsid w:val="00937210"/>
    <w:rsid w:val="00937440"/>
    <w:rsid w:val="009374FC"/>
    <w:rsid w:val="00937615"/>
    <w:rsid w:val="009378A6"/>
    <w:rsid w:val="00937996"/>
    <w:rsid w:val="00937BFC"/>
    <w:rsid w:val="00937C9E"/>
    <w:rsid w:val="00937F5E"/>
    <w:rsid w:val="00940012"/>
    <w:rsid w:val="0094017A"/>
    <w:rsid w:val="00940598"/>
    <w:rsid w:val="009406C4"/>
    <w:rsid w:val="0094080D"/>
    <w:rsid w:val="00940A8F"/>
    <w:rsid w:val="00940FCA"/>
    <w:rsid w:val="009413C0"/>
    <w:rsid w:val="00941429"/>
    <w:rsid w:val="009414C3"/>
    <w:rsid w:val="00941591"/>
    <w:rsid w:val="009416E7"/>
    <w:rsid w:val="0094188F"/>
    <w:rsid w:val="0094192B"/>
    <w:rsid w:val="00941BB5"/>
    <w:rsid w:val="009420FF"/>
    <w:rsid w:val="009421D4"/>
    <w:rsid w:val="00942406"/>
    <w:rsid w:val="009424AB"/>
    <w:rsid w:val="00942577"/>
    <w:rsid w:val="009425E7"/>
    <w:rsid w:val="0094272E"/>
    <w:rsid w:val="00942869"/>
    <w:rsid w:val="0094299D"/>
    <w:rsid w:val="00943071"/>
    <w:rsid w:val="009431DB"/>
    <w:rsid w:val="009431E7"/>
    <w:rsid w:val="009434A3"/>
    <w:rsid w:val="009436CE"/>
    <w:rsid w:val="0094396C"/>
    <w:rsid w:val="009439D5"/>
    <w:rsid w:val="00943BB1"/>
    <w:rsid w:val="00943BE2"/>
    <w:rsid w:val="00943BE6"/>
    <w:rsid w:val="00943E7C"/>
    <w:rsid w:val="00943F3C"/>
    <w:rsid w:val="009441D9"/>
    <w:rsid w:val="0094421A"/>
    <w:rsid w:val="0094438B"/>
    <w:rsid w:val="0094444B"/>
    <w:rsid w:val="00944507"/>
    <w:rsid w:val="0094454A"/>
    <w:rsid w:val="00944588"/>
    <w:rsid w:val="00944B7D"/>
    <w:rsid w:val="00944C38"/>
    <w:rsid w:val="00944E81"/>
    <w:rsid w:val="00944F1E"/>
    <w:rsid w:val="00944F29"/>
    <w:rsid w:val="00944F67"/>
    <w:rsid w:val="00945030"/>
    <w:rsid w:val="009450AA"/>
    <w:rsid w:val="009452F8"/>
    <w:rsid w:val="00945628"/>
    <w:rsid w:val="0094575E"/>
    <w:rsid w:val="0094575F"/>
    <w:rsid w:val="00945773"/>
    <w:rsid w:val="00945902"/>
    <w:rsid w:val="0094620F"/>
    <w:rsid w:val="00946649"/>
    <w:rsid w:val="0094677D"/>
    <w:rsid w:val="00946B9A"/>
    <w:rsid w:val="00946D44"/>
    <w:rsid w:val="00946ED8"/>
    <w:rsid w:val="00947425"/>
    <w:rsid w:val="009475F1"/>
    <w:rsid w:val="00947702"/>
    <w:rsid w:val="00947756"/>
    <w:rsid w:val="009477E6"/>
    <w:rsid w:val="0094791F"/>
    <w:rsid w:val="009479BE"/>
    <w:rsid w:val="00947B11"/>
    <w:rsid w:val="00947F94"/>
    <w:rsid w:val="009500DF"/>
    <w:rsid w:val="00950102"/>
    <w:rsid w:val="00950180"/>
    <w:rsid w:val="009501E2"/>
    <w:rsid w:val="0095024F"/>
    <w:rsid w:val="009508F7"/>
    <w:rsid w:val="0095093A"/>
    <w:rsid w:val="00950D22"/>
    <w:rsid w:val="00951246"/>
    <w:rsid w:val="0095134B"/>
    <w:rsid w:val="009513C1"/>
    <w:rsid w:val="009516C1"/>
    <w:rsid w:val="0095170F"/>
    <w:rsid w:val="00951888"/>
    <w:rsid w:val="00951D06"/>
    <w:rsid w:val="00951D4A"/>
    <w:rsid w:val="00951E61"/>
    <w:rsid w:val="009520A7"/>
    <w:rsid w:val="00952192"/>
    <w:rsid w:val="00952219"/>
    <w:rsid w:val="009522BE"/>
    <w:rsid w:val="00952431"/>
    <w:rsid w:val="0095243C"/>
    <w:rsid w:val="009525AA"/>
    <w:rsid w:val="00952712"/>
    <w:rsid w:val="00952762"/>
    <w:rsid w:val="009527E8"/>
    <w:rsid w:val="00952B88"/>
    <w:rsid w:val="00952C5D"/>
    <w:rsid w:val="00952F45"/>
    <w:rsid w:val="00952FA7"/>
    <w:rsid w:val="0095300B"/>
    <w:rsid w:val="00953019"/>
    <w:rsid w:val="00953111"/>
    <w:rsid w:val="009531FC"/>
    <w:rsid w:val="0095325E"/>
    <w:rsid w:val="009535A0"/>
    <w:rsid w:val="00953AF0"/>
    <w:rsid w:val="009542F2"/>
    <w:rsid w:val="0095441E"/>
    <w:rsid w:val="00954678"/>
    <w:rsid w:val="009546B0"/>
    <w:rsid w:val="00954C6B"/>
    <w:rsid w:val="00954E10"/>
    <w:rsid w:val="00954EF1"/>
    <w:rsid w:val="009550CF"/>
    <w:rsid w:val="009552B0"/>
    <w:rsid w:val="00955412"/>
    <w:rsid w:val="009554DE"/>
    <w:rsid w:val="00955543"/>
    <w:rsid w:val="00955552"/>
    <w:rsid w:val="009555EC"/>
    <w:rsid w:val="009557B5"/>
    <w:rsid w:val="00955949"/>
    <w:rsid w:val="00955A11"/>
    <w:rsid w:val="00955B08"/>
    <w:rsid w:val="00955C4E"/>
    <w:rsid w:val="00955D24"/>
    <w:rsid w:val="00955D38"/>
    <w:rsid w:val="00956073"/>
    <w:rsid w:val="009560F0"/>
    <w:rsid w:val="0095633B"/>
    <w:rsid w:val="00956522"/>
    <w:rsid w:val="00956786"/>
    <w:rsid w:val="00956AB7"/>
    <w:rsid w:val="00956D4E"/>
    <w:rsid w:val="00956DE0"/>
    <w:rsid w:val="00956EB2"/>
    <w:rsid w:val="009570BD"/>
    <w:rsid w:val="009574C3"/>
    <w:rsid w:val="0095786D"/>
    <w:rsid w:val="00957F00"/>
    <w:rsid w:val="00957FEC"/>
    <w:rsid w:val="00960112"/>
    <w:rsid w:val="00960147"/>
    <w:rsid w:val="00960378"/>
    <w:rsid w:val="00960CD4"/>
    <w:rsid w:val="00960DC9"/>
    <w:rsid w:val="00960F3D"/>
    <w:rsid w:val="009613CF"/>
    <w:rsid w:val="009613D1"/>
    <w:rsid w:val="00961411"/>
    <w:rsid w:val="00961440"/>
    <w:rsid w:val="009615ED"/>
    <w:rsid w:val="00961625"/>
    <w:rsid w:val="00961872"/>
    <w:rsid w:val="009618F4"/>
    <w:rsid w:val="009619D7"/>
    <w:rsid w:val="00961B3C"/>
    <w:rsid w:val="00961D1E"/>
    <w:rsid w:val="00961DD0"/>
    <w:rsid w:val="00961FAF"/>
    <w:rsid w:val="00962248"/>
    <w:rsid w:val="009623F4"/>
    <w:rsid w:val="009623FA"/>
    <w:rsid w:val="00962669"/>
    <w:rsid w:val="0096285E"/>
    <w:rsid w:val="00962960"/>
    <w:rsid w:val="00962978"/>
    <w:rsid w:val="00962A79"/>
    <w:rsid w:val="00962ADE"/>
    <w:rsid w:val="00963050"/>
    <w:rsid w:val="009630E8"/>
    <w:rsid w:val="009630EF"/>
    <w:rsid w:val="00963268"/>
    <w:rsid w:val="00963408"/>
    <w:rsid w:val="00963462"/>
    <w:rsid w:val="00963492"/>
    <w:rsid w:val="00963599"/>
    <w:rsid w:val="0096360B"/>
    <w:rsid w:val="00963725"/>
    <w:rsid w:val="009637A1"/>
    <w:rsid w:val="00963B55"/>
    <w:rsid w:val="009642FD"/>
    <w:rsid w:val="00964330"/>
    <w:rsid w:val="00964481"/>
    <w:rsid w:val="00964646"/>
    <w:rsid w:val="0096470E"/>
    <w:rsid w:val="009647CD"/>
    <w:rsid w:val="009649CD"/>
    <w:rsid w:val="009649EE"/>
    <w:rsid w:val="00964A64"/>
    <w:rsid w:val="00964B2C"/>
    <w:rsid w:val="00964C1C"/>
    <w:rsid w:val="00964CE7"/>
    <w:rsid w:val="00964D77"/>
    <w:rsid w:val="00964DD4"/>
    <w:rsid w:val="00964E42"/>
    <w:rsid w:val="00965448"/>
    <w:rsid w:val="009656E5"/>
    <w:rsid w:val="00965B17"/>
    <w:rsid w:val="00965C51"/>
    <w:rsid w:val="00965DC2"/>
    <w:rsid w:val="00965F99"/>
    <w:rsid w:val="00966023"/>
    <w:rsid w:val="0096612B"/>
    <w:rsid w:val="0096620B"/>
    <w:rsid w:val="0096662B"/>
    <w:rsid w:val="00966758"/>
    <w:rsid w:val="00966895"/>
    <w:rsid w:val="00966C67"/>
    <w:rsid w:val="00967184"/>
    <w:rsid w:val="009671A6"/>
    <w:rsid w:val="0096720D"/>
    <w:rsid w:val="00967333"/>
    <w:rsid w:val="0096742B"/>
    <w:rsid w:val="009674C7"/>
    <w:rsid w:val="009674F4"/>
    <w:rsid w:val="00967606"/>
    <w:rsid w:val="00967640"/>
    <w:rsid w:val="00967695"/>
    <w:rsid w:val="00967822"/>
    <w:rsid w:val="00967998"/>
    <w:rsid w:val="00967AC2"/>
    <w:rsid w:val="00967C9A"/>
    <w:rsid w:val="00967D00"/>
    <w:rsid w:val="00967E62"/>
    <w:rsid w:val="00967E78"/>
    <w:rsid w:val="00967F27"/>
    <w:rsid w:val="00970034"/>
    <w:rsid w:val="009700D6"/>
    <w:rsid w:val="0097017C"/>
    <w:rsid w:val="009701E5"/>
    <w:rsid w:val="0097092A"/>
    <w:rsid w:val="00970984"/>
    <w:rsid w:val="00970A7D"/>
    <w:rsid w:val="00970E4A"/>
    <w:rsid w:val="00970EFE"/>
    <w:rsid w:val="009710A3"/>
    <w:rsid w:val="0097130B"/>
    <w:rsid w:val="00971406"/>
    <w:rsid w:val="00971960"/>
    <w:rsid w:val="00971C2B"/>
    <w:rsid w:val="00971E21"/>
    <w:rsid w:val="00971E86"/>
    <w:rsid w:val="00971FF8"/>
    <w:rsid w:val="0097218D"/>
    <w:rsid w:val="0097254A"/>
    <w:rsid w:val="00972558"/>
    <w:rsid w:val="009725B0"/>
    <w:rsid w:val="0097291D"/>
    <w:rsid w:val="00972E33"/>
    <w:rsid w:val="00972F6B"/>
    <w:rsid w:val="00972FE3"/>
    <w:rsid w:val="0097303F"/>
    <w:rsid w:val="009730D2"/>
    <w:rsid w:val="0097315B"/>
    <w:rsid w:val="0097342A"/>
    <w:rsid w:val="009737D6"/>
    <w:rsid w:val="009739E9"/>
    <w:rsid w:val="00973BB2"/>
    <w:rsid w:val="00973E16"/>
    <w:rsid w:val="00973F51"/>
    <w:rsid w:val="009741D1"/>
    <w:rsid w:val="00974219"/>
    <w:rsid w:val="0097430E"/>
    <w:rsid w:val="00974466"/>
    <w:rsid w:val="009745D5"/>
    <w:rsid w:val="00974612"/>
    <w:rsid w:val="009749A4"/>
    <w:rsid w:val="00974CA9"/>
    <w:rsid w:val="0097504A"/>
    <w:rsid w:val="00975167"/>
    <w:rsid w:val="009751D6"/>
    <w:rsid w:val="00975697"/>
    <w:rsid w:val="009759BA"/>
    <w:rsid w:val="00975AAF"/>
    <w:rsid w:val="00975CFE"/>
    <w:rsid w:val="00975E39"/>
    <w:rsid w:val="00976011"/>
    <w:rsid w:val="00976032"/>
    <w:rsid w:val="0097604E"/>
    <w:rsid w:val="0097679F"/>
    <w:rsid w:val="0097682B"/>
    <w:rsid w:val="009768D8"/>
    <w:rsid w:val="00976AB4"/>
    <w:rsid w:val="00976ADF"/>
    <w:rsid w:val="00976B68"/>
    <w:rsid w:val="00976DE9"/>
    <w:rsid w:val="00976E81"/>
    <w:rsid w:val="009774FA"/>
    <w:rsid w:val="009775D8"/>
    <w:rsid w:val="009777D3"/>
    <w:rsid w:val="00977B5F"/>
    <w:rsid w:val="00977D47"/>
    <w:rsid w:val="0098007A"/>
    <w:rsid w:val="0098008C"/>
    <w:rsid w:val="0098011C"/>
    <w:rsid w:val="0098044B"/>
    <w:rsid w:val="009804B9"/>
    <w:rsid w:val="00980570"/>
    <w:rsid w:val="00980641"/>
    <w:rsid w:val="0098065E"/>
    <w:rsid w:val="0098089B"/>
    <w:rsid w:val="00981516"/>
    <w:rsid w:val="00981606"/>
    <w:rsid w:val="009817A5"/>
    <w:rsid w:val="009817E3"/>
    <w:rsid w:val="0098188C"/>
    <w:rsid w:val="0098189A"/>
    <w:rsid w:val="009819B1"/>
    <w:rsid w:val="00981AFC"/>
    <w:rsid w:val="00981B42"/>
    <w:rsid w:val="00981E21"/>
    <w:rsid w:val="009820CC"/>
    <w:rsid w:val="0098217F"/>
    <w:rsid w:val="009823DF"/>
    <w:rsid w:val="00982622"/>
    <w:rsid w:val="00982947"/>
    <w:rsid w:val="009829DE"/>
    <w:rsid w:val="00982ADE"/>
    <w:rsid w:val="00982FD2"/>
    <w:rsid w:val="00982FE4"/>
    <w:rsid w:val="00983047"/>
    <w:rsid w:val="009830CB"/>
    <w:rsid w:val="00983215"/>
    <w:rsid w:val="00983334"/>
    <w:rsid w:val="009833B3"/>
    <w:rsid w:val="0098377E"/>
    <w:rsid w:val="00983815"/>
    <w:rsid w:val="0098397A"/>
    <w:rsid w:val="00983A6A"/>
    <w:rsid w:val="00983B1E"/>
    <w:rsid w:val="00983B32"/>
    <w:rsid w:val="00983BB0"/>
    <w:rsid w:val="00983C1D"/>
    <w:rsid w:val="00983C8F"/>
    <w:rsid w:val="00983FEB"/>
    <w:rsid w:val="0098416A"/>
    <w:rsid w:val="00984204"/>
    <w:rsid w:val="00984264"/>
    <w:rsid w:val="00984323"/>
    <w:rsid w:val="009844C2"/>
    <w:rsid w:val="009846C0"/>
    <w:rsid w:val="0098470A"/>
    <w:rsid w:val="009848DA"/>
    <w:rsid w:val="009849BD"/>
    <w:rsid w:val="00984C2C"/>
    <w:rsid w:val="00984F08"/>
    <w:rsid w:val="009850EC"/>
    <w:rsid w:val="00985180"/>
    <w:rsid w:val="0098529F"/>
    <w:rsid w:val="00985339"/>
    <w:rsid w:val="009853F2"/>
    <w:rsid w:val="009857BA"/>
    <w:rsid w:val="009858A2"/>
    <w:rsid w:val="00985A88"/>
    <w:rsid w:val="0098606B"/>
    <w:rsid w:val="00986213"/>
    <w:rsid w:val="00986478"/>
    <w:rsid w:val="0098668E"/>
    <w:rsid w:val="00986AC7"/>
    <w:rsid w:val="00986B09"/>
    <w:rsid w:val="00986B97"/>
    <w:rsid w:val="00986BB6"/>
    <w:rsid w:val="00986C10"/>
    <w:rsid w:val="00986E2E"/>
    <w:rsid w:val="00986F59"/>
    <w:rsid w:val="00987356"/>
    <w:rsid w:val="00987392"/>
    <w:rsid w:val="0098740F"/>
    <w:rsid w:val="00987553"/>
    <w:rsid w:val="0098767C"/>
    <w:rsid w:val="009876AD"/>
    <w:rsid w:val="00987780"/>
    <w:rsid w:val="00987AAC"/>
    <w:rsid w:val="00987B56"/>
    <w:rsid w:val="00987C43"/>
    <w:rsid w:val="00987C9B"/>
    <w:rsid w:val="00987D63"/>
    <w:rsid w:val="00987D84"/>
    <w:rsid w:val="00987D93"/>
    <w:rsid w:val="00990184"/>
    <w:rsid w:val="00990471"/>
    <w:rsid w:val="00990566"/>
    <w:rsid w:val="00990573"/>
    <w:rsid w:val="00990CC5"/>
    <w:rsid w:val="00990FB5"/>
    <w:rsid w:val="009910B8"/>
    <w:rsid w:val="009910BD"/>
    <w:rsid w:val="00991752"/>
    <w:rsid w:val="009917E7"/>
    <w:rsid w:val="009919D4"/>
    <w:rsid w:val="009921BC"/>
    <w:rsid w:val="0099248B"/>
    <w:rsid w:val="00992D2E"/>
    <w:rsid w:val="00992EFA"/>
    <w:rsid w:val="00992FA8"/>
    <w:rsid w:val="00993097"/>
    <w:rsid w:val="00993170"/>
    <w:rsid w:val="009933C6"/>
    <w:rsid w:val="009933DD"/>
    <w:rsid w:val="00993680"/>
    <w:rsid w:val="009936D1"/>
    <w:rsid w:val="00993818"/>
    <w:rsid w:val="00993895"/>
    <w:rsid w:val="00993927"/>
    <w:rsid w:val="00993E0A"/>
    <w:rsid w:val="00993E20"/>
    <w:rsid w:val="00993EE0"/>
    <w:rsid w:val="00993FB2"/>
    <w:rsid w:val="00993FD6"/>
    <w:rsid w:val="00993FF8"/>
    <w:rsid w:val="00994109"/>
    <w:rsid w:val="0099432A"/>
    <w:rsid w:val="00994435"/>
    <w:rsid w:val="009944C4"/>
    <w:rsid w:val="009944FA"/>
    <w:rsid w:val="0099467A"/>
    <w:rsid w:val="00994CB1"/>
    <w:rsid w:val="00994D79"/>
    <w:rsid w:val="00994F16"/>
    <w:rsid w:val="0099513F"/>
    <w:rsid w:val="009951A6"/>
    <w:rsid w:val="0099563E"/>
    <w:rsid w:val="0099568F"/>
    <w:rsid w:val="00995915"/>
    <w:rsid w:val="00995B0C"/>
    <w:rsid w:val="00995B4D"/>
    <w:rsid w:val="00995C6F"/>
    <w:rsid w:val="00995CF0"/>
    <w:rsid w:val="00995E0D"/>
    <w:rsid w:val="00995F94"/>
    <w:rsid w:val="009962E3"/>
    <w:rsid w:val="009965B1"/>
    <w:rsid w:val="0099679A"/>
    <w:rsid w:val="00996A11"/>
    <w:rsid w:val="00996BB0"/>
    <w:rsid w:val="00996D07"/>
    <w:rsid w:val="00996FD1"/>
    <w:rsid w:val="00997306"/>
    <w:rsid w:val="0099730B"/>
    <w:rsid w:val="00997559"/>
    <w:rsid w:val="0099774E"/>
    <w:rsid w:val="0099785E"/>
    <w:rsid w:val="00997880"/>
    <w:rsid w:val="00997995"/>
    <w:rsid w:val="00997CB6"/>
    <w:rsid w:val="00997E42"/>
    <w:rsid w:val="00997EBB"/>
    <w:rsid w:val="009A0095"/>
    <w:rsid w:val="009A02A9"/>
    <w:rsid w:val="009A08EF"/>
    <w:rsid w:val="009A0C8A"/>
    <w:rsid w:val="009A0D76"/>
    <w:rsid w:val="009A0D7D"/>
    <w:rsid w:val="009A0E57"/>
    <w:rsid w:val="009A0EC4"/>
    <w:rsid w:val="009A10ED"/>
    <w:rsid w:val="009A11BD"/>
    <w:rsid w:val="009A14A5"/>
    <w:rsid w:val="009A14D3"/>
    <w:rsid w:val="009A16EB"/>
    <w:rsid w:val="009A1753"/>
    <w:rsid w:val="009A1783"/>
    <w:rsid w:val="009A1A27"/>
    <w:rsid w:val="009A1C53"/>
    <w:rsid w:val="009A1CEB"/>
    <w:rsid w:val="009A1DC2"/>
    <w:rsid w:val="009A2188"/>
    <w:rsid w:val="009A241F"/>
    <w:rsid w:val="009A2ADA"/>
    <w:rsid w:val="009A2B3B"/>
    <w:rsid w:val="009A2B66"/>
    <w:rsid w:val="009A2C51"/>
    <w:rsid w:val="009A31A3"/>
    <w:rsid w:val="009A3294"/>
    <w:rsid w:val="009A332C"/>
    <w:rsid w:val="009A3561"/>
    <w:rsid w:val="009A356F"/>
    <w:rsid w:val="009A39C7"/>
    <w:rsid w:val="009A3CD7"/>
    <w:rsid w:val="009A3ED5"/>
    <w:rsid w:val="009A419E"/>
    <w:rsid w:val="009A41C8"/>
    <w:rsid w:val="009A423C"/>
    <w:rsid w:val="009A439F"/>
    <w:rsid w:val="009A476E"/>
    <w:rsid w:val="009A493D"/>
    <w:rsid w:val="009A4A6D"/>
    <w:rsid w:val="009A4C0F"/>
    <w:rsid w:val="009A4D69"/>
    <w:rsid w:val="009A4FCA"/>
    <w:rsid w:val="009A5236"/>
    <w:rsid w:val="009A5407"/>
    <w:rsid w:val="009A57C8"/>
    <w:rsid w:val="009A58F4"/>
    <w:rsid w:val="009A598C"/>
    <w:rsid w:val="009A5BEF"/>
    <w:rsid w:val="009A5C29"/>
    <w:rsid w:val="009A5D99"/>
    <w:rsid w:val="009A5E7D"/>
    <w:rsid w:val="009A6550"/>
    <w:rsid w:val="009A676F"/>
    <w:rsid w:val="009A6932"/>
    <w:rsid w:val="009A71E3"/>
    <w:rsid w:val="009A7238"/>
    <w:rsid w:val="009A7478"/>
    <w:rsid w:val="009A777B"/>
    <w:rsid w:val="009A795E"/>
    <w:rsid w:val="009A796B"/>
    <w:rsid w:val="009A7A3F"/>
    <w:rsid w:val="009A7AD6"/>
    <w:rsid w:val="009A7C43"/>
    <w:rsid w:val="009A7D10"/>
    <w:rsid w:val="009A7D70"/>
    <w:rsid w:val="009A7D8A"/>
    <w:rsid w:val="009A7F20"/>
    <w:rsid w:val="009B01B3"/>
    <w:rsid w:val="009B023D"/>
    <w:rsid w:val="009B0283"/>
    <w:rsid w:val="009B0680"/>
    <w:rsid w:val="009B0934"/>
    <w:rsid w:val="009B0996"/>
    <w:rsid w:val="009B0B63"/>
    <w:rsid w:val="009B0CAE"/>
    <w:rsid w:val="009B0DCF"/>
    <w:rsid w:val="009B0E2F"/>
    <w:rsid w:val="009B10FE"/>
    <w:rsid w:val="009B124B"/>
    <w:rsid w:val="009B124F"/>
    <w:rsid w:val="009B1550"/>
    <w:rsid w:val="009B1AFA"/>
    <w:rsid w:val="009B1BA4"/>
    <w:rsid w:val="009B1C64"/>
    <w:rsid w:val="009B1C80"/>
    <w:rsid w:val="009B1DB1"/>
    <w:rsid w:val="009B1FBF"/>
    <w:rsid w:val="009B1FFA"/>
    <w:rsid w:val="009B2036"/>
    <w:rsid w:val="009B2091"/>
    <w:rsid w:val="009B2534"/>
    <w:rsid w:val="009B292F"/>
    <w:rsid w:val="009B2B25"/>
    <w:rsid w:val="009B2CA5"/>
    <w:rsid w:val="009B2E10"/>
    <w:rsid w:val="009B2E84"/>
    <w:rsid w:val="009B2EA6"/>
    <w:rsid w:val="009B2FBD"/>
    <w:rsid w:val="009B301F"/>
    <w:rsid w:val="009B31DF"/>
    <w:rsid w:val="009B32E6"/>
    <w:rsid w:val="009B34DF"/>
    <w:rsid w:val="009B3578"/>
    <w:rsid w:val="009B3632"/>
    <w:rsid w:val="009B369E"/>
    <w:rsid w:val="009B3B13"/>
    <w:rsid w:val="009B3D56"/>
    <w:rsid w:val="009B3E86"/>
    <w:rsid w:val="009B4484"/>
    <w:rsid w:val="009B4526"/>
    <w:rsid w:val="009B4583"/>
    <w:rsid w:val="009B45B8"/>
    <w:rsid w:val="009B46C5"/>
    <w:rsid w:val="009B47C4"/>
    <w:rsid w:val="009B4D25"/>
    <w:rsid w:val="009B4DAE"/>
    <w:rsid w:val="009B4F04"/>
    <w:rsid w:val="009B4FD6"/>
    <w:rsid w:val="009B500D"/>
    <w:rsid w:val="009B524D"/>
    <w:rsid w:val="009B52C9"/>
    <w:rsid w:val="009B5372"/>
    <w:rsid w:val="009B5488"/>
    <w:rsid w:val="009B5C2F"/>
    <w:rsid w:val="009B5E47"/>
    <w:rsid w:val="009B616A"/>
    <w:rsid w:val="009B62BD"/>
    <w:rsid w:val="009B670B"/>
    <w:rsid w:val="009B6819"/>
    <w:rsid w:val="009B69EA"/>
    <w:rsid w:val="009B6A84"/>
    <w:rsid w:val="009B6C2B"/>
    <w:rsid w:val="009B6C92"/>
    <w:rsid w:val="009B70C0"/>
    <w:rsid w:val="009B7974"/>
    <w:rsid w:val="009B7A66"/>
    <w:rsid w:val="009B7B0D"/>
    <w:rsid w:val="009B7B22"/>
    <w:rsid w:val="009B7B30"/>
    <w:rsid w:val="009B7B38"/>
    <w:rsid w:val="009B7B83"/>
    <w:rsid w:val="009B7D61"/>
    <w:rsid w:val="009B7D7E"/>
    <w:rsid w:val="009C0171"/>
    <w:rsid w:val="009C021D"/>
    <w:rsid w:val="009C02E3"/>
    <w:rsid w:val="009C0626"/>
    <w:rsid w:val="009C0925"/>
    <w:rsid w:val="009C0C79"/>
    <w:rsid w:val="009C0EE4"/>
    <w:rsid w:val="009C12ED"/>
    <w:rsid w:val="009C134C"/>
    <w:rsid w:val="009C16E4"/>
    <w:rsid w:val="009C17AD"/>
    <w:rsid w:val="009C17FA"/>
    <w:rsid w:val="009C1863"/>
    <w:rsid w:val="009C1928"/>
    <w:rsid w:val="009C1EBC"/>
    <w:rsid w:val="009C20BF"/>
    <w:rsid w:val="009C2791"/>
    <w:rsid w:val="009C2A67"/>
    <w:rsid w:val="009C2B40"/>
    <w:rsid w:val="009C2B4A"/>
    <w:rsid w:val="009C2EEF"/>
    <w:rsid w:val="009C2FA0"/>
    <w:rsid w:val="009C34DA"/>
    <w:rsid w:val="009C35D1"/>
    <w:rsid w:val="009C3EB1"/>
    <w:rsid w:val="009C4020"/>
    <w:rsid w:val="009C418C"/>
    <w:rsid w:val="009C41F6"/>
    <w:rsid w:val="009C4217"/>
    <w:rsid w:val="009C4375"/>
    <w:rsid w:val="009C4523"/>
    <w:rsid w:val="009C46D2"/>
    <w:rsid w:val="009C4A3F"/>
    <w:rsid w:val="009C4AAF"/>
    <w:rsid w:val="009C4AF7"/>
    <w:rsid w:val="009C4D15"/>
    <w:rsid w:val="009C5117"/>
    <w:rsid w:val="009C51E3"/>
    <w:rsid w:val="009C5521"/>
    <w:rsid w:val="009C570A"/>
    <w:rsid w:val="009C59A2"/>
    <w:rsid w:val="009C59D1"/>
    <w:rsid w:val="009C5A7D"/>
    <w:rsid w:val="009C5B11"/>
    <w:rsid w:val="009C5BFD"/>
    <w:rsid w:val="009C5D29"/>
    <w:rsid w:val="009C5D2C"/>
    <w:rsid w:val="009C60FE"/>
    <w:rsid w:val="009C63D7"/>
    <w:rsid w:val="009C67B3"/>
    <w:rsid w:val="009C681E"/>
    <w:rsid w:val="009C6A43"/>
    <w:rsid w:val="009C6BAD"/>
    <w:rsid w:val="009C6CAC"/>
    <w:rsid w:val="009C6F09"/>
    <w:rsid w:val="009C6F10"/>
    <w:rsid w:val="009C70D8"/>
    <w:rsid w:val="009C71D4"/>
    <w:rsid w:val="009C78C6"/>
    <w:rsid w:val="009C78F5"/>
    <w:rsid w:val="009C7A01"/>
    <w:rsid w:val="009C7BBC"/>
    <w:rsid w:val="009C7CF0"/>
    <w:rsid w:val="009C7DE0"/>
    <w:rsid w:val="009C7E6B"/>
    <w:rsid w:val="009D06BE"/>
    <w:rsid w:val="009D0C95"/>
    <w:rsid w:val="009D0C9F"/>
    <w:rsid w:val="009D0CE8"/>
    <w:rsid w:val="009D0D29"/>
    <w:rsid w:val="009D1180"/>
    <w:rsid w:val="009D11E7"/>
    <w:rsid w:val="009D143B"/>
    <w:rsid w:val="009D14E9"/>
    <w:rsid w:val="009D1504"/>
    <w:rsid w:val="009D16F1"/>
    <w:rsid w:val="009D1717"/>
    <w:rsid w:val="009D1886"/>
    <w:rsid w:val="009D1958"/>
    <w:rsid w:val="009D1B87"/>
    <w:rsid w:val="009D1CE4"/>
    <w:rsid w:val="009D1DB3"/>
    <w:rsid w:val="009D2086"/>
    <w:rsid w:val="009D2089"/>
    <w:rsid w:val="009D2207"/>
    <w:rsid w:val="009D2269"/>
    <w:rsid w:val="009D248E"/>
    <w:rsid w:val="009D26AC"/>
    <w:rsid w:val="009D2B9F"/>
    <w:rsid w:val="009D2D94"/>
    <w:rsid w:val="009D2E23"/>
    <w:rsid w:val="009D3177"/>
    <w:rsid w:val="009D31D4"/>
    <w:rsid w:val="009D3268"/>
    <w:rsid w:val="009D33DB"/>
    <w:rsid w:val="009D3415"/>
    <w:rsid w:val="009D3705"/>
    <w:rsid w:val="009D39CA"/>
    <w:rsid w:val="009D46D1"/>
    <w:rsid w:val="009D4A5C"/>
    <w:rsid w:val="009D4C2E"/>
    <w:rsid w:val="009D4CFD"/>
    <w:rsid w:val="009D4DEC"/>
    <w:rsid w:val="009D4F12"/>
    <w:rsid w:val="009D5008"/>
    <w:rsid w:val="009D511E"/>
    <w:rsid w:val="009D512C"/>
    <w:rsid w:val="009D53BD"/>
    <w:rsid w:val="009D540C"/>
    <w:rsid w:val="009D54E1"/>
    <w:rsid w:val="009D5546"/>
    <w:rsid w:val="009D57D9"/>
    <w:rsid w:val="009D587A"/>
    <w:rsid w:val="009D58A2"/>
    <w:rsid w:val="009D5B10"/>
    <w:rsid w:val="009D5D2E"/>
    <w:rsid w:val="009D5F0C"/>
    <w:rsid w:val="009D6095"/>
    <w:rsid w:val="009D63A8"/>
    <w:rsid w:val="009D6605"/>
    <w:rsid w:val="009D6617"/>
    <w:rsid w:val="009D675E"/>
    <w:rsid w:val="009D67C1"/>
    <w:rsid w:val="009D693E"/>
    <w:rsid w:val="009D6B27"/>
    <w:rsid w:val="009D7033"/>
    <w:rsid w:val="009D70F7"/>
    <w:rsid w:val="009D750F"/>
    <w:rsid w:val="009D7760"/>
    <w:rsid w:val="009D77BF"/>
    <w:rsid w:val="009D7C45"/>
    <w:rsid w:val="009D7F07"/>
    <w:rsid w:val="009E001D"/>
    <w:rsid w:val="009E0067"/>
    <w:rsid w:val="009E0180"/>
    <w:rsid w:val="009E036E"/>
    <w:rsid w:val="009E03E3"/>
    <w:rsid w:val="009E0496"/>
    <w:rsid w:val="009E07D1"/>
    <w:rsid w:val="009E081D"/>
    <w:rsid w:val="009E0847"/>
    <w:rsid w:val="009E0A47"/>
    <w:rsid w:val="009E0F5A"/>
    <w:rsid w:val="009E11D3"/>
    <w:rsid w:val="009E12BB"/>
    <w:rsid w:val="009E15CF"/>
    <w:rsid w:val="009E17FB"/>
    <w:rsid w:val="009E191D"/>
    <w:rsid w:val="009E1B68"/>
    <w:rsid w:val="009E1E69"/>
    <w:rsid w:val="009E1F07"/>
    <w:rsid w:val="009E1F47"/>
    <w:rsid w:val="009E1F58"/>
    <w:rsid w:val="009E21E8"/>
    <w:rsid w:val="009E246D"/>
    <w:rsid w:val="009E26A1"/>
    <w:rsid w:val="009E2824"/>
    <w:rsid w:val="009E2827"/>
    <w:rsid w:val="009E28A6"/>
    <w:rsid w:val="009E28E6"/>
    <w:rsid w:val="009E2996"/>
    <w:rsid w:val="009E2B1D"/>
    <w:rsid w:val="009E2B71"/>
    <w:rsid w:val="009E2C65"/>
    <w:rsid w:val="009E2CF4"/>
    <w:rsid w:val="009E2F7F"/>
    <w:rsid w:val="009E2F84"/>
    <w:rsid w:val="009E2FC8"/>
    <w:rsid w:val="009E3100"/>
    <w:rsid w:val="009E3143"/>
    <w:rsid w:val="009E3232"/>
    <w:rsid w:val="009E325B"/>
    <w:rsid w:val="009E33C8"/>
    <w:rsid w:val="009E3411"/>
    <w:rsid w:val="009E358B"/>
    <w:rsid w:val="009E35BA"/>
    <w:rsid w:val="009E3609"/>
    <w:rsid w:val="009E379C"/>
    <w:rsid w:val="009E37F8"/>
    <w:rsid w:val="009E3967"/>
    <w:rsid w:val="009E3A29"/>
    <w:rsid w:val="009E3AB2"/>
    <w:rsid w:val="009E3DDF"/>
    <w:rsid w:val="009E404D"/>
    <w:rsid w:val="009E40FE"/>
    <w:rsid w:val="009E4100"/>
    <w:rsid w:val="009E41D0"/>
    <w:rsid w:val="009E4390"/>
    <w:rsid w:val="009E461B"/>
    <w:rsid w:val="009E471D"/>
    <w:rsid w:val="009E47E1"/>
    <w:rsid w:val="009E48F0"/>
    <w:rsid w:val="009E49DD"/>
    <w:rsid w:val="009E4C34"/>
    <w:rsid w:val="009E4CF4"/>
    <w:rsid w:val="009E4D0B"/>
    <w:rsid w:val="009E4EAF"/>
    <w:rsid w:val="009E5167"/>
    <w:rsid w:val="009E539B"/>
    <w:rsid w:val="009E5AF5"/>
    <w:rsid w:val="009E5B37"/>
    <w:rsid w:val="009E6134"/>
    <w:rsid w:val="009E6205"/>
    <w:rsid w:val="009E62B1"/>
    <w:rsid w:val="009E63B3"/>
    <w:rsid w:val="009E63EA"/>
    <w:rsid w:val="009E641D"/>
    <w:rsid w:val="009E6516"/>
    <w:rsid w:val="009E6806"/>
    <w:rsid w:val="009E688D"/>
    <w:rsid w:val="009E69FC"/>
    <w:rsid w:val="009E6C62"/>
    <w:rsid w:val="009E6DE2"/>
    <w:rsid w:val="009E7175"/>
    <w:rsid w:val="009E731A"/>
    <w:rsid w:val="009E7496"/>
    <w:rsid w:val="009E798C"/>
    <w:rsid w:val="009E79BE"/>
    <w:rsid w:val="009E7A08"/>
    <w:rsid w:val="009E7ADE"/>
    <w:rsid w:val="009E7B0E"/>
    <w:rsid w:val="009E7CD4"/>
    <w:rsid w:val="009F036F"/>
    <w:rsid w:val="009F0388"/>
    <w:rsid w:val="009F05FB"/>
    <w:rsid w:val="009F0816"/>
    <w:rsid w:val="009F081F"/>
    <w:rsid w:val="009F0A1F"/>
    <w:rsid w:val="009F0A87"/>
    <w:rsid w:val="009F0B37"/>
    <w:rsid w:val="009F0C09"/>
    <w:rsid w:val="009F0E14"/>
    <w:rsid w:val="009F0FAA"/>
    <w:rsid w:val="009F1599"/>
    <w:rsid w:val="009F15A9"/>
    <w:rsid w:val="009F177D"/>
    <w:rsid w:val="009F17A1"/>
    <w:rsid w:val="009F19CE"/>
    <w:rsid w:val="009F1C3E"/>
    <w:rsid w:val="009F1DA3"/>
    <w:rsid w:val="009F1EAF"/>
    <w:rsid w:val="009F1F4E"/>
    <w:rsid w:val="009F265F"/>
    <w:rsid w:val="009F26AD"/>
    <w:rsid w:val="009F2929"/>
    <w:rsid w:val="009F295A"/>
    <w:rsid w:val="009F2D9B"/>
    <w:rsid w:val="009F2FFA"/>
    <w:rsid w:val="009F306C"/>
    <w:rsid w:val="009F30CA"/>
    <w:rsid w:val="009F31C0"/>
    <w:rsid w:val="009F3248"/>
    <w:rsid w:val="009F32E1"/>
    <w:rsid w:val="009F354D"/>
    <w:rsid w:val="009F396A"/>
    <w:rsid w:val="009F3994"/>
    <w:rsid w:val="009F3B51"/>
    <w:rsid w:val="009F3CBD"/>
    <w:rsid w:val="009F3D88"/>
    <w:rsid w:val="009F3E42"/>
    <w:rsid w:val="009F3F58"/>
    <w:rsid w:val="009F4033"/>
    <w:rsid w:val="009F41B3"/>
    <w:rsid w:val="009F45C3"/>
    <w:rsid w:val="009F46D6"/>
    <w:rsid w:val="009F48F6"/>
    <w:rsid w:val="009F4920"/>
    <w:rsid w:val="009F4A2E"/>
    <w:rsid w:val="009F4AD0"/>
    <w:rsid w:val="009F4AD9"/>
    <w:rsid w:val="009F4CA2"/>
    <w:rsid w:val="009F4E35"/>
    <w:rsid w:val="009F51D9"/>
    <w:rsid w:val="009F540B"/>
    <w:rsid w:val="009F588C"/>
    <w:rsid w:val="009F5A28"/>
    <w:rsid w:val="009F5CF1"/>
    <w:rsid w:val="009F6400"/>
    <w:rsid w:val="009F686A"/>
    <w:rsid w:val="009F69DA"/>
    <w:rsid w:val="009F6AB1"/>
    <w:rsid w:val="009F6E0C"/>
    <w:rsid w:val="009F6F16"/>
    <w:rsid w:val="009F75BD"/>
    <w:rsid w:val="009F762D"/>
    <w:rsid w:val="009F767B"/>
    <w:rsid w:val="009F79D2"/>
    <w:rsid w:val="009F7C36"/>
    <w:rsid w:val="00A00127"/>
    <w:rsid w:val="00A001E9"/>
    <w:rsid w:val="00A0026B"/>
    <w:rsid w:val="00A003AE"/>
    <w:rsid w:val="00A003F9"/>
    <w:rsid w:val="00A008BE"/>
    <w:rsid w:val="00A008F0"/>
    <w:rsid w:val="00A0092E"/>
    <w:rsid w:val="00A00A62"/>
    <w:rsid w:val="00A00BE0"/>
    <w:rsid w:val="00A00DAD"/>
    <w:rsid w:val="00A00DEB"/>
    <w:rsid w:val="00A00DFE"/>
    <w:rsid w:val="00A00EA9"/>
    <w:rsid w:val="00A00F9A"/>
    <w:rsid w:val="00A010CB"/>
    <w:rsid w:val="00A01101"/>
    <w:rsid w:val="00A0111D"/>
    <w:rsid w:val="00A013D9"/>
    <w:rsid w:val="00A01455"/>
    <w:rsid w:val="00A01456"/>
    <w:rsid w:val="00A01950"/>
    <w:rsid w:val="00A01C53"/>
    <w:rsid w:val="00A01E9A"/>
    <w:rsid w:val="00A01FE1"/>
    <w:rsid w:val="00A02081"/>
    <w:rsid w:val="00A0229D"/>
    <w:rsid w:val="00A023B1"/>
    <w:rsid w:val="00A024DF"/>
    <w:rsid w:val="00A025A9"/>
    <w:rsid w:val="00A025F4"/>
    <w:rsid w:val="00A02646"/>
    <w:rsid w:val="00A026EC"/>
    <w:rsid w:val="00A0279C"/>
    <w:rsid w:val="00A02835"/>
    <w:rsid w:val="00A02848"/>
    <w:rsid w:val="00A028F0"/>
    <w:rsid w:val="00A02AE3"/>
    <w:rsid w:val="00A02CB5"/>
    <w:rsid w:val="00A02F13"/>
    <w:rsid w:val="00A03105"/>
    <w:rsid w:val="00A03261"/>
    <w:rsid w:val="00A033D2"/>
    <w:rsid w:val="00A0340E"/>
    <w:rsid w:val="00A034BB"/>
    <w:rsid w:val="00A03527"/>
    <w:rsid w:val="00A03918"/>
    <w:rsid w:val="00A03B4E"/>
    <w:rsid w:val="00A03B59"/>
    <w:rsid w:val="00A03C0D"/>
    <w:rsid w:val="00A03DC1"/>
    <w:rsid w:val="00A03DE6"/>
    <w:rsid w:val="00A03E2E"/>
    <w:rsid w:val="00A03ED8"/>
    <w:rsid w:val="00A03FA9"/>
    <w:rsid w:val="00A03FFC"/>
    <w:rsid w:val="00A041A0"/>
    <w:rsid w:val="00A0424E"/>
    <w:rsid w:val="00A0430B"/>
    <w:rsid w:val="00A04455"/>
    <w:rsid w:val="00A0488D"/>
    <w:rsid w:val="00A04B0E"/>
    <w:rsid w:val="00A04C21"/>
    <w:rsid w:val="00A04FD4"/>
    <w:rsid w:val="00A050A3"/>
    <w:rsid w:val="00A051CB"/>
    <w:rsid w:val="00A05526"/>
    <w:rsid w:val="00A0552A"/>
    <w:rsid w:val="00A05689"/>
    <w:rsid w:val="00A0589E"/>
    <w:rsid w:val="00A05BF0"/>
    <w:rsid w:val="00A05D8E"/>
    <w:rsid w:val="00A05E5B"/>
    <w:rsid w:val="00A05F52"/>
    <w:rsid w:val="00A05F61"/>
    <w:rsid w:val="00A0615D"/>
    <w:rsid w:val="00A061D8"/>
    <w:rsid w:val="00A06256"/>
    <w:rsid w:val="00A06382"/>
    <w:rsid w:val="00A06488"/>
    <w:rsid w:val="00A065FB"/>
    <w:rsid w:val="00A06807"/>
    <w:rsid w:val="00A06AA3"/>
    <w:rsid w:val="00A06B8B"/>
    <w:rsid w:val="00A06C96"/>
    <w:rsid w:val="00A06DB2"/>
    <w:rsid w:val="00A06E29"/>
    <w:rsid w:val="00A06E8C"/>
    <w:rsid w:val="00A06FA9"/>
    <w:rsid w:val="00A06FFD"/>
    <w:rsid w:val="00A070CF"/>
    <w:rsid w:val="00A07336"/>
    <w:rsid w:val="00A0756D"/>
    <w:rsid w:val="00A076EF"/>
    <w:rsid w:val="00A1011B"/>
    <w:rsid w:val="00A10389"/>
    <w:rsid w:val="00A105E2"/>
    <w:rsid w:val="00A107A4"/>
    <w:rsid w:val="00A10850"/>
    <w:rsid w:val="00A1090C"/>
    <w:rsid w:val="00A10A82"/>
    <w:rsid w:val="00A10BC2"/>
    <w:rsid w:val="00A10E9D"/>
    <w:rsid w:val="00A10EB8"/>
    <w:rsid w:val="00A11205"/>
    <w:rsid w:val="00A11287"/>
    <w:rsid w:val="00A112BD"/>
    <w:rsid w:val="00A11336"/>
    <w:rsid w:val="00A113F2"/>
    <w:rsid w:val="00A11487"/>
    <w:rsid w:val="00A114E5"/>
    <w:rsid w:val="00A11712"/>
    <w:rsid w:val="00A11A3B"/>
    <w:rsid w:val="00A11D74"/>
    <w:rsid w:val="00A11DE0"/>
    <w:rsid w:val="00A11F92"/>
    <w:rsid w:val="00A120A5"/>
    <w:rsid w:val="00A120B8"/>
    <w:rsid w:val="00A1216F"/>
    <w:rsid w:val="00A12556"/>
    <w:rsid w:val="00A12815"/>
    <w:rsid w:val="00A1283A"/>
    <w:rsid w:val="00A12920"/>
    <w:rsid w:val="00A12A1C"/>
    <w:rsid w:val="00A12B3F"/>
    <w:rsid w:val="00A12D0E"/>
    <w:rsid w:val="00A12D5A"/>
    <w:rsid w:val="00A12F49"/>
    <w:rsid w:val="00A12FA8"/>
    <w:rsid w:val="00A133F3"/>
    <w:rsid w:val="00A1346B"/>
    <w:rsid w:val="00A134A0"/>
    <w:rsid w:val="00A134B5"/>
    <w:rsid w:val="00A135C8"/>
    <w:rsid w:val="00A13626"/>
    <w:rsid w:val="00A13647"/>
    <w:rsid w:val="00A13653"/>
    <w:rsid w:val="00A13A4F"/>
    <w:rsid w:val="00A13B0E"/>
    <w:rsid w:val="00A13BD1"/>
    <w:rsid w:val="00A13DEC"/>
    <w:rsid w:val="00A13DF0"/>
    <w:rsid w:val="00A14120"/>
    <w:rsid w:val="00A1425E"/>
    <w:rsid w:val="00A142C2"/>
    <w:rsid w:val="00A145A8"/>
    <w:rsid w:val="00A1467B"/>
    <w:rsid w:val="00A14682"/>
    <w:rsid w:val="00A14801"/>
    <w:rsid w:val="00A14CBD"/>
    <w:rsid w:val="00A14E40"/>
    <w:rsid w:val="00A14EDA"/>
    <w:rsid w:val="00A14FD1"/>
    <w:rsid w:val="00A15059"/>
    <w:rsid w:val="00A15081"/>
    <w:rsid w:val="00A15214"/>
    <w:rsid w:val="00A15441"/>
    <w:rsid w:val="00A15470"/>
    <w:rsid w:val="00A155A5"/>
    <w:rsid w:val="00A1566B"/>
    <w:rsid w:val="00A156C6"/>
    <w:rsid w:val="00A15775"/>
    <w:rsid w:val="00A15A66"/>
    <w:rsid w:val="00A15B3A"/>
    <w:rsid w:val="00A15E59"/>
    <w:rsid w:val="00A15F4D"/>
    <w:rsid w:val="00A16184"/>
    <w:rsid w:val="00A16540"/>
    <w:rsid w:val="00A16656"/>
    <w:rsid w:val="00A167B2"/>
    <w:rsid w:val="00A168B5"/>
    <w:rsid w:val="00A16985"/>
    <w:rsid w:val="00A16D7E"/>
    <w:rsid w:val="00A16D84"/>
    <w:rsid w:val="00A17027"/>
    <w:rsid w:val="00A171A4"/>
    <w:rsid w:val="00A178BC"/>
    <w:rsid w:val="00A17A51"/>
    <w:rsid w:val="00A2000B"/>
    <w:rsid w:val="00A2037B"/>
    <w:rsid w:val="00A2037F"/>
    <w:rsid w:val="00A20616"/>
    <w:rsid w:val="00A2078A"/>
    <w:rsid w:val="00A20D37"/>
    <w:rsid w:val="00A20D70"/>
    <w:rsid w:val="00A20F03"/>
    <w:rsid w:val="00A20FE0"/>
    <w:rsid w:val="00A20FFA"/>
    <w:rsid w:val="00A21179"/>
    <w:rsid w:val="00A21487"/>
    <w:rsid w:val="00A21632"/>
    <w:rsid w:val="00A21C2D"/>
    <w:rsid w:val="00A21C96"/>
    <w:rsid w:val="00A21E09"/>
    <w:rsid w:val="00A21FFD"/>
    <w:rsid w:val="00A22053"/>
    <w:rsid w:val="00A226FF"/>
    <w:rsid w:val="00A2287F"/>
    <w:rsid w:val="00A22A7D"/>
    <w:rsid w:val="00A22A85"/>
    <w:rsid w:val="00A22A9F"/>
    <w:rsid w:val="00A22F13"/>
    <w:rsid w:val="00A2345A"/>
    <w:rsid w:val="00A23687"/>
    <w:rsid w:val="00A237F6"/>
    <w:rsid w:val="00A238B6"/>
    <w:rsid w:val="00A2390A"/>
    <w:rsid w:val="00A239B3"/>
    <w:rsid w:val="00A239F2"/>
    <w:rsid w:val="00A23AE4"/>
    <w:rsid w:val="00A23BCE"/>
    <w:rsid w:val="00A23CDB"/>
    <w:rsid w:val="00A23D2C"/>
    <w:rsid w:val="00A23EA2"/>
    <w:rsid w:val="00A23F32"/>
    <w:rsid w:val="00A23FD9"/>
    <w:rsid w:val="00A24118"/>
    <w:rsid w:val="00A2422C"/>
    <w:rsid w:val="00A24653"/>
    <w:rsid w:val="00A246A3"/>
    <w:rsid w:val="00A247FA"/>
    <w:rsid w:val="00A24963"/>
    <w:rsid w:val="00A24A60"/>
    <w:rsid w:val="00A24A8E"/>
    <w:rsid w:val="00A24B5A"/>
    <w:rsid w:val="00A24CD0"/>
    <w:rsid w:val="00A24CD8"/>
    <w:rsid w:val="00A24DE7"/>
    <w:rsid w:val="00A24FE9"/>
    <w:rsid w:val="00A254DB"/>
    <w:rsid w:val="00A2553F"/>
    <w:rsid w:val="00A25711"/>
    <w:rsid w:val="00A258E7"/>
    <w:rsid w:val="00A25A68"/>
    <w:rsid w:val="00A25AD1"/>
    <w:rsid w:val="00A262D9"/>
    <w:rsid w:val="00A26416"/>
    <w:rsid w:val="00A267F6"/>
    <w:rsid w:val="00A26C10"/>
    <w:rsid w:val="00A26CD6"/>
    <w:rsid w:val="00A270D5"/>
    <w:rsid w:val="00A270F8"/>
    <w:rsid w:val="00A27275"/>
    <w:rsid w:val="00A27326"/>
    <w:rsid w:val="00A27463"/>
    <w:rsid w:val="00A275E8"/>
    <w:rsid w:val="00A27836"/>
    <w:rsid w:val="00A27A32"/>
    <w:rsid w:val="00A27C8F"/>
    <w:rsid w:val="00A27E16"/>
    <w:rsid w:val="00A27F67"/>
    <w:rsid w:val="00A27FEB"/>
    <w:rsid w:val="00A30005"/>
    <w:rsid w:val="00A303B0"/>
    <w:rsid w:val="00A3052A"/>
    <w:rsid w:val="00A306F1"/>
    <w:rsid w:val="00A30913"/>
    <w:rsid w:val="00A309E8"/>
    <w:rsid w:val="00A30A6D"/>
    <w:rsid w:val="00A30AE8"/>
    <w:rsid w:val="00A30C1B"/>
    <w:rsid w:val="00A30EF8"/>
    <w:rsid w:val="00A30FC3"/>
    <w:rsid w:val="00A3103C"/>
    <w:rsid w:val="00A311DC"/>
    <w:rsid w:val="00A316CB"/>
    <w:rsid w:val="00A31735"/>
    <w:rsid w:val="00A31747"/>
    <w:rsid w:val="00A31BCB"/>
    <w:rsid w:val="00A3298F"/>
    <w:rsid w:val="00A329C3"/>
    <w:rsid w:val="00A330BB"/>
    <w:rsid w:val="00A33667"/>
    <w:rsid w:val="00A33909"/>
    <w:rsid w:val="00A33B94"/>
    <w:rsid w:val="00A33DC5"/>
    <w:rsid w:val="00A3408E"/>
    <w:rsid w:val="00A34310"/>
    <w:rsid w:val="00A34316"/>
    <w:rsid w:val="00A34422"/>
    <w:rsid w:val="00A345FC"/>
    <w:rsid w:val="00A3465D"/>
    <w:rsid w:val="00A346D3"/>
    <w:rsid w:val="00A346EE"/>
    <w:rsid w:val="00A347CD"/>
    <w:rsid w:val="00A34A16"/>
    <w:rsid w:val="00A34E3C"/>
    <w:rsid w:val="00A34EA1"/>
    <w:rsid w:val="00A34EDA"/>
    <w:rsid w:val="00A35118"/>
    <w:rsid w:val="00A35503"/>
    <w:rsid w:val="00A3572A"/>
    <w:rsid w:val="00A3588A"/>
    <w:rsid w:val="00A359C6"/>
    <w:rsid w:val="00A35E40"/>
    <w:rsid w:val="00A35E8F"/>
    <w:rsid w:val="00A35F7C"/>
    <w:rsid w:val="00A35F9C"/>
    <w:rsid w:val="00A3644F"/>
    <w:rsid w:val="00A36551"/>
    <w:rsid w:val="00A367CE"/>
    <w:rsid w:val="00A367D0"/>
    <w:rsid w:val="00A36AFD"/>
    <w:rsid w:val="00A36E80"/>
    <w:rsid w:val="00A370DD"/>
    <w:rsid w:val="00A37104"/>
    <w:rsid w:val="00A37226"/>
    <w:rsid w:val="00A37283"/>
    <w:rsid w:val="00A373C0"/>
    <w:rsid w:val="00A37661"/>
    <w:rsid w:val="00A378A4"/>
    <w:rsid w:val="00A378D0"/>
    <w:rsid w:val="00A37D65"/>
    <w:rsid w:val="00A37F5A"/>
    <w:rsid w:val="00A37FBC"/>
    <w:rsid w:val="00A40436"/>
    <w:rsid w:val="00A406A5"/>
    <w:rsid w:val="00A40B74"/>
    <w:rsid w:val="00A40BDB"/>
    <w:rsid w:val="00A40CC1"/>
    <w:rsid w:val="00A40CDF"/>
    <w:rsid w:val="00A41005"/>
    <w:rsid w:val="00A41607"/>
    <w:rsid w:val="00A4162E"/>
    <w:rsid w:val="00A4172B"/>
    <w:rsid w:val="00A41738"/>
    <w:rsid w:val="00A4193C"/>
    <w:rsid w:val="00A41C8B"/>
    <w:rsid w:val="00A41CD5"/>
    <w:rsid w:val="00A41DF7"/>
    <w:rsid w:val="00A421A5"/>
    <w:rsid w:val="00A422C4"/>
    <w:rsid w:val="00A422F0"/>
    <w:rsid w:val="00A424B1"/>
    <w:rsid w:val="00A425C4"/>
    <w:rsid w:val="00A42600"/>
    <w:rsid w:val="00A426DB"/>
    <w:rsid w:val="00A42AD1"/>
    <w:rsid w:val="00A42AF4"/>
    <w:rsid w:val="00A42B74"/>
    <w:rsid w:val="00A42E8B"/>
    <w:rsid w:val="00A42F23"/>
    <w:rsid w:val="00A430E6"/>
    <w:rsid w:val="00A43366"/>
    <w:rsid w:val="00A43434"/>
    <w:rsid w:val="00A43523"/>
    <w:rsid w:val="00A43621"/>
    <w:rsid w:val="00A4367B"/>
    <w:rsid w:val="00A4373F"/>
    <w:rsid w:val="00A437FA"/>
    <w:rsid w:val="00A43A63"/>
    <w:rsid w:val="00A43C84"/>
    <w:rsid w:val="00A43CA0"/>
    <w:rsid w:val="00A43D35"/>
    <w:rsid w:val="00A43E23"/>
    <w:rsid w:val="00A43E98"/>
    <w:rsid w:val="00A4409B"/>
    <w:rsid w:val="00A440A5"/>
    <w:rsid w:val="00A44166"/>
    <w:rsid w:val="00A4424A"/>
    <w:rsid w:val="00A44772"/>
    <w:rsid w:val="00A44838"/>
    <w:rsid w:val="00A448A0"/>
    <w:rsid w:val="00A449E5"/>
    <w:rsid w:val="00A44A08"/>
    <w:rsid w:val="00A44B0A"/>
    <w:rsid w:val="00A44D32"/>
    <w:rsid w:val="00A44EF9"/>
    <w:rsid w:val="00A44F8F"/>
    <w:rsid w:val="00A4519E"/>
    <w:rsid w:val="00A454AE"/>
    <w:rsid w:val="00A45552"/>
    <w:rsid w:val="00A455E6"/>
    <w:rsid w:val="00A45702"/>
    <w:rsid w:val="00A457C2"/>
    <w:rsid w:val="00A45847"/>
    <w:rsid w:val="00A45865"/>
    <w:rsid w:val="00A45BD7"/>
    <w:rsid w:val="00A460E6"/>
    <w:rsid w:val="00A461EF"/>
    <w:rsid w:val="00A46275"/>
    <w:rsid w:val="00A463D2"/>
    <w:rsid w:val="00A465BF"/>
    <w:rsid w:val="00A46843"/>
    <w:rsid w:val="00A46B0B"/>
    <w:rsid w:val="00A46CFF"/>
    <w:rsid w:val="00A46D71"/>
    <w:rsid w:val="00A46E66"/>
    <w:rsid w:val="00A47455"/>
    <w:rsid w:val="00A4752D"/>
    <w:rsid w:val="00A4771D"/>
    <w:rsid w:val="00A4793B"/>
    <w:rsid w:val="00A47AAE"/>
    <w:rsid w:val="00A47D1A"/>
    <w:rsid w:val="00A47F32"/>
    <w:rsid w:val="00A47FBB"/>
    <w:rsid w:val="00A50172"/>
    <w:rsid w:val="00A50203"/>
    <w:rsid w:val="00A505CD"/>
    <w:rsid w:val="00A50639"/>
    <w:rsid w:val="00A507C6"/>
    <w:rsid w:val="00A50AFA"/>
    <w:rsid w:val="00A50B08"/>
    <w:rsid w:val="00A50D0C"/>
    <w:rsid w:val="00A50E88"/>
    <w:rsid w:val="00A5107B"/>
    <w:rsid w:val="00A51088"/>
    <w:rsid w:val="00A510CB"/>
    <w:rsid w:val="00A51189"/>
    <w:rsid w:val="00A5126A"/>
    <w:rsid w:val="00A5133C"/>
    <w:rsid w:val="00A5147D"/>
    <w:rsid w:val="00A514C4"/>
    <w:rsid w:val="00A517E8"/>
    <w:rsid w:val="00A518A2"/>
    <w:rsid w:val="00A5197C"/>
    <w:rsid w:val="00A51A25"/>
    <w:rsid w:val="00A51E5C"/>
    <w:rsid w:val="00A51F57"/>
    <w:rsid w:val="00A5223D"/>
    <w:rsid w:val="00A5263D"/>
    <w:rsid w:val="00A526C7"/>
    <w:rsid w:val="00A52969"/>
    <w:rsid w:val="00A52C0A"/>
    <w:rsid w:val="00A52E18"/>
    <w:rsid w:val="00A52FB7"/>
    <w:rsid w:val="00A5306B"/>
    <w:rsid w:val="00A531AA"/>
    <w:rsid w:val="00A53248"/>
    <w:rsid w:val="00A5347F"/>
    <w:rsid w:val="00A534CC"/>
    <w:rsid w:val="00A536C9"/>
    <w:rsid w:val="00A53743"/>
    <w:rsid w:val="00A5376F"/>
    <w:rsid w:val="00A53781"/>
    <w:rsid w:val="00A537E8"/>
    <w:rsid w:val="00A53819"/>
    <w:rsid w:val="00A53851"/>
    <w:rsid w:val="00A5393E"/>
    <w:rsid w:val="00A53A44"/>
    <w:rsid w:val="00A53A95"/>
    <w:rsid w:val="00A53C2A"/>
    <w:rsid w:val="00A53D63"/>
    <w:rsid w:val="00A53F5F"/>
    <w:rsid w:val="00A54077"/>
    <w:rsid w:val="00A54139"/>
    <w:rsid w:val="00A541A1"/>
    <w:rsid w:val="00A544B1"/>
    <w:rsid w:val="00A54804"/>
    <w:rsid w:val="00A54937"/>
    <w:rsid w:val="00A549FC"/>
    <w:rsid w:val="00A54A8E"/>
    <w:rsid w:val="00A54B02"/>
    <w:rsid w:val="00A54D90"/>
    <w:rsid w:val="00A54F9A"/>
    <w:rsid w:val="00A55158"/>
    <w:rsid w:val="00A553EE"/>
    <w:rsid w:val="00A55431"/>
    <w:rsid w:val="00A555EC"/>
    <w:rsid w:val="00A555FE"/>
    <w:rsid w:val="00A55AB7"/>
    <w:rsid w:val="00A55B0F"/>
    <w:rsid w:val="00A55B99"/>
    <w:rsid w:val="00A55CA2"/>
    <w:rsid w:val="00A55CFF"/>
    <w:rsid w:val="00A55D81"/>
    <w:rsid w:val="00A55FB3"/>
    <w:rsid w:val="00A55FBD"/>
    <w:rsid w:val="00A56237"/>
    <w:rsid w:val="00A56258"/>
    <w:rsid w:val="00A5638F"/>
    <w:rsid w:val="00A5666E"/>
    <w:rsid w:val="00A567C4"/>
    <w:rsid w:val="00A568E4"/>
    <w:rsid w:val="00A569FF"/>
    <w:rsid w:val="00A56B5D"/>
    <w:rsid w:val="00A56D42"/>
    <w:rsid w:val="00A56E52"/>
    <w:rsid w:val="00A56F0E"/>
    <w:rsid w:val="00A5708C"/>
    <w:rsid w:val="00A570C1"/>
    <w:rsid w:val="00A571DB"/>
    <w:rsid w:val="00A572A3"/>
    <w:rsid w:val="00A572E1"/>
    <w:rsid w:val="00A573A6"/>
    <w:rsid w:val="00A57497"/>
    <w:rsid w:val="00A57498"/>
    <w:rsid w:val="00A5776C"/>
    <w:rsid w:val="00A5787A"/>
    <w:rsid w:val="00A57D92"/>
    <w:rsid w:val="00A57DAA"/>
    <w:rsid w:val="00A6007B"/>
    <w:rsid w:val="00A600D4"/>
    <w:rsid w:val="00A6013F"/>
    <w:rsid w:val="00A60270"/>
    <w:rsid w:val="00A602AD"/>
    <w:rsid w:val="00A6035B"/>
    <w:rsid w:val="00A6058F"/>
    <w:rsid w:val="00A607F0"/>
    <w:rsid w:val="00A60870"/>
    <w:rsid w:val="00A60AD9"/>
    <w:rsid w:val="00A60B1B"/>
    <w:rsid w:val="00A60B9D"/>
    <w:rsid w:val="00A60CF4"/>
    <w:rsid w:val="00A60F1A"/>
    <w:rsid w:val="00A61072"/>
    <w:rsid w:val="00A6141A"/>
    <w:rsid w:val="00A618F6"/>
    <w:rsid w:val="00A61A13"/>
    <w:rsid w:val="00A61A70"/>
    <w:rsid w:val="00A61B25"/>
    <w:rsid w:val="00A61E5A"/>
    <w:rsid w:val="00A61F0D"/>
    <w:rsid w:val="00A620E8"/>
    <w:rsid w:val="00A62112"/>
    <w:rsid w:val="00A62491"/>
    <w:rsid w:val="00A624E8"/>
    <w:rsid w:val="00A62521"/>
    <w:rsid w:val="00A62908"/>
    <w:rsid w:val="00A62CFD"/>
    <w:rsid w:val="00A62D90"/>
    <w:rsid w:val="00A62E07"/>
    <w:rsid w:val="00A62ED5"/>
    <w:rsid w:val="00A62F4B"/>
    <w:rsid w:val="00A62FC8"/>
    <w:rsid w:val="00A6303C"/>
    <w:rsid w:val="00A63603"/>
    <w:rsid w:val="00A63725"/>
    <w:rsid w:val="00A639FC"/>
    <w:rsid w:val="00A63AFB"/>
    <w:rsid w:val="00A63B70"/>
    <w:rsid w:val="00A63CF8"/>
    <w:rsid w:val="00A63DA4"/>
    <w:rsid w:val="00A63E53"/>
    <w:rsid w:val="00A63F2C"/>
    <w:rsid w:val="00A6438B"/>
    <w:rsid w:val="00A645D2"/>
    <w:rsid w:val="00A64643"/>
    <w:rsid w:val="00A64749"/>
    <w:rsid w:val="00A64820"/>
    <w:rsid w:val="00A64909"/>
    <w:rsid w:val="00A64959"/>
    <w:rsid w:val="00A649BF"/>
    <w:rsid w:val="00A649EE"/>
    <w:rsid w:val="00A64A99"/>
    <w:rsid w:val="00A64CAE"/>
    <w:rsid w:val="00A64D74"/>
    <w:rsid w:val="00A652E0"/>
    <w:rsid w:val="00A652F6"/>
    <w:rsid w:val="00A65398"/>
    <w:rsid w:val="00A65460"/>
    <w:rsid w:val="00A6552C"/>
    <w:rsid w:val="00A65B7B"/>
    <w:rsid w:val="00A664F6"/>
    <w:rsid w:val="00A6654D"/>
    <w:rsid w:val="00A6687E"/>
    <w:rsid w:val="00A668FB"/>
    <w:rsid w:val="00A668FE"/>
    <w:rsid w:val="00A66F19"/>
    <w:rsid w:val="00A67157"/>
    <w:rsid w:val="00A67184"/>
    <w:rsid w:val="00A672FE"/>
    <w:rsid w:val="00A67369"/>
    <w:rsid w:val="00A67408"/>
    <w:rsid w:val="00A674A1"/>
    <w:rsid w:val="00A6760B"/>
    <w:rsid w:val="00A6787A"/>
    <w:rsid w:val="00A6798B"/>
    <w:rsid w:val="00A679A3"/>
    <w:rsid w:val="00A67B90"/>
    <w:rsid w:val="00A67CD7"/>
    <w:rsid w:val="00A67E5A"/>
    <w:rsid w:val="00A7002C"/>
    <w:rsid w:val="00A70136"/>
    <w:rsid w:val="00A703F8"/>
    <w:rsid w:val="00A704C1"/>
    <w:rsid w:val="00A706DF"/>
    <w:rsid w:val="00A70D18"/>
    <w:rsid w:val="00A70D4A"/>
    <w:rsid w:val="00A70D7D"/>
    <w:rsid w:val="00A70E9F"/>
    <w:rsid w:val="00A7105E"/>
    <w:rsid w:val="00A712DD"/>
    <w:rsid w:val="00A71A2E"/>
    <w:rsid w:val="00A71A34"/>
    <w:rsid w:val="00A71D39"/>
    <w:rsid w:val="00A720C4"/>
    <w:rsid w:val="00A7215A"/>
    <w:rsid w:val="00A723A1"/>
    <w:rsid w:val="00A725E5"/>
    <w:rsid w:val="00A72AB9"/>
    <w:rsid w:val="00A72BDD"/>
    <w:rsid w:val="00A72CF6"/>
    <w:rsid w:val="00A72CFA"/>
    <w:rsid w:val="00A72F74"/>
    <w:rsid w:val="00A7304B"/>
    <w:rsid w:val="00A73376"/>
    <w:rsid w:val="00A738E5"/>
    <w:rsid w:val="00A73A3B"/>
    <w:rsid w:val="00A73DF7"/>
    <w:rsid w:val="00A73E1F"/>
    <w:rsid w:val="00A74087"/>
    <w:rsid w:val="00A740B5"/>
    <w:rsid w:val="00A741E0"/>
    <w:rsid w:val="00A74418"/>
    <w:rsid w:val="00A74444"/>
    <w:rsid w:val="00A745D0"/>
    <w:rsid w:val="00A747BC"/>
    <w:rsid w:val="00A74BF4"/>
    <w:rsid w:val="00A74D70"/>
    <w:rsid w:val="00A74E0E"/>
    <w:rsid w:val="00A74EED"/>
    <w:rsid w:val="00A75357"/>
    <w:rsid w:val="00A7553E"/>
    <w:rsid w:val="00A75907"/>
    <w:rsid w:val="00A75924"/>
    <w:rsid w:val="00A75E44"/>
    <w:rsid w:val="00A75FD3"/>
    <w:rsid w:val="00A75FF7"/>
    <w:rsid w:val="00A7604D"/>
    <w:rsid w:val="00A764CD"/>
    <w:rsid w:val="00A76787"/>
    <w:rsid w:val="00A767D2"/>
    <w:rsid w:val="00A7683A"/>
    <w:rsid w:val="00A7686D"/>
    <w:rsid w:val="00A76954"/>
    <w:rsid w:val="00A76A87"/>
    <w:rsid w:val="00A76A8B"/>
    <w:rsid w:val="00A76C16"/>
    <w:rsid w:val="00A76D17"/>
    <w:rsid w:val="00A76E71"/>
    <w:rsid w:val="00A771C3"/>
    <w:rsid w:val="00A772B5"/>
    <w:rsid w:val="00A7736F"/>
    <w:rsid w:val="00A77412"/>
    <w:rsid w:val="00A77687"/>
    <w:rsid w:val="00A77739"/>
    <w:rsid w:val="00A77E12"/>
    <w:rsid w:val="00A80694"/>
    <w:rsid w:val="00A80C66"/>
    <w:rsid w:val="00A810B1"/>
    <w:rsid w:val="00A81168"/>
    <w:rsid w:val="00A814A2"/>
    <w:rsid w:val="00A8167A"/>
    <w:rsid w:val="00A81A73"/>
    <w:rsid w:val="00A821CC"/>
    <w:rsid w:val="00A822CA"/>
    <w:rsid w:val="00A82360"/>
    <w:rsid w:val="00A8256D"/>
    <w:rsid w:val="00A825E5"/>
    <w:rsid w:val="00A827B2"/>
    <w:rsid w:val="00A8281A"/>
    <w:rsid w:val="00A828AB"/>
    <w:rsid w:val="00A82A82"/>
    <w:rsid w:val="00A82B6E"/>
    <w:rsid w:val="00A82E5D"/>
    <w:rsid w:val="00A82E9B"/>
    <w:rsid w:val="00A83405"/>
    <w:rsid w:val="00A83507"/>
    <w:rsid w:val="00A83725"/>
    <w:rsid w:val="00A83764"/>
    <w:rsid w:val="00A83AB7"/>
    <w:rsid w:val="00A83AF9"/>
    <w:rsid w:val="00A83B7B"/>
    <w:rsid w:val="00A83D18"/>
    <w:rsid w:val="00A83E2B"/>
    <w:rsid w:val="00A83F35"/>
    <w:rsid w:val="00A84222"/>
    <w:rsid w:val="00A84281"/>
    <w:rsid w:val="00A842DE"/>
    <w:rsid w:val="00A84301"/>
    <w:rsid w:val="00A84570"/>
    <w:rsid w:val="00A84675"/>
    <w:rsid w:val="00A849DE"/>
    <w:rsid w:val="00A84D92"/>
    <w:rsid w:val="00A84DA9"/>
    <w:rsid w:val="00A85059"/>
    <w:rsid w:val="00A851A7"/>
    <w:rsid w:val="00A8526C"/>
    <w:rsid w:val="00A85438"/>
    <w:rsid w:val="00A8561E"/>
    <w:rsid w:val="00A8569E"/>
    <w:rsid w:val="00A856C5"/>
    <w:rsid w:val="00A857DD"/>
    <w:rsid w:val="00A859B9"/>
    <w:rsid w:val="00A859E7"/>
    <w:rsid w:val="00A85DBA"/>
    <w:rsid w:val="00A85DDE"/>
    <w:rsid w:val="00A85E22"/>
    <w:rsid w:val="00A85F92"/>
    <w:rsid w:val="00A86346"/>
    <w:rsid w:val="00A863D6"/>
    <w:rsid w:val="00A864FE"/>
    <w:rsid w:val="00A8650C"/>
    <w:rsid w:val="00A86516"/>
    <w:rsid w:val="00A86537"/>
    <w:rsid w:val="00A86573"/>
    <w:rsid w:val="00A8682D"/>
    <w:rsid w:val="00A86847"/>
    <w:rsid w:val="00A86EAE"/>
    <w:rsid w:val="00A86FF0"/>
    <w:rsid w:val="00A87338"/>
    <w:rsid w:val="00A8761D"/>
    <w:rsid w:val="00A878D5"/>
    <w:rsid w:val="00A87A12"/>
    <w:rsid w:val="00A9006F"/>
    <w:rsid w:val="00A90127"/>
    <w:rsid w:val="00A901CF"/>
    <w:rsid w:val="00A901D2"/>
    <w:rsid w:val="00A9037B"/>
    <w:rsid w:val="00A90494"/>
    <w:rsid w:val="00A905F7"/>
    <w:rsid w:val="00A9071A"/>
    <w:rsid w:val="00A90784"/>
    <w:rsid w:val="00A90837"/>
    <w:rsid w:val="00A90949"/>
    <w:rsid w:val="00A90966"/>
    <w:rsid w:val="00A90EBA"/>
    <w:rsid w:val="00A90FA6"/>
    <w:rsid w:val="00A91066"/>
    <w:rsid w:val="00A9115D"/>
    <w:rsid w:val="00A914BF"/>
    <w:rsid w:val="00A9157A"/>
    <w:rsid w:val="00A91983"/>
    <w:rsid w:val="00A919F2"/>
    <w:rsid w:val="00A91A5E"/>
    <w:rsid w:val="00A91AD8"/>
    <w:rsid w:val="00A91B1B"/>
    <w:rsid w:val="00A91CFF"/>
    <w:rsid w:val="00A91FBA"/>
    <w:rsid w:val="00A91FE7"/>
    <w:rsid w:val="00A92028"/>
    <w:rsid w:val="00A92247"/>
    <w:rsid w:val="00A9264F"/>
    <w:rsid w:val="00A92779"/>
    <w:rsid w:val="00A92ACA"/>
    <w:rsid w:val="00A92B1D"/>
    <w:rsid w:val="00A92C80"/>
    <w:rsid w:val="00A92E15"/>
    <w:rsid w:val="00A92F61"/>
    <w:rsid w:val="00A931F2"/>
    <w:rsid w:val="00A93343"/>
    <w:rsid w:val="00A9392D"/>
    <w:rsid w:val="00A93CBF"/>
    <w:rsid w:val="00A93DB2"/>
    <w:rsid w:val="00A93EE6"/>
    <w:rsid w:val="00A93EE9"/>
    <w:rsid w:val="00A94041"/>
    <w:rsid w:val="00A940D7"/>
    <w:rsid w:val="00A944F5"/>
    <w:rsid w:val="00A94673"/>
    <w:rsid w:val="00A94828"/>
    <w:rsid w:val="00A94954"/>
    <w:rsid w:val="00A94964"/>
    <w:rsid w:val="00A94D33"/>
    <w:rsid w:val="00A950FF"/>
    <w:rsid w:val="00A95127"/>
    <w:rsid w:val="00A951BB"/>
    <w:rsid w:val="00A95230"/>
    <w:rsid w:val="00A95291"/>
    <w:rsid w:val="00A952B1"/>
    <w:rsid w:val="00A9532F"/>
    <w:rsid w:val="00A953A3"/>
    <w:rsid w:val="00A9544B"/>
    <w:rsid w:val="00A95729"/>
    <w:rsid w:val="00A9583E"/>
    <w:rsid w:val="00A959D0"/>
    <w:rsid w:val="00A95A21"/>
    <w:rsid w:val="00A95B21"/>
    <w:rsid w:val="00A961CE"/>
    <w:rsid w:val="00A96227"/>
    <w:rsid w:val="00A962E2"/>
    <w:rsid w:val="00A9632E"/>
    <w:rsid w:val="00A96514"/>
    <w:rsid w:val="00A96597"/>
    <w:rsid w:val="00A965C3"/>
    <w:rsid w:val="00A9664F"/>
    <w:rsid w:val="00A967E7"/>
    <w:rsid w:val="00A9692B"/>
    <w:rsid w:val="00A96C5E"/>
    <w:rsid w:val="00A96CDF"/>
    <w:rsid w:val="00A96DA3"/>
    <w:rsid w:val="00A96E44"/>
    <w:rsid w:val="00A96F6B"/>
    <w:rsid w:val="00A9723B"/>
    <w:rsid w:val="00A9724A"/>
    <w:rsid w:val="00A97894"/>
    <w:rsid w:val="00A97A90"/>
    <w:rsid w:val="00A97B9F"/>
    <w:rsid w:val="00A97E45"/>
    <w:rsid w:val="00AA01BF"/>
    <w:rsid w:val="00AA036F"/>
    <w:rsid w:val="00AA046E"/>
    <w:rsid w:val="00AA054C"/>
    <w:rsid w:val="00AA059E"/>
    <w:rsid w:val="00AA07B8"/>
    <w:rsid w:val="00AA0B75"/>
    <w:rsid w:val="00AA101D"/>
    <w:rsid w:val="00AA1110"/>
    <w:rsid w:val="00AA1160"/>
    <w:rsid w:val="00AA1216"/>
    <w:rsid w:val="00AA150C"/>
    <w:rsid w:val="00AA17EB"/>
    <w:rsid w:val="00AA1A8B"/>
    <w:rsid w:val="00AA1B40"/>
    <w:rsid w:val="00AA1D99"/>
    <w:rsid w:val="00AA1E09"/>
    <w:rsid w:val="00AA1EFE"/>
    <w:rsid w:val="00AA209F"/>
    <w:rsid w:val="00AA24A3"/>
    <w:rsid w:val="00AA2763"/>
    <w:rsid w:val="00AA283B"/>
    <w:rsid w:val="00AA284E"/>
    <w:rsid w:val="00AA2A6B"/>
    <w:rsid w:val="00AA2D3E"/>
    <w:rsid w:val="00AA2FB5"/>
    <w:rsid w:val="00AA3140"/>
    <w:rsid w:val="00AA36A7"/>
    <w:rsid w:val="00AA36D6"/>
    <w:rsid w:val="00AA3790"/>
    <w:rsid w:val="00AA3A3E"/>
    <w:rsid w:val="00AA3B18"/>
    <w:rsid w:val="00AA3BC8"/>
    <w:rsid w:val="00AA3EBE"/>
    <w:rsid w:val="00AA3F81"/>
    <w:rsid w:val="00AA41C1"/>
    <w:rsid w:val="00AA4522"/>
    <w:rsid w:val="00AA4602"/>
    <w:rsid w:val="00AA4772"/>
    <w:rsid w:val="00AA4787"/>
    <w:rsid w:val="00AA48DF"/>
    <w:rsid w:val="00AA4C78"/>
    <w:rsid w:val="00AA4D6E"/>
    <w:rsid w:val="00AA5232"/>
    <w:rsid w:val="00AA523E"/>
    <w:rsid w:val="00AA5471"/>
    <w:rsid w:val="00AA550F"/>
    <w:rsid w:val="00AA5527"/>
    <w:rsid w:val="00AA5761"/>
    <w:rsid w:val="00AA58AD"/>
    <w:rsid w:val="00AA5B06"/>
    <w:rsid w:val="00AA5D97"/>
    <w:rsid w:val="00AA6032"/>
    <w:rsid w:val="00AA62E3"/>
    <w:rsid w:val="00AA63CE"/>
    <w:rsid w:val="00AA63D6"/>
    <w:rsid w:val="00AA63DC"/>
    <w:rsid w:val="00AA6506"/>
    <w:rsid w:val="00AA6757"/>
    <w:rsid w:val="00AA6960"/>
    <w:rsid w:val="00AA69A6"/>
    <w:rsid w:val="00AA6BB7"/>
    <w:rsid w:val="00AA6C45"/>
    <w:rsid w:val="00AA72FE"/>
    <w:rsid w:val="00AA77BF"/>
    <w:rsid w:val="00AA77C9"/>
    <w:rsid w:val="00AA7DC3"/>
    <w:rsid w:val="00AA7DDF"/>
    <w:rsid w:val="00AA7F7F"/>
    <w:rsid w:val="00AB06AB"/>
    <w:rsid w:val="00AB07D8"/>
    <w:rsid w:val="00AB08B2"/>
    <w:rsid w:val="00AB08CD"/>
    <w:rsid w:val="00AB096B"/>
    <w:rsid w:val="00AB0B6E"/>
    <w:rsid w:val="00AB0BA3"/>
    <w:rsid w:val="00AB0C11"/>
    <w:rsid w:val="00AB0D86"/>
    <w:rsid w:val="00AB0E4A"/>
    <w:rsid w:val="00AB0F9A"/>
    <w:rsid w:val="00AB0FB8"/>
    <w:rsid w:val="00AB103A"/>
    <w:rsid w:val="00AB1127"/>
    <w:rsid w:val="00AB1170"/>
    <w:rsid w:val="00AB11EE"/>
    <w:rsid w:val="00AB146B"/>
    <w:rsid w:val="00AB1516"/>
    <w:rsid w:val="00AB1741"/>
    <w:rsid w:val="00AB182D"/>
    <w:rsid w:val="00AB1874"/>
    <w:rsid w:val="00AB18BF"/>
    <w:rsid w:val="00AB1BE7"/>
    <w:rsid w:val="00AB1C6D"/>
    <w:rsid w:val="00AB1C8C"/>
    <w:rsid w:val="00AB20BE"/>
    <w:rsid w:val="00AB2221"/>
    <w:rsid w:val="00AB22F9"/>
    <w:rsid w:val="00AB2307"/>
    <w:rsid w:val="00AB23EA"/>
    <w:rsid w:val="00AB2541"/>
    <w:rsid w:val="00AB25C8"/>
    <w:rsid w:val="00AB26E0"/>
    <w:rsid w:val="00AB2793"/>
    <w:rsid w:val="00AB2838"/>
    <w:rsid w:val="00AB2937"/>
    <w:rsid w:val="00AB2B00"/>
    <w:rsid w:val="00AB2F70"/>
    <w:rsid w:val="00AB303D"/>
    <w:rsid w:val="00AB3096"/>
    <w:rsid w:val="00AB30AC"/>
    <w:rsid w:val="00AB3438"/>
    <w:rsid w:val="00AB3539"/>
    <w:rsid w:val="00AB380E"/>
    <w:rsid w:val="00AB38CC"/>
    <w:rsid w:val="00AB3955"/>
    <w:rsid w:val="00AB3A56"/>
    <w:rsid w:val="00AB3AA0"/>
    <w:rsid w:val="00AB3BFF"/>
    <w:rsid w:val="00AB3CA3"/>
    <w:rsid w:val="00AB3D39"/>
    <w:rsid w:val="00AB3D9A"/>
    <w:rsid w:val="00AB3DC5"/>
    <w:rsid w:val="00AB3DD7"/>
    <w:rsid w:val="00AB3F69"/>
    <w:rsid w:val="00AB450C"/>
    <w:rsid w:val="00AB470E"/>
    <w:rsid w:val="00AB4894"/>
    <w:rsid w:val="00AB4969"/>
    <w:rsid w:val="00AB49B6"/>
    <w:rsid w:val="00AB4C57"/>
    <w:rsid w:val="00AB4CD7"/>
    <w:rsid w:val="00AB4D5D"/>
    <w:rsid w:val="00AB4E3F"/>
    <w:rsid w:val="00AB4E9E"/>
    <w:rsid w:val="00AB4F6C"/>
    <w:rsid w:val="00AB5000"/>
    <w:rsid w:val="00AB538E"/>
    <w:rsid w:val="00AB5415"/>
    <w:rsid w:val="00AB55C8"/>
    <w:rsid w:val="00AB55DF"/>
    <w:rsid w:val="00AB563C"/>
    <w:rsid w:val="00AB5699"/>
    <w:rsid w:val="00AB56C0"/>
    <w:rsid w:val="00AB57A6"/>
    <w:rsid w:val="00AB5C7D"/>
    <w:rsid w:val="00AB5D72"/>
    <w:rsid w:val="00AB5D8A"/>
    <w:rsid w:val="00AB5EC7"/>
    <w:rsid w:val="00AB5F1C"/>
    <w:rsid w:val="00AB64F3"/>
    <w:rsid w:val="00AB65C2"/>
    <w:rsid w:val="00AB671B"/>
    <w:rsid w:val="00AB672B"/>
    <w:rsid w:val="00AB67C0"/>
    <w:rsid w:val="00AB6962"/>
    <w:rsid w:val="00AB699A"/>
    <w:rsid w:val="00AB6A8B"/>
    <w:rsid w:val="00AB6B7C"/>
    <w:rsid w:val="00AB6C2E"/>
    <w:rsid w:val="00AB6D49"/>
    <w:rsid w:val="00AB6DB8"/>
    <w:rsid w:val="00AB6F37"/>
    <w:rsid w:val="00AB7232"/>
    <w:rsid w:val="00AB739F"/>
    <w:rsid w:val="00AB7486"/>
    <w:rsid w:val="00AB748F"/>
    <w:rsid w:val="00AB75AE"/>
    <w:rsid w:val="00AB784F"/>
    <w:rsid w:val="00AB78FB"/>
    <w:rsid w:val="00AB7913"/>
    <w:rsid w:val="00AB7B78"/>
    <w:rsid w:val="00AB7BA3"/>
    <w:rsid w:val="00AB7DFD"/>
    <w:rsid w:val="00AB7E37"/>
    <w:rsid w:val="00AC004F"/>
    <w:rsid w:val="00AC04A3"/>
    <w:rsid w:val="00AC0545"/>
    <w:rsid w:val="00AC057E"/>
    <w:rsid w:val="00AC087E"/>
    <w:rsid w:val="00AC095F"/>
    <w:rsid w:val="00AC0A51"/>
    <w:rsid w:val="00AC0B06"/>
    <w:rsid w:val="00AC0D07"/>
    <w:rsid w:val="00AC0EE3"/>
    <w:rsid w:val="00AC1196"/>
    <w:rsid w:val="00AC121B"/>
    <w:rsid w:val="00AC12B9"/>
    <w:rsid w:val="00AC148F"/>
    <w:rsid w:val="00AC1731"/>
    <w:rsid w:val="00AC175B"/>
    <w:rsid w:val="00AC1B8C"/>
    <w:rsid w:val="00AC21E4"/>
    <w:rsid w:val="00AC2560"/>
    <w:rsid w:val="00AC263E"/>
    <w:rsid w:val="00AC270C"/>
    <w:rsid w:val="00AC2B10"/>
    <w:rsid w:val="00AC2B8F"/>
    <w:rsid w:val="00AC2C82"/>
    <w:rsid w:val="00AC2EEF"/>
    <w:rsid w:val="00AC3131"/>
    <w:rsid w:val="00AC319D"/>
    <w:rsid w:val="00AC31D9"/>
    <w:rsid w:val="00AC3297"/>
    <w:rsid w:val="00AC32F5"/>
    <w:rsid w:val="00AC3346"/>
    <w:rsid w:val="00AC3358"/>
    <w:rsid w:val="00AC3866"/>
    <w:rsid w:val="00AC39EB"/>
    <w:rsid w:val="00AC3A2D"/>
    <w:rsid w:val="00AC4417"/>
    <w:rsid w:val="00AC47DD"/>
    <w:rsid w:val="00AC484A"/>
    <w:rsid w:val="00AC4C29"/>
    <w:rsid w:val="00AC4D78"/>
    <w:rsid w:val="00AC4F93"/>
    <w:rsid w:val="00AC5330"/>
    <w:rsid w:val="00AC567E"/>
    <w:rsid w:val="00AC5BEC"/>
    <w:rsid w:val="00AC5E49"/>
    <w:rsid w:val="00AC62B5"/>
    <w:rsid w:val="00AC62EB"/>
    <w:rsid w:val="00AC6482"/>
    <w:rsid w:val="00AC650B"/>
    <w:rsid w:val="00AC653D"/>
    <w:rsid w:val="00AC6588"/>
    <w:rsid w:val="00AC66B9"/>
    <w:rsid w:val="00AC67ED"/>
    <w:rsid w:val="00AC6843"/>
    <w:rsid w:val="00AC6A71"/>
    <w:rsid w:val="00AC6BED"/>
    <w:rsid w:val="00AC6F07"/>
    <w:rsid w:val="00AC6FE0"/>
    <w:rsid w:val="00AC701C"/>
    <w:rsid w:val="00AC7074"/>
    <w:rsid w:val="00AC7110"/>
    <w:rsid w:val="00AC7440"/>
    <w:rsid w:val="00AC74B3"/>
    <w:rsid w:val="00AC75BE"/>
    <w:rsid w:val="00AC75CD"/>
    <w:rsid w:val="00AC7673"/>
    <w:rsid w:val="00AC76DF"/>
    <w:rsid w:val="00AC7764"/>
    <w:rsid w:val="00AC777D"/>
    <w:rsid w:val="00AC77B3"/>
    <w:rsid w:val="00AC786C"/>
    <w:rsid w:val="00AC79FC"/>
    <w:rsid w:val="00AC7AA4"/>
    <w:rsid w:val="00AC7C4C"/>
    <w:rsid w:val="00AC7D19"/>
    <w:rsid w:val="00AC7DDE"/>
    <w:rsid w:val="00AD00DA"/>
    <w:rsid w:val="00AD00E8"/>
    <w:rsid w:val="00AD035F"/>
    <w:rsid w:val="00AD04AC"/>
    <w:rsid w:val="00AD04F9"/>
    <w:rsid w:val="00AD0656"/>
    <w:rsid w:val="00AD0875"/>
    <w:rsid w:val="00AD09B7"/>
    <w:rsid w:val="00AD0AD8"/>
    <w:rsid w:val="00AD0E85"/>
    <w:rsid w:val="00AD0E8D"/>
    <w:rsid w:val="00AD1082"/>
    <w:rsid w:val="00AD10D8"/>
    <w:rsid w:val="00AD111C"/>
    <w:rsid w:val="00AD1617"/>
    <w:rsid w:val="00AD16E6"/>
    <w:rsid w:val="00AD1732"/>
    <w:rsid w:val="00AD17CF"/>
    <w:rsid w:val="00AD19A5"/>
    <w:rsid w:val="00AD1BC6"/>
    <w:rsid w:val="00AD1C40"/>
    <w:rsid w:val="00AD1EDF"/>
    <w:rsid w:val="00AD1FE4"/>
    <w:rsid w:val="00AD235A"/>
    <w:rsid w:val="00AD25C2"/>
    <w:rsid w:val="00AD26C8"/>
    <w:rsid w:val="00AD270D"/>
    <w:rsid w:val="00AD2821"/>
    <w:rsid w:val="00AD2971"/>
    <w:rsid w:val="00AD2C19"/>
    <w:rsid w:val="00AD2C28"/>
    <w:rsid w:val="00AD2D17"/>
    <w:rsid w:val="00AD2E3A"/>
    <w:rsid w:val="00AD2E77"/>
    <w:rsid w:val="00AD2EFB"/>
    <w:rsid w:val="00AD3108"/>
    <w:rsid w:val="00AD3164"/>
    <w:rsid w:val="00AD33F9"/>
    <w:rsid w:val="00AD3405"/>
    <w:rsid w:val="00AD3639"/>
    <w:rsid w:val="00AD387C"/>
    <w:rsid w:val="00AD3B05"/>
    <w:rsid w:val="00AD3BFA"/>
    <w:rsid w:val="00AD3ED0"/>
    <w:rsid w:val="00AD3FD6"/>
    <w:rsid w:val="00AD41FF"/>
    <w:rsid w:val="00AD4459"/>
    <w:rsid w:val="00AD46FE"/>
    <w:rsid w:val="00AD49B9"/>
    <w:rsid w:val="00AD4ABC"/>
    <w:rsid w:val="00AD4AE6"/>
    <w:rsid w:val="00AD5003"/>
    <w:rsid w:val="00AD525A"/>
    <w:rsid w:val="00AD55B9"/>
    <w:rsid w:val="00AD5620"/>
    <w:rsid w:val="00AD56FE"/>
    <w:rsid w:val="00AD5749"/>
    <w:rsid w:val="00AD5B53"/>
    <w:rsid w:val="00AD5E63"/>
    <w:rsid w:val="00AD6023"/>
    <w:rsid w:val="00AD61E7"/>
    <w:rsid w:val="00AD634F"/>
    <w:rsid w:val="00AD64A7"/>
    <w:rsid w:val="00AD65FF"/>
    <w:rsid w:val="00AD679F"/>
    <w:rsid w:val="00AD68CB"/>
    <w:rsid w:val="00AD6A56"/>
    <w:rsid w:val="00AD6B1D"/>
    <w:rsid w:val="00AD6C50"/>
    <w:rsid w:val="00AD6D67"/>
    <w:rsid w:val="00AD6DCC"/>
    <w:rsid w:val="00AD6FE8"/>
    <w:rsid w:val="00AD70BB"/>
    <w:rsid w:val="00AD724F"/>
    <w:rsid w:val="00AD766B"/>
    <w:rsid w:val="00AD7927"/>
    <w:rsid w:val="00AD79F2"/>
    <w:rsid w:val="00AD7C33"/>
    <w:rsid w:val="00AE05CB"/>
    <w:rsid w:val="00AE0695"/>
    <w:rsid w:val="00AE092A"/>
    <w:rsid w:val="00AE09BE"/>
    <w:rsid w:val="00AE0C86"/>
    <w:rsid w:val="00AE0CBC"/>
    <w:rsid w:val="00AE123A"/>
    <w:rsid w:val="00AE13D0"/>
    <w:rsid w:val="00AE1562"/>
    <w:rsid w:val="00AE174F"/>
    <w:rsid w:val="00AE176E"/>
    <w:rsid w:val="00AE1916"/>
    <w:rsid w:val="00AE19CC"/>
    <w:rsid w:val="00AE1AB3"/>
    <w:rsid w:val="00AE1BAC"/>
    <w:rsid w:val="00AE201F"/>
    <w:rsid w:val="00AE2145"/>
    <w:rsid w:val="00AE2160"/>
    <w:rsid w:val="00AE2375"/>
    <w:rsid w:val="00AE25D0"/>
    <w:rsid w:val="00AE281C"/>
    <w:rsid w:val="00AE2A08"/>
    <w:rsid w:val="00AE3046"/>
    <w:rsid w:val="00AE3282"/>
    <w:rsid w:val="00AE36B5"/>
    <w:rsid w:val="00AE36E9"/>
    <w:rsid w:val="00AE375A"/>
    <w:rsid w:val="00AE3821"/>
    <w:rsid w:val="00AE3969"/>
    <w:rsid w:val="00AE3DB5"/>
    <w:rsid w:val="00AE413E"/>
    <w:rsid w:val="00AE4148"/>
    <w:rsid w:val="00AE4250"/>
    <w:rsid w:val="00AE42A5"/>
    <w:rsid w:val="00AE4339"/>
    <w:rsid w:val="00AE45A0"/>
    <w:rsid w:val="00AE4849"/>
    <w:rsid w:val="00AE497F"/>
    <w:rsid w:val="00AE4AD6"/>
    <w:rsid w:val="00AE4B10"/>
    <w:rsid w:val="00AE4B94"/>
    <w:rsid w:val="00AE4BAC"/>
    <w:rsid w:val="00AE4BE1"/>
    <w:rsid w:val="00AE4F13"/>
    <w:rsid w:val="00AE5000"/>
    <w:rsid w:val="00AE543D"/>
    <w:rsid w:val="00AE54AA"/>
    <w:rsid w:val="00AE55D9"/>
    <w:rsid w:val="00AE570D"/>
    <w:rsid w:val="00AE57C1"/>
    <w:rsid w:val="00AE5904"/>
    <w:rsid w:val="00AE5A96"/>
    <w:rsid w:val="00AE5CA1"/>
    <w:rsid w:val="00AE5CCA"/>
    <w:rsid w:val="00AE5DCE"/>
    <w:rsid w:val="00AE5EFC"/>
    <w:rsid w:val="00AE5FAF"/>
    <w:rsid w:val="00AE615F"/>
    <w:rsid w:val="00AE61AE"/>
    <w:rsid w:val="00AE6236"/>
    <w:rsid w:val="00AE637B"/>
    <w:rsid w:val="00AE639F"/>
    <w:rsid w:val="00AE63B1"/>
    <w:rsid w:val="00AE6697"/>
    <w:rsid w:val="00AE684C"/>
    <w:rsid w:val="00AE6A08"/>
    <w:rsid w:val="00AE6A7F"/>
    <w:rsid w:val="00AE72E3"/>
    <w:rsid w:val="00AE755F"/>
    <w:rsid w:val="00AE75BF"/>
    <w:rsid w:val="00AE7615"/>
    <w:rsid w:val="00AE7757"/>
    <w:rsid w:val="00AE7809"/>
    <w:rsid w:val="00AE7A3C"/>
    <w:rsid w:val="00AE7CC4"/>
    <w:rsid w:val="00AF0009"/>
    <w:rsid w:val="00AF0091"/>
    <w:rsid w:val="00AF02F4"/>
    <w:rsid w:val="00AF03F4"/>
    <w:rsid w:val="00AF056F"/>
    <w:rsid w:val="00AF06CF"/>
    <w:rsid w:val="00AF0710"/>
    <w:rsid w:val="00AF0801"/>
    <w:rsid w:val="00AF0AD7"/>
    <w:rsid w:val="00AF0D43"/>
    <w:rsid w:val="00AF0EA0"/>
    <w:rsid w:val="00AF1040"/>
    <w:rsid w:val="00AF12C0"/>
    <w:rsid w:val="00AF1375"/>
    <w:rsid w:val="00AF1487"/>
    <w:rsid w:val="00AF19B8"/>
    <w:rsid w:val="00AF1C23"/>
    <w:rsid w:val="00AF1F1F"/>
    <w:rsid w:val="00AF1FD6"/>
    <w:rsid w:val="00AF2019"/>
    <w:rsid w:val="00AF2148"/>
    <w:rsid w:val="00AF227E"/>
    <w:rsid w:val="00AF22DF"/>
    <w:rsid w:val="00AF22F9"/>
    <w:rsid w:val="00AF2883"/>
    <w:rsid w:val="00AF294B"/>
    <w:rsid w:val="00AF2BFA"/>
    <w:rsid w:val="00AF2D34"/>
    <w:rsid w:val="00AF2DAA"/>
    <w:rsid w:val="00AF302D"/>
    <w:rsid w:val="00AF324D"/>
    <w:rsid w:val="00AF32ED"/>
    <w:rsid w:val="00AF33E3"/>
    <w:rsid w:val="00AF3697"/>
    <w:rsid w:val="00AF3C3B"/>
    <w:rsid w:val="00AF3FC0"/>
    <w:rsid w:val="00AF43C0"/>
    <w:rsid w:val="00AF43C4"/>
    <w:rsid w:val="00AF44A8"/>
    <w:rsid w:val="00AF4603"/>
    <w:rsid w:val="00AF46BF"/>
    <w:rsid w:val="00AF4743"/>
    <w:rsid w:val="00AF4816"/>
    <w:rsid w:val="00AF489E"/>
    <w:rsid w:val="00AF49C1"/>
    <w:rsid w:val="00AF4A74"/>
    <w:rsid w:val="00AF4A83"/>
    <w:rsid w:val="00AF4DFA"/>
    <w:rsid w:val="00AF4F35"/>
    <w:rsid w:val="00AF5096"/>
    <w:rsid w:val="00AF530D"/>
    <w:rsid w:val="00AF5313"/>
    <w:rsid w:val="00AF541C"/>
    <w:rsid w:val="00AF5475"/>
    <w:rsid w:val="00AF55A0"/>
    <w:rsid w:val="00AF56A3"/>
    <w:rsid w:val="00AF57F1"/>
    <w:rsid w:val="00AF57F7"/>
    <w:rsid w:val="00AF5966"/>
    <w:rsid w:val="00AF5995"/>
    <w:rsid w:val="00AF5BF6"/>
    <w:rsid w:val="00AF5FAC"/>
    <w:rsid w:val="00AF66B3"/>
    <w:rsid w:val="00AF6723"/>
    <w:rsid w:val="00AF6A0B"/>
    <w:rsid w:val="00AF6A45"/>
    <w:rsid w:val="00AF6AA5"/>
    <w:rsid w:val="00AF6CD6"/>
    <w:rsid w:val="00AF6F16"/>
    <w:rsid w:val="00AF6F26"/>
    <w:rsid w:val="00AF6F62"/>
    <w:rsid w:val="00AF7100"/>
    <w:rsid w:val="00AF7272"/>
    <w:rsid w:val="00AF72DE"/>
    <w:rsid w:val="00AF7341"/>
    <w:rsid w:val="00AF7364"/>
    <w:rsid w:val="00AF7C7A"/>
    <w:rsid w:val="00B0066A"/>
    <w:rsid w:val="00B00770"/>
    <w:rsid w:val="00B008B8"/>
    <w:rsid w:val="00B00917"/>
    <w:rsid w:val="00B00EA0"/>
    <w:rsid w:val="00B0112B"/>
    <w:rsid w:val="00B011F6"/>
    <w:rsid w:val="00B01659"/>
    <w:rsid w:val="00B018EC"/>
    <w:rsid w:val="00B01A0E"/>
    <w:rsid w:val="00B01DA5"/>
    <w:rsid w:val="00B01E3B"/>
    <w:rsid w:val="00B020C3"/>
    <w:rsid w:val="00B021CC"/>
    <w:rsid w:val="00B02464"/>
    <w:rsid w:val="00B026CC"/>
    <w:rsid w:val="00B02965"/>
    <w:rsid w:val="00B029D1"/>
    <w:rsid w:val="00B02C25"/>
    <w:rsid w:val="00B02C78"/>
    <w:rsid w:val="00B02ECE"/>
    <w:rsid w:val="00B02EF9"/>
    <w:rsid w:val="00B03149"/>
    <w:rsid w:val="00B0326E"/>
    <w:rsid w:val="00B034C8"/>
    <w:rsid w:val="00B03614"/>
    <w:rsid w:val="00B036A2"/>
    <w:rsid w:val="00B0406B"/>
    <w:rsid w:val="00B040C8"/>
    <w:rsid w:val="00B040F2"/>
    <w:rsid w:val="00B04382"/>
    <w:rsid w:val="00B043B7"/>
    <w:rsid w:val="00B0453B"/>
    <w:rsid w:val="00B04577"/>
    <w:rsid w:val="00B04A94"/>
    <w:rsid w:val="00B04BF3"/>
    <w:rsid w:val="00B04CE3"/>
    <w:rsid w:val="00B04D72"/>
    <w:rsid w:val="00B0512F"/>
    <w:rsid w:val="00B055AF"/>
    <w:rsid w:val="00B05DA1"/>
    <w:rsid w:val="00B0611A"/>
    <w:rsid w:val="00B06312"/>
    <w:rsid w:val="00B063DC"/>
    <w:rsid w:val="00B063E6"/>
    <w:rsid w:val="00B069AD"/>
    <w:rsid w:val="00B06A9B"/>
    <w:rsid w:val="00B06AD6"/>
    <w:rsid w:val="00B06B44"/>
    <w:rsid w:val="00B06CA1"/>
    <w:rsid w:val="00B0706D"/>
    <w:rsid w:val="00B075F9"/>
    <w:rsid w:val="00B078C5"/>
    <w:rsid w:val="00B07B88"/>
    <w:rsid w:val="00B07D99"/>
    <w:rsid w:val="00B07EA0"/>
    <w:rsid w:val="00B07EC8"/>
    <w:rsid w:val="00B10024"/>
    <w:rsid w:val="00B10111"/>
    <w:rsid w:val="00B1020F"/>
    <w:rsid w:val="00B102E6"/>
    <w:rsid w:val="00B1043D"/>
    <w:rsid w:val="00B1048F"/>
    <w:rsid w:val="00B106F3"/>
    <w:rsid w:val="00B1078A"/>
    <w:rsid w:val="00B10B3A"/>
    <w:rsid w:val="00B10B3F"/>
    <w:rsid w:val="00B10E12"/>
    <w:rsid w:val="00B1136A"/>
    <w:rsid w:val="00B11801"/>
    <w:rsid w:val="00B11824"/>
    <w:rsid w:val="00B11834"/>
    <w:rsid w:val="00B119C8"/>
    <w:rsid w:val="00B11BCA"/>
    <w:rsid w:val="00B11E15"/>
    <w:rsid w:val="00B11E98"/>
    <w:rsid w:val="00B11F9C"/>
    <w:rsid w:val="00B120C1"/>
    <w:rsid w:val="00B1213C"/>
    <w:rsid w:val="00B121F0"/>
    <w:rsid w:val="00B1237B"/>
    <w:rsid w:val="00B12426"/>
    <w:rsid w:val="00B125CE"/>
    <w:rsid w:val="00B1275E"/>
    <w:rsid w:val="00B127BC"/>
    <w:rsid w:val="00B12DCA"/>
    <w:rsid w:val="00B130E5"/>
    <w:rsid w:val="00B13117"/>
    <w:rsid w:val="00B1389C"/>
    <w:rsid w:val="00B1391E"/>
    <w:rsid w:val="00B139D1"/>
    <w:rsid w:val="00B13AAE"/>
    <w:rsid w:val="00B13C3F"/>
    <w:rsid w:val="00B13D0A"/>
    <w:rsid w:val="00B13E1E"/>
    <w:rsid w:val="00B13EBC"/>
    <w:rsid w:val="00B13ED4"/>
    <w:rsid w:val="00B13F08"/>
    <w:rsid w:val="00B1438E"/>
    <w:rsid w:val="00B146CD"/>
    <w:rsid w:val="00B14724"/>
    <w:rsid w:val="00B147EE"/>
    <w:rsid w:val="00B14A31"/>
    <w:rsid w:val="00B14E1B"/>
    <w:rsid w:val="00B151D7"/>
    <w:rsid w:val="00B153A4"/>
    <w:rsid w:val="00B1540D"/>
    <w:rsid w:val="00B155BD"/>
    <w:rsid w:val="00B1585C"/>
    <w:rsid w:val="00B15940"/>
    <w:rsid w:val="00B15B79"/>
    <w:rsid w:val="00B1639D"/>
    <w:rsid w:val="00B16464"/>
    <w:rsid w:val="00B16AED"/>
    <w:rsid w:val="00B17235"/>
    <w:rsid w:val="00B17562"/>
    <w:rsid w:val="00B176A9"/>
    <w:rsid w:val="00B177F9"/>
    <w:rsid w:val="00B1783E"/>
    <w:rsid w:val="00B17C76"/>
    <w:rsid w:val="00B17C91"/>
    <w:rsid w:val="00B17FF5"/>
    <w:rsid w:val="00B20480"/>
    <w:rsid w:val="00B20527"/>
    <w:rsid w:val="00B20AE6"/>
    <w:rsid w:val="00B20B17"/>
    <w:rsid w:val="00B21026"/>
    <w:rsid w:val="00B211E3"/>
    <w:rsid w:val="00B21200"/>
    <w:rsid w:val="00B2126F"/>
    <w:rsid w:val="00B21391"/>
    <w:rsid w:val="00B217D4"/>
    <w:rsid w:val="00B21AD5"/>
    <w:rsid w:val="00B21C47"/>
    <w:rsid w:val="00B21C98"/>
    <w:rsid w:val="00B21E5B"/>
    <w:rsid w:val="00B221C6"/>
    <w:rsid w:val="00B22276"/>
    <w:rsid w:val="00B2229A"/>
    <w:rsid w:val="00B22309"/>
    <w:rsid w:val="00B225A3"/>
    <w:rsid w:val="00B225E0"/>
    <w:rsid w:val="00B226FF"/>
    <w:rsid w:val="00B229E9"/>
    <w:rsid w:val="00B22A0A"/>
    <w:rsid w:val="00B22F36"/>
    <w:rsid w:val="00B23093"/>
    <w:rsid w:val="00B230EE"/>
    <w:rsid w:val="00B232DC"/>
    <w:rsid w:val="00B2346E"/>
    <w:rsid w:val="00B234BD"/>
    <w:rsid w:val="00B2363F"/>
    <w:rsid w:val="00B23A15"/>
    <w:rsid w:val="00B23A3A"/>
    <w:rsid w:val="00B23F2B"/>
    <w:rsid w:val="00B23F85"/>
    <w:rsid w:val="00B240EB"/>
    <w:rsid w:val="00B241B1"/>
    <w:rsid w:val="00B241C9"/>
    <w:rsid w:val="00B241EF"/>
    <w:rsid w:val="00B24336"/>
    <w:rsid w:val="00B24378"/>
    <w:rsid w:val="00B243DD"/>
    <w:rsid w:val="00B24B9B"/>
    <w:rsid w:val="00B24DF1"/>
    <w:rsid w:val="00B2500E"/>
    <w:rsid w:val="00B250A6"/>
    <w:rsid w:val="00B2515F"/>
    <w:rsid w:val="00B25241"/>
    <w:rsid w:val="00B2545A"/>
    <w:rsid w:val="00B2547D"/>
    <w:rsid w:val="00B25525"/>
    <w:rsid w:val="00B25616"/>
    <w:rsid w:val="00B257CB"/>
    <w:rsid w:val="00B25B3F"/>
    <w:rsid w:val="00B25C2B"/>
    <w:rsid w:val="00B25CA1"/>
    <w:rsid w:val="00B25DED"/>
    <w:rsid w:val="00B2605C"/>
    <w:rsid w:val="00B2605F"/>
    <w:rsid w:val="00B266EC"/>
    <w:rsid w:val="00B2677A"/>
    <w:rsid w:val="00B2686C"/>
    <w:rsid w:val="00B26892"/>
    <w:rsid w:val="00B268B0"/>
    <w:rsid w:val="00B26960"/>
    <w:rsid w:val="00B26B2E"/>
    <w:rsid w:val="00B26B8A"/>
    <w:rsid w:val="00B26C8A"/>
    <w:rsid w:val="00B26DE7"/>
    <w:rsid w:val="00B2705D"/>
    <w:rsid w:val="00B27711"/>
    <w:rsid w:val="00B277F9"/>
    <w:rsid w:val="00B27C82"/>
    <w:rsid w:val="00B300ED"/>
    <w:rsid w:val="00B30179"/>
    <w:rsid w:val="00B30207"/>
    <w:rsid w:val="00B305B3"/>
    <w:rsid w:val="00B3072C"/>
    <w:rsid w:val="00B30BF6"/>
    <w:rsid w:val="00B30C2E"/>
    <w:rsid w:val="00B310B5"/>
    <w:rsid w:val="00B310B7"/>
    <w:rsid w:val="00B311A7"/>
    <w:rsid w:val="00B311F8"/>
    <w:rsid w:val="00B312D9"/>
    <w:rsid w:val="00B3140D"/>
    <w:rsid w:val="00B31549"/>
    <w:rsid w:val="00B31692"/>
    <w:rsid w:val="00B316F5"/>
    <w:rsid w:val="00B318A3"/>
    <w:rsid w:val="00B31B06"/>
    <w:rsid w:val="00B31BB1"/>
    <w:rsid w:val="00B31C2F"/>
    <w:rsid w:val="00B31DA8"/>
    <w:rsid w:val="00B31DCB"/>
    <w:rsid w:val="00B31F5F"/>
    <w:rsid w:val="00B31F91"/>
    <w:rsid w:val="00B31FE8"/>
    <w:rsid w:val="00B323CF"/>
    <w:rsid w:val="00B3250D"/>
    <w:rsid w:val="00B32643"/>
    <w:rsid w:val="00B32724"/>
    <w:rsid w:val="00B3281D"/>
    <w:rsid w:val="00B32945"/>
    <w:rsid w:val="00B3295E"/>
    <w:rsid w:val="00B32BCB"/>
    <w:rsid w:val="00B32EA7"/>
    <w:rsid w:val="00B33119"/>
    <w:rsid w:val="00B33264"/>
    <w:rsid w:val="00B334B2"/>
    <w:rsid w:val="00B334C0"/>
    <w:rsid w:val="00B334EB"/>
    <w:rsid w:val="00B336C6"/>
    <w:rsid w:val="00B336CC"/>
    <w:rsid w:val="00B337A5"/>
    <w:rsid w:val="00B33B94"/>
    <w:rsid w:val="00B33DF9"/>
    <w:rsid w:val="00B343CB"/>
    <w:rsid w:val="00B343E7"/>
    <w:rsid w:val="00B34640"/>
    <w:rsid w:val="00B34CE9"/>
    <w:rsid w:val="00B34CFD"/>
    <w:rsid w:val="00B3508E"/>
    <w:rsid w:val="00B35306"/>
    <w:rsid w:val="00B354B1"/>
    <w:rsid w:val="00B3557E"/>
    <w:rsid w:val="00B3572E"/>
    <w:rsid w:val="00B35805"/>
    <w:rsid w:val="00B35859"/>
    <w:rsid w:val="00B358C2"/>
    <w:rsid w:val="00B359B8"/>
    <w:rsid w:val="00B35B6B"/>
    <w:rsid w:val="00B35C25"/>
    <w:rsid w:val="00B35CB9"/>
    <w:rsid w:val="00B35D15"/>
    <w:rsid w:val="00B36051"/>
    <w:rsid w:val="00B36096"/>
    <w:rsid w:val="00B360A1"/>
    <w:rsid w:val="00B36364"/>
    <w:rsid w:val="00B36473"/>
    <w:rsid w:val="00B36770"/>
    <w:rsid w:val="00B36815"/>
    <w:rsid w:val="00B36A5A"/>
    <w:rsid w:val="00B36D04"/>
    <w:rsid w:val="00B36EF7"/>
    <w:rsid w:val="00B37035"/>
    <w:rsid w:val="00B37280"/>
    <w:rsid w:val="00B374FB"/>
    <w:rsid w:val="00B37958"/>
    <w:rsid w:val="00B37B78"/>
    <w:rsid w:val="00B37C04"/>
    <w:rsid w:val="00B37EF6"/>
    <w:rsid w:val="00B37F96"/>
    <w:rsid w:val="00B400C2"/>
    <w:rsid w:val="00B40454"/>
    <w:rsid w:val="00B404EC"/>
    <w:rsid w:val="00B40C6D"/>
    <w:rsid w:val="00B40CAD"/>
    <w:rsid w:val="00B40F08"/>
    <w:rsid w:val="00B40F7D"/>
    <w:rsid w:val="00B40FF1"/>
    <w:rsid w:val="00B4100B"/>
    <w:rsid w:val="00B41259"/>
    <w:rsid w:val="00B413F7"/>
    <w:rsid w:val="00B41420"/>
    <w:rsid w:val="00B41459"/>
    <w:rsid w:val="00B41668"/>
    <w:rsid w:val="00B418C4"/>
    <w:rsid w:val="00B418D8"/>
    <w:rsid w:val="00B41E17"/>
    <w:rsid w:val="00B41E49"/>
    <w:rsid w:val="00B420F5"/>
    <w:rsid w:val="00B42211"/>
    <w:rsid w:val="00B4240C"/>
    <w:rsid w:val="00B42622"/>
    <w:rsid w:val="00B426B5"/>
    <w:rsid w:val="00B4270F"/>
    <w:rsid w:val="00B428E2"/>
    <w:rsid w:val="00B42FEE"/>
    <w:rsid w:val="00B43003"/>
    <w:rsid w:val="00B4381A"/>
    <w:rsid w:val="00B43839"/>
    <w:rsid w:val="00B43AB2"/>
    <w:rsid w:val="00B43B2E"/>
    <w:rsid w:val="00B43BE8"/>
    <w:rsid w:val="00B43D12"/>
    <w:rsid w:val="00B43FCA"/>
    <w:rsid w:val="00B443B9"/>
    <w:rsid w:val="00B445EA"/>
    <w:rsid w:val="00B44754"/>
    <w:rsid w:val="00B4478E"/>
    <w:rsid w:val="00B44CBB"/>
    <w:rsid w:val="00B44D24"/>
    <w:rsid w:val="00B44D34"/>
    <w:rsid w:val="00B44D53"/>
    <w:rsid w:val="00B4525B"/>
    <w:rsid w:val="00B45266"/>
    <w:rsid w:val="00B455B2"/>
    <w:rsid w:val="00B455BE"/>
    <w:rsid w:val="00B4566C"/>
    <w:rsid w:val="00B45736"/>
    <w:rsid w:val="00B4573B"/>
    <w:rsid w:val="00B4588E"/>
    <w:rsid w:val="00B45D47"/>
    <w:rsid w:val="00B45E69"/>
    <w:rsid w:val="00B45F77"/>
    <w:rsid w:val="00B45F95"/>
    <w:rsid w:val="00B463A4"/>
    <w:rsid w:val="00B4648E"/>
    <w:rsid w:val="00B46506"/>
    <w:rsid w:val="00B46D2F"/>
    <w:rsid w:val="00B46F1A"/>
    <w:rsid w:val="00B470FE"/>
    <w:rsid w:val="00B4741D"/>
    <w:rsid w:val="00B47643"/>
    <w:rsid w:val="00B47753"/>
    <w:rsid w:val="00B47803"/>
    <w:rsid w:val="00B47892"/>
    <w:rsid w:val="00B4798F"/>
    <w:rsid w:val="00B47993"/>
    <w:rsid w:val="00B479B9"/>
    <w:rsid w:val="00B50009"/>
    <w:rsid w:val="00B5014B"/>
    <w:rsid w:val="00B50164"/>
    <w:rsid w:val="00B50482"/>
    <w:rsid w:val="00B506AB"/>
    <w:rsid w:val="00B50A8B"/>
    <w:rsid w:val="00B50B09"/>
    <w:rsid w:val="00B50D0D"/>
    <w:rsid w:val="00B50F4E"/>
    <w:rsid w:val="00B50FEE"/>
    <w:rsid w:val="00B5104B"/>
    <w:rsid w:val="00B51130"/>
    <w:rsid w:val="00B5126E"/>
    <w:rsid w:val="00B513C7"/>
    <w:rsid w:val="00B514ED"/>
    <w:rsid w:val="00B5168A"/>
    <w:rsid w:val="00B5198A"/>
    <w:rsid w:val="00B51B49"/>
    <w:rsid w:val="00B51C56"/>
    <w:rsid w:val="00B51E8C"/>
    <w:rsid w:val="00B51F32"/>
    <w:rsid w:val="00B52009"/>
    <w:rsid w:val="00B5200B"/>
    <w:rsid w:val="00B5211B"/>
    <w:rsid w:val="00B5241D"/>
    <w:rsid w:val="00B52456"/>
    <w:rsid w:val="00B52581"/>
    <w:rsid w:val="00B52925"/>
    <w:rsid w:val="00B52B85"/>
    <w:rsid w:val="00B52CAC"/>
    <w:rsid w:val="00B52D29"/>
    <w:rsid w:val="00B52D71"/>
    <w:rsid w:val="00B52F46"/>
    <w:rsid w:val="00B530E1"/>
    <w:rsid w:val="00B530FB"/>
    <w:rsid w:val="00B536A0"/>
    <w:rsid w:val="00B53705"/>
    <w:rsid w:val="00B53AE8"/>
    <w:rsid w:val="00B53C27"/>
    <w:rsid w:val="00B53C82"/>
    <w:rsid w:val="00B53D0A"/>
    <w:rsid w:val="00B540B0"/>
    <w:rsid w:val="00B54192"/>
    <w:rsid w:val="00B54510"/>
    <w:rsid w:val="00B545B3"/>
    <w:rsid w:val="00B54606"/>
    <w:rsid w:val="00B54716"/>
    <w:rsid w:val="00B54799"/>
    <w:rsid w:val="00B5485D"/>
    <w:rsid w:val="00B54893"/>
    <w:rsid w:val="00B54A68"/>
    <w:rsid w:val="00B54AA8"/>
    <w:rsid w:val="00B54B40"/>
    <w:rsid w:val="00B54B47"/>
    <w:rsid w:val="00B54BAE"/>
    <w:rsid w:val="00B54BF7"/>
    <w:rsid w:val="00B54D28"/>
    <w:rsid w:val="00B54D59"/>
    <w:rsid w:val="00B54D6E"/>
    <w:rsid w:val="00B550B2"/>
    <w:rsid w:val="00B55120"/>
    <w:rsid w:val="00B553B5"/>
    <w:rsid w:val="00B555BA"/>
    <w:rsid w:val="00B556D0"/>
    <w:rsid w:val="00B556FC"/>
    <w:rsid w:val="00B558E9"/>
    <w:rsid w:val="00B55A44"/>
    <w:rsid w:val="00B55B35"/>
    <w:rsid w:val="00B55B98"/>
    <w:rsid w:val="00B55CF8"/>
    <w:rsid w:val="00B55E83"/>
    <w:rsid w:val="00B55F2C"/>
    <w:rsid w:val="00B5628F"/>
    <w:rsid w:val="00B563BB"/>
    <w:rsid w:val="00B563E4"/>
    <w:rsid w:val="00B564C7"/>
    <w:rsid w:val="00B565F0"/>
    <w:rsid w:val="00B56621"/>
    <w:rsid w:val="00B5666D"/>
    <w:rsid w:val="00B56982"/>
    <w:rsid w:val="00B57008"/>
    <w:rsid w:val="00B57278"/>
    <w:rsid w:val="00B575A5"/>
    <w:rsid w:val="00B57719"/>
    <w:rsid w:val="00B57B88"/>
    <w:rsid w:val="00B57E31"/>
    <w:rsid w:val="00B57E3F"/>
    <w:rsid w:val="00B60136"/>
    <w:rsid w:val="00B603E8"/>
    <w:rsid w:val="00B6059C"/>
    <w:rsid w:val="00B60693"/>
    <w:rsid w:val="00B60874"/>
    <w:rsid w:val="00B60913"/>
    <w:rsid w:val="00B609DC"/>
    <w:rsid w:val="00B61275"/>
    <w:rsid w:val="00B612D4"/>
    <w:rsid w:val="00B61950"/>
    <w:rsid w:val="00B61D21"/>
    <w:rsid w:val="00B62289"/>
    <w:rsid w:val="00B62389"/>
    <w:rsid w:val="00B624A2"/>
    <w:rsid w:val="00B627A2"/>
    <w:rsid w:val="00B628F2"/>
    <w:rsid w:val="00B62CC3"/>
    <w:rsid w:val="00B62D80"/>
    <w:rsid w:val="00B631AE"/>
    <w:rsid w:val="00B633EF"/>
    <w:rsid w:val="00B63470"/>
    <w:rsid w:val="00B63AF7"/>
    <w:rsid w:val="00B63B14"/>
    <w:rsid w:val="00B63C83"/>
    <w:rsid w:val="00B63CF2"/>
    <w:rsid w:val="00B63D3C"/>
    <w:rsid w:val="00B63D3F"/>
    <w:rsid w:val="00B63DD9"/>
    <w:rsid w:val="00B63F10"/>
    <w:rsid w:val="00B642C4"/>
    <w:rsid w:val="00B645E6"/>
    <w:rsid w:val="00B646A2"/>
    <w:rsid w:val="00B64879"/>
    <w:rsid w:val="00B649A2"/>
    <w:rsid w:val="00B649AD"/>
    <w:rsid w:val="00B64B25"/>
    <w:rsid w:val="00B64B2F"/>
    <w:rsid w:val="00B64DC0"/>
    <w:rsid w:val="00B64F12"/>
    <w:rsid w:val="00B65211"/>
    <w:rsid w:val="00B6531D"/>
    <w:rsid w:val="00B653C7"/>
    <w:rsid w:val="00B653EB"/>
    <w:rsid w:val="00B65550"/>
    <w:rsid w:val="00B65654"/>
    <w:rsid w:val="00B656EB"/>
    <w:rsid w:val="00B6580D"/>
    <w:rsid w:val="00B65B71"/>
    <w:rsid w:val="00B65D0F"/>
    <w:rsid w:val="00B65E16"/>
    <w:rsid w:val="00B65F1A"/>
    <w:rsid w:val="00B6636F"/>
    <w:rsid w:val="00B6646A"/>
    <w:rsid w:val="00B664C1"/>
    <w:rsid w:val="00B66569"/>
    <w:rsid w:val="00B667B4"/>
    <w:rsid w:val="00B668ED"/>
    <w:rsid w:val="00B6703E"/>
    <w:rsid w:val="00B67049"/>
    <w:rsid w:val="00B672C0"/>
    <w:rsid w:val="00B673EF"/>
    <w:rsid w:val="00B674F6"/>
    <w:rsid w:val="00B6757C"/>
    <w:rsid w:val="00B6780B"/>
    <w:rsid w:val="00B67966"/>
    <w:rsid w:val="00B67D77"/>
    <w:rsid w:val="00B67DA1"/>
    <w:rsid w:val="00B700D4"/>
    <w:rsid w:val="00B70244"/>
    <w:rsid w:val="00B70269"/>
    <w:rsid w:val="00B70370"/>
    <w:rsid w:val="00B7048A"/>
    <w:rsid w:val="00B704C9"/>
    <w:rsid w:val="00B704F6"/>
    <w:rsid w:val="00B707FA"/>
    <w:rsid w:val="00B709AC"/>
    <w:rsid w:val="00B70F7C"/>
    <w:rsid w:val="00B710EA"/>
    <w:rsid w:val="00B71512"/>
    <w:rsid w:val="00B71515"/>
    <w:rsid w:val="00B717DC"/>
    <w:rsid w:val="00B71F45"/>
    <w:rsid w:val="00B72020"/>
    <w:rsid w:val="00B721CA"/>
    <w:rsid w:val="00B72320"/>
    <w:rsid w:val="00B72637"/>
    <w:rsid w:val="00B7274E"/>
    <w:rsid w:val="00B729C8"/>
    <w:rsid w:val="00B72A85"/>
    <w:rsid w:val="00B72C4C"/>
    <w:rsid w:val="00B72C81"/>
    <w:rsid w:val="00B72D29"/>
    <w:rsid w:val="00B72E28"/>
    <w:rsid w:val="00B731E1"/>
    <w:rsid w:val="00B7333A"/>
    <w:rsid w:val="00B735E5"/>
    <w:rsid w:val="00B73919"/>
    <w:rsid w:val="00B73BE6"/>
    <w:rsid w:val="00B73C5F"/>
    <w:rsid w:val="00B7404B"/>
    <w:rsid w:val="00B749BE"/>
    <w:rsid w:val="00B753D8"/>
    <w:rsid w:val="00B7540D"/>
    <w:rsid w:val="00B75902"/>
    <w:rsid w:val="00B75A70"/>
    <w:rsid w:val="00B75EF6"/>
    <w:rsid w:val="00B762E5"/>
    <w:rsid w:val="00B76842"/>
    <w:rsid w:val="00B769BC"/>
    <w:rsid w:val="00B76C22"/>
    <w:rsid w:val="00B76EDD"/>
    <w:rsid w:val="00B76EF8"/>
    <w:rsid w:val="00B77029"/>
    <w:rsid w:val="00B770B9"/>
    <w:rsid w:val="00B7717C"/>
    <w:rsid w:val="00B7728B"/>
    <w:rsid w:val="00B772D9"/>
    <w:rsid w:val="00B77317"/>
    <w:rsid w:val="00B7739C"/>
    <w:rsid w:val="00B77487"/>
    <w:rsid w:val="00B77853"/>
    <w:rsid w:val="00B77E1E"/>
    <w:rsid w:val="00B77E48"/>
    <w:rsid w:val="00B77F5B"/>
    <w:rsid w:val="00B77FE6"/>
    <w:rsid w:val="00B80160"/>
    <w:rsid w:val="00B80323"/>
    <w:rsid w:val="00B80416"/>
    <w:rsid w:val="00B805C4"/>
    <w:rsid w:val="00B80A49"/>
    <w:rsid w:val="00B80A6D"/>
    <w:rsid w:val="00B80DD7"/>
    <w:rsid w:val="00B81002"/>
    <w:rsid w:val="00B81263"/>
    <w:rsid w:val="00B81343"/>
    <w:rsid w:val="00B813C3"/>
    <w:rsid w:val="00B813FC"/>
    <w:rsid w:val="00B816F7"/>
    <w:rsid w:val="00B817CB"/>
    <w:rsid w:val="00B81803"/>
    <w:rsid w:val="00B8197E"/>
    <w:rsid w:val="00B81A57"/>
    <w:rsid w:val="00B81C3F"/>
    <w:rsid w:val="00B81FAA"/>
    <w:rsid w:val="00B820F8"/>
    <w:rsid w:val="00B8210E"/>
    <w:rsid w:val="00B82295"/>
    <w:rsid w:val="00B82691"/>
    <w:rsid w:val="00B82707"/>
    <w:rsid w:val="00B828E3"/>
    <w:rsid w:val="00B829AC"/>
    <w:rsid w:val="00B82B9C"/>
    <w:rsid w:val="00B82BA3"/>
    <w:rsid w:val="00B82ED5"/>
    <w:rsid w:val="00B83094"/>
    <w:rsid w:val="00B83856"/>
    <w:rsid w:val="00B83A85"/>
    <w:rsid w:val="00B83AA5"/>
    <w:rsid w:val="00B83C19"/>
    <w:rsid w:val="00B83C6F"/>
    <w:rsid w:val="00B83F33"/>
    <w:rsid w:val="00B83F85"/>
    <w:rsid w:val="00B844F3"/>
    <w:rsid w:val="00B8476E"/>
    <w:rsid w:val="00B84A21"/>
    <w:rsid w:val="00B84A91"/>
    <w:rsid w:val="00B84A97"/>
    <w:rsid w:val="00B84F7B"/>
    <w:rsid w:val="00B850AC"/>
    <w:rsid w:val="00B853CC"/>
    <w:rsid w:val="00B85655"/>
    <w:rsid w:val="00B85688"/>
    <w:rsid w:val="00B85700"/>
    <w:rsid w:val="00B857E9"/>
    <w:rsid w:val="00B85A1C"/>
    <w:rsid w:val="00B85A55"/>
    <w:rsid w:val="00B85DB5"/>
    <w:rsid w:val="00B85EFC"/>
    <w:rsid w:val="00B8614E"/>
    <w:rsid w:val="00B861C5"/>
    <w:rsid w:val="00B8624B"/>
    <w:rsid w:val="00B86565"/>
    <w:rsid w:val="00B868CF"/>
    <w:rsid w:val="00B86B83"/>
    <w:rsid w:val="00B86DB3"/>
    <w:rsid w:val="00B86E26"/>
    <w:rsid w:val="00B8718A"/>
    <w:rsid w:val="00B872A9"/>
    <w:rsid w:val="00B8748C"/>
    <w:rsid w:val="00B87495"/>
    <w:rsid w:val="00B87C1E"/>
    <w:rsid w:val="00B87D50"/>
    <w:rsid w:val="00B87E20"/>
    <w:rsid w:val="00B90082"/>
    <w:rsid w:val="00B90086"/>
    <w:rsid w:val="00B904FE"/>
    <w:rsid w:val="00B905C6"/>
    <w:rsid w:val="00B9061D"/>
    <w:rsid w:val="00B90919"/>
    <w:rsid w:val="00B909E2"/>
    <w:rsid w:val="00B90A71"/>
    <w:rsid w:val="00B9117D"/>
    <w:rsid w:val="00B914AB"/>
    <w:rsid w:val="00B917F4"/>
    <w:rsid w:val="00B91B10"/>
    <w:rsid w:val="00B91BF5"/>
    <w:rsid w:val="00B91C62"/>
    <w:rsid w:val="00B91CAA"/>
    <w:rsid w:val="00B91D9C"/>
    <w:rsid w:val="00B92001"/>
    <w:rsid w:val="00B92151"/>
    <w:rsid w:val="00B92305"/>
    <w:rsid w:val="00B92782"/>
    <w:rsid w:val="00B92898"/>
    <w:rsid w:val="00B928AE"/>
    <w:rsid w:val="00B928F5"/>
    <w:rsid w:val="00B92A77"/>
    <w:rsid w:val="00B92C92"/>
    <w:rsid w:val="00B92EC5"/>
    <w:rsid w:val="00B92F40"/>
    <w:rsid w:val="00B92FC2"/>
    <w:rsid w:val="00B93188"/>
    <w:rsid w:val="00B93214"/>
    <w:rsid w:val="00B93518"/>
    <w:rsid w:val="00B936E7"/>
    <w:rsid w:val="00B937BE"/>
    <w:rsid w:val="00B93912"/>
    <w:rsid w:val="00B93962"/>
    <w:rsid w:val="00B939D4"/>
    <w:rsid w:val="00B93D92"/>
    <w:rsid w:val="00B93FBE"/>
    <w:rsid w:val="00B941BB"/>
    <w:rsid w:val="00B942F6"/>
    <w:rsid w:val="00B944C2"/>
    <w:rsid w:val="00B944C6"/>
    <w:rsid w:val="00B9498A"/>
    <w:rsid w:val="00B94CA1"/>
    <w:rsid w:val="00B956C8"/>
    <w:rsid w:val="00B9589B"/>
    <w:rsid w:val="00B95D35"/>
    <w:rsid w:val="00B95D51"/>
    <w:rsid w:val="00B95D6B"/>
    <w:rsid w:val="00B9604C"/>
    <w:rsid w:val="00B961B5"/>
    <w:rsid w:val="00B961E6"/>
    <w:rsid w:val="00B961F0"/>
    <w:rsid w:val="00B962ED"/>
    <w:rsid w:val="00B9665B"/>
    <w:rsid w:val="00B966F3"/>
    <w:rsid w:val="00B9679C"/>
    <w:rsid w:val="00B9682A"/>
    <w:rsid w:val="00B968DA"/>
    <w:rsid w:val="00B968F7"/>
    <w:rsid w:val="00B96991"/>
    <w:rsid w:val="00B96CE9"/>
    <w:rsid w:val="00B96EFF"/>
    <w:rsid w:val="00B96F63"/>
    <w:rsid w:val="00B96FF5"/>
    <w:rsid w:val="00B97000"/>
    <w:rsid w:val="00B97010"/>
    <w:rsid w:val="00B970AA"/>
    <w:rsid w:val="00B971F8"/>
    <w:rsid w:val="00B97200"/>
    <w:rsid w:val="00B972F7"/>
    <w:rsid w:val="00B97421"/>
    <w:rsid w:val="00B978DC"/>
    <w:rsid w:val="00B9794C"/>
    <w:rsid w:val="00B97AD9"/>
    <w:rsid w:val="00B97D36"/>
    <w:rsid w:val="00B97D9F"/>
    <w:rsid w:val="00B97DDD"/>
    <w:rsid w:val="00B97EC0"/>
    <w:rsid w:val="00BA01A5"/>
    <w:rsid w:val="00BA036A"/>
    <w:rsid w:val="00BA04B8"/>
    <w:rsid w:val="00BA04F1"/>
    <w:rsid w:val="00BA0640"/>
    <w:rsid w:val="00BA06C5"/>
    <w:rsid w:val="00BA06C6"/>
    <w:rsid w:val="00BA06D1"/>
    <w:rsid w:val="00BA06DD"/>
    <w:rsid w:val="00BA075C"/>
    <w:rsid w:val="00BA085E"/>
    <w:rsid w:val="00BA0974"/>
    <w:rsid w:val="00BA0AE1"/>
    <w:rsid w:val="00BA0B45"/>
    <w:rsid w:val="00BA0B88"/>
    <w:rsid w:val="00BA0D2E"/>
    <w:rsid w:val="00BA0FA9"/>
    <w:rsid w:val="00BA0FE2"/>
    <w:rsid w:val="00BA1153"/>
    <w:rsid w:val="00BA127C"/>
    <w:rsid w:val="00BA1533"/>
    <w:rsid w:val="00BA16D6"/>
    <w:rsid w:val="00BA19B3"/>
    <w:rsid w:val="00BA1A5B"/>
    <w:rsid w:val="00BA1A94"/>
    <w:rsid w:val="00BA20D5"/>
    <w:rsid w:val="00BA243C"/>
    <w:rsid w:val="00BA26F6"/>
    <w:rsid w:val="00BA295C"/>
    <w:rsid w:val="00BA2BCA"/>
    <w:rsid w:val="00BA2F53"/>
    <w:rsid w:val="00BA3086"/>
    <w:rsid w:val="00BA30B1"/>
    <w:rsid w:val="00BA3165"/>
    <w:rsid w:val="00BA325B"/>
    <w:rsid w:val="00BA3274"/>
    <w:rsid w:val="00BA337C"/>
    <w:rsid w:val="00BA3805"/>
    <w:rsid w:val="00BA38A5"/>
    <w:rsid w:val="00BA3A77"/>
    <w:rsid w:val="00BA3BF6"/>
    <w:rsid w:val="00BA3FB3"/>
    <w:rsid w:val="00BA4127"/>
    <w:rsid w:val="00BA4333"/>
    <w:rsid w:val="00BA45B9"/>
    <w:rsid w:val="00BA465A"/>
    <w:rsid w:val="00BA47D7"/>
    <w:rsid w:val="00BA4AB0"/>
    <w:rsid w:val="00BA4B35"/>
    <w:rsid w:val="00BA4D8C"/>
    <w:rsid w:val="00BA4E97"/>
    <w:rsid w:val="00BA4F27"/>
    <w:rsid w:val="00BA5036"/>
    <w:rsid w:val="00BA50FF"/>
    <w:rsid w:val="00BA517F"/>
    <w:rsid w:val="00BA51B8"/>
    <w:rsid w:val="00BA5586"/>
    <w:rsid w:val="00BA567E"/>
    <w:rsid w:val="00BA5799"/>
    <w:rsid w:val="00BA57CF"/>
    <w:rsid w:val="00BA57F6"/>
    <w:rsid w:val="00BA58F1"/>
    <w:rsid w:val="00BA5959"/>
    <w:rsid w:val="00BA59FB"/>
    <w:rsid w:val="00BA59FD"/>
    <w:rsid w:val="00BA5BF4"/>
    <w:rsid w:val="00BA5C23"/>
    <w:rsid w:val="00BA5EB2"/>
    <w:rsid w:val="00BA5F4A"/>
    <w:rsid w:val="00BA5FBB"/>
    <w:rsid w:val="00BA60FC"/>
    <w:rsid w:val="00BA6165"/>
    <w:rsid w:val="00BA6619"/>
    <w:rsid w:val="00BA6691"/>
    <w:rsid w:val="00BA66C4"/>
    <w:rsid w:val="00BA67B2"/>
    <w:rsid w:val="00BA67DC"/>
    <w:rsid w:val="00BA6839"/>
    <w:rsid w:val="00BA6A9C"/>
    <w:rsid w:val="00BA6F47"/>
    <w:rsid w:val="00BA7148"/>
    <w:rsid w:val="00BA77FB"/>
    <w:rsid w:val="00BA7851"/>
    <w:rsid w:val="00BA7AD2"/>
    <w:rsid w:val="00BA7B3A"/>
    <w:rsid w:val="00BA7B62"/>
    <w:rsid w:val="00BA7EE5"/>
    <w:rsid w:val="00BA7F21"/>
    <w:rsid w:val="00BB026B"/>
    <w:rsid w:val="00BB0288"/>
    <w:rsid w:val="00BB0481"/>
    <w:rsid w:val="00BB04F1"/>
    <w:rsid w:val="00BB0589"/>
    <w:rsid w:val="00BB05F8"/>
    <w:rsid w:val="00BB067B"/>
    <w:rsid w:val="00BB096C"/>
    <w:rsid w:val="00BB09DC"/>
    <w:rsid w:val="00BB0C5F"/>
    <w:rsid w:val="00BB1008"/>
    <w:rsid w:val="00BB1417"/>
    <w:rsid w:val="00BB1488"/>
    <w:rsid w:val="00BB153A"/>
    <w:rsid w:val="00BB18F9"/>
    <w:rsid w:val="00BB1A43"/>
    <w:rsid w:val="00BB208F"/>
    <w:rsid w:val="00BB2103"/>
    <w:rsid w:val="00BB2118"/>
    <w:rsid w:val="00BB2236"/>
    <w:rsid w:val="00BB223D"/>
    <w:rsid w:val="00BB2361"/>
    <w:rsid w:val="00BB236E"/>
    <w:rsid w:val="00BB26F5"/>
    <w:rsid w:val="00BB277F"/>
    <w:rsid w:val="00BB27EC"/>
    <w:rsid w:val="00BB2BDE"/>
    <w:rsid w:val="00BB2E4F"/>
    <w:rsid w:val="00BB331F"/>
    <w:rsid w:val="00BB343B"/>
    <w:rsid w:val="00BB3485"/>
    <w:rsid w:val="00BB36DE"/>
    <w:rsid w:val="00BB378F"/>
    <w:rsid w:val="00BB3962"/>
    <w:rsid w:val="00BB39A7"/>
    <w:rsid w:val="00BB3AFF"/>
    <w:rsid w:val="00BB3C5A"/>
    <w:rsid w:val="00BB4492"/>
    <w:rsid w:val="00BB45A7"/>
    <w:rsid w:val="00BB46F0"/>
    <w:rsid w:val="00BB477F"/>
    <w:rsid w:val="00BB488A"/>
    <w:rsid w:val="00BB4ACE"/>
    <w:rsid w:val="00BB4E28"/>
    <w:rsid w:val="00BB4F93"/>
    <w:rsid w:val="00BB4FC6"/>
    <w:rsid w:val="00BB51E0"/>
    <w:rsid w:val="00BB5274"/>
    <w:rsid w:val="00BB52EC"/>
    <w:rsid w:val="00BB5309"/>
    <w:rsid w:val="00BB5402"/>
    <w:rsid w:val="00BB595D"/>
    <w:rsid w:val="00BB5A1A"/>
    <w:rsid w:val="00BB5BDE"/>
    <w:rsid w:val="00BB5EF8"/>
    <w:rsid w:val="00BB5FA3"/>
    <w:rsid w:val="00BB620D"/>
    <w:rsid w:val="00BB6272"/>
    <w:rsid w:val="00BB62F4"/>
    <w:rsid w:val="00BB62FA"/>
    <w:rsid w:val="00BB6418"/>
    <w:rsid w:val="00BB6B8A"/>
    <w:rsid w:val="00BB6E0B"/>
    <w:rsid w:val="00BB7142"/>
    <w:rsid w:val="00BB71B1"/>
    <w:rsid w:val="00BB723A"/>
    <w:rsid w:val="00BB72A9"/>
    <w:rsid w:val="00BB743D"/>
    <w:rsid w:val="00BB7491"/>
    <w:rsid w:val="00BB7749"/>
    <w:rsid w:val="00BB777C"/>
    <w:rsid w:val="00BB77EE"/>
    <w:rsid w:val="00BB7C40"/>
    <w:rsid w:val="00BC0233"/>
    <w:rsid w:val="00BC023E"/>
    <w:rsid w:val="00BC03BC"/>
    <w:rsid w:val="00BC0599"/>
    <w:rsid w:val="00BC061F"/>
    <w:rsid w:val="00BC081B"/>
    <w:rsid w:val="00BC0B4A"/>
    <w:rsid w:val="00BC0D36"/>
    <w:rsid w:val="00BC0D3E"/>
    <w:rsid w:val="00BC0DC0"/>
    <w:rsid w:val="00BC0E5E"/>
    <w:rsid w:val="00BC1223"/>
    <w:rsid w:val="00BC13BE"/>
    <w:rsid w:val="00BC13D9"/>
    <w:rsid w:val="00BC1427"/>
    <w:rsid w:val="00BC1454"/>
    <w:rsid w:val="00BC14A6"/>
    <w:rsid w:val="00BC151F"/>
    <w:rsid w:val="00BC1575"/>
    <w:rsid w:val="00BC161C"/>
    <w:rsid w:val="00BC168C"/>
    <w:rsid w:val="00BC1AF5"/>
    <w:rsid w:val="00BC1C11"/>
    <w:rsid w:val="00BC1D8D"/>
    <w:rsid w:val="00BC1EA9"/>
    <w:rsid w:val="00BC216C"/>
    <w:rsid w:val="00BC2226"/>
    <w:rsid w:val="00BC22BF"/>
    <w:rsid w:val="00BC2308"/>
    <w:rsid w:val="00BC2522"/>
    <w:rsid w:val="00BC26CE"/>
    <w:rsid w:val="00BC2967"/>
    <w:rsid w:val="00BC299E"/>
    <w:rsid w:val="00BC2AC2"/>
    <w:rsid w:val="00BC2AE9"/>
    <w:rsid w:val="00BC2BA2"/>
    <w:rsid w:val="00BC2CA3"/>
    <w:rsid w:val="00BC2D37"/>
    <w:rsid w:val="00BC2E08"/>
    <w:rsid w:val="00BC2F60"/>
    <w:rsid w:val="00BC2FCF"/>
    <w:rsid w:val="00BC304C"/>
    <w:rsid w:val="00BC305A"/>
    <w:rsid w:val="00BC32B1"/>
    <w:rsid w:val="00BC32BD"/>
    <w:rsid w:val="00BC33C1"/>
    <w:rsid w:val="00BC3675"/>
    <w:rsid w:val="00BC3A50"/>
    <w:rsid w:val="00BC3E32"/>
    <w:rsid w:val="00BC3E8D"/>
    <w:rsid w:val="00BC416A"/>
    <w:rsid w:val="00BC41AE"/>
    <w:rsid w:val="00BC4433"/>
    <w:rsid w:val="00BC452C"/>
    <w:rsid w:val="00BC4762"/>
    <w:rsid w:val="00BC4800"/>
    <w:rsid w:val="00BC4803"/>
    <w:rsid w:val="00BC4CF6"/>
    <w:rsid w:val="00BC4EDD"/>
    <w:rsid w:val="00BC5101"/>
    <w:rsid w:val="00BC51E4"/>
    <w:rsid w:val="00BC520A"/>
    <w:rsid w:val="00BC5419"/>
    <w:rsid w:val="00BC558D"/>
    <w:rsid w:val="00BC56E1"/>
    <w:rsid w:val="00BC56FD"/>
    <w:rsid w:val="00BC5978"/>
    <w:rsid w:val="00BC59B3"/>
    <w:rsid w:val="00BC5B94"/>
    <w:rsid w:val="00BC5C91"/>
    <w:rsid w:val="00BC5DE6"/>
    <w:rsid w:val="00BC5F4D"/>
    <w:rsid w:val="00BC5F4F"/>
    <w:rsid w:val="00BC60EA"/>
    <w:rsid w:val="00BC633C"/>
    <w:rsid w:val="00BC63F8"/>
    <w:rsid w:val="00BC68B0"/>
    <w:rsid w:val="00BC6CF0"/>
    <w:rsid w:val="00BC7050"/>
    <w:rsid w:val="00BC736F"/>
    <w:rsid w:val="00BC7382"/>
    <w:rsid w:val="00BC764A"/>
    <w:rsid w:val="00BC78A9"/>
    <w:rsid w:val="00BC78B2"/>
    <w:rsid w:val="00BC7997"/>
    <w:rsid w:val="00BC7D39"/>
    <w:rsid w:val="00BC7E25"/>
    <w:rsid w:val="00BD00BE"/>
    <w:rsid w:val="00BD01A7"/>
    <w:rsid w:val="00BD06EB"/>
    <w:rsid w:val="00BD097A"/>
    <w:rsid w:val="00BD0C44"/>
    <w:rsid w:val="00BD0CC4"/>
    <w:rsid w:val="00BD10B1"/>
    <w:rsid w:val="00BD10B5"/>
    <w:rsid w:val="00BD123E"/>
    <w:rsid w:val="00BD1259"/>
    <w:rsid w:val="00BD12CF"/>
    <w:rsid w:val="00BD1323"/>
    <w:rsid w:val="00BD142B"/>
    <w:rsid w:val="00BD15ED"/>
    <w:rsid w:val="00BD169A"/>
    <w:rsid w:val="00BD1A8B"/>
    <w:rsid w:val="00BD1BF3"/>
    <w:rsid w:val="00BD1C8B"/>
    <w:rsid w:val="00BD1DC6"/>
    <w:rsid w:val="00BD1E27"/>
    <w:rsid w:val="00BD1EDC"/>
    <w:rsid w:val="00BD1FAA"/>
    <w:rsid w:val="00BD1FE0"/>
    <w:rsid w:val="00BD212C"/>
    <w:rsid w:val="00BD24D4"/>
    <w:rsid w:val="00BD2644"/>
    <w:rsid w:val="00BD27FE"/>
    <w:rsid w:val="00BD2A0E"/>
    <w:rsid w:val="00BD2A80"/>
    <w:rsid w:val="00BD2D35"/>
    <w:rsid w:val="00BD2D4B"/>
    <w:rsid w:val="00BD2E05"/>
    <w:rsid w:val="00BD3030"/>
    <w:rsid w:val="00BD306F"/>
    <w:rsid w:val="00BD3262"/>
    <w:rsid w:val="00BD329C"/>
    <w:rsid w:val="00BD342E"/>
    <w:rsid w:val="00BD348B"/>
    <w:rsid w:val="00BD378B"/>
    <w:rsid w:val="00BD37A6"/>
    <w:rsid w:val="00BD3A7A"/>
    <w:rsid w:val="00BD3B1C"/>
    <w:rsid w:val="00BD3E10"/>
    <w:rsid w:val="00BD3E90"/>
    <w:rsid w:val="00BD40F1"/>
    <w:rsid w:val="00BD41A7"/>
    <w:rsid w:val="00BD41CD"/>
    <w:rsid w:val="00BD4314"/>
    <w:rsid w:val="00BD4440"/>
    <w:rsid w:val="00BD44CC"/>
    <w:rsid w:val="00BD4658"/>
    <w:rsid w:val="00BD468F"/>
    <w:rsid w:val="00BD4F15"/>
    <w:rsid w:val="00BD4FA3"/>
    <w:rsid w:val="00BD526E"/>
    <w:rsid w:val="00BD52C3"/>
    <w:rsid w:val="00BD5344"/>
    <w:rsid w:val="00BD55B0"/>
    <w:rsid w:val="00BD582F"/>
    <w:rsid w:val="00BD59F8"/>
    <w:rsid w:val="00BD5B12"/>
    <w:rsid w:val="00BD5BCC"/>
    <w:rsid w:val="00BD60B3"/>
    <w:rsid w:val="00BD618D"/>
    <w:rsid w:val="00BD61E0"/>
    <w:rsid w:val="00BD620C"/>
    <w:rsid w:val="00BD62F6"/>
    <w:rsid w:val="00BD6812"/>
    <w:rsid w:val="00BD6F0E"/>
    <w:rsid w:val="00BD7054"/>
    <w:rsid w:val="00BD7381"/>
    <w:rsid w:val="00BD7444"/>
    <w:rsid w:val="00BD7453"/>
    <w:rsid w:val="00BD7B18"/>
    <w:rsid w:val="00BD7D28"/>
    <w:rsid w:val="00BD7D2A"/>
    <w:rsid w:val="00BD7FA2"/>
    <w:rsid w:val="00BD7FE6"/>
    <w:rsid w:val="00BE012D"/>
    <w:rsid w:val="00BE01BC"/>
    <w:rsid w:val="00BE045A"/>
    <w:rsid w:val="00BE07EB"/>
    <w:rsid w:val="00BE08F7"/>
    <w:rsid w:val="00BE0DDC"/>
    <w:rsid w:val="00BE16DA"/>
    <w:rsid w:val="00BE1711"/>
    <w:rsid w:val="00BE1761"/>
    <w:rsid w:val="00BE177F"/>
    <w:rsid w:val="00BE17CA"/>
    <w:rsid w:val="00BE2044"/>
    <w:rsid w:val="00BE2078"/>
    <w:rsid w:val="00BE2351"/>
    <w:rsid w:val="00BE2383"/>
    <w:rsid w:val="00BE24A1"/>
    <w:rsid w:val="00BE24FF"/>
    <w:rsid w:val="00BE2669"/>
    <w:rsid w:val="00BE2780"/>
    <w:rsid w:val="00BE2E04"/>
    <w:rsid w:val="00BE30EB"/>
    <w:rsid w:val="00BE318E"/>
    <w:rsid w:val="00BE31A9"/>
    <w:rsid w:val="00BE31EE"/>
    <w:rsid w:val="00BE322B"/>
    <w:rsid w:val="00BE3532"/>
    <w:rsid w:val="00BE38EE"/>
    <w:rsid w:val="00BE390B"/>
    <w:rsid w:val="00BE3A10"/>
    <w:rsid w:val="00BE3B57"/>
    <w:rsid w:val="00BE3BE6"/>
    <w:rsid w:val="00BE3C2C"/>
    <w:rsid w:val="00BE3E29"/>
    <w:rsid w:val="00BE3FEC"/>
    <w:rsid w:val="00BE4154"/>
    <w:rsid w:val="00BE4444"/>
    <w:rsid w:val="00BE48EA"/>
    <w:rsid w:val="00BE4B37"/>
    <w:rsid w:val="00BE4C5D"/>
    <w:rsid w:val="00BE4C64"/>
    <w:rsid w:val="00BE4CCD"/>
    <w:rsid w:val="00BE4E5B"/>
    <w:rsid w:val="00BE53E9"/>
    <w:rsid w:val="00BE55B8"/>
    <w:rsid w:val="00BE55C0"/>
    <w:rsid w:val="00BE57C8"/>
    <w:rsid w:val="00BE5B9D"/>
    <w:rsid w:val="00BE5C49"/>
    <w:rsid w:val="00BE6139"/>
    <w:rsid w:val="00BE617E"/>
    <w:rsid w:val="00BE62FB"/>
    <w:rsid w:val="00BE63A0"/>
    <w:rsid w:val="00BE63CB"/>
    <w:rsid w:val="00BE63D9"/>
    <w:rsid w:val="00BE6802"/>
    <w:rsid w:val="00BE6AC7"/>
    <w:rsid w:val="00BE6AE0"/>
    <w:rsid w:val="00BE6AF8"/>
    <w:rsid w:val="00BE6D80"/>
    <w:rsid w:val="00BE7136"/>
    <w:rsid w:val="00BE73B8"/>
    <w:rsid w:val="00BE73D6"/>
    <w:rsid w:val="00BE73FA"/>
    <w:rsid w:val="00BE7593"/>
    <w:rsid w:val="00BE7599"/>
    <w:rsid w:val="00BE7630"/>
    <w:rsid w:val="00BE7B00"/>
    <w:rsid w:val="00BE7C3C"/>
    <w:rsid w:val="00BE7FA7"/>
    <w:rsid w:val="00BF0042"/>
    <w:rsid w:val="00BF00E5"/>
    <w:rsid w:val="00BF04D5"/>
    <w:rsid w:val="00BF054D"/>
    <w:rsid w:val="00BF0550"/>
    <w:rsid w:val="00BF0ADC"/>
    <w:rsid w:val="00BF0C96"/>
    <w:rsid w:val="00BF0E7B"/>
    <w:rsid w:val="00BF0E8C"/>
    <w:rsid w:val="00BF10A1"/>
    <w:rsid w:val="00BF1198"/>
    <w:rsid w:val="00BF177C"/>
    <w:rsid w:val="00BF191A"/>
    <w:rsid w:val="00BF199F"/>
    <w:rsid w:val="00BF19B3"/>
    <w:rsid w:val="00BF1BF0"/>
    <w:rsid w:val="00BF1C11"/>
    <w:rsid w:val="00BF1CF0"/>
    <w:rsid w:val="00BF1DDB"/>
    <w:rsid w:val="00BF1E2F"/>
    <w:rsid w:val="00BF1EB2"/>
    <w:rsid w:val="00BF21B7"/>
    <w:rsid w:val="00BF23F5"/>
    <w:rsid w:val="00BF24F8"/>
    <w:rsid w:val="00BF266F"/>
    <w:rsid w:val="00BF2A37"/>
    <w:rsid w:val="00BF2A9A"/>
    <w:rsid w:val="00BF2C87"/>
    <w:rsid w:val="00BF2E62"/>
    <w:rsid w:val="00BF2E88"/>
    <w:rsid w:val="00BF2EE3"/>
    <w:rsid w:val="00BF2F1B"/>
    <w:rsid w:val="00BF327E"/>
    <w:rsid w:val="00BF3396"/>
    <w:rsid w:val="00BF36E3"/>
    <w:rsid w:val="00BF3777"/>
    <w:rsid w:val="00BF3792"/>
    <w:rsid w:val="00BF3879"/>
    <w:rsid w:val="00BF3AF8"/>
    <w:rsid w:val="00BF3DE4"/>
    <w:rsid w:val="00BF414C"/>
    <w:rsid w:val="00BF41E3"/>
    <w:rsid w:val="00BF42C6"/>
    <w:rsid w:val="00BF4363"/>
    <w:rsid w:val="00BF4431"/>
    <w:rsid w:val="00BF44E6"/>
    <w:rsid w:val="00BF464D"/>
    <w:rsid w:val="00BF4774"/>
    <w:rsid w:val="00BF49A3"/>
    <w:rsid w:val="00BF4F89"/>
    <w:rsid w:val="00BF4FD8"/>
    <w:rsid w:val="00BF5027"/>
    <w:rsid w:val="00BF51C7"/>
    <w:rsid w:val="00BF51F1"/>
    <w:rsid w:val="00BF5828"/>
    <w:rsid w:val="00BF598D"/>
    <w:rsid w:val="00BF59B3"/>
    <w:rsid w:val="00BF5AFF"/>
    <w:rsid w:val="00BF5C70"/>
    <w:rsid w:val="00BF5CB3"/>
    <w:rsid w:val="00BF5CEE"/>
    <w:rsid w:val="00BF60FE"/>
    <w:rsid w:val="00BF617C"/>
    <w:rsid w:val="00BF622A"/>
    <w:rsid w:val="00BF626D"/>
    <w:rsid w:val="00BF648F"/>
    <w:rsid w:val="00BF64B1"/>
    <w:rsid w:val="00BF6527"/>
    <w:rsid w:val="00BF6942"/>
    <w:rsid w:val="00BF6ABC"/>
    <w:rsid w:val="00BF6C36"/>
    <w:rsid w:val="00BF6FD6"/>
    <w:rsid w:val="00BF70A6"/>
    <w:rsid w:val="00BF711A"/>
    <w:rsid w:val="00BF7370"/>
    <w:rsid w:val="00BF74DF"/>
    <w:rsid w:val="00BF7999"/>
    <w:rsid w:val="00BF7AAB"/>
    <w:rsid w:val="00BF7C1F"/>
    <w:rsid w:val="00BF7C78"/>
    <w:rsid w:val="00BF7C8F"/>
    <w:rsid w:val="00BF7DD2"/>
    <w:rsid w:val="00BF7EF0"/>
    <w:rsid w:val="00BF7F7E"/>
    <w:rsid w:val="00C0008F"/>
    <w:rsid w:val="00C000C8"/>
    <w:rsid w:val="00C0054A"/>
    <w:rsid w:val="00C008E5"/>
    <w:rsid w:val="00C00AB7"/>
    <w:rsid w:val="00C00D43"/>
    <w:rsid w:val="00C00D7B"/>
    <w:rsid w:val="00C00E51"/>
    <w:rsid w:val="00C01078"/>
    <w:rsid w:val="00C01237"/>
    <w:rsid w:val="00C0124E"/>
    <w:rsid w:val="00C01994"/>
    <w:rsid w:val="00C022F4"/>
    <w:rsid w:val="00C023AC"/>
    <w:rsid w:val="00C0288E"/>
    <w:rsid w:val="00C028D4"/>
    <w:rsid w:val="00C02A56"/>
    <w:rsid w:val="00C02DF1"/>
    <w:rsid w:val="00C02EAA"/>
    <w:rsid w:val="00C03118"/>
    <w:rsid w:val="00C032E1"/>
    <w:rsid w:val="00C033ED"/>
    <w:rsid w:val="00C0353B"/>
    <w:rsid w:val="00C0357C"/>
    <w:rsid w:val="00C038D1"/>
    <w:rsid w:val="00C03A6C"/>
    <w:rsid w:val="00C03B36"/>
    <w:rsid w:val="00C03F26"/>
    <w:rsid w:val="00C040ED"/>
    <w:rsid w:val="00C044C8"/>
    <w:rsid w:val="00C04566"/>
    <w:rsid w:val="00C0472A"/>
    <w:rsid w:val="00C04A2C"/>
    <w:rsid w:val="00C04A4E"/>
    <w:rsid w:val="00C04A8B"/>
    <w:rsid w:val="00C04C33"/>
    <w:rsid w:val="00C04D2B"/>
    <w:rsid w:val="00C04D85"/>
    <w:rsid w:val="00C04DD8"/>
    <w:rsid w:val="00C04E6D"/>
    <w:rsid w:val="00C04EFF"/>
    <w:rsid w:val="00C04F12"/>
    <w:rsid w:val="00C052CF"/>
    <w:rsid w:val="00C0534B"/>
    <w:rsid w:val="00C0542E"/>
    <w:rsid w:val="00C05772"/>
    <w:rsid w:val="00C05A0B"/>
    <w:rsid w:val="00C05B52"/>
    <w:rsid w:val="00C05C73"/>
    <w:rsid w:val="00C05D17"/>
    <w:rsid w:val="00C05DED"/>
    <w:rsid w:val="00C060DA"/>
    <w:rsid w:val="00C0642A"/>
    <w:rsid w:val="00C064DA"/>
    <w:rsid w:val="00C068A2"/>
    <w:rsid w:val="00C068FD"/>
    <w:rsid w:val="00C06921"/>
    <w:rsid w:val="00C06938"/>
    <w:rsid w:val="00C06A1B"/>
    <w:rsid w:val="00C06BA0"/>
    <w:rsid w:val="00C06BDA"/>
    <w:rsid w:val="00C06E9E"/>
    <w:rsid w:val="00C070F5"/>
    <w:rsid w:val="00C07560"/>
    <w:rsid w:val="00C0758B"/>
    <w:rsid w:val="00C0792F"/>
    <w:rsid w:val="00C07A3F"/>
    <w:rsid w:val="00C07DD8"/>
    <w:rsid w:val="00C07E4E"/>
    <w:rsid w:val="00C07F76"/>
    <w:rsid w:val="00C1018D"/>
    <w:rsid w:val="00C102F1"/>
    <w:rsid w:val="00C1066C"/>
    <w:rsid w:val="00C107A4"/>
    <w:rsid w:val="00C1091A"/>
    <w:rsid w:val="00C109BC"/>
    <w:rsid w:val="00C10E48"/>
    <w:rsid w:val="00C1122F"/>
    <w:rsid w:val="00C1133C"/>
    <w:rsid w:val="00C114CD"/>
    <w:rsid w:val="00C11504"/>
    <w:rsid w:val="00C11675"/>
    <w:rsid w:val="00C11859"/>
    <w:rsid w:val="00C118BB"/>
    <w:rsid w:val="00C119BA"/>
    <w:rsid w:val="00C119CC"/>
    <w:rsid w:val="00C11A86"/>
    <w:rsid w:val="00C11B15"/>
    <w:rsid w:val="00C11B36"/>
    <w:rsid w:val="00C11B6C"/>
    <w:rsid w:val="00C11B77"/>
    <w:rsid w:val="00C11C29"/>
    <w:rsid w:val="00C11D27"/>
    <w:rsid w:val="00C11D78"/>
    <w:rsid w:val="00C11E1F"/>
    <w:rsid w:val="00C1207F"/>
    <w:rsid w:val="00C12210"/>
    <w:rsid w:val="00C122D0"/>
    <w:rsid w:val="00C123A8"/>
    <w:rsid w:val="00C124B6"/>
    <w:rsid w:val="00C125C6"/>
    <w:rsid w:val="00C1263F"/>
    <w:rsid w:val="00C1287C"/>
    <w:rsid w:val="00C128F6"/>
    <w:rsid w:val="00C12CDB"/>
    <w:rsid w:val="00C12D89"/>
    <w:rsid w:val="00C13114"/>
    <w:rsid w:val="00C131B4"/>
    <w:rsid w:val="00C13273"/>
    <w:rsid w:val="00C132EF"/>
    <w:rsid w:val="00C1333A"/>
    <w:rsid w:val="00C133CD"/>
    <w:rsid w:val="00C1344C"/>
    <w:rsid w:val="00C134EB"/>
    <w:rsid w:val="00C13892"/>
    <w:rsid w:val="00C13979"/>
    <w:rsid w:val="00C13AC5"/>
    <w:rsid w:val="00C13B68"/>
    <w:rsid w:val="00C13D1B"/>
    <w:rsid w:val="00C13DA7"/>
    <w:rsid w:val="00C13F2B"/>
    <w:rsid w:val="00C14368"/>
    <w:rsid w:val="00C143F4"/>
    <w:rsid w:val="00C145E3"/>
    <w:rsid w:val="00C14622"/>
    <w:rsid w:val="00C14908"/>
    <w:rsid w:val="00C1496A"/>
    <w:rsid w:val="00C14A39"/>
    <w:rsid w:val="00C14ABD"/>
    <w:rsid w:val="00C14AC7"/>
    <w:rsid w:val="00C14B28"/>
    <w:rsid w:val="00C14E50"/>
    <w:rsid w:val="00C14FE6"/>
    <w:rsid w:val="00C15015"/>
    <w:rsid w:val="00C15042"/>
    <w:rsid w:val="00C15602"/>
    <w:rsid w:val="00C15655"/>
    <w:rsid w:val="00C15806"/>
    <w:rsid w:val="00C15D50"/>
    <w:rsid w:val="00C15D51"/>
    <w:rsid w:val="00C15DC4"/>
    <w:rsid w:val="00C15F64"/>
    <w:rsid w:val="00C15F73"/>
    <w:rsid w:val="00C15FA4"/>
    <w:rsid w:val="00C15FBA"/>
    <w:rsid w:val="00C1608A"/>
    <w:rsid w:val="00C1609A"/>
    <w:rsid w:val="00C16150"/>
    <w:rsid w:val="00C1618F"/>
    <w:rsid w:val="00C1642B"/>
    <w:rsid w:val="00C165F1"/>
    <w:rsid w:val="00C1667D"/>
    <w:rsid w:val="00C167EA"/>
    <w:rsid w:val="00C16B9D"/>
    <w:rsid w:val="00C16D91"/>
    <w:rsid w:val="00C17124"/>
    <w:rsid w:val="00C17163"/>
    <w:rsid w:val="00C17530"/>
    <w:rsid w:val="00C17994"/>
    <w:rsid w:val="00C17B28"/>
    <w:rsid w:val="00C17BAD"/>
    <w:rsid w:val="00C17E8A"/>
    <w:rsid w:val="00C17FC4"/>
    <w:rsid w:val="00C17FF1"/>
    <w:rsid w:val="00C20202"/>
    <w:rsid w:val="00C2049D"/>
    <w:rsid w:val="00C205B0"/>
    <w:rsid w:val="00C209AB"/>
    <w:rsid w:val="00C209B7"/>
    <w:rsid w:val="00C20A0F"/>
    <w:rsid w:val="00C20AC1"/>
    <w:rsid w:val="00C20B1A"/>
    <w:rsid w:val="00C20E60"/>
    <w:rsid w:val="00C20FA0"/>
    <w:rsid w:val="00C21024"/>
    <w:rsid w:val="00C21208"/>
    <w:rsid w:val="00C214A6"/>
    <w:rsid w:val="00C21537"/>
    <w:rsid w:val="00C21626"/>
    <w:rsid w:val="00C21B97"/>
    <w:rsid w:val="00C21DAB"/>
    <w:rsid w:val="00C22302"/>
    <w:rsid w:val="00C226B7"/>
    <w:rsid w:val="00C22924"/>
    <w:rsid w:val="00C22D9C"/>
    <w:rsid w:val="00C22F9B"/>
    <w:rsid w:val="00C22FA3"/>
    <w:rsid w:val="00C22FBE"/>
    <w:rsid w:val="00C23033"/>
    <w:rsid w:val="00C23213"/>
    <w:rsid w:val="00C232E4"/>
    <w:rsid w:val="00C2338E"/>
    <w:rsid w:val="00C23418"/>
    <w:rsid w:val="00C234CA"/>
    <w:rsid w:val="00C23DF4"/>
    <w:rsid w:val="00C24033"/>
    <w:rsid w:val="00C24058"/>
    <w:rsid w:val="00C24294"/>
    <w:rsid w:val="00C24329"/>
    <w:rsid w:val="00C245DA"/>
    <w:rsid w:val="00C24818"/>
    <w:rsid w:val="00C2481E"/>
    <w:rsid w:val="00C248B9"/>
    <w:rsid w:val="00C2490C"/>
    <w:rsid w:val="00C24F04"/>
    <w:rsid w:val="00C24F4E"/>
    <w:rsid w:val="00C24FE9"/>
    <w:rsid w:val="00C2521C"/>
    <w:rsid w:val="00C25306"/>
    <w:rsid w:val="00C25555"/>
    <w:rsid w:val="00C25756"/>
    <w:rsid w:val="00C25875"/>
    <w:rsid w:val="00C25C8A"/>
    <w:rsid w:val="00C263E8"/>
    <w:rsid w:val="00C266BE"/>
    <w:rsid w:val="00C269E1"/>
    <w:rsid w:val="00C26BAE"/>
    <w:rsid w:val="00C26E62"/>
    <w:rsid w:val="00C270D4"/>
    <w:rsid w:val="00C278D0"/>
    <w:rsid w:val="00C279F0"/>
    <w:rsid w:val="00C27A98"/>
    <w:rsid w:val="00C27B7D"/>
    <w:rsid w:val="00C30113"/>
    <w:rsid w:val="00C3023D"/>
    <w:rsid w:val="00C30304"/>
    <w:rsid w:val="00C30389"/>
    <w:rsid w:val="00C303DC"/>
    <w:rsid w:val="00C30539"/>
    <w:rsid w:val="00C305E8"/>
    <w:rsid w:val="00C30604"/>
    <w:rsid w:val="00C3095A"/>
    <w:rsid w:val="00C30A01"/>
    <w:rsid w:val="00C30AB4"/>
    <w:rsid w:val="00C30AF6"/>
    <w:rsid w:val="00C30BD9"/>
    <w:rsid w:val="00C30DA7"/>
    <w:rsid w:val="00C3100D"/>
    <w:rsid w:val="00C313CF"/>
    <w:rsid w:val="00C31494"/>
    <w:rsid w:val="00C31545"/>
    <w:rsid w:val="00C3156E"/>
    <w:rsid w:val="00C3158B"/>
    <w:rsid w:val="00C31644"/>
    <w:rsid w:val="00C316A7"/>
    <w:rsid w:val="00C317E1"/>
    <w:rsid w:val="00C31A83"/>
    <w:rsid w:val="00C31BA7"/>
    <w:rsid w:val="00C31BBC"/>
    <w:rsid w:val="00C31F19"/>
    <w:rsid w:val="00C320FE"/>
    <w:rsid w:val="00C32213"/>
    <w:rsid w:val="00C32448"/>
    <w:rsid w:val="00C32598"/>
    <w:rsid w:val="00C32E1B"/>
    <w:rsid w:val="00C32EA3"/>
    <w:rsid w:val="00C32F6C"/>
    <w:rsid w:val="00C332D1"/>
    <w:rsid w:val="00C334BE"/>
    <w:rsid w:val="00C33530"/>
    <w:rsid w:val="00C335CA"/>
    <w:rsid w:val="00C335F4"/>
    <w:rsid w:val="00C3363A"/>
    <w:rsid w:val="00C336F1"/>
    <w:rsid w:val="00C33793"/>
    <w:rsid w:val="00C33D5E"/>
    <w:rsid w:val="00C3425D"/>
    <w:rsid w:val="00C343AC"/>
    <w:rsid w:val="00C343CA"/>
    <w:rsid w:val="00C343FE"/>
    <w:rsid w:val="00C344F7"/>
    <w:rsid w:val="00C345CB"/>
    <w:rsid w:val="00C34668"/>
    <w:rsid w:val="00C34C73"/>
    <w:rsid w:val="00C34E8E"/>
    <w:rsid w:val="00C34E91"/>
    <w:rsid w:val="00C354CF"/>
    <w:rsid w:val="00C356ED"/>
    <w:rsid w:val="00C35717"/>
    <w:rsid w:val="00C35959"/>
    <w:rsid w:val="00C359E7"/>
    <w:rsid w:val="00C359FC"/>
    <w:rsid w:val="00C35A6A"/>
    <w:rsid w:val="00C35B02"/>
    <w:rsid w:val="00C35C16"/>
    <w:rsid w:val="00C35D35"/>
    <w:rsid w:val="00C35F1D"/>
    <w:rsid w:val="00C36148"/>
    <w:rsid w:val="00C36632"/>
    <w:rsid w:val="00C36B4A"/>
    <w:rsid w:val="00C36CFB"/>
    <w:rsid w:val="00C36E3C"/>
    <w:rsid w:val="00C36FFB"/>
    <w:rsid w:val="00C37043"/>
    <w:rsid w:val="00C3724C"/>
    <w:rsid w:val="00C37A3C"/>
    <w:rsid w:val="00C37C41"/>
    <w:rsid w:val="00C37DA2"/>
    <w:rsid w:val="00C37E71"/>
    <w:rsid w:val="00C400E6"/>
    <w:rsid w:val="00C40114"/>
    <w:rsid w:val="00C404AB"/>
    <w:rsid w:val="00C40663"/>
    <w:rsid w:val="00C40733"/>
    <w:rsid w:val="00C407A2"/>
    <w:rsid w:val="00C40FF3"/>
    <w:rsid w:val="00C41034"/>
    <w:rsid w:val="00C41458"/>
    <w:rsid w:val="00C41630"/>
    <w:rsid w:val="00C4178B"/>
    <w:rsid w:val="00C41DF9"/>
    <w:rsid w:val="00C42179"/>
    <w:rsid w:val="00C42341"/>
    <w:rsid w:val="00C425C0"/>
    <w:rsid w:val="00C4276A"/>
    <w:rsid w:val="00C427C1"/>
    <w:rsid w:val="00C429DD"/>
    <w:rsid w:val="00C42AD5"/>
    <w:rsid w:val="00C42DBE"/>
    <w:rsid w:val="00C42F1D"/>
    <w:rsid w:val="00C42F20"/>
    <w:rsid w:val="00C43043"/>
    <w:rsid w:val="00C4310A"/>
    <w:rsid w:val="00C4314E"/>
    <w:rsid w:val="00C4344A"/>
    <w:rsid w:val="00C43497"/>
    <w:rsid w:val="00C43555"/>
    <w:rsid w:val="00C4391A"/>
    <w:rsid w:val="00C43BB7"/>
    <w:rsid w:val="00C43DE2"/>
    <w:rsid w:val="00C44249"/>
    <w:rsid w:val="00C44329"/>
    <w:rsid w:val="00C4473F"/>
    <w:rsid w:val="00C4480D"/>
    <w:rsid w:val="00C44A10"/>
    <w:rsid w:val="00C44A21"/>
    <w:rsid w:val="00C44AC1"/>
    <w:rsid w:val="00C44D89"/>
    <w:rsid w:val="00C44E2D"/>
    <w:rsid w:val="00C4501C"/>
    <w:rsid w:val="00C45159"/>
    <w:rsid w:val="00C45226"/>
    <w:rsid w:val="00C45254"/>
    <w:rsid w:val="00C453E5"/>
    <w:rsid w:val="00C45592"/>
    <w:rsid w:val="00C4582E"/>
    <w:rsid w:val="00C45B21"/>
    <w:rsid w:val="00C45B40"/>
    <w:rsid w:val="00C45D23"/>
    <w:rsid w:val="00C45D66"/>
    <w:rsid w:val="00C45ED5"/>
    <w:rsid w:val="00C45EFA"/>
    <w:rsid w:val="00C45FBA"/>
    <w:rsid w:val="00C4600E"/>
    <w:rsid w:val="00C461A5"/>
    <w:rsid w:val="00C466DF"/>
    <w:rsid w:val="00C46866"/>
    <w:rsid w:val="00C46A20"/>
    <w:rsid w:val="00C46BAA"/>
    <w:rsid w:val="00C46C20"/>
    <w:rsid w:val="00C46CCA"/>
    <w:rsid w:val="00C46D24"/>
    <w:rsid w:val="00C46D37"/>
    <w:rsid w:val="00C46EC4"/>
    <w:rsid w:val="00C47066"/>
    <w:rsid w:val="00C4716A"/>
    <w:rsid w:val="00C471B0"/>
    <w:rsid w:val="00C47265"/>
    <w:rsid w:val="00C47396"/>
    <w:rsid w:val="00C4753E"/>
    <w:rsid w:val="00C478C7"/>
    <w:rsid w:val="00C478CC"/>
    <w:rsid w:val="00C47A0A"/>
    <w:rsid w:val="00C47A65"/>
    <w:rsid w:val="00C47C08"/>
    <w:rsid w:val="00C47C3D"/>
    <w:rsid w:val="00C47C3F"/>
    <w:rsid w:val="00C47CDA"/>
    <w:rsid w:val="00C47E3E"/>
    <w:rsid w:val="00C47ECE"/>
    <w:rsid w:val="00C50067"/>
    <w:rsid w:val="00C500A6"/>
    <w:rsid w:val="00C5016F"/>
    <w:rsid w:val="00C50176"/>
    <w:rsid w:val="00C50423"/>
    <w:rsid w:val="00C50744"/>
    <w:rsid w:val="00C507B0"/>
    <w:rsid w:val="00C507D2"/>
    <w:rsid w:val="00C507FD"/>
    <w:rsid w:val="00C50AD7"/>
    <w:rsid w:val="00C50E7C"/>
    <w:rsid w:val="00C50F3C"/>
    <w:rsid w:val="00C50FC9"/>
    <w:rsid w:val="00C51097"/>
    <w:rsid w:val="00C513D6"/>
    <w:rsid w:val="00C51616"/>
    <w:rsid w:val="00C517B7"/>
    <w:rsid w:val="00C51940"/>
    <w:rsid w:val="00C51B4D"/>
    <w:rsid w:val="00C51D0C"/>
    <w:rsid w:val="00C51ECD"/>
    <w:rsid w:val="00C52284"/>
    <w:rsid w:val="00C52420"/>
    <w:rsid w:val="00C525CE"/>
    <w:rsid w:val="00C52654"/>
    <w:rsid w:val="00C52763"/>
    <w:rsid w:val="00C52A7B"/>
    <w:rsid w:val="00C52BE4"/>
    <w:rsid w:val="00C52DBE"/>
    <w:rsid w:val="00C52E49"/>
    <w:rsid w:val="00C53262"/>
    <w:rsid w:val="00C5333D"/>
    <w:rsid w:val="00C5338B"/>
    <w:rsid w:val="00C5345C"/>
    <w:rsid w:val="00C53586"/>
    <w:rsid w:val="00C53772"/>
    <w:rsid w:val="00C537D0"/>
    <w:rsid w:val="00C537E0"/>
    <w:rsid w:val="00C5384A"/>
    <w:rsid w:val="00C538D7"/>
    <w:rsid w:val="00C53952"/>
    <w:rsid w:val="00C539B5"/>
    <w:rsid w:val="00C53AC3"/>
    <w:rsid w:val="00C53ACD"/>
    <w:rsid w:val="00C53B82"/>
    <w:rsid w:val="00C53CF5"/>
    <w:rsid w:val="00C53F7B"/>
    <w:rsid w:val="00C54227"/>
    <w:rsid w:val="00C5423E"/>
    <w:rsid w:val="00C543D2"/>
    <w:rsid w:val="00C545DE"/>
    <w:rsid w:val="00C5467B"/>
    <w:rsid w:val="00C54BA0"/>
    <w:rsid w:val="00C54C83"/>
    <w:rsid w:val="00C54DC7"/>
    <w:rsid w:val="00C550DF"/>
    <w:rsid w:val="00C55228"/>
    <w:rsid w:val="00C55237"/>
    <w:rsid w:val="00C5523C"/>
    <w:rsid w:val="00C554E7"/>
    <w:rsid w:val="00C5558E"/>
    <w:rsid w:val="00C557A9"/>
    <w:rsid w:val="00C5583F"/>
    <w:rsid w:val="00C55C8C"/>
    <w:rsid w:val="00C55CA8"/>
    <w:rsid w:val="00C55CF4"/>
    <w:rsid w:val="00C55D5A"/>
    <w:rsid w:val="00C55D67"/>
    <w:rsid w:val="00C55E25"/>
    <w:rsid w:val="00C55E64"/>
    <w:rsid w:val="00C55F89"/>
    <w:rsid w:val="00C56370"/>
    <w:rsid w:val="00C56378"/>
    <w:rsid w:val="00C56519"/>
    <w:rsid w:val="00C5662A"/>
    <w:rsid w:val="00C5675C"/>
    <w:rsid w:val="00C56797"/>
    <w:rsid w:val="00C5699D"/>
    <w:rsid w:val="00C56BAD"/>
    <w:rsid w:val="00C56CB7"/>
    <w:rsid w:val="00C57264"/>
    <w:rsid w:val="00C573E3"/>
    <w:rsid w:val="00C57824"/>
    <w:rsid w:val="00C57F48"/>
    <w:rsid w:val="00C57FF3"/>
    <w:rsid w:val="00C5F757"/>
    <w:rsid w:val="00C600D9"/>
    <w:rsid w:val="00C60188"/>
    <w:rsid w:val="00C60239"/>
    <w:rsid w:val="00C60255"/>
    <w:rsid w:val="00C60486"/>
    <w:rsid w:val="00C604AD"/>
    <w:rsid w:val="00C60657"/>
    <w:rsid w:val="00C606AD"/>
    <w:rsid w:val="00C607D9"/>
    <w:rsid w:val="00C607E7"/>
    <w:rsid w:val="00C609CB"/>
    <w:rsid w:val="00C60B6B"/>
    <w:rsid w:val="00C60D8E"/>
    <w:rsid w:val="00C61053"/>
    <w:rsid w:val="00C61121"/>
    <w:rsid w:val="00C61449"/>
    <w:rsid w:val="00C61471"/>
    <w:rsid w:val="00C6161D"/>
    <w:rsid w:val="00C618C0"/>
    <w:rsid w:val="00C61B98"/>
    <w:rsid w:val="00C61C04"/>
    <w:rsid w:val="00C61C86"/>
    <w:rsid w:val="00C61DC3"/>
    <w:rsid w:val="00C61F44"/>
    <w:rsid w:val="00C61F66"/>
    <w:rsid w:val="00C620F0"/>
    <w:rsid w:val="00C62134"/>
    <w:rsid w:val="00C62394"/>
    <w:rsid w:val="00C6239D"/>
    <w:rsid w:val="00C626C7"/>
    <w:rsid w:val="00C62753"/>
    <w:rsid w:val="00C62AC8"/>
    <w:rsid w:val="00C62ACE"/>
    <w:rsid w:val="00C62EDF"/>
    <w:rsid w:val="00C63092"/>
    <w:rsid w:val="00C630EF"/>
    <w:rsid w:val="00C6335D"/>
    <w:rsid w:val="00C6379C"/>
    <w:rsid w:val="00C637DF"/>
    <w:rsid w:val="00C63A83"/>
    <w:rsid w:val="00C63B9A"/>
    <w:rsid w:val="00C63CB6"/>
    <w:rsid w:val="00C63CF7"/>
    <w:rsid w:val="00C63D8D"/>
    <w:rsid w:val="00C63DB8"/>
    <w:rsid w:val="00C640FF"/>
    <w:rsid w:val="00C64395"/>
    <w:rsid w:val="00C6440B"/>
    <w:rsid w:val="00C6444C"/>
    <w:rsid w:val="00C645DE"/>
    <w:rsid w:val="00C64649"/>
    <w:rsid w:val="00C64656"/>
    <w:rsid w:val="00C64837"/>
    <w:rsid w:val="00C649D6"/>
    <w:rsid w:val="00C64A7D"/>
    <w:rsid w:val="00C64A85"/>
    <w:rsid w:val="00C64B48"/>
    <w:rsid w:val="00C64C85"/>
    <w:rsid w:val="00C65052"/>
    <w:rsid w:val="00C6511E"/>
    <w:rsid w:val="00C65551"/>
    <w:rsid w:val="00C65571"/>
    <w:rsid w:val="00C658B8"/>
    <w:rsid w:val="00C65AFC"/>
    <w:rsid w:val="00C65DBF"/>
    <w:rsid w:val="00C65E1D"/>
    <w:rsid w:val="00C65F40"/>
    <w:rsid w:val="00C65FDB"/>
    <w:rsid w:val="00C66161"/>
    <w:rsid w:val="00C66275"/>
    <w:rsid w:val="00C6628E"/>
    <w:rsid w:val="00C663A5"/>
    <w:rsid w:val="00C6640C"/>
    <w:rsid w:val="00C66440"/>
    <w:rsid w:val="00C6664F"/>
    <w:rsid w:val="00C667AB"/>
    <w:rsid w:val="00C667B7"/>
    <w:rsid w:val="00C66E28"/>
    <w:rsid w:val="00C66EC8"/>
    <w:rsid w:val="00C67027"/>
    <w:rsid w:val="00C67176"/>
    <w:rsid w:val="00C673FF"/>
    <w:rsid w:val="00C6750D"/>
    <w:rsid w:val="00C676C3"/>
    <w:rsid w:val="00C67A8A"/>
    <w:rsid w:val="00C67AFB"/>
    <w:rsid w:val="00C67D47"/>
    <w:rsid w:val="00C67DB4"/>
    <w:rsid w:val="00C67E7C"/>
    <w:rsid w:val="00C6CB44"/>
    <w:rsid w:val="00C700C4"/>
    <w:rsid w:val="00C701DE"/>
    <w:rsid w:val="00C70627"/>
    <w:rsid w:val="00C7077F"/>
    <w:rsid w:val="00C7083A"/>
    <w:rsid w:val="00C70A34"/>
    <w:rsid w:val="00C70C87"/>
    <w:rsid w:val="00C70CC7"/>
    <w:rsid w:val="00C71129"/>
    <w:rsid w:val="00C711D6"/>
    <w:rsid w:val="00C713D2"/>
    <w:rsid w:val="00C715EF"/>
    <w:rsid w:val="00C716CE"/>
    <w:rsid w:val="00C719E4"/>
    <w:rsid w:val="00C719FA"/>
    <w:rsid w:val="00C72034"/>
    <w:rsid w:val="00C7244E"/>
    <w:rsid w:val="00C726C0"/>
    <w:rsid w:val="00C72AF4"/>
    <w:rsid w:val="00C72D38"/>
    <w:rsid w:val="00C72EBA"/>
    <w:rsid w:val="00C72F5B"/>
    <w:rsid w:val="00C730A0"/>
    <w:rsid w:val="00C733D5"/>
    <w:rsid w:val="00C73878"/>
    <w:rsid w:val="00C73B77"/>
    <w:rsid w:val="00C73BDF"/>
    <w:rsid w:val="00C74202"/>
    <w:rsid w:val="00C7427A"/>
    <w:rsid w:val="00C743FB"/>
    <w:rsid w:val="00C746FC"/>
    <w:rsid w:val="00C74874"/>
    <w:rsid w:val="00C74A3F"/>
    <w:rsid w:val="00C74AB4"/>
    <w:rsid w:val="00C74B9E"/>
    <w:rsid w:val="00C74E57"/>
    <w:rsid w:val="00C74EA6"/>
    <w:rsid w:val="00C74F3B"/>
    <w:rsid w:val="00C75211"/>
    <w:rsid w:val="00C75236"/>
    <w:rsid w:val="00C7560B"/>
    <w:rsid w:val="00C75729"/>
    <w:rsid w:val="00C758CA"/>
    <w:rsid w:val="00C75989"/>
    <w:rsid w:val="00C759DE"/>
    <w:rsid w:val="00C75DC1"/>
    <w:rsid w:val="00C75DFC"/>
    <w:rsid w:val="00C76032"/>
    <w:rsid w:val="00C761FB"/>
    <w:rsid w:val="00C76247"/>
    <w:rsid w:val="00C76417"/>
    <w:rsid w:val="00C76421"/>
    <w:rsid w:val="00C764C1"/>
    <w:rsid w:val="00C76519"/>
    <w:rsid w:val="00C76621"/>
    <w:rsid w:val="00C766C1"/>
    <w:rsid w:val="00C767BB"/>
    <w:rsid w:val="00C768D0"/>
    <w:rsid w:val="00C76949"/>
    <w:rsid w:val="00C76AB0"/>
    <w:rsid w:val="00C76AC5"/>
    <w:rsid w:val="00C76C8D"/>
    <w:rsid w:val="00C76DD0"/>
    <w:rsid w:val="00C76DEA"/>
    <w:rsid w:val="00C76E61"/>
    <w:rsid w:val="00C76EED"/>
    <w:rsid w:val="00C773B7"/>
    <w:rsid w:val="00C77B9C"/>
    <w:rsid w:val="00C77C3B"/>
    <w:rsid w:val="00C77EB8"/>
    <w:rsid w:val="00C77F03"/>
    <w:rsid w:val="00C800FE"/>
    <w:rsid w:val="00C80352"/>
    <w:rsid w:val="00C80587"/>
    <w:rsid w:val="00C806A3"/>
    <w:rsid w:val="00C80700"/>
    <w:rsid w:val="00C808FF"/>
    <w:rsid w:val="00C80B7A"/>
    <w:rsid w:val="00C80C1F"/>
    <w:rsid w:val="00C80CC7"/>
    <w:rsid w:val="00C80E02"/>
    <w:rsid w:val="00C80FE0"/>
    <w:rsid w:val="00C812CA"/>
    <w:rsid w:val="00C81370"/>
    <w:rsid w:val="00C815DE"/>
    <w:rsid w:val="00C816D2"/>
    <w:rsid w:val="00C817D4"/>
    <w:rsid w:val="00C819AC"/>
    <w:rsid w:val="00C81ABB"/>
    <w:rsid w:val="00C81BB5"/>
    <w:rsid w:val="00C81CC4"/>
    <w:rsid w:val="00C81F7C"/>
    <w:rsid w:val="00C81FC4"/>
    <w:rsid w:val="00C82335"/>
    <w:rsid w:val="00C8257A"/>
    <w:rsid w:val="00C82600"/>
    <w:rsid w:val="00C8265B"/>
    <w:rsid w:val="00C82768"/>
    <w:rsid w:val="00C82848"/>
    <w:rsid w:val="00C82ABE"/>
    <w:rsid w:val="00C82B4D"/>
    <w:rsid w:val="00C82BB1"/>
    <w:rsid w:val="00C82BEE"/>
    <w:rsid w:val="00C82C92"/>
    <w:rsid w:val="00C82D5C"/>
    <w:rsid w:val="00C82F86"/>
    <w:rsid w:val="00C83051"/>
    <w:rsid w:val="00C83097"/>
    <w:rsid w:val="00C834A8"/>
    <w:rsid w:val="00C83584"/>
    <w:rsid w:val="00C838DE"/>
    <w:rsid w:val="00C83A31"/>
    <w:rsid w:val="00C83A49"/>
    <w:rsid w:val="00C83C92"/>
    <w:rsid w:val="00C83CA6"/>
    <w:rsid w:val="00C83CC9"/>
    <w:rsid w:val="00C83D69"/>
    <w:rsid w:val="00C84083"/>
    <w:rsid w:val="00C840AD"/>
    <w:rsid w:val="00C841AF"/>
    <w:rsid w:val="00C84491"/>
    <w:rsid w:val="00C8462F"/>
    <w:rsid w:val="00C84679"/>
    <w:rsid w:val="00C84759"/>
    <w:rsid w:val="00C848FF"/>
    <w:rsid w:val="00C84A4B"/>
    <w:rsid w:val="00C84B9E"/>
    <w:rsid w:val="00C84BEE"/>
    <w:rsid w:val="00C84BF4"/>
    <w:rsid w:val="00C84DB7"/>
    <w:rsid w:val="00C84DC0"/>
    <w:rsid w:val="00C84FB9"/>
    <w:rsid w:val="00C85083"/>
    <w:rsid w:val="00C850B3"/>
    <w:rsid w:val="00C854A7"/>
    <w:rsid w:val="00C85738"/>
    <w:rsid w:val="00C85AAD"/>
    <w:rsid w:val="00C85BF5"/>
    <w:rsid w:val="00C85F25"/>
    <w:rsid w:val="00C86000"/>
    <w:rsid w:val="00C86022"/>
    <w:rsid w:val="00C860A7"/>
    <w:rsid w:val="00C86163"/>
    <w:rsid w:val="00C8629F"/>
    <w:rsid w:val="00C86650"/>
    <w:rsid w:val="00C86801"/>
    <w:rsid w:val="00C8690D"/>
    <w:rsid w:val="00C86B54"/>
    <w:rsid w:val="00C86CB0"/>
    <w:rsid w:val="00C86F18"/>
    <w:rsid w:val="00C86F32"/>
    <w:rsid w:val="00C86FBE"/>
    <w:rsid w:val="00C86FE0"/>
    <w:rsid w:val="00C8727C"/>
    <w:rsid w:val="00C8740E"/>
    <w:rsid w:val="00C874F2"/>
    <w:rsid w:val="00C87610"/>
    <w:rsid w:val="00C87628"/>
    <w:rsid w:val="00C8789B"/>
    <w:rsid w:val="00C8790C"/>
    <w:rsid w:val="00C87F37"/>
    <w:rsid w:val="00C87F6A"/>
    <w:rsid w:val="00C9008C"/>
    <w:rsid w:val="00C9025C"/>
    <w:rsid w:val="00C90326"/>
    <w:rsid w:val="00C90644"/>
    <w:rsid w:val="00C9072D"/>
    <w:rsid w:val="00C90975"/>
    <w:rsid w:val="00C90A17"/>
    <w:rsid w:val="00C90B24"/>
    <w:rsid w:val="00C90C95"/>
    <w:rsid w:val="00C9112B"/>
    <w:rsid w:val="00C911A3"/>
    <w:rsid w:val="00C9120E"/>
    <w:rsid w:val="00C9126C"/>
    <w:rsid w:val="00C9154D"/>
    <w:rsid w:val="00C918BB"/>
    <w:rsid w:val="00C9191E"/>
    <w:rsid w:val="00C91ED8"/>
    <w:rsid w:val="00C91F96"/>
    <w:rsid w:val="00C92124"/>
    <w:rsid w:val="00C921D3"/>
    <w:rsid w:val="00C924E4"/>
    <w:rsid w:val="00C92501"/>
    <w:rsid w:val="00C92954"/>
    <w:rsid w:val="00C92A6B"/>
    <w:rsid w:val="00C92BC5"/>
    <w:rsid w:val="00C92D0C"/>
    <w:rsid w:val="00C93061"/>
    <w:rsid w:val="00C93294"/>
    <w:rsid w:val="00C93454"/>
    <w:rsid w:val="00C936C5"/>
    <w:rsid w:val="00C9383B"/>
    <w:rsid w:val="00C93B1E"/>
    <w:rsid w:val="00C93B67"/>
    <w:rsid w:val="00C93D06"/>
    <w:rsid w:val="00C93D36"/>
    <w:rsid w:val="00C93F0D"/>
    <w:rsid w:val="00C93F59"/>
    <w:rsid w:val="00C93F73"/>
    <w:rsid w:val="00C944BC"/>
    <w:rsid w:val="00C94838"/>
    <w:rsid w:val="00C94875"/>
    <w:rsid w:val="00C95021"/>
    <w:rsid w:val="00C956A7"/>
    <w:rsid w:val="00C958B6"/>
    <w:rsid w:val="00C95B49"/>
    <w:rsid w:val="00C95B70"/>
    <w:rsid w:val="00C95F20"/>
    <w:rsid w:val="00C96236"/>
    <w:rsid w:val="00C96291"/>
    <w:rsid w:val="00C962C1"/>
    <w:rsid w:val="00C966A2"/>
    <w:rsid w:val="00C966C5"/>
    <w:rsid w:val="00C96826"/>
    <w:rsid w:val="00C96878"/>
    <w:rsid w:val="00C9690C"/>
    <w:rsid w:val="00C96986"/>
    <w:rsid w:val="00C96B30"/>
    <w:rsid w:val="00C96C26"/>
    <w:rsid w:val="00C96CE2"/>
    <w:rsid w:val="00C96EF0"/>
    <w:rsid w:val="00C97008"/>
    <w:rsid w:val="00C974BA"/>
    <w:rsid w:val="00C97707"/>
    <w:rsid w:val="00C97A6B"/>
    <w:rsid w:val="00C97BF5"/>
    <w:rsid w:val="00C97D2D"/>
    <w:rsid w:val="00C97DC9"/>
    <w:rsid w:val="00C97F66"/>
    <w:rsid w:val="00C97FCA"/>
    <w:rsid w:val="00CA00E8"/>
    <w:rsid w:val="00CA01E9"/>
    <w:rsid w:val="00CA0238"/>
    <w:rsid w:val="00CA026A"/>
    <w:rsid w:val="00CA0798"/>
    <w:rsid w:val="00CA08D1"/>
    <w:rsid w:val="00CA0961"/>
    <w:rsid w:val="00CA09D1"/>
    <w:rsid w:val="00CA0A51"/>
    <w:rsid w:val="00CA0DE2"/>
    <w:rsid w:val="00CA0FCE"/>
    <w:rsid w:val="00CA125B"/>
    <w:rsid w:val="00CA1267"/>
    <w:rsid w:val="00CA1418"/>
    <w:rsid w:val="00CA1553"/>
    <w:rsid w:val="00CA19B0"/>
    <w:rsid w:val="00CA1A31"/>
    <w:rsid w:val="00CA1BE3"/>
    <w:rsid w:val="00CA1D1D"/>
    <w:rsid w:val="00CA1F69"/>
    <w:rsid w:val="00CA1F8E"/>
    <w:rsid w:val="00CA2034"/>
    <w:rsid w:val="00CA235A"/>
    <w:rsid w:val="00CA2526"/>
    <w:rsid w:val="00CA2919"/>
    <w:rsid w:val="00CA294F"/>
    <w:rsid w:val="00CA29DC"/>
    <w:rsid w:val="00CA2B2D"/>
    <w:rsid w:val="00CA2DA0"/>
    <w:rsid w:val="00CA2E9B"/>
    <w:rsid w:val="00CA3100"/>
    <w:rsid w:val="00CA32A4"/>
    <w:rsid w:val="00CA32E0"/>
    <w:rsid w:val="00CA341F"/>
    <w:rsid w:val="00CA34D6"/>
    <w:rsid w:val="00CA36F1"/>
    <w:rsid w:val="00CA372C"/>
    <w:rsid w:val="00CA3896"/>
    <w:rsid w:val="00CA3F1B"/>
    <w:rsid w:val="00CA40C1"/>
    <w:rsid w:val="00CA40D9"/>
    <w:rsid w:val="00CA44B9"/>
    <w:rsid w:val="00CA4580"/>
    <w:rsid w:val="00CA4795"/>
    <w:rsid w:val="00CA4949"/>
    <w:rsid w:val="00CA4B14"/>
    <w:rsid w:val="00CA4DA4"/>
    <w:rsid w:val="00CA4E2A"/>
    <w:rsid w:val="00CA4F69"/>
    <w:rsid w:val="00CA5253"/>
    <w:rsid w:val="00CA5304"/>
    <w:rsid w:val="00CA5D34"/>
    <w:rsid w:val="00CA5E9A"/>
    <w:rsid w:val="00CA5EE3"/>
    <w:rsid w:val="00CA5F5F"/>
    <w:rsid w:val="00CA60C3"/>
    <w:rsid w:val="00CA6146"/>
    <w:rsid w:val="00CA6485"/>
    <w:rsid w:val="00CA6547"/>
    <w:rsid w:val="00CA655E"/>
    <w:rsid w:val="00CA6C62"/>
    <w:rsid w:val="00CA6D3A"/>
    <w:rsid w:val="00CA6E69"/>
    <w:rsid w:val="00CA6F32"/>
    <w:rsid w:val="00CA6FEE"/>
    <w:rsid w:val="00CA73A2"/>
    <w:rsid w:val="00CA7457"/>
    <w:rsid w:val="00CA7461"/>
    <w:rsid w:val="00CA7501"/>
    <w:rsid w:val="00CA7676"/>
    <w:rsid w:val="00CA78D4"/>
    <w:rsid w:val="00CA78FB"/>
    <w:rsid w:val="00CA7BCD"/>
    <w:rsid w:val="00CA7BF2"/>
    <w:rsid w:val="00CA7D3B"/>
    <w:rsid w:val="00CA7DBC"/>
    <w:rsid w:val="00CB0020"/>
    <w:rsid w:val="00CB0109"/>
    <w:rsid w:val="00CB0137"/>
    <w:rsid w:val="00CB022A"/>
    <w:rsid w:val="00CB0627"/>
    <w:rsid w:val="00CB08C0"/>
    <w:rsid w:val="00CB0A20"/>
    <w:rsid w:val="00CB0F60"/>
    <w:rsid w:val="00CB1322"/>
    <w:rsid w:val="00CB14A8"/>
    <w:rsid w:val="00CB16FD"/>
    <w:rsid w:val="00CB18C7"/>
    <w:rsid w:val="00CB1959"/>
    <w:rsid w:val="00CB1B9F"/>
    <w:rsid w:val="00CB1DDC"/>
    <w:rsid w:val="00CB1F6F"/>
    <w:rsid w:val="00CB2057"/>
    <w:rsid w:val="00CB214D"/>
    <w:rsid w:val="00CB22DA"/>
    <w:rsid w:val="00CB2452"/>
    <w:rsid w:val="00CB249E"/>
    <w:rsid w:val="00CB258D"/>
    <w:rsid w:val="00CB277D"/>
    <w:rsid w:val="00CB287F"/>
    <w:rsid w:val="00CB2B8D"/>
    <w:rsid w:val="00CB2C60"/>
    <w:rsid w:val="00CB316C"/>
    <w:rsid w:val="00CB31A6"/>
    <w:rsid w:val="00CB3404"/>
    <w:rsid w:val="00CB355D"/>
    <w:rsid w:val="00CB3758"/>
    <w:rsid w:val="00CB38CB"/>
    <w:rsid w:val="00CB39D1"/>
    <w:rsid w:val="00CB3BF4"/>
    <w:rsid w:val="00CB3C79"/>
    <w:rsid w:val="00CB3D30"/>
    <w:rsid w:val="00CB3D88"/>
    <w:rsid w:val="00CB3DB1"/>
    <w:rsid w:val="00CB3EFB"/>
    <w:rsid w:val="00CB4171"/>
    <w:rsid w:val="00CB42CE"/>
    <w:rsid w:val="00CB43D9"/>
    <w:rsid w:val="00CB443C"/>
    <w:rsid w:val="00CB4488"/>
    <w:rsid w:val="00CB4723"/>
    <w:rsid w:val="00CB4749"/>
    <w:rsid w:val="00CB4948"/>
    <w:rsid w:val="00CB4971"/>
    <w:rsid w:val="00CB4A07"/>
    <w:rsid w:val="00CB4B1F"/>
    <w:rsid w:val="00CB4D43"/>
    <w:rsid w:val="00CB4E85"/>
    <w:rsid w:val="00CB52C3"/>
    <w:rsid w:val="00CB5380"/>
    <w:rsid w:val="00CB54D3"/>
    <w:rsid w:val="00CB5704"/>
    <w:rsid w:val="00CB59E0"/>
    <w:rsid w:val="00CB5BC9"/>
    <w:rsid w:val="00CB5D45"/>
    <w:rsid w:val="00CB5E57"/>
    <w:rsid w:val="00CB5EAA"/>
    <w:rsid w:val="00CB5EF5"/>
    <w:rsid w:val="00CB5FA3"/>
    <w:rsid w:val="00CB5FA8"/>
    <w:rsid w:val="00CB6169"/>
    <w:rsid w:val="00CB6490"/>
    <w:rsid w:val="00CB6688"/>
    <w:rsid w:val="00CB6798"/>
    <w:rsid w:val="00CB67C7"/>
    <w:rsid w:val="00CB6ACD"/>
    <w:rsid w:val="00CB6EA8"/>
    <w:rsid w:val="00CB7051"/>
    <w:rsid w:val="00CB733B"/>
    <w:rsid w:val="00CB74FF"/>
    <w:rsid w:val="00CB772A"/>
    <w:rsid w:val="00CB7805"/>
    <w:rsid w:val="00CB7B97"/>
    <w:rsid w:val="00CB7C57"/>
    <w:rsid w:val="00CB7CEE"/>
    <w:rsid w:val="00CB7F50"/>
    <w:rsid w:val="00CB7F6E"/>
    <w:rsid w:val="00CB7FA1"/>
    <w:rsid w:val="00CC01BF"/>
    <w:rsid w:val="00CC0339"/>
    <w:rsid w:val="00CC0435"/>
    <w:rsid w:val="00CC0439"/>
    <w:rsid w:val="00CC061F"/>
    <w:rsid w:val="00CC06CB"/>
    <w:rsid w:val="00CC0A40"/>
    <w:rsid w:val="00CC0AEC"/>
    <w:rsid w:val="00CC0BB4"/>
    <w:rsid w:val="00CC12BE"/>
    <w:rsid w:val="00CC150D"/>
    <w:rsid w:val="00CC159E"/>
    <w:rsid w:val="00CC1733"/>
    <w:rsid w:val="00CC180C"/>
    <w:rsid w:val="00CC191E"/>
    <w:rsid w:val="00CC1A0A"/>
    <w:rsid w:val="00CC1A3E"/>
    <w:rsid w:val="00CC1A66"/>
    <w:rsid w:val="00CC1CBC"/>
    <w:rsid w:val="00CC1EFA"/>
    <w:rsid w:val="00CC212B"/>
    <w:rsid w:val="00CC2207"/>
    <w:rsid w:val="00CC2242"/>
    <w:rsid w:val="00CC2298"/>
    <w:rsid w:val="00CC2351"/>
    <w:rsid w:val="00CC255B"/>
    <w:rsid w:val="00CC2AA7"/>
    <w:rsid w:val="00CC2AE7"/>
    <w:rsid w:val="00CC2D69"/>
    <w:rsid w:val="00CC2D73"/>
    <w:rsid w:val="00CC2DC4"/>
    <w:rsid w:val="00CC2F5B"/>
    <w:rsid w:val="00CC2FBB"/>
    <w:rsid w:val="00CC305A"/>
    <w:rsid w:val="00CC3169"/>
    <w:rsid w:val="00CC3840"/>
    <w:rsid w:val="00CC39AA"/>
    <w:rsid w:val="00CC3A69"/>
    <w:rsid w:val="00CC3CB7"/>
    <w:rsid w:val="00CC3D0B"/>
    <w:rsid w:val="00CC3DC7"/>
    <w:rsid w:val="00CC3F53"/>
    <w:rsid w:val="00CC43C3"/>
    <w:rsid w:val="00CC4511"/>
    <w:rsid w:val="00CC45B6"/>
    <w:rsid w:val="00CC4672"/>
    <w:rsid w:val="00CC47BB"/>
    <w:rsid w:val="00CC47C4"/>
    <w:rsid w:val="00CC4AE7"/>
    <w:rsid w:val="00CC4B62"/>
    <w:rsid w:val="00CC4BE0"/>
    <w:rsid w:val="00CC5171"/>
    <w:rsid w:val="00CC5209"/>
    <w:rsid w:val="00CC5275"/>
    <w:rsid w:val="00CC52DF"/>
    <w:rsid w:val="00CC5508"/>
    <w:rsid w:val="00CC555D"/>
    <w:rsid w:val="00CC5ABF"/>
    <w:rsid w:val="00CC5D63"/>
    <w:rsid w:val="00CC5F63"/>
    <w:rsid w:val="00CC627C"/>
    <w:rsid w:val="00CC6302"/>
    <w:rsid w:val="00CC6891"/>
    <w:rsid w:val="00CC6966"/>
    <w:rsid w:val="00CC69A9"/>
    <w:rsid w:val="00CC6BD1"/>
    <w:rsid w:val="00CC6C10"/>
    <w:rsid w:val="00CC6CE6"/>
    <w:rsid w:val="00CC6E23"/>
    <w:rsid w:val="00CC723C"/>
    <w:rsid w:val="00CC7249"/>
    <w:rsid w:val="00CC7379"/>
    <w:rsid w:val="00CC7468"/>
    <w:rsid w:val="00CC7620"/>
    <w:rsid w:val="00CC769D"/>
    <w:rsid w:val="00CC76B3"/>
    <w:rsid w:val="00CC76D8"/>
    <w:rsid w:val="00CC771A"/>
    <w:rsid w:val="00CC795B"/>
    <w:rsid w:val="00CC79CF"/>
    <w:rsid w:val="00CC7A00"/>
    <w:rsid w:val="00CC7A50"/>
    <w:rsid w:val="00CC7C68"/>
    <w:rsid w:val="00CC7CD7"/>
    <w:rsid w:val="00CC7D8F"/>
    <w:rsid w:val="00CD0013"/>
    <w:rsid w:val="00CD002B"/>
    <w:rsid w:val="00CD012D"/>
    <w:rsid w:val="00CD027D"/>
    <w:rsid w:val="00CD05D2"/>
    <w:rsid w:val="00CD05DE"/>
    <w:rsid w:val="00CD0648"/>
    <w:rsid w:val="00CD06E1"/>
    <w:rsid w:val="00CD06E2"/>
    <w:rsid w:val="00CD0749"/>
    <w:rsid w:val="00CD084D"/>
    <w:rsid w:val="00CD08BD"/>
    <w:rsid w:val="00CD0CEB"/>
    <w:rsid w:val="00CD0D9A"/>
    <w:rsid w:val="00CD0E63"/>
    <w:rsid w:val="00CD0F39"/>
    <w:rsid w:val="00CD107C"/>
    <w:rsid w:val="00CD12EF"/>
    <w:rsid w:val="00CD13DB"/>
    <w:rsid w:val="00CD1444"/>
    <w:rsid w:val="00CD1754"/>
    <w:rsid w:val="00CD17E4"/>
    <w:rsid w:val="00CD1A95"/>
    <w:rsid w:val="00CD1C6E"/>
    <w:rsid w:val="00CD1D8D"/>
    <w:rsid w:val="00CD1E88"/>
    <w:rsid w:val="00CD211E"/>
    <w:rsid w:val="00CD23AB"/>
    <w:rsid w:val="00CD23CB"/>
    <w:rsid w:val="00CD247E"/>
    <w:rsid w:val="00CD3061"/>
    <w:rsid w:val="00CD3076"/>
    <w:rsid w:val="00CD31AD"/>
    <w:rsid w:val="00CD3366"/>
    <w:rsid w:val="00CD343F"/>
    <w:rsid w:val="00CD35F1"/>
    <w:rsid w:val="00CD35FA"/>
    <w:rsid w:val="00CD378C"/>
    <w:rsid w:val="00CD3982"/>
    <w:rsid w:val="00CD39C3"/>
    <w:rsid w:val="00CD3AFE"/>
    <w:rsid w:val="00CD3D59"/>
    <w:rsid w:val="00CD3E8E"/>
    <w:rsid w:val="00CD4309"/>
    <w:rsid w:val="00CD4334"/>
    <w:rsid w:val="00CD436E"/>
    <w:rsid w:val="00CD45E5"/>
    <w:rsid w:val="00CD4613"/>
    <w:rsid w:val="00CD466D"/>
    <w:rsid w:val="00CD4687"/>
    <w:rsid w:val="00CD4B74"/>
    <w:rsid w:val="00CD4B77"/>
    <w:rsid w:val="00CD4D4B"/>
    <w:rsid w:val="00CD4E26"/>
    <w:rsid w:val="00CD4F9D"/>
    <w:rsid w:val="00CD4FF6"/>
    <w:rsid w:val="00CD5015"/>
    <w:rsid w:val="00CD50D0"/>
    <w:rsid w:val="00CD5573"/>
    <w:rsid w:val="00CD5765"/>
    <w:rsid w:val="00CD578E"/>
    <w:rsid w:val="00CD592F"/>
    <w:rsid w:val="00CD5E4E"/>
    <w:rsid w:val="00CD637B"/>
    <w:rsid w:val="00CD63EF"/>
    <w:rsid w:val="00CD6534"/>
    <w:rsid w:val="00CD6565"/>
    <w:rsid w:val="00CD6662"/>
    <w:rsid w:val="00CD66C4"/>
    <w:rsid w:val="00CD672A"/>
    <w:rsid w:val="00CD6760"/>
    <w:rsid w:val="00CD67A0"/>
    <w:rsid w:val="00CD68DD"/>
    <w:rsid w:val="00CD69B2"/>
    <w:rsid w:val="00CD69BE"/>
    <w:rsid w:val="00CD6A37"/>
    <w:rsid w:val="00CD6BF2"/>
    <w:rsid w:val="00CD6C10"/>
    <w:rsid w:val="00CD6C9A"/>
    <w:rsid w:val="00CD6D45"/>
    <w:rsid w:val="00CD6DA1"/>
    <w:rsid w:val="00CD6EF9"/>
    <w:rsid w:val="00CD6F4D"/>
    <w:rsid w:val="00CD7153"/>
    <w:rsid w:val="00CD73FC"/>
    <w:rsid w:val="00CD74FF"/>
    <w:rsid w:val="00CD7613"/>
    <w:rsid w:val="00CD7748"/>
    <w:rsid w:val="00CD7795"/>
    <w:rsid w:val="00CD77ED"/>
    <w:rsid w:val="00CD7BF4"/>
    <w:rsid w:val="00CD7C05"/>
    <w:rsid w:val="00CD7D01"/>
    <w:rsid w:val="00CD7EAA"/>
    <w:rsid w:val="00CD7F55"/>
    <w:rsid w:val="00CE0132"/>
    <w:rsid w:val="00CE03FC"/>
    <w:rsid w:val="00CE0443"/>
    <w:rsid w:val="00CE044F"/>
    <w:rsid w:val="00CE06A8"/>
    <w:rsid w:val="00CE0837"/>
    <w:rsid w:val="00CE0936"/>
    <w:rsid w:val="00CE0B03"/>
    <w:rsid w:val="00CE0B2E"/>
    <w:rsid w:val="00CE0B94"/>
    <w:rsid w:val="00CE0C3A"/>
    <w:rsid w:val="00CE0D50"/>
    <w:rsid w:val="00CE0D6A"/>
    <w:rsid w:val="00CE0E5C"/>
    <w:rsid w:val="00CE0E9E"/>
    <w:rsid w:val="00CE1064"/>
    <w:rsid w:val="00CE14B8"/>
    <w:rsid w:val="00CE14FB"/>
    <w:rsid w:val="00CE1608"/>
    <w:rsid w:val="00CE1771"/>
    <w:rsid w:val="00CE1AB4"/>
    <w:rsid w:val="00CE1B07"/>
    <w:rsid w:val="00CE1D16"/>
    <w:rsid w:val="00CE1E93"/>
    <w:rsid w:val="00CE20D6"/>
    <w:rsid w:val="00CE217C"/>
    <w:rsid w:val="00CE2335"/>
    <w:rsid w:val="00CE24EA"/>
    <w:rsid w:val="00CE255A"/>
    <w:rsid w:val="00CE268B"/>
    <w:rsid w:val="00CE27A9"/>
    <w:rsid w:val="00CE27B7"/>
    <w:rsid w:val="00CE280F"/>
    <w:rsid w:val="00CE29A0"/>
    <w:rsid w:val="00CE2B68"/>
    <w:rsid w:val="00CE2D55"/>
    <w:rsid w:val="00CE2D5F"/>
    <w:rsid w:val="00CE2E0E"/>
    <w:rsid w:val="00CE3117"/>
    <w:rsid w:val="00CE31C8"/>
    <w:rsid w:val="00CE3230"/>
    <w:rsid w:val="00CE337D"/>
    <w:rsid w:val="00CE3423"/>
    <w:rsid w:val="00CE3562"/>
    <w:rsid w:val="00CE3583"/>
    <w:rsid w:val="00CE3808"/>
    <w:rsid w:val="00CE3E95"/>
    <w:rsid w:val="00CE4014"/>
    <w:rsid w:val="00CE407E"/>
    <w:rsid w:val="00CE4279"/>
    <w:rsid w:val="00CE4299"/>
    <w:rsid w:val="00CE49A6"/>
    <w:rsid w:val="00CE4FEC"/>
    <w:rsid w:val="00CE50CF"/>
    <w:rsid w:val="00CE5118"/>
    <w:rsid w:val="00CE5255"/>
    <w:rsid w:val="00CE5439"/>
    <w:rsid w:val="00CE5854"/>
    <w:rsid w:val="00CE5886"/>
    <w:rsid w:val="00CE5916"/>
    <w:rsid w:val="00CE5A77"/>
    <w:rsid w:val="00CE5B44"/>
    <w:rsid w:val="00CE5CB9"/>
    <w:rsid w:val="00CE5D4E"/>
    <w:rsid w:val="00CE5DF9"/>
    <w:rsid w:val="00CE5E44"/>
    <w:rsid w:val="00CE604E"/>
    <w:rsid w:val="00CE6183"/>
    <w:rsid w:val="00CE63D3"/>
    <w:rsid w:val="00CE67C2"/>
    <w:rsid w:val="00CE6BDD"/>
    <w:rsid w:val="00CE6C1B"/>
    <w:rsid w:val="00CE6C42"/>
    <w:rsid w:val="00CE6DA1"/>
    <w:rsid w:val="00CE6F9B"/>
    <w:rsid w:val="00CE7096"/>
    <w:rsid w:val="00CE70A7"/>
    <w:rsid w:val="00CE712C"/>
    <w:rsid w:val="00CE71F5"/>
    <w:rsid w:val="00CE71FF"/>
    <w:rsid w:val="00CE732C"/>
    <w:rsid w:val="00CE7744"/>
    <w:rsid w:val="00CE7840"/>
    <w:rsid w:val="00CE7A9A"/>
    <w:rsid w:val="00CE7BB4"/>
    <w:rsid w:val="00CE7CDA"/>
    <w:rsid w:val="00CE7F59"/>
    <w:rsid w:val="00CF01E6"/>
    <w:rsid w:val="00CF021F"/>
    <w:rsid w:val="00CF027B"/>
    <w:rsid w:val="00CF0485"/>
    <w:rsid w:val="00CF0512"/>
    <w:rsid w:val="00CF08B4"/>
    <w:rsid w:val="00CF08F3"/>
    <w:rsid w:val="00CF0955"/>
    <w:rsid w:val="00CF09AE"/>
    <w:rsid w:val="00CF0A47"/>
    <w:rsid w:val="00CF0C53"/>
    <w:rsid w:val="00CF0CCF"/>
    <w:rsid w:val="00CF0FAD"/>
    <w:rsid w:val="00CF1681"/>
    <w:rsid w:val="00CF19B6"/>
    <w:rsid w:val="00CF1AC4"/>
    <w:rsid w:val="00CF1B92"/>
    <w:rsid w:val="00CF1CCB"/>
    <w:rsid w:val="00CF1DCE"/>
    <w:rsid w:val="00CF1F85"/>
    <w:rsid w:val="00CF2218"/>
    <w:rsid w:val="00CF2351"/>
    <w:rsid w:val="00CF2500"/>
    <w:rsid w:val="00CF265A"/>
    <w:rsid w:val="00CF2A24"/>
    <w:rsid w:val="00CF2A3F"/>
    <w:rsid w:val="00CF2B59"/>
    <w:rsid w:val="00CF2F7D"/>
    <w:rsid w:val="00CF319B"/>
    <w:rsid w:val="00CF3875"/>
    <w:rsid w:val="00CF39D9"/>
    <w:rsid w:val="00CF3E3F"/>
    <w:rsid w:val="00CF3E48"/>
    <w:rsid w:val="00CF4046"/>
    <w:rsid w:val="00CF405C"/>
    <w:rsid w:val="00CF4224"/>
    <w:rsid w:val="00CF4320"/>
    <w:rsid w:val="00CF468C"/>
    <w:rsid w:val="00CF4733"/>
    <w:rsid w:val="00CF4DA7"/>
    <w:rsid w:val="00CF4E3A"/>
    <w:rsid w:val="00CF4E76"/>
    <w:rsid w:val="00CF4EB2"/>
    <w:rsid w:val="00CF4FEC"/>
    <w:rsid w:val="00CF502D"/>
    <w:rsid w:val="00CF5075"/>
    <w:rsid w:val="00CF508B"/>
    <w:rsid w:val="00CF51CF"/>
    <w:rsid w:val="00CF5445"/>
    <w:rsid w:val="00CF5578"/>
    <w:rsid w:val="00CF55FC"/>
    <w:rsid w:val="00CF5765"/>
    <w:rsid w:val="00CF5AAD"/>
    <w:rsid w:val="00CF5B20"/>
    <w:rsid w:val="00CF5C96"/>
    <w:rsid w:val="00CF5D6B"/>
    <w:rsid w:val="00CF5D70"/>
    <w:rsid w:val="00CF5D7A"/>
    <w:rsid w:val="00CF5D92"/>
    <w:rsid w:val="00CF60F1"/>
    <w:rsid w:val="00CF617F"/>
    <w:rsid w:val="00CF646C"/>
    <w:rsid w:val="00CF68B9"/>
    <w:rsid w:val="00CF6A6B"/>
    <w:rsid w:val="00CF6BCA"/>
    <w:rsid w:val="00CF6FF1"/>
    <w:rsid w:val="00CF7069"/>
    <w:rsid w:val="00CF71A8"/>
    <w:rsid w:val="00CF734E"/>
    <w:rsid w:val="00CF7525"/>
    <w:rsid w:val="00CF79B0"/>
    <w:rsid w:val="00CF7A28"/>
    <w:rsid w:val="00CF7B16"/>
    <w:rsid w:val="00CF7D0E"/>
    <w:rsid w:val="00CF7E0C"/>
    <w:rsid w:val="00CF7EEC"/>
    <w:rsid w:val="00D0005F"/>
    <w:rsid w:val="00D00108"/>
    <w:rsid w:val="00D00192"/>
    <w:rsid w:val="00D00231"/>
    <w:rsid w:val="00D00345"/>
    <w:rsid w:val="00D0037C"/>
    <w:rsid w:val="00D00457"/>
    <w:rsid w:val="00D004D3"/>
    <w:rsid w:val="00D0060A"/>
    <w:rsid w:val="00D0091B"/>
    <w:rsid w:val="00D00F12"/>
    <w:rsid w:val="00D01116"/>
    <w:rsid w:val="00D012E0"/>
    <w:rsid w:val="00D01357"/>
    <w:rsid w:val="00D01384"/>
    <w:rsid w:val="00D015A3"/>
    <w:rsid w:val="00D01AAE"/>
    <w:rsid w:val="00D01B6B"/>
    <w:rsid w:val="00D01BF6"/>
    <w:rsid w:val="00D01D3E"/>
    <w:rsid w:val="00D01DC0"/>
    <w:rsid w:val="00D01E7E"/>
    <w:rsid w:val="00D020CC"/>
    <w:rsid w:val="00D02208"/>
    <w:rsid w:val="00D02315"/>
    <w:rsid w:val="00D0232F"/>
    <w:rsid w:val="00D026D2"/>
    <w:rsid w:val="00D0292C"/>
    <w:rsid w:val="00D02A26"/>
    <w:rsid w:val="00D02BB2"/>
    <w:rsid w:val="00D0306B"/>
    <w:rsid w:val="00D034D2"/>
    <w:rsid w:val="00D0356D"/>
    <w:rsid w:val="00D03877"/>
    <w:rsid w:val="00D03ADE"/>
    <w:rsid w:val="00D03EE5"/>
    <w:rsid w:val="00D03F38"/>
    <w:rsid w:val="00D03F8D"/>
    <w:rsid w:val="00D03FC5"/>
    <w:rsid w:val="00D040B6"/>
    <w:rsid w:val="00D045D1"/>
    <w:rsid w:val="00D046B7"/>
    <w:rsid w:val="00D04815"/>
    <w:rsid w:val="00D04871"/>
    <w:rsid w:val="00D0487F"/>
    <w:rsid w:val="00D048CE"/>
    <w:rsid w:val="00D0499F"/>
    <w:rsid w:val="00D04AB8"/>
    <w:rsid w:val="00D04C04"/>
    <w:rsid w:val="00D04C88"/>
    <w:rsid w:val="00D04E2D"/>
    <w:rsid w:val="00D04E64"/>
    <w:rsid w:val="00D04EFC"/>
    <w:rsid w:val="00D04F23"/>
    <w:rsid w:val="00D0525D"/>
    <w:rsid w:val="00D05268"/>
    <w:rsid w:val="00D0539B"/>
    <w:rsid w:val="00D05732"/>
    <w:rsid w:val="00D05738"/>
    <w:rsid w:val="00D0577F"/>
    <w:rsid w:val="00D05981"/>
    <w:rsid w:val="00D05CF9"/>
    <w:rsid w:val="00D05D25"/>
    <w:rsid w:val="00D05DC9"/>
    <w:rsid w:val="00D05FC5"/>
    <w:rsid w:val="00D05FD3"/>
    <w:rsid w:val="00D060A1"/>
    <w:rsid w:val="00D063CE"/>
    <w:rsid w:val="00D064B2"/>
    <w:rsid w:val="00D06FAE"/>
    <w:rsid w:val="00D070C8"/>
    <w:rsid w:val="00D07818"/>
    <w:rsid w:val="00D0781B"/>
    <w:rsid w:val="00D07BC2"/>
    <w:rsid w:val="00D07C1A"/>
    <w:rsid w:val="00D07C6A"/>
    <w:rsid w:val="00D07E57"/>
    <w:rsid w:val="00D07EB6"/>
    <w:rsid w:val="00D100C6"/>
    <w:rsid w:val="00D100F1"/>
    <w:rsid w:val="00D10211"/>
    <w:rsid w:val="00D10514"/>
    <w:rsid w:val="00D10709"/>
    <w:rsid w:val="00D10730"/>
    <w:rsid w:val="00D108BA"/>
    <w:rsid w:val="00D10BEC"/>
    <w:rsid w:val="00D10C07"/>
    <w:rsid w:val="00D10D20"/>
    <w:rsid w:val="00D10E80"/>
    <w:rsid w:val="00D1110C"/>
    <w:rsid w:val="00D111C3"/>
    <w:rsid w:val="00D1146A"/>
    <w:rsid w:val="00D116F0"/>
    <w:rsid w:val="00D116F4"/>
    <w:rsid w:val="00D117CD"/>
    <w:rsid w:val="00D117D4"/>
    <w:rsid w:val="00D11952"/>
    <w:rsid w:val="00D11954"/>
    <w:rsid w:val="00D119C3"/>
    <w:rsid w:val="00D11A24"/>
    <w:rsid w:val="00D11D22"/>
    <w:rsid w:val="00D11D50"/>
    <w:rsid w:val="00D11FDD"/>
    <w:rsid w:val="00D12636"/>
    <w:rsid w:val="00D127B8"/>
    <w:rsid w:val="00D12969"/>
    <w:rsid w:val="00D12AF2"/>
    <w:rsid w:val="00D12B19"/>
    <w:rsid w:val="00D12B3F"/>
    <w:rsid w:val="00D12C7C"/>
    <w:rsid w:val="00D12F64"/>
    <w:rsid w:val="00D1318A"/>
    <w:rsid w:val="00D1328F"/>
    <w:rsid w:val="00D13479"/>
    <w:rsid w:val="00D1365A"/>
    <w:rsid w:val="00D136B7"/>
    <w:rsid w:val="00D1397A"/>
    <w:rsid w:val="00D139B9"/>
    <w:rsid w:val="00D13B4E"/>
    <w:rsid w:val="00D13E09"/>
    <w:rsid w:val="00D13ED6"/>
    <w:rsid w:val="00D1417E"/>
    <w:rsid w:val="00D1442B"/>
    <w:rsid w:val="00D14594"/>
    <w:rsid w:val="00D14645"/>
    <w:rsid w:val="00D14660"/>
    <w:rsid w:val="00D147BE"/>
    <w:rsid w:val="00D149B8"/>
    <w:rsid w:val="00D149C8"/>
    <w:rsid w:val="00D14B09"/>
    <w:rsid w:val="00D14EDE"/>
    <w:rsid w:val="00D14FC1"/>
    <w:rsid w:val="00D15132"/>
    <w:rsid w:val="00D15257"/>
    <w:rsid w:val="00D152C5"/>
    <w:rsid w:val="00D15427"/>
    <w:rsid w:val="00D1554F"/>
    <w:rsid w:val="00D156B0"/>
    <w:rsid w:val="00D156FF"/>
    <w:rsid w:val="00D1581D"/>
    <w:rsid w:val="00D15A90"/>
    <w:rsid w:val="00D15E74"/>
    <w:rsid w:val="00D15FFB"/>
    <w:rsid w:val="00D161D4"/>
    <w:rsid w:val="00D1653B"/>
    <w:rsid w:val="00D16609"/>
    <w:rsid w:val="00D16677"/>
    <w:rsid w:val="00D16763"/>
    <w:rsid w:val="00D167D3"/>
    <w:rsid w:val="00D1680A"/>
    <w:rsid w:val="00D1685D"/>
    <w:rsid w:val="00D16A65"/>
    <w:rsid w:val="00D16B67"/>
    <w:rsid w:val="00D16E21"/>
    <w:rsid w:val="00D1711F"/>
    <w:rsid w:val="00D17690"/>
    <w:rsid w:val="00D17752"/>
    <w:rsid w:val="00D17874"/>
    <w:rsid w:val="00D17B5B"/>
    <w:rsid w:val="00D17C59"/>
    <w:rsid w:val="00D17C5C"/>
    <w:rsid w:val="00D17D85"/>
    <w:rsid w:val="00D17E40"/>
    <w:rsid w:val="00D2005B"/>
    <w:rsid w:val="00D200F1"/>
    <w:rsid w:val="00D20271"/>
    <w:rsid w:val="00D204A4"/>
    <w:rsid w:val="00D204CB"/>
    <w:rsid w:val="00D20526"/>
    <w:rsid w:val="00D206CE"/>
    <w:rsid w:val="00D20830"/>
    <w:rsid w:val="00D2088A"/>
    <w:rsid w:val="00D20AAB"/>
    <w:rsid w:val="00D2107F"/>
    <w:rsid w:val="00D2123D"/>
    <w:rsid w:val="00D21608"/>
    <w:rsid w:val="00D2171E"/>
    <w:rsid w:val="00D21A1A"/>
    <w:rsid w:val="00D21AA5"/>
    <w:rsid w:val="00D21D5B"/>
    <w:rsid w:val="00D21E53"/>
    <w:rsid w:val="00D21EC7"/>
    <w:rsid w:val="00D21EE2"/>
    <w:rsid w:val="00D21EE8"/>
    <w:rsid w:val="00D2206A"/>
    <w:rsid w:val="00D220CC"/>
    <w:rsid w:val="00D2217D"/>
    <w:rsid w:val="00D221C3"/>
    <w:rsid w:val="00D221F1"/>
    <w:rsid w:val="00D22346"/>
    <w:rsid w:val="00D2291A"/>
    <w:rsid w:val="00D22A11"/>
    <w:rsid w:val="00D22AFE"/>
    <w:rsid w:val="00D22ED1"/>
    <w:rsid w:val="00D22F9B"/>
    <w:rsid w:val="00D23298"/>
    <w:rsid w:val="00D23323"/>
    <w:rsid w:val="00D23424"/>
    <w:rsid w:val="00D2348F"/>
    <w:rsid w:val="00D234BE"/>
    <w:rsid w:val="00D23512"/>
    <w:rsid w:val="00D23637"/>
    <w:rsid w:val="00D2368A"/>
    <w:rsid w:val="00D236BB"/>
    <w:rsid w:val="00D2383C"/>
    <w:rsid w:val="00D23B82"/>
    <w:rsid w:val="00D23BA9"/>
    <w:rsid w:val="00D23D98"/>
    <w:rsid w:val="00D24140"/>
    <w:rsid w:val="00D24392"/>
    <w:rsid w:val="00D245B3"/>
    <w:rsid w:val="00D24699"/>
    <w:rsid w:val="00D249C0"/>
    <w:rsid w:val="00D24CAA"/>
    <w:rsid w:val="00D24CF1"/>
    <w:rsid w:val="00D24DAC"/>
    <w:rsid w:val="00D24EED"/>
    <w:rsid w:val="00D250DF"/>
    <w:rsid w:val="00D25121"/>
    <w:rsid w:val="00D251FD"/>
    <w:rsid w:val="00D25432"/>
    <w:rsid w:val="00D2545C"/>
    <w:rsid w:val="00D2547D"/>
    <w:rsid w:val="00D25763"/>
    <w:rsid w:val="00D257AF"/>
    <w:rsid w:val="00D25A70"/>
    <w:rsid w:val="00D25B8A"/>
    <w:rsid w:val="00D25E01"/>
    <w:rsid w:val="00D26081"/>
    <w:rsid w:val="00D26350"/>
    <w:rsid w:val="00D26426"/>
    <w:rsid w:val="00D2644B"/>
    <w:rsid w:val="00D2664D"/>
    <w:rsid w:val="00D2666D"/>
    <w:rsid w:val="00D26856"/>
    <w:rsid w:val="00D26BD2"/>
    <w:rsid w:val="00D26CEC"/>
    <w:rsid w:val="00D26F04"/>
    <w:rsid w:val="00D26FC9"/>
    <w:rsid w:val="00D27061"/>
    <w:rsid w:val="00D2716C"/>
    <w:rsid w:val="00D277EC"/>
    <w:rsid w:val="00D27961"/>
    <w:rsid w:val="00D27A6B"/>
    <w:rsid w:val="00D27AF9"/>
    <w:rsid w:val="00D27B8E"/>
    <w:rsid w:val="00D27BE1"/>
    <w:rsid w:val="00D27C69"/>
    <w:rsid w:val="00D27CB6"/>
    <w:rsid w:val="00D27DDA"/>
    <w:rsid w:val="00D27F69"/>
    <w:rsid w:val="00D27FFA"/>
    <w:rsid w:val="00D300B5"/>
    <w:rsid w:val="00D302A7"/>
    <w:rsid w:val="00D308F0"/>
    <w:rsid w:val="00D3094D"/>
    <w:rsid w:val="00D30DBF"/>
    <w:rsid w:val="00D30EF5"/>
    <w:rsid w:val="00D30FBF"/>
    <w:rsid w:val="00D30FE1"/>
    <w:rsid w:val="00D31008"/>
    <w:rsid w:val="00D31158"/>
    <w:rsid w:val="00D31209"/>
    <w:rsid w:val="00D312A0"/>
    <w:rsid w:val="00D31450"/>
    <w:rsid w:val="00D315D9"/>
    <w:rsid w:val="00D315DF"/>
    <w:rsid w:val="00D31676"/>
    <w:rsid w:val="00D316F2"/>
    <w:rsid w:val="00D319BF"/>
    <w:rsid w:val="00D31A6F"/>
    <w:rsid w:val="00D31D6C"/>
    <w:rsid w:val="00D3201B"/>
    <w:rsid w:val="00D321BB"/>
    <w:rsid w:val="00D321FD"/>
    <w:rsid w:val="00D322D1"/>
    <w:rsid w:val="00D32341"/>
    <w:rsid w:val="00D323D0"/>
    <w:rsid w:val="00D323D5"/>
    <w:rsid w:val="00D32409"/>
    <w:rsid w:val="00D3263C"/>
    <w:rsid w:val="00D3296F"/>
    <w:rsid w:val="00D329A3"/>
    <w:rsid w:val="00D32BD3"/>
    <w:rsid w:val="00D32CA8"/>
    <w:rsid w:val="00D32CD9"/>
    <w:rsid w:val="00D32FE2"/>
    <w:rsid w:val="00D330B6"/>
    <w:rsid w:val="00D330CB"/>
    <w:rsid w:val="00D3327E"/>
    <w:rsid w:val="00D3330B"/>
    <w:rsid w:val="00D33594"/>
    <w:rsid w:val="00D3379F"/>
    <w:rsid w:val="00D33A39"/>
    <w:rsid w:val="00D33AB0"/>
    <w:rsid w:val="00D33BCC"/>
    <w:rsid w:val="00D33C43"/>
    <w:rsid w:val="00D33C87"/>
    <w:rsid w:val="00D33DC2"/>
    <w:rsid w:val="00D33E5F"/>
    <w:rsid w:val="00D33E6C"/>
    <w:rsid w:val="00D34516"/>
    <w:rsid w:val="00D348F0"/>
    <w:rsid w:val="00D34B05"/>
    <w:rsid w:val="00D34B87"/>
    <w:rsid w:val="00D34BD1"/>
    <w:rsid w:val="00D34C5D"/>
    <w:rsid w:val="00D34E2C"/>
    <w:rsid w:val="00D34E88"/>
    <w:rsid w:val="00D34FB6"/>
    <w:rsid w:val="00D34FCA"/>
    <w:rsid w:val="00D3512E"/>
    <w:rsid w:val="00D3545E"/>
    <w:rsid w:val="00D35608"/>
    <w:rsid w:val="00D35835"/>
    <w:rsid w:val="00D35889"/>
    <w:rsid w:val="00D358BB"/>
    <w:rsid w:val="00D35B98"/>
    <w:rsid w:val="00D35DF7"/>
    <w:rsid w:val="00D35EF3"/>
    <w:rsid w:val="00D35F47"/>
    <w:rsid w:val="00D36251"/>
    <w:rsid w:val="00D3677A"/>
    <w:rsid w:val="00D369B8"/>
    <w:rsid w:val="00D36AAE"/>
    <w:rsid w:val="00D36ACD"/>
    <w:rsid w:val="00D37436"/>
    <w:rsid w:val="00D378E6"/>
    <w:rsid w:val="00D37B68"/>
    <w:rsid w:val="00D37BD4"/>
    <w:rsid w:val="00D37C52"/>
    <w:rsid w:val="00D37F5A"/>
    <w:rsid w:val="00D40038"/>
    <w:rsid w:val="00D4036C"/>
    <w:rsid w:val="00D406E5"/>
    <w:rsid w:val="00D40ED8"/>
    <w:rsid w:val="00D40F7B"/>
    <w:rsid w:val="00D414C1"/>
    <w:rsid w:val="00D415FA"/>
    <w:rsid w:val="00D416FD"/>
    <w:rsid w:val="00D41798"/>
    <w:rsid w:val="00D417E3"/>
    <w:rsid w:val="00D418A4"/>
    <w:rsid w:val="00D418E0"/>
    <w:rsid w:val="00D41965"/>
    <w:rsid w:val="00D41B58"/>
    <w:rsid w:val="00D41C29"/>
    <w:rsid w:val="00D41E1D"/>
    <w:rsid w:val="00D424EF"/>
    <w:rsid w:val="00D4252E"/>
    <w:rsid w:val="00D42542"/>
    <w:rsid w:val="00D4259F"/>
    <w:rsid w:val="00D425A8"/>
    <w:rsid w:val="00D42714"/>
    <w:rsid w:val="00D42721"/>
    <w:rsid w:val="00D42825"/>
    <w:rsid w:val="00D42AE0"/>
    <w:rsid w:val="00D42B28"/>
    <w:rsid w:val="00D42B61"/>
    <w:rsid w:val="00D42BF6"/>
    <w:rsid w:val="00D42FA2"/>
    <w:rsid w:val="00D43073"/>
    <w:rsid w:val="00D43120"/>
    <w:rsid w:val="00D4375E"/>
    <w:rsid w:val="00D43ABC"/>
    <w:rsid w:val="00D43DC6"/>
    <w:rsid w:val="00D4404A"/>
    <w:rsid w:val="00D440AC"/>
    <w:rsid w:val="00D44198"/>
    <w:rsid w:val="00D44218"/>
    <w:rsid w:val="00D444B8"/>
    <w:rsid w:val="00D4457A"/>
    <w:rsid w:val="00D4462A"/>
    <w:rsid w:val="00D44871"/>
    <w:rsid w:val="00D44C3F"/>
    <w:rsid w:val="00D44E88"/>
    <w:rsid w:val="00D44F15"/>
    <w:rsid w:val="00D452BD"/>
    <w:rsid w:val="00D4556A"/>
    <w:rsid w:val="00D45612"/>
    <w:rsid w:val="00D45637"/>
    <w:rsid w:val="00D45A81"/>
    <w:rsid w:val="00D45BD1"/>
    <w:rsid w:val="00D45D38"/>
    <w:rsid w:val="00D45D6E"/>
    <w:rsid w:val="00D4626D"/>
    <w:rsid w:val="00D463E6"/>
    <w:rsid w:val="00D4672C"/>
    <w:rsid w:val="00D46810"/>
    <w:rsid w:val="00D46901"/>
    <w:rsid w:val="00D46910"/>
    <w:rsid w:val="00D46913"/>
    <w:rsid w:val="00D46AAB"/>
    <w:rsid w:val="00D46E9D"/>
    <w:rsid w:val="00D46FF0"/>
    <w:rsid w:val="00D470E8"/>
    <w:rsid w:val="00D47120"/>
    <w:rsid w:val="00D474C6"/>
    <w:rsid w:val="00D475D1"/>
    <w:rsid w:val="00D4774B"/>
    <w:rsid w:val="00D4776D"/>
    <w:rsid w:val="00D47D7F"/>
    <w:rsid w:val="00D47DA4"/>
    <w:rsid w:val="00D5007E"/>
    <w:rsid w:val="00D5050C"/>
    <w:rsid w:val="00D50677"/>
    <w:rsid w:val="00D50845"/>
    <w:rsid w:val="00D50A16"/>
    <w:rsid w:val="00D50A62"/>
    <w:rsid w:val="00D50B09"/>
    <w:rsid w:val="00D50BBB"/>
    <w:rsid w:val="00D50C28"/>
    <w:rsid w:val="00D50C6F"/>
    <w:rsid w:val="00D5111B"/>
    <w:rsid w:val="00D512D0"/>
    <w:rsid w:val="00D51369"/>
    <w:rsid w:val="00D5164D"/>
    <w:rsid w:val="00D51AC5"/>
    <w:rsid w:val="00D51B4C"/>
    <w:rsid w:val="00D51E21"/>
    <w:rsid w:val="00D51F7A"/>
    <w:rsid w:val="00D521B8"/>
    <w:rsid w:val="00D522CF"/>
    <w:rsid w:val="00D523C4"/>
    <w:rsid w:val="00D524B6"/>
    <w:rsid w:val="00D52567"/>
    <w:rsid w:val="00D52686"/>
    <w:rsid w:val="00D5268E"/>
    <w:rsid w:val="00D526EE"/>
    <w:rsid w:val="00D5276B"/>
    <w:rsid w:val="00D52A1C"/>
    <w:rsid w:val="00D52A2B"/>
    <w:rsid w:val="00D52A6E"/>
    <w:rsid w:val="00D52B6F"/>
    <w:rsid w:val="00D52BA5"/>
    <w:rsid w:val="00D52C20"/>
    <w:rsid w:val="00D530DC"/>
    <w:rsid w:val="00D53106"/>
    <w:rsid w:val="00D533A5"/>
    <w:rsid w:val="00D53434"/>
    <w:rsid w:val="00D53682"/>
    <w:rsid w:val="00D53968"/>
    <w:rsid w:val="00D53998"/>
    <w:rsid w:val="00D53AC8"/>
    <w:rsid w:val="00D53B2C"/>
    <w:rsid w:val="00D53CBC"/>
    <w:rsid w:val="00D53D19"/>
    <w:rsid w:val="00D53D50"/>
    <w:rsid w:val="00D53E48"/>
    <w:rsid w:val="00D5409B"/>
    <w:rsid w:val="00D54509"/>
    <w:rsid w:val="00D54590"/>
    <w:rsid w:val="00D546C8"/>
    <w:rsid w:val="00D5479D"/>
    <w:rsid w:val="00D54871"/>
    <w:rsid w:val="00D5489B"/>
    <w:rsid w:val="00D5494B"/>
    <w:rsid w:val="00D54A02"/>
    <w:rsid w:val="00D54B77"/>
    <w:rsid w:val="00D54C43"/>
    <w:rsid w:val="00D54CC7"/>
    <w:rsid w:val="00D54E3B"/>
    <w:rsid w:val="00D551F0"/>
    <w:rsid w:val="00D5559E"/>
    <w:rsid w:val="00D55771"/>
    <w:rsid w:val="00D559DD"/>
    <w:rsid w:val="00D55A7B"/>
    <w:rsid w:val="00D55F7B"/>
    <w:rsid w:val="00D560AC"/>
    <w:rsid w:val="00D56128"/>
    <w:rsid w:val="00D56257"/>
    <w:rsid w:val="00D56272"/>
    <w:rsid w:val="00D5654F"/>
    <w:rsid w:val="00D5657F"/>
    <w:rsid w:val="00D566DF"/>
    <w:rsid w:val="00D56C32"/>
    <w:rsid w:val="00D56E6C"/>
    <w:rsid w:val="00D56F22"/>
    <w:rsid w:val="00D56FA9"/>
    <w:rsid w:val="00D5753B"/>
    <w:rsid w:val="00D5762E"/>
    <w:rsid w:val="00D578F9"/>
    <w:rsid w:val="00D579AF"/>
    <w:rsid w:val="00D57AE8"/>
    <w:rsid w:val="00D57BBC"/>
    <w:rsid w:val="00D57DD8"/>
    <w:rsid w:val="00D600AE"/>
    <w:rsid w:val="00D600D5"/>
    <w:rsid w:val="00D60350"/>
    <w:rsid w:val="00D603C2"/>
    <w:rsid w:val="00D604E5"/>
    <w:rsid w:val="00D607D8"/>
    <w:rsid w:val="00D60916"/>
    <w:rsid w:val="00D60A6B"/>
    <w:rsid w:val="00D60C49"/>
    <w:rsid w:val="00D60CE1"/>
    <w:rsid w:val="00D60DE4"/>
    <w:rsid w:val="00D60EAD"/>
    <w:rsid w:val="00D61339"/>
    <w:rsid w:val="00D61417"/>
    <w:rsid w:val="00D614DF"/>
    <w:rsid w:val="00D6178C"/>
    <w:rsid w:val="00D61826"/>
    <w:rsid w:val="00D61949"/>
    <w:rsid w:val="00D619FC"/>
    <w:rsid w:val="00D61E0C"/>
    <w:rsid w:val="00D61F1D"/>
    <w:rsid w:val="00D622E3"/>
    <w:rsid w:val="00D624FA"/>
    <w:rsid w:val="00D627D1"/>
    <w:rsid w:val="00D6280E"/>
    <w:rsid w:val="00D62E0C"/>
    <w:rsid w:val="00D62E26"/>
    <w:rsid w:val="00D62EC7"/>
    <w:rsid w:val="00D63042"/>
    <w:rsid w:val="00D630D2"/>
    <w:rsid w:val="00D6319E"/>
    <w:rsid w:val="00D631A2"/>
    <w:rsid w:val="00D6347D"/>
    <w:rsid w:val="00D634DF"/>
    <w:rsid w:val="00D634E9"/>
    <w:rsid w:val="00D63F4F"/>
    <w:rsid w:val="00D63FFC"/>
    <w:rsid w:val="00D643D5"/>
    <w:rsid w:val="00D6440E"/>
    <w:rsid w:val="00D64413"/>
    <w:rsid w:val="00D64428"/>
    <w:rsid w:val="00D64734"/>
    <w:rsid w:val="00D6499B"/>
    <w:rsid w:val="00D64C5C"/>
    <w:rsid w:val="00D64FE9"/>
    <w:rsid w:val="00D6500C"/>
    <w:rsid w:val="00D650BB"/>
    <w:rsid w:val="00D6537A"/>
    <w:rsid w:val="00D65382"/>
    <w:rsid w:val="00D655E1"/>
    <w:rsid w:val="00D65A99"/>
    <w:rsid w:val="00D65AE1"/>
    <w:rsid w:val="00D65D05"/>
    <w:rsid w:val="00D66374"/>
    <w:rsid w:val="00D665CB"/>
    <w:rsid w:val="00D665D8"/>
    <w:rsid w:val="00D667B1"/>
    <w:rsid w:val="00D6692D"/>
    <w:rsid w:val="00D66982"/>
    <w:rsid w:val="00D66A32"/>
    <w:rsid w:val="00D66BD5"/>
    <w:rsid w:val="00D66BE2"/>
    <w:rsid w:val="00D66C4D"/>
    <w:rsid w:val="00D67013"/>
    <w:rsid w:val="00D671EA"/>
    <w:rsid w:val="00D672DA"/>
    <w:rsid w:val="00D6754A"/>
    <w:rsid w:val="00D67599"/>
    <w:rsid w:val="00D6762F"/>
    <w:rsid w:val="00D67650"/>
    <w:rsid w:val="00D67A00"/>
    <w:rsid w:val="00D67C3F"/>
    <w:rsid w:val="00D67D40"/>
    <w:rsid w:val="00D67DAF"/>
    <w:rsid w:val="00D700ED"/>
    <w:rsid w:val="00D70305"/>
    <w:rsid w:val="00D7063F"/>
    <w:rsid w:val="00D7071C"/>
    <w:rsid w:val="00D70860"/>
    <w:rsid w:val="00D70968"/>
    <w:rsid w:val="00D70A2A"/>
    <w:rsid w:val="00D70A67"/>
    <w:rsid w:val="00D70BFC"/>
    <w:rsid w:val="00D70C7E"/>
    <w:rsid w:val="00D70F47"/>
    <w:rsid w:val="00D71233"/>
    <w:rsid w:val="00D7137C"/>
    <w:rsid w:val="00D714BF"/>
    <w:rsid w:val="00D714DF"/>
    <w:rsid w:val="00D7164C"/>
    <w:rsid w:val="00D71C79"/>
    <w:rsid w:val="00D7204C"/>
    <w:rsid w:val="00D7207D"/>
    <w:rsid w:val="00D72115"/>
    <w:rsid w:val="00D72181"/>
    <w:rsid w:val="00D721E2"/>
    <w:rsid w:val="00D722A4"/>
    <w:rsid w:val="00D72406"/>
    <w:rsid w:val="00D72633"/>
    <w:rsid w:val="00D72765"/>
    <w:rsid w:val="00D72978"/>
    <w:rsid w:val="00D72996"/>
    <w:rsid w:val="00D72AE2"/>
    <w:rsid w:val="00D72FD4"/>
    <w:rsid w:val="00D73370"/>
    <w:rsid w:val="00D735CF"/>
    <w:rsid w:val="00D73662"/>
    <w:rsid w:val="00D73F27"/>
    <w:rsid w:val="00D741A1"/>
    <w:rsid w:val="00D74277"/>
    <w:rsid w:val="00D7437A"/>
    <w:rsid w:val="00D74398"/>
    <w:rsid w:val="00D74454"/>
    <w:rsid w:val="00D745EB"/>
    <w:rsid w:val="00D74905"/>
    <w:rsid w:val="00D74A6D"/>
    <w:rsid w:val="00D74BB6"/>
    <w:rsid w:val="00D74C46"/>
    <w:rsid w:val="00D74E3E"/>
    <w:rsid w:val="00D74E71"/>
    <w:rsid w:val="00D74F58"/>
    <w:rsid w:val="00D75270"/>
    <w:rsid w:val="00D7530C"/>
    <w:rsid w:val="00D7538D"/>
    <w:rsid w:val="00D75770"/>
    <w:rsid w:val="00D7580F"/>
    <w:rsid w:val="00D75900"/>
    <w:rsid w:val="00D75C30"/>
    <w:rsid w:val="00D75C6A"/>
    <w:rsid w:val="00D75E40"/>
    <w:rsid w:val="00D75E88"/>
    <w:rsid w:val="00D76285"/>
    <w:rsid w:val="00D7632C"/>
    <w:rsid w:val="00D763EF"/>
    <w:rsid w:val="00D7649E"/>
    <w:rsid w:val="00D76503"/>
    <w:rsid w:val="00D7661D"/>
    <w:rsid w:val="00D7668E"/>
    <w:rsid w:val="00D76A0B"/>
    <w:rsid w:val="00D76A9A"/>
    <w:rsid w:val="00D76C31"/>
    <w:rsid w:val="00D77396"/>
    <w:rsid w:val="00D7750C"/>
    <w:rsid w:val="00D77880"/>
    <w:rsid w:val="00D77C77"/>
    <w:rsid w:val="00D77D8C"/>
    <w:rsid w:val="00D80146"/>
    <w:rsid w:val="00D801F4"/>
    <w:rsid w:val="00D807F7"/>
    <w:rsid w:val="00D80929"/>
    <w:rsid w:val="00D80E59"/>
    <w:rsid w:val="00D8129C"/>
    <w:rsid w:val="00D812DB"/>
    <w:rsid w:val="00D8150F"/>
    <w:rsid w:val="00D81662"/>
    <w:rsid w:val="00D816EB"/>
    <w:rsid w:val="00D81E70"/>
    <w:rsid w:val="00D81EE5"/>
    <w:rsid w:val="00D82367"/>
    <w:rsid w:val="00D8238B"/>
    <w:rsid w:val="00D823F9"/>
    <w:rsid w:val="00D82462"/>
    <w:rsid w:val="00D826B6"/>
    <w:rsid w:val="00D82B8E"/>
    <w:rsid w:val="00D82BAE"/>
    <w:rsid w:val="00D82C48"/>
    <w:rsid w:val="00D82D58"/>
    <w:rsid w:val="00D82E1F"/>
    <w:rsid w:val="00D82FDD"/>
    <w:rsid w:val="00D830AA"/>
    <w:rsid w:val="00D830FC"/>
    <w:rsid w:val="00D831A0"/>
    <w:rsid w:val="00D833BD"/>
    <w:rsid w:val="00D833D9"/>
    <w:rsid w:val="00D8350D"/>
    <w:rsid w:val="00D83621"/>
    <w:rsid w:val="00D8371B"/>
    <w:rsid w:val="00D838AB"/>
    <w:rsid w:val="00D83BD8"/>
    <w:rsid w:val="00D83E22"/>
    <w:rsid w:val="00D84011"/>
    <w:rsid w:val="00D84430"/>
    <w:rsid w:val="00D845D8"/>
    <w:rsid w:val="00D84984"/>
    <w:rsid w:val="00D849A4"/>
    <w:rsid w:val="00D84A0E"/>
    <w:rsid w:val="00D84B25"/>
    <w:rsid w:val="00D84CCB"/>
    <w:rsid w:val="00D84D57"/>
    <w:rsid w:val="00D84F5D"/>
    <w:rsid w:val="00D85294"/>
    <w:rsid w:val="00D85602"/>
    <w:rsid w:val="00D85648"/>
    <w:rsid w:val="00D8577C"/>
    <w:rsid w:val="00D85874"/>
    <w:rsid w:val="00D858E3"/>
    <w:rsid w:val="00D85A1B"/>
    <w:rsid w:val="00D85DAE"/>
    <w:rsid w:val="00D85FDF"/>
    <w:rsid w:val="00D86049"/>
    <w:rsid w:val="00D8624A"/>
    <w:rsid w:val="00D8628E"/>
    <w:rsid w:val="00D86371"/>
    <w:rsid w:val="00D86587"/>
    <w:rsid w:val="00D86704"/>
    <w:rsid w:val="00D868D2"/>
    <w:rsid w:val="00D869D4"/>
    <w:rsid w:val="00D86EFD"/>
    <w:rsid w:val="00D86F16"/>
    <w:rsid w:val="00D86F86"/>
    <w:rsid w:val="00D870B6"/>
    <w:rsid w:val="00D8715C"/>
    <w:rsid w:val="00D8717E"/>
    <w:rsid w:val="00D872B6"/>
    <w:rsid w:val="00D87718"/>
    <w:rsid w:val="00D87723"/>
    <w:rsid w:val="00D877CF"/>
    <w:rsid w:val="00D879DE"/>
    <w:rsid w:val="00D87A19"/>
    <w:rsid w:val="00D87AD6"/>
    <w:rsid w:val="00D87D94"/>
    <w:rsid w:val="00D8FB8C"/>
    <w:rsid w:val="00D900BF"/>
    <w:rsid w:val="00D90106"/>
    <w:rsid w:val="00D9056F"/>
    <w:rsid w:val="00D907C3"/>
    <w:rsid w:val="00D90B0F"/>
    <w:rsid w:val="00D90C56"/>
    <w:rsid w:val="00D90F72"/>
    <w:rsid w:val="00D9108A"/>
    <w:rsid w:val="00D9144B"/>
    <w:rsid w:val="00D91549"/>
    <w:rsid w:val="00D91704"/>
    <w:rsid w:val="00D9171B"/>
    <w:rsid w:val="00D91D8E"/>
    <w:rsid w:val="00D91DE7"/>
    <w:rsid w:val="00D9215C"/>
    <w:rsid w:val="00D923A6"/>
    <w:rsid w:val="00D923E5"/>
    <w:rsid w:val="00D924ED"/>
    <w:rsid w:val="00D925C2"/>
    <w:rsid w:val="00D92938"/>
    <w:rsid w:val="00D92A3F"/>
    <w:rsid w:val="00D92AF3"/>
    <w:rsid w:val="00D92DDC"/>
    <w:rsid w:val="00D92EB5"/>
    <w:rsid w:val="00D92F4C"/>
    <w:rsid w:val="00D93598"/>
    <w:rsid w:val="00D93B21"/>
    <w:rsid w:val="00D93BDC"/>
    <w:rsid w:val="00D93C59"/>
    <w:rsid w:val="00D93E85"/>
    <w:rsid w:val="00D93F6E"/>
    <w:rsid w:val="00D94063"/>
    <w:rsid w:val="00D94242"/>
    <w:rsid w:val="00D94323"/>
    <w:rsid w:val="00D94567"/>
    <w:rsid w:val="00D945C6"/>
    <w:rsid w:val="00D945E9"/>
    <w:rsid w:val="00D947A1"/>
    <w:rsid w:val="00D9496B"/>
    <w:rsid w:val="00D94C2B"/>
    <w:rsid w:val="00D94CCB"/>
    <w:rsid w:val="00D94E80"/>
    <w:rsid w:val="00D950DA"/>
    <w:rsid w:val="00D952B7"/>
    <w:rsid w:val="00D95461"/>
    <w:rsid w:val="00D954C3"/>
    <w:rsid w:val="00D954EF"/>
    <w:rsid w:val="00D954FE"/>
    <w:rsid w:val="00D955A1"/>
    <w:rsid w:val="00D955A7"/>
    <w:rsid w:val="00D955FA"/>
    <w:rsid w:val="00D95935"/>
    <w:rsid w:val="00D95A9D"/>
    <w:rsid w:val="00D95C72"/>
    <w:rsid w:val="00D95FB0"/>
    <w:rsid w:val="00D9634C"/>
    <w:rsid w:val="00D96495"/>
    <w:rsid w:val="00D96528"/>
    <w:rsid w:val="00D9688D"/>
    <w:rsid w:val="00D96924"/>
    <w:rsid w:val="00D96D3C"/>
    <w:rsid w:val="00D96D46"/>
    <w:rsid w:val="00D96D61"/>
    <w:rsid w:val="00D96F5B"/>
    <w:rsid w:val="00D97162"/>
    <w:rsid w:val="00D972BF"/>
    <w:rsid w:val="00D974E1"/>
    <w:rsid w:val="00D974EE"/>
    <w:rsid w:val="00D97528"/>
    <w:rsid w:val="00D975DC"/>
    <w:rsid w:val="00D97757"/>
    <w:rsid w:val="00D97844"/>
    <w:rsid w:val="00D9795D"/>
    <w:rsid w:val="00D979AA"/>
    <w:rsid w:val="00D97A69"/>
    <w:rsid w:val="00D97D14"/>
    <w:rsid w:val="00D97DFD"/>
    <w:rsid w:val="00D97EBE"/>
    <w:rsid w:val="00DA012A"/>
    <w:rsid w:val="00DA01AF"/>
    <w:rsid w:val="00DA0361"/>
    <w:rsid w:val="00DA03EE"/>
    <w:rsid w:val="00DA056D"/>
    <w:rsid w:val="00DA06B5"/>
    <w:rsid w:val="00DA06C1"/>
    <w:rsid w:val="00DA09F4"/>
    <w:rsid w:val="00DA0A3D"/>
    <w:rsid w:val="00DA0DC3"/>
    <w:rsid w:val="00DA0ECD"/>
    <w:rsid w:val="00DA0FA4"/>
    <w:rsid w:val="00DA11FC"/>
    <w:rsid w:val="00DA136F"/>
    <w:rsid w:val="00DA141C"/>
    <w:rsid w:val="00DA183A"/>
    <w:rsid w:val="00DA1933"/>
    <w:rsid w:val="00DA19EC"/>
    <w:rsid w:val="00DA1BF1"/>
    <w:rsid w:val="00DA1CBC"/>
    <w:rsid w:val="00DA1FD3"/>
    <w:rsid w:val="00DA1FF4"/>
    <w:rsid w:val="00DA2120"/>
    <w:rsid w:val="00DA235E"/>
    <w:rsid w:val="00DA236F"/>
    <w:rsid w:val="00DA243C"/>
    <w:rsid w:val="00DA2724"/>
    <w:rsid w:val="00DA277B"/>
    <w:rsid w:val="00DA2C41"/>
    <w:rsid w:val="00DA2DB3"/>
    <w:rsid w:val="00DA2DEB"/>
    <w:rsid w:val="00DA2E2B"/>
    <w:rsid w:val="00DA335A"/>
    <w:rsid w:val="00DA34AC"/>
    <w:rsid w:val="00DA3A26"/>
    <w:rsid w:val="00DA3A42"/>
    <w:rsid w:val="00DA3CB2"/>
    <w:rsid w:val="00DA3D67"/>
    <w:rsid w:val="00DA3E24"/>
    <w:rsid w:val="00DA3ED5"/>
    <w:rsid w:val="00DA40DF"/>
    <w:rsid w:val="00DA423C"/>
    <w:rsid w:val="00DA490F"/>
    <w:rsid w:val="00DA49D8"/>
    <w:rsid w:val="00DA4B5A"/>
    <w:rsid w:val="00DA4BBC"/>
    <w:rsid w:val="00DA4C1B"/>
    <w:rsid w:val="00DA5031"/>
    <w:rsid w:val="00DA5109"/>
    <w:rsid w:val="00DA56EF"/>
    <w:rsid w:val="00DA586E"/>
    <w:rsid w:val="00DA58E4"/>
    <w:rsid w:val="00DA5906"/>
    <w:rsid w:val="00DA5E7D"/>
    <w:rsid w:val="00DA5EB0"/>
    <w:rsid w:val="00DA5F0B"/>
    <w:rsid w:val="00DA6167"/>
    <w:rsid w:val="00DA670A"/>
    <w:rsid w:val="00DA6861"/>
    <w:rsid w:val="00DA6C33"/>
    <w:rsid w:val="00DA6D36"/>
    <w:rsid w:val="00DA6FE8"/>
    <w:rsid w:val="00DA73CF"/>
    <w:rsid w:val="00DA75CC"/>
    <w:rsid w:val="00DA763A"/>
    <w:rsid w:val="00DA794C"/>
    <w:rsid w:val="00DA79A4"/>
    <w:rsid w:val="00DA7A71"/>
    <w:rsid w:val="00DA7AA1"/>
    <w:rsid w:val="00DA7B8C"/>
    <w:rsid w:val="00DA7CD9"/>
    <w:rsid w:val="00DA7ED4"/>
    <w:rsid w:val="00DB0199"/>
    <w:rsid w:val="00DB0372"/>
    <w:rsid w:val="00DB07B6"/>
    <w:rsid w:val="00DB084B"/>
    <w:rsid w:val="00DB0891"/>
    <w:rsid w:val="00DB0895"/>
    <w:rsid w:val="00DB095D"/>
    <w:rsid w:val="00DB09FF"/>
    <w:rsid w:val="00DB0A43"/>
    <w:rsid w:val="00DB0A4D"/>
    <w:rsid w:val="00DB0B69"/>
    <w:rsid w:val="00DB0C02"/>
    <w:rsid w:val="00DB0C05"/>
    <w:rsid w:val="00DB0E51"/>
    <w:rsid w:val="00DB1255"/>
    <w:rsid w:val="00DB1276"/>
    <w:rsid w:val="00DB13A5"/>
    <w:rsid w:val="00DB1466"/>
    <w:rsid w:val="00DB14E7"/>
    <w:rsid w:val="00DB15F1"/>
    <w:rsid w:val="00DB15FF"/>
    <w:rsid w:val="00DB1618"/>
    <w:rsid w:val="00DB179F"/>
    <w:rsid w:val="00DB18A0"/>
    <w:rsid w:val="00DB192F"/>
    <w:rsid w:val="00DB196E"/>
    <w:rsid w:val="00DB1F08"/>
    <w:rsid w:val="00DB20DA"/>
    <w:rsid w:val="00DB2126"/>
    <w:rsid w:val="00DB245B"/>
    <w:rsid w:val="00DB2671"/>
    <w:rsid w:val="00DB2B79"/>
    <w:rsid w:val="00DB2CED"/>
    <w:rsid w:val="00DB2FD4"/>
    <w:rsid w:val="00DB30ED"/>
    <w:rsid w:val="00DB3196"/>
    <w:rsid w:val="00DB3336"/>
    <w:rsid w:val="00DB34FA"/>
    <w:rsid w:val="00DB3587"/>
    <w:rsid w:val="00DB3B63"/>
    <w:rsid w:val="00DB3F81"/>
    <w:rsid w:val="00DB41D5"/>
    <w:rsid w:val="00DB41F3"/>
    <w:rsid w:val="00DB424F"/>
    <w:rsid w:val="00DB4303"/>
    <w:rsid w:val="00DB4608"/>
    <w:rsid w:val="00DB477F"/>
    <w:rsid w:val="00DB4867"/>
    <w:rsid w:val="00DB4876"/>
    <w:rsid w:val="00DB48FA"/>
    <w:rsid w:val="00DB491C"/>
    <w:rsid w:val="00DB4B97"/>
    <w:rsid w:val="00DB4C38"/>
    <w:rsid w:val="00DB4CCD"/>
    <w:rsid w:val="00DB4CF5"/>
    <w:rsid w:val="00DB4EBF"/>
    <w:rsid w:val="00DB4F8D"/>
    <w:rsid w:val="00DB5014"/>
    <w:rsid w:val="00DB52C4"/>
    <w:rsid w:val="00DB52C6"/>
    <w:rsid w:val="00DB55D5"/>
    <w:rsid w:val="00DB58C6"/>
    <w:rsid w:val="00DB5901"/>
    <w:rsid w:val="00DB5BBF"/>
    <w:rsid w:val="00DB5E6E"/>
    <w:rsid w:val="00DB609C"/>
    <w:rsid w:val="00DB657B"/>
    <w:rsid w:val="00DB6A8E"/>
    <w:rsid w:val="00DB6C29"/>
    <w:rsid w:val="00DB6D12"/>
    <w:rsid w:val="00DB6FD9"/>
    <w:rsid w:val="00DB7058"/>
    <w:rsid w:val="00DB727D"/>
    <w:rsid w:val="00DB72F3"/>
    <w:rsid w:val="00DB73E1"/>
    <w:rsid w:val="00DB75E1"/>
    <w:rsid w:val="00DB772E"/>
    <w:rsid w:val="00DB7824"/>
    <w:rsid w:val="00DB7AAE"/>
    <w:rsid w:val="00DB7F9F"/>
    <w:rsid w:val="00DC0087"/>
    <w:rsid w:val="00DC0263"/>
    <w:rsid w:val="00DC0276"/>
    <w:rsid w:val="00DC07B1"/>
    <w:rsid w:val="00DC086F"/>
    <w:rsid w:val="00DC0EE7"/>
    <w:rsid w:val="00DC12EB"/>
    <w:rsid w:val="00DC1647"/>
    <w:rsid w:val="00DC1B80"/>
    <w:rsid w:val="00DC1C27"/>
    <w:rsid w:val="00DC1DAB"/>
    <w:rsid w:val="00DC213B"/>
    <w:rsid w:val="00DC2237"/>
    <w:rsid w:val="00DC233A"/>
    <w:rsid w:val="00DC25E5"/>
    <w:rsid w:val="00DC2687"/>
    <w:rsid w:val="00DC26F1"/>
    <w:rsid w:val="00DC2774"/>
    <w:rsid w:val="00DC2854"/>
    <w:rsid w:val="00DC2DDE"/>
    <w:rsid w:val="00DC3314"/>
    <w:rsid w:val="00DC33B0"/>
    <w:rsid w:val="00DC34D3"/>
    <w:rsid w:val="00DC353B"/>
    <w:rsid w:val="00DC3632"/>
    <w:rsid w:val="00DC368C"/>
    <w:rsid w:val="00DC39B3"/>
    <w:rsid w:val="00DC3AB9"/>
    <w:rsid w:val="00DC3CA1"/>
    <w:rsid w:val="00DC3CEE"/>
    <w:rsid w:val="00DC3F82"/>
    <w:rsid w:val="00DC40B2"/>
    <w:rsid w:val="00DC40DF"/>
    <w:rsid w:val="00DC412C"/>
    <w:rsid w:val="00DC41F6"/>
    <w:rsid w:val="00DC421F"/>
    <w:rsid w:val="00DC436D"/>
    <w:rsid w:val="00DC441E"/>
    <w:rsid w:val="00DC44DE"/>
    <w:rsid w:val="00DC44EC"/>
    <w:rsid w:val="00DC464A"/>
    <w:rsid w:val="00DC4696"/>
    <w:rsid w:val="00DC4799"/>
    <w:rsid w:val="00DC4923"/>
    <w:rsid w:val="00DC4C6F"/>
    <w:rsid w:val="00DC4CF4"/>
    <w:rsid w:val="00DC4D72"/>
    <w:rsid w:val="00DC4DFD"/>
    <w:rsid w:val="00DC4FCD"/>
    <w:rsid w:val="00DC5028"/>
    <w:rsid w:val="00DC51A0"/>
    <w:rsid w:val="00DC5300"/>
    <w:rsid w:val="00DC53F3"/>
    <w:rsid w:val="00DC5422"/>
    <w:rsid w:val="00DC5775"/>
    <w:rsid w:val="00DC57F6"/>
    <w:rsid w:val="00DC584A"/>
    <w:rsid w:val="00DC584E"/>
    <w:rsid w:val="00DC5B02"/>
    <w:rsid w:val="00DC5B40"/>
    <w:rsid w:val="00DC5C26"/>
    <w:rsid w:val="00DC5D52"/>
    <w:rsid w:val="00DC5E87"/>
    <w:rsid w:val="00DC60B0"/>
    <w:rsid w:val="00DC60C0"/>
    <w:rsid w:val="00DC619F"/>
    <w:rsid w:val="00DC6246"/>
    <w:rsid w:val="00DC6455"/>
    <w:rsid w:val="00DC65A7"/>
    <w:rsid w:val="00DC6861"/>
    <w:rsid w:val="00DC69DA"/>
    <w:rsid w:val="00DC6BC8"/>
    <w:rsid w:val="00DC6CA1"/>
    <w:rsid w:val="00DC6D99"/>
    <w:rsid w:val="00DC6EB2"/>
    <w:rsid w:val="00DC6F8E"/>
    <w:rsid w:val="00DC74AA"/>
    <w:rsid w:val="00DC7A86"/>
    <w:rsid w:val="00DC7B66"/>
    <w:rsid w:val="00DC7CA9"/>
    <w:rsid w:val="00DC7EED"/>
    <w:rsid w:val="00DD0010"/>
    <w:rsid w:val="00DD01ED"/>
    <w:rsid w:val="00DD049A"/>
    <w:rsid w:val="00DD08E7"/>
    <w:rsid w:val="00DD0BEA"/>
    <w:rsid w:val="00DD0C84"/>
    <w:rsid w:val="00DD0D3D"/>
    <w:rsid w:val="00DD0E02"/>
    <w:rsid w:val="00DD0E1F"/>
    <w:rsid w:val="00DD0E83"/>
    <w:rsid w:val="00DD0F90"/>
    <w:rsid w:val="00DD12E3"/>
    <w:rsid w:val="00DD15A4"/>
    <w:rsid w:val="00DD1668"/>
    <w:rsid w:val="00DD1A7E"/>
    <w:rsid w:val="00DD1A94"/>
    <w:rsid w:val="00DD2071"/>
    <w:rsid w:val="00DD2084"/>
    <w:rsid w:val="00DD22CB"/>
    <w:rsid w:val="00DD2384"/>
    <w:rsid w:val="00DD2508"/>
    <w:rsid w:val="00DD277D"/>
    <w:rsid w:val="00DD2AB3"/>
    <w:rsid w:val="00DD2B7E"/>
    <w:rsid w:val="00DD2C3D"/>
    <w:rsid w:val="00DD2F3C"/>
    <w:rsid w:val="00DD353A"/>
    <w:rsid w:val="00DD3962"/>
    <w:rsid w:val="00DD3BE6"/>
    <w:rsid w:val="00DD3CD9"/>
    <w:rsid w:val="00DD3DC7"/>
    <w:rsid w:val="00DD3E6F"/>
    <w:rsid w:val="00DD3ED9"/>
    <w:rsid w:val="00DD3F56"/>
    <w:rsid w:val="00DD404B"/>
    <w:rsid w:val="00DD43DE"/>
    <w:rsid w:val="00DD43E0"/>
    <w:rsid w:val="00DD4481"/>
    <w:rsid w:val="00DD452E"/>
    <w:rsid w:val="00DD4856"/>
    <w:rsid w:val="00DD48C1"/>
    <w:rsid w:val="00DD4A3D"/>
    <w:rsid w:val="00DD4A4F"/>
    <w:rsid w:val="00DD4A7F"/>
    <w:rsid w:val="00DD4ADF"/>
    <w:rsid w:val="00DD4EF2"/>
    <w:rsid w:val="00DD5582"/>
    <w:rsid w:val="00DD55A4"/>
    <w:rsid w:val="00DD571B"/>
    <w:rsid w:val="00DD57AF"/>
    <w:rsid w:val="00DD58CE"/>
    <w:rsid w:val="00DD5DC6"/>
    <w:rsid w:val="00DD61E5"/>
    <w:rsid w:val="00DD61F1"/>
    <w:rsid w:val="00DD6232"/>
    <w:rsid w:val="00DD62D1"/>
    <w:rsid w:val="00DD6404"/>
    <w:rsid w:val="00DD6DB8"/>
    <w:rsid w:val="00DD6E25"/>
    <w:rsid w:val="00DD6F0C"/>
    <w:rsid w:val="00DD6FCD"/>
    <w:rsid w:val="00DD6FE7"/>
    <w:rsid w:val="00DD707A"/>
    <w:rsid w:val="00DD70B6"/>
    <w:rsid w:val="00DD7145"/>
    <w:rsid w:val="00DD742D"/>
    <w:rsid w:val="00DD7612"/>
    <w:rsid w:val="00DD7B3F"/>
    <w:rsid w:val="00DD7C20"/>
    <w:rsid w:val="00DD7C9C"/>
    <w:rsid w:val="00DD7E15"/>
    <w:rsid w:val="00DD8BAF"/>
    <w:rsid w:val="00DE021B"/>
    <w:rsid w:val="00DE0394"/>
    <w:rsid w:val="00DE061C"/>
    <w:rsid w:val="00DE0669"/>
    <w:rsid w:val="00DE06C0"/>
    <w:rsid w:val="00DE0855"/>
    <w:rsid w:val="00DE0A6D"/>
    <w:rsid w:val="00DE0BE3"/>
    <w:rsid w:val="00DE0C6C"/>
    <w:rsid w:val="00DE0DA5"/>
    <w:rsid w:val="00DE0DC9"/>
    <w:rsid w:val="00DE10BE"/>
    <w:rsid w:val="00DE12B4"/>
    <w:rsid w:val="00DE1330"/>
    <w:rsid w:val="00DE14A9"/>
    <w:rsid w:val="00DE19E6"/>
    <w:rsid w:val="00DE1B2F"/>
    <w:rsid w:val="00DE1F15"/>
    <w:rsid w:val="00DE1FA4"/>
    <w:rsid w:val="00DE2051"/>
    <w:rsid w:val="00DE20B2"/>
    <w:rsid w:val="00DE2125"/>
    <w:rsid w:val="00DE2153"/>
    <w:rsid w:val="00DE2216"/>
    <w:rsid w:val="00DE222E"/>
    <w:rsid w:val="00DE226E"/>
    <w:rsid w:val="00DE227F"/>
    <w:rsid w:val="00DE22FF"/>
    <w:rsid w:val="00DE2573"/>
    <w:rsid w:val="00DE280D"/>
    <w:rsid w:val="00DE2879"/>
    <w:rsid w:val="00DE2B7E"/>
    <w:rsid w:val="00DE2EEE"/>
    <w:rsid w:val="00DE2EFC"/>
    <w:rsid w:val="00DE316A"/>
    <w:rsid w:val="00DE3469"/>
    <w:rsid w:val="00DE3511"/>
    <w:rsid w:val="00DE3513"/>
    <w:rsid w:val="00DE3852"/>
    <w:rsid w:val="00DE397A"/>
    <w:rsid w:val="00DE3A1C"/>
    <w:rsid w:val="00DE3DF0"/>
    <w:rsid w:val="00DE3E0A"/>
    <w:rsid w:val="00DE3E45"/>
    <w:rsid w:val="00DE4155"/>
    <w:rsid w:val="00DE41C9"/>
    <w:rsid w:val="00DE466B"/>
    <w:rsid w:val="00DE4756"/>
    <w:rsid w:val="00DE47AE"/>
    <w:rsid w:val="00DE48E2"/>
    <w:rsid w:val="00DE4966"/>
    <w:rsid w:val="00DE498E"/>
    <w:rsid w:val="00DE4A69"/>
    <w:rsid w:val="00DE4AA6"/>
    <w:rsid w:val="00DE4B17"/>
    <w:rsid w:val="00DE4B92"/>
    <w:rsid w:val="00DE4DA4"/>
    <w:rsid w:val="00DE4DC8"/>
    <w:rsid w:val="00DE50DB"/>
    <w:rsid w:val="00DE5123"/>
    <w:rsid w:val="00DE5252"/>
    <w:rsid w:val="00DE530F"/>
    <w:rsid w:val="00DE541A"/>
    <w:rsid w:val="00DE54F1"/>
    <w:rsid w:val="00DE5583"/>
    <w:rsid w:val="00DE5648"/>
    <w:rsid w:val="00DE5697"/>
    <w:rsid w:val="00DE5839"/>
    <w:rsid w:val="00DE58FB"/>
    <w:rsid w:val="00DE5C77"/>
    <w:rsid w:val="00DE5CAB"/>
    <w:rsid w:val="00DE5DC0"/>
    <w:rsid w:val="00DE5E8A"/>
    <w:rsid w:val="00DE5F49"/>
    <w:rsid w:val="00DE62AC"/>
    <w:rsid w:val="00DE63C7"/>
    <w:rsid w:val="00DE640A"/>
    <w:rsid w:val="00DE64D2"/>
    <w:rsid w:val="00DE6553"/>
    <w:rsid w:val="00DE6712"/>
    <w:rsid w:val="00DE688B"/>
    <w:rsid w:val="00DE6896"/>
    <w:rsid w:val="00DE69DE"/>
    <w:rsid w:val="00DE6AFF"/>
    <w:rsid w:val="00DE6B72"/>
    <w:rsid w:val="00DE6B99"/>
    <w:rsid w:val="00DE6C0B"/>
    <w:rsid w:val="00DE6C0D"/>
    <w:rsid w:val="00DE6CA5"/>
    <w:rsid w:val="00DE6D82"/>
    <w:rsid w:val="00DE7001"/>
    <w:rsid w:val="00DE71ED"/>
    <w:rsid w:val="00DE72DC"/>
    <w:rsid w:val="00DE741C"/>
    <w:rsid w:val="00DE7568"/>
    <w:rsid w:val="00DE7B3C"/>
    <w:rsid w:val="00DE7B6F"/>
    <w:rsid w:val="00DE7B9C"/>
    <w:rsid w:val="00DE7BE7"/>
    <w:rsid w:val="00DE7CDD"/>
    <w:rsid w:val="00DE7D7E"/>
    <w:rsid w:val="00DE7F91"/>
    <w:rsid w:val="00DE7FF5"/>
    <w:rsid w:val="00DF01FD"/>
    <w:rsid w:val="00DF0339"/>
    <w:rsid w:val="00DF03A2"/>
    <w:rsid w:val="00DF04B0"/>
    <w:rsid w:val="00DF06FB"/>
    <w:rsid w:val="00DF07BE"/>
    <w:rsid w:val="00DF0B29"/>
    <w:rsid w:val="00DF0C02"/>
    <w:rsid w:val="00DF0CE7"/>
    <w:rsid w:val="00DF104B"/>
    <w:rsid w:val="00DF1189"/>
    <w:rsid w:val="00DF11DA"/>
    <w:rsid w:val="00DF12C2"/>
    <w:rsid w:val="00DF14FA"/>
    <w:rsid w:val="00DF155E"/>
    <w:rsid w:val="00DF1579"/>
    <w:rsid w:val="00DF1630"/>
    <w:rsid w:val="00DF1769"/>
    <w:rsid w:val="00DF18A1"/>
    <w:rsid w:val="00DF18F7"/>
    <w:rsid w:val="00DF196D"/>
    <w:rsid w:val="00DF1BB4"/>
    <w:rsid w:val="00DF22A7"/>
    <w:rsid w:val="00DF25B9"/>
    <w:rsid w:val="00DF25C5"/>
    <w:rsid w:val="00DF269E"/>
    <w:rsid w:val="00DF26A1"/>
    <w:rsid w:val="00DF2A68"/>
    <w:rsid w:val="00DF2B6B"/>
    <w:rsid w:val="00DF2B7A"/>
    <w:rsid w:val="00DF2BC4"/>
    <w:rsid w:val="00DF2C62"/>
    <w:rsid w:val="00DF2EFC"/>
    <w:rsid w:val="00DF2F49"/>
    <w:rsid w:val="00DF30D1"/>
    <w:rsid w:val="00DF363E"/>
    <w:rsid w:val="00DF366F"/>
    <w:rsid w:val="00DF3763"/>
    <w:rsid w:val="00DF37CA"/>
    <w:rsid w:val="00DF3CEC"/>
    <w:rsid w:val="00DF3D97"/>
    <w:rsid w:val="00DF3DC4"/>
    <w:rsid w:val="00DF409C"/>
    <w:rsid w:val="00DF412A"/>
    <w:rsid w:val="00DF41EC"/>
    <w:rsid w:val="00DF4332"/>
    <w:rsid w:val="00DF43D5"/>
    <w:rsid w:val="00DF4409"/>
    <w:rsid w:val="00DF45AA"/>
    <w:rsid w:val="00DF45B1"/>
    <w:rsid w:val="00DF4703"/>
    <w:rsid w:val="00DF4831"/>
    <w:rsid w:val="00DF4941"/>
    <w:rsid w:val="00DF49CA"/>
    <w:rsid w:val="00DF5101"/>
    <w:rsid w:val="00DF5163"/>
    <w:rsid w:val="00DF53A9"/>
    <w:rsid w:val="00DF5501"/>
    <w:rsid w:val="00DF55ED"/>
    <w:rsid w:val="00DF5869"/>
    <w:rsid w:val="00DF58FB"/>
    <w:rsid w:val="00DF5A84"/>
    <w:rsid w:val="00DF5D2C"/>
    <w:rsid w:val="00DF5DAB"/>
    <w:rsid w:val="00DF5F6D"/>
    <w:rsid w:val="00DF6110"/>
    <w:rsid w:val="00DF6189"/>
    <w:rsid w:val="00DF6386"/>
    <w:rsid w:val="00DF653D"/>
    <w:rsid w:val="00DF6694"/>
    <w:rsid w:val="00DF6709"/>
    <w:rsid w:val="00DF673E"/>
    <w:rsid w:val="00DF6780"/>
    <w:rsid w:val="00DF6925"/>
    <w:rsid w:val="00DF6B36"/>
    <w:rsid w:val="00DF7017"/>
    <w:rsid w:val="00DF7060"/>
    <w:rsid w:val="00DF70CA"/>
    <w:rsid w:val="00DF7206"/>
    <w:rsid w:val="00DF72C1"/>
    <w:rsid w:val="00DF7343"/>
    <w:rsid w:val="00DF73CF"/>
    <w:rsid w:val="00DF7615"/>
    <w:rsid w:val="00DF7763"/>
    <w:rsid w:val="00DF7BE7"/>
    <w:rsid w:val="00DF7D85"/>
    <w:rsid w:val="00DF7D9B"/>
    <w:rsid w:val="00DF7E3E"/>
    <w:rsid w:val="00DF7FB1"/>
    <w:rsid w:val="00E00159"/>
    <w:rsid w:val="00E001A2"/>
    <w:rsid w:val="00E00356"/>
    <w:rsid w:val="00E003DF"/>
    <w:rsid w:val="00E00574"/>
    <w:rsid w:val="00E00991"/>
    <w:rsid w:val="00E009CD"/>
    <w:rsid w:val="00E00AE4"/>
    <w:rsid w:val="00E00D99"/>
    <w:rsid w:val="00E00F53"/>
    <w:rsid w:val="00E01272"/>
    <w:rsid w:val="00E01285"/>
    <w:rsid w:val="00E01370"/>
    <w:rsid w:val="00E014F5"/>
    <w:rsid w:val="00E01670"/>
    <w:rsid w:val="00E01ADB"/>
    <w:rsid w:val="00E01F6C"/>
    <w:rsid w:val="00E02091"/>
    <w:rsid w:val="00E02469"/>
    <w:rsid w:val="00E02492"/>
    <w:rsid w:val="00E025C5"/>
    <w:rsid w:val="00E025D0"/>
    <w:rsid w:val="00E02606"/>
    <w:rsid w:val="00E02653"/>
    <w:rsid w:val="00E027CD"/>
    <w:rsid w:val="00E0289F"/>
    <w:rsid w:val="00E028DB"/>
    <w:rsid w:val="00E02A7D"/>
    <w:rsid w:val="00E02BED"/>
    <w:rsid w:val="00E02F05"/>
    <w:rsid w:val="00E02F94"/>
    <w:rsid w:val="00E03084"/>
    <w:rsid w:val="00E0317E"/>
    <w:rsid w:val="00E03277"/>
    <w:rsid w:val="00E032CA"/>
    <w:rsid w:val="00E0339C"/>
    <w:rsid w:val="00E03417"/>
    <w:rsid w:val="00E0383A"/>
    <w:rsid w:val="00E03A59"/>
    <w:rsid w:val="00E03AEE"/>
    <w:rsid w:val="00E03CA8"/>
    <w:rsid w:val="00E03DA4"/>
    <w:rsid w:val="00E03EA9"/>
    <w:rsid w:val="00E03EE6"/>
    <w:rsid w:val="00E03FF8"/>
    <w:rsid w:val="00E04156"/>
    <w:rsid w:val="00E042BE"/>
    <w:rsid w:val="00E043D5"/>
    <w:rsid w:val="00E0455A"/>
    <w:rsid w:val="00E0470B"/>
    <w:rsid w:val="00E0477A"/>
    <w:rsid w:val="00E049E2"/>
    <w:rsid w:val="00E04A09"/>
    <w:rsid w:val="00E050A9"/>
    <w:rsid w:val="00E05128"/>
    <w:rsid w:val="00E05177"/>
    <w:rsid w:val="00E051DF"/>
    <w:rsid w:val="00E05359"/>
    <w:rsid w:val="00E05375"/>
    <w:rsid w:val="00E05392"/>
    <w:rsid w:val="00E054CE"/>
    <w:rsid w:val="00E05655"/>
    <w:rsid w:val="00E05778"/>
    <w:rsid w:val="00E05D4A"/>
    <w:rsid w:val="00E05EE1"/>
    <w:rsid w:val="00E06198"/>
    <w:rsid w:val="00E061F6"/>
    <w:rsid w:val="00E0621B"/>
    <w:rsid w:val="00E0622A"/>
    <w:rsid w:val="00E06257"/>
    <w:rsid w:val="00E062E2"/>
    <w:rsid w:val="00E06350"/>
    <w:rsid w:val="00E065ED"/>
    <w:rsid w:val="00E0672F"/>
    <w:rsid w:val="00E06766"/>
    <w:rsid w:val="00E06AF9"/>
    <w:rsid w:val="00E06AFC"/>
    <w:rsid w:val="00E06B29"/>
    <w:rsid w:val="00E06B71"/>
    <w:rsid w:val="00E06C05"/>
    <w:rsid w:val="00E06D04"/>
    <w:rsid w:val="00E06F9E"/>
    <w:rsid w:val="00E073C3"/>
    <w:rsid w:val="00E07425"/>
    <w:rsid w:val="00E074C4"/>
    <w:rsid w:val="00E074E6"/>
    <w:rsid w:val="00E07796"/>
    <w:rsid w:val="00E077AD"/>
    <w:rsid w:val="00E0788D"/>
    <w:rsid w:val="00E078E4"/>
    <w:rsid w:val="00E0793F"/>
    <w:rsid w:val="00E0795A"/>
    <w:rsid w:val="00E07960"/>
    <w:rsid w:val="00E07982"/>
    <w:rsid w:val="00E07AD8"/>
    <w:rsid w:val="00E07AFB"/>
    <w:rsid w:val="00E07BE2"/>
    <w:rsid w:val="00E07E03"/>
    <w:rsid w:val="00E07E7A"/>
    <w:rsid w:val="00E07F20"/>
    <w:rsid w:val="00E07FB5"/>
    <w:rsid w:val="00E100B8"/>
    <w:rsid w:val="00E101E5"/>
    <w:rsid w:val="00E103A5"/>
    <w:rsid w:val="00E106DC"/>
    <w:rsid w:val="00E107FD"/>
    <w:rsid w:val="00E10848"/>
    <w:rsid w:val="00E108AC"/>
    <w:rsid w:val="00E10961"/>
    <w:rsid w:val="00E10D74"/>
    <w:rsid w:val="00E11593"/>
    <w:rsid w:val="00E11B58"/>
    <w:rsid w:val="00E11C66"/>
    <w:rsid w:val="00E11C78"/>
    <w:rsid w:val="00E11E40"/>
    <w:rsid w:val="00E12199"/>
    <w:rsid w:val="00E12273"/>
    <w:rsid w:val="00E122DB"/>
    <w:rsid w:val="00E124AE"/>
    <w:rsid w:val="00E125AE"/>
    <w:rsid w:val="00E125E7"/>
    <w:rsid w:val="00E12643"/>
    <w:rsid w:val="00E12781"/>
    <w:rsid w:val="00E127A6"/>
    <w:rsid w:val="00E12904"/>
    <w:rsid w:val="00E12A7E"/>
    <w:rsid w:val="00E12CBE"/>
    <w:rsid w:val="00E12D18"/>
    <w:rsid w:val="00E12D39"/>
    <w:rsid w:val="00E12EE0"/>
    <w:rsid w:val="00E12EEF"/>
    <w:rsid w:val="00E13061"/>
    <w:rsid w:val="00E13193"/>
    <w:rsid w:val="00E137CB"/>
    <w:rsid w:val="00E13937"/>
    <w:rsid w:val="00E13B44"/>
    <w:rsid w:val="00E13BCA"/>
    <w:rsid w:val="00E13E61"/>
    <w:rsid w:val="00E13EB9"/>
    <w:rsid w:val="00E13F3B"/>
    <w:rsid w:val="00E13F53"/>
    <w:rsid w:val="00E1430B"/>
    <w:rsid w:val="00E143FC"/>
    <w:rsid w:val="00E14583"/>
    <w:rsid w:val="00E1460C"/>
    <w:rsid w:val="00E148D2"/>
    <w:rsid w:val="00E14A90"/>
    <w:rsid w:val="00E14B91"/>
    <w:rsid w:val="00E14CB6"/>
    <w:rsid w:val="00E14DED"/>
    <w:rsid w:val="00E14E7E"/>
    <w:rsid w:val="00E14FE0"/>
    <w:rsid w:val="00E150AF"/>
    <w:rsid w:val="00E150B2"/>
    <w:rsid w:val="00E15521"/>
    <w:rsid w:val="00E155CA"/>
    <w:rsid w:val="00E155FF"/>
    <w:rsid w:val="00E15666"/>
    <w:rsid w:val="00E158DB"/>
    <w:rsid w:val="00E16039"/>
    <w:rsid w:val="00E16171"/>
    <w:rsid w:val="00E163CA"/>
    <w:rsid w:val="00E165E6"/>
    <w:rsid w:val="00E1668E"/>
    <w:rsid w:val="00E166E9"/>
    <w:rsid w:val="00E168FF"/>
    <w:rsid w:val="00E16AC6"/>
    <w:rsid w:val="00E16ADF"/>
    <w:rsid w:val="00E16B43"/>
    <w:rsid w:val="00E16C34"/>
    <w:rsid w:val="00E16DFE"/>
    <w:rsid w:val="00E16E63"/>
    <w:rsid w:val="00E16FC4"/>
    <w:rsid w:val="00E171FE"/>
    <w:rsid w:val="00E17237"/>
    <w:rsid w:val="00E17278"/>
    <w:rsid w:val="00E17477"/>
    <w:rsid w:val="00E176BA"/>
    <w:rsid w:val="00E17787"/>
    <w:rsid w:val="00E177BA"/>
    <w:rsid w:val="00E1786E"/>
    <w:rsid w:val="00E17A76"/>
    <w:rsid w:val="00E17D90"/>
    <w:rsid w:val="00E17E51"/>
    <w:rsid w:val="00E20046"/>
    <w:rsid w:val="00E205CA"/>
    <w:rsid w:val="00E20895"/>
    <w:rsid w:val="00E2089F"/>
    <w:rsid w:val="00E20A4C"/>
    <w:rsid w:val="00E20B9A"/>
    <w:rsid w:val="00E20F77"/>
    <w:rsid w:val="00E20F78"/>
    <w:rsid w:val="00E20FD1"/>
    <w:rsid w:val="00E20FF7"/>
    <w:rsid w:val="00E21064"/>
    <w:rsid w:val="00E212F6"/>
    <w:rsid w:val="00E2150C"/>
    <w:rsid w:val="00E21751"/>
    <w:rsid w:val="00E217AB"/>
    <w:rsid w:val="00E217E2"/>
    <w:rsid w:val="00E21915"/>
    <w:rsid w:val="00E21C8B"/>
    <w:rsid w:val="00E22200"/>
    <w:rsid w:val="00E22338"/>
    <w:rsid w:val="00E22A2A"/>
    <w:rsid w:val="00E22B2B"/>
    <w:rsid w:val="00E22D46"/>
    <w:rsid w:val="00E22F21"/>
    <w:rsid w:val="00E231AD"/>
    <w:rsid w:val="00E23310"/>
    <w:rsid w:val="00E23347"/>
    <w:rsid w:val="00E23496"/>
    <w:rsid w:val="00E234DD"/>
    <w:rsid w:val="00E2368F"/>
    <w:rsid w:val="00E23858"/>
    <w:rsid w:val="00E239B4"/>
    <w:rsid w:val="00E23B50"/>
    <w:rsid w:val="00E23C95"/>
    <w:rsid w:val="00E24044"/>
    <w:rsid w:val="00E24602"/>
    <w:rsid w:val="00E2481F"/>
    <w:rsid w:val="00E24936"/>
    <w:rsid w:val="00E249AB"/>
    <w:rsid w:val="00E249EB"/>
    <w:rsid w:val="00E24A88"/>
    <w:rsid w:val="00E24BBD"/>
    <w:rsid w:val="00E24D7E"/>
    <w:rsid w:val="00E24DB8"/>
    <w:rsid w:val="00E24E02"/>
    <w:rsid w:val="00E24F08"/>
    <w:rsid w:val="00E2538D"/>
    <w:rsid w:val="00E253BF"/>
    <w:rsid w:val="00E253E6"/>
    <w:rsid w:val="00E25430"/>
    <w:rsid w:val="00E2561F"/>
    <w:rsid w:val="00E257F1"/>
    <w:rsid w:val="00E258C7"/>
    <w:rsid w:val="00E25AB4"/>
    <w:rsid w:val="00E25AD5"/>
    <w:rsid w:val="00E25BB3"/>
    <w:rsid w:val="00E25D0B"/>
    <w:rsid w:val="00E25DA8"/>
    <w:rsid w:val="00E25DFF"/>
    <w:rsid w:val="00E25EB8"/>
    <w:rsid w:val="00E25ED9"/>
    <w:rsid w:val="00E26161"/>
    <w:rsid w:val="00E26192"/>
    <w:rsid w:val="00E261AB"/>
    <w:rsid w:val="00E261DB"/>
    <w:rsid w:val="00E26490"/>
    <w:rsid w:val="00E26492"/>
    <w:rsid w:val="00E2664F"/>
    <w:rsid w:val="00E2683F"/>
    <w:rsid w:val="00E26840"/>
    <w:rsid w:val="00E2690D"/>
    <w:rsid w:val="00E2696B"/>
    <w:rsid w:val="00E2702F"/>
    <w:rsid w:val="00E272DC"/>
    <w:rsid w:val="00E272F6"/>
    <w:rsid w:val="00E273ED"/>
    <w:rsid w:val="00E278D2"/>
    <w:rsid w:val="00E2799F"/>
    <w:rsid w:val="00E27A5B"/>
    <w:rsid w:val="00E27A7D"/>
    <w:rsid w:val="00E27A94"/>
    <w:rsid w:val="00E2A663"/>
    <w:rsid w:val="00E300CD"/>
    <w:rsid w:val="00E30105"/>
    <w:rsid w:val="00E301DE"/>
    <w:rsid w:val="00E305B9"/>
    <w:rsid w:val="00E306A2"/>
    <w:rsid w:val="00E30B0A"/>
    <w:rsid w:val="00E30B67"/>
    <w:rsid w:val="00E30C53"/>
    <w:rsid w:val="00E30C5D"/>
    <w:rsid w:val="00E30C8E"/>
    <w:rsid w:val="00E30ED5"/>
    <w:rsid w:val="00E310E2"/>
    <w:rsid w:val="00E3115A"/>
    <w:rsid w:val="00E312AB"/>
    <w:rsid w:val="00E31523"/>
    <w:rsid w:val="00E3168E"/>
    <w:rsid w:val="00E31ABA"/>
    <w:rsid w:val="00E31BEC"/>
    <w:rsid w:val="00E320C2"/>
    <w:rsid w:val="00E32226"/>
    <w:rsid w:val="00E322A7"/>
    <w:rsid w:val="00E3231A"/>
    <w:rsid w:val="00E327D7"/>
    <w:rsid w:val="00E32979"/>
    <w:rsid w:val="00E32992"/>
    <w:rsid w:val="00E329CE"/>
    <w:rsid w:val="00E329EE"/>
    <w:rsid w:val="00E32A0C"/>
    <w:rsid w:val="00E32C24"/>
    <w:rsid w:val="00E32C3A"/>
    <w:rsid w:val="00E32C7F"/>
    <w:rsid w:val="00E32D7C"/>
    <w:rsid w:val="00E32DF1"/>
    <w:rsid w:val="00E32E15"/>
    <w:rsid w:val="00E32E54"/>
    <w:rsid w:val="00E330BB"/>
    <w:rsid w:val="00E330C4"/>
    <w:rsid w:val="00E3312D"/>
    <w:rsid w:val="00E3351A"/>
    <w:rsid w:val="00E33558"/>
    <w:rsid w:val="00E33717"/>
    <w:rsid w:val="00E339CB"/>
    <w:rsid w:val="00E33B66"/>
    <w:rsid w:val="00E33C36"/>
    <w:rsid w:val="00E33C56"/>
    <w:rsid w:val="00E33CB7"/>
    <w:rsid w:val="00E33E7A"/>
    <w:rsid w:val="00E342DF"/>
    <w:rsid w:val="00E343DB"/>
    <w:rsid w:val="00E344A0"/>
    <w:rsid w:val="00E34868"/>
    <w:rsid w:val="00E348FB"/>
    <w:rsid w:val="00E34B03"/>
    <w:rsid w:val="00E34B30"/>
    <w:rsid w:val="00E34BC3"/>
    <w:rsid w:val="00E34E91"/>
    <w:rsid w:val="00E34EDC"/>
    <w:rsid w:val="00E350F1"/>
    <w:rsid w:val="00E351AB"/>
    <w:rsid w:val="00E352DD"/>
    <w:rsid w:val="00E355ED"/>
    <w:rsid w:val="00E3562F"/>
    <w:rsid w:val="00E35885"/>
    <w:rsid w:val="00E35940"/>
    <w:rsid w:val="00E359EE"/>
    <w:rsid w:val="00E35E03"/>
    <w:rsid w:val="00E35FBA"/>
    <w:rsid w:val="00E3621C"/>
    <w:rsid w:val="00E362C1"/>
    <w:rsid w:val="00E36551"/>
    <w:rsid w:val="00E367B4"/>
    <w:rsid w:val="00E36B24"/>
    <w:rsid w:val="00E36C13"/>
    <w:rsid w:val="00E36CE0"/>
    <w:rsid w:val="00E37093"/>
    <w:rsid w:val="00E3713C"/>
    <w:rsid w:val="00E37166"/>
    <w:rsid w:val="00E372C7"/>
    <w:rsid w:val="00E374B0"/>
    <w:rsid w:val="00E37573"/>
    <w:rsid w:val="00E376EB"/>
    <w:rsid w:val="00E3774B"/>
    <w:rsid w:val="00E3784D"/>
    <w:rsid w:val="00E37884"/>
    <w:rsid w:val="00E3792A"/>
    <w:rsid w:val="00E37C5A"/>
    <w:rsid w:val="00E37D43"/>
    <w:rsid w:val="00E37E14"/>
    <w:rsid w:val="00E40064"/>
    <w:rsid w:val="00E402A2"/>
    <w:rsid w:val="00E402B8"/>
    <w:rsid w:val="00E4044C"/>
    <w:rsid w:val="00E40572"/>
    <w:rsid w:val="00E4081C"/>
    <w:rsid w:val="00E40895"/>
    <w:rsid w:val="00E4097A"/>
    <w:rsid w:val="00E40D09"/>
    <w:rsid w:val="00E40F98"/>
    <w:rsid w:val="00E40FB6"/>
    <w:rsid w:val="00E41390"/>
    <w:rsid w:val="00E413EB"/>
    <w:rsid w:val="00E414D5"/>
    <w:rsid w:val="00E41559"/>
    <w:rsid w:val="00E41560"/>
    <w:rsid w:val="00E415B5"/>
    <w:rsid w:val="00E41931"/>
    <w:rsid w:val="00E41B4D"/>
    <w:rsid w:val="00E41CD6"/>
    <w:rsid w:val="00E41D0D"/>
    <w:rsid w:val="00E41DC0"/>
    <w:rsid w:val="00E41E9C"/>
    <w:rsid w:val="00E4207A"/>
    <w:rsid w:val="00E420E1"/>
    <w:rsid w:val="00E421A9"/>
    <w:rsid w:val="00E421CA"/>
    <w:rsid w:val="00E4225C"/>
    <w:rsid w:val="00E422C2"/>
    <w:rsid w:val="00E422F3"/>
    <w:rsid w:val="00E4234D"/>
    <w:rsid w:val="00E423A7"/>
    <w:rsid w:val="00E42431"/>
    <w:rsid w:val="00E427CF"/>
    <w:rsid w:val="00E42864"/>
    <w:rsid w:val="00E429D4"/>
    <w:rsid w:val="00E42A06"/>
    <w:rsid w:val="00E42B18"/>
    <w:rsid w:val="00E42C1B"/>
    <w:rsid w:val="00E42D33"/>
    <w:rsid w:val="00E431CB"/>
    <w:rsid w:val="00E431EE"/>
    <w:rsid w:val="00E4337B"/>
    <w:rsid w:val="00E43973"/>
    <w:rsid w:val="00E43A91"/>
    <w:rsid w:val="00E43E35"/>
    <w:rsid w:val="00E43F5C"/>
    <w:rsid w:val="00E443D6"/>
    <w:rsid w:val="00E445F4"/>
    <w:rsid w:val="00E44790"/>
    <w:rsid w:val="00E44C8B"/>
    <w:rsid w:val="00E44CEF"/>
    <w:rsid w:val="00E44D71"/>
    <w:rsid w:val="00E44ED3"/>
    <w:rsid w:val="00E44FF2"/>
    <w:rsid w:val="00E45053"/>
    <w:rsid w:val="00E45182"/>
    <w:rsid w:val="00E45535"/>
    <w:rsid w:val="00E457CC"/>
    <w:rsid w:val="00E45AA0"/>
    <w:rsid w:val="00E45AF4"/>
    <w:rsid w:val="00E45C90"/>
    <w:rsid w:val="00E45D45"/>
    <w:rsid w:val="00E45E7D"/>
    <w:rsid w:val="00E46111"/>
    <w:rsid w:val="00E46178"/>
    <w:rsid w:val="00E463E0"/>
    <w:rsid w:val="00E46637"/>
    <w:rsid w:val="00E4672A"/>
    <w:rsid w:val="00E46B9F"/>
    <w:rsid w:val="00E46C7F"/>
    <w:rsid w:val="00E473F6"/>
    <w:rsid w:val="00E47438"/>
    <w:rsid w:val="00E4763A"/>
    <w:rsid w:val="00E47965"/>
    <w:rsid w:val="00E47D32"/>
    <w:rsid w:val="00E47E5A"/>
    <w:rsid w:val="00E47EE7"/>
    <w:rsid w:val="00E47FA8"/>
    <w:rsid w:val="00E5012F"/>
    <w:rsid w:val="00E504E9"/>
    <w:rsid w:val="00E505FC"/>
    <w:rsid w:val="00E506E7"/>
    <w:rsid w:val="00E506FA"/>
    <w:rsid w:val="00E5081C"/>
    <w:rsid w:val="00E50BBC"/>
    <w:rsid w:val="00E50C96"/>
    <w:rsid w:val="00E50E28"/>
    <w:rsid w:val="00E50E78"/>
    <w:rsid w:val="00E50F03"/>
    <w:rsid w:val="00E50F62"/>
    <w:rsid w:val="00E514C0"/>
    <w:rsid w:val="00E51511"/>
    <w:rsid w:val="00E515EB"/>
    <w:rsid w:val="00E51601"/>
    <w:rsid w:val="00E5161E"/>
    <w:rsid w:val="00E5163A"/>
    <w:rsid w:val="00E5175D"/>
    <w:rsid w:val="00E5176A"/>
    <w:rsid w:val="00E51778"/>
    <w:rsid w:val="00E517F8"/>
    <w:rsid w:val="00E5198E"/>
    <w:rsid w:val="00E519AF"/>
    <w:rsid w:val="00E51CFF"/>
    <w:rsid w:val="00E51D3F"/>
    <w:rsid w:val="00E51D65"/>
    <w:rsid w:val="00E51F19"/>
    <w:rsid w:val="00E51FAB"/>
    <w:rsid w:val="00E5211A"/>
    <w:rsid w:val="00E521DF"/>
    <w:rsid w:val="00E5255C"/>
    <w:rsid w:val="00E525C3"/>
    <w:rsid w:val="00E526C3"/>
    <w:rsid w:val="00E526FC"/>
    <w:rsid w:val="00E5272A"/>
    <w:rsid w:val="00E52748"/>
    <w:rsid w:val="00E52A91"/>
    <w:rsid w:val="00E52B5B"/>
    <w:rsid w:val="00E52C42"/>
    <w:rsid w:val="00E52C67"/>
    <w:rsid w:val="00E53091"/>
    <w:rsid w:val="00E535F7"/>
    <w:rsid w:val="00E5385B"/>
    <w:rsid w:val="00E538CA"/>
    <w:rsid w:val="00E539BE"/>
    <w:rsid w:val="00E53A90"/>
    <w:rsid w:val="00E53BE5"/>
    <w:rsid w:val="00E53E14"/>
    <w:rsid w:val="00E5417E"/>
    <w:rsid w:val="00E542EF"/>
    <w:rsid w:val="00E544B7"/>
    <w:rsid w:val="00E546B8"/>
    <w:rsid w:val="00E54D11"/>
    <w:rsid w:val="00E54D66"/>
    <w:rsid w:val="00E54E20"/>
    <w:rsid w:val="00E54F48"/>
    <w:rsid w:val="00E55468"/>
    <w:rsid w:val="00E558EE"/>
    <w:rsid w:val="00E55BE3"/>
    <w:rsid w:val="00E55C02"/>
    <w:rsid w:val="00E55E0A"/>
    <w:rsid w:val="00E55F66"/>
    <w:rsid w:val="00E56146"/>
    <w:rsid w:val="00E561D5"/>
    <w:rsid w:val="00E56270"/>
    <w:rsid w:val="00E562F1"/>
    <w:rsid w:val="00E56721"/>
    <w:rsid w:val="00E5673F"/>
    <w:rsid w:val="00E56906"/>
    <w:rsid w:val="00E56B7F"/>
    <w:rsid w:val="00E56B89"/>
    <w:rsid w:val="00E56EDE"/>
    <w:rsid w:val="00E56F01"/>
    <w:rsid w:val="00E56F1D"/>
    <w:rsid w:val="00E56FEF"/>
    <w:rsid w:val="00E57127"/>
    <w:rsid w:val="00E57283"/>
    <w:rsid w:val="00E5783A"/>
    <w:rsid w:val="00E578E7"/>
    <w:rsid w:val="00E57C5C"/>
    <w:rsid w:val="00E57D08"/>
    <w:rsid w:val="00E57DCF"/>
    <w:rsid w:val="00E57FBD"/>
    <w:rsid w:val="00E60040"/>
    <w:rsid w:val="00E6004A"/>
    <w:rsid w:val="00E6013A"/>
    <w:rsid w:val="00E60294"/>
    <w:rsid w:val="00E603D4"/>
    <w:rsid w:val="00E60460"/>
    <w:rsid w:val="00E60740"/>
    <w:rsid w:val="00E60788"/>
    <w:rsid w:val="00E6080B"/>
    <w:rsid w:val="00E60BA1"/>
    <w:rsid w:val="00E60C83"/>
    <w:rsid w:val="00E60EBA"/>
    <w:rsid w:val="00E61217"/>
    <w:rsid w:val="00E61275"/>
    <w:rsid w:val="00E613BB"/>
    <w:rsid w:val="00E61443"/>
    <w:rsid w:val="00E61A2E"/>
    <w:rsid w:val="00E61A58"/>
    <w:rsid w:val="00E61CCE"/>
    <w:rsid w:val="00E6221F"/>
    <w:rsid w:val="00E6229C"/>
    <w:rsid w:val="00E62361"/>
    <w:rsid w:val="00E623DE"/>
    <w:rsid w:val="00E623F3"/>
    <w:rsid w:val="00E62711"/>
    <w:rsid w:val="00E627D7"/>
    <w:rsid w:val="00E62A65"/>
    <w:rsid w:val="00E62C3F"/>
    <w:rsid w:val="00E62D7A"/>
    <w:rsid w:val="00E6309B"/>
    <w:rsid w:val="00E634F6"/>
    <w:rsid w:val="00E636EF"/>
    <w:rsid w:val="00E6371E"/>
    <w:rsid w:val="00E637A7"/>
    <w:rsid w:val="00E637AD"/>
    <w:rsid w:val="00E6385A"/>
    <w:rsid w:val="00E63936"/>
    <w:rsid w:val="00E6393D"/>
    <w:rsid w:val="00E639CC"/>
    <w:rsid w:val="00E63D45"/>
    <w:rsid w:val="00E641B7"/>
    <w:rsid w:val="00E64286"/>
    <w:rsid w:val="00E64341"/>
    <w:rsid w:val="00E6434D"/>
    <w:rsid w:val="00E64795"/>
    <w:rsid w:val="00E64954"/>
    <w:rsid w:val="00E64ADB"/>
    <w:rsid w:val="00E64EA5"/>
    <w:rsid w:val="00E64ED9"/>
    <w:rsid w:val="00E65199"/>
    <w:rsid w:val="00E652FC"/>
    <w:rsid w:val="00E6563B"/>
    <w:rsid w:val="00E65708"/>
    <w:rsid w:val="00E65869"/>
    <w:rsid w:val="00E6587C"/>
    <w:rsid w:val="00E658EC"/>
    <w:rsid w:val="00E65B87"/>
    <w:rsid w:val="00E65D36"/>
    <w:rsid w:val="00E65E46"/>
    <w:rsid w:val="00E65F81"/>
    <w:rsid w:val="00E6607E"/>
    <w:rsid w:val="00E662A0"/>
    <w:rsid w:val="00E66740"/>
    <w:rsid w:val="00E668A8"/>
    <w:rsid w:val="00E66C27"/>
    <w:rsid w:val="00E6709A"/>
    <w:rsid w:val="00E670A3"/>
    <w:rsid w:val="00E6713E"/>
    <w:rsid w:val="00E67152"/>
    <w:rsid w:val="00E6726C"/>
    <w:rsid w:val="00E6735D"/>
    <w:rsid w:val="00E67369"/>
    <w:rsid w:val="00E67590"/>
    <w:rsid w:val="00E675DA"/>
    <w:rsid w:val="00E675F6"/>
    <w:rsid w:val="00E678BC"/>
    <w:rsid w:val="00E67B4C"/>
    <w:rsid w:val="00E67B4F"/>
    <w:rsid w:val="00E67B8B"/>
    <w:rsid w:val="00E67BCD"/>
    <w:rsid w:val="00E67D75"/>
    <w:rsid w:val="00E67DAF"/>
    <w:rsid w:val="00E7007A"/>
    <w:rsid w:val="00E702EB"/>
    <w:rsid w:val="00E7046F"/>
    <w:rsid w:val="00E7050C"/>
    <w:rsid w:val="00E706F9"/>
    <w:rsid w:val="00E7085A"/>
    <w:rsid w:val="00E70B96"/>
    <w:rsid w:val="00E70DB6"/>
    <w:rsid w:val="00E70EFC"/>
    <w:rsid w:val="00E710DA"/>
    <w:rsid w:val="00E711A0"/>
    <w:rsid w:val="00E711A3"/>
    <w:rsid w:val="00E711B2"/>
    <w:rsid w:val="00E712D0"/>
    <w:rsid w:val="00E7145E"/>
    <w:rsid w:val="00E7149B"/>
    <w:rsid w:val="00E7166F"/>
    <w:rsid w:val="00E7180B"/>
    <w:rsid w:val="00E71920"/>
    <w:rsid w:val="00E719EB"/>
    <w:rsid w:val="00E71A06"/>
    <w:rsid w:val="00E71B3C"/>
    <w:rsid w:val="00E71B61"/>
    <w:rsid w:val="00E71B7C"/>
    <w:rsid w:val="00E71DEC"/>
    <w:rsid w:val="00E7207D"/>
    <w:rsid w:val="00E72386"/>
    <w:rsid w:val="00E72479"/>
    <w:rsid w:val="00E7259B"/>
    <w:rsid w:val="00E7262C"/>
    <w:rsid w:val="00E72741"/>
    <w:rsid w:val="00E727FB"/>
    <w:rsid w:val="00E72924"/>
    <w:rsid w:val="00E7293D"/>
    <w:rsid w:val="00E72B52"/>
    <w:rsid w:val="00E72C5E"/>
    <w:rsid w:val="00E72D44"/>
    <w:rsid w:val="00E72EB5"/>
    <w:rsid w:val="00E730F3"/>
    <w:rsid w:val="00E73312"/>
    <w:rsid w:val="00E73488"/>
    <w:rsid w:val="00E73521"/>
    <w:rsid w:val="00E737D5"/>
    <w:rsid w:val="00E739E5"/>
    <w:rsid w:val="00E73C2B"/>
    <w:rsid w:val="00E73DB0"/>
    <w:rsid w:val="00E748F2"/>
    <w:rsid w:val="00E74B29"/>
    <w:rsid w:val="00E750C3"/>
    <w:rsid w:val="00E75427"/>
    <w:rsid w:val="00E75466"/>
    <w:rsid w:val="00E7548D"/>
    <w:rsid w:val="00E754DE"/>
    <w:rsid w:val="00E755B7"/>
    <w:rsid w:val="00E757A8"/>
    <w:rsid w:val="00E75C77"/>
    <w:rsid w:val="00E75D3D"/>
    <w:rsid w:val="00E75DAB"/>
    <w:rsid w:val="00E765B3"/>
    <w:rsid w:val="00E766A0"/>
    <w:rsid w:val="00E76881"/>
    <w:rsid w:val="00E768B1"/>
    <w:rsid w:val="00E76966"/>
    <w:rsid w:val="00E76993"/>
    <w:rsid w:val="00E76995"/>
    <w:rsid w:val="00E76A0C"/>
    <w:rsid w:val="00E76A6C"/>
    <w:rsid w:val="00E76C80"/>
    <w:rsid w:val="00E76C8E"/>
    <w:rsid w:val="00E76FB5"/>
    <w:rsid w:val="00E7724F"/>
    <w:rsid w:val="00E7745E"/>
    <w:rsid w:val="00E77617"/>
    <w:rsid w:val="00E7763C"/>
    <w:rsid w:val="00E7765A"/>
    <w:rsid w:val="00E7788D"/>
    <w:rsid w:val="00E77AE1"/>
    <w:rsid w:val="00E77B67"/>
    <w:rsid w:val="00E77D69"/>
    <w:rsid w:val="00E77E26"/>
    <w:rsid w:val="00E77EE8"/>
    <w:rsid w:val="00E8006A"/>
    <w:rsid w:val="00E8017E"/>
    <w:rsid w:val="00E80303"/>
    <w:rsid w:val="00E8040F"/>
    <w:rsid w:val="00E80918"/>
    <w:rsid w:val="00E80C57"/>
    <w:rsid w:val="00E80E0D"/>
    <w:rsid w:val="00E80E31"/>
    <w:rsid w:val="00E80F86"/>
    <w:rsid w:val="00E80F9E"/>
    <w:rsid w:val="00E81050"/>
    <w:rsid w:val="00E81116"/>
    <w:rsid w:val="00E81120"/>
    <w:rsid w:val="00E81192"/>
    <w:rsid w:val="00E814A1"/>
    <w:rsid w:val="00E8171E"/>
    <w:rsid w:val="00E81FDF"/>
    <w:rsid w:val="00E82151"/>
    <w:rsid w:val="00E82249"/>
    <w:rsid w:val="00E82537"/>
    <w:rsid w:val="00E82573"/>
    <w:rsid w:val="00E82631"/>
    <w:rsid w:val="00E82637"/>
    <w:rsid w:val="00E826B1"/>
    <w:rsid w:val="00E8281F"/>
    <w:rsid w:val="00E829D6"/>
    <w:rsid w:val="00E82A22"/>
    <w:rsid w:val="00E82E67"/>
    <w:rsid w:val="00E82EA7"/>
    <w:rsid w:val="00E82FA9"/>
    <w:rsid w:val="00E832DA"/>
    <w:rsid w:val="00E8369C"/>
    <w:rsid w:val="00E83791"/>
    <w:rsid w:val="00E83872"/>
    <w:rsid w:val="00E8392B"/>
    <w:rsid w:val="00E839C8"/>
    <w:rsid w:val="00E83AC8"/>
    <w:rsid w:val="00E83B00"/>
    <w:rsid w:val="00E83E21"/>
    <w:rsid w:val="00E84095"/>
    <w:rsid w:val="00E84542"/>
    <w:rsid w:val="00E84661"/>
    <w:rsid w:val="00E8466B"/>
    <w:rsid w:val="00E847ED"/>
    <w:rsid w:val="00E8488B"/>
    <w:rsid w:val="00E848A1"/>
    <w:rsid w:val="00E849A4"/>
    <w:rsid w:val="00E84BED"/>
    <w:rsid w:val="00E84C85"/>
    <w:rsid w:val="00E84DBF"/>
    <w:rsid w:val="00E84EA2"/>
    <w:rsid w:val="00E85280"/>
    <w:rsid w:val="00E852F1"/>
    <w:rsid w:val="00E85397"/>
    <w:rsid w:val="00E853CF"/>
    <w:rsid w:val="00E85968"/>
    <w:rsid w:val="00E85CA5"/>
    <w:rsid w:val="00E85F99"/>
    <w:rsid w:val="00E860C3"/>
    <w:rsid w:val="00E860DC"/>
    <w:rsid w:val="00E860E7"/>
    <w:rsid w:val="00E86119"/>
    <w:rsid w:val="00E86365"/>
    <w:rsid w:val="00E863E5"/>
    <w:rsid w:val="00E8648B"/>
    <w:rsid w:val="00E866B1"/>
    <w:rsid w:val="00E86727"/>
    <w:rsid w:val="00E869B3"/>
    <w:rsid w:val="00E869F4"/>
    <w:rsid w:val="00E86B1B"/>
    <w:rsid w:val="00E86C7E"/>
    <w:rsid w:val="00E87228"/>
    <w:rsid w:val="00E872F7"/>
    <w:rsid w:val="00E87574"/>
    <w:rsid w:val="00E87882"/>
    <w:rsid w:val="00E87A52"/>
    <w:rsid w:val="00E87B53"/>
    <w:rsid w:val="00E87C08"/>
    <w:rsid w:val="00E87E89"/>
    <w:rsid w:val="00E87EE8"/>
    <w:rsid w:val="00E87F1A"/>
    <w:rsid w:val="00E900DB"/>
    <w:rsid w:val="00E90146"/>
    <w:rsid w:val="00E901E6"/>
    <w:rsid w:val="00E9026F"/>
    <w:rsid w:val="00E902AB"/>
    <w:rsid w:val="00E90477"/>
    <w:rsid w:val="00E90518"/>
    <w:rsid w:val="00E9067B"/>
    <w:rsid w:val="00E907D3"/>
    <w:rsid w:val="00E90A92"/>
    <w:rsid w:val="00E90D20"/>
    <w:rsid w:val="00E90DB4"/>
    <w:rsid w:val="00E90E04"/>
    <w:rsid w:val="00E91047"/>
    <w:rsid w:val="00E912F2"/>
    <w:rsid w:val="00E91465"/>
    <w:rsid w:val="00E915D1"/>
    <w:rsid w:val="00E91642"/>
    <w:rsid w:val="00E916CB"/>
    <w:rsid w:val="00E91813"/>
    <w:rsid w:val="00E918BE"/>
    <w:rsid w:val="00E91E5D"/>
    <w:rsid w:val="00E91FEA"/>
    <w:rsid w:val="00E9219E"/>
    <w:rsid w:val="00E922C2"/>
    <w:rsid w:val="00E9241B"/>
    <w:rsid w:val="00E9257C"/>
    <w:rsid w:val="00E9257F"/>
    <w:rsid w:val="00E925B9"/>
    <w:rsid w:val="00E926BE"/>
    <w:rsid w:val="00E9293C"/>
    <w:rsid w:val="00E929AE"/>
    <w:rsid w:val="00E92A39"/>
    <w:rsid w:val="00E92AF8"/>
    <w:rsid w:val="00E92DA5"/>
    <w:rsid w:val="00E92E3B"/>
    <w:rsid w:val="00E93184"/>
    <w:rsid w:val="00E9334F"/>
    <w:rsid w:val="00E935FA"/>
    <w:rsid w:val="00E936C2"/>
    <w:rsid w:val="00E93A44"/>
    <w:rsid w:val="00E94145"/>
    <w:rsid w:val="00E9416A"/>
    <w:rsid w:val="00E9432D"/>
    <w:rsid w:val="00E943E1"/>
    <w:rsid w:val="00E94415"/>
    <w:rsid w:val="00E944BB"/>
    <w:rsid w:val="00E94701"/>
    <w:rsid w:val="00E94729"/>
    <w:rsid w:val="00E94AD1"/>
    <w:rsid w:val="00E94AF4"/>
    <w:rsid w:val="00E94BB5"/>
    <w:rsid w:val="00E94D58"/>
    <w:rsid w:val="00E9501C"/>
    <w:rsid w:val="00E95113"/>
    <w:rsid w:val="00E95153"/>
    <w:rsid w:val="00E95286"/>
    <w:rsid w:val="00E9549B"/>
    <w:rsid w:val="00E954A5"/>
    <w:rsid w:val="00E954D6"/>
    <w:rsid w:val="00E955C6"/>
    <w:rsid w:val="00E957AE"/>
    <w:rsid w:val="00E95867"/>
    <w:rsid w:val="00E9586B"/>
    <w:rsid w:val="00E95A43"/>
    <w:rsid w:val="00E95A98"/>
    <w:rsid w:val="00E95AE1"/>
    <w:rsid w:val="00E95D78"/>
    <w:rsid w:val="00E960F1"/>
    <w:rsid w:val="00E96213"/>
    <w:rsid w:val="00E9633B"/>
    <w:rsid w:val="00E9638D"/>
    <w:rsid w:val="00E963D5"/>
    <w:rsid w:val="00E96659"/>
    <w:rsid w:val="00E967D6"/>
    <w:rsid w:val="00E96936"/>
    <w:rsid w:val="00E96955"/>
    <w:rsid w:val="00E9699D"/>
    <w:rsid w:val="00E96A93"/>
    <w:rsid w:val="00E96BCA"/>
    <w:rsid w:val="00E96EEE"/>
    <w:rsid w:val="00E96F60"/>
    <w:rsid w:val="00E970CB"/>
    <w:rsid w:val="00E9756A"/>
    <w:rsid w:val="00E9767B"/>
    <w:rsid w:val="00E977F0"/>
    <w:rsid w:val="00E97812"/>
    <w:rsid w:val="00E97859"/>
    <w:rsid w:val="00E97BA8"/>
    <w:rsid w:val="00E97DA7"/>
    <w:rsid w:val="00E97E32"/>
    <w:rsid w:val="00E97E42"/>
    <w:rsid w:val="00EA00BD"/>
    <w:rsid w:val="00EA018F"/>
    <w:rsid w:val="00EA0261"/>
    <w:rsid w:val="00EA027F"/>
    <w:rsid w:val="00EA03A7"/>
    <w:rsid w:val="00EA0456"/>
    <w:rsid w:val="00EA04DF"/>
    <w:rsid w:val="00EA07EB"/>
    <w:rsid w:val="00EA0907"/>
    <w:rsid w:val="00EA0B8D"/>
    <w:rsid w:val="00EA0BB5"/>
    <w:rsid w:val="00EA0C56"/>
    <w:rsid w:val="00EA0DD9"/>
    <w:rsid w:val="00EA0E1C"/>
    <w:rsid w:val="00EA0F94"/>
    <w:rsid w:val="00EA0FB8"/>
    <w:rsid w:val="00EA12D6"/>
    <w:rsid w:val="00EA1474"/>
    <w:rsid w:val="00EA14C2"/>
    <w:rsid w:val="00EA1577"/>
    <w:rsid w:val="00EA15E1"/>
    <w:rsid w:val="00EA1C33"/>
    <w:rsid w:val="00EA1D24"/>
    <w:rsid w:val="00EA20A1"/>
    <w:rsid w:val="00EA20EC"/>
    <w:rsid w:val="00EA2170"/>
    <w:rsid w:val="00EA21E1"/>
    <w:rsid w:val="00EA2313"/>
    <w:rsid w:val="00EA247D"/>
    <w:rsid w:val="00EA2694"/>
    <w:rsid w:val="00EA27F3"/>
    <w:rsid w:val="00EA28B5"/>
    <w:rsid w:val="00EA2CC0"/>
    <w:rsid w:val="00EA2D1B"/>
    <w:rsid w:val="00EA2D2F"/>
    <w:rsid w:val="00EA2EC4"/>
    <w:rsid w:val="00EA3108"/>
    <w:rsid w:val="00EA324B"/>
    <w:rsid w:val="00EA38A5"/>
    <w:rsid w:val="00EA3A41"/>
    <w:rsid w:val="00EA3DF9"/>
    <w:rsid w:val="00EA3E49"/>
    <w:rsid w:val="00EA4110"/>
    <w:rsid w:val="00EA421C"/>
    <w:rsid w:val="00EA4267"/>
    <w:rsid w:val="00EA436E"/>
    <w:rsid w:val="00EA446A"/>
    <w:rsid w:val="00EA45FB"/>
    <w:rsid w:val="00EA4794"/>
    <w:rsid w:val="00EA47E1"/>
    <w:rsid w:val="00EA484B"/>
    <w:rsid w:val="00EA4DA5"/>
    <w:rsid w:val="00EA4DD3"/>
    <w:rsid w:val="00EA4E5A"/>
    <w:rsid w:val="00EA4F14"/>
    <w:rsid w:val="00EA52E6"/>
    <w:rsid w:val="00EA5343"/>
    <w:rsid w:val="00EA5817"/>
    <w:rsid w:val="00EA5A9E"/>
    <w:rsid w:val="00EA5BE8"/>
    <w:rsid w:val="00EA5C8E"/>
    <w:rsid w:val="00EA5D67"/>
    <w:rsid w:val="00EA5DB2"/>
    <w:rsid w:val="00EA5DF9"/>
    <w:rsid w:val="00EA6069"/>
    <w:rsid w:val="00EA6076"/>
    <w:rsid w:val="00EA61C1"/>
    <w:rsid w:val="00EA623B"/>
    <w:rsid w:val="00EA65FB"/>
    <w:rsid w:val="00EA6609"/>
    <w:rsid w:val="00EA660D"/>
    <w:rsid w:val="00EA667B"/>
    <w:rsid w:val="00EA68D7"/>
    <w:rsid w:val="00EA6C26"/>
    <w:rsid w:val="00EA6D80"/>
    <w:rsid w:val="00EA6DE5"/>
    <w:rsid w:val="00EA711F"/>
    <w:rsid w:val="00EA765B"/>
    <w:rsid w:val="00EA769C"/>
    <w:rsid w:val="00EA79EA"/>
    <w:rsid w:val="00EA7BEC"/>
    <w:rsid w:val="00EA7C06"/>
    <w:rsid w:val="00EA7C7B"/>
    <w:rsid w:val="00EA7E45"/>
    <w:rsid w:val="00EA7E5B"/>
    <w:rsid w:val="00EB0376"/>
    <w:rsid w:val="00EB03AF"/>
    <w:rsid w:val="00EB0579"/>
    <w:rsid w:val="00EB0977"/>
    <w:rsid w:val="00EB0A39"/>
    <w:rsid w:val="00EB0B93"/>
    <w:rsid w:val="00EB0C23"/>
    <w:rsid w:val="00EB0CB4"/>
    <w:rsid w:val="00EB0D12"/>
    <w:rsid w:val="00EB0E69"/>
    <w:rsid w:val="00EB134C"/>
    <w:rsid w:val="00EB13F5"/>
    <w:rsid w:val="00EB14FF"/>
    <w:rsid w:val="00EB17C4"/>
    <w:rsid w:val="00EB1814"/>
    <w:rsid w:val="00EB19CE"/>
    <w:rsid w:val="00EB19E6"/>
    <w:rsid w:val="00EB2654"/>
    <w:rsid w:val="00EB2714"/>
    <w:rsid w:val="00EB29D9"/>
    <w:rsid w:val="00EB2E6C"/>
    <w:rsid w:val="00EB2E96"/>
    <w:rsid w:val="00EB366C"/>
    <w:rsid w:val="00EB3878"/>
    <w:rsid w:val="00EB39AC"/>
    <w:rsid w:val="00EB39D9"/>
    <w:rsid w:val="00EB39E3"/>
    <w:rsid w:val="00EB3A97"/>
    <w:rsid w:val="00EB3B03"/>
    <w:rsid w:val="00EB3D0B"/>
    <w:rsid w:val="00EB3F6F"/>
    <w:rsid w:val="00EB4187"/>
    <w:rsid w:val="00EB4548"/>
    <w:rsid w:val="00EB46C9"/>
    <w:rsid w:val="00EB46DD"/>
    <w:rsid w:val="00EB4707"/>
    <w:rsid w:val="00EB4725"/>
    <w:rsid w:val="00EB476F"/>
    <w:rsid w:val="00EB4A2C"/>
    <w:rsid w:val="00EB4A4B"/>
    <w:rsid w:val="00EB4B16"/>
    <w:rsid w:val="00EB4B6B"/>
    <w:rsid w:val="00EB4E1D"/>
    <w:rsid w:val="00EB50CF"/>
    <w:rsid w:val="00EB5217"/>
    <w:rsid w:val="00EB5320"/>
    <w:rsid w:val="00EB54DD"/>
    <w:rsid w:val="00EB5749"/>
    <w:rsid w:val="00EB574C"/>
    <w:rsid w:val="00EB599C"/>
    <w:rsid w:val="00EB5A7E"/>
    <w:rsid w:val="00EB5AC2"/>
    <w:rsid w:val="00EB5C58"/>
    <w:rsid w:val="00EB5DC2"/>
    <w:rsid w:val="00EB6107"/>
    <w:rsid w:val="00EB6188"/>
    <w:rsid w:val="00EB62D8"/>
    <w:rsid w:val="00EB6519"/>
    <w:rsid w:val="00EB6644"/>
    <w:rsid w:val="00EB6880"/>
    <w:rsid w:val="00EB6A73"/>
    <w:rsid w:val="00EB6E2F"/>
    <w:rsid w:val="00EB6F81"/>
    <w:rsid w:val="00EB70AB"/>
    <w:rsid w:val="00EB70D6"/>
    <w:rsid w:val="00EB726E"/>
    <w:rsid w:val="00EB72E8"/>
    <w:rsid w:val="00EB72EC"/>
    <w:rsid w:val="00EB7473"/>
    <w:rsid w:val="00EB791D"/>
    <w:rsid w:val="00EB799F"/>
    <w:rsid w:val="00EB79AD"/>
    <w:rsid w:val="00EB7CE5"/>
    <w:rsid w:val="00EB7E3C"/>
    <w:rsid w:val="00EB7F69"/>
    <w:rsid w:val="00EC025E"/>
    <w:rsid w:val="00EC055A"/>
    <w:rsid w:val="00EC09E3"/>
    <w:rsid w:val="00EC0B40"/>
    <w:rsid w:val="00EC0C29"/>
    <w:rsid w:val="00EC0CDA"/>
    <w:rsid w:val="00EC17E6"/>
    <w:rsid w:val="00EC185F"/>
    <w:rsid w:val="00EC1942"/>
    <w:rsid w:val="00EC1946"/>
    <w:rsid w:val="00EC19D8"/>
    <w:rsid w:val="00EC1E93"/>
    <w:rsid w:val="00EC1EC7"/>
    <w:rsid w:val="00EC1EEA"/>
    <w:rsid w:val="00EC1F09"/>
    <w:rsid w:val="00EC1F2C"/>
    <w:rsid w:val="00EC2290"/>
    <w:rsid w:val="00EC22A6"/>
    <w:rsid w:val="00EC24B5"/>
    <w:rsid w:val="00EC260D"/>
    <w:rsid w:val="00EC2637"/>
    <w:rsid w:val="00EC2979"/>
    <w:rsid w:val="00EC2DCF"/>
    <w:rsid w:val="00EC2F06"/>
    <w:rsid w:val="00EC301F"/>
    <w:rsid w:val="00EC317E"/>
    <w:rsid w:val="00EC3875"/>
    <w:rsid w:val="00EC39FC"/>
    <w:rsid w:val="00EC3C14"/>
    <w:rsid w:val="00EC3F78"/>
    <w:rsid w:val="00EC3FA0"/>
    <w:rsid w:val="00EC3FE1"/>
    <w:rsid w:val="00EC419B"/>
    <w:rsid w:val="00EC4242"/>
    <w:rsid w:val="00EC447F"/>
    <w:rsid w:val="00EC4A69"/>
    <w:rsid w:val="00EC4BE5"/>
    <w:rsid w:val="00EC4D71"/>
    <w:rsid w:val="00EC4F5E"/>
    <w:rsid w:val="00EC4FE2"/>
    <w:rsid w:val="00EC5015"/>
    <w:rsid w:val="00EC50EB"/>
    <w:rsid w:val="00EC528D"/>
    <w:rsid w:val="00EC541E"/>
    <w:rsid w:val="00EC5655"/>
    <w:rsid w:val="00EC56EE"/>
    <w:rsid w:val="00EC57EE"/>
    <w:rsid w:val="00EC5A80"/>
    <w:rsid w:val="00EC5DCD"/>
    <w:rsid w:val="00EC5F10"/>
    <w:rsid w:val="00EC60BD"/>
    <w:rsid w:val="00EC6131"/>
    <w:rsid w:val="00EC61E5"/>
    <w:rsid w:val="00EC61E8"/>
    <w:rsid w:val="00EC6850"/>
    <w:rsid w:val="00EC694C"/>
    <w:rsid w:val="00EC6A0A"/>
    <w:rsid w:val="00EC6AAD"/>
    <w:rsid w:val="00EC6B36"/>
    <w:rsid w:val="00EC6B5B"/>
    <w:rsid w:val="00EC6F00"/>
    <w:rsid w:val="00EC6F9D"/>
    <w:rsid w:val="00EC7090"/>
    <w:rsid w:val="00EC70C0"/>
    <w:rsid w:val="00EC71C3"/>
    <w:rsid w:val="00EC73A8"/>
    <w:rsid w:val="00EC7551"/>
    <w:rsid w:val="00EC76D6"/>
    <w:rsid w:val="00EC7922"/>
    <w:rsid w:val="00EC7A38"/>
    <w:rsid w:val="00EC7A6B"/>
    <w:rsid w:val="00EC7B6E"/>
    <w:rsid w:val="00EC7DC4"/>
    <w:rsid w:val="00EC7EA5"/>
    <w:rsid w:val="00EC7FC3"/>
    <w:rsid w:val="00EC7FF8"/>
    <w:rsid w:val="00ED052F"/>
    <w:rsid w:val="00ED05BE"/>
    <w:rsid w:val="00ED0650"/>
    <w:rsid w:val="00ED0651"/>
    <w:rsid w:val="00ED08AE"/>
    <w:rsid w:val="00ED0B03"/>
    <w:rsid w:val="00ED0B35"/>
    <w:rsid w:val="00ED0B88"/>
    <w:rsid w:val="00ED0C4E"/>
    <w:rsid w:val="00ED0CFD"/>
    <w:rsid w:val="00ED0EE3"/>
    <w:rsid w:val="00ED0FF8"/>
    <w:rsid w:val="00ED1097"/>
    <w:rsid w:val="00ED125F"/>
    <w:rsid w:val="00ED1286"/>
    <w:rsid w:val="00ED13BE"/>
    <w:rsid w:val="00ED1A48"/>
    <w:rsid w:val="00ED1AD7"/>
    <w:rsid w:val="00ED1E25"/>
    <w:rsid w:val="00ED206B"/>
    <w:rsid w:val="00ED20A3"/>
    <w:rsid w:val="00ED20A4"/>
    <w:rsid w:val="00ED2623"/>
    <w:rsid w:val="00ED262D"/>
    <w:rsid w:val="00ED2877"/>
    <w:rsid w:val="00ED2A92"/>
    <w:rsid w:val="00ED2AE3"/>
    <w:rsid w:val="00ED2C19"/>
    <w:rsid w:val="00ED2CF7"/>
    <w:rsid w:val="00ED38A2"/>
    <w:rsid w:val="00ED3939"/>
    <w:rsid w:val="00ED3A4A"/>
    <w:rsid w:val="00ED3BCC"/>
    <w:rsid w:val="00ED3C01"/>
    <w:rsid w:val="00ED3E5C"/>
    <w:rsid w:val="00ED3EE5"/>
    <w:rsid w:val="00ED3F29"/>
    <w:rsid w:val="00ED3F65"/>
    <w:rsid w:val="00ED3FE3"/>
    <w:rsid w:val="00ED4120"/>
    <w:rsid w:val="00ED4548"/>
    <w:rsid w:val="00ED47B0"/>
    <w:rsid w:val="00ED4810"/>
    <w:rsid w:val="00ED4CE0"/>
    <w:rsid w:val="00ED5161"/>
    <w:rsid w:val="00ED547B"/>
    <w:rsid w:val="00ED55AE"/>
    <w:rsid w:val="00ED57D4"/>
    <w:rsid w:val="00ED5D7F"/>
    <w:rsid w:val="00ED6080"/>
    <w:rsid w:val="00ED63C0"/>
    <w:rsid w:val="00ED644E"/>
    <w:rsid w:val="00ED65BA"/>
    <w:rsid w:val="00ED6707"/>
    <w:rsid w:val="00ED6788"/>
    <w:rsid w:val="00ED68AD"/>
    <w:rsid w:val="00ED6BDB"/>
    <w:rsid w:val="00ED6D61"/>
    <w:rsid w:val="00ED710D"/>
    <w:rsid w:val="00ED715E"/>
    <w:rsid w:val="00ED71A4"/>
    <w:rsid w:val="00ED71C0"/>
    <w:rsid w:val="00ED7206"/>
    <w:rsid w:val="00ED72EA"/>
    <w:rsid w:val="00ED739D"/>
    <w:rsid w:val="00ED7627"/>
    <w:rsid w:val="00ED79EF"/>
    <w:rsid w:val="00ED7B63"/>
    <w:rsid w:val="00ED7D27"/>
    <w:rsid w:val="00ED7DE0"/>
    <w:rsid w:val="00EE017F"/>
    <w:rsid w:val="00EE0495"/>
    <w:rsid w:val="00EE05B5"/>
    <w:rsid w:val="00EE05D2"/>
    <w:rsid w:val="00EE08F2"/>
    <w:rsid w:val="00EE098F"/>
    <w:rsid w:val="00EE0EFE"/>
    <w:rsid w:val="00EE0F49"/>
    <w:rsid w:val="00EE13D6"/>
    <w:rsid w:val="00EE1669"/>
    <w:rsid w:val="00EE18BC"/>
    <w:rsid w:val="00EE18DA"/>
    <w:rsid w:val="00EE18E2"/>
    <w:rsid w:val="00EE1A41"/>
    <w:rsid w:val="00EE1B66"/>
    <w:rsid w:val="00EE1B9A"/>
    <w:rsid w:val="00EE1E6B"/>
    <w:rsid w:val="00EE1F19"/>
    <w:rsid w:val="00EE219E"/>
    <w:rsid w:val="00EE223C"/>
    <w:rsid w:val="00EE2358"/>
    <w:rsid w:val="00EE253F"/>
    <w:rsid w:val="00EE263D"/>
    <w:rsid w:val="00EE2680"/>
    <w:rsid w:val="00EE2799"/>
    <w:rsid w:val="00EE28AE"/>
    <w:rsid w:val="00EE2AFC"/>
    <w:rsid w:val="00EE2D09"/>
    <w:rsid w:val="00EE2E24"/>
    <w:rsid w:val="00EE3140"/>
    <w:rsid w:val="00EE3235"/>
    <w:rsid w:val="00EE3407"/>
    <w:rsid w:val="00EE3445"/>
    <w:rsid w:val="00EE36C5"/>
    <w:rsid w:val="00EE36D3"/>
    <w:rsid w:val="00EE3718"/>
    <w:rsid w:val="00EE374C"/>
    <w:rsid w:val="00EE37F9"/>
    <w:rsid w:val="00EE39C3"/>
    <w:rsid w:val="00EE3ADF"/>
    <w:rsid w:val="00EE3B5A"/>
    <w:rsid w:val="00EE3D07"/>
    <w:rsid w:val="00EE3D7F"/>
    <w:rsid w:val="00EE3EE3"/>
    <w:rsid w:val="00EE3FEE"/>
    <w:rsid w:val="00EE410E"/>
    <w:rsid w:val="00EE4408"/>
    <w:rsid w:val="00EE46EA"/>
    <w:rsid w:val="00EE48B8"/>
    <w:rsid w:val="00EE49B4"/>
    <w:rsid w:val="00EE4A8A"/>
    <w:rsid w:val="00EE4C6B"/>
    <w:rsid w:val="00EE502E"/>
    <w:rsid w:val="00EE52A3"/>
    <w:rsid w:val="00EE5487"/>
    <w:rsid w:val="00EE550B"/>
    <w:rsid w:val="00EE559E"/>
    <w:rsid w:val="00EE570C"/>
    <w:rsid w:val="00EE59FD"/>
    <w:rsid w:val="00EE5A37"/>
    <w:rsid w:val="00EE5B4D"/>
    <w:rsid w:val="00EE5C95"/>
    <w:rsid w:val="00EE618F"/>
    <w:rsid w:val="00EE61E8"/>
    <w:rsid w:val="00EE6316"/>
    <w:rsid w:val="00EE6450"/>
    <w:rsid w:val="00EE6451"/>
    <w:rsid w:val="00EE64DF"/>
    <w:rsid w:val="00EE6567"/>
    <w:rsid w:val="00EE656F"/>
    <w:rsid w:val="00EE68B5"/>
    <w:rsid w:val="00EE69D1"/>
    <w:rsid w:val="00EE69DA"/>
    <w:rsid w:val="00EE6B5B"/>
    <w:rsid w:val="00EE6C26"/>
    <w:rsid w:val="00EE6C49"/>
    <w:rsid w:val="00EE6C5B"/>
    <w:rsid w:val="00EE6C85"/>
    <w:rsid w:val="00EE6D4B"/>
    <w:rsid w:val="00EE6E2C"/>
    <w:rsid w:val="00EE7174"/>
    <w:rsid w:val="00EE7239"/>
    <w:rsid w:val="00EE7263"/>
    <w:rsid w:val="00EE7331"/>
    <w:rsid w:val="00EE74E5"/>
    <w:rsid w:val="00EE75CC"/>
    <w:rsid w:val="00EE769A"/>
    <w:rsid w:val="00EE78F1"/>
    <w:rsid w:val="00EE7904"/>
    <w:rsid w:val="00EE798C"/>
    <w:rsid w:val="00EE79DD"/>
    <w:rsid w:val="00EE7A41"/>
    <w:rsid w:val="00EE7BBF"/>
    <w:rsid w:val="00EE7C02"/>
    <w:rsid w:val="00EE7C64"/>
    <w:rsid w:val="00EE7DA8"/>
    <w:rsid w:val="00EE7DAB"/>
    <w:rsid w:val="00EE7E52"/>
    <w:rsid w:val="00EE7E9A"/>
    <w:rsid w:val="00EF0136"/>
    <w:rsid w:val="00EF03B1"/>
    <w:rsid w:val="00EF04BF"/>
    <w:rsid w:val="00EF07BD"/>
    <w:rsid w:val="00EF08B4"/>
    <w:rsid w:val="00EF09A5"/>
    <w:rsid w:val="00EF09B2"/>
    <w:rsid w:val="00EF0B24"/>
    <w:rsid w:val="00EF0B8F"/>
    <w:rsid w:val="00EF0D7D"/>
    <w:rsid w:val="00EF0E1C"/>
    <w:rsid w:val="00EF10E0"/>
    <w:rsid w:val="00EF12B4"/>
    <w:rsid w:val="00EF1503"/>
    <w:rsid w:val="00EF15CE"/>
    <w:rsid w:val="00EF1713"/>
    <w:rsid w:val="00EF17B3"/>
    <w:rsid w:val="00EF188C"/>
    <w:rsid w:val="00EF197A"/>
    <w:rsid w:val="00EF1D02"/>
    <w:rsid w:val="00EF1F8E"/>
    <w:rsid w:val="00EF208D"/>
    <w:rsid w:val="00EF21BA"/>
    <w:rsid w:val="00EF22A9"/>
    <w:rsid w:val="00EF241D"/>
    <w:rsid w:val="00EF2846"/>
    <w:rsid w:val="00EF287B"/>
    <w:rsid w:val="00EF2AC9"/>
    <w:rsid w:val="00EF2EC2"/>
    <w:rsid w:val="00EF2F66"/>
    <w:rsid w:val="00EF32FF"/>
    <w:rsid w:val="00EF3303"/>
    <w:rsid w:val="00EF332A"/>
    <w:rsid w:val="00EF3397"/>
    <w:rsid w:val="00EF33E5"/>
    <w:rsid w:val="00EF3483"/>
    <w:rsid w:val="00EF3613"/>
    <w:rsid w:val="00EF37D1"/>
    <w:rsid w:val="00EF392B"/>
    <w:rsid w:val="00EF3943"/>
    <w:rsid w:val="00EF396C"/>
    <w:rsid w:val="00EF3981"/>
    <w:rsid w:val="00EF3B61"/>
    <w:rsid w:val="00EF3CAF"/>
    <w:rsid w:val="00EF3E64"/>
    <w:rsid w:val="00EF3F32"/>
    <w:rsid w:val="00EF3F4C"/>
    <w:rsid w:val="00EF3FA7"/>
    <w:rsid w:val="00EF4023"/>
    <w:rsid w:val="00EF4072"/>
    <w:rsid w:val="00EF43AD"/>
    <w:rsid w:val="00EF43D6"/>
    <w:rsid w:val="00EF45C4"/>
    <w:rsid w:val="00EF47E3"/>
    <w:rsid w:val="00EF4823"/>
    <w:rsid w:val="00EF484D"/>
    <w:rsid w:val="00EF4D90"/>
    <w:rsid w:val="00EF4FBD"/>
    <w:rsid w:val="00EF50F8"/>
    <w:rsid w:val="00EF51B6"/>
    <w:rsid w:val="00EF51F9"/>
    <w:rsid w:val="00EF533A"/>
    <w:rsid w:val="00EF5371"/>
    <w:rsid w:val="00EF56B5"/>
    <w:rsid w:val="00EF5B36"/>
    <w:rsid w:val="00EF5B57"/>
    <w:rsid w:val="00EF5C90"/>
    <w:rsid w:val="00EF5D83"/>
    <w:rsid w:val="00EF5E3E"/>
    <w:rsid w:val="00EF5EE0"/>
    <w:rsid w:val="00EF6108"/>
    <w:rsid w:val="00EF6162"/>
    <w:rsid w:val="00EF638D"/>
    <w:rsid w:val="00EF6808"/>
    <w:rsid w:val="00EF6BBD"/>
    <w:rsid w:val="00EF6C9E"/>
    <w:rsid w:val="00EF6E6C"/>
    <w:rsid w:val="00EF6F0C"/>
    <w:rsid w:val="00EF70B3"/>
    <w:rsid w:val="00EF7333"/>
    <w:rsid w:val="00EF7AC1"/>
    <w:rsid w:val="00EF7B45"/>
    <w:rsid w:val="00EF7CED"/>
    <w:rsid w:val="00EF7E20"/>
    <w:rsid w:val="00EF7E8B"/>
    <w:rsid w:val="00EF7FD3"/>
    <w:rsid w:val="00F0030E"/>
    <w:rsid w:val="00F00730"/>
    <w:rsid w:val="00F009B0"/>
    <w:rsid w:val="00F00A3E"/>
    <w:rsid w:val="00F00A4C"/>
    <w:rsid w:val="00F00AA5"/>
    <w:rsid w:val="00F00B27"/>
    <w:rsid w:val="00F00CE2"/>
    <w:rsid w:val="00F00D61"/>
    <w:rsid w:val="00F00E3B"/>
    <w:rsid w:val="00F00EC0"/>
    <w:rsid w:val="00F012F3"/>
    <w:rsid w:val="00F01485"/>
    <w:rsid w:val="00F015C1"/>
    <w:rsid w:val="00F015FE"/>
    <w:rsid w:val="00F017C4"/>
    <w:rsid w:val="00F01828"/>
    <w:rsid w:val="00F019DE"/>
    <w:rsid w:val="00F01AB2"/>
    <w:rsid w:val="00F01AC0"/>
    <w:rsid w:val="00F01DC8"/>
    <w:rsid w:val="00F01ED9"/>
    <w:rsid w:val="00F02079"/>
    <w:rsid w:val="00F023E2"/>
    <w:rsid w:val="00F023F5"/>
    <w:rsid w:val="00F02582"/>
    <w:rsid w:val="00F0258F"/>
    <w:rsid w:val="00F02A87"/>
    <w:rsid w:val="00F02B34"/>
    <w:rsid w:val="00F02D0A"/>
    <w:rsid w:val="00F02F4B"/>
    <w:rsid w:val="00F0302C"/>
    <w:rsid w:val="00F03103"/>
    <w:rsid w:val="00F031D2"/>
    <w:rsid w:val="00F032AD"/>
    <w:rsid w:val="00F033B6"/>
    <w:rsid w:val="00F03583"/>
    <w:rsid w:val="00F035D9"/>
    <w:rsid w:val="00F0361F"/>
    <w:rsid w:val="00F03E72"/>
    <w:rsid w:val="00F03F05"/>
    <w:rsid w:val="00F0403B"/>
    <w:rsid w:val="00F04191"/>
    <w:rsid w:val="00F043BD"/>
    <w:rsid w:val="00F043D2"/>
    <w:rsid w:val="00F04401"/>
    <w:rsid w:val="00F04499"/>
    <w:rsid w:val="00F04527"/>
    <w:rsid w:val="00F04551"/>
    <w:rsid w:val="00F046A1"/>
    <w:rsid w:val="00F04A44"/>
    <w:rsid w:val="00F04AB2"/>
    <w:rsid w:val="00F04D91"/>
    <w:rsid w:val="00F04F1E"/>
    <w:rsid w:val="00F04F39"/>
    <w:rsid w:val="00F04F6C"/>
    <w:rsid w:val="00F051E7"/>
    <w:rsid w:val="00F053FD"/>
    <w:rsid w:val="00F05650"/>
    <w:rsid w:val="00F0571E"/>
    <w:rsid w:val="00F05897"/>
    <w:rsid w:val="00F05AA2"/>
    <w:rsid w:val="00F05BDC"/>
    <w:rsid w:val="00F05D45"/>
    <w:rsid w:val="00F05F1C"/>
    <w:rsid w:val="00F0606C"/>
    <w:rsid w:val="00F06081"/>
    <w:rsid w:val="00F0626B"/>
    <w:rsid w:val="00F0639E"/>
    <w:rsid w:val="00F064C2"/>
    <w:rsid w:val="00F06B9C"/>
    <w:rsid w:val="00F06CFA"/>
    <w:rsid w:val="00F06E7A"/>
    <w:rsid w:val="00F06E94"/>
    <w:rsid w:val="00F06FD1"/>
    <w:rsid w:val="00F0704B"/>
    <w:rsid w:val="00F07298"/>
    <w:rsid w:val="00F0729A"/>
    <w:rsid w:val="00F0733D"/>
    <w:rsid w:val="00F07523"/>
    <w:rsid w:val="00F07590"/>
    <w:rsid w:val="00F076FA"/>
    <w:rsid w:val="00F0776C"/>
    <w:rsid w:val="00F0780F"/>
    <w:rsid w:val="00F07939"/>
    <w:rsid w:val="00F07AD1"/>
    <w:rsid w:val="00F07D27"/>
    <w:rsid w:val="00F07D2D"/>
    <w:rsid w:val="00F07DEC"/>
    <w:rsid w:val="00F07FB3"/>
    <w:rsid w:val="00F10143"/>
    <w:rsid w:val="00F10383"/>
    <w:rsid w:val="00F103CB"/>
    <w:rsid w:val="00F10541"/>
    <w:rsid w:val="00F108A3"/>
    <w:rsid w:val="00F108C6"/>
    <w:rsid w:val="00F10A60"/>
    <w:rsid w:val="00F10C75"/>
    <w:rsid w:val="00F10CFA"/>
    <w:rsid w:val="00F10F8D"/>
    <w:rsid w:val="00F1139E"/>
    <w:rsid w:val="00F11562"/>
    <w:rsid w:val="00F119B5"/>
    <w:rsid w:val="00F11AF2"/>
    <w:rsid w:val="00F11B20"/>
    <w:rsid w:val="00F11D6D"/>
    <w:rsid w:val="00F11F2E"/>
    <w:rsid w:val="00F12607"/>
    <w:rsid w:val="00F1268D"/>
    <w:rsid w:val="00F12B27"/>
    <w:rsid w:val="00F12BF1"/>
    <w:rsid w:val="00F12DD3"/>
    <w:rsid w:val="00F12E13"/>
    <w:rsid w:val="00F12F18"/>
    <w:rsid w:val="00F12FAF"/>
    <w:rsid w:val="00F130D0"/>
    <w:rsid w:val="00F13190"/>
    <w:rsid w:val="00F13306"/>
    <w:rsid w:val="00F133AB"/>
    <w:rsid w:val="00F13494"/>
    <w:rsid w:val="00F134D2"/>
    <w:rsid w:val="00F136BF"/>
    <w:rsid w:val="00F138F7"/>
    <w:rsid w:val="00F143EE"/>
    <w:rsid w:val="00F1452E"/>
    <w:rsid w:val="00F1480D"/>
    <w:rsid w:val="00F14947"/>
    <w:rsid w:val="00F149DC"/>
    <w:rsid w:val="00F149EF"/>
    <w:rsid w:val="00F14DE6"/>
    <w:rsid w:val="00F14F71"/>
    <w:rsid w:val="00F1522B"/>
    <w:rsid w:val="00F157AC"/>
    <w:rsid w:val="00F15AFC"/>
    <w:rsid w:val="00F15BC0"/>
    <w:rsid w:val="00F16033"/>
    <w:rsid w:val="00F16330"/>
    <w:rsid w:val="00F16548"/>
    <w:rsid w:val="00F167FB"/>
    <w:rsid w:val="00F16854"/>
    <w:rsid w:val="00F16B13"/>
    <w:rsid w:val="00F16BD2"/>
    <w:rsid w:val="00F16EA8"/>
    <w:rsid w:val="00F16F9C"/>
    <w:rsid w:val="00F1700D"/>
    <w:rsid w:val="00F1715E"/>
    <w:rsid w:val="00F179A2"/>
    <w:rsid w:val="00F179B8"/>
    <w:rsid w:val="00F17DAA"/>
    <w:rsid w:val="00F17FB4"/>
    <w:rsid w:val="00F202AF"/>
    <w:rsid w:val="00F2042E"/>
    <w:rsid w:val="00F205E7"/>
    <w:rsid w:val="00F2071C"/>
    <w:rsid w:val="00F20789"/>
    <w:rsid w:val="00F20802"/>
    <w:rsid w:val="00F20964"/>
    <w:rsid w:val="00F209A9"/>
    <w:rsid w:val="00F209BD"/>
    <w:rsid w:val="00F20AB9"/>
    <w:rsid w:val="00F210A9"/>
    <w:rsid w:val="00F213B4"/>
    <w:rsid w:val="00F2159D"/>
    <w:rsid w:val="00F218C3"/>
    <w:rsid w:val="00F21973"/>
    <w:rsid w:val="00F21B01"/>
    <w:rsid w:val="00F21C32"/>
    <w:rsid w:val="00F21D58"/>
    <w:rsid w:val="00F221BC"/>
    <w:rsid w:val="00F222E3"/>
    <w:rsid w:val="00F22649"/>
    <w:rsid w:val="00F228B8"/>
    <w:rsid w:val="00F22903"/>
    <w:rsid w:val="00F22959"/>
    <w:rsid w:val="00F229C3"/>
    <w:rsid w:val="00F22AFB"/>
    <w:rsid w:val="00F22C3C"/>
    <w:rsid w:val="00F22CBC"/>
    <w:rsid w:val="00F22D16"/>
    <w:rsid w:val="00F22E91"/>
    <w:rsid w:val="00F22F71"/>
    <w:rsid w:val="00F231D9"/>
    <w:rsid w:val="00F23315"/>
    <w:rsid w:val="00F234E3"/>
    <w:rsid w:val="00F23616"/>
    <w:rsid w:val="00F23627"/>
    <w:rsid w:val="00F2373E"/>
    <w:rsid w:val="00F239A4"/>
    <w:rsid w:val="00F23A0A"/>
    <w:rsid w:val="00F23D5C"/>
    <w:rsid w:val="00F23DAD"/>
    <w:rsid w:val="00F23FEB"/>
    <w:rsid w:val="00F2413F"/>
    <w:rsid w:val="00F24423"/>
    <w:rsid w:val="00F244A8"/>
    <w:rsid w:val="00F244BA"/>
    <w:rsid w:val="00F2461E"/>
    <w:rsid w:val="00F24B96"/>
    <w:rsid w:val="00F24BA7"/>
    <w:rsid w:val="00F24E79"/>
    <w:rsid w:val="00F2506D"/>
    <w:rsid w:val="00F25125"/>
    <w:rsid w:val="00F2515F"/>
    <w:rsid w:val="00F251C4"/>
    <w:rsid w:val="00F254B4"/>
    <w:rsid w:val="00F25504"/>
    <w:rsid w:val="00F25659"/>
    <w:rsid w:val="00F25988"/>
    <w:rsid w:val="00F25D53"/>
    <w:rsid w:val="00F25E7D"/>
    <w:rsid w:val="00F265CD"/>
    <w:rsid w:val="00F266EF"/>
    <w:rsid w:val="00F26F1C"/>
    <w:rsid w:val="00F272E4"/>
    <w:rsid w:val="00F27478"/>
    <w:rsid w:val="00F27567"/>
    <w:rsid w:val="00F27712"/>
    <w:rsid w:val="00F277A9"/>
    <w:rsid w:val="00F2789B"/>
    <w:rsid w:val="00F27BCC"/>
    <w:rsid w:val="00F27FD3"/>
    <w:rsid w:val="00F3028D"/>
    <w:rsid w:val="00F302F5"/>
    <w:rsid w:val="00F3068D"/>
    <w:rsid w:val="00F307B2"/>
    <w:rsid w:val="00F3084D"/>
    <w:rsid w:val="00F3091C"/>
    <w:rsid w:val="00F3093C"/>
    <w:rsid w:val="00F30978"/>
    <w:rsid w:val="00F309EB"/>
    <w:rsid w:val="00F30A5F"/>
    <w:rsid w:val="00F30BD7"/>
    <w:rsid w:val="00F30C56"/>
    <w:rsid w:val="00F30E63"/>
    <w:rsid w:val="00F312B0"/>
    <w:rsid w:val="00F31542"/>
    <w:rsid w:val="00F315F6"/>
    <w:rsid w:val="00F3169F"/>
    <w:rsid w:val="00F3194E"/>
    <w:rsid w:val="00F31A3B"/>
    <w:rsid w:val="00F31B25"/>
    <w:rsid w:val="00F3200A"/>
    <w:rsid w:val="00F32247"/>
    <w:rsid w:val="00F322F3"/>
    <w:rsid w:val="00F3257E"/>
    <w:rsid w:val="00F32968"/>
    <w:rsid w:val="00F32B95"/>
    <w:rsid w:val="00F32D3B"/>
    <w:rsid w:val="00F334A2"/>
    <w:rsid w:val="00F334CC"/>
    <w:rsid w:val="00F335DF"/>
    <w:rsid w:val="00F338FD"/>
    <w:rsid w:val="00F33A05"/>
    <w:rsid w:val="00F33A50"/>
    <w:rsid w:val="00F33AA6"/>
    <w:rsid w:val="00F33BAF"/>
    <w:rsid w:val="00F33C8A"/>
    <w:rsid w:val="00F33DA9"/>
    <w:rsid w:val="00F33E52"/>
    <w:rsid w:val="00F3457D"/>
    <w:rsid w:val="00F347CD"/>
    <w:rsid w:val="00F34E6E"/>
    <w:rsid w:val="00F34F52"/>
    <w:rsid w:val="00F35101"/>
    <w:rsid w:val="00F35250"/>
    <w:rsid w:val="00F355B4"/>
    <w:rsid w:val="00F355D1"/>
    <w:rsid w:val="00F35600"/>
    <w:rsid w:val="00F35620"/>
    <w:rsid w:val="00F3569F"/>
    <w:rsid w:val="00F356F4"/>
    <w:rsid w:val="00F35850"/>
    <w:rsid w:val="00F35AD0"/>
    <w:rsid w:val="00F35D6C"/>
    <w:rsid w:val="00F35E59"/>
    <w:rsid w:val="00F35F13"/>
    <w:rsid w:val="00F360FF"/>
    <w:rsid w:val="00F36389"/>
    <w:rsid w:val="00F3652F"/>
    <w:rsid w:val="00F3656D"/>
    <w:rsid w:val="00F365A2"/>
    <w:rsid w:val="00F36603"/>
    <w:rsid w:val="00F36795"/>
    <w:rsid w:val="00F36871"/>
    <w:rsid w:val="00F368CB"/>
    <w:rsid w:val="00F36988"/>
    <w:rsid w:val="00F36A04"/>
    <w:rsid w:val="00F36B6A"/>
    <w:rsid w:val="00F36B86"/>
    <w:rsid w:val="00F36CBF"/>
    <w:rsid w:val="00F36D03"/>
    <w:rsid w:val="00F36D78"/>
    <w:rsid w:val="00F36DE1"/>
    <w:rsid w:val="00F36EB1"/>
    <w:rsid w:val="00F36FB7"/>
    <w:rsid w:val="00F3704D"/>
    <w:rsid w:val="00F370B2"/>
    <w:rsid w:val="00F37479"/>
    <w:rsid w:val="00F3782A"/>
    <w:rsid w:val="00F37BA2"/>
    <w:rsid w:val="00F37BBC"/>
    <w:rsid w:val="00F37EFC"/>
    <w:rsid w:val="00F37F72"/>
    <w:rsid w:val="00F40046"/>
    <w:rsid w:val="00F4020F"/>
    <w:rsid w:val="00F4043E"/>
    <w:rsid w:val="00F4055B"/>
    <w:rsid w:val="00F4057D"/>
    <w:rsid w:val="00F40905"/>
    <w:rsid w:val="00F409C1"/>
    <w:rsid w:val="00F409D9"/>
    <w:rsid w:val="00F40A4E"/>
    <w:rsid w:val="00F40B3C"/>
    <w:rsid w:val="00F40C60"/>
    <w:rsid w:val="00F40CD3"/>
    <w:rsid w:val="00F4112E"/>
    <w:rsid w:val="00F4114B"/>
    <w:rsid w:val="00F4120F"/>
    <w:rsid w:val="00F41221"/>
    <w:rsid w:val="00F4126F"/>
    <w:rsid w:val="00F4137A"/>
    <w:rsid w:val="00F4192A"/>
    <w:rsid w:val="00F41A46"/>
    <w:rsid w:val="00F41BF1"/>
    <w:rsid w:val="00F41D5D"/>
    <w:rsid w:val="00F41E91"/>
    <w:rsid w:val="00F41F0C"/>
    <w:rsid w:val="00F41FDB"/>
    <w:rsid w:val="00F4231C"/>
    <w:rsid w:val="00F42712"/>
    <w:rsid w:val="00F4272D"/>
    <w:rsid w:val="00F42785"/>
    <w:rsid w:val="00F42816"/>
    <w:rsid w:val="00F42C24"/>
    <w:rsid w:val="00F42D3F"/>
    <w:rsid w:val="00F42E92"/>
    <w:rsid w:val="00F43093"/>
    <w:rsid w:val="00F431F5"/>
    <w:rsid w:val="00F43353"/>
    <w:rsid w:val="00F43386"/>
    <w:rsid w:val="00F434BF"/>
    <w:rsid w:val="00F4398C"/>
    <w:rsid w:val="00F43EA1"/>
    <w:rsid w:val="00F43F31"/>
    <w:rsid w:val="00F43FA8"/>
    <w:rsid w:val="00F440CC"/>
    <w:rsid w:val="00F441D5"/>
    <w:rsid w:val="00F4423D"/>
    <w:rsid w:val="00F44B3D"/>
    <w:rsid w:val="00F44BDA"/>
    <w:rsid w:val="00F44DF3"/>
    <w:rsid w:val="00F45032"/>
    <w:rsid w:val="00F45282"/>
    <w:rsid w:val="00F452D7"/>
    <w:rsid w:val="00F4540B"/>
    <w:rsid w:val="00F4548A"/>
    <w:rsid w:val="00F4571F"/>
    <w:rsid w:val="00F45AFD"/>
    <w:rsid w:val="00F45CA5"/>
    <w:rsid w:val="00F45D7B"/>
    <w:rsid w:val="00F45FA7"/>
    <w:rsid w:val="00F460D6"/>
    <w:rsid w:val="00F46572"/>
    <w:rsid w:val="00F46844"/>
    <w:rsid w:val="00F46AB4"/>
    <w:rsid w:val="00F46B1E"/>
    <w:rsid w:val="00F46B80"/>
    <w:rsid w:val="00F46B8D"/>
    <w:rsid w:val="00F46D31"/>
    <w:rsid w:val="00F46F4F"/>
    <w:rsid w:val="00F46F9B"/>
    <w:rsid w:val="00F470AD"/>
    <w:rsid w:val="00F47486"/>
    <w:rsid w:val="00F47583"/>
    <w:rsid w:val="00F47B3A"/>
    <w:rsid w:val="00F47CF3"/>
    <w:rsid w:val="00F47E6D"/>
    <w:rsid w:val="00F47EC3"/>
    <w:rsid w:val="00F47F44"/>
    <w:rsid w:val="00F500E8"/>
    <w:rsid w:val="00F501F9"/>
    <w:rsid w:val="00F50421"/>
    <w:rsid w:val="00F5043A"/>
    <w:rsid w:val="00F5049A"/>
    <w:rsid w:val="00F50C17"/>
    <w:rsid w:val="00F50EDE"/>
    <w:rsid w:val="00F50EEC"/>
    <w:rsid w:val="00F51026"/>
    <w:rsid w:val="00F510BA"/>
    <w:rsid w:val="00F512F0"/>
    <w:rsid w:val="00F514B3"/>
    <w:rsid w:val="00F5150E"/>
    <w:rsid w:val="00F5161E"/>
    <w:rsid w:val="00F516D6"/>
    <w:rsid w:val="00F5177C"/>
    <w:rsid w:val="00F51783"/>
    <w:rsid w:val="00F51950"/>
    <w:rsid w:val="00F51A48"/>
    <w:rsid w:val="00F51AF5"/>
    <w:rsid w:val="00F51BE0"/>
    <w:rsid w:val="00F51E80"/>
    <w:rsid w:val="00F5219C"/>
    <w:rsid w:val="00F52567"/>
    <w:rsid w:val="00F52585"/>
    <w:rsid w:val="00F526C0"/>
    <w:rsid w:val="00F52932"/>
    <w:rsid w:val="00F52A33"/>
    <w:rsid w:val="00F52A7F"/>
    <w:rsid w:val="00F52B96"/>
    <w:rsid w:val="00F52D59"/>
    <w:rsid w:val="00F52D69"/>
    <w:rsid w:val="00F52E36"/>
    <w:rsid w:val="00F52FFE"/>
    <w:rsid w:val="00F530FC"/>
    <w:rsid w:val="00F532E2"/>
    <w:rsid w:val="00F53569"/>
    <w:rsid w:val="00F5357F"/>
    <w:rsid w:val="00F535B1"/>
    <w:rsid w:val="00F535EA"/>
    <w:rsid w:val="00F536C7"/>
    <w:rsid w:val="00F537AF"/>
    <w:rsid w:val="00F53A68"/>
    <w:rsid w:val="00F53B95"/>
    <w:rsid w:val="00F53BE1"/>
    <w:rsid w:val="00F53C8E"/>
    <w:rsid w:val="00F53D32"/>
    <w:rsid w:val="00F54271"/>
    <w:rsid w:val="00F54361"/>
    <w:rsid w:val="00F54371"/>
    <w:rsid w:val="00F54467"/>
    <w:rsid w:val="00F548D2"/>
    <w:rsid w:val="00F54B1B"/>
    <w:rsid w:val="00F54C4C"/>
    <w:rsid w:val="00F54E0A"/>
    <w:rsid w:val="00F54FAA"/>
    <w:rsid w:val="00F5510F"/>
    <w:rsid w:val="00F5533F"/>
    <w:rsid w:val="00F5535E"/>
    <w:rsid w:val="00F55539"/>
    <w:rsid w:val="00F5554C"/>
    <w:rsid w:val="00F55673"/>
    <w:rsid w:val="00F556FC"/>
    <w:rsid w:val="00F55DB1"/>
    <w:rsid w:val="00F55E55"/>
    <w:rsid w:val="00F55EBA"/>
    <w:rsid w:val="00F55FBB"/>
    <w:rsid w:val="00F56150"/>
    <w:rsid w:val="00F563AC"/>
    <w:rsid w:val="00F5641B"/>
    <w:rsid w:val="00F5662C"/>
    <w:rsid w:val="00F566B5"/>
    <w:rsid w:val="00F5672D"/>
    <w:rsid w:val="00F56CC9"/>
    <w:rsid w:val="00F57260"/>
    <w:rsid w:val="00F5736F"/>
    <w:rsid w:val="00F573A8"/>
    <w:rsid w:val="00F5780A"/>
    <w:rsid w:val="00F57DDF"/>
    <w:rsid w:val="00F57FC2"/>
    <w:rsid w:val="00F60050"/>
    <w:rsid w:val="00F6008F"/>
    <w:rsid w:val="00F600CF"/>
    <w:rsid w:val="00F60585"/>
    <w:rsid w:val="00F605E6"/>
    <w:rsid w:val="00F60780"/>
    <w:rsid w:val="00F6081F"/>
    <w:rsid w:val="00F60856"/>
    <w:rsid w:val="00F60A15"/>
    <w:rsid w:val="00F60A98"/>
    <w:rsid w:val="00F60C6F"/>
    <w:rsid w:val="00F60CCF"/>
    <w:rsid w:val="00F60EA1"/>
    <w:rsid w:val="00F6114C"/>
    <w:rsid w:val="00F611AE"/>
    <w:rsid w:val="00F6138D"/>
    <w:rsid w:val="00F614A7"/>
    <w:rsid w:val="00F6161E"/>
    <w:rsid w:val="00F616E7"/>
    <w:rsid w:val="00F61999"/>
    <w:rsid w:val="00F61A47"/>
    <w:rsid w:val="00F61D13"/>
    <w:rsid w:val="00F6221A"/>
    <w:rsid w:val="00F62296"/>
    <w:rsid w:val="00F6249D"/>
    <w:rsid w:val="00F6254E"/>
    <w:rsid w:val="00F625DF"/>
    <w:rsid w:val="00F626B0"/>
    <w:rsid w:val="00F626D2"/>
    <w:rsid w:val="00F62762"/>
    <w:rsid w:val="00F62A36"/>
    <w:rsid w:val="00F62B3E"/>
    <w:rsid w:val="00F62EE4"/>
    <w:rsid w:val="00F62F07"/>
    <w:rsid w:val="00F62F11"/>
    <w:rsid w:val="00F630B4"/>
    <w:rsid w:val="00F6311B"/>
    <w:rsid w:val="00F63143"/>
    <w:rsid w:val="00F63181"/>
    <w:rsid w:val="00F631C9"/>
    <w:rsid w:val="00F63884"/>
    <w:rsid w:val="00F63D5D"/>
    <w:rsid w:val="00F63FB0"/>
    <w:rsid w:val="00F63FD7"/>
    <w:rsid w:val="00F6424C"/>
    <w:rsid w:val="00F642A9"/>
    <w:rsid w:val="00F64320"/>
    <w:rsid w:val="00F646E3"/>
    <w:rsid w:val="00F64ADD"/>
    <w:rsid w:val="00F64B86"/>
    <w:rsid w:val="00F64D3C"/>
    <w:rsid w:val="00F64D92"/>
    <w:rsid w:val="00F64FEA"/>
    <w:rsid w:val="00F654D6"/>
    <w:rsid w:val="00F655FE"/>
    <w:rsid w:val="00F65901"/>
    <w:rsid w:val="00F65A7B"/>
    <w:rsid w:val="00F65B4D"/>
    <w:rsid w:val="00F65C28"/>
    <w:rsid w:val="00F65C34"/>
    <w:rsid w:val="00F65DBB"/>
    <w:rsid w:val="00F65DEC"/>
    <w:rsid w:val="00F66184"/>
    <w:rsid w:val="00F6627E"/>
    <w:rsid w:val="00F6635C"/>
    <w:rsid w:val="00F66374"/>
    <w:rsid w:val="00F664F5"/>
    <w:rsid w:val="00F6657F"/>
    <w:rsid w:val="00F665E6"/>
    <w:rsid w:val="00F66F45"/>
    <w:rsid w:val="00F66F76"/>
    <w:rsid w:val="00F6714F"/>
    <w:rsid w:val="00F671FE"/>
    <w:rsid w:val="00F672C7"/>
    <w:rsid w:val="00F6739F"/>
    <w:rsid w:val="00F674BA"/>
    <w:rsid w:val="00F67573"/>
    <w:rsid w:val="00F676CD"/>
    <w:rsid w:val="00F6791C"/>
    <w:rsid w:val="00F6791D"/>
    <w:rsid w:val="00F67A10"/>
    <w:rsid w:val="00F67A9C"/>
    <w:rsid w:val="00F67CDB"/>
    <w:rsid w:val="00F70026"/>
    <w:rsid w:val="00F700CD"/>
    <w:rsid w:val="00F7011C"/>
    <w:rsid w:val="00F7018C"/>
    <w:rsid w:val="00F701B0"/>
    <w:rsid w:val="00F7032C"/>
    <w:rsid w:val="00F703B2"/>
    <w:rsid w:val="00F70515"/>
    <w:rsid w:val="00F70562"/>
    <w:rsid w:val="00F70594"/>
    <w:rsid w:val="00F70684"/>
    <w:rsid w:val="00F706D3"/>
    <w:rsid w:val="00F706E5"/>
    <w:rsid w:val="00F7085D"/>
    <w:rsid w:val="00F709E2"/>
    <w:rsid w:val="00F70B76"/>
    <w:rsid w:val="00F70CE9"/>
    <w:rsid w:val="00F70EF4"/>
    <w:rsid w:val="00F70FA0"/>
    <w:rsid w:val="00F70FE8"/>
    <w:rsid w:val="00F713BB"/>
    <w:rsid w:val="00F71438"/>
    <w:rsid w:val="00F714A3"/>
    <w:rsid w:val="00F714B5"/>
    <w:rsid w:val="00F71629"/>
    <w:rsid w:val="00F718EC"/>
    <w:rsid w:val="00F718ED"/>
    <w:rsid w:val="00F71923"/>
    <w:rsid w:val="00F71D4A"/>
    <w:rsid w:val="00F7202C"/>
    <w:rsid w:val="00F72679"/>
    <w:rsid w:val="00F727C4"/>
    <w:rsid w:val="00F72AE4"/>
    <w:rsid w:val="00F72AE9"/>
    <w:rsid w:val="00F72E22"/>
    <w:rsid w:val="00F7305D"/>
    <w:rsid w:val="00F7315D"/>
    <w:rsid w:val="00F7325A"/>
    <w:rsid w:val="00F73590"/>
    <w:rsid w:val="00F73633"/>
    <w:rsid w:val="00F7363D"/>
    <w:rsid w:val="00F73817"/>
    <w:rsid w:val="00F73BC5"/>
    <w:rsid w:val="00F73D27"/>
    <w:rsid w:val="00F73F44"/>
    <w:rsid w:val="00F74715"/>
    <w:rsid w:val="00F748D6"/>
    <w:rsid w:val="00F749BB"/>
    <w:rsid w:val="00F74B59"/>
    <w:rsid w:val="00F74BE2"/>
    <w:rsid w:val="00F74D19"/>
    <w:rsid w:val="00F74E93"/>
    <w:rsid w:val="00F74EF0"/>
    <w:rsid w:val="00F750D7"/>
    <w:rsid w:val="00F753F1"/>
    <w:rsid w:val="00F75449"/>
    <w:rsid w:val="00F7557E"/>
    <w:rsid w:val="00F75667"/>
    <w:rsid w:val="00F757F5"/>
    <w:rsid w:val="00F759DE"/>
    <w:rsid w:val="00F75A8A"/>
    <w:rsid w:val="00F75AE3"/>
    <w:rsid w:val="00F75D16"/>
    <w:rsid w:val="00F75D6E"/>
    <w:rsid w:val="00F75FFD"/>
    <w:rsid w:val="00F76033"/>
    <w:rsid w:val="00F76161"/>
    <w:rsid w:val="00F7617E"/>
    <w:rsid w:val="00F761E1"/>
    <w:rsid w:val="00F76437"/>
    <w:rsid w:val="00F76440"/>
    <w:rsid w:val="00F76743"/>
    <w:rsid w:val="00F76AB4"/>
    <w:rsid w:val="00F76ED4"/>
    <w:rsid w:val="00F77157"/>
    <w:rsid w:val="00F77160"/>
    <w:rsid w:val="00F771F0"/>
    <w:rsid w:val="00F77340"/>
    <w:rsid w:val="00F77344"/>
    <w:rsid w:val="00F775BB"/>
    <w:rsid w:val="00F7760A"/>
    <w:rsid w:val="00F7768A"/>
    <w:rsid w:val="00F77815"/>
    <w:rsid w:val="00F77AE9"/>
    <w:rsid w:val="00F77B02"/>
    <w:rsid w:val="00F77B88"/>
    <w:rsid w:val="00F77C33"/>
    <w:rsid w:val="00F77ED9"/>
    <w:rsid w:val="00F77EF1"/>
    <w:rsid w:val="00F77F81"/>
    <w:rsid w:val="00F8008F"/>
    <w:rsid w:val="00F800A4"/>
    <w:rsid w:val="00F80171"/>
    <w:rsid w:val="00F80269"/>
    <w:rsid w:val="00F80305"/>
    <w:rsid w:val="00F80337"/>
    <w:rsid w:val="00F80433"/>
    <w:rsid w:val="00F80522"/>
    <w:rsid w:val="00F80598"/>
    <w:rsid w:val="00F80602"/>
    <w:rsid w:val="00F80617"/>
    <w:rsid w:val="00F80724"/>
    <w:rsid w:val="00F809AD"/>
    <w:rsid w:val="00F80A94"/>
    <w:rsid w:val="00F80D0A"/>
    <w:rsid w:val="00F80FBD"/>
    <w:rsid w:val="00F81326"/>
    <w:rsid w:val="00F8138A"/>
    <w:rsid w:val="00F81471"/>
    <w:rsid w:val="00F81533"/>
    <w:rsid w:val="00F81583"/>
    <w:rsid w:val="00F817CC"/>
    <w:rsid w:val="00F817FA"/>
    <w:rsid w:val="00F81BE2"/>
    <w:rsid w:val="00F81C92"/>
    <w:rsid w:val="00F81EA2"/>
    <w:rsid w:val="00F81F9C"/>
    <w:rsid w:val="00F81FA6"/>
    <w:rsid w:val="00F8217E"/>
    <w:rsid w:val="00F82254"/>
    <w:rsid w:val="00F8234C"/>
    <w:rsid w:val="00F82633"/>
    <w:rsid w:val="00F827AE"/>
    <w:rsid w:val="00F82BEA"/>
    <w:rsid w:val="00F82C25"/>
    <w:rsid w:val="00F82C65"/>
    <w:rsid w:val="00F82C79"/>
    <w:rsid w:val="00F82DA6"/>
    <w:rsid w:val="00F82E0C"/>
    <w:rsid w:val="00F82E78"/>
    <w:rsid w:val="00F82F91"/>
    <w:rsid w:val="00F83262"/>
    <w:rsid w:val="00F833BD"/>
    <w:rsid w:val="00F83BB6"/>
    <w:rsid w:val="00F83C28"/>
    <w:rsid w:val="00F83D52"/>
    <w:rsid w:val="00F83D8C"/>
    <w:rsid w:val="00F83F03"/>
    <w:rsid w:val="00F83F5C"/>
    <w:rsid w:val="00F84173"/>
    <w:rsid w:val="00F841E4"/>
    <w:rsid w:val="00F842B1"/>
    <w:rsid w:val="00F844D0"/>
    <w:rsid w:val="00F849DC"/>
    <w:rsid w:val="00F84AA6"/>
    <w:rsid w:val="00F84CB0"/>
    <w:rsid w:val="00F84F67"/>
    <w:rsid w:val="00F8508E"/>
    <w:rsid w:val="00F8573C"/>
    <w:rsid w:val="00F857DA"/>
    <w:rsid w:val="00F85B15"/>
    <w:rsid w:val="00F85C14"/>
    <w:rsid w:val="00F8619F"/>
    <w:rsid w:val="00F861D9"/>
    <w:rsid w:val="00F86970"/>
    <w:rsid w:val="00F86BD0"/>
    <w:rsid w:val="00F86BD6"/>
    <w:rsid w:val="00F86D2F"/>
    <w:rsid w:val="00F86D4E"/>
    <w:rsid w:val="00F86D4F"/>
    <w:rsid w:val="00F86DBE"/>
    <w:rsid w:val="00F86FE7"/>
    <w:rsid w:val="00F87109"/>
    <w:rsid w:val="00F8717B"/>
    <w:rsid w:val="00F8749D"/>
    <w:rsid w:val="00F875FD"/>
    <w:rsid w:val="00F87753"/>
    <w:rsid w:val="00F87A4C"/>
    <w:rsid w:val="00F87B83"/>
    <w:rsid w:val="00F87C84"/>
    <w:rsid w:val="00F90006"/>
    <w:rsid w:val="00F902D4"/>
    <w:rsid w:val="00F902E3"/>
    <w:rsid w:val="00F90383"/>
    <w:rsid w:val="00F90495"/>
    <w:rsid w:val="00F90504"/>
    <w:rsid w:val="00F9051D"/>
    <w:rsid w:val="00F9066B"/>
    <w:rsid w:val="00F90771"/>
    <w:rsid w:val="00F90CAC"/>
    <w:rsid w:val="00F90D5F"/>
    <w:rsid w:val="00F90DED"/>
    <w:rsid w:val="00F911BC"/>
    <w:rsid w:val="00F911C2"/>
    <w:rsid w:val="00F912E6"/>
    <w:rsid w:val="00F9130C"/>
    <w:rsid w:val="00F9140E"/>
    <w:rsid w:val="00F91468"/>
    <w:rsid w:val="00F915F5"/>
    <w:rsid w:val="00F91753"/>
    <w:rsid w:val="00F9182A"/>
    <w:rsid w:val="00F91A0E"/>
    <w:rsid w:val="00F91A6D"/>
    <w:rsid w:val="00F91D81"/>
    <w:rsid w:val="00F91F7A"/>
    <w:rsid w:val="00F9200E"/>
    <w:rsid w:val="00F9210E"/>
    <w:rsid w:val="00F92201"/>
    <w:rsid w:val="00F92785"/>
    <w:rsid w:val="00F927BF"/>
    <w:rsid w:val="00F927F7"/>
    <w:rsid w:val="00F928A1"/>
    <w:rsid w:val="00F92C2C"/>
    <w:rsid w:val="00F92C76"/>
    <w:rsid w:val="00F92DEF"/>
    <w:rsid w:val="00F92F9D"/>
    <w:rsid w:val="00F92FF2"/>
    <w:rsid w:val="00F930A6"/>
    <w:rsid w:val="00F93153"/>
    <w:rsid w:val="00F93304"/>
    <w:rsid w:val="00F933C3"/>
    <w:rsid w:val="00F934A3"/>
    <w:rsid w:val="00F934AF"/>
    <w:rsid w:val="00F935D0"/>
    <w:rsid w:val="00F935DD"/>
    <w:rsid w:val="00F93B13"/>
    <w:rsid w:val="00F93D95"/>
    <w:rsid w:val="00F93F12"/>
    <w:rsid w:val="00F94133"/>
    <w:rsid w:val="00F94342"/>
    <w:rsid w:val="00F94810"/>
    <w:rsid w:val="00F94863"/>
    <w:rsid w:val="00F9489F"/>
    <w:rsid w:val="00F949D6"/>
    <w:rsid w:val="00F94AC8"/>
    <w:rsid w:val="00F94E22"/>
    <w:rsid w:val="00F94FA7"/>
    <w:rsid w:val="00F9518E"/>
    <w:rsid w:val="00F95618"/>
    <w:rsid w:val="00F95763"/>
    <w:rsid w:val="00F9583D"/>
    <w:rsid w:val="00F95ADD"/>
    <w:rsid w:val="00F95B50"/>
    <w:rsid w:val="00F95BE5"/>
    <w:rsid w:val="00F95D3E"/>
    <w:rsid w:val="00F95D7D"/>
    <w:rsid w:val="00F95DBF"/>
    <w:rsid w:val="00F9611E"/>
    <w:rsid w:val="00F96121"/>
    <w:rsid w:val="00F962FA"/>
    <w:rsid w:val="00F9633F"/>
    <w:rsid w:val="00F96464"/>
    <w:rsid w:val="00F96477"/>
    <w:rsid w:val="00F965A2"/>
    <w:rsid w:val="00F9661A"/>
    <w:rsid w:val="00F96813"/>
    <w:rsid w:val="00F96B0D"/>
    <w:rsid w:val="00F96DAD"/>
    <w:rsid w:val="00F97032"/>
    <w:rsid w:val="00F971FE"/>
    <w:rsid w:val="00F9733A"/>
    <w:rsid w:val="00F9783B"/>
    <w:rsid w:val="00F97B12"/>
    <w:rsid w:val="00F97CDC"/>
    <w:rsid w:val="00F97DF4"/>
    <w:rsid w:val="00F97E72"/>
    <w:rsid w:val="00F97E95"/>
    <w:rsid w:val="00F97EEE"/>
    <w:rsid w:val="00FA003E"/>
    <w:rsid w:val="00FA00D2"/>
    <w:rsid w:val="00FA03DC"/>
    <w:rsid w:val="00FA0418"/>
    <w:rsid w:val="00FA0466"/>
    <w:rsid w:val="00FA0656"/>
    <w:rsid w:val="00FA0A17"/>
    <w:rsid w:val="00FA0FE2"/>
    <w:rsid w:val="00FA1375"/>
    <w:rsid w:val="00FA16E1"/>
    <w:rsid w:val="00FA17AC"/>
    <w:rsid w:val="00FA17D6"/>
    <w:rsid w:val="00FA17DF"/>
    <w:rsid w:val="00FA1891"/>
    <w:rsid w:val="00FA193C"/>
    <w:rsid w:val="00FA193D"/>
    <w:rsid w:val="00FA1BFF"/>
    <w:rsid w:val="00FA1F5B"/>
    <w:rsid w:val="00FA209F"/>
    <w:rsid w:val="00FA20B7"/>
    <w:rsid w:val="00FA227A"/>
    <w:rsid w:val="00FA2691"/>
    <w:rsid w:val="00FA26F2"/>
    <w:rsid w:val="00FA28BA"/>
    <w:rsid w:val="00FA29B7"/>
    <w:rsid w:val="00FA2C17"/>
    <w:rsid w:val="00FA2C2D"/>
    <w:rsid w:val="00FA3292"/>
    <w:rsid w:val="00FA34A8"/>
    <w:rsid w:val="00FA37B8"/>
    <w:rsid w:val="00FA37D0"/>
    <w:rsid w:val="00FA3AB8"/>
    <w:rsid w:val="00FA404A"/>
    <w:rsid w:val="00FA41C3"/>
    <w:rsid w:val="00FA4442"/>
    <w:rsid w:val="00FA4958"/>
    <w:rsid w:val="00FA4A8A"/>
    <w:rsid w:val="00FA4B7B"/>
    <w:rsid w:val="00FA4D12"/>
    <w:rsid w:val="00FA51B5"/>
    <w:rsid w:val="00FA590C"/>
    <w:rsid w:val="00FA59D3"/>
    <w:rsid w:val="00FA5B0E"/>
    <w:rsid w:val="00FA5E0C"/>
    <w:rsid w:val="00FA6055"/>
    <w:rsid w:val="00FA618D"/>
    <w:rsid w:val="00FA6411"/>
    <w:rsid w:val="00FA67A5"/>
    <w:rsid w:val="00FA699B"/>
    <w:rsid w:val="00FA6DC7"/>
    <w:rsid w:val="00FA6E39"/>
    <w:rsid w:val="00FA6EE5"/>
    <w:rsid w:val="00FA6FE9"/>
    <w:rsid w:val="00FA7012"/>
    <w:rsid w:val="00FA708B"/>
    <w:rsid w:val="00FA7410"/>
    <w:rsid w:val="00FA744C"/>
    <w:rsid w:val="00FA74EB"/>
    <w:rsid w:val="00FA78FE"/>
    <w:rsid w:val="00FA791D"/>
    <w:rsid w:val="00FA7B36"/>
    <w:rsid w:val="00FA7B9C"/>
    <w:rsid w:val="00FA7CB0"/>
    <w:rsid w:val="00FA7E16"/>
    <w:rsid w:val="00FA7FA6"/>
    <w:rsid w:val="00FB0097"/>
    <w:rsid w:val="00FB00F6"/>
    <w:rsid w:val="00FB0103"/>
    <w:rsid w:val="00FB05D0"/>
    <w:rsid w:val="00FB0981"/>
    <w:rsid w:val="00FB0B87"/>
    <w:rsid w:val="00FB0C2E"/>
    <w:rsid w:val="00FB0D92"/>
    <w:rsid w:val="00FB0E1D"/>
    <w:rsid w:val="00FB0EDE"/>
    <w:rsid w:val="00FB1821"/>
    <w:rsid w:val="00FB1902"/>
    <w:rsid w:val="00FB19AC"/>
    <w:rsid w:val="00FB1A52"/>
    <w:rsid w:val="00FB1B37"/>
    <w:rsid w:val="00FB1C47"/>
    <w:rsid w:val="00FB1C94"/>
    <w:rsid w:val="00FB1E34"/>
    <w:rsid w:val="00FB1EBA"/>
    <w:rsid w:val="00FB1EF5"/>
    <w:rsid w:val="00FB1FB8"/>
    <w:rsid w:val="00FB2014"/>
    <w:rsid w:val="00FB201B"/>
    <w:rsid w:val="00FB2062"/>
    <w:rsid w:val="00FB2184"/>
    <w:rsid w:val="00FB22DF"/>
    <w:rsid w:val="00FB2489"/>
    <w:rsid w:val="00FB249F"/>
    <w:rsid w:val="00FB2527"/>
    <w:rsid w:val="00FB290D"/>
    <w:rsid w:val="00FB2EB5"/>
    <w:rsid w:val="00FB3320"/>
    <w:rsid w:val="00FB342F"/>
    <w:rsid w:val="00FB34D2"/>
    <w:rsid w:val="00FB353F"/>
    <w:rsid w:val="00FB3567"/>
    <w:rsid w:val="00FB3831"/>
    <w:rsid w:val="00FB385C"/>
    <w:rsid w:val="00FB38D8"/>
    <w:rsid w:val="00FB3948"/>
    <w:rsid w:val="00FB39E5"/>
    <w:rsid w:val="00FB3AE4"/>
    <w:rsid w:val="00FB3F19"/>
    <w:rsid w:val="00FB427A"/>
    <w:rsid w:val="00FB444B"/>
    <w:rsid w:val="00FB4702"/>
    <w:rsid w:val="00FB48F5"/>
    <w:rsid w:val="00FB48FD"/>
    <w:rsid w:val="00FB4C1E"/>
    <w:rsid w:val="00FB4D7E"/>
    <w:rsid w:val="00FB4F35"/>
    <w:rsid w:val="00FB50B0"/>
    <w:rsid w:val="00FB527D"/>
    <w:rsid w:val="00FB52F3"/>
    <w:rsid w:val="00FB53B6"/>
    <w:rsid w:val="00FB549E"/>
    <w:rsid w:val="00FB565F"/>
    <w:rsid w:val="00FB56B1"/>
    <w:rsid w:val="00FB56F8"/>
    <w:rsid w:val="00FB5C46"/>
    <w:rsid w:val="00FB5D88"/>
    <w:rsid w:val="00FB5DA5"/>
    <w:rsid w:val="00FB60FD"/>
    <w:rsid w:val="00FB6146"/>
    <w:rsid w:val="00FB61DE"/>
    <w:rsid w:val="00FB63B6"/>
    <w:rsid w:val="00FB642C"/>
    <w:rsid w:val="00FB660E"/>
    <w:rsid w:val="00FB68B5"/>
    <w:rsid w:val="00FB68CB"/>
    <w:rsid w:val="00FB6A4B"/>
    <w:rsid w:val="00FB6D1E"/>
    <w:rsid w:val="00FB6D28"/>
    <w:rsid w:val="00FB6DA3"/>
    <w:rsid w:val="00FB6E7E"/>
    <w:rsid w:val="00FB718C"/>
    <w:rsid w:val="00FB7215"/>
    <w:rsid w:val="00FB73E0"/>
    <w:rsid w:val="00FB74C2"/>
    <w:rsid w:val="00FB7A70"/>
    <w:rsid w:val="00FB7ADF"/>
    <w:rsid w:val="00FB7BED"/>
    <w:rsid w:val="00FB7E65"/>
    <w:rsid w:val="00FB7EDD"/>
    <w:rsid w:val="00FB7FAE"/>
    <w:rsid w:val="00FC00E9"/>
    <w:rsid w:val="00FC02FB"/>
    <w:rsid w:val="00FC0678"/>
    <w:rsid w:val="00FC0798"/>
    <w:rsid w:val="00FC07EC"/>
    <w:rsid w:val="00FC0DE1"/>
    <w:rsid w:val="00FC0E29"/>
    <w:rsid w:val="00FC1067"/>
    <w:rsid w:val="00FC1495"/>
    <w:rsid w:val="00FC155B"/>
    <w:rsid w:val="00FC1747"/>
    <w:rsid w:val="00FC17EF"/>
    <w:rsid w:val="00FC1951"/>
    <w:rsid w:val="00FC1A20"/>
    <w:rsid w:val="00FC1CAE"/>
    <w:rsid w:val="00FC1E83"/>
    <w:rsid w:val="00FC1EC2"/>
    <w:rsid w:val="00FC1EC9"/>
    <w:rsid w:val="00FC2078"/>
    <w:rsid w:val="00FC2240"/>
    <w:rsid w:val="00FC22F9"/>
    <w:rsid w:val="00FC230A"/>
    <w:rsid w:val="00FC234A"/>
    <w:rsid w:val="00FC2461"/>
    <w:rsid w:val="00FC24A3"/>
    <w:rsid w:val="00FC2826"/>
    <w:rsid w:val="00FC2B73"/>
    <w:rsid w:val="00FC2E9E"/>
    <w:rsid w:val="00FC2FDC"/>
    <w:rsid w:val="00FC3111"/>
    <w:rsid w:val="00FC3286"/>
    <w:rsid w:val="00FC3310"/>
    <w:rsid w:val="00FC3311"/>
    <w:rsid w:val="00FC34B1"/>
    <w:rsid w:val="00FC38F3"/>
    <w:rsid w:val="00FC393A"/>
    <w:rsid w:val="00FC3A44"/>
    <w:rsid w:val="00FC3CBE"/>
    <w:rsid w:val="00FC3D23"/>
    <w:rsid w:val="00FC3D3E"/>
    <w:rsid w:val="00FC3E7A"/>
    <w:rsid w:val="00FC4581"/>
    <w:rsid w:val="00FC45B8"/>
    <w:rsid w:val="00FC46A8"/>
    <w:rsid w:val="00FC4AC3"/>
    <w:rsid w:val="00FC4ACF"/>
    <w:rsid w:val="00FC4DC9"/>
    <w:rsid w:val="00FC500A"/>
    <w:rsid w:val="00FC5165"/>
    <w:rsid w:val="00FC51AC"/>
    <w:rsid w:val="00FC51E0"/>
    <w:rsid w:val="00FC51E4"/>
    <w:rsid w:val="00FC532E"/>
    <w:rsid w:val="00FC533F"/>
    <w:rsid w:val="00FC535D"/>
    <w:rsid w:val="00FC540E"/>
    <w:rsid w:val="00FC5751"/>
    <w:rsid w:val="00FC5BFA"/>
    <w:rsid w:val="00FC5DAF"/>
    <w:rsid w:val="00FC5FB8"/>
    <w:rsid w:val="00FC6184"/>
    <w:rsid w:val="00FC624C"/>
    <w:rsid w:val="00FC64CD"/>
    <w:rsid w:val="00FC6516"/>
    <w:rsid w:val="00FC68FC"/>
    <w:rsid w:val="00FC69EF"/>
    <w:rsid w:val="00FC6B04"/>
    <w:rsid w:val="00FC6CE0"/>
    <w:rsid w:val="00FC6F1A"/>
    <w:rsid w:val="00FC6FFF"/>
    <w:rsid w:val="00FC72AB"/>
    <w:rsid w:val="00FC73B4"/>
    <w:rsid w:val="00FC73D5"/>
    <w:rsid w:val="00FC7441"/>
    <w:rsid w:val="00FC7795"/>
    <w:rsid w:val="00FC7906"/>
    <w:rsid w:val="00FC7918"/>
    <w:rsid w:val="00FC79B8"/>
    <w:rsid w:val="00FC79C5"/>
    <w:rsid w:val="00FC7CBE"/>
    <w:rsid w:val="00FC7D3C"/>
    <w:rsid w:val="00FD031E"/>
    <w:rsid w:val="00FD0417"/>
    <w:rsid w:val="00FD04F8"/>
    <w:rsid w:val="00FD0A86"/>
    <w:rsid w:val="00FD0B2E"/>
    <w:rsid w:val="00FD0BE6"/>
    <w:rsid w:val="00FD0CBB"/>
    <w:rsid w:val="00FD0D11"/>
    <w:rsid w:val="00FD0ED7"/>
    <w:rsid w:val="00FD1007"/>
    <w:rsid w:val="00FD1304"/>
    <w:rsid w:val="00FD1380"/>
    <w:rsid w:val="00FD14E9"/>
    <w:rsid w:val="00FD1503"/>
    <w:rsid w:val="00FD191A"/>
    <w:rsid w:val="00FD193B"/>
    <w:rsid w:val="00FD1A57"/>
    <w:rsid w:val="00FD1D4A"/>
    <w:rsid w:val="00FD2390"/>
    <w:rsid w:val="00FD257F"/>
    <w:rsid w:val="00FD27B1"/>
    <w:rsid w:val="00FD2BBB"/>
    <w:rsid w:val="00FD2C26"/>
    <w:rsid w:val="00FD2C55"/>
    <w:rsid w:val="00FD2CE0"/>
    <w:rsid w:val="00FD313C"/>
    <w:rsid w:val="00FD3464"/>
    <w:rsid w:val="00FD34FB"/>
    <w:rsid w:val="00FD382A"/>
    <w:rsid w:val="00FD38C2"/>
    <w:rsid w:val="00FD3960"/>
    <w:rsid w:val="00FD3ACF"/>
    <w:rsid w:val="00FD3C93"/>
    <w:rsid w:val="00FD3EFB"/>
    <w:rsid w:val="00FD40F2"/>
    <w:rsid w:val="00FD436E"/>
    <w:rsid w:val="00FD43ED"/>
    <w:rsid w:val="00FD43FD"/>
    <w:rsid w:val="00FD448F"/>
    <w:rsid w:val="00FD468D"/>
    <w:rsid w:val="00FD46DB"/>
    <w:rsid w:val="00FD474B"/>
    <w:rsid w:val="00FD480B"/>
    <w:rsid w:val="00FD48F0"/>
    <w:rsid w:val="00FD4A8F"/>
    <w:rsid w:val="00FD4AF0"/>
    <w:rsid w:val="00FD4C7F"/>
    <w:rsid w:val="00FD4D24"/>
    <w:rsid w:val="00FD4D45"/>
    <w:rsid w:val="00FD50EA"/>
    <w:rsid w:val="00FD524F"/>
    <w:rsid w:val="00FD52AA"/>
    <w:rsid w:val="00FD5991"/>
    <w:rsid w:val="00FD5E3C"/>
    <w:rsid w:val="00FD609E"/>
    <w:rsid w:val="00FD6358"/>
    <w:rsid w:val="00FD640D"/>
    <w:rsid w:val="00FD64CB"/>
    <w:rsid w:val="00FD6669"/>
    <w:rsid w:val="00FD693D"/>
    <w:rsid w:val="00FD6A60"/>
    <w:rsid w:val="00FD6D9F"/>
    <w:rsid w:val="00FD6F28"/>
    <w:rsid w:val="00FD6F8F"/>
    <w:rsid w:val="00FD730E"/>
    <w:rsid w:val="00FD744B"/>
    <w:rsid w:val="00FD7499"/>
    <w:rsid w:val="00FD78A9"/>
    <w:rsid w:val="00FD797E"/>
    <w:rsid w:val="00FD7A02"/>
    <w:rsid w:val="00FD7B47"/>
    <w:rsid w:val="00FD7B4E"/>
    <w:rsid w:val="00FD7BFC"/>
    <w:rsid w:val="00FD7C27"/>
    <w:rsid w:val="00FD7CFE"/>
    <w:rsid w:val="00FD7E45"/>
    <w:rsid w:val="00FE01B2"/>
    <w:rsid w:val="00FE01E6"/>
    <w:rsid w:val="00FE028A"/>
    <w:rsid w:val="00FE0304"/>
    <w:rsid w:val="00FE03A9"/>
    <w:rsid w:val="00FE08C0"/>
    <w:rsid w:val="00FE1102"/>
    <w:rsid w:val="00FE1139"/>
    <w:rsid w:val="00FE1156"/>
    <w:rsid w:val="00FE1550"/>
    <w:rsid w:val="00FE15B0"/>
    <w:rsid w:val="00FE15C1"/>
    <w:rsid w:val="00FE17DB"/>
    <w:rsid w:val="00FE17F8"/>
    <w:rsid w:val="00FE1AFB"/>
    <w:rsid w:val="00FE1B81"/>
    <w:rsid w:val="00FE1C20"/>
    <w:rsid w:val="00FE1D85"/>
    <w:rsid w:val="00FE20CD"/>
    <w:rsid w:val="00FE210A"/>
    <w:rsid w:val="00FE216D"/>
    <w:rsid w:val="00FE237C"/>
    <w:rsid w:val="00FE2516"/>
    <w:rsid w:val="00FE2540"/>
    <w:rsid w:val="00FE258D"/>
    <w:rsid w:val="00FE283B"/>
    <w:rsid w:val="00FE2D26"/>
    <w:rsid w:val="00FE2E9D"/>
    <w:rsid w:val="00FE2FA5"/>
    <w:rsid w:val="00FE31CB"/>
    <w:rsid w:val="00FE3573"/>
    <w:rsid w:val="00FE38DF"/>
    <w:rsid w:val="00FE3B0F"/>
    <w:rsid w:val="00FE3C7D"/>
    <w:rsid w:val="00FE3CD1"/>
    <w:rsid w:val="00FE3CDA"/>
    <w:rsid w:val="00FE3D97"/>
    <w:rsid w:val="00FE3E7D"/>
    <w:rsid w:val="00FE3ED8"/>
    <w:rsid w:val="00FE421D"/>
    <w:rsid w:val="00FE43A8"/>
    <w:rsid w:val="00FE4480"/>
    <w:rsid w:val="00FE44A6"/>
    <w:rsid w:val="00FE4515"/>
    <w:rsid w:val="00FE4654"/>
    <w:rsid w:val="00FE467A"/>
    <w:rsid w:val="00FE4771"/>
    <w:rsid w:val="00FE4BAB"/>
    <w:rsid w:val="00FE4D6A"/>
    <w:rsid w:val="00FE4F0A"/>
    <w:rsid w:val="00FE4F97"/>
    <w:rsid w:val="00FE4FBE"/>
    <w:rsid w:val="00FE5694"/>
    <w:rsid w:val="00FE56CA"/>
    <w:rsid w:val="00FE5A44"/>
    <w:rsid w:val="00FE5B0E"/>
    <w:rsid w:val="00FE5D1E"/>
    <w:rsid w:val="00FE5D5E"/>
    <w:rsid w:val="00FE5E2D"/>
    <w:rsid w:val="00FE605D"/>
    <w:rsid w:val="00FE61EF"/>
    <w:rsid w:val="00FE63C4"/>
    <w:rsid w:val="00FE66E1"/>
    <w:rsid w:val="00FE66EF"/>
    <w:rsid w:val="00FE6A64"/>
    <w:rsid w:val="00FE6BBE"/>
    <w:rsid w:val="00FE6C14"/>
    <w:rsid w:val="00FE6DCC"/>
    <w:rsid w:val="00FE73E0"/>
    <w:rsid w:val="00FE7508"/>
    <w:rsid w:val="00FE7538"/>
    <w:rsid w:val="00FE75BB"/>
    <w:rsid w:val="00FE7633"/>
    <w:rsid w:val="00FE795B"/>
    <w:rsid w:val="00FE7AC8"/>
    <w:rsid w:val="00FE7BCD"/>
    <w:rsid w:val="00FE7C69"/>
    <w:rsid w:val="00FE7CEC"/>
    <w:rsid w:val="00FE7F3D"/>
    <w:rsid w:val="00FF0158"/>
    <w:rsid w:val="00FF01C2"/>
    <w:rsid w:val="00FF01D6"/>
    <w:rsid w:val="00FF05AD"/>
    <w:rsid w:val="00FF091A"/>
    <w:rsid w:val="00FF0969"/>
    <w:rsid w:val="00FF0C3D"/>
    <w:rsid w:val="00FF0DD6"/>
    <w:rsid w:val="00FF0EC6"/>
    <w:rsid w:val="00FF1054"/>
    <w:rsid w:val="00FF1069"/>
    <w:rsid w:val="00FF113F"/>
    <w:rsid w:val="00FF1DEA"/>
    <w:rsid w:val="00FF1FB0"/>
    <w:rsid w:val="00FF2290"/>
    <w:rsid w:val="00FF285F"/>
    <w:rsid w:val="00FF29E5"/>
    <w:rsid w:val="00FF2B36"/>
    <w:rsid w:val="00FF3070"/>
    <w:rsid w:val="00FF3142"/>
    <w:rsid w:val="00FF31D5"/>
    <w:rsid w:val="00FF3494"/>
    <w:rsid w:val="00FF379C"/>
    <w:rsid w:val="00FF3A36"/>
    <w:rsid w:val="00FF3C32"/>
    <w:rsid w:val="00FF3CBD"/>
    <w:rsid w:val="00FF3DB3"/>
    <w:rsid w:val="00FF3E9B"/>
    <w:rsid w:val="00FF41DD"/>
    <w:rsid w:val="00FF4245"/>
    <w:rsid w:val="00FF45AB"/>
    <w:rsid w:val="00FF462C"/>
    <w:rsid w:val="00FF488E"/>
    <w:rsid w:val="00FF493B"/>
    <w:rsid w:val="00FF4BDC"/>
    <w:rsid w:val="00FF4CA2"/>
    <w:rsid w:val="00FF4FC0"/>
    <w:rsid w:val="00FF502C"/>
    <w:rsid w:val="00FF540C"/>
    <w:rsid w:val="00FF541D"/>
    <w:rsid w:val="00FF5453"/>
    <w:rsid w:val="00FF5B0F"/>
    <w:rsid w:val="00FF5C04"/>
    <w:rsid w:val="00FF6073"/>
    <w:rsid w:val="00FF60EE"/>
    <w:rsid w:val="00FF6322"/>
    <w:rsid w:val="00FF648A"/>
    <w:rsid w:val="00FF64A6"/>
    <w:rsid w:val="00FF64D4"/>
    <w:rsid w:val="00FF65CC"/>
    <w:rsid w:val="00FF668A"/>
    <w:rsid w:val="00FF6871"/>
    <w:rsid w:val="00FF6898"/>
    <w:rsid w:val="00FF6957"/>
    <w:rsid w:val="00FF71DC"/>
    <w:rsid w:val="00FF748B"/>
    <w:rsid w:val="00FF77C0"/>
    <w:rsid w:val="00FF7914"/>
    <w:rsid w:val="00FF7BCB"/>
    <w:rsid w:val="00FF7CA5"/>
    <w:rsid w:val="00FF7EE4"/>
    <w:rsid w:val="00FF7F14"/>
    <w:rsid w:val="00FF7F3B"/>
    <w:rsid w:val="00FF7FA6"/>
    <w:rsid w:val="012C25A2"/>
    <w:rsid w:val="01700B0D"/>
    <w:rsid w:val="01A2C29E"/>
    <w:rsid w:val="01D46FE3"/>
    <w:rsid w:val="01EBA9CB"/>
    <w:rsid w:val="023DF7B5"/>
    <w:rsid w:val="0240704D"/>
    <w:rsid w:val="025BC3F3"/>
    <w:rsid w:val="0260D51A"/>
    <w:rsid w:val="028D8583"/>
    <w:rsid w:val="02A11B53"/>
    <w:rsid w:val="02B39D31"/>
    <w:rsid w:val="02B6BB16"/>
    <w:rsid w:val="02CE4D9D"/>
    <w:rsid w:val="0309DA8A"/>
    <w:rsid w:val="030F2134"/>
    <w:rsid w:val="0382EF47"/>
    <w:rsid w:val="03990F12"/>
    <w:rsid w:val="03992DF8"/>
    <w:rsid w:val="03A98B33"/>
    <w:rsid w:val="03E88DD5"/>
    <w:rsid w:val="04032190"/>
    <w:rsid w:val="04167CDE"/>
    <w:rsid w:val="04187C8D"/>
    <w:rsid w:val="043A04D6"/>
    <w:rsid w:val="044C6E9D"/>
    <w:rsid w:val="044C7FF3"/>
    <w:rsid w:val="045A1870"/>
    <w:rsid w:val="045A245D"/>
    <w:rsid w:val="0491D7AF"/>
    <w:rsid w:val="049529DE"/>
    <w:rsid w:val="04E2106C"/>
    <w:rsid w:val="04E68856"/>
    <w:rsid w:val="04FDE356"/>
    <w:rsid w:val="0510948F"/>
    <w:rsid w:val="051F20AE"/>
    <w:rsid w:val="056AC81E"/>
    <w:rsid w:val="05AD59B4"/>
    <w:rsid w:val="05CDD8D3"/>
    <w:rsid w:val="05DD1CD9"/>
    <w:rsid w:val="05E4F200"/>
    <w:rsid w:val="05EC4A59"/>
    <w:rsid w:val="05FB4368"/>
    <w:rsid w:val="05FC9EA5"/>
    <w:rsid w:val="06211B8B"/>
    <w:rsid w:val="063BB49F"/>
    <w:rsid w:val="0643FA6F"/>
    <w:rsid w:val="0657251B"/>
    <w:rsid w:val="068A9312"/>
    <w:rsid w:val="06AB0602"/>
    <w:rsid w:val="06D2D487"/>
    <w:rsid w:val="07344125"/>
    <w:rsid w:val="07422905"/>
    <w:rsid w:val="075917C5"/>
    <w:rsid w:val="075BD984"/>
    <w:rsid w:val="07640028"/>
    <w:rsid w:val="078F8946"/>
    <w:rsid w:val="07A7ADA2"/>
    <w:rsid w:val="07AD8B68"/>
    <w:rsid w:val="07D64CBA"/>
    <w:rsid w:val="07E60281"/>
    <w:rsid w:val="08153B72"/>
    <w:rsid w:val="081A52E4"/>
    <w:rsid w:val="084108CB"/>
    <w:rsid w:val="089CA222"/>
    <w:rsid w:val="08A5D3C1"/>
    <w:rsid w:val="08E3F7D3"/>
    <w:rsid w:val="08EF4A85"/>
    <w:rsid w:val="08FC981F"/>
    <w:rsid w:val="08FFF724"/>
    <w:rsid w:val="091C0011"/>
    <w:rsid w:val="093A2154"/>
    <w:rsid w:val="0976477F"/>
    <w:rsid w:val="097D5F17"/>
    <w:rsid w:val="09A374B8"/>
    <w:rsid w:val="09CDE67A"/>
    <w:rsid w:val="09F93025"/>
    <w:rsid w:val="0A6C0A20"/>
    <w:rsid w:val="0A746A92"/>
    <w:rsid w:val="0B4BF6A7"/>
    <w:rsid w:val="0BA7A48B"/>
    <w:rsid w:val="0BC4A8FF"/>
    <w:rsid w:val="0BFEB98A"/>
    <w:rsid w:val="0C36411E"/>
    <w:rsid w:val="0C55AC5A"/>
    <w:rsid w:val="0C5FC028"/>
    <w:rsid w:val="0C852826"/>
    <w:rsid w:val="0D43C329"/>
    <w:rsid w:val="0D6866E6"/>
    <w:rsid w:val="0D83F3E3"/>
    <w:rsid w:val="0DB507B7"/>
    <w:rsid w:val="0DB76C47"/>
    <w:rsid w:val="0DBB6FAD"/>
    <w:rsid w:val="0DCC7A0A"/>
    <w:rsid w:val="0E21E395"/>
    <w:rsid w:val="0E4B7AE7"/>
    <w:rsid w:val="0E613DC8"/>
    <w:rsid w:val="0E700895"/>
    <w:rsid w:val="0EAB69B3"/>
    <w:rsid w:val="0EC54455"/>
    <w:rsid w:val="0ED37B1F"/>
    <w:rsid w:val="0F113E98"/>
    <w:rsid w:val="0F2F73A7"/>
    <w:rsid w:val="0F3A5D99"/>
    <w:rsid w:val="0F596CEE"/>
    <w:rsid w:val="0FA60068"/>
    <w:rsid w:val="0FA7AC5E"/>
    <w:rsid w:val="0FDA3E56"/>
    <w:rsid w:val="0FDC378F"/>
    <w:rsid w:val="10021BF4"/>
    <w:rsid w:val="1026E304"/>
    <w:rsid w:val="1040B63C"/>
    <w:rsid w:val="104658C2"/>
    <w:rsid w:val="104727D8"/>
    <w:rsid w:val="10654FC2"/>
    <w:rsid w:val="10686F90"/>
    <w:rsid w:val="106D48B8"/>
    <w:rsid w:val="10822486"/>
    <w:rsid w:val="1098A219"/>
    <w:rsid w:val="10A85AA7"/>
    <w:rsid w:val="10AA10B7"/>
    <w:rsid w:val="10BA7842"/>
    <w:rsid w:val="10E74EA2"/>
    <w:rsid w:val="110158BA"/>
    <w:rsid w:val="112E563C"/>
    <w:rsid w:val="114D3154"/>
    <w:rsid w:val="1169C27F"/>
    <w:rsid w:val="1180968B"/>
    <w:rsid w:val="119B775F"/>
    <w:rsid w:val="11FB4A1A"/>
    <w:rsid w:val="1220944D"/>
    <w:rsid w:val="126338EF"/>
    <w:rsid w:val="12B20D02"/>
    <w:rsid w:val="12E12B7F"/>
    <w:rsid w:val="130CE6EA"/>
    <w:rsid w:val="13A20A37"/>
    <w:rsid w:val="13B2B1BB"/>
    <w:rsid w:val="13BB474C"/>
    <w:rsid w:val="13BDA858"/>
    <w:rsid w:val="13E22111"/>
    <w:rsid w:val="13E24CBA"/>
    <w:rsid w:val="13E33482"/>
    <w:rsid w:val="13F9BBDD"/>
    <w:rsid w:val="1402B70D"/>
    <w:rsid w:val="14030D67"/>
    <w:rsid w:val="1411B5C9"/>
    <w:rsid w:val="1412654B"/>
    <w:rsid w:val="14379DB1"/>
    <w:rsid w:val="143C85C2"/>
    <w:rsid w:val="1446D03D"/>
    <w:rsid w:val="146130A6"/>
    <w:rsid w:val="14615F14"/>
    <w:rsid w:val="146D0952"/>
    <w:rsid w:val="149ABDEA"/>
    <w:rsid w:val="14E6D816"/>
    <w:rsid w:val="14FBAA55"/>
    <w:rsid w:val="15047813"/>
    <w:rsid w:val="1529B5A8"/>
    <w:rsid w:val="152C488D"/>
    <w:rsid w:val="153FFA1C"/>
    <w:rsid w:val="158A50C4"/>
    <w:rsid w:val="15A262EE"/>
    <w:rsid w:val="15A7C015"/>
    <w:rsid w:val="15B317BC"/>
    <w:rsid w:val="15EAEEF1"/>
    <w:rsid w:val="15FE29AD"/>
    <w:rsid w:val="161D885C"/>
    <w:rsid w:val="1635712A"/>
    <w:rsid w:val="168F7187"/>
    <w:rsid w:val="16B43CCE"/>
    <w:rsid w:val="16B57D5F"/>
    <w:rsid w:val="16B9C551"/>
    <w:rsid w:val="16C63472"/>
    <w:rsid w:val="16CE33E6"/>
    <w:rsid w:val="16E27C71"/>
    <w:rsid w:val="16EB71BD"/>
    <w:rsid w:val="170CB976"/>
    <w:rsid w:val="17413444"/>
    <w:rsid w:val="17731628"/>
    <w:rsid w:val="177CE269"/>
    <w:rsid w:val="17A3BCC1"/>
    <w:rsid w:val="17CE2117"/>
    <w:rsid w:val="17E2457F"/>
    <w:rsid w:val="17F3E47E"/>
    <w:rsid w:val="1804DF8E"/>
    <w:rsid w:val="180D9584"/>
    <w:rsid w:val="181EAAD8"/>
    <w:rsid w:val="185D8EE2"/>
    <w:rsid w:val="185FA171"/>
    <w:rsid w:val="18A6BE65"/>
    <w:rsid w:val="18CAFF85"/>
    <w:rsid w:val="18CF23E6"/>
    <w:rsid w:val="18E3EF9E"/>
    <w:rsid w:val="19313AD4"/>
    <w:rsid w:val="19476BAB"/>
    <w:rsid w:val="195996DD"/>
    <w:rsid w:val="196155E1"/>
    <w:rsid w:val="19842DF2"/>
    <w:rsid w:val="199BCC60"/>
    <w:rsid w:val="19B2A0FF"/>
    <w:rsid w:val="19CF91F4"/>
    <w:rsid w:val="1A09163C"/>
    <w:rsid w:val="1A25156B"/>
    <w:rsid w:val="1A6E6992"/>
    <w:rsid w:val="1A769B6C"/>
    <w:rsid w:val="1AC6FC03"/>
    <w:rsid w:val="1B1CFC4A"/>
    <w:rsid w:val="1B35D76A"/>
    <w:rsid w:val="1B3CD9D9"/>
    <w:rsid w:val="1B3D996E"/>
    <w:rsid w:val="1B5FF2A4"/>
    <w:rsid w:val="1B6AAB3F"/>
    <w:rsid w:val="1B6FBD79"/>
    <w:rsid w:val="1B7DB69D"/>
    <w:rsid w:val="1B8A6BCE"/>
    <w:rsid w:val="1BAE9A99"/>
    <w:rsid w:val="1BCEB184"/>
    <w:rsid w:val="1BF4226F"/>
    <w:rsid w:val="1C68B754"/>
    <w:rsid w:val="1C78C29D"/>
    <w:rsid w:val="1C8DD662"/>
    <w:rsid w:val="1C981DD7"/>
    <w:rsid w:val="1CA622BE"/>
    <w:rsid w:val="1CBBB1A9"/>
    <w:rsid w:val="1CBCFD8A"/>
    <w:rsid w:val="1CF9EF0F"/>
    <w:rsid w:val="1D59577A"/>
    <w:rsid w:val="1D9C84E0"/>
    <w:rsid w:val="1DB53D83"/>
    <w:rsid w:val="1DF24484"/>
    <w:rsid w:val="1E3F587B"/>
    <w:rsid w:val="1E405873"/>
    <w:rsid w:val="1E72E5E2"/>
    <w:rsid w:val="1E7A2D38"/>
    <w:rsid w:val="1EA50278"/>
    <w:rsid w:val="1EE077DB"/>
    <w:rsid w:val="1F1E5720"/>
    <w:rsid w:val="1F27B004"/>
    <w:rsid w:val="1F3C0771"/>
    <w:rsid w:val="1F4A36B1"/>
    <w:rsid w:val="1F63D2B9"/>
    <w:rsid w:val="1FC7C554"/>
    <w:rsid w:val="1FDE842B"/>
    <w:rsid w:val="1FEE7B92"/>
    <w:rsid w:val="1FF2C542"/>
    <w:rsid w:val="1FFB911C"/>
    <w:rsid w:val="20026631"/>
    <w:rsid w:val="2030A6BA"/>
    <w:rsid w:val="20479209"/>
    <w:rsid w:val="205954D5"/>
    <w:rsid w:val="2064A74D"/>
    <w:rsid w:val="206FC5CC"/>
    <w:rsid w:val="208C9BAF"/>
    <w:rsid w:val="20ABF393"/>
    <w:rsid w:val="20BA3382"/>
    <w:rsid w:val="20E6B4BA"/>
    <w:rsid w:val="20EAF28A"/>
    <w:rsid w:val="2118D054"/>
    <w:rsid w:val="211E44F7"/>
    <w:rsid w:val="2147A134"/>
    <w:rsid w:val="21595EA9"/>
    <w:rsid w:val="216C2498"/>
    <w:rsid w:val="21B0EF7B"/>
    <w:rsid w:val="220243AC"/>
    <w:rsid w:val="22547D95"/>
    <w:rsid w:val="22644BC3"/>
    <w:rsid w:val="228089DA"/>
    <w:rsid w:val="2288A653"/>
    <w:rsid w:val="2290F29C"/>
    <w:rsid w:val="22B324AC"/>
    <w:rsid w:val="22BC358F"/>
    <w:rsid w:val="22D17E3D"/>
    <w:rsid w:val="22EBDD0F"/>
    <w:rsid w:val="22FB3106"/>
    <w:rsid w:val="234E7259"/>
    <w:rsid w:val="236127A5"/>
    <w:rsid w:val="237F0EDE"/>
    <w:rsid w:val="238E625A"/>
    <w:rsid w:val="23C1C873"/>
    <w:rsid w:val="23C99D85"/>
    <w:rsid w:val="23DE2BBC"/>
    <w:rsid w:val="23F90DE5"/>
    <w:rsid w:val="24468CFD"/>
    <w:rsid w:val="24647F57"/>
    <w:rsid w:val="247AB695"/>
    <w:rsid w:val="2483F039"/>
    <w:rsid w:val="2485B9ED"/>
    <w:rsid w:val="248F3554"/>
    <w:rsid w:val="24BAC2E9"/>
    <w:rsid w:val="24E4B951"/>
    <w:rsid w:val="25167934"/>
    <w:rsid w:val="25236976"/>
    <w:rsid w:val="2563CA36"/>
    <w:rsid w:val="258C4AEC"/>
    <w:rsid w:val="25B0CADB"/>
    <w:rsid w:val="25B351E0"/>
    <w:rsid w:val="25BE2C70"/>
    <w:rsid w:val="25D53A70"/>
    <w:rsid w:val="25F1F7D2"/>
    <w:rsid w:val="2609F7ED"/>
    <w:rsid w:val="264659F0"/>
    <w:rsid w:val="26B0DCF6"/>
    <w:rsid w:val="26E19385"/>
    <w:rsid w:val="271C1924"/>
    <w:rsid w:val="272B9F01"/>
    <w:rsid w:val="27316540"/>
    <w:rsid w:val="27340393"/>
    <w:rsid w:val="27659900"/>
    <w:rsid w:val="27B98CB6"/>
    <w:rsid w:val="27EB3DF9"/>
    <w:rsid w:val="28123C24"/>
    <w:rsid w:val="281F5418"/>
    <w:rsid w:val="282BE219"/>
    <w:rsid w:val="2833229D"/>
    <w:rsid w:val="28D14ED7"/>
    <w:rsid w:val="28FF8048"/>
    <w:rsid w:val="2909C3A6"/>
    <w:rsid w:val="291120C1"/>
    <w:rsid w:val="2919C9A4"/>
    <w:rsid w:val="292C70D4"/>
    <w:rsid w:val="2943A2B2"/>
    <w:rsid w:val="2947C47F"/>
    <w:rsid w:val="29864348"/>
    <w:rsid w:val="2991B35D"/>
    <w:rsid w:val="29A1F378"/>
    <w:rsid w:val="29E41C83"/>
    <w:rsid w:val="2A3FD5E5"/>
    <w:rsid w:val="2A46DBBC"/>
    <w:rsid w:val="2A56390E"/>
    <w:rsid w:val="2A63C21D"/>
    <w:rsid w:val="2A7D553C"/>
    <w:rsid w:val="2AD45927"/>
    <w:rsid w:val="2B0C1444"/>
    <w:rsid w:val="2B0ECE19"/>
    <w:rsid w:val="2B0EF177"/>
    <w:rsid w:val="2B389777"/>
    <w:rsid w:val="2B42EC7A"/>
    <w:rsid w:val="2B79A3AC"/>
    <w:rsid w:val="2BA8041C"/>
    <w:rsid w:val="2BADF1F1"/>
    <w:rsid w:val="2BBC55B7"/>
    <w:rsid w:val="2BD07D7D"/>
    <w:rsid w:val="2BF68039"/>
    <w:rsid w:val="2C10805B"/>
    <w:rsid w:val="2C1320C6"/>
    <w:rsid w:val="2C873CD5"/>
    <w:rsid w:val="2CBDA12A"/>
    <w:rsid w:val="2CC06CD8"/>
    <w:rsid w:val="2CC75AF2"/>
    <w:rsid w:val="2CDA1E9F"/>
    <w:rsid w:val="2D204016"/>
    <w:rsid w:val="2D5854FA"/>
    <w:rsid w:val="2D6256D9"/>
    <w:rsid w:val="2D9B076E"/>
    <w:rsid w:val="2DAFC33C"/>
    <w:rsid w:val="2DC60F98"/>
    <w:rsid w:val="2DEBFEC5"/>
    <w:rsid w:val="2E0DC01E"/>
    <w:rsid w:val="2E186385"/>
    <w:rsid w:val="2E1E0F78"/>
    <w:rsid w:val="2E3556BB"/>
    <w:rsid w:val="2E8CA778"/>
    <w:rsid w:val="2EBC7887"/>
    <w:rsid w:val="2F1B48FE"/>
    <w:rsid w:val="2F1EFAA6"/>
    <w:rsid w:val="2F3BDB48"/>
    <w:rsid w:val="2F599A96"/>
    <w:rsid w:val="2F68AE7E"/>
    <w:rsid w:val="3033F95B"/>
    <w:rsid w:val="30E67AE3"/>
    <w:rsid w:val="30F38363"/>
    <w:rsid w:val="30FA5375"/>
    <w:rsid w:val="30FF005F"/>
    <w:rsid w:val="3141A844"/>
    <w:rsid w:val="314AEF4A"/>
    <w:rsid w:val="314E4405"/>
    <w:rsid w:val="314E9E26"/>
    <w:rsid w:val="316C943B"/>
    <w:rsid w:val="317FE3F1"/>
    <w:rsid w:val="318C2ED9"/>
    <w:rsid w:val="3198C992"/>
    <w:rsid w:val="319E9FDB"/>
    <w:rsid w:val="31A5A47C"/>
    <w:rsid w:val="31E9B583"/>
    <w:rsid w:val="31FDDF59"/>
    <w:rsid w:val="3204AB40"/>
    <w:rsid w:val="32126B62"/>
    <w:rsid w:val="32386177"/>
    <w:rsid w:val="325924AA"/>
    <w:rsid w:val="328367F0"/>
    <w:rsid w:val="3290D83D"/>
    <w:rsid w:val="329D9EC4"/>
    <w:rsid w:val="32A30554"/>
    <w:rsid w:val="32A8DA2D"/>
    <w:rsid w:val="32B1A918"/>
    <w:rsid w:val="32C1872F"/>
    <w:rsid w:val="32C3BBFE"/>
    <w:rsid w:val="32F3D2E8"/>
    <w:rsid w:val="33305472"/>
    <w:rsid w:val="333B0B11"/>
    <w:rsid w:val="33504787"/>
    <w:rsid w:val="33583056"/>
    <w:rsid w:val="33743894"/>
    <w:rsid w:val="3377A07B"/>
    <w:rsid w:val="338208F3"/>
    <w:rsid w:val="33C8F7F7"/>
    <w:rsid w:val="33CD5948"/>
    <w:rsid w:val="33F807A7"/>
    <w:rsid w:val="3426A88F"/>
    <w:rsid w:val="34344521"/>
    <w:rsid w:val="3440C791"/>
    <w:rsid w:val="349EEABA"/>
    <w:rsid w:val="34A9AA17"/>
    <w:rsid w:val="34AF436A"/>
    <w:rsid w:val="34C3EA93"/>
    <w:rsid w:val="34C4D381"/>
    <w:rsid w:val="351B76BD"/>
    <w:rsid w:val="3523B454"/>
    <w:rsid w:val="3529B1BD"/>
    <w:rsid w:val="3544A0B2"/>
    <w:rsid w:val="356ACA79"/>
    <w:rsid w:val="358FB37D"/>
    <w:rsid w:val="35CED0FC"/>
    <w:rsid w:val="35E20E86"/>
    <w:rsid w:val="35EADD71"/>
    <w:rsid w:val="35EDD06B"/>
    <w:rsid w:val="3612D1E7"/>
    <w:rsid w:val="36139A76"/>
    <w:rsid w:val="3647A3B4"/>
    <w:rsid w:val="36A9C0EF"/>
    <w:rsid w:val="381AE8A7"/>
    <w:rsid w:val="38354E19"/>
    <w:rsid w:val="38440098"/>
    <w:rsid w:val="385CF345"/>
    <w:rsid w:val="38697BD1"/>
    <w:rsid w:val="386E7BE5"/>
    <w:rsid w:val="3880F7BA"/>
    <w:rsid w:val="388E071E"/>
    <w:rsid w:val="38A2E805"/>
    <w:rsid w:val="38C4D420"/>
    <w:rsid w:val="38FC846B"/>
    <w:rsid w:val="390C9F7F"/>
    <w:rsid w:val="39167B30"/>
    <w:rsid w:val="3923B32B"/>
    <w:rsid w:val="392ADAF8"/>
    <w:rsid w:val="39499930"/>
    <w:rsid w:val="394F0A18"/>
    <w:rsid w:val="3960D338"/>
    <w:rsid w:val="39675D94"/>
    <w:rsid w:val="396B0BD7"/>
    <w:rsid w:val="399D20ED"/>
    <w:rsid w:val="399FA78E"/>
    <w:rsid w:val="39A78BED"/>
    <w:rsid w:val="39CF44EA"/>
    <w:rsid w:val="3A301713"/>
    <w:rsid w:val="3A455609"/>
    <w:rsid w:val="3A53B677"/>
    <w:rsid w:val="3A559A02"/>
    <w:rsid w:val="3A807004"/>
    <w:rsid w:val="3A9B0B07"/>
    <w:rsid w:val="3AA64561"/>
    <w:rsid w:val="3AC0DD97"/>
    <w:rsid w:val="3AD62E48"/>
    <w:rsid w:val="3B2B0078"/>
    <w:rsid w:val="3B3B0D5A"/>
    <w:rsid w:val="3B52E926"/>
    <w:rsid w:val="3B54D1FC"/>
    <w:rsid w:val="3B9A4AEB"/>
    <w:rsid w:val="3BCB447C"/>
    <w:rsid w:val="3BD5FFA7"/>
    <w:rsid w:val="3BF567E9"/>
    <w:rsid w:val="3BF8A97D"/>
    <w:rsid w:val="3C1125BD"/>
    <w:rsid w:val="3C28FD8A"/>
    <w:rsid w:val="3C3B7C4B"/>
    <w:rsid w:val="3C4D2BF3"/>
    <w:rsid w:val="3C6E04C5"/>
    <w:rsid w:val="3C70E4E1"/>
    <w:rsid w:val="3CBBF55A"/>
    <w:rsid w:val="3CCDA6FD"/>
    <w:rsid w:val="3CDF90AA"/>
    <w:rsid w:val="3D0B9027"/>
    <w:rsid w:val="3D616DAB"/>
    <w:rsid w:val="3DE3128E"/>
    <w:rsid w:val="3E81266C"/>
    <w:rsid w:val="3E91BB16"/>
    <w:rsid w:val="3EC4059A"/>
    <w:rsid w:val="3EE98073"/>
    <w:rsid w:val="3F0715EF"/>
    <w:rsid w:val="3F15E7D8"/>
    <w:rsid w:val="3F1D63C9"/>
    <w:rsid w:val="3F360124"/>
    <w:rsid w:val="3F5F697D"/>
    <w:rsid w:val="3F68D57F"/>
    <w:rsid w:val="3F799474"/>
    <w:rsid w:val="3FA28EF9"/>
    <w:rsid w:val="3FAA0AD5"/>
    <w:rsid w:val="3FB1D880"/>
    <w:rsid w:val="40090949"/>
    <w:rsid w:val="40160661"/>
    <w:rsid w:val="4057D605"/>
    <w:rsid w:val="40698E29"/>
    <w:rsid w:val="4083BB7A"/>
    <w:rsid w:val="40D4DE4C"/>
    <w:rsid w:val="41018EB5"/>
    <w:rsid w:val="410550F7"/>
    <w:rsid w:val="41118019"/>
    <w:rsid w:val="4122D96E"/>
    <w:rsid w:val="41340405"/>
    <w:rsid w:val="415C222C"/>
    <w:rsid w:val="416BDE01"/>
    <w:rsid w:val="419E87B7"/>
    <w:rsid w:val="419F97CD"/>
    <w:rsid w:val="41C8A13F"/>
    <w:rsid w:val="41D77007"/>
    <w:rsid w:val="4204986E"/>
    <w:rsid w:val="420E315F"/>
    <w:rsid w:val="421383C9"/>
    <w:rsid w:val="4229F023"/>
    <w:rsid w:val="4275E4D4"/>
    <w:rsid w:val="42E7C85A"/>
    <w:rsid w:val="430F0928"/>
    <w:rsid w:val="4339B9AA"/>
    <w:rsid w:val="436411ED"/>
    <w:rsid w:val="4365F83B"/>
    <w:rsid w:val="436969CE"/>
    <w:rsid w:val="437942E4"/>
    <w:rsid w:val="437A6D9E"/>
    <w:rsid w:val="43851C8A"/>
    <w:rsid w:val="438B9005"/>
    <w:rsid w:val="43913661"/>
    <w:rsid w:val="43BD2B46"/>
    <w:rsid w:val="43D2555B"/>
    <w:rsid w:val="43DB23B4"/>
    <w:rsid w:val="43DE387D"/>
    <w:rsid w:val="43E9C146"/>
    <w:rsid w:val="440257C4"/>
    <w:rsid w:val="448A19E0"/>
    <w:rsid w:val="44B1FCC6"/>
    <w:rsid w:val="44B8AE8E"/>
    <w:rsid w:val="44DA660E"/>
    <w:rsid w:val="45137FC2"/>
    <w:rsid w:val="45189065"/>
    <w:rsid w:val="451FC8C8"/>
    <w:rsid w:val="455B3099"/>
    <w:rsid w:val="456352B5"/>
    <w:rsid w:val="457A9249"/>
    <w:rsid w:val="45B49CB0"/>
    <w:rsid w:val="45B7BFC1"/>
    <w:rsid w:val="45ED0F70"/>
    <w:rsid w:val="46075CB0"/>
    <w:rsid w:val="462C3C04"/>
    <w:rsid w:val="46814013"/>
    <w:rsid w:val="4681771A"/>
    <w:rsid w:val="469519CA"/>
    <w:rsid w:val="46AD9667"/>
    <w:rsid w:val="46C5C178"/>
    <w:rsid w:val="46C7E9CF"/>
    <w:rsid w:val="46CE1FA0"/>
    <w:rsid w:val="46CFAF5D"/>
    <w:rsid w:val="46CFB53B"/>
    <w:rsid w:val="46D27360"/>
    <w:rsid w:val="46D4C9AA"/>
    <w:rsid w:val="46EB8D54"/>
    <w:rsid w:val="46EE162B"/>
    <w:rsid w:val="46EF03BB"/>
    <w:rsid w:val="47052A01"/>
    <w:rsid w:val="4725FB28"/>
    <w:rsid w:val="474FCE82"/>
    <w:rsid w:val="477039BC"/>
    <w:rsid w:val="4783AA3A"/>
    <w:rsid w:val="47B74331"/>
    <w:rsid w:val="481CF19C"/>
    <w:rsid w:val="489CFE30"/>
    <w:rsid w:val="48A50806"/>
    <w:rsid w:val="4906BF86"/>
    <w:rsid w:val="491F7AB7"/>
    <w:rsid w:val="496CA4B1"/>
    <w:rsid w:val="49881FFE"/>
    <w:rsid w:val="49B71B9D"/>
    <w:rsid w:val="49EE8984"/>
    <w:rsid w:val="4A21E92B"/>
    <w:rsid w:val="4A35A5BD"/>
    <w:rsid w:val="4B0E4F96"/>
    <w:rsid w:val="4B4A0875"/>
    <w:rsid w:val="4B6F1590"/>
    <w:rsid w:val="4B7BB420"/>
    <w:rsid w:val="4B832100"/>
    <w:rsid w:val="4BBA446E"/>
    <w:rsid w:val="4BF87E16"/>
    <w:rsid w:val="4C278E25"/>
    <w:rsid w:val="4C2B86CA"/>
    <w:rsid w:val="4C48C23B"/>
    <w:rsid w:val="4C58C863"/>
    <w:rsid w:val="4C65171E"/>
    <w:rsid w:val="4C6FB4B2"/>
    <w:rsid w:val="4C907766"/>
    <w:rsid w:val="4C910D48"/>
    <w:rsid w:val="4CC65702"/>
    <w:rsid w:val="4CCA7094"/>
    <w:rsid w:val="4CE0F4F2"/>
    <w:rsid w:val="4CF17C5F"/>
    <w:rsid w:val="4CF6FFC7"/>
    <w:rsid w:val="4D07DA6D"/>
    <w:rsid w:val="4D2C8BEF"/>
    <w:rsid w:val="4D68A943"/>
    <w:rsid w:val="4D706133"/>
    <w:rsid w:val="4D990E10"/>
    <w:rsid w:val="4DD32AA6"/>
    <w:rsid w:val="4DFEB278"/>
    <w:rsid w:val="4E1C4AFC"/>
    <w:rsid w:val="4E4D70A0"/>
    <w:rsid w:val="4E723484"/>
    <w:rsid w:val="4E8847F2"/>
    <w:rsid w:val="4E9E3983"/>
    <w:rsid w:val="4EC90495"/>
    <w:rsid w:val="4F3817C1"/>
    <w:rsid w:val="4F568292"/>
    <w:rsid w:val="4F7BEDB1"/>
    <w:rsid w:val="4F8D0F76"/>
    <w:rsid w:val="4F9E4B48"/>
    <w:rsid w:val="4FCFDA61"/>
    <w:rsid w:val="4FEB37F5"/>
    <w:rsid w:val="4FFD3370"/>
    <w:rsid w:val="500AF89D"/>
    <w:rsid w:val="50542EE3"/>
    <w:rsid w:val="508C3C9D"/>
    <w:rsid w:val="508E809A"/>
    <w:rsid w:val="509E41BD"/>
    <w:rsid w:val="50AD8456"/>
    <w:rsid w:val="50D18E0B"/>
    <w:rsid w:val="50DD5AB4"/>
    <w:rsid w:val="5105BA17"/>
    <w:rsid w:val="51659DAB"/>
    <w:rsid w:val="5178B5D6"/>
    <w:rsid w:val="51856F74"/>
    <w:rsid w:val="51D91288"/>
    <w:rsid w:val="5209F4D9"/>
    <w:rsid w:val="522D83B8"/>
    <w:rsid w:val="524873FD"/>
    <w:rsid w:val="524AB57D"/>
    <w:rsid w:val="52D43138"/>
    <w:rsid w:val="52DC68A8"/>
    <w:rsid w:val="534BDD0D"/>
    <w:rsid w:val="536F801F"/>
    <w:rsid w:val="53A0F7FD"/>
    <w:rsid w:val="53B83863"/>
    <w:rsid w:val="53D1E670"/>
    <w:rsid w:val="53DA435C"/>
    <w:rsid w:val="53E754F4"/>
    <w:rsid w:val="540140D7"/>
    <w:rsid w:val="5405AE6F"/>
    <w:rsid w:val="54134399"/>
    <w:rsid w:val="549FF3F8"/>
    <w:rsid w:val="54BCD57C"/>
    <w:rsid w:val="54C4954F"/>
    <w:rsid w:val="54CA769E"/>
    <w:rsid w:val="54CA7958"/>
    <w:rsid w:val="54ECE577"/>
    <w:rsid w:val="550005BD"/>
    <w:rsid w:val="550FC52A"/>
    <w:rsid w:val="55CC45D9"/>
    <w:rsid w:val="55D5563F"/>
    <w:rsid w:val="55F1DC6D"/>
    <w:rsid w:val="55F407AC"/>
    <w:rsid w:val="56053ED5"/>
    <w:rsid w:val="560A6B0D"/>
    <w:rsid w:val="561857E2"/>
    <w:rsid w:val="563FFF19"/>
    <w:rsid w:val="5654623A"/>
    <w:rsid w:val="566AF788"/>
    <w:rsid w:val="56742E85"/>
    <w:rsid w:val="5690BFB7"/>
    <w:rsid w:val="56CB81B8"/>
    <w:rsid w:val="56E19AC5"/>
    <w:rsid w:val="57160DB9"/>
    <w:rsid w:val="575DD670"/>
    <w:rsid w:val="579DEEF3"/>
    <w:rsid w:val="57A90DC4"/>
    <w:rsid w:val="57B12BF9"/>
    <w:rsid w:val="57B952BF"/>
    <w:rsid w:val="57BFDC23"/>
    <w:rsid w:val="57C168DF"/>
    <w:rsid w:val="57C795CF"/>
    <w:rsid w:val="5820315F"/>
    <w:rsid w:val="583A9BFF"/>
    <w:rsid w:val="583BE725"/>
    <w:rsid w:val="585D4E36"/>
    <w:rsid w:val="5864B464"/>
    <w:rsid w:val="58684E38"/>
    <w:rsid w:val="58691778"/>
    <w:rsid w:val="5892AC46"/>
    <w:rsid w:val="589AB800"/>
    <w:rsid w:val="589F3CBC"/>
    <w:rsid w:val="58FC8D02"/>
    <w:rsid w:val="590169A8"/>
    <w:rsid w:val="59130E22"/>
    <w:rsid w:val="5939B5E5"/>
    <w:rsid w:val="59910720"/>
    <w:rsid w:val="59CD3AFF"/>
    <w:rsid w:val="59EA2342"/>
    <w:rsid w:val="5A0EAD2D"/>
    <w:rsid w:val="5A1DCF58"/>
    <w:rsid w:val="5A42A302"/>
    <w:rsid w:val="5A8EF47E"/>
    <w:rsid w:val="5A8FB02A"/>
    <w:rsid w:val="5A9D6A23"/>
    <w:rsid w:val="5ABE2AF2"/>
    <w:rsid w:val="5AE88474"/>
    <w:rsid w:val="5B42FE90"/>
    <w:rsid w:val="5B84AD20"/>
    <w:rsid w:val="5B92551A"/>
    <w:rsid w:val="5BA95155"/>
    <w:rsid w:val="5BDF97D7"/>
    <w:rsid w:val="5BEAB824"/>
    <w:rsid w:val="5BF79C70"/>
    <w:rsid w:val="5C5A7A02"/>
    <w:rsid w:val="5C6A95CF"/>
    <w:rsid w:val="5CA12D15"/>
    <w:rsid w:val="5CAC41C9"/>
    <w:rsid w:val="5CE635E0"/>
    <w:rsid w:val="5CEDABE8"/>
    <w:rsid w:val="5CF2FA4B"/>
    <w:rsid w:val="5D02FC8D"/>
    <w:rsid w:val="5DC15240"/>
    <w:rsid w:val="5DC4CA59"/>
    <w:rsid w:val="5E1AC46A"/>
    <w:rsid w:val="5E81E8E2"/>
    <w:rsid w:val="5E8FDF5B"/>
    <w:rsid w:val="5E91B5ED"/>
    <w:rsid w:val="5E98466E"/>
    <w:rsid w:val="5ECB96E4"/>
    <w:rsid w:val="5ED77BBA"/>
    <w:rsid w:val="5F2E76D9"/>
    <w:rsid w:val="5F548371"/>
    <w:rsid w:val="5F69B6C1"/>
    <w:rsid w:val="5F7FA41D"/>
    <w:rsid w:val="5FAC0E79"/>
    <w:rsid w:val="5FCB2A68"/>
    <w:rsid w:val="5FD19D8F"/>
    <w:rsid w:val="5FE03DA4"/>
    <w:rsid w:val="60128A0B"/>
    <w:rsid w:val="60139C18"/>
    <w:rsid w:val="602F6943"/>
    <w:rsid w:val="603AE8E7"/>
    <w:rsid w:val="6065FD2B"/>
    <w:rsid w:val="609F4860"/>
    <w:rsid w:val="60A7F061"/>
    <w:rsid w:val="60ED56F6"/>
    <w:rsid w:val="60F04EA1"/>
    <w:rsid w:val="60F2EB76"/>
    <w:rsid w:val="61180707"/>
    <w:rsid w:val="614A9717"/>
    <w:rsid w:val="615BF7DD"/>
    <w:rsid w:val="6186BDA0"/>
    <w:rsid w:val="61C63493"/>
    <w:rsid w:val="61C9798D"/>
    <w:rsid w:val="61CCC937"/>
    <w:rsid w:val="61F352D0"/>
    <w:rsid w:val="620CD290"/>
    <w:rsid w:val="620E6627"/>
    <w:rsid w:val="621E5312"/>
    <w:rsid w:val="6232740F"/>
    <w:rsid w:val="62436D1F"/>
    <w:rsid w:val="624FA5D0"/>
    <w:rsid w:val="625B4AD2"/>
    <w:rsid w:val="626FB147"/>
    <w:rsid w:val="629BEFDE"/>
    <w:rsid w:val="62E79464"/>
    <w:rsid w:val="62F7F6E4"/>
    <w:rsid w:val="6317948A"/>
    <w:rsid w:val="63238A17"/>
    <w:rsid w:val="6348077D"/>
    <w:rsid w:val="6358C621"/>
    <w:rsid w:val="6389AD93"/>
    <w:rsid w:val="638EF5B0"/>
    <w:rsid w:val="6395A057"/>
    <w:rsid w:val="63C97247"/>
    <w:rsid w:val="63D0DF43"/>
    <w:rsid w:val="63D71A85"/>
    <w:rsid w:val="63F7671B"/>
    <w:rsid w:val="63FFA998"/>
    <w:rsid w:val="6400A5B7"/>
    <w:rsid w:val="6463411E"/>
    <w:rsid w:val="6481D48F"/>
    <w:rsid w:val="64836723"/>
    <w:rsid w:val="6486CFB3"/>
    <w:rsid w:val="6498F86E"/>
    <w:rsid w:val="64F702F8"/>
    <w:rsid w:val="64F870D1"/>
    <w:rsid w:val="650D87F9"/>
    <w:rsid w:val="6514C1A4"/>
    <w:rsid w:val="65197411"/>
    <w:rsid w:val="651E8817"/>
    <w:rsid w:val="6525BABC"/>
    <w:rsid w:val="65514F94"/>
    <w:rsid w:val="65548ACC"/>
    <w:rsid w:val="6579DCC0"/>
    <w:rsid w:val="658B14CC"/>
    <w:rsid w:val="65ADE5C7"/>
    <w:rsid w:val="6619E37D"/>
    <w:rsid w:val="66374556"/>
    <w:rsid w:val="665C39BC"/>
    <w:rsid w:val="665E8F79"/>
    <w:rsid w:val="6685BBCF"/>
    <w:rsid w:val="669B9CFF"/>
    <w:rsid w:val="66B17531"/>
    <w:rsid w:val="66B2EC22"/>
    <w:rsid w:val="6703A5BC"/>
    <w:rsid w:val="672D59FE"/>
    <w:rsid w:val="67619C82"/>
    <w:rsid w:val="67670A5E"/>
    <w:rsid w:val="6770D728"/>
    <w:rsid w:val="67AA94F9"/>
    <w:rsid w:val="67DF7DC7"/>
    <w:rsid w:val="67ECF234"/>
    <w:rsid w:val="67F1202C"/>
    <w:rsid w:val="67FB4D44"/>
    <w:rsid w:val="680EA797"/>
    <w:rsid w:val="681540DC"/>
    <w:rsid w:val="68318D7F"/>
    <w:rsid w:val="6839F43B"/>
    <w:rsid w:val="6840F09E"/>
    <w:rsid w:val="68BBB138"/>
    <w:rsid w:val="691D1C6E"/>
    <w:rsid w:val="6947C3C2"/>
    <w:rsid w:val="69837E14"/>
    <w:rsid w:val="69B1E336"/>
    <w:rsid w:val="69B25502"/>
    <w:rsid w:val="69C58B9D"/>
    <w:rsid w:val="69CA3F56"/>
    <w:rsid w:val="6A0A03AB"/>
    <w:rsid w:val="6A1E951A"/>
    <w:rsid w:val="6A8B07D6"/>
    <w:rsid w:val="6ABC97E4"/>
    <w:rsid w:val="6ABF8D54"/>
    <w:rsid w:val="6AD14702"/>
    <w:rsid w:val="6AD1DE7A"/>
    <w:rsid w:val="6AFDC0B8"/>
    <w:rsid w:val="6B080F29"/>
    <w:rsid w:val="6B157401"/>
    <w:rsid w:val="6B386781"/>
    <w:rsid w:val="6B41B082"/>
    <w:rsid w:val="6B4A8F1D"/>
    <w:rsid w:val="6B666BBA"/>
    <w:rsid w:val="6B74750E"/>
    <w:rsid w:val="6BDA34EE"/>
    <w:rsid w:val="6BE0AACB"/>
    <w:rsid w:val="6BE691A3"/>
    <w:rsid w:val="6BE7F508"/>
    <w:rsid w:val="6C309287"/>
    <w:rsid w:val="6C539DD4"/>
    <w:rsid w:val="6C74D493"/>
    <w:rsid w:val="6C84CF4A"/>
    <w:rsid w:val="6CAD8FCE"/>
    <w:rsid w:val="6CD48795"/>
    <w:rsid w:val="6CF0088F"/>
    <w:rsid w:val="6CF39203"/>
    <w:rsid w:val="6D0C191D"/>
    <w:rsid w:val="6D227AB7"/>
    <w:rsid w:val="6D492C9E"/>
    <w:rsid w:val="6DB8041E"/>
    <w:rsid w:val="6DC54444"/>
    <w:rsid w:val="6DC992B2"/>
    <w:rsid w:val="6DE51031"/>
    <w:rsid w:val="6E143EF4"/>
    <w:rsid w:val="6E261577"/>
    <w:rsid w:val="6E4D3882"/>
    <w:rsid w:val="6E9F4604"/>
    <w:rsid w:val="6EC31D73"/>
    <w:rsid w:val="6EC41A9B"/>
    <w:rsid w:val="6EC4D44F"/>
    <w:rsid w:val="6F3BB0ED"/>
    <w:rsid w:val="6F60ED0B"/>
    <w:rsid w:val="6F81CC0E"/>
    <w:rsid w:val="6FA63B34"/>
    <w:rsid w:val="6FDEF551"/>
    <w:rsid w:val="70096474"/>
    <w:rsid w:val="700C3BAC"/>
    <w:rsid w:val="70118421"/>
    <w:rsid w:val="7025A38B"/>
    <w:rsid w:val="7031FFFE"/>
    <w:rsid w:val="70338A03"/>
    <w:rsid w:val="703E02DE"/>
    <w:rsid w:val="7052BFE2"/>
    <w:rsid w:val="70544E6D"/>
    <w:rsid w:val="706DE7A1"/>
    <w:rsid w:val="7071B239"/>
    <w:rsid w:val="709C520D"/>
    <w:rsid w:val="70C48B95"/>
    <w:rsid w:val="714A0270"/>
    <w:rsid w:val="715E4C34"/>
    <w:rsid w:val="718C860C"/>
    <w:rsid w:val="71957CA7"/>
    <w:rsid w:val="719C5476"/>
    <w:rsid w:val="71B9224E"/>
    <w:rsid w:val="71C19DB8"/>
    <w:rsid w:val="71C32E2C"/>
    <w:rsid w:val="721A4776"/>
    <w:rsid w:val="723933F7"/>
    <w:rsid w:val="723F4079"/>
    <w:rsid w:val="7266502E"/>
    <w:rsid w:val="726F8482"/>
    <w:rsid w:val="728AF72B"/>
    <w:rsid w:val="72C625E2"/>
    <w:rsid w:val="72C957A8"/>
    <w:rsid w:val="72CE2342"/>
    <w:rsid w:val="72D858BB"/>
    <w:rsid w:val="72F9BA33"/>
    <w:rsid w:val="72FB3F96"/>
    <w:rsid w:val="730EA20E"/>
    <w:rsid w:val="731783A4"/>
    <w:rsid w:val="733CC568"/>
    <w:rsid w:val="735AF3A0"/>
    <w:rsid w:val="73668D8D"/>
    <w:rsid w:val="7371049C"/>
    <w:rsid w:val="73C4EDD9"/>
    <w:rsid w:val="74334AE2"/>
    <w:rsid w:val="744C0B3F"/>
    <w:rsid w:val="74654CCD"/>
    <w:rsid w:val="746EBB22"/>
    <w:rsid w:val="749D0C7B"/>
    <w:rsid w:val="74DC70CF"/>
    <w:rsid w:val="74E5576C"/>
    <w:rsid w:val="74E73581"/>
    <w:rsid w:val="74F3B406"/>
    <w:rsid w:val="750931D3"/>
    <w:rsid w:val="752F43A9"/>
    <w:rsid w:val="752FD9D9"/>
    <w:rsid w:val="75406E47"/>
    <w:rsid w:val="754367F1"/>
    <w:rsid w:val="759656AD"/>
    <w:rsid w:val="759B67F5"/>
    <w:rsid w:val="75CAB657"/>
    <w:rsid w:val="75E82D2F"/>
    <w:rsid w:val="75FE2DE1"/>
    <w:rsid w:val="7631730C"/>
    <w:rsid w:val="764866CB"/>
    <w:rsid w:val="765A69E7"/>
    <w:rsid w:val="7691EF3D"/>
    <w:rsid w:val="76A8927C"/>
    <w:rsid w:val="76B0959F"/>
    <w:rsid w:val="76C64D65"/>
    <w:rsid w:val="76E22848"/>
    <w:rsid w:val="76FC1982"/>
    <w:rsid w:val="771C7493"/>
    <w:rsid w:val="7729BEFC"/>
    <w:rsid w:val="7772DFD7"/>
    <w:rsid w:val="778DB903"/>
    <w:rsid w:val="77D4DB01"/>
    <w:rsid w:val="77DAE682"/>
    <w:rsid w:val="77DDE235"/>
    <w:rsid w:val="77F6D1C0"/>
    <w:rsid w:val="782226BF"/>
    <w:rsid w:val="784ED228"/>
    <w:rsid w:val="78592989"/>
    <w:rsid w:val="78865A4C"/>
    <w:rsid w:val="788A61D2"/>
    <w:rsid w:val="78B52378"/>
    <w:rsid w:val="78C3C8B8"/>
    <w:rsid w:val="78C4413F"/>
    <w:rsid w:val="78E2E496"/>
    <w:rsid w:val="79073571"/>
    <w:rsid w:val="7907F85C"/>
    <w:rsid w:val="794012E1"/>
    <w:rsid w:val="7949233E"/>
    <w:rsid w:val="7968C01C"/>
    <w:rsid w:val="7980E61C"/>
    <w:rsid w:val="79A52213"/>
    <w:rsid w:val="79C66834"/>
    <w:rsid w:val="79D5A0D2"/>
    <w:rsid w:val="7A26F613"/>
    <w:rsid w:val="7A75FC5B"/>
    <w:rsid w:val="7ACF582C"/>
    <w:rsid w:val="7AEB738B"/>
    <w:rsid w:val="7B17A5A7"/>
    <w:rsid w:val="7B4B52AD"/>
    <w:rsid w:val="7B5ABBE6"/>
    <w:rsid w:val="7B82AA4C"/>
    <w:rsid w:val="7B9B1EBD"/>
    <w:rsid w:val="7B9B2677"/>
    <w:rsid w:val="7BDBACA8"/>
    <w:rsid w:val="7BF5D8DE"/>
    <w:rsid w:val="7C0B42BF"/>
    <w:rsid w:val="7C1FEA87"/>
    <w:rsid w:val="7C7F7002"/>
    <w:rsid w:val="7C98B627"/>
    <w:rsid w:val="7CA7F2DE"/>
    <w:rsid w:val="7CAC2DEB"/>
    <w:rsid w:val="7CCF9C01"/>
    <w:rsid w:val="7CF3AE5E"/>
    <w:rsid w:val="7D122916"/>
    <w:rsid w:val="7D254C14"/>
    <w:rsid w:val="7D3312DE"/>
    <w:rsid w:val="7D62B3A9"/>
    <w:rsid w:val="7D71DF45"/>
    <w:rsid w:val="7D7C41B6"/>
    <w:rsid w:val="7D7F55B6"/>
    <w:rsid w:val="7D82212D"/>
    <w:rsid w:val="7DA4ACA9"/>
    <w:rsid w:val="7DB59650"/>
    <w:rsid w:val="7DD1ACCA"/>
    <w:rsid w:val="7E12B18D"/>
    <w:rsid w:val="7E3F5210"/>
    <w:rsid w:val="7E588D60"/>
    <w:rsid w:val="7E591936"/>
    <w:rsid w:val="7E5B9555"/>
    <w:rsid w:val="7E6B6332"/>
    <w:rsid w:val="7E863BE7"/>
    <w:rsid w:val="7E873066"/>
    <w:rsid w:val="7EA91C8D"/>
    <w:rsid w:val="7EC19F81"/>
    <w:rsid w:val="7ECF50E1"/>
    <w:rsid w:val="7EDEC49D"/>
    <w:rsid w:val="7EF42CA9"/>
    <w:rsid w:val="7EFC5824"/>
    <w:rsid w:val="7F31B68F"/>
    <w:rsid w:val="7F3A757F"/>
    <w:rsid w:val="7F623D94"/>
    <w:rsid w:val="7F982EA0"/>
    <w:rsid w:val="7F9C6500"/>
    <w:rsid w:val="7FA948EE"/>
    <w:rsid w:val="7FC961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911EA"/>
  <w15:docId w15:val="{EDD45152-091E-4ED7-B315-58578E79B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23E"/>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uiPriority w:val="99"/>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uiPriority w:val="99"/>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aliases w:val="h2 main heading Char,h2 Char"/>
    <w:rPr>
      <w:rFonts w:cs="Times New Roman"/>
      <w:sz w:val="32"/>
      <w:szCs w:val="32"/>
      <w:u w:val="single"/>
    </w:rPr>
  </w:style>
  <w:style w:type="paragraph" w:styleId="NormalWeb">
    <w:name w:val="Normal (Web)"/>
    <w:basedOn w:val="Normal"/>
    <w:unhideWhenUsed/>
    <w:rPr>
      <w:rFonts w:ascii="Tahoma" w:hAnsi="Tahoma" w:cs="Tahoma"/>
      <w:sz w:val="24"/>
      <w:szCs w:val="24"/>
    </w:rPr>
  </w:style>
  <w:style w:type="character" w:customStyle="1" w:styleId="HeaderChar">
    <w:name w:val="Header Char"/>
    <w:aliases w:val=" Char Char"/>
    <w:link w:val="Header"/>
    <w:uiPriority w:val="99"/>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paragraph" w:styleId="HTMLPreformatted">
    <w:name w:val="HTML Preformatted"/>
    <w:basedOn w:val="Normal"/>
    <w:link w:val="HTMLPreformattedChar"/>
    <w:uiPriority w:val="99"/>
    <w:unhideWhenUsed/>
    <w:rsid w:val="00A23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Tahoma" w:hAnsi="Verdana" w:cs="Verdana"/>
      <w:sz w:val="20"/>
      <w:szCs w:val="20"/>
    </w:rPr>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uiPriority w:val="99"/>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eastAsia="en-US" w:bidi="th-TH"/>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lang w:eastAsia="en-US" w:bidi="th-TH"/>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ascii="MS Gothic" w:eastAsia="MS Gothic" w:hAnsi="Univers 45 Light" w:cs="9999999"/>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uiPriority w:val="99"/>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eastAsia="en-US" w:bidi="th-TH"/>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lang w:eastAsia="en-US" w:bidi="th-TH"/>
    </w:rPr>
  </w:style>
  <w:style w:type="paragraph" w:customStyle="1" w:styleId="block">
    <w:name w:val="block"/>
    <w:aliases w:val="b"/>
    <w:basedOn w:val="BodyText"/>
    <w:link w:val="blockChar"/>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uiPriority w:val="99"/>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D100C6"/>
    <w:pPr>
      <w:tabs>
        <w:tab w:val="clear" w:pos="450"/>
        <w:tab w:val="clear" w:pos="1080"/>
        <w:tab w:val="clear" w:pos="1620"/>
        <w:tab w:val="clear" w:pos="2552"/>
      </w:tabs>
      <w:spacing w:after="120" w:line="260" w:lineRule="atLeast"/>
      <w:ind w:left="1134" w:right="9"/>
    </w:pPr>
    <w:rPr>
      <w:rFonts w:cs="Times New Roman"/>
      <w:bCs/>
      <w:lang w:val="en-US" w:eastAsia="en-GB"/>
    </w:rPr>
  </w:style>
  <w:style w:type="character" w:customStyle="1" w:styleId="AccPolicysubheadChar">
    <w:name w:val="Acc Policy sub head Char"/>
    <w:link w:val="AccPolicysubhead"/>
    <w:locked/>
    <w:rsid w:val="00D100C6"/>
    <w:rPr>
      <w:rFonts w:cs="Times New Roman"/>
      <w:bCs/>
      <w:sz w:val="24"/>
      <w:szCs w:val="24"/>
      <w:lang w:eastAsia="en-GB" w:bidi="th-TH"/>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lang w:eastAsia="en-US" w:bidi="th-TH"/>
    </w:rPr>
  </w:style>
  <w:style w:type="character" w:styleId="CommentReference">
    <w:name w:val="annotation reference"/>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lang w:eastAsia="en-US" w:bidi="th-TH"/>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eastAsia="en-US"/>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eastAsia="en-US"/>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5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paragraph" w:customStyle="1" w:styleId="response">
    <w:name w:val="response"/>
    <w:basedOn w:val="Normal"/>
    <w:rsid w:val="004774EE"/>
    <w:pPr>
      <w:spacing w:before="120" w:after="120"/>
    </w:pPr>
    <w:rPr>
      <w:rFonts w:cs="Angsana New"/>
      <w:sz w:val="20"/>
      <w:szCs w:val="20"/>
    </w:rPr>
  </w:style>
  <w:style w:type="character" w:customStyle="1" w:styleId="blockChar">
    <w:name w:val="block Char"/>
    <w:aliases w:val="b Char"/>
    <w:link w:val="block"/>
    <w:locked/>
    <w:rsid w:val="00AE755F"/>
    <w:rPr>
      <w:rFonts w:cs="Times New Roman"/>
      <w:sz w:val="22"/>
      <w:lang w:val="en-GB" w:eastAsia="en-US"/>
    </w:rPr>
  </w:style>
  <w:style w:type="character" w:styleId="FollowedHyperlink">
    <w:name w:val="FollowedHyperlink"/>
    <w:basedOn w:val="DefaultParagraphFont"/>
    <w:uiPriority w:val="99"/>
    <w:semiHidden/>
    <w:unhideWhenUsed/>
    <w:rsid w:val="00C31644"/>
    <w:rPr>
      <w:color w:val="954F72" w:themeColor="followedHyperlink"/>
      <w:u w:val="single"/>
    </w:rPr>
  </w:style>
  <w:style w:type="paragraph" w:styleId="Title">
    <w:name w:val="Title"/>
    <w:basedOn w:val="Heading1"/>
    <w:next w:val="Normal"/>
    <w:link w:val="TitleChar"/>
    <w:uiPriority w:val="10"/>
    <w:qFormat/>
    <w:rsid w:val="003244AA"/>
    <w:pPr>
      <w:keepLines/>
      <w:tabs>
        <w:tab w:val="clear" w:pos="540"/>
        <w:tab w:val="clear" w:pos="2552"/>
        <w:tab w:val="clear" w:pos="6237"/>
      </w:tabs>
      <w:spacing w:before="600"/>
      <w:jc w:val="left"/>
    </w:pPr>
    <w:rPr>
      <w:rFonts w:asciiTheme="majorHAnsi" w:eastAsiaTheme="majorEastAsia" w:hAnsiTheme="majorHAnsi" w:cstheme="majorBidi"/>
      <w:bCs/>
      <w:color w:val="4472C4" w:themeColor="accent1"/>
      <w:sz w:val="56"/>
      <w:u w:val="none"/>
      <w:lang w:val="en-AU"/>
    </w:rPr>
  </w:style>
  <w:style w:type="character" w:customStyle="1" w:styleId="TitleChar">
    <w:name w:val="Title Char"/>
    <w:basedOn w:val="DefaultParagraphFont"/>
    <w:link w:val="Title"/>
    <w:uiPriority w:val="10"/>
    <w:rsid w:val="003244AA"/>
    <w:rPr>
      <w:rFonts w:asciiTheme="majorHAnsi" w:eastAsiaTheme="majorEastAsia" w:hAnsiTheme="majorHAnsi" w:cstheme="majorBidi"/>
      <w:bCs/>
      <w:color w:val="4472C4" w:themeColor="accent1"/>
      <w:sz w:val="56"/>
      <w:szCs w:val="24"/>
      <w:lang w:val="en-AU" w:eastAsia="en-US" w:bidi="th-TH"/>
    </w:rPr>
  </w:style>
  <w:style w:type="paragraph" w:styleId="Subtitle">
    <w:name w:val="Subtitle"/>
    <w:basedOn w:val="Title"/>
    <w:next w:val="Normal"/>
    <w:link w:val="SubtitleChar"/>
    <w:uiPriority w:val="11"/>
    <w:qFormat/>
    <w:rsid w:val="003244AA"/>
    <w:pPr>
      <w:spacing w:before="0" w:after="600"/>
    </w:pPr>
    <w:rPr>
      <w:color w:val="ED7D31" w:themeColor="accent2"/>
    </w:rPr>
  </w:style>
  <w:style w:type="character" w:customStyle="1" w:styleId="SubtitleChar">
    <w:name w:val="Subtitle Char"/>
    <w:basedOn w:val="DefaultParagraphFont"/>
    <w:link w:val="Subtitle"/>
    <w:uiPriority w:val="11"/>
    <w:rsid w:val="003244AA"/>
    <w:rPr>
      <w:rFonts w:asciiTheme="majorHAnsi" w:eastAsiaTheme="majorEastAsia" w:hAnsiTheme="majorHAnsi" w:cstheme="majorBidi"/>
      <w:bCs/>
      <w:color w:val="ED7D31" w:themeColor="accent2"/>
      <w:sz w:val="56"/>
      <w:szCs w:val="24"/>
      <w:lang w:val="en-AU" w:eastAsia="en-US" w:bidi="th-TH"/>
    </w:rPr>
  </w:style>
  <w:style w:type="paragraph" w:styleId="Quote">
    <w:name w:val="Quote"/>
    <w:basedOn w:val="Heading1"/>
    <w:link w:val="QuoteChar"/>
    <w:uiPriority w:val="29"/>
    <w:qFormat/>
    <w:rsid w:val="003244AA"/>
    <w:pPr>
      <w:keepLines/>
      <w:tabs>
        <w:tab w:val="clear" w:pos="540"/>
        <w:tab w:val="clear" w:pos="2552"/>
        <w:tab w:val="clear" w:pos="6237"/>
      </w:tabs>
      <w:spacing w:before="360" w:after="360"/>
      <w:contextualSpacing/>
      <w:jc w:val="left"/>
    </w:pPr>
    <w:rPr>
      <w:rFonts w:asciiTheme="majorHAnsi" w:eastAsiaTheme="majorEastAsia" w:hAnsiTheme="majorHAnsi" w:cstheme="majorBidi"/>
      <w:bCs/>
      <w:color w:val="4472C4" w:themeColor="accent1"/>
      <w:sz w:val="32"/>
      <w:u w:val="none"/>
      <w:lang w:val="en-AU"/>
    </w:rPr>
  </w:style>
  <w:style w:type="character" w:customStyle="1" w:styleId="QuoteChar">
    <w:name w:val="Quote Char"/>
    <w:basedOn w:val="DefaultParagraphFont"/>
    <w:link w:val="Quote"/>
    <w:uiPriority w:val="29"/>
    <w:rsid w:val="003244AA"/>
    <w:rPr>
      <w:rFonts w:asciiTheme="majorHAnsi" w:eastAsiaTheme="majorEastAsia" w:hAnsiTheme="majorHAnsi" w:cstheme="majorBidi"/>
      <w:bCs/>
      <w:color w:val="4472C4" w:themeColor="accent1"/>
      <w:sz w:val="32"/>
      <w:szCs w:val="24"/>
      <w:lang w:val="en-AU" w:eastAsia="en-US" w:bidi="th-TH"/>
    </w:rPr>
  </w:style>
  <w:style w:type="paragraph" w:styleId="IntenseQuote">
    <w:name w:val="Intense Quote"/>
    <w:basedOn w:val="Quote"/>
    <w:link w:val="IntenseQuoteChar"/>
    <w:uiPriority w:val="30"/>
    <w:qFormat/>
    <w:rsid w:val="003244AA"/>
    <w:rPr>
      <w:color w:val="ED7D31" w:themeColor="accent2"/>
    </w:rPr>
  </w:style>
  <w:style w:type="character" w:customStyle="1" w:styleId="IntenseQuoteChar">
    <w:name w:val="Intense Quote Char"/>
    <w:basedOn w:val="DefaultParagraphFont"/>
    <w:link w:val="IntenseQuote"/>
    <w:uiPriority w:val="30"/>
    <w:rsid w:val="003244AA"/>
    <w:rPr>
      <w:rFonts w:asciiTheme="majorHAnsi" w:eastAsiaTheme="majorEastAsia" w:hAnsiTheme="majorHAnsi" w:cstheme="majorBidi"/>
      <w:bCs/>
      <w:color w:val="ED7D31" w:themeColor="accent2"/>
      <w:sz w:val="32"/>
      <w:szCs w:val="24"/>
      <w:lang w:val="en-AU" w:eastAsia="en-US" w:bidi="th-TH"/>
    </w:rPr>
  </w:style>
  <w:style w:type="paragraph" w:customStyle="1" w:styleId="paragraph">
    <w:name w:val="paragraph"/>
    <w:basedOn w:val="Normal"/>
    <w:rsid w:val="003244AA"/>
    <w:pPr>
      <w:spacing w:before="100" w:beforeAutospacing="1" w:after="100" w:afterAutospacing="1"/>
    </w:pPr>
    <w:rPr>
      <w:rFonts w:cs="Times New Roman"/>
      <w:sz w:val="24"/>
      <w:szCs w:val="24"/>
    </w:rPr>
  </w:style>
  <w:style w:type="character" w:customStyle="1" w:styleId="normaltextrun">
    <w:name w:val="normaltextrun"/>
    <w:basedOn w:val="DefaultParagraphFont"/>
    <w:rsid w:val="003244AA"/>
  </w:style>
  <w:style w:type="character" w:customStyle="1" w:styleId="eop">
    <w:name w:val="eop"/>
    <w:basedOn w:val="DefaultParagraphFont"/>
    <w:rsid w:val="003244AA"/>
  </w:style>
  <w:style w:type="character" w:customStyle="1" w:styleId="scxw256868868">
    <w:name w:val="scxw256868868"/>
    <w:basedOn w:val="DefaultParagraphFont"/>
    <w:rsid w:val="003244AA"/>
  </w:style>
  <w:style w:type="character" w:customStyle="1" w:styleId="scxw10881619">
    <w:name w:val="scxw10881619"/>
    <w:basedOn w:val="DefaultParagraphFont"/>
    <w:rsid w:val="003244AA"/>
  </w:style>
  <w:style w:type="character" w:customStyle="1" w:styleId="scxw258917743">
    <w:name w:val="scxw258917743"/>
    <w:basedOn w:val="DefaultParagraphFont"/>
    <w:rsid w:val="003244AA"/>
  </w:style>
  <w:style w:type="character" w:customStyle="1" w:styleId="scxw51813809">
    <w:name w:val="scxw51813809"/>
    <w:basedOn w:val="DefaultParagraphFont"/>
    <w:rsid w:val="003244AA"/>
  </w:style>
  <w:style w:type="character" w:customStyle="1" w:styleId="scxw209849369">
    <w:name w:val="scxw209849369"/>
    <w:basedOn w:val="DefaultParagraphFont"/>
    <w:rsid w:val="003244AA"/>
  </w:style>
  <w:style w:type="character" w:customStyle="1" w:styleId="material-icons-extended">
    <w:name w:val="material-icons-extended"/>
    <w:basedOn w:val="DefaultParagraphFont"/>
    <w:rsid w:val="001F314A"/>
  </w:style>
  <w:style w:type="character" w:customStyle="1" w:styleId="ztplmc">
    <w:name w:val="ztplmc"/>
    <w:basedOn w:val="DefaultParagraphFont"/>
    <w:rsid w:val="001F314A"/>
  </w:style>
  <w:style w:type="character" w:customStyle="1" w:styleId="jlqj4b">
    <w:name w:val="jlqj4b"/>
    <w:basedOn w:val="DefaultParagraphFont"/>
    <w:rsid w:val="001F314A"/>
  </w:style>
  <w:style w:type="character" w:customStyle="1" w:styleId="y2iqfc">
    <w:name w:val="y2iqfc"/>
    <w:basedOn w:val="DefaultParagraphFont"/>
    <w:rsid w:val="006F3A9D"/>
  </w:style>
  <w:style w:type="character" w:styleId="PlaceholderText">
    <w:name w:val="Placeholder Text"/>
    <w:basedOn w:val="DefaultParagraphFont"/>
    <w:uiPriority w:val="99"/>
    <w:semiHidden/>
    <w:rsid w:val="00206C01"/>
    <w:rPr>
      <w:color w:val="808080"/>
    </w:rPr>
  </w:style>
  <w:style w:type="character" w:customStyle="1" w:styleId="HTMLPreformattedChar">
    <w:name w:val="HTML Preformatted Char"/>
    <w:basedOn w:val="DefaultParagraphFont"/>
    <w:link w:val="HTMLPreformatted"/>
    <w:uiPriority w:val="99"/>
    <w:rsid w:val="00A23EA2"/>
    <w:rPr>
      <w:rFonts w:ascii="Verdana" w:eastAsia="Tahoma" w:hAnsi="Verdana" w:cs="Verdana"/>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502">
      <w:bodyDiv w:val="1"/>
      <w:marLeft w:val="0"/>
      <w:marRight w:val="0"/>
      <w:marTop w:val="0"/>
      <w:marBottom w:val="0"/>
      <w:divBdr>
        <w:top w:val="none" w:sz="0" w:space="0" w:color="auto"/>
        <w:left w:val="none" w:sz="0" w:space="0" w:color="auto"/>
        <w:bottom w:val="none" w:sz="0" w:space="0" w:color="auto"/>
        <w:right w:val="none" w:sz="0" w:space="0" w:color="auto"/>
      </w:divBdr>
    </w:div>
    <w:div w:id="16543996">
      <w:bodyDiv w:val="1"/>
      <w:marLeft w:val="0"/>
      <w:marRight w:val="0"/>
      <w:marTop w:val="0"/>
      <w:marBottom w:val="0"/>
      <w:divBdr>
        <w:top w:val="none" w:sz="0" w:space="0" w:color="auto"/>
        <w:left w:val="none" w:sz="0" w:space="0" w:color="auto"/>
        <w:bottom w:val="none" w:sz="0" w:space="0" w:color="auto"/>
        <w:right w:val="none" w:sz="0" w:space="0" w:color="auto"/>
      </w:divBdr>
    </w:div>
    <w:div w:id="62222561">
      <w:bodyDiv w:val="1"/>
      <w:marLeft w:val="0"/>
      <w:marRight w:val="0"/>
      <w:marTop w:val="0"/>
      <w:marBottom w:val="0"/>
      <w:divBdr>
        <w:top w:val="none" w:sz="0" w:space="0" w:color="auto"/>
        <w:left w:val="none" w:sz="0" w:space="0" w:color="auto"/>
        <w:bottom w:val="none" w:sz="0" w:space="0" w:color="auto"/>
        <w:right w:val="none" w:sz="0" w:space="0" w:color="auto"/>
      </w:divBdr>
    </w:div>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128864325">
      <w:bodyDiv w:val="1"/>
      <w:marLeft w:val="0"/>
      <w:marRight w:val="0"/>
      <w:marTop w:val="0"/>
      <w:marBottom w:val="0"/>
      <w:divBdr>
        <w:top w:val="none" w:sz="0" w:space="0" w:color="auto"/>
        <w:left w:val="none" w:sz="0" w:space="0" w:color="auto"/>
        <w:bottom w:val="none" w:sz="0" w:space="0" w:color="auto"/>
        <w:right w:val="none" w:sz="0" w:space="0" w:color="auto"/>
      </w:divBdr>
    </w:div>
    <w:div w:id="182331760">
      <w:bodyDiv w:val="1"/>
      <w:marLeft w:val="0"/>
      <w:marRight w:val="0"/>
      <w:marTop w:val="0"/>
      <w:marBottom w:val="0"/>
      <w:divBdr>
        <w:top w:val="none" w:sz="0" w:space="0" w:color="auto"/>
        <w:left w:val="none" w:sz="0" w:space="0" w:color="auto"/>
        <w:bottom w:val="none" w:sz="0" w:space="0" w:color="auto"/>
        <w:right w:val="none" w:sz="0" w:space="0" w:color="auto"/>
      </w:divBdr>
    </w:div>
    <w:div w:id="232664757">
      <w:bodyDiv w:val="1"/>
      <w:marLeft w:val="0"/>
      <w:marRight w:val="0"/>
      <w:marTop w:val="0"/>
      <w:marBottom w:val="0"/>
      <w:divBdr>
        <w:top w:val="none" w:sz="0" w:space="0" w:color="auto"/>
        <w:left w:val="none" w:sz="0" w:space="0" w:color="auto"/>
        <w:bottom w:val="none" w:sz="0" w:space="0" w:color="auto"/>
        <w:right w:val="none" w:sz="0" w:space="0" w:color="auto"/>
      </w:divBdr>
    </w:div>
    <w:div w:id="240726044">
      <w:bodyDiv w:val="1"/>
      <w:marLeft w:val="0"/>
      <w:marRight w:val="0"/>
      <w:marTop w:val="0"/>
      <w:marBottom w:val="0"/>
      <w:divBdr>
        <w:top w:val="none" w:sz="0" w:space="0" w:color="auto"/>
        <w:left w:val="none" w:sz="0" w:space="0" w:color="auto"/>
        <w:bottom w:val="none" w:sz="0" w:space="0" w:color="auto"/>
        <w:right w:val="none" w:sz="0" w:space="0" w:color="auto"/>
      </w:divBdr>
    </w:div>
    <w:div w:id="248780223">
      <w:bodyDiv w:val="1"/>
      <w:marLeft w:val="0"/>
      <w:marRight w:val="0"/>
      <w:marTop w:val="0"/>
      <w:marBottom w:val="0"/>
      <w:divBdr>
        <w:top w:val="none" w:sz="0" w:space="0" w:color="auto"/>
        <w:left w:val="none" w:sz="0" w:space="0" w:color="auto"/>
        <w:bottom w:val="none" w:sz="0" w:space="0" w:color="auto"/>
        <w:right w:val="none" w:sz="0" w:space="0" w:color="auto"/>
      </w:divBdr>
    </w:div>
    <w:div w:id="253171756">
      <w:bodyDiv w:val="1"/>
      <w:marLeft w:val="0"/>
      <w:marRight w:val="0"/>
      <w:marTop w:val="0"/>
      <w:marBottom w:val="0"/>
      <w:divBdr>
        <w:top w:val="none" w:sz="0" w:space="0" w:color="auto"/>
        <w:left w:val="none" w:sz="0" w:space="0" w:color="auto"/>
        <w:bottom w:val="none" w:sz="0" w:space="0" w:color="auto"/>
        <w:right w:val="none" w:sz="0" w:space="0" w:color="auto"/>
      </w:divBdr>
    </w:div>
    <w:div w:id="268780829">
      <w:bodyDiv w:val="1"/>
      <w:marLeft w:val="0"/>
      <w:marRight w:val="0"/>
      <w:marTop w:val="0"/>
      <w:marBottom w:val="0"/>
      <w:divBdr>
        <w:top w:val="none" w:sz="0" w:space="0" w:color="auto"/>
        <w:left w:val="none" w:sz="0" w:space="0" w:color="auto"/>
        <w:bottom w:val="none" w:sz="0" w:space="0" w:color="auto"/>
        <w:right w:val="none" w:sz="0" w:space="0" w:color="auto"/>
      </w:divBdr>
    </w:div>
    <w:div w:id="282661133">
      <w:bodyDiv w:val="1"/>
      <w:marLeft w:val="0"/>
      <w:marRight w:val="0"/>
      <w:marTop w:val="0"/>
      <w:marBottom w:val="0"/>
      <w:divBdr>
        <w:top w:val="none" w:sz="0" w:space="0" w:color="auto"/>
        <w:left w:val="none" w:sz="0" w:space="0" w:color="auto"/>
        <w:bottom w:val="none" w:sz="0" w:space="0" w:color="auto"/>
        <w:right w:val="none" w:sz="0" w:space="0" w:color="auto"/>
      </w:divBdr>
    </w:div>
    <w:div w:id="299767595">
      <w:bodyDiv w:val="1"/>
      <w:marLeft w:val="0"/>
      <w:marRight w:val="0"/>
      <w:marTop w:val="0"/>
      <w:marBottom w:val="0"/>
      <w:divBdr>
        <w:top w:val="none" w:sz="0" w:space="0" w:color="auto"/>
        <w:left w:val="none" w:sz="0" w:space="0" w:color="auto"/>
        <w:bottom w:val="none" w:sz="0" w:space="0" w:color="auto"/>
        <w:right w:val="none" w:sz="0" w:space="0" w:color="auto"/>
      </w:divBdr>
    </w:div>
    <w:div w:id="323123657">
      <w:bodyDiv w:val="1"/>
      <w:marLeft w:val="0"/>
      <w:marRight w:val="0"/>
      <w:marTop w:val="0"/>
      <w:marBottom w:val="0"/>
      <w:divBdr>
        <w:top w:val="none" w:sz="0" w:space="0" w:color="auto"/>
        <w:left w:val="none" w:sz="0" w:space="0" w:color="auto"/>
        <w:bottom w:val="none" w:sz="0" w:space="0" w:color="auto"/>
        <w:right w:val="none" w:sz="0" w:space="0" w:color="auto"/>
      </w:divBdr>
    </w:div>
    <w:div w:id="343677925">
      <w:bodyDiv w:val="1"/>
      <w:marLeft w:val="0"/>
      <w:marRight w:val="0"/>
      <w:marTop w:val="0"/>
      <w:marBottom w:val="0"/>
      <w:divBdr>
        <w:top w:val="none" w:sz="0" w:space="0" w:color="auto"/>
        <w:left w:val="none" w:sz="0" w:space="0" w:color="auto"/>
        <w:bottom w:val="none" w:sz="0" w:space="0" w:color="auto"/>
        <w:right w:val="none" w:sz="0" w:space="0" w:color="auto"/>
      </w:divBdr>
    </w:div>
    <w:div w:id="354233446">
      <w:bodyDiv w:val="1"/>
      <w:marLeft w:val="0"/>
      <w:marRight w:val="0"/>
      <w:marTop w:val="0"/>
      <w:marBottom w:val="0"/>
      <w:divBdr>
        <w:top w:val="none" w:sz="0" w:space="0" w:color="auto"/>
        <w:left w:val="none" w:sz="0" w:space="0" w:color="auto"/>
        <w:bottom w:val="none" w:sz="0" w:space="0" w:color="auto"/>
        <w:right w:val="none" w:sz="0" w:space="0" w:color="auto"/>
      </w:divBdr>
    </w:div>
    <w:div w:id="427042275">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45731573">
      <w:bodyDiv w:val="1"/>
      <w:marLeft w:val="0"/>
      <w:marRight w:val="0"/>
      <w:marTop w:val="0"/>
      <w:marBottom w:val="0"/>
      <w:divBdr>
        <w:top w:val="none" w:sz="0" w:space="0" w:color="auto"/>
        <w:left w:val="none" w:sz="0" w:space="0" w:color="auto"/>
        <w:bottom w:val="none" w:sz="0" w:space="0" w:color="auto"/>
        <w:right w:val="none" w:sz="0" w:space="0" w:color="auto"/>
      </w:divBdr>
      <w:divsChild>
        <w:div w:id="899287917">
          <w:marLeft w:val="0"/>
          <w:marRight w:val="0"/>
          <w:marTop w:val="100"/>
          <w:marBottom w:val="0"/>
          <w:divBdr>
            <w:top w:val="none" w:sz="0" w:space="0" w:color="auto"/>
            <w:left w:val="none" w:sz="0" w:space="0" w:color="auto"/>
            <w:bottom w:val="none" w:sz="0" w:space="0" w:color="auto"/>
            <w:right w:val="none" w:sz="0" w:space="0" w:color="auto"/>
          </w:divBdr>
          <w:divsChild>
            <w:div w:id="20858112">
              <w:marLeft w:val="0"/>
              <w:marRight w:val="0"/>
              <w:marTop w:val="0"/>
              <w:marBottom w:val="0"/>
              <w:divBdr>
                <w:top w:val="none" w:sz="0" w:space="0" w:color="auto"/>
                <w:left w:val="none" w:sz="0" w:space="0" w:color="auto"/>
                <w:bottom w:val="none" w:sz="0" w:space="0" w:color="auto"/>
                <w:right w:val="none" w:sz="0" w:space="0" w:color="auto"/>
              </w:divBdr>
              <w:divsChild>
                <w:div w:id="1439568844">
                  <w:marLeft w:val="0"/>
                  <w:marRight w:val="0"/>
                  <w:marTop w:val="0"/>
                  <w:marBottom w:val="0"/>
                  <w:divBdr>
                    <w:top w:val="none" w:sz="0" w:space="0" w:color="auto"/>
                    <w:left w:val="none" w:sz="0" w:space="0" w:color="auto"/>
                    <w:bottom w:val="none" w:sz="0" w:space="0" w:color="auto"/>
                    <w:right w:val="none" w:sz="0" w:space="0" w:color="auto"/>
                  </w:divBdr>
                  <w:divsChild>
                    <w:div w:id="175269013">
                      <w:marLeft w:val="0"/>
                      <w:marRight w:val="0"/>
                      <w:marTop w:val="0"/>
                      <w:marBottom w:val="0"/>
                      <w:divBdr>
                        <w:top w:val="none" w:sz="0" w:space="0" w:color="auto"/>
                        <w:left w:val="none" w:sz="0" w:space="0" w:color="auto"/>
                        <w:bottom w:val="none" w:sz="0" w:space="0" w:color="auto"/>
                        <w:right w:val="none" w:sz="0" w:space="0" w:color="auto"/>
                      </w:divBdr>
                      <w:divsChild>
                        <w:div w:id="76672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436144">
          <w:marLeft w:val="0"/>
          <w:marRight w:val="0"/>
          <w:marTop w:val="0"/>
          <w:marBottom w:val="0"/>
          <w:divBdr>
            <w:top w:val="none" w:sz="0" w:space="0" w:color="auto"/>
            <w:left w:val="none" w:sz="0" w:space="0" w:color="auto"/>
            <w:bottom w:val="none" w:sz="0" w:space="0" w:color="auto"/>
            <w:right w:val="none" w:sz="0" w:space="0" w:color="auto"/>
          </w:divBdr>
          <w:divsChild>
            <w:div w:id="1825275055">
              <w:marLeft w:val="0"/>
              <w:marRight w:val="0"/>
              <w:marTop w:val="0"/>
              <w:marBottom w:val="0"/>
              <w:divBdr>
                <w:top w:val="none" w:sz="0" w:space="0" w:color="auto"/>
                <w:left w:val="none" w:sz="0" w:space="0" w:color="auto"/>
                <w:bottom w:val="none" w:sz="0" w:space="0" w:color="auto"/>
                <w:right w:val="none" w:sz="0" w:space="0" w:color="auto"/>
              </w:divBdr>
              <w:divsChild>
                <w:div w:id="178626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170598">
          <w:marLeft w:val="0"/>
          <w:marRight w:val="0"/>
          <w:marTop w:val="0"/>
          <w:marBottom w:val="0"/>
          <w:divBdr>
            <w:top w:val="none" w:sz="0" w:space="0" w:color="auto"/>
            <w:left w:val="none" w:sz="0" w:space="0" w:color="auto"/>
            <w:bottom w:val="none" w:sz="0" w:space="0" w:color="auto"/>
            <w:right w:val="none" w:sz="0" w:space="0" w:color="auto"/>
          </w:divBdr>
          <w:divsChild>
            <w:div w:id="87296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11000">
      <w:bodyDiv w:val="1"/>
      <w:marLeft w:val="0"/>
      <w:marRight w:val="0"/>
      <w:marTop w:val="0"/>
      <w:marBottom w:val="0"/>
      <w:divBdr>
        <w:top w:val="none" w:sz="0" w:space="0" w:color="auto"/>
        <w:left w:val="none" w:sz="0" w:space="0" w:color="auto"/>
        <w:bottom w:val="none" w:sz="0" w:space="0" w:color="auto"/>
        <w:right w:val="none" w:sz="0" w:space="0" w:color="auto"/>
      </w:divBdr>
    </w:div>
    <w:div w:id="451442641">
      <w:bodyDiv w:val="1"/>
      <w:marLeft w:val="0"/>
      <w:marRight w:val="0"/>
      <w:marTop w:val="0"/>
      <w:marBottom w:val="0"/>
      <w:divBdr>
        <w:top w:val="none" w:sz="0" w:space="0" w:color="auto"/>
        <w:left w:val="none" w:sz="0" w:space="0" w:color="auto"/>
        <w:bottom w:val="none" w:sz="0" w:space="0" w:color="auto"/>
        <w:right w:val="none" w:sz="0" w:space="0" w:color="auto"/>
      </w:divBdr>
    </w:div>
    <w:div w:id="493498793">
      <w:bodyDiv w:val="1"/>
      <w:marLeft w:val="0"/>
      <w:marRight w:val="0"/>
      <w:marTop w:val="0"/>
      <w:marBottom w:val="0"/>
      <w:divBdr>
        <w:top w:val="none" w:sz="0" w:space="0" w:color="auto"/>
        <w:left w:val="none" w:sz="0" w:space="0" w:color="auto"/>
        <w:bottom w:val="none" w:sz="0" w:space="0" w:color="auto"/>
        <w:right w:val="none" w:sz="0" w:space="0" w:color="auto"/>
      </w:divBdr>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498158036">
      <w:bodyDiv w:val="1"/>
      <w:marLeft w:val="0"/>
      <w:marRight w:val="0"/>
      <w:marTop w:val="0"/>
      <w:marBottom w:val="0"/>
      <w:divBdr>
        <w:top w:val="none" w:sz="0" w:space="0" w:color="auto"/>
        <w:left w:val="none" w:sz="0" w:space="0" w:color="auto"/>
        <w:bottom w:val="none" w:sz="0" w:space="0" w:color="auto"/>
        <w:right w:val="none" w:sz="0" w:space="0" w:color="auto"/>
      </w:divBdr>
    </w:div>
    <w:div w:id="500778827">
      <w:bodyDiv w:val="1"/>
      <w:marLeft w:val="0"/>
      <w:marRight w:val="0"/>
      <w:marTop w:val="0"/>
      <w:marBottom w:val="0"/>
      <w:divBdr>
        <w:top w:val="none" w:sz="0" w:space="0" w:color="auto"/>
        <w:left w:val="none" w:sz="0" w:space="0" w:color="auto"/>
        <w:bottom w:val="none" w:sz="0" w:space="0" w:color="auto"/>
        <w:right w:val="none" w:sz="0" w:space="0" w:color="auto"/>
      </w:divBdr>
    </w:div>
    <w:div w:id="501942837">
      <w:bodyDiv w:val="1"/>
      <w:marLeft w:val="0"/>
      <w:marRight w:val="0"/>
      <w:marTop w:val="0"/>
      <w:marBottom w:val="0"/>
      <w:divBdr>
        <w:top w:val="none" w:sz="0" w:space="0" w:color="auto"/>
        <w:left w:val="none" w:sz="0" w:space="0" w:color="auto"/>
        <w:bottom w:val="none" w:sz="0" w:space="0" w:color="auto"/>
        <w:right w:val="none" w:sz="0" w:space="0" w:color="auto"/>
      </w:divBdr>
    </w:div>
    <w:div w:id="502285328">
      <w:bodyDiv w:val="1"/>
      <w:marLeft w:val="0"/>
      <w:marRight w:val="0"/>
      <w:marTop w:val="0"/>
      <w:marBottom w:val="0"/>
      <w:divBdr>
        <w:top w:val="none" w:sz="0" w:space="0" w:color="auto"/>
        <w:left w:val="none" w:sz="0" w:space="0" w:color="auto"/>
        <w:bottom w:val="none" w:sz="0" w:space="0" w:color="auto"/>
        <w:right w:val="none" w:sz="0" w:space="0" w:color="auto"/>
      </w:divBdr>
    </w:div>
    <w:div w:id="522864231">
      <w:bodyDiv w:val="1"/>
      <w:marLeft w:val="0"/>
      <w:marRight w:val="0"/>
      <w:marTop w:val="0"/>
      <w:marBottom w:val="0"/>
      <w:divBdr>
        <w:top w:val="none" w:sz="0" w:space="0" w:color="auto"/>
        <w:left w:val="none" w:sz="0" w:space="0" w:color="auto"/>
        <w:bottom w:val="none" w:sz="0" w:space="0" w:color="auto"/>
        <w:right w:val="none" w:sz="0" w:space="0" w:color="auto"/>
      </w:divBdr>
    </w:div>
    <w:div w:id="542132231">
      <w:bodyDiv w:val="1"/>
      <w:marLeft w:val="0"/>
      <w:marRight w:val="0"/>
      <w:marTop w:val="0"/>
      <w:marBottom w:val="0"/>
      <w:divBdr>
        <w:top w:val="none" w:sz="0" w:space="0" w:color="auto"/>
        <w:left w:val="none" w:sz="0" w:space="0" w:color="auto"/>
        <w:bottom w:val="none" w:sz="0" w:space="0" w:color="auto"/>
        <w:right w:val="none" w:sz="0" w:space="0" w:color="auto"/>
      </w:divBdr>
    </w:div>
    <w:div w:id="547574963">
      <w:bodyDiv w:val="1"/>
      <w:marLeft w:val="0"/>
      <w:marRight w:val="0"/>
      <w:marTop w:val="0"/>
      <w:marBottom w:val="0"/>
      <w:divBdr>
        <w:top w:val="none" w:sz="0" w:space="0" w:color="auto"/>
        <w:left w:val="none" w:sz="0" w:space="0" w:color="auto"/>
        <w:bottom w:val="none" w:sz="0" w:space="0" w:color="auto"/>
        <w:right w:val="none" w:sz="0" w:space="0" w:color="auto"/>
      </w:divBdr>
    </w:div>
    <w:div w:id="554582313">
      <w:bodyDiv w:val="1"/>
      <w:marLeft w:val="0"/>
      <w:marRight w:val="0"/>
      <w:marTop w:val="0"/>
      <w:marBottom w:val="0"/>
      <w:divBdr>
        <w:top w:val="none" w:sz="0" w:space="0" w:color="auto"/>
        <w:left w:val="none" w:sz="0" w:space="0" w:color="auto"/>
        <w:bottom w:val="none" w:sz="0" w:space="0" w:color="auto"/>
        <w:right w:val="none" w:sz="0" w:space="0" w:color="auto"/>
      </w:divBdr>
    </w:div>
    <w:div w:id="554700665">
      <w:bodyDiv w:val="1"/>
      <w:marLeft w:val="0"/>
      <w:marRight w:val="0"/>
      <w:marTop w:val="0"/>
      <w:marBottom w:val="0"/>
      <w:divBdr>
        <w:top w:val="none" w:sz="0" w:space="0" w:color="auto"/>
        <w:left w:val="none" w:sz="0" w:space="0" w:color="auto"/>
        <w:bottom w:val="none" w:sz="0" w:space="0" w:color="auto"/>
        <w:right w:val="none" w:sz="0" w:space="0" w:color="auto"/>
      </w:divBdr>
      <w:divsChild>
        <w:div w:id="1922908172">
          <w:marLeft w:val="0"/>
          <w:marRight w:val="0"/>
          <w:marTop w:val="0"/>
          <w:marBottom w:val="0"/>
          <w:divBdr>
            <w:top w:val="none" w:sz="0" w:space="0" w:color="auto"/>
            <w:left w:val="none" w:sz="0" w:space="0" w:color="auto"/>
            <w:bottom w:val="none" w:sz="0" w:space="0" w:color="auto"/>
            <w:right w:val="none" w:sz="0" w:space="0" w:color="auto"/>
          </w:divBdr>
          <w:divsChild>
            <w:div w:id="1593707060">
              <w:marLeft w:val="0"/>
              <w:marRight w:val="0"/>
              <w:marTop w:val="0"/>
              <w:marBottom w:val="0"/>
              <w:divBdr>
                <w:top w:val="none" w:sz="0" w:space="0" w:color="auto"/>
                <w:left w:val="none" w:sz="0" w:space="0" w:color="auto"/>
                <w:bottom w:val="none" w:sz="0" w:space="0" w:color="auto"/>
                <w:right w:val="none" w:sz="0" w:space="0" w:color="auto"/>
              </w:divBdr>
              <w:divsChild>
                <w:div w:id="39330337">
                  <w:marLeft w:val="0"/>
                  <w:marRight w:val="0"/>
                  <w:marTop w:val="0"/>
                  <w:marBottom w:val="0"/>
                  <w:divBdr>
                    <w:top w:val="none" w:sz="0" w:space="0" w:color="auto"/>
                    <w:left w:val="none" w:sz="0" w:space="0" w:color="auto"/>
                    <w:bottom w:val="none" w:sz="0" w:space="0" w:color="auto"/>
                    <w:right w:val="none" w:sz="0" w:space="0" w:color="auto"/>
                  </w:divBdr>
                  <w:divsChild>
                    <w:div w:id="1990010069">
                      <w:marLeft w:val="0"/>
                      <w:marRight w:val="0"/>
                      <w:marTop w:val="0"/>
                      <w:marBottom w:val="0"/>
                      <w:divBdr>
                        <w:top w:val="none" w:sz="0" w:space="0" w:color="auto"/>
                        <w:left w:val="none" w:sz="0" w:space="0" w:color="auto"/>
                        <w:bottom w:val="none" w:sz="0" w:space="0" w:color="auto"/>
                        <w:right w:val="none" w:sz="0" w:space="0" w:color="auto"/>
                      </w:divBdr>
                      <w:divsChild>
                        <w:div w:id="1185051926">
                          <w:marLeft w:val="0"/>
                          <w:marRight w:val="0"/>
                          <w:marTop w:val="0"/>
                          <w:marBottom w:val="0"/>
                          <w:divBdr>
                            <w:top w:val="none" w:sz="0" w:space="0" w:color="auto"/>
                            <w:left w:val="none" w:sz="0" w:space="0" w:color="auto"/>
                            <w:bottom w:val="none" w:sz="0" w:space="0" w:color="auto"/>
                            <w:right w:val="none" w:sz="0" w:space="0" w:color="auto"/>
                          </w:divBdr>
                          <w:divsChild>
                            <w:div w:id="1196119288">
                              <w:marLeft w:val="0"/>
                              <w:marRight w:val="0"/>
                              <w:marTop w:val="0"/>
                              <w:marBottom w:val="0"/>
                              <w:divBdr>
                                <w:top w:val="none" w:sz="0" w:space="0" w:color="auto"/>
                                <w:left w:val="none" w:sz="0" w:space="0" w:color="auto"/>
                                <w:bottom w:val="none" w:sz="0" w:space="0" w:color="auto"/>
                                <w:right w:val="none" w:sz="0" w:space="0" w:color="auto"/>
                              </w:divBdr>
                              <w:divsChild>
                                <w:div w:id="203491050">
                                  <w:marLeft w:val="0"/>
                                  <w:marRight w:val="0"/>
                                  <w:marTop w:val="0"/>
                                  <w:marBottom w:val="0"/>
                                  <w:divBdr>
                                    <w:top w:val="none" w:sz="0" w:space="0" w:color="auto"/>
                                    <w:left w:val="none" w:sz="0" w:space="0" w:color="auto"/>
                                    <w:bottom w:val="none" w:sz="0" w:space="0" w:color="auto"/>
                                    <w:right w:val="none" w:sz="0" w:space="0" w:color="auto"/>
                                  </w:divBdr>
                                  <w:divsChild>
                                    <w:div w:id="1470245604">
                                      <w:marLeft w:val="0"/>
                                      <w:marRight w:val="0"/>
                                      <w:marTop w:val="0"/>
                                      <w:marBottom w:val="0"/>
                                      <w:divBdr>
                                        <w:top w:val="none" w:sz="0" w:space="0" w:color="auto"/>
                                        <w:left w:val="none" w:sz="0" w:space="0" w:color="auto"/>
                                        <w:bottom w:val="none" w:sz="0" w:space="0" w:color="auto"/>
                                        <w:right w:val="none" w:sz="0" w:space="0" w:color="auto"/>
                                      </w:divBdr>
                                      <w:divsChild>
                                        <w:div w:id="1501771538">
                                          <w:marLeft w:val="0"/>
                                          <w:marRight w:val="0"/>
                                          <w:marTop w:val="0"/>
                                          <w:marBottom w:val="0"/>
                                          <w:divBdr>
                                            <w:top w:val="none" w:sz="0" w:space="0" w:color="auto"/>
                                            <w:left w:val="none" w:sz="0" w:space="0" w:color="auto"/>
                                            <w:bottom w:val="none" w:sz="0" w:space="0" w:color="auto"/>
                                            <w:right w:val="none" w:sz="0" w:space="0" w:color="auto"/>
                                          </w:divBdr>
                                          <w:divsChild>
                                            <w:div w:id="1749111422">
                                              <w:marLeft w:val="0"/>
                                              <w:marRight w:val="0"/>
                                              <w:marTop w:val="0"/>
                                              <w:marBottom w:val="0"/>
                                              <w:divBdr>
                                                <w:top w:val="none" w:sz="0" w:space="0" w:color="auto"/>
                                                <w:left w:val="none" w:sz="0" w:space="0" w:color="auto"/>
                                                <w:bottom w:val="none" w:sz="0" w:space="0" w:color="auto"/>
                                                <w:right w:val="none" w:sz="0" w:space="0" w:color="auto"/>
                                              </w:divBdr>
                                              <w:divsChild>
                                                <w:div w:id="539050925">
                                                  <w:marLeft w:val="0"/>
                                                  <w:marRight w:val="0"/>
                                                  <w:marTop w:val="0"/>
                                                  <w:marBottom w:val="0"/>
                                                  <w:divBdr>
                                                    <w:top w:val="none" w:sz="0" w:space="0" w:color="auto"/>
                                                    <w:left w:val="none" w:sz="0" w:space="0" w:color="auto"/>
                                                    <w:bottom w:val="none" w:sz="0" w:space="0" w:color="auto"/>
                                                    <w:right w:val="none" w:sz="0" w:space="0" w:color="auto"/>
                                                  </w:divBdr>
                                                  <w:divsChild>
                                                    <w:div w:id="2904067">
                                                      <w:marLeft w:val="0"/>
                                                      <w:marRight w:val="0"/>
                                                      <w:marTop w:val="0"/>
                                                      <w:marBottom w:val="0"/>
                                                      <w:divBdr>
                                                        <w:top w:val="none" w:sz="0" w:space="0" w:color="auto"/>
                                                        <w:left w:val="none" w:sz="0" w:space="0" w:color="auto"/>
                                                        <w:bottom w:val="none" w:sz="0" w:space="0" w:color="auto"/>
                                                        <w:right w:val="none" w:sz="0" w:space="0" w:color="auto"/>
                                                      </w:divBdr>
                                                      <w:divsChild>
                                                        <w:div w:id="676427624">
                                                          <w:marLeft w:val="0"/>
                                                          <w:marRight w:val="0"/>
                                                          <w:marTop w:val="0"/>
                                                          <w:marBottom w:val="0"/>
                                                          <w:divBdr>
                                                            <w:top w:val="none" w:sz="0" w:space="0" w:color="auto"/>
                                                            <w:left w:val="none" w:sz="0" w:space="0" w:color="auto"/>
                                                            <w:bottom w:val="none" w:sz="0" w:space="0" w:color="auto"/>
                                                            <w:right w:val="none" w:sz="0" w:space="0" w:color="auto"/>
                                                          </w:divBdr>
                                                        </w:div>
                                                      </w:divsChild>
                                                    </w:div>
                                                    <w:div w:id="102113143">
                                                      <w:marLeft w:val="0"/>
                                                      <w:marRight w:val="0"/>
                                                      <w:marTop w:val="0"/>
                                                      <w:marBottom w:val="0"/>
                                                      <w:divBdr>
                                                        <w:top w:val="none" w:sz="0" w:space="0" w:color="auto"/>
                                                        <w:left w:val="none" w:sz="0" w:space="0" w:color="auto"/>
                                                        <w:bottom w:val="none" w:sz="0" w:space="0" w:color="auto"/>
                                                        <w:right w:val="none" w:sz="0" w:space="0" w:color="auto"/>
                                                      </w:divBdr>
                                                      <w:divsChild>
                                                        <w:div w:id="1893075595">
                                                          <w:marLeft w:val="0"/>
                                                          <w:marRight w:val="0"/>
                                                          <w:marTop w:val="0"/>
                                                          <w:marBottom w:val="0"/>
                                                          <w:divBdr>
                                                            <w:top w:val="none" w:sz="0" w:space="0" w:color="auto"/>
                                                            <w:left w:val="none" w:sz="0" w:space="0" w:color="auto"/>
                                                            <w:bottom w:val="none" w:sz="0" w:space="0" w:color="auto"/>
                                                            <w:right w:val="none" w:sz="0" w:space="0" w:color="auto"/>
                                                          </w:divBdr>
                                                          <w:divsChild>
                                                            <w:div w:id="469252043">
                                                              <w:marLeft w:val="0"/>
                                                              <w:marRight w:val="0"/>
                                                              <w:marTop w:val="0"/>
                                                              <w:marBottom w:val="0"/>
                                                              <w:divBdr>
                                                                <w:top w:val="none" w:sz="0" w:space="0" w:color="auto"/>
                                                                <w:left w:val="none" w:sz="0" w:space="0" w:color="auto"/>
                                                                <w:bottom w:val="none" w:sz="0" w:space="0" w:color="auto"/>
                                                                <w:right w:val="none" w:sz="0" w:space="0" w:color="auto"/>
                                                              </w:divBdr>
                                                            </w:div>
                                                            <w:div w:id="144468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42893">
                                                      <w:marLeft w:val="0"/>
                                                      <w:marRight w:val="0"/>
                                                      <w:marTop w:val="0"/>
                                                      <w:marBottom w:val="0"/>
                                                      <w:divBdr>
                                                        <w:top w:val="none" w:sz="0" w:space="0" w:color="auto"/>
                                                        <w:left w:val="none" w:sz="0" w:space="0" w:color="auto"/>
                                                        <w:bottom w:val="single" w:sz="6" w:space="0" w:color="DADCE0"/>
                                                        <w:right w:val="none" w:sz="0" w:space="0" w:color="auto"/>
                                                      </w:divBdr>
                                                      <w:divsChild>
                                                        <w:div w:id="2118986864">
                                                          <w:marLeft w:val="0"/>
                                                          <w:marRight w:val="0"/>
                                                          <w:marTop w:val="0"/>
                                                          <w:marBottom w:val="0"/>
                                                          <w:divBdr>
                                                            <w:top w:val="none" w:sz="0" w:space="0" w:color="auto"/>
                                                            <w:left w:val="none" w:sz="0" w:space="0" w:color="auto"/>
                                                            <w:bottom w:val="none" w:sz="0" w:space="0" w:color="auto"/>
                                                            <w:right w:val="none" w:sz="0" w:space="0" w:color="auto"/>
                                                          </w:divBdr>
                                                          <w:divsChild>
                                                            <w:div w:id="242564811">
                                                              <w:marLeft w:val="0"/>
                                                              <w:marRight w:val="0"/>
                                                              <w:marTop w:val="0"/>
                                                              <w:marBottom w:val="0"/>
                                                              <w:divBdr>
                                                                <w:top w:val="none" w:sz="0" w:space="0" w:color="auto"/>
                                                                <w:left w:val="none" w:sz="0" w:space="0" w:color="auto"/>
                                                                <w:bottom w:val="none" w:sz="0" w:space="0" w:color="auto"/>
                                                                <w:right w:val="none" w:sz="0" w:space="0" w:color="auto"/>
                                                              </w:divBdr>
                                                            </w:div>
                                                            <w:div w:id="46435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87888">
                                                      <w:marLeft w:val="0"/>
                                                      <w:marRight w:val="0"/>
                                                      <w:marTop w:val="0"/>
                                                      <w:marBottom w:val="0"/>
                                                      <w:divBdr>
                                                        <w:top w:val="none" w:sz="0" w:space="0" w:color="auto"/>
                                                        <w:left w:val="none" w:sz="0" w:space="0" w:color="auto"/>
                                                        <w:bottom w:val="single" w:sz="6" w:space="0" w:color="DADCE0"/>
                                                        <w:right w:val="none" w:sz="0" w:space="0" w:color="auto"/>
                                                      </w:divBdr>
                                                      <w:divsChild>
                                                        <w:div w:id="754087837">
                                                          <w:marLeft w:val="0"/>
                                                          <w:marRight w:val="0"/>
                                                          <w:marTop w:val="0"/>
                                                          <w:marBottom w:val="0"/>
                                                          <w:divBdr>
                                                            <w:top w:val="none" w:sz="0" w:space="0" w:color="auto"/>
                                                            <w:left w:val="none" w:sz="0" w:space="0" w:color="auto"/>
                                                            <w:bottom w:val="none" w:sz="0" w:space="0" w:color="auto"/>
                                                            <w:right w:val="none" w:sz="0" w:space="0" w:color="auto"/>
                                                          </w:divBdr>
                                                          <w:divsChild>
                                                            <w:div w:id="306127836">
                                                              <w:marLeft w:val="0"/>
                                                              <w:marRight w:val="0"/>
                                                              <w:marTop w:val="0"/>
                                                              <w:marBottom w:val="0"/>
                                                              <w:divBdr>
                                                                <w:top w:val="none" w:sz="0" w:space="0" w:color="auto"/>
                                                                <w:left w:val="none" w:sz="0" w:space="0" w:color="auto"/>
                                                                <w:bottom w:val="none" w:sz="0" w:space="0" w:color="auto"/>
                                                                <w:right w:val="none" w:sz="0" w:space="0" w:color="auto"/>
                                                              </w:divBdr>
                                                            </w:div>
                                                            <w:div w:id="115587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72734">
                                                  <w:marLeft w:val="0"/>
                                                  <w:marRight w:val="0"/>
                                                  <w:marTop w:val="0"/>
                                                  <w:marBottom w:val="0"/>
                                                  <w:divBdr>
                                                    <w:top w:val="none" w:sz="0" w:space="0" w:color="auto"/>
                                                    <w:left w:val="none" w:sz="0" w:space="0" w:color="auto"/>
                                                    <w:bottom w:val="none" w:sz="0" w:space="0" w:color="auto"/>
                                                    <w:right w:val="none" w:sz="0" w:space="0" w:color="auto"/>
                                                  </w:divBdr>
                                                  <w:divsChild>
                                                    <w:div w:id="726610605">
                                                      <w:marLeft w:val="0"/>
                                                      <w:marRight w:val="0"/>
                                                      <w:marTop w:val="0"/>
                                                      <w:marBottom w:val="0"/>
                                                      <w:divBdr>
                                                        <w:top w:val="none" w:sz="0" w:space="0" w:color="auto"/>
                                                        <w:left w:val="none" w:sz="0" w:space="0" w:color="auto"/>
                                                        <w:bottom w:val="none" w:sz="0" w:space="0" w:color="auto"/>
                                                        <w:right w:val="none" w:sz="0" w:space="0" w:color="auto"/>
                                                      </w:divBdr>
                                                      <w:divsChild>
                                                        <w:div w:id="1199969172">
                                                          <w:marLeft w:val="0"/>
                                                          <w:marRight w:val="0"/>
                                                          <w:marTop w:val="0"/>
                                                          <w:marBottom w:val="0"/>
                                                          <w:divBdr>
                                                            <w:top w:val="none" w:sz="0" w:space="0" w:color="auto"/>
                                                            <w:left w:val="none" w:sz="0" w:space="0" w:color="auto"/>
                                                            <w:bottom w:val="none" w:sz="0" w:space="0" w:color="auto"/>
                                                            <w:right w:val="none" w:sz="0" w:space="0" w:color="auto"/>
                                                          </w:divBdr>
                                                        </w:div>
                                                      </w:divsChild>
                                                    </w:div>
                                                    <w:div w:id="1154563654">
                                                      <w:marLeft w:val="0"/>
                                                      <w:marRight w:val="0"/>
                                                      <w:marTop w:val="0"/>
                                                      <w:marBottom w:val="0"/>
                                                      <w:divBdr>
                                                        <w:top w:val="none" w:sz="0" w:space="0" w:color="auto"/>
                                                        <w:left w:val="none" w:sz="0" w:space="0" w:color="auto"/>
                                                        <w:bottom w:val="single" w:sz="6" w:space="0" w:color="DADCE0"/>
                                                        <w:right w:val="none" w:sz="0" w:space="0" w:color="auto"/>
                                                      </w:divBdr>
                                                      <w:divsChild>
                                                        <w:div w:id="159661866">
                                                          <w:marLeft w:val="0"/>
                                                          <w:marRight w:val="0"/>
                                                          <w:marTop w:val="0"/>
                                                          <w:marBottom w:val="0"/>
                                                          <w:divBdr>
                                                            <w:top w:val="none" w:sz="0" w:space="0" w:color="auto"/>
                                                            <w:left w:val="none" w:sz="0" w:space="0" w:color="auto"/>
                                                            <w:bottom w:val="none" w:sz="0" w:space="0" w:color="auto"/>
                                                            <w:right w:val="none" w:sz="0" w:space="0" w:color="auto"/>
                                                          </w:divBdr>
                                                          <w:divsChild>
                                                            <w:div w:id="1121918080">
                                                              <w:marLeft w:val="0"/>
                                                              <w:marRight w:val="0"/>
                                                              <w:marTop w:val="0"/>
                                                              <w:marBottom w:val="0"/>
                                                              <w:divBdr>
                                                                <w:top w:val="none" w:sz="0" w:space="0" w:color="auto"/>
                                                                <w:left w:val="none" w:sz="0" w:space="0" w:color="auto"/>
                                                                <w:bottom w:val="none" w:sz="0" w:space="0" w:color="auto"/>
                                                                <w:right w:val="none" w:sz="0" w:space="0" w:color="auto"/>
                                                              </w:divBdr>
                                                            </w:div>
                                                            <w:div w:id="155184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361825">
                                                      <w:marLeft w:val="0"/>
                                                      <w:marRight w:val="0"/>
                                                      <w:marTop w:val="0"/>
                                                      <w:marBottom w:val="0"/>
                                                      <w:divBdr>
                                                        <w:top w:val="none" w:sz="0" w:space="0" w:color="auto"/>
                                                        <w:left w:val="none" w:sz="0" w:space="0" w:color="auto"/>
                                                        <w:bottom w:val="none" w:sz="0" w:space="0" w:color="auto"/>
                                                        <w:right w:val="none" w:sz="0" w:space="0" w:color="auto"/>
                                                      </w:divBdr>
                                                      <w:divsChild>
                                                        <w:div w:id="1146898832">
                                                          <w:marLeft w:val="0"/>
                                                          <w:marRight w:val="0"/>
                                                          <w:marTop w:val="0"/>
                                                          <w:marBottom w:val="0"/>
                                                          <w:divBdr>
                                                            <w:top w:val="none" w:sz="0" w:space="0" w:color="auto"/>
                                                            <w:left w:val="none" w:sz="0" w:space="0" w:color="auto"/>
                                                            <w:bottom w:val="none" w:sz="0" w:space="0" w:color="auto"/>
                                                            <w:right w:val="none" w:sz="0" w:space="0" w:color="auto"/>
                                                          </w:divBdr>
                                                          <w:divsChild>
                                                            <w:div w:id="920867064">
                                                              <w:marLeft w:val="0"/>
                                                              <w:marRight w:val="0"/>
                                                              <w:marTop w:val="0"/>
                                                              <w:marBottom w:val="0"/>
                                                              <w:divBdr>
                                                                <w:top w:val="none" w:sz="0" w:space="0" w:color="auto"/>
                                                                <w:left w:val="none" w:sz="0" w:space="0" w:color="auto"/>
                                                                <w:bottom w:val="none" w:sz="0" w:space="0" w:color="auto"/>
                                                                <w:right w:val="none" w:sz="0" w:space="0" w:color="auto"/>
                                                              </w:divBdr>
                                                            </w:div>
                                                            <w:div w:id="158440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085763">
                                                      <w:marLeft w:val="0"/>
                                                      <w:marRight w:val="0"/>
                                                      <w:marTop w:val="0"/>
                                                      <w:marBottom w:val="0"/>
                                                      <w:divBdr>
                                                        <w:top w:val="none" w:sz="0" w:space="0" w:color="auto"/>
                                                        <w:left w:val="none" w:sz="0" w:space="0" w:color="auto"/>
                                                        <w:bottom w:val="single" w:sz="6" w:space="0" w:color="DADCE0"/>
                                                        <w:right w:val="none" w:sz="0" w:space="0" w:color="auto"/>
                                                      </w:divBdr>
                                                      <w:divsChild>
                                                        <w:div w:id="1988776685">
                                                          <w:marLeft w:val="0"/>
                                                          <w:marRight w:val="0"/>
                                                          <w:marTop w:val="0"/>
                                                          <w:marBottom w:val="0"/>
                                                          <w:divBdr>
                                                            <w:top w:val="none" w:sz="0" w:space="0" w:color="auto"/>
                                                            <w:left w:val="none" w:sz="0" w:space="0" w:color="auto"/>
                                                            <w:bottom w:val="none" w:sz="0" w:space="0" w:color="auto"/>
                                                            <w:right w:val="none" w:sz="0" w:space="0" w:color="auto"/>
                                                          </w:divBdr>
                                                          <w:divsChild>
                                                            <w:div w:id="311520148">
                                                              <w:marLeft w:val="0"/>
                                                              <w:marRight w:val="0"/>
                                                              <w:marTop w:val="0"/>
                                                              <w:marBottom w:val="0"/>
                                                              <w:divBdr>
                                                                <w:top w:val="none" w:sz="0" w:space="0" w:color="auto"/>
                                                                <w:left w:val="none" w:sz="0" w:space="0" w:color="auto"/>
                                                                <w:bottom w:val="none" w:sz="0" w:space="0" w:color="auto"/>
                                                                <w:right w:val="none" w:sz="0" w:space="0" w:color="auto"/>
                                                              </w:divBdr>
                                                            </w:div>
                                                            <w:div w:id="106398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835526">
                                                  <w:marLeft w:val="0"/>
                                                  <w:marRight w:val="0"/>
                                                  <w:marTop w:val="0"/>
                                                  <w:marBottom w:val="0"/>
                                                  <w:divBdr>
                                                    <w:top w:val="none" w:sz="0" w:space="0" w:color="auto"/>
                                                    <w:left w:val="none" w:sz="0" w:space="0" w:color="auto"/>
                                                    <w:bottom w:val="none" w:sz="0" w:space="0" w:color="auto"/>
                                                    <w:right w:val="none" w:sz="0" w:space="0" w:color="auto"/>
                                                  </w:divBdr>
                                                  <w:divsChild>
                                                    <w:div w:id="786853700">
                                                      <w:marLeft w:val="0"/>
                                                      <w:marRight w:val="0"/>
                                                      <w:marTop w:val="0"/>
                                                      <w:marBottom w:val="0"/>
                                                      <w:divBdr>
                                                        <w:top w:val="none" w:sz="0" w:space="0" w:color="auto"/>
                                                        <w:left w:val="none" w:sz="0" w:space="0" w:color="auto"/>
                                                        <w:bottom w:val="single" w:sz="6" w:space="0" w:color="DADCE0"/>
                                                        <w:right w:val="none" w:sz="0" w:space="0" w:color="auto"/>
                                                      </w:divBdr>
                                                      <w:divsChild>
                                                        <w:div w:id="578172389">
                                                          <w:marLeft w:val="0"/>
                                                          <w:marRight w:val="0"/>
                                                          <w:marTop w:val="0"/>
                                                          <w:marBottom w:val="0"/>
                                                          <w:divBdr>
                                                            <w:top w:val="none" w:sz="0" w:space="0" w:color="auto"/>
                                                            <w:left w:val="none" w:sz="0" w:space="0" w:color="auto"/>
                                                            <w:bottom w:val="none" w:sz="0" w:space="0" w:color="auto"/>
                                                            <w:right w:val="none" w:sz="0" w:space="0" w:color="auto"/>
                                                          </w:divBdr>
                                                          <w:divsChild>
                                                            <w:div w:id="367417322">
                                                              <w:marLeft w:val="0"/>
                                                              <w:marRight w:val="0"/>
                                                              <w:marTop w:val="0"/>
                                                              <w:marBottom w:val="0"/>
                                                              <w:divBdr>
                                                                <w:top w:val="none" w:sz="0" w:space="0" w:color="auto"/>
                                                                <w:left w:val="none" w:sz="0" w:space="0" w:color="auto"/>
                                                                <w:bottom w:val="none" w:sz="0" w:space="0" w:color="auto"/>
                                                                <w:right w:val="none" w:sz="0" w:space="0" w:color="auto"/>
                                                              </w:divBdr>
                                                            </w:div>
                                                            <w:div w:id="155801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3346">
                                                      <w:marLeft w:val="0"/>
                                                      <w:marRight w:val="0"/>
                                                      <w:marTop w:val="0"/>
                                                      <w:marBottom w:val="0"/>
                                                      <w:divBdr>
                                                        <w:top w:val="none" w:sz="0" w:space="0" w:color="auto"/>
                                                        <w:left w:val="none" w:sz="0" w:space="0" w:color="auto"/>
                                                        <w:bottom w:val="single" w:sz="6" w:space="0" w:color="DADCE0"/>
                                                        <w:right w:val="none" w:sz="0" w:space="0" w:color="auto"/>
                                                      </w:divBdr>
                                                      <w:divsChild>
                                                        <w:div w:id="1548302155">
                                                          <w:marLeft w:val="0"/>
                                                          <w:marRight w:val="0"/>
                                                          <w:marTop w:val="0"/>
                                                          <w:marBottom w:val="0"/>
                                                          <w:divBdr>
                                                            <w:top w:val="none" w:sz="0" w:space="0" w:color="auto"/>
                                                            <w:left w:val="none" w:sz="0" w:space="0" w:color="auto"/>
                                                            <w:bottom w:val="none" w:sz="0" w:space="0" w:color="auto"/>
                                                            <w:right w:val="none" w:sz="0" w:space="0" w:color="auto"/>
                                                          </w:divBdr>
                                                          <w:divsChild>
                                                            <w:div w:id="629550953">
                                                              <w:marLeft w:val="0"/>
                                                              <w:marRight w:val="0"/>
                                                              <w:marTop w:val="0"/>
                                                              <w:marBottom w:val="0"/>
                                                              <w:divBdr>
                                                                <w:top w:val="none" w:sz="0" w:space="0" w:color="auto"/>
                                                                <w:left w:val="none" w:sz="0" w:space="0" w:color="auto"/>
                                                                <w:bottom w:val="none" w:sz="0" w:space="0" w:color="auto"/>
                                                                <w:right w:val="none" w:sz="0" w:space="0" w:color="auto"/>
                                                              </w:divBdr>
                                                            </w:div>
                                                            <w:div w:id="157411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340054">
                                                      <w:marLeft w:val="0"/>
                                                      <w:marRight w:val="0"/>
                                                      <w:marTop w:val="0"/>
                                                      <w:marBottom w:val="0"/>
                                                      <w:divBdr>
                                                        <w:top w:val="none" w:sz="0" w:space="0" w:color="auto"/>
                                                        <w:left w:val="none" w:sz="0" w:space="0" w:color="auto"/>
                                                        <w:bottom w:val="none" w:sz="0" w:space="0" w:color="auto"/>
                                                        <w:right w:val="none" w:sz="0" w:space="0" w:color="auto"/>
                                                      </w:divBdr>
                                                      <w:divsChild>
                                                        <w:div w:id="2090495182">
                                                          <w:marLeft w:val="0"/>
                                                          <w:marRight w:val="0"/>
                                                          <w:marTop w:val="0"/>
                                                          <w:marBottom w:val="0"/>
                                                          <w:divBdr>
                                                            <w:top w:val="none" w:sz="0" w:space="0" w:color="auto"/>
                                                            <w:left w:val="none" w:sz="0" w:space="0" w:color="auto"/>
                                                            <w:bottom w:val="none" w:sz="0" w:space="0" w:color="auto"/>
                                                            <w:right w:val="none" w:sz="0" w:space="0" w:color="auto"/>
                                                          </w:divBdr>
                                                          <w:divsChild>
                                                            <w:div w:id="1575044000">
                                                              <w:marLeft w:val="0"/>
                                                              <w:marRight w:val="0"/>
                                                              <w:marTop w:val="0"/>
                                                              <w:marBottom w:val="0"/>
                                                              <w:divBdr>
                                                                <w:top w:val="none" w:sz="0" w:space="0" w:color="auto"/>
                                                                <w:left w:val="none" w:sz="0" w:space="0" w:color="auto"/>
                                                                <w:bottom w:val="none" w:sz="0" w:space="0" w:color="auto"/>
                                                                <w:right w:val="none" w:sz="0" w:space="0" w:color="auto"/>
                                                              </w:divBdr>
                                                            </w:div>
                                                            <w:div w:id="18556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631288">
                                                      <w:marLeft w:val="0"/>
                                                      <w:marRight w:val="0"/>
                                                      <w:marTop w:val="0"/>
                                                      <w:marBottom w:val="0"/>
                                                      <w:divBdr>
                                                        <w:top w:val="none" w:sz="0" w:space="0" w:color="auto"/>
                                                        <w:left w:val="none" w:sz="0" w:space="0" w:color="auto"/>
                                                        <w:bottom w:val="none" w:sz="0" w:space="0" w:color="auto"/>
                                                        <w:right w:val="none" w:sz="0" w:space="0" w:color="auto"/>
                                                      </w:divBdr>
                                                      <w:divsChild>
                                                        <w:div w:id="19491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5113484">
      <w:bodyDiv w:val="1"/>
      <w:marLeft w:val="0"/>
      <w:marRight w:val="0"/>
      <w:marTop w:val="0"/>
      <w:marBottom w:val="0"/>
      <w:divBdr>
        <w:top w:val="none" w:sz="0" w:space="0" w:color="auto"/>
        <w:left w:val="none" w:sz="0" w:space="0" w:color="auto"/>
        <w:bottom w:val="none" w:sz="0" w:space="0" w:color="auto"/>
        <w:right w:val="none" w:sz="0" w:space="0" w:color="auto"/>
      </w:divBdr>
    </w:div>
    <w:div w:id="653605147">
      <w:bodyDiv w:val="1"/>
      <w:marLeft w:val="0"/>
      <w:marRight w:val="0"/>
      <w:marTop w:val="0"/>
      <w:marBottom w:val="0"/>
      <w:divBdr>
        <w:top w:val="none" w:sz="0" w:space="0" w:color="auto"/>
        <w:left w:val="none" w:sz="0" w:space="0" w:color="auto"/>
        <w:bottom w:val="none" w:sz="0" w:space="0" w:color="auto"/>
        <w:right w:val="none" w:sz="0" w:space="0" w:color="auto"/>
      </w:divBdr>
    </w:div>
    <w:div w:id="723404719">
      <w:bodyDiv w:val="1"/>
      <w:marLeft w:val="0"/>
      <w:marRight w:val="0"/>
      <w:marTop w:val="0"/>
      <w:marBottom w:val="0"/>
      <w:divBdr>
        <w:top w:val="none" w:sz="0" w:space="0" w:color="auto"/>
        <w:left w:val="none" w:sz="0" w:space="0" w:color="auto"/>
        <w:bottom w:val="none" w:sz="0" w:space="0" w:color="auto"/>
        <w:right w:val="none" w:sz="0" w:space="0" w:color="auto"/>
      </w:divBdr>
    </w:div>
    <w:div w:id="772016744">
      <w:bodyDiv w:val="1"/>
      <w:marLeft w:val="0"/>
      <w:marRight w:val="0"/>
      <w:marTop w:val="0"/>
      <w:marBottom w:val="0"/>
      <w:divBdr>
        <w:top w:val="none" w:sz="0" w:space="0" w:color="auto"/>
        <w:left w:val="none" w:sz="0" w:space="0" w:color="auto"/>
        <w:bottom w:val="none" w:sz="0" w:space="0" w:color="auto"/>
        <w:right w:val="none" w:sz="0" w:space="0" w:color="auto"/>
      </w:divBdr>
    </w:div>
    <w:div w:id="796753152">
      <w:bodyDiv w:val="1"/>
      <w:marLeft w:val="0"/>
      <w:marRight w:val="0"/>
      <w:marTop w:val="0"/>
      <w:marBottom w:val="0"/>
      <w:divBdr>
        <w:top w:val="none" w:sz="0" w:space="0" w:color="auto"/>
        <w:left w:val="none" w:sz="0" w:space="0" w:color="auto"/>
        <w:bottom w:val="none" w:sz="0" w:space="0" w:color="auto"/>
        <w:right w:val="none" w:sz="0" w:space="0" w:color="auto"/>
      </w:divBdr>
    </w:div>
    <w:div w:id="805775816">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23932250">
      <w:bodyDiv w:val="1"/>
      <w:marLeft w:val="0"/>
      <w:marRight w:val="0"/>
      <w:marTop w:val="0"/>
      <w:marBottom w:val="0"/>
      <w:divBdr>
        <w:top w:val="none" w:sz="0" w:space="0" w:color="auto"/>
        <w:left w:val="none" w:sz="0" w:space="0" w:color="auto"/>
        <w:bottom w:val="none" w:sz="0" w:space="0" w:color="auto"/>
        <w:right w:val="none" w:sz="0" w:space="0" w:color="auto"/>
      </w:divBdr>
    </w:div>
    <w:div w:id="831801672">
      <w:bodyDiv w:val="1"/>
      <w:marLeft w:val="0"/>
      <w:marRight w:val="0"/>
      <w:marTop w:val="0"/>
      <w:marBottom w:val="0"/>
      <w:divBdr>
        <w:top w:val="none" w:sz="0" w:space="0" w:color="auto"/>
        <w:left w:val="none" w:sz="0" w:space="0" w:color="auto"/>
        <w:bottom w:val="none" w:sz="0" w:space="0" w:color="auto"/>
        <w:right w:val="none" w:sz="0" w:space="0" w:color="auto"/>
      </w:divBdr>
    </w:div>
    <w:div w:id="845286829">
      <w:bodyDiv w:val="1"/>
      <w:marLeft w:val="0"/>
      <w:marRight w:val="0"/>
      <w:marTop w:val="0"/>
      <w:marBottom w:val="0"/>
      <w:divBdr>
        <w:top w:val="none" w:sz="0" w:space="0" w:color="auto"/>
        <w:left w:val="none" w:sz="0" w:space="0" w:color="auto"/>
        <w:bottom w:val="none" w:sz="0" w:space="0" w:color="auto"/>
        <w:right w:val="none" w:sz="0" w:space="0" w:color="auto"/>
      </w:divBdr>
    </w:div>
    <w:div w:id="860432944">
      <w:bodyDiv w:val="1"/>
      <w:marLeft w:val="0"/>
      <w:marRight w:val="0"/>
      <w:marTop w:val="0"/>
      <w:marBottom w:val="0"/>
      <w:divBdr>
        <w:top w:val="none" w:sz="0" w:space="0" w:color="auto"/>
        <w:left w:val="none" w:sz="0" w:space="0" w:color="auto"/>
        <w:bottom w:val="none" w:sz="0" w:space="0" w:color="auto"/>
        <w:right w:val="none" w:sz="0" w:space="0" w:color="auto"/>
      </w:divBdr>
    </w:div>
    <w:div w:id="891695995">
      <w:bodyDiv w:val="1"/>
      <w:marLeft w:val="0"/>
      <w:marRight w:val="0"/>
      <w:marTop w:val="0"/>
      <w:marBottom w:val="0"/>
      <w:divBdr>
        <w:top w:val="none" w:sz="0" w:space="0" w:color="auto"/>
        <w:left w:val="none" w:sz="0" w:space="0" w:color="auto"/>
        <w:bottom w:val="none" w:sz="0" w:space="0" w:color="auto"/>
        <w:right w:val="none" w:sz="0" w:space="0" w:color="auto"/>
      </w:divBdr>
    </w:div>
    <w:div w:id="904491687">
      <w:bodyDiv w:val="1"/>
      <w:marLeft w:val="0"/>
      <w:marRight w:val="0"/>
      <w:marTop w:val="0"/>
      <w:marBottom w:val="0"/>
      <w:divBdr>
        <w:top w:val="none" w:sz="0" w:space="0" w:color="auto"/>
        <w:left w:val="none" w:sz="0" w:space="0" w:color="auto"/>
        <w:bottom w:val="none" w:sz="0" w:space="0" w:color="auto"/>
        <w:right w:val="none" w:sz="0" w:space="0" w:color="auto"/>
      </w:divBdr>
    </w:div>
    <w:div w:id="921452320">
      <w:bodyDiv w:val="1"/>
      <w:marLeft w:val="0"/>
      <w:marRight w:val="0"/>
      <w:marTop w:val="0"/>
      <w:marBottom w:val="0"/>
      <w:divBdr>
        <w:top w:val="none" w:sz="0" w:space="0" w:color="auto"/>
        <w:left w:val="none" w:sz="0" w:space="0" w:color="auto"/>
        <w:bottom w:val="none" w:sz="0" w:space="0" w:color="auto"/>
        <w:right w:val="none" w:sz="0" w:space="0" w:color="auto"/>
      </w:divBdr>
    </w:div>
    <w:div w:id="945187520">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997155836">
      <w:bodyDiv w:val="1"/>
      <w:marLeft w:val="0"/>
      <w:marRight w:val="0"/>
      <w:marTop w:val="0"/>
      <w:marBottom w:val="0"/>
      <w:divBdr>
        <w:top w:val="none" w:sz="0" w:space="0" w:color="auto"/>
        <w:left w:val="none" w:sz="0" w:space="0" w:color="auto"/>
        <w:bottom w:val="none" w:sz="0" w:space="0" w:color="auto"/>
        <w:right w:val="none" w:sz="0" w:space="0" w:color="auto"/>
      </w:divBdr>
    </w:div>
    <w:div w:id="999389107">
      <w:bodyDiv w:val="1"/>
      <w:marLeft w:val="0"/>
      <w:marRight w:val="0"/>
      <w:marTop w:val="0"/>
      <w:marBottom w:val="0"/>
      <w:divBdr>
        <w:top w:val="none" w:sz="0" w:space="0" w:color="auto"/>
        <w:left w:val="none" w:sz="0" w:space="0" w:color="auto"/>
        <w:bottom w:val="none" w:sz="0" w:space="0" w:color="auto"/>
        <w:right w:val="none" w:sz="0" w:space="0" w:color="auto"/>
      </w:divBdr>
    </w:div>
    <w:div w:id="1027027733">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0296933">
      <w:bodyDiv w:val="1"/>
      <w:marLeft w:val="0"/>
      <w:marRight w:val="0"/>
      <w:marTop w:val="0"/>
      <w:marBottom w:val="0"/>
      <w:divBdr>
        <w:top w:val="none" w:sz="0" w:space="0" w:color="auto"/>
        <w:left w:val="none" w:sz="0" w:space="0" w:color="auto"/>
        <w:bottom w:val="none" w:sz="0" w:space="0" w:color="auto"/>
        <w:right w:val="none" w:sz="0" w:space="0" w:color="auto"/>
      </w:divBdr>
    </w:div>
    <w:div w:id="1083184170">
      <w:bodyDiv w:val="1"/>
      <w:marLeft w:val="0"/>
      <w:marRight w:val="0"/>
      <w:marTop w:val="0"/>
      <w:marBottom w:val="0"/>
      <w:divBdr>
        <w:top w:val="none" w:sz="0" w:space="0" w:color="auto"/>
        <w:left w:val="none" w:sz="0" w:space="0" w:color="auto"/>
        <w:bottom w:val="none" w:sz="0" w:space="0" w:color="auto"/>
        <w:right w:val="none" w:sz="0" w:space="0" w:color="auto"/>
      </w:divBdr>
    </w:div>
    <w:div w:id="1087849115">
      <w:bodyDiv w:val="1"/>
      <w:marLeft w:val="0"/>
      <w:marRight w:val="0"/>
      <w:marTop w:val="0"/>
      <w:marBottom w:val="0"/>
      <w:divBdr>
        <w:top w:val="none" w:sz="0" w:space="0" w:color="auto"/>
        <w:left w:val="none" w:sz="0" w:space="0" w:color="auto"/>
        <w:bottom w:val="none" w:sz="0" w:space="0" w:color="auto"/>
        <w:right w:val="none" w:sz="0" w:space="0" w:color="auto"/>
      </w:divBdr>
    </w:div>
    <w:div w:id="1088815135">
      <w:bodyDiv w:val="1"/>
      <w:marLeft w:val="0"/>
      <w:marRight w:val="0"/>
      <w:marTop w:val="0"/>
      <w:marBottom w:val="0"/>
      <w:divBdr>
        <w:top w:val="none" w:sz="0" w:space="0" w:color="auto"/>
        <w:left w:val="none" w:sz="0" w:space="0" w:color="auto"/>
        <w:bottom w:val="none" w:sz="0" w:space="0" w:color="auto"/>
        <w:right w:val="none" w:sz="0" w:space="0" w:color="auto"/>
      </w:divBdr>
    </w:div>
    <w:div w:id="1090156114">
      <w:bodyDiv w:val="1"/>
      <w:marLeft w:val="0"/>
      <w:marRight w:val="0"/>
      <w:marTop w:val="0"/>
      <w:marBottom w:val="0"/>
      <w:divBdr>
        <w:top w:val="none" w:sz="0" w:space="0" w:color="auto"/>
        <w:left w:val="none" w:sz="0" w:space="0" w:color="auto"/>
        <w:bottom w:val="none" w:sz="0" w:space="0" w:color="auto"/>
        <w:right w:val="none" w:sz="0" w:space="0" w:color="auto"/>
      </w:divBdr>
    </w:div>
    <w:div w:id="1118447083">
      <w:bodyDiv w:val="1"/>
      <w:marLeft w:val="0"/>
      <w:marRight w:val="0"/>
      <w:marTop w:val="0"/>
      <w:marBottom w:val="0"/>
      <w:divBdr>
        <w:top w:val="none" w:sz="0" w:space="0" w:color="auto"/>
        <w:left w:val="none" w:sz="0" w:space="0" w:color="auto"/>
        <w:bottom w:val="none" w:sz="0" w:space="0" w:color="auto"/>
        <w:right w:val="none" w:sz="0" w:space="0" w:color="auto"/>
      </w:divBdr>
    </w:div>
    <w:div w:id="1123377682">
      <w:bodyDiv w:val="1"/>
      <w:marLeft w:val="0"/>
      <w:marRight w:val="0"/>
      <w:marTop w:val="0"/>
      <w:marBottom w:val="0"/>
      <w:divBdr>
        <w:top w:val="none" w:sz="0" w:space="0" w:color="auto"/>
        <w:left w:val="none" w:sz="0" w:space="0" w:color="auto"/>
        <w:bottom w:val="none" w:sz="0" w:space="0" w:color="auto"/>
        <w:right w:val="none" w:sz="0" w:space="0" w:color="auto"/>
      </w:divBdr>
    </w:div>
    <w:div w:id="1134449699">
      <w:bodyDiv w:val="1"/>
      <w:marLeft w:val="0"/>
      <w:marRight w:val="0"/>
      <w:marTop w:val="0"/>
      <w:marBottom w:val="0"/>
      <w:divBdr>
        <w:top w:val="none" w:sz="0" w:space="0" w:color="auto"/>
        <w:left w:val="none" w:sz="0" w:space="0" w:color="auto"/>
        <w:bottom w:val="none" w:sz="0" w:space="0" w:color="auto"/>
        <w:right w:val="none" w:sz="0" w:space="0" w:color="auto"/>
      </w:divBdr>
    </w:div>
    <w:div w:id="1149177991">
      <w:bodyDiv w:val="1"/>
      <w:marLeft w:val="0"/>
      <w:marRight w:val="0"/>
      <w:marTop w:val="0"/>
      <w:marBottom w:val="0"/>
      <w:divBdr>
        <w:top w:val="none" w:sz="0" w:space="0" w:color="auto"/>
        <w:left w:val="none" w:sz="0" w:space="0" w:color="auto"/>
        <w:bottom w:val="none" w:sz="0" w:space="0" w:color="auto"/>
        <w:right w:val="none" w:sz="0" w:space="0" w:color="auto"/>
      </w:divBdr>
    </w:div>
    <w:div w:id="1155344446">
      <w:bodyDiv w:val="1"/>
      <w:marLeft w:val="0"/>
      <w:marRight w:val="0"/>
      <w:marTop w:val="0"/>
      <w:marBottom w:val="0"/>
      <w:divBdr>
        <w:top w:val="none" w:sz="0" w:space="0" w:color="auto"/>
        <w:left w:val="none" w:sz="0" w:space="0" w:color="auto"/>
        <w:bottom w:val="none" w:sz="0" w:space="0" w:color="auto"/>
        <w:right w:val="none" w:sz="0" w:space="0" w:color="auto"/>
      </w:divBdr>
      <w:divsChild>
        <w:div w:id="662205177">
          <w:marLeft w:val="0"/>
          <w:marRight w:val="0"/>
          <w:marTop w:val="0"/>
          <w:marBottom w:val="0"/>
          <w:divBdr>
            <w:top w:val="none" w:sz="0" w:space="0" w:color="auto"/>
            <w:left w:val="none" w:sz="0" w:space="0" w:color="auto"/>
            <w:bottom w:val="none" w:sz="0" w:space="0" w:color="auto"/>
            <w:right w:val="none" w:sz="0" w:space="0" w:color="auto"/>
          </w:divBdr>
        </w:div>
        <w:div w:id="1979604356">
          <w:marLeft w:val="0"/>
          <w:marRight w:val="0"/>
          <w:marTop w:val="0"/>
          <w:marBottom w:val="0"/>
          <w:divBdr>
            <w:top w:val="none" w:sz="0" w:space="0" w:color="auto"/>
            <w:left w:val="none" w:sz="0" w:space="0" w:color="auto"/>
            <w:bottom w:val="none" w:sz="0" w:space="0" w:color="auto"/>
            <w:right w:val="none" w:sz="0" w:space="0" w:color="auto"/>
          </w:divBdr>
        </w:div>
      </w:divsChild>
    </w:div>
    <w:div w:id="1183087549">
      <w:bodyDiv w:val="1"/>
      <w:marLeft w:val="0"/>
      <w:marRight w:val="0"/>
      <w:marTop w:val="0"/>
      <w:marBottom w:val="0"/>
      <w:divBdr>
        <w:top w:val="none" w:sz="0" w:space="0" w:color="auto"/>
        <w:left w:val="none" w:sz="0" w:space="0" w:color="auto"/>
        <w:bottom w:val="none" w:sz="0" w:space="0" w:color="auto"/>
        <w:right w:val="none" w:sz="0" w:space="0" w:color="auto"/>
      </w:divBdr>
    </w:div>
    <w:div w:id="1185749926">
      <w:bodyDiv w:val="1"/>
      <w:marLeft w:val="0"/>
      <w:marRight w:val="0"/>
      <w:marTop w:val="0"/>
      <w:marBottom w:val="0"/>
      <w:divBdr>
        <w:top w:val="none" w:sz="0" w:space="0" w:color="auto"/>
        <w:left w:val="none" w:sz="0" w:space="0" w:color="auto"/>
        <w:bottom w:val="none" w:sz="0" w:space="0" w:color="auto"/>
        <w:right w:val="none" w:sz="0" w:space="0" w:color="auto"/>
      </w:divBdr>
    </w:div>
    <w:div w:id="1197154484">
      <w:bodyDiv w:val="1"/>
      <w:marLeft w:val="0"/>
      <w:marRight w:val="0"/>
      <w:marTop w:val="0"/>
      <w:marBottom w:val="0"/>
      <w:divBdr>
        <w:top w:val="none" w:sz="0" w:space="0" w:color="auto"/>
        <w:left w:val="none" w:sz="0" w:space="0" w:color="auto"/>
        <w:bottom w:val="none" w:sz="0" w:space="0" w:color="auto"/>
        <w:right w:val="none" w:sz="0" w:space="0" w:color="auto"/>
      </w:divBdr>
    </w:div>
    <w:div w:id="1216891405">
      <w:bodyDiv w:val="1"/>
      <w:marLeft w:val="0"/>
      <w:marRight w:val="0"/>
      <w:marTop w:val="0"/>
      <w:marBottom w:val="0"/>
      <w:divBdr>
        <w:top w:val="none" w:sz="0" w:space="0" w:color="auto"/>
        <w:left w:val="none" w:sz="0" w:space="0" w:color="auto"/>
        <w:bottom w:val="none" w:sz="0" w:space="0" w:color="auto"/>
        <w:right w:val="none" w:sz="0" w:space="0" w:color="auto"/>
      </w:divBdr>
    </w:div>
    <w:div w:id="1224174288">
      <w:bodyDiv w:val="1"/>
      <w:marLeft w:val="0"/>
      <w:marRight w:val="0"/>
      <w:marTop w:val="0"/>
      <w:marBottom w:val="0"/>
      <w:divBdr>
        <w:top w:val="none" w:sz="0" w:space="0" w:color="auto"/>
        <w:left w:val="none" w:sz="0" w:space="0" w:color="auto"/>
        <w:bottom w:val="none" w:sz="0" w:space="0" w:color="auto"/>
        <w:right w:val="none" w:sz="0" w:space="0" w:color="auto"/>
      </w:divBdr>
    </w:div>
    <w:div w:id="1231579475">
      <w:bodyDiv w:val="1"/>
      <w:marLeft w:val="0"/>
      <w:marRight w:val="0"/>
      <w:marTop w:val="0"/>
      <w:marBottom w:val="0"/>
      <w:divBdr>
        <w:top w:val="none" w:sz="0" w:space="0" w:color="auto"/>
        <w:left w:val="none" w:sz="0" w:space="0" w:color="auto"/>
        <w:bottom w:val="none" w:sz="0" w:space="0" w:color="auto"/>
        <w:right w:val="none" w:sz="0" w:space="0" w:color="auto"/>
      </w:divBdr>
    </w:div>
    <w:div w:id="1257012552">
      <w:bodyDiv w:val="1"/>
      <w:marLeft w:val="0"/>
      <w:marRight w:val="0"/>
      <w:marTop w:val="0"/>
      <w:marBottom w:val="0"/>
      <w:divBdr>
        <w:top w:val="none" w:sz="0" w:space="0" w:color="auto"/>
        <w:left w:val="none" w:sz="0" w:space="0" w:color="auto"/>
        <w:bottom w:val="none" w:sz="0" w:space="0" w:color="auto"/>
        <w:right w:val="none" w:sz="0" w:space="0" w:color="auto"/>
      </w:divBdr>
    </w:div>
    <w:div w:id="1270702316">
      <w:bodyDiv w:val="1"/>
      <w:marLeft w:val="0"/>
      <w:marRight w:val="0"/>
      <w:marTop w:val="0"/>
      <w:marBottom w:val="0"/>
      <w:divBdr>
        <w:top w:val="none" w:sz="0" w:space="0" w:color="auto"/>
        <w:left w:val="none" w:sz="0" w:space="0" w:color="auto"/>
        <w:bottom w:val="none" w:sz="0" w:space="0" w:color="auto"/>
        <w:right w:val="none" w:sz="0" w:space="0" w:color="auto"/>
      </w:divBdr>
    </w:div>
    <w:div w:id="1271863371">
      <w:bodyDiv w:val="1"/>
      <w:marLeft w:val="0"/>
      <w:marRight w:val="0"/>
      <w:marTop w:val="0"/>
      <w:marBottom w:val="0"/>
      <w:divBdr>
        <w:top w:val="none" w:sz="0" w:space="0" w:color="auto"/>
        <w:left w:val="none" w:sz="0" w:space="0" w:color="auto"/>
        <w:bottom w:val="none" w:sz="0" w:space="0" w:color="auto"/>
        <w:right w:val="none" w:sz="0" w:space="0" w:color="auto"/>
      </w:divBdr>
    </w:div>
    <w:div w:id="1275290403">
      <w:bodyDiv w:val="1"/>
      <w:marLeft w:val="0"/>
      <w:marRight w:val="0"/>
      <w:marTop w:val="0"/>
      <w:marBottom w:val="0"/>
      <w:divBdr>
        <w:top w:val="none" w:sz="0" w:space="0" w:color="auto"/>
        <w:left w:val="none" w:sz="0" w:space="0" w:color="auto"/>
        <w:bottom w:val="none" w:sz="0" w:space="0" w:color="auto"/>
        <w:right w:val="none" w:sz="0" w:space="0" w:color="auto"/>
      </w:divBdr>
    </w:div>
    <w:div w:id="1291014293">
      <w:bodyDiv w:val="1"/>
      <w:marLeft w:val="0"/>
      <w:marRight w:val="0"/>
      <w:marTop w:val="0"/>
      <w:marBottom w:val="0"/>
      <w:divBdr>
        <w:top w:val="none" w:sz="0" w:space="0" w:color="auto"/>
        <w:left w:val="none" w:sz="0" w:space="0" w:color="auto"/>
        <w:bottom w:val="none" w:sz="0" w:space="0" w:color="auto"/>
        <w:right w:val="none" w:sz="0" w:space="0" w:color="auto"/>
      </w:divBdr>
    </w:div>
    <w:div w:id="1305349183">
      <w:bodyDiv w:val="1"/>
      <w:marLeft w:val="0"/>
      <w:marRight w:val="0"/>
      <w:marTop w:val="0"/>
      <w:marBottom w:val="0"/>
      <w:divBdr>
        <w:top w:val="none" w:sz="0" w:space="0" w:color="auto"/>
        <w:left w:val="none" w:sz="0" w:space="0" w:color="auto"/>
        <w:bottom w:val="none" w:sz="0" w:space="0" w:color="auto"/>
        <w:right w:val="none" w:sz="0" w:space="0" w:color="auto"/>
      </w:divBdr>
    </w:div>
    <w:div w:id="1318651941">
      <w:bodyDiv w:val="1"/>
      <w:marLeft w:val="0"/>
      <w:marRight w:val="0"/>
      <w:marTop w:val="0"/>
      <w:marBottom w:val="0"/>
      <w:divBdr>
        <w:top w:val="none" w:sz="0" w:space="0" w:color="auto"/>
        <w:left w:val="none" w:sz="0" w:space="0" w:color="auto"/>
        <w:bottom w:val="none" w:sz="0" w:space="0" w:color="auto"/>
        <w:right w:val="none" w:sz="0" w:space="0" w:color="auto"/>
      </w:divBdr>
    </w:div>
    <w:div w:id="1331446655">
      <w:bodyDiv w:val="1"/>
      <w:marLeft w:val="0"/>
      <w:marRight w:val="0"/>
      <w:marTop w:val="0"/>
      <w:marBottom w:val="0"/>
      <w:divBdr>
        <w:top w:val="none" w:sz="0" w:space="0" w:color="auto"/>
        <w:left w:val="none" w:sz="0" w:space="0" w:color="auto"/>
        <w:bottom w:val="none" w:sz="0" w:space="0" w:color="auto"/>
        <w:right w:val="none" w:sz="0" w:space="0" w:color="auto"/>
      </w:divBdr>
    </w:div>
    <w:div w:id="1346637601">
      <w:bodyDiv w:val="1"/>
      <w:marLeft w:val="0"/>
      <w:marRight w:val="0"/>
      <w:marTop w:val="0"/>
      <w:marBottom w:val="0"/>
      <w:divBdr>
        <w:top w:val="none" w:sz="0" w:space="0" w:color="auto"/>
        <w:left w:val="none" w:sz="0" w:space="0" w:color="auto"/>
        <w:bottom w:val="none" w:sz="0" w:space="0" w:color="auto"/>
        <w:right w:val="none" w:sz="0" w:space="0" w:color="auto"/>
      </w:divBdr>
    </w:div>
    <w:div w:id="1352221465">
      <w:bodyDiv w:val="1"/>
      <w:marLeft w:val="0"/>
      <w:marRight w:val="0"/>
      <w:marTop w:val="0"/>
      <w:marBottom w:val="0"/>
      <w:divBdr>
        <w:top w:val="none" w:sz="0" w:space="0" w:color="auto"/>
        <w:left w:val="none" w:sz="0" w:space="0" w:color="auto"/>
        <w:bottom w:val="none" w:sz="0" w:space="0" w:color="auto"/>
        <w:right w:val="none" w:sz="0" w:space="0" w:color="auto"/>
      </w:divBdr>
    </w:div>
    <w:div w:id="1366828573">
      <w:bodyDiv w:val="1"/>
      <w:marLeft w:val="0"/>
      <w:marRight w:val="0"/>
      <w:marTop w:val="0"/>
      <w:marBottom w:val="0"/>
      <w:divBdr>
        <w:top w:val="none" w:sz="0" w:space="0" w:color="auto"/>
        <w:left w:val="none" w:sz="0" w:space="0" w:color="auto"/>
        <w:bottom w:val="none" w:sz="0" w:space="0" w:color="auto"/>
        <w:right w:val="none" w:sz="0" w:space="0" w:color="auto"/>
      </w:divBdr>
    </w:div>
    <w:div w:id="1402170975">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0418944">
      <w:bodyDiv w:val="1"/>
      <w:marLeft w:val="0"/>
      <w:marRight w:val="0"/>
      <w:marTop w:val="0"/>
      <w:marBottom w:val="0"/>
      <w:divBdr>
        <w:top w:val="none" w:sz="0" w:space="0" w:color="auto"/>
        <w:left w:val="none" w:sz="0" w:space="0" w:color="auto"/>
        <w:bottom w:val="none" w:sz="0" w:space="0" w:color="auto"/>
        <w:right w:val="none" w:sz="0" w:space="0" w:color="auto"/>
      </w:divBdr>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17289131">
      <w:bodyDiv w:val="1"/>
      <w:marLeft w:val="0"/>
      <w:marRight w:val="0"/>
      <w:marTop w:val="0"/>
      <w:marBottom w:val="0"/>
      <w:divBdr>
        <w:top w:val="none" w:sz="0" w:space="0" w:color="auto"/>
        <w:left w:val="none" w:sz="0" w:space="0" w:color="auto"/>
        <w:bottom w:val="none" w:sz="0" w:space="0" w:color="auto"/>
        <w:right w:val="none" w:sz="0" w:space="0" w:color="auto"/>
      </w:divBdr>
    </w:div>
    <w:div w:id="1428886407">
      <w:bodyDiv w:val="1"/>
      <w:marLeft w:val="0"/>
      <w:marRight w:val="0"/>
      <w:marTop w:val="0"/>
      <w:marBottom w:val="0"/>
      <w:divBdr>
        <w:top w:val="none" w:sz="0" w:space="0" w:color="auto"/>
        <w:left w:val="none" w:sz="0" w:space="0" w:color="auto"/>
        <w:bottom w:val="none" w:sz="0" w:space="0" w:color="auto"/>
        <w:right w:val="none" w:sz="0" w:space="0" w:color="auto"/>
      </w:divBdr>
    </w:div>
    <w:div w:id="1445925708">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64272480">
      <w:bodyDiv w:val="1"/>
      <w:marLeft w:val="0"/>
      <w:marRight w:val="0"/>
      <w:marTop w:val="0"/>
      <w:marBottom w:val="0"/>
      <w:divBdr>
        <w:top w:val="none" w:sz="0" w:space="0" w:color="auto"/>
        <w:left w:val="none" w:sz="0" w:space="0" w:color="auto"/>
        <w:bottom w:val="none" w:sz="0" w:space="0" w:color="auto"/>
        <w:right w:val="none" w:sz="0" w:space="0" w:color="auto"/>
      </w:divBdr>
    </w:div>
    <w:div w:id="1474449266">
      <w:bodyDiv w:val="1"/>
      <w:marLeft w:val="0"/>
      <w:marRight w:val="0"/>
      <w:marTop w:val="0"/>
      <w:marBottom w:val="0"/>
      <w:divBdr>
        <w:top w:val="none" w:sz="0" w:space="0" w:color="auto"/>
        <w:left w:val="none" w:sz="0" w:space="0" w:color="auto"/>
        <w:bottom w:val="none" w:sz="0" w:space="0" w:color="auto"/>
        <w:right w:val="none" w:sz="0" w:space="0" w:color="auto"/>
      </w:divBdr>
    </w:div>
    <w:div w:id="1486968012">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490907665">
      <w:bodyDiv w:val="1"/>
      <w:marLeft w:val="0"/>
      <w:marRight w:val="0"/>
      <w:marTop w:val="0"/>
      <w:marBottom w:val="0"/>
      <w:divBdr>
        <w:top w:val="none" w:sz="0" w:space="0" w:color="auto"/>
        <w:left w:val="none" w:sz="0" w:space="0" w:color="auto"/>
        <w:bottom w:val="none" w:sz="0" w:space="0" w:color="auto"/>
        <w:right w:val="none" w:sz="0" w:space="0" w:color="auto"/>
      </w:divBdr>
    </w:div>
    <w:div w:id="1550922252">
      <w:bodyDiv w:val="1"/>
      <w:marLeft w:val="0"/>
      <w:marRight w:val="0"/>
      <w:marTop w:val="0"/>
      <w:marBottom w:val="0"/>
      <w:divBdr>
        <w:top w:val="none" w:sz="0" w:space="0" w:color="auto"/>
        <w:left w:val="none" w:sz="0" w:space="0" w:color="auto"/>
        <w:bottom w:val="none" w:sz="0" w:space="0" w:color="auto"/>
        <w:right w:val="none" w:sz="0" w:space="0" w:color="auto"/>
      </w:divBdr>
    </w:div>
    <w:div w:id="1571040474">
      <w:bodyDiv w:val="1"/>
      <w:marLeft w:val="0"/>
      <w:marRight w:val="0"/>
      <w:marTop w:val="0"/>
      <w:marBottom w:val="0"/>
      <w:divBdr>
        <w:top w:val="none" w:sz="0" w:space="0" w:color="auto"/>
        <w:left w:val="none" w:sz="0" w:space="0" w:color="auto"/>
        <w:bottom w:val="none" w:sz="0" w:space="0" w:color="auto"/>
        <w:right w:val="none" w:sz="0" w:space="0" w:color="auto"/>
      </w:divBdr>
    </w:div>
    <w:div w:id="1592618307">
      <w:bodyDiv w:val="1"/>
      <w:marLeft w:val="0"/>
      <w:marRight w:val="0"/>
      <w:marTop w:val="0"/>
      <w:marBottom w:val="0"/>
      <w:divBdr>
        <w:top w:val="none" w:sz="0" w:space="0" w:color="auto"/>
        <w:left w:val="none" w:sz="0" w:space="0" w:color="auto"/>
        <w:bottom w:val="none" w:sz="0" w:space="0" w:color="auto"/>
        <w:right w:val="none" w:sz="0" w:space="0" w:color="auto"/>
      </w:divBdr>
    </w:div>
    <w:div w:id="1607271245">
      <w:bodyDiv w:val="1"/>
      <w:marLeft w:val="0"/>
      <w:marRight w:val="0"/>
      <w:marTop w:val="0"/>
      <w:marBottom w:val="0"/>
      <w:divBdr>
        <w:top w:val="none" w:sz="0" w:space="0" w:color="auto"/>
        <w:left w:val="none" w:sz="0" w:space="0" w:color="auto"/>
        <w:bottom w:val="none" w:sz="0" w:space="0" w:color="auto"/>
        <w:right w:val="none" w:sz="0" w:space="0" w:color="auto"/>
      </w:divBdr>
    </w:div>
    <w:div w:id="1614706549">
      <w:bodyDiv w:val="1"/>
      <w:marLeft w:val="0"/>
      <w:marRight w:val="0"/>
      <w:marTop w:val="0"/>
      <w:marBottom w:val="0"/>
      <w:divBdr>
        <w:top w:val="none" w:sz="0" w:space="0" w:color="auto"/>
        <w:left w:val="none" w:sz="0" w:space="0" w:color="auto"/>
        <w:bottom w:val="none" w:sz="0" w:space="0" w:color="auto"/>
        <w:right w:val="none" w:sz="0" w:space="0" w:color="auto"/>
      </w:divBdr>
    </w:div>
    <w:div w:id="1619413790">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73145264">
      <w:bodyDiv w:val="1"/>
      <w:marLeft w:val="0"/>
      <w:marRight w:val="0"/>
      <w:marTop w:val="0"/>
      <w:marBottom w:val="0"/>
      <w:divBdr>
        <w:top w:val="none" w:sz="0" w:space="0" w:color="auto"/>
        <w:left w:val="none" w:sz="0" w:space="0" w:color="auto"/>
        <w:bottom w:val="none" w:sz="0" w:space="0" w:color="auto"/>
        <w:right w:val="none" w:sz="0" w:space="0" w:color="auto"/>
      </w:divBdr>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675953516">
      <w:bodyDiv w:val="1"/>
      <w:marLeft w:val="0"/>
      <w:marRight w:val="0"/>
      <w:marTop w:val="0"/>
      <w:marBottom w:val="0"/>
      <w:divBdr>
        <w:top w:val="none" w:sz="0" w:space="0" w:color="auto"/>
        <w:left w:val="none" w:sz="0" w:space="0" w:color="auto"/>
        <w:bottom w:val="none" w:sz="0" w:space="0" w:color="auto"/>
        <w:right w:val="none" w:sz="0" w:space="0" w:color="auto"/>
      </w:divBdr>
    </w:div>
    <w:div w:id="1679843197">
      <w:bodyDiv w:val="1"/>
      <w:marLeft w:val="0"/>
      <w:marRight w:val="0"/>
      <w:marTop w:val="0"/>
      <w:marBottom w:val="0"/>
      <w:divBdr>
        <w:top w:val="none" w:sz="0" w:space="0" w:color="auto"/>
        <w:left w:val="none" w:sz="0" w:space="0" w:color="auto"/>
        <w:bottom w:val="none" w:sz="0" w:space="0" w:color="auto"/>
        <w:right w:val="none" w:sz="0" w:space="0" w:color="auto"/>
      </w:divBdr>
    </w:div>
    <w:div w:id="1681083270">
      <w:bodyDiv w:val="1"/>
      <w:marLeft w:val="0"/>
      <w:marRight w:val="0"/>
      <w:marTop w:val="0"/>
      <w:marBottom w:val="0"/>
      <w:divBdr>
        <w:top w:val="none" w:sz="0" w:space="0" w:color="auto"/>
        <w:left w:val="none" w:sz="0" w:space="0" w:color="auto"/>
        <w:bottom w:val="none" w:sz="0" w:space="0" w:color="auto"/>
        <w:right w:val="none" w:sz="0" w:space="0" w:color="auto"/>
      </w:divBdr>
    </w:div>
    <w:div w:id="1689134288">
      <w:bodyDiv w:val="1"/>
      <w:marLeft w:val="0"/>
      <w:marRight w:val="0"/>
      <w:marTop w:val="0"/>
      <w:marBottom w:val="0"/>
      <w:divBdr>
        <w:top w:val="none" w:sz="0" w:space="0" w:color="auto"/>
        <w:left w:val="none" w:sz="0" w:space="0" w:color="auto"/>
        <w:bottom w:val="none" w:sz="0" w:space="0" w:color="auto"/>
        <w:right w:val="none" w:sz="0" w:space="0" w:color="auto"/>
      </w:divBdr>
    </w:div>
    <w:div w:id="1690716519">
      <w:bodyDiv w:val="1"/>
      <w:marLeft w:val="0"/>
      <w:marRight w:val="0"/>
      <w:marTop w:val="0"/>
      <w:marBottom w:val="0"/>
      <w:divBdr>
        <w:top w:val="none" w:sz="0" w:space="0" w:color="auto"/>
        <w:left w:val="none" w:sz="0" w:space="0" w:color="auto"/>
        <w:bottom w:val="none" w:sz="0" w:space="0" w:color="auto"/>
        <w:right w:val="none" w:sz="0" w:space="0" w:color="auto"/>
      </w:divBdr>
    </w:div>
    <w:div w:id="1722973592">
      <w:bodyDiv w:val="1"/>
      <w:marLeft w:val="0"/>
      <w:marRight w:val="0"/>
      <w:marTop w:val="0"/>
      <w:marBottom w:val="0"/>
      <w:divBdr>
        <w:top w:val="none" w:sz="0" w:space="0" w:color="auto"/>
        <w:left w:val="none" w:sz="0" w:space="0" w:color="auto"/>
        <w:bottom w:val="none" w:sz="0" w:space="0" w:color="auto"/>
        <w:right w:val="none" w:sz="0" w:space="0" w:color="auto"/>
      </w:divBdr>
    </w:div>
    <w:div w:id="1726945756">
      <w:bodyDiv w:val="1"/>
      <w:marLeft w:val="0"/>
      <w:marRight w:val="0"/>
      <w:marTop w:val="0"/>
      <w:marBottom w:val="0"/>
      <w:divBdr>
        <w:top w:val="none" w:sz="0" w:space="0" w:color="auto"/>
        <w:left w:val="none" w:sz="0" w:space="0" w:color="auto"/>
        <w:bottom w:val="none" w:sz="0" w:space="0" w:color="auto"/>
        <w:right w:val="none" w:sz="0" w:space="0" w:color="auto"/>
      </w:divBdr>
    </w:div>
    <w:div w:id="1764691568">
      <w:bodyDiv w:val="1"/>
      <w:marLeft w:val="0"/>
      <w:marRight w:val="0"/>
      <w:marTop w:val="0"/>
      <w:marBottom w:val="0"/>
      <w:divBdr>
        <w:top w:val="none" w:sz="0" w:space="0" w:color="auto"/>
        <w:left w:val="none" w:sz="0" w:space="0" w:color="auto"/>
        <w:bottom w:val="none" w:sz="0" w:space="0" w:color="auto"/>
        <w:right w:val="none" w:sz="0" w:space="0" w:color="auto"/>
      </w:divBdr>
    </w:div>
    <w:div w:id="1769159993">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82650644">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791244335">
      <w:bodyDiv w:val="1"/>
      <w:marLeft w:val="0"/>
      <w:marRight w:val="0"/>
      <w:marTop w:val="0"/>
      <w:marBottom w:val="0"/>
      <w:divBdr>
        <w:top w:val="none" w:sz="0" w:space="0" w:color="auto"/>
        <w:left w:val="none" w:sz="0" w:space="0" w:color="auto"/>
        <w:bottom w:val="none" w:sz="0" w:space="0" w:color="auto"/>
        <w:right w:val="none" w:sz="0" w:space="0" w:color="auto"/>
      </w:divBdr>
    </w:div>
    <w:div w:id="1820729660">
      <w:bodyDiv w:val="1"/>
      <w:marLeft w:val="0"/>
      <w:marRight w:val="0"/>
      <w:marTop w:val="0"/>
      <w:marBottom w:val="0"/>
      <w:divBdr>
        <w:top w:val="none" w:sz="0" w:space="0" w:color="auto"/>
        <w:left w:val="none" w:sz="0" w:space="0" w:color="auto"/>
        <w:bottom w:val="none" w:sz="0" w:space="0" w:color="auto"/>
        <w:right w:val="none" w:sz="0" w:space="0" w:color="auto"/>
      </w:divBdr>
    </w:div>
    <w:div w:id="1822186527">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882210997">
      <w:bodyDiv w:val="1"/>
      <w:marLeft w:val="0"/>
      <w:marRight w:val="0"/>
      <w:marTop w:val="0"/>
      <w:marBottom w:val="0"/>
      <w:divBdr>
        <w:top w:val="none" w:sz="0" w:space="0" w:color="auto"/>
        <w:left w:val="none" w:sz="0" w:space="0" w:color="auto"/>
        <w:bottom w:val="none" w:sz="0" w:space="0" w:color="auto"/>
        <w:right w:val="none" w:sz="0" w:space="0" w:color="auto"/>
      </w:divBdr>
    </w:div>
    <w:div w:id="1904680053">
      <w:bodyDiv w:val="1"/>
      <w:marLeft w:val="0"/>
      <w:marRight w:val="0"/>
      <w:marTop w:val="0"/>
      <w:marBottom w:val="0"/>
      <w:divBdr>
        <w:top w:val="none" w:sz="0" w:space="0" w:color="auto"/>
        <w:left w:val="none" w:sz="0" w:space="0" w:color="auto"/>
        <w:bottom w:val="none" w:sz="0" w:space="0" w:color="auto"/>
        <w:right w:val="none" w:sz="0" w:space="0" w:color="auto"/>
      </w:divBdr>
    </w:div>
    <w:div w:id="1939292202">
      <w:bodyDiv w:val="1"/>
      <w:marLeft w:val="0"/>
      <w:marRight w:val="0"/>
      <w:marTop w:val="0"/>
      <w:marBottom w:val="0"/>
      <w:divBdr>
        <w:top w:val="none" w:sz="0" w:space="0" w:color="auto"/>
        <w:left w:val="none" w:sz="0" w:space="0" w:color="auto"/>
        <w:bottom w:val="none" w:sz="0" w:space="0" w:color="auto"/>
        <w:right w:val="none" w:sz="0" w:space="0" w:color="auto"/>
      </w:divBdr>
    </w:div>
    <w:div w:id="1998538056">
      <w:bodyDiv w:val="1"/>
      <w:marLeft w:val="0"/>
      <w:marRight w:val="0"/>
      <w:marTop w:val="0"/>
      <w:marBottom w:val="0"/>
      <w:divBdr>
        <w:top w:val="none" w:sz="0" w:space="0" w:color="auto"/>
        <w:left w:val="none" w:sz="0" w:space="0" w:color="auto"/>
        <w:bottom w:val="none" w:sz="0" w:space="0" w:color="auto"/>
        <w:right w:val="none" w:sz="0" w:space="0" w:color="auto"/>
      </w:divBdr>
    </w:div>
    <w:div w:id="2004628701">
      <w:bodyDiv w:val="1"/>
      <w:marLeft w:val="0"/>
      <w:marRight w:val="0"/>
      <w:marTop w:val="0"/>
      <w:marBottom w:val="0"/>
      <w:divBdr>
        <w:top w:val="none" w:sz="0" w:space="0" w:color="auto"/>
        <w:left w:val="none" w:sz="0" w:space="0" w:color="auto"/>
        <w:bottom w:val="none" w:sz="0" w:space="0" w:color="auto"/>
        <w:right w:val="none" w:sz="0" w:space="0" w:color="auto"/>
      </w:divBdr>
    </w:div>
    <w:div w:id="2014339690">
      <w:bodyDiv w:val="1"/>
      <w:marLeft w:val="0"/>
      <w:marRight w:val="0"/>
      <w:marTop w:val="0"/>
      <w:marBottom w:val="0"/>
      <w:divBdr>
        <w:top w:val="none" w:sz="0" w:space="0" w:color="auto"/>
        <w:left w:val="none" w:sz="0" w:space="0" w:color="auto"/>
        <w:bottom w:val="none" w:sz="0" w:space="0" w:color="auto"/>
        <w:right w:val="none" w:sz="0" w:space="0" w:color="auto"/>
      </w:divBdr>
    </w:div>
    <w:div w:id="2016227714">
      <w:bodyDiv w:val="1"/>
      <w:marLeft w:val="0"/>
      <w:marRight w:val="0"/>
      <w:marTop w:val="0"/>
      <w:marBottom w:val="0"/>
      <w:divBdr>
        <w:top w:val="none" w:sz="0" w:space="0" w:color="auto"/>
        <w:left w:val="none" w:sz="0" w:space="0" w:color="auto"/>
        <w:bottom w:val="none" w:sz="0" w:space="0" w:color="auto"/>
        <w:right w:val="none" w:sz="0" w:space="0" w:color="auto"/>
      </w:divBdr>
    </w:div>
    <w:div w:id="2020546040">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11077921">
      <w:bodyDiv w:val="1"/>
      <w:marLeft w:val="0"/>
      <w:marRight w:val="0"/>
      <w:marTop w:val="0"/>
      <w:marBottom w:val="0"/>
      <w:divBdr>
        <w:top w:val="none" w:sz="0" w:space="0" w:color="auto"/>
        <w:left w:val="none" w:sz="0" w:space="0" w:color="auto"/>
        <w:bottom w:val="none" w:sz="0" w:space="0" w:color="auto"/>
        <w:right w:val="none" w:sz="0" w:space="0" w:color="auto"/>
      </w:divBdr>
    </w:div>
    <w:div w:id="2132891905">
      <w:bodyDiv w:val="1"/>
      <w:marLeft w:val="0"/>
      <w:marRight w:val="0"/>
      <w:marTop w:val="0"/>
      <w:marBottom w:val="0"/>
      <w:divBdr>
        <w:top w:val="none" w:sz="0" w:space="0" w:color="auto"/>
        <w:left w:val="none" w:sz="0" w:space="0" w:color="auto"/>
        <w:bottom w:val="none" w:sz="0" w:space="0" w:color="auto"/>
        <w:right w:val="none" w:sz="0" w:space="0" w:color="auto"/>
      </w:divBdr>
    </w:div>
    <w:div w:id="214534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02151f7c544f5b3db2052c1792079689">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23a1b6de3cd7efc115e6761c6494ba75"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2.xml><?xml version="1.0" encoding="utf-8"?>
<ds:datastoreItem xmlns:ds="http://schemas.openxmlformats.org/officeDocument/2006/customXml" ds:itemID="{EAF7356D-4657-471D-BEFD-649CA7B93B4B}">
  <ds:schemaRefs>
    <ds:schemaRef ds:uri="http://schemas.openxmlformats.org/officeDocument/2006/bibliography"/>
  </ds:schemaRefs>
</ds:datastoreItem>
</file>

<file path=customXml/itemProps3.xml><?xml version="1.0" encoding="utf-8"?>
<ds:datastoreItem xmlns:ds="http://schemas.openxmlformats.org/officeDocument/2006/customXml" ds:itemID="{838010F7-D815-476F-ABFA-EB79A5C38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55E1C8-64B6-4C7B-8153-89E0E8F4ECAF}">
  <ds:schemaRefs>
    <ds:schemaRef ds:uri="http://schemas.microsoft.com/office/2006/metadata/properties"/>
    <ds:schemaRef ds:uri="http://schemas.microsoft.com/office/infopath/2007/PartnerControls"/>
    <ds:schemaRef ds:uri="ee84f7c9-3545-471d-a038-b5a94151d8a3"/>
    <ds:schemaRef ds:uri="0faf7a52-6820-4c8e-85a4-31acef64aa82"/>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85</Pages>
  <Words>32720</Words>
  <Characters>184071</Characters>
  <Application>Microsoft Office Word</Application>
  <DocSecurity>0</DocSecurity>
  <Lines>1533</Lines>
  <Paragraphs>432</Paragraphs>
  <ScaleCrop>false</ScaleCrop>
  <HeadingPairs>
    <vt:vector size="2" baseType="variant">
      <vt:variant>
        <vt:lpstr>Title</vt:lpstr>
      </vt:variant>
      <vt:variant>
        <vt:i4>1</vt:i4>
      </vt:variant>
    </vt:vector>
  </HeadingPairs>
  <TitlesOfParts>
    <vt:vector size="1" baseType="lpstr">
      <vt:lpstr>LOVE</vt:lpstr>
    </vt:vector>
  </TitlesOfParts>
  <Company>THAI AIRWAYS</Company>
  <LinksUpToDate>false</LinksUpToDate>
  <CharactersWithSpaces>216359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Panisara  Ngarmboon</dc:creator>
  <cp:keywords/>
  <dc:description/>
  <cp:lastModifiedBy>pchakhamrod@deloitte.com</cp:lastModifiedBy>
  <cp:revision>54</cp:revision>
  <cp:lastPrinted>2024-02-22T13:01:00Z</cp:lastPrinted>
  <dcterms:created xsi:type="dcterms:W3CDTF">2024-02-21T18:44:00Z</dcterms:created>
  <dcterms:modified xsi:type="dcterms:W3CDTF">2024-02-22T13:39:00Z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0x0101002E2459CCEF7EA74DB1763BF8757CF9D3</vt:lpwstr>
  </property>
  <property fmtid="{D5CDD505-2E9C-101B-9397-08002B2CF9AE}" pid="3" name="MSIP_Label_ea60d57e-af5b-4752-ac57-3e4f28ca11dc_Enabled">
    <vt:lpwstr>true</vt:lpwstr>
  </property>
  <property fmtid="{D5CDD505-2E9C-101B-9397-08002B2CF9AE}" pid="4" name="MSIP_Label_ea60d57e-af5b-4752-ac57-3e4f28ca11dc_SetDate">
    <vt:lpwstr>2021-09-21T05:01:09Z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1d052a56-5886-4ea8-a305-ef67a0552422</vt:lpwstr>
  </property>
  <property fmtid="{D5CDD505-2E9C-101B-9397-08002B2CF9AE}" pid="9" name="MSIP_Label_ea60d57e-af5b-4752-ac57-3e4f28ca11dc_ContentBits">
    <vt:lpwstr>0</vt:lpwstr>
  </property>
  <property fmtid="{D5CDD505-2E9C-101B-9397-08002B2CF9AE}" pid="10" name="MediaServiceImageTags">
    <vt:lpwstr/>
  </property>
</Properties>
</file>