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E32423" w:rsidRPr="0048260A" w14:paraId="3DE9D638" w14:textId="77777777" w:rsidTr="00B37AA2">
        <w:trPr>
          <w:trHeight w:val="2865"/>
        </w:trPr>
        <w:tc>
          <w:tcPr>
            <w:tcW w:w="2268" w:type="dxa"/>
          </w:tcPr>
          <w:p w14:paraId="5CDEF267" w14:textId="77777777" w:rsidR="00E32423" w:rsidRPr="00DA5706" w:rsidRDefault="00E32423" w:rsidP="00D628B6">
            <w:pPr>
              <w:rPr>
                <w:rFonts w:ascii="Angsana New" w:hAnsi="Angsana New"/>
                <w:sz w:val="36"/>
                <w:szCs w:val="36"/>
              </w:rPr>
            </w:pPr>
          </w:p>
        </w:tc>
        <w:tc>
          <w:tcPr>
            <w:tcW w:w="7200" w:type="dxa"/>
            <w:vAlign w:val="center"/>
          </w:tcPr>
          <w:p w14:paraId="70064CF4" w14:textId="77777777" w:rsidR="00E32423" w:rsidRPr="0048260A" w:rsidRDefault="00E32423" w:rsidP="00D628B6">
            <w:pPr>
              <w:spacing w:line="380" w:lineRule="exact"/>
              <w:ind w:left="14"/>
              <w:rPr>
                <w:rFonts w:ascii="Tms Rmn" w:cs="Times New Roman"/>
                <w:color w:val="7F7E82"/>
                <w:sz w:val="28"/>
              </w:rPr>
            </w:pPr>
            <w:bookmarkStart w:id="0" w:name="OLE_LINK1"/>
            <w:bookmarkStart w:id="1" w:name="OLE_LINK2"/>
            <w:proofErr w:type="spellStart"/>
            <w:r w:rsidRPr="0048260A">
              <w:rPr>
                <w:rFonts w:ascii="Tms Rmn" w:cs="Times New Roman"/>
                <w:color w:val="7F7E82"/>
                <w:sz w:val="28"/>
              </w:rPr>
              <w:t>Modernform</w:t>
            </w:r>
            <w:proofErr w:type="spellEnd"/>
            <w:r w:rsidRPr="0048260A">
              <w:rPr>
                <w:rFonts w:ascii="Tms Rmn" w:cs="Times New Roman"/>
                <w:color w:val="7F7E82"/>
                <w:sz w:val="28"/>
              </w:rPr>
              <w:t xml:space="preserve"> Group Public Company Limited</w:t>
            </w:r>
          </w:p>
          <w:p w14:paraId="3CC3304A" w14:textId="77777777"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and its subsidiaries</w:t>
            </w:r>
          </w:p>
          <w:p w14:paraId="27206645" w14:textId="77777777"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 xml:space="preserve">Report and consolidated financial </w:t>
            </w:r>
            <w:proofErr w:type="gramStart"/>
            <w:r w:rsidRPr="0048260A">
              <w:rPr>
                <w:rFonts w:ascii="Tms Rmn" w:cs="Times New Roman"/>
                <w:color w:val="7F7E82"/>
                <w:sz w:val="28"/>
              </w:rPr>
              <w:t>statements</w:t>
            </w:r>
            <w:proofErr w:type="gramEnd"/>
          </w:p>
          <w:p w14:paraId="21002150" w14:textId="6E65ED83"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 xml:space="preserve">31 December </w:t>
            </w:r>
            <w:r w:rsidR="00DE2AF5">
              <w:rPr>
                <w:rFonts w:ascii="Tms Rmn" w:cs="Times New Roman"/>
                <w:color w:val="7F7E82"/>
                <w:sz w:val="28"/>
              </w:rPr>
              <w:t>2023</w:t>
            </w:r>
          </w:p>
          <w:bookmarkEnd w:id="0"/>
          <w:bookmarkEnd w:id="1"/>
          <w:p w14:paraId="1D0AAF0A" w14:textId="77777777" w:rsidR="00E32423" w:rsidRPr="0048260A" w:rsidRDefault="00E32423" w:rsidP="00D628B6">
            <w:pPr>
              <w:spacing w:line="380" w:lineRule="exact"/>
              <w:rPr>
                <w:rFonts w:ascii="Angsana New" w:hAnsi="Angsana New" w:cs="Times New Roman"/>
                <w:b/>
                <w:bCs/>
                <w:color w:val="7E7F82"/>
                <w:sz w:val="28"/>
                <w:szCs w:val="36"/>
              </w:rPr>
            </w:pPr>
          </w:p>
        </w:tc>
      </w:tr>
    </w:tbl>
    <w:p w14:paraId="5A50F83F" w14:textId="77777777" w:rsidR="008629FD" w:rsidRDefault="008629FD" w:rsidP="00EC65F3">
      <w:pPr>
        <w:spacing w:line="380" w:lineRule="exact"/>
        <w:rPr>
          <w:rFonts w:ascii="Arial" w:eastAsia="Arial Unicode MS" w:hAnsi="Arial" w:cs="Arial"/>
          <w:b/>
          <w:bCs/>
          <w:sz w:val="22"/>
          <w:szCs w:val="22"/>
        </w:rPr>
        <w:sectPr w:rsidR="008629FD" w:rsidSect="008629FD">
          <w:pgSz w:w="11909" w:h="16834" w:code="9"/>
          <w:pgMar w:top="2592" w:right="1080" w:bottom="1080" w:left="360" w:header="706" w:footer="706" w:gutter="0"/>
          <w:pgNumType w:start="1"/>
          <w:cols w:space="720"/>
          <w:titlePg/>
        </w:sectPr>
      </w:pPr>
    </w:p>
    <w:p w14:paraId="01AAB35B" w14:textId="77777777" w:rsidR="00E32423" w:rsidRPr="0048260A" w:rsidRDefault="00E32423" w:rsidP="00EC65F3">
      <w:pPr>
        <w:spacing w:line="380" w:lineRule="exact"/>
        <w:rPr>
          <w:rFonts w:ascii="Arial" w:eastAsia="Arial Unicode MS" w:hAnsi="Arial" w:cs="Arial"/>
          <w:b/>
          <w:bCs/>
          <w:sz w:val="22"/>
          <w:szCs w:val="22"/>
        </w:rPr>
      </w:pPr>
      <w:r w:rsidRPr="0048260A">
        <w:rPr>
          <w:rFonts w:ascii="Arial" w:eastAsia="Arial Unicode MS" w:hAnsi="Arial" w:cs="Arial"/>
          <w:b/>
          <w:bCs/>
          <w:sz w:val="22"/>
          <w:szCs w:val="22"/>
        </w:rPr>
        <w:lastRenderedPageBreak/>
        <w:t>Independent Auditor</w:t>
      </w:r>
      <w:r w:rsidR="00F162E5" w:rsidRPr="0048260A">
        <w:rPr>
          <w:rFonts w:ascii="Arial" w:eastAsia="Arial Unicode MS" w:hAnsi="Arial" w:cs="Arial"/>
          <w:b/>
          <w:bCs/>
          <w:sz w:val="22"/>
          <w:szCs w:val="22"/>
        </w:rPr>
        <w:t>'s Report</w:t>
      </w:r>
    </w:p>
    <w:p w14:paraId="0CAF55BF" w14:textId="77777777" w:rsidR="00E32423" w:rsidRPr="0048260A" w:rsidRDefault="00E32423" w:rsidP="00EC65F3">
      <w:pPr>
        <w:spacing w:line="380" w:lineRule="exact"/>
        <w:rPr>
          <w:rFonts w:ascii="Arial" w:eastAsia="Arial Unicode MS" w:hAnsi="Arial" w:cs="Arial"/>
          <w:sz w:val="22"/>
          <w:szCs w:val="22"/>
        </w:rPr>
      </w:pPr>
      <w:r w:rsidRPr="0048260A">
        <w:rPr>
          <w:rFonts w:ascii="Arial" w:eastAsia="Arial Unicode MS" w:hAnsi="Arial" w:cs="Arial"/>
          <w:sz w:val="22"/>
          <w:szCs w:val="22"/>
        </w:rPr>
        <w:t xml:space="preserve">To the Shareholders of </w:t>
      </w:r>
      <w:proofErr w:type="spellStart"/>
      <w:r w:rsidRPr="0048260A">
        <w:rPr>
          <w:rFonts w:ascii="Arial" w:eastAsia="Arial Unicode MS" w:hAnsi="Arial" w:cs="Arial"/>
          <w:sz w:val="22"/>
          <w:szCs w:val="22"/>
        </w:rPr>
        <w:t>Modernform</w:t>
      </w:r>
      <w:proofErr w:type="spellEnd"/>
      <w:r w:rsidRPr="0048260A">
        <w:rPr>
          <w:rFonts w:ascii="Arial" w:eastAsia="Arial Unicode MS" w:hAnsi="Arial" w:cs="Arial"/>
          <w:sz w:val="22"/>
          <w:szCs w:val="22"/>
        </w:rPr>
        <w:t xml:space="preserve"> Group Public Company Limited</w:t>
      </w:r>
    </w:p>
    <w:p w14:paraId="3D792FE5" w14:textId="77777777" w:rsidR="00EC65F3" w:rsidRPr="0048260A" w:rsidRDefault="00EC65F3" w:rsidP="00EC65F3">
      <w:pPr>
        <w:pStyle w:val="ps-000-normal"/>
        <w:spacing w:before="360" w:line="380" w:lineRule="exact"/>
        <w:rPr>
          <w:rFonts w:ascii="Arial" w:hAnsi="Arial" w:cs="Arial"/>
          <w:b/>
          <w:bCs/>
          <w:sz w:val="22"/>
          <w:szCs w:val="22"/>
        </w:rPr>
      </w:pPr>
      <w:r w:rsidRPr="0048260A">
        <w:rPr>
          <w:rFonts w:ascii="Arial" w:hAnsi="Arial" w:cs="Arial"/>
          <w:b/>
          <w:bCs/>
          <w:sz w:val="22"/>
          <w:szCs w:val="22"/>
        </w:rPr>
        <w:t>Opinion</w:t>
      </w:r>
    </w:p>
    <w:p w14:paraId="6D2F34CD" w14:textId="292F9DB5" w:rsidR="00EC65F3" w:rsidRPr="0048260A" w:rsidRDefault="00EC65F3" w:rsidP="00B228D5">
      <w:pPr>
        <w:pStyle w:val="BodyText"/>
        <w:ind w:right="-43"/>
        <w:jc w:val="left"/>
        <w:rPr>
          <w:rFonts w:ascii="Arial" w:hAnsi="Arial" w:cs="Arial"/>
          <w:sz w:val="22"/>
          <w:szCs w:val="22"/>
        </w:rPr>
      </w:pPr>
      <w:r w:rsidRPr="0048260A">
        <w:rPr>
          <w:rFonts w:ascii="Arial" w:hAnsi="Arial" w:cs="Arial"/>
          <w:sz w:val="22"/>
          <w:szCs w:val="22"/>
        </w:rPr>
        <w:t xml:space="preserve">I have audited the accompanying consolidated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and its subsidiaries (the Group</w:t>
      </w:r>
      <w:r w:rsidRPr="0048260A">
        <w:rPr>
          <w:rFonts w:ascii="Arial" w:hAnsi="Arial" w:cs="Arial"/>
          <w:spacing w:val="-3"/>
          <w:sz w:val="22"/>
          <w:szCs w:val="22"/>
        </w:rPr>
        <w:t>)</w:t>
      </w:r>
      <w:r w:rsidRPr="0048260A">
        <w:rPr>
          <w:rFonts w:ascii="Arial" w:hAnsi="Arial" w:cs="Arial"/>
          <w:sz w:val="22"/>
          <w:szCs w:val="22"/>
        </w:rPr>
        <w:t xml:space="preserve">, which comprise the </w:t>
      </w:r>
      <w:r w:rsidRPr="0048260A">
        <w:rPr>
          <w:rFonts w:ascii="Arial" w:hAnsi="Arial" w:cs="Arial"/>
          <w:spacing w:val="-3"/>
          <w:sz w:val="22"/>
          <w:szCs w:val="22"/>
        </w:rPr>
        <w:t>consolidated statement of financial position</w:t>
      </w:r>
      <w:r w:rsidRPr="0048260A">
        <w:rPr>
          <w:rFonts w:ascii="Arial" w:hAnsi="Arial" w:cs="Arial"/>
          <w:sz w:val="22"/>
          <w:szCs w:val="22"/>
        </w:rPr>
        <w:t xml:space="preserve"> as at 31 December </w:t>
      </w:r>
      <w:r w:rsidR="00DE2AF5">
        <w:rPr>
          <w:rFonts w:ascii="Arial" w:hAnsi="Arial" w:cs="Arial"/>
          <w:sz w:val="22"/>
          <w:szCs w:val="22"/>
        </w:rPr>
        <w:t>2023</w:t>
      </w:r>
      <w:r w:rsidRPr="0048260A">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for the same period.</w:t>
      </w:r>
    </w:p>
    <w:p w14:paraId="47099E79" w14:textId="521F9FD8" w:rsidR="00EC65F3" w:rsidRPr="0048260A" w:rsidRDefault="00EC65F3" w:rsidP="00EC65F3">
      <w:pPr>
        <w:pStyle w:val="ps-000-normal"/>
        <w:spacing w:before="120" w:line="380" w:lineRule="exact"/>
        <w:rPr>
          <w:rFonts w:ascii="Arial" w:hAnsi="Arial" w:cs="Arial"/>
          <w:color w:val="auto"/>
          <w:sz w:val="22"/>
          <w:szCs w:val="22"/>
        </w:rPr>
      </w:pPr>
      <w:r w:rsidRPr="0048260A">
        <w:rPr>
          <w:rFonts w:ascii="Arial" w:hAnsi="Arial" w:cs="Arial"/>
          <w:color w:val="auto"/>
          <w:sz w:val="22"/>
          <w:szCs w:val="22"/>
        </w:rPr>
        <w:t xml:space="preserve">In my opinion, the financial statements referred to above present fairly, in all material respects, the financial position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and its subsidiaries and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as </w:t>
      </w:r>
      <w:proofErr w:type="gramStart"/>
      <w:r w:rsidRPr="0048260A">
        <w:rPr>
          <w:rFonts w:ascii="Arial" w:hAnsi="Arial" w:cs="Arial"/>
          <w:color w:val="auto"/>
          <w:sz w:val="22"/>
          <w:szCs w:val="22"/>
        </w:rPr>
        <w:t>at</w:t>
      </w:r>
      <w:proofErr w:type="gramEnd"/>
      <w:r w:rsidRPr="0048260A">
        <w:rPr>
          <w:rFonts w:ascii="Arial" w:hAnsi="Arial" w:cs="Arial"/>
          <w:color w:val="auto"/>
          <w:sz w:val="22"/>
          <w:szCs w:val="22"/>
        </w:rPr>
        <w:t xml:space="preserve"> 31 December </w:t>
      </w:r>
      <w:r w:rsidR="00DE2AF5">
        <w:rPr>
          <w:rFonts w:ascii="Arial" w:hAnsi="Arial" w:cs="Arial"/>
          <w:color w:val="auto"/>
          <w:sz w:val="22"/>
          <w:szCs w:val="22"/>
        </w:rPr>
        <w:t>2023</w:t>
      </w:r>
      <w:r w:rsidRPr="0048260A">
        <w:rPr>
          <w:rFonts w:ascii="Arial" w:hAnsi="Arial" w:cs="Arial"/>
          <w:color w:val="auto"/>
          <w:sz w:val="22"/>
          <w:szCs w:val="22"/>
        </w:rPr>
        <w:t>, their financial performance and cash flows for the year then ended in accordance with Thai Financial Reporting Standards.</w:t>
      </w:r>
    </w:p>
    <w:p w14:paraId="5711677D"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Basis for Opinion</w:t>
      </w:r>
    </w:p>
    <w:p w14:paraId="51BC16F4"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I conducted my audit in accordance with Thai Standards on Auditing. My responsibilities under those standards are further described in the </w:t>
      </w:r>
      <w:r w:rsidRPr="0048260A">
        <w:rPr>
          <w:rFonts w:ascii="Arial" w:hAnsi="Arial" w:cs="Arial"/>
          <w:i/>
          <w:iCs/>
          <w:sz w:val="22"/>
          <w:szCs w:val="22"/>
        </w:rPr>
        <w:t>Auditor’s Responsibilities for the Audit of the Financial Statements</w:t>
      </w:r>
      <w:r w:rsidRPr="0048260A">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382FE2E1" w14:textId="77777777" w:rsidR="001453E9" w:rsidRPr="0048260A" w:rsidRDefault="001453E9" w:rsidP="001453E9">
      <w:pPr>
        <w:pStyle w:val="ps-000-normal"/>
        <w:spacing w:before="120" w:line="380" w:lineRule="exact"/>
        <w:rPr>
          <w:rFonts w:ascii="Arial" w:hAnsi="Arial" w:cs="Arial"/>
          <w:b/>
          <w:bCs/>
          <w:sz w:val="22"/>
          <w:szCs w:val="22"/>
        </w:rPr>
      </w:pPr>
      <w:r w:rsidRPr="0048260A">
        <w:rPr>
          <w:rFonts w:ascii="Arial" w:hAnsi="Arial" w:cs="Arial"/>
          <w:b/>
          <w:bCs/>
          <w:sz w:val="22"/>
          <w:szCs w:val="22"/>
        </w:rPr>
        <w:t>Key Audit Matters</w:t>
      </w:r>
    </w:p>
    <w:p w14:paraId="201F91BB" w14:textId="77777777" w:rsidR="001453E9" w:rsidRDefault="001453E9" w:rsidP="001453E9">
      <w:pPr>
        <w:pStyle w:val="ps-000-normal"/>
        <w:spacing w:before="120" w:line="380" w:lineRule="exact"/>
        <w:rPr>
          <w:rFonts w:ascii="Arial" w:hAnsi="Arial" w:cstheme="minorBidi"/>
          <w:sz w:val="22"/>
          <w:szCs w:val="22"/>
        </w:rPr>
      </w:pPr>
      <w:r w:rsidRPr="0048260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8260A">
        <w:rPr>
          <w:rFonts w:ascii="Arial" w:hAnsi="Arial" w:cs="Arial"/>
          <w:sz w:val="22"/>
          <w:szCs w:val="22"/>
        </w:rPr>
        <w:t>statements as a whole, and</w:t>
      </w:r>
      <w:proofErr w:type="gramEnd"/>
      <w:r w:rsidRPr="0048260A">
        <w:rPr>
          <w:rFonts w:ascii="Arial" w:hAnsi="Arial" w:cs="Arial"/>
          <w:sz w:val="22"/>
          <w:szCs w:val="22"/>
        </w:rPr>
        <w:t xml:space="preserve"> in forming my opinion thereon, and I do not provide a separate opinion on these matters. </w:t>
      </w:r>
    </w:p>
    <w:p w14:paraId="2604E71C" w14:textId="77777777" w:rsidR="001453E9" w:rsidRPr="001453E9" w:rsidRDefault="001453E9" w:rsidP="00B228D5">
      <w:pPr>
        <w:pStyle w:val="ps-000-normal"/>
        <w:spacing w:before="120" w:line="380" w:lineRule="exact"/>
        <w:rPr>
          <w:rFonts w:ascii="Arial" w:hAnsi="Arial" w:cs="Browallia New"/>
          <w:color w:val="auto"/>
          <w:sz w:val="22"/>
          <w:szCs w:val="22"/>
        </w:rPr>
      </w:pPr>
    </w:p>
    <w:p w14:paraId="43B753FF" w14:textId="7200DC00" w:rsidR="001453E9" w:rsidRPr="00B45F9B" w:rsidRDefault="001453E9" w:rsidP="00B228D5">
      <w:pPr>
        <w:pStyle w:val="ps-000-normal"/>
        <w:spacing w:before="120" w:line="380" w:lineRule="exact"/>
        <w:rPr>
          <w:rFonts w:ascii="Arial" w:hAnsi="Arial" w:cstheme="minorBidi"/>
          <w:color w:val="auto"/>
          <w:sz w:val="22"/>
          <w:szCs w:val="22"/>
        </w:rPr>
        <w:sectPr w:rsidR="001453E9" w:rsidRPr="00B45F9B" w:rsidSect="00920E86">
          <w:pgSz w:w="11909" w:h="16834" w:code="9"/>
          <w:pgMar w:top="3312" w:right="1080" w:bottom="1080" w:left="1296" w:header="706" w:footer="706" w:gutter="0"/>
          <w:pgNumType w:start="1"/>
          <w:cols w:space="720"/>
          <w:titlePg/>
        </w:sectPr>
      </w:pPr>
    </w:p>
    <w:p w14:paraId="3520610F" w14:textId="77777777"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lastRenderedPageBreak/>
        <w:t xml:space="preserve">I have fulfilled the responsibilities described in the </w:t>
      </w:r>
      <w:r w:rsidRPr="0048260A">
        <w:rPr>
          <w:rFonts w:ascii="Arial" w:hAnsi="Arial" w:cs="Arial"/>
          <w:i/>
          <w:iCs/>
          <w:sz w:val="22"/>
          <w:szCs w:val="22"/>
        </w:rPr>
        <w:t>Auditor’s Responsibilities for the</w:t>
      </w:r>
      <w:r w:rsidRPr="0048260A">
        <w:rPr>
          <w:rFonts w:ascii="Arial" w:hAnsi="Arial" w:cs="Arial"/>
          <w:sz w:val="22"/>
          <w:szCs w:val="22"/>
        </w:rPr>
        <w:t xml:space="preserve"> </w:t>
      </w:r>
      <w:r w:rsidRPr="0048260A">
        <w:rPr>
          <w:rFonts w:ascii="Arial" w:hAnsi="Arial" w:cs="Arial"/>
          <w:i/>
          <w:iCs/>
          <w:sz w:val="22"/>
          <w:szCs w:val="22"/>
        </w:rPr>
        <w:t>Audit of the Financial Statements</w:t>
      </w:r>
      <w:r w:rsidRPr="0048260A">
        <w:rPr>
          <w:rFonts w:ascii="Arial" w:hAnsi="Arial" w:cs="Arial"/>
          <w:sz w:val="22"/>
          <w:szCs w:val="22"/>
        </w:rPr>
        <w:t xml:space="preserve"> section of my report, including in relation to these matters. Accordingly, </w:t>
      </w:r>
      <w:r w:rsidR="00662941">
        <w:rPr>
          <w:rFonts w:ascii="Arial" w:hAnsi="Arial" w:cs="Arial"/>
          <w:sz w:val="22"/>
          <w:szCs w:val="22"/>
        </w:rPr>
        <w:br/>
      </w:r>
      <w:r w:rsidRPr="0048260A">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6383D1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Key audit matters and how audit procedures respond </w:t>
      </w:r>
      <w:r w:rsidR="00BD2438">
        <w:rPr>
          <w:rFonts w:ascii="Arial" w:hAnsi="Arial" w:cs="Arial"/>
          <w:sz w:val="22"/>
          <w:szCs w:val="22"/>
        </w:rPr>
        <w:t>to</w:t>
      </w:r>
      <w:r w:rsidRPr="0048260A">
        <w:rPr>
          <w:rFonts w:ascii="Arial" w:hAnsi="Arial" w:cs="Arial"/>
          <w:sz w:val="22"/>
          <w:szCs w:val="22"/>
        </w:rPr>
        <w:t xml:space="preserve"> each matter are</w:t>
      </w:r>
      <w:r w:rsidRPr="0048260A">
        <w:rPr>
          <w:rFonts w:ascii="Arial" w:hAnsi="Arial" w:cs="Arial"/>
          <w:sz w:val="22"/>
          <w:szCs w:val="22"/>
          <w:cs/>
        </w:rPr>
        <w:t xml:space="preserve"> </w:t>
      </w:r>
      <w:r w:rsidRPr="0048260A">
        <w:rPr>
          <w:rFonts w:ascii="Arial" w:hAnsi="Arial" w:cs="Arial"/>
          <w:sz w:val="22"/>
          <w:szCs w:val="22"/>
        </w:rPr>
        <w:t>described below.</w:t>
      </w:r>
    </w:p>
    <w:p w14:paraId="268D5203" w14:textId="0B84D23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 xml:space="preserve">Revenue </w:t>
      </w:r>
      <w:r w:rsidR="009F7A89">
        <w:rPr>
          <w:rFonts w:ascii="Arial" w:hAnsi="Arial" w:cs="Browallia New"/>
          <w:b/>
          <w:bCs/>
          <w:sz w:val="22"/>
          <w:szCs w:val="28"/>
        </w:rPr>
        <w:t>R</w:t>
      </w:r>
      <w:r w:rsidRPr="0048260A">
        <w:rPr>
          <w:rFonts w:ascii="Arial" w:hAnsi="Arial" w:cs="Arial"/>
          <w:b/>
          <w:bCs/>
          <w:sz w:val="22"/>
          <w:szCs w:val="22"/>
        </w:rPr>
        <w:t>ecognition</w:t>
      </w:r>
      <w:r w:rsidR="00D551DB">
        <w:rPr>
          <w:rFonts w:ascii="Arial" w:hAnsi="Arial" w:cs="Arial"/>
          <w:b/>
          <w:bCs/>
          <w:sz w:val="22"/>
          <w:szCs w:val="22"/>
        </w:rPr>
        <w:t xml:space="preserve"> from </w:t>
      </w:r>
      <w:r w:rsidR="009F7A89">
        <w:rPr>
          <w:rFonts w:ascii="Arial" w:hAnsi="Arial" w:cs="Arial"/>
          <w:b/>
          <w:bCs/>
          <w:sz w:val="22"/>
          <w:szCs w:val="22"/>
        </w:rPr>
        <w:t>S</w:t>
      </w:r>
      <w:r w:rsidR="00D551DB">
        <w:rPr>
          <w:rFonts w:ascii="Arial" w:hAnsi="Arial" w:cs="Arial"/>
          <w:b/>
          <w:bCs/>
          <w:sz w:val="22"/>
          <w:szCs w:val="22"/>
        </w:rPr>
        <w:t>ales</w:t>
      </w:r>
    </w:p>
    <w:p w14:paraId="168FF3B7" w14:textId="3D16084A" w:rsidR="00EC65F3" w:rsidRPr="00AA5DF0" w:rsidRDefault="00B861A4" w:rsidP="00B228D5">
      <w:pPr>
        <w:spacing w:before="120" w:after="120" w:line="380" w:lineRule="atLeast"/>
        <w:rPr>
          <w:rFonts w:ascii="Arial" w:hAnsi="Arial" w:cs="Browallia New"/>
          <w:sz w:val="22"/>
        </w:rPr>
      </w:pPr>
      <w:r w:rsidRPr="00AA5DF0">
        <w:rPr>
          <w:rFonts w:ascii="Arial" w:hAnsi="Arial" w:cs="Browallia New"/>
          <w:sz w:val="22"/>
        </w:rPr>
        <w:t xml:space="preserve">The Company’s recognition of revenue is in accordance with the related accounting policy, as disclosed in the Note 4.1 to the financial statements. The Company </w:t>
      </w:r>
      <w:proofErr w:type="spellStart"/>
      <w:r w:rsidRPr="00AA5DF0">
        <w:rPr>
          <w:rFonts w:ascii="Arial" w:hAnsi="Arial" w:cs="Browallia New"/>
          <w:sz w:val="22"/>
        </w:rPr>
        <w:t>recognised</w:t>
      </w:r>
      <w:proofErr w:type="spellEnd"/>
      <w:r w:rsidRPr="00AA5DF0">
        <w:rPr>
          <w:rFonts w:ascii="Arial" w:hAnsi="Arial" w:cs="Browallia New"/>
          <w:sz w:val="22"/>
        </w:rPr>
        <w:t xml:space="preserve"> revenue from sales for the year 2023 amounting to Baht 2,093 million, which was considered material to the financial statements. The Company has </w:t>
      </w:r>
      <w:proofErr w:type="gramStart"/>
      <w:r w:rsidRPr="00AA5DF0">
        <w:rPr>
          <w:rFonts w:ascii="Arial" w:hAnsi="Arial" w:cs="Browallia New"/>
          <w:sz w:val="22"/>
        </w:rPr>
        <w:t>a large number of</w:t>
      </w:r>
      <w:proofErr w:type="gramEnd"/>
      <w:r w:rsidRPr="00AA5DF0">
        <w:rPr>
          <w:rFonts w:ascii="Arial" w:hAnsi="Arial" w:cs="Browallia New"/>
          <w:sz w:val="22"/>
        </w:rPr>
        <w:t xml:space="preserve"> customers with varying commercial terms</w:t>
      </w:r>
      <w:r w:rsidR="00EC65F3" w:rsidRPr="00AA5DF0">
        <w:rPr>
          <w:rFonts w:ascii="Arial" w:hAnsi="Arial" w:cs="Browallia New"/>
          <w:sz w:val="22"/>
        </w:rPr>
        <w:t xml:space="preserve">. </w:t>
      </w:r>
      <w:r w:rsidR="00E605B8">
        <w:rPr>
          <w:rFonts w:ascii="Arial" w:hAnsi="Arial" w:cs="Browallia New"/>
          <w:sz w:val="22"/>
        </w:rPr>
        <w:t xml:space="preserve">I have therefore considered the revenue recognition </w:t>
      </w:r>
      <w:r w:rsidR="00662941">
        <w:rPr>
          <w:rFonts w:ascii="Arial" w:hAnsi="Arial" w:cs="Browallia New"/>
          <w:sz w:val="22"/>
        </w:rPr>
        <w:t xml:space="preserve">from sales </w:t>
      </w:r>
      <w:r w:rsidR="00E605B8">
        <w:rPr>
          <w:rFonts w:ascii="Arial" w:hAnsi="Arial" w:cs="Browallia New"/>
          <w:sz w:val="22"/>
        </w:rPr>
        <w:t>as key audit matter and focused on the audit of occurrence</w:t>
      </w:r>
      <w:r w:rsidR="0048260A" w:rsidRPr="00AA5DF0">
        <w:rPr>
          <w:rFonts w:ascii="Arial" w:hAnsi="Arial" w:cs="Browallia New"/>
          <w:sz w:val="22"/>
        </w:rPr>
        <w:t xml:space="preserve"> and </w:t>
      </w:r>
      <w:r w:rsidR="00B0064D" w:rsidRPr="00AA5DF0">
        <w:rPr>
          <w:rFonts w:ascii="Arial" w:hAnsi="Arial" w:cs="Browallia New"/>
          <w:sz w:val="22"/>
        </w:rPr>
        <w:t>measurement</w:t>
      </w:r>
      <w:r w:rsidR="00662941" w:rsidRPr="00AA5DF0">
        <w:rPr>
          <w:rFonts w:ascii="Arial" w:hAnsi="Arial" w:cs="Browallia New"/>
          <w:sz w:val="22"/>
        </w:rPr>
        <w:t xml:space="preserve"> </w:t>
      </w:r>
      <w:r w:rsidR="00EC65F3" w:rsidRPr="00AA5DF0">
        <w:rPr>
          <w:rFonts w:ascii="Arial" w:hAnsi="Arial" w:cs="Browallia New"/>
          <w:sz w:val="22"/>
        </w:rPr>
        <w:t>of revenue recognition</w:t>
      </w:r>
      <w:r w:rsidR="00662941" w:rsidRPr="00AA5DF0">
        <w:rPr>
          <w:rFonts w:ascii="Arial" w:hAnsi="Arial" w:cs="Browallia New"/>
          <w:sz w:val="22"/>
        </w:rPr>
        <w:t xml:space="preserve"> from sales</w:t>
      </w:r>
      <w:r w:rsidR="00EC65F3" w:rsidRPr="00AA5DF0">
        <w:rPr>
          <w:rFonts w:ascii="Arial" w:hAnsi="Arial" w:cs="Browallia New"/>
          <w:sz w:val="22"/>
        </w:rPr>
        <w:t>.</w:t>
      </w:r>
    </w:p>
    <w:p w14:paraId="2B8576EB" w14:textId="4EC94EDB" w:rsidR="00EC65F3" w:rsidRPr="0048260A" w:rsidRDefault="00EC65F3" w:rsidP="00EC65F3">
      <w:pPr>
        <w:spacing w:before="120" w:after="120" w:line="380" w:lineRule="exact"/>
        <w:rPr>
          <w:rFonts w:ascii="Arial" w:hAnsi="Arial" w:cs="Arial"/>
          <w:sz w:val="22"/>
          <w:szCs w:val="22"/>
        </w:rPr>
      </w:pPr>
      <w:r w:rsidRPr="0048260A">
        <w:rPr>
          <w:rFonts w:ascii="Arial" w:hAnsi="Arial" w:cs="Arial"/>
          <w:sz w:val="22"/>
          <w:szCs w:val="22"/>
        </w:rPr>
        <w:t xml:space="preserve">I have examined the revenue recognition of the </w:t>
      </w:r>
      <w:r w:rsidR="006D27C2">
        <w:rPr>
          <w:rFonts w:ascii="Arial" w:hAnsi="Arial" w:cs="Arial"/>
          <w:sz w:val="22"/>
          <w:szCs w:val="22"/>
        </w:rPr>
        <w:t>Company</w:t>
      </w:r>
      <w:r w:rsidR="00D551DB">
        <w:rPr>
          <w:rFonts w:ascii="Arial" w:hAnsi="Arial" w:cs="Arial"/>
          <w:sz w:val="22"/>
          <w:szCs w:val="22"/>
        </w:rPr>
        <w:t xml:space="preserve"> </w:t>
      </w:r>
      <w:r w:rsidR="009F7A89">
        <w:rPr>
          <w:rFonts w:ascii="Arial" w:hAnsi="Arial" w:cs="Arial"/>
          <w:sz w:val="22"/>
          <w:szCs w:val="22"/>
        </w:rPr>
        <w:t>as follows:</w:t>
      </w:r>
    </w:p>
    <w:p w14:paraId="3A2FDB21" w14:textId="176A78DC" w:rsidR="00EC65F3" w:rsidRDefault="00EC65F3" w:rsidP="00BD645C">
      <w:pPr>
        <w:pStyle w:val="ListParagraph"/>
        <w:numPr>
          <w:ilvl w:val="0"/>
          <w:numId w:val="3"/>
        </w:numPr>
        <w:spacing w:before="120" w:after="120" w:line="380" w:lineRule="exact"/>
        <w:ind w:left="360"/>
        <w:contextualSpacing w:val="0"/>
        <w:rPr>
          <w:rFonts w:ascii="Arial" w:hAnsi="Arial" w:cs="Arial"/>
          <w:sz w:val="22"/>
          <w:szCs w:val="22"/>
          <w:lang w:val="en-US"/>
        </w:rPr>
      </w:pPr>
      <w:r w:rsidRPr="0048260A">
        <w:rPr>
          <w:rFonts w:ascii="Arial" w:hAnsi="Arial" w:cs="Arial"/>
          <w:sz w:val="22"/>
          <w:szCs w:val="22"/>
          <w:lang w:val="en-US"/>
        </w:rPr>
        <w:t xml:space="preserve">Assessing and testing </w:t>
      </w:r>
      <w:r w:rsidR="00B0064D">
        <w:rPr>
          <w:rFonts w:ascii="Arial" w:hAnsi="Arial" w:cs="Arial"/>
          <w:sz w:val="22"/>
          <w:szCs w:val="22"/>
          <w:lang w:val="en-US"/>
        </w:rPr>
        <w:t xml:space="preserve">internal control of </w:t>
      </w:r>
      <w:r w:rsidR="000452FE" w:rsidRPr="0048260A">
        <w:rPr>
          <w:rFonts w:ascii="Arial" w:hAnsi="Arial" w:cs="Arial"/>
          <w:sz w:val="22"/>
          <w:szCs w:val="22"/>
          <w:lang w:val="en-US"/>
        </w:rPr>
        <w:t xml:space="preserve">the </w:t>
      </w:r>
      <w:r w:rsidR="006D27C2">
        <w:rPr>
          <w:rFonts w:ascii="Arial" w:hAnsi="Arial" w:cs="Arial"/>
          <w:sz w:val="22"/>
          <w:szCs w:val="22"/>
          <w:lang w:val="en-US"/>
        </w:rPr>
        <w:t>Company</w:t>
      </w:r>
      <w:r w:rsidR="00D551DB">
        <w:rPr>
          <w:rFonts w:ascii="Arial" w:hAnsi="Arial" w:cs="Arial"/>
          <w:sz w:val="22"/>
          <w:szCs w:val="22"/>
          <w:lang w:val="en-US"/>
        </w:rPr>
        <w:t xml:space="preserve">’s </w:t>
      </w:r>
      <w:r w:rsidRPr="0048260A">
        <w:rPr>
          <w:rFonts w:ascii="Arial" w:hAnsi="Arial" w:cs="Arial"/>
          <w:sz w:val="22"/>
          <w:szCs w:val="22"/>
          <w:lang w:val="en-US"/>
        </w:rPr>
        <w:t xml:space="preserve">IT system and its internal controls with respect to the revenue cycle by making enquiry of responsible executives, gaining an understanding of the </w:t>
      </w:r>
      <w:proofErr w:type="gramStart"/>
      <w:r w:rsidRPr="0048260A">
        <w:rPr>
          <w:rFonts w:ascii="Arial" w:hAnsi="Arial" w:cs="Arial"/>
          <w:sz w:val="22"/>
          <w:szCs w:val="22"/>
          <w:lang w:val="en-US"/>
        </w:rPr>
        <w:t>controls</w:t>
      </w:r>
      <w:proofErr w:type="gramEnd"/>
      <w:r w:rsidRPr="0048260A">
        <w:rPr>
          <w:rFonts w:ascii="Arial" w:hAnsi="Arial" w:cs="Arial"/>
          <w:sz w:val="22"/>
          <w:szCs w:val="22"/>
          <w:lang w:val="en-US"/>
        </w:rPr>
        <w:t xml:space="preserve"> and selecting representative samples to test the operation of the designed controls.</w:t>
      </w:r>
    </w:p>
    <w:p w14:paraId="58F65EF2" w14:textId="7003EBA1" w:rsidR="0048260A" w:rsidRPr="0048260A" w:rsidRDefault="0048260A" w:rsidP="00BD645C">
      <w:pPr>
        <w:pStyle w:val="ListParagraph"/>
        <w:numPr>
          <w:ilvl w:val="0"/>
          <w:numId w:val="3"/>
        </w:numPr>
        <w:spacing w:before="120" w:after="120" w:line="380" w:lineRule="exact"/>
        <w:ind w:left="360"/>
        <w:contextualSpacing w:val="0"/>
        <w:rPr>
          <w:rFonts w:ascii="Arial" w:hAnsi="Arial" w:cs="Arial"/>
          <w:sz w:val="22"/>
          <w:szCs w:val="22"/>
          <w:lang w:val="en-US"/>
        </w:rPr>
      </w:pPr>
      <w:r w:rsidRPr="0048260A">
        <w:rPr>
          <w:rFonts w:ascii="Arial" w:hAnsi="Arial" w:cs="Arial"/>
          <w:sz w:val="22"/>
          <w:szCs w:val="22"/>
          <w:lang w:val="en-US"/>
        </w:rPr>
        <w:t xml:space="preserve">Applying a sampling method to select sales </w:t>
      </w:r>
      <w:r w:rsidR="009F7A89">
        <w:rPr>
          <w:rFonts w:ascii="Arial" w:hAnsi="Arial" w:cs="Arial"/>
          <w:sz w:val="22"/>
          <w:szCs w:val="22"/>
          <w:lang w:val="en-US"/>
        </w:rPr>
        <w:t>transactions</w:t>
      </w:r>
      <w:r w:rsidRPr="0048260A">
        <w:rPr>
          <w:rFonts w:ascii="Arial" w:hAnsi="Arial" w:cs="Arial"/>
          <w:sz w:val="22"/>
          <w:szCs w:val="22"/>
          <w:lang w:val="en-US"/>
        </w:rPr>
        <w:t xml:space="preserve"> to assess whether revenue recognition was consistent with in compliance with the </w:t>
      </w:r>
      <w:r w:rsidR="006D27C2">
        <w:rPr>
          <w:rFonts w:ascii="Arial" w:hAnsi="Arial" w:cs="Arial"/>
          <w:sz w:val="22"/>
          <w:szCs w:val="22"/>
          <w:lang w:val="en-US"/>
        </w:rPr>
        <w:t>Company</w:t>
      </w:r>
      <w:r w:rsidR="00D551DB">
        <w:rPr>
          <w:rFonts w:ascii="Arial" w:hAnsi="Arial" w:cs="Arial"/>
          <w:sz w:val="22"/>
          <w:szCs w:val="22"/>
          <w:lang w:val="en-US"/>
        </w:rPr>
        <w:t xml:space="preserve">’s </w:t>
      </w:r>
      <w:r w:rsidR="009F7A89">
        <w:rPr>
          <w:rFonts w:ascii="Arial" w:hAnsi="Arial" w:cs="Arial"/>
          <w:sz w:val="22"/>
          <w:szCs w:val="22"/>
          <w:lang w:val="en-US"/>
        </w:rPr>
        <w:t xml:space="preserve">revenue recognition </w:t>
      </w:r>
      <w:r w:rsidRPr="0048260A">
        <w:rPr>
          <w:rFonts w:ascii="Arial" w:hAnsi="Arial" w:cs="Arial"/>
          <w:sz w:val="22"/>
          <w:szCs w:val="22"/>
          <w:lang w:val="en-US"/>
        </w:rPr>
        <w:t xml:space="preserve">policy. </w:t>
      </w:r>
    </w:p>
    <w:p w14:paraId="7EA56192" w14:textId="61736610" w:rsidR="00EC65F3" w:rsidRPr="0048260A" w:rsidRDefault="00EC65F3" w:rsidP="00BD645C">
      <w:pPr>
        <w:pStyle w:val="ListParagraph"/>
        <w:numPr>
          <w:ilvl w:val="0"/>
          <w:numId w:val="3"/>
        </w:numPr>
        <w:spacing w:before="120" w:after="120" w:line="380" w:lineRule="exact"/>
        <w:ind w:left="360"/>
        <w:contextualSpacing w:val="0"/>
        <w:rPr>
          <w:rFonts w:ascii="Arial" w:hAnsi="Arial" w:cs="Arial"/>
          <w:sz w:val="22"/>
          <w:szCs w:val="22"/>
          <w:lang w:val="en-US"/>
        </w:rPr>
      </w:pPr>
      <w:r w:rsidRPr="0048260A">
        <w:rPr>
          <w:rFonts w:ascii="Arial" w:hAnsi="Arial" w:cs="Arial"/>
          <w:sz w:val="22"/>
          <w:szCs w:val="22"/>
          <w:lang w:val="en-US"/>
        </w:rPr>
        <w:t xml:space="preserve">On a sampling basis, examining supporting documents for sales transactions occurring during the year and near the end of the accounting period. </w:t>
      </w:r>
    </w:p>
    <w:p w14:paraId="299D2151" w14:textId="1A01BC44" w:rsidR="00EC65F3" w:rsidRPr="0048260A" w:rsidRDefault="00EC65F3" w:rsidP="00BD645C">
      <w:pPr>
        <w:pStyle w:val="ListParagraph"/>
        <w:numPr>
          <w:ilvl w:val="0"/>
          <w:numId w:val="3"/>
        </w:numPr>
        <w:spacing w:before="120" w:after="120" w:line="380" w:lineRule="exact"/>
        <w:ind w:left="360"/>
        <w:contextualSpacing w:val="0"/>
        <w:rPr>
          <w:rFonts w:ascii="Arial" w:hAnsi="Arial" w:cs="Arial"/>
          <w:sz w:val="22"/>
          <w:szCs w:val="22"/>
          <w:lang w:val="en-US"/>
        </w:rPr>
      </w:pPr>
      <w:r w:rsidRPr="0048260A">
        <w:rPr>
          <w:rFonts w:ascii="Arial" w:hAnsi="Arial" w:cs="Arial"/>
          <w:sz w:val="22"/>
          <w:szCs w:val="22"/>
          <w:lang w:val="en-US"/>
        </w:rPr>
        <w:t xml:space="preserve">Reviewing credit notes that the </w:t>
      </w:r>
      <w:r w:rsidR="006D27C2">
        <w:rPr>
          <w:rFonts w:ascii="Arial" w:hAnsi="Arial" w:cs="Arial"/>
          <w:sz w:val="22"/>
          <w:szCs w:val="22"/>
          <w:lang w:val="en-US"/>
        </w:rPr>
        <w:t>Company</w:t>
      </w:r>
      <w:r w:rsidR="00D551DB" w:rsidRPr="00D551DB">
        <w:rPr>
          <w:rFonts w:ascii="Arial" w:hAnsi="Arial" w:cs="Arial"/>
          <w:sz w:val="22"/>
          <w:szCs w:val="22"/>
          <w:lang w:val="en-US"/>
        </w:rPr>
        <w:t xml:space="preserve"> </w:t>
      </w:r>
      <w:r w:rsidRPr="0048260A">
        <w:rPr>
          <w:rFonts w:ascii="Arial" w:hAnsi="Arial" w:cs="Arial"/>
          <w:sz w:val="22"/>
          <w:szCs w:val="22"/>
          <w:lang w:val="en-US"/>
        </w:rPr>
        <w:t xml:space="preserve">issued after the period-end. </w:t>
      </w:r>
    </w:p>
    <w:p w14:paraId="0C13DCE5" w14:textId="231F6747" w:rsidR="00EC65F3" w:rsidRPr="0048260A" w:rsidRDefault="00EC65F3" w:rsidP="00BD645C">
      <w:pPr>
        <w:pStyle w:val="ListParagraph"/>
        <w:numPr>
          <w:ilvl w:val="0"/>
          <w:numId w:val="3"/>
        </w:numPr>
        <w:spacing w:before="120" w:after="120" w:line="380" w:lineRule="exact"/>
        <w:ind w:left="360"/>
        <w:contextualSpacing w:val="0"/>
        <w:rPr>
          <w:rFonts w:ascii="Arial" w:hAnsi="Arial" w:cs="Arial"/>
          <w:sz w:val="22"/>
          <w:szCs w:val="22"/>
          <w:lang w:val="en-US"/>
        </w:rPr>
      </w:pPr>
      <w:bookmarkStart w:id="2" w:name="_Hlk159550977"/>
      <w:r w:rsidRPr="0048260A">
        <w:rPr>
          <w:rFonts w:ascii="Arial" w:hAnsi="Arial" w:cs="Arial"/>
          <w:sz w:val="22"/>
          <w:szCs w:val="22"/>
          <w:lang w:val="en-US"/>
        </w:rPr>
        <w:t xml:space="preserve">Performing analytical procedures on disaggregated data to detect possible irregularities in sales transactions </w:t>
      </w:r>
      <w:r w:rsidR="004B523E" w:rsidRPr="004B523E">
        <w:rPr>
          <w:rFonts w:ascii="Arial" w:hAnsi="Arial" w:cs="Arial"/>
          <w:sz w:val="22"/>
          <w:szCs w:val="22"/>
          <w:lang w:val="en-US"/>
        </w:rPr>
        <w:t>throughout the period, focusing specifically on significant adjustments made through journal vouchers</w:t>
      </w:r>
      <w:r w:rsidR="006D27C2" w:rsidRPr="006D27C2">
        <w:rPr>
          <w:rFonts w:ascii="Arial" w:hAnsi="Arial" w:cs="Arial"/>
          <w:sz w:val="22"/>
          <w:szCs w:val="22"/>
          <w:lang w:val="en-US"/>
        </w:rPr>
        <w:t>.</w:t>
      </w:r>
      <w:r w:rsidRPr="0048260A">
        <w:rPr>
          <w:rFonts w:ascii="Arial" w:hAnsi="Arial" w:cs="Arial"/>
          <w:sz w:val="22"/>
          <w:szCs w:val="22"/>
          <w:lang w:val="en-US"/>
        </w:rPr>
        <w:t xml:space="preserve">  </w:t>
      </w:r>
    </w:p>
    <w:bookmarkEnd w:id="2"/>
    <w:p w14:paraId="3AE5D3CC" w14:textId="77777777" w:rsidR="001453E9" w:rsidRDefault="001453E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10E0711" w14:textId="7555099D" w:rsidR="0048260A" w:rsidRPr="0048260A" w:rsidRDefault="0048260A" w:rsidP="0048260A">
      <w:pPr>
        <w:spacing w:before="120" w:after="120" w:line="380" w:lineRule="exact"/>
        <w:rPr>
          <w:rFonts w:ascii="Arial" w:hAnsi="Arial" w:cs="Arial"/>
          <w:b/>
          <w:bCs/>
          <w:sz w:val="22"/>
          <w:szCs w:val="22"/>
        </w:rPr>
      </w:pPr>
      <w:r w:rsidRPr="0048260A">
        <w:rPr>
          <w:rFonts w:ascii="Arial" w:hAnsi="Arial" w:cs="Arial"/>
          <w:b/>
          <w:bCs/>
          <w:sz w:val="22"/>
          <w:szCs w:val="22"/>
        </w:rPr>
        <w:lastRenderedPageBreak/>
        <w:t xml:space="preserve">Allowance for </w:t>
      </w:r>
      <w:r w:rsidR="00992F89">
        <w:rPr>
          <w:rFonts w:ascii="Arial" w:hAnsi="Arial" w:cs="Browallia New"/>
          <w:b/>
          <w:bCs/>
          <w:sz w:val="22"/>
        </w:rPr>
        <w:t>D</w:t>
      </w:r>
      <w:r w:rsidRPr="0048260A">
        <w:rPr>
          <w:rFonts w:ascii="Arial" w:hAnsi="Arial" w:cs="Arial"/>
          <w:b/>
          <w:bCs/>
          <w:sz w:val="22"/>
          <w:szCs w:val="22"/>
        </w:rPr>
        <w:t xml:space="preserve">iminution in </w:t>
      </w:r>
      <w:r w:rsidR="00CA41AC">
        <w:rPr>
          <w:rFonts w:ascii="Arial" w:hAnsi="Arial" w:cs="Browallia New"/>
          <w:b/>
          <w:bCs/>
          <w:sz w:val="22"/>
        </w:rPr>
        <w:t>V</w:t>
      </w:r>
      <w:r w:rsidRPr="0048260A">
        <w:rPr>
          <w:rFonts w:ascii="Arial" w:hAnsi="Arial" w:cs="Arial"/>
          <w:b/>
          <w:bCs/>
          <w:sz w:val="22"/>
          <w:szCs w:val="22"/>
        </w:rPr>
        <w:t xml:space="preserve">alue of </w:t>
      </w:r>
      <w:r w:rsidR="00992F89">
        <w:rPr>
          <w:rFonts w:ascii="Arial" w:hAnsi="Arial" w:cs="Arial"/>
          <w:b/>
          <w:bCs/>
          <w:sz w:val="22"/>
          <w:szCs w:val="22"/>
        </w:rPr>
        <w:t>I</w:t>
      </w:r>
      <w:r w:rsidRPr="0048260A">
        <w:rPr>
          <w:rFonts w:ascii="Arial" w:hAnsi="Arial" w:cs="Arial"/>
          <w:b/>
          <w:bCs/>
          <w:sz w:val="22"/>
          <w:szCs w:val="22"/>
        </w:rPr>
        <w:t>nventories</w:t>
      </w:r>
    </w:p>
    <w:p w14:paraId="12E7F4B3" w14:textId="1ED24BF0" w:rsidR="004E006E" w:rsidRPr="00964641" w:rsidRDefault="0048260A" w:rsidP="0048260A">
      <w:pPr>
        <w:spacing w:before="120" w:after="120" w:line="380" w:lineRule="exact"/>
        <w:rPr>
          <w:rFonts w:ascii="Arial" w:hAnsi="Arial" w:cs="Arial"/>
          <w:sz w:val="22"/>
          <w:szCs w:val="22"/>
        </w:rPr>
      </w:pPr>
      <w:r w:rsidRPr="0048260A">
        <w:rPr>
          <w:rFonts w:ascii="Arial" w:hAnsi="Arial" w:cs="Arial"/>
          <w:sz w:val="22"/>
          <w:szCs w:val="22"/>
        </w:rPr>
        <w:t xml:space="preserve">Estimating the net </w:t>
      </w:r>
      <w:proofErr w:type="spellStart"/>
      <w:r w:rsidRPr="0048260A">
        <w:rPr>
          <w:rFonts w:ascii="Arial" w:hAnsi="Arial" w:cs="Arial"/>
          <w:sz w:val="22"/>
          <w:szCs w:val="22"/>
        </w:rPr>
        <w:t>realisable</w:t>
      </w:r>
      <w:proofErr w:type="spellEnd"/>
      <w:r w:rsidRPr="0048260A">
        <w:rPr>
          <w:rFonts w:ascii="Arial" w:hAnsi="Arial" w:cs="Arial"/>
          <w:sz w:val="22"/>
          <w:szCs w:val="22"/>
        </w:rPr>
        <w:t xml:space="preserve"> value of inventor</w:t>
      </w:r>
      <w:r w:rsidR="00B0064D">
        <w:rPr>
          <w:rFonts w:ascii="Arial" w:hAnsi="Arial" w:cs="Arial"/>
          <w:sz w:val="22"/>
          <w:szCs w:val="22"/>
        </w:rPr>
        <w:t>ies</w:t>
      </w:r>
      <w:r w:rsidRPr="0048260A">
        <w:rPr>
          <w:rFonts w:ascii="Arial" w:hAnsi="Arial" w:cs="Arial"/>
          <w:sz w:val="22"/>
          <w:szCs w:val="22"/>
        </w:rPr>
        <w:t xml:space="preserve">, as disclosed in the Note </w:t>
      </w:r>
      <w:r w:rsidR="00D551DB">
        <w:rPr>
          <w:rFonts w:ascii="Arial" w:hAnsi="Arial" w:cs="Arial"/>
          <w:sz w:val="22"/>
          <w:szCs w:val="22"/>
        </w:rPr>
        <w:t>1</w:t>
      </w:r>
      <w:r w:rsidR="009635A6">
        <w:rPr>
          <w:rFonts w:ascii="Arial" w:hAnsi="Arial" w:cs="Arial"/>
          <w:sz w:val="22"/>
          <w:szCs w:val="22"/>
        </w:rPr>
        <w:t>0</w:t>
      </w:r>
      <w:r w:rsidRPr="0048260A">
        <w:rPr>
          <w:rFonts w:ascii="Arial" w:hAnsi="Arial" w:cs="Arial"/>
          <w:sz w:val="22"/>
          <w:szCs w:val="22"/>
        </w:rPr>
        <w:t xml:space="preserve"> to the financial statement, is an area of significant management judgment, particularly </w:t>
      </w:r>
      <w:proofErr w:type="gramStart"/>
      <w:r w:rsidRPr="0048260A">
        <w:rPr>
          <w:rFonts w:ascii="Arial" w:hAnsi="Arial" w:cs="Arial"/>
          <w:sz w:val="22"/>
          <w:szCs w:val="22"/>
        </w:rPr>
        <w:t>with regard to</w:t>
      </w:r>
      <w:proofErr w:type="gramEnd"/>
      <w:r w:rsidRPr="0048260A">
        <w:rPr>
          <w:rFonts w:ascii="Arial" w:hAnsi="Arial" w:cs="Arial"/>
          <w:sz w:val="22"/>
          <w:szCs w:val="22"/>
        </w:rPr>
        <w:t xml:space="preserve"> the estimation of provision for obsolete inventor</w:t>
      </w:r>
      <w:r w:rsidR="00B0064D">
        <w:rPr>
          <w:rFonts w:ascii="Arial" w:hAnsi="Arial" w:cs="Arial"/>
          <w:sz w:val="22"/>
          <w:szCs w:val="22"/>
        </w:rPr>
        <w:t>ies</w:t>
      </w:r>
      <w:r w:rsidRPr="0048260A">
        <w:rPr>
          <w:rFonts w:ascii="Arial" w:hAnsi="Arial" w:cs="Arial"/>
          <w:sz w:val="22"/>
          <w:szCs w:val="22"/>
        </w:rPr>
        <w:t>. This requires detailed analysis of the product life cycle, the competitive market environment. As a result, there is a risk that the provision set aside for diminution in the value of inventor</w:t>
      </w:r>
      <w:r w:rsidR="00B0064D">
        <w:rPr>
          <w:rFonts w:ascii="Arial" w:hAnsi="Arial" w:cs="Arial"/>
          <w:sz w:val="22"/>
          <w:szCs w:val="22"/>
        </w:rPr>
        <w:t>ies</w:t>
      </w:r>
      <w:r w:rsidRPr="0048260A">
        <w:rPr>
          <w:rFonts w:ascii="Arial" w:hAnsi="Arial" w:cs="Arial"/>
          <w:sz w:val="22"/>
          <w:szCs w:val="22"/>
        </w:rPr>
        <w:t xml:space="preserve"> will be inadequate amount, causing the </w:t>
      </w:r>
      <w:r w:rsidR="00D551DB">
        <w:rPr>
          <w:rFonts w:ascii="Arial" w:hAnsi="Arial" w:cs="Arial"/>
          <w:sz w:val="22"/>
          <w:szCs w:val="22"/>
        </w:rPr>
        <w:t xml:space="preserve">Group </w:t>
      </w:r>
      <w:r w:rsidRPr="0048260A">
        <w:rPr>
          <w:rFonts w:ascii="Arial" w:hAnsi="Arial" w:cs="Arial"/>
          <w:sz w:val="22"/>
          <w:szCs w:val="22"/>
        </w:rPr>
        <w:t>shows overstate the value of inventor</w:t>
      </w:r>
      <w:r w:rsidR="00B0064D">
        <w:rPr>
          <w:rFonts w:ascii="Arial" w:hAnsi="Arial" w:cs="Arial"/>
          <w:sz w:val="22"/>
          <w:szCs w:val="22"/>
        </w:rPr>
        <w:t>ies</w:t>
      </w:r>
      <w:r w:rsidRPr="0048260A">
        <w:rPr>
          <w:rFonts w:ascii="Arial" w:hAnsi="Arial" w:cs="Arial"/>
          <w:sz w:val="22"/>
          <w:szCs w:val="22"/>
        </w:rPr>
        <w:t>.</w:t>
      </w:r>
    </w:p>
    <w:p w14:paraId="72DCF77B" w14:textId="1075F6D0" w:rsidR="00F87BE2" w:rsidRPr="0028460C" w:rsidRDefault="00190778" w:rsidP="0048260A">
      <w:pPr>
        <w:spacing w:before="120" w:after="120" w:line="380" w:lineRule="exact"/>
        <w:rPr>
          <w:rFonts w:ascii="Arial" w:hAnsi="Arial" w:cs="Browallia New"/>
          <w:szCs w:val="22"/>
        </w:rPr>
      </w:pPr>
      <w:r w:rsidRPr="00190778">
        <w:rPr>
          <w:rFonts w:ascii="Arial" w:hAnsi="Arial" w:cs="Arial"/>
          <w:szCs w:val="22"/>
        </w:rPr>
        <w:t xml:space="preserve">I have examined </w:t>
      </w:r>
      <w:r w:rsidR="00F87BE2" w:rsidRPr="003D2FA3">
        <w:rPr>
          <w:rFonts w:ascii="Arial" w:hAnsi="Arial" w:cs="Arial"/>
          <w:szCs w:val="22"/>
        </w:rPr>
        <w:t>the provision for diminution in the value of inventory</w:t>
      </w:r>
      <w:r w:rsidR="00F87BE2">
        <w:rPr>
          <w:rFonts w:ascii="Arial" w:hAnsi="Arial" w:cs="Arial"/>
          <w:szCs w:val="22"/>
        </w:rPr>
        <w:t xml:space="preserve"> through the following</w:t>
      </w:r>
      <w:r w:rsidR="00F87BE2" w:rsidRPr="003D2FA3">
        <w:rPr>
          <w:rFonts w:ascii="Arial" w:hAnsi="Arial" w:cs="Arial"/>
          <w:szCs w:val="22"/>
        </w:rPr>
        <w:t>:</w:t>
      </w:r>
    </w:p>
    <w:p w14:paraId="2A8E1370" w14:textId="42A11609" w:rsidR="0048260A" w:rsidRPr="002C78CE" w:rsidRDefault="00E605B8"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2C78CE">
        <w:rPr>
          <w:rFonts w:ascii="Arial" w:hAnsi="Arial" w:cs="Arial"/>
          <w:sz w:val="22"/>
          <w:szCs w:val="22"/>
          <w:lang w:val="en-US"/>
        </w:rPr>
        <w:t>Gaining an understanding</w:t>
      </w:r>
      <w:r w:rsidR="0048260A" w:rsidRPr="002C78CE">
        <w:rPr>
          <w:rFonts w:ascii="Arial" w:hAnsi="Arial" w:cs="Arial"/>
          <w:sz w:val="22"/>
          <w:szCs w:val="22"/>
          <w:lang w:val="en-US"/>
        </w:rPr>
        <w:t xml:space="preserve"> of the basis applied in determining </w:t>
      </w:r>
      <w:r w:rsidRPr="002C78CE">
        <w:rPr>
          <w:rFonts w:ascii="Arial" w:hAnsi="Arial" w:cs="Arial"/>
          <w:sz w:val="22"/>
          <w:szCs w:val="22"/>
          <w:lang w:val="en-US"/>
        </w:rPr>
        <w:t xml:space="preserve">the </w:t>
      </w:r>
      <w:r w:rsidR="0048260A" w:rsidRPr="002C78CE">
        <w:rPr>
          <w:rFonts w:ascii="Arial" w:hAnsi="Arial" w:cs="Arial"/>
          <w:sz w:val="22"/>
          <w:szCs w:val="22"/>
          <w:lang w:val="en-US"/>
        </w:rPr>
        <w:t>provision for d</w:t>
      </w:r>
      <w:r w:rsidRPr="002C78CE">
        <w:rPr>
          <w:rFonts w:ascii="Arial" w:hAnsi="Arial" w:cs="Arial"/>
          <w:sz w:val="22"/>
          <w:szCs w:val="22"/>
          <w:lang w:val="en-US"/>
        </w:rPr>
        <w:t>iminution in value of inventor</w:t>
      </w:r>
      <w:r w:rsidR="00B0064D" w:rsidRPr="002C78CE">
        <w:rPr>
          <w:rFonts w:ascii="Arial" w:hAnsi="Arial" w:cs="Arial"/>
          <w:sz w:val="22"/>
          <w:szCs w:val="22"/>
          <w:lang w:val="en-US"/>
        </w:rPr>
        <w:t>ies</w:t>
      </w:r>
      <w:r w:rsidRPr="002C78CE">
        <w:rPr>
          <w:rFonts w:ascii="Arial" w:hAnsi="Arial" w:cs="Arial"/>
          <w:sz w:val="22"/>
          <w:szCs w:val="22"/>
          <w:lang w:val="en-US"/>
        </w:rPr>
        <w:t xml:space="preserve"> and reviewing</w:t>
      </w:r>
      <w:r w:rsidR="0048260A" w:rsidRPr="002C78CE">
        <w:rPr>
          <w:rFonts w:ascii="Arial" w:hAnsi="Arial" w:cs="Arial"/>
          <w:sz w:val="22"/>
          <w:szCs w:val="22"/>
          <w:lang w:val="en-US"/>
        </w:rPr>
        <w:t xml:space="preserve"> the consistency of the application of that </w:t>
      </w:r>
      <w:proofErr w:type="gramStart"/>
      <w:r w:rsidR="0048260A" w:rsidRPr="002C78CE">
        <w:rPr>
          <w:rFonts w:ascii="Arial" w:hAnsi="Arial" w:cs="Arial"/>
          <w:sz w:val="22"/>
          <w:szCs w:val="22"/>
          <w:lang w:val="en-US"/>
        </w:rPr>
        <w:t>basis, and</w:t>
      </w:r>
      <w:proofErr w:type="gramEnd"/>
      <w:r w:rsidR="0048260A" w:rsidRPr="002C78CE">
        <w:rPr>
          <w:rFonts w:ascii="Arial" w:hAnsi="Arial" w:cs="Arial"/>
          <w:sz w:val="22"/>
          <w:szCs w:val="22"/>
          <w:lang w:val="en-US"/>
        </w:rPr>
        <w:t xml:space="preserve"> </w:t>
      </w:r>
      <w:r w:rsidR="009F7A89">
        <w:rPr>
          <w:rFonts w:ascii="Arial" w:hAnsi="Arial" w:cs="Arial"/>
          <w:sz w:val="22"/>
          <w:szCs w:val="22"/>
          <w:lang w:val="en-US"/>
        </w:rPr>
        <w:t>reviewing the assumption and factor relevant to determination of provision for diminution in value of inventories.</w:t>
      </w:r>
    </w:p>
    <w:p w14:paraId="046B01F0" w14:textId="100DDDA8" w:rsidR="00253E1D" w:rsidRPr="00253E1D" w:rsidRDefault="00253E1D"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253E1D">
        <w:rPr>
          <w:rFonts w:ascii="Arial" w:hAnsi="Arial" w:cs="Arial"/>
          <w:sz w:val="22"/>
          <w:szCs w:val="22"/>
          <w:lang w:val="en-US"/>
        </w:rPr>
        <w:t>Assess</w:t>
      </w:r>
      <w:r w:rsidR="009F7A89">
        <w:rPr>
          <w:rFonts w:ascii="Arial" w:hAnsi="Arial" w:cs="Arial"/>
          <w:sz w:val="22"/>
          <w:szCs w:val="22"/>
          <w:lang w:val="en-US"/>
        </w:rPr>
        <w:t>ing</w:t>
      </w:r>
      <w:r w:rsidRPr="00253E1D">
        <w:rPr>
          <w:rFonts w:ascii="Arial" w:hAnsi="Arial" w:cs="Arial"/>
          <w:sz w:val="22"/>
          <w:szCs w:val="22"/>
          <w:lang w:val="en-US"/>
        </w:rPr>
        <w:t xml:space="preserve"> and test</w:t>
      </w:r>
      <w:r w:rsidR="009F7A89">
        <w:rPr>
          <w:rFonts w:ascii="Arial" w:hAnsi="Arial" w:cs="Arial"/>
          <w:sz w:val="22"/>
          <w:szCs w:val="22"/>
          <w:lang w:val="en-US"/>
        </w:rPr>
        <w:t>ing</w:t>
      </w:r>
      <w:r w:rsidRPr="00253E1D">
        <w:rPr>
          <w:rFonts w:ascii="Arial" w:hAnsi="Arial" w:cs="Arial"/>
          <w:sz w:val="22"/>
          <w:szCs w:val="22"/>
          <w:lang w:val="en-US"/>
        </w:rPr>
        <w:t xml:space="preserve"> the internal controls of the Company relevant to the determination of provision for diminution in the value of inventories</w:t>
      </w:r>
      <w:r w:rsidR="009F7A89">
        <w:rPr>
          <w:rFonts w:ascii="Arial" w:hAnsi="Arial" w:cs="Arial"/>
          <w:sz w:val="22"/>
          <w:szCs w:val="22"/>
          <w:lang w:val="en-US"/>
        </w:rPr>
        <w:t>.</w:t>
      </w:r>
    </w:p>
    <w:p w14:paraId="55F7CC8A" w14:textId="6EE66206" w:rsidR="0048260A" w:rsidRPr="0048260A" w:rsidRDefault="009F7A89" w:rsidP="008629FD">
      <w:pPr>
        <w:pStyle w:val="ListParagraph"/>
        <w:numPr>
          <w:ilvl w:val="0"/>
          <w:numId w:val="3"/>
        </w:numPr>
        <w:spacing w:before="120" w:after="120" w:line="380" w:lineRule="exact"/>
        <w:ind w:left="360"/>
        <w:contextualSpacing w:val="0"/>
        <w:rPr>
          <w:rFonts w:ascii="Arial" w:hAnsi="Arial" w:cs="Arial"/>
          <w:sz w:val="22"/>
          <w:szCs w:val="22"/>
          <w:lang w:val="en-US"/>
        </w:rPr>
      </w:pPr>
      <w:r>
        <w:rPr>
          <w:rFonts w:ascii="Arial" w:hAnsi="Arial" w:cs="Arial"/>
          <w:sz w:val="22"/>
          <w:szCs w:val="22"/>
          <w:lang w:val="en-US"/>
        </w:rPr>
        <w:t xml:space="preserve">Reviewing the comparison of the net </w:t>
      </w:r>
      <w:proofErr w:type="spellStart"/>
      <w:r>
        <w:rPr>
          <w:rFonts w:ascii="Arial" w:hAnsi="Arial" w:cs="Arial"/>
          <w:sz w:val="22"/>
          <w:szCs w:val="22"/>
          <w:lang w:val="en-US"/>
        </w:rPr>
        <w:t>realisable</w:t>
      </w:r>
      <w:proofErr w:type="spellEnd"/>
      <w:r>
        <w:rPr>
          <w:rFonts w:ascii="Arial" w:hAnsi="Arial" w:cs="Arial"/>
          <w:sz w:val="22"/>
          <w:szCs w:val="22"/>
          <w:lang w:val="en-US"/>
        </w:rPr>
        <w:t xml:space="preserve"> value of inventories with cost of inventories which is performed by the management, as well as testing the calculation.</w:t>
      </w:r>
    </w:p>
    <w:p w14:paraId="2F86E86E" w14:textId="2AC474AB" w:rsidR="00651C5B" w:rsidRDefault="00651C5B" w:rsidP="00DC783F">
      <w:pPr>
        <w:spacing w:before="120" w:after="120" w:line="380" w:lineRule="exact"/>
        <w:rPr>
          <w:rFonts w:ascii="Arial" w:hAnsi="Arial" w:cstheme="minorBidi"/>
          <w:b/>
          <w:bCs/>
          <w:sz w:val="22"/>
          <w:szCs w:val="22"/>
        </w:rPr>
      </w:pPr>
      <w:r>
        <w:rPr>
          <w:rFonts w:ascii="Arial" w:hAnsi="Arial" w:cs="Browallia New"/>
          <w:b/>
          <w:bCs/>
          <w:sz w:val="22"/>
        </w:rPr>
        <w:t>I</w:t>
      </w:r>
      <w:r w:rsidRPr="00651C5B">
        <w:rPr>
          <w:rFonts w:ascii="Arial" w:hAnsi="Arial" w:cs="Arial"/>
          <w:b/>
          <w:bCs/>
          <w:sz w:val="22"/>
          <w:szCs w:val="22"/>
        </w:rPr>
        <w:t>mpairment</w:t>
      </w:r>
      <w:r w:rsidR="00CA41AC">
        <w:rPr>
          <w:rFonts w:ascii="Arial" w:hAnsi="Arial" w:cs="Arial"/>
          <w:b/>
          <w:bCs/>
          <w:sz w:val="22"/>
          <w:szCs w:val="22"/>
        </w:rPr>
        <w:t xml:space="preserve"> T</w:t>
      </w:r>
      <w:r w:rsidR="009F7A89">
        <w:rPr>
          <w:rFonts w:ascii="Arial" w:hAnsi="Arial" w:cs="Arial"/>
          <w:b/>
          <w:bCs/>
          <w:sz w:val="22"/>
          <w:szCs w:val="22"/>
        </w:rPr>
        <w:t xml:space="preserve">esting of </w:t>
      </w:r>
      <w:r w:rsidR="00992F89">
        <w:rPr>
          <w:rFonts w:ascii="Arial" w:hAnsi="Arial" w:cs="Arial"/>
          <w:b/>
          <w:bCs/>
          <w:sz w:val="22"/>
          <w:szCs w:val="22"/>
        </w:rPr>
        <w:t>I</w:t>
      </w:r>
      <w:r w:rsidR="009F7A89">
        <w:rPr>
          <w:rFonts w:ascii="Arial" w:hAnsi="Arial" w:cs="Arial"/>
          <w:b/>
          <w:bCs/>
          <w:sz w:val="22"/>
          <w:szCs w:val="22"/>
        </w:rPr>
        <w:t xml:space="preserve">nvestment in </w:t>
      </w:r>
      <w:r w:rsidR="00992F89">
        <w:rPr>
          <w:rFonts w:ascii="Arial" w:hAnsi="Arial" w:cs="Arial"/>
          <w:b/>
          <w:bCs/>
          <w:sz w:val="22"/>
          <w:szCs w:val="22"/>
        </w:rPr>
        <w:t>J</w:t>
      </w:r>
      <w:r w:rsidR="009F7A89">
        <w:rPr>
          <w:rFonts w:ascii="Arial" w:hAnsi="Arial" w:cs="Arial"/>
          <w:b/>
          <w:bCs/>
          <w:sz w:val="22"/>
          <w:szCs w:val="22"/>
        </w:rPr>
        <w:t xml:space="preserve">oint </w:t>
      </w:r>
      <w:r w:rsidR="00992F89">
        <w:rPr>
          <w:rFonts w:ascii="Arial" w:hAnsi="Arial" w:cs="Arial"/>
          <w:b/>
          <w:bCs/>
          <w:sz w:val="22"/>
          <w:szCs w:val="22"/>
        </w:rPr>
        <w:t>V</w:t>
      </w:r>
      <w:r w:rsidR="009F7A89">
        <w:rPr>
          <w:rFonts w:ascii="Arial" w:hAnsi="Arial" w:cs="Arial"/>
          <w:b/>
          <w:bCs/>
          <w:sz w:val="22"/>
          <w:szCs w:val="22"/>
        </w:rPr>
        <w:t>enture</w:t>
      </w:r>
    </w:p>
    <w:p w14:paraId="015F291A" w14:textId="39551F40" w:rsidR="00DC783F" w:rsidRDefault="00F111B2" w:rsidP="00A640DE">
      <w:pPr>
        <w:spacing w:before="120" w:after="120" w:line="380" w:lineRule="exact"/>
        <w:rPr>
          <w:rFonts w:ascii="Arial" w:hAnsi="Arial" w:cs="Arial"/>
          <w:sz w:val="22"/>
          <w:szCs w:val="22"/>
        </w:rPr>
      </w:pPr>
      <w:r w:rsidRPr="00F111B2">
        <w:rPr>
          <w:rFonts w:ascii="Arial" w:hAnsi="Arial" w:cs="Arial"/>
          <w:sz w:val="22"/>
          <w:szCs w:val="22"/>
        </w:rPr>
        <w:t>As discussed in Note 15 to the financial statements, the Company had goodwill related to a joint venture investment, for which impairment test</w:t>
      </w:r>
      <w:r w:rsidR="009F7A89">
        <w:rPr>
          <w:rFonts w:ascii="Arial" w:hAnsi="Arial" w:cs="Arial"/>
          <w:sz w:val="22"/>
          <w:szCs w:val="22"/>
        </w:rPr>
        <w:t>ing</w:t>
      </w:r>
      <w:r w:rsidRPr="00F111B2">
        <w:rPr>
          <w:rFonts w:ascii="Arial" w:hAnsi="Arial" w:cs="Arial"/>
          <w:sz w:val="22"/>
          <w:szCs w:val="22"/>
        </w:rPr>
        <w:t xml:space="preserve"> must be conducted by the Company at the end of each year. Furthermore, the impairment assessment on goodwill is a significant accounting estimate requiring management to exercise judgment in estimating the cash</w:t>
      </w:r>
      <w:r w:rsidR="009F7A89">
        <w:rPr>
          <w:rFonts w:ascii="Arial" w:hAnsi="Arial" w:cs="Arial"/>
          <w:sz w:val="22"/>
          <w:szCs w:val="22"/>
        </w:rPr>
        <w:t>flows</w:t>
      </w:r>
      <w:r w:rsidRPr="00F111B2">
        <w:rPr>
          <w:rFonts w:ascii="Arial" w:hAnsi="Arial" w:cs="Arial"/>
          <w:sz w:val="22"/>
          <w:szCs w:val="22"/>
        </w:rPr>
        <w:t xml:space="preserve"> expected to be generated in the future and setting an appropriate discount rate and long-term growth rate. Therefore, I focused my audit on </w:t>
      </w:r>
      <w:proofErr w:type="gramStart"/>
      <w:r w:rsidRPr="00F111B2">
        <w:rPr>
          <w:rFonts w:ascii="Arial" w:hAnsi="Arial" w:cs="Arial"/>
          <w:sz w:val="22"/>
          <w:szCs w:val="22"/>
        </w:rPr>
        <w:t xml:space="preserve">the </w:t>
      </w:r>
      <w:r w:rsidR="009F7A89">
        <w:rPr>
          <w:rFonts w:ascii="Arial" w:hAnsi="Arial" w:cs="Arial"/>
          <w:sz w:val="22"/>
          <w:szCs w:val="22"/>
        </w:rPr>
        <w:t>such</w:t>
      </w:r>
      <w:proofErr w:type="gramEnd"/>
      <w:r w:rsidR="009F7A89">
        <w:rPr>
          <w:rFonts w:ascii="Arial" w:hAnsi="Arial" w:cs="Arial"/>
          <w:sz w:val="22"/>
          <w:szCs w:val="22"/>
        </w:rPr>
        <w:t xml:space="preserve"> </w:t>
      </w:r>
      <w:r w:rsidRPr="00F111B2">
        <w:rPr>
          <w:rFonts w:ascii="Arial" w:hAnsi="Arial" w:cs="Arial"/>
          <w:sz w:val="22"/>
          <w:szCs w:val="22"/>
        </w:rPr>
        <w:t xml:space="preserve">impairment </w:t>
      </w:r>
      <w:r w:rsidR="009F7A89">
        <w:rPr>
          <w:rFonts w:ascii="Arial" w:hAnsi="Arial" w:cs="Arial"/>
          <w:sz w:val="22"/>
          <w:szCs w:val="22"/>
        </w:rPr>
        <w:t>testing</w:t>
      </w:r>
      <w:r w:rsidR="00DC783F" w:rsidRPr="00DC783F">
        <w:rPr>
          <w:rFonts w:ascii="Arial" w:hAnsi="Arial" w:cs="Arial"/>
          <w:sz w:val="22"/>
          <w:szCs w:val="22"/>
        </w:rPr>
        <w:t>.</w:t>
      </w:r>
    </w:p>
    <w:p w14:paraId="1C014697" w14:textId="3614102E" w:rsidR="00363F61" w:rsidRPr="00A917F1" w:rsidRDefault="00190778" w:rsidP="00363F61">
      <w:pPr>
        <w:overflowPunct/>
        <w:autoSpaceDE/>
        <w:autoSpaceDN/>
        <w:adjustRightInd/>
        <w:spacing w:before="120" w:after="120" w:line="380" w:lineRule="exact"/>
        <w:textAlignment w:val="auto"/>
        <w:rPr>
          <w:rFonts w:ascii="Arial" w:eastAsia="Calibri" w:hAnsi="Arial" w:cs="Arial"/>
          <w:color w:val="000000"/>
          <w:sz w:val="22"/>
          <w:szCs w:val="22"/>
          <w:cs/>
        </w:rPr>
      </w:pPr>
      <w:r w:rsidRPr="00190778">
        <w:rPr>
          <w:rFonts w:ascii="Arial" w:eastAsia="Calibri" w:hAnsi="Arial" w:cs="Arial"/>
          <w:color w:val="000000"/>
          <w:sz w:val="22"/>
          <w:szCs w:val="22"/>
        </w:rPr>
        <w:t xml:space="preserve">I have examined </w:t>
      </w:r>
      <w:r w:rsidR="00E87CCF" w:rsidRPr="00E87CCF">
        <w:rPr>
          <w:rFonts w:ascii="Arial" w:eastAsia="Calibri" w:hAnsi="Arial" w:cs="Arial"/>
          <w:color w:val="000000"/>
          <w:sz w:val="22"/>
          <w:szCs w:val="22"/>
        </w:rPr>
        <w:t xml:space="preserve">the </w:t>
      </w:r>
      <w:r w:rsidR="00DE0265">
        <w:rPr>
          <w:rFonts w:ascii="Arial" w:eastAsia="Calibri" w:hAnsi="Arial" w:cs="Arial"/>
          <w:color w:val="000000"/>
          <w:sz w:val="22"/>
          <w:szCs w:val="22"/>
        </w:rPr>
        <w:t>i</w:t>
      </w:r>
      <w:r w:rsidR="00DE0265" w:rsidRPr="00DE0265">
        <w:rPr>
          <w:rFonts w:ascii="Arial" w:eastAsia="Calibri" w:hAnsi="Arial" w:cs="Arial"/>
          <w:color w:val="000000"/>
          <w:sz w:val="22"/>
          <w:szCs w:val="22"/>
        </w:rPr>
        <w:t xml:space="preserve">mpairment </w:t>
      </w:r>
      <w:r w:rsidR="009F7A89">
        <w:rPr>
          <w:rFonts w:ascii="Arial" w:eastAsia="Calibri" w:hAnsi="Arial" w:cs="Arial"/>
          <w:color w:val="000000"/>
          <w:sz w:val="22"/>
          <w:szCs w:val="22"/>
        </w:rPr>
        <w:t>testing as follows:</w:t>
      </w:r>
    </w:p>
    <w:p w14:paraId="77FDC720" w14:textId="413499CA" w:rsidR="00363F61" w:rsidRPr="008629FD" w:rsidRDefault="009F7A89" w:rsidP="008629FD">
      <w:pPr>
        <w:pStyle w:val="ListParagraph"/>
        <w:numPr>
          <w:ilvl w:val="0"/>
          <w:numId w:val="3"/>
        </w:numPr>
        <w:spacing w:before="120" w:after="120" w:line="380" w:lineRule="exact"/>
        <w:ind w:left="360"/>
        <w:contextualSpacing w:val="0"/>
        <w:rPr>
          <w:rFonts w:ascii="Arial" w:hAnsi="Arial" w:cs="Arial"/>
          <w:sz w:val="22"/>
          <w:szCs w:val="22"/>
          <w:lang w:val="en-US"/>
        </w:rPr>
      </w:pPr>
      <w:r>
        <w:rPr>
          <w:rFonts w:ascii="Arial" w:hAnsi="Arial" w:cs="Arial"/>
          <w:sz w:val="22"/>
          <w:szCs w:val="22"/>
          <w:lang w:val="en-US"/>
        </w:rPr>
        <w:t>Assessing the determination of</w:t>
      </w:r>
      <w:r w:rsidR="00056CBD" w:rsidRPr="008629FD">
        <w:rPr>
          <w:rFonts w:ascii="Arial" w:hAnsi="Arial" w:cs="Arial"/>
          <w:sz w:val="22"/>
          <w:szCs w:val="22"/>
          <w:lang w:val="en-US"/>
        </w:rPr>
        <w:t xml:space="preserve"> </w:t>
      </w:r>
      <w:r w:rsidR="000731F0" w:rsidRPr="008629FD">
        <w:rPr>
          <w:rFonts w:ascii="Arial" w:hAnsi="Arial" w:cs="Arial"/>
          <w:sz w:val="22"/>
          <w:szCs w:val="22"/>
          <w:lang w:val="en-US"/>
        </w:rPr>
        <w:t xml:space="preserve">the cash-generating unit and financial model that the Company's management uses to </w:t>
      </w:r>
      <w:r>
        <w:rPr>
          <w:rFonts w:ascii="Arial" w:hAnsi="Arial" w:cs="Arial"/>
          <w:sz w:val="22"/>
          <w:szCs w:val="22"/>
          <w:lang w:val="en-US"/>
        </w:rPr>
        <w:t>testing of</w:t>
      </w:r>
      <w:r w:rsidR="000731F0" w:rsidRPr="008629FD">
        <w:rPr>
          <w:rFonts w:ascii="Arial" w:hAnsi="Arial" w:cs="Arial"/>
          <w:sz w:val="22"/>
          <w:szCs w:val="22"/>
          <w:lang w:val="en-US"/>
        </w:rPr>
        <w:t xml:space="preserve"> impairment</w:t>
      </w:r>
      <w:r w:rsidR="00363F61" w:rsidRPr="008629FD">
        <w:rPr>
          <w:rFonts w:ascii="Arial" w:hAnsi="Arial" w:cs="Arial"/>
          <w:sz w:val="22"/>
          <w:szCs w:val="22"/>
          <w:lang w:val="en-US"/>
        </w:rPr>
        <w:t>.</w:t>
      </w:r>
    </w:p>
    <w:p w14:paraId="1C905BC4" w14:textId="3193723D" w:rsidR="00363F61" w:rsidRPr="008629FD" w:rsidRDefault="00363F61"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Testing the significant assumptions applied in preparing estimate</w:t>
      </w:r>
      <w:r w:rsidR="009F7A89">
        <w:rPr>
          <w:rFonts w:ascii="Arial" w:hAnsi="Arial" w:cs="Arial"/>
          <w:sz w:val="22"/>
          <w:szCs w:val="22"/>
          <w:lang w:val="en-US"/>
        </w:rPr>
        <w:t>d</w:t>
      </w:r>
      <w:r w:rsidRPr="008629FD">
        <w:rPr>
          <w:rFonts w:ascii="Arial" w:hAnsi="Arial" w:cs="Arial"/>
          <w:sz w:val="22"/>
          <w:szCs w:val="22"/>
          <w:lang w:val="en-US"/>
        </w:rPr>
        <w:t xml:space="preserve"> of the cash flows expected to be </w:t>
      </w:r>
      <w:r w:rsidR="009F7A89">
        <w:rPr>
          <w:rFonts w:ascii="Arial" w:hAnsi="Arial" w:cs="Arial"/>
          <w:sz w:val="22"/>
          <w:szCs w:val="22"/>
          <w:lang w:val="en-US"/>
        </w:rPr>
        <w:t>generated</w:t>
      </w:r>
      <w:r w:rsidR="00C64497">
        <w:rPr>
          <w:rFonts w:ascii="Arial" w:hAnsi="Arial" w:cs="Arial"/>
          <w:sz w:val="22"/>
          <w:szCs w:val="22"/>
          <w:lang w:val="en-US"/>
        </w:rPr>
        <w:t xml:space="preserve"> </w:t>
      </w:r>
      <w:r w:rsidR="009F7A89">
        <w:rPr>
          <w:rFonts w:ascii="Arial" w:hAnsi="Arial" w:cs="Arial"/>
          <w:sz w:val="22"/>
          <w:szCs w:val="22"/>
          <w:lang w:val="en-US"/>
        </w:rPr>
        <w:t>in the future</w:t>
      </w:r>
      <w:r w:rsidRPr="008629FD">
        <w:rPr>
          <w:rFonts w:ascii="Arial" w:hAnsi="Arial" w:cs="Arial"/>
          <w:sz w:val="22"/>
          <w:szCs w:val="22"/>
          <w:lang w:val="en-US"/>
        </w:rPr>
        <w:t xml:space="preserve"> by comparing those assumptions with information from both internal and external sources and comparing </w:t>
      </w:r>
      <w:r w:rsidR="009F7A89">
        <w:rPr>
          <w:rFonts w:ascii="Arial" w:hAnsi="Arial" w:cs="Arial"/>
          <w:sz w:val="22"/>
          <w:szCs w:val="22"/>
          <w:lang w:val="en-US"/>
        </w:rPr>
        <w:t xml:space="preserve">the </w:t>
      </w:r>
      <w:r w:rsidRPr="008629FD">
        <w:rPr>
          <w:rFonts w:ascii="Arial" w:hAnsi="Arial" w:cs="Arial"/>
          <w:sz w:val="22"/>
          <w:szCs w:val="22"/>
          <w:lang w:val="en-US"/>
        </w:rPr>
        <w:t xml:space="preserve">past cash flow projections to actual operating results </w:t>
      </w:r>
      <w:proofErr w:type="gramStart"/>
      <w:r w:rsidRPr="008629FD">
        <w:rPr>
          <w:rFonts w:ascii="Arial" w:hAnsi="Arial" w:cs="Arial"/>
          <w:sz w:val="22"/>
          <w:szCs w:val="22"/>
          <w:lang w:val="en-US"/>
        </w:rPr>
        <w:t>in order to</w:t>
      </w:r>
      <w:proofErr w:type="gramEnd"/>
      <w:r w:rsidRPr="008629FD">
        <w:rPr>
          <w:rFonts w:ascii="Arial" w:hAnsi="Arial" w:cs="Arial"/>
          <w:sz w:val="22"/>
          <w:szCs w:val="22"/>
          <w:lang w:val="en-US"/>
        </w:rPr>
        <w:t xml:space="preserve"> evaluate the exercise of management judgment in estimating the cash flow projections</w:t>
      </w:r>
      <w:r w:rsidR="00C64497">
        <w:rPr>
          <w:rFonts w:ascii="Arial" w:hAnsi="Arial" w:cs="Arial"/>
          <w:sz w:val="22"/>
          <w:szCs w:val="22"/>
          <w:lang w:val="en-US"/>
        </w:rPr>
        <w:t xml:space="preserve"> including the assessment of discount rate applied by the management.</w:t>
      </w:r>
    </w:p>
    <w:p w14:paraId="691D3BFA" w14:textId="4DAC59F9" w:rsidR="00363F61" w:rsidRPr="008629FD" w:rsidRDefault="00363F61"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lastRenderedPageBreak/>
        <w:t xml:space="preserve">Testing the calculation of the </w:t>
      </w:r>
      <w:proofErr w:type="spellStart"/>
      <w:r w:rsidRPr="008629FD">
        <w:rPr>
          <w:rFonts w:ascii="Arial" w:hAnsi="Arial" w:cs="Arial"/>
          <w:sz w:val="22"/>
          <w:szCs w:val="22"/>
          <w:lang w:val="en-US"/>
        </w:rPr>
        <w:t>realisable</w:t>
      </w:r>
      <w:proofErr w:type="spellEnd"/>
      <w:r w:rsidRPr="008629FD">
        <w:rPr>
          <w:rFonts w:ascii="Arial" w:hAnsi="Arial" w:cs="Arial"/>
          <w:sz w:val="22"/>
          <w:szCs w:val="22"/>
          <w:lang w:val="en-US"/>
        </w:rPr>
        <w:t xml:space="preserve"> values of the assets using the selected financial model and considered the impact of changes in key assumptions on those </w:t>
      </w:r>
      <w:proofErr w:type="spellStart"/>
      <w:r w:rsidRPr="008629FD">
        <w:rPr>
          <w:rFonts w:ascii="Arial" w:hAnsi="Arial" w:cs="Arial"/>
          <w:sz w:val="22"/>
          <w:szCs w:val="22"/>
          <w:lang w:val="en-US"/>
        </w:rPr>
        <w:t>realisable</w:t>
      </w:r>
      <w:proofErr w:type="spellEnd"/>
      <w:r w:rsidRPr="008629FD">
        <w:rPr>
          <w:rFonts w:ascii="Arial" w:hAnsi="Arial" w:cs="Arial"/>
          <w:sz w:val="22"/>
          <w:szCs w:val="22"/>
          <w:lang w:val="en-US"/>
        </w:rPr>
        <w:t xml:space="preserve"> values. </w:t>
      </w:r>
    </w:p>
    <w:p w14:paraId="3003C74B" w14:textId="089EBCDA" w:rsidR="00363F61" w:rsidRPr="008629FD" w:rsidRDefault="00363F61"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 xml:space="preserve">Reviewing </w:t>
      </w:r>
      <w:r w:rsidR="00E46DB4" w:rsidRPr="008629FD">
        <w:rPr>
          <w:rFonts w:ascii="Arial" w:hAnsi="Arial" w:cs="Arial"/>
          <w:sz w:val="22"/>
          <w:szCs w:val="22"/>
          <w:lang w:val="en-US"/>
        </w:rPr>
        <w:t>the adequacy of disclosure</w:t>
      </w:r>
      <w:r w:rsidR="00C64497">
        <w:rPr>
          <w:rFonts w:ascii="Arial" w:hAnsi="Arial" w:cs="Arial"/>
          <w:sz w:val="22"/>
          <w:szCs w:val="22"/>
          <w:lang w:val="en-US"/>
        </w:rPr>
        <w:t>.</w:t>
      </w:r>
    </w:p>
    <w:p w14:paraId="1E6EBE80" w14:textId="3ED5C22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b/>
          <w:bCs/>
          <w:sz w:val="22"/>
          <w:szCs w:val="22"/>
        </w:rPr>
        <w:t>Other Information</w:t>
      </w:r>
      <w:r w:rsidRPr="0048260A">
        <w:rPr>
          <w:rFonts w:ascii="Arial" w:hAnsi="Arial" w:cs="Arial"/>
          <w:sz w:val="22"/>
          <w:szCs w:val="22"/>
        </w:rPr>
        <w:t xml:space="preserve"> </w:t>
      </w:r>
    </w:p>
    <w:p w14:paraId="198EEB5A" w14:textId="45FFE071"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other information. The other information comprise the information included in annual report of the </w:t>
      </w:r>
      <w:proofErr w:type="gramStart"/>
      <w:r w:rsidRPr="0048260A">
        <w:rPr>
          <w:rFonts w:ascii="Arial" w:hAnsi="Arial" w:cs="Arial"/>
          <w:sz w:val="22"/>
          <w:szCs w:val="22"/>
        </w:rPr>
        <w:t>Group,</w:t>
      </w:r>
      <w:r w:rsidR="00B41CA1">
        <w:rPr>
          <w:rFonts w:ascii="Arial" w:hAnsi="Arial" w:cs="Arial"/>
          <w:sz w:val="22"/>
          <w:szCs w:val="22"/>
        </w:rPr>
        <w:t xml:space="preserve"> </w:t>
      </w:r>
      <w:r w:rsidRPr="0048260A">
        <w:rPr>
          <w:rFonts w:ascii="Arial" w:hAnsi="Arial" w:cs="Arial"/>
          <w:sz w:val="22"/>
          <w:szCs w:val="22"/>
        </w:rPr>
        <w:t>but</w:t>
      </w:r>
      <w:proofErr w:type="gramEnd"/>
      <w:r w:rsidRPr="0048260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AE78DAD"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My opinion on the financial statements does not cover the other information and I do not express any form of assurance conclusion thereon.</w:t>
      </w:r>
    </w:p>
    <w:p w14:paraId="4032DF3E"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48260A">
        <w:rPr>
          <w:rFonts w:ascii="Arial" w:hAnsi="Arial" w:cs="Arial"/>
          <w:sz w:val="22"/>
          <w:szCs w:val="22"/>
        </w:rPr>
        <w:t>statements</w:t>
      </w:r>
      <w:proofErr w:type="gramEnd"/>
      <w:r w:rsidRPr="0048260A">
        <w:rPr>
          <w:rFonts w:ascii="Arial" w:hAnsi="Arial" w:cs="Arial"/>
          <w:sz w:val="22"/>
          <w:szCs w:val="22"/>
        </w:rPr>
        <w:t xml:space="preserve"> or my knowledge obtained in the audit or otherwise appears to be materially misstated.</w:t>
      </w:r>
    </w:p>
    <w:p w14:paraId="7AAB2C9B" w14:textId="1DFB1F8A"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3DB2368"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Responsibilities of Management and Those Charged with Governance for the Financial Statements</w:t>
      </w:r>
    </w:p>
    <w:p w14:paraId="58EA123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preparation and fair presentation of the financial statements in accordance with </w:t>
      </w:r>
      <w:r w:rsidRPr="0048260A">
        <w:rPr>
          <w:rFonts w:ascii="Arial" w:hAnsi="Arial" w:cs="Arial"/>
          <w:color w:val="auto"/>
          <w:sz w:val="22"/>
          <w:szCs w:val="22"/>
        </w:rPr>
        <w:t>Thai Financial Reporting Standards</w:t>
      </w:r>
      <w:r w:rsidRPr="0048260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6CA969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500C074"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Those charged with governance are responsible for overseeing the Group’s financial reporting process. </w:t>
      </w:r>
    </w:p>
    <w:p w14:paraId="68A20C9F" w14:textId="77777777" w:rsidR="009F7A89" w:rsidRDefault="009F7A89">
      <w:pPr>
        <w:overflowPunct/>
        <w:autoSpaceDE/>
        <w:autoSpaceDN/>
        <w:adjustRightInd/>
        <w:spacing w:after="200" w:line="276" w:lineRule="auto"/>
        <w:textAlignment w:val="auto"/>
        <w:rPr>
          <w:rFonts w:ascii="Arial" w:eastAsia="MS Mincho" w:hAnsi="Arial" w:cs="Arial"/>
          <w:b/>
          <w:bCs/>
          <w:color w:val="000000"/>
          <w:sz w:val="22"/>
          <w:szCs w:val="22"/>
        </w:rPr>
      </w:pPr>
      <w:r>
        <w:rPr>
          <w:rFonts w:ascii="Arial" w:hAnsi="Arial" w:cs="Arial"/>
          <w:b/>
          <w:bCs/>
          <w:sz w:val="22"/>
          <w:szCs w:val="22"/>
        </w:rPr>
        <w:br w:type="page"/>
      </w:r>
    </w:p>
    <w:p w14:paraId="48E3FD8E" w14:textId="1C75A75B"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lastRenderedPageBreak/>
        <w:t>Auditor’s Responsibilities for the Audit of the Financial Statements</w:t>
      </w:r>
    </w:p>
    <w:p w14:paraId="6D82FB23" w14:textId="77777777"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My objectives are to obtain reasonable assurance about whether the financial statements </w:t>
      </w:r>
      <w:proofErr w:type="gramStart"/>
      <w:r w:rsidRPr="0048260A">
        <w:rPr>
          <w:rFonts w:ascii="Arial" w:hAnsi="Arial" w:cs="Arial"/>
          <w:sz w:val="22"/>
          <w:szCs w:val="22"/>
        </w:rPr>
        <w:t>as a whole are</w:t>
      </w:r>
      <w:proofErr w:type="gramEnd"/>
      <w:r w:rsidRPr="0048260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8260A">
        <w:rPr>
          <w:rFonts w:ascii="Arial" w:hAnsi="Arial" w:cs="Arial"/>
          <w:sz w:val="22"/>
          <w:szCs w:val="22"/>
        </w:rPr>
        <w:t>assurance, but</w:t>
      </w:r>
      <w:proofErr w:type="gramEnd"/>
      <w:r w:rsidRPr="0048260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8260A">
        <w:rPr>
          <w:rFonts w:ascii="Arial" w:hAnsi="Arial" w:cs="Arial"/>
          <w:sz w:val="22"/>
          <w:szCs w:val="22"/>
        </w:rPr>
        <w:t>on the basis of</w:t>
      </w:r>
      <w:proofErr w:type="gramEnd"/>
      <w:r w:rsidRPr="0048260A">
        <w:rPr>
          <w:rFonts w:ascii="Arial" w:hAnsi="Arial" w:cs="Arial"/>
          <w:sz w:val="22"/>
          <w:szCs w:val="22"/>
        </w:rPr>
        <w:t xml:space="preserve"> these financial statements. </w:t>
      </w:r>
    </w:p>
    <w:p w14:paraId="54E963A7"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As part of an audit in accordance with Thai Standards on Auditing, I exercise professional judgement and maintain professional skepticism throughout the audit. I also:</w:t>
      </w:r>
    </w:p>
    <w:p w14:paraId="18A0D3EA"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EE6E1B"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 xml:space="preserve">Obtain an understanding of internal control relevant to the audit </w:t>
      </w:r>
      <w:proofErr w:type="gramStart"/>
      <w:r w:rsidRPr="008629FD">
        <w:rPr>
          <w:rFonts w:ascii="Arial" w:hAnsi="Arial" w:cs="Arial"/>
          <w:sz w:val="22"/>
          <w:szCs w:val="22"/>
          <w:lang w:val="en-US"/>
        </w:rPr>
        <w:t>in order to</w:t>
      </w:r>
      <w:proofErr w:type="gramEnd"/>
      <w:r w:rsidRPr="008629FD">
        <w:rPr>
          <w:rFonts w:ascii="Arial" w:hAnsi="Arial" w:cs="Arial"/>
          <w:sz w:val="22"/>
          <w:szCs w:val="22"/>
          <w:lang w:val="en-US"/>
        </w:rPr>
        <w:t xml:space="preserve"> design audit procedures that are appropriate in the circumstances, but not for the purpose of expressing an opinion on the effectiveness of the Group’s internal control.</w:t>
      </w:r>
    </w:p>
    <w:p w14:paraId="1202E132"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Evaluate the appropriateness of accounting policies used and the reasonableness of accounting estimates and related disclosures made by management.</w:t>
      </w:r>
    </w:p>
    <w:p w14:paraId="1385F77C" w14:textId="77777777" w:rsidR="00EC65F3" w:rsidRPr="00BD645C"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w:t>
      </w:r>
      <w:r w:rsidRPr="00BD645C">
        <w:rPr>
          <w:rFonts w:ascii="Arial" w:hAnsi="Arial" w:cs="Arial"/>
          <w:sz w:val="22"/>
          <w:szCs w:val="22"/>
          <w:lang w:val="en-US"/>
        </w:rPr>
        <w:t xml:space="preserve">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5740BFE"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 xml:space="preserve">Evaluate the overall presentation, </w:t>
      </w:r>
      <w:proofErr w:type="gramStart"/>
      <w:r w:rsidRPr="008629FD">
        <w:rPr>
          <w:rFonts w:ascii="Arial" w:hAnsi="Arial" w:cs="Arial"/>
          <w:sz w:val="22"/>
          <w:szCs w:val="22"/>
          <w:lang w:val="en-US"/>
        </w:rPr>
        <w:t>structure</w:t>
      </w:r>
      <w:proofErr w:type="gramEnd"/>
      <w:r w:rsidRPr="008629FD">
        <w:rPr>
          <w:rFonts w:ascii="Arial" w:hAnsi="Arial" w:cs="Arial"/>
          <w:sz w:val="22"/>
          <w:szCs w:val="22"/>
          <w:lang w:val="en-US"/>
        </w:rPr>
        <w:t xml:space="preserve"> and content of the financial statements, including the disclosures, and whether the financial statements represent the underlying transactions and events in a manner that achieves fair presentation.</w:t>
      </w:r>
    </w:p>
    <w:p w14:paraId="1FFCCEBD" w14:textId="77777777" w:rsidR="00EC65F3" w:rsidRPr="0048260A" w:rsidRDefault="00EC65F3" w:rsidP="008629FD">
      <w:pPr>
        <w:pStyle w:val="ListParagraph"/>
        <w:numPr>
          <w:ilvl w:val="0"/>
          <w:numId w:val="3"/>
        </w:numPr>
        <w:spacing w:before="120" w:after="120" w:line="380" w:lineRule="exact"/>
        <w:ind w:left="360"/>
        <w:contextualSpacing w:val="0"/>
        <w:rPr>
          <w:rFonts w:ascii="Arial" w:hAnsi="Arial" w:cs="Arial"/>
          <w:sz w:val="22"/>
          <w:szCs w:val="22"/>
        </w:rPr>
      </w:pPr>
      <w:r w:rsidRPr="008629FD">
        <w:rPr>
          <w:rFonts w:ascii="Arial" w:hAnsi="Arial" w:cs="Arial"/>
          <w:sz w:val="22"/>
          <w:szCs w:val="22"/>
          <w:lang w:val="en-US"/>
        </w:rPr>
        <w:lastRenderedPageBreak/>
        <w:t>Obtain sufficient appropriate audit evidence regarding the financial information of the entities or business activities within the Group to express an opinion on the consolidated financial</w:t>
      </w:r>
      <w:r w:rsidRPr="00BD645C">
        <w:rPr>
          <w:rFonts w:ascii="Arial" w:hAnsi="Arial" w:cs="Arial"/>
          <w:sz w:val="22"/>
          <w:szCs w:val="22"/>
          <w:lang w:val="en-US"/>
        </w:rPr>
        <w:t xml:space="preserve"> statements. I am responsible for the direction, </w:t>
      </w:r>
      <w:proofErr w:type="gramStart"/>
      <w:r w:rsidRPr="00BD645C">
        <w:rPr>
          <w:rFonts w:ascii="Arial" w:hAnsi="Arial" w:cs="Arial"/>
          <w:sz w:val="22"/>
          <w:szCs w:val="22"/>
          <w:lang w:val="en-US"/>
        </w:rPr>
        <w:t>supervision</w:t>
      </w:r>
      <w:proofErr w:type="gramEnd"/>
      <w:r w:rsidRPr="00BD645C">
        <w:rPr>
          <w:rFonts w:ascii="Arial" w:hAnsi="Arial" w:cs="Arial"/>
          <w:sz w:val="22"/>
          <w:szCs w:val="22"/>
          <w:lang w:val="en-US"/>
        </w:rPr>
        <w:t xml:space="preserve"> and performance of the group audit. </w:t>
      </w:r>
      <w:r w:rsidRPr="0048260A">
        <w:rPr>
          <w:rFonts w:ascii="Arial" w:hAnsi="Arial" w:cs="Arial"/>
          <w:sz w:val="22"/>
          <w:szCs w:val="22"/>
        </w:rPr>
        <w:t>I remain solely responsible for my audit opinion.</w:t>
      </w:r>
    </w:p>
    <w:p w14:paraId="4093FCBB"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536422"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C91287D"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CB11C9" w14:textId="129210DB" w:rsidR="00EC65F3" w:rsidRDefault="00626FAF" w:rsidP="00A84AF6">
      <w:pPr>
        <w:pStyle w:val="ps-000-normal"/>
        <w:spacing w:before="120" w:line="380" w:lineRule="exact"/>
        <w:rPr>
          <w:rFonts w:ascii="Arial" w:hAnsi="Arial" w:cs="Arial"/>
          <w:sz w:val="22"/>
          <w:szCs w:val="22"/>
        </w:rPr>
      </w:pPr>
      <w:r>
        <w:rPr>
          <w:rFonts w:ascii="Arial" w:hAnsi="Arial" w:cs="Arial"/>
          <w:sz w:val="22"/>
          <w:szCs w:val="22"/>
        </w:rPr>
        <w:t>I am responsible for</w:t>
      </w:r>
      <w:r w:rsidR="00EC65F3" w:rsidRPr="0048260A">
        <w:rPr>
          <w:rFonts w:ascii="Arial" w:hAnsi="Arial" w:cs="Arial"/>
          <w:sz w:val="22"/>
          <w:szCs w:val="22"/>
        </w:rPr>
        <w:t xml:space="preserve"> the audit resulting in this independent auditor’s report.</w:t>
      </w:r>
    </w:p>
    <w:p w14:paraId="089D4DB2" w14:textId="77777777" w:rsidR="00B228D5" w:rsidRPr="0048260A" w:rsidRDefault="00B228D5" w:rsidP="00A84AF6">
      <w:pPr>
        <w:pStyle w:val="ps-000-normal"/>
        <w:spacing w:before="120" w:line="380" w:lineRule="exact"/>
        <w:rPr>
          <w:rFonts w:ascii="Arial" w:hAnsi="Arial" w:cs="Arial"/>
          <w:sz w:val="22"/>
          <w:szCs w:val="22"/>
        </w:rPr>
      </w:pPr>
    </w:p>
    <w:p w14:paraId="44763CB6" w14:textId="77777777" w:rsidR="00EC65F3" w:rsidRPr="0048260A" w:rsidRDefault="002F5B2A" w:rsidP="00EC65F3">
      <w:pPr>
        <w:tabs>
          <w:tab w:val="left" w:pos="720"/>
          <w:tab w:val="center" w:pos="6480"/>
        </w:tabs>
        <w:spacing w:before="1400" w:line="380" w:lineRule="exact"/>
        <w:jc w:val="both"/>
        <w:rPr>
          <w:rFonts w:ascii="Arial" w:hAnsi="Arial" w:cs="Arial"/>
          <w:sz w:val="22"/>
          <w:szCs w:val="22"/>
        </w:rPr>
      </w:pPr>
      <w:r>
        <w:rPr>
          <w:rFonts w:ascii="Arial" w:hAnsi="Arial" w:cs="Arial"/>
          <w:sz w:val="22"/>
          <w:szCs w:val="22"/>
        </w:rPr>
        <w:t>Sumana Punpongsanon</w:t>
      </w:r>
    </w:p>
    <w:p w14:paraId="0703F327" w14:textId="779316F2" w:rsidR="00EC65F3" w:rsidRPr="0048260A" w:rsidRDefault="00EC65F3" w:rsidP="00EC65F3">
      <w:pPr>
        <w:tabs>
          <w:tab w:val="left" w:pos="720"/>
          <w:tab w:val="center" w:pos="6300"/>
        </w:tabs>
        <w:spacing w:line="380" w:lineRule="exact"/>
        <w:rPr>
          <w:rFonts w:ascii="Arial" w:hAnsi="Arial" w:cs="Arial"/>
          <w:color w:val="000000"/>
          <w:sz w:val="22"/>
          <w:szCs w:val="22"/>
        </w:rPr>
      </w:pPr>
      <w:r w:rsidRPr="0048260A">
        <w:rPr>
          <w:rFonts w:ascii="Arial" w:hAnsi="Arial" w:cs="Arial"/>
          <w:color w:val="000000"/>
          <w:sz w:val="22"/>
          <w:szCs w:val="22"/>
        </w:rPr>
        <w:t>Certified Public Accountant (Thailand) No.</w:t>
      </w:r>
      <w:r w:rsidR="00B228D5">
        <w:rPr>
          <w:rFonts w:ascii="Arial" w:hAnsi="Arial" w:cs="Arial"/>
          <w:color w:val="000000"/>
          <w:sz w:val="22"/>
          <w:szCs w:val="22"/>
        </w:rPr>
        <w:t xml:space="preserve"> </w:t>
      </w:r>
      <w:r w:rsidR="002F5B2A">
        <w:rPr>
          <w:rFonts w:ascii="Arial" w:hAnsi="Arial" w:cs="Arial"/>
          <w:color w:val="000000"/>
          <w:sz w:val="22"/>
          <w:szCs w:val="22"/>
        </w:rPr>
        <w:t>5872</w:t>
      </w:r>
    </w:p>
    <w:p w14:paraId="3D93DB43" w14:textId="77777777" w:rsidR="00EC65F3" w:rsidRPr="0048260A" w:rsidRDefault="00EC65F3" w:rsidP="00EC65F3">
      <w:pPr>
        <w:spacing w:before="240" w:line="380" w:lineRule="exact"/>
        <w:rPr>
          <w:rFonts w:ascii="Arial" w:hAnsi="Arial" w:cs="Arial"/>
          <w:color w:val="000000"/>
          <w:sz w:val="22"/>
          <w:szCs w:val="22"/>
        </w:rPr>
      </w:pPr>
      <w:r w:rsidRPr="0048260A">
        <w:rPr>
          <w:rFonts w:ascii="Arial" w:hAnsi="Arial" w:cs="Arial"/>
          <w:color w:val="000000"/>
          <w:sz w:val="22"/>
          <w:szCs w:val="22"/>
        </w:rPr>
        <w:t>EY Office Limited</w:t>
      </w:r>
    </w:p>
    <w:p w14:paraId="6C4F66BD" w14:textId="2F4BDB4E" w:rsidR="00C95917" w:rsidRPr="00EC65F3" w:rsidRDefault="00EC65F3" w:rsidP="00EC65F3">
      <w:pPr>
        <w:spacing w:line="380" w:lineRule="exact"/>
        <w:rPr>
          <w:rFonts w:ascii="Arial" w:hAnsi="Arial" w:cs="Arial"/>
          <w:color w:val="000000"/>
          <w:sz w:val="22"/>
          <w:szCs w:val="22"/>
        </w:rPr>
      </w:pPr>
      <w:r w:rsidRPr="0048260A">
        <w:rPr>
          <w:rFonts w:ascii="Arial" w:hAnsi="Arial" w:cs="Arial"/>
          <w:color w:val="000000"/>
          <w:sz w:val="22"/>
          <w:szCs w:val="22"/>
        </w:rPr>
        <w:t xml:space="preserve">Bangkok: </w:t>
      </w:r>
      <w:r w:rsidR="008629FD">
        <w:rPr>
          <w:rFonts w:ascii="Arial" w:hAnsi="Arial" w:cstheme="minorBidi"/>
          <w:color w:val="000000"/>
          <w:sz w:val="22"/>
          <w:szCs w:val="22"/>
        </w:rPr>
        <w:t>27 February</w:t>
      </w:r>
      <w:r w:rsidR="00DE2AF5">
        <w:rPr>
          <w:rFonts w:ascii="Arial" w:hAnsi="Arial" w:cstheme="minorBidi"/>
          <w:color w:val="000000"/>
          <w:sz w:val="22"/>
          <w:szCs w:val="22"/>
        </w:rPr>
        <w:t xml:space="preserve"> 2024</w:t>
      </w:r>
    </w:p>
    <w:sectPr w:rsidR="00C95917" w:rsidRPr="00EC65F3" w:rsidSect="00EC65F3">
      <w:footerReference w:type="default" r:id="rId11"/>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6C6E2" w14:textId="77777777" w:rsidR="006739B4" w:rsidRDefault="006739B4" w:rsidP="000D500F">
      <w:r>
        <w:separator/>
      </w:r>
    </w:p>
  </w:endnote>
  <w:endnote w:type="continuationSeparator" w:id="0">
    <w:p w14:paraId="2661205F" w14:textId="77777777" w:rsidR="006739B4" w:rsidRDefault="006739B4"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864308"/>
      <w:docPartObj>
        <w:docPartGallery w:val="Page Numbers (Bottom of Page)"/>
        <w:docPartUnique/>
      </w:docPartObj>
    </w:sdtPr>
    <w:sdtEndPr>
      <w:rPr>
        <w:rFonts w:ascii="Arial" w:hAnsi="Arial" w:cs="Arial"/>
        <w:noProof/>
        <w:sz w:val="22"/>
        <w:szCs w:val="22"/>
      </w:rPr>
    </w:sdtEndPr>
    <w:sdtContent>
      <w:p w14:paraId="302F81CF"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6</w:t>
        </w:r>
        <w:r w:rsidRPr="00EC65F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676683"/>
      <w:docPartObj>
        <w:docPartGallery w:val="Page Numbers (Bottom of Page)"/>
        <w:docPartUnique/>
      </w:docPartObj>
    </w:sdtPr>
    <w:sdtEndPr>
      <w:rPr>
        <w:rFonts w:ascii="Arial" w:hAnsi="Arial" w:cs="Arial"/>
        <w:noProof/>
        <w:sz w:val="22"/>
        <w:szCs w:val="22"/>
      </w:rPr>
    </w:sdtEndPr>
    <w:sdtContent>
      <w:p w14:paraId="20856121"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2</w:t>
        </w:r>
        <w:r w:rsidRPr="00EC65F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F5C2D" w14:textId="77777777" w:rsidR="006739B4" w:rsidRDefault="006739B4" w:rsidP="000D500F">
      <w:r>
        <w:separator/>
      </w:r>
    </w:p>
  </w:footnote>
  <w:footnote w:type="continuationSeparator" w:id="0">
    <w:p w14:paraId="3CEFD473" w14:textId="77777777" w:rsidR="006739B4" w:rsidRDefault="006739B4"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7670189">
    <w:abstractNumId w:val="3"/>
  </w:num>
  <w:num w:numId="2" w16cid:durableId="117182580">
    <w:abstractNumId w:val="1"/>
  </w:num>
  <w:num w:numId="3" w16cid:durableId="1443723370">
    <w:abstractNumId w:val="0"/>
  </w:num>
  <w:num w:numId="4" w16cid:durableId="1904901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23"/>
    <w:rsid w:val="000142B1"/>
    <w:rsid w:val="00030A1D"/>
    <w:rsid w:val="000452FE"/>
    <w:rsid w:val="000562D9"/>
    <w:rsid w:val="00056CBD"/>
    <w:rsid w:val="000731F0"/>
    <w:rsid w:val="000A70F7"/>
    <w:rsid w:val="000D500F"/>
    <w:rsid w:val="001026A7"/>
    <w:rsid w:val="001453E9"/>
    <w:rsid w:val="00190778"/>
    <w:rsid w:val="00191495"/>
    <w:rsid w:val="001B0C0C"/>
    <w:rsid w:val="001B7DF4"/>
    <w:rsid w:val="001C4111"/>
    <w:rsid w:val="00202B80"/>
    <w:rsid w:val="00207C8A"/>
    <w:rsid w:val="00224EF9"/>
    <w:rsid w:val="00253E1D"/>
    <w:rsid w:val="0028460C"/>
    <w:rsid w:val="002C78CE"/>
    <w:rsid w:val="002F5B2A"/>
    <w:rsid w:val="003004A3"/>
    <w:rsid w:val="003114E6"/>
    <w:rsid w:val="003301F3"/>
    <w:rsid w:val="00363F61"/>
    <w:rsid w:val="003821A8"/>
    <w:rsid w:val="003C1F2D"/>
    <w:rsid w:val="00421651"/>
    <w:rsid w:val="0042709B"/>
    <w:rsid w:val="004319D5"/>
    <w:rsid w:val="00443245"/>
    <w:rsid w:val="00454C9E"/>
    <w:rsid w:val="0048260A"/>
    <w:rsid w:val="004B523E"/>
    <w:rsid w:val="004C3850"/>
    <w:rsid w:val="004E006E"/>
    <w:rsid w:val="00502720"/>
    <w:rsid w:val="00525B10"/>
    <w:rsid w:val="00544D77"/>
    <w:rsid w:val="005B1AEF"/>
    <w:rsid w:val="00613626"/>
    <w:rsid w:val="00626FAF"/>
    <w:rsid w:val="006300CD"/>
    <w:rsid w:val="00651C5B"/>
    <w:rsid w:val="00662941"/>
    <w:rsid w:val="00673805"/>
    <w:rsid w:val="006739B4"/>
    <w:rsid w:val="006A21F3"/>
    <w:rsid w:val="006D27C2"/>
    <w:rsid w:val="00707E7A"/>
    <w:rsid w:val="00764CCC"/>
    <w:rsid w:val="007A717F"/>
    <w:rsid w:val="007B3D48"/>
    <w:rsid w:val="007C1CFB"/>
    <w:rsid w:val="007D0C23"/>
    <w:rsid w:val="007E050A"/>
    <w:rsid w:val="007E6518"/>
    <w:rsid w:val="007E6F7A"/>
    <w:rsid w:val="007F2122"/>
    <w:rsid w:val="00841C71"/>
    <w:rsid w:val="00843242"/>
    <w:rsid w:val="008629FD"/>
    <w:rsid w:val="008C1690"/>
    <w:rsid w:val="008D14B2"/>
    <w:rsid w:val="00903CC1"/>
    <w:rsid w:val="00920E86"/>
    <w:rsid w:val="009635A6"/>
    <w:rsid w:val="00964641"/>
    <w:rsid w:val="00992F89"/>
    <w:rsid w:val="009B7EA2"/>
    <w:rsid w:val="009D5790"/>
    <w:rsid w:val="009E00AE"/>
    <w:rsid w:val="009F7A89"/>
    <w:rsid w:val="00A14747"/>
    <w:rsid w:val="00A375F8"/>
    <w:rsid w:val="00A640DE"/>
    <w:rsid w:val="00A728C0"/>
    <w:rsid w:val="00A84AF6"/>
    <w:rsid w:val="00A87F19"/>
    <w:rsid w:val="00AA5DF0"/>
    <w:rsid w:val="00AE46AD"/>
    <w:rsid w:val="00AF225F"/>
    <w:rsid w:val="00AF4639"/>
    <w:rsid w:val="00B0064D"/>
    <w:rsid w:val="00B228D5"/>
    <w:rsid w:val="00B31CC9"/>
    <w:rsid w:val="00B37AA2"/>
    <w:rsid w:val="00B41CA1"/>
    <w:rsid w:val="00B45F9B"/>
    <w:rsid w:val="00B46248"/>
    <w:rsid w:val="00B861A4"/>
    <w:rsid w:val="00BD2438"/>
    <w:rsid w:val="00BD645C"/>
    <w:rsid w:val="00C64497"/>
    <w:rsid w:val="00C647A0"/>
    <w:rsid w:val="00C95917"/>
    <w:rsid w:val="00CA41AC"/>
    <w:rsid w:val="00CB28C9"/>
    <w:rsid w:val="00CB416D"/>
    <w:rsid w:val="00CD0D44"/>
    <w:rsid w:val="00CD21A3"/>
    <w:rsid w:val="00CD7DB7"/>
    <w:rsid w:val="00CE36FD"/>
    <w:rsid w:val="00D551DB"/>
    <w:rsid w:val="00D97A34"/>
    <w:rsid w:val="00DB5722"/>
    <w:rsid w:val="00DC05A6"/>
    <w:rsid w:val="00DC783F"/>
    <w:rsid w:val="00DD5730"/>
    <w:rsid w:val="00DE0265"/>
    <w:rsid w:val="00DE2AF5"/>
    <w:rsid w:val="00DE59C6"/>
    <w:rsid w:val="00E07114"/>
    <w:rsid w:val="00E32423"/>
    <w:rsid w:val="00E42F8B"/>
    <w:rsid w:val="00E46DB4"/>
    <w:rsid w:val="00E605B8"/>
    <w:rsid w:val="00E67819"/>
    <w:rsid w:val="00E87CCF"/>
    <w:rsid w:val="00EC46CF"/>
    <w:rsid w:val="00EC65F3"/>
    <w:rsid w:val="00EE3EC5"/>
    <w:rsid w:val="00F111B2"/>
    <w:rsid w:val="00F126A5"/>
    <w:rsid w:val="00F162E5"/>
    <w:rsid w:val="00F5378C"/>
    <w:rsid w:val="00F8477D"/>
    <w:rsid w:val="00F87BE2"/>
    <w:rsid w:val="00F9082D"/>
    <w:rsid w:val="00FA4E4E"/>
    <w:rsid w:val="00FB5C42"/>
    <w:rsid w:val="00FD03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DFD54"/>
  <w15:docId w15:val="{7E4B9D8D-EEC3-4025-AA87-A7D2D576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styleId="ListParagraph">
    <w:name w:val="List Paragraph"/>
    <w:basedOn w:val="Normal"/>
    <w:uiPriority w:val="34"/>
    <w:qFormat/>
    <w:rsid w:val="00EC65F3"/>
    <w:pPr>
      <w:overflowPunct/>
      <w:autoSpaceDE/>
      <w:autoSpaceDN/>
      <w:adjustRightInd/>
      <w:ind w:left="720"/>
      <w:contextualSpacing/>
      <w:textAlignment w:val="auto"/>
    </w:pPr>
    <w:rPr>
      <w:rFonts w:hAnsi="Times New Roman"/>
      <w:sz w:val="28"/>
      <w:szCs w:val="35"/>
      <w:lang w:val="th-TH"/>
    </w:rPr>
  </w:style>
  <w:style w:type="paragraph" w:styleId="NormalWeb">
    <w:name w:val="Normal (Web)"/>
    <w:basedOn w:val="Normal"/>
    <w:uiPriority w:val="99"/>
    <w:semiHidden/>
    <w:unhideWhenUsed/>
    <w:rsid w:val="00DC783F"/>
    <w:pPr>
      <w:overflowPunct/>
      <w:autoSpaceDE/>
      <w:autoSpaceDN/>
      <w:adjustRightInd/>
      <w:spacing w:before="100" w:beforeAutospacing="1" w:after="100" w:afterAutospacing="1"/>
      <w:textAlignment w:val="auto"/>
    </w:pPr>
    <w:rPr>
      <w:rFonts w:hAnsi="Times New Roman" w:cs="Times New Roman"/>
      <w:szCs w:val="24"/>
    </w:rPr>
  </w:style>
  <w:style w:type="character" w:styleId="Strong">
    <w:name w:val="Strong"/>
    <w:basedOn w:val="DefaultParagraphFont"/>
    <w:uiPriority w:val="22"/>
    <w:qFormat/>
    <w:rsid w:val="00DC783F"/>
    <w:rPr>
      <w:b/>
      <w:bCs/>
    </w:rPr>
  </w:style>
  <w:style w:type="character" w:customStyle="1" w:styleId="ui-provider">
    <w:name w:val="ui-provider"/>
    <w:basedOn w:val="DefaultParagraphFont"/>
    <w:rsid w:val="006D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7" ma:contentTypeDescription="Create a new document." ma:contentTypeScope="" ma:versionID="e6421ca79b7ec7df61db8e2126833005">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238d4ff313dadd4cfded76d08b75403d"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9E2DF4-D738-435E-B775-24D341479727}">
  <ds:schemaRefs>
    <ds:schemaRef ds:uri="http://schemas.microsoft.com/sharepoint/v3/contenttype/forms"/>
  </ds:schemaRefs>
</ds:datastoreItem>
</file>

<file path=customXml/itemProps2.xml><?xml version="1.0" encoding="utf-8"?>
<ds:datastoreItem xmlns:ds="http://schemas.openxmlformats.org/officeDocument/2006/customXml" ds:itemID="{3C2EE4B7-FAE0-470C-9C5A-A6396359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198962-7B17-4E7C-8520-B685F676A2F9}">
  <ds:schemaRefs>
    <ds:schemaRef ds:uri="http://schemas.openxmlformats.org/officeDocument/2006/bibliography"/>
  </ds:schemaRefs>
</ds:datastoreItem>
</file>

<file path=customXml/itemProps4.xml><?xml version="1.0" encoding="utf-8"?>
<ds:datastoreItem xmlns:ds="http://schemas.openxmlformats.org/officeDocument/2006/customXml" ds:itemID="{FAEE57A2-531C-4294-AD79-41D68FA744F2}">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38322</vt:lpwstr>
  </property>
  <property fmtid="{D5CDD505-2E9C-101B-9397-08002B2CF9AE}" pid="4" name="OptimizationTime">
    <vt:lpwstr>20240227_1327</vt:lpwstr>
  </property>
</Properties>
</file>

<file path=docProps/app.xml><?xml version="1.0" encoding="utf-8"?>
<Properties xmlns="http://schemas.openxmlformats.org/officeDocument/2006/extended-properties" xmlns:vt="http://schemas.openxmlformats.org/officeDocument/2006/docPropsVTypes">
  <Template>Normal</Template>
  <TotalTime>51</TotalTime>
  <Pages>7</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50</cp:revision>
  <cp:lastPrinted>2024-02-26T06:59:00Z</cp:lastPrinted>
  <dcterms:created xsi:type="dcterms:W3CDTF">2024-02-22T20:32:00Z</dcterms:created>
  <dcterms:modified xsi:type="dcterms:W3CDTF">2024-02-26T07:00:00Z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