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39DCA" w14:textId="1C7867DC" w:rsidR="00304961" w:rsidRPr="003535DE" w:rsidRDefault="006C7339" w:rsidP="00EF7950">
      <w:pPr>
        <w:rPr>
          <w:rFonts w:ascii="Times New Roman" w:hAnsi="Times New Roman" w:cstheme="minorBidi"/>
          <w:b/>
          <w:bCs/>
          <w:sz w:val="22"/>
          <w:szCs w:val="22"/>
          <w:lang w:val="en-US"/>
        </w:rPr>
      </w:pPr>
      <w:bookmarkStart w:id="0" w:name="SubTitle"/>
      <w:r>
        <w:rPr>
          <w:rFonts w:ascii="Times New Roman" w:hAnsi="Times New Roman" w:cstheme="minorBidi"/>
          <w:b/>
          <w:bCs/>
          <w:sz w:val="22"/>
          <w:szCs w:val="22"/>
          <w:lang w:val="en-US"/>
        </w:rPr>
        <w:tab/>
      </w:r>
    </w:p>
    <w:p w14:paraId="20092706" w14:textId="77777777" w:rsidR="00304961" w:rsidRPr="00B409EA" w:rsidRDefault="00304961" w:rsidP="00304961">
      <w:pPr>
        <w:jc w:val="center"/>
        <w:rPr>
          <w:rFonts w:ascii="Times New Roman" w:hAnsi="Times New Roman" w:cs="Times New Roman"/>
          <w:b/>
          <w:bCs/>
          <w:sz w:val="22"/>
          <w:szCs w:val="22"/>
        </w:rPr>
      </w:pPr>
    </w:p>
    <w:p w14:paraId="1A2AE673" w14:textId="77777777" w:rsidR="00304961" w:rsidRPr="00B409EA" w:rsidRDefault="00304961" w:rsidP="00304961">
      <w:pPr>
        <w:jc w:val="center"/>
        <w:rPr>
          <w:rFonts w:ascii="Times New Roman" w:hAnsi="Times New Roman" w:cs="Times New Roman"/>
          <w:b/>
          <w:bCs/>
          <w:sz w:val="22"/>
          <w:szCs w:val="22"/>
        </w:rPr>
      </w:pPr>
    </w:p>
    <w:p w14:paraId="7AD79860" w14:textId="77777777" w:rsidR="00304961" w:rsidRPr="00B409EA" w:rsidRDefault="00304961" w:rsidP="00304961">
      <w:pPr>
        <w:jc w:val="center"/>
        <w:rPr>
          <w:rFonts w:ascii="Times New Roman" w:hAnsi="Times New Roman" w:cs="Times New Roman"/>
          <w:b/>
          <w:bCs/>
          <w:sz w:val="22"/>
          <w:szCs w:val="22"/>
        </w:rPr>
      </w:pPr>
    </w:p>
    <w:p w14:paraId="3BFD8978" w14:textId="77777777" w:rsidR="00304961" w:rsidRDefault="00304961" w:rsidP="00304961">
      <w:pPr>
        <w:jc w:val="center"/>
        <w:rPr>
          <w:rFonts w:ascii="Times New Roman" w:hAnsi="Times New Roman" w:cs="Times New Roman"/>
          <w:b/>
          <w:bCs/>
          <w:sz w:val="22"/>
          <w:szCs w:val="22"/>
        </w:rPr>
      </w:pPr>
    </w:p>
    <w:p w14:paraId="088F9E55" w14:textId="77777777" w:rsidR="00203071" w:rsidRDefault="00203071" w:rsidP="00304961">
      <w:pPr>
        <w:jc w:val="center"/>
        <w:rPr>
          <w:rFonts w:ascii="Times New Roman" w:hAnsi="Times New Roman" w:cs="Times New Roman"/>
          <w:b/>
          <w:bCs/>
          <w:sz w:val="22"/>
          <w:szCs w:val="22"/>
        </w:rPr>
      </w:pPr>
    </w:p>
    <w:p w14:paraId="08B9DF46" w14:textId="77777777" w:rsidR="00203071" w:rsidRDefault="00203071" w:rsidP="00304961">
      <w:pPr>
        <w:jc w:val="center"/>
        <w:rPr>
          <w:rFonts w:ascii="Times New Roman" w:hAnsi="Times New Roman" w:cs="Times New Roman"/>
          <w:b/>
          <w:bCs/>
          <w:sz w:val="22"/>
          <w:szCs w:val="22"/>
        </w:rPr>
      </w:pPr>
    </w:p>
    <w:p w14:paraId="5DB74357" w14:textId="77777777" w:rsidR="00203071" w:rsidRDefault="00203071" w:rsidP="00304961">
      <w:pPr>
        <w:jc w:val="center"/>
        <w:rPr>
          <w:rFonts w:ascii="Times New Roman" w:hAnsi="Times New Roman" w:cs="Times New Roman"/>
          <w:b/>
          <w:bCs/>
          <w:sz w:val="22"/>
          <w:szCs w:val="22"/>
        </w:rPr>
      </w:pPr>
    </w:p>
    <w:p w14:paraId="5A9F4250" w14:textId="77777777" w:rsidR="00203071" w:rsidRDefault="00203071" w:rsidP="00304961">
      <w:pPr>
        <w:jc w:val="center"/>
        <w:rPr>
          <w:rFonts w:ascii="Times New Roman" w:hAnsi="Times New Roman" w:cs="Times New Roman"/>
          <w:b/>
          <w:bCs/>
          <w:sz w:val="22"/>
          <w:szCs w:val="22"/>
        </w:rPr>
      </w:pPr>
    </w:p>
    <w:p w14:paraId="2ABFCB82" w14:textId="77777777" w:rsidR="00203071" w:rsidRDefault="00203071" w:rsidP="00304961">
      <w:pPr>
        <w:jc w:val="center"/>
        <w:rPr>
          <w:rFonts w:ascii="Times New Roman" w:hAnsi="Times New Roman" w:cs="Times New Roman"/>
          <w:b/>
          <w:bCs/>
          <w:sz w:val="22"/>
          <w:szCs w:val="22"/>
        </w:rPr>
      </w:pPr>
    </w:p>
    <w:p w14:paraId="1AEF08E7" w14:textId="77777777" w:rsidR="00203071" w:rsidRDefault="00203071" w:rsidP="00304961">
      <w:pPr>
        <w:jc w:val="center"/>
        <w:rPr>
          <w:rFonts w:ascii="Times New Roman" w:hAnsi="Times New Roman" w:cs="Times New Roman"/>
          <w:b/>
          <w:bCs/>
          <w:sz w:val="22"/>
          <w:szCs w:val="22"/>
        </w:rPr>
      </w:pPr>
    </w:p>
    <w:p w14:paraId="5F35551E" w14:textId="77777777" w:rsidR="00203071" w:rsidRPr="00B409EA" w:rsidRDefault="00203071" w:rsidP="00304961">
      <w:pPr>
        <w:jc w:val="center"/>
        <w:rPr>
          <w:rFonts w:ascii="Times New Roman" w:hAnsi="Times New Roman" w:cs="Times New Roman"/>
          <w:b/>
          <w:bCs/>
          <w:sz w:val="22"/>
          <w:szCs w:val="22"/>
        </w:rPr>
      </w:pPr>
    </w:p>
    <w:p w14:paraId="1C0F3984"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0F1E39B9"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15992D99" w14:textId="77777777" w:rsidR="00304961" w:rsidRPr="00B409EA" w:rsidRDefault="00304961" w:rsidP="00304961">
      <w:pPr>
        <w:pStyle w:val="CoverTitle"/>
        <w:spacing w:line="240" w:lineRule="atLeast"/>
        <w:jc w:val="center"/>
        <w:rPr>
          <w:rFonts w:eastAsia="Times New Roman"/>
          <w:spacing w:val="-3"/>
          <w:szCs w:val="36"/>
        </w:rPr>
      </w:pPr>
    </w:p>
    <w:p w14:paraId="633AF6E4" w14:textId="02325DEA" w:rsidR="00A025F5" w:rsidRDefault="001A64E2" w:rsidP="001A64E2">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r w:rsidR="00A8551D" w:rsidRPr="004C329F">
        <w:rPr>
          <w:rFonts w:ascii="Times New Roman" w:hAnsi="Times New Roman" w:cs="Times New Roman"/>
          <w:spacing w:val="-3"/>
          <w:sz w:val="36"/>
          <w:szCs w:val="36"/>
          <w:lang w:bidi="ar-SA"/>
        </w:rPr>
        <w:t>inancial</w:t>
      </w:r>
      <w:r w:rsidR="00A025F5" w:rsidRPr="004C329F">
        <w:rPr>
          <w:rFonts w:ascii="Times New Roman" w:hAnsi="Times New Roman" w:cs="Times New Roman"/>
          <w:spacing w:val="-3"/>
          <w:sz w:val="36"/>
          <w:szCs w:val="36"/>
          <w:lang w:bidi="ar-SA"/>
        </w:rPr>
        <w:t xml:space="preserve"> statements</w:t>
      </w:r>
      <w:r>
        <w:rPr>
          <w:rFonts w:ascii="Times New Roman" w:hAnsi="Times New Roman" w:cs="Times New Roman"/>
          <w:spacing w:val="-3"/>
          <w:sz w:val="36"/>
          <w:szCs w:val="36"/>
          <w:lang w:bidi="ar-SA"/>
        </w:rPr>
        <w:t xml:space="preserve"> </w:t>
      </w:r>
      <w:r w:rsidR="00A025F5"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00A025F5" w:rsidRPr="004C329F">
        <w:rPr>
          <w:rFonts w:ascii="Times New Roman" w:hAnsi="Times New Roman" w:cs="Times New Roman"/>
          <w:sz w:val="36"/>
          <w:szCs w:val="36"/>
          <w:lang w:bidi="ar-SA"/>
        </w:rPr>
        <w:t xml:space="preserve"> </w:t>
      </w:r>
      <w:proofErr w:type="gramStart"/>
      <w:r w:rsidR="00A025F5" w:rsidRPr="004C329F">
        <w:rPr>
          <w:rFonts w:ascii="Times New Roman" w:hAnsi="Times New Roman" w:cs="Times New Roman"/>
          <w:sz w:val="36"/>
          <w:szCs w:val="36"/>
          <w:lang w:bidi="ar-SA"/>
        </w:rPr>
        <w:t>ended</w:t>
      </w:r>
      <w:proofErr w:type="gramEnd"/>
      <w:r w:rsidR="00A025F5">
        <w:rPr>
          <w:rFonts w:ascii="Times New Roman" w:hAnsi="Times New Roman" w:cs="Times New Roman"/>
          <w:sz w:val="36"/>
          <w:szCs w:val="36"/>
          <w:lang w:bidi="ar-SA"/>
        </w:rPr>
        <w:t xml:space="preserve"> </w:t>
      </w:r>
    </w:p>
    <w:p w14:paraId="681E6C41" w14:textId="03EA5A60" w:rsidR="00A025F5" w:rsidRPr="0007604C" w:rsidRDefault="00A025F5" w:rsidP="00A025F5">
      <w:pPr>
        <w:jc w:val="center"/>
        <w:rPr>
          <w:rFonts w:ascii="Times New Roman" w:hAnsi="Times New Roman" w:cstheme="minorBidi"/>
          <w:sz w:val="36"/>
          <w:szCs w:val="45"/>
          <w:lang w:val="en-US"/>
        </w:rPr>
      </w:pPr>
      <w:r>
        <w:rPr>
          <w:rFonts w:ascii="Times New Roman" w:hAnsi="Times New Roman" w:cs="Times New Roman"/>
          <w:sz w:val="36"/>
          <w:szCs w:val="36"/>
          <w:lang w:bidi="ar-SA"/>
        </w:rPr>
        <w:t>3</w:t>
      </w:r>
      <w:r w:rsidR="001A64E2">
        <w:rPr>
          <w:rFonts w:ascii="Times New Roman" w:hAnsi="Times New Roman" w:cs="Times New Roman"/>
          <w:sz w:val="36"/>
          <w:szCs w:val="36"/>
          <w:lang w:bidi="ar-SA"/>
        </w:rPr>
        <w:t>1</w:t>
      </w:r>
      <w:r>
        <w:rPr>
          <w:rFonts w:ascii="Times New Roman" w:hAnsi="Times New Roman" w:cs="Times New Roman"/>
          <w:sz w:val="36"/>
          <w:szCs w:val="36"/>
          <w:lang w:bidi="ar-SA"/>
        </w:rPr>
        <w:t xml:space="preserve"> </w:t>
      </w:r>
      <w:r w:rsidR="001A64E2">
        <w:rPr>
          <w:rFonts w:ascii="Times New Roman" w:hAnsi="Times New Roman" w:cs="Times New Roman"/>
          <w:sz w:val="36"/>
          <w:szCs w:val="36"/>
          <w:lang w:bidi="ar-SA"/>
        </w:rPr>
        <w:t>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w:t>
      </w:r>
      <w:r w:rsidR="0007604C">
        <w:rPr>
          <w:rFonts w:ascii="Times New Roman" w:hAnsi="Times New Roman" w:cstheme="minorBidi"/>
          <w:sz w:val="36"/>
          <w:szCs w:val="45"/>
          <w:lang w:val="en-US"/>
        </w:rPr>
        <w:t>3</w:t>
      </w:r>
    </w:p>
    <w:p w14:paraId="722BFB3D" w14:textId="77777777" w:rsidR="00A025F5" w:rsidRPr="004C329F" w:rsidRDefault="00A025F5" w:rsidP="00A025F5">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1C523625" w14:textId="467610B7" w:rsidR="00A025F5" w:rsidRPr="004C329F" w:rsidRDefault="00A025F5" w:rsidP="00A025F5">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sidR="001A64E2">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sidR="001A64E2">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5E243867" w14:textId="196ADCC2" w:rsidR="00BF443F" w:rsidRDefault="00BF443F" w:rsidP="00BF443F">
      <w:pPr>
        <w:rPr>
          <w:lang w:val="en-US"/>
        </w:rPr>
      </w:pPr>
    </w:p>
    <w:p w14:paraId="33A3C536" w14:textId="77777777" w:rsidR="0001490B" w:rsidRDefault="0001490B" w:rsidP="00BF443F">
      <w:pPr>
        <w:rPr>
          <w:lang w:val="en-US"/>
        </w:rPr>
      </w:pPr>
    </w:p>
    <w:p w14:paraId="2E94BF3B" w14:textId="77777777" w:rsidR="00BF443F" w:rsidRDefault="00BF443F" w:rsidP="00BF443F">
      <w:pPr>
        <w:rPr>
          <w:lang w:val="en-US"/>
        </w:rPr>
      </w:pPr>
    </w:p>
    <w:p w14:paraId="1B78FEEC" w14:textId="77777777" w:rsidR="00BF443F" w:rsidRPr="00BF443F" w:rsidRDefault="00BF443F" w:rsidP="00BF443F">
      <w:pPr>
        <w:rPr>
          <w:lang w:val="en-US"/>
        </w:rPr>
        <w:sectPr w:rsidR="00BF443F" w:rsidRPr="00BF443F" w:rsidSect="00304961">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0BD857F7" w14:textId="77777777" w:rsidR="00304961" w:rsidRDefault="00304961" w:rsidP="00304961">
      <w:pPr>
        <w:spacing w:line="240" w:lineRule="auto"/>
        <w:ind w:right="-450"/>
        <w:rPr>
          <w:rFonts w:ascii="Times New Roman" w:hAnsi="Times New Roman" w:cs="Times New Roman"/>
          <w:b/>
          <w:bCs/>
          <w:sz w:val="28"/>
          <w:szCs w:val="28"/>
          <w:lang w:val="en-US" w:bidi="ar-SA"/>
        </w:rPr>
      </w:pPr>
    </w:p>
    <w:p w14:paraId="05B34300"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491E072E"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00641AF"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B12A57A" w14:textId="77777777" w:rsidR="00D33D27" w:rsidRPr="00B409EA" w:rsidRDefault="00D33D27" w:rsidP="00304961">
      <w:pPr>
        <w:spacing w:line="240" w:lineRule="auto"/>
        <w:ind w:right="-450"/>
        <w:rPr>
          <w:rFonts w:ascii="Times New Roman" w:hAnsi="Times New Roman" w:cs="Times New Roman"/>
          <w:b/>
          <w:bCs/>
          <w:sz w:val="28"/>
          <w:szCs w:val="28"/>
          <w:lang w:val="en-US" w:bidi="ar-SA"/>
        </w:rPr>
      </w:pPr>
    </w:p>
    <w:p w14:paraId="0562F711" w14:textId="77777777" w:rsidR="00304961" w:rsidRPr="00B409EA" w:rsidRDefault="00304961" w:rsidP="00304961">
      <w:pPr>
        <w:spacing w:line="240" w:lineRule="auto"/>
        <w:ind w:right="-450"/>
        <w:rPr>
          <w:rFonts w:ascii="Times New Roman" w:hAnsi="Times New Roman" w:cs="Times New Roman"/>
          <w:b/>
          <w:bCs/>
          <w:sz w:val="28"/>
          <w:szCs w:val="28"/>
          <w:lang w:val="en-US" w:bidi="ar-SA"/>
        </w:rPr>
      </w:pPr>
    </w:p>
    <w:p w14:paraId="3A16275D" w14:textId="00FA2377" w:rsidR="00304961" w:rsidRPr="00B409EA" w:rsidRDefault="00304961" w:rsidP="00304961">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 xml:space="preserve">Independent Auditor’s Report </w:t>
      </w:r>
    </w:p>
    <w:p w14:paraId="7EF0F6C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7D38CC0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06F8BD68" w14:textId="2520A00E" w:rsidR="00304961" w:rsidRPr="00B409EA" w:rsidRDefault="00304961" w:rsidP="00304961">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sidR="00313900">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0F86F88E" w14:textId="77777777" w:rsidR="00304961" w:rsidRPr="00B409EA" w:rsidRDefault="00304961" w:rsidP="00304961">
      <w:pPr>
        <w:spacing w:line="240" w:lineRule="auto"/>
        <w:jc w:val="both"/>
        <w:rPr>
          <w:rFonts w:ascii="Times New Roman" w:hAnsi="Times New Roman" w:cs="Times New Roman"/>
          <w:i/>
          <w:sz w:val="22"/>
          <w:szCs w:val="24"/>
          <w:lang w:val="en-US" w:bidi="ar-SA"/>
        </w:rPr>
      </w:pPr>
    </w:p>
    <w:p w14:paraId="47FA14C9" w14:textId="31075769" w:rsidR="00304961" w:rsidRDefault="00313900" w:rsidP="00304961">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3FA1D550" w14:textId="77777777" w:rsidR="00313900" w:rsidRPr="00B409EA" w:rsidRDefault="00313900" w:rsidP="00304961">
      <w:pPr>
        <w:spacing w:line="240" w:lineRule="auto"/>
        <w:jc w:val="both"/>
        <w:rPr>
          <w:rFonts w:ascii="Times New Roman" w:hAnsi="Times New Roman" w:cs="Times New Roman"/>
          <w:i/>
          <w:sz w:val="22"/>
          <w:szCs w:val="24"/>
          <w:lang w:val="en-US" w:bidi="ar-SA"/>
        </w:rPr>
      </w:pPr>
    </w:p>
    <w:p w14:paraId="7F8A34FE" w14:textId="2B548A49" w:rsidR="002459FF" w:rsidRDefault="002459FF" w:rsidP="002459FF">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w:t>
      </w:r>
      <w:r w:rsidR="00AC44AE">
        <w:rPr>
          <w:rFonts w:ascii="Times New Roman" w:hAnsi="Times New Roman" w:cs="Times New Roman"/>
          <w:sz w:val="22"/>
          <w:szCs w:val="22"/>
          <w:lang w:val="en-US"/>
        </w:rPr>
        <w:t>3</w:t>
      </w:r>
      <w:r>
        <w:rPr>
          <w:rFonts w:ascii="Times New Roman" w:hAnsi="Times New Roman" w:cs="Times New Roman"/>
          <w:sz w:val="22"/>
          <w:szCs w:val="22"/>
          <w:lang w:val="en-US"/>
        </w:rPr>
        <w:t>, the consolidated and separate statements of comprehensive income, changes in equity and cash flows for the year then ended, and notes, comprising a summary of significant accounting policies and other explanatory information.</w:t>
      </w:r>
    </w:p>
    <w:p w14:paraId="741FE0EB" w14:textId="77777777" w:rsidR="002459FF" w:rsidRDefault="002459FF" w:rsidP="002459FF">
      <w:pPr>
        <w:spacing w:line="240" w:lineRule="auto"/>
        <w:jc w:val="both"/>
        <w:rPr>
          <w:rFonts w:ascii="Times New Roman" w:hAnsi="Times New Roman" w:cs="Times New Roman"/>
          <w:i/>
          <w:iCs/>
          <w:sz w:val="22"/>
          <w:szCs w:val="22"/>
          <w:lang w:val="en-US"/>
        </w:rPr>
      </w:pPr>
    </w:p>
    <w:p w14:paraId="06047FE6" w14:textId="32E89956" w:rsidR="002459FF" w:rsidRDefault="002459FF" w:rsidP="002459FF">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sz w:val="22"/>
          <w:szCs w:val="22"/>
          <w:lang w:val="en-US" w:bidi="ar-SA"/>
        </w:rPr>
        <w:t>at</w:t>
      </w:r>
      <w:proofErr w:type="gramEnd"/>
      <w:r>
        <w:rPr>
          <w:rFonts w:ascii="Times New Roman" w:hAnsi="Times New Roman" w:cs="Times New Roman"/>
          <w:sz w:val="22"/>
          <w:szCs w:val="22"/>
          <w:lang w:val="en-US" w:bidi="ar-SA"/>
        </w:rPr>
        <w:t xml:space="preserve"> 31 December 202</w:t>
      </w:r>
      <w:r w:rsidR="00AC44AE">
        <w:rPr>
          <w:rFonts w:ascii="Times New Roman" w:hAnsi="Times New Roman" w:cs="Times New Roman"/>
          <w:sz w:val="22"/>
          <w:szCs w:val="22"/>
          <w:lang w:val="en-US" w:bidi="ar-SA"/>
        </w:rPr>
        <w:t>3</w:t>
      </w:r>
      <w:r>
        <w:rPr>
          <w:rFonts w:ascii="Times New Roman" w:hAnsi="Times New Roman" w:cs="Times New Roman"/>
          <w:sz w:val="22"/>
          <w:szCs w:val="22"/>
          <w:lang w:val="en-US" w:bidi="ar-SA"/>
        </w:rPr>
        <w:t xml:space="preserve"> and their financial performance and cash flows for the year then ended in accordance with Thai Financial Reporting Standards (TFRSs). </w:t>
      </w:r>
    </w:p>
    <w:p w14:paraId="6A83D7EB" w14:textId="77777777" w:rsidR="00226E9D" w:rsidRPr="00B409EA" w:rsidRDefault="00226E9D" w:rsidP="00226E9D">
      <w:pPr>
        <w:spacing w:line="240" w:lineRule="auto"/>
        <w:jc w:val="both"/>
        <w:rPr>
          <w:rFonts w:ascii="Times New Roman" w:hAnsi="Times New Roman" w:cs="Times New Roman"/>
          <w:sz w:val="22"/>
          <w:szCs w:val="24"/>
          <w:lang w:val="en-US" w:bidi="ar-SA"/>
        </w:rPr>
      </w:pPr>
    </w:p>
    <w:p w14:paraId="08921FA8"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68D518F1"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p>
    <w:p w14:paraId="4B9A155C" w14:textId="72073CD5" w:rsidR="002333CD" w:rsidRDefault="00AC44AE" w:rsidP="00AC44AE">
      <w:pPr>
        <w:autoSpaceDE w:val="0"/>
        <w:autoSpaceDN w:val="0"/>
        <w:adjustRightInd w:val="0"/>
        <w:spacing w:line="240" w:lineRule="auto"/>
        <w:jc w:val="thaiDistribute"/>
        <w:rPr>
          <w:rFonts w:ascii="Times New Roman" w:hAnsi="Times New Roman" w:cs="Times New Roman"/>
          <w:color w:val="000000"/>
          <w:sz w:val="22"/>
          <w:szCs w:val="22"/>
        </w:rPr>
      </w:pPr>
      <w:r w:rsidRPr="00AC44AE">
        <w:rPr>
          <w:rFonts w:ascii="Times New Roman" w:hAnsi="Times New Roman" w:cs="Times New Roman"/>
          <w:color w:val="000000"/>
          <w:sz w:val="22"/>
          <w:szCs w:val="22"/>
        </w:rPr>
        <w:t>I conducted my audit in accordance with Thai Standards on Auditing (TSAs)</w:t>
      </w:r>
      <w:r w:rsidRPr="00AC44AE">
        <w:rPr>
          <w:rFonts w:ascii="Times New Roman" w:hAnsi="Times New Roman" w:cs="Times New Roman"/>
          <w:color w:val="0000FF"/>
          <w:sz w:val="22"/>
          <w:szCs w:val="22"/>
        </w:rPr>
        <w:t xml:space="preserve">. </w:t>
      </w:r>
      <w:r w:rsidRPr="00AC44AE">
        <w:rPr>
          <w:rFonts w:ascii="Times New Roman" w:hAnsi="Times New Roman" w:cs="Times New Roman"/>
          <w:color w:val="000000"/>
          <w:sz w:val="22"/>
          <w:szCs w:val="22"/>
        </w:rPr>
        <w:t xml:space="preserve">My responsibilities under those standards are further described in the </w:t>
      </w:r>
      <w:r w:rsidRPr="00AC44AE">
        <w:rPr>
          <w:rFonts w:ascii="Times New Roman" w:hAnsi="Times New Roman" w:cs="Times New Roman"/>
          <w:i/>
          <w:iCs/>
          <w:sz w:val="22"/>
          <w:szCs w:val="22"/>
        </w:rPr>
        <w:t>Auditor’s Responsibilities for the Audit of the</w:t>
      </w:r>
      <w:r w:rsidR="003D4CC9">
        <w:rPr>
          <w:rFonts w:ascii="Times New Roman" w:hAnsi="Times New Roman" w:cs="Times New Roman"/>
          <w:i/>
          <w:iCs/>
          <w:sz w:val="22"/>
          <w:szCs w:val="22"/>
        </w:rPr>
        <w:t xml:space="preserve"> </w:t>
      </w:r>
      <w:bookmarkStart w:id="2" w:name="_Hlk159273895"/>
      <w:r w:rsidR="003D4CC9">
        <w:rPr>
          <w:rFonts w:ascii="Times New Roman" w:hAnsi="Times New Roman" w:cs="Times New Roman"/>
          <w:i/>
          <w:iCs/>
          <w:sz w:val="22"/>
          <w:szCs w:val="22"/>
        </w:rPr>
        <w:t>Consolidated and Separate</w:t>
      </w:r>
      <w:r w:rsidRPr="00AC44AE">
        <w:rPr>
          <w:rFonts w:ascii="Times New Roman" w:hAnsi="Times New Roman" w:cs="Times New Roman"/>
          <w:i/>
          <w:iCs/>
          <w:sz w:val="22"/>
          <w:szCs w:val="22"/>
        </w:rPr>
        <w:t xml:space="preserve"> </w:t>
      </w:r>
      <w:bookmarkEnd w:id="2"/>
      <w:r w:rsidRPr="00AC44AE">
        <w:rPr>
          <w:rFonts w:ascii="Times New Roman" w:hAnsi="Times New Roman" w:cs="Times New Roman"/>
          <w:i/>
          <w:iCs/>
          <w:sz w:val="22"/>
          <w:szCs w:val="22"/>
        </w:rPr>
        <w:t xml:space="preserve">Financial Statements </w:t>
      </w:r>
      <w:r w:rsidRPr="00AC44AE">
        <w:rPr>
          <w:rFonts w:ascii="Times New Roman" w:hAnsi="Times New Roman" w:cs="Times New Roman"/>
          <w:sz w:val="22"/>
          <w:szCs w:val="22"/>
        </w:rPr>
        <w:t>section of my report. I am independent of</w:t>
      </w:r>
      <w:r w:rsidR="003D4CC9">
        <w:rPr>
          <w:rFonts w:ascii="Times New Roman" w:hAnsi="Times New Roman" w:cstheme="minorBidi" w:hint="cs"/>
          <w:sz w:val="22"/>
          <w:szCs w:val="22"/>
          <w:cs/>
        </w:rPr>
        <w:t xml:space="preserve"> </w:t>
      </w:r>
      <w:r w:rsidR="003D4CC9">
        <w:rPr>
          <w:rFonts w:ascii="Times New Roman" w:hAnsi="Times New Roman" w:cstheme="minorBidi"/>
          <w:sz w:val="22"/>
          <w:szCs w:val="22"/>
          <w:lang w:val="en-US"/>
        </w:rPr>
        <w:t>the Group and</w:t>
      </w:r>
      <w:r w:rsidRPr="00AC44AE">
        <w:rPr>
          <w:rFonts w:ascii="Times New Roman" w:hAnsi="Times New Roman" w:cs="Times New Roman"/>
          <w:sz w:val="22"/>
          <w:szCs w:val="22"/>
        </w:rPr>
        <w:t xml:space="preserve"> the Company in accordance with the </w:t>
      </w:r>
      <w:r w:rsidRPr="00AC44AE">
        <w:rPr>
          <w:rFonts w:ascii="Times New Roman" w:hAnsi="Times New Roman" w:cs="Times New Roman"/>
          <w:i/>
          <w:iCs/>
          <w:color w:val="000000"/>
          <w:sz w:val="22"/>
          <w:szCs w:val="22"/>
        </w:rPr>
        <w:t>Code of Ethics for Professional Accountants including Independence Standards</w:t>
      </w:r>
      <w:r w:rsidRPr="00AC44AE">
        <w:rPr>
          <w:rFonts w:ascii="Times New Roman" w:hAnsi="Times New Roman" w:cs="Times New Roman"/>
          <w:color w:val="000000"/>
          <w:sz w:val="22"/>
          <w:szCs w:val="22"/>
        </w:rPr>
        <w:t xml:space="preserve"> issued by the Federation of Accounting Profession (Code of Ethics for Professional Accountants) that is relevant to my audit of the</w:t>
      </w:r>
      <w:r w:rsidR="003D4CC9">
        <w:rPr>
          <w:rFonts w:ascii="Times New Roman" w:hAnsi="Times New Roman" w:cs="Times New Roman"/>
          <w:color w:val="000000"/>
          <w:sz w:val="22"/>
          <w:szCs w:val="22"/>
        </w:rPr>
        <w:t xml:space="preserve"> c</w:t>
      </w:r>
      <w:r w:rsidR="003D4CC9" w:rsidRPr="003D4CC9">
        <w:rPr>
          <w:rFonts w:ascii="Times New Roman" w:hAnsi="Times New Roman" w:cs="Times New Roman"/>
          <w:color w:val="000000"/>
          <w:sz w:val="22"/>
          <w:szCs w:val="22"/>
        </w:rPr>
        <w:t xml:space="preserve">onsolidated and </w:t>
      </w:r>
      <w:r w:rsidR="003D4CC9">
        <w:rPr>
          <w:rFonts w:ascii="Times New Roman" w:hAnsi="Times New Roman" w:cs="Times New Roman"/>
          <w:color w:val="000000"/>
          <w:sz w:val="22"/>
          <w:szCs w:val="22"/>
        </w:rPr>
        <w:t>s</w:t>
      </w:r>
      <w:r w:rsidR="003D4CC9" w:rsidRPr="003D4CC9">
        <w:rPr>
          <w:rFonts w:ascii="Times New Roman" w:hAnsi="Times New Roman" w:cs="Times New Roman"/>
          <w:color w:val="000000"/>
          <w:sz w:val="22"/>
          <w:szCs w:val="22"/>
        </w:rPr>
        <w:t>eparate</w:t>
      </w:r>
      <w:r w:rsidRPr="00AC44AE">
        <w:rPr>
          <w:rFonts w:ascii="Times New Roman" w:hAnsi="Times New Roman" w:cs="Times New Roman"/>
          <w:color w:val="000000"/>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1A663A" w14:textId="77777777" w:rsidR="00AC44AE" w:rsidRPr="00AC44AE" w:rsidRDefault="00AC44AE" w:rsidP="00AC44AE">
      <w:pPr>
        <w:autoSpaceDE w:val="0"/>
        <w:autoSpaceDN w:val="0"/>
        <w:adjustRightInd w:val="0"/>
        <w:spacing w:line="240" w:lineRule="auto"/>
        <w:jc w:val="thaiDistribute"/>
        <w:rPr>
          <w:rFonts w:ascii="Times New Roman" w:hAnsi="Times New Roman" w:cs="Times New Roman"/>
          <w:i/>
          <w:iCs/>
          <w:sz w:val="22"/>
          <w:szCs w:val="22"/>
          <w:lang w:val="en-US" w:bidi="ar-SA"/>
        </w:rPr>
      </w:pPr>
    </w:p>
    <w:p w14:paraId="7132508C"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3248FACE" w14:textId="77777777" w:rsidR="002333CD" w:rsidRDefault="002333CD" w:rsidP="002333CD">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34CA72B3" w14:textId="77777777" w:rsidR="002333CD" w:rsidRDefault="002333CD" w:rsidP="002333CD">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lang w:val="en-US" w:bidi="ar-SA"/>
        </w:rPr>
        <w:t>statements as a whole, and</w:t>
      </w:r>
      <w:proofErr w:type="gramEnd"/>
      <w:r>
        <w:rPr>
          <w:rFonts w:ascii="Times New Roman" w:hAnsi="Times New Roman" w:cs="Times New Roman"/>
          <w:sz w:val="22"/>
          <w:szCs w:val="22"/>
          <w:lang w:val="en-US" w:bidi="ar-SA"/>
        </w:rPr>
        <w:t xml:space="preserve"> in forming my opinion thereon, and I do not provide a separate opinion on these matters.</w:t>
      </w:r>
    </w:p>
    <w:p w14:paraId="574A9A21" w14:textId="4B65CF65" w:rsidR="00C15F6D" w:rsidRDefault="00041163" w:rsidP="00197EBE">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BA29E3" w14:paraId="7910F209"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4D8EC463" w14:textId="77777777"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lastRenderedPageBreak/>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BA29E3" w14:paraId="313B16D8"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A224EF0" w14:textId="7FBF5FF1"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w:t>
            </w:r>
            <w:r w:rsidR="00FE533C">
              <w:rPr>
                <w:rFonts w:ascii="Times New Roman" w:eastAsia="Calibri" w:hAnsi="Times New Roman" w:cs="Times New Roman"/>
                <w:sz w:val="22"/>
                <w:szCs w:val="22"/>
                <w:lang w:val="en-US" w:bidi="ar-SA"/>
              </w:rPr>
              <w:t>s</w:t>
            </w:r>
            <w:r>
              <w:rPr>
                <w:rFonts w:ascii="Times New Roman" w:eastAsia="Calibri" w:hAnsi="Times New Roman" w:cs="Times New Roman"/>
                <w:sz w:val="22"/>
                <w:szCs w:val="22"/>
                <w:lang w:val="en-US" w:bidi="ar-SA"/>
              </w:rPr>
              <w:t xml:space="preserve"> </w:t>
            </w:r>
            <w:r w:rsidR="00C7408E">
              <w:rPr>
                <w:rFonts w:ascii="Times New Roman" w:eastAsia="Calibri" w:hAnsi="Times New Roman" w:cs="Times New Roman"/>
                <w:sz w:val="22"/>
                <w:szCs w:val="22"/>
                <w:lang w:val="en-US" w:bidi="ar-SA"/>
              </w:rPr>
              <w:t>3</w:t>
            </w:r>
            <w:r>
              <w:rPr>
                <w:rFonts w:ascii="Times New Roman" w:eastAsia="Calibri" w:hAnsi="Times New Roman" w:cs="Times New Roman"/>
                <w:sz w:val="22"/>
                <w:szCs w:val="22"/>
                <w:lang w:val="en-US" w:bidi="ar-SA"/>
              </w:rPr>
              <w:t xml:space="preserve"> (</w:t>
            </w:r>
            <w:r w:rsidR="00B21DE3">
              <w:rPr>
                <w:rFonts w:ascii="Times New Roman" w:eastAsia="Calibri" w:hAnsi="Times New Roman" w:cs="Times New Roman"/>
                <w:sz w:val="22"/>
                <w:szCs w:val="22"/>
                <w:lang w:val="en-US" w:bidi="ar-SA"/>
              </w:rPr>
              <w:t>r</w:t>
            </w:r>
            <w:r>
              <w:rPr>
                <w:rFonts w:ascii="Times New Roman" w:eastAsia="Calibri" w:hAnsi="Times New Roman" w:cs="Times New Roman"/>
                <w:sz w:val="22"/>
                <w:szCs w:val="22"/>
                <w:lang w:val="en-US" w:bidi="ar-SA"/>
              </w:rPr>
              <w:t xml:space="preserve">) </w:t>
            </w:r>
            <w:r w:rsidR="00037931" w:rsidRPr="00330D0C">
              <w:rPr>
                <w:rFonts w:ascii="Times New Roman" w:eastAsia="Calibri" w:hAnsi="Times New Roman" w:cs="Times New Roman"/>
                <w:sz w:val="22"/>
                <w:szCs w:val="22"/>
                <w:lang w:val="en-US" w:bidi="ar-SA"/>
              </w:rPr>
              <w:t xml:space="preserve">and </w:t>
            </w:r>
            <w:r w:rsidR="000B569F">
              <w:rPr>
                <w:rFonts w:ascii="Times New Roman" w:eastAsia="Calibri" w:hAnsi="Times New Roman" w:cs="Times New Roman"/>
                <w:sz w:val="22"/>
                <w:szCs w:val="22"/>
                <w:lang w:val="en-US" w:bidi="ar-SA"/>
              </w:rPr>
              <w:t>2</w:t>
            </w:r>
            <w:r w:rsidR="005E1DC4">
              <w:rPr>
                <w:rFonts w:ascii="Times New Roman" w:eastAsia="Calibri" w:hAnsi="Times New Roman" w:cs="Times New Roman"/>
                <w:sz w:val="22"/>
                <w:szCs w:val="22"/>
                <w:lang w:val="en-US" w:bidi="ar-SA"/>
              </w:rPr>
              <w:t>2</w:t>
            </w:r>
            <w:r w:rsidR="00037931">
              <w:rPr>
                <w:rFonts w:ascii="Times New Roman" w:eastAsia="Calibri" w:hAnsi="Times New Roman" w:cs="Times New Roman"/>
                <w:sz w:val="22"/>
                <w:szCs w:val="22"/>
                <w:lang w:val="en-US" w:bidi="ar-SA"/>
              </w:rPr>
              <w:t xml:space="preserve"> </w:t>
            </w:r>
            <w:r>
              <w:rPr>
                <w:rFonts w:ascii="Times New Roman" w:eastAsia="Calibri" w:hAnsi="Times New Roman" w:cs="Times New Roman"/>
                <w:sz w:val="22"/>
                <w:szCs w:val="22"/>
                <w:lang w:val="en-US" w:bidi="ar-SA"/>
              </w:rPr>
              <w:t>to the consolidated and separate financial statements.</w:t>
            </w:r>
          </w:p>
        </w:tc>
      </w:tr>
      <w:tr w:rsidR="00BA29E3" w14:paraId="3933CAF1" w14:textId="77777777" w:rsidTr="00BF517F">
        <w:trPr>
          <w:tblHeader/>
        </w:trPr>
        <w:tc>
          <w:tcPr>
            <w:tcW w:w="4675" w:type="dxa"/>
            <w:tcBorders>
              <w:top w:val="single" w:sz="4" w:space="0" w:color="auto"/>
              <w:left w:val="single" w:sz="4" w:space="0" w:color="auto"/>
              <w:bottom w:val="single" w:sz="4" w:space="0" w:color="auto"/>
              <w:right w:val="single" w:sz="4" w:space="0" w:color="auto"/>
            </w:tcBorders>
            <w:hideMark/>
          </w:tcPr>
          <w:p w14:paraId="42E82526"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5EE603FC"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BA29E3" w14:paraId="36D12E10" w14:textId="77777777" w:rsidTr="00BF517F">
        <w:tc>
          <w:tcPr>
            <w:tcW w:w="4675" w:type="dxa"/>
            <w:tcBorders>
              <w:top w:val="single" w:sz="4" w:space="0" w:color="auto"/>
              <w:left w:val="single" w:sz="4" w:space="0" w:color="auto"/>
              <w:bottom w:val="single" w:sz="4" w:space="0" w:color="auto"/>
              <w:right w:val="single" w:sz="4" w:space="0" w:color="auto"/>
            </w:tcBorders>
            <w:hideMark/>
          </w:tcPr>
          <w:p w14:paraId="644D14E1" w14:textId="46AFD3B4" w:rsidR="00BA29E3" w:rsidRDefault="00F37672">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 xml:space="preserve">Revenue from rental and service are significant amounts in the financial statements. Those revenues are based on </w:t>
            </w:r>
            <w:proofErr w:type="gramStart"/>
            <w:r w:rsidRPr="00F37672">
              <w:rPr>
                <w:rFonts w:ascii="Times New Roman" w:eastAsia="Arial" w:hAnsi="Times New Roman" w:cs="Times New Roman"/>
                <w:sz w:val="22"/>
                <w:szCs w:val="22"/>
                <w:lang w:bidi="ar-SA"/>
              </w:rPr>
              <w:t>a large number of</w:t>
            </w:r>
            <w:proofErr w:type="gramEnd"/>
            <w:r w:rsidRPr="00F37672">
              <w:rPr>
                <w:rFonts w:ascii="Times New Roman" w:eastAsia="Arial" w:hAnsi="Times New Roman" w:cs="Times New Roman"/>
                <w:sz w:val="22"/>
                <w:szCs w:val="22"/>
                <w:lang w:bidi="ar-SA"/>
              </w:rPr>
              <w:t xml:space="preserve">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agreements and service agreements, </w:t>
            </w:r>
            <w:r w:rsidR="00FE533C">
              <w:rPr>
                <w:rFonts w:ascii="Times New Roman" w:eastAsia="Arial" w:hAnsi="Times New Roman" w:cs="Times New Roman"/>
                <w:sz w:val="22"/>
                <w:szCs w:val="22"/>
                <w:lang w:bidi="ar-SA"/>
              </w:rPr>
              <w:t>which had a</w:t>
            </w:r>
            <w:r w:rsidRPr="00F37672">
              <w:rPr>
                <w:rFonts w:ascii="Times New Roman" w:eastAsia="Arial" w:hAnsi="Times New Roman" w:cs="Times New Roman"/>
                <w:sz w:val="22"/>
                <w:szCs w:val="22"/>
                <w:lang w:bidi="ar-SA"/>
              </w:rPr>
              <w:t xml:space="preserve"> variety of terms and conditions </w:t>
            </w:r>
            <w:r w:rsidR="0080392F" w:rsidRPr="00F37672">
              <w:rPr>
                <w:rFonts w:ascii="Times New Roman" w:eastAsia="Arial" w:hAnsi="Times New Roman" w:cs="Times New Roman"/>
                <w:sz w:val="22"/>
                <w:szCs w:val="22"/>
                <w:lang w:bidi="ar-SA"/>
              </w:rPr>
              <w:t xml:space="preserve">and </w:t>
            </w:r>
            <w:r w:rsidR="00FE533C">
              <w:rPr>
                <w:rFonts w:ascii="Times New Roman" w:eastAsia="Arial" w:hAnsi="Times New Roman" w:cs="Times New Roman"/>
                <w:sz w:val="22"/>
                <w:szCs w:val="22"/>
                <w:lang w:bidi="ar-SA"/>
              </w:rPr>
              <w:t>there are</w:t>
            </w:r>
            <w:r w:rsidR="0080392F" w:rsidRPr="00F37672">
              <w:rPr>
                <w:rFonts w:ascii="Times New Roman" w:eastAsia="Arial" w:hAnsi="Times New Roman" w:cs="Times New Roman"/>
                <w:sz w:val="22"/>
                <w:szCs w:val="22"/>
                <w:lang w:bidi="ar-SA"/>
              </w:rPr>
              <w:t xml:space="preserve"> material amounts </w:t>
            </w:r>
            <w:r w:rsidRPr="00F37672">
              <w:rPr>
                <w:rFonts w:ascii="Times New Roman" w:eastAsia="Arial" w:hAnsi="Times New Roman" w:cs="Times New Roman"/>
                <w:sz w:val="22"/>
                <w:szCs w:val="22"/>
                <w:lang w:bidi="ar-SA"/>
              </w:rPr>
              <w:t xml:space="preserve">including rental and service discounts given to tenants. </w:t>
            </w:r>
            <w:r w:rsidR="00FE533C">
              <w:rPr>
                <w:rFonts w:ascii="Times New Roman" w:eastAsia="Arial" w:hAnsi="Times New Roman" w:cs="Times New Roman"/>
                <w:sz w:val="22"/>
                <w:szCs w:val="22"/>
                <w:lang w:bidi="ar-SA"/>
              </w:rPr>
              <w:t>So</w:t>
            </w:r>
            <w:r w:rsidRPr="00F37672">
              <w:rPr>
                <w:rFonts w:ascii="Times New Roman" w:eastAsia="Arial" w:hAnsi="Times New Roman" w:cs="Times New Roman"/>
                <w:sz w:val="22"/>
                <w:szCs w:val="22"/>
                <w:lang w:bidi="ar-SA"/>
              </w:rPr>
              <w:t>, the accuracy and completeness of revenue recognition relat</w:t>
            </w:r>
            <w:r w:rsidR="00FE533C">
              <w:rPr>
                <w:rFonts w:ascii="Times New Roman" w:eastAsia="Arial" w:hAnsi="Times New Roman" w:cs="Times New Roman"/>
                <w:sz w:val="22"/>
                <w:szCs w:val="22"/>
                <w:lang w:bidi="ar-SA"/>
              </w:rPr>
              <w:t>ed</w:t>
            </w:r>
            <w:r w:rsidRPr="00F37672">
              <w:rPr>
                <w:rFonts w:ascii="Times New Roman" w:eastAsia="Arial" w:hAnsi="Times New Roman" w:cs="Times New Roman"/>
                <w:sz w:val="22"/>
                <w:szCs w:val="22"/>
                <w:lang w:bidi="ar-SA"/>
              </w:rPr>
              <w:t xml:space="preserve"> to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and service agreements are areas of </w:t>
            </w:r>
            <w:r w:rsidR="00FE533C">
              <w:rPr>
                <w:rFonts w:ascii="Times New Roman" w:eastAsia="Arial" w:hAnsi="Times New Roman" w:cs="Times New Roman"/>
                <w:sz w:val="22"/>
                <w:szCs w:val="22"/>
                <w:lang w:bidi="ar-SA"/>
              </w:rPr>
              <w:t xml:space="preserve">key audit matter </w:t>
            </w:r>
            <w:r w:rsidRPr="00F37672">
              <w:rPr>
                <w:rFonts w:ascii="Times New Roman" w:eastAsia="Arial" w:hAnsi="Times New Roman" w:cs="Times New Roman"/>
                <w:sz w:val="22"/>
                <w:szCs w:val="22"/>
                <w:lang w:bidi="ar-SA"/>
              </w:rPr>
              <w:t>for my audit.</w:t>
            </w:r>
          </w:p>
          <w:p w14:paraId="12FD44B6" w14:textId="6862BD35" w:rsidR="000038F8" w:rsidRPr="006C7339" w:rsidRDefault="000038F8">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1941C6B2" w14:textId="77777777" w:rsidR="00BA29E3" w:rsidRDefault="00BA29E3">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0B706692" w14:textId="19243551"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understanding the revenue recognition process by inquiring these activities with the rel</w:t>
            </w:r>
            <w:r w:rsidR="00FE533C">
              <w:rPr>
                <w:rFonts w:ascii="Times New Roman" w:eastAsia="Calibri" w:hAnsi="Times New Roman" w:cs="Times New Roman"/>
                <w:spacing w:val="-6"/>
                <w:sz w:val="22"/>
                <w:szCs w:val="22"/>
              </w:rPr>
              <w:t>ated</w:t>
            </w:r>
            <w:r>
              <w:rPr>
                <w:rFonts w:ascii="Times New Roman" w:eastAsia="Calibri" w:hAnsi="Times New Roman" w:cs="Times New Roman"/>
                <w:spacing w:val="-6"/>
                <w:sz w:val="22"/>
                <w:szCs w:val="22"/>
              </w:rPr>
              <w:t xml:space="preserve"> management and reading sample of </w:t>
            </w:r>
            <w:r w:rsidR="00FE533C">
              <w:rPr>
                <w:rFonts w:ascii="Times New Roman" w:eastAsia="Calibri" w:hAnsi="Times New Roman" w:cs="Times New Roman"/>
                <w:spacing w:val="-6"/>
                <w:sz w:val="22"/>
                <w:szCs w:val="22"/>
              </w:rPr>
              <w:t>lease</w:t>
            </w:r>
            <w:r>
              <w:rPr>
                <w:rFonts w:ascii="Times New Roman" w:eastAsia="Calibri" w:hAnsi="Times New Roman" w:cs="Times New Roman"/>
                <w:spacing w:val="-6"/>
                <w:sz w:val="22"/>
                <w:szCs w:val="22"/>
              </w:rPr>
              <w:t xml:space="preserve"> and service agreements to understand the key terms and conditions to assist in identifying the risks of inappropriate </w:t>
            </w:r>
            <w:r w:rsidR="00FE533C">
              <w:rPr>
                <w:rFonts w:ascii="Times New Roman" w:eastAsia="Calibri" w:hAnsi="Times New Roman" w:cs="Times New Roman"/>
                <w:spacing w:val="-6"/>
                <w:sz w:val="22"/>
                <w:szCs w:val="22"/>
              </w:rPr>
              <w:t>revenue</w:t>
            </w:r>
            <w:r>
              <w:rPr>
                <w:rFonts w:ascii="Times New Roman" w:eastAsia="Calibri" w:hAnsi="Times New Roman" w:cs="Times New Roman"/>
                <w:spacing w:val="-6"/>
                <w:sz w:val="22"/>
                <w:szCs w:val="22"/>
              </w:rPr>
              <w:t xml:space="preserve"> recognition pertaining to the various revenue </w:t>
            </w:r>
            <w:proofErr w:type="gramStart"/>
            <w:r>
              <w:rPr>
                <w:rFonts w:ascii="Times New Roman" w:eastAsia="Calibri" w:hAnsi="Times New Roman" w:cs="Times New Roman"/>
                <w:spacing w:val="-6"/>
                <w:sz w:val="22"/>
                <w:szCs w:val="22"/>
              </w:rPr>
              <w:t>streams;</w:t>
            </w:r>
            <w:proofErr w:type="gramEnd"/>
            <w:r>
              <w:rPr>
                <w:rFonts w:ascii="Times New Roman" w:eastAsia="Calibri" w:hAnsi="Times New Roman" w:cs="Times New Roman"/>
                <w:spacing w:val="-6"/>
                <w:sz w:val="22"/>
                <w:szCs w:val="22"/>
              </w:rPr>
              <w:t xml:space="preserve"> </w:t>
            </w:r>
          </w:p>
          <w:p w14:paraId="3B3D7392" w14:textId="4EB6F124" w:rsidR="00FE533C" w:rsidRPr="005A2312" w:rsidRDefault="00BA29E3" w:rsidP="0087459E">
            <w:pPr>
              <w:numPr>
                <w:ilvl w:val="0"/>
                <w:numId w:val="20"/>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testing of internal control over the revenue process including key manual controls, including but not limited to, the controls on the approval of lease </w:t>
            </w:r>
            <w:r w:rsidR="00FE533C">
              <w:rPr>
                <w:rFonts w:ascii="Times New Roman" w:eastAsia="Calibri" w:hAnsi="Times New Roman" w:cs="Times New Roman"/>
                <w:sz w:val="22"/>
                <w:szCs w:val="22"/>
              </w:rPr>
              <w:t>agreements</w:t>
            </w:r>
            <w:r>
              <w:rPr>
                <w:rFonts w:ascii="Times New Roman" w:eastAsia="Calibri" w:hAnsi="Times New Roman" w:cs="Times New Roman"/>
                <w:sz w:val="22"/>
                <w:szCs w:val="22"/>
              </w:rPr>
              <w:t xml:space="preserve"> and changes to lease terms and the input of </w:t>
            </w:r>
            <w:r w:rsidR="00FE533C">
              <w:rPr>
                <w:rFonts w:ascii="Times New Roman" w:eastAsia="Calibri" w:hAnsi="Times New Roman" w:cs="Times New Roman"/>
                <w:sz w:val="22"/>
                <w:szCs w:val="22"/>
              </w:rPr>
              <w:t>these</w:t>
            </w:r>
            <w:r>
              <w:rPr>
                <w:rFonts w:ascii="Times New Roman" w:eastAsia="Calibri" w:hAnsi="Times New Roman" w:cs="Times New Roman"/>
                <w:sz w:val="22"/>
                <w:szCs w:val="22"/>
              </w:rPr>
              <w:t xml:space="preserve"> information to the accounting system, controls on the invoice billings and collection processes, controls on the approval of rental discount granted and credit note </w:t>
            </w:r>
            <w:proofErr w:type="gramStart"/>
            <w:r>
              <w:rPr>
                <w:rFonts w:ascii="Times New Roman" w:eastAsia="Calibri" w:hAnsi="Times New Roman" w:cs="Times New Roman"/>
                <w:sz w:val="22"/>
                <w:szCs w:val="22"/>
              </w:rPr>
              <w:t>issued;</w:t>
            </w:r>
            <w:proofErr w:type="gramEnd"/>
          </w:p>
          <w:p w14:paraId="4EAE59B9" w14:textId="77777777"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t xml:space="preserve">testing of systems-based controls over the revenue process with assistance of KPMG IT specialists including testing of controls over system configuration of rental pricing data and billing process and the linkage to usage data that drives revenue </w:t>
            </w:r>
            <w:proofErr w:type="gramStart"/>
            <w:r>
              <w:rPr>
                <w:rFonts w:ascii="Times New Roman" w:eastAsia="Calibri" w:hAnsi="Times New Roman" w:cs="Times New Roman"/>
                <w:spacing w:val="-4"/>
                <w:sz w:val="22"/>
                <w:szCs w:val="22"/>
              </w:rPr>
              <w:t>recognition;</w:t>
            </w:r>
            <w:proofErr w:type="gramEnd"/>
          </w:p>
          <w:p w14:paraId="11B4EC52" w14:textId="02732E0C" w:rsidR="00BA29E3" w:rsidRPr="000B569F" w:rsidRDefault="00BA29E3" w:rsidP="000B569F">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t>testing the recording of revenue from rental and service</w:t>
            </w:r>
            <w:r>
              <w:rPr>
                <w:rFonts w:ascii="Times New Roman" w:eastAsia="Calibri" w:hAnsi="Times New Roman" w:cs="Times New Roman"/>
                <w:spacing w:val="-4"/>
                <w:sz w:val="22"/>
                <w:szCs w:val="22"/>
              </w:rPr>
              <w:t xml:space="preserve"> using sampling basis and comparing terms and conditions stipulated in</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the lease agreements with related</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documents</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 xml:space="preserve">including </w:t>
            </w:r>
            <w:r w:rsidR="00721872" w:rsidRPr="000B569F">
              <w:rPr>
                <w:rFonts w:ascii="Times New Roman" w:eastAsia="Calibri" w:hAnsi="Times New Roman" w:cs="Times New Roman"/>
                <w:spacing w:val="-4"/>
                <w:sz w:val="22"/>
                <w:szCs w:val="22"/>
              </w:rPr>
              <w:t>discount</w:t>
            </w:r>
            <w:r w:rsidR="00E53BA8" w:rsidRPr="000B569F">
              <w:rPr>
                <w:rFonts w:ascii="Times New Roman" w:eastAsia="Calibri" w:hAnsi="Times New Roman" w:cs="Times New Roman"/>
                <w:spacing w:val="-4"/>
                <w:sz w:val="22"/>
                <w:szCs w:val="22"/>
              </w:rPr>
              <w:t>,</w:t>
            </w:r>
            <w:r w:rsidR="00721872" w:rsidRP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testing</w:t>
            </w:r>
            <w:r w:rsid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calculatio</w:t>
            </w:r>
            <w:r w:rsidR="000B569F">
              <w:rPr>
                <w:rFonts w:ascii="Times New Roman" w:eastAsia="Calibri" w:hAnsi="Times New Roman" w:cs="Times New Roman"/>
                <w:spacing w:val="-4"/>
                <w:sz w:val="22"/>
                <w:szCs w:val="22"/>
              </w:rPr>
              <w:t>n</w:t>
            </w:r>
            <w:r w:rsidR="000B569F" w:rsidRP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collection; and</w:t>
            </w:r>
          </w:p>
          <w:p w14:paraId="64DABEA8" w14:textId="77777777" w:rsidR="00BA29E3" w:rsidRDefault="00BA29E3" w:rsidP="009643A1">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4571CCEE" w14:textId="77777777" w:rsidR="00197EBE" w:rsidRPr="00197EBE" w:rsidRDefault="00197EBE" w:rsidP="00304961">
      <w:pPr>
        <w:autoSpaceDE w:val="0"/>
        <w:autoSpaceDN w:val="0"/>
        <w:adjustRightInd w:val="0"/>
        <w:jc w:val="thaiDistribute"/>
        <w:rPr>
          <w:rFonts w:ascii="Times New Roman" w:hAnsi="Times New Roman" w:cs="Times New Roman"/>
          <w:sz w:val="22"/>
          <w:szCs w:val="22"/>
          <w:lang w:val="en-US" w:bidi="ar-SA"/>
        </w:rPr>
      </w:pPr>
    </w:p>
    <w:p w14:paraId="12062B3F" w14:textId="2D3559DC"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t>Other Information</w:t>
      </w:r>
    </w:p>
    <w:p w14:paraId="11B5BBCC" w14:textId="77777777"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p>
    <w:p w14:paraId="03F24586" w14:textId="77777777" w:rsidR="0001490B" w:rsidRDefault="0001490B" w:rsidP="0001490B">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w:t>
      </w:r>
      <w:proofErr w:type="gramStart"/>
      <w:r>
        <w:rPr>
          <w:rFonts w:ascii="Times New Roman" w:eastAsia="Calibri" w:hAnsi="Times New Roman" w:cs="Times New Roman"/>
          <w:sz w:val="22"/>
          <w:szCs w:val="22"/>
          <w:lang w:val="en-US"/>
        </w:rPr>
        <w:t>report, but</w:t>
      </w:r>
      <w:proofErr w:type="gramEnd"/>
      <w:r>
        <w:rPr>
          <w:rFonts w:ascii="Times New Roman" w:eastAsia="Calibri" w:hAnsi="Times New Roman" w:cs="Times New Roman"/>
          <w:sz w:val="22"/>
          <w:szCs w:val="22"/>
          <w:lang w:val="en-US"/>
        </w:rPr>
        <w:t xml:space="preserve"> does not include the consolidated and separate financial statements and my auditor’s report thereon. The annual report is expected to be made available to me after the date of this auditor's report. </w:t>
      </w:r>
    </w:p>
    <w:p w14:paraId="0061D2F1" w14:textId="77777777" w:rsidR="0001490B" w:rsidRDefault="0001490B" w:rsidP="0001490B">
      <w:pPr>
        <w:autoSpaceDE w:val="0"/>
        <w:autoSpaceDN w:val="0"/>
        <w:adjustRightInd w:val="0"/>
        <w:spacing w:line="240" w:lineRule="auto"/>
        <w:rPr>
          <w:rFonts w:ascii="Times New Roman" w:eastAsia="Calibri" w:hAnsi="Times New Roman" w:cs="Times New Roman"/>
          <w:sz w:val="22"/>
          <w:szCs w:val="22"/>
          <w:lang w:val="en-US"/>
        </w:rPr>
      </w:pPr>
    </w:p>
    <w:p w14:paraId="43E60FF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6BFE405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3A47F392" w14:textId="77777777" w:rsidR="0037561E" w:rsidRDefault="0037561E">
      <w:pPr>
        <w:spacing w:line="240" w:lineRule="auto"/>
        <w:rPr>
          <w:rFonts w:ascii="Times New Roman" w:hAnsi="Times New Roman" w:cs="Times New Roman"/>
          <w:sz w:val="22"/>
          <w:szCs w:val="22"/>
          <w:lang w:val="en-US" w:bidi="ar-SA"/>
        </w:rPr>
      </w:pPr>
      <w:r>
        <w:rPr>
          <w:rFonts w:ascii="Times New Roman" w:hAnsi="Times New Roman" w:cs="Times New Roman"/>
          <w:sz w:val="22"/>
          <w:szCs w:val="22"/>
          <w:lang w:val="en-US" w:bidi="ar-SA"/>
        </w:rPr>
        <w:br w:type="page"/>
      </w:r>
    </w:p>
    <w:p w14:paraId="13F7C6F1" w14:textId="0F2C871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97C3F9"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1045F8AF" w14:textId="77777777" w:rsidR="0001490B" w:rsidRDefault="0001490B" w:rsidP="0001490B">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67620127"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35D31C1F" w14:textId="77777777" w:rsidR="0001490B" w:rsidRDefault="0001490B" w:rsidP="0001490B">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7EEA9AC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0940325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83F7928" w14:textId="77777777" w:rsidR="00B21DE3" w:rsidRDefault="00B21DE3" w:rsidP="0001490B">
      <w:pPr>
        <w:autoSpaceDE w:val="0"/>
        <w:autoSpaceDN w:val="0"/>
        <w:adjustRightInd w:val="0"/>
        <w:spacing w:line="240" w:lineRule="auto"/>
        <w:jc w:val="both"/>
        <w:rPr>
          <w:rFonts w:ascii="Times New Roman" w:hAnsi="Times New Roman" w:cs="Times New Roman"/>
          <w:sz w:val="22"/>
          <w:szCs w:val="22"/>
          <w:lang w:val="en-US" w:bidi="ar-SA"/>
        </w:rPr>
      </w:pPr>
    </w:p>
    <w:p w14:paraId="15E096E8" w14:textId="2011DC5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247AC86"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70E03A36" w14:textId="67EA4AE2"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Those charged with governance are responsible for overseeing the Group’s and the Company’s financial reporting process. </w:t>
      </w:r>
    </w:p>
    <w:p w14:paraId="3319349E" w14:textId="6617D529" w:rsidR="0001490B" w:rsidRDefault="0001490B" w:rsidP="00304961">
      <w:pPr>
        <w:pStyle w:val="E"/>
        <w:spacing w:line="240" w:lineRule="atLeast"/>
        <w:ind w:left="0" w:right="0"/>
        <w:jc w:val="both"/>
        <w:rPr>
          <w:rFonts w:ascii="Times New Roman" w:hAnsi="Times New Roman" w:cs="Times New Roman"/>
          <w:lang w:val="en-US"/>
        </w:rPr>
      </w:pPr>
    </w:p>
    <w:p w14:paraId="055B06F3" w14:textId="77777777" w:rsidR="0001490B" w:rsidRDefault="0001490B" w:rsidP="0001490B">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10263A7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259CFAA9"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w:t>
      </w:r>
      <w:proofErr w:type="gramStart"/>
      <w:r>
        <w:rPr>
          <w:rFonts w:ascii="Times New Roman" w:hAnsi="Times New Roman" w:cs="Times New Roman"/>
          <w:sz w:val="22"/>
          <w:szCs w:val="22"/>
          <w:lang w:val="en-US" w:bidi="ar-SA"/>
        </w:rPr>
        <w:t>as a whole are</w:t>
      </w:r>
      <w:proofErr w:type="gramEnd"/>
      <w:r>
        <w:rPr>
          <w:rFonts w:ascii="Times New Roman" w:hAnsi="Times New Roman" w:cs="Times New Roman"/>
          <w:sz w:val="22"/>
          <w:szCs w:val="22"/>
          <w:lang w:val="en-US" w:bidi="ar-SA"/>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lang w:val="en-US" w:bidi="ar-SA"/>
        </w:rPr>
        <w:t>assurance, but</w:t>
      </w:r>
      <w:proofErr w:type="gramEnd"/>
      <w:r>
        <w:rPr>
          <w:rFonts w:ascii="Times New Roman" w:hAnsi="Times New Roman" w:cs="Times New Roman"/>
          <w:sz w:val="22"/>
          <w:szCs w:val="22"/>
          <w:lang w:val="en-US"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lang w:val="en-US" w:bidi="ar-SA"/>
        </w:rPr>
        <w:t>on the basis of</w:t>
      </w:r>
      <w:proofErr w:type="gramEnd"/>
      <w:r>
        <w:rPr>
          <w:rFonts w:ascii="Times New Roman" w:hAnsi="Times New Roman" w:cs="Times New Roman"/>
          <w:sz w:val="22"/>
          <w:szCs w:val="22"/>
          <w:lang w:val="en-US" w:bidi="ar-SA"/>
        </w:rPr>
        <w:t xml:space="preserve"> these consolidated and separate financial statements. </w:t>
      </w:r>
    </w:p>
    <w:p w14:paraId="1248F7A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14521F89" w14:textId="27F8C766"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0E064968" w14:textId="77777777" w:rsidR="0093459F" w:rsidRDefault="0093459F" w:rsidP="0001490B">
      <w:pPr>
        <w:autoSpaceDE w:val="0"/>
        <w:autoSpaceDN w:val="0"/>
        <w:adjustRightInd w:val="0"/>
        <w:spacing w:line="240" w:lineRule="auto"/>
        <w:jc w:val="both"/>
        <w:rPr>
          <w:rFonts w:ascii="Times New Roman" w:hAnsi="Times New Roman" w:cs="Times New Roman"/>
          <w:sz w:val="22"/>
          <w:szCs w:val="22"/>
          <w:lang w:val="en-US" w:bidi="ar-SA"/>
        </w:rPr>
      </w:pPr>
    </w:p>
    <w:p w14:paraId="1A59734C"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A8DA69"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Obtain an understanding of internal control relevant to the audit </w:t>
      </w:r>
      <w:proofErr w:type="gramStart"/>
      <w:r>
        <w:rPr>
          <w:rFonts w:ascii="Times New Roman" w:eastAsia="Calibri" w:hAnsi="Times New Roman" w:cs="Times New Roman"/>
          <w:sz w:val="22"/>
          <w:szCs w:val="22"/>
          <w:lang w:val="en-US"/>
        </w:rPr>
        <w:t>in order to</w:t>
      </w:r>
      <w:proofErr w:type="gramEnd"/>
      <w:r>
        <w:rPr>
          <w:rFonts w:ascii="Times New Roman" w:eastAsia="Calibri" w:hAnsi="Times New Roman" w:cs="Times New Roman"/>
          <w:sz w:val="22"/>
          <w:szCs w:val="22"/>
          <w:lang w:val="en-US"/>
        </w:rPr>
        <w:t xml:space="preserve"> design audit procedures that are appropriate in the circumstances, but not for the purpose of expressing an opinion on the effectiveness of the Group’s and the Company’s internal control.</w:t>
      </w:r>
    </w:p>
    <w:p w14:paraId="0CCFEA01"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4B8F2EF2" w14:textId="77777777" w:rsidR="0037561E" w:rsidRDefault="0037561E">
      <w:pPr>
        <w:spacing w:line="240" w:lineRule="auto"/>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br w:type="page"/>
      </w:r>
    </w:p>
    <w:p w14:paraId="1F50E595" w14:textId="7557FCEE"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447F6"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w:t>
      </w:r>
      <w:proofErr w:type="gramStart"/>
      <w:r>
        <w:rPr>
          <w:rFonts w:ascii="Times New Roman" w:eastAsia="Calibri" w:hAnsi="Times New Roman" w:cs="Times New Roman"/>
          <w:sz w:val="22"/>
          <w:szCs w:val="22"/>
          <w:lang w:val="en-US"/>
        </w:rPr>
        <w:t>structure</w:t>
      </w:r>
      <w:proofErr w:type="gramEnd"/>
      <w:r>
        <w:rPr>
          <w:rFonts w:ascii="Times New Roman" w:eastAsia="Calibri" w:hAnsi="Times New Roman" w:cs="Times New Roman"/>
          <w:sz w:val="22"/>
          <w:szCs w:val="22"/>
          <w:lang w:val="en-US"/>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6C9A978" w14:textId="77777777" w:rsidR="0001490B" w:rsidRDefault="0001490B" w:rsidP="009643A1">
      <w:pPr>
        <w:numPr>
          <w:ilvl w:val="0"/>
          <w:numId w:val="22"/>
        </w:numPr>
        <w:autoSpaceDE w:val="0"/>
        <w:autoSpaceDN w:val="0"/>
        <w:adjustRightInd w:val="0"/>
        <w:spacing w:line="276" w:lineRule="auto"/>
        <w:contextualSpacing/>
        <w:jc w:val="both"/>
        <w:rPr>
          <w:rFonts w:ascii="Times New Roman" w:eastAsia="Calibri" w:hAnsi="Times New Roman" w:cs="Times New Roman"/>
          <w:sz w:val="22"/>
          <w:lang w:val="en-US"/>
        </w:rPr>
      </w:pPr>
      <w:r>
        <w:rPr>
          <w:rFonts w:ascii="Times New Roman" w:eastAsia="Calibri" w:hAnsi="Times New Roman" w:cs="Times New Roman"/>
          <w:sz w:val="22"/>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Times New Roman" w:eastAsia="Calibri" w:hAnsi="Times New Roman" w:cs="Times New Roman"/>
          <w:sz w:val="22"/>
          <w:lang w:val="en-US"/>
        </w:rPr>
        <w:t>supervision</w:t>
      </w:r>
      <w:proofErr w:type="gramEnd"/>
      <w:r>
        <w:rPr>
          <w:rFonts w:ascii="Times New Roman" w:eastAsia="Calibri" w:hAnsi="Times New Roman" w:cs="Times New Roman"/>
          <w:sz w:val="22"/>
          <w:lang w:val="en-US"/>
        </w:rPr>
        <w:t xml:space="preserve"> and performance of the group audit. I remain solely responsible for my audit opinion. </w:t>
      </w:r>
    </w:p>
    <w:p w14:paraId="1177393D" w14:textId="77777777" w:rsidR="0001490B" w:rsidRDefault="0001490B" w:rsidP="0001490B">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25DB8811"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FFC2C6" w14:textId="3BB95E0F"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7BE01485" w14:textId="74C47BC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5130CE">
        <w:rPr>
          <w:rFonts w:ascii="Times New Roman" w:hAnsi="Times New Roman" w:cs="Times New Roman"/>
          <w:sz w:val="22"/>
          <w:szCs w:val="22"/>
          <w:lang w:val="en-US" w:bidi="ar-SA"/>
        </w:rPr>
        <w:t xml:space="preserve">, </w:t>
      </w:r>
      <w:r w:rsidR="005130CE" w:rsidRPr="005130CE">
        <w:rPr>
          <w:rFonts w:ascii="Times New Roman" w:hAnsi="Times New Roman" w:cs="Times New Roman"/>
          <w:sz w:val="22"/>
          <w:szCs w:val="22"/>
          <w:lang w:val="en-US" w:bidi="ar-SA"/>
        </w:rPr>
        <w:t>actions taken to eliminate threats or safeguards applied</w:t>
      </w:r>
      <w:r>
        <w:rPr>
          <w:rFonts w:ascii="Times New Roman" w:hAnsi="Times New Roman" w:cs="Times New Roman"/>
          <w:sz w:val="22"/>
          <w:szCs w:val="22"/>
          <w:lang w:val="en-US" w:bidi="ar-SA"/>
        </w:rPr>
        <w:t xml:space="preserve">. </w:t>
      </w:r>
    </w:p>
    <w:p w14:paraId="262996F7"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0142A24C" w14:textId="5168379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BB6A0A" w14:textId="77777777" w:rsidR="0001490B" w:rsidRPr="0001490B" w:rsidRDefault="0001490B" w:rsidP="00304961">
      <w:pPr>
        <w:pStyle w:val="E"/>
        <w:spacing w:line="240" w:lineRule="atLeast"/>
        <w:ind w:left="0" w:right="0"/>
        <w:jc w:val="both"/>
        <w:rPr>
          <w:rFonts w:ascii="Times New Roman" w:hAnsi="Times New Roman" w:cs="Times New Roman"/>
          <w:lang w:val="en-US"/>
        </w:rPr>
      </w:pPr>
    </w:p>
    <w:p w14:paraId="796E9A89" w14:textId="7DBB7DED" w:rsidR="0001490B" w:rsidRDefault="0001490B" w:rsidP="00304961">
      <w:pPr>
        <w:pStyle w:val="E"/>
        <w:spacing w:line="240" w:lineRule="atLeast"/>
        <w:ind w:left="0" w:right="0"/>
        <w:jc w:val="both"/>
        <w:rPr>
          <w:rFonts w:ascii="Times New Roman" w:hAnsi="Times New Roman" w:cs="Times New Roman"/>
          <w:lang w:val="en-GB"/>
        </w:rPr>
      </w:pPr>
    </w:p>
    <w:p w14:paraId="1CDAF9F7" w14:textId="17B43ECB" w:rsidR="0001490B" w:rsidRDefault="0001490B" w:rsidP="00304961">
      <w:pPr>
        <w:pStyle w:val="E"/>
        <w:spacing w:line="240" w:lineRule="atLeast"/>
        <w:ind w:left="0" w:right="0"/>
        <w:jc w:val="both"/>
        <w:rPr>
          <w:rFonts w:ascii="Times New Roman" w:hAnsi="Times New Roman" w:cs="Times New Roman"/>
          <w:lang w:val="en-GB"/>
        </w:rPr>
      </w:pPr>
    </w:p>
    <w:p w14:paraId="78D99EDA" w14:textId="4FAFF85F" w:rsidR="0001490B" w:rsidRDefault="0001490B" w:rsidP="00304961">
      <w:pPr>
        <w:pStyle w:val="E"/>
        <w:spacing w:line="240" w:lineRule="atLeast"/>
        <w:ind w:left="0" w:right="0"/>
        <w:jc w:val="both"/>
        <w:rPr>
          <w:rFonts w:ascii="Times New Roman" w:hAnsi="Times New Roman" w:cs="Times New Roman"/>
          <w:lang w:val="en-GB"/>
        </w:rPr>
      </w:pPr>
    </w:p>
    <w:p w14:paraId="2CD832FF" w14:textId="7D293C58" w:rsidR="0001490B" w:rsidRDefault="0001490B" w:rsidP="00304961">
      <w:pPr>
        <w:pStyle w:val="E"/>
        <w:spacing w:line="240" w:lineRule="atLeast"/>
        <w:ind w:left="0" w:right="0"/>
        <w:jc w:val="both"/>
        <w:rPr>
          <w:rFonts w:ascii="Times New Roman" w:hAnsi="Times New Roman" w:cs="Times New Roman"/>
          <w:lang w:val="en-GB"/>
        </w:rPr>
      </w:pPr>
    </w:p>
    <w:p w14:paraId="31FD08C3" w14:textId="77777777" w:rsidR="0001490B" w:rsidRDefault="0001490B" w:rsidP="00304961">
      <w:pPr>
        <w:pStyle w:val="E"/>
        <w:spacing w:line="240" w:lineRule="atLeast"/>
        <w:ind w:left="0" w:right="0"/>
        <w:jc w:val="both"/>
        <w:rPr>
          <w:rFonts w:ascii="Times New Roman" w:hAnsi="Times New Roman" w:cs="Times New Roman"/>
          <w:lang w:val="en-GB"/>
        </w:rPr>
      </w:pPr>
    </w:p>
    <w:p w14:paraId="740C5946" w14:textId="1BDFF2B4" w:rsidR="00304961" w:rsidRPr="00197EBE" w:rsidRDefault="00304961" w:rsidP="00304961">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18C9BE08"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0E8BE617" w14:textId="77777777" w:rsidR="00304961" w:rsidRPr="00B409EA" w:rsidRDefault="00304961" w:rsidP="00304961">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2806C823" w14:textId="77777777" w:rsidR="00304961" w:rsidRPr="00FA05CD" w:rsidRDefault="00304961" w:rsidP="00304961">
      <w:pPr>
        <w:jc w:val="both"/>
        <w:rPr>
          <w:rFonts w:ascii="Times New Roman" w:hAnsi="Times New Roman" w:cstheme="minorBidi"/>
          <w:sz w:val="22"/>
          <w:szCs w:val="22"/>
          <w:lang w:val="en-US"/>
        </w:rPr>
      </w:pPr>
    </w:p>
    <w:p w14:paraId="2738C101" w14:textId="77777777" w:rsidR="00304961" w:rsidRPr="00B409EA" w:rsidRDefault="00304961" w:rsidP="00304961">
      <w:pPr>
        <w:jc w:val="both"/>
        <w:rPr>
          <w:rFonts w:ascii="Times New Roman" w:hAnsi="Times New Roman" w:cs="Times New Roman"/>
          <w:sz w:val="22"/>
          <w:szCs w:val="22"/>
        </w:rPr>
      </w:pPr>
    </w:p>
    <w:p w14:paraId="4751187B"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KPMG Phoomchai Audit Ltd. </w:t>
      </w:r>
    </w:p>
    <w:p w14:paraId="0D250DB7"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618BCF97" w14:textId="7DE2A070" w:rsidR="00304961" w:rsidRPr="00B409EA" w:rsidRDefault="005A2312" w:rsidP="00197EBE">
      <w:pPr>
        <w:spacing w:line="240" w:lineRule="auto"/>
        <w:jc w:val="both"/>
        <w:rPr>
          <w:rFonts w:ascii="Times New Roman" w:eastAsia="Cordia New" w:hAnsi="Times New Roman" w:cs="Times New Roman"/>
          <w:b/>
          <w:bCs/>
          <w:snapToGrid w:val="0"/>
          <w:sz w:val="22"/>
          <w:szCs w:val="22"/>
        </w:rPr>
      </w:pPr>
      <w:r>
        <w:rPr>
          <w:rFonts w:ascii="Times New Roman" w:hAnsi="Times New Roman"/>
          <w:sz w:val="22"/>
          <w:szCs w:val="28"/>
          <w:lang w:val="en-US"/>
        </w:rPr>
        <w:t>29</w:t>
      </w:r>
      <w:r w:rsidR="005130CE">
        <w:rPr>
          <w:rFonts w:ascii="Times New Roman" w:hAnsi="Times New Roman"/>
          <w:sz w:val="22"/>
          <w:szCs w:val="28"/>
          <w:lang w:val="en-US"/>
        </w:rPr>
        <w:t xml:space="preserve"> February</w:t>
      </w:r>
      <w:r w:rsidR="00A07850" w:rsidRPr="00707834">
        <w:rPr>
          <w:rFonts w:ascii="Times New Roman" w:hAnsi="Times New Roman"/>
          <w:sz w:val="22"/>
          <w:szCs w:val="28"/>
          <w:lang w:val="en-US"/>
        </w:rPr>
        <w:t xml:space="preserve"> 20</w:t>
      </w:r>
      <w:r w:rsidR="00BF443F" w:rsidRPr="00707834">
        <w:rPr>
          <w:rFonts w:ascii="Times New Roman" w:hAnsi="Times New Roman"/>
          <w:sz w:val="22"/>
          <w:szCs w:val="28"/>
          <w:lang w:val="en-US"/>
        </w:rPr>
        <w:t>2</w:t>
      </w:r>
      <w:r w:rsidR="00AC44AE">
        <w:rPr>
          <w:rFonts w:ascii="Times New Roman" w:hAnsi="Times New Roman"/>
          <w:sz w:val="22"/>
          <w:szCs w:val="28"/>
          <w:lang w:val="en-US"/>
        </w:rPr>
        <w:t>4</w:t>
      </w:r>
    </w:p>
    <w:p w14:paraId="4BA7B0D7" w14:textId="77777777" w:rsidR="00304961" w:rsidRPr="00B409EA" w:rsidRDefault="00304961" w:rsidP="00514C5A">
      <w:pPr>
        <w:jc w:val="both"/>
        <w:rPr>
          <w:rFonts w:ascii="Times New Roman" w:eastAsia="Cordia New" w:hAnsi="Times New Roman" w:cs="Times New Roman"/>
          <w:b/>
          <w:bCs/>
          <w:snapToGrid w:val="0"/>
          <w:sz w:val="22"/>
          <w:szCs w:val="22"/>
        </w:rPr>
        <w:sectPr w:rsidR="00304961" w:rsidRPr="00B409EA" w:rsidSect="007E6C4E">
          <w:headerReference w:type="default" r:id="rId14"/>
          <w:footerReference w:type="default" r:id="rId15"/>
          <w:pgSz w:w="11907" w:h="16840"/>
          <w:pgMar w:top="691" w:right="1152" w:bottom="576" w:left="1152" w:header="720" w:footer="720" w:gutter="0"/>
          <w:cols w:space="720"/>
          <w:titlePg/>
          <w:docGrid w:linePitch="272"/>
        </w:sectPr>
      </w:pPr>
    </w:p>
    <w:p w14:paraId="3DBE3A10" w14:textId="7336D566" w:rsidR="00FA26CF" w:rsidRPr="002359DF" w:rsidRDefault="00FA26CF" w:rsidP="00BF26C8">
      <w:pPr>
        <w:spacing w:line="240" w:lineRule="auto"/>
        <w:ind w:left="547" w:hanging="547"/>
        <w:jc w:val="thaiDistribute"/>
        <w:rPr>
          <w:rFonts w:ascii="Times New Roman" w:hAnsi="Times New Roman" w:cstheme="minorBidi"/>
          <w:sz w:val="22"/>
          <w:szCs w:val="22"/>
          <w:cs/>
        </w:rPr>
      </w:pPr>
    </w:p>
    <w:sectPr w:rsidR="00FA26CF" w:rsidRPr="002359DF" w:rsidSect="003D2D75">
      <w:headerReference w:type="default" r:id="rId16"/>
      <w:footerReference w:type="default" r:id="rId17"/>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902B" w14:textId="77777777" w:rsidR="00BB6562" w:rsidRDefault="00BB6562">
      <w:r>
        <w:separator/>
      </w:r>
    </w:p>
  </w:endnote>
  <w:endnote w:type="continuationSeparator" w:id="0">
    <w:p w14:paraId="0105E63F" w14:textId="77777777" w:rsidR="00BB6562" w:rsidRDefault="00BB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7FD4" w14:textId="77777777" w:rsidR="0058233E" w:rsidRDefault="0058233E"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93B040" w14:textId="77777777" w:rsidR="0058233E" w:rsidRDefault="0058233E"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3C85" w14:textId="77777777" w:rsidR="0058233E" w:rsidRDefault="0058233E" w:rsidP="00CC52EB">
    <w:pPr>
      <w:pStyle w:val="Footer"/>
    </w:pPr>
  </w:p>
  <w:p w14:paraId="49F67D3A" w14:textId="77777777" w:rsidR="0058233E" w:rsidRPr="00E2159F" w:rsidRDefault="0058233E"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5FEA" w14:textId="77777777" w:rsidR="0058233E" w:rsidRPr="00632661" w:rsidRDefault="0058233E"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4375"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601A0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1C34" w14:textId="7E903AD5" w:rsidR="0058233E" w:rsidRPr="00950EC8" w:rsidRDefault="0058233E" w:rsidP="00E6482F">
    <w:pPr>
      <w:pStyle w:val="Footer"/>
      <w:framePr w:wrap="around" w:vAnchor="text" w:hAnchor="margin" w:xAlign="center" w:y="1"/>
      <w:rPr>
        <w:rStyle w:val="PageNumber"/>
        <w:rFonts w:ascii="Times New Roman" w:hAnsi="Times New Roman"/>
        <w:sz w:val="22"/>
        <w:szCs w:val="22"/>
      </w:rPr>
    </w:pP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F53B" w14:textId="77777777" w:rsidR="00BB6562" w:rsidRDefault="00BB6562">
      <w:r>
        <w:separator/>
      </w:r>
    </w:p>
  </w:footnote>
  <w:footnote w:type="continuationSeparator" w:id="0">
    <w:p w14:paraId="3F5E9AAC" w14:textId="77777777" w:rsidR="00BB6562" w:rsidRDefault="00BB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DD5BC"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p w14:paraId="777D8255"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p w14:paraId="3B050484"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C0D" w14:textId="20BBA86E" w:rsidR="0058233E" w:rsidRDefault="0058233E" w:rsidP="00480BE2">
    <w:pPr>
      <w:pStyle w:val="acctmainheading"/>
      <w:spacing w:after="0" w:line="240" w:lineRule="atLeast"/>
      <w:rPr>
        <w:szCs w:val="28"/>
      </w:rPr>
    </w:pPr>
  </w:p>
  <w:p w14:paraId="5A3935A3" w14:textId="5FCB9876" w:rsidR="00F5787D" w:rsidRDefault="00F5787D" w:rsidP="00480BE2">
    <w:pPr>
      <w:pStyle w:val="acctmainheading"/>
      <w:spacing w:after="0" w:line="240" w:lineRule="atLeast"/>
      <w:rPr>
        <w:szCs w:val="28"/>
      </w:rPr>
    </w:pPr>
  </w:p>
  <w:p w14:paraId="20A4D670" w14:textId="6EC34BEB" w:rsidR="00F5787D" w:rsidRDefault="00F5787D" w:rsidP="00480BE2">
    <w:pPr>
      <w:pStyle w:val="acctmainheading"/>
      <w:spacing w:after="0" w:line="240" w:lineRule="atLeast"/>
      <w:rPr>
        <w:szCs w:val="28"/>
      </w:rPr>
    </w:pPr>
  </w:p>
  <w:p w14:paraId="55447047" w14:textId="77777777" w:rsidR="00F5787D" w:rsidRPr="008A14E3" w:rsidRDefault="00F5787D" w:rsidP="00480BE2">
    <w:pPr>
      <w:pStyle w:val="acctmainheading"/>
      <w:spacing w:after="0" w:line="240" w:lineRule="atLeast"/>
      <w:rPr>
        <w:szCs w:val="28"/>
      </w:rPr>
    </w:pPr>
  </w:p>
  <w:p w14:paraId="63CBE1DB" w14:textId="77777777" w:rsidR="0058233E" w:rsidRPr="008A14E3" w:rsidRDefault="0058233E" w:rsidP="00480BE2">
    <w:pPr>
      <w:pStyle w:val="acctmainheading"/>
      <w:spacing w:after="0" w:line="240" w:lineRule="atLeast"/>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6"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7"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8"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1"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5"/>
  </w:num>
  <w:num w:numId="2" w16cid:durableId="968588380">
    <w:abstractNumId w:val="43"/>
  </w:num>
  <w:num w:numId="3" w16cid:durableId="644821354">
    <w:abstractNumId w:val="12"/>
  </w:num>
  <w:num w:numId="4" w16cid:durableId="563417509">
    <w:abstractNumId w:val="13"/>
  </w:num>
  <w:num w:numId="5" w16cid:durableId="485164946">
    <w:abstractNumId w:val="36"/>
  </w:num>
  <w:num w:numId="6" w16cid:durableId="1555041578">
    <w:abstractNumId w:val="35"/>
  </w:num>
  <w:num w:numId="7" w16cid:durableId="1754086691">
    <w:abstractNumId w:val="1"/>
  </w:num>
  <w:num w:numId="8" w16cid:durableId="1394347679">
    <w:abstractNumId w:val="41"/>
  </w:num>
  <w:num w:numId="9" w16cid:durableId="1754662290">
    <w:abstractNumId w:val="28"/>
  </w:num>
  <w:num w:numId="10" w16cid:durableId="1790662050">
    <w:abstractNumId w:val="19"/>
  </w:num>
  <w:num w:numId="11" w16cid:durableId="580022597">
    <w:abstractNumId w:val="0"/>
  </w:num>
  <w:num w:numId="12" w16cid:durableId="832065377">
    <w:abstractNumId w:val="10"/>
  </w:num>
  <w:num w:numId="13" w16cid:durableId="1820070526">
    <w:abstractNumId w:val="18"/>
  </w:num>
  <w:num w:numId="14" w16cid:durableId="738594111">
    <w:abstractNumId w:val="38"/>
  </w:num>
  <w:num w:numId="15" w16cid:durableId="1383598812">
    <w:abstractNumId w:val="34"/>
  </w:num>
  <w:num w:numId="16" w16cid:durableId="18239751">
    <w:abstractNumId w:val="14"/>
  </w:num>
  <w:num w:numId="17" w16cid:durableId="393091692">
    <w:abstractNumId w:val="33"/>
  </w:num>
  <w:num w:numId="18" w16cid:durableId="739013922">
    <w:abstractNumId w:val="30"/>
  </w:num>
  <w:num w:numId="19" w16cid:durableId="471218424">
    <w:abstractNumId w:val="26"/>
  </w:num>
  <w:num w:numId="20" w16cid:durableId="454450508">
    <w:abstractNumId w:val="25"/>
  </w:num>
  <w:num w:numId="21" w16cid:durableId="695351400">
    <w:abstractNumId w:val="24"/>
  </w:num>
  <w:num w:numId="22" w16cid:durableId="1004236885">
    <w:abstractNumId w:val="15"/>
  </w:num>
  <w:num w:numId="23" w16cid:durableId="1753814018">
    <w:abstractNumId w:val="39"/>
  </w:num>
  <w:num w:numId="24" w16cid:durableId="1813020055">
    <w:abstractNumId w:val="21"/>
  </w:num>
  <w:num w:numId="25" w16cid:durableId="2010281852">
    <w:abstractNumId w:val="40"/>
  </w:num>
  <w:num w:numId="26" w16cid:durableId="101149990">
    <w:abstractNumId w:val="27"/>
  </w:num>
  <w:num w:numId="27" w16cid:durableId="648243146">
    <w:abstractNumId w:val="9"/>
  </w:num>
  <w:num w:numId="28" w16cid:durableId="1679190358">
    <w:abstractNumId w:val="1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16cid:durableId="1830636129">
    <w:abstractNumId w:val="23"/>
  </w:num>
  <w:num w:numId="30" w16cid:durableId="720596618">
    <w:abstractNumId w:val="20"/>
  </w:num>
  <w:num w:numId="31" w16cid:durableId="412317099">
    <w:abstractNumId w:val="22"/>
  </w:num>
  <w:num w:numId="32" w16cid:durableId="1470780628">
    <w:abstractNumId w:val="11"/>
  </w:num>
  <w:num w:numId="33" w16cid:durableId="20715373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2788529">
    <w:abstractNumId w:val="32"/>
  </w:num>
  <w:num w:numId="35" w16cid:durableId="357969665">
    <w:abstractNumId w:val="7"/>
  </w:num>
  <w:num w:numId="36" w16cid:durableId="1258323438">
    <w:abstractNumId w:val="6"/>
  </w:num>
  <w:num w:numId="37"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2024377">
    <w:abstractNumId w:val="37"/>
  </w:num>
  <w:num w:numId="39" w16cid:durableId="20211961">
    <w:abstractNumId w:val="7"/>
  </w:num>
  <w:num w:numId="40" w16cid:durableId="412165666">
    <w:abstractNumId w:val="2"/>
  </w:num>
  <w:num w:numId="41" w16cid:durableId="1573806900">
    <w:abstractNumId w:val="42"/>
  </w:num>
  <w:num w:numId="42" w16cid:durableId="40332076">
    <w:abstractNumId w:val="4"/>
  </w:num>
  <w:num w:numId="43" w16cid:durableId="153762477">
    <w:abstractNumId w:val="17"/>
  </w:num>
  <w:num w:numId="44" w16cid:durableId="25301803">
    <w:abstractNumId w:val="29"/>
  </w:num>
  <w:num w:numId="45" w16cid:durableId="2122260635">
    <w:abstractNumId w:val="16"/>
  </w:num>
  <w:num w:numId="46" w16cid:durableId="304743802">
    <w:abstractNumId w:val="8"/>
  </w:num>
  <w:num w:numId="47" w16cid:durableId="180238512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F05"/>
    <w:rsid w:val="00021F16"/>
    <w:rsid w:val="00022841"/>
    <w:rsid w:val="000228A6"/>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8EB"/>
    <w:rsid w:val="00042BAA"/>
    <w:rsid w:val="00042DDB"/>
    <w:rsid w:val="000431E7"/>
    <w:rsid w:val="000434E9"/>
    <w:rsid w:val="0004354F"/>
    <w:rsid w:val="00043A38"/>
    <w:rsid w:val="00043CA8"/>
    <w:rsid w:val="00044384"/>
    <w:rsid w:val="0004481E"/>
    <w:rsid w:val="00044B68"/>
    <w:rsid w:val="00044DF9"/>
    <w:rsid w:val="00045119"/>
    <w:rsid w:val="00045229"/>
    <w:rsid w:val="00045322"/>
    <w:rsid w:val="00045568"/>
    <w:rsid w:val="0004604F"/>
    <w:rsid w:val="00046168"/>
    <w:rsid w:val="000469F3"/>
    <w:rsid w:val="00046B07"/>
    <w:rsid w:val="00046D4C"/>
    <w:rsid w:val="00046DD2"/>
    <w:rsid w:val="0004732D"/>
    <w:rsid w:val="00047383"/>
    <w:rsid w:val="0004773D"/>
    <w:rsid w:val="0004776A"/>
    <w:rsid w:val="000477D1"/>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085"/>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7822"/>
    <w:rsid w:val="000B02E0"/>
    <w:rsid w:val="000B0360"/>
    <w:rsid w:val="000B091E"/>
    <w:rsid w:val="000B09F8"/>
    <w:rsid w:val="000B0EAD"/>
    <w:rsid w:val="000B1204"/>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C24"/>
    <w:rsid w:val="000C6CC9"/>
    <w:rsid w:val="000C6D01"/>
    <w:rsid w:val="000C6DDD"/>
    <w:rsid w:val="000C7441"/>
    <w:rsid w:val="000C7725"/>
    <w:rsid w:val="000C7758"/>
    <w:rsid w:val="000C77B8"/>
    <w:rsid w:val="000C78EB"/>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A6F"/>
    <w:rsid w:val="000D5C02"/>
    <w:rsid w:val="000D5D01"/>
    <w:rsid w:val="000D5DC5"/>
    <w:rsid w:val="000D610F"/>
    <w:rsid w:val="000D62BD"/>
    <w:rsid w:val="000D65BF"/>
    <w:rsid w:val="000D69FD"/>
    <w:rsid w:val="000D6D44"/>
    <w:rsid w:val="000D6D47"/>
    <w:rsid w:val="000D78AD"/>
    <w:rsid w:val="000D7928"/>
    <w:rsid w:val="000D7D81"/>
    <w:rsid w:val="000D7E66"/>
    <w:rsid w:val="000D7F65"/>
    <w:rsid w:val="000E01B6"/>
    <w:rsid w:val="000E082C"/>
    <w:rsid w:val="000E0FC3"/>
    <w:rsid w:val="000E156F"/>
    <w:rsid w:val="000E1611"/>
    <w:rsid w:val="000E19AC"/>
    <w:rsid w:val="000E2582"/>
    <w:rsid w:val="000E2818"/>
    <w:rsid w:val="000E285C"/>
    <w:rsid w:val="000E36E9"/>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C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101EA"/>
    <w:rsid w:val="00110750"/>
    <w:rsid w:val="00110C02"/>
    <w:rsid w:val="00110CB7"/>
    <w:rsid w:val="00110DAC"/>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5FCF"/>
    <w:rsid w:val="001366B4"/>
    <w:rsid w:val="00136810"/>
    <w:rsid w:val="00137773"/>
    <w:rsid w:val="0013784D"/>
    <w:rsid w:val="001379DD"/>
    <w:rsid w:val="00137DCC"/>
    <w:rsid w:val="00140F94"/>
    <w:rsid w:val="00141111"/>
    <w:rsid w:val="00141354"/>
    <w:rsid w:val="001416FF"/>
    <w:rsid w:val="00141E7A"/>
    <w:rsid w:val="00142161"/>
    <w:rsid w:val="001421E8"/>
    <w:rsid w:val="0014230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8AE"/>
    <w:rsid w:val="00181B6C"/>
    <w:rsid w:val="00181EFE"/>
    <w:rsid w:val="00182097"/>
    <w:rsid w:val="00182485"/>
    <w:rsid w:val="00182793"/>
    <w:rsid w:val="0018283E"/>
    <w:rsid w:val="001828A3"/>
    <w:rsid w:val="00183082"/>
    <w:rsid w:val="00183216"/>
    <w:rsid w:val="001832E9"/>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586"/>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688"/>
    <w:rsid w:val="001A686F"/>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2C0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575A"/>
    <w:rsid w:val="002159E5"/>
    <w:rsid w:val="00215AA7"/>
    <w:rsid w:val="00215D98"/>
    <w:rsid w:val="00215E8D"/>
    <w:rsid w:val="00215FE3"/>
    <w:rsid w:val="002161E5"/>
    <w:rsid w:val="00216BA6"/>
    <w:rsid w:val="00217223"/>
    <w:rsid w:val="002175D2"/>
    <w:rsid w:val="00217670"/>
    <w:rsid w:val="0021790A"/>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1579"/>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F09"/>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3B1"/>
    <w:rsid w:val="0025594D"/>
    <w:rsid w:val="00255CDC"/>
    <w:rsid w:val="00255E94"/>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13F"/>
    <w:rsid w:val="002E5216"/>
    <w:rsid w:val="002E55C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135"/>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5E55"/>
    <w:rsid w:val="00346280"/>
    <w:rsid w:val="003463DC"/>
    <w:rsid w:val="003464E1"/>
    <w:rsid w:val="00346744"/>
    <w:rsid w:val="0034699C"/>
    <w:rsid w:val="00346B0D"/>
    <w:rsid w:val="00346B67"/>
    <w:rsid w:val="00346B96"/>
    <w:rsid w:val="00346ECA"/>
    <w:rsid w:val="00346F0A"/>
    <w:rsid w:val="00347070"/>
    <w:rsid w:val="0034707B"/>
    <w:rsid w:val="003474EA"/>
    <w:rsid w:val="00347976"/>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78F"/>
    <w:rsid w:val="00360875"/>
    <w:rsid w:val="0036087F"/>
    <w:rsid w:val="00360982"/>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D23"/>
    <w:rsid w:val="00373884"/>
    <w:rsid w:val="00373C64"/>
    <w:rsid w:val="003741E9"/>
    <w:rsid w:val="003741F2"/>
    <w:rsid w:val="003745B4"/>
    <w:rsid w:val="00374703"/>
    <w:rsid w:val="003747BC"/>
    <w:rsid w:val="00375243"/>
    <w:rsid w:val="0037561E"/>
    <w:rsid w:val="003756AC"/>
    <w:rsid w:val="00375F2F"/>
    <w:rsid w:val="00376552"/>
    <w:rsid w:val="003767F9"/>
    <w:rsid w:val="00376EE8"/>
    <w:rsid w:val="0037731F"/>
    <w:rsid w:val="003774F2"/>
    <w:rsid w:val="0037760E"/>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BB3"/>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6B6"/>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2A5"/>
    <w:rsid w:val="003C7537"/>
    <w:rsid w:val="003C7798"/>
    <w:rsid w:val="003C78E5"/>
    <w:rsid w:val="003C7E26"/>
    <w:rsid w:val="003C7F8D"/>
    <w:rsid w:val="003C7FD0"/>
    <w:rsid w:val="003C7FE3"/>
    <w:rsid w:val="003D001B"/>
    <w:rsid w:val="003D0169"/>
    <w:rsid w:val="003D0361"/>
    <w:rsid w:val="003D0691"/>
    <w:rsid w:val="003D07EF"/>
    <w:rsid w:val="003D0E73"/>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4CC9"/>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9D2"/>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408"/>
    <w:rsid w:val="00414C43"/>
    <w:rsid w:val="00415842"/>
    <w:rsid w:val="004158A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970"/>
    <w:rsid w:val="00456984"/>
    <w:rsid w:val="00456EF4"/>
    <w:rsid w:val="0045712F"/>
    <w:rsid w:val="004571E6"/>
    <w:rsid w:val="0045738B"/>
    <w:rsid w:val="00457586"/>
    <w:rsid w:val="00457930"/>
    <w:rsid w:val="00457A1E"/>
    <w:rsid w:val="00460733"/>
    <w:rsid w:val="004607A0"/>
    <w:rsid w:val="00460A78"/>
    <w:rsid w:val="00460C4B"/>
    <w:rsid w:val="00460FA3"/>
    <w:rsid w:val="0046181E"/>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4C4A"/>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C016C"/>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900"/>
    <w:rsid w:val="004D2A4B"/>
    <w:rsid w:val="004D2DD1"/>
    <w:rsid w:val="004D2E29"/>
    <w:rsid w:val="004D35DA"/>
    <w:rsid w:val="004D4274"/>
    <w:rsid w:val="004D4511"/>
    <w:rsid w:val="004D512C"/>
    <w:rsid w:val="004D57C2"/>
    <w:rsid w:val="004D5994"/>
    <w:rsid w:val="004D5DCC"/>
    <w:rsid w:val="004D6163"/>
    <w:rsid w:val="004D666F"/>
    <w:rsid w:val="004D68FB"/>
    <w:rsid w:val="004D69DF"/>
    <w:rsid w:val="004D6AC5"/>
    <w:rsid w:val="004D6BF0"/>
    <w:rsid w:val="004D6EF2"/>
    <w:rsid w:val="004D7284"/>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751"/>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6E8"/>
    <w:rsid w:val="00510B50"/>
    <w:rsid w:val="00510C41"/>
    <w:rsid w:val="00510FE2"/>
    <w:rsid w:val="005110E8"/>
    <w:rsid w:val="00511243"/>
    <w:rsid w:val="0051183C"/>
    <w:rsid w:val="00511C4F"/>
    <w:rsid w:val="00511D70"/>
    <w:rsid w:val="00511E10"/>
    <w:rsid w:val="00511E6D"/>
    <w:rsid w:val="00512589"/>
    <w:rsid w:val="00512712"/>
    <w:rsid w:val="0051278C"/>
    <w:rsid w:val="0051290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209"/>
    <w:rsid w:val="00517750"/>
    <w:rsid w:val="00517AFE"/>
    <w:rsid w:val="00517D20"/>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D4E"/>
    <w:rsid w:val="00544EBA"/>
    <w:rsid w:val="0054527F"/>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CBE"/>
    <w:rsid w:val="00572F2E"/>
    <w:rsid w:val="005732B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5061"/>
    <w:rsid w:val="00585117"/>
    <w:rsid w:val="0058574D"/>
    <w:rsid w:val="005857D5"/>
    <w:rsid w:val="0058684F"/>
    <w:rsid w:val="005869CE"/>
    <w:rsid w:val="0058755F"/>
    <w:rsid w:val="00587F8B"/>
    <w:rsid w:val="005904C0"/>
    <w:rsid w:val="005906D7"/>
    <w:rsid w:val="005908AD"/>
    <w:rsid w:val="00590C74"/>
    <w:rsid w:val="00590F22"/>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97F55"/>
    <w:rsid w:val="005A034C"/>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CEE"/>
    <w:rsid w:val="005D6D5F"/>
    <w:rsid w:val="005D76D7"/>
    <w:rsid w:val="005D7C11"/>
    <w:rsid w:val="005D7E6B"/>
    <w:rsid w:val="005E0519"/>
    <w:rsid w:val="005E06A3"/>
    <w:rsid w:val="005E0F34"/>
    <w:rsid w:val="005E1231"/>
    <w:rsid w:val="005E13F5"/>
    <w:rsid w:val="005E143E"/>
    <w:rsid w:val="005E1703"/>
    <w:rsid w:val="005E1AC0"/>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A9B"/>
    <w:rsid w:val="005F100F"/>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338"/>
    <w:rsid w:val="00657534"/>
    <w:rsid w:val="006575F1"/>
    <w:rsid w:val="006579D3"/>
    <w:rsid w:val="006579EE"/>
    <w:rsid w:val="00657D4B"/>
    <w:rsid w:val="00660150"/>
    <w:rsid w:val="006601EA"/>
    <w:rsid w:val="00660246"/>
    <w:rsid w:val="00660F55"/>
    <w:rsid w:val="00660F82"/>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BE0"/>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BEB"/>
    <w:rsid w:val="006B5D92"/>
    <w:rsid w:val="006B6116"/>
    <w:rsid w:val="006B613A"/>
    <w:rsid w:val="006B630E"/>
    <w:rsid w:val="006B63C8"/>
    <w:rsid w:val="006B66A7"/>
    <w:rsid w:val="006B6757"/>
    <w:rsid w:val="006B69C9"/>
    <w:rsid w:val="006B6E3B"/>
    <w:rsid w:val="006B7271"/>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817"/>
    <w:rsid w:val="006D4837"/>
    <w:rsid w:val="006D488B"/>
    <w:rsid w:val="006D4DA0"/>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A83"/>
    <w:rsid w:val="00706B56"/>
    <w:rsid w:val="00706F64"/>
    <w:rsid w:val="00706FB8"/>
    <w:rsid w:val="007073F1"/>
    <w:rsid w:val="007077F8"/>
    <w:rsid w:val="00707834"/>
    <w:rsid w:val="00707972"/>
    <w:rsid w:val="00710501"/>
    <w:rsid w:val="007117F6"/>
    <w:rsid w:val="0071184B"/>
    <w:rsid w:val="00711A72"/>
    <w:rsid w:val="00711C6C"/>
    <w:rsid w:val="00711C8C"/>
    <w:rsid w:val="00711DB2"/>
    <w:rsid w:val="00711F72"/>
    <w:rsid w:val="00712052"/>
    <w:rsid w:val="0071210E"/>
    <w:rsid w:val="007122E3"/>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71"/>
    <w:rsid w:val="007204DC"/>
    <w:rsid w:val="00720679"/>
    <w:rsid w:val="0072132E"/>
    <w:rsid w:val="00721872"/>
    <w:rsid w:val="00721C82"/>
    <w:rsid w:val="00721E55"/>
    <w:rsid w:val="00721EFF"/>
    <w:rsid w:val="007220E4"/>
    <w:rsid w:val="007225E0"/>
    <w:rsid w:val="007226A1"/>
    <w:rsid w:val="00722746"/>
    <w:rsid w:val="007227F0"/>
    <w:rsid w:val="00722AAE"/>
    <w:rsid w:val="00722B72"/>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E4D"/>
    <w:rsid w:val="00731E5C"/>
    <w:rsid w:val="007321A7"/>
    <w:rsid w:val="007322A4"/>
    <w:rsid w:val="0073267D"/>
    <w:rsid w:val="00732928"/>
    <w:rsid w:val="00732AF3"/>
    <w:rsid w:val="00732C11"/>
    <w:rsid w:val="00732C87"/>
    <w:rsid w:val="0073374A"/>
    <w:rsid w:val="00733DB9"/>
    <w:rsid w:val="0073412A"/>
    <w:rsid w:val="00734567"/>
    <w:rsid w:val="00734A2E"/>
    <w:rsid w:val="00734EEA"/>
    <w:rsid w:val="007353F4"/>
    <w:rsid w:val="0073543B"/>
    <w:rsid w:val="00735523"/>
    <w:rsid w:val="00735AA5"/>
    <w:rsid w:val="00735AB7"/>
    <w:rsid w:val="00735B61"/>
    <w:rsid w:val="00735D67"/>
    <w:rsid w:val="00735DC1"/>
    <w:rsid w:val="00735F25"/>
    <w:rsid w:val="007360C9"/>
    <w:rsid w:val="007360D2"/>
    <w:rsid w:val="00736375"/>
    <w:rsid w:val="0073677B"/>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72"/>
    <w:rsid w:val="007A2F85"/>
    <w:rsid w:val="007A3404"/>
    <w:rsid w:val="007A34D7"/>
    <w:rsid w:val="007A3632"/>
    <w:rsid w:val="007A4523"/>
    <w:rsid w:val="007A509F"/>
    <w:rsid w:val="007A5CE7"/>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33"/>
    <w:rsid w:val="007B63A5"/>
    <w:rsid w:val="007B63CD"/>
    <w:rsid w:val="007B64C4"/>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1EC"/>
    <w:rsid w:val="007F279B"/>
    <w:rsid w:val="007F29E4"/>
    <w:rsid w:val="007F2B1E"/>
    <w:rsid w:val="007F2EAB"/>
    <w:rsid w:val="007F2FC8"/>
    <w:rsid w:val="007F3245"/>
    <w:rsid w:val="007F342E"/>
    <w:rsid w:val="007F371E"/>
    <w:rsid w:val="007F39E3"/>
    <w:rsid w:val="007F3BA9"/>
    <w:rsid w:val="007F3E4C"/>
    <w:rsid w:val="007F3E58"/>
    <w:rsid w:val="007F400E"/>
    <w:rsid w:val="007F4A59"/>
    <w:rsid w:val="007F4B9F"/>
    <w:rsid w:val="007F4C76"/>
    <w:rsid w:val="007F4DB3"/>
    <w:rsid w:val="007F4E1B"/>
    <w:rsid w:val="007F4F0D"/>
    <w:rsid w:val="007F4F61"/>
    <w:rsid w:val="007F50DF"/>
    <w:rsid w:val="007F5272"/>
    <w:rsid w:val="007F56E0"/>
    <w:rsid w:val="007F5864"/>
    <w:rsid w:val="007F5ADB"/>
    <w:rsid w:val="007F5DC3"/>
    <w:rsid w:val="007F5EBF"/>
    <w:rsid w:val="007F60F7"/>
    <w:rsid w:val="007F6123"/>
    <w:rsid w:val="007F6523"/>
    <w:rsid w:val="007F6762"/>
    <w:rsid w:val="007F6C02"/>
    <w:rsid w:val="007F6C88"/>
    <w:rsid w:val="007F762A"/>
    <w:rsid w:val="007F783C"/>
    <w:rsid w:val="007F79B1"/>
    <w:rsid w:val="0080001C"/>
    <w:rsid w:val="00800A49"/>
    <w:rsid w:val="00801197"/>
    <w:rsid w:val="008012E9"/>
    <w:rsid w:val="0080135E"/>
    <w:rsid w:val="00801B04"/>
    <w:rsid w:val="00801BD0"/>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256"/>
    <w:rsid w:val="008314DB"/>
    <w:rsid w:val="008318C9"/>
    <w:rsid w:val="00831B58"/>
    <w:rsid w:val="0083231D"/>
    <w:rsid w:val="0083286B"/>
    <w:rsid w:val="00832D22"/>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751"/>
    <w:rsid w:val="00841DB5"/>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7D6"/>
    <w:rsid w:val="00857853"/>
    <w:rsid w:val="00857AAF"/>
    <w:rsid w:val="0086006E"/>
    <w:rsid w:val="008601F2"/>
    <w:rsid w:val="008602F6"/>
    <w:rsid w:val="008603AD"/>
    <w:rsid w:val="008604FD"/>
    <w:rsid w:val="0086074D"/>
    <w:rsid w:val="00860D3A"/>
    <w:rsid w:val="00860DB9"/>
    <w:rsid w:val="00861739"/>
    <w:rsid w:val="0086175C"/>
    <w:rsid w:val="00861A38"/>
    <w:rsid w:val="00861CDF"/>
    <w:rsid w:val="008627BE"/>
    <w:rsid w:val="0086297C"/>
    <w:rsid w:val="00862C87"/>
    <w:rsid w:val="00862DC6"/>
    <w:rsid w:val="00862E34"/>
    <w:rsid w:val="00863576"/>
    <w:rsid w:val="00863689"/>
    <w:rsid w:val="00863A8A"/>
    <w:rsid w:val="00863C77"/>
    <w:rsid w:val="00863D0C"/>
    <w:rsid w:val="00863DE4"/>
    <w:rsid w:val="00864435"/>
    <w:rsid w:val="008646BC"/>
    <w:rsid w:val="00864B75"/>
    <w:rsid w:val="00864CB0"/>
    <w:rsid w:val="008656F0"/>
    <w:rsid w:val="0086579C"/>
    <w:rsid w:val="00865802"/>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ACA"/>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E"/>
    <w:rsid w:val="00892F1A"/>
    <w:rsid w:val="00892F83"/>
    <w:rsid w:val="00892FA8"/>
    <w:rsid w:val="0089307C"/>
    <w:rsid w:val="00893128"/>
    <w:rsid w:val="0089319D"/>
    <w:rsid w:val="008935DD"/>
    <w:rsid w:val="00893BAF"/>
    <w:rsid w:val="008941E7"/>
    <w:rsid w:val="008942CA"/>
    <w:rsid w:val="00894428"/>
    <w:rsid w:val="00894562"/>
    <w:rsid w:val="00894DE4"/>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A91"/>
    <w:rsid w:val="008B1ADF"/>
    <w:rsid w:val="008B1FB7"/>
    <w:rsid w:val="008B269E"/>
    <w:rsid w:val="008B26D6"/>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FF3"/>
    <w:rsid w:val="008C50C5"/>
    <w:rsid w:val="008C5333"/>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108"/>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A85"/>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428"/>
    <w:rsid w:val="009356AF"/>
    <w:rsid w:val="00935815"/>
    <w:rsid w:val="00935B02"/>
    <w:rsid w:val="00935D0D"/>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882"/>
    <w:rsid w:val="00945440"/>
    <w:rsid w:val="009455DA"/>
    <w:rsid w:val="00945E0D"/>
    <w:rsid w:val="00945F1A"/>
    <w:rsid w:val="00946349"/>
    <w:rsid w:val="0094652E"/>
    <w:rsid w:val="0094671B"/>
    <w:rsid w:val="009467AC"/>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D46"/>
    <w:rsid w:val="00951D64"/>
    <w:rsid w:val="00952049"/>
    <w:rsid w:val="0095244B"/>
    <w:rsid w:val="00952549"/>
    <w:rsid w:val="00953332"/>
    <w:rsid w:val="00953730"/>
    <w:rsid w:val="009537C6"/>
    <w:rsid w:val="00953B7A"/>
    <w:rsid w:val="0095424A"/>
    <w:rsid w:val="00954317"/>
    <w:rsid w:val="00954884"/>
    <w:rsid w:val="00954934"/>
    <w:rsid w:val="00954F4D"/>
    <w:rsid w:val="0095506C"/>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1DCA"/>
    <w:rsid w:val="009729B3"/>
    <w:rsid w:val="00972CB2"/>
    <w:rsid w:val="009733E1"/>
    <w:rsid w:val="00973492"/>
    <w:rsid w:val="00973685"/>
    <w:rsid w:val="00973AF1"/>
    <w:rsid w:val="00973EDB"/>
    <w:rsid w:val="009748EA"/>
    <w:rsid w:val="00974E58"/>
    <w:rsid w:val="00974FD5"/>
    <w:rsid w:val="0097575A"/>
    <w:rsid w:val="0097599A"/>
    <w:rsid w:val="00976175"/>
    <w:rsid w:val="00976246"/>
    <w:rsid w:val="00976C77"/>
    <w:rsid w:val="00976FA6"/>
    <w:rsid w:val="00976FC7"/>
    <w:rsid w:val="00977308"/>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5"/>
    <w:rsid w:val="0099760B"/>
    <w:rsid w:val="00997814"/>
    <w:rsid w:val="009A00B5"/>
    <w:rsid w:val="009A00FF"/>
    <w:rsid w:val="009A063B"/>
    <w:rsid w:val="009A06D0"/>
    <w:rsid w:val="009A0980"/>
    <w:rsid w:val="009A0B83"/>
    <w:rsid w:val="009A0E40"/>
    <w:rsid w:val="009A10D9"/>
    <w:rsid w:val="009A1355"/>
    <w:rsid w:val="009A1381"/>
    <w:rsid w:val="009A1762"/>
    <w:rsid w:val="009A180A"/>
    <w:rsid w:val="009A1B62"/>
    <w:rsid w:val="009A1E38"/>
    <w:rsid w:val="009A1EAC"/>
    <w:rsid w:val="009A23A3"/>
    <w:rsid w:val="009A24CD"/>
    <w:rsid w:val="009A25F4"/>
    <w:rsid w:val="009A28A4"/>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63A8"/>
    <w:rsid w:val="009A6AAF"/>
    <w:rsid w:val="009A6D58"/>
    <w:rsid w:val="009A6F78"/>
    <w:rsid w:val="009A7434"/>
    <w:rsid w:val="009A7493"/>
    <w:rsid w:val="009A784B"/>
    <w:rsid w:val="009A7852"/>
    <w:rsid w:val="009A785C"/>
    <w:rsid w:val="009A7A32"/>
    <w:rsid w:val="009A7A46"/>
    <w:rsid w:val="009A7A72"/>
    <w:rsid w:val="009A7AB4"/>
    <w:rsid w:val="009B118B"/>
    <w:rsid w:val="009B1659"/>
    <w:rsid w:val="009B2495"/>
    <w:rsid w:val="009B2755"/>
    <w:rsid w:val="009B285C"/>
    <w:rsid w:val="009B2ABC"/>
    <w:rsid w:val="009B2D57"/>
    <w:rsid w:val="009B304D"/>
    <w:rsid w:val="009B34D5"/>
    <w:rsid w:val="009B358C"/>
    <w:rsid w:val="009B38EE"/>
    <w:rsid w:val="009B3F00"/>
    <w:rsid w:val="009B4000"/>
    <w:rsid w:val="009B408D"/>
    <w:rsid w:val="009B42B3"/>
    <w:rsid w:val="009B480F"/>
    <w:rsid w:val="009B4A27"/>
    <w:rsid w:val="009B4F45"/>
    <w:rsid w:val="009B5B93"/>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E54"/>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E8A"/>
    <w:rsid w:val="009F112B"/>
    <w:rsid w:val="009F11D1"/>
    <w:rsid w:val="009F1584"/>
    <w:rsid w:val="009F1CD7"/>
    <w:rsid w:val="009F21C6"/>
    <w:rsid w:val="009F21D1"/>
    <w:rsid w:val="009F22BA"/>
    <w:rsid w:val="009F2623"/>
    <w:rsid w:val="009F2F1D"/>
    <w:rsid w:val="009F31B0"/>
    <w:rsid w:val="009F3659"/>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4643"/>
    <w:rsid w:val="00AB5157"/>
    <w:rsid w:val="00AB55CE"/>
    <w:rsid w:val="00AB5774"/>
    <w:rsid w:val="00AB5801"/>
    <w:rsid w:val="00AB593D"/>
    <w:rsid w:val="00AB5D6B"/>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527C"/>
    <w:rsid w:val="00AC5291"/>
    <w:rsid w:val="00AC5349"/>
    <w:rsid w:val="00AC53ED"/>
    <w:rsid w:val="00AC5511"/>
    <w:rsid w:val="00AC5608"/>
    <w:rsid w:val="00AC5839"/>
    <w:rsid w:val="00AC585B"/>
    <w:rsid w:val="00AC5EC5"/>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30C0"/>
    <w:rsid w:val="00B030CA"/>
    <w:rsid w:val="00B033AB"/>
    <w:rsid w:val="00B03907"/>
    <w:rsid w:val="00B03D36"/>
    <w:rsid w:val="00B03E1E"/>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447"/>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59"/>
    <w:rsid w:val="00B41FBC"/>
    <w:rsid w:val="00B4238E"/>
    <w:rsid w:val="00B42558"/>
    <w:rsid w:val="00B4259F"/>
    <w:rsid w:val="00B42848"/>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CEC"/>
    <w:rsid w:val="00B53F33"/>
    <w:rsid w:val="00B540B0"/>
    <w:rsid w:val="00B543E4"/>
    <w:rsid w:val="00B544FE"/>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4D7"/>
    <w:rsid w:val="00B64A51"/>
    <w:rsid w:val="00B64B6B"/>
    <w:rsid w:val="00B64C55"/>
    <w:rsid w:val="00B655DF"/>
    <w:rsid w:val="00B659C1"/>
    <w:rsid w:val="00B65A8D"/>
    <w:rsid w:val="00B65F9F"/>
    <w:rsid w:val="00B66133"/>
    <w:rsid w:val="00B66AE9"/>
    <w:rsid w:val="00B67785"/>
    <w:rsid w:val="00B70106"/>
    <w:rsid w:val="00B701C4"/>
    <w:rsid w:val="00B7040D"/>
    <w:rsid w:val="00B70462"/>
    <w:rsid w:val="00B707A2"/>
    <w:rsid w:val="00B7113C"/>
    <w:rsid w:val="00B71207"/>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CAD"/>
    <w:rsid w:val="00B80DC6"/>
    <w:rsid w:val="00B80DF1"/>
    <w:rsid w:val="00B81BFC"/>
    <w:rsid w:val="00B81BFD"/>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0BF"/>
    <w:rsid w:val="00BB54B2"/>
    <w:rsid w:val="00BB54F1"/>
    <w:rsid w:val="00BB5C3E"/>
    <w:rsid w:val="00BB63A3"/>
    <w:rsid w:val="00BB6562"/>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7A"/>
    <w:rsid w:val="00BC6AEB"/>
    <w:rsid w:val="00BC6CA1"/>
    <w:rsid w:val="00BC79BF"/>
    <w:rsid w:val="00BC7EB1"/>
    <w:rsid w:val="00BC7F83"/>
    <w:rsid w:val="00BD0724"/>
    <w:rsid w:val="00BD07DB"/>
    <w:rsid w:val="00BD0C36"/>
    <w:rsid w:val="00BD11D5"/>
    <w:rsid w:val="00BD125C"/>
    <w:rsid w:val="00BD14A1"/>
    <w:rsid w:val="00BD161C"/>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0CF"/>
    <w:rsid w:val="00C068D3"/>
    <w:rsid w:val="00C06A57"/>
    <w:rsid w:val="00C06CDF"/>
    <w:rsid w:val="00C06E2F"/>
    <w:rsid w:val="00C06ECE"/>
    <w:rsid w:val="00C0766E"/>
    <w:rsid w:val="00C07A32"/>
    <w:rsid w:val="00C101BA"/>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1CB"/>
    <w:rsid w:val="00C2361C"/>
    <w:rsid w:val="00C23C83"/>
    <w:rsid w:val="00C23E85"/>
    <w:rsid w:val="00C2403A"/>
    <w:rsid w:val="00C241DA"/>
    <w:rsid w:val="00C242D5"/>
    <w:rsid w:val="00C2466C"/>
    <w:rsid w:val="00C247E3"/>
    <w:rsid w:val="00C248A9"/>
    <w:rsid w:val="00C24C3D"/>
    <w:rsid w:val="00C254A3"/>
    <w:rsid w:val="00C258C1"/>
    <w:rsid w:val="00C259D7"/>
    <w:rsid w:val="00C25C1E"/>
    <w:rsid w:val="00C26083"/>
    <w:rsid w:val="00C2643D"/>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888"/>
    <w:rsid w:val="00C4588E"/>
    <w:rsid w:val="00C4591D"/>
    <w:rsid w:val="00C45E0B"/>
    <w:rsid w:val="00C46467"/>
    <w:rsid w:val="00C465FA"/>
    <w:rsid w:val="00C46705"/>
    <w:rsid w:val="00C46DCC"/>
    <w:rsid w:val="00C470D8"/>
    <w:rsid w:val="00C4713F"/>
    <w:rsid w:val="00C4729F"/>
    <w:rsid w:val="00C4741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70B0"/>
    <w:rsid w:val="00C571D2"/>
    <w:rsid w:val="00C57446"/>
    <w:rsid w:val="00C57567"/>
    <w:rsid w:val="00C575C0"/>
    <w:rsid w:val="00C57620"/>
    <w:rsid w:val="00C57B74"/>
    <w:rsid w:val="00C57E1F"/>
    <w:rsid w:val="00C57E4A"/>
    <w:rsid w:val="00C6046E"/>
    <w:rsid w:val="00C60E81"/>
    <w:rsid w:val="00C614DD"/>
    <w:rsid w:val="00C61552"/>
    <w:rsid w:val="00C615AA"/>
    <w:rsid w:val="00C6167C"/>
    <w:rsid w:val="00C616FF"/>
    <w:rsid w:val="00C61B88"/>
    <w:rsid w:val="00C61EF6"/>
    <w:rsid w:val="00C621E5"/>
    <w:rsid w:val="00C621FE"/>
    <w:rsid w:val="00C6220F"/>
    <w:rsid w:val="00C62494"/>
    <w:rsid w:val="00C627AB"/>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541"/>
    <w:rsid w:val="00C706A9"/>
    <w:rsid w:val="00C70A51"/>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8E"/>
    <w:rsid w:val="00C740F1"/>
    <w:rsid w:val="00C7430F"/>
    <w:rsid w:val="00C74A06"/>
    <w:rsid w:val="00C74B27"/>
    <w:rsid w:val="00C75038"/>
    <w:rsid w:val="00C751FC"/>
    <w:rsid w:val="00C755FB"/>
    <w:rsid w:val="00C757B1"/>
    <w:rsid w:val="00C75B49"/>
    <w:rsid w:val="00C75DA2"/>
    <w:rsid w:val="00C75DC1"/>
    <w:rsid w:val="00C75DC6"/>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EF"/>
    <w:rsid w:val="00CA060E"/>
    <w:rsid w:val="00CA0F79"/>
    <w:rsid w:val="00CA115E"/>
    <w:rsid w:val="00CA1165"/>
    <w:rsid w:val="00CA13C9"/>
    <w:rsid w:val="00CA17EA"/>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B97"/>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E6E"/>
    <w:rsid w:val="00D30F23"/>
    <w:rsid w:val="00D3116A"/>
    <w:rsid w:val="00D31249"/>
    <w:rsid w:val="00D31BFA"/>
    <w:rsid w:val="00D31E3F"/>
    <w:rsid w:val="00D32010"/>
    <w:rsid w:val="00D3217B"/>
    <w:rsid w:val="00D323D1"/>
    <w:rsid w:val="00D324B9"/>
    <w:rsid w:val="00D32569"/>
    <w:rsid w:val="00D327C0"/>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EFF"/>
    <w:rsid w:val="00D56060"/>
    <w:rsid w:val="00D5624D"/>
    <w:rsid w:val="00D566C7"/>
    <w:rsid w:val="00D5671D"/>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172"/>
    <w:rsid w:val="00DA1352"/>
    <w:rsid w:val="00DA1961"/>
    <w:rsid w:val="00DA1E00"/>
    <w:rsid w:val="00DA1E45"/>
    <w:rsid w:val="00DA2076"/>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01A"/>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C7FBE"/>
    <w:rsid w:val="00DD027E"/>
    <w:rsid w:val="00DD02CD"/>
    <w:rsid w:val="00DD0449"/>
    <w:rsid w:val="00DD0CED"/>
    <w:rsid w:val="00DD14A8"/>
    <w:rsid w:val="00DD1F46"/>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1E0"/>
    <w:rsid w:val="00DD74C2"/>
    <w:rsid w:val="00DD7B2B"/>
    <w:rsid w:val="00DE0136"/>
    <w:rsid w:val="00DE0197"/>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A6C"/>
    <w:rsid w:val="00DE3D63"/>
    <w:rsid w:val="00DE3E79"/>
    <w:rsid w:val="00DE492D"/>
    <w:rsid w:val="00DE4A7E"/>
    <w:rsid w:val="00DE4A9B"/>
    <w:rsid w:val="00DE4DC8"/>
    <w:rsid w:val="00DE535F"/>
    <w:rsid w:val="00DE563F"/>
    <w:rsid w:val="00DE5935"/>
    <w:rsid w:val="00DE5AFB"/>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38"/>
    <w:rsid w:val="00DF30F0"/>
    <w:rsid w:val="00DF3289"/>
    <w:rsid w:val="00DF370E"/>
    <w:rsid w:val="00DF4239"/>
    <w:rsid w:val="00DF4349"/>
    <w:rsid w:val="00DF4511"/>
    <w:rsid w:val="00DF4D1E"/>
    <w:rsid w:val="00DF5E78"/>
    <w:rsid w:val="00DF624C"/>
    <w:rsid w:val="00DF642E"/>
    <w:rsid w:val="00DF65BC"/>
    <w:rsid w:val="00DF6DF8"/>
    <w:rsid w:val="00DF71C3"/>
    <w:rsid w:val="00DF7233"/>
    <w:rsid w:val="00DF7678"/>
    <w:rsid w:val="00DF78CC"/>
    <w:rsid w:val="00DF7C14"/>
    <w:rsid w:val="00DF7C3B"/>
    <w:rsid w:val="00DF7CC9"/>
    <w:rsid w:val="00DF7E50"/>
    <w:rsid w:val="00E00ADF"/>
    <w:rsid w:val="00E00DEA"/>
    <w:rsid w:val="00E00F51"/>
    <w:rsid w:val="00E01011"/>
    <w:rsid w:val="00E0103C"/>
    <w:rsid w:val="00E01743"/>
    <w:rsid w:val="00E01BB2"/>
    <w:rsid w:val="00E01C2A"/>
    <w:rsid w:val="00E021D1"/>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5A"/>
    <w:rsid w:val="00E20462"/>
    <w:rsid w:val="00E2095E"/>
    <w:rsid w:val="00E2130F"/>
    <w:rsid w:val="00E2133D"/>
    <w:rsid w:val="00E2137D"/>
    <w:rsid w:val="00E2159F"/>
    <w:rsid w:val="00E218E7"/>
    <w:rsid w:val="00E21A63"/>
    <w:rsid w:val="00E220EB"/>
    <w:rsid w:val="00E22525"/>
    <w:rsid w:val="00E225F4"/>
    <w:rsid w:val="00E22ADD"/>
    <w:rsid w:val="00E22B06"/>
    <w:rsid w:val="00E22F25"/>
    <w:rsid w:val="00E2359B"/>
    <w:rsid w:val="00E235B2"/>
    <w:rsid w:val="00E24176"/>
    <w:rsid w:val="00E248B2"/>
    <w:rsid w:val="00E2498B"/>
    <w:rsid w:val="00E259A8"/>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3BA7"/>
    <w:rsid w:val="00E53BA8"/>
    <w:rsid w:val="00E53D72"/>
    <w:rsid w:val="00E54AC8"/>
    <w:rsid w:val="00E54BD4"/>
    <w:rsid w:val="00E54E0F"/>
    <w:rsid w:val="00E5563D"/>
    <w:rsid w:val="00E556FC"/>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8B"/>
    <w:rsid w:val="00E743B3"/>
    <w:rsid w:val="00E74900"/>
    <w:rsid w:val="00E74BEB"/>
    <w:rsid w:val="00E74CCC"/>
    <w:rsid w:val="00E74ECD"/>
    <w:rsid w:val="00E74F6C"/>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BB4"/>
    <w:rsid w:val="00EC6DB5"/>
    <w:rsid w:val="00EC6E44"/>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1EE2"/>
    <w:rsid w:val="00F0249F"/>
    <w:rsid w:val="00F024F1"/>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70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0B5"/>
    <w:rsid w:val="00F3649A"/>
    <w:rsid w:val="00F36D7B"/>
    <w:rsid w:val="00F36E7E"/>
    <w:rsid w:val="00F3734D"/>
    <w:rsid w:val="00F37628"/>
    <w:rsid w:val="00F37672"/>
    <w:rsid w:val="00F37810"/>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87D"/>
    <w:rsid w:val="00F57CBE"/>
    <w:rsid w:val="00F57D5F"/>
    <w:rsid w:val="00F57EF0"/>
    <w:rsid w:val="00F60674"/>
    <w:rsid w:val="00F60795"/>
    <w:rsid w:val="00F607CD"/>
    <w:rsid w:val="00F60D1D"/>
    <w:rsid w:val="00F61C62"/>
    <w:rsid w:val="00F61FF6"/>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498"/>
    <w:rsid w:val="00F66A15"/>
    <w:rsid w:val="00F66B34"/>
    <w:rsid w:val="00F66B53"/>
    <w:rsid w:val="00F67211"/>
    <w:rsid w:val="00F67B68"/>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196"/>
    <w:rsid w:val="00F8361B"/>
    <w:rsid w:val="00F83858"/>
    <w:rsid w:val="00F8412D"/>
    <w:rsid w:val="00F8435E"/>
    <w:rsid w:val="00F84463"/>
    <w:rsid w:val="00F84A04"/>
    <w:rsid w:val="00F84A49"/>
    <w:rsid w:val="00F84A6C"/>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97A"/>
    <w:rsid w:val="00FB7A8A"/>
    <w:rsid w:val="00FC00FB"/>
    <w:rsid w:val="00FC0402"/>
    <w:rsid w:val="00FC10C6"/>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7A9"/>
    <w:rsid w:val="00FD2B34"/>
    <w:rsid w:val="00FD2B85"/>
    <w:rsid w:val="00FD3156"/>
    <w:rsid w:val="00FD321B"/>
    <w:rsid w:val="00FD327D"/>
    <w:rsid w:val="00FD34AC"/>
    <w:rsid w:val="00FD3943"/>
    <w:rsid w:val="00FD3CB5"/>
    <w:rsid w:val="00FD4A5C"/>
    <w:rsid w:val="00FD4D1B"/>
    <w:rsid w:val="00FD4EAD"/>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72D"/>
    <w:rsid w:val="00FE3827"/>
    <w:rsid w:val="00FE390E"/>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814"/>
    <w:rsid w:val="00FE6A26"/>
    <w:rsid w:val="00FE6D1C"/>
    <w:rsid w:val="00FE72AD"/>
    <w:rsid w:val="00FE736B"/>
    <w:rsid w:val="00FE7892"/>
    <w:rsid w:val="00FE79C7"/>
    <w:rsid w:val="00FE7DD3"/>
    <w:rsid w:val="00FE7E82"/>
    <w:rsid w:val="00FF015F"/>
    <w:rsid w:val="00FF0172"/>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875E24-65FB-4AB6-A18F-44B11BC15A51}">
  <ds:schemaRefs>
    <ds:schemaRef ds:uri="http://schemas.microsoft.com/sharepoint/v3/contenttype/forms"/>
  </ds:schemaRefs>
</ds:datastoreItem>
</file>

<file path=customXml/itemProps2.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customXml/itemProps3.xml><?xml version="1.0" encoding="utf-8"?>
<ds:datastoreItem xmlns:ds="http://schemas.openxmlformats.org/officeDocument/2006/customXml" ds:itemID="{6810923D-FA25-41FC-AD86-9AF722D1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24</cp:revision>
  <cp:lastPrinted>2024-02-29T09:05:00Z</cp:lastPrinted>
  <dcterms:created xsi:type="dcterms:W3CDTF">2024-02-29T04:55:00Z</dcterms:created>
  <dcterms:modified xsi:type="dcterms:W3CDTF">2024-02-29T10:50:00Z</dcterms:modified>
</cp:coreProperties>
</file>