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FA4A3" w14:textId="77777777" w:rsidR="00B4407B" w:rsidRPr="00D06F1E" w:rsidRDefault="00B4407B" w:rsidP="001A77B0">
      <w:pPr>
        <w:pStyle w:val="Subtitle"/>
        <w:spacing w:before="120"/>
        <w:ind w:left="238" w:right="386"/>
        <w:rPr>
          <w:b/>
          <w:bCs/>
          <w:lang w:val="en-US"/>
        </w:rPr>
      </w:pPr>
    </w:p>
    <w:p w14:paraId="18EBE732" w14:textId="77777777" w:rsidR="00B4407B" w:rsidRDefault="00B4407B" w:rsidP="001A77B0">
      <w:pPr>
        <w:pStyle w:val="Subtitle"/>
        <w:spacing w:before="120"/>
        <w:ind w:left="238" w:right="386"/>
        <w:rPr>
          <w:b/>
          <w:bCs/>
        </w:rPr>
      </w:pPr>
    </w:p>
    <w:p w14:paraId="2D1124CF" w14:textId="77777777" w:rsidR="00B4407B" w:rsidRDefault="00B4407B" w:rsidP="001A77B0">
      <w:pPr>
        <w:pStyle w:val="Subtitle"/>
        <w:spacing w:before="120"/>
        <w:ind w:left="238" w:right="386"/>
        <w:rPr>
          <w:b/>
          <w:bCs/>
        </w:rPr>
      </w:pPr>
    </w:p>
    <w:p w14:paraId="05BDE328" w14:textId="77777777" w:rsidR="00B4407B" w:rsidRDefault="00B4407B" w:rsidP="001A77B0">
      <w:pPr>
        <w:pStyle w:val="Subtitle"/>
        <w:spacing w:before="120"/>
        <w:ind w:left="238" w:right="386"/>
        <w:rPr>
          <w:b/>
          <w:bCs/>
        </w:rPr>
      </w:pPr>
    </w:p>
    <w:p w14:paraId="488D10E8" w14:textId="77777777" w:rsidR="0003090D" w:rsidRPr="007B2279" w:rsidRDefault="00B4407B" w:rsidP="001A77B0">
      <w:pPr>
        <w:pStyle w:val="Subtitle"/>
        <w:spacing w:before="120"/>
        <w:ind w:left="238" w:right="386"/>
        <w:rPr>
          <w:b/>
          <w:bCs/>
        </w:rPr>
      </w:pPr>
      <w:r w:rsidRPr="00B4407B">
        <w:rPr>
          <w:b/>
          <w:bCs/>
          <w:lang w:val="en-US"/>
        </w:rPr>
        <w:t>Independent Auditor’s Report</w:t>
      </w:r>
    </w:p>
    <w:p w14:paraId="66CE5FCF" w14:textId="77777777" w:rsidR="00F725D8" w:rsidRPr="00E30DF9" w:rsidRDefault="00B4407B" w:rsidP="0033725C">
      <w:pPr>
        <w:pStyle w:val="Subtitle"/>
        <w:spacing w:before="120"/>
        <w:ind w:left="245" w:right="0"/>
        <w:rPr>
          <w:rFonts w:eastAsia="Angsana New"/>
          <w:b/>
          <w:bCs/>
          <w:spacing w:val="-4"/>
          <w:lang w:val="en-GB"/>
        </w:rPr>
      </w:pPr>
      <w:r w:rsidRPr="00B4407B">
        <w:rPr>
          <w:b/>
          <w:bCs/>
          <w:spacing w:val="-4"/>
          <w:lang w:val="en-US"/>
        </w:rPr>
        <w:t xml:space="preserve">To the Shareholders and the Board of Directors of </w:t>
      </w:r>
      <w:r w:rsidRPr="00B4407B">
        <w:rPr>
          <w:b/>
          <w:bCs/>
          <w:spacing w:val="-4"/>
          <w:lang w:val="en-GB"/>
        </w:rPr>
        <w:t>Shun Thai Rubber Gloves Industry Public Company Limited</w:t>
      </w:r>
    </w:p>
    <w:p w14:paraId="163E65A3" w14:textId="77777777" w:rsidR="001A4BC5" w:rsidRPr="001A4BC5" w:rsidRDefault="00171D4F" w:rsidP="001A4BC5">
      <w:pPr>
        <w:autoSpaceDE w:val="0"/>
        <w:autoSpaceDN w:val="0"/>
        <w:adjustRightInd w:val="0"/>
        <w:spacing w:before="120" w:after="120"/>
        <w:ind w:left="274"/>
        <w:jc w:val="thaiDistribute"/>
        <w:rPr>
          <w:rFonts w:ascii="Angsana New" w:hAnsi="Angsana New"/>
          <w:b/>
          <w:bCs/>
          <w:sz w:val="28"/>
          <w:szCs w:val="28"/>
          <w:cs/>
        </w:rPr>
      </w:pPr>
      <w:r w:rsidRPr="00171D4F">
        <w:rPr>
          <w:rFonts w:ascii="Angsana New" w:hAnsi="Angsana New"/>
          <w:b/>
          <w:bCs/>
          <w:sz w:val="28"/>
          <w:szCs w:val="28"/>
          <w:lang w:val="en-US" w:eastAsia="zh-CN"/>
        </w:rPr>
        <w:t>Quali</w:t>
      </w:r>
      <w:r w:rsidR="00B740A3">
        <w:rPr>
          <w:rFonts w:ascii="Angsana New" w:hAnsi="Angsana New"/>
          <w:b/>
          <w:bCs/>
          <w:sz w:val="28"/>
          <w:szCs w:val="28"/>
          <w:lang w:val="en-US" w:eastAsia="zh-CN"/>
        </w:rPr>
        <w:t xml:space="preserve">fied </w:t>
      </w:r>
      <w:r w:rsidR="001A4BC5" w:rsidRPr="00171D4F">
        <w:rPr>
          <w:rFonts w:ascii="Angsana New" w:hAnsi="Angsana New"/>
          <w:b/>
          <w:bCs/>
          <w:sz w:val="28"/>
          <w:szCs w:val="28"/>
        </w:rPr>
        <w:t>Opinion</w:t>
      </w:r>
    </w:p>
    <w:p w14:paraId="72CDE518" w14:textId="77777777" w:rsidR="00B4407B" w:rsidRPr="00B4407B" w:rsidRDefault="00B4407B" w:rsidP="00B4407B">
      <w:pPr>
        <w:pStyle w:val="Subtitle"/>
        <w:spacing w:before="60"/>
        <w:ind w:left="245" w:right="54"/>
        <w:rPr>
          <w:rFonts w:eastAsia="Angsana New"/>
          <w:lang w:val="en-US"/>
        </w:rPr>
      </w:pPr>
      <w:r w:rsidRPr="00B4407B">
        <w:rPr>
          <w:rFonts w:eastAsia="Angsana New"/>
          <w:lang w:val="en-US"/>
        </w:rPr>
        <w:t>I have audited the consolidated and separate financial statements of Shun Thai Rubber Gloves Industry Public Compan</w:t>
      </w:r>
      <w:r w:rsidR="001A4BC5">
        <w:rPr>
          <w:rFonts w:eastAsia="Angsana New"/>
          <w:lang w:val="en-US"/>
        </w:rPr>
        <w:t>y Limited and its subsidiary</w:t>
      </w:r>
      <w:r w:rsidRPr="00B4407B">
        <w:rPr>
          <w:rFonts w:eastAsia="Angsana New"/>
          <w:lang w:val="en-US"/>
        </w:rPr>
        <w:t xml:space="preserve">, and of Shun Thai Rubber Gloves Industry Public Company Limited, respectively, which comprise the consolidated and separate statements of financial </w:t>
      </w:r>
      <w:r>
        <w:rPr>
          <w:rFonts w:eastAsia="Angsana New"/>
          <w:lang w:val="en-US"/>
        </w:rPr>
        <w:t xml:space="preserve">position as at </w:t>
      </w:r>
      <w:r w:rsidRPr="006E5B4E">
        <w:rPr>
          <w:rFonts w:eastAsia="Angsana New"/>
          <w:lang w:val="en-US"/>
        </w:rPr>
        <w:t>December 31, 202</w:t>
      </w:r>
      <w:r w:rsidR="000F2165" w:rsidRPr="006E5B4E">
        <w:rPr>
          <w:rFonts w:eastAsia="Angsana New" w:hint="cs"/>
          <w:cs/>
          <w:lang w:val="en-US"/>
        </w:rPr>
        <w:t>3</w:t>
      </w:r>
      <w:r w:rsidRPr="00F61264">
        <w:rPr>
          <w:rFonts w:eastAsia="Angsana New"/>
          <w:lang w:val="en-US"/>
        </w:rPr>
        <w:t>,</w:t>
      </w:r>
      <w:r w:rsidRPr="00B4407B">
        <w:rPr>
          <w:rFonts w:eastAsia="Angsana New"/>
          <w:lang w:val="en-US"/>
        </w:rPr>
        <w:t xml:space="preserve"> the consolidated and separate </w:t>
      </w:r>
      <w:r w:rsidR="00DA55CD" w:rsidRPr="00BF5240">
        <w:rPr>
          <w:rFonts w:eastAsia="Angsana New"/>
          <w:lang w:val="en-US"/>
        </w:rPr>
        <w:t>statement of comprehensive income</w:t>
      </w:r>
      <w:r w:rsidRPr="00B4407B">
        <w:rPr>
          <w:rFonts w:eastAsia="Angsana New"/>
          <w:lang w:val="en-US"/>
        </w:rPr>
        <w:t xml:space="preserve">, </w:t>
      </w:r>
      <w:r w:rsidR="00F115D9" w:rsidRPr="00B4407B">
        <w:rPr>
          <w:rFonts w:eastAsia="Angsana New"/>
          <w:lang w:val="en-US"/>
        </w:rPr>
        <w:t xml:space="preserve">the consolidated and separate </w:t>
      </w:r>
      <w:r w:rsidR="00E30DF9">
        <w:rPr>
          <w:rFonts w:eastAsia="Angsana New"/>
          <w:lang w:val="en-US"/>
        </w:rPr>
        <w:t xml:space="preserve">statements of changes </w:t>
      </w:r>
      <w:r w:rsidRPr="00B4407B">
        <w:rPr>
          <w:rFonts w:eastAsia="Angsana New"/>
          <w:lang w:val="en-US"/>
        </w:rPr>
        <w:t xml:space="preserve">in shareholders’ equity and </w:t>
      </w:r>
      <w:r w:rsidR="00F115D9" w:rsidRPr="00B4407B">
        <w:rPr>
          <w:rFonts w:eastAsia="Angsana New"/>
          <w:lang w:val="en-US"/>
        </w:rPr>
        <w:t xml:space="preserve">the consolidated and separate </w:t>
      </w:r>
      <w:r w:rsidRPr="00B4407B">
        <w:rPr>
          <w:rFonts w:eastAsia="Angsana New"/>
          <w:lang w:val="en-US"/>
        </w:rPr>
        <w:t>statements of cash flows for the year then ended, and notes to the financial statements</w:t>
      </w:r>
      <w:r w:rsidR="00F115D9">
        <w:rPr>
          <w:rFonts w:eastAsia="Angsana New"/>
          <w:lang w:val="en-US"/>
        </w:rPr>
        <w:t>,</w:t>
      </w:r>
      <w:r w:rsidRPr="00B4407B">
        <w:rPr>
          <w:rFonts w:eastAsia="Angsana New"/>
          <w:lang w:val="en-US"/>
        </w:rPr>
        <w:t xml:space="preserve"> including a summary of significant accounting policies.</w:t>
      </w:r>
    </w:p>
    <w:p w14:paraId="5FDAC37A" w14:textId="77777777" w:rsidR="00D84024" w:rsidRPr="00BF5240" w:rsidRDefault="00B4407B" w:rsidP="00BF5240">
      <w:pPr>
        <w:pStyle w:val="Subtitle"/>
        <w:spacing w:before="60"/>
        <w:ind w:left="245" w:right="54"/>
        <w:rPr>
          <w:rFonts w:eastAsia="Angsana New"/>
          <w:lang w:val="en-US"/>
        </w:rPr>
      </w:pPr>
      <w:r w:rsidRPr="00B4407B">
        <w:rPr>
          <w:rFonts w:eastAsia="Angsana New"/>
          <w:lang w:val="en-US"/>
        </w:rPr>
        <w:t xml:space="preserve">In my opinion, </w:t>
      </w:r>
      <w:r w:rsidR="00B740A3" w:rsidRPr="00B740A3">
        <w:rPr>
          <w:rFonts w:eastAsia="Angsana New"/>
          <w:lang w:val="en-US"/>
        </w:rPr>
        <w:t>except for  the matter possibly affecting the financial statements as mentioned in the paragraph “Basis for Qualified Opinion”</w:t>
      </w:r>
      <w:r w:rsidR="00B740A3">
        <w:rPr>
          <w:rFonts w:eastAsia="Angsana New" w:hint="eastAsia"/>
          <w:lang w:val="en-US"/>
        </w:rPr>
        <w:t xml:space="preserve">, </w:t>
      </w:r>
      <w:r w:rsidRPr="00B4407B">
        <w:rPr>
          <w:rFonts w:eastAsia="Angsana New"/>
          <w:lang w:val="en-US"/>
        </w:rPr>
        <w:t xml:space="preserve">the accompanying consolidated and separate financial statements referred to above present fairly, in all material respects, the consolidated and separate financial position of </w:t>
      </w:r>
      <w:r w:rsidR="00AF0F50" w:rsidRPr="00AF0F50">
        <w:rPr>
          <w:rFonts w:eastAsia="Angsana New"/>
          <w:lang w:val="en-US"/>
        </w:rPr>
        <w:t>Shun Thai Rubber Gloves Industry Public Company Limited</w:t>
      </w:r>
      <w:r w:rsidR="001A4BC5">
        <w:rPr>
          <w:rFonts w:eastAsia="Angsana New"/>
          <w:lang w:val="en-US"/>
        </w:rPr>
        <w:t xml:space="preserve"> and its subsidiary</w:t>
      </w:r>
      <w:r w:rsidRPr="00B4407B">
        <w:rPr>
          <w:rFonts w:eastAsia="Angsana New"/>
          <w:lang w:val="en-US"/>
        </w:rPr>
        <w:t xml:space="preserve">, and of </w:t>
      </w:r>
      <w:r w:rsidR="00AF0F50" w:rsidRPr="00AF0F50">
        <w:rPr>
          <w:rFonts w:eastAsia="Angsana New"/>
          <w:lang w:val="en-US"/>
        </w:rPr>
        <w:t>Shun Thai Rubber Gloves Industry Public Company Limited</w:t>
      </w:r>
      <w:r w:rsidRPr="00B4407B">
        <w:rPr>
          <w:rFonts w:eastAsia="Angsana New"/>
          <w:lang w:val="en-US"/>
        </w:rPr>
        <w:t xml:space="preserve">, respectively, as </w:t>
      </w:r>
      <w:r w:rsidRPr="004E3C3D">
        <w:rPr>
          <w:rFonts w:eastAsia="Angsana New"/>
          <w:lang w:val="en-US"/>
        </w:rPr>
        <w:t xml:space="preserve">at </w:t>
      </w:r>
      <w:r w:rsidRPr="006E5B4E">
        <w:rPr>
          <w:rFonts w:eastAsia="Angsana New"/>
          <w:lang w:val="en-US"/>
        </w:rPr>
        <w:t>December</w:t>
      </w:r>
      <w:r w:rsidRPr="006E5B4E">
        <w:rPr>
          <w:rFonts w:eastAsia="Angsana New" w:hint="cs"/>
          <w:cs/>
          <w:lang w:val="en-US" w:bidi="ar-SA"/>
        </w:rPr>
        <w:t xml:space="preserve"> </w:t>
      </w:r>
      <w:r w:rsidR="00AF0F50" w:rsidRPr="006E5B4E">
        <w:rPr>
          <w:rFonts w:eastAsia="Angsana New"/>
          <w:lang w:val="en-US"/>
        </w:rPr>
        <w:t>31, 202</w:t>
      </w:r>
      <w:r w:rsidR="000F2165" w:rsidRPr="006E5B4E">
        <w:rPr>
          <w:rFonts w:eastAsia="Angsana New" w:hint="cs"/>
          <w:cs/>
          <w:lang w:val="en-US"/>
        </w:rPr>
        <w:t>3</w:t>
      </w:r>
      <w:r w:rsidRPr="00F61264">
        <w:rPr>
          <w:rFonts w:eastAsia="Angsana New"/>
          <w:lang w:val="en-US"/>
        </w:rPr>
        <w:t>,</w:t>
      </w:r>
      <w:r w:rsidRPr="00B4407B">
        <w:rPr>
          <w:rFonts w:eastAsia="Angsana New"/>
          <w:lang w:val="en-US"/>
        </w:rPr>
        <w:t xml:space="preserve"> and their financial performance and cash flows for the year then ended, in accordance with Thai Financial Reporting Standards (TFRSs).</w:t>
      </w:r>
    </w:p>
    <w:p w14:paraId="6689FF9A" w14:textId="77777777" w:rsidR="006B6CD0" w:rsidRDefault="00AF0F50" w:rsidP="0033725C">
      <w:pPr>
        <w:tabs>
          <w:tab w:val="left" w:pos="1418"/>
        </w:tabs>
        <w:spacing w:before="120" w:line="240" w:lineRule="auto"/>
        <w:ind w:left="230"/>
        <w:jc w:val="thaiDistribute"/>
        <w:rPr>
          <w:rFonts w:ascii="Angsana New" w:eastAsia="Angsana New" w:hAnsi="Angsana New"/>
          <w:b/>
          <w:bCs/>
          <w:color w:val="000000"/>
          <w:sz w:val="28"/>
          <w:szCs w:val="28"/>
          <w:lang w:val="en-US"/>
        </w:rPr>
      </w:pPr>
      <w:r w:rsidRPr="00AF0F50">
        <w:rPr>
          <w:rFonts w:ascii="Angsana New" w:eastAsia="Angsana New" w:hAnsi="Angsana New"/>
          <w:b/>
          <w:bCs/>
          <w:color w:val="000000"/>
          <w:sz w:val="28"/>
          <w:szCs w:val="28"/>
          <w:lang w:val="en-US"/>
        </w:rPr>
        <w:t xml:space="preserve">Basis for </w:t>
      </w:r>
      <w:r w:rsidR="003A13D2" w:rsidRPr="00877254">
        <w:rPr>
          <w:rFonts w:ascii="Angsana New" w:hAnsi="Angsana New"/>
          <w:b/>
          <w:bCs/>
          <w:color w:val="000000"/>
          <w:sz w:val="28"/>
          <w:szCs w:val="28"/>
          <w:lang w:val="en-US" w:eastAsia="zh-CN"/>
        </w:rPr>
        <w:t>Quali</w:t>
      </w:r>
      <w:r w:rsidR="00B740A3" w:rsidRPr="00877254">
        <w:rPr>
          <w:rFonts w:ascii="Angsana New" w:hAnsi="Angsana New"/>
          <w:b/>
          <w:bCs/>
          <w:color w:val="000000"/>
          <w:sz w:val="28"/>
          <w:szCs w:val="28"/>
          <w:lang w:val="en-US" w:eastAsia="zh-CN"/>
        </w:rPr>
        <w:t xml:space="preserve">fied </w:t>
      </w:r>
      <w:r w:rsidRPr="00AF0F50">
        <w:rPr>
          <w:rFonts w:ascii="Angsana New" w:eastAsia="Angsana New" w:hAnsi="Angsana New"/>
          <w:b/>
          <w:bCs/>
          <w:color w:val="000000"/>
          <w:sz w:val="28"/>
          <w:szCs w:val="28"/>
          <w:lang w:val="en-US"/>
        </w:rPr>
        <w:t>Opinion</w:t>
      </w:r>
    </w:p>
    <w:p w14:paraId="571FA071" w14:textId="77777777" w:rsidR="00BB605A" w:rsidRDefault="000C41A4" w:rsidP="0067453B">
      <w:pPr>
        <w:tabs>
          <w:tab w:val="left" w:pos="1418"/>
        </w:tabs>
        <w:spacing w:before="120" w:line="240" w:lineRule="auto"/>
        <w:ind w:left="230"/>
        <w:jc w:val="thaiDistribute"/>
        <w:rPr>
          <w:rFonts w:ascii="Angsana New" w:hAnsi="Angsana New"/>
          <w:color w:val="000000"/>
          <w:sz w:val="28"/>
          <w:szCs w:val="28"/>
          <w:lang w:val="en-US" w:eastAsia="zh-CN"/>
        </w:rPr>
      </w:pPr>
      <w:r w:rsidRPr="000C41A4">
        <w:rPr>
          <w:rFonts w:ascii="Angsana New" w:eastAsia="Angsana New" w:hAnsi="Angsana New"/>
          <w:color w:val="000000"/>
          <w:sz w:val="28"/>
          <w:szCs w:val="28"/>
          <w:lang w:val="en-US" w:eastAsia="x-none"/>
        </w:rPr>
        <w:t>As described in Notes to Financial Statements No 8 investment in</w:t>
      </w:r>
      <w:r w:rsidR="00A17388">
        <w:rPr>
          <w:rFonts w:ascii="Angsana New" w:eastAsia="Angsana New" w:hAnsi="Angsana New"/>
          <w:color w:val="000000"/>
          <w:sz w:val="28"/>
          <w:szCs w:val="28"/>
          <w:lang w:val="en-US" w:eastAsia="x-none"/>
        </w:rPr>
        <w:t xml:space="preserve"> subsidiaries included investment in </w:t>
      </w:r>
      <w:proofErr w:type="gramStart"/>
      <w:r w:rsidRPr="000C41A4">
        <w:rPr>
          <w:rFonts w:ascii="Angsana New" w:eastAsia="Angsana New" w:hAnsi="Angsana New"/>
          <w:color w:val="000000"/>
          <w:sz w:val="28"/>
          <w:szCs w:val="28"/>
          <w:lang w:val="en-US" w:eastAsia="x-none"/>
        </w:rPr>
        <w:t>AGM</w:t>
      </w:r>
      <w:r w:rsidR="00A17388">
        <w:rPr>
          <w:rFonts w:ascii="Angsana New" w:eastAsia="Angsana New" w:hAnsi="Angsana New"/>
          <w:color w:val="000000"/>
          <w:sz w:val="28"/>
          <w:szCs w:val="28"/>
          <w:lang w:val="en-US" w:eastAsia="x-none"/>
        </w:rPr>
        <w:t xml:space="preserve"> </w:t>
      </w:r>
      <w:r w:rsidRPr="000C41A4">
        <w:rPr>
          <w:rFonts w:ascii="Angsana New" w:eastAsia="Angsana New" w:hAnsi="Angsana New"/>
          <w:color w:val="000000"/>
          <w:sz w:val="28"/>
          <w:szCs w:val="28"/>
          <w:lang w:val="en-US" w:eastAsia="x-none"/>
        </w:rPr>
        <w:t xml:space="preserve"> </w:t>
      </w:r>
      <w:proofErr w:type="spellStart"/>
      <w:r w:rsidRPr="000C41A4">
        <w:rPr>
          <w:rFonts w:ascii="Angsana New" w:eastAsia="Angsana New" w:hAnsi="Angsana New"/>
          <w:color w:val="000000"/>
          <w:sz w:val="28"/>
          <w:szCs w:val="28"/>
          <w:lang w:val="en-US" w:eastAsia="x-none"/>
        </w:rPr>
        <w:t>Recyclone</w:t>
      </w:r>
      <w:proofErr w:type="spellEnd"/>
      <w:proofErr w:type="gramEnd"/>
      <w:r w:rsidRPr="000C41A4">
        <w:rPr>
          <w:rFonts w:ascii="Angsana New" w:eastAsia="Angsana New" w:hAnsi="Angsana New"/>
          <w:color w:val="000000"/>
          <w:sz w:val="28"/>
          <w:szCs w:val="28"/>
          <w:lang w:val="en-US" w:eastAsia="x-none"/>
        </w:rPr>
        <w:t xml:space="preserve"> (Thailand) Co Ltd. (AGM), </w:t>
      </w:r>
      <w:r w:rsidR="00A17388">
        <w:rPr>
          <w:rFonts w:ascii="Angsana New" w:eastAsia="Angsana New" w:hAnsi="Angsana New"/>
          <w:color w:val="000000"/>
          <w:sz w:val="28"/>
          <w:szCs w:val="28"/>
          <w:lang w:val="en-US" w:eastAsia="x-none"/>
        </w:rPr>
        <w:t xml:space="preserve">which is </w:t>
      </w:r>
      <w:proofErr w:type="spellStart"/>
      <w:r w:rsidR="00A17388">
        <w:rPr>
          <w:rFonts w:ascii="Angsana New" w:eastAsia="Angsana New" w:hAnsi="Angsana New"/>
          <w:color w:val="000000"/>
          <w:sz w:val="28"/>
          <w:szCs w:val="28"/>
          <w:lang w:val="en-US" w:eastAsia="x-none"/>
        </w:rPr>
        <w:t>a</w:t>
      </w:r>
      <w:proofErr w:type="spellEnd"/>
      <w:r w:rsidR="00A17388">
        <w:rPr>
          <w:rFonts w:ascii="Angsana New" w:eastAsia="Angsana New" w:hAnsi="Angsana New"/>
          <w:color w:val="000000"/>
          <w:sz w:val="28"/>
          <w:szCs w:val="28"/>
          <w:lang w:val="en-US" w:eastAsia="x-none"/>
        </w:rPr>
        <w:t xml:space="preserve"> indirect </w:t>
      </w:r>
      <w:r w:rsidRPr="000C41A4">
        <w:rPr>
          <w:rFonts w:ascii="Angsana New" w:eastAsia="Angsana New" w:hAnsi="Angsana New"/>
          <w:color w:val="000000"/>
          <w:sz w:val="28"/>
          <w:szCs w:val="28"/>
          <w:lang w:val="en-US" w:eastAsia="x-none"/>
        </w:rPr>
        <w:t>subsidia</w:t>
      </w:r>
      <w:r w:rsidR="00A17388">
        <w:rPr>
          <w:rFonts w:ascii="Angsana New" w:eastAsia="Angsana New" w:hAnsi="Angsana New"/>
          <w:color w:val="000000"/>
          <w:sz w:val="28"/>
          <w:szCs w:val="28"/>
          <w:lang w:val="en-US" w:eastAsia="x-none"/>
        </w:rPr>
        <w:t xml:space="preserve">ry of the Company </w:t>
      </w:r>
      <w:r w:rsidRPr="000C41A4">
        <w:rPr>
          <w:rFonts w:ascii="Angsana New" w:eastAsia="Angsana New" w:hAnsi="Angsana New"/>
          <w:color w:val="000000"/>
          <w:sz w:val="28"/>
          <w:szCs w:val="28"/>
          <w:lang w:val="en-US" w:eastAsia="x-none"/>
        </w:rPr>
        <w:t xml:space="preserve">of Baht 18 million. The financial statement of AGM for the year </w:t>
      </w:r>
      <w:r w:rsidR="00E65444">
        <w:rPr>
          <w:rFonts w:ascii="Angsana New" w:eastAsia="Angsana New" w:hAnsi="Angsana New"/>
          <w:color w:val="000000"/>
          <w:sz w:val="28"/>
          <w:szCs w:val="28"/>
          <w:lang w:val="en-US" w:eastAsia="x-none"/>
        </w:rPr>
        <w:t xml:space="preserve">2023 and </w:t>
      </w:r>
      <w:r w:rsidRPr="000C41A4">
        <w:rPr>
          <w:rFonts w:ascii="Angsana New" w:eastAsia="Angsana New" w:hAnsi="Angsana New"/>
          <w:color w:val="000000"/>
          <w:sz w:val="28"/>
          <w:szCs w:val="28"/>
          <w:lang w:val="en-US" w:eastAsia="x-none"/>
        </w:rPr>
        <w:t xml:space="preserve">2022 has not been provided and I was unable to satisfy myself by means of audit procedures for the financial position and operating results of such the Company. Therefore, I am unable to identify whether there is any necessary adjustment. In my opinion, the financial statement for </w:t>
      </w:r>
      <w:r w:rsidRPr="006E5B4E">
        <w:rPr>
          <w:rFonts w:ascii="Angsana New" w:eastAsia="Angsana New" w:hAnsi="Angsana New"/>
          <w:color w:val="000000"/>
          <w:sz w:val="28"/>
          <w:szCs w:val="28"/>
          <w:lang w:val="en-US" w:eastAsia="x-none"/>
        </w:rPr>
        <w:t>December 31, 202</w:t>
      </w:r>
      <w:r w:rsidR="000F2165" w:rsidRPr="006E5B4E">
        <w:rPr>
          <w:rFonts w:ascii="Angsana New" w:eastAsia="Angsana New" w:hAnsi="Angsana New" w:hint="cs"/>
          <w:color w:val="000000"/>
          <w:sz w:val="28"/>
          <w:szCs w:val="28"/>
          <w:cs/>
          <w:lang w:val="en-US" w:eastAsia="x-none"/>
        </w:rPr>
        <w:t>3</w:t>
      </w:r>
      <w:r>
        <w:rPr>
          <w:rFonts w:ascii="Angsana New" w:eastAsia="Angsana New" w:hAnsi="Angsana New"/>
          <w:color w:val="000000"/>
          <w:sz w:val="28"/>
          <w:szCs w:val="28"/>
          <w:lang w:val="en-US" w:eastAsia="x-none"/>
        </w:rPr>
        <w:t>, is qualified in that matter</w:t>
      </w:r>
      <w:r w:rsidR="004D3D88">
        <w:rPr>
          <w:rFonts w:ascii="Angsana New" w:hAnsi="Angsana New"/>
          <w:color w:val="000000"/>
          <w:sz w:val="28"/>
          <w:szCs w:val="28"/>
          <w:lang w:val="en-US" w:eastAsia="zh-CN"/>
        </w:rPr>
        <w:t>.</w:t>
      </w:r>
    </w:p>
    <w:p w14:paraId="735B05A9" w14:textId="77777777" w:rsidR="00E24178" w:rsidRPr="00C1093F" w:rsidRDefault="00E24178" w:rsidP="0067453B">
      <w:pPr>
        <w:tabs>
          <w:tab w:val="left" w:pos="1418"/>
        </w:tabs>
        <w:spacing w:before="120" w:line="240" w:lineRule="auto"/>
        <w:ind w:left="230"/>
        <w:jc w:val="thaiDistribute"/>
        <w:rPr>
          <w:rFonts w:ascii="Angsana New" w:eastAsia="Angsana New" w:hAnsi="Angsana New"/>
          <w:color w:val="000000"/>
          <w:sz w:val="28"/>
          <w:szCs w:val="28"/>
          <w:lang w:val="en-US" w:eastAsia="x-none"/>
        </w:rPr>
      </w:pPr>
      <w:r w:rsidRPr="00BB605A">
        <w:rPr>
          <w:rFonts w:ascii="Angsana New" w:eastAsia="Angsana New" w:hAnsi="Angsana New"/>
          <w:color w:val="000000"/>
          <w:sz w:val="28"/>
          <w:szCs w:val="28"/>
          <w:lang w:val="en-US" w:eastAsia="x-none"/>
        </w:rPr>
        <w:t>I conducted my audit in accordance with Thai Standards on Auditing (TSAs). My responsibilities under those standards are further described in the Auditor’s Responsibilities for the Audit of the Financial Statements section of my report. I am independent of</w:t>
      </w:r>
      <w:r w:rsidRPr="00BB605A">
        <w:rPr>
          <w:rFonts w:ascii="Angsana New" w:eastAsia="Angsana New" w:hAnsi="Angsana New" w:hint="cs"/>
          <w:color w:val="000000"/>
          <w:sz w:val="28"/>
          <w:szCs w:val="28"/>
          <w:cs/>
          <w:lang w:val="en-US" w:eastAsia="x-none"/>
        </w:rPr>
        <w:t xml:space="preserve"> </w:t>
      </w:r>
      <w:r w:rsidRPr="00BB605A">
        <w:rPr>
          <w:rFonts w:ascii="Angsana New" w:eastAsia="Angsana New" w:hAnsi="Angsana New"/>
          <w:color w:val="000000"/>
          <w:sz w:val="28"/>
          <w:szCs w:val="28"/>
          <w:lang w:val="en-US" w:eastAsia="x-none"/>
        </w:rPr>
        <w:t xml:space="preserve">the Group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w:t>
      </w:r>
      <w:r w:rsidR="00A17388">
        <w:rPr>
          <w:rFonts w:ascii="Angsana New" w:eastAsia="Angsana New" w:hAnsi="Angsana New"/>
          <w:color w:val="000000"/>
          <w:sz w:val="28"/>
          <w:szCs w:val="28"/>
          <w:lang w:val="en-US" w:eastAsia="x-none"/>
        </w:rPr>
        <w:t xml:space="preserve">qualified </w:t>
      </w:r>
      <w:r w:rsidRPr="00BB605A">
        <w:rPr>
          <w:rFonts w:ascii="Angsana New" w:eastAsia="Angsana New" w:hAnsi="Angsana New"/>
          <w:color w:val="000000"/>
          <w:sz w:val="28"/>
          <w:szCs w:val="28"/>
          <w:lang w:val="en-US" w:eastAsia="x-none"/>
        </w:rPr>
        <w:t>opinion</w:t>
      </w:r>
      <w:r w:rsidRPr="00C1093F">
        <w:rPr>
          <w:rFonts w:ascii="Angsana New" w:eastAsia="Angsana New" w:hAnsi="Angsana New"/>
          <w:color w:val="000000"/>
          <w:sz w:val="28"/>
          <w:szCs w:val="28"/>
          <w:lang w:val="en-US" w:eastAsia="x-none"/>
        </w:rPr>
        <w:t>.</w:t>
      </w:r>
    </w:p>
    <w:p w14:paraId="05F512D8" w14:textId="77777777" w:rsidR="0008756C" w:rsidRPr="00852CBD" w:rsidRDefault="0008756C" w:rsidP="002744CD">
      <w:pPr>
        <w:tabs>
          <w:tab w:val="left" w:pos="1418"/>
        </w:tabs>
        <w:spacing w:before="60" w:line="240" w:lineRule="auto"/>
        <w:ind w:left="230"/>
        <w:jc w:val="thaiDistribute"/>
        <w:rPr>
          <w:rFonts w:ascii="Angsana New" w:eastAsia="Angsana New" w:hAnsi="Angsana New"/>
          <w:b/>
          <w:bCs/>
          <w:color w:val="000000"/>
          <w:sz w:val="28"/>
          <w:szCs w:val="28"/>
        </w:rPr>
      </w:pPr>
      <w:r w:rsidRPr="00852CBD">
        <w:rPr>
          <w:rFonts w:ascii="Angsana New" w:eastAsia="Angsana New" w:hAnsi="Angsana New"/>
          <w:b/>
          <w:bCs/>
          <w:color w:val="000000"/>
          <w:sz w:val="28"/>
          <w:szCs w:val="28"/>
          <w:cs/>
        </w:rPr>
        <w:lastRenderedPageBreak/>
        <w:t>Emphasis of Matter</w:t>
      </w:r>
    </w:p>
    <w:p w14:paraId="25E0920E" w14:textId="2FCBEAEE" w:rsidR="004F38AC" w:rsidRDefault="004F38AC" w:rsidP="00C1093F">
      <w:pPr>
        <w:pStyle w:val="Subtitle"/>
        <w:spacing w:before="120"/>
        <w:ind w:left="230" w:right="57"/>
        <w:rPr>
          <w:rFonts w:eastAsia="Angsana New"/>
          <w:lang w:val="en-US"/>
        </w:rPr>
      </w:pPr>
      <w:r w:rsidRPr="004F38AC">
        <w:rPr>
          <w:rFonts w:eastAsia="Angsana New"/>
          <w:lang w:val="en-US"/>
        </w:rPr>
        <w:t xml:space="preserve">As described in </w:t>
      </w:r>
      <w:r w:rsidR="0031590F">
        <w:rPr>
          <w:rFonts w:eastAsia="Angsana New"/>
          <w:lang w:val="en-US"/>
        </w:rPr>
        <w:t>n</w:t>
      </w:r>
      <w:r w:rsidRPr="004F38AC">
        <w:rPr>
          <w:rFonts w:eastAsia="Angsana New"/>
          <w:lang w:val="en-US"/>
        </w:rPr>
        <w:t>otes to Financial Statements No 8, In 2016, The Company paid for the increased share capital</w:t>
      </w:r>
      <w:r w:rsidR="008C04E1">
        <w:rPr>
          <w:rFonts w:eastAsia="Angsana New"/>
          <w:lang w:val="en-US"/>
        </w:rPr>
        <w:t xml:space="preserve"> </w:t>
      </w:r>
      <w:r w:rsidRPr="004F38AC">
        <w:rPr>
          <w:rFonts w:eastAsia="Angsana New"/>
          <w:lang w:val="en-US"/>
        </w:rPr>
        <w:t>of Baht 168.88 million</w:t>
      </w:r>
      <w:r w:rsidR="00D94F11">
        <w:rPr>
          <w:rFonts w:eastAsia="Angsana New"/>
          <w:lang w:val="en-US"/>
        </w:rPr>
        <w:t xml:space="preserve"> w</w:t>
      </w:r>
      <w:r w:rsidR="00EC54A0">
        <w:rPr>
          <w:rFonts w:eastAsia="Angsana New"/>
          <w:lang w:val="en-US"/>
        </w:rPr>
        <w:t xml:space="preserve">hile </w:t>
      </w:r>
      <w:r w:rsidRPr="004F38AC">
        <w:rPr>
          <w:rFonts w:eastAsia="Angsana New"/>
          <w:lang w:val="en-US"/>
        </w:rPr>
        <w:t xml:space="preserve">other shareholders in the subsidiary have not </w:t>
      </w:r>
      <w:r w:rsidR="009B110E">
        <w:rPr>
          <w:rFonts w:eastAsia="Angsana New"/>
          <w:lang w:val="en-US"/>
        </w:rPr>
        <w:t xml:space="preserve">yet </w:t>
      </w:r>
      <w:r w:rsidR="00EC54A0">
        <w:rPr>
          <w:rFonts w:eastAsia="Angsana New"/>
          <w:lang w:val="en-US"/>
        </w:rPr>
        <w:t xml:space="preserve">fully </w:t>
      </w:r>
      <w:r w:rsidRPr="004F38AC">
        <w:rPr>
          <w:rFonts w:eastAsia="Angsana New"/>
          <w:lang w:val="en-US"/>
        </w:rPr>
        <w:t>paid</w:t>
      </w:r>
      <w:r w:rsidR="00EC54A0">
        <w:rPr>
          <w:rFonts w:eastAsia="Angsana New"/>
          <w:lang w:val="en-US"/>
        </w:rPr>
        <w:t xml:space="preserve"> </w:t>
      </w:r>
      <w:r w:rsidR="003F044B">
        <w:rPr>
          <w:rFonts w:eastAsia="Angsana New"/>
          <w:lang w:val="en-US"/>
        </w:rPr>
        <w:t xml:space="preserve">for </w:t>
      </w:r>
      <w:r w:rsidR="009B110E">
        <w:rPr>
          <w:rFonts w:eastAsia="Angsana New"/>
          <w:lang w:val="en-US"/>
        </w:rPr>
        <w:t xml:space="preserve">their portions of </w:t>
      </w:r>
      <w:r w:rsidR="003F044B">
        <w:rPr>
          <w:rFonts w:eastAsia="Angsana New"/>
          <w:lang w:val="en-US"/>
        </w:rPr>
        <w:t xml:space="preserve">the </w:t>
      </w:r>
      <w:r w:rsidRPr="004F38AC">
        <w:rPr>
          <w:rFonts w:eastAsia="Angsana New"/>
          <w:lang w:val="en-US"/>
        </w:rPr>
        <w:t>share</w:t>
      </w:r>
      <w:r w:rsidR="003F044B">
        <w:rPr>
          <w:rFonts w:eastAsia="Angsana New"/>
          <w:lang w:val="en-US"/>
        </w:rPr>
        <w:t xml:space="preserve"> capital</w:t>
      </w:r>
      <w:r w:rsidRPr="004F38AC">
        <w:rPr>
          <w:rFonts w:eastAsia="Angsana New"/>
          <w:lang w:val="en-US"/>
        </w:rPr>
        <w:t>. As</w:t>
      </w:r>
      <w:r w:rsidR="009B110E">
        <w:rPr>
          <w:rFonts w:eastAsia="Angsana New"/>
          <w:lang w:val="en-US"/>
        </w:rPr>
        <w:t xml:space="preserve"> </w:t>
      </w:r>
      <w:proofErr w:type="gramStart"/>
      <w:r w:rsidRPr="004F38AC">
        <w:rPr>
          <w:rFonts w:eastAsia="Angsana New"/>
          <w:lang w:val="en-US"/>
        </w:rPr>
        <w:t>at</w:t>
      </w:r>
      <w:proofErr w:type="gramEnd"/>
      <w:r w:rsidR="003F044B">
        <w:rPr>
          <w:rFonts w:eastAsia="Angsana New"/>
          <w:lang w:val="en-US"/>
        </w:rPr>
        <w:t xml:space="preserve"> </w:t>
      </w:r>
      <w:r w:rsidRPr="004F38AC">
        <w:rPr>
          <w:rFonts w:eastAsia="Angsana New"/>
          <w:lang w:val="en-US"/>
        </w:rPr>
        <w:t>December 31, 2023, there</w:t>
      </w:r>
      <w:r w:rsidR="003F044B">
        <w:rPr>
          <w:rFonts w:eastAsia="Angsana New"/>
          <w:lang w:val="en-US"/>
        </w:rPr>
        <w:t xml:space="preserve"> is</w:t>
      </w:r>
      <w:r w:rsidR="008B10D5">
        <w:rPr>
          <w:rFonts w:eastAsia="Angsana New"/>
          <w:lang w:val="en-US"/>
        </w:rPr>
        <w:t xml:space="preserve"> an outstanding </w:t>
      </w:r>
      <w:r w:rsidRPr="004F38AC">
        <w:rPr>
          <w:rFonts w:eastAsia="Angsana New"/>
          <w:lang w:val="en-US"/>
        </w:rPr>
        <w:t>share subscription receivable</w:t>
      </w:r>
      <w:r w:rsidR="00BA5B4D">
        <w:rPr>
          <w:rFonts w:eastAsia="Angsana New"/>
          <w:lang w:val="en-US"/>
        </w:rPr>
        <w:t xml:space="preserve"> </w:t>
      </w:r>
      <w:r w:rsidR="00A1255B">
        <w:rPr>
          <w:rFonts w:eastAsia="Angsana New"/>
          <w:lang w:val="en-US"/>
        </w:rPr>
        <w:t xml:space="preserve">of </w:t>
      </w:r>
      <w:r w:rsidR="00BA5B4D">
        <w:rPr>
          <w:rFonts w:eastAsia="Angsana New"/>
          <w:lang w:val="en-US"/>
        </w:rPr>
        <w:t>Baht 179.45 million</w:t>
      </w:r>
      <w:r w:rsidR="00D94F11">
        <w:rPr>
          <w:rFonts w:eastAsia="Angsana New"/>
          <w:lang w:val="en-US"/>
        </w:rPr>
        <w:t xml:space="preserve"> </w:t>
      </w:r>
      <w:r w:rsidR="00BA5B4D">
        <w:rPr>
          <w:rFonts w:eastAsia="Angsana New"/>
          <w:lang w:val="en-US"/>
        </w:rPr>
        <w:t xml:space="preserve">in </w:t>
      </w:r>
      <w:r w:rsidRPr="004F38AC">
        <w:rPr>
          <w:rFonts w:eastAsia="Angsana New"/>
          <w:lang w:val="en-US"/>
        </w:rPr>
        <w:t>the financial statements of the subsidiary</w:t>
      </w:r>
      <w:r w:rsidR="00BA5B4D">
        <w:rPr>
          <w:rFonts w:eastAsia="Angsana New"/>
          <w:lang w:val="en-US"/>
        </w:rPr>
        <w:t>.</w:t>
      </w:r>
    </w:p>
    <w:p w14:paraId="334FF5A8" w14:textId="00840BC1" w:rsidR="00E65444" w:rsidRDefault="00A1255B" w:rsidP="004F38AC">
      <w:pPr>
        <w:pStyle w:val="Subtitle"/>
        <w:spacing w:before="120"/>
        <w:ind w:left="230" w:right="57"/>
        <w:rPr>
          <w:rFonts w:eastAsia="Angsana New"/>
          <w:lang w:val="en-US"/>
        </w:rPr>
      </w:pPr>
      <w:r>
        <w:rPr>
          <w:rFonts w:eastAsia="Angsana New"/>
          <w:lang w:val="en-US"/>
        </w:rPr>
        <w:t xml:space="preserve">Since </w:t>
      </w:r>
      <w:r w:rsidR="007836A8" w:rsidRPr="007836A8">
        <w:rPr>
          <w:rFonts w:eastAsia="Angsana New"/>
          <w:lang w:val="en-US"/>
        </w:rPr>
        <w:t>the Company w</w:t>
      </w:r>
      <w:r>
        <w:rPr>
          <w:rFonts w:eastAsia="Angsana New"/>
          <w:lang w:val="en-US"/>
        </w:rPr>
        <w:t>on</w:t>
      </w:r>
      <w:r w:rsidR="007836A8" w:rsidRPr="007836A8">
        <w:rPr>
          <w:rFonts w:eastAsia="Angsana New"/>
          <w:lang w:val="en-US"/>
        </w:rPr>
        <w:t xml:space="preserve"> the criminal case, </w:t>
      </w:r>
      <w:r w:rsidR="009B110E">
        <w:rPr>
          <w:rFonts w:eastAsia="Angsana New"/>
          <w:lang w:val="en-US"/>
        </w:rPr>
        <w:t xml:space="preserve">in </w:t>
      </w:r>
      <w:r w:rsidR="007836A8" w:rsidRPr="007836A8">
        <w:rPr>
          <w:rFonts w:eastAsia="Angsana New"/>
          <w:lang w:val="en-US"/>
        </w:rPr>
        <w:t>which</w:t>
      </w:r>
      <w:r w:rsidR="009B110E">
        <w:rPr>
          <w:rFonts w:eastAsia="Angsana New"/>
          <w:lang w:val="en-US"/>
        </w:rPr>
        <w:t xml:space="preserve"> it sue</w:t>
      </w:r>
      <w:r w:rsidR="007511B3">
        <w:rPr>
          <w:rFonts w:eastAsia="Angsana New"/>
          <w:lang w:val="en-US"/>
        </w:rPr>
        <w:t>d</w:t>
      </w:r>
      <w:r w:rsidR="009B110E">
        <w:rPr>
          <w:rFonts w:eastAsia="Angsana New"/>
          <w:lang w:val="en-US"/>
        </w:rPr>
        <w:t xml:space="preserve"> </w:t>
      </w:r>
      <w:r w:rsidR="007836A8" w:rsidRPr="007836A8">
        <w:rPr>
          <w:rFonts w:eastAsia="Angsana New"/>
          <w:lang w:val="en-US"/>
        </w:rPr>
        <w:t xml:space="preserve">the offender on charges of providing false information to the official and notifying the official to record false information in the public document </w:t>
      </w:r>
      <w:r w:rsidR="00146D2B">
        <w:rPr>
          <w:rFonts w:eastAsia="Angsana New"/>
          <w:lang w:val="en-US"/>
        </w:rPr>
        <w:t xml:space="preserve">regarding </w:t>
      </w:r>
      <w:r w:rsidR="007836A8" w:rsidRPr="007836A8">
        <w:rPr>
          <w:rFonts w:eastAsia="Angsana New"/>
          <w:lang w:val="en-US"/>
        </w:rPr>
        <w:t>the increase of the</w:t>
      </w:r>
      <w:r w:rsidR="009B110E">
        <w:rPr>
          <w:rFonts w:eastAsiaTheme="minorEastAsia"/>
          <w:lang w:val="en-US" w:eastAsia="zh-CN"/>
        </w:rPr>
        <w:t xml:space="preserve"> subsidiary</w:t>
      </w:r>
      <w:r w:rsidR="007836A8" w:rsidRPr="007836A8">
        <w:rPr>
          <w:rFonts w:eastAsia="Angsana New"/>
          <w:lang w:val="en-US"/>
        </w:rPr>
        <w:t>’s registered capital</w:t>
      </w:r>
      <w:r w:rsidR="009B110E">
        <w:rPr>
          <w:rFonts w:eastAsia="Angsana New"/>
          <w:lang w:val="en-US"/>
        </w:rPr>
        <w:t>,</w:t>
      </w:r>
      <w:r w:rsidR="007836A8" w:rsidRPr="007836A8">
        <w:rPr>
          <w:rFonts w:eastAsia="Angsana New"/>
          <w:lang w:val="en-US"/>
        </w:rPr>
        <w:t xml:space="preserve"> on August 29, 2023, the Company initiated</w:t>
      </w:r>
      <w:r w:rsidR="00146D2B">
        <w:rPr>
          <w:rFonts w:eastAsia="Angsana New"/>
          <w:lang w:val="en-US"/>
        </w:rPr>
        <w:t xml:space="preserve"> a civil lawsuit</w:t>
      </w:r>
      <w:r w:rsidR="007836A8" w:rsidRPr="007836A8">
        <w:rPr>
          <w:rFonts w:eastAsia="Angsana New"/>
          <w:lang w:val="en-US"/>
        </w:rPr>
        <w:t xml:space="preserve"> against</w:t>
      </w:r>
      <w:r w:rsidR="003131E2">
        <w:rPr>
          <w:rFonts w:eastAsia="Angsana New"/>
          <w:lang w:val="en-US"/>
        </w:rPr>
        <w:t xml:space="preserve"> </w:t>
      </w:r>
      <w:r w:rsidR="008B4EBD">
        <w:rPr>
          <w:rFonts w:eastAsia="Angsana New"/>
          <w:lang w:val="en-US"/>
        </w:rPr>
        <w:t>the subsidiary</w:t>
      </w:r>
      <w:r w:rsidR="009B110E">
        <w:rPr>
          <w:rFonts w:eastAsia="Angsana New"/>
          <w:lang w:val="en-US"/>
        </w:rPr>
        <w:t>,</w:t>
      </w:r>
      <w:r w:rsidR="008B4EBD">
        <w:rPr>
          <w:rFonts w:eastAsia="Angsana New"/>
          <w:lang w:val="en-US"/>
        </w:rPr>
        <w:t xml:space="preserve"> </w:t>
      </w:r>
      <w:r w:rsidR="007836A8" w:rsidRPr="007836A8">
        <w:rPr>
          <w:rFonts w:eastAsia="Angsana New"/>
          <w:lang w:val="en-US"/>
        </w:rPr>
        <w:t xml:space="preserve">seeking court orders </w:t>
      </w:r>
      <w:r w:rsidR="008B4EBD">
        <w:rPr>
          <w:rFonts w:eastAsia="Angsana New"/>
          <w:lang w:val="en-US"/>
        </w:rPr>
        <w:t xml:space="preserve">for </w:t>
      </w:r>
      <w:r w:rsidR="009B110E">
        <w:rPr>
          <w:rFonts w:eastAsia="Angsana New"/>
          <w:lang w:val="en-US"/>
        </w:rPr>
        <w:t xml:space="preserve">the </w:t>
      </w:r>
      <w:r w:rsidR="007836A8" w:rsidRPr="007836A8">
        <w:rPr>
          <w:rFonts w:eastAsia="Angsana New"/>
          <w:lang w:val="en-US"/>
        </w:rPr>
        <w:t>repayment of the increased share capital</w:t>
      </w:r>
      <w:r w:rsidR="008B4EBD">
        <w:rPr>
          <w:rFonts w:eastAsia="Angsana New"/>
          <w:lang w:val="en-US"/>
        </w:rPr>
        <w:t xml:space="preserve"> of </w:t>
      </w:r>
      <w:r w:rsidR="007836A8" w:rsidRPr="007836A8">
        <w:rPr>
          <w:rFonts w:eastAsia="Angsana New"/>
          <w:lang w:val="en-US"/>
        </w:rPr>
        <w:t>Baht 168.88 million to the Company with interest</w:t>
      </w:r>
      <w:r w:rsidR="009B110E">
        <w:rPr>
          <w:rFonts w:eastAsia="Angsana New"/>
          <w:lang w:val="en-US"/>
        </w:rPr>
        <w:t>, as well as</w:t>
      </w:r>
      <w:r w:rsidR="007836A8" w:rsidRPr="007836A8">
        <w:rPr>
          <w:rFonts w:eastAsia="Angsana New"/>
          <w:lang w:val="en-US"/>
        </w:rPr>
        <w:t xml:space="preserve"> </w:t>
      </w:r>
      <w:r w:rsidR="004645E3">
        <w:rPr>
          <w:rFonts w:eastAsia="Angsana New"/>
          <w:lang w:val="en-US"/>
        </w:rPr>
        <w:t>re</w:t>
      </w:r>
      <w:r w:rsidR="007836A8" w:rsidRPr="007836A8">
        <w:rPr>
          <w:rFonts w:eastAsia="Angsana New"/>
          <w:lang w:val="en-US"/>
        </w:rPr>
        <w:t>payment of indemnity for the loss of opportunity</w:t>
      </w:r>
      <w:r w:rsidR="004645E3">
        <w:rPr>
          <w:rFonts w:eastAsia="Angsana New"/>
          <w:lang w:val="en-US"/>
        </w:rPr>
        <w:t xml:space="preserve"> </w:t>
      </w:r>
      <w:r w:rsidR="009B110E">
        <w:rPr>
          <w:rFonts w:eastAsia="Angsana New"/>
          <w:lang w:val="en-US"/>
        </w:rPr>
        <w:t xml:space="preserve">totaling </w:t>
      </w:r>
      <w:r w:rsidR="004645E3">
        <w:rPr>
          <w:rFonts w:eastAsia="Angsana New"/>
          <w:lang w:val="en-US"/>
        </w:rPr>
        <w:t xml:space="preserve">of </w:t>
      </w:r>
      <w:r w:rsidR="007836A8" w:rsidRPr="007836A8">
        <w:rPr>
          <w:rFonts w:eastAsia="Angsana New"/>
          <w:lang w:val="en-US"/>
        </w:rPr>
        <w:t>Baht 331.05 million.</w:t>
      </w:r>
    </w:p>
    <w:p w14:paraId="7A114825" w14:textId="2970EB78" w:rsidR="005877DD" w:rsidRDefault="00C734E8" w:rsidP="005877DD">
      <w:pPr>
        <w:pStyle w:val="Subtitle"/>
        <w:spacing w:before="120"/>
        <w:ind w:left="230" w:right="57"/>
        <w:rPr>
          <w:rFonts w:eastAsia="Angsana New"/>
          <w:lang w:val="en-US"/>
        </w:rPr>
      </w:pPr>
      <w:r w:rsidRPr="00C734E8">
        <w:rPr>
          <w:rFonts w:eastAsia="Angsana New"/>
          <w:lang w:val="en-US"/>
        </w:rPr>
        <w:t>On November 24, 2023, the Company and the subsidiary</w:t>
      </w:r>
      <w:r w:rsidR="009B110E">
        <w:rPr>
          <w:rFonts w:eastAsia="Angsana New"/>
          <w:lang w:val="en-US"/>
        </w:rPr>
        <w:t xml:space="preserve"> </w:t>
      </w:r>
      <w:proofErr w:type="gramStart"/>
      <w:r w:rsidR="009B110E">
        <w:rPr>
          <w:rFonts w:eastAsia="Angsana New"/>
          <w:lang w:val="en-US"/>
        </w:rPr>
        <w:t>have reached</w:t>
      </w:r>
      <w:proofErr w:type="gramEnd"/>
      <w:r w:rsidR="009B110E">
        <w:rPr>
          <w:rFonts w:eastAsia="Angsana New"/>
          <w:lang w:val="en-US"/>
        </w:rPr>
        <w:t xml:space="preserve"> </w:t>
      </w:r>
      <w:r w:rsidRPr="00C734E8">
        <w:rPr>
          <w:rFonts w:eastAsia="Angsana New"/>
          <w:lang w:val="en-US"/>
        </w:rPr>
        <w:t>a compromise agreement in the civil court. The subsidiary accepted the debt</w:t>
      </w:r>
      <w:r w:rsidR="009B110E">
        <w:rPr>
          <w:rFonts w:eastAsia="Angsana New"/>
          <w:lang w:val="en-US"/>
        </w:rPr>
        <w:t xml:space="preserve"> as </w:t>
      </w:r>
      <w:r w:rsidRPr="00C734E8">
        <w:rPr>
          <w:rFonts w:eastAsia="Angsana New"/>
          <w:lang w:val="en-US"/>
        </w:rPr>
        <w:t>indicated</w:t>
      </w:r>
      <w:r w:rsidR="009B110E">
        <w:rPr>
          <w:rFonts w:eastAsia="Angsana New"/>
          <w:lang w:val="en-US"/>
        </w:rPr>
        <w:t xml:space="preserve"> in </w:t>
      </w:r>
      <w:r w:rsidRPr="00C734E8">
        <w:rPr>
          <w:rFonts w:eastAsia="Angsana New"/>
          <w:lang w:val="en-US"/>
        </w:rPr>
        <w:t>the indictment and the subsidiary agrees to transfer</w:t>
      </w:r>
      <w:r w:rsidR="009B110E">
        <w:rPr>
          <w:rFonts w:eastAsia="Angsana New"/>
          <w:lang w:val="en-US"/>
        </w:rPr>
        <w:t xml:space="preserve"> </w:t>
      </w:r>
      <w:proofErr w:type="gramStart"/>
      <w:r w:rsidR="009B110E">
        <w:rPr>
          <w:rFonts w:eastAsia="Angsana New"/>
          <w:lang w:val="en-US"/>
        </w:rPr>
        <w:t>it’</w:t>
      </w:r>
      <w:r w:rsidR="009B110E" w:rsidRPr="00C734E8">
        <w:rPr>
          <w:rFonts w:eastAsia="Angsana New"/>
          <w:lang w:val="en-US"/>
        </w:rPr>
        <w:t>s</w:t>
      </w:r>
      <w:proofErr w:type="gramEnd"/>
      <w:r w:rsidRPr="00C734E8">
        <w:rPr>
          <w:rFonts w:eastAsia="Angsana New"/>
          <w:lang w:val="en-US"/>
        </w:rPr>
        <w:t xml:space="preserve"> lands and buildings to the Company</w:t>
      </w:r>
      <w:r w:rsidR="00592BD3">
        <w:rPr>
          <w:rFonts w:eastAsia="Angsana New"/>
          <w:lang w:val="en-US"/>
        </w:rPr>
        <w:t>,</w:t>
      </w:r>
      <w:r w:rsidR="009B110E">
        <w:rPr>
          <w:rFonts w:eastAsia="Angsana New"/>
          <w:lang w:val="en-US"/>
        </w:rPr>
        <w:t xml:space="preserve"> as well as </w:t>
      </w:r>
      <w:r w:rsidRPr="00C734E8">
        <w:rPr>
          <w:rFonts w:eastAsia="Angsana New"/>
          <w:lang w:val="en-US"/>
        </w:rPr>
        <w:t xml:space="preserve">reduce </w:t>
      </w:r>
      <w:r w:rsidR="009B110E">
        <w:rPr>
          <w:rFonts w:eastAsia="Angsana New"/>
          <w:lang w:val="en-US"/>
        </w:rPr>
        <w:t xml:space="preserve">its </w:t>
      </w:r>
      <w:r w:rsidRPr="00C734E8">
        <w:rPr>
          <w:rFonts w:eastAsia="Angsana New"/>
          <w:lang w:val="en-US"/>
        </w:rPr>
        <w:t>authorized share capital, and revise the list of shareholders to</w:t>
      </w:r>
      <w:r w:rsidR="009B110E">
        <w:rPr>
          <w:rFonts w:eastAsia="Angsana New"/>
          <w:lang w:val="en-US"/>
        </w:rPr>
        <w:t xml:space="preserve"> reflect the </w:t>
      </w:r>
      <w:r w:rsidRPr="00C734E8">
        <w:rPr>
          <w:rFonts w:eastAsia="Angsana New"/>
          <w:lang w:val="en-US"/>
        </w:rPr>
        <w:t xml:space="preserve">fact. </w:t>
      </w:r>
      <w:r w:rsidR="005877DD" w:rsidRPr="005877DD">
        <w:rPr>
          <w:rFonts w:eastAsia="Angsana New"/>
          <w:lang w:val="en-US"/>
        </w:rPr>
        <w:t>Currently, the subsidiary</w:t>
      </w:r>
      <w:r w:rsidR="00D94F11">
        <w:rPr>
          <w:rFonts w:eastAsia="Angsana New"/>
          <w:lang w:val="en-US"/>
        </w:rPr>
        <w:t xml:space="preserve"> </w:t>
      </w:r>
      <w:r w:rsidR="005877DD" w:rsidRPr="005877DD">
        <w:rPr>
          <w:rFonts w:eastAsia="Angsana New"/>
          <w:lang w:val="en-US"/>
        </w:rPr>
        <w:t xml:space="preserve">is in the process of adhering to the terms of the </w:t>
      </w:r>
      <w:r w:rsidR="00C773DE">
        <w:rPr>
          <w:rFonts w:eastAsia="Angsana New"/>
          <w:lang w:val="en-US"/>
        </w:rPr>
        <w:t>compromise agreement</w:t>
      </w:r>
      <w:r w:rsidR="005877DD" w:rsidRPr="005877DD">
        <w:rPr>
          <w:rFonts w:eastAsia="Angsana New"/>
          <w:lang w:val="en-US"/>
        </w:rPr>
        <w:t>.</w:t>
      </w:r>
    </w:p>
    <w:p w14:paraId="3A81FC90" w14:textId="0F603D03" w:rsidR="001A4BC5" w:rsidRDefault="0008756C" w:rsidP="005877DD">
      <w:pPr>
        <w:pStyle w:val="Subtitle"/>
        <w:spacing w:before="120"/>
        <w:ind w:left="230" w:right="57"/>
        <w:rPr>
          <w:rFonts w:ascii="EucrosiaUPC" w:eastAsia="Angsana New" w:hAnsi="EucrosiaUPC" w:cs="EucrosiaUPC"/>
          <w:b/>
          <w:bCs/>
          <w:szCs w:val="24"/>
          <w:lang w:val="en-US"/>
        </w:rPr>
      </w:pPr>
      <w:r w:rsidRPr="00457288">
        <w:t>However, my opinion is not modified in respect of the above matters.</w:t>
      </w:r>
    </w:p>
    <w:p w14:paraId="27C2F090" w14:textId="77777777" w:rsidR="0008756C" w:rsidRPr="001B2F08" w:rsidRDefault="0008756C" w:rsidP="00E02229">
      <w:pPr>
        <w:tabs>
          <w:tab w:val="left" w:pos="1418"/>
        </w:tabs>
        <w:spacing w:before="120" w:after="120" w:line="240" w:lineRule="atLeast"/>
        <w:ind w:left="230"/>
        <w:jc w:val="thaiDistribute"/>
        <w:rPr>
          <w:rFonts w:ascii="Angsana New" w:eastAsia="Angsana New" w:hAnsi="Angsana New"/>
          <w:b/>
          <w:bCs/>
          <w:sz w:val="28"/>
          <w:szCs w:val="28"/>
          <w:lang w:val="x-none" w:eastAsia="zh-CN" w:bidi="ar-SA"/>
        </w:rPr>
      </w:pPr>
      <w:r w:rsidRPr="001B2F08">
        <w:rPr>
          <w:rFonts w:ascii="Angsana New" w:eastAsia="Angsana New" w:hAnsi="Angsana New"/>
          <w:b/>
          <w:bCs/>
          <w:sz w:val="28"/>
          <w:szCs w:val="28"/>
          <w:lang w:val="x-none" w:eastAsia="zh-CN" w:bidi="ar-SA"/>
        </w:rPr>
        <w:t>Key Audit Matters</w:t>
      </w:r>
    </w:p>
    <w:p w14:paraId="7C938C64" w14:textId="77777777" w:rsidR="0008756C" w:rsidRDefault="0008756C" w:rsidP="00E02229">
      <w:pPr>
        <w:pStyle w:val="Subtitle"/>
        <w:spacing w:before="120"/>
        <w:ind w:left="230" w:right="57"/>
        <w:rPr>
          <w:rFonts w:eastAsia="Angsana New"/>
          <w:lang w:val="en-US"/>
        </w:rPr>
      </w:pPr>
      <w:r w:rsidRPr="001B2F08">
        <w:rPr>
          <w:rFonts w:eastAsia="Angsana New"/>
          <w:lang w:val="en-US"/>
        </w:rPr>
        <w:t xml:space="preserve">Key audit matters are those matters that, in my professional judgment, were of most significance in my audit of the </w:t>
      </w:r>
      <w:r w:rsidRPr="00BF5240">
        <w:rPr>
          <w:rFonts w:eastAsia="Angsana New"/>
          <w:lang w:val="en-US"/>
        </w:rPr>
        <w:t>consolidated and separate financial statements of the current year. These matters were addressed in the context of my audit of</w:t>
      </w:r>
      <w:r w:rsidRPr="001B2F08">
        <w:rPr>
          <w:rFonts w:eastAsia="Angsana New"/>
          <w:lang w:val="en-US"/>
        </w:rPr>
        <w:t xml:space="preserve"> the consolidated and separate financial </w:t>
      </w:r>
      <w:proofErr w:type="gramStart"/>
      <w:r w:rsidRPr="001B2F08">
        <w:rPr>
          <w:rFonts w:eastAsia="Angsana New"/>
          <w:lang w:val="en-US"/>
        </w:rPr>
        <w:t>statements as a whole, and</w:t>
      </w:r>
      <w:proofErr w:type="gramEnd"/>
      <w:r w:rsidRPr="001B2F08">
        <w:rPr>
          <w:rFonts w:eastAsia="Angsana New"/>
          <w:lang w:val="en-US"/>
        </w:rPr>
        <w:t xml:space="preserve"> in forming my opinion thereon, and I do not provide a separate opinion on these matters</w:t>
      </w:r>
      <w:r>
        <w:rPr>
          <w:rFonts w:eastAsia="Angsana New"/>
          <w:lang w:val="en-US"/>
        </w:rPr>
        <w:t>.</w:t>
      </w:r>
    </w:p>
    <w:p w14:paraId="437DCE7D" w14:textId="77777777" w:rsidR="0008756C" w:rsidRPr="00E02229" w:rsidRDefault="00466983" w:rsidP="00E02229">
      <w:pPr>
        <w:spacing w:before="120" w:after="120" w:line="276" w:lineRule="auto"/>
        <w:ind w:left="230"/>
        <w:rPr>
          <w:rFonts w:ascii="Angsana New" w:eastAsia="Times New Roman" w:hAnsi="Angsana New"/>
          <w:b/>
          <w:bCs/>
          <w:i/>
          <w:iCs/>
          <w:sz w:val="28"/>
          <w:szCs w:val="28"/>
          <w:highlight w:val="yellow"/>
          <w:lang w:val="en-US"/>
        </w:rPr>
      </w:pPr>
      <w:r w:rsidRPr="00466983">
        <w:rPr>
          <w:rFonts w:ascii="Angsana New" w:eastAsia="Times New Roman" w:hAnsi="Angsana New"/>
          <w:b/>
          <w:bCs/>
          <w:i/>
          <w:iCs/>
          <w:sz w:val="28"/>
          <w:szCs w:val="28"/>
          <w:lang w:val="en-US"/>
        </w:rPr>
        <w:t xml:space="preserve">Reversal of allowance for impairment of investments in subsidiaries </w:t>
      </w:r>
      <w:r w:rsidR="006D4315" w:rsidRPr="00466983">
        <w:rPr>
          <w:rFonts w:ascii="Angsana New" w:eastAsia="Times New Roman" w:hAnsi="Angsana New"/>
          <w:b/>
          <w:bCs/>
          <w:i/>
          <w:iCs/>
          <w:sz w:val="28"/>
          <w:szCs w:val="28"/>
          <w:lang w:val="en-US"/>
        </w:rPr>
        <w:t>(in Separate Financial Statements)</w:t>
      </w:r>
    </w:p>
    <w:p w14:paraId="4C677C7B" w14:textId="77777777" w:rsidR="0008756C" w:rsidRPr="00466983" w:rsidRDefault="0008756C" w:rsidP="00E02229">
      <w:pPr>
        <w:spacing w:line="240" w:lineRule="auto"/>
        <w:ind w:left="230"/>
        <w:jc w:val="thaiDistribute"/>
        <w:rPr>
          <w:rFonts w:ascii="Angsana New" w:eastAsia="Calibri" w:hAnsi="Angsana New"/>
          <w:i/>
          <w:iCs/>
          <w:sz w:val="28"/>
          <w:szCs w:val="28"/>
          <w:lang w:val="en-US"/>
        </w:rPr>
      </w:pPr>
      <w:r w:rsidRPr="00466983">
        <w:rPr>
          <w:rFonts w:ascii="Angsana New" w:eastAsia="Calibri" w:hAnsi="Angsana New"/>
          <w:i/>
          <w:iCs/>
          <w:sz w:val="28"/>
          <w:szCs w:val="28"/>
          <w:lang w:val="en-US"/>
        </w:rPr>
        <w:t>Risk</w:t>
      </w:r>
    </w:p>
    <w:p w14:paraId="168B0E4C" w14:textId="4ABA1EA4" w:rsidR="00821D55" w:rsidRDefault="00A16C4B" w:rsidP="00821D55">
      <w:pPr>
        <w:pStyle w:val="Subtitle"/>
        <w:spacing w:before="120"/>
        <w:ind w:left="230" w:right="57"/>
        <w:rPr>
          <w:rFonts w:eastAsia="Angsana New"/>
          <w:lang w:val="en-US"/>
        </w:rPr>
      </w:pPr>
      <w:r w:rsidRPr="00A16C4B">
        <w:rPr>
          <w:rFonts w:eastAsia="Angsana New"/>
          <w:lang w:val="en-US"/>
        </w:rPr>
        <w:t xml:space="preserve">As described in Note to Financial Statements No. 8, in the separate financial statements, </w:t>
      </w:r>
      <w:r w:rsidR="00592BD3">
        <w:rPr>
          <w:rFonts w:eastAsia="Angsana New"/>
          <w:lang w:val="en-US"/>
        </w:rPr>
        <w:t xml:space="preserve">in 2023 </w:t>
      </w:r>
      <w:r w:rsidRPr="00A16C4B">
        <w:rPr>
          <w:rFonts w:eastAsia="Angsana New"/>
          <w:lang w:val="en-US"/>
        </w:rPr>
        <w:t>the Company received the transfer</w:t>
      </w:r>
      <w:r w:rsidR="0056303E">
        <w:rPr>
          <w:rFonts w:eastAsia="Angsana New"/>
          <w:lang w:val="en-US"/>
        </w:rPr>
        <w:t xml:space="preserve"> </w:t>
      </w:r>
      <w:r w:rsidRPr="00A16C4B">
        <w:rPr>
          <w:rFonts w:eastAsia="Angsana New"/>
          <w:lang w:val="en-US"/>
        </w:rPr>
        <w:t>the land and buildings</w:t>
      </w:r>
      <w:r w:rsidR="009B110E">
        <w:rPr>
          <w:rFonts w:eastAsia="Angsana New"/>
          <w:lang w:val="en-US"/>
        </w:rPr>
        <w:t xml:space="preserve"> for repayment</w:t>
      </w:r>
      <w:r w:rsidR="007511B3">
        <w:rPr>
          <w:rFonts w:eastAsia="Angsana New" w:hint="cs"/>
          <w:cs/>
          <w:lang w:val="en-US"/>
        </w:rPr>
        <w:t xml:space="preserve"> </w:t>
      </w:r>
      <w:r w:rsidR="007511B3">
        <w:rPr>
          <w:rFonts w:eastAsia="Angsana New"/>
          <w:lang w:val="en-US"/>
        </w:rPr>
        <w:t>of</w:t>
      </w:r>
      <w:r w:rsidR="009B110E">
        <w:rPr>
          <w:rFonts w:eastAsia="Angsana New"/>
          <w:lang w:val="en-US"/>
        </w:rPr>
        <w:t xml:space="preserve"> </w:t>
      </w:r>
      <w:r w:rsidRPr="00A16C4B">
        <w:rPr>
          <w:rFonts w:eastAsia="Angsana New"/>
          <w:lang w:val="en-US"/>
        </w:rPr>
        <w:t xml:space="preserve">the increased </w:t>
      </w:r>
      <w:r w:rsidR="00D075B0">
        <w:rPr>
          <w:rFonts w:eastAsia="Angsana New"/>
          <w:lang w:val="en-US"/>
        </w:rPr>
        <w:t xml:space="preserve">share </w:t>
      </w:r>
      <w:r w:rsidRPr="00A16C4B">
        <w:rPr>
          <w:rFonts w:eastAsia="Angsana New"/>
          <w:lang w:val="en-US"/>
        </w:rPr>
        <w:t>capital, including</w:t>
      </w:r>
      <w:r w:rsidR="00716AC3">
        <w:rPr>
          <w:rFonts w:eastAsia="Angsana New"/>
          <w:lang w:val="en-US"/>
        </w:rPr>
        <w:t xml:space="preserve"> interest, </w:t>
      </w:r>
      <w:r w:rsidRPr="00A16C4B">
        <w:rPr>
          <w:rFonts w:eastAsia="Angsana New"/>
          <w:lang w:val="en-US"/>
        </w:rPr>
        <w:t>indemnity for the loss of opportunit</w:t>
      </w:r>
      <w:r w:rsidR="00716AC3">
        <w:rPr>
          <w:rFonts w:eastAsia="Angsana New"/>
          <w:lang w:val="en-US"/>
        </w:rPr>
        <w:t>y</w:t>
      </w:r>
      <w:r w:rsidRPr="00A16C4B">
        <w:rPr>
          <w:rFonts w:eastAsia="Angsana New"/>
          <w:lang w:val="en-US"/>
        </w:rPr>
        <w:t>, by</w:t>
      </w:r>
      <w:r w:rsidR="00716AC3">
        <w:rPr>
          <w:rFonts w:eastAsia="Angsana New"/>
          <w:lang w:val="en-US"/>
        </w:rPr>
        <w:t xml:space="preserve"> reaching </w:t>
      </w:r>
      <w:r w:rsidRPr="00A16C4B">
        <w:rPr>
          <w:rFonts w:eastAsia="Angsana New"/>
          <w:lang w:val="en-US"/>
        </w:rPr>
        <w:t>into a compromise agreement</w:t>
      </w:r>
      <w:r w:rsidR="00741DE3">
        <w:rPr>
          <w:rFonts w:eastAsia="Angsana New"/>
          <w:lang w:val="en-US"/>
        </w:rPr>
        <w:t xml:space="preserve"> in </w:t>
      </w:r>
      <w:r w:rsidRPr="00A16C4B">
        <w:rPr>
          <w:rFonts w:eastAsia="Angsana New"/>
          <w:lang w:val="en-US"/>
        </w:rPr>
        <w:t>the court</w:t>
      </w:r>
      <w:r w:rsidR="00716AC3">
        <w:rPr>
          <w:rFonts w:eastAsia="Angsana New"/>
          <w:lang w:val="en-US"/>
        </w:rPr>
        <w:t xml:space="preserve"> with subsidiary</w:t>
      </w:r>
      <w:r w:rsidRPr="00A16C4B">
        <w:rPr>
          <w:rFonts w:eastAsia="Angsana New"/>
          <w:lang w:val="en-US"/>
        </w:rPr>
        <w:t xml:space="preserve">. </w:t>
      </w:r>
      <w:r w:rsidR="00821D55" w:rsidRPr="00821D55">
        <w:rPr>
          <w:rFonts w:eastAsia="Angsana New"/>
          <w:lang w:val="en-US"/>
        </w:rPr>
        <w:t>The Company measures the fair value of the received transferred assets by relying on the appraisal value provided by an independent appraiser for the lands and the appraised value of an independent agency for buildings situated on the land, which closely corresponds to the valuation by an independent appraiser. The Company compares the fair value of the received transferred assets and the book value of the investments and other related assets</w:t>
      </w:r>
      <w:r w:rsidR="00716AC3">
        <w:rPr>
          <w:rFonts w:eastAsia="Angsana New"/>
          <w:lang w:val="en-US"/>
        </w:rPr>
        <w:t xml:space="preserve">. Since </w:t>
      </w:r>
      <w:r w:rsidR="00821D55" w:rsidRPr="00821D55">
        <w:rPr>
          <w:rFonts w:eastAsia="Angsana New"/>
          <w:lang w:val="en-US"/>
        </w:rPr>
        <w:t>the fair value of the received transferred assets is higher than the book value of the net investment and other related assets, the Company reversed the allowance for impairment on investments in subsidiaries of Baht 24.28 million</w:t>
      </w:r>
      <w:r w:rsidR="00716AC3">
        <w:rPr>
          <w:rFonts w:eastAsia="Angsana New"/>
          <w:lang w:val="en-US"/>
        </w:rPr>
        <w:t xml:space="preserve"> and recognized</w:t>
      </w:r>
      <w:r w:rsidR="00FD77D9">
        <w:rPr>
          <w:rFonts w:eastAsia="Angsana New"/>
          <w:lang w:val="en-US"/>
        </w:rPr>
        <w:t xml:space="preserve"> </w:t>
      </w:r>
      <w:r w:rsidR="00821D55" w:rsidRPr="00821D55">
        <w:rPr>
          <w:rFonts w:eastAsia="Angsana New"/>
          <w:lang w:val="en-US"/>
        </w:rPr>
        <w:t>gain on the repayment of investments in the subsidiary of Baht 73.15 million.</w:t>
      </w:r>
    </w:p>
    <w:p w14:paraId="7160BBED" w14:textId="0083BA16" w:rsidR="00746A33" w:rsidRDefault="00DE4D41" w:rsidP="00746A33">
      <w:pPr>
        <w:pStyle w:val="Subtitle"/>
        <w:spacing w:before="120"/>
        <w:ind w:left="230" w:right="57"/>
        <w:rPr>
          <w:rFonts w:eastAsia="Angsana New"/>
          <w:lang w:val="en-US"/>
        </w:rPr>
      </w:pPr>
      <w:r w:rsidRPr="00DE4D41">
        <w:rPr>
          <w:rFonts w:eastAsia="Angsana New"/>
          <w:lang w:val="en-US"/>
        </w:rPr>
        <w:lastRenderedPageBreak/>
        <w:t xml:space="preserve">I focused on this area because the value </w:t>
      </w:r>
      <w:r w:rsidR="00AC7F7F">
        <w:rPr>
          <w:rFonts w:eastAsia="Angsana New"/>
          <w:lang w:val="en-US"/>
        </w:rPr>
        <w:t xml:space="preserve">of </w:t>
      </w:r>
      <w:r w:rsidRPr="00DE4D41">
        <w:rPr>
          <w:rFonts w:eastAsia="Angsana New"/>
          <w:lang w:val="en-US"/>
        </w:rPr>
        <w:t>reversal of allowance for impairment of investments in subsidiaries and gain on repayment of investments in the subsidiary are significant</w:t>
      </w:r>
      <w:r w:rsidR="00E7556B">
        <w:rPr>
          <w:rFonts w:eastAsia="Angsana New"/>
          <w:lang w:val="en-US"/>
        </w:rPr>
        <w:t xml:space="preserve"> in the separate financial statements</w:t>
      </w:r>
      <w:r w:rsidRPr="00DE4D41">
        <w:rPr>
          <w:rFonts w:eastAsia="Angsana New"/>
          <w:lang w:val="en-US"/>
        </w:rPr>
        <w:t xml:space="preserve">. </w:t>
      </w:r>
      <w:r w:rsidR="00746A33" w:rsidRPr="00746A33">
        <w:rPr>
          <w:rFonts w:eastAsia="Angsana New"/>
          <w:lang w:val="en-US"/>
        </w:rPr>
        <w:t>The fair value of received transferred assets affects those transactions and the fair value involves the use of important judgments of independent appraisers and executives in considering the reasonableness of important assumptions used in the valuation of such assets.</w:t>
      </w:r>
    </w:p>
    <w:p w14:paraId="7C4C627C" w14:textId="2F552B09" w:rsidR="0008756C" w:rsidRDefault="0008756C" w:rsidP="00746A33">
      <w:pPr>
        <w:pStyle w:val="Subtitle"/>
        <w:spacing w:before="120"/>
        <w:ind w:left="230" w:right="57"/>
        <w:rPr>
          <w:i/>
          <w:iCs/>
          <w:lang w:val="en-US" w:eastAsia="zh-CN"/>
        </w:rPr>
      </w:pPr>
      <w:r w:rsidRPr="00DE4D41">
        <w:rPr>
          <w:i/>
          <w:iCs/>
          <w:lang w:val="en-US" w:eastAsia="zh-CN"/>
        </w:rPr>
        <w:t>Auditor’s Response</w:t>
      </w:r>
    </w:p>
    <w:p w14:paraId="196B1CD2" w14:textId="77777777" w:rsidR="00A20FC7" w:rsidRPr="00A20FC7" w:rsidRDefault="00A20FC7" w:rsidP="00A20FC7">
      <w:pPr>
        <w:spacing w:before="220" w:line="240" w:lineRule="auto"/>
        <w:ind w:left="230"/>
        <w:jc w:val="thaiDistribute"/>
        <w:rPr>
          <w:rFonts w:ascii="Angsana New" w:hAnsi="Angsana New"/>
          <w:color w:val="000000"/>
          <w:sz w:val="28"/>
          <w:szCs w:val="28"/>
          <w:lang w:val="en-US" w:eastAsia="zh-CN"/>
        </w:rPr>
      </w:pPr>
      <w:r w:rsidRPr="00A20FC7">
        <w:rPr>
          <w:rFonts w:ascii="Angsana New" w:hAnsi="Angsana New"/>
          <w:color w:val="000000"/>
          <w:sz w:val="28"/>
          <w:szCs w:val="28"/>
          <w:lang w:val="en-US" w:eastAsia="zh-CN"/>
        </w:rPr>
        <w:t>I obtain an understanding about the consideration of the fair value of the received transferred assets and perform the following procedures:</w:t>
      </w:r>
    </w:p>
    <w:p w14:paraId="3D3D5BD0" w14:textId="6B24D442" w:rsidR="00A20FC7" w:rsidRPr="000D421C" w:rsidRDefault="00A20FC7" w:rsidP="001008AE">
      <w:pPr>
        <w:spacing w:line="240" w:lineRule="auto"/>
        <w:ind w:left="1080" w:hanging="360"/>
        <w:jc w:val="thaiDistribute"/>
        <w:rPr>
          <w:rFonts w:ascii="Angsana New" w:hAnsi="Angsana New"/>
          <w:color w:val="000000"/>
          <w:sz w:val="28"/>
          <w:szCs w:val="28"/>
          <w:lang w:val="en-US" w:eastAsia="zh-CN"/>
        </w:rPr>
      </w:pPr>
      <w:r w:rsidRPr="000D421C">
        <w:rPr>
          <w:rFonts w:ascii="Angsana New" w:hAnsi="Angsana New"/>
          <w:color w:val="000000"/>
          <w:sz w:val="28"/>
          <w:szCs w:val="28"/>
          <w:lang w:val="en-US" w:eastAsia="zh-CN"/>
        </w:rPr>
        <w:t>-</w:t>
      </w:r>
      <w:r w:rsidRPr="000D421C">
        <w:rPr>
          <w:rFonts w:ascii="Angsana New" w:hAnsi="Angsana New"/>
          <w:color w:val="000000"/>
          <w:sz w:val="28"/>
          <w:szCs w:val="28"/>
          <w:lang w:val="en-US" w:eastAsia="zh-CN"/>
        </w:rPr>
        <w:tab/>
      </w:r>
      <w:r w:rsidR="002D6585" w:rsidRPr="000D421C">
        <w:rPr>
          <w:rFonts w:ascii="Angsana New" w:hAnsi="Angsana New"/>
          <w:color w:val="000000"/>
          <w:sz w:val="28"/>
          <w:szCs w:val="28"/>
          <w:lang w:val="en-US" w:eastAsia="zh-CN"/>
        </w:rPr>
        <w:t xml:space="preserve">Understand and </w:t>
      </w:r>
      <w:r w:rsidR="001D65D0" w:rsidRPr="000D421C">
        <w:rPr>
          <w:rFonts w:ascii="AngsanaUPC" w:hAnsi="AngsanaUPC" w:cs="AngsanaUPC"/>
          <w:sz w:val="28"/>
          <w:szCs w:val="28"/>
        </w:rPr>
        <w:t xml:space="preserve">inquire from the management and legal </w:t>
      </w:r>
      <w:r w:rsidR="001D65D0" w:rsidRPr="000D421C">
        <w:rPr>
          <w:rFonts w:ascii="Angsana New" w:hAnsi="Angsana New"/>
          <w:color w:val="000000"/>
          <w:sz w:val="28"/>
          <w:szCs w:val="28"/>
          <w:lang w:val="en-US" w:eastAsia="zh-CN"/>
        </w:rPr>
        <w:t>consultant of the Company</w:t>
      </w:r>
      <w:r w:rsidR="002F7F0A">
        <w:rPr>
          <w:rFonts w:ascii="Angsana New" w:hAnsi="Angsana New"/>
          <w:color w:val="000000"/>
          <w:sz w:val="28"/>
          <w:szCs w:val="28"/>
          <w:lang w:val="en-US" w:eastAsia="zh-CN"/>
        </w:rPr>
        <w:t xml:space="preserve"> regarding </w:t>
      </w:r>
      <w:r w:rsidR="000D421C" w:rsidRPr="000D421C">
        <w:rPr>
          <w:rFonts w:ascii="Angsana New" w:hAnsi="Angsana New"/>
          <w:color w:val="000000"/>
          <w:sz w:val="28"/>
          <w:szCs w:val="28"/>
          <w:lang w:val="en-US" w:eastAsia="zh-CN"/>
        </w:rPr>
        <w:t>conditions in a compromise agreement and</w:t>
      </w:r>
      <w:r w:rsidR="001D65D0" w:rsidRPr="000D421C">
        <w:rPr>
          <w:rFonts w:ascii="Angsana New" w:hAnsi="Angsana New" w:hint="cs"/>
          <w:color w:val="000000"/>
          <w:sz w:val="28"/>
          <w:szCs w:val="28"/>
          <w:lang w:val="en-US" w:eastAsia="zh-CN"/>
        </w:rPr>
        <w:t xml:space="preserve"> </w:t>
      </w:r>
      <w:r w:rsidR="000D421C" w:rsidRPr="000D421C">
        <w:rPr>
          <w:rFonts w:ascii="Angsana New" w:hAnsi="Angsana New"/>
          <w:color w:val="000000"/>
          <w:sz w:val="28"/>
          <w:szCs w:val="28"/>
          <w:lang w:val="en-US" w:eastAsia="zh-CN"/>
        </w:rPr>
        <w:t>related</w:t>
      </w:r>
      <w:r w:rsidR="00F50A05">
        <w:rPr>
          <w:rFonts w:ascii="Angsana New" w:hAnsi="Angsana New"/>
          <w:color w:val="000000"/>
          <w:sz w:val="28"/>
          <w:szCs w:val="28"/>
          <w:lang w:val="en-US" w:eastAsia="zh-CN"/>
        </w:rPr>
        <w:t xml:space="preserve"> transaction.</w:t>
      </w:r>
    </w:p>
    <w:p w14:paraId="75F804E3" w14:textId="0A1914A8" w:rsidR="001008AE" w:rsidRDefault="001008AE" w:rsidP="001008AE">
      <w:pPr>
        <w:spacing w:line="240" w:lineRule="auto"/>
        <w:ind w:left="1080" w:hanging="360"/>
        <w:jc w:val="thaiDistribute"/>
        <w:rPr>
          <w:rFonts w:ascii="Angsana New" w:hAnsi="Angsana New"/>
          <w:color w:val="000000"/>
          <w:sz w:val="28"/>
          <w:szCs w:val="28"/>
          <w:lang w:val="en-US" w:eastAsia="zh-CN"/>
        </w:rPr>
      </w:pPr>
      <w:r w:rsidRPr="00354E96">
        <w:rPr>
          <w:rFonts w:ascii="Angsana New" w:hAnsi="Angsana New"/>
          <w:color w:val="000000"/>
          <w:sz w:val="28"/>
          <w:szCs w:val="28"/>
          <w:lang w:val="en-US" w:eastAsia="zh-CN"/>
        </w:rPr>
        <w:t>-</w:t>
      </w:r>
      <w:r w:rsidRPr="00354E96">
        <w:rPr>
          <w:rFonts w:ascii="Angsana New" w:hAnsi="Angsana New"/>
          <w:color w:val="000000"/>
          <w:sz w:val="28"/>
          <w:szCs w:val="28"/>
          <w:lang w:val="en-US" w:eastAsia="zh-CN"/>
        </w:rPr>
        <w:tab/>
      </w:r>
      <w:r w:rsidR="00545CD0">
        <w:rPr>
          <w:rFonts w:ascii="Angsana New" w:hAnsi="Angsana New"/>
          <w:color w:val="000000"/>
          <w:sz w:val="28"/>
          <w:szCs w:val="28"/>
          <w:lang w:val="en-US" w:eastAsia="zh-CN"/>
        </w:rPr>
        <w:t>Verify the</w:t>
      </w:r>
      <w:r w:rsidR="000D421C" w:rsidRPr="00354E96">
        <w:rPr>
          <w:rFonts w:ascii="Angsana New" w:hAnsi="Angsana New"/>
          <w:color w:val="000000"/>
          <w:sz w:val="28"/>
          <w:szCs w:val="28"/>
          <w:lang w:val="en-US" w:eastAsia="zh-CN"/>
        </w:rPr>
        <w:t xml:space="preserve"> documents </w:t>
      </w:r>
      <w:r w:rsidR="00545CD0">
        <w:rPr>
          <w:rFonts w:ascii="Angsana New" w:hAnsi="Angsana New"/>
          <w:color w:val="000000"/>
          <w:sz w:val="28"/>
          <w:szCs w:val="28"/>
          <w:lang w:val="en-US" w:eastAsia="zh-CN"/>
        </w:rPr>
        <w:t>related</w:t>
      </w:r>
      <w:r w:rsidR="000D421C" w:rsidRPr="00354E96">
        <w:rPr>
          <w:rFonts w:ascii="Angsana New" w:hAnsi="Angsana New"/>
          <w:color w:val="000000"/>
          <w:sz w:val="28"/>
          <w:szCs w:val="28"/>
          <w:lang w:val="en-US" w:eastAsia="zh-CN"/>
        </w:rPr>
        <w:t xml:space="preserve"> to</w:t>
      </w:r>
      <w:r w:rsidR="00354E96">
        <w:rPr>
          <w:rFonts w:ascii="Angsana New" w:hAnsi="Angsana New"/>
          <w:color w:val="000000"/>
          <w:sz w:val="28"/>
          <w:szCs w:val="28"/>
          <w:lang w:val="en-US" w:eastAsia="zh-CN"/>
        </w:rPr>
        <w:t xml:space="preserve"> </w:t>
      </w:r>
      <w:r w:rsidR="00F50A05" w:rsidRPr="00354E96">
        <w:rPr>
          <w:rFonts w:ascii="Angsana New" w:hAnsi="Angsana New"/>
          <w:color w:val="000000"/>
          <w:sz w:val="28"/>
          <w:szCs w:val="28"/>
          <w:lang w:val="en-US" w:eastAsia="zh-CN"/>
        </w:rPr>
        <w:t>transfer</w:t>
      </w:r>
      <w:r w:rsidR="00F50A05">
        <w:rPr>
          <w:rFonts w:ascii="Angsana New" w:hAnsi="Angsana New"/>
          <w:color w:val="000000"/>
          <w:sz w:val="28"/>
          <w:szCs w:val="28"/>
          <w:lang w:val="en-US" w:eastAsia="zh-CN"/>
        </w:rPr>
        <w:t>ring</w:t>
      </w:r>
      <w:r w:rsidR="000D421C" w:rsidRPr="00354E96">
        <w:rPr>
          <w:rFonts w:ascii="Angsana New" w:hAnsi="Angsana New"/>
          <w:color w:val="000000"/>
          <w:sz w:val="28"/>
          <w:szCs w:val="28"/>
          <w:lang w:val="en-US" w:eastAsia="zh-CN"/>
        </w:rPr>
        <w:t xml:space="preserve"> land</w:t>
      </w:r>
      <w:r w:rsidR="000D421C">
        <w:rPr>
          <w:rFonts w:ascii="Angsana New" w:hAnsi="Angsana New" w:hint="cs"/>
          <w:color w:val="000000"/>
          <w:sz w:val="28"/>
          <w:szCs w:val="28"/>
          <w:cs/>
          <w:lang w:val="en-US" w:eastAsia="zh-CN"/>
        </w:rPr>
        <w:t xml:space="preserve"> </w:t>
      </w:r>
      <w:r w:rsidR="000D421C" w:rsidRPr="000D421C">
        <w:rPr>
          <w:rFonts w:ascii="Angsana New" w:hAnsi="Angsana New"/>
          <w:color w:val="000000"/>
          <w:sz w:val="28"/>
          <w:szCs w:val="28"/>
          <w:lang w:val="en-US" w:eastAsia="zh-CN"/>
        </w:rPr>
        <w:t xml:space="preserve">and buildings </w:t>
      </w:r>
      <w:r w:rsidR="000D421C">
        <w:rPr>
          <w:rFonts w:ascii="Angsana New" w:hAnsi="Angsana New"/>
          <w:color w:val="000000"/>
          <w:sz w:val="28"/>
          <w:szCs w:val="28"/>
          <w:lang w:val="en-US" w:eastAsia="zh-CN"/>
        </w:rPr>
        <w:t xml:space="preserve">such </w:t>
      </w:r>
      <w:r w:rsidR="00354E96">
        <w:rPr>
          <w:rFonts w:ascii="Angsana New" w:hAnsi="Angsana New"/>
          <w:color w:val="000000"/>
          <w:sz w:val="28"/>
          <w:szCs w:val="28"/>
          <w:lang w:val="en-US" w:eastAsia="zh-CN"/>
        </w:rPr>
        <w:t xml:space="preserve">as </w:t>
      </w:r>
      <w:r w:rsidR="00F50A05">
        <w:rPr>
          <w:rFonts w:ascii="Angsana New" w:hAnsi="Angsana New"/>
          <w:color w:val="000000"/>
          <w:sz w:val="28"/>
          <w:szCs w:val="28"/>
          <w:lang w:val="en-US" w:eastAsia="zh-CN"/>
        </w:rPr>
        <w:t xml:space="preserve">the </w:t>
      </w:r>
      <w:r w:rsidR="00354E96">
        <w:rPr>
          <w:rFonts w:ascii="Angsana New" w:hAnsi="Angsana New"/>
          <w:color w:val="000000"/>
          <w:sz w:val="28"/>
          <w:szCs w:val="28"/>
          <w:lang w:val="en-US" w:eastAsia="zh-CN"/>
        </w:rPr>
        <w:t>m</w:t>
      </w:r>
      <w:r w:rsidR="00354E96" w:rsidRPr="00354E96">
        <w:rPr>
          <w:rFonts w:ascii="Angsana New" w:hAnsi="Angsana New"/>
          <w:color w:val="000000"/>
          <w:sz w:val="28"/>
          <w:szCs w:val="28"/>
          <w:lang w:val="en-US" w:eastAsia="zh-CN"/>
        </w:rPr>
        <w:t>emorandum of agreement for</w:t>
      </w:r>
      <w:r w:rsidR="00716AC3">
        <w:rPr>
          <w:rFonts w:ascii="Angsana New" w:hAnsi="Angsana New"/>
          <w:color w:val="000000"/>
          <w:sz w:val="28"/>
          <w:szCs w:val="28"/>
          <w:lang w:val="en-US" w:eastAsia="zh-CN"/>
        </w:rPr>
        <w:t xml:space="preserve"> the </w:t>
      </w:r>
      <w:r w:rsidR="00354E96" w:rsidRPr="00354E96">
        <w:rPr>
          <w:rFonts w:ascii="Angsana New" w:hAnsi="Angsana New"/>
          <w:color w:val="000000"/>
          <w:sz w:val="28"/>
          <w:szCs w:val="28"/>
          <w:lang w:val="en-US" w:eastAsia="zh-CN"/>
        </w:rPr>
        <w:t>transfer of debt repayment</w:t>
      </w:r>
      <w:r w:rsidR="00354E96">
        <w:rPr>
          <w:rFonts w:ascii="Angsana New" w:hAnsi="Angsana New"/>
          <w:color w:val="000000"/>
          <w:sz w:val="28"/>
          <w:szCs w:val="28"/>
          <w:lang w:val="en-US" w:eastAsia="zh-CN"/>
        </w:rPr>
        <w:t>, l</w:t>
      </w:r>
      <w:r w:rsidR="00354E96" w:rsidRPr="00354E96">
        <w:rPr>
          <w:rFonts w:ascii="Angsana New" w:hAnsi="Angsana New"/>
          <w:color w:val="000000"/>
          <w:sz w:val="28"/>
          <w:szCs w:val="28"/>
          <w:lang w:val="en-US" w:eastAsia="zh-CN"/>
        </w:rPr>
        <w:t>and title deed,</w:t>
      </w:r>
      <w:r w:rsidR="00354E96">
        <w:rPr>
          <w:rFonts w:ascii="Angsana New" w:hAnsi="Angsana New"/>
          <w:color w:val="000000"/>
          <w:sz w:val="28"/>
          <w:szCs w:val="28"/>
          <w:lang w:val="en-US" w:eastAsia="zh-CN"/>
        </w:rPr>
        <w:t xml:space="preserve"> </w:t>
      </w:r>
      <w:r w:rsidR="00354E96" w:rsidRPr="00354E96">
        <w:rPr>
          <w:rFonts w:ascii="Angsana New" w:hAnsi="Angsana New"/>
          <w:color w:val="000000"/>
          <w:sz w:val="28"/>
          <w:szCs w:val="28"/>
          <w:lang w:val="en-US" w:eastAsia="zh-CN"/>
        </w:rPr>
        <w:t>transfer fee receipt from the Land Department</w:t>
      </w:r>
      <w:r w:rsidR="000D4C2A">
        <w:rPr>
          <w:rFonts w:ascii="Angsana New" w:hAnsi="Angsana New"/>
          <w:color w:val="000000"/>
          <w:sz w:val="28"/>
          <w:szCs w:val="28"/>
          <w:lang w:val="en-US" w:eastAsia="zh-CN"/>
        </w:rPr>
        <w:t>,</w:t>
      </w:r>
      <w:r w:rsidR="00354E96" w:rsidRPr="00354E96">
        <w:rPr>
          <w:rFonts w:ascii="Angsana New" w:hAnsi="Angsana New"/>
          <w:color w:val="000000"/>
          <w:sz w:val="28"/>
          <w:szCs w:val="28"/>
          <w:lang w:val="en-US" w:eastAsia="zh-CN"/>
        </w:rPr>
        <w:t xml:space="preserve"> and minutes of meetings of the </w:t>
      </w:r>
      <w:r w:rsidR="00716AC3">
        <w:rPr>
          <w:rFonts w:ascii="Angsana New" w:hAnsi="Angsana New"/>
          <w:color w:val="000000"/>
          <w:sz w:val="28"/>
          <w:szCs w:val="28"/>
          <w:lang w:val="en-US" w:eastAsia="zh-CN"/>
        </w:rPr>
        <w:t>C</w:t>
      </w:r>
      <w:r w:rsidR="00354E96" w:rsidRPr="00354E96">
        <w:rPr>
          <w:rFonts w:ascii="Angsana New" w:hAnsi="Angsana New"/>
          <w:color w:val="000000"/>
          <w:sz w:val="28"/>
          <w:szCs w:val="28"/>
          <w:lang w:val="en-US" w:eastAsia="zh-CN"/>
        </w:rPr>
        <w:t>ompany and its subsidiaries.</w:t>
      </w:r>
    </w:p>
    <w:p w14:paraId="46E07FDC" w14:textId="193A1C68" w:rsidR="001008AE" w:rsidRDefault="001008AE" w:rsidP="001008AE">
      <w:pPr>
        <w:spacing w:line="240" w:lineRule="auto"/>
        <w:ind w:left="1080" w:hanging="360"/>
        <w:jc w:val="thaiDistribute"/>
        <w:rPr>
          <w:rFonts w:ascii="Angsana New" w:hAnsi="Angsana New"/>
          <w:color w:val="000000"/>
          <w:sz w:val="28"/>
          <w:szCs w:val="28"/>
          <w:lang w:val="en-US" w:eastAsia="zh-CN"/>
        </w:rPr>
      </w:pPr>
      <w:r w:rsidRPr="001008AE">
        <w:rPr>
          <w:rFonts w:ascii="Angsana New" w:hAnsi="Angsana New"/>
          <w:color w:val="000000"/>
          <w:sz w:val="28"/>
          <w:szCs w:val="28"/>
          <w:lang w:val="en-US" w:eastAsia="zh-CN"/>
        </w:rPr>
        <w:t>-</w:t>
      </w:r>
      <w:r w:rsidRPr="001008AE">
        <w:rPr>
          <w:rFonts w:ascii="Angsana New" w:hAnsi="Angsana New"/>
          <w:color w:val="000000"/>
          <w:sz w:val="28"/>
          <w:szCs w:val="28"/>
          <w:lang w:val="en-US" w:eastAsia="zh-CN"/>
        </w:rPr>
        <w:tab/>
        <w:t xml:space="preserve">Understand and evaluate the appropriateness of methods used by management and the independent appraiser to assess the value of the subsidiary’s </w:t>
      </w:r>
      <w:r w:rsidR="000D4C2A">
        <w:rPr>
          <w:rFonts w:ascii="Angsana New" w:hAnsi="Angsana New"/>
          <w:color w:val="000000"/>
          <w:sz w:val="28"/>
          <w:szCs w:val="28"/>
          <w:lang w:val="en-US" w:eastAsia="zh-CN"/>
        </w:rPr>
        <w:t>land</w:t>
      </w:r>
      <w:r w:rsidR="00F85602">
        <w:rPr>
          <w:rFonts w:ascii="Angsana New" w:hAnsi="Angsana New"/>
          <w:color w:val="000000"/>
          <w:sz w:val="28"/>
          <w:szCs w:val="28"/>
          <w:lang w:val="en-US" w:eastAsia="zh-CN"/>
        </w:rPr>
        <w:t xml:space="preserve"> and building </w:t>
      </w:r>
      <w:r w:rsidRPr="001008AE">
        <w:rPr>
          <w:rFonts w:ascii="Angsana New" w:hAnsi="Angsana New"/>
          <w:color w:val="000000"/>
          <w:sz w:val="28"/>
          <w:szCs w:val="28"/>
          <w:lang w:val="en-US" w:eastAsia="zh-CN"/>
        </w:rPr>
        <w:t>in accordance with financial reporting standards.</w:t>
      </w:r>
    </w:p>
    <w:p w14:paraId="2D95FD74" w14:textId="77777777" w:rsidR="0008756C" w:rsidRDefault="0008756C" w:rsidP="0082486A">
      <w:pPr>
        <w:spacing w:line="240" w:lineRule="auto"/>
        <w:ind w:left="1080" w:hanging="360"/>
        <w:jc w:val="thaiDistribute"/>
        <w:rPr>
          <w:rFonts w:ascii="Angsana New" w:hAnsi="Angsana New"/>
          <w:color w:val="000000"/>
          <w:sz w:val="28"/>
          <w:szCs w:val="28"/>
          <w:lang w:val="en-US" w:eastAsia="zh-CN"/>
        </w:rPr>
      </w:pPr>
      <w:r w:rsidRPr="001008AE">
        <w:rPr>
          <w:rFonts w:ascii="Angsana New" w:hAnsi="Angsana New"/>
          <w:color w:val="000000"/>
          <w:sz w:val="28"/>
          <w:szCs w:val="28"/>
          <w:lang w:val="en-US" w:eastAsia="zh-CN"/>
        </w:rPr>
        <w:t>-</w:t>
      </w:r>
      <w:r w:rsidRPr="001008AE">
        <w:rPr>
          <w:rFonts w:ascii="Angsana New" w:hAnsi="Angsana New"/>
          <w:color w:val="000000"/>
          <w:sz w:val="28"/>
          <w:szCs w:val="28"/>
          <w:lang w:val="en-US" w:eastAsia="zh-CN"/>
        </w:rPr>
        <w:tab/>
        <w:t>Understand the assumptions which the appraiser uses that are reasonably comparable data, such as sale price comparisons of adjacent land as well as compare cost of construction with the appraised value fro</w:t>
      </w:r>
      <w:r w:rsidR="003B7EED" w:rsidRPr="001008AE">
        <w:rPr>
          <w:rFonts w:ascii="Angsana New" w:hAnsi="Angsana New"/>
          <w:color w:val="000000"/>
          <w:sz w:val="28"/>
          <w:szCs w:val="28"/>
          <w:lang w:val="en-US" w:eastAsia="zh-CN"/>
        </w:rPr>
        <w:t>m the announcement of the Value</w:t>
      </w:r>
      <w:r w:rsidRPr="001008AE">
        <w:rPr>
          <w:rFonts w:ascii="Angsana New" w:hAnsi="Angsana New"/>
          <w:color w:val="000000"/>
          <w:sz w:val="28"/>
          <w:szCs w:val="28"/>
          <w:lang w:val="en-US" w:eastAsia="zh-CN"/>
        </w:rPr>
        <w:t xml:space="preserve">s Association of Thailand. </w:t>
      </w:r>
    </w:p>
    <w:p w14:paraId="6E291F82" w14:textId="3622E8D6" w:rsidR="00B80450" w:rsidRPr="00B80450" w:rsidRDefault="00B80450" w:rsidP="00B80450">
      <w:pPr>
        <w:numPr>
          <w:ilvl w:val="0"/>
          <w:numId w:val="8"/>
        </w:numPr>
        <w:spacing w:before="240" w:after="120" w:line="240" w:lineRule="auto"/>
        <w:ind w:left="1080"/>
        <w:contextualSpacing/>
        <w:jc w:val="thaiDistribute"/>
        <w:rPr>
          <w:rFonts w:ascii="Angsana New" w:hAnsi="Angsana New"/>
          <w:color w:val="000000"/>
          <w:sz w:val="28"/>
          <w:szCs w:val="28"/>
          <w:lang w:val="en-US" w:eastAsia="zh-CN"/>
        </w:rPr>
      </w:pPr>
      <w:r w:rsidRPr="00B80450">
        <w:rPr>
          <w:rFonts w:ascii="Angsana New" w:hAnsi="Angsana New"/>
          <w:color w:val="000000"/>
          <w:sz w:val="28"/>
          <w:szCs w:val="28"/>
          <w:lang w:val="en-US" w:eastAsia="zh-CN"/>
        </w:rPr>
        <w:t xml:space="preserve">Compare the building value according to the independent appraiser's appraisal report with the appraisal value from </w:t>
      </w:r>
      <w:proofErr w:type="gramStart"/>
      <w:r w:rsidR="00BC18C6">
        <w:rPr>
          <w:rFonts w:ascii="Angsana New" w:hAnsi="Angsana New"/>
          <w:color w:val="000000"/>
          <w:sz w:val="28"/>
          <w:szCs w:val="28"/>
          <w:lang w:val="en-US" w:eastAsia="zh-CN"/>
        </w:rPr>
        <w:t>independent</w:t>
      </w:r>
      <w:proofErr w:type="gramEnd"/>
      <w:r w:rsidR="00BC18C6">
        <w:rPr>
          <w:rFonts w:ascii="Angsana New" w:hAnsi="Angsana New"/>
          <w:color w:val="000000"/>
          <w:sz w:val="28"/>
          <w:szCs w:val="28"/>
          <w:lang w:val="en-US" w:eastAsia="zh-CN"/>
        </w:rPr>
        <w:t xml:space="preserve"> agency </w:t>
      </w:r>
      <w:r w:rsidRPr="00B80450">
        <w:rPr>
          <w:rFonts w:ascii="Angsana New" w:hAnsi="Angsana New"/>
          <w:color w:val="000000"/>
          <w:sz w:val="28"/>
          <w:szCs w:val="28"/>
          <w:lang w:val="en-US" w:eastAsia="zh-CN"/>
        </w:rPr>
        <w:t>to assess the appropriateness of the fair value of the building.</w:t>
      </w:r>
    </w:p>
    <w:p w14:paraId="3AAAAC4C" w14:textId="4DE2E9B1" w:rsidR="00B80450" w:rsidRDefault="00B80450" w:rsidP="00A20FC7">
      <w:pPr>
        <w:numPr>
          <w:ilvl w:val="0"/>
          <w:numId w:val="8"/>
        </w:numPr>
        <w:spacing w:before="240" w:after="120" w:line="240" w:lineRule="auto"/>
        <w:ind w:left="1080"/>
        <w:contextualSpacing/>
        <w:jc w:val="thaiDistribute"/>
        <w:rPr>
          <w:rFonts w:ascii="Angsana New" w:hAnsi="Angsana New"/>
          <w:color w:val="000000"/>
          <w:sz w:val="28"/>
          <w:szCs w:val="28"/>
          <w:lang w:val="en-US" w:eastAsia="zh-CN"/>
        </w:rPr>
      </w:pPr>
      <w:r w:rsidRPr="00B80450">
        <w:rPr>
          <w:rFonts w:ascii="Angsana New" w:hAnsi="Angsana New"/>
          <w:color w:val="000000"/>
          <w:sz w:val="28"/>
          <w:szCs w:val="28"/>
          <w:lang w:val="en-US" w:eastAsia="zh-CN"/>
        </w:rPr>
        <w:t>Compare the</w:t>
      </w:r>
      <w:r w:rsidR="00716AC3">
        <w:rPr>
          <w:rFonts w:ascii="Angsana New" w:hAnsi="Angsana New"/>
          <w:color w:val="000000"/>
          <w:sz w:val="28"/>
          <w:szCs w:val="28"/>
          <w:lang w:val="en-US" w:eastAsia="zh-CN"/>
        </w:rPr>
        <w:t xml:space="preserve"> </w:t>
      </w:r>
      <w:r w:rsidRPr="00B80450">
        <w:rPr>
          <w:rFonts w:ascii="Angsana New" w:hAnsi="Angsana New"/>
          <w:color w:val="000000"/>
          <w:sz w:val="28"/>
          <w:szCs w:val="28"/>
          <w:lang w:val="en-US" w:eastAsia="zh-CN"/>
        </w:rPr>
        <w:t xml:space="preserve">fair value </w:t>
      </w:r>
      <w:r w:rsidR="00716AC3">
        <w:rPr>
          <w:rFonts w:ascii="Angsana New" w:hAnsi="Angsana New"/>
          <w:color w:val="000000"/>
          <w:sz w:val="28"/>
          <w:szCs w:val="28"/>
          <w:lang w:val="en-US" w:eastAsia="zh-CN"/>
        </w:rPr>
        <w:t xml:space="preserve">of transferred assets </w:t>
      </w:r>
      <w:r w:rsidRPr="00B80450">
        <w:rPr>
          <w:rFonts w:ascii="Angsana New" w:hAnsi="Angsana New"/>
          <w:color w:val="000000"/>
          <w:sz w:val="28"/>
          <w:szCs w:val="28"/>
          <w:lang w:val="en-US" w:eastAsia="zh-CN"/>
        </w:rPr>
        <w:t>according to the independent appraiser's appraisal report with the book value of the investment and other related assets</w:t>
      </w:r>
      <w:r w:rsidR="00716AC3">
        <w:rPr>
          <w:rFonts w:ascii="Angsana New" w:hAnsi="Angsana New"/>
          <w:color w:val="000000"/>
          <w:sz w:val="28"/>
          <w:szCs w:val="28"/>
          <w:lang w:val="en-US" w:eastAsia="zh-CN"/>
        </w:rPr>
        <w:t xml:space="preserve"> of </w:t>
      </w:r>
      <w:r w:rsidRPr="00B80450">
        <w:rPr>
          <w:rFonts w:ascii="Angsana New" w:hAnsi="Angsana New"/>
          <w:color w:val="000000"/>
          <w:sz w:val="28"/>
          <w:szCs w:val="28"/>
          <w:lang w:val="en-US" w:eastAsia="zh-CN"/>
        </w:rPr>
        <w:t xml:space="preserve">the </w:t>
      </w:r>
      <w:r w:rsidR="008C3297">
        <w:rPr>
          <w:rFonts w:ascii="Angsana New" w:hAnsi="Angsana New"/>
          <w:color w:val="000000"/>
          <w:sz w:val="28"/>
          <w:szCs w:val="28"/>
          <w:lang w:val="en-US" w:eastAsia="zh-CN"/>
        </w:rPr>
        <w:t>Company</w:t>
      </w:r>
      <w:r w:rsidR="00716AC3">
        <w:rPr>
          <w:rFonts w:ascii="Angsana New" w:hAnsi="Angsana New"/>
          <w:color w:val="000000"/>
          <w:sz w:val="28"/>
          <w:szCs w:val="28"/>
          <w:lang w:val="en-US" w:eastAsia="zh-CN"/>
        </w:rPr>
        <w:t xml:space="preserve"> </w:t>
      </w:r>
      <w:r w:rsidRPr="00B80450">
        <w:rPr>
          <w:rFonts w:ascii="Angsana New" w:hAnsi="Angsana New"/>
          <w:color w:val="000000"/>
          <w:sz w:val="28"/>
          <w:szCs w:val="28"/>
          <w:lang w:val="en-US" w:eastAsia="zh-CN"/>
        </w:rPr>
        <w:t xml:space="preserve">as </w:t>
      </w:r>
      <w:proofErr w:type="gramStart"/>
      <w:r w:rsidRPr="00B80450">
        <w:rPr>
          <w:rFonts w:ascii="Angsana New" w:hAnsi="Angsana New"/>
          <w:color w:val="000000"/>
          <w:sz w:val="28"/>
          <w:szCs w:val="28"/>
          <w:lang w:val="en-US" w:eastAsia="zh-CN"/>
        </w:rPr>
        <w:t>at</w:t>
      </w:r>
      <w:proofErr w:type="gramEnd"/>
      <w:r w:rsidRPr="00B80450">
        <w:rPr>
          <w:rFonts w:ascii="Angsana New" w:hAnsi="Angsana New"/>
          <w:color w:val="000000"/>
          <w:sz w:val="28"/>
          <w:szCs w:val="28"/>
          <w:lang w:val="en-US" w:eastAsia="zh-CN"/>
        </w:rPr>
        <w:t xml:space="preserve"> December 31, 2023.</w:t>
      </w:r>
    </w:p>
    <w:p w14:paraId="40A0B301" w14:textId="42BF11D7" w:rsidR="00A20FC7" w:rsidRPr="001008AE" w:rsidRDefault="00A20FC7" w:rsidP="00A20FC7">
      <w:pPr>
        <w:numPr>
          <w:ilvl w:val="0"/>
          <w:numId w:val="8"/>
        </w:numPr>
        <w:spacing w:before="240" w:after="120" w:line="240" w:lineRule="auto"/>
        <w:ind w:left="1080"/>
        <w:contextualSpacing/>
        <w:jc w:val="thaiDistribute"/>
        <w:rPr>
          <w:rFonts w:ascii="Angsana New" w:hAnsi="Angsana New"/>
          <w:color w:val="000000"/>
          <w:sz w:val="28"/>
          <w:szCs w:val="28"/>
          <w:lang w:val="en-US" w:eastAsia="zh-CN"/>
        </w:rPr>
      </w:pPr>
      <w:r w:rsidRPr="001008AE">
        <w:rPr>
          <w:rFonts w:ascii="Angsana New" w:hAnsi="Angsana New"/>
          <w:color w:val="000000"/>
          <w:sz w:val="28"/>
          <w:szCs w:val="28"/>
          <w:lang w:val="en-US" w:eastAsia="zh-CN"/>
        </w:rPr>
        <w:t>Observe the assets</w:t>
      </w:r>
      <w:r w:rsidR="0017255E">
        <w:rPr>
          <w:rFonts w:ascii="Angsana New" w:hAnsi="Angsana New"/>
          <w:color w:val="000000"/>
          <w:sz w:val="28"/>
          <w:szCs w:val="28"/>
          <w:lang w:val="en-US" w:eastAsia="zh-CN"/>
        </w:rPr>
        <w:t xml:space="preserve"> </w:t>
      </w:r>
      <w:r w:rsidRPr="001008AE">
        <w:rPr>
          <w:rFonts w:ascii="Angsana New" w:hAnsi="Angsana New"/>
          <w:color w:val="000000"/>
          <w:sz w:val="28"/>
          <w:szCs w:val="28"/>
          <w:lang w:val="en-US" w:eastAsia="zh-CN"/>
        </w:rPr>
        <w:t>to prove their existence and are ready for use</w:t>
      </w:r>
      <w:r w:rsidR="002D6585">
        <w:rPr>
          <w:rFonts w:ascii="Angsana New" w:hAnsi="Angsana New"/>
          <w:color w:val="000000"/>
          <w:sz w:val="28"/>
          <w:szCs w:val="28"/>
          <w:lang w:val="en-US" w:eastAsia="zh-CN"/>
        </w:rPr>
        <w:t>.</w:t>
      </w:r>
    </w:p>
    <w:p w14:paraId="70000D92" w14:textId="77777777" w:rsidR="002944EB" w:rsidRPr="00A20FC7" w:rsidRDefault="003B495B" w:rsidP="00A20FC7">
      <w:pPr>
        <w:spacing w:before="120" w:line="276" w:lineRule="auto"/>
        <w:ind w:left="230"/>
        <w:rPr>
          <w:rFonts w:ascii="Angsana New" w:eastAsia="Times New Roman" w:hAnsi="Angsana New"/>
          <w:b/>
          <w:bCs/>
          <w:i/>
          <w:iCs/>
          <w:sz w:val="28"/>
          <w:szCs w:val="28"/>
          <w:lang w:val="en-US"/>
        </w:rPr>
      </w:pPr>
      <w:r w:rsidRPr="00A20FC7">
        <w:rPr>
          <w:rFonts w:ascii="Angsana New" w:eastAsia="Times New Roman" w:hAnsi="Angsana New"/>
          <w:b/>
          <w:bCs/>
          <w:i/>
          <w:iCs/>
          <w:sz w:val="28"/>
          <w:szCs w:val="28"/>
          <w:lang w:val="en-US"/>
        </w:rPr>
        <w:t xml:space="preserve">Valuation </w:t>
      </w:r>
      <w:r w:rsidR="001A0FEF" w:rsidRPr="00A20FC7">
        <w:rPr>
          <w:rFonts w:ascii="Angsana New" w:eastAsia="Times New Roman" w:hAnsi="Angsana New"/>
          <w:b/>
          <w:bCs/>
          <w:i/>
          <w:iCs/>
          <w:sz w:val="28"/>
          <w:szCs w:val="28"/>
          <w:lang w:val="en-US"/>
        </w:rPr>
        <w:t xml:space="preserve">of investment properties and </w:t>
      </w:r>
      <w:proofErr w:type="gramStart"/>
      <w:r w:rsidR="001A0FEF" w:rsidRPr="00A20FC7">
        <w:rPr>
          <w:rFonts w:ascii="Angsana New" w:eastAsia="Times New Roman" w:hAnsi="Angsana New"/>
          <w:b/>
          <w:bCs/>
          <w:i/>
          <w:iCs/>
          <w:sz w:val="28"/>
          <w:szCs w:val="28"/>
          <w:lang w:val="en-US"/>
        </w:rPr>
        <w:t>property</w:t>
      </w:r>
      <w:proofErr w:type="gramEnd"/>
      <w:r w:rsidR="001A0FEF" w:rsidRPr="00A20FC7">
        <w:rPr>
          <w:rFonts w:ascii="Angsana New" w:eastAsia="Times New Roman" w:hAnsi="Angsana New"/>
          <w:b/>
          <w:bCs/>
          <w:i/>
          <w:iCs/>
          <w:sz w:val="28"/>
          <w:szCs w:val="28"/>
          <w:lang w:val="en-US"/>
        </w:rPr>
        <w:t>, plant and equipment</w:t>
      </w:r>
      <w:r w:rsidR="0061402A" w:rsidRPr="00A20FC7">
        <w:rPr>
          <w:rFonts w:ascii="Angsana New" w:eastAsia="Times New Roman" w:hAnsi="Angsana New"/>
          <w:b/>
          <w:bCs/>
          <w:i/>
          <w:iCs/>
          <w:sz w:val="28"/>
          <w:szCs w:val="28"/>
          <w:lang w:val="en-US"/>
        </w:rPr>
        <w:t xml:space="preserve"> (in Consolidated Financial Statements)</w:t>
      </w:r>
    </w:p>
    <w:p w14:paraId="4D157C92" w14:textId="77777777" w:rsidR="00C67223" w:rsidRPr="00A20FC7" w:rsidRDefault="00C67223" w:rsidP="00E02229">
      <w:pPr>
        <w:spacing w:line="276" w:lineRule="auto"/>
        <w:ind w:left="230"/>
        <w:rPr>
          <w:rFonts w:ascii="Angsana New" w:eastAsia="Times New Roman" w:hAnsi="Angsana New"/>
          <w:b/>
          <w:bCs/>
          <w:i/>
          <w:iCs/>
          <w:sz w:val="28"/>
          <w:szCs w:val="28"/>
          <w:lang w:val="en-US"/>
        </w:rPr>
      </w:pPr>
      <w:r w:rsidRPr="00A20FC7">
        <w:rPr>
          <w:rFonts w:ascii="Angsana New" w:eastAsia="Calibri" w:hAnsi="Angsana New"/>
          <w:i/>
          <w:iCs/>
          <w:sz w:val="28"/>
          <w:szCs w:val="28"/>
          <w:lang w:val="en-US"/>
        </w:rPr>
        <w:t>Risk</w:t>
      </w:r>
    </w:p>
    <w:p w14:paraId="4C58C17C" w14:textId="444DD3E6" w:rsidR="0061402A" w:rsidRPr="00A20FC7" w:rsidRDefault="00D05E68" w:rsidP="00E02229">
      <w:pPr>
        <w:spacing w:before="120" w:line="240" w:lineRule="auto"/>
        <w:ind w:left="230"/>
        <w:jc w:val="thaiDistribute"/>
        <w:rPr>
          <w:rFonts w:ascii="Angsana New" w:eastAsia="Calibri" w:hAnsi="Angsana New"/>
          <w:sz w:val="28"/>
          <w:szCs w:val="28"/>
          <w:lang w:val="en-US"/>
        </w:rPr>
      </w:pPr>
      <w:r w:rsidRPr="00A20FC7">
        <w:rPr>
          <w:rFonts w:ascii="Angsana New" w:eastAsia="Calibri" w:hAnsi="Angsana New"/>
          <w:sz w:val="28"/>
          <w:szCs w:val="28"/>
          <w:lang w:val="en-US"/>
        </w:rPr>
        <w:t xml:space="preserve">As described in Note to financial statement </w:t>
      </w:r>
      <w:r w:rsidR="00D57390" w:rsidRPr="00A20FC7">
        <w:rPr>
          <w:rFonts w:ascii="Angsana New" w:eastAsia="Calibri" w:hAnsi="Angsana New"/>
          <w:sz w:val="28"/>
          <w:szCs w:val="28"/>
          <w:lang w:val="en-US"/>
        </w:rPr>
        <w:t>No. 9</w:t>
      </w:r>
      <w:r w:rsidR="0017255E">
        <w:rPr>
          <w:rFonts w:ascii="Angsana New" w:eastAsia="Calibri" w:hAnsi="Angsana New"/>
          <w:sz w:val="28"/>
          <w:szCs w:val="28"/>
          <w:lang w:val="en-US"/>
        </w:rPr>
        <w:t>,</w:t>
      </w:r>
      <w:r w:rsidR="00D57390" w:rsidRPr="00A20FC7">
        <w:rPr>
          <w:rFonts w:ascii="Angsana New" w:eastAsia="Calibri" w:hAnsi="Angsana New"/>
          <w:sz w:val="28"/>
          <w:szCs w:val="28"/>
          <w:lang w:val="en-US"/>
        </w:rPr>
        <w:t xml:space="preserve"> </w:t>
      </w:r>
      <w:r w:rsidR="0061402A" w:rsidRPr="00A20FC7">
        <w:rPr>
          <w:rFonts w:ascii="Angsana New" w:eastAsia="Calibri" w:hAnsi="Angsana New"/>
          <w:sz w:val="28"/>
          <w:szCs w:val="28"/>
          <w:lang w:val="en-US"/>
        </w:rPr>
        <w:t xml:space="preserve">as </w:t>
      </w:r>
      <w:proofErr w:type="gramStart"/>
      <w:r w:rsidR="0061402A" w:rsidRPr="00A20FC7">
        <w:rPr>
          <w:rFonts w:ascii="Angsana New" w:eastAsia="Calibri" w:hAnsi="Angsana New"/>
          <w:sz w:val="28"/>
          <w:szCs w:val="28"/>
          <w:lang w:val="en-US"/>
        </w:rPr>
        <w:t>at</w:t>
      </w:r>
      <w:proofErr w:type="gramEnd"/>
      <w:r w:rsidR="0061402A" w:rsidRPr="00A20FC7">
        <w:rPr>
          <w:rFonts w:ascii="Angsana New" w:eastAsia="Calibri" w:hAnsi="Angsana New"/>
          <w:sz w:val="28"/>
          <w:szCs w:val="28"/>
          <w:lang w:val="en-US"/>
        </w:rPr>
        <w:t xml:space="preserve"> December 31, 202</w:t>
      </w:r>
      <w:r w:rsidR="000F2165" w:rsidRPr="00A20FC7">
        <w:rPr>
          <w:rFonts w:ascii="Angsana New" w:eastAsia="Calibri" w:hAnsi="Angsana New" w:hint="cs"/>
          <w:sz w:val="28"/>
          <w:szCs w:val="28"/>
          <w:cs/>
          <w:lang w:val="en-US"/>
        </w:rPr>
        <w:t>3</w:t>
      </w:r>
      <w:r w:rsidR="0061402A" w:rsidRPr="00A20FC7">
        <w:rPr>
          <w:rFonts w:ascii="Angsana New" w:eastAsia="Calibri" w:hAnsi="Angsana New"/>
          <w:sz w:val="28"/>
          <w:szCs w:val="28"/>
          <w:lang w:val="en-US"/>
        </w:rPr>
        <w:t xml:space="preserve">, </w:t>
      </w:r>
      <w:r w:rsidR="00292942" w:rsidRPr="00A20FC7">
        <w:rPr>
          <w:rFonts w:ascii="Angsana New" w:eastAsia="Calibri" w:hAnsi="Angsana New"/>
          <w:sz w:val="28"/>
          <w:szCs w:val="28"/>
          <w:lang w:val="en-US"/>
        </w:rPr>
        <w:t xml:space="preserve">the </w:t>
      </w:r>
      <w:r w:rsidR="0061402A" w:rsidRPr="00A20FC7">
        <w:rPr>
          <w:rFonts w:ascii="Angsana New" w:eastAsia="Calibri" w:hAnsi="Angsana New"/>
          <w:sz w:val="28"/>
          <w:szCs w:val="28"/>
          <w:lang w:val="en-US"/>
        </w:rPr>
        <w:t xml:space="preserve">allowance for impairment as presented in investment property of Baht </w:t>
      </w:r>
      <w:r w:rsidR="00A20FC7" w:rsidRPr="00A20FC7">
        <w:rPr>
          <w:rFonts w:ascii="Angsana New" w:eastAsia="Calibri" w:hAnsi="Angsana New"/>
          <w:sz w:val="28"/>
          <w:szCs w:val="28"/>
          <w:lang w:val="en-US"/>
        </w:rPr>
        <w:t>21</w:t>
      </w:r>
      <w:r w:rsidR="00A5533C">
        <w:rPr>
          <w:rFonts w:ascii="Angsana New" w:eastAsia="Calibri" w:hAnsi="Angsana New"/>
          <w:sz w:val="28"/>
          <w:szCs w:val="28"/>
          <w:lang w:val="en-US"/>
        </w:rPr>
        <w:t>9</w:t>
      </w:r>
      <w:r w:rsidR="00A20FC7" w:rsidRPr="00A20FC7">
        <w:rPr>
          <w:rFonts w:ascii="Angsana New" w:eastAsia="Calibri" w:hAnsi="Angsana New"/>
          <w:sz w:val="28"/>
          <w:szCs w:val="28"/>
          <w:lang w:val="en-US"/>
        </w:rPr>
        <w:t>.68</w:t>
      </w:r>
      <w:r w:rsidR="00A5533C">
        <w:rPr>
          <w:rFonts w:ascii="Angsana New" w:eastAsia="Calibri" w:hAnsi="Angsana New"/>
          <w:sz w:val="28"/>
          <w:szCs w:val="28"/>
          <w:lang w:val="en-US"/>
        </w:rPr>
        <w:t xml:space="preserve"> </w:t>
      </w:r>
      <w:r w:rsidR="0061402A" w:rsidRPr="00A20FC7">
        <w:rPr>
          <w:rFonts w:ascii="Angsana New" w:eastAsia="Calibri" w:hAnsi="Angsana New"/>
          <w:sz w:val="28"/>
          <w:szCs w:val="28"/>
          <w:lang w:val="en-US"/>
        </w:rPr>
        <w:t>million</w:t>
      </w:r>
      <w:r w:rsidR="00EB449F" w:rsidRPr="00A20FC7">
        <w:rPr>
          <w:rFonts w:ascii="Angsana New" w:eastAsia="Calibri" w:hAnsi="Angsana New"/>
          <w:sz w:val="28"/>
          <w:szCs w:val="28"/>
          <w:lang w:val="en-US"/>
        </w:rPr>
        <w:t xml:space="preserve">, </w:t>
      </w:r>
      <w:r w:rsidR="00446383" w:rsidRPr="00A20FC7">
        <w:rPr>
          <w:rFonts w:ascii="Angsana New" w:eastAsia="Calibri" w:hAnsi="Angsana New"/>
          <w:sz w:val="28"/>
          <w:szCs w:val="28"/>
          <w:lang w:val="en-US"/>
        </w:rPr>
        <w:t>t</w:t>
      </w:r>
      <w:r w:rsidR="00D57390" w:rsidRPr="00A20FC7">
        <w:rPr>
          <w:rFonts w:ascii="Angsana New" w:eastAsia="Calibri" w:hAnsi="Angsana New"/>
          <w:sz w:val="28"/>
          <w:szCs w:val="28"/>
          <w:lang w:val="en-US"/>
        </w:rPr>
        <w:t xml:space="preserve">he Group </w:t>
      </w:r>
      <w:r w:rsidR="0061402A" w:rsidRPr="00A20FC7">
        <w:rPr>
          <w:rFonts w:ascii="Angsana New" w:eastAsia="Calibri" w:hAnsi="Angsana New"/>
          <w:sz w:val="28"/>
          <w:szCs w:val="28"/>
          <w:lang w:val="en-US"/>
        </w:rPr>
        <w:t>assessed the allowance for impairment of investment properties</w:t>
      </w:r>
      <w:r w:rsidR="00EB449F" w:rsidRPr="00A20FC7">
        <w:rPr>
          <w:rFonts w:ascii="Angsana New" w:eastAsia="Calibri" w:hAnsi="Angsana New"/>
          <w:sz w:val="28"/>
          <w:szCs w:val="28"/>
          <w:lang w:val="en-US"/>
        </w:rPr>
        <w:t xml:space="preserve"> </w:t>
      </w:r>
      <w:r w:rsidR="00000F80" w:rsidRPr="00A20FC7">
        <w:rPr>
          <w:rFonts w:ascii="Angsana New" w:eastAsia="Calibri" w:hAnsi="Angsana New"/>
          <w:sz w:val="28"/>
          <w:szCs w:val="28"/>
          <w:lang w:val="en-US"/>
        </w:rPr>
        <w:t xml:space="preserve">account stated at cost method by </w:t>
      </w:r>
      <w:r w:rsidR="00C40E13" w:rsidRPr="00A20FC7">
        <w:rPr>
          <w:rFonts w:ascii="Angsana New" w:eastAsia="Calibri" w:hAnsi="Angsana New"/>
          <w:sz w:val="28"/>
          <w:szCs w:val="28"/>
          <w:lang w:val="en-US"/>
        </w:rPr>
        <w:t>considering</w:t>
      </w:r>
      <w:r w:rsidR="00000F80" w:rsidRPr="00A20FC7">
        <w:rPr>
          <w:rFonts w:ascii="Angsana New" w:eastAsia="Calibri" w:hAnsi="Angsana New"/>
          <w:sz w:val="28"/>
          <w:szCs w:val="28"/>
          <w:lang w:val="en-US"/>
        </w:rPr>
        <w:t xml:space="preserve"> the</w:t>
      </w:r>
      <w:r w:rsidR="00C40E13" w:rsidRPr="00A20FC7">
        <w:rPr>
          <w:rFonts w:ascii="Angsana New" w:eastAsia="Calibri" w:hAnsi="Angsana New"/>
          <w:sz w:val="28"/>
          <w:szCs w:val="28"/>
          <w:lang w:val="en-US"/>
        </w:rPr>
        <w:t xml:space="preserve"> </w:t>
      </w:r>
      <w:r w:rsidR="00D57390" w:rsidRPr="00A20FC7">
        <w:rPr>
          <w:rFonts w:ascii="Angsana New" w:eastAsia="Calibri" w:hAnsi="Angsana New"/>
          <w:sz w:val="28"/>
          <w:szCs w:val="28"/>
          <w:lang w:val="en-US"/>
        </w:rPr>
        <w:t xml:space="preserve">recoverable amount </w:t>
      </w:r>
      <w:r w:rsidR="00000F80" w:rsidRPr="00A20FC7">
        <w:rPr>
          <w:rFonts w:ascii="Angsana New" w:eastAsia="Calibri" w:hAnsi="Angsana New"/>
          <w:sz w:val="28"/>
          <w:szCs w:val="28"/>
          <w:lang w:val="en-US"/>
        </w:rPr>
        <w:t>based on appraisal</w:t>
      </w:r>
      <w:r w:rsidR="0061402A" w:rsidRPr="00A20FC7">
        <w:rPr>
          <w:rFonts w:ascii="Angsana New" w:eastAsia="Calibri" w:hAnsi="Angsana New"/>
          <w:sz w:val="28"/>
          <w:szCs w:val="28"/>
          <w:lang w:val="en-US"/>
        </w:rPr>
        <w:t xml:space="preserve"> v</w:t>
      </w:r>
      <w:r w:rsidR="00000F80" w:rsidRPr="00A20FC7">
        <w:rPr>
          <w:rFonts w:ascii="Angsana New" w:eastAsia="Calibri" w:hAnsi="Angsana New"/>
          <w:sz w:val="28"/>
          <w:szCs w:val="28"/>
          <w:lang w:val="en-US"/>
        </w:rPr>
        <w:t>alue by an independent appraiser</w:t>
      </w:r>
      <w:r w:rsidR="00C40E13" w:rsidRPr="00A20FC7">
        <w:rPr>
          <w:rFonts w:ascii="Angsana New" w:eastAsia="Calibri" w:hAnsi="Angsana New"/>
          <w:sz w:val="28"/>
          <w:szCs w:val="28"/>
          <w:lang w:val="en-US"/>
        </w:rPr>
        <w:t xml:space="preserve"> less cost to sales</w:t>
      </w:r>
      <w:r w:rsidR="00EB449F" w:rsidRPr="00A20FC7">
        <w:rPr>
          <w:rFonts w:ascii="Angsana New" w:eastAsia="Calibri" w:hAnsi="Angsana New"/>
          <w:sz w:val="28"/>
          <w:szCs w:val="28"/>
          <w:lang w:val="en-US"/>
        </w:rPr>
        <w:t>.</w:t>
      </w:r>
      <w:r w:rsidR="0061402A" w:rsidRPr="00A20FC7">
        <w:rPr>
          <w:rFonts w:ascii="Angsana New" w:eastAsia="Calibri" w:hAnsi="Angsana New"/>
          <w:sz w:val="28"/>
          <w:szCs w:val="28"/>
          <w:lang w:val="en-US"/>
        </w:rPr>
        <w:t xml:space="preserve"> </w:t>
      </w:r>
    </w:p>
    <w:p w14:paraId="040380BA" w14:textId="3BE2727A" w:rsidR="007A2243" w:rsidRPr="00A20FC7" w:rsidRDefault="00EB449F" w:rsidP="00E02229">
      <w:pPr>
        <w:spacing w:before="120" w:line="240" w:lineRule="auto"/>
        <w:ind w:left="230"/>
        <w:jc w:val="thaiDistribute"/>
        <w:rPr>
          <w:rFonts w:ascii="Angsana New" w:eastAsia="Calibri" w:hAnsi="Angsana New"/>
          <w:sz w:val="28"/>
          <w:szCs w:val="28"/>
          <w:lang w:val="en-US"/>
        </w:rPr>
      </w:pPr>
      <w:r w:rsidRPr="00A20FC7">
        <w:rPr>
          <w:rFonts w:ascii="Angsana New" w:eastAsia="Calibri" w:hAnsi="Angsana New"/>
          <w:sz w:val="28"/>
          <w:szCs w:val="28"/>
          <w:lang w:val="en-US"/>
        </w:rPr>
        <w:t>As described in Note to financial statement No. 10</w:t>
      </w:r>
      <w:r w:rsidR="00A5533C">
        <w:rPr>
          <w:rFonts w:ascii="Angsana New" w:eastAsia="Calibri" w:hAnsi="Angsana New"/>
          <w:sz w:val="28"/>
          <w:szCs w:val="28"/>
          <w:lang w:val="en-US"/>
        </w:rPr>
        <w:t>,</w:t>
      </w:r>
      <w:r w:rsidRPr="00A20FC7">
        <w:rPr>
          <w:rFonts w:ascii="Angsana New" w:eastAsia="Calibri" w:hAnsi="Angsana New"/>
          <w:sz w:val="28"/>
          <w:szCs w:val="28"/>
          <w:lang w:val="en-US"/>
        </w:rPr>
        <w:t xml:space="preserve"> as at December 31, 202</w:t>
      </w:r>
      <w:r w:rsidR="000F2165" w:rsidRPr="00A20FC7">
        <w:rPr>
          <w:rFonts w:ascii="Angsana New" w:eastAsia="Calibri" w:hAnsi="Angsana New"/>
          <w:sz w:val="28"/>
          <w:szCs w:val="28"/>
          <w:lang w:val="en-US"/>
        </w:rPr>
        <w:t>3</w:t>
      </w:r>
      <w:r w:rsidRPr="00A20FC7">
        <w:rPr>
          <w:rFonts w:ascii="Angsana New" w:eastAsia="Calibri" w:hAnsi="Angsana New"/>
          <w:sz w:val="28"/>
          <w:szCs w:val="28"/>
          <w:lang w:val="en-US"/>
        </w:rPr>
        <w:t xml:space="preserve">, the allowance for impairment as presented in property plant and equipment of </w:t>
      </w:r>
      <w:r w:rsidR="00A20FC7" w:rsidRPr="00A20FC7">
        <w:rPr>
          <w:rFonts w:ascii="Angsana New" w:eastAsia="Calibri" w:hAnsi="Angsana New"/>
          <w:sz w:val="28"/>
          <w:szCs w:val="28"/>
          <w:lang w:val="en-US"/>
        </w:rPr>
        <w:t>107.66</w:t>
      </w:r>
      <w:r w:rsidR="00446383" w:rsidRPr="00A20FC7">
        <w:rPr>
          <w:rFonts w:ascii="Angsana New" w:eastAsia="Calibri" w:hAnsi="Angsana New"/>
          <w:sz w:val="28"/>
          <w:szCs w:val="28"/>
          <w:lang w:val="en-US"/>
        </w:rPr>
        <w:t xml:space="preserve"> million, t</w:t>
      </w:r>
      <w:r w:rsidRPr="00A20FC7">
        <w:rPr>
          <w:rFonts w:ascii="Angsana New" w:eastAsia="Calibri" w:hAnsi="Angsana New"/>
          <w:sz w:val="28"/>
          <w:szCs w:val="28"/>
          <w:lang w:val="en-US"/>
        </w:rPr>
        <w:t>he Com</w:t>
      </w:r>
      <w:r w:rsidR="007A2243" w:rsidRPr="00A20FC7">
        <w:rPr>
          <w:rFonts w:ascii="Angsana New" w:eastAsia="Calibri" w:hAnsi="Angsana New"/>
          <w:sz w:val="28"/>
          <w:szCs w:val="28"/>
          <w:lang w:val="en-US"/>
        </w:rPr>
        <w:t>pany measures land</w:t>
      </w:r>
      <w:r w:rsidR="00446383" w:rsidRPr="00A20FC7">
        <w:rPr>
          <w:rFonts w:ascii="Angsana New" w:eastAsia="Calibri" w:hAnsi="Angsana New"/>
          <w:sz w:val="28"/>
          <w:szCs w:val="28"/>
          <w:lang w:val="en-US"/>
        </w:rPr>
        <w:t xml:space="preserve"> in property, plant and </w:t>
      </w:r>
      <w:r w:rsidR="00000F80" w:rsidRPr="00A20FC7">
        <w:rPr>
          <w:rFonts w:ascii="Angsana New" w:eastAsia="Calibri" w:hAnsi="Angsana New"/>
          <w:sz w:val="28"/>
          <w:szCs w:val="28"/>
          <w:lang w:val="en-US"/>
        </w:rPr>
        <w:t>equipment account at the revalued amount based on appraisal</w:t>
      </w:r>
      <w:r w:rsidRPr="00A20FC7">
        <w:rPr>
          <w:rFonts w:ascii="Angsana New" w:eastAsia="Calibri" w:hAnsi="Angsana New"/>
          <w:sz w:val="28"/>
          <w:szCs w:val="28"/>
          <w:lang w:val="en-US"/>
        </w:rPr>
        <w:t xml:space="preserve"> val</w:t>
      </w:r>
      <w:r w:rsidR="007A2243" w:rsidRPr="00A20FC7">
        <w:rPr>
          <w:rFonts w:ascii="Angsana New" w:eastAsia="Calibri" w:hAnsi="Angsana New"/>
          <w:sz w:val="28"/>
          <w:szCs w:val="28"/>
          <w:lang w:val="en-US"/>
        </w:rPr>
        <w:t>ue by an independent appraiser and the Company assessed the allowance for impair</w:t>
      </w:r>
      <w:r w:rsidR="00446383" w:rsidRPr="00A20FC7">
        <w:rPr>
          <w:rFonts w:ascii="Angsana New" w:eastAsia="Calibri" w:hAnsi="Angsana New"/>
          <w:sz w:val="28"/>
          <w:szCs w:val="28"/>
          <w:lang w:val="en-US"/>
        </w:rPr>
        <w:t xml:space="preserve">ment of building </w:t>
      </w:r>
      <w:r w:rsidR="007A2243" w:rsidRPr="00A20FC7">
        <w:rPr>
          <w:rFonts w:ascii="Angsana New" w:eastAsia="Calibri" w:hAnsi="Angsana New"/>
          <w:sz w:val="28"/>
          <w:szCs w:val="28"/>
          <w:lang w:val="en-US"/>
        </w:rPr>
        <w:t>and equipment</w:t>
      </w:r>
      <w:r w:rsidR="00446383" w:rsidRPr="00A20FC7">
        <w:rPr>
          <w:rFonts w:ascii="Angsana New" w:eastAsia="Calibri" w:hAnsi="Angsana New"/>
          <w:sz w:val="28"/>
          <w:szCs w:val="28"/>
          <w:lang w:val="en-US"/>
        </w:rPr>
        <w:t xml:space="preserve"> as presented </w:t>
      </w:r>
      <w:r w:rsidR="004C6E1A" w:rsidRPr="00A20FC7">
        <w:rPr>
          <w:rFonts w:ascii="Angsana New" w:eastAsia="Calibri" w:hAnsi="Angsana New"/>
          <w:sz w:val="28"/>
          <w:szCs w:val="28"/>
          <w:lang w:val="en-US"/>
        </w:rPr>
        <w:t>in property plant and equipment</w:t>
      </w:r>
      <w:r w:rsidR="007A2243" w:rsidRPr="00A20FC7">
        <w:rPr>
          <w:rFonts w:ascii="Angsana New" w:eastAsia="Calibri" w:hAnsi="Angsana New"/>
          <w:sz w:val="28"/>
          <w:szCs w:val="28"/>
          <w:lang w:val="en-US"/>
        </w:rPr>
        <w:t xml:space="preserve"> account </w:t>
      </w:r>
      <w:r w:rsidR="00000F80" w:rsidRPr="00A20FC7">
        <w:rPr>
          <w:rFonts w:ascii="Angsana New" w:eastAsia="Calibri" w:hAnsi="Angsana New"/>
          <w:sz w:val="28"/>
          <w:szCs w:val="28"/>
          <w:lang w:val="en-US"/>
        </w:rPr>
        <w:t>stated at</w:t>
      </w:r>
      <w:r w:rsidR="007A2243" w:rsidRPr="00A20FC7">
        <w:rPr>
          <w:rFonts w:ascii="Angsana New" w:eastAsia="Calibri" w:hAnsi="Angsana New"/>
          <w:sz w:val="28"/>
          <w:szCs w:val="28"/>
          <w:lang w:val="en-US"/>
        </w:rPr>
        <w:t xml:space="preserve"> cost method </w:t>
      </w:r>
      <w:r w:rsidR="00000F80" w:rsidRPr="00A20FC7">
        <w:rPr>
          <w:rFonts w:ascii="Angsana New" w:eastAsia="Calibri" w:hAnsi="Angsana New"/>
          <w:sz w:val="28"/>
          <w:szCs w:val="28"/>
          <w:lang w:val="en-US"/>
        </w:rPr>
        <w:t>by considering the recoverable amount based on appraisal</w:t>
      </w:r>
      <w:r w:rsidR="007A2243" w:rsidRPr="00A20FC7">
        <w:rPr>
          <w:rFonts w:ascii="Angsana New" w:eastAsia="Calibri" w:hAnsi="Angsana New"/>
          <w:sz w:val="28"/>
          <w:szCs w:val="28"/>
          <w:lang w:val="en-US"/>
        </w:rPr>
        <w:t xml:space="preserve"> value by an indepen</w:t>
      </w:r>
      <w:r w:rsidR="00000F80" w:rsidRPr="00A20FC7">
        <w:rPr>
          <w:rFonts w:ascii="Angsana New" w:eastAsia="Calibri" w:hAnsi="Angsana New"/>
          <w:sz w:val="28"/>
          <w:szCs w:val="28"/>
          <w:lang w:val="en-US"/>
        </w:rPr>
        <w:t>dent appraiser less cost to sales</w:t>
      </w:r>
      <w:r w:rsidR="007A2243" w:rsidRPr="00A20FC7">
        <w:rPr>
          <w:rFonts w:ascii="Angsana New" w:eastAsia="Calibri" w:hAnsi="Angsana New"/>
          <w:sz w:val="28"/>
          <w:szCs w:val="28"/>
          <w:lang w:val="en-US"/>
        </w:rPr>
        <w:t xml:space="preserve">. </w:t>
      </w:r>
    </w:p>
    <w:p w14:paraId="156E0869" w14:textId="77777777" w:rsidR="00E50DE0" w:rsidRPr="00A20FC7" w:rsidRDefault="000B6DE0" w:rsidP="00E02229">
      <w:pPr>
        <w:spacing w:before="120" w:line="240" w:lineRule="auto"/>
        <w:ind w:left="230"/>
        <w:jc w:val="thaiDistribute"/>
        <w:rPr>
          <w:rFonts w:ascii="Angsana New" w:eastAsia="Calibri" w:hAnsi="Angsana New"/>
          <w:spacing w:val="-4"/>
          <w:sz w:val="28"/>
          <w:szCs w:val="28"/>
          <w:lang w:val="en-US"/>
        </w:rPr>
      </w:pPr>
      <w:r w:rsidRPr="00A20FC7">
        <w:rPr>
          <w:rFonts w:ascii="Angsana New" w:eastAsia="Calibri" w:hAnsi="Angsana New"/>
          <w:sz w:val="28"/>
          <w:szCs w:val="28"/>
          <w:lang w:val="en-US"/>
        </w:rPr>
        <w:lastRenderedPageBreak/>
        <w:t xml:space="preserve">I focused on this area </w:t>
      </w:r>
      <w:proofErr w:type="gramStart"/>
      <w:r w:rsidRPr="00A20FC7">
        <w:rPr>
          <w:rFonts w:ascii="Angsana New" w:eastAsia="Calibri" w:hAnsi="Angsana New"/>
          <w:sz w:val="28"/>
          <w:szCs w:val="28"/>
          <w:lang w:val="en-US"/>
        </w:rPr>
        <w:t>because</w:t>
      </w:r>
      <w:r w:rsidR="00354E96">
        <w:rPr>
          <w:rFonts w:ascii="Angsana New" w:eastAsia="Calibri" w:hAnsi="Angsana New"/>
          <w:sz w:val="28"/>
          <w:szCs w:val="28"/>
          <w:lang w:val="en-US"/>
        </w:rPr>
        <w:t xml:space="preserve"> </w:t>
      </w:r>
      <w:r w:rsidRPr="00A20FC7">
        <w:rPr>
          <w:rFonts w:ascii="Angsana New" w:eastAsia="Calibri" w:hAnsi="Angsana New"/>
          <w:sz w:val="28"/>
          <w:szCs w:val="28"/>
          <w:lang w:val="en-US"/>
        </w:rPr>
        <w:t>of</w:t>
      </w:r>
      <w:proofErr w:type="gramEnd"/>
      <w:r w:rsidRPr="00A20FC7">
        <w:rPr>
          <w:rFonts w:ascii="Angsana New" w:eastAsia="Calibri" w:hAnsi="Angsana New"/>
          <w:sz w:val="28"/>
          <w:szCs w:val="28"/>
          <w:lang w:val="en-US"/>
        </w:rPr>
        <w:t xml:space="preserve"> the allowance for impairment of investment properties and property plant and equipment are significant in the consolidated financial statements. This also involves the use of important judgments of </w:t>
      </w:r>
      <w:r w:rsidR="0019605B" w:rsidRPr="00A20FC7">
        <w:rPr>
          <w:rFonts w:ascii="Angsana New" w:eastAsia="Calibri" w:hAnsi="Angsana New"/>
          <w:sz w:val="28"/>
          <w:szCs w:val="28"/>
          <w:lang w:val="en-US"/>
        </w:rPr>
        <w:t xml:space="preserve">independent appraisers and </w:t>
      </w:r>
      <w:r w:rsidRPr="00A20FC7">
        <w:rPr>
          <w:rFonts w:ascii="Angsana New" w:eastAsia="Calibri" w:hAnsi="Angsana New"/>
          <w:sz w:val="28"/>
          <w:szCs w:val="28"/>
          <w:lang w:val="en-US"/>
        </w:rPr>
        <w:t>executives in considering the reasonableness of key assumptions used in the valuation of such assets</w:t>
      </w:r>
      <w:r w:rsidRPr="00A20FC7">
        <w:rPr>
          <w:rFonts w:ascii="Angsana New" w:eastAsia="Calibri" w:hAnsi="Angsana New"/>
          <w:spacing w:val="-4"/>
          <w:sz w:val="28"/>
          <w:szCs w:val="28"/>
          <w:lang w:val="en-US"/>
        </w:rPr>
        <w:t>.</w:t>
      </w:r>
    </w:p>
    <w:p w14:paraId="39455765" w14:textId="77777777" w:rsidR="00B46AA2" w:rsidRPr="000F034E" w:rsidRDefault="006B7331" w:rsidP="00E02229">
      <w:pPr>
        <w:spacing w:before="120" w:line="240" w:lineRule="auto"/>
        <w:ind w:left="230"/>
        <w:jc w:val="thaiDistribute"/>
        <w:rPr>
          <w:rFonts w:ascii="Angsana New" w:hAnsi="Angsana New"/>
          <w:i/>
          <w:iCs/>
          <w:spacing w:val="-4"/>
          <w:sz w:val="28"/>
          <w:szCs w:val="28"/>
          <w:lang w:val="en-US" w:eastAsia="zh-CN"/>
        </w:rPr>
      </w:pPr>
      <w:r w:rsidRPr="000F034E">
        <w:rPr>
          <w:rFonts w:ascii="Angsana New" w:hAnsi="Angsana New"/>
          <w:i/>
          <w:iCs/>
          <w:spacing w:val="-4"/>
          <w:sz w:val="28"/>
          <w:szCs w:val="28"/>
          <w:lang w:val="en-US" w:eastAsia="zh-CN"/>
        </w:rPr>
        <w:t>Auditor’s Response</w:t>
      </w:r>
    </w:p>
    <w:p w14:paraId="3436A0D3" w14:textId="77777777" w:rsidR="006F16E7" w:rsidRPr="000F034E" w:rsidRDefault="00CA70AE" w:rsidP="00E02229">
      <w:pPr>
        <w:spacing w:before="220" w:line="240" w:lineRule="auto"/>
        <w:ind w:left="230"/>
        <w:jc w:val="thaiDistribute"/>
        <w:rPr>
          <w:rFonts w:ascii="Angsana New" w:eastAsia="Calibri" w:hAnsi="Angsana New"/>
          <w:sz w:val="28"/>
          <w:szCs w:val="28"/>
          <w:lang w:val="en-US"/>
        </w:rPr>
      </w:pPr>
      <w:r w:rsidRPr="000F034E">
        <w:rPr>
          <w:rFonts w:ascii="Angsana New" w:eastAsia="Calibri" w:hAnsi="Angsana New"/>
          <w:sz w:val="28"/>
          <w:szCs w:val="28"/>
          <w:lang w:val="en-US"/>
        </w:rPr>
        <w:t>I obtain an understanding for measurement of investment properties and property, plant and equipment and perform audit procedures the following:</w:t>
      </w:r>
    </w:p>
    <w:p w14:paraId="2EC47E0B" w14:textId="77777777" w:rsidR="00CA70AE" w:rsidRPr="000F034E" w:rsidRDefault="00B24DD2" w:rsidP="00B24DD2">
      <w:pPr>
        <w:spacing w:line="240" w:lineRule="auto"/>
        <w:ind w:left="1080" w:hanging="360"/>
        <w:jc w:val="thaiDistribute"/>
        <w:rPr>
          <w:rFonts w:ascii="Angsana New" w:hAnsi="Angsana New"/>
          <w:color w:val="000000"/>
          <w:sz w:val="28"/>
          <w:szCs w:val="28"/>
          <w:lang w:val="en-US" w:eastAsia="zh-CN"/>
        </w:rPr>
      </w:pPr>
      <w:r w:rsidRPr="000F034E">
        <w:rPr>
          <w:rFonts w:ascii="Angsana New" w:eastAsia="Angsana New" w:hAnsi="Angsana New"/>
          <w:sz w:val="28"/>
          <w:szCs w:val="28"/>
          <w:lang w:val="en-US"/>
        </w:rPr>
        <w:t>-</w:t>
      </w:r>
      <w:r w:rsidR="00CA70AE" w:rsidRPr="000F034E">
        <w:rPr>
          <w:rFonts w:ascii="Angsana New" w:hAnsi="Angsana New"/>
          <w:color w:val="000000"/>
          <w:sz w:val="28"/>
          <w:szCs w:val="28"/>
          <w:lang w:val="en-US" w:eastAsia="zh-CN"/>
        </w:rPr>
        <w:tab/>
        <w:t>A consideration of related internal and external information to assess whether there are any indicators of impairment of investment properties</w:t>
      </w:r>
      <w:r w:rsidR="00CE3619" w:rsidRPr="000F034E">
        <w:rPr>
          <w:rFonts w:ascii="Angsana New" w:hAnsi="Angsana New"/>
          <w:color w:val="000000"/>
          <w:sz w:val="28"/>
          <w:szCs w:val="28"/>
          <w:lang w:val="en-US" w:eastAsia="zh-CN"/>
        </w:rPr>
        <w:t xml:space="preserve"> and property plant and </w:t>
      </w:r>
      <w:proofErr w:type="gramStart"/>
      <w:r w:rsidR="00CE3619" w:rsidRPr="000F034E">
        <w:rPr>
          <w:rFonts w:ascii="Angsana New" w:hAnsi="Angsana New"/>
          <w:color w:val="000000"/>
          <w:sz w:val="28"/>
          <w:szCs w:val="28"/>
          <w:lang w:val="en-US" w:eastAsia="zh-CN"/>
        </w:rPr>
        <w:t>equipment</w:t>
      </w:r>
      <w:proofErr w:type="gramEnd"/>
      <w:r w:rsidR="00CE3619" w:rsidRPr="000F034E">
        <w:rPr>
          <w:rFonts w:ascii="Angsana New" w:hAnsi="Angsana New"/>
          <w:color w:val="000000"/>
          <w:sz w:val="28"/>
          <w:szCs w:val="28"/>
          <w:lang w:val="en-US" w:eastAsia="zh-CN"/>
        </w:rPr>
        <w:t xml:space="preserve"> </w:t>
      </w:r>
      <w:r w:rsidR="00CA70AE" w:rsidRPr="000F034E">
        <w:rPr>
          <w:rFonts w:ascii="Angsana New" w:hAnsi="Angsana New"/>
          <w:color w:val="000000"/>
          <w:sz w:val="28"/>
          <w:szCs w:val="28"/>
          <w:lang w:val="en-US" w:eastAsia="zh-CN"/>
        </w:rPr>
        <w:t>and an analysis of information related to the asset’s fair value less costs to sell and its value in use.</w:t>
      </w:r>
    </w:p>
    <w:p w14:paraId="43243919" w14:textId="77777777" w:rsidR="00CA70AE" w:rsidRPr="000F034E" w:rsidRDefault="00CA70AE" w:rsidP="007A2243">
      <w:pPr>
        <w:spacing w:line="240" w:lineRule="auto"/>
        <w:ind w:left="1080" w:hanging="360"/>
        <w:jc w:val="thaiDistribute"/>
        <w:rPr>
          <w:rFonts w:ascii="Angsana New" w:hAnsi="Angsana New"/>
          <w:color w:val="000000"/>
          <w:sz w:val="28"/>
          <w:szCs w:val="28"/>
          <w:lang w:val="en-US" w:eastAsia="zh-CN"/>
        </w:rPr>
      </w:pPr>
      <w:r w:rsidRPr="000F034E">
        <w:rPr>
          <w:rFonts w:ascii="Angsana New" w:hAnsi="Angsana New"/>
          <w:color w:val="000000"/>
          <w:sz w:val="28"/>
          <w:szCs w:val="28"/>
          <w:lang w:val="en-US" w:eastAsia="zh-CN"/>
        </w:rPr>
        <w:t>-</w:t>
      </w:r>
      <w:r w:rsidRPr="000F034E">
        <w:rPr>
          <w:rFonts w:ascii="Angsana New" w:hAnsi="Angsana New"/>
          <w:color w:val="000000"/>
          <w:sz w:val="28"/>
          <w:szCs w:val="28"/>
          <w:lang w:val="en-US" w:eastAsia="zh-CN"/>
        </w:rPr>
        <w:tab/>
        <w:t>A review of the basis applied in determining impairment of investment properties, the consistency of the application of that basis, and the rational</w:t>
      </w:r>
      <w:r w:rsidR="00BD3E09" w:rsidRPr="000F034E">
        <w:rPr>
          <w:rFonts w:ascii="Angsana New" w:hAnsi="Angsana New"/>
          <w:color w:val="000000"/>
          <w:sz w:val="28"/>
          <w:szCs w:val="28"/>
          <w:lang w:val="en-US" w:eastAsia="zh-CN"/>
        </w:rPr>
        <w:t>e for the recording of impairment</w:t>
      </w:r>
      <w:r w:rsidRPr="000F034E">
        <w:rPr>
          <w:rFonts w:ascii="Angsana New" w:hAnsi="Angsana New"/>
          <w:color w:val="000000"/>
          <w:sz w:val="28"/>
          <w:szCs w:val="28"/>
          <w:lang w:val="en-US" w:eastAsia="zh-CN"/>
        </w:rPr>
        <w:t>.</w:t>
      </w:r>
    </w:p>
    <w:p w14:paraId="5FAF4A66" w14:textId="77777777" w:rsidR="00CA70AE" w:rsidRPr="000F034E" w:rsidRDefault="00CA70AE" w:rsidP="00CA70AE">
      <w:pPr>
        <w:spacing w:line="240" w:lineRule="auto"/>
        <w:ind w:left="1080" w:hanging="360"/>
        <w:jc w:val="thaiDistribute"/>
        <w:rPr>
          <w:rFonts w:ascii="Angsana New" w:hAnsi="Angsana New"/>
          <w:color w:val="000000"/>
          <w:sz w:val="28"/>
          <w:szCs w:val="28"/>
          <w:lang w:val="en-US" w:eastAsia="zh-CN"/>
        </w:rPr>
      </w:pPr>
      <w:r w:rsidRPr="000F034E">
        <w:rPr>
          <w:rFonts w:ascii="Angsana New" w:eastAsia="Angsana New" w:hAnsi="Angsana New"/>
          <w:sz w:val="28"/>
          <w:szCs w:val="28"/>
          <w:lang w:val="en-US"/>
        </w:rPr>
        <w:t>-</w:t>
      </w:r>
      <w:r w:rsidRPr="000F034E">
        <w:rPr>
          <w:rFonts w:ascii="Angsana New" w:eastAsia="Angsana New" w:hAnsi="Angsana New"/>
          <w:sz w:val="28"/>
          <w:szCs w:val="28"/>
          <w:lang w:val="en-US"/>
        </w:rPr>
        <w:tab/>
      </w:r>
      <w:r w:rsidRPr="000F034E">
        <w:rPr>
          <w:rFonts w:ascii="Angsana New" w:hAnsi="Angsana New"/>
          <w:color w:val="000000"/>
          <w:sz w:val="28"/>
          <w:szCs w:val="28"/>
          <w:lang w:val="en-US" w:eastAsia="zh-CN"/>
        </w:rPr>
        <w:t xml:space="preserve">Understand and evaluate the appropriateness of the methods that the independent appraiser assesses the value of investment properties and property, </w:t>
      </w:r>
      <w:proofErr w:type="gramStart"/>
      <w:r w:rsidRPr="000F034E">
        <w:rPr>
          <w:rFonts w:ascii="Angsana New" w:hAnsi="Angsana New"/>
          <w:color w:val="000000"/>
          <w:sz w:val="28"/>
          <w:szCs w:val="28"/>
          <w:lang w:val="en-US" w:eastAsia="zh-CN"/>
        </w:rPr>
        <w:t>plant</w:t>
      </w:r>
      <w:proofErr w:type="gramEnd"/>
      <w:r w:rsidRPr="000F034E">
        <w:rPr>
          <w:rFonts w:ascii="Angsana New" w:hAnsi="Angsana New"/>
          <w:color w:val="000000"/>
          <w:sz w:val="28"/>
          <w:szCs w:val="28"/>
          <w:lang w:val="en-US" w:eastAsia="zh-CN"/>
        </w:rPr>
        <w:t xml:space="preserve"> and equipment to be in accordance with financial reporting standards.</w:t>
      </w:r>
    </w:p>
    <w:p w14:paraId="62C60E7C" w14:textId="77777777" w:rsidR="00B24DD2" w:rsidRPr="000F034E" w:rsidRDefault="00B24DD2" w:rsidP="00B24DD2">
      <w:pPr>
        <w:spacing w:line="240" w:lineRule="auto"/>
        <w:ind w:left="1080" w:hanging="360"/>
        <w:jc w:val="thaiDistribute"/>
        <w:rPr>
          <w:rFonts w:ascii="Angsana New" w:hAnsi="Angsana New"/>
          <w:color w:val="000000"/>
          <w:sz w:val="28"/>
          <w:szCs w:val="28"/>
          <w:lang w:val="en-US" w:eastAsia="zh-CN"/>
        </w:rPr>
      </w:pPr>
      <w:r w:rsidRPr="000F034E">
        <w:rPr>
          <w:rFonts w:ascii="Angsana New" w:hAnsi="Angsana New"/>
          <w:color w:val="000000"/>
          <w:sz w:val="28"/>
          <w:szCs w:val="28"/>
          <w:lang w:val="en-US" w:eastAsia="zh-CN"/>
        </w:rPr>
        <w:t>-</w:t>
      </w:r>
      <w:r w:rsidRPr="000F034E">
        <w:rPr>
          <w:rFonts w:ascii="Angsana New" w:hAnsi="Angsana New"/>
          <w:color w:val="000000"/>
          <w:sz w:val="28"/>
          <w:szCs w:val="28"/>
          <w:lang w:val="en-US" w:eastAsia="zh-CN"/>
        </w:rPr>
        <w:tab/>
        <w:t xml:space="preserve">Understand the assumptions that the appraiser uses that are reasonably comparable data, such as sale price comparisons of adjacent land as well as compare the cost of construction with the appraised value from the announcement of the Values Association of Thailand. </w:t>
      </w:r>
    </w:p>
    <w:p w14:paraId="6326864F" w14:textId="77777777" w:rsidR="00B24DD2" w:rsidRPr="00B24DD2" w:rsidRDefault="00315E1B" w:rsidP="00315E1B">
      <w:pPr>
        <w:spacing w:line="240" w:lineRule="auto"/>
        <w:ind w:left="1080" w:hanging="360"/>
        <w:jc w:val="thaiDistribute"/>
        <w:rPr>
          <w:rFonts w:ascii="Angsana New" w:hAnsi="Angsana New"/>
          <w:color w:val="000000"/>
          <w:sz w:val="28"/>
          <w:szCs w:val="28"/>
          <w:lang w:val="en-US" w:eastAsia="zh-CN"/>
        </w:rPr>
      </w:pPr>
      <w:r w:rsidRPr="000F034E">
        <w:rPr>
          <w:rFonts w:ascii="Angsana New" w:hAnsi="Angsana New"/>
          <w:color w:val="000000"/>
          <w:sz w:val="28"/>
          <w:szCs w:val="28"/>
          <w:lang w:val="en-US" w:eastAsia="zh-CN"/>
        </w:rPr>
        <w:t xml:space="preserve">- </w:t>
      </w:r>
      <w:r w:rsidRPr="000F034E">
        <w:rPr>
          <w:rFonts w:ascii="Angsana New" w:hAnsi="Angsana New"/>
          <w:color w:val="000000"/>
          <w:sz w:val="28"/>
          <w:szCs w:val="28"/>
          <w:lang w:val="en-US" w:eastAsia="zh-CN"/>
        </w:rPr>
        <w:tab/>
      </w:r>
      <w:r w:rsidR="005053DE" w:rsidRPr="000F034E">
        <w:rPr>
          <w:rFonts w:ascii="Angsana New" w:hAnsi="Angsana New"/>
          <w:color w:val="000000"/>
          <w:sz w:val="28"/>
          <w:szCs w:val="28"/>
          <w:lang w:val="en-US" w:eastAsia="zh-CN"/>
        </w:rPr>
        <w:t>In addition, I assessed the disclosure of information by the Group’s management with respect to assessment of impairment of investment property and property plant and equipment</w:t>
      </w:r>
      <w:r w:rsidR="00B24DD2" w:rsidRPr="00B24DD2">
        <w:rPr>
          <w:rFonts w:ascii="Angsana New" w:hAnsi="Angsana New"/>
          <w:color w:val="000000"/>
          <w:sz w:val="28"/>
          <w:szCs w:val="28"/>
          <w:lang w:val="en-US" w:eastAsia="zh-CN"/>
        </w:rPr>
        <w:tab/>
      </w:r>
      <w:r w:rsidR="00B24DD2" w:rsidRPr="00B24DD2">
        <w:rPr>
          <w:rFonts w:ascii="Angsana New" w:hAnsi="Angsana New"/>
          <w:color w:val="000000"/>
          <w:sz w:val="28"/>
          <w:szCs w:val="28"/>
          <w:lang w:val="en-US" w:eastAsia="zh-CN"/>
        </w:rPr>
        <w:tab/>
      </w:r>
    </w:p>
    <w:p w14:paraId="57FB67AE" w14:textId="77777777" w:rsidR="00730834" w:rsidRPr="00243F79" w:rsidRDefault="00730834" w:rsidP="009147EF">
      <w:pPr>
        <w:pStyle w:val="BodyTextIndent"/>
        <w:tabs>
          <w:tab w:val="left" w:pos="1418"/>
        </w:tabs>
        <w:ind w:left="270"/>
        <w:jc w:val="thaiDistribute"/>
        <w:rPr>
          <w:rFonts w:ascii="Angsana New" w:eastAsia="Angsana New" w:hAnsi="Angsana New"/>
          <w:b/>
          <w:bCs/>
          <w:lang w:val="en-US"/>
        </w:rPr>
      </w:pPr>
      <w:r w:rsidRPr="00243F79">
        <w:rPr>
          <w:rFonts w:ascii="Angsana New" w:eastAsia="Angsana New" w:hAnsi="Angsana New"/>
          <w:b/>
          <w:bCs/>
          <w:lang w:val="en-US"/>
        </w:rPr>
        <w:t>Other information</w:t>
      </w:r>
    </w:p>
    <w:p w14:paraId="62C55606" w14:textId="77777777" w:rsidR="00730834" w:rsidRPr="00243F79" w:rsidRDefault="00730834" w:rsidP="006A70D7">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Management is responsible for the other information. The other information comprises the information </w:t>
      </w:r>
      <w:proofErr w:type="gramStart"/>
      <w:r w:rsidRPr="00243F79">
        <w:rPr>
          <w:rFonts w:ascii="Angsana New" w:eastAsia="Angsana New" w:hAnsi="Angsana New"/>
          <w:sz w:val="28"/>
          <w:szCs w:val="28"/>
          <w:u w:val="none"/>
          <w:lang w:val="en-US"/>
        </w:rPr>
        <w:t>include</w:t>
      </w:r>
      <w:proofErr w:type="gramEnd"/>
      <w:r w:rsidRPr="00243F79">
        <w:rPr>
          <w:rFonts w:ascii="Angsana New" w:eastAsia="Angsana New" w:hAnsi="Angsana New"/>
          <w:sz w:val="28"/>
          <w:szCs w:val="28"/>
          <w:u w:val="none"/>
          <w:lang w:val="en-US"/>
        </w:rPr>
        <w:t xml:space="preserve"> in Annual </w:t>
      </w:r>
      <w:proofErr w:type="gramStart"/>
      <w:r w:rsidRPr="00243F79">
        <w:rPr>
          <w:rFonts w:ascii="Angsana New" w:eastAsia="Angsana New" w:hAnsi="Angsana New"/>
          <w:sz w:val="28"/>
          <w:szCs w:val="28"/>
          <w:u w:val="none"/>
          <w:lang w:val="en-US"/>
        </w:rPr>
        <w:t>Report, but</w:t>
      </w:r>
      <w:proofErr w:type="gramEnd"/>
      <w:r w:rsidRPr="00243F79">
        <w:rPr>
          <w:rFonts w:ascii="Angsana New" w:eastAsia="Angsana New" w:hAnsi="Angsana New"/>
          <w:sz w:val="28"/>
          <w:szCs w:val="28"/>
          <w:u w:val="none"/>
          <w:lang w:val="en-US"/>
        </w:rPr>
        <w:t xml:space="preserve"> does not include the</w:t>
      </w:r>
      <w:r w:rsidR="00657D35">
        <w:rPr>
          <w:rFonts w:ascii="Angsana New" w:eastAsia="Angsana New" w:hAnsi="Angsana New"/>
          <w:sz w:val="28"/>
          <w:szCs w:val="28"/>
          <w:u w:val="none"/>
          <w:lang w:val="en-US"/>
        </w:rPr>
        <w:t xml:space="preserve"> </w:t>
      </w:r>
      <w:r w:rsidR="00657D35" w:rsidRPr="00657D35">
        <w:rPr>
          <w:rFonts w:ascii="Angsana New" w:hAnsi="Angsana New"/>
          <w:color w:val="000000"/>
          <w:sz w:val="28"/>
          <w:szCs w:val="28"/>
          <w:u w:val="none"/>
          <w:lang w:val="x-none" w:eastAsia="x-none"/>
        </w:rPr>
        <w:t>consolidated and separate</w:t>
      </w:r>
      <w:r w:rsidRPr="00243F79">
        <w:rPr>
          <w:rFonts w:ascii="Angsana New" w:eastAsia="Angsana New" w:hAnsi="Angsana New"/>
          <w:sz w:val="28"/>
          <w:szCs w:val="28"/>
          <w:u w:val="none"/>
          <w:lang w:val="en-US"/>
        </w:rPr>
        <w:t xml:space="preserve"> financial statements and my auditor’s report thereon. The Annual Report for the year is expected to be made available to me after the date of this auditor's report.</w:t>
      </w:r>
    </w:p>
    <w:p w14:paraId="47821FE3" w14:textId="77777777" w:rsidR="00730834" w:rsidRPr="00243F79"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My opinion on the financial statements does not cover the other information and I do not express any form of assurance conclusion thereon. </w:t>
      </w:r>
    </w:p>
    <w:p w14:paraId="660E1D08" w14:textId="77777777" w:rsidR="00730834" w:rsidRPr="00243F79"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In connection with my audit of the financial statements, my responsibility is to read the other information and, in doing so, consider whether the other information is materially inconsistent with the </w:t>
      </w:r>
      <w:r w:rsidR="00657D35" w:rsidRPr="00657D35">
        <w:rPr>
          <w:rFonts w:ascii="Angsana New" w:hAnsi="Angsana New"/>
          <w:color w:val="000000"/>
          <w:sz w:val="28"/>
          <w:szCs w:val="28"/>
          <w:u w:val="none"/>
          <w:lang w:val="x-none" w:eastAsia="x-none"/>
        </w:rPr>
        <w:t>consolidated and separate</w:t>
      </w:r>
      <w:r w:rsidR="00657D35" w:rsidRPr="00243F79">
        <w:rPr>
          <w:rFonts w:ascii="Angsana New" w:eastAsia="Angsana New" w:hAnsi="Angsana New"/>
          <w:sz w:val="28"/>
          <w:szCs w:val="28"/>
          <w:u w:val="none"/>
          <w:lang w:val="en-US"/>
        </w:rPr>
        <w:t xml:space="preserve"> </w:t>
      </w:r>
      <w:r w:rsidRPr="00243F79">
        <w:rPr>
          <w:rFonts w:ascii="Angsana New" w:eastAsia="Angsana New" w:hAnsi="Angsana New"/>
          <w:sz w:val="28"/>
          <w:szCs w:val="28"/>
          <w:u w:val="none"/>
          <w:lang w:val="en-US"/>
        </w:rPr>
        <w:t xml:space="preserve">financial </w:t>
      </w:r>
      <w:proofErr w:type="gramStart"/>
      <w:r w:rsidRPr="00243F79">
        <w:rPr>
          <w:rFonts w:ascii="Angsana New" w:eastAsia="Angsana New" w:hAnsi="Angsana New"/>
          <w:sz w:val="28"/>
          <w:szCs w:val="28"/>
          <w:u w:val="none"/>
          <w:lang w:val="en-US"/>
        </w:rPr>
        <w:t>statements</w:t>
      </w:r>
      <w:proofErr w:type="gramEnd"/>
      <w:r w:rsidRPr="00243F79">
        <w:rPr>
          <w:rFonts w:ascii="Angsana New" w:eastAsia="Angsana New" w:hAnsi="Angsana New"/>
          <w:sz w:val="28"/>
          <w:szCs w:val="28"/>
          <w:u w:val="none"/>
          <w:lang w:val="en-US"/>
        </w:rPr>
        <w:t xml:space="preserve"> or my knowledge obtained in the audit or otherwise appears to be materially misstated. </w:t>
      </w:r>
    </w:p>
    <w:p w14:paraId="467CA661" w14:textId="77777777" w:rsidR="00730834" w:rsidRPr="00243F79"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When I read the Annual Report, if I conclude that there is a material misstatement therein, I am required to communicate the matter to those charged with governance for correction of the misstatement.</w:t>
      </w:r>
    </w:p>
    <w:p w14:paraId="5397B1FF" w14:textId="77777777" w:rsidR="00A5533C" w:rsidRDefault="00A5533C" w:rsidP="00730834">
      <w:pPr>
        <w:pStyle w:val="BodyTextIndent"/>
        <w:tabs>
          <w:tab w:val="left" w:pos="1418"/>
        </w:tabs>
        <w:spacing w:before="240"/>
        <w:ind w:left="270"/>
        <w:jc w:val="thaiDistribute"/>
        <w:rPr>
          <w:rFonts w:ascii="Angsana New" w:eastAsia="Angsana New" w:hAnsi="Angsana New"/>
          <w:b/>
          <w:bCs/>
          <w:lang w:val="en-US"/>
        </w:rPr>
      </w:pPr>
    </w:p>
    <w:p w14:paraId="56A00457" w14:textId="77777777" w:rsidR="0064019C" w:rsidRDefault="0064019C" w:rsidP="00730834">
      <w:pPr>
        <w:pStyle w:val="BodyTextIndent"/>
        <w:tabs>
          <w:tab w:val="left" w:pos="1418"/>
        </w:tabs>
        <w:spacing w:before="240"/>
        <w:ind w:left="270"/>
        <w:jc w:val="thaiDistribute"/>
        <w:rPr>
          <w:rFonts w:ascii="Angsana New" w:eastAsia="Angsana New" w:hAnsi="Angsana New"/>
          <w:b/>
          <w:bCs/>
          <w:lang w:val="en-US"/>
        </w:rPr>
      </w:pPr>
    </w:p>
    <w:p w14:paraId="3707B559" w14:textId="4369F98F" w:rsidR="00730834" w:rsidRPr="00243F79" w:rsidRDefault="00730834" w:rsidP="00730834">
      <w:pPr>
        <w:pStyle w:val="BodyTextIndent"/>
        <w:tabs>
          <w:tab w:val="left" w:pos="1418"/>
        </w:tabs>
        <w:spacing w:before="240"/>
        <w:ind w:left="270"/>
        <w:jc w:val="thaiDistribute"/>
        <w:rPr>
          <w:rFonts w:ascii="Angsana New" w:eastAsia="Angsana New" w:hAnsi="Angsana New"/>
          <w:b/>
          <w:bCs/>
          <w:lang w:val="en-US"/>
        </w:rPr>
      </w:pPr>
      <w:r w:rsidRPr="00243F79">
        <w:rPr>
          <w:rFonts w:ascii="Angsana New" w:eastAsia="Angsana New" w:hAnsi="Angsana New"/>
          <w:b/>
          <w:bCs/>
          <w:lang w:val="en-US"/>
        </w:rPr>
        <w:lastRenderedPageBreak/>
        <w:t>Responsibilities of Management and Those Charged with Governance for the Financial Statements</w:t>
      </w:r>
    </w:p>
    <w:p w14:paraId="3DC4F691" w14:textId="77777777" w:rsidR="00730834" w:rsidRPr="00243F79"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p>
    <w:p w14:paraId="4833ED58" w14:textId="77777777" w:rsidR="00730834" w:rsidRPr="00C1093F" w:rsidRDefault="00730834" w:rsidP="00730834">
      <w:pPr>
        <w:pStyle w:val="Title"/>
        <w:spacing w:before="120"/>
        <w:ind w:left="270" w:right="40"/>
        <w:jc w:val="thaiDistribute"/>
        <w:rPr>
          <w:rFonts w:ascii="Angsana New" w:eastAsia="Angsana New" w:hAnsi="Angsana New"/>
          <w:sz w:val="28"/>
          <w:szCs w:val="28"/>
          <w:u w:val="none"/>
          <w:lang w:val="en-US"/>
        </w:rPr>
      </w:pPr>
      <w:r w:rsidRPr="00C1093F">
        <w:rPr>
          <w:rFonts w:ascii="Angsana New" w:eastAsia="Angsana New" w:hAnsi="Angsana New"/>
          <w:sz w:val="28"/>
          <w:szCs w:val="28"/>
          <w:u w:val="none"/>
          <w:lang w:val="en-US"/>
        </w:rPr>
        <w:t>In preparing the financial statements, management is responsible for assessing the Company’s ability to continue as a going concern, disclosing, as applicable, matters related to going concern and using the going concern basis of accounting unless management e</w:t>
      </w:r>
      <w:r w:rsidR="00D62A2D" w:rsidRPr="00C1093F">
        <w:rPr>
          <w:rFonts w:ascii="Angsana New" w:eastAsia="Angsana New" w:hAnsi="Angsana New"/>
          <w:sz w:val="28"/>
          <w:szCs w:val="28"/>
          <w:u w:val="none"/>
          <w:lang w:val="en-US"/>
        </w:rPr>
        <w:t>ither intends to liquidate the Group</w:t>
      </w:r>
      <w:r w:rsidRPr="00C1093F">
        <w:rPr>
          <w:rFonts w:ascii="Angsana New" w:eastAsia="Angsana New" w:hAnsi="Angsana New"/>
          <w:sz w:val="28"/>
          <w:szCs w:val="28"/>
          <w:u w:val="none"/>
          <w:lang w:val="en-US"/>
        </w:rPr>
        <w:t xml:space="preserve"> or to cease operations, or has no realistic alternative but to do so. </w:t>
      </w:r>
    </w:p>
    <w:p w14:paraId="0B252C8D" w14:textId="77777777" w:rsidR="00730834"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Those charged with governance are responsible for overseeing the </w:t>
      </w:r>
      <w:r w:rsidR="00D62A2D">
        <w:rPr>
          <w:rFonts w:ascii="Angsana New" w:eastAsia="Angsana New" w:hAnsi="Angsana New"/>
          <w:sz w:val="28"/>
          <w:szCs w:val="28"/>
          <w:u w:val="none"/>
          <w:lang w:val="en-US"/>
        </w:rPr>
        <w:t>Group</w:t>
      </w:r>
      <w:r w:rsidRPr="00243F79">
        <w:rPr>
          <w:rFonts w:ascii="Angsana New" w:eastAsia="Angsana New" w:hAnsi="Angsana New"/>
          <w:sz w:val="28"/>
          <w:szCs w:val="28"/>
          <w:u w:val="none"/>
          <w:lang w:val="en-US"/>
        </w:rPr>
        <w:t>’s financial reporting process.</w:t>
      </w:r>
    </w:p>
    <w:p w14:paraId="2C2AE00F" w14:textId="77777777" w:rsidR="00730834" w:rsidRPr="00243F79" w:rsidRDefault="00730834" w:rsidP="00730834">
      <w:pPr>
        <w:pStyle w:val="BodyTextIndent"/>
        <w:tabs>
          <w:tab w:val="left" w:pos="1418"/>
        </w:tabs>
        <w:spacing w:before="240"/>
        <w:ind w:left="270"/>
        <w:jc w:val="thaiDistribute"/>
        <w:rPr>
          <w:rFonts w:ascii="Angsana New" w:eastAsia="Angsana New" w:hAnsi="Angsana New"/>
          <w:b/>
          <w:bCs/>
          <w:lang w:val="en-US"/>
        </w:rPr>
      </w:pPr>
      <w:r w:rsidRPr="00243F79">
        <w:rPr>
          <w:rFonts w:ascii="Angsana New" w:eastAsia="Angsana New" w:hAnsi="Angsana New"/>
          <w:b/>
          <w:bCs/>
          <w:lang w:val="en-US"/>
        </w:rPr>
        <w:t>Auditor’s Responsibilities for the Audit of the Financial Statements</w:t>
      </w:r>
    </w:p>
    <w:p w14:paraId="03E27A31" w14:textId="77777777" w:rsidR="00730834" w:rsidRPr="00243F79"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My objectives are to obtain reasonable assurance about whether the </w:t>
      </w:r>
      <w:r w:rsidR="00D62A2D" w:rsidRPr="00C1093F">
        <w:rPr>
          <w:rFonts w:ascii="Angsana New" w:eastAsia="Angsana New" w:hAnsi="Angsana New"/>
          <w:sz w:val="28"/>
          <w:szCs w:val="28"/>
          <w:u w:val="none"/>
          <w:lang w:val="en-US"/>
        </w:rPr>
        <w:t>consolidated and separate</w:t>
      </w:r>
      <w:r w:rsidR="00D62A2D" w:rsidRPr="00243F79">
        <w:rPr>
          <w:rFonts w:ascii="Angsana New" w:eastAsia="Angsana New" w:hAnsi="Angsana New"/>
          <w:sz w:val="28"/>
          <w:szCs w:val="28"/>
          <w:u w:val="none"/>
          <w:lang w:val="en-US"/>
        </w:rPr>
        <w:t xml:space="preserve"> </w:t>
      </w:r>
      <w:r w:rsidRPr="00243F79">
        <w:rPr>
          <w:rFonts w:ascii="Angsana New" w:eastAsia="Angsana New" w:hAnsi="Angsana New"/>
          <w:sz w:val="28"/>
          <w:szCs w:val="28"/>
          <w:u w:val="none"/>
          <w:lang w:val="en-US"/>
        </w:rPr>
        <w:t xml:space="preserve">financial statements </w:t>
      </w:r>
      <w:proofErr w:type="gramStart"/>
      <w:r w:rsidRPr="00243F79">
        <w:rPr>
          <w:rFonts w:ascii="Angsana New" w:eastAsia="Angsana New" w:hAnsi="Angsana New"/>
          <w:sz w:val="28"/>
          <w:szCs w:val="28"/>
          <w:u w:val="none"/>
          <w:lang w:val="en-US"/>
        </w:rPr>
        <w:t>as a whole are</w:t>
      </w:r>
      <w:proofErr w:type="gramEnd"/>
      <w:r w:rsidRPr="00243F79">
        <w:rPr>
          <w:rFonts w:ascii="Angsana New" w:eastAsia="Angsana New" w:hAnsi="Angsana New"/>
          <w:sz w:val="28"/>
          <w:szCs w:val="28"/>
          <w:u w:val="none"/>
          <w:lang w:val="en-US"/>
        </w:rPr>
        <w:t xml:space="preserve"> free from material misstatement, whether due to fraud or error, and to issue an auditor’s report that includes my opinion. Reasonable assurance is a high level of </w:t>
      </w:r>
      <w:proofErr w:type="gramStart"/>
      <w:r w:rsidRPr="00243F79">
        <w:rPr>
          <w:rFonts w:ascii="Angsana New" w:eastAsia="Angsana New" w:hAnsi="Angsana New"/>
          <w:sz w:val="28"/>
          <w:szCs w:val="28"/>
          <w:u w:val="none"/>
          <w:lang w:val="en-US"/>
        </w:rPr>
        <w:t>assurance, but</w:t>
      </w:r>
      <w:proofErr w:type="gramEnd"/>
      <w:r w:rsidRPr="00243F79">
        <w:rPr>
          <w:rFonts w:ascii="Angsana New" w:eastAsia="Angsana New" w:hAnsi="Angsana New"/>
          <w:sz w:val="28"/>
          <w:szCs w:val="28"/>
          <w:u w:val="none"/>
          <w:lang w:val="en-US"/>
        </w:rPr>
        <w:t xml:space="preserve"> is not a guarantee that an audit conducted in accordance with TSAs will always detect a material misstatement when it exists. Misstatements can arise from fraud or error and are considered material if, individually or in </w:t>
      </w:r>
      <w:proofErr w:type="gramStart"/>
      <w:r w:rsidRPr="00243F79">
        <w:rPr>
          <w:rFonts w:ascii="Angsana New" w:eastAsia="Angsana New" w:hAnsi="Angsana New"/>
          <w:sz w:val="28"/>
          <w:szCs w:val="28"/>
          <w:u w:val="none"/>
          <w:lang w:val="en-US"/>
        </w:rPr>
        <w:t>the aggregate</w:t>
      </w:r>
      <w:proofErr w:type="gramEnd"/>
      <w:r w:rsidRPr="00243F79">
        <w:rPr>
          <w:rFonts w:ascii="Angsana New" w:eastAsia="Angsana New" w:hAnsi="Angsana New"/>
          <w:sz w:val="28"/>
          <w:szCs w:val="28"/>
          <w:u w:val="none"/>
          <w:lang w:val="en-US"/>
        </w:rPr>
        <w:t xml:space="preserve">, they could reasonably be expected to influence the economic decisions of users taken </w:t>
      </w:r>
      <w:proofErr w:type="gramStart"/>
      <w:r w:rsidRPr="00243F79">
        <w:rPr>
          <w:rFonts w:ascii="Angsana New" w:eastAsia="Angsana New" w:hAnsi="Angsana New"/>
          <w:sz w:val="28"/>
          <w:szCs w:val="28"/>
          <w:u w:val="none"/>
          <w:lang w:val="en-US"/>
        </w:rPr>
        <w:t>on the basis of</w:t>
      </w:r>
      <w:proofErr w:type="gramEnd"/>
      <w:r w:rsidRPr="00243F79">
        <w:rPr>
          <w:rFonts w:ascii="Angsana New" w:eastAsia="Angsana New" w:hAnsi="Angsana New"/>
          <w:sz w:val="28"/>
          <w:szCs w:val="28"/>
          <w:u w:val="none"/>
          <w:lang w:val="en-US"/>
        </w:rPr>
        <w:t xml:space="preserve"> these financial statements.</w:t>
      </w:r>
    </w:p>
    <w:p w14:paraId="22765C01" w14:textId="77777777" w:rsidR="00730834" w:rsidRPr="00C1093F" w:rsidRDefault="00730834" w:rsidP="00C1093F">
      <w:pPr>
        <w:pStyle w:val="Title"/>
        <w:spacing w:before="120"/>
        <w:ind w:left="270" w:right="40"/>
        <w:jc w:val="thaiDistribute"/>
        <w:rPr>
          <w:rFonts w:ascii="Angsana New" w:eastAsia="Angsana New" w:hAnsi="Angsana New"/>
          <w:sz w:val="28"/>
          <w:szCs w:val="28"/>
          <w:u w:val="none"/>
          <w:lang w:val="en-US"/>
        </w:rPr>
      </w:pPr>
      <w:r w:rsidRPr="00C1093F">
        <w:rPr>
          <w:rFonts w:ascii="Angsana New" w:eastAsia="Angsana New" w:hAnsi="Angsana New"/>
          <w:sz w:val="28"/>
          <w:szCs w:val="28"/>
          <w:u w:val="none"/>
          <w:lang w:val="en-US"/>
        </w:rPr>
        <w:t>As part of an audit in accordance with TSAs, I exercise professional judgment and maintain professional skepticism throughout the audit. I also:</w:t>
      </w:r>
    </w:p>
    <w:p w14:paraId="31B460AA" w14:textId="77777777" w:rsidR="00730834" w:rsidRPr="00B77CAE" w:rsidRDefault="00730834" w:rsidP="0073083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0" w:hanging="357"/>
        <w:jc w:val="thaiDistribute"/>
        <w:rPr>
          <w:rFonts w:ascii="Angsana New" w:hAnsi="Angsana New"/>
          <w:sz w:val="28"/>
        </w:rPr>
      </w:pPr>
      <w:r w:rsidRPr="00B77CAE">
        <w:rPr>
          <w:rFonts w:ascii="Angsana New" w:hAnsi="Angsana New"/>
          <w:sz w:val="28"/>
        </w:rPr>
        <w:t xml:space="preserve">Identify and assess the risks of material misstatement of the </w:t>
      </w:r>
      <w:r w:rsidR="00D62A2D" w:rsidRPr="00657D35">
        <w:rPr>
          <w:rFonts w:ascii="Angsana New" w:hAnsi="Angsana New"/>
          <w:color w:val="000000"/>
          <w:sz w:val="28"/>
          <w:szCs w:val="28"/>
          <w:lang w:val="x-none" w:eastAsia="x-none"/>
        </w:rPr>
        <w:t>consolidated and separate</w:t>
      </w:r>
      <w:r w:rsidR="00D62A2D" w:rsidRPr="00243F79">
        <w:rPr>
          <w:rFonts w:ascii="Angsana New" w:eastAsia="Angsana New" w:hAnsi="Angsana New"/>
          <w:sz w:val="28"/>
          <w:szCs w:val="28"/>
        </w:rPr>
        <w:t xml:space="preserve"> </w:t>
      </w:r>
      <w:r w:rsidRPr="00B77CAE">
        <w:rPr>
          <w:rFonts w:ascii="Angsana New" w:hAnsi="Angsana New"/>
          <w:sz w:val="28"/>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FED2C7A" w14:textId="77777777" w:rsidR="00730834" w:rsidRPr="00B77CAE" w:rsidRDefault="00730834" w:rsidP="0073083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00" w:right="40" w:hanging="357"/>
        <w:jc w:val="thaiDistribute"/>
        <w:rPr>
          <w:rFonts w:ascii="Angsana New" w:hAnsi="Angsana New"/>
          <w:sz w:val="28"/>
        </w:rPr>
      </w:pPr>
      <w:r w:rsidRPr="00B77CAE">
        <w:rPr>
          <w:rFonts w:ascii="Angsana New" w:hAnsi="Angsana New"/>
          <w:sz w:val="28"/>
        </w:rPr>
        <w:t xml:space="preserve">Obtain an understanding of internal control relevant to the audit </w:t>
      </w:r>
      <w:proofErr w:type="gramStart"/>
      <w:r w:rsidRPr="00B77CAE">
        <w:rPr>
          <w:rFonts w:ascii="Angsana New" w:hAnsi="Angsana New"/>
          <w:sz w:val="28"/>
        </w:rPr>
        <w:t>in order to</w:t>
      </w:r>
      <w:proofErr w:type="gramEnd"/>
      <w:r w:rsidRPr="00B77CAE">
        <w:rPr>
          <w:rFonts w:ascii="Angsana New" w:hAnsi="Angsana New"/>
          <w:sz w:val="28"/>
        </w:rPr>
        <w:t xml:space="preserve"> design audit procedures that are appropriate in the circumstances, but not for the purpose of expressing an opinion o</w:t>
      </w:r>
      <w:r>
        <w:rPr>
          <w:rFonts w:ascii="Angsana New" w:hAnsi="Angsana New"/>
          <w:sz w:val="28"/>
        </w:rPr>
        <w:t xml:space="preserve">n the effectiveness of the </w:t>
      </w:r>
      <w:r w:rsidR="00FC4A92">
        <w:rPr>
          <w:rFonts w:ascii="Angsana New" w:hAnsi="Angsana New"/>
          <w:sz w:val="28"/>
        </w:rPr>
        <w:t>Group</w:t>
      </w:r>
      <w:r w:rsidRPr="00B77CAE">
        <w:rPr>
          <w:rFonts w:ascii="Angsana New" w:hAnsi="Angsana New"/>
          <w:sz w:val="28"/>
        </w:rPr>
        <w:t>’s internal control.</w:t>
      </w:r>
    </w:p>
    <w:p w14:paraId="78D03289" w14:textId="77777777" w:rsidR="00730834" w:rsidRDefault="00730834" w:rsidP="0073083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00" w:right="40"/>
        <w:jc w:val="thaiDistribute"/>
        <w:rPr>
          <w:rFonts w:ascii="Angsana New" w:hAnsi="Angsana New"/>
          <w:sz w:val="28"/>
        </w:rPr>
      </w:pPr>
      <w:r w:rsidRPr="00B77CAE">
        <w:rPr>
          <w:rFonts w:ascii="Angsana New" w:hAnsi="Angsana New"/>
          <w:sz w:val="28"/>
        </w:rPr>
        <w:t>Evaluate the appropriateness of accounting policies used and the reasonableness of accounting estimates and related disclosures made by management.</w:t>
      </w:r>
    </w:p>
    <w:p w14:paraId="662FB976" w14:textId="77777777" w:rsidR="00730834" w:rsidRPr="00B77CAE" w:rsidRDefault="00730834" w:rsidP="00730834">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900" w:right="40"/>
        <w:jc w:val="thaiDistribute"/>
        <w:rPr>
          <w:rFonts w:ascii="Angsana New" w:hAnsi="Angsana New"/>
          <w:sz w:val="28"/>
        </w:rPr>
      </w:pPr>
      <w:r w:rsidRPr="00B77CAE">
        <w:rPr>
          <w:rFonts w:ascii="Angsana New" w:hAnsi="Angsana New"/>
          <w:sz w:val="28"/>
        </w:rPr>
        <w:t>Conclude on the appropriateness of management’s use of the going concern basis of accounting and, based on the audit evidence obtained, whether a material uncertainty exists related to e</w:t>
      </w:r>
      <w:r>
        <w:rPr>
          <w:rFonts w:ascii="Angsana New" w:hAnsi="Angsana New"/>
          <w:sz w:val="28"/>
        </w:rPr>
        <w:t>vents or conditions that may ca</w:t>
      </w:r>
      <w:r w:rsidRPr="00B77CAE">
        <w:rPr>
          <w:rFonts w:ascii="Angsana New" w:hAnsi="Angsana New"/>
          <w:sz w:val="28"/>
        </w:rPr>
        <w:t>s</w:t>
      </w:r>
      <w:r w:rsidR="00D62A2D">
        <w:rPr>
          <w:rFonts w:ascii="Angsana New" w:hAnsi="Angsana New"/>
          <w:sz w:val="28"/>
        </w:rPr>
        <w:t>t significant doubt on the Group</w:t>
      </w:r>
      <w:r w:rsidRPr="00B77CAE">
        <w:rPr>
          <w:rFonts w:ascii="Angsana New" w:hAnsi="Angsana New"/>
          <w:sz w:val="28"/>
        </w:rPr>
        <w:t xml:space="preserve">’s ability to continue as a going concern. If I conclude that a material uncertainty exists, I am required to draw attention </w:t>
      </w:r>
      <w:proofErr w:type="gramStart"/>
      <w:r w:rsidRPr="00B77CAE">
        <w:rPr>
          <w:rFonts w:ascii="Angsana New" w:hAnsi="Angsana New"/>
          <w:sz w:val="28"/>
        </w:rPr>
        <w:t>in</w:t>
      </w:r>
      <w:proofErr w:type="gramEnd"/>
      <w:r w:rsidRPr="00B77CAE">
        <w:rPr>
          <w:rFonts w:ascii="Angsana New" w:hAnsi="Angsana New"/>
          <w:sz w:val="28"/>
        </w:rPr>
        <w:t xml:space="preserve"> my auditor’s report to the related disclosures in the financial statements or, if such disclosures are inadequate, to modify my opinion. My conclusions are based on the audit evidence </w:t>
      </w:r>
      <w:r w:rsidRPr="00B77CAE">
        <w:rPr>
          <w:rFonts w:ascii="Angsana New" w:hAnsi="Angsana New"/>
          <w:sz w:val="28"/>
        </w:rPr>
        <w:lastRenderedPageBreak/>
        <w:t>obtained up to the date of my auditor’s report. However, future events o</w:t>
      </w:r>
      <w:r>
        <w:rPr>
          <w:rFonts w:ascii="Angsana New" w:hAnsi="Angsana New"/>
          <w:sz w:val="28"/>
        </w:rPr>
        <w:t xml:space="preserve">r </w:t>
      </w:r>
      <w:r w:rsidR="00D62A2D">
        <w:rPr>
          <w:rFonts w:ascii="Angsana New" w:hAnsi="Angsana New"/>
          <w:sz w:val="28"/>
        </w:rPr>
        <w:t>conditions may cause the Group</w:t>
      </w:r>
      <w:r w:rsidRPr="00B77CAE">
        <w:rPr>
          <w:rFonts w:ascii="Angsana New" w:hAnsi="Angsana New"/>
          <w:sz w:val="28"/>
        </w:rPr>
        <w:t xml:space="preserve"> to cease to continue as a going concern.</w:t>
      </w:r>
    </w:p>
    <w:p w14:paraId="4FEAE245" w14:textId="77777777" w:rsidR="00730834" w:rsidRDefault="00730834" w:rsidP="004E01AC">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07" w:right="43"/>
        <w:jc w:val="thaiDistribute"/>
        <w:rPr>
          <w:rFonts w:ascii="Angsana New" w:hAnsi="Angsana New"/>
          <w:sz w:val="28"/>
        </w:rPr>
      </w:pPr>
      <w:r w:rsidRPr="00B77CAE">
        <w:rPr>
          <w:rFonts w:ascii="Angsana New" w:hAnsi="Angsana New"/>
          <w:sz w:val="28"/>
        </w:rPr>
        <w:t xml:space="preserve">Evaluate the overall presentation, </w:t>
      </w:r>
      <w:proofErr w:type="gramStart"/>
      <w:r w:rsidRPr="00B77CAE">
        <w:rPr>
          <w:rFonts w:ascii="Angsana New" w:hAnsi="Angsana New"/>
          <w:sz w:val="28"/>
        </w:rPr>
        <w:t>structure</w:t>
      </w:r>
      <w:proofErr w:type="gramEnd"/>
      <w:r w:rsidRPr="00B77CAE">
        <w:rPr>
          <w:rFonts w:ascii="Angsana New" w:hAnsi="Angsana New"/>
          <w:sz w:val="28"/>
        </w:rPr>
        <w:t xml:space="preserve"> and content of the financial statements, including the disclosures, and whether the </w:t>
      </w:r>
      <w:r w:rsidR="00051994" w:rsidRPr="00657D35">
        <w:rPr>
          <w:rFonts w:ascii="Angsana New" w:hAnsi="Angsana New"/>
          <w:color w:val="000000"/>
          <w:sz w:val="28"/>
          <w:szCs w:val="28"/>
          <w:lang w:val="x-none" w:eastAsia="x-none"/>
        </w:rPr>
        <w:t>consolidated and separate</w:t>
      </w:r>
      <w:r w:rsidR="00051994" w:rsidRPr="00243F79">
        <w:rPr>
          <w:rFonts w:ascii="Angsana New" w:eastAsia="Angsana New" w:hAnsi="Angsana New"/>
          <w:sz w:val="28"/>
          <w:szCs w:val="28"/>
        </w:rPr>
        <w:t xml:space="preserve"> </w:t>
      </w:r>
      <w:r w:rsidRPr="00B77CAE">
        <w:rPr>
          <w:rFonts w:ascii="Angsana New" w:hAnsi="Angsana New"/>
          <w:sz w:val="28"/>
        </w:rPr>
        <w:t>financial statements represent the underlying transactions and events in a manner that achieves fair presentation.</w:t>
      </w:r>
    </w:p>
    <w:p w14:paraId="00F75B52" w14:textId="77777777" w:rsidR="00194B53" w:rsidRPr="00194B53" w:rsidRDefault="00194B53" w:rsidP="00194B53">
      <w:pPr>
        <w:numPr>
          <w:ilvl w:val="0"/>
          <w:numId w:val="9"/>
        </w:numPr>
        <w:ind w:left="900"/>
        <w:jc w:val="thaiDistribute"/>
        <w:rPr>
          <w:rFonts w:ascii="Angsana New" w:eastAsia="Times New Roman" w:hAnsi="Angsana New"/>
          <w:sz w:val="28"/>
          <w:lang w:val="en-US"/>
        </w:rPr>
      </w:pPr>
      <w:r w:rsidRPr="00194B53">
        <w:rPr>
          <w:rFonts w:ascii="Angsana New" w:eastAsia="Times New Roman" w:hAnsi="Angsana New"/>
          <w:sz w:val="28"/>
          <w:lang w:val="en-US"/>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194B53">
        <w:rPr>
          <w:rFonts w:ascii="Angsana New" w:eastAsia="Times New Roman" w:hAnsi="Angsana New"/>
          <w:sz w:val="28"/>
          <w:lang w:val="en-US"/>
        </w:rPr>
        <w:t>supervision</w:t>
      </w:r>
      <w:proofErr w:type="gramEnd"/>
      <w:r w:rsidRPr="00194B53">
        <w:rPr>
          <w:rFonts w:ascii="Angsana New" w:eastAsia="Times New Roman" w:hAnsi="Angsana New"/>
          <w:sz w:val="28"/>
          <w:lang w:val="en-US"/>
        </w:rPr>
        <w:t xml:space="preserve"> and performance of the group audit. I remain solely responsible for my audit opinion. </w:t>
      </w:r>
    </w:p>
    <w:p w14:paraId="2C76FBA2" w14:textId="77777777" w:rsidR="00730834" w:rsidRPr="00243F79" w:rsidRDefault="00730834" w:rsidP="00730834">
      <w:pPr>
        <w:pStyle w:val="Title"/>
        <w:spacing w:before="120"/>
        <w:ind w:left="270" w:right="40"/>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A03B16" w14:textId="77777777" w:rsidR="00730834" w:rsidRPr="00243F79" w:rsidRDefault="00730834" w:rsidP="007C0F3F">
      <w:pPr>
        <w:pStyle w:val="Title"/>
        <w:spacing w:before="120"/>
        <w:ind w:left="274" w:right="43"/>
        <w:jc w:val="thaiDistribute"/>
        <w:rPr>
          <w:rFonts w:ascii="Angsana New" w:eastAsia="Angsana New" w:hAnsi="Angsana New"/>
          <w:sz w:val="28"/>
          <w:szCs w:val="28"/>
          <w:u w:val="none"/>
          <w:lang w:val="en-US"/>
        </w:rPr>
      </w:pPr>
      <w:r w:rsidRPr="00243F79">
        <w:rPr>
          <w:rFonts w:ascii="Angsana New" w:eastAsia="Angsana New" w:hAnsi="Angsana New"/>
          <w:sz w:val="28"/>
          <w:szCs w:val="28"/>
          <w:u w:val="none"/>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D079A09" w14:textId="77777777" w:rsidR="00E52F24" w:rsidRPr="004D66A9" w:rsidRDefault="00730834" w:rsidP="00194B53">
      <w:pPr>
        <w:autoSpaceDE w:val="0"/>
        <w:autoSpaceDN w:val="0"/>
        <w:adjustRightInd w:val="0"/>
        <w:spacing w:before="120" w:line="240" w:lineRule="auto"/>
        <w:ind w:left="274"/>
        <w:jc w:val="thaiDistribute"/>
        <w:rPr>
          <w:rFonts w:ascii="Angsana New" w:hAnsi="Angsana New"/>
          <w:color w:val="000000"/>
          <w:sz w:val="28"/>
          <w:szCs w:val="28"/>
          <w:lang w:val="en-US" w:eastAsia="zh-CN"/>
        </w:rPr>
      </w:pPr>
      <w:r w:rsidRPr="00194B53">
        <w:rPr>
          <w:rFonts w:ascii="Angsana New" w:eastAsia="Angsana New" w:hAnsi="Angsana New" w:cs="Cordia New"/>
          <w:sz w:val="28"/>
          <w:szCs w:val="28"/>
          <w:lang w:val="en-US"/>
        </w:rPr>
        <w:t>From the matters communicated with those charged with governance, I determine those matters that were of most</w:t>
      </w:r>
      <w:r w:rsidRPr="00243F79">
        <w:rPr>
          <w:rFonts w:ascii="Angsana New" w:eastAsia="Angsana New" w:hAnsi="Angsana New"/>
          <w:sz w:val="28"/>
          <w:szCs w:val="28"/>
          <w:lang w:val="en-US"/>
        </w:rPr>
        <w:t xml:space="preserve"> significance in the audit of the </w:t>
      </w:r>
      <w:r w:rsidR="00051994" w:rsidRPr="00657D35">
        <w:rPr>
          <w:rFonts w:ascii="Angsana New" w:hAnsi="Angsana New"/>
          <w:color w:val="000000"/>
          <w:sz w:val="28"/>
          <w:szCs w:val="28"/>
          <w:lang w:val="x-none" w:eastAsia="x-none"/>
        </w:rPr>
        <w:t>consolidated and separate</w:t>
      </w:r>
      <w:r w:rsidR="00051994" w:rsidRPr="00243F79">
        <w:rPr>
          <w:rFonts w:ascii="Angsana New" w:eastAsia="Angsana New" w:hAnsi="Angsana New"/>
          <w:sz w:val="28"/>
          <w:szCs w:val="28"/>
          <w:lang w:val="en-US"/>
        </w:rPr>
        <w:t xml:space="preserve"> </w:t>
      </w:r>
      <w:r w:rsidRPr="00243F79">
        <w:rPr>
          <w:rFonts w:ascii="Angsana New" w:eastAsia="Angsana New" w:hAnsi="Angsana New"/>
          <w:sz w:val="28"/>
          <w:szCs w:val="28"/>
          <w:lang w:val="en-US"/>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AD482D" w14:textId="77777777" w:rsidR="00003CBF" w:rsidRDefault="00003CBF" w:rsidP="003B3101">
      <w:pPr>
        <w:spacing w:before="60"/>
        <w:ind w:left="288"/>
        <w:jc w:val="thaiDistribute"/>
        <w:rPr>
          <w:rFonts w:ascii="Angsana New" w:hAnsi="Angsana New"/>
          <w:color w:val="000000"/>
          <w:sz w:val="28"/>
          <w:szCs w:val="28"/>
          <w:lang w:val="x-none" w:eastAsia="x-none"/>
        </w:rPr>
      </w:pPr>
    </w:p>
    <w:p w14:paraId="3DB6B865" w14:textId="77777777" w:rsidR="006A7D7E" w:rsidRDefault="006A7D7E" w:rsidP="003B3101">
      <w:pPr>
        <w:spacing w:before="60"/>
        <w:ind w:left="288"/>
        <w:jc w:val="thaiDistribute"/>
        <w:rPr>
          <w:rFonts w:ascii="Angsana New" w:hAnsi="Angsana New"/>
          <w:color w:val="000000"/>
          <w:sz w:val="28"/>
          <w:szCs w:val="28"/>
          <w:lang w:val="x-none" w:eastAsia="x-none"/>
        </w:rPr>
      </w:pPr>
    </w:p>
    <w:p w14:paraId="25CCD090" w14:textId="77777777" w:rsidR="006A7D7E" w:rsidRDefault="006A7D7E" w:rsidP="003B3101">
      <w:pPr>
        <w:spacing w:before="60"/>
        <w:ind w:left="288"/>
        <w:jc w:val="thaiDistribute"/>
        <w:rPr>
          <w:rFonts w:ascii="Angsana New" w:hAnsi="Angsana New"/>
          <w:color w:val="000000"/>
          <w:sz w:val="28"/>
          <w:szCs w:val="28"/>
          <w:lang w:val="x-none" w:eastAsia="x-none"/>
        </w:rPr>
      </w:pPr>
    </w:p>
    <w:p w14:paraId="3D69DDEF" w14:textId="77777777" w:rsidR="006A7D7E" w:rsidRPr="007F6476" w:rsidRDefault="006A7D7E" w:rsidP="003B3101">
      <w:pPr>
        <w:spacing w:before="60"/>
        <w:ind w:left="288"/>
        <w:jc w:val="thaiDistribute"/>
        <w:rPr>
          <w:rFonts w:ascii="Angsana New" w:hAnsi="Angsana New"/>
          <w:color w:val="000000"/>
          <w:sz w:val="28"/>
          <w:szCs w:val="28"/>
          <w:lang w:val="x-none" w:eastAsia="x-none"/>
        </w:rPr>
      </w:pPr>
    </w:p>
    <w:p w14:paraId="2173E774" w14:textId="77777777" w:rsidR="002D53EB" w:rsidRDefault="002D53EB" w:rsidP="002D53EB">
      <w:pPr>
        <w:tabs>
          <w:tab w:val="left" w:pos="1414"/>
        </w:tabs>
        <w:spacing w:before="120" w:line="240" w:lineRule="auto"/>
        <w:jc w:val="thaiDistribute"/>
        <w:rPr>
          <w:rFonts w:ascii="Angsana New" w:hAnsi="Angsana New"/>
          <w:color w:val="000000"/>
          <w:sz w:val="28"/>
          <w:szCs w:val="28"/>
        </w:rPr>
      </w:pPr>
    </w:p>
    <w:p w14:paraId="76830782" w14:textId="77777777" w:rsidR="002D53EB" w:rsidRPr="007B2279" w:rsidRDefault="002D53EB" w:rsidP="002D53EB">
      <w:pPr>
        <w:tabs>
          <w:tab w:val="left" w:pos="1414"/>
        </w:tabs>
        <w:spacing w:before="120" w:line="240" w:lineRule="auto"/>
        <w:jc w:val="thaiDistribute"/>
        <w:rPr>
          <w:rFonts w:ascii="Angsana New" w:hAnsi="Angsana New"/>
          <w:color w:val="000000"/>
          <w:sz w:val="28"/>
          <w:szCs w:val="28"/>
        </w:rPr>
      </w:pPr>
    </w:p>
    <w:p w14:paraId="1BC3F32D" w14:textId="77777777" w:rsidR="0003090D" w:rsidRPr="007B2279" w:rsidRDefault="00051994" w:rsidP="00DD5C6B">
      <w:pPr>
        <w:tabs>
          <w:tab w:val="left" w:pos="1414"/>
        </w:tabs>
        <w:spacing w:line="240" w:lineRule="auto"/>
        <w:ind w:left="227"/>
        <w:jc w:val="thaiDistribute"/>
        <w:rPr>
          <w:rFonts w:ascii="Angsana New" w:hAnsi="Angsana New"/>
          <w:color w:val="000000"/>
          <w:sz w:val="28"/>
          <w:szCs w:val="28"/>
        </w:rPr>
      </w:pPr>
      <w:proofErr w:type="spellStart"/>
      <w:r>
        <w:rPr>
          <w:rFonts w:ascii="Angsana New" w:hAnsi="Angsana New"/>
          <w:sz w:val="28"/>
          <w:szCs w:val="28"/>
        </w:rPr>
        <w:t>Kultida</w:t>
      </w:r>
      <w:proofErr w:type="spellEnd"/>
      <w:r>
        <w:rPr>
          <w:rFonts w:ascii="Angsana New" w:hAnsi="Angsana New"/>
          <w:sz w:val="28"/>
          <w:szCs w:val="28"/>
        </w:rPr>
        <w:t xml:space="preserve"> </w:t>
      </w:r>
      <w:proofErr w:type="spellStart"/>
      <w:r w:rsidR="00E96446" w:rsidRPr="00E96446">
        <w:rPr>
          <w:rFonts w:ascii="Angsana New" w:hAnsi="Angsana New"/>
          <w:sz w:val="28"/>
          <w:szCs w:val="28"/>
        </w:rPr>
        <w:t>Pasurakul</w:t>
      </w:r>
      <w:proofErr w:type="spellEnd"/>
    </w:p>
    <w:p w14:paraId="4754BD05" w14:textId="77777777" w:rsidR="0003090D" w:rsidRPr="007B2279" w:rsidRDefault="0003090D" w:rsidP="00DD5C6B">
      <w:pPr>
        <w:tabs>
          <w:tab w:val="left" w:pos="1414"/>
        </w:tabs>
        <w:spacing w:line="240" w:lineRule="auto"/>
        <w:ind w:left="227"/>
        <w:jc w:val="thaiDistribute"/>
        <w:rPr>
          <w:rFonts w:ascii="Angsana New" w:hAnsi="Angsana New"/>
          <w:color w:val="000000"/>
          <w:sz w:val="28"/>
          <w:szCs w:val="28"/>
          <w:lang w:val="en-US"/>
        </w:rPr>
      </w:pPr>
      <w:r w:rsidRPr="007B2279">
        <w:rPr>
          <w:rFonts w:ascii="Angsana New" w:hAnsi="Angsana New"/>
          <w:color w:val="000000"/>
          <w:sz w:val="28"/>
          <w:szCs w:val="28"/>
        </w:rPr>
        <w:t xml:space="preserve">Certified Public Accountant </w:t>
      </w:r>
    </w:p>
    <w:p w14:paraId="18E44116" w14:textId="77777777" w:rsidR="0003090D" w:rsidRPr="007B2279" w:rsidRDefault="0003090D" w:rsidP="00DD5C6B">
      <w:pPr>
        <w:tabs>
          <w:tab w:val="left" w:pos="1414"/>
        </w:tabs>
        <w:spacing w:line="240" w:lineRule="auto"/>
        <w:ind w:left="227"/>
        <w:jc w:val="thaiDistribute"/>
        <w:rPr>
          <w:rFonts w:ascii="Angsana New" w:hAnsi="Angsana New"/>
          <w:color w:val="000000"/>
          <w:sz w:val="28"/>
          <w:szCs w:val="28"/>
        </w:rPr>
      </w:pPr>
      <w:r w:rsidRPr="007B2279">
        <w:rPr>
          <w:rFonts w:ascii="Angsana New" w:hAnsi="Angsana New"/>
          <w:color w:val="000000"/>
          <w:sz w:val="28"/>
          <w:szCs w:val="28"/>
        </w:rPr>
        <w:t xml:space="preserve">Registration Number </w:t>
      </w:r>
      <w:r w:rsidR="00E96446">
        <w:rPr>
          <w:rFonts w:ascii="Angsana New" w:hAnsi="Angsana New"/>
          <w:color w:val="000000"/>
          <w:sz w:val="28"/>
          <w:szCs w:val="28"/>
        </w:rPr>
        <w:t>5946</w:t>
      </w:r>
    </w:p>
    <w:p w14:paraId="07A19B6C" w14:textId="77777777" w:rsidR="0003090D" w:rsidRPr="009045B7" w:rsidRDefault="0003090D" w:rsidP="009045B7">
      <w:pPr>
        <w:tabs>
          <w:tab w:val="left" w:pos="1414"/>
        </w:tabs>
        <w:spacing w:before="120" w:line="240" w:lineRule="auto"/>
        <w:ind w:left="230"/>
        <w:jc w:val="thaiDistribute"/>
        <w:rPr>
          <w:rFonts w:ascii="Angsana New" w:hAnsi="Angsana New"/>
          <w:color w:val="000000"/>
          <w:sz w:val="28"/>
          <w:szCs w:val="28"/>
        </w:rPr>
      </w:pPr>
      <w:r w:rsidRPr="009045B7">
        <w:rPr>
          <w:rFonts w:ascii="Angsana New" w:hAnsi="Angsana New"/>
          <w:color w:val="000000"/>
          <w:sz w:val="28"/>
          <w:szCs w:val="28"/>
        </w:rPr>
        <w:t>ANS Audit Company Limited</w:t>
      </w:r>
    </w:p>
    <w:p w14:paraId="5DD43B13" w14:textId="77777777" w:rsidR="00C52914" w:rsidRDefault="0003090D" w:rsidP="009045B7">
      <w:pPr>
        <w:tabs>
          <w:tab w:val="left" w:pos="1414"/>
        </w:tabs>
        <w:spacing w:line="240" w:lineRule="auto"/>
        <w:ind w:left="227"/>
        <w:jc w:val="thaiDistribute"/>
        <w:rPr>
          <w:rFonts w:ascii="Angsana New" w:hAnsi="Angsana New"/>
          <w:color w:val="000000"/>
          <w:sz w:val="28"/>
          <w:szCs w:val="28"/>
        </w:rPr>
      </w:pPr>
      <w:r w:rsidRPr="009045B7">
        <w:rPr>
          <w:rFonts w:ascii="Angsana New" w:hAnsi="Angsana New"/>
          <w:color w:val="000000"/>
          <w:sz w:val="28"/>
          <w:szCs w:val="28"/>
        </w:rPr>
        <w:t xml:space="preserve">Bangkok, </w:t>
      </w:r>
      <w:r w:rsidR="005C6E67" w:rsidRPr="006E5B4E">
        <w:rPr>
          <w:rFonts w:ascii="Angsana New" w:hAnsi="Angsana New"/>
          <w:color w:val="000000"/>
          <w:sz w:val="28"/>
          <w:szCs w:val="28"/>
          <w:lang w:val="en-US"/>
        </w:rPr>
        <w:t xml:space="preserve">February </w:t>
      </w:r>
      <w:r w:rsidR="006E5B4E" w:rsidRPr="006E5B4E">
        <w:rPr>
          <w:rFonts w:ascii="Angsana New" w:hAnsi="Angsana New"/>
          <w:color w:val="000000"/>
          <w:sz w:val="28"/>
          <w:szCs w:val="28"/>
          <w:lang w:val="en-US"/>
        </w:rPr>
        <w:t>27</w:t>
      </w:r>
      <w:r w:rsidR="006B4618" w:rsidRPr="006E5B4E">
        <w:rPr>
          <w:rFonts w:ascii="Angsana New" w:hAnsi="Angsana New"/>
          <w:color w:val="000000"/>
          <w:sz w:val="28"/>
          <w:szCs w:val="28"/>
        </w:rPr>
        <w:t xml:space="preserve">, </w:t>
      </w:r>
      <w:r w:rsidR="009A0957" w:rsidRPr="006E5B4E">
        <w:rPr>
          <w:rFonts w:ascii="Angsana New" w:hAnsi="Angsana New"/>
          <w:color w:val="000000"/>
          <w:sz w:val="28"/>
          <w:szCs w:val="28"/>
        </w:rPr>
        <w:t>20</w:t>
      </w:r>
      <w:r w:rsidR="006A7D7E" w:rsidRPr="006E5B4E">
        <w:rPr>
          <w:rFonts w:ascii="Angsana New" w:hAnsi="Angsana New"/>
          <w:color w:val="000000"/>
          <w:sz w:val="28"/>
          <w:szCs w:val="28"/>
        </w:rPr>
        <w:t>2</w:t>
      </w:r>
      <w:r w:rsidR="006E5B4E">
        <w:rPr>
          <w:rFonts w:ascii="Angsana New" w:hAnsi="Angsana New"/>
          <w:color w:val="000000"/>
          <w:sz w:val="28"/>
          <w:szCs w:val="28"/>
        </w:rPr>
        <w:t>4</w:t>
      </w:r>
    </w:p>
    <w:p w14:paraId="31EB34A0" w14:textId="77777777" w:rsidR="00BD0EFA" w:rsidRDefault="00BD0EFA" w:rsidP="006A7D7E">
      <w:pPr>
        <w:tabs>
          <w:tab w:val="left" w:pos="1414"/>
        </w:tabs>
        <w:spacing w:line="240" w:lineRule="auto"/>
        <w:jc w:val="thaiDistribute"/>
        <w:rPr>
          <w:rFonts w:ascii="Angsana New" w:hAnsi="Angsana New"/>
          <w:color w:val="000000"/>
          <w:sz w:val="28"/>
          <w:szCs w:val="28"/>
        </w:rPr>
        <w:sectPr w:rsidR="00BD0EFA" w:rsidSect="009F7916">
          <w:footerReference w:type="default" r:id="rId8"/>
          <w:footerReference w:type="first" r:id="rId9"/>
          <w:pgSz w:w="11907" w:h="16840" w:code="9"/>
          <w:pgMar w:top="1411" w:right="1109" w:bottom="1411" w:left="1699" w:header="720" w:footer="346" w:gutter="0"/>
          <w:paperSrc w:first="7" w:other="7"/>
          <w:pgNumType w:start="1"/>
          <w:cols w:space="737"/>
          <w:titlePg/>
          <w:docGrid w:linePitch="299"/>
        </w:sectPr>
      </w:pPr>
    </w:p>
    <w:p w14:paraId="274EA71B"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0F6D8D81" w14:textId="77777777" w:rsidR="0003090D" w:rsidRPr="007B2279" w:rsidRDefault="0003090D">
      <w:pPr>
        <w:tabs>
          <w:tab w:val="left" w:pos="6328"/>
          <w:tab w:val="left" w:pos="7984"/>
          <w:tab w:val="left" w:pos="11296"/>
        </w:tabs>
        <w:spacing w:line="192" w:lineRule="auto"/>
        <w:ind w:left="540" w:right="389"/>
        <w:jc w:val="both"/>
        <w:rPr>
          <w:rFonts w:ascii="Angsana New" w:hAnsi="Angsana New"/>
          <w:color w:val="000000"/>
          <w:sz w:val="28"/>
          <w:szCs w:val="28"/>
          <w:lang w:val="en-US"/>
        </w:rPr>
      </w:pPr>
    </w:p>
    <w:p w14:paraId="78DA4768" w14:textId="77777777" w:rsidR="0003090D" w:rsidRPr="007B2279" w:rsidRDefault="0003090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8F24DCD"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29F9667"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F59BA9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0583682"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32FD22B"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C9EBDA0"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0DD5C4C"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72A99CB"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085AAD7B"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9BE0C0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2ADFE878"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6AE61676"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17F8A907" w14:textId="77777777" w:rsidR="00445E1C" w:rsidRPr="007B2279" w:rsidRDefault="00445E1C">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39792445"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777143C7" w14:textId="77777777" w:rsidR="00CC44FD" w:rsidRPr="007B2279" w:rsidRDefault="00CC44FD">
      <w:pPr>
        <w:tabs>
          <w:tab w:val="left" w:pos="6328"/>
          <w:tab w:val="left" w:pos="7984"/>
          <w:tab w:val="left" w:pos="11296"/>
        </w:tabs>
        <w:spacing w:line="192" w:lineRule="auto"/>
        <w:ind w:left="-180" w:right="207"/>
        <w:jc w:val="both"/>
        <w:rPr>
          <w:rFonts w:ascii="Angsana New" w:hAnsi="Angsana New"/>
          <w:color w:val="000000"/>
          <w:sz w:val="28"/>
          <w:szCs w:val="28"/>
          <w:lang w:val="en-US"/>
        </w:rPr>
      </w:pPr>
    </w:p>
    <w:p w14:paraId="4F422BE4" w14:textId="77777777" w:rsidR="009C0ADA" w:rsidRDefault="009C0ADA" w:rsidP="00245F21">
      <w:pPr>
        <w:pStyle w:val="NoSpacing"/>
        <w:jc w:val="center"/>
        <w:rPr>
          <w:rFonts w:ascii="Angsana New" w:eastAsia="Angsana New" w:hAnsi="Angsana New"/>
          <w:color w:val="000000"/>
          <w:sz w:val="28"/>
        </w:rPr>
      </w:pPr>
      <w:r w:rsidRPr="001A4BC5">
        <w:rPr>
          <w:rFonts w:ascii="Angsana New" w:hAnsi="Angsana New" w:cs="Angsana New"/>
          <w:sz w:val="28"/>
          <w:lang w:eastAsia="zh-CN" w:bidi="ar-SA"/>
        </w:rPr>
        <w:t>SHUN THAI RUBBER GLOVES INDUSTRY PUBLIC COMPANY LIMITED AND ITS SUBSIDIARY</w:t>
      </w:r>
    </w:p>
    <w:p w14:paraId="389ABABF" w14:textId="77777777" w:rsidR="0086019D" w:rsidRDefault="0086019D" w:rsidP="00245F21">
      <w:pPr>
        <w:pStyle w:val="NoSpacing"/>
        <w:jc w:val="center"/>
        <w:rPr>
          <w:rFonts w:ascii="Angsana New" w:eastAsia="Angsana New" w:hAnsi="Angsana New"/>
          <w:color w:val="000000"/>
          <w:sz w:val="28"/>
        </w:rPr>
      </w:pPr>
      <w:r w:rsidRPr="006A7D7E">
        <w:rPr>
          <w:rFonts w:ascii="Angsana New" w:eastAsia="Angsana New" w:hAnsi="Angsana New"/>
          <w:color w:val="000000"/>
          <w:sz w:val="28"/>
        </w:rPr>
        <w:t>FINANCIAL STATEMENTS AND INDEPENDENT AUDITOR’S REPORT</w:t>
      </w:r>
    </w:p>
    <w:p w14:paraId="22FB00F6" w14:textId="4BB1BFF9" w:rsidR="006A7D7E" w:rsidRPr="006A7D7E" w:rsidRDefault="00883CD6" w:rsidP="006A7D7E">
      <w:pPr>
        <w:tabs>
          <w:tab w:val="left" w:pos="6328"/>
          <w:tab w:val="left" w:pos="7984"/>
          <w:tab w:val="left" w:pos="11296"/>
        </w:tabs>
        <w:spacing w:line="240" w:lineRule="auto"/>
        <w:ind w:left="-181" w:right="210"/>
        <w:jc w:val="center"/>
        <w:rPr>
          <w:rFonts w:ascii="Angsana New" w:hAnsi="Angsana New"/>
          <w:sz w:val="28"/>
          <w:szCs w:val="28"/>
          <w:lang w:val="en-US"/>
        </w:rPr>
      </w:pPr>
      <w:r w:rsidRPr="006A7D7E">
        <w:rPr>
          <w:rFonts w:ascii="Angsana New" w:hAnsi="Angsana New"/>
          <w:noProof/>
          <w:sz w:val="28"/>
          <w:szCs w:val="28"/>
          <w:lang w:val="en-US"/>
        </w:rPr>
        <mc:AlternateContent>
          <mc:Choice Requires="wps">
            <w:drawing>
              <wp:anchor distT="0" distB="0" distL="114300" distR="114300" simplePos="0" relativeHeight="251657728" behindDoc="0" locked="0" layoutInCell="1" allowOverlap="1" wp14:anchorId="0CA4F2DE" wp14:editId="542C89DD">
                <wp:simplePos x="0" y="0"/>
                <wp:positionH relativeFrom="column">
                  <wp:posOffset>5515610</wp:posOffset>
                </wp:positionH>
                <wp:positionV relativeFrom="paragraph">
                  <wp:posOffset>4548505</wp:posOffset>
                </wp:positionV>
                <wp:extent cx="504825" cy="457200"/>
                <wp:effectExtent l="0" t="0" r="0" b="0"/>
                <wp:wrapNone/>
                <wp:docPr id="18520350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457200"/>
                        </a:xfrm>
                        <a:prstGeom prst="rect">
                          <a:avLst/>
                        </a:prstGeom>
                        <a:solidFill>
                          <a:srgbClr val="FFFFFF"/>
                        </a:solidFill>
                        <a:ln w="9525">
                          <a:solidFill>
                            <a:srgbClr val="FFFFFF"/>
                          </a:solidFill>
                          <a:miter lim="800000"/>
                          <a:headEnd/>
                          <a:tailEnd/>
                        </a:ln>
                      </wps:spPr>
                      <wps:txbx>
                        <w:txbxContent>
                          <w:p w14:paraId="4D6B1D20" w14:textId="77777777" w:rsidR="006A7D7E" w:rsidRDefault="006A7D7E" w:rsidP="006A7D7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A4F2DE" id="_x0000_t202" coordsize="21600,21600" o:spt="202" path="m,l,21600r21600,l21600,xe">
                <v:stroke joinstyle="miter"/>
                <v:path gradientshapeok="t" o:connecttype="rect"/>
              </v:shapetype>
              <v:shape id="Text Box 2" o:spid="_x0000_s1026" type="#_x0000_t202" style="position:absolute;left:0;text-align:left;margin-left:434.3pt;margin-top:358.15pt;width:39.75pt;height:3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" strokecolor="white">
                <v:textbox>
                  <w:txbxContent>
                    <w:p w14:paraId="4D6B1D20" w14:textId="77777777" w:rsidR="006A7D7E" w:rsidRDefault="006A7D7E" w:rsidP="006A7D7E"/>
                  </w:txbxContent>
                </v:textbox>
              </v:shape>
            </w:pict>
          </mc:Fallback>
        </mc:AlternateContent>
      </w:r>
      <w:r w:rsidR="006A7D7E" w:rsidRPr="006A7D7E">
        <w:rPr>
          <w:rFonts w:ascii="Angsana New" w:hAnsi="Angsana New"/>
          <w:sz w:val="28"/>
          <w:szCs w:val="28"/>
          <w:lang w:val="en-US"/>
        </w:rPr>
        <w:t xml:space="preserve">FOR THE YEAR ENDED </w:t>
      </w:r>
      <w:r w:rsidR="006A7D7E" w:rsidRPr="009045B7">
        <w:rPr>
          <w:rFonts w:ascii="Angsana New" w:hAnsi="Angsana New"/>
          <w:sz w:val="28"/>
          <w:szCs w:val="28"/>
          <w:lang w:val="en-US"/>
        </w:rPr>
        <w:t>DECEMBER 31, 202</w:t>
      </w:r>
      <w:r w:rsidR="000F2165">
        <w:rPr>
          <w:rFonts w:ascii="Angsana New" w:hAnsi="Angsana New" w:hint="cs"/>
          <w:sz w:val="28"/>
          <w:szCs w:val="28"/>
          <w:cs/>
          <w:lang w:val="en-US"/>
        </w:rPr>
        <w:t>3</w:t>
      </w:r>
    </w:p>
    <w:p w14:paraId="1260B377" w14:textId="77777777" w:rsidR="0003090D" w:rsidRPr="007B2279" w:rsidRDefault="0003090D" w:rsidP="00FE4F7A">
      <w:pPr>
        <w:tabs>
          <w:tab w:val="left" w:pos="6328"/>
          <w:tab w:val="left" w:pos="7984"/>
          <w:tab w:val="left" w:pos="11296"/>
        </w:tabs>
        <w:spacing w:line="240" w:lineRule="auto"/>
        <w:ind w:left="-181" w:right="210"/>
        <w:jc w:val="center"/>
        <w:rPr>
          <w:rFonts w:ascii="Angsana New" w:hAnsi="Angsana New"/>
          <w:color w:val="000000"/>
          <w:sz w:val="28"/>
          <w:szCs w:val="28"/>
          <w:lang w:val="en-US"/>
        </w:rPr>
      </w:pPr>
    </w:p>
    <w:p w14:paraId="22D18465"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5AD0D7F4"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18F98D80"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38B62385" w14:textId="77777777" w:rsidR="0003090D" w:rsidRPr="007B2279" w:rsidRDefault="0003090D">
      <w:pPr>
        <w:tabs>
          <w:tab w:val="left" w:pos="6328"/>
          <w:tab w:val="left" w:pos="7984"/>
          <w:tab w:val="left" w:pos="11296"/>
        </w:tabs>
        <w:spacing w:line="192" w:lineRule="auto"/>
        <w:jc w:val="both"/>
        <w:rPr>
          <w:rFonts w:ascii="Angsana New" w:hAnsi="Angsana New"/>
          <w:color w:val="000000"/>
          <w:sz w:val="28"/>
          <w:szCs w:val="28"/>
          <w:lang w:val="en-US"/>
        </w:rPr>
      </w:pPr>
    </w:p>
    <w:p w14:paraId="3E7D6BC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p w14:paraId="6C9B74B2"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2D8C99A"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71BAD303"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73E1187"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3333034"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DCCEB4C"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96B832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1C92252A"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2DA87B20" w14:textId="77777777" w:rsidR="0003090D" w:rsidRPr="007B2279" w:rsidRDefault="0003090D">
      <w:pPr>
        <w:tabs>
          <w:tab w:val="left" w:pos="6328"/>
          <w:tab w:val="left" w:pos="7984"/>
          <w:tab w:val="left" w:pos="11296"/>
        </w:tabs>
        <w:spacing w:line="192" w:lineRule="auto"/>
        <w:jc w:val="center"/>
        <w:rPr>
          <w:rFonts w:ascii="Angsana New" w:hAnsi="Angsana New"/>
          <w:color w:val="000000"/>
          <w:sz w:val="28"/>
          <w:szCs w:val="28"/>
          <w:lang w:val="en-US"/>
        </w:rPr>
      </w:pPr>
    </w:p>
    <w:p w14:paraId="33883D50" w14:textId="77777777" w:rsidR="0003090D" w:rsidRPr="007B2279" w:rsidRDefault="0003090D">
      <w:pPr>
        <w:tabs>
          <w:tab w:val="left" w:pos="6328"/>
          <w:tab w:val="left" w:pos="7984"/>
          <w:tab w:val="left" w:pos="11296"/>
        </w:tabs>
        <w:spacing w:line="192" w:lineRule="auto"/>
        <w:rPr>
          <w:rFonts w:ascii="Angsana New" w:hAnsi="Angsana New"/>
          <w:color w:val="000000"/>
          <w:sz w:val="28"/>
          <w:szCs w:val="28"/>
          <w:lang w:val="en-US"/>
        </w:rPr>
      </w:pPr>
    </w:p>
    <w:sectPr w:rsidR="0003090D" w:rsidRPr="007B2279" w:rsidSect="009F7916">
      <w:footerReference w:type="first" r:id="rId10"/>
      <w:pgSz w:w="11907" w:h="16840" w:code="9"/>
      <w:pgMar w:top="1411" w:right="1411" w:bottom="1411" w:left="1656" w:header="720" w:footer="680" w:gutter="0"/>
      <w:paperSrc w:first="7" w:other="7"/>
      <w:cols w:space="737"/>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44E19" w14:textId="77777777" w:rsidR="009F7916" w:rsidRDefault="009F7916">
      <w:r>
        <w:separator/>
      </w:r>
    </w:p>
  </w:endnote>
  <w:endnote w:type="continuationSeparator" w:id="0">
    <w:p w14:paraId="443E75A5" w14:textId="77777777" w:rsidR="009F7916" w:rsidRDefault="009F7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auto"/>
    <w:pitch w:val="variable"/>
    <w:sig w:usb0="8000002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120F0" w14:textId="77777777" w:rsidR="00672810" w:rsidRPr="00DF5305" w:rsidRDefault="00672810">
    <w:pPr>
      <w:pStyle w:val="Footer"/>
      <w:jc w:val="right"/>
      <w:rPr>
        <w:rFonts w:ascii="Angsana New" w:hAnsi="Angsana New"/>
        <w:sz w:val="28"/>
        <w:szCs w:val="28"/>
      </w:rPr>
    </w:pPr>
    <w:r w:rsidRPr="00DF5305">
      <w:rPr>
        <w:rFonts w:ascii="Angsana New" w:hAnsi="Angsana New"/>
        <w:sz w:val="28"/>
        <w:szCs w:val="28"/>
      </w:rPr>
      <w:fldChar w:fldCharType="begin"/>
    </w:r>
    <w:r w:rsidRPr="00DF5305">
      <w:rPr>
        <w:rFonts w:ascii="Angsana New" w:hAnsi="Angsana New"/>
        <w:sz w:val="28"/>
        <w:szCs w:val="28"/>
      </w:rPr>
      <w:instrText xml:space="preserve"> PAGE   \* MERGEFORMAT </w:instrText>
    </w:r>
    <w:r w:rsidRPr="00DF5305">
      <w:rPr>
        <w:rFonts w:ascii="Angsana New" w:hAnsi="Angsana New"/>
        <w:sz w:val="28"/>
        <w:szCs w:val="28"/>
      </w:rPr>
      <w:fldChar w:fldCharType="separate"/>
    </w:r>
    <w:r w:rsidR="00000F80">
      <w:rPr>
        <w:rFonts w:ascii="Angsana New" w:hAnsi="Angsana New"/>
        <w:noProof/>
        <w:sz w:val="28"/>
        <w:szCs w:val="28"/>
      </w:rPr>
      <w:t>6</w:t>
    </w:r>
    <w:r w:rsidRPr="00DF5305">
      <w:rPr>
        <w:rFonts w:ascii="Angsana New" w:hAnsi="Angsana New"/>
        <w:sz w:val="28"/>
        <w:szCs w:val="28"/>
      </w:rPr>
      <w:fldChar w:fldCharType="end"/>
    </w:r>
  </w:p>
  <w:p w14:paraId="5FD98255" w14:textId="77777777" w:rsidR="00672810" w:rsidRDefault="00672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3031E" w14:textId="77777777" w:rsidR="00BD0EFA" w:rsidRDefault="00BD0EFA" w:rsidP="00D85949">
    <w:pPr>
      <w:pStyle w:val="Footer"/>
    </w:pPr>
  </w:p>
  <w:p w14:paraId="0C5B4794" w14:textId="77777777" w:rsidR="00672810" w:rsidRPr="00DF5305" w:rsidRDefault="0008757C">
    <w:pPr>
      <w:pStyle w:val="Footer"/>
      <w:jc w:val="right"/>
      <w:rPr>
        <w:rFonts w:ascii="Angsana New" w:hAnsi="Angsana New"/>
        <w:sz w:val="28"/>
        <w:szCs w:val="28"/>
      </w:rPr>
    </w:pPr>
    <w:r>
      <w:rPr>
        <w:rFonts w:ascii="Angsana New" w:hAnsi="Angsana New"/>
        <w:sz w:val="28"/>
        <w:szCs w:val="28"/>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31BE0" w14:textId="77777777" w:rsidR="00BD0EFA" w:rsidRPr="00DF5305" w:rsidRDefault="00BD0EFA">
    <w:pPr>
      <w:pStyle w:val="Footer"/>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CB4E8" w14:textId="77777777" w:rsidR="009F7916" w:rsidRDefault="009F7916">
      <w:r>
        <w:separator/>
      </w:r>
    </w:p>
  </w:footnote>
  <w:footnote w:type="continuationSeparator" w:id="0">
    <w:p w14:paraId="6D3C7852" w14:textId="77777777" w:rsidR="009F7916" w:rsidRDefault="009F79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45B21"/>
    <w:multiLevelType w:val="hybridMultilevel"/>
    <w:tmpl w:val="1C80DD4C"/>
    <w:lvl w:ilvl="0" w:tplc="69CE8E88">
      <w:start w:val="1"/>
      <w:numFmt w:val="upperLetter"/>
      <w:lvlText w:val="%1."/>
      <w:lvlJc w:val="left"/>
      <w:pPr>
        <w:ind w:left="644" w:hanging="360"/>
      </w:pPr>
      <w:rPr>
        <w:rFonts w:ascii="Angsana New" w:hAnsi="Angsana New" w:cs="Angsana New" w:hint="default"/>
        <w:sz w:val="28"/>
        <w:szCs w:val="28"/>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36E2160"/>
    <w:multiLevelType w:val="hybridMultilevel"/>
    <w:tmpl w:val="38384D4C"/>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3" w15:restartNumberingAfterBreak="0">
    <w:nsid w:val="16B00DB4"/>
    <w:multiLevelType w:val="hybridMultilevel"/>
    <w:tmpl w:val="DE8E7ADE"/>
    <w:lvl w:ilvl="0" w:tplc="EC865C0C">
      <w:start w:val="1"/>
      <w:numFmt w:val="lowerLetter"/>
      <w:lvlText w:val="%1."/>
      <w:lvlJc w:val="left"/>
      <w:pPr>
        <w:ind w:left="720" w:hanging="360"/>
      </w:pPr>
      <w:rPr>
        <w:rFonts w:eastAsia="Angsana New" w:hint="default"/>
        <w:b w:val="0"/>
      </w:rPr>
    </w:lvl>
    <w:lvl w:ilvl="1" w:tplc="BA2A74F0" w:tentative="1">
      <w:start w:val="1"/>
      <w:numFmt w:val="lowerLetter"/>
      <w:lvlText w:val="%2."/>
      <w:lvlJc w:val="left"/>
      <w:pPr>
        <w:ind w:left="1440" w:hanging="360"/>
      </w:pPr>
    </w:lvl>
    <w:lvl w:ilvl="2" w:tplc="796C8C78" w:tentative="1">
      <w:start w:val="1"/>
      <w:numFmt w:val="lowerRoman"/>
      <w:lvlText w:val="%3."/>
      <w:lvlJc w:val="right"/>
      <w:pPr>
        <w:ind w:left="2160" w:hanging="180"/>
      </w:pPr>
    </w:lvl>
    <w:lvl w:ilvl="3" w:tplc="4AD8BBA2" w:tentative="1">
      <w:start w:val="1"/>
      <w:numFmt w:val="decimal"/>
      <w:lvlText w:val="%4."/>
      <w:lvlJc w:val="left"/>
      <w:pPr>
        <w:ind w:left="2880" w:hanging="360"/>
      </w:pPr>
    </w:lvl>
    <w:lvl w:ilvl="4" w:tplc="C78A72AA" w:tentative="1">
      <w:start w:val="1"/>
      <w:numFmt w:val="lowerLetter"/>
      <w:lvlText w:val="%5."/>
      <w:lvlJc w:val="left"/>
      <w:pPr>
        <w:ind w:left="3600" w:hanging="360"/>
      </w:pPr>
    </w:lvl>
    <w:lvl w:ilvl="5" w:tplc="40706952" w:tentative="1">
      <w:start w:val="1"/>
      <w:numFmt w:val="lowerRoman"/>
      <w:lvlText w:val="%6."/>
      <w:lvlJc w:val="right"/>
      <w:pPr>
        <w:ind w:left="4320" w:hanging="180"/>
      </w:pPr>
    </w:lvl>
    <w:lvl w:ilvl="6" w:tplc="D9E853D8" w:tentative="1">
      <w:start w:val="1"/>
      <w:numFmt w:val="decimal"/>
      <w:lvlText w:val="%7."/>
      <w:lvlJc w:val="left"/>
      <w:pPr>
        <w:ind w:left="5040" w:hanging="360"/>
      </w:pPr>
    </w:lvl>
    <w:lvl w:ilvl="7" w:tplc="F750590C" w:tentative="1">
      <w:start w:val="1"/>
      <w:numFmt w:val="lowerLetter"/>
      <w:lvlText w:val="%8."/>
      <w:lvlJc w:val="left"/>
      <w:pPr>
        <w:ind w:left="5760" w:hanging="360"/>
      </w:pPr>
    </w:lvl>
    <w:lvl w:ilvl="8" w:tplc="A5E035B6" w:tentative="1">
      <w:start w:val="1"/>
      <w:numFmt w:val="lowerRoman"/>
      <w:lvlText w:val="%9."/>
      <w:lvlJc w:val="right"/>
      <w:pPr>
        <w:ind w:left="6480" w:hanging="180"/>
      </w:pPr>
    </w:lvl>
  </w:abstractNum>
  <w:abstractNum w:abstractNumId="4" w15:restartNumberingAfterBreak="0">
    <w:nsid w:val="219C2340"/>
    <w:multiLevelType w:val="hybridMultilevel"/>
    <w:tmpl w:val="A6B60AC0"/>
    <w:lvl w:ilvl="0" w:tplc="9AF67FF0">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BD1656"/>
    <w:multiLevelType w:val="hybridMultilevel"/>
    <w:tmpl w:val="0004EBA0"/>
    <w:lvl w:ilvl="0" w:tplc="CA42E8E4">
      <w:start w:val="1"/>
      <w:numFmt w:val="lowerLetter"/>
      <w:lvlText w:val="%1)"/>
      <w:lvlJc w:val="left"/>
      <w:pPr>
        <w:ind w:left="584" w:hanging="360"/>
      </w:pPr>
      <w:rPr>
        <w:rFonts w:hint="default"/>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6" w15:restartNumberingAfterBreak="0">
    <w:nsid w:val="47EF5758"/>
    <w:multiLevelType w:val="hybridMultilevel"/>
    <w:tmpl w:val="C1CA147E"/>
    <w:lvl w:ilvl="0" w:tplc="B250243E">
      <w:start w:val="2"/>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8" w15:restartNumberingAfterBreak="0">
    <w:nsid w:val="59834E1A"/>
    <w:multiLevelType w:val="hybridMultilevel"/>
    <w:tmpl w:val="4FB42CE2"/>
    <w:lvl w:ilvl="0" w:tplc="CAB056DA">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38241387">
    <w:abstractNumId w:val="2"/>
  </w:num>
  <w:num w:numId="2" w16cid:durableId="1778210141">
    <w:abstractNumId w:val="7"/>
  </w:num>
  <w:num w:numId="3" w16cid:durableId="539172658">
    <w:abstractNumId w:val="5"/>
  </w:num>
  <w:num w:numId="4" w16cid:durableId="1838303404">
    <w:abstractNumId w:val="0"/>
  </w:num>
  <w:num w:numId="5" w16cid:durableId="1009335929">
    <w:abstractNumId w:val="4"/>
  </w:num>
  <w:num w:numId="6" w16cid:durableId="1568345622">
    <w:abstractNumId w:val="1"/>
  </w:num>
  <w:num w:numId="7" w16cid:durableId="511726684">
    <w:abstractNumId w:val="3"/>
  </w:num>
  <w:num w:numId="8" w16cid:durableId="607129685">
    <w:abstractNumId w:val="6"/>
  </w:num>
  <w:num w:numId="9" w16cid:durableId="1101023449">
    <w:abstractNumId w:val="9"/>
  </w:num>
  <w:num w:numId="10" w16cid:durableId="20075158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0"/>
  <w:doNotHyphenateCaps/>
  <w:drawingGridHorizontalSpacing w:val="110"/>
  <w:displayHorizontalDrawingGridEvery w:val="0"/>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AA0"/>
    <w:rsid w:val="00000F80"/>
    <w:rsid w:val="00003969"/>
    <w:rsid w:val="00003CBF"/>
    <w:rsid w:val="00006198"/>
    <w:rsid w:val="00010560"/>
    <w:rsid w:val="00010E2A"/>
    <w:rsid w:val="00012E17"/>
    <w:rsid w:val="00014B9C"/>
    <w:rsid w:val="000165DA"/>
    <w:rsid w:val="00016AF0"/>
    <w:rsid w:val="00020C5F"/>
    <w:rsid w:val="00021B30"/>
    <w:rsid w:val="00022346"/>
    <w:rsid w:val="0003090D"/>
    <w:rsid w:val="000353BB"/>
    <w:rsid w:val="0003636D"/>
    <w:rsid w:val="0004250F"/>
    <w:rsid w:val="00045B57"/>
    <w:rsid w:val="00047C5C"/>
    <w:rsid w:val="00051994"/>
    <w:rsid w:val="000579D4"/>
    <w:rsid w:val="000619D2"/>
    <w:rsid w:val="00064478"/>
    <w:rsid w:val="00071180"/>
    <w:rsid w:val="00071505"/>
    <w:rsid w:val="0008756C"/>
    <w:rsid w:val="0008757C"/>
    <w:rsid w:val="00090107"/>
    <w:rsid w:val="000948C6"/>
    <w:rsid w:val="00096244"/>
    <w:rsid w:val="000A2137"/>
    <w:rsid w:val="000A2D9F"/>
    <w:rsid w:val="000B6600"/>
    <w:rsid w:val="000B6DE0"/>
    <w:rsid w:val="000C077B"/>
    <w:rsid w:val="000C40BB"/>
    <w:rsid w:val="000C41A4"/>
    <w:rsid w:val="000C65E3"/>
    <w:rsid w:val="000C6823"/>
    <w:rsid w:val="000D421C"/>
    <w:rsid w:val="000D4C2A"/>
    <w:rsid w:val="000D537E"/>
    <w:rsid w:val="000D79A5"/>
    <w:rsid w:val="000E0803"/>
    <w:rsid w:val="000E46BD"/>
    <w:rsid w:val="000E59AB"/>
    <w:rsid w:val="000F034E"/>
    <w:rsid w:val="000F2165"/>
    <w:rsid w:val="000F2DFA"/>
    <w:rsid w:val="000F3F5A"/>
    <w:rsid w:val="000F45E5"/>
    <w:rsid w:val="000F4850"/>
    <w:rsid w:val="000F7E3B"/>
    <w:rsid w:val="001008AE"/>
    <w:rsid w:val="00102E3A"/>
    <w:rsid w:val="00114A2C"/>
    <w:rsid w:val="00116FBC"/>
    <w:rsid w:val="001204DD"/>
    <w:rsid w:val="00120820"/>
    <w:rsid w:val="001231C0"/>
    <w:rsid w:val="00123CA0"/>
    <w:rsid w:val="001256C3"/>
    <w:rsid w:val="0013059C"/>
    <w:rsid w:val="001373FA"/>
    <w:rsid w:val="00137BCA"/>
    <w:rsid w:val="0014191B"/>
    <w:rsid w:val="00143C1A"/>
    <w:rsid w:val="00146D2B"/>
    <w:rsid w:val="0015638A"/>
    <w:rsid w:val="001608BA"/>
    <w:rsid w:val="00162CD3"/>
    <w:rsid w:val="00171C17"/>
    <w:rsid w:val="00171D4F"/>
    <w:rsid w:val="0017255E"/>
    <w:rsid w:val="00173B5A"/>
    <w:rsid w:val="00173E93"/>
    <w:rsid w:val="00192F46"/>
    <w:rsid w:val="00194B53"/>
    <w:rsid w:val="0019605B"/>
    <w:rsid w:val="001963C5"/>
    <w:rsid w:val="001A0FEF"/>
    <w:rsid w:val="001A2632"/>
    <w:rsid w:val="001A2D85"/>
    <w:rsid w:val="001A4BC5"/>
    <w:rsid w:val="001A5CFF"/>
    <w:rsid w:val="001A77B0"/>
    <w:rsid w:val="001B2F08"/>
    <w:rsid w:val="001C2C01"/>
    <w:rsid w:val="001C327B"/>
    <w:rsid w:val="001C6A38"/>
    <w:rsid w:val="001C7537"/>
    <w:rsid w:val="001D2BB4"/>
    <w:rsid w:val="001D4B37"/>
    <w:rsid w:val="001D65D0"/>
    <w:rsid w:val="001D76B8"/>
    <w:rsid w:val="001E136B"/>
    <w:rsid w:val="001E234A"/>
    <w:rsid w:val="001F022D"/>
    <w:rsid w:val="001F2F63"/>
    <w:rsid w:val="001F5C1D"/>
    <w:rsid w:val="001F6C42"/>
    <w:rsid w:val="002003A5"/>
    <w:rsid w:val="00203758"/>
    <w:rsid w:val="002041BA"/>
    <w:rsid w:val="00211BEA"/>
    <w:rsid w:val="00213544"/>
    <w:rsid w:val="00216999"/>
    <w:rsid w:val="00216EFA"/>
    <w:rsid w:val="00217D7E"/>
    <w:rsid w:val="00221317"/>
    <w:rsid w:val="00222E00"/>
    <w:rsid w:val="00223AAC"/>
    <w:rsid w:val="002272FA"/>
    <w:rsid w:val="00230342"/>
    <w:rsid w:val="00236237"/>
    <w:rsid w:val="00240C6C"/>
    <w:rsid w:val="00243B13"/>
    <w:rsid w:val="0024429A"/>
    <w:rsid w:val="0024469B"/>
    <w:rsid w:val="00245F21"/>
    <w:rsid w:val="00251354"/>
    <w:rsid w:val="0025244C"/>
    <w:rsid w:val="00255BCD"/>
    <w:rsid w:val="00261BD6"/>
    <w:rsid w:val="002649B0"/>
    <w:rsid w:val="002744CD"/>
    <w:rsid w:val="00276BFF"/>
    <w:rsid w:val="002775DC"/>
    <w:rsid w:val="00281B17"/>
    <w:rsid w:val="00281F83"/>
    <w:rsid w:val="00282058"/>
    <w:rsid w:val="0028235A"/>
    <w:rsid w:val="002845BF"/>
    <w:rsid w:val="00284A94"/>
    <w:rsid w:val="00284E0D"/>
    <w:rsid w:val="00286D80"/>
    <w:rsid w:val="00290A4E"/>
    <w:rsid w:val="00292942"/>
    <w:rsid w:val="002929EE"/>
    <w:rsid w:val="002944EB"/>
    <w:rsid w:val="002966E5"/>
    <w:rsid w:val="002A0149"/>
    <w:rsid w:val="002A224F"/>
    <w:rsid w:val="002B14FE"/>
    <w:rsid w:val="002B18EA"/>
    <w:rsid w:val="002B2088"/>
    <w:rsid w:val="002B4BB5"/>
    <w:rsid w:val="002B61BC"/>
    <w:rsid w:val="002B6905"/>
    <w:rsid w:val="002B705A"/>
    <w:rsid w:val="002B72C0"/>
    <w:rsid w:val="002C27B3"/>
    <w:rsid w:val="002C399C"/>
    <w:rsid w:val="002C60E3"/>
    <w:rsid w:val="002C67BA"/>
    <w:rsid w:val="002D0753"/>
    <w:rsid w:val="002D53EB"/>
    <w:rsid w:val="002D6585"/>
    <w:rsid w:val="002D74E4"/>
    <w:rsid w:val="002E462B"/>
    <w:rsid w:val="002E541A"/>
    <w:rsid w:val="002F3875"/>
    <w:rsid w:val="002F44DE"/>
    <w:rsid w:val="002F46F3"/>
    <w:rsid w:val="002F7F0A"/>
    <w:rsid w:val="003006E9"/>
    <w:rsid w:val="00303CD3"/>
    <w:rsid w:val="00304AC5"/>
    <w:rsid w:val="00305B90"/>
    <w:rsid w:val="003111F7"/>
    <w:rsid w:val="00311A5D"/>
    <w:rsid w:val="003131E2"/>
    <w:rsid w:val="0031590F"/>
    <w:rsid w:val="00315E1B"/>
    <w:rsid w:val="00320DF7"/>
    <w:rsid w:val="00327665"/>
    <w:rsid w:val="0033137F"/>
    <w:rsid w:val="0033725C"/>
    <w:rsid w:val="003457EC"/>
    <w:rsid w:val="00346034"/>
    <w:rsid w:val="00350877"/>
    <w:rsid w:val="00351DE1"/>
    <w:rsid w:val="00354E96"/>
    <w:rsid w:val="003551F4"/>
    <w:rsid w:val="00357FFD"/>
    <w:rsid w:val="003640C6"/>
    <w:rsid w:val="00365C2A"/>
    <w:rsid w:val="003676D9"/>
    <w:rsid w:val="00370EC1"/>
    <w:rsid w:val="00370EE2"/>
    <w:rsid w:val="0037622F"/>
    <w:rsid w:val="0038041C"/>
    <w:rsid w:val="00382197"/>
    <w:rsid w:val="00384577"/>
    <w:rsid w:val="00385591"/>
    <w:rsid w:val="00387430"/>
    <w:rsid w:val="003920CB"/>
    <w:rsid w:val="003928EC"/>
    <w:rsid w:val="00396DB2"/>
    <w:rsid w:val="003A0FA5"/>
    <w:rsid w:val="003A13D2"/>
    <w:rsid w:val="003A7712"/>
    <w:rsid w:val="003A7D8E"/>
    <w:rsid w:val="003B0035"/>
    <w:rsid w:val="003B08FB"/>
    <w:rsid w:val="003B3101"/>
    <w:rsid w:val="003B495B"/>
    <w:rsid w:val="003B4F09"/>
    <w:rsid w:val="003B613C"/>
    <w:rsid w:val="003B61A6"/>
    <w:rsid w:val="003B7EED"/>
    <w:rsid w:val="003C3F89"/>
    <w:rsid w:val="003D2781"/>
    <w:rsid w:val="003D5D3E"/>
    <w:rsid w:val="003D6BE5"/>
    <w:rsid w:val="003E1286"/>
    <w:rsid w:val="003E1DB2"/>
    <w:rsid w:val="003E3F8D"/>
    <w:rsid w:val="003F044B"/>
    <w:rsid w:val="003F07BA"/>
    <w:rsid w:val="003F4F0D"/>
    <w:rsid w:val="003F6463"/>
    <w:rsid w:val="003F73BC"/>
    <w:rsid w:val="004052F9"/>
    <w:rsid w:val="00410204"/>
    <w:rsid w:val="00410CC7"/>
    <w:rsid w:val="004120B0"/>
    <w:rsid w:val="0041466E"/>
    <w:rsid w:val="00417AE4"/>
    <w:rsid w:val="004205C2"/>
    <w:rsid w:val="00423B15"/>
    <w:rsid w:val="004242BB"/>
    <w:rsid w:val="00425D9B"/>
    <w:rsid w:val="00426638"/>
    <w:rsid w:val="00431436"/>
    <w:rsid w:val="00432379"/>
    <w:rsid w:val="00434F6F"/>
    <w:rsid w:val="00440CEB"/>
    <w:rsid w:val="004448BE"/>
    <w:rsid w:val="00445E1C"/>
    <w:rsid w:val="00446383"/>
    <w:rsid w:val="00452255"/>
    <w:rsid w:val="004539A9"/>
    <w:rsid w:val="00457288"/>
    <w:rsid w:val="004645E3"/>
    <w:rsid w:val="00466983"/>
    <w:rsid w:val="00472E7E"/>
    <w:rsid w:val="00473810"/>
    <w:rsid w:val="00476DAD"/>
    <w:rsid w:val="00484F24"/>
    <w:rsid w:val="004852EE"/>
    <w:rsid w:val="00486A30"/>
    <w:rsid w:val="004901DC"/>
    <w:rsid w:val="0049466A"/>
    <w:rsid w:val="00495F58"/>
    <w:rsid w:val="00497845"/>
    <w:rsid w:val="004A3569"/>
    <w:rsid w:val="004A4339"/>
    <w:rsid w:val="004A7020"/>
    <w:rsid w:val="004C5815"/>
    <w:rsid w:val="004C59ED"/>
    <w:rsid w:val="004C6E1A"/>
    <w:rsid w:val="004D1131"/>
    <w:rsid w:val="004D2333"/>
    <w:rsid w:val="004D28A4"/>
    <w:rsid w:val="004D3BE3"/>
    <w:rsid w:val="004D3D88"/>
    <w:rsid w:val="004D4675"/>
    <w:rsid w:val="004D66A9"/>
    <w:rsid w:val="004D72BD"/>
    <w:rsid w:val="004D7735"/>
    <w:rsid w:val="004E01AC"/>
    <w:rsid w:val="004E042E"/>
    <w:rsid w:val="004E281A"/>
    <w:rsid w:val="004E3C3D"/>
    <w:rsid w:val="004E4403"/>
    <w:rsid w:val="004E4928"/>
    <w:rsid w:val="004F38AC"/>
    <w:rsid w:val="00502B43"/>
    <w:rsid w:val="005053DE"/>
    <w:rsid w:val="00516441"/>
    <w:rsid w:val="00516C79"/>
    <w:rsid w:val="0053430B"/>
    <w:rsid w:val="00534AEE"/>
    <w:rsid w:val="00543E68"/>
    <w:rsid w:val="00545CD0"/>
    <w:rsid w:val="00552866"/>
    <w:rsid w:val="0055461A"/>
    <w:rsid w:val="00560AE9"/>
    <w:rsid w:val="005615F6"/>
    <w:rsid w:val="005624FE"/>
    <w:rsid w:val="0056303E"/>
    <w:rsid w:val="00563965"/>
    <w:rsid w:val="0057243F"/>
    <w:rsid w:val="00574039"/>
    <w:rsid w:val="00581E83"/>
    <w:rsid w:val="005877DD"/>
    <w:rsid w:val="00592BD3"/>
    <w:rsid w:val="005955CD"/>
    <w:rsid w:val="00597034"/>
    <w:rsid w:val="005A1A05"/>
    <w:rsid w:val="005A1BDC"/>
    <w:rsid w:val="005B122B"/>
    <w:rsid w:val="005B1D0D"/>
    <w:rsid w:val="005B3D81"/>
    <w:rsid w:val="005B6953"/>
    <w:rsid w:val="005C3BA8"/>
    <w:rsid w:val="005C4512"/>
    <w:rsid w:val="005C50B8"/>
    <w:rsid w:val="005C6E67"/>
    <w:rsid w:val="005D7AF1"/>
    <w:rsid w:val="005F32D0"/>
    <w:rsid w:val="005F4944"/>
    <w:rsid w:val="00601FE5"/>
    <w:rsid w:val="006107DE"/>
    <w:rsid w:val="0061402A"/>
    <w:rsid w:val="006165EC"/>
    <w:rsid w:val="00617BB7"/>
    <w:rsid w:val="006212DB"/>
    <w:rsid w:val="00621E73"/>
    <w:rsid w:val="0062227E"/>
    <w:rsid w:val="006259E9"/>
    <w:rsid w:val="00626B64"/>
    <w:rsid w:val="0064019C"/>
    <w:rsid w:val="006426BA"/>
    <w:rsid w:val="006469F8"/>
    <w:rsid w:val="00651F99"/>
    <w:rsid w:val="00657D35"/>
    <w:rsid w:val="00660948"/>
    <w:rsid w:val="006646EB"/>
    <w:rsid w:val="00666BCB"/>
    <w:rsid w:val="00667089"/>
    <w:rsid w:val="006705FF"/>
    <w:rsid w:val="00672810"/>
    <w:rsid w:val="006734BD"/>
    <w:rsid w:val="00673C45"/>
    <w:rsid w:val="0067453B"/>
    <w:rsid w:val="00676933"/>
    <w:rsid w:val="006861DD"/>
    <w:rsid w:val="00693D00"/>
    <w:rsid w:val="0069638E"/>
    <w:rsid w:val="006A1920"/>
    <w:rsid w:val="006A293E"/>
    <w:rsid w:val="006A70D7"/>
    <w:rsid w:val="006A738B"/>
    <w:rsid w:val="006A7ACF"/>
    <w:rsid w:val="006A7D7E"/>
    <w:rsid w:val="006B3ECC"/>
    <w:rsid w:val="006B4618"/>
    <w:rsid w:val="006B6CD0"/>
    <w:rsid w:val="006B7331"/>
    <w:rsid w:val="006B7A66"/>
    <w:rsid w:val="006B7B01"/>
    <w:rsid w:val="006C2F1E"/>
    <w:rsid w:val="006D0357"/>
    <w:rsid w:val="006D26F0"/>
    <w:rsid w:val="006D2DDA"/>
    <w:rsid w:val="006D4315"/>
    <w:rsid w:val="006D5BEE"/>
    <w:rsid w:val="006E5B4E"/>
    <w:rsid w:val="006F16E7"/>
    <w:rsid w:val="006F457D"/>
    <w:rsid w:val="00700ACA"/>
    <w:rsid w:val="0071408F"/>
    <w:rsid w:val="007142F7"/>
    <w:rsid w:val="00714A0A"/>
    <w:rsid w:val="007163F5"/>
    <w:rsid w:val="00716AC3"/>
    <w:rsid w:val="0072158E"/>
    <w:rsid w:val="00730834"/>
    <w:rsid w:val="00734C7A"/>
    <w:rsid w:val="00741DE3"/>
    <w:rsid w:val="00743DDE"/>
    <w:rsid w:val="00746187"/>
    <w:rsid w:val="00746A33"/>
    <w:rsid w:val="007511B3"/>
    <w:rsid w:val="007514D9"/>
    <w:rsid w:val="0076577D"/>
    <w:rsid w:val="007713A6"/>
    <w:rsid w:val="00775DB2"/>
    <w:rsid w:val="00777CA2"/>
    <w:rsid w:val="00780DAA"/>
    <w:rsid w:val="00782354"/>
    <w:rsid w:val="007836A8"/>
    <w:rsid w:val="007854CB"/>
    <w:rsid w:val="00791DAB"/>
    <w:rsid w:val="00794161"/>
    <w:rsid w:val="007942DA"/>
    <w:rsid w:val="00795168"/>
    <w:rsid w:val="00796FC6"/>
    <w:rsid w:val="007A2243"/>
    <w:rsid w:val="007A2252"/>
    <w:rsid w:val="007A5990"/>
    <w:rsid w:val="007A7C78"/>
    <w:rsid w:val="007B2279"/>
    <w:rsid w:val="007B579A"/>
    <w:rsid w:val="007C0F3F"/>
    <w:rsid w:val="007C336D"/>
    <w:rsid w:val="007C6C89"/>
    <w:rsid w:val="007D62DA"/>
    <w:rsid w:val="007E319E"/>
    <w:rsid w:val="007F6476"/>
    <w:rsid w:val="007F78A2"/>
    <w:rsid w:val="008015DA"/>
    <w:rsid w:val="00814196"/>
    <w:rsid w:val="00820E0C"/>
    <w:rsid w:val="00821D55"/>
    <w:rsid w:val="0082486A"/>
    <w:rsid w:val="00824B94"/>
    <w:rsid w:val="008265D9"/>
    <w:rsid w:val="00826AF0"/>
    <w:rsid w:val="008274F4"/>
    <w:rsid w:val="00827A71"/>
    <w:rsid w:val="00832A55"/>
    <w:rsid w:val="008334D9"/>
    <w:rsid w:val="008336EA"/>
    <w:rsid w:val="00840B51"/>
    <w:rsid w:val="00841028"/>
    <w:rsid w:val="0084465D"/>
    <w:rsid w:val="008508B5"/>
    <w:rsid w:val="008511D2"/>
    <w:rsid w:val="00852CBD"/>
    <w:rsid w:val="00855679"/>
    <w:rsid w:val="0086019D"/>
    <w:rsid w:val="008622B8"/>
    <w:rsid w:val="00863F00"/>
    <w:rsid w:val="008706EB"/>
    <w:rsid w:val="00874620"/>
    <w:rsid w:val="0087647B"/>
    <w:rsid w:val="00877254"/>
    <w:rsid w:val="00877FE2"/>
    <w:rsid w:val="00880C7A"/>
    <w:rsid w:val="00881B51"/>
    <w:rsid w:val="00881B67"/>
    <w:rsid w:val="00881F6C"/>
    <w:rsid w:val="00882093"/>
    <w:rsid w:val="008829F7"/>
    <w:rsid w:val="00882CF5"/>
    <w:rsid w:val="00883C08"/>
    <w:rsid w:val="00883CD6"/>
    <w:rsid w:val="00886B08"/>
    <w:rsid w:val="00890FC9"/>
    <w:rsid w:val="008935B8"/>
    <w:rsid w:val="0089367D"/>
    <w:rsid w:val="00896417"/>
    <w:rsid w:val="008A23DA"/>
    <w:rsid w:val="008A3973"/>
    <w:rsid w:val="008A7236"/>
    <w:rsid w:val="008B10D5"/>
    <w:rsid w:val="008B4700"/>
    <w:rsid w:val="008B4EBD"/>
    <w:rsid w:val="008C04E1"/>
    <w:rsid w:val="008C14AE"/>
    <w:rsid w:val="008C3297"/>
    <w:rsid w:val="008C346D"/>
    <w:rsid w:val="008C40EA"/>
    <w:rsid w:val="008C65DD"/>
    <w:rsid w:val="008C6B22"/>
    <w:rsid w:val="008C79AE"/>
    <w:rsid w:val="008D03D0"/>
    <w:rsid w:val="008D6768"/>
    <w:rsid w:val="008D679A"/>
    <w:rsid w:val="008E6132"/>
    <w:rsid w:val="008E77EC"/>
    <w:rsid w:val="008F1E37"/>
    <w:rsid w:val="008F573A"/>
    <w:rsid w:val="009006E6"/>
    <w:rsid w:val="00902B44"/>
    <w:rsid w:val="009045B7"/>
    <w:rsid w:val="00904924"/>
    <w:rsid w:val="00907634"/>
    <w:rsid w:val="009130DD"/>
    <w:rsid w:val="009147EF"/>
    <w:rsid w:val="009203DD"/>
    <w:rsid w:val="0093019D"/>
    <w:rsid w:val="00931F89"/>
    <w:rsid w:val="009324E8"/>
    <w:rsid w:val="00933404"/>
    <w:rsid w:val="009349C9"/>
    <w:rsid w:val="00942F8B"/>
    <w:rsid w:val="009476BE"/>
    <w:rsid w:val="0095319B"/>
    <w:rsid w:val="009554C1"/>
    <w:rsid w:val="009578AC"/>
    <w:rsid w:val="009578F1"/>
    <w:rsid w:val="00962F2A"/>
    <w:rsid w:val="009655C4"/>
    <w:rsid w:val="00971D86"/>
    <w:rsid w:val="009762E8"/>
    <w:rsid w:val="00980AF7"/>
    <w:rsid w:val="00981267"/>
    <w:rsid w:val="00982379"/>
    <w:rsid w:val="009859D2"/>
    <w:rsid w:val="00986816"/>
    <w:rsid w:val="00992233"/>
    <w:rsid w:val="009953FD"/>
    <w:rsid w:val="00997020"/>
    <w:rsid w:val="009A01B9"/>
    <w:rsid w:val="009A0957"/>
    <w:rsid w:val="009A3159"/>
    <w:rsid w:val="009A6540"/>
    <w:rsid w:val="009A6598"/>
    <w:rsid w:val="009B110E"/>
    <w:rsid w:val="009B551F"/>
    <w:rsid w:val="009C09F8"/>
    <w:rsid w:val="009C0ADA"/>
    <w:rsid w:val="009C24AF"/>
    <w:rsid w:val="009C4B23"/>
    <w:rsid w:val="009C5488"/>
    <w:rsid w:val="009D1F51"/>
    <w:rsid w:val="009E2FC6"/>
    <w:rsid w:val="009E3F09"/>
    <w:rsid w:val="009E52F5"/>
    <w:rsid w:val="009F17BE"/>
    <w:rsid w:val="009F7916"/>
    <w:rsid w:val="00A06B45"/>
    <w:rsid w:val="00A1255B"/>
    <w:rsid w:val="00A15769"/>
    <w:rsid w:val="00A16C4B"/>
    <w:rsid w:val="00A17388"/>
    <w:rsid w:val="00A1756D"/>
    <w:rsid w:val="00A17BFE"/>
    <w:rsid w:val="00A20FC7"/>
    <w:rsid w:val="00A25AA0"/>
    <w:rsid w:val="00A37C94"/>
    <w:rsid w:val="00A40273"/>
    <w:rsid w:val="00A42199"/>
    <w:rsid w:val="00A5533C"/>
    <w:rsid w:val="00A609A6"/>
    <w:rsid w:val="00A64DFD"/>
    <w:rsid w:val="00A71E57"/>
    <w:rsid w:val="00A7337A"/>
    <w:rsid w:val="00A750D2"/>
    <w:rsid w:val="00A75493"/>
    <w:rsid w:val="00A770D1"/>
    <w:rsid w:val="00A8415F"/>
    <w:rsid w:val="00A848BD"/>
    <w:rsid w:val="00A86CE5"/>
    <w:rsid w:val="00A86FB8"/>
    <w:rsid w:val="00A878B5"/>
    <w:rsid w:val="00A9013E"/>
    <w:rsid w:val="00A96D96"/>
    <w:rsid w:val="00AA1709"/>
    <w:rsid w:val="00AA1DB7"/>
    <w:rsid w:val="00AA5741"/>
    <w:rsid w:val="00AA75AD"/>
    <w:rsid w:val="00AB4544"/>
    <w:rsid w:val="00AC53C5"/>
    <w:rsid w:val="00AC61DC"/>
    <w:rsid w:val="00AC7F7F"/>
    <w:rsid w:val="00AD4D81"/>
    <w:rsid w:val="00AE35AB"/>
    <w:rsid w:val="00AE486B"/>
    <w:rsid w:val="00AF0F50"/>
    <w:rsid w:val="00AF5C2B"/>
    <w:rsid w:val="00B00092"/>
    <w:rsid w:val="00B019A5"/>
    <w:rsid w:val="00B068FD"/>
    <w:rsid w:val="00B13054"/>
    <w:rsid w:val="00B16D01"/>
    <w:rsid w:val="00B1739E"/>
    <w:rsid w:val="00B21769"/>
    <w:rsid w:val="00B21F4E"/>
    <w:rsid w:val="00B24868"/>
    <w:rsid w:val="00B24DD2"/>
    <w:rsid w:val="00B250B8"/>
    <w:rsid w:val="00B25451"/>
    <w:rsid w:val="00B31AEC"/>
    <w:rsid w:val="00B34012"/>
    <w:rsid w:val="00B35451"/>
    <w:rsid w:val="00B368D8"/>
    <w:rsid w:val="00B4407B"/>
    <w:rsid w:val="00B46AA2"/>
    <w:rsid w:val="00B558D5"/>
    <w:rsid w:val="00B60F7D"/>
    <w:rsid w:val="00B6172C"/>
    <w:rsid w:val="00B61749"/>
    <w:rsid w:val="00B6397B"/>
    <w:rsid w:val="00B65441"/>
    <w:rsid w:val="00B70684"/>
    <w:rsid w:val="00B740A3"/>
    <w:rsid w:val="00B80450"/>
    <w:rsid w:val="00B815E3"/>
    <w:rsid w:val="00B85925"/>
    <w:rsid w:val="00B9369E"/>
    <w:rsid w:val="00B93DA8"/>
    <w:rsid w:val="00BA07D0"/>
    <w:rsid w:val="00BA39C4"/>
    <w:rsid w:val="00BA5B4D"/>
    <w:rsid w:val="00BA5F90"/>
    <w:rsid w:val="00BA61C0"/>
    <w:rsid w:val="00BB5233"/>
    <w:rsid w:val="00BB52A9"/>
    <w:rsid w:val="00BB605A"/>
    <w:rsid w:val="00BC142A"/>
    <w:rsid w:val="00BC18C6"/>
    <w:rsid w:val="00BC777F"/>
    <w:rsid w:val="00BD0EFA"/>
    <w:rsid w:val="00BD3E09"/>
    <w:rsid w:val="00BD5653"/>
    <w:rsid w:val="00BE0B75"/>
    <w:rsid w:val="00BE30F4"/>
    <w:rsid w:val="00BE68ED"/>
    <w:rsid w:val="00BF087E"/>
    <w:rsid w:val="00BF295B"/>
    <w:rsid w:val="00BF4956"/>
    <w:rsid w:val="00BF5240"/>
    <w:rsid w:val="00C0469C"/>
    <w:rsid w:val="00C04EE4"/>
    <w:rsid w:val="00C1093F"/>
    <w:rsid w:val="00C16100"/>
    <w:rsid w:val="00C17232"/>
    <w:rsid w:val="00C17EB5"/>
    <w:rsid w:val="00C21FC7"/>
    <w:rsid w:val="00C24210"/>
    <w:rsid w:val="00C252F6"/>
    <w:rsid w:val="00C31F19"/>
    <w:rsid w:val="00C32134"/>
    <w:rsid w:val="00C33739"/>
    <w:rsid w:val="00C40E13"/>
    <w:rsid w:val="00C41A65"/>
    <w:rsid w:val="00C41B05"/>
    <w:rsid w:val="00C51B36"/>
    <w:rsid w:val="00C52914"/>
    <w:rsid w:val="00C53FB8"/>
    <w:rsid w:val="00C62366"/>
    <w:rsid w:val="00C67223"/>
    <w:rsid w:val="00C7291E"/>
    <w:rsid w:val="00C734E8"/>
    <w:rsid w:val="00C7444F"/>
    <w:rsid w:val="00C75971"/>
    <w:rsid w:val="00C773DE"/>
    <w:rsid w:val="00C80FE8"/>
    <w:rsid w:val="00C8227C"/>
    <w:rsid w:val="00C91563"/>
    <w:rsid w:val="00C95305"/>
    <w:rsid w:val="00C96DD4"/>
    <w:rsid w:val="00CA2B31"/>
    <w:rsid w:val="00CA31C3"/>
    <w:rsid w:val="00CA70AE"/>
    <w:rsid w:val="00CC44FD"/>
    <w:rsid w:val="00CC7112"/>
    <w:rsid w:val="00CD535D"/>
    <w:rsid w:val="00CE1F61"/>
    <w:rsid w:val="00CE258C"/>
    <w:rsid w:val="00CE3619"/>
    <w:rsid w:val="00CE49DD"/>
    <w:rsid w:val="00CF2418"/>
    <w:rsid w:val="00CF40D2"/>
    <w:rsid w:val="00D00672"/>
    <w:rsid w:val="00D02387"/>
    <w:rsid w:val="00D04310"/>
    <w:rsid w:val="00D043D8"/>
    <w:rsid w:val="00D05E68"/>
    <w:rsid w:val="00D060A6"/>
    <w:rsid w:val="00D06F1E"/>
    <w:rsid w:val="00D075B0"/>
    <w:rsid w:val="00D1297E"/>
    <w:rsid w:val="00D21574"/>
    <w:rsid w:val="00D24853"/>
    <w:rsid w:val="00D3088E"/>
    <w:rsid w:val="00D34EAA"/>
    <w:rsid w:val="00D35D56"/>
    <w:rsid w:val="00D35E70"/>
    <w:rsid w:val="00D4406C"/>
    <w:rsid w:val="00D466CD"/>
    <w:rsid w:val="00D47815"/>
    <w:rsid w:val="00D5058F"/>
    <w:rsid w:val="00D529D1"/>
    <w:rsid w:val="00D535C0"/>
    <w:rsid w:val="00D5687B"/>
    <w:rsid w:val="00D57390"/>
    <w:rsid w:val="00D6023D"/>
    <w:rsid w:val="00D62A2D"/>
    <w:rsid w:val="00D642C4"/>
    <w:rsid w:val="00D71E5F"/>
    <w:rsid w:val="00D72FC3"/>
    <w:rsid w:val="00D76EB6"/>
    <w:rsid w:val="00D7761B"/>
    <w:rsid w:val="00D84024"/>
    <w:rsid w:val="00D84DE0"/>
    <w:rsid w:val="00D85619"/>
    <w:rsid w:val="00D85949"/>
    <w:rsid w:val="00D93DB3"/>
    <w:rsid w:val="00D94F11"/>
    <w:rsid w:val="00D978E0"/>
    <w:rsid w:val="00D97B63"/>
    <w:rsid w:val="00DA1281"/>
    <w:rsid w:val="00DA1A09"/>
    <w:rsid w:val="00DA2A0E"/>
    <w:rsid w:val="00DA55CD"/>
    <w:rsid w:val="00DA6068"/>
    <w:rsid w:val="00DC0C4D"/>
    <w:rsid w:val="00DC4AFE"/>
    <w:rsid w:val="00DD0F88"/>
    <w:rsid w:val="00DD2C7F"/>
    <w:rsid w:val="00DD3758"/>
    <w:rsid w:val="00DD5C6B"/>
    <w:rsid w:val="00DD6039"/>
    <w:rsid w:val="00DD645B"/>
    <w:rsid w:val="00DE4D41"/>
    <w:rsid w:val="00DF5305"/>
    <w:rsid w:val="00E01551"/>
    <w:rsid w:val="00E02229"/>
    <w:rsid w:val="00E04E0D"/>
    <w:rsid w:val="00E06090"/>
    <w:rsid w:val="00E06D09"/>
    <w:rsid w:val="00E16204"/>
    <w:rsid w:val="00E24178"/>
    <w:rsid w:val="00E279C8"/>
    <w:rsid w:val="00E3028C"/>
    <w:rsid w:val="00E30DF9"/>
    <w:rsid w:val="00E32A4A"/>
    <w:rsid w:val="00E32A6D"/>
    <w:rsid w:val="00E41F02"/>
    <w:rsid w:val="00E46E37"/>
    <w:rsid w:val="00E46ED8"/>
    <w:rsid w:val="00E508D9"/>
    <w:rsid w:val="00E50DE0"/>
    <w:rsid w:val="00E52F24"/>
    <w:rsid w:val="00E5316E"/>
    <w:rsid w:val="00E60007"/>
    <w:rsid w:val="00E60AAB"/>
    <w:rsid w:val="00E6288D"/>
    <w:rsid w:val="00E65444"/>
    <w:rsid w:val="00E6679C"/>
    <w:rsid w:val="00E71892"/>
    <w:rsid w:val="00E7399A"/>
    <w:rsid w:val="00E7406F"/>
    <w:rsid w:val="00E74E88"/>
    <w:rsid w:val="00E7556B"/>
    <w:rsid w:val="00E755B5"/>
    <w:rsid w:val="00E77137"/>
    <w:rsid w:val="00E95815"/>
    <w:rsid w:val="00E95D56"/>
    <w:rsid w:val="00E96446"/>
    <w:rsid w:val="00EA15AB"/>
    <w:rsid w:val="00EA339D"/>
    <w:rsid w:val="00EA36E2"/>
    <w:rsid w:val="00EB04CC"/>
    <w:rsid w:val="00EB2618"/>
    <w:rsid w:val="00EB449F"/>
    <w:rsid w:val="00EB5476"/>
    <w:rsid w:val="00EB7860"/>
    <w:rsid w:val="00EC2045"/>
    <w:rsid w:val="00EC54A0"/>
    <w:rsid w:val="00ED0A35"/>
    <w:rsid w:val="00ED5301"/>
    <w:rsid w:val="00ED54F5"/>
    <w:rsid w:val="00ED6A06"/>
    <w:rsid w:val="00EE2305"/>
    <w:rsid w:val="00EE505D"/>
    <w:rsid w:val="00EE7F1C"/>
    <w:rsid w:val="00EF337A"/>
    <w:rsid w:val="00EF46CD"/>
    <w:rsid w:val="00EF6317"/>
    <w:rsid w:val="00F039C6"/>
    <w:rsid w:val="00F062B5"/>
    <w:rsid w:val="00F06DC2"/>
    <w:rsid w:val="00F11013"/>
    <w:rsid w:val="00F115D9"/>
    <w:rsid w:val="00F11E1C"/>
    <w:rsid w:val="00F13794"/>
    <w:rsid w:val="00F21C9D"/>
    <w:rsid w:val="00F23623"/>
    <w:rsid w:val="00F31EA1"/>
    <w:rsid w:val="00F323AD"/>
    <w:rsid w:val="00F416C9"/>
    <w:rsid w:val="00F441EE"/>
    <w:rsid w:val="00F44E75"/>
    <w:rsid w:val="00F46BD0"/>
    <w:rsid w:val="00F50A05"/>
    <w:rsid w:val="00F51A0B"/>
    <w:rsid w:val="00F523B6"/>
    <w:rsid w:val="00F52423"/>
    <w:rsid w:val="00F53C08"/>
    <w:rsid w:val="00F553E8"/>
    <w:rsid w:val="00F55514"/>
    <w:rsid w:val="00F61264"/>
    <w:rsid w:val="00F6458A"/>
    <w:rsid w:val="00F713F4"/>
    <w:rsid w:val="00F725D8"/>
    <w:rsid w:val="00F76302"/>
    <w:rsid w:val="00F82470"/>
    <w:rsid w:val="00F82E6A"/>
    <w:rsid w:val="00F85602"/>
    <w:rsid w:val="00F86C3E"/>
    <w:rsid w:val="00F942B5"/>
    <w:rsid w:val="00F94EAB"/>
    <w:rsid w:val="00F970DD"/>
    <w:rsid w:val="00FA0370"/>
    <w:rsid w:val="00FA7D3F"/>
    <w:rsid w:val="00FB6E93"/>
    <w:rsid w:val="00FC4A92"/>
    <w:rsid w:val="00FC5A64"/>
    <w:rsid w:val="00FD1188"/>
    <w:rsid w:val="00FD4282"/>
    <w:rsid w:val="00FD5E7F"/>
    <w:rsid w:val="00FD77D9"/>
    <w:rsid w:val="00FE14DD"/>
    <w:rsid w:val="00FE1AC3"/>
    <w:rsid w:val="00FE44AE"/>
    <w:rsid w:val="00FE4BE6"/>
    <w:rsid w:val="00FE4F7A"/>
    <w:rsid w:val="00FE78F4"/>
    <w:rsid w:val="00FF1875"/>
    <w:rsid w:val="00FF2538"/>
    <w:rsid w:val="00FF49C4"/>
    <w:rsid w:val="00FF4B32"/>
    <w:rsid w:val="00FF532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CC6FD25"/>
  <w15:chartTrackingRefBased/>
  <w15:docId w15:val="{81D49287-C9C3-4897-A2B2-064470FEA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zh-CN"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line="260" w:lineRule="atLeast"/>
    </w:pPr>
    <w:rPr>
      <w:sz w:val="22"/>
      <w:szCs w:val="22"/>
      <w:lang w:val="en-GB" w:eastAsia="en-US"/>
    </w:rPr>
  </w:style>
  <w:style w:type="paragraph" w:styleId="Heading1">
    <w:name w:val="heading 1"/>
    <w:basedOn w:val="Heading2"/>
    <w:next w:val="BodyText"/>
    <w:qFormat/>
    <w:pPr>
      <w:numPr>
        <w:numId w:val="1"/>
      </w:numPr>
      <w:outlineLvl w:val="0"/>
    </w:pPr>
  </w:style>
  <w:style w:type="paragraph" w:styleId="Heading2">
    <w:name w:val="heading 2"/>
    <w:basedOn w:val="Heading3"/>
    <w:next w:val="BodyText"/>
    <w:qFormat/>
    <w:pPr>
      <w:numPr>
        <w:numId w:val="2"/>
      </w:numPr>
      <w:spacing w:line="280" w:lineRule="atLeast"/>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rFonts w:ascii="Cordia New" w:eastAsia="Times New Roman" w:cs="AngsanaUPC"/>
      <w:sz w:val="28"/>
      <w:szCs w:val="28"/>
      <w:lang w:val="th-TH"/>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uto"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eastAsia="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eastAsia="Times New Roman" w:cs="Cordia New"/>
      <w:sz w:val="28"/>
      <w:szCs w:val="28"/>
      <w:lang w:val="th-TH"/>
    </w:rPr>
  </w:style>
  <w:style w:type="paragraph" w:styleId="BodyTextIndent3">
    <w:name w:val="Body Text Indent 3"/>
    <w:basedOn w:val="Normal"/>
    <w:pPr>
      <w:tabs>
        <w:tab w:val="decimal" w:pos="6920"/>
        <w:tab w:val="decimal" w:pos="8900"/>
      </w:tabs>
      <w:spacing w:before="240" w:line="360" w:lineRule="atLeast"/>
      <w:ind w:left="907" w:hanging="360"/>
      <w:jc w:val="both"/>
    </w:pPr>
    <w:rPr>
      <w:rFonts w:ascii="Cordia New" w:eastAsia="Times New Roman" w:cs="AngsanaUPC"/>
      <w:sz w:val="28"/>
      <w:szCs w:val="28"/>
      <w:lang w:val="en-US"/>
    </w:rPr>
  </w:style>
  <w:style w:type="paragraph" w:styleId="Subtitle">
    <w:name w:val="Subtitle"/>
    <w:basedOn w:val="Normal"/>
    <w:link w:val="SubtitleChar"/>
    <w:uiPriority w:val="11"/>
    <w:qFormat/>
    <w:pPr>
      <w:tabs>
        <w:tab w:val="left" w:pos="6328"/>
        <w:tab w:val="left" w:pos="7984"/>
        <w:tab w:val="left" w:pos="11296"/>
      </w:tabs>
      <w:spacing w:before="240" w:line="240" w:lineRule="auto"/>
      <w:ind w:left="539" w:right="675"/>
      <w:jc w:val="both"/>
    </w:pPr>
    <w:rPr>
      <w:rFonts w:ascii="Angsana New" w:hAnsi="Angsana New"/>
      <w:color w:val="000000"/>
      <w:sz w:val="28"/>
      <w:szCs w:val="28"/>
      <w:lang w:val="x-none" w:eastAsia="x-none"/>
    </w:rPr>
  </w:style>
  <w:style w:type="paragraph" w:customStyle="1" w:styleId="ReturnAddress">
    <w:name w:val="Return Address"/>
    <w:basedOn w:val="Normal"/>
    <w:pPr>
      <w:keepLines/>
      <w:spacing w:line="200" w:lineRule="atLeast"/>
    </w:pPr>
    <w:rPr>
      <w:rFonts w:ascii="Angsana New" w:hAnsi="Angsana New"/>
      <w:spacing w:val="-2"/>
      <w:sz w:val="20"/>
      <w:szCs w:val="20"/>
      <w:lang w:val="en-US"/>
    </w:rPr>
  </w:style>
  <w:style w:type="paragraph" w:customStyle="1" w:styleId="a">
    <w:name w:val="อักขระ อักขระ"/>
    <w:basedOn w:val="Normal"/>
    <w:rsid w:val="00C16100"/>
    <w:pPr>
      <w:spacing w:after="160" w:line="240" w:lineRule="exact"/>
    </w:pPr>
    <w:rPr>
      <w:rFonts w:ascii="Verdana" w:hAnsi="Verdana" w:cs="Times New Roman"/>
      <w:sz w:val="20"/>
      <w:szCs w:val="20"/>
      <w:lang w:val="en-US" w:bidi="ar-SA"/>
    </w:rPr>
  </w:style>
  <w:style w:type="paragraph" w:customStyle="1" w:styleId="CharCharCharCharChar">
    <w:name w:val="อักขระ Char Char Char Char Char"/>
    <w:basedOn w:val="Normal"/>
    <w:rsid w:val="00933404"/>
    <w:pPr>
      <w:spacing w:after="160" w:line="240" w:lineRule="exact"/>
    </w:pPr>
    <w:rPr>
      <w:rFonts w:ascii="Verdana" w:hAnsi="Verdana" w:cs="Times New Roman"/>
      <w:sz w:val="20"/>
      <w:szCs w:val="20"/>
      <w:lang w:val="en-US" w:bidi="ar-SA"/>
    </w:rPr>
  </w:style>
  <w:style w:type="paragraph" w:customStyle="1" w:styleId="CharCharCharChar">
    <w:name w:val="Char Char Char Char"/>
    <w:basedOn w:val="Normal"/>
    <w:rsid w:val="00417AE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
    <w:name w:val="อักขระ Char Char Char Char Char Char Char Char Char Char Char Char Char Char Char Char Char Char Char Char Char Char Char Char Char Char Char"/>
    <w:basedOn w:val="Normal"/>
    <w:rsid w:val="004E281A"/>
    <w:pPr>
      <w:spacing w:after="160" w:line="240" w:lineRule="exact"/>
    </w:pPr>
    <w:rPr>
      <w:rFonts w:ascii="Verdana" w:eastAsia="Times New Roman" w:hAnsi="Verdana" w:cs="Times New Roman"/>
      <w:sz w:val="20"/>
      <w:szCs w:val="20"/>
      <w:lang w:val="en-US" w:bidi="ar-SA"/>
    </w:rPr>
  </w:style>
  <w:style w:type="paragraph" w:styleId="ListParagraph">
    <w:name w:val="List Paragraph"/>
    <w:basedOn w:val="Normal"/>
    <w:uiPriority w:val="34"/>
    <w:qFormat/>
    <w:rsid w:val="00AE35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eastAsia="Times New Roman" w:hAnsi="Arial"/>
      <w:sz w:val="18"/>
      <w:lang w:val="en-US"/>
    </w:rPr>
  </w:style>
  <w:style w:type="character" w:customStyle="1" w:styleId="FooterChar">
    <w:name w:val="Footer Char"/>
    <w:link w:val="Footer"/>
    <w:uiPriority w:val="99"/>
    <w:rsid w:val="006861DD"/>
    <w:rPr>
      <w:rFonts w:eastAsia="SimSun"/>
      <w:sz w:val="18"/>
      <w:szCs w:val="18"/>
      <w:lang w:val="en-GB"/>
    </w:rPr>
  </w:style>
  <w:style w:type="character" w:customStyle="1" w:styleId="SubtitleChar">
    <w:name w:val="Subtitle Char"/>
    <w:link w:val="Subtitle"/>
    <w:uiPriority w:val="11"/>
    <w:rsid w:val="00F52423"/>
    <w:rPr>
      <w:rFonts w:ascii="Angsana New" w:eastAsia="SimSun" w:hAnsi="Angsana New"/>
      <w:color w:val="000000"/>
      <w:sz w:val="28"/>
      <w:szCs w:val="28"/>
    </w:rPr>
  </w:style>
  <w:style w:type="paragraph" w:customStyle="1" w:styleId="Default">
    <w:name w:val="Default"/>
    <w:rsid w:val="0024429A"/>
    <w:pPr>
      <w:autoSpaceDE w:val="0"/>
      <w:autoSpaceDN w:val="0"/>
      <w:adjustRightInd w:val="0"/>
    </w:pPr>
    <w:rPr>
      <w:rFonts w:ascii="EucrosiaUPC" w:eastAsia="Calibri" w:hAnsi="Calibri" w:cs="EucrosiaUPC"/>
      <w:color w:val="000000"/>
      <w:sz w:val="24"/>
      <w:szCs w:val="24"/>
      <w:lang w:eastAsia="en-US"/>
    </w:rPr>
  </w:style>
  <w:style w:type="character" w:customStyle="1" w:styleId="A2">
    <w:name w:val="A2"/>
    <w:uiPriority w:val="99"/>
    <w:rsid w:val="0024429A"/>
    <w:rPr>
      <w:rFonts w:cs="TradeGothic Bold"/>
      <w:color w:val="000000"/>
      <w:sz w:val="16"/>
      <w:szCs w:val="16"/>
    </w:rPr>
  </w:style>
  <w:style w:type="character" w:customStyle="1" w:styleId="HeaderChar">
    <w:name w:val="Header Char"/>
    <w:link w:val="Header"/>
    <w:uiPriority w:val="99"/>
    <w:rsid w:val="00DF5305"/>
    <w:rPr>
      <w:rFonts w:eastAsia="SimSun"/>
      <w:i/>
      <w:iCs/>
      <w:sz w:val="18"/>
      <w:szCs w:val="18"/>
      <w:lang w:val="en-GB"/>
    </w:rPr>
  </w:style>
  <w:style w:type="paragraph" w:styleId="BalloonText">
    <w:name w:val="Balloon Text"/>
    <w:basedOn w:val="Normal"/>
    <w:link w:val="BalloonTextChar"/>
    <w:rsid w:val="001E234A"/>
    <w:pPr>
      <w:spacing w:line="240" w:lineRule="auto"/>
    </w:pPr>
    <w:rPr>
      <w:rFonts w:ascii="Segoe UI" w:hAnsi="Segoe UI"/>
      <w:sz w:val="18"/>
    </w:rPr>
  </w:style>
  <w:style w:type="character" w:customStyle="1" w:styleId="BalloonTextChar">
    <w:name w:val="Balloon Text Char"/>
    <w:link w:val="BalloonText"/>
    <w:rsid w:val="001E234A"/>
    <w:rPr>
      <w:rFonts w:ascii="Segoe UI" w:eastAsia="SimSun" w:hAnsi="Segoe UI"/>
      <w:sz w:val="18"/>
      <w:szCs w:val="22"/>
      <w:lang w:val="en-GB"/>
    </w:rPr>
  </w:style>
  <w:style w:type="paragraph" w:styleId="NoSpacing">
    <w:name w:val="No Spacing"/>
    <w:uiPriority w:val="1"/>
    <w:qFormat/>
    <w:rsid w:val="00245F21"/>
    <w:pPr>
      <w:ind w:left="567" w:hanging="567"/>
    </w:pPr>
    <w:rPr>
      <w:rFonts w:ascii="Calibri" w:eastAsia="Calibri" w:hAnsi="Calibri" w:cs="Cordia New"/>
      <w:sz w:val="22"/>
      <w:szCs w:val="28"/>
      <w:lang w:eastAsia="en-US"/>
    </w:rPr>
  </w:style>
  <w:style w:type="character" w:customStyle="1" w:styleId="TitleChar">
    <w:name w:val="Title Char"/>
    <w:link w:val="Title"/>
    <w:rsid w:val="00730834"/>
    <w:rPr>
      <w:rFonts w:ascii="Cordia New" w:cs="Cordia New"/>
      <w:sz w:val="24"/>
      <w:szCs w:val="24"/>
      <w:u w:val="single"/>
      <w:lang w:val="th-TH"/>
    </w:rPr>
  </w:style>
  <w:style w:type="character" w:styleId="CommentReference">
    <w:name w:val="annotation reference"/>
    <w:uiPriority w:val="99"/>
    <w:unhideWhenUsed/>
    <w:rsid w:val="009655C4"/>
    <w:rPr>
      <w:sz w:val="16"/>
      <w:szCs w:val="16"/>
    </w:rPr>
  </w:style>
  <w:style w:type="paragraph" w:styleId="CommentText">
    <w:name w:val="annotation text"/>
    <w:basedOn w:val="Normal"/>
    <w:link w:val="CommentTextChar"/>
    <w:uiPriority w:val="99"/>
    <w:unhideWhenUsed/>
    <w:rsid w:val="009655C4"/>
    <w:pPr>
      <w:spacing w:before="240" w:after="120" w:line="240" w:lineRule="auto"/>
      <w:ind w:left="567" w:hanging="567"/>
    </w:pPr>
    <w:rPr>
      <w:rFonts w:ascii="Calibri" w:eastAsia="Calibri" w:hAnsi="Calibri" w:cs="Cordia New"/>
      <w:sz w:val="20"/>
      <w:szCs w:val="25"/>
      <w:lang w:val="en-US"/>
    </w:rPr>
  </w:style>
  <w:style w:type="character" w:customStyle="1" w:styleId="CommentTextChar">
    <w:name w:val="Comment Text Char"/>
    <w:link w:val="CommentText"/>
    <w:uiPriority w:val="99"/>
    <w:rsid w:val="009655C4"/>
    <w:rPr>
      <w:rFonts w:ascii="Calibri" w:eastAsia="Calibri" w:hAnsi="Calibri" w:cs="Cordi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293036">
      <w:bodyDiv w:val="1"/>
      <w:marLeft w:val="0"/>
      <w:marRight w:val="0"/>
      <w:marTop w:val="0"/>
      <w:marBottom w:val="0"/>
      <w:divBdr>
        <w:top w:val="none" w:sz="0" w:space="0" w:color="auto"/>
        <w:left w:val="none" w:sz="0" w:space="0" w:color="auto"/>
        <w:bottom w:val="none" w:sz="0" w:space="0" w:color="auto"/>
        <w:right w:val="none" w:sz="0" w:space="0" w:color="auto"/>
      </w:divBdr>
      <w:divsChild>
        <w:div w:id="132522983">
          <w:marLeft w:val="0"/>
          <w:marRight w:val="0"/>
          <w:marTop w:val="100"/>
          <w:marBottom w:val="0"/>
          <w:divBdr>
            <w:top w:val="none" w:sz="0" w:space="0" w:color="auto"/>
            <w:left w:val="none" w:sz="0" w:space="0" w:color="auto"/>
            <w:bottom w:val="none" w:sz="0" w:space="0" w:color="auto"/>
            <w:right w:val="none" w:sz="0" w:space="0" w:color="auto"/>
          </w:divBdr>
          <w:divsChild>
            <w:div w:id="68231340">
              <w:marLeft w:val="0"/>
              <w:marRight w:val="0"/>
              <w:marTop w:val="0"/>
              <w:marBottom w:val="0"/>
              <w:divBdr>
                <w:top w:val="none" w:sz="0" w:space="0" w:color="auto"/>
                <w:left w:val="none" w:sz="0" w:space="0" w:color="auto"/>
                <w:bottom w:val="none" w:sz="0" w:space="0" w:color="auto"/>
                <w:right w:val="none" w:sz="0" w:space="0" w:color="auto"/>
              </w:divBdr>
            </w:div>
            <w:div w:id="1047802713">
              <w:marLeft w:val="0"/>
              <w:marRight w:val="0"/>
              <w:marTop w:val="0"/>
              <w:marBottom w:val="0"/>
              <w:divBdr>
                <w:top w:val="none" w:sz="0" w:space="0" w:color="auto"/>
                <w:left w:val="none" w:sz="0" w:space="0" w:color="auto"/>
                <w:bottom w:val="none" w:sz="0" w:space="0" w:color="auto"/>
                <w:right w:val="none" w:sz="0" w:space="0" w:color="auto"/>
              </w:divBdr>
            </w:div>
          </w:divsChild>
        </w:div>
        <w:div w:id="439958614">
          <w:marLeft w:val="0"/>
          <w:marRight w:val="0"/>
          <w:marTop w:val="0"/>
          <w:marBottom w:val="0"/>
          <w:divBdr>
            <w:top w:val="none" w:sz="0" w:space="0" w:color="auto"/>
            <w:left w:val="none" w:sz="0" w:space="0" w:color="auto"/>
            <w:bottom w:val="none" w:sz="0" w:space="0" w:color="auto"/>
            <w:right w:val="none" w:sz="0" w:space="0" w:color="auto"/>
          </w:divBdr>
          <w:divsChild>
            <w:div w:id="1234587050">
              <w:marLeft w:val="0"/>
              <w:marRight w:val="0"/>
              <w:marTop w:val="0"/>
              <w:marBottom w:val="0"/>
              <w:divBdr>
                <w:top w:val="none" w:sz="0" w:space="0" w:color="auto"/>
                <w:left w:val="none" w:sz="0" w:space="0" w:color="auto"/>
                <w:bottom w:val="none" w:sz="0" w:space="0" w:color="auto"/>
                <w:right w:val="none" w:sz="0" w:space="0" w:color="auto"/>
              </w:divBdr>
              <w:divsChild>
                <w:div w:id="122506474">
                  <w:marLeft w:val="0"/>
                  <w:marRight w:val="0"/>
                  <w:marTop w:val="0"/>
                  <w:marBottom w:val="0"/>
                  <w:divBdr>
                    <w:top w:val="none" w:sz="0" w:space="0" w:color="auto"/>
                    <w:left w:val="none" w:sz="0" w:space="0" w:color="auto"/>
                    <w:bottom w:val="none" w:sz="0" w:space="0" w:color="auto"/>
                    <w:right w:val="none" w:sz="0" w:space="0" w:color="auto"/>
                  </w:divBdr>
                  <w:divsChild>
                    <w:div w:id="103010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3423640">
          <w:marLeft w:val="0"/>
          <w:marRight w:val="0"/>
          <w:marTop w:val="0"/>
          <w:marBottom w:val="0"/>
          <w:divBdr>
            <w:top w:val="none" w:sz="0" w:space="0" w:color="auto"/>
            <w:left w:val="none" w:sz="0" w:space="0" w:color="auto"/>
            <w:bottom w:val="none" w:sz="0" w:space="0" w:color="auto"/>
            <w:right w:val="none" w:sz="0" w:space="0" w:color="auto"/>
          </w:divBdr>
          <w:divsChild>
            <w:div w:id="1674606181">
              <w:marLeft w:val="0"/>
              <w:marRight w:val="0"/>
              <w:marTop w:val="60"/>
              <w:marBottom w:val="0"/>
              <w:divBdr>
                <w:top w:val="none" w:sz="0" w:space="0" w:color="auto"/>
                <w:left w:val="none" w:sz="0" w:space="0" w:color="auto"/>
                <w:bottom w:val="none" w:sz="0" w:space="0" w:color="auto"/>
                <w:right w:val="none" w:sz="0" w:space="0" w:color="auto"/>
              </w:divBdr>
            </w:div>
          </w:divsChild>
        </w:div>
        <w:div w:id="10924290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D256A-0B90-4812-BF16-061625582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7</Pages>
  <Words>2634</Words>
  <Characters>14647</Characters>
  <Application>Microsoft Office Word</Application>
  <DocSecurity>0</DocSecurity>
  <Lines>122</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Kannika bunnak</cp:lastModifiedBy>
  <cp:revision>42</cp:revision>
  <cp:lastPrinted>2024-02-21T11:32:00Z</cp:lastPrinted>
  <dcterms:created xsi:type="dcterms:W3CDTF">2024-02-20T13:34:00Z</dcterms:created>
  <dcterms:modified xsi:type="dcterms:W3CDTF">2024-02-21T11:32:00Z</dcterms:modified>
</cp:coreProperties>
</file>