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14:paraId="3026FDC5" w14:textId="77777777" w:rsidTr="00A27928">
        <w:trPr>
          <w:trHeight w:val="2865"/>
        </w:trPr>
        <w:tc>
          <w:tcPr>
            <w:tcW w:w="2628" w:type="dxa"/>
          </w:tcPr>
          <w:p w14:paraId="16B6E362" w14:textId="77777777" w:rsidR="00B835F9" w:rsidRPr="00823E09" w:rsidRDefault="00B835F9" w:rsidP="00A2792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13DED6A" w14:textId="77777777"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ทรีนีตี้ วัฒนา จำกัด (มหาชน)</w:t>
            </w:r>
            <w:r w:rsidR="0004107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3FC9A192" w14:textId="77777777"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3548425F" w14:textId="1FA05647" w:rsidR="00B835F9" w:rsidRPr="00823E09" w:rsidRDefault="00EC0728" w:rsidP="0022414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47FF7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91092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17949ABB" w14:textId="77777777" w:rsidR="00B835F9" w:rsidRDefault="00B835F9" w:rsidP="00B835F9">
      <w:pPr>
        <w:sectPr w:rsidR="00B835F9" w:rsidSect="009D1750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B00C5EF" w14:textId="77777777" w:rsidR="00EB2191" w:rsidRPr="005D26B9" w:rsidRDefault="00EB2191" w:rsidP="00EC0728">
      <w:pPr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7B63F09" w14:textId="77777777" w:rsidR="00EB2191" w:rsidRPr="005D26B9" w:rsidRDefault="00EB2191" w:rsidP="00EC0728">
      <w:pPr>
        <w:ind w:right="-43"/>
        <w:rPr>
          <w:rFonts w:asciiTheme="majorBidi" w:hAnsiTheme="majorBidi" w:cstheme="majorBidi"/>
          <w:sz w:val="32"/>
          <w:szCs w:val="32"/>
        </w:rPr>
      </w:pPr>
      <w:r w:rsidRPr="005D26B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ทรีนีตี้ วัฒนา จำกัด (มหาชน)</w:t>
      </w:r>
    </w:p>
    <w:p w14:paraId="159D149D" w14:textId="03C147F8" w:rsidR="00E14F1B" w:rsidRPr="005D26B9" w:rsidRDefault="00F57CEC" w:rsidP="00DD7380">
      <w:pPr>
        <w:pStyle w:val="CM2"/>
        <w:spacing w:before="240" w:after="24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ความเห็นอย่างมีเงื่อนไข</w:t>
      </w:r>
    </w:p>
    <w:p w14:paraId="091EF48D" w14:textId="48BA9FC8" w:rsidR="00A23A66" w:rsidRPr="005D26B9" w:rsidRDefault="00A23A66" w:rsidP="00A23A6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5D26B9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ข้าพเจ้าได้ตรวจสอบงบการเงินรวมของบริษัท ทรีนีตี้ วัฒนา จำกัด (มหาชน)</w:t>
      </w:r>
      <w:r w:rsidRPr="005D26B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pacing w:val="6"/>
          <w:sz w:val="32"/>
          <w:szCs w:val="32"/>
          <w:cs/>
        </w:rPr>
        <w:t>และบริษัทย่อย</w:t>
      </w:r>
      <w:r w:rsidRPr="005D26B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26B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5D26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5D26B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91092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5D26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Pr="005D26B9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ทรีนีตี้ วัฒนา จำกัด (มหาชน) ด้วยเช่นกัน</w:t>
      </w:r>
    </w:p>
    <w:p w14:paraId="03987C4D" w14:textId="635DFAF1" w:rsidR="00A23A66" w:rsidRPr="005D26B9" w:rsidRDefault="00A23A66" w:rsidP="00A23A6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5D26B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5D26B9">
        <w:rPr>
          <w:rFonts w:asciiTheme="majorBidi" w:hAnsiTheme="majorBidi" w:cstheme="majorBidi"/>
          <w:sz w:val="32"/>
          <w:szCs w:val="32"/>
          <w:cs/>
        </w:rPr>
        <w:t>เห็น</w:t>
      </w:r>
      <w:r w:rsidRPr="005D26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ว่า </w:t>
      </w:r>
      <w:r w:rsidRPr="005D26B9">
        <w:rPr>
          <w:rFonts w:asciiTheme="majorBidi" w:hAnsiTheme="majorBidi" w:cstheme="majorBidi"/>
          <w:sz w:val="32"/>
          <w:szCs w:val="32"/>
          <w:cs/>
        </w:rPr>
        <w:t>ยกเว้นผลกระทบ</w:t>
      </w:r>
      <w:r w:rsidR="00A32C2F">
        <w:rPr>
          <w:rFonts w:asciiTheme="majorBidi" w:hAnsiTheme="majorBidi" w:cstheme="majorBidi" w:hint="cs"/>
          <w:sz w:val="32"/>
          <w:szCs w:val="32"/>
          <w:cs/>
        </w:rPr>
        <w:t>ซึ่งอาจจะเกิดขึ้น</w:t>
      </w:r>
      <w:r w:rsidRPr="005D26B9">
        <w:rPr>
          <w:rFonts w:asciiTheme="majorBidi" w:hAnsiTheme="majorBidi" w:cstheme="majorBidi"/>
          <w:sz w:val="32"/>
          <w:szCs w:val="32"/>
          <w:cs/>
        </w:rPr>
        <w:t>จากเรื่องที่กล่าวไว้ในวรรค</w:t>
      </w:r>
      <w:r w:rsidRPr="005D26B9">
        <w:rPr>
          <w:rFonts w:asciiTheme="majorBidi" w:hAnsiTheme="majorBidi" w:cstheme="majorBidi"/>
          <w:i/>
          <w:iCs/>
          <w:sz w:val="32"/>
          <w:szCs w:val="32"/>
          <w:cs/>
        </w:rPr>
        <w:t>เกณฑ์ในการแสดงความเห็นอย่างมีเงื่อนไข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26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5D26B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5D26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5D26B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91092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5D26B9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ทรีนีตี้ วัฒนา จำกัด (มหาชน) และบริษัทย่อย และเฉพาะของบริษัท ทรีนีตี้ วัฒนา จำกัด (มหาชน) โ</w:t>
      </w:r>
      <w:r w:rsidRPr="005D26B9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0BE5367F" w14:textId="77777777" w:rsidR="00A23A66" w:rsidRPr="005D26B9" w:rsidRDefault="00A23A66" w:rsidP="002F464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เกณฑ์ในการแสดงความเห็นอย่างมีเงื่อนไข</w:t>
      </w:r>
    </w:p>
    <w:p w14:paraId="35B50AA2" w14:textId="2D0FEB3C" w:rsidR="00995A99" w:rsidRPr="00995A99" w:rsidRDefault="00A97130" w:rsidP="00995A99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5D26B9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บริษัทฯตามที่แสดงในงบแสดงฐานะการเงินรวม ณ วันที่ </w:t>
      </w:r>
      <w:r w:rsidRPr="005D26B9">
        <w:rPr>
          <w:rFonts w:asciiTheme="majorBidi" w:hAnsiTheme="majorBidi" w:cstheme="majorBidi"/>
          <w:sz w:val="32"/>
          <w:szCs w:val="32"/>
        </w:rPr>
        <w:t>31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D26B9">
        <w:rPr>
          <w:rFonts w:asciiTheme="majorBidi" w:hAnsiTheme="majorBidi" w:cstheme="majorBidi"/>
          <w:sz w:val="32"/>
          <w:szCs w:val="32"/>
        </w:rPr>
        <w:t>256</w:t>
      </w:r>
      <w:r w:rsidR="00C91092">
        <w:rPr>
          <w:rFonts w:asciiTheme="majorBidi" w:hAnsiTheme="majorBidi" w:cstheme="majorBidi"/>
          <w:sz w:val="32"/>
          <w:szCs w:val="32"/>
        </w:rPr>
        <w:t>6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C405CA">
        <w:rPr>
          <w:rFonts w:asciiTheme="majorBidi" w:hAnsiTheme="majorBidi" w:cstheme="majorBidi"/>
          <w:sz w:val="32"/>
          <w:szCs w:val="32"/>
        </w:rPr>
        <w:t>3,044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32C2F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A32C2F">
        <w:rPr>
          <w:rFonts w:asciiTheme="majorBidi" w:hAnsiTheme="majorBidi" w:cstheme="majorBidi"/>
          <w:sz w:val="32"/>
          <w:szCs w:val="32"/>
        </w:rPr>
        <w:t>2565: 4</w:t>
      </w:r>
      <w:r w:rsidR="001F651C">
        <w:rPr>
          <w:rFonts w:asciiTheme="majorBidi" w:hAnsiTheme="majorBidi" w:cstheme="majorBidi"/>
          <w:sz w:val="32"/>
          <w:szCs w:val="32"/>
        </w:rPr>
        <w:t>,</w:t>
      </w:r>
      <w:r w:rsidR="00A32C2F">
        <w:rPr>
          <w:rFonts w:asciiTheme="majorBidi" w:hAnsiTheme="majorBidi" w:cstheme="majorBidi"/>
          <w:sz w:val="32"/>
          <w:szCs w:val="32"/>
        </w:rPr>
        <w:t xml:space="preserve">523 </w:t>
      </w:r>
      <w:r w:rsidR="00A32C2F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ได้รวมลูกหนี้ธุรกิจหลักทรัพย์จำนวน 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>479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2565 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ผู้บริหารของบริษัทฯและบริษัทย่อยพิจารณาว่าเหตุการณ์ดังกล่าวเป็นเหตุการณ์ที่ผิดปกติ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ที่เกิดจากเจตนาฉ้อโกง มีวัตถุประสงค์เป็นการต้องห้ามโดยชัดแจ้งตามก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ฎ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 xml:space="preserve">หมาย 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ซึ่งทาง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บริษัทย่อยได้ยื่น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คำ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ร้องทุกข์กล่าวโทษต่อกองบังคับการปราบปรามการกระทำความผิดอันเกี่ยวกับอาชญากรรมทางเศรษฐกิจ (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“</w:t>
      </w:r>
      <w:hyperlink r:id="rId10" w:history="1">
        <w:r w:rsidR="00995A99" w:rsidRPr="0095533F">
          <w:rPr>
            <w:rFonts w:asciiTheme="majorBidi" w:hAnsiTheme="majorBidi" w:cstheme="majorBidi"/>
            <w:sz w:val="32"/>
            <w:szCs w:val="32"/>
            <w:cs/>
          </w:rPr>
          <w:t>บก.ปอศ</w:t>
        </w:r>
      </w:hyperlink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”</w:t>
      </w:r>
      <w:r w:rsidR="00995A99" w:rsidRPr="00AF6646">
        <w:rPr>
          <w:rFonts w:asciiTheme="majorBidi" w:hAnsiTheme="majorBidi" w:cstheme="majorBidi"/>
          <w:sz w:val="32"/>
          <w:szCs w:val="32"/>
        </w:rPr>
        <w:t xml:space="preserve">) 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995A99" w:rsidRPr="00AF6646">
        <w:rPr>
          <w:rFonts w:asciiTheme="majorBidi" w:hAnsiTheme="majorBidi" w:cstheme="majorBidi"/>
          <w:sz w:val="32"/>
          <w:szCs w:val="32"/>
        </w:rPr>
        <w:t xml:space="preserve">15 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995A99" w:rsidRPr="00AF6646">
        <w:rPr>
          <w:rFonts w:asciiTheme="majorBidi" w:hAnsiTheme="majorBidi" w:cstheme="majorBidi"/>
          <w:sz w:val="32"/>
          <w:szCs w:val="32"/>
        </w:rPr>
        <w:t>2565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และได้ยื่น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คำร้องขอคุ้มครองสิทธิ</w:t>
      </w:r>
      <w:r w:rsidR="00995A99" w:rsidRPr="00AF6646">
        <w:rPr>
          <w:rFonts w:asciiTheme="majorBidi" w:eastAsia="Calibri" w:hAnsiTheme="majorBidi" w:cstheme="majorBidi"/>
          <w:sz w:val="32"/>
          <w:szCs w:val="32"/>
          <w:cs/>
        </w:rPr>
        <w:t>ในการรับคืนความเสียหายจากทรัพย์สินที่เกี่ยวข้องกับการกระทำความผิดที่มีการอายัดไว้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ต่อสำนักงาน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ป้องกันและปราบปรามการฟอกเงิน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(“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ปปง.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”)</w:t>
      </w:r>
      <w:r w:rsidR="00995A99">
        <w:rPr>
          <w:rFonts w:asciiTheme="majorBidi" w:hAnsiTheme="majorBidi" w:cstheme="majorBidi"/>
          <w:sz w:val="32"/>
          <w:szCs w:val="32"/>
        </w:rPr>
        <w:t xml:space="preserve"> 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995A99" w:rsidRPr="00AF6646">
        <w:rPr>
          <w:rFonts w:asciiTheme="majorBidi" w:hAnsiTheme="majorBidi" w:cstheme="majorBidi"/>
          <w:sz w:val="32"/>
          <w:szCs w:val="32"/>
        </w:rPr>
        <w:t xml:space="preserve">16 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95A99" w:rsidRPr="00AF6646">
        <w:rPr>
          <w:rFonts w:asciiTheme="majorBidi" w:hAnsiTheme="majorBidi" w:cstheme="majorBidi"/>
          <w:sz w:val="32"/>
          <w:szCs w:val="32"/>
        </w:rPr>
        <w:t xml:space="preserve">2566 </w:t>
      </w:r>
      <w:r w:rsidR="00995A9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ไว้แล้ว 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ผู้บริหารของบริษัทฯและบริษัทย่อยพิจารณาว่าการตั้งค่าเผื่อผลขาดทุนด้านเครดิตที่คาดว่าจะเกิด</w:t>
      </w:r>
      <w:r w:rsidR="00995A9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สำหรับธุรกรรมดังกล่าวจะส่งผลเสียต่อรูปคดี</w:t>
      </w:r>
      <w:r w:rsidR="00995A9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ดังกล่าว</w:t>
      </w:r>
      <w:r w:rsidR="00995A99" w:rsidRPr="00AF6646">
        <w:rPr>
          <w:rFonts w:asciiTheme="majorBidi" w:hAnsiTheme="majorBidi" w:cstheme="majorBidi"/>
          <w:sz w:val="32"/>
          <w:szCs w:val="32"/>
        </w:rPr>
        <w:t xml:space="preserve"> 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</w:t>
      </w:r>
      <w:r w:rsidR="00995A9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 และผู้บริหารของบริษัทฯและบริษัทย่อยเชื่อว่ามีโอกาสสูงที่รายการที่เกิดขึ้นดังกล่าว จะตกเป็นโมฆะเสมือน</w:t>
      </w:r>
      <w:r w:rsidR="00995A99" w:rsidRPr="00995A99">
        <w:rPr>
          <w:rFonts w:asciiTheme="majorBidi" w:eastAsia="Calibri" w:hAnsiTheme="majorBidi" w:cstheme="majorBidi"/>
          <w:sz w:val="32"/>
          <w:szCs w:val="32"/>
          <w:cs/>
        </w:rPr>
        <w:t>ไม่เคยเกิดธุรกรรมดังกล่าว และความเสียหายดังกล่าวจะได้รับคืนเต็มจำนวนจากทรัพย์สินที่</w:t>
      </w:r>
      <w:r w:rsidR="00995A99" w:rsidRPr="00995A99">
        <w:rPr>
          <w:rFonts w:asciiTheme="majorBidi" w:eastAsia="Calibri" w:hAnsiTheme="majorBidi" w:cstheme="majorBidi" w:hint="cs"/>
          <w:sz w:val="32"/>
          <w:szCs w:val="32"/>
          <w:cs/>
        </w:rPr>
        <w:t>ศาล</w:t>
      </w:r>
      <w:r w:rsidR="00995A99"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ได้มีคำสั่งอายัดไว้ </w:t>
      </w:r>
    </w:p>
    <w:p w14:paraId="67C203C1" w14:textId="77777777" w:rsidR="0013264D" w:rsidRDefault="0013264D" w:rsidP="00995A99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  <w:cs/>
        </w:rPr>
        <w:sectPr w:rsidR="0013264D" w:rsidSect="0013264D">
          <w:footerReference w:type="default" r:id="rId11"/>
          <w:pgSz w:w="11907" w:h="16839" w:code="9"/>
          <w:pgMar w:top="2880" w:right="1080" w:bottom="1080" w:left="1296" w:header="720" w:footer="720" w:gutter="0"/>
          <w:pgNumType w:start="2"/>
          <w:cols w:space="720"/>
          <w:docGrid w:linePitch="360"/>
        </w:sectPr>
      </w:pPr>
    </w:p>
    <w:p w14:paraId="33A29D85" w14:textId="1E9E8966" w:rsidR="00995A99" w:rsidRPr="005D3235" w:rsidRDefault="00995A99" w:rsidP="00995A99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995A99">
        <w:rPr>
          <w:rFonts w:asciiTheme="majorBidi" w:eastAsia="Calibri" w:hAnsiTheme="majorBidi" w:cstheme="majorBidi"/>
          <w:sz w:val="32"/>
          <w:szCs w:val="32"/>
          <w:cs/>
        </w:rPr>
        <w:lastRenderedPageBreak/>
        <w:t>เนื่องด้วยเหตุการณ์นี้เป็นเหตุการณ์ที่ผิดปกติ ผู้บริหารของบริษัทฯและบริษัทย่อยไม่สามารถหากรณีเทียบเคียงในอดีตหรือหลักฐานอื่นใดที่สนับสนุนความเชื่อดังกล่าวให้กับข้าพเจ้าได้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 ประกอบกับมีผู้เสียหายที่เกี่ยวข้องเป็นจำนวนมาก จึงอยู่นอกเหนือวิสัยที่ข้าพเจ้าจะได้มาซึ่งหลักฐานเกี่ยวกับความเสียหายที่แต่ละกิจการได้รับและยื่นคำร้องขอรับคืนความเสียหายต่อหน่วยงานทางการที่เกี่ยวข้อง ว่า</w:t>
      </w:r>
      <w:r w:rsidRPr="00AF6646">
        <w:rPr>
          <w:rFonts w:asciiTheme="majorBidi" w:eastAsia="Calibri" w:hAnsiTheme="majorBidi" w:cstheme="majorBidi" w:hint="cs"/>
          <w:sz w:val="32"/>
          <w:szCs w:val="32"/>
          <w:cs/>
        </w:rPr>
        <w:t>มีมูลค่าเท่าใดและมูลค่ารวมเกินกว่ามูลค่าทรัพย์สินที่ได้มีคำสั่งอายัดไว้หรือไม่ จึง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ทำให้ข้าพเจ้าไม่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ควรมีหรือไม่ หรือควรมีในจำนวนเท่าใด ดังนั้น ข้าพเจ้าจึงไม่สามารถสรุปได้ว่าจำเป็นต้องปรับปรุงมูลค่าค่าเผื่อผลขาดทุนด้านเครดิตที่คาดว่าจะเกิดขึ้นหรือไม่ เพียงใด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ความเห็นของข้าพเจ้าต่องบการเงินรวมและงบการเงินเฉพาะกิจการสำหรับปีสิ้นสุดวันที่</w:t>
      </w:r>
      <w:r w:rsidRPr="00995A99">
        <w:rPr>
          <w:rFonts w:asciiTheme="majorBidi" w:eastAsia="Calibri" w:hAnsiTheme="majorBidi" w:cstheme="majorBidi"/>
          <w:sz w:val="32"/>
          <w:szCs w:val="32"/>
        </w:rPr>
        <w:t xml:space="preserve"> 31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ธันวาคม </w:t>
      </w:r>
      <w:r w:rsidRPr="00995A99">
        <w:rPr>
          <w:rFonts w:asciiTheme="majorBidi" w:eastAsia="Calibri" w:hAnsiTheme="majorBidi" w:cstheme="majorBidi"/>
          <w:sz w:val="32"/>
          <w:szCs w:val="32"/>
        </w:rPr>
        <w:t xml:space="preserve">2565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จึงมีเงื่อนไขในเรื่องดังกล่าว 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และใน</w:t>
      </w:r>
      <w:r w:rsidR="00B64E25">
        <w:rPr>
          <w:rFonts w:asciiTheme="majorBidi" w:eastAsia="Calibri" w:hAnsiTheme="majorBidi" w:cstheme="majorBidi" w:hint="cs"/>
          <w:sz w:val="32"/>
          <w:szCs w:val="32"/>
          <w:cs/>
        </w:rPr>
        <w:t>ปี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ปัจจุบัน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เหตุการณ์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ดังกล่าว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อยู่ระหว่างกระบวนการยุติธรรมโดย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ยังไม่มีความคืบหน้า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อย่างเป็นสาระสำคัญ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 ส่งผลให้ข้าพเจ้าไม่สามารถ</w:t>
      </w:r>
      <w:r w:rsidR="00B64E25">
        <w:rPr>
          <w:rFonts w:asciiTheme="majorBidi" w:eastAsia="Calibri" w:hAnsiTheme="majorBidi" w:cstheme="majorBidi" w:hint="cs"/>
          <w:sz w:val="32"/>
          <w:szCs w:val="32"/>
          <w:cs/>
        </w:rPr>
        <w:t>ตรวจสอบ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เพื่อให้ได้หลักฐานที่เหมาะสมอย่างเพียงพอในค่าเผื่อผลขาดทุนด้านเครดิตที่คาดว่าจะเกิดขึ้นสำหรับลูกหนี้ดังกล่าว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ด้วยเหตุผลเดียวกัน </w:t>
      </w:r>
      <w:r w:rsidR="00D771C6">
        <w:rPr>
          <w:rFonts w:asciiTheme="majorBidi" w:eastAsia="Calibri" w:hAnsiTheme="majorBidi" w:cstheme="majorBidi" w:hint="cs"/>
          <w:sz w:val="32"/>
          <w:szCs w:val="32"/>
          <w:cs/>
        </w:rPr>
        <w:t>ความเห็นของ</w:t>
      </w:r>
      <w:r w:rsidRPr="005D3235">
        <w:rPr>
          <w:rFonts w:asciiTheme="majorBidi" w:eastAsia="Calibri" w:hAnsiTheme="majorBidi" w:cstheme="majorBidi" w:hint="cs"/>
          <w:sz w:val="32"/>
          <w:szCs w:val="32"/>
          <w:cs/>
        </w:rPr>
        <w:t>ข้าพเจ้าต่อ</w:t>
      </w:r>
      <w:r w:rsidR="00D771C6" w:rsidRPr="005D3235">
        <w:rPr>
          <w:rFonts w:asciiTheme="majorBidi" w:eastAsia="Calibri" w:hAnsiTheme="majorBidi" w:cstheme="majorBidi" w:hint="cs"/>
          <w:sz w:val="32"/>
          <w:szCs w:val="32"/>
          <w:cs/>
        </w:rPr>
        <w:t>งบการเงิน</w:t>
      </w:r>
      <w:r w:rsidR="00075AFA" w:rsidRPr="005D3235">
        <w:rPr>
          <w:rFonts w:asciiTheme="majorBidi" w:eastAsia="Calibri" w:hAnsiTheme="majorBidi" w:cstheme="majorBidi" w:hint="cs"/>
          <w:sz w:val="32"/>
          <w:szCs w:val="32"/>
          <w:cs/>
        </w:rPr>
        <w:t>รวมและงบการเงินเฉพาะกิจการสำหรับปีสิ้นสุดวันที่</w:t>
      </w:r>
      <w:r w:rsidR="00075AFA" w:rsidRPr="005D3235">
        <w:rPr>
          <w:rFonts w:asciiTheme="majorBidi" w:eastAsia="Calibri" w:hAnsiTheme="majorBidi" w:cstheme="majorBidi"/>
          <w:sz w:val="32"/>
          <w:szCs w:val="32"/>
        </w:rPr>
        <w:t xml:space="preserve"> 31 </w:t>
      </w:r>
      <w:r w:rsidR="00075AFA" w:rsidRPr="005D3235">
        <w:rPr>
          <w:rFonts w:asciiTheme="majorBidi" w:eastAsia="Calibri" w:hAnsiTheme="majorBidi" w:cstheme="majorBidi" w:hint="cs"/>
          <w:sz w:val="32"/>
          <w:szCs w:val="32"/>
          <w:cs/>
        </w:rPr>
        <w:t xml:space="preserve">ธันวาคม </w:t>
      </w:r>
      <w:r w:rsidRPr="005D3235">
        <w:rPr>
          <w:rFonts w:asciiTheme="majorBidi" w:eastAsia="Calibri" w:hAnsiTheme="majorBidi" w:cstheme="majorBidi"/>
          <w:sz w:val="32"/>
          <w:szCs w:val="32"/>
        </w:rPr>
        <w:t xml:space="preserve">2566 </w:t>
      </w:r>
      <w:r w:rsidRPr="005D3235">
        <w:rPr>
          <w:rFonts w:asciiTheme="majorBidi" w:eastAsia="Calibri" w:hAnsiTheme="majorBidi" w:cstheme="majorBidi" w:hint="cs"/>
          <w:sz w:val="32"/>
          <w:szCs w:val="32"/>
          <w:cs/>
        </w:rPr>
        <w:t>จึงมีเงื่อนไขในเรื่องดังกล่าวด้วยเช่นกัน</w:t>
      </w:r>
    </w:p>
    <w:p w14:paraId="781D968F" w14:textId="66FEDA14" w:rsidR="00CD3232" w:rsidRPr="005D3235" w:rsidRDefault="0066237F" w:rsidP="00341C1B">
      <w:pPr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D3235">
        <w:rPr>
          <w:rStyle w:val="ui-provider"/>
          <w:sz w:val="32"/>
          <w:szCs w:val="32"/>
          <w:cs/>
        </w:rPr>
        <w:t xml:space="preserve">หากจำเป็นต้องปรับปรุงรายการดังกล่าวข้างต้น งบแสดงฐานะการเงินรวมและงบแสดงฐานะการเงินเฉพาะกิจการ (ซึ่งแสดงเงินลงทุนในบริษัทย่อยตามวิธีส่วนได้เสีย) ณ วันที่ </w:t>
      </w:r>
      <w:r w:rsidRPr="005D3235">
        <w:rPr>
          <w:rFonts w:ascii="Angsana New" w:hAnsi="Angsana New"/>
          <w:sz w:val="32"/>
          <w:szCs w:val="32"/>
        </w:rPr>
        <w:t xml:space="preserve">31 </w:t>
      </w:r>
      <w:r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5D3235">
        <w:rPr>
          <w:rFonts w:asciiTheme="majorBidi" w:hAnsiTheme="majorBidi"/>
          <w:color w:val="000000"/>
          <w:spacing w:val="-4"/>
          <w:sz w:val="32"/>
          <w:szCs w:val="32"/>
        </w:rPr>
        <w:t>2566</w:t>
      </w:r>
      <w:r w:rsidRPr="005D3235">
        <w:rPr>
          <w:rStyle w:val="ui-provider"/>
          <w:sz w:val="32"/>
          <w:szCs w:val="32"/>
        </w:rPr>
        <w:t xml:space="preserve"> </w:t>
      </w:r>
      <w:r w:rsidRPr="005D3235">
        <w:rPr>
          <w:rStyle w:val="ui-provider"/>
          <w:sz w:val="32"/>
          <w:szCs w:val="32"/>
          <w:cs/>
        </w:rPr>
        <w:t>จะแสดงสินทรัพย์รวม</w:t>
      </w:r>
      <w:r w:rsidR="00A32C2F">
        <w:rPr>
          <w:rStyle w:val="ui-provider"/>
          <w:rFonts w:hint="cs"/>
          <w:sz w:val="32"/>
          <w:szCs w:val="32"/>
          <w:cs/>
        </w:rPr>
        <w:t>ลดลง</w:t>
      </w:r>
      <w:r w:rsidRPr="005D3235">
        <w:rPr>
          <w:rStyle w:val="ui-provider"/>
          <w:sz w:val="32"/>
          <w:szCs w:val="32"/>
          <w:cs/>
        </w:rPr>
        <w:t xml:space="preserve">และขาดทุนสะสมเพิ่มขึ้น และ ณ วันที่ </w:t>
      </w:r>
      <w:r w:rsidRPr="005D3235">
        <w:rPr>
          <w:rFonts w:ascii="Angsana New" w:hAnsi="Angsana New"/>
          <w:sz w:val="32"/>
          <w:szCs w:val="32"/>
        </w:rPr>
        <w:t xml:space="preserve">31 </w:t>
      </w:r>
      <w:r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5D3235">
        <w:rPr>
          <w:rFonts w:asciiTheme="majorBidi" w:hAnsiTheme="majorBidi"/>
          <w:color w:val="000000"/>
          <w:spacing w:val="-4"/>
          <w:sz w:val="32"/>
          <w:szCs w:val="32"/>
        </w:rPr>
        <w:t>2565</w:t>
      </w:r>
      <w:r w:rsidRPr="005D3235">
        <w:rPr>
          <w:rStyle w:val="ui-provider"/>
          <w:sz w:val="32"/>
          <w:szCs w:val="32"/>
        </w:rPr>
        <w:t xml:space="preserve"> </w:t>
      </w:r>
      <w:r w:rsidRPr="005D3235">
        <w:rPr>
          <w:rStyle w:val="ui-provider"/>
          <w:sz w:val="32"/>
          <w:szCs w:val="32"/>
          <w:cs/>
        </w:rPr>
        <w:t>จะแสดงสินทรัพย์รวมและกำไรสะสมลดลง และจะมีผลกระทบต่อขาดทุนสำหรับ</w:t>
      </w:r>
      <w:r w:rsidR="001757A6" w:rsidRPr="005D3235">
        <w:rPr>
          <w:rStyle w:val="ui-provider"/>
          <w:rFonts w:hint="cs"/>
          <w:sz w:val="32"/>
          <w:szCs w:val="32"/>
          <w:cs/>
        </w:rPr>
        <w:t>ปี</w:t>
      </w:r>
      <w:r w:rsidRPr="005D3235">
        <w:rPr>
          <w:rStyle w:val="ui-provider"/>
          <w:sz w:val="32"/>
          <w:szCs w:val="32"/>
          <w:cs/>
        </w:rPr>
        <w:t>และกำไรขาดทุนเบ็ดเสร็จรวมที่แสดงในงบกำไรขาดทุนเบ็ดเสร็จรวมและงบกำไรขาดทุนเบ็ดเสร็จเฉพาะกิจการสำหรับ</w:t>
      </w:r>
      <w:r w:rsidR="001757A6" w:rsidRPr="005D3235">
        <w:rPr>
          <w:rStyle w:val="ui-provider"/>
          <w:rFonts w:hint="cs"/>
          <w:sz w:val="32"/>
          <w:szCs w:val="32"/>
          <w:cs/>
        </w:rPr>
        <w:t>ปี</w:t>
      </w:r>
      <w:r w:rsidRPr="005D3235">
        <w:rPr>
          <w:rStyle w:val="ui-provider"/>
          <w:sz w:val="32"/>
          <w:szCs w:val="32"/>
          <w:cs/>
        </w:rPr>
        <w:t xml:space="preserve">สิ้นสุดวันที่ </w:t>
      </w:r>
      <w:r w:rsidR="002B5FC9" w:rsidRPr="005D3235">
        <w:rPr>
          <w:rFonts w:ascii="Angsana New" w:hAnsi="Angsana New"/>
          <w:sz w:val="32"/>
          <w:szCs w:val="32"/>
        </w:rPr>
        <w:t xml:space="preserve">31 </w:t>
      </w:r>
      <w:r w:rsidR="002B5FC9"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="002B5FC9" w:rsidRPr="005D3235">
        <w:rPr>
          <w:rFonts w:asciiTheme="majorBidi" w:hAnsiTheme="majorBidi"/>
          <w:color w:val="000000"/>
          <w:spacing w:val="-4"/>
          <w:sz w:val="32"/>
          <w:szCs w:val="32"/>
        </w:rPr>
        <w:t xml:space="preserve">2566 </w:t>
      </w:r>
      <w:r w:rsidR="002B5FC9"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</w:t>
      </w:r>
      <w:r w:rsidR="0093201F" w:rsidRPr="005D3235">
        <w:rPr>
          <w:rStyle w:val="ui-provider"/>
          <w:rFonts w:hint="cs"/>
          <w:sz w:val="32"/>
          <w:szCs w:val="32"/>
          <w:cs/>
        </w:rPr>
        <w:t>กำไร</w:t>
      </w:r>
      <w:r w:rsidR="00646225" w:rsidRPr="005D3235">
        <w:rPr>
          <w:rStyle w:val="ui-provider"/>
          <w:sz w:val="32"/>
          <w:szCs w:val="32"/>
          <w:cs/>
        </w:rPr>
        <w:t>สำหรับ</w:t>
      </w:r>
      <w:r w:rsidR="00646225" w:rsidRPr="005D3235">
        <w:rPr>
          <w:rStyle w:val="ui-provider"/>
          <w:rFonts w:hint="cs"/>
          <w:sz w:val="32"/>
          <w:szCs w:val="32"/>
          <w:cs/>
        </w:rPr>
        <w:t>ปี</w:t>
      </w:r>
      <w:r w:rsidR="00646225" w:rsidRPr="005D3235">
        <w:rPr>
          <w:rStyle w:val="ui-provider"/>
          <w:sz w:val="32"/>
          <w:szCs w:val="32"/>
          <w:cs/>
        </w:rPr>
        <w:t>และกำไรขาดทุนเบ็ดเสร็จรวมที่แสดงในงบกำไรขาดทุนเบ็ดเสร็จรวมและงบกำไรขาดทุนเบ็ดเสร็จเฉพาะกิจการสำหรับ</w:t>
      </w:r>
      <w:r w:rsidR="00646225" w:rsidRPr="005D3235">
        <w:rPr>
          <w:rStyle w:val="ui-provider"/>
          <w:rFonts w:hint="cs"/>
          <w:sz w:val="32"/>
          <w:szCs w:val="32"/>
          <w:cs/>
        </w:rPr>
        <w:t>ปี</w:t>
      </w:r>
      <w:r w:rsidR="00646225" w:rsidRPr="005D3235">
        <w:rPr>
          <w:rStyle w:val="ui-provider"/>
          <w:sz w:val="32"/>
          <w:szCs w:val="32"/>
          <w:cs/>
        </w:rPr>
        <w:t xml:space="preserve">สิ้นสุดวันที่ </w:t>
      </w:r>
      <w:r w:rsidR="00646225" w:rsidRPr="005D3235">
        <w:rPr>
          <w:rFonts w:ascii="Angsana New" w:hAnsi="Angsana New"/>
          <w:sz w:val="32"/>
          <w:szCs w:val="32"/>
        </w:rPr>
        <w:t xml:space="preserve">31 </w:t>
      </w:r>
      <w:r w:rsidR="00646225"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ธันวาคม</w:t>
      </w:r>
      <w:r w:rsidR="002B5FC9"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="002B5FC9" w:rsidRPr="005D3235">
        <w:rPr>
          <w:rFonts w:asciiTheme="majorBidi" w:hAnsiTheme="majorBidi"/>
          <w:color w:val="000000"/>
          <w:spacing w:val="-4"/>
          <w:sz w:val="32"/>
          <w:szCs w:val="32"/>
        </w:rPr>
        <w:t>2565</w:t>
      </w:r>
    </w:p>
    <w:p w14:paraId="78259942" w14:textId="2012FE83" w:rsidR="00CD52DD" w:rsidRPr="00CD52DD" w:rsidRDefault="00CD52DD" w:rsidP="002F4647">
      <w:pPr>
        <w:spacing w:before="120" w:after="120"/>
        <w:rPr>
          <w:rFonts w:eastAsia="Calibri"/>
        </w:rPr>
      </w:pPr>
      <w:r w:rsidRPr="005D3235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การสอบบัญชี ความรับผิดชอบของข้าพเจ้าได้กล่าวไว้ในวรรค 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ประมวลจรรยาบรรณของผู้ประกอบวิชาชีพบัญชี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</w:rPr>
        <w:t xml:space="preserve"> 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 xml:space="preserve"> ที่กำหนดโดยสภาวิชาชีพบัญชี</w:t>
      </w:r>
      <w:r w:rsidRPr="005D26B9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>(ประมวลจรรยาบรรณของผู้ประกอบวิชาชีพบัญชี) ในส่วนที่เกี่ยวข้องกับการตรวจสอบ   งบการเงิน และข้าพเจ้าได้ปฏิบัติตามความรับผิดชอบด้านจรรยาบรรณอื่น ๆ ตามประมวลจรรยาบรรณของ</w:t>
      </w:r>
      <w:r w:rsidR="0013264D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7DDDB32A" w14:textId="77777777" w:rsidR="0013264D" w:rsidRDefault="001326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5B9B152" w14:textId="13BABC7D" w:rsidR="00BD55D9" w:rsidRPr="005D26B9" w:rsidRDefault="00BD55D9" w:rsidP="00BD55D9">
      <w:pPr>
        <w:pStyle w:val="CM2"/>
        <w:spacing w:before="6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5D26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1ED9738" w14:textId="5FD46F94" w:rsidR="00BD55D9" w:rsidRPr="005D26B9" w:rsidRDefault="00BD55D9" w:rsidP="00BD55D9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       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F442488" w14:textId="5B683B8F" w:rsidR="00E14F1B" w:rsidRPr="005D26B9" w:rsidRDefault="00D2166C" w:rsidP="00EC0728">
      <w:pPr>
        <w:pStyle w:val="Default"/>
        <w:spacing w:before="120" w:after="120"/>
        <w:rPr>
          <w:rFonts w:asciiTheme="majorBidi" w:eastAsia="Calibri" w:hAnsiTheme="majorBidi" w:cstheme="majorBidi"/>
          <w:color w:val="FF0000"/>
          <w:sz w:val="32"/>
          <w:szCs w:val="32"/>
          <w:cs/>
        </w:rPr>
      </w:pP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5D26B9">
        <w:rPr>
          <w:rFonts w:asciiTheme="majorBidi" w:eastAsia="Calibr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E14F1B" w:rsidRPr="005D26B9">
        <w:rPr>
          <w:rFonts w:asciiTheme="majorBidi" w:eastAsia="Calibri" w:hAnsiTheme="majorBidi" w:cstheme="majorBidi"/>
          <w:color w:val="FF0000"/>
          <w:sz w:val="32"/>
          <w:szCs w:val="32"/>
        </w:rPr>
        <w:t xml:space="preserve"> </w:t>
      </w:r>
    </w:p>
    <w:p w14:paraId="243A6DE5" w14:textId="5A012507" w:rsidR="00E14F1B" w:rsidRPr="005D26B9" w:rsidRDefault="00534DEF" w:rsidP="00EC0728">
      <w:pPr>
        <w:pStyle w:val="CM2"/>
        <w:spacing w:before="120" w:after="120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5D26B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นอกจากเรื่องที่ได้กล่าวไว้ในวรรค</w:t>
      </w:r>
      <w:r w:rsidRPr="005D26B9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 xml:space="preserve">เกณฑ์ในการแสดงความเห็นอย่างมีเงื่อนไข </w:t>
      </w:r>
      <w:r w:rsidR="00E14F1B" w:rsidRPr="005D26B9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7096A0A9" w14:textId="3DAF89EF" w:rsidR="00E14F1B" w:rsidRPr="005D26B9" w:rsidRDefault="00E14F1B" w:rsidP="00EC0728">
      <w:pPr>
        <w:pStyle w:val="CM2"/>
        <w:spacing w:before="24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การรับรู้รายได้ค่านายหน้าจากการซื้อขายหลักทรัพย์และดอกเบี้ยเงินให้กู้ยืมเพื่อซื้อหลักทรัพย์</w:t>
      </w:r>
    </w:p>
    <w:p w14:paraId="5D9E759E" w14:textId="11A5C49C" w:rsidR="00E14F1B" w:rsidRPr="00EC0728" w:rsidRDefault="00F559CF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26B9">
        <w:rPr>
          <w:rFonts w:asciiTheme="majorBidi" w:hAnsiTheme="majorBidi" w:cstheme="majorBidi"/>
          <w:sz w:val="32"/>
          <w:szCs w:val="32"/>
          <w:cs/>
        </w:rPr>
        <w:t>รายได้หลักของกลุ่มบริษัท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 คือ รายได้ค่านายหน้าจากการซื้อขายหลักทรัพย์และดอกเบี้ยเงินให้กู้ยืมเพื่อ</w:t>
      </w:r>
      <w:r w:rsidRPr="005D26B9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 ซื้อหลักทรัพย์ ซึ่งตามที่กล่าวไว้ในหมายเหตุประ</w:t>
      </w:r>
      <w:r w:rsidR="00BD4E54" w:rsidRPr="005D26B9">
        <w:rPr>
          <w:rFonts w:asciiTheme="majorBidi" w:hAnsiTheme="majorBidi" w:cstheme="majorBidi"/>
          <w:sz w:val="32"/>
          <w:szCs w:val="32"/>
          <w:cs/>
        </w:rPr>
        <w:t>กอบ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7F6E5A" w:rsidRPr="005D26B9">
        <w:rPr>
          <w:rFonts w:asciiTheme="majorBidi" w:hAnsiTheme="majorBidi" w:cstheme="majorBidi"/>
          <w:sz w:val="32"/>
          <w:szCs w:val="32"/>
          <w:cs/>
        </w:rPr>
        <w:t>รวม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83F29">
        <w:rPr>
          <w:rFonts w:asciiTheme="majorBidi" w:hAnsiTheme="majorBidi" w:cstheme="majorBidi"/>
          <w:sz w:val="32"/>
          <w:szCs w:val="32"/>
        </w:rPr>
        <w:t>29</w:t>
      </w:r>
      <w:r w:rsidR="00E14F1B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มีรายได้ค่านายหน้า</w:t>
      </w:r>
      <w:r w:rsidR="002D0A21" w:rsidRPr="005D26B9">
        <w:rPr>
          <w:rFonts w:asciiTheme="majorBidi" w:hAnsiTheme="majorBidi" w:cstheme="majorBidi"/>
          <w:sz w:val="32"/>
          <w:szCs w:val="32"/>
        </w:rPr>
        <w:t xml:space="preserve">          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จากการซื้อขายหลักทรัพย์และดอกเบี้ยเงินให้กู้ยืมเพื่อซื้อหลักทรัพย์</w:t>
      </w:r>
      <w:r w:rsidR="000E3D01" w:rsidRPr="005D26B9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0E3D01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9F652F" w:rsidRPr="005D26B9">
        <w:rPr>
          <w:rFonts w:asciiTheme="majorBidi" w:hAnsiTheme="majorBidi" w:cstheme="majorBidi"/>
          <w:sz w:val="32"/>
          <w:szCs w:val="32"/>
        </w:rPr>
        <w:t>256</w:t>
      </w:r>
      <w:r w:rsidR="00F6716D">
        <w:rPr>
          <w:rFonts w:asciiTheme="majorBidi" w:hAnsiTheme="majorBidi" w:cstheme="majorBidi"/>
          <w:sz w:val="32"/>
          <w:szCs w:val="32"/>
        </w:rPr>
        <w:t>6</w:t>
      </w:r>
      <w:r w:rsidR="000E3D01" w:rsidRPr="005D2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3388F">
        <w:rPr>
          <w:rFonts w:asciiTheme="majorBidi" w:hAnsiTheme="majorBidi" w:cstheme="majorBidi"/>
          <w:sz w:val="32"/>
          <w:szCs w:val="32"/>
        </w:rPr>
        <w:t>127</w:t>
      </w:r>
      <w:r w:rsidR="0004107D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2D0A21" w:rsidRPr="005D26B9">
        <w:rPr>
          <w:rFonts w:asciiTheme="majorBidi" w:hAnsiTheme="majorBidi" w:cstheme="majorBidi"/>
          <w:sz w:val="32"/>
          <w:szCs w:val="32"/>
        </w:rPr>
        <w:t xml:space="preserve">        </w:t>
      </w:r>
      <w:r w:rsidR="00D3388F">
        <w:rPr>
          <w:rFonts w:asciiTheme="majorBidi" w:hAnsiTheme="majorBidi" w:cstheme="majorBidi"/>
          <w:sz w:val="32"/>
          <w:szCs w:val="32"/>
        </w:rPr>
        <w:t>1</w:t>
      </w:r>
      <w:r w:rsidR="003A1457">
        <w:rPr>
          <w:rFonts w:asciiTheme="majorBidi" w:hAnsiTheme="majorBidi" w:cstheme="majorBidi"/>
          <w:sz w:val="32"/>
          <w:szCs w:val="32"/>
        </w:rPr>
        <w:t>75</w:t>
      </w:r>
      <w:r w:rsidR="002D0A21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1C2377" w:rsidRPr="005D26B9">
        <w:rPr>
          <w:rFonts w:asciiTheme="majorBidi" w:hAnsiTheme="majorBidi" w:cstheme="majorBidi"/>
          <w:sz w:val="32"/>
          <w:szCs w:val="32"/>
          <w:cs/>
        </w:rPr>
        <w:t>ล้าน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บาท ตามลำดับ โดยบริษัทย่อยคิดค่านายหน้าจากการซื้อขายหลักทรัพย์เป็นอัตราร้อยละจากปริมาณการซื้อขายหลักทรัพย์ ซึ่งเป็น</w:t>
      </w:r>
      <w:r w:rsidR="005C7607" w:rsidRPr="005D26B9">
        <w:rPr>
          <w:rFonts w:asciiTheme="majorBidi" w:hAnsiTheme="majorBidi" w:cstheme="majorBidi"/>
          <w:sz w:val="32"/>
          <w:szCs w:val="32"/>
          <w:cs/>
        </w:rPr>
        <w:t>อัตรา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แบบ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ต่อรอง</w:t>
      </w:r>
      <w:r w:rsidR="004C1637">
        <w:rPr>
          <w:rFonts w:ascii="Angsana New" w:hAnsi="Angsana New" w:cs="Angsana New"/>
          <w:sz w:val="32"/>
          <w:szCs w:val="32"/>
          <w:cs/>
        </w:rPr>
        <w:t>อย่างเสรี</w:t>
      </w:r>
      <w:r w:rsidR="005C7607">
        <w:rPr>
          <w:rFonts w:ascii="Angsana New" w:hAnsi="Angsana New" w:cs="Angsana New"/>
          <w:sz w:val="32"/>
          <w:szCs w:val="32"/>
          <w:cs/>
        </w:rPr>
        <w:t>ที่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มีโครงสร้างอัตราเป็นแบบขั้นบันได และคิดดอกเบี้ยเงินให้กู้ยืมเพื่อซื้อหลักทรัพย์ในลักษณะที่มีอัตราคงที่ โดยมีการปรับอัตราดอกเบี้ยเป็นระยะตามสภาวะตลาดและการแข่งขัน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อีกทั้ง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ว่ารายได้ค่านายหน้าจากการซื้อขายหลักทรัพย์และดอกเบี้ยเงินให้กู้ยืมเพื่อซื้อหลักทรัพย์ได้รับรู้ด้วยมูลค่าที่ถูกต้องตามที่เกิดขึ้นจริง</w:t>
      </w:r>
    </w:p>
    <w:p w14:paraId="745A90E6" w14:textId="77777777" w:rsidR="0013264D" w:rsidRDefault="001326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1322EA" w14:textId="2D8221E1" w:rsidR="00E14F1B" w:rsidRPr="00EC0728" w:rsidRDefault="00E14F1B" w:rsidP="00E10D60">
      <w:pPr>
        <w:pStyle w:val="CM2"/>
        <w:spacing w:before="120" w:after="120"/>
        <w:ind w:right="-9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ตรวจสอบโดยการประเมินและสุ่มตัวอย่างทดสอบระบบการควบคุมภายในของบริษัทย่อยที่เกี่ยวข้องกับ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 ระบบการควบคุมภายในในระบบเทคโนโลยีและสารสนเทศที่เกี่ยวเนื่องกับการคำนวณรายได้ค่านายหน้าจากการซื้อขายหลักทรัพย์และรายได้ดอกเบี้ยเงินให้กู้ยืมเพื่อซื้อหลักทรัพย์</w:t>
      </w:r>
      <w:r w:rsidR="00EB2191" w:rsidRPr="00EC072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และสุ่ม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>ตัวอย่าง</w:t>
      </w:r>
      <w:r w:rsidRPr="00EC0728">
        <w:rPr>
          <w:rFonts w:ascii="Angsana New" w:hAnsi="Angsana New" w:cs="Angsana New"/>
          <w:sz w:val="32"/>
          <w:szCs w:val="32"/>
          <w:cs/>
        </w:rPr>
        <w:t>ทดสอบอัตราค่านายหน้าอัตราดอกเบี้ย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การคำนวณและการบันทึกรายการบัญชี นอกจากนี้ ข้าพเจ้าได้วิเคราะห์เปรียบเทียบข้อมูลบัญชีรายได้ค่านายหน้าจากการซื้อขายหลักทรัพย์และดอกเบี้ยเงินให้กู้ยืมเพื่อซื้อหลักทรัพย์ และสุ่มตรวจสอบรายการปรับปรุงบัญชีที่สำคัญที่</w:t>
      </w:r>
      <w:r w:rsidR="005C7607">
        <w:rPr>
          <w:rFonts w:ascii="Angsana New" w:hAnsi="Angsana New" w:cs="Angsana New" w:hint="cs"/>
          <w:sz w:val="32"/>
          <w:szCs w:val="32"/>
          <w:cs/>
        </w:rPr>
        <w:t>บันทึก</w:t>
      </w:r>
      <w:r w:rsidRPr="00EC0728">
        <w:rPr>
          <w:rFonts w:ascii="Angsana New" w:hAnsi="Angsana New" w:cs="Angsana New"/>
          <w:sz w:val="32"/>
          <w:szCs w:val="32"/>
          <w:cs/>
        </w:rPr>
        <w:t>ผ่านใบสำคัญทั่วไป</w:t>
      </w:r>
    </w:p>
    <w:p w14:paraId="1BEC9D31" w14:textId="1F7444C7" w:rsidR="00E14F1B" w:rsidRPr="00A8221D" w:rsidRDefault="00E14F1B" w:rsidP="00EC0728">
      <w:pPr>
        <w:spacing w:before="240" w:after="120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A8221D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 xml:space="preserve">ค่าความนิยม </w:t>
      </w:r>
    </w:p>
    <w:p w14:paraId="5F573189" w14:textId="1E131F13" w:rsidR="00E14F1B" w:rsidRPr="00EC0728" w:rsidRDefault="00EB2191" w:rsidP="00EC0728">
      <w:pPr>
        <w:spacing w:before="120" w:after="120"/>
        <w:rPr>
          <w:rFonts w:ascii="Angsana New" w:eastAsia="Calibri" w:hAnsi="Angsana New"/>
          <w:spacing w:val="-4"/>
          <w:sz w:val="32"/>
          <w:szCs w:val="32"/>
          <w:cs/>
        </w:rPr>
      </w:pP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ตามที่กล่าวไว้ในหมายเหตุประกอบ</w:t>
      </w:r>
      <w:r w:rsidRPr="00C71E47">
        <w:rPr>
          <w:rFonts w:ascii="Angsana New" w:eastAsia="Calibri" w:hAnsi="Angsana New"/>
          <w:spacing w:val="-4"/>
          <w:sz w:val="32"/>
          <w:szCs w:val="32"/>
          <w:cs/>
        </w:rPr>
        <w:t>งบการเงิน</w:t>
      </w:r>
      <w:r w:rsidR="007F6E5A" w:rsidRPr="00C71E47">
        <w:rPr>
          <w:rFonts w:ascii="Angsana New" w:eastAsia="Calibri" w:hAnsi="Angsana New" w:hint="cs"/>
          <w:spacing w:val="-4"/>
          <w:sz w:val="32"/>
          <w:szCs w:val="32"/>
          <w:cs/>
        </w:rPr>
        <w:t>รวม</w:t>
      </w:r>
      <w:r w:rsidRPr="00C71E47">
        <w:rPr>
          <w:rFonts w:ascii="Angsana New" w:eastAsia="Calibri" w:hAnsi="Angsana New"/>
          <w:spacing w:val="-4"/>
          <w:sz w:val="32"/>
          <w:szCs w:val="32"/>
          <w:cs/>
        </w:rPr>
        <w:t xml:space="preserve">ข้อ </w:t>
      </w:r>
      <w:r w:rsidR="00E65E99" w:rsidRPr="00C71E47">
        <w:rPr>
          <w:rFonts w:ascii="Angsana New" w:eastAsia="Calibri" w:hAnsi="Angsana New"/>
          <w:spacing w:val="-4"/>
          <w:sz w:val="32"/>
          <w:szCs w:val="32"/>
        </w:rPr>
        <w:t>4</w:t>
      </w:r>
      <w:r w:rsidR="00E10D60" w:rsidRPr="00C71E47">
        <w:rPr>
          <w:rFonts w:ascii="Angsana New" w:eastAsia="Calibri" w:hAnsi="Angsana New"/>
          <w:spacing w:val="-4"/>
          <w:sz w:val="32"/>
          <w:szCs w:val="32"/>
        </w:rPr>
        <w:t>.1</w:t>
      </w:r>
      <w:r w:rsidR="00E65E99" w:rsidRPr="00C71E47">
        <w:rPr>
          <w:rFonts w:ascii="Angsana New" w:eastAsia="Calibri" w:hAnsi="Angsana New"/>
          <w:spacing w:val="-4"/>
          <w:sz w:val="32"/>
          <w:szCs w:val="32"/>
        </w:rPr>
        <w:t>2</w:t>
      </w:r>
      <w:r w:rsidR="00E65E99" w:rsidRPr="00C71E47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และ</w:t>
      </w:r>
      <w:r w:rsidR="00B658CD" w:rsidRPr="00C71E47">
        <w:rPr>
          <w:rFonts w:ascii="Angsana New" w:eastAsia="Calibri" w:hAnsi="Angsana New" w:hint="cs"/>
          <w:spacing w:val="-4"/>
          <w:sz w:val="32"/>
          <w:szCs w:val="32"/>
          <w:cs/>
        </w:rPr>
        <w:t>ข้อ</w:t>
      </w:r>
      <w:r w:rsidR="00E65E99" w:rsidRPr="00C71E47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5A152B" w:rsidRPr="00C71E47">
        <w:rPr>
          <w:rFonts w:ascii="Angsana New" w:eastAsia="Calibri" w:hAnsi="Angsana New"/>
          <w:spacing w:val="-4"/>
          <w:sz w:val="32"/>
          <w:szCs w:val="32"/>
        </w:rPr>
        <w:t>21</w:t>
      </w:r>
      <w:r w:rsidRPr="00C71E47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4C1637" w:rsidRPr="00C71E47">
        <w:rPr>
          <w:rFonts w:ascii="Angsana New" w:eastAsia="Calibri" w:hAnsi="Angsana New"/>
          <w:spacing w:val="-4"/>
          <w:sz w:val="32"/>
          <w:szCs w:val="32"/>
          <w:cs/>
        </w:rPr>
        <w:t>บริษัทฯ</w:t>
      </w:r>
      <w:r w:rsidR="005C7607">
        <w:rPr>
          <w:rFonts w:ascii="Angsana New" w:eastAsia="Calibri" w:hAnsi="Angsana New" w:hint="cs"/>
          <w:spacing w:val="-4"/>
          <w:sz w:val="32"/>
          <w:szCs w:val="32"/>
          <w:cs/>
        </w:rPr>
        <w:t>ประเมิน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การด้อยค่าของค่าความนิยม</w:t>
      </w:r>
      <w:r w:rsidR="00E65E9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ทุกปีหรือเมื่อใดก็ตามที่มีข้อบ่งชี้ของการด้อยค่าเกิดขึ้น ข้าพเจ้าให้ความสำคัญในการตรวจสอบการประเมินการ</w:t>
      </w:r>
      <w:r w:rsidR="00E65E99">
        <w:rPr>
          <w:rFonts w:ascii="Angsana New" w:eastAsia="Calibri" w:hAnsi="Angsana New"/>
          <w:spacing w:val="-4"/>
          <w:sz w:val="32"/>
          <w:szCs w:val="32"/>
        </w:rPr>
        <w:t xml:space="preserve">   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ด้อยค่าของค่าความนิยมเนื่องจากการประเมินการด้อยค่า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ดังกล่าว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ถือเป็นประมาณการทางบัญชีที่สำคัญที่ฝ่ายบริหารต้อง</w:t>
      </w:r>
      <w:r w:rsidR="00684D08" w:rsidRPr="00EC0728">
        <w:rPr>
          <w:rFonts w:ascii="Angsana New" w:eastAsia="Calibri" w:hAnsi="Angsana New"/>
          <w:spacing w:val="-4"/>
          <w:sz w:val="32"/>
          <w:szCs w:val="32"/>
          <w:cs/>
        </w:rPr>
        <w:t>ใช้แบบจำลองทางการเงินในการคำนวณมูลค่าที่คาดว่าจะได้รับคืนและ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ใช้ดุลยพินิจอย่างสูงในการ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ระบุหน่วยสินทรัพย์ที่ก่อให้เกิดเงินสดและการ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</w:t>
      </w:r>
    </w:p>
    <w:p w14:paraId="2F1436F7" w14:textId="73A4D6C8" w:rsidR="00EB2191" w:rsidRPr="00EC0728" w:rsidRDefault="00EB2191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ที่สำคัญที่ฝ่ายบริหารเลือกใช้ในการประมาณการกระแสเงินสดที่คาดว่าจะได้รับในอนาคตจากกลุ่มสินทรัพย์ดังกล่าว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รวมถึงสอบทาน</w:t>
      </w:r>
      <w:r w:rsidRPr="00EC0728">
        <w:rPr>
          <w:rFonts w:ascii="Angsana New" w:hAnsi="Angsana New" w:cs="Angsana New"/>
          <w:sz w:val="32"/>
          <w:szCs w:val="32"/>
          <w:cs/>
        </w:rPr>
        <w:t>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ของกลุ่มบริษัทและของอุตสาหกรรม</w:t>
      </w:r>
    </w:p>
    <w:p w14:paraId="358D69F6" w14:textId="77777777" w:rsidR="00E14F1B" w:rsidRPr="00EC0728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D26E01B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7702834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>
        <w:rPr>
          <w:rFonts w:ascii="Angsana New" w:hAnsi="Angsana New" w:cs="Angsana New"/>
          <w:sz w:val="32"/>
          <w:szCs w:val="32"/>
        </w:rPr>
        <w:t xml:space="preserve">            </w:t>
      </w:r>
      <w:r w:rsidRPr="00EC072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14C315CE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หรือปรากฏว่าข้อมูลอื่นแสดงขัดต่อข้อเท็จจริงอันเป็นสาระสำคัญหรือไม่ </w:t>
      </w:r>
    </w:p>
    <w:p w14:paraId="35923AA6" w14:textId="77777777" w:rsidR="0013264D" w:rsidRDefault="001326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283B2F" w14:textId="2B2495C4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1732827" w14:textId="3550AF19" w:rsidR="00E14F1B" w:rsidRPr="00EC0728" w:rsidRDefault="00E14F1B" w:rsidP="00E10D60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9D85534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49A19B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>
        <w:rPr>
          <w:rFonts w:ascii="Angsana New" w:hAnsi="Angsana New" w:hint="cs"/>
          <w:sz w:val="32"/>
          <w:szCs w:val="32"/>
          <w:cs/>
        </w:rPr>
        <w:t>การ</w:t>
      </w:r>
      <w:r w:rsidRPr="00EC0728">
        <w:rPr>
          <w:rFonts w:ascii="Angsana New" w:hAnsi="Angsana New"/>
          <w:sz w:val="32"/>
          <w:szCs w:val="32"/>
          <w:cs/>
        </w:rPr>
        <w:t>เปิดเผยเรื่องที</w:t>
      </w:r>
      <w:r w:rsidR="00EB2191" w:rsidRPr="00EC0728"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</w:t>
      </w:r>
      <w:r w:rsidRPr="00EC0728">
        <w:rPr>
          <w:rFonts w:ascii="Angsana New" w:hAnsi="Angsana New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2C9787F" w14:textId="4BFC5520" w:rsidR="00E14F1B" w:rsidRPr="00EC0728" w:rsidRDefault="00E14F1B" w:rsidP="00E10D60">
      <w:pPr>
        <w:spacing w:before="60" w:after="60"/>
        <w:rPr>
          <w:rFonts w:ascii="Angsana New" w:hAnsi="Angsana New"/>
          <w:i/>
          <w:iCs/>
          <w:color w:val="8496B0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</w:t>
      </w:r>
      <w:r w:rsidRPr="00052080">
        <w:rPr>
          <w:rFonts w:ascii="Angsana New" w:hAnsi="Angsana New"/>
          <w:sz w:val="32"/>
          <w:szCs w:val="32"/>
          <w:cs/>
        </w:rPr>
        <w:t>การ</w:t>
      </w:r>
      <w:r w:rsidR="002B099C" w:rsidRPr="00052080">
        <w:rPr>
          <w:rFonts w:ascii="Angsana New" w:hAnsi="Angsana New" w:hint="cs"/>
          <w:sz w:val="32"/>
          <w:szCs w:val="32"/>
          <w:cs/>
        </w:rPr>
        <w:t>กำกับ</w:t>
      </w:r>
      <w:r w:rsidRPr="00052080">
        <w:rPr>
          <w:rFonts w:ascii="Angsana New" w:hAnsi="Angsana New"/>
          <w:sz w:val="32"/>
          <w:szCs w:val="32"/>
          <w:cs/>
        </w:rPr>
        <w:t>ดูแล</w:t>
      </w:r>
      <w:r w:rsidRPr="00EC0728">
        <w:rPr>
          <w:rFonts w:ascii="Angsana New" w:hAnsi="Angsana New"/>
          <w:sz w:val="32"/>
          <w:szCs w:val="32"/>
          <w:cs/>
        </w:rPr>
        <w:t>กระบวนการในการจัดทำรายงานทางการเงินของ</w:t>
      </w:r>
      <w:r w:rsidR="00E10D60">
        <w:rPr>
          <w:rFonts w:ascii="Angsana New" w:hAnsi="Angsana New"/>
          <w:sz w:val="32"/>
          <w:szCs w:val="32"/>
        </w:rPr>
        <w:t xml:space="preserve">                 </w:t>
      </w:r>
      <w:r w:rsidRPr="00EC0728">
        <w:rPr>
          <w:rFonts w:ascii="Angsana New" w:hAnsi="Angsana New"/>
          <w:sz w:val="32"/>
          <w:szCs w:val="32"/>
          <w:cs/>
        </w:rPr>
        <w:t xml:space="preserve">กลุ่มบริษัท </w:t>
      </w:r>
    </w:p>
    <w:p w14:paraId="46207B06" w14:textId="038261FB" w:rsidR="00E14F1B" w:rsidRPr="00EC0728" w:rsidRDefault="00E14F1B" w:rsidP="00E10D60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71C7BAE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559CF">
        <w:rPr>
          <w:rFonts w:ascii="Angsana New" w:hAnsi="Angsana New"/>
          <w:sz w:val="32"/>
          <w:szCs w:val="32"/>
        </w:rPr>
        <w:t xml:space="preserve">   </w:t>
      </w:r>
      <w:r w:rsidRPr="00EC0728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D8B50DC" w14:textId="77777777" w:rsidR="0013264D" w:rsidRDefault="001326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AC1AEA2" w14:textId="5A2D0E52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EC0728">
        <w:rPr>
          <w:rFonts w:ascii="Angsana New" w:hAnsi="Angsana New"/>
          <w:sz w:val="32"/>
          <w:szCs w:val="32"/>
        </w:rPr>
        <w:t xml:space="preserve">            </w:t>
      </w:r>
      <w:r w:rsidRPr="00EC0728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14:paraId="03555053" w14:textId="43ACAEE7" w:rsidR="00E14F1B" w:rsidRPr="00EC0728" w:rsidRDefault="00E14F1B" w:rsidP="00E10D60">
      <w:pPr>
        <w:numPr>
          <w:ilvl w:val="0"/>
          <w:numId w:val="1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052080">
        <w:rPr>
          <w:rFonts w:ascii="Angsana New" w:hAnsi="Angsana New"/>
          <w:sz w:val="32"/>
          <w:szCs w:val="32"/>
          <w:cs/>
        </w:rPr>
        <w:t>เสี่ยง</w:t>
      </w:r>
      <w:r w:rsidR="003E6878" w:rsidRPr="00052080">
        <w:rPr>
          <w:rFonts w:ascii="Angsana New" w:hAnsi="Angsana New" w:hint="cs"/>
          <w:sz w:val="32"/>
          <w:szCs w:val="32"/>
          <w:cs/>
        </w:rPr>
        <w:t>จาก</w:t>
      </w:r>
      <w:r w:rsidRPr="00052080">
        <w:rPr>
          <w:rFonts w:ascii="Angsana New" w:hAnsi="Angsana New"/>
          <w:sz w:val="32"/>
          <w:szCs w:val="32"/>
          <w:cs/>
        </w:rPr>
        <w:t>การ</w:t>
      </w:r>
      <w:r w:rsidRPr="00EC0728">
        <w:rPr>
          <w:rFonts w:ascii="Angsana New" w:hAnsi="Angsana New"/>
          <w:sz w:val="32"/>
          <w:szCs w:val="32"/>
          <w:cs/>
        </w:rPr>
        <w:t xml:space="preserve">แสดงข้อมูลที่ขัดต่อข้อเท็จจริงอันเป็นสาระสำคัญในงบการเงิน </w:t>
      </w:r>
      <w:r w:rsidR="00F559CF">
        <w:rPr>
          <w:rFonts w:ascii="Angsana New" w:hAnsi="Angsana New"/>
          <w:sz w:val="32"/>
          <w:szCs w:val="32"/>
        </w:rPr>
        <w:t xml:space="preserve">               </w:t>
      </w:r>
      <w:r w:rsidRPr="00EC072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7AF740F6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5C7607">
        <w:rPr>
          <w:rFonts w:ascii="Angsana New" w:hAnsi="Angsana New" w:hint="cs"/>
          <w:sz w:val="32"/>
          <w:szCs w:val="32"/>
          <w:cs/>
        </w:rPr>
        <w:t>ให้</w:t>
      </w:r>
      <w:r w:rsidRPr="00EC0728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7A842224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>
        <w:rPr>
          <w:rFonts w:ascii="Angsana New" w:hAnsi="Angsana New"/>
          <w:sz w:val="32"/>
          <w:szCs w:val="32"/>
        </w:rPr>
        <w:t xml:space="preserve">     </w:t>
      </w:r>
      <w:r w:rsidRPr="00EC0728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A1EAAE7" w14:textId="4B334DC8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E84BEC">
        <w:rPr>
          <w:rFonts w:ascii="Angsana New" w:hAnsi="Angsana New" w:hint="cs"/>
          <w:sz w:val="32"/>
          <w:szCs w:val="32"/>
          <w:cs/>
        </w:rPr>
        <w:t>ข้อมูล</w:t>
      </w:r>
      <w:r w:rsidRPr="00EC0728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58F2214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F1B4205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3C06ABE" w14:textId="77777777" w:rsidR="00E14F1B" w:rsidRPr="00EC0728" w:rsidRDefault="00D2166C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1C2377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ๆ</w:t>
      </w:r>
      <w:r w:rsidR="001C2377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559CF">
        <w:rPr>
          <w:rFonts w:ascii="Angsana New" w:hAnsi="Angsana New"/>
          <w:sz w:val="32"/>
          <w:szCs w:val="32"/>
        </w:rPr>
        <w:t xml:space="preserve">           </w:t>
      </w:r>
      <w:r w:rsidRPr="00EC0728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37CBEC51" w14:textId="1EF37803" w:rsidR="00E14F1B" w:rsidRDefault="003D2279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>
        <w:rPr>
          <w:rFonts w:ascii="Angsana New" w:hAnsi="Angsana New"/>
          <w:sz w:val="32"/>
          <w:szCs w:val="32"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</w:t>
      </w:r>
      <w:r w:rsidRPr="00052080">
        <w:rPr>
          <w:rFonts w:ascii="Angsana New" w:hAnsi="Angsana New"/>
          <w:sz w:val="32"/>
          <w:szCs w:val="32"/>
          <w:cs/>
        </w:rPr>
        <w:t>ว่ากระทบต่อความเป็นอิสระ</w:t>
      </w:r>
      <w:r w:rsidRPr="00052080">
        <w:rPr>
          <w:rFonts w:ascii="Angsana New" w:hAnsi="Angsana New"/>
          <w:sz w:val="32"/>
          <w:szCs w:val="32"/>
        </w:rPr>
        <w:t xml:space="preserve"> </w:t>
      </w:r>
      <w:r w:rsidRPr="00052080">
        <w:rPr>
          <w:rFonts w:ascii="Angsana New" w:hAnsi="Angsana New"/>
          <w:sz w:val="32"/>
          <w:szCs w:val="32"/>
          <w:cs/>
        </w:rPr>
        <w:t>และ</w:t>
      </w:r>
      <w:r w:rsidRPr="00052080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535AB7B" w14:textId="4FD82192" w:rsidR="00E14F1B" w:rsidRPr="00EC0728" w:rsidRDefault="00E14F1B" w:rsidP="00EC072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C0728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="005C7607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EC0728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35078" w:rsidRPr="00EC0728">
        <w:rPr>
          <w:rFonts w:ascii="Angsana New" w:hAnsi="Angsana New"/>
          <w:spacing w:val="-4"/>
          <w:sz w:val="32"/>
          <w:szCs w:val="32"/>
          <w:cs/>
        </w:rPr>
        <w:t>ไว้</w:t>
      </w:r>
      <w:r w:rsidRPr="00EC0728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</w:t>
      </w:r>
      <w:r w:rsidR="00EB2191" w:rsidRPr="00EC0728">
        <w:rPr>
          <w:rFonts w:ascii="Angsana New" w:hAnsi="Angsana New"/>
          <w:spacing w:val="-4"/>
          <w:sz w:val="32"/>
          <w:szCs w:val="32"/>
          <w:cs/>
        </w:rPr>
        <w:t>ะ</w:t>
      </w:r>
      <w:r w:rsidRPr="00EC0728">
        <w:rPr>
          <w:rFonts w:ascii="Angsana New" w:hAnsi="Angsana New"/>
          <w:spacing w:val="-4"/>
          <w:sz w:val="32"/>
          <w:szCs w:val="32"/>
          <w:cs/>
        </w:rPr>
        <w:t>ได้จากการสื่อสารดังกล่าว</w:t>
      </w:r>
    </w:p>
    <w:p w14:paraId="17004F2C" w14:textId="77777777" w:rsidR="00E14F1B" w:rsidRPr="00EC0728" w:rsidRDefault="00D2166C" w:rsidP="005C760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C0728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1EA1B63" w14:textId="77777777" w:rsidR="00E14F1B" w:rsidRPr="00EC0728" w:rsidRDefault="00985605" w:rsidP="00850038">
      <w:pPr>
        <w:tabs>
          <w:tab w:val="center" w:pos="6480"/>
        </w:tabs>
        <w:spacing w:before="144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D29549F" w14:textId="77777777" w:rsidR="00E14F1B" w:rsidRPr="00EC0728" w:rsidRDefault="00E14F1B" w:rsidP="0085003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85605">
        <w:rPr>
          <w:rFonts w:ascii="Angsana New" w:hAnsi="Angsana New"/>
          <w:sz w:val="32"/>
          <w:szCs w:val="32"/>
        </w:rPr>
        <w:t>6014</w:t>
      </w:r>
    </w:p>
    <w:p w14:paraId="05A01F53" w14:textId="77777777" w:rsidR="00E14F1B" w:rsidRPr="00EC0728" w:rsidRDefault="00E14F1B" w:rsidP="002C5932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EC0728">
        <w:rPr>
          <w:rFonts w:ascii="Angsana New" w:hAnsi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6ADE692A" w14:textId="57CA9ADE" w:rsidR="00E14F1B" w:rsidRPr="00EC0728" w:rsidRDefault="00E14F1B" w:rsidP="00EC0728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กรุงเทพฯ</w:t>
      </w:r>
      <w:r w:rsidRPr="00EC0728">
        <w:rPr>
          <w:rFonts w:ascii="Angsana New" w:hAnsi="Angsana New"/>
          <w:sz w:val="32"/>
          <w:szCs w:val="32"/>
        </w:rPr>
        <w:t xml:space="preserve">: </w:t>
      </w:r>
      <w:r w:rsidR="004D7F78">
        <w:rPr>
          <w:rFonts w:ascii="Angsana New" w:hAnsi="Angsana New"/>
          <w:sz w:val="32"/>
          <w:szCs w:val="32"/>
        </w:rPr>
        <w:t>29</w:t>
      </w:r>
      <w:r w:rsidR="007A68D4">
        <w:rPr>
          <w:rFonts w:ascii="Angsana New" w:hAnsi="Angsana New"/>
          <w:sz w:val="32"/>
          <w:szCs w:val="32"/>
        </w:rPr>
        <w:t xml:space="preserve"> </w:t>
      </w:r>
      <w:r w:rsidR="007A68D4">
        <w:rPr>
          <w:rFonts w:ascii="Angsana New" w:hAnsi="Angsana New" w:hint="cs"/>
          <w:sz w:val="32"/>
          <w:szCs w:val="32"/>
          <w:cs/>
        </w:rPr>
        <w:t>กุมภาพันธ์</w:t>
      </w:r>
      <w:r w:rsidR="00431492">
        <w:rPr>
          <w:rFonts w:ascii="Angsana New" w:hAnsi="Angsana New"/>
          <w:sz w:val="32"/>
          <w:szCs w:val="32"/>
        </w:rPr>
        <w:t xml:space="preserve"> 256</w:t>
      </w:r>
      <w:r w:rsidR="00C91092">
        <w:rPr>
          <w:rFonts w:ascii="Angsana New" w:hAnsi="Angsana New"/>
          <w:sz w:val="32"/>
          <w:szCs w:val="32"/>
        </w:rPr>
        <w:t>7</w:t>
      </w:r>
    </w:p>
    <w:sectPr w:rsidR="00E14F1B" w:rsidRPr="00EC0728" w:rsidSect="0013264D">
      <w:footerReference w:type="default" r:id="rId12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9FE46" w14:textId="77777777" w:rsidR="00D104A4" w:rsidRDefault="00D104A4" w:rsidP="00306398">
      <w:r>
        <w:separator/>
      </w:r>
    </w:p>
  </w:endnote>
  <w:endnote w:type="continuationSeparator" w:id="0">
    <w:p w14:paraId="289612A5" w14:textId="77777777" w:rsidR="00D104A4" w:rsidRDefault="00D104A4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40A8" w14:textId="33285643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264D">
      <w:rPr>
        <w:rStyle w:val="PageNumber"/>
        <w:noProof/>
      </w:rPr>
      <w:t>3</w:t>
    </w:r>
    <w:r>
      <w:rPr>
        <w:rStyle w:val="PageNumber"/>
      </w:rPr>
      <w:fldChar w:fldCharType="end"/>
    </w:r>
  </w:p>
  <w:p w14:paraId="4BF72B12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5F86" w14:textId="77777777" w:rsidR="00A27928" w:rsidRPr="000E635F" w:rsidRDefault="00A279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16CDB" w14:textId="0DA45713" w:rsidR="003A497F" w:rsidRPr="003A497F" w:rsidRDefault="003A497F" w:rsidP="0013264D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09400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34EBFA" w14:textId="77777777" w:rsidR="0013264D" w:rsidRPr="003A497F" w:rsidRDefault="0013264D" w:rsidP="0013264D">
        <w:pPr>
          <w:pStyle w:val="Footer"/>
          <w:jc w:val="right"/>
        </w:pPr>
        <w:r w:rsidRPr="003A497F">
          <w:rPr>
            <w:rFonts w:ascii="Angsana New" w:hAnsi="Angsana New" w:hint="cs"/>
            <w:sz w:val="32"/>
            <w:szCs w:val="32"/>
          </w:rPr>
          <w:fldChar w:fldCharType="begin"/>
        </w:r>
        <w:r w:rsidRPr="003A497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A497F">
          <w:rPr>
            <w:rFonts w:ascii="Angsana New" w:hAnsi="Angsana New" w:hint="cs"/>
            <w:sz w:val="32"/>
            <w:szCs w:val="32"/>
          </w:rPr>
          <w:fldChar w:fldCharType="separate"/>
        </w:r>
        <w:r w:rsidRPr="003A497F">
          <w:rPr>
            <w:rFonts w:ascii="Angsana New" w:hAnsi="Angsana New" w:hint="cs"/>
            <w:noProof/>
            <w:sz w:val="32"/>
            <w:szCs w:val="32"/>
          </w:rPr>
          <w:t>2</w:t>
        </w:r>
        <w:r w:rsidRPr="003A497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7455D" w14:textId="77777777" w:rsidR="00D104A4" w:rsidRDefault="00D104A4" w:rsidP="00306398">
      <w:r>
        <w:separator/>
      </w:r>
    </w:p>
  </w:footnote>
  <w:footnote w:type="continuationSeparator" w:id="0">
    <w:p w14:paraId="2B866991" w14:textId="77777777" w:rsidR="00D104A4" w:rsidRDefault="00D104A4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65209091">
    <w:abstractNumId w:val="7"/>
  </w:num>
  <w:num w:numId="2" w16cid:durableId="315453281">
    <w:abstractNumId w:val="2"/>
  </w:num>
  <w:num w:numId="3" w16cid:durableId="1771772453">
    <w:abstractNumId w:val="4"/>
  </w:num>
  <w:num w:numId="4" w16cid:durableId="1998073997">
    <w:abstractNumId w:val="3"/>
  </w:num>
  <w:num w:numId="5" w16cid:durableId="897089438">
    <w:abstractNumId w:val="5"/>
  </w:num>
  <w:num w:numId="6" w16cid:durableId="307127555">
    <w:abstractNumId w:val="6"/>
  </w:num>
  <w:num w:numId="7" w16cid:durableId="1650668879">
    <w:abstractNumId w:val="1"/>
  </w:num>
  <w:num w:numId="8" w16cid:durableId="6397269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01C74"/>
    <w:rsid w:val="000157FE"/>
    <w:rsid w:val="00021287"/>
    <w:rsid w:val="00021E68"/>
    <w:rsid w:val="000225E8"/>
    <w:rsid w:val="00035559"/>
    <w:rsid w:val="0004107D"/>
    <w:rsid w:val="00052080"/>
    <w:rsid w:val="0005419D"/>
    <w:rsid w:val="00056356"/>
    <w:rsid w:val="00061FCC"/>
    <w:rsid w:val="00062FA8"/>
    <w:rsid w:val="00075444"/>
    <w:rsid w:val="00075AFA"/>
    <w:rsid w:val="00082C90"/>
    <w:rsid w:val="00083B2B"/>
    <w:rsid w:val="000A6922"/>
    <w:rsid w:val="000A6D89"/>
    <w:rsid w:val="000B3D17"/>
    <w:rsid w:val="000B7832"/>
    <w:rsid w:val="000B79D7"/>
    <w:rsid w:val="000C34A2"/>
    <w:rsid w:val="000C4681"/>
    <w:rsid w:val="000C530A"/>
    <w:rsid w:val="000D65DB"/>
    <w:rsid w:val="000E2FE1"/>
    <w:rsid w:val="000E3D01"/>
    <w:rsid w:val="000E635F"/>
    <w:rsid w:val="00107833"/>
    <w:rsid w:val="00116E71"/>
    <w:rsid w:val="00120571"/>
    <w:rsid w:val="00127B33"/>
    <w:rsid w:val="00131F98"/>
    <w:rsid w:val="00132031"/>
    <w:rsid w:val="0013264D"/>
    <w:rsid w:val="0014528E"/>
    <w:rsid w:val="00147FF7"/>
    <w:rsid w:val="001510E4"/>
    <w:rsid w:val="0015484D"/>
    <w:rsid w:val="001552A7"/>
    <w:rsid w:val="00155FBD"/>
    <w:rsid w:val="0015616F"/>
    <w:rsid w:val="00161626"/>
    <w:rsid w:val="0016214C"/>
    <w:rsid w:val="00162390"/>
    <w:rsid w:val="00167842"/>
    <w:rsid w:val="00174908"/>
    <w:rsid w:val="001757A6"/>
    <w:rsid w:val="001763C6"/>
    <w:rsid w:val="00176BE6"/>
    <w:rsid w:val="0017754A"/>
    <w:rsid w:val="001827BD"/>
    <w:rsid w:val="00183549"/>
    <w:rsid w:val="00197071"/>
    <w:rsid w:val="001977B6"/>
    <w:rsid w:val="001B2102"/>
    <w:rsid w:val="001C2377"/>
    <w:rsid w:val="001C64A8"/>
    <w:rsid w:val="001C6AE5"/>
    <w:rsid w:val="001D51A1"/>
    <w:rsid w:val="001E2A66"/>
    <w:rsid w:val="001F2CB5"/>
    <w:rsid w:val="001F4B7F"/>
    <w:rsid w:val="001F651C"/>
    <w:rsid w:val="002100EB"/>
    <w:rsid w:val="002140C4"/>
    <w:rsid w:val="002169F1"/>
    <w:rsid w:val="00220CEA"/>
    <w:rsid w:val="002218ED"/>
    <w:rsid w:val="0022311E"/>
    <w:rsid w:val="002238C9"/>
    <w:rsid w:val="0022414E"/>
    <w:rsid w:val="002260F8"/>
    <w:rsid w:val="00226F0B"/>
    <w:rsid w:val="00244BB9"/>
    <w:rsid w:val="00251297"/>
    <w:rsid w:val="002515D9"/>
    <w:rsid w:val="00252304"/>
    <w:rsid w:val="00261469"/>
    <w:rsid w:val="00262A76"/>
    <w:rsid w:val="002672FA"/>
    <w:rsid w:val="00273D0A"/>
    <w:rsid w:val="002740E9"/>
    <w:rsid w:val="00274FAD"/>
    <w:rsid w:val="00281DD2"/>
    <w:rsid w:val="002856C3"/>
    <w:rsid w:val="00285973"/>
    <w:rsid w:val="00297984"/>
    <w:rsid w:val="002A58B0"/>
    <w:rsid w:val="002B099C"/>
    <w:rsid w:val="002B386C"/>
    <w:rsid w:val="002B5FC9"/>
    <w:rsid w:val="002C409C"/>
    <w:rsid w:val="002C5932"/>
    <w:rsid w:val="002D0A21"/>
    <w:rsid w:val="002D7585"/>
    <w:rsid w:val="002D7CA7"/>
    <w:rsid w:val="002E4755"/>
    <w:rsid w:val="002F31AC"/>
    <w:rsid w:val="002F4647"/>
    <w:rsid w:val="00306398"/>
    <w:rsid w:val="00311725"/>
    <w:rsid w:val="00321B52"/>
    <w:rsid w:val="00322E6C"/>
    <w:rsid w:val="00323464"/>
    <w:rsid w:val="003332D6"/>
    <w:rsid w:val="0033651C"/>
    <w:rsid w:val="00336791"/>
    <w:rsid w:val="0033777E"/>
    <w:rsid w:val="00341C1B"/>
    <w:rsid w:val="00343A05"/>
    <w:rsid w:val="00344E72"/>
    <w:rsid w:val="00363E3B"/>
    <w:rsid w:val="00370038"/>
    <w:rsid w:val="00381A4C"/>
    <w:rsid w:val="0038343D"/>
    <w:rsid w:val="003A1457"/>
    <w:rsid w:val="003A156B"/>
    <w:rsid w:val="003A497F"/>
    <w:rsid w:val="003A4DC5"/>
    <w:rsid w:val="003A57FB"/>
    <w:rsid w:val="003B45F7"/>
    <w:rsid w:val="003C454D"/>
    <w:rsid w:val="003C542D"/>
    <w:rsid w:val="003D2279"/>
    <w:rsid w:val="003D47AF"/>
    <w:rsid w:val="003D71EF"/>
    <w:rsid w:val="003E18F0"/>
    <w:rsid w:val="003E372C"/>
    <w:rsid w:val="003E37B5"/>
    <w:rsid w:val="003E4F61"/>
    <w:rsid w:val="003E5CE6"/>
    <w:rsid w:val="003E6878"/>
    <w:rsid w:val="003F4EEF"/>
    <w:rsid w:val="003F6CE7"/>
    <w:rsid w:val="0040196B"/>
    <w:rsid w:val="00402437"/>
    <w:rsid w:val="00404E33"/>
    <w:rsid w:val="00413BE8"/>
    <w:rsid w:val="00423865"/>
    <w:rsid w:val="00425004"/>
    <w:rsid w:val="00426818"/>
    <w:rsid w:val="00431492"/>
    <w:rsid w:val="0043282E"/>
    <w:rsid w:val="004403E8"/>
    <w:rsid w:val="0044416B"/>
    <w:rsid w:val="00454CB2"/>
    <w:rsid w:val="00462A7E"/>
    <w:rsid w:val="00473045"/>
    <w:rsid w:val="0047387B"/>
    <w:rsid w:val="00473F3F"/>
    <w:rsid w:val="004749BF"/>
    <w:rsid w:val="00475F17"/>
    <w:rsid w:val="004808D0"/>
    <w:rsid w:val="00485F43"/>
    <w:rsid w:val="00487C00"/>
    <w:rsid w:val="00491FA7"/>
    <w:rsid w:val="004933CB"/>
    <w:rsid w:val="004B06BD"/>
    <w:rsid w:val="004B3300"/>
    <w:rsid w:val="004B4589"/>
    <w:rsid w:val="004B6105"/>
    <w:rsid w:val="004C122C"/>
    <w:rsid w:val="004C1637"/>
    <w:rsid w:val="004C4124"/>
    <w:rsid w:val="004C7A56"/>
    <w:rsid w:val="004D14E4"/>
    <w:rsid w:val="004D2423"/>
    <w:rsid w:val="004D387B"/>
    <w:rsid w:val="004D3E02"/>
    <w:rsid w:val="004D7F78"/>
    <w:rsid w:val="004E08DC"/>
    <w:rsid w:val="004E2BCC"/>
    <w:rsid w:val="004E34C2"/>
    <w:rsid w:val="004F498C"/>
    <w:rsid w:val="004F49E9"/>
    <w:rsid w:val="00502B95"/>
    <w:rsid w:val="00505159"/>
    <w:rsid w:val="005115D2"/>
    <w:rsid w:val="00521461"/>
    <w:rsid w:val="005229B6"/>
    <w:rsid w:val="00534DEF"/>
    <w:rsid w:val="00534F8D"/>
    <w:rsid w:val="00536F07"/>
    <w:rsid w:val="00547DD3"/>
    <w:rsid w:val="00553ABD"/>
    <w:rsid w:val="00554005"/>
    <w:rsid w:val="005547B8"/>
    <w:rsid w:val="0056175C"/>
    <w:rsid w:val="00565263"/>
    <w:rsid w:val="005674F5"/>
    <w:rsid w:val="0057448A"/>
    <w:rsid w:val="00575808"/>
    <w:rsid w:val="005763ED"/>
    <w:rsid w:val="00576B27"/>
    <w:rsid w:val="0058468A"/>
    <w:rsid w:val="00585AE0"/>
    <w:rsid w:val="005921BB"/>
    <w:rsid w:val="0059259B"/>
    <w:rsid w:val="005A152B"/>
    <w:rsid w:val="005A31A3"/>
    <w:rsid w:val="005B5D91"/>
    <w:rsid w:val="005B6C44"/>
    <w:rsid w:val="005C1495"/>
    <w:rsid w:val="005C3174"/>
    <w:rsid w:val="005C5107"/>
    <w:rsid w:val="005C53A4"/>
    <w:rsid w:val="005C7607"/>
    <w:rsid w:val="005D0223"/>
    <w:rsid w:val="005D26B9"/>
    <w:rsid w:val="005D3235"/>
    <w:rsid w:val="005E3881"/>
    <w:rsid w:val="005F3B4D"/>
    <w:rsid w:val="005F3B51"/>
    <w:rsid w:val="005F43C9"/>
    <w:rsid w:val="005F66CB"/>
    <w:rsid w:val="00601E7C"/>
    <w:rsid w:val="00611CA6"/>
    <w:rsid w:val="006305EB"/>
    <w:rsid w:val="00633F5F"/>
    <w:rsid w:val="00636340"/>
    <w:rsid w:val="00646225"/>
    <w:rsid w:val="0066237F"/>
    <w:rsid w:val="0066655A"/>
    <w:rsid w:val="00670870"/>
    <w:rsid w:val="006753F2"/>
    <w:rsid w:val="00684D08"/>
    <w:rsid w:val="006956EE"/>
    <w:rsid w:val="006976B5"/>
    <w:rsid w:val="006A2BCF"/>
    <w:rsid w:val="006A613A"/>
    <w:rsid w:val="006B03F5"/>
    <w:rsid w:val="006D0C81"/>
    <w:rsid w:val="006D71F5"/>
    <w:rsid w:val="006E0F16"/>
    <w:rsid w:val="00711306"/>
    <w:rsid w:val="00727F16"/>
    <w:rsid w:val="00735946"/>
    <w:rsid w:val="00740F54"/>
    <w:rsid w:val="007508D1"/>
    <w:rsid w:val="00770B82"/>
    <w:rsid w:val="00777AFF"/>
    <w:rsid w:val="00784600"/>
    <w:rsid w:val="007850C1"/>
    <w:rsid w:val="007978B9"/>
    <w:rsid w:val="00797AA5"/>
    <w:rsid w:val="007A2779"/>
    <w:rsid w:val="007A68D4"/>
    <w:rsid w:val="007A77F9"/>
    <w:rsid w:val="007B00C3"/>
    <w:rsid w:val="007B5285"/>
    <w:rsid w:val="007B5B92"/>
    <w:rsid w:val="007C1D87"/>
    <w:rsid w:val="007D2994"/>
    <w:rsid w:val="007D68DE"/>
    <w:rsid w:val="007E26D5"/>
    <w:rsid w:val="007E274C"/>
    <w:rsid w:val="007E6E97"/>
    <w:rsid w:val="007F4AA7"/>
    <w:rsid w:val="007F6654"/>
    <w:rsid w:val="007F6E5A"/>
    <w:rsid w:val="00807E1F"/>
    <w:rsid w:val="00810376"/>
    <w:rsid w:val="00820979"/>
    <w:rsid w:val="00822485"/>
    <w:rsid w:val="0082408D"/>
    <w:rsid w:val="00832A89"/>
    <w:rsid w:val="008363B6"/>
    <w:rsid w:val="00841DC5"/>
    <w:rsid w:val="00844019"/>
    <w:rsid w:val="00846A6A"/>
    <w:rsid w:val="00850038"/>
    <w:rsid w:val="00852EBC"/>
    <w:rsid w:val="00857DAB"/>
    <w:rsid w:val="00860A30"/>
    <w:rsid w:val="00864DD8"/>
    <w:rsid w:val="00867EB9"/>
    <w:rsid w:val="008804C1"/>
    <w:rsid w:val="0088241D"/>
    <w:rsid w:val="00896567"/>
    <w:rsid w:val="008975B1"/>
    <w:rsid w:val="008B05FB"/>
    <w:rsid w:val="008B09DB"/>
    <w:rsid w:val="008B0FA3"/>
    <w:rsid w:val="008B1714"/>
    <w:rsid w:val="008B1EAF"/>
    <w:rsid w:val="008B6445"/>
    <w:rsid w:val="008C021F"/>
    <w:rsid w:val="008C0D33"/>
    <w:rsid w:val="008D1F88"/>
    <w:rsid w:val="008D2FF5"/>
    <w:rsid w:val="008D338F"/>
    <w:rsid w:val="008D6FC0"/>
    <w:rsid w:val="008F4620"/>
    <w:rsid w:val="008F4668"/>
    <w:rsid w:val="00904765"/>
    <w:rsid w:val="009054DE"/>
    <w:rsid w:val="00906CC6"/>
    <w:rsid w:val="009120DC"/>
    <w:rsid w:val="00923DE2"/>
    <w:rsid w:val="009275D4"/>
    <w:rsid w:val="0093201F"/>
    <w:rsid w:val="00935F2A"/>
    <w:rsid w:val="0094007B"/>
    <w:rsid w:val="00945228"/>
    <w:rsid w:val="009535BA"/>
    <w:rsid w:val="009567D4"/>
    <w:rsid w:val="00960159"/>
    <w:rsid w:val="0096399A"/>
    <w:rsid w:val="009648A4"/>
    <w:rsid w:val="0097078B"/>
    <w:rsid w:val="00985605"/>
    <w:rsid w:val="009906C1"/>
    <w:rsid w:val="0099442C"/>
    <w:rsid w:val="00995554"/>
    <w:rsid w:val="00995A99"/>
    <w:rsid w:val="009968CE"/>
    <w:rsid w:val="009A171A"/>
    <w:rsid w:val="009A5E02"/>
    <w:rsid w:val="009A71EA"/>
    <w:rsid w:val="009B3C4A"/>
    <w:rsid w:val="009D14C5"/>
    <w:rsid w:val="009D1750"/>
    <w:rsid w:val="009E36B1"/>
    <w:rsid w:val="009F652F"/>
    <w:rsid w:val="00A0169E"/>
    <w:rsid w:val="00A018F3"/>
    <w:rsid w:val="00A10E32"/>
    <w:rsid w:val="00A1734D"/>
    <w:rsid w:val="00A23A66"/>
    <w:rsid w:val="00A27928"/>
    <w:rsid w:val="00A32699"/>
    <w:rsid w:val="00A32C2F"/>
    <w:rsid w:val="00A3515F"/>
    <w:rsid w:val="00A368F2"/>
    <w:rsid w:val="00A526CE"/>
    <w:rsid w:val="00A53847"/>
    <w:rsid w:val="00A5399A"/>
    <w:rsid w:val="00A60AAC"/>
    <w:rsid w:val="00A61F18"/>
    <w:rsid w:val="00A62F80"/>
    <w:rsid w:val="00A646F8"/>
    <w:rsid w:val="00A65B9D"/>
    <w:rsid w:val="00A728F4"/>
    <w:rsid w:val="00A74597"/>
    <w:rsid w:val="00A74C75"/>
    <w:rsid w:val="00A75A22"/>
    <w:rsid w:val="00A8221D"/>
    <w:rsid w:val="00A952B0"/>
    <w:rsid w:val="00A97130"/>
    <w:rsid w:val="00AB3A4C"/>
    <w:rsid w:val="00AB58AC"/>
    <w:rsid w:val="00AC6898"/>
    <w:rsid w:val="00AD197D"/>
    <w:rsid w:val="00AD2A40"/>
    <w:rsid w:val="00AD4D46"/>
    <w:rsid w:val="00AE228E"/>
    <w:rsid w:val="00AE4E5B"/>
    <w:rsid w:val="00AE50EB"/>
    <w:rsid w:val="00AF3C4B"/>
    <w:rsid w:val="00B063AD"/>
    <w:rsid w:val="00B244A7"/>
    <w:rsid w:val="00B33AC4"/>
    <w:rsid w:val="00B34930"/>
    <w:rsid w:val="00B35078"/>
    <w:rsid w:val="00B36859"/>
    <w:rsid w:val="00B45BA0"/>
    <w:rsid w:val="00B46EB7"/>
    <w:rsid w:val="00B62F23"/>
    <w:rsid w:val="00B64E25"/>
    <w:rsid w:val="00B658CD"/>
    <w:rsid w:val="00B77182"/>
    <w:rsid w:val="00B835F9"/>
    <w:rsid w:val="00B90065"/>
    <w:rsid w:val="00B909BE"/>
    <w:rsid w:val="00B942F8"/>
    <w:rsid w:val="00B96293"/>
    <w:rsid w:val="00BB0265"/>
    <w:rsid w:val="00BB120E"/>
    <w:rsid w:val="00BB224F"/>
    <w:rsid w:val="00BB64B3"/>
    <w:rsid w:val="00BC42DD"/>
    <w:rsid w:val="00BC4EF0"/>
    <w:rsid w:val="00BD08AF"/>
    <w:rsid w:val="00BD4E54"/>
    <w:rsid w:val="00BD55D9"/>
    <w:rsid w:val="00BF68B7"/>
    <w:rsid w:val="00C04AF2"/>
    <w:rsid w:val="00C13D3A"/>
    <w:rsid w:val="00C16F8E"/>
    <w:rsid w:val="00C27CA0"/>
    <w:rsid w:val="00C405CA"/>
    <w:rsid w:val="00C47E53"/>
    <w:rsid w:val="00C5019A"/>
    <w:rsid w:val="00C53800"/>
    <w:rsid w:val="00C617E9"/>
    <w:rsid w:val="00C63EBF"/>
    <w:rsid w:val="00C64081"/>
    <w:rsid w:val="00C70924"/>
    <w:rsid w:val="00C71E47"/>
    <w:rsid w:val="00C76C95"/>
    <w:rsid w:val="00C84E43"/>
    <w:rsid w:val="00C86700"/>
    <w:rsid w:val="00C91092"/>
    <w:rsid w:val="00CA40D3"/>
    <w:rsid w:val="00CB0300"/>
    <w:rsid w:val="00CB1852"/>
    <w:rsid w:val="00CC1E8F"/>
    <w:rsid w:val="00CC2EBB"/>
    <w:rsid w:val="00CC2FC5"/>
    <w:rsid w:val="00CD3232"/>
    <w:rsid w:val="00CD52DD"/>
    <w:rsid w:val="00CF31FA"/>
    <w:rsid w:val="00CF5CCC"/>
    <w:rsid w:val="00D05326"/>
    <w:rsid w:val="00D0609F"/>
    <w:rsid w:val="00D104A4"/>
    <w:rsid w:val="00D116E4"/>
    <w:rsid w:val="00D15C34"/>
    <w:rsid w:val="00D21362"/>
    <w:rsid w:val="00D2166C"/>
    <w:rsid w:val="00D3388F"/>
    <w:rsid w:val="00D35831"/>
    <w:rsid w:val="00D425D7"/>
    <w:rsid w:val="00D4704C"/>
    <w:rsid w:val="00D47C38"/>
    <w:rsid w:val="00D57E2D"/>
    <w:rsid w:val="00D62CB1"/>
    <w:rsid w:val="00D64A28"/>
    <w:rsid w:val="00D64D7F"/>
    <w:rsid w:val="00D65863"/>
    <w:rsid w:val="00D70DDF"/>
    <w:rsid w:val="00D76C26"/>
    <w:rsid w:val="00D771C6"/>
    <w:rsid w:val="00D775C9"/>
    <w:rsid w:val="00D80024"/>
    <w:rsid w:val="00D912B5"/>
    <w:rsid w:val="00D92503"/>
    <w:rsid w:val="00D96190"/>
    <w:rsid w:val="00DA282B"/>
    <w:rsid w:val="00DC5D57"/>
    <w:rsid w:val="00DD0D6A"/>
    <w:rsid w:val="00DD170D"/>
    <w:rsid w:val="00DD33FD"/>
    <w:rsid w:val="00DD5DB2"/>
    <w:rsid w:val="00DD7380"/>
    <w:rsid w:val="00DE1F2F"/>
    <w:rsid w:val="00DE4176"/>
    <w:rsid w:val="00DF2E86"/>
    <w:rsid w:val="00DF723B"/>
    <w:rsid w:val="00DF741B"/>
    <w:rsid w:val="00DF7C67"/>
    <w:rsid w:val="00DF7C6E"/>
    <w:rsid w:val="00E01050"/>
    <w:rsid w:val="00E04B15"/>
    <w:rsid w:val="00E05273"/>
    <w:rsid w:val="00E05ACC"/>
    <w:rsid w:val="00E10D60"/>
    <w:rsid w:val="00E117CF"/>
    <w:rsid w:val="00E129F9"/>
    <w:rsid w:val="00E14F1B"/>
    <w:rsid w:val="00E24972"/>
    <w:rsid w:val="00E31290"/>
    <w:rsid w:val="00E33C62"/>
    <w:rsid w:val="00E352E8"/>
    <w:rsid w:val="00E361F8"/>
    <w:rsid w:val="00E4054C"/>
    <w:rsid w:val="00E53293"/>
    <w:rsid w:val="00E55D2F"/>
    <w:rsid w:val="00E65E99"/>
    <w:rsid w:val="00E66661"/>
    <w:rsid w:val="00E71F57"/>
    <w:rsid w:val="00E826EF"/>
    <w:rsid w:val="00E83F29"/>
    <w:rsid w:val="00E84BEC"/>
    <w:rsid w:val="00E86E65"/>
    <w:rsid w:val="00E94E5B"/>
    <w:rsid w:val="00E9724E"/>
    <w:rsid w:val="00EB2191"/>
    <w:rsid w:val="00EC0728"/>
    <w:rsid w:val="00EC2BD2"/>
    <w:rsid w:val="00EC3226"/>
    <w:rsid w:val="00ED67A5"/>
    <w:rsid w:val="00EF3327"/>
    <w:rsid w:val="00EF5D80"/>
    <w:rsid w:val="00F16EB8"/>
    <w:rsid w:val="00F2713A"/>
    <w:rsid w:val="00F31814"/>
    <w:rsid w:val="00F3280C"/>
    <w:rsid w:val="00F33B9C"/>
    <w:rsid w:val="00F37317"/>
    <w:rsid w:val="00F40DDD"/>
    <w:rsid w:val="00F410DC"/>
    <w:rsid w:val="00F41E69"/>
    <w:rsid w:val="00F42A62"/>
    <w:rsid w:val="00F438BE"/>
    <w:rsid w:val="00F46ED4"/>
    <w:rsid w:val="00F506DA"/>
    <w:rsid w:val="00F524AE"/>
    <w:rsid w:val="00F53B73"/>
    <w:rsid w:val="00F54A34"/>
    <w:rsid w:val="00F559CF"/>
    <w:rsid w:val="00F57CEC"/>
    <w:rsid w:val="00F6140C"/>
    <w:rsid w:val="00F63C71"/>
    <w:rsid w:val="00F6716D"/>
    <w:rsid w:val="00F7131F"/>
    <w:rsid w:val="00F71535"/>
    <w:rsid w:val="00F764AD"/>
    <w:rsid w:val="00F863B8"/>
    <w:rsid w:val="00F900C4"/>
    <w:rsid w:val="00F91D09"/>
    <w:rsid w:val="00FA03F7"/>
    <w:rsid w:val="00FB6859"/>
    <w:rsid w:val="00FC4FA3"/>
    <w:rsid w:val="00FD3A05"/>
    <w:rsid w:val="00FD40B1"/>
    <w:rsid w:val="00FD69DC"/>
    <w:rsid w:val="00FE04E0"/>
    <w:rsid w:val="00FF30A3"/>
    <w:rsid w:val="00FF3E71"/>
    <w:rsid w:val="00FF65F0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CC9FE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5229B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7F16"/>
    <w:rPr>
      <w:color w:val="954F72" w:themeColor="followedHyperlink"/>
      <w:u w:val="single"/>
    </w:rPr>
  </w:style>
  <w:style w:type="paragraph" w:styleId="Title">
    <w:name w:val="Title"/>
    <w:basedOn w:val="Normal"/>
    <w:link w:val="TitleChar"/>
    <w:qFormat/>
    <w:rsid w:val="00995A99"/>
    <w:pPr>
      <w:widowControl w:val="0"/>
      <w:jc w:val="center"/>
    </w:pPr>
    <w:rPr>
      <w:rFonts w:hAnsi="CordiaUPC"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995A99"/>
    <w:rPr>
      <w:rFonts w:ascii="Times New Roman" w:eastAsia="Times New Roman" w:hAnsi="CordiaUPC" w:cs="AngsanaUPC"/>
      <w:b/>
      <w:bCs/>
      <w:sz w:val="36"/>
      <w:szCs w:val="36"/>
    </w:rPr>
  </w:style>
  <w:style w:type="character" w:customStyle="1" w:styleId="ui-provider">
    <w:name w:val="ui-provider"/>
    <w:basedOn w:val="DefaultParagraphFont"/>
    <w:rsid w:val="00662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6EDA4-231D-4C42-B56E-79EA3D113BB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39194</vt:lpwstr>
  </property>
  <property fmtid="{D5CDD505-2E9C-101B-9397-08002B2CF9AE}" pid="4" name="OptimizationTime">
    <vt:lpwstr>20240229_2019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8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60</cp:revision>
  <cp:lastPrinted>2024-02-28T10:51:00Z</cp:lastPrinted>
  <dcterms:created xsi:type="dcterms:W3CDTF">2023-02-26T23:55:00Z</dcterms:created>
  <dcterms:modified xsi:type="dcterms:W3CDTF">2024-02-28T10:52:00Z</dcterms:modified>
</cp:coreProperties>
</file>