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FE5F" w14:textId="77777777" w:rsidR="00AD3C00" w:rsidRPr="000E3823" w:rsidRDefault="00AD3C00" w:rsidP="00D56364">
      <w:pPr>
        <w:ind w:left="720"/>
        <w:jc w:val="left"/>
        <w:rPr>
          <w:rFonts w:ascii="Arial" w:hAnsi="Arial" w:cs="Arial"/>
          <w:b/>
          <w:bCs/>
          <w:sz w:val="20"/>
          <w:szCs w:val="20"/>
        </w:rPr>
      </w:pPr>
      <w:r w:rsidRPr="000E3823">
        <w:rPr>
          <w:rFonts w:ascii="Arial" w:hAnsi="Arial" w:cs="Arial"/>
          <w:b/>
          <w:bCs/>
          <w:sz w:val="20"/>
          <w:szCs w:val="20"/>
        </w:rPr>
        <w:t>MATCHING MAXIMIZE SOLUTION PUBLIC COMPANY LIMITED</w:t>
      </w:r>
    </w:p>
    <w:p w14:paraId="1F8B414E" w14:textId="77777777" w:rsidR="00AD3C00" w:rsidRPr="000E3823" w:rsidRDefault="00AD3C00" w:rsidP="00D56364">
      <w:pPr>
        <w:ind w:left="720"/>
        <w:jc w:val="left"/>
        <w:rPr>
          <w:rFonts w:ascii="Arial" w:hAnsi="Arial" w:cs="Arial"/>
          <w:b/>
          <w:bCs/>
          <w:sz w:val="20"/>
          <w:szCs w:val="20"/>
        </w:rPr>
      </w:pPr>
    </w:p>
    <w:p w14:paraId="3C55090E" w14:textId="77777777" w:rsidR="00AD3C00" w:rsidRPr="000E3823" w:rsidRDefault="00AD3C00" w:rsidP="00D56364">
      <w:pPr>
        <w:ind w:left="720"/>
        <w:jc w:val="left"/>
        <w:rPr>
          <w:rFonts w:ascii="Arial" w:hAnsi="Arial" w:cs="Arial"/>
          <w:b/>
          <w:bCs/>
          <w:sz w:val="20"/>
          <w:szCs w:val="20"/>
        </w:rPr>
      </w:pPr>
    </w:p>
    <w:p w14:paraId="25492F03" w14:textId="77777777" w:rsidR="00AD3C00" w:rsidRPr="000E3823" w:rsidRDefault="00AD3C00" w:rsidP="00D56364">
      <w:pPr>
        <w:ind w:left="720"/>
        <w:jc w:val="left"/>
        <w:rPr>
          <w:rFonts w:ascii="Arial" w:hAnsi="Arial" w:cs="Arial"/>
          <w:b/>
          <w:bCs/>
          <w:sz w:val="20"/>
          <w:szCs w:val="20"/>
        </w:rPr>
      </w:pPr>
      <w:r w:rsidRPr="000E3823">
        <w:rPr>
          <w:rFonts w:ascii="Arial" w:hAnsi="Arial" w:cs="Arial"/>
          <w:b/>
          <w:bCs/>
          <w:sz w:val="20"/>
          <w:szCs w:val="20"/>
        </w:rPr>
        <w:t>CONSOLIDATED AND SEPARATE FINANCIAL STATEMENTS</w:t>
      </w:r>
    </w:p>
    <w:p w14:paraId="039D402A" w14:textId="77777777" w:rsidR="00AD3C00" w:rsidRPr="000E3823" w:rsidRDefault="00AD3C00" w:rsidP="00D56364">
      <w:pPr>
        <w:ind w:left="720"/>
        <w:jc w:val="left"/>
        <w:rPr>
          <w:rFonts w:ascii="Arial" w:hAnsi="Arial" w:cs="Arial"/>
          <w:b/>
          <w:bCs/>
          <w:sz w:val="20"/>
          <w:szCs w:val="20"/>
        </w:rPr>
      </w:pPr>
    </w:p>
    <w:p w14:paraId="42B335F8" w14:textId="3C559881" w:rsidR="00AD3C00" w:rsidRPr="000E3823" w:rsidRDefault="00AD3C00" w:rsidP="00D56364">
      <w:pPr>
        <w:autoSpaceDE w:val="0"/>
        <w:autoSpaceDN w:val="0"/>
        <w:adjustRightInd w:val="0"/>
        <w:ind w:left="720"/>
        <w:jc w:val="left"/>
        <w:rPr>
          <w:rFonts w:ascii="Arial" w:eastAsia="Calibri" w:hAnsi="Arial" w:cs="Arial"/>
          <w:b/>
          <w:bCs/>
          <w:sz w:val="20"/>
          <w:szCs w:val="20"/>
        </w:rPr>
      </w:pPr>
      <w:r w:rsidRPr="000E3823">
        <w:rPr>
          <w:rFonts w:ascii="Arial" w:hAnsi="Arial" w:cs="Arial"/>
          <w:b/>
          <w:bCs/>
          <w:sz w:val="20"/>
          <w:szCs w:val="20"/>
        </w:rPr>
        <w:t>31 DECEMBER 20</w:t>
      </w:r>
      <w:r w:rsidR="0056233A" w:rsidRPr="000E3823">
        <w:rPr>
          <w:rFonts w:ascii="Arial" w:hAnsi="Arial" w:cs="Arial"/>
          <w:b/>
          <w:bCs/>
          <w:sz w:val="20"/>
          <w:szCs w:val="20"/>
        </w:rPr>
        <w:t>2</w:t>
      </w:r>
      <w:r w:rsidR="000E3823" w:rsidRPr="000E3823">
        <w:rPr>
          <w:rFonts w:ascii="Arial" w:hAnsi="Arial" w:cs="Arial"/>
          <w:b/>
          <w:bCs/>
          <w:sz w:val="20"/>
          <w:szCs w:val="20"/>
        </w:rPr>
        <w:t>3</w:t>
      </w:r>
    </w:p>
    <w:p w14:paraId="702A3319" w14:textId="2EC18AB2" w:rsidR="00AD3C00" w:rsidRPr="00EB57C0" w:rsidRDefault="00AD3C00" w:rsidP="00D56364">
      <w:pPr>
        <w:autoSpaceDE w:val="0"/>
        <w:autoSpaceDN w:val="0"/>
        <w:adjustRightInd w:val="0"/>
        <w:ind w:left="720"/>
        <w:jc w:val="left"/>
        <w:rPr>
          <w:rFonts w:ascii="Arial Bold" w:eastAsia="Calibri" w:hAnsi="Arial Bold" w:cs="Arial"/>
          <w:b/>
          <w:bCs/>
          <w:sz w:val="20"/>
          <w:szCs w:val="20"/>
        </w:rPr>
      </w:pPr>
    </w:p>
    <w:p w14:paraId="1DF73547" w14:textId="77777777" w:rsidR="00AD3C00" w:rsidRPr="00EB57C0" w:rsidRDefault="00AD3C00" w:rsidP="00D56364">
      <w:pPr>
        <w:autoSpaceDE w:val="0"/>
        <w:autoSpaceDN w:val="0"/>
        <w:adjustRightInd w:val="0"/>
        <w:ind w:left="720"/>
        <w:jc w:val="left"/>
        <w:rPr>
          <w:rFonts w:ascii="Arial Bold" w:eastAsia="Calibri" w:hAnsi="Arial Bold" w:cs="Arial"/>
          <w:b/>
          <w:bCs/>
          <w:sz w:val="20"/>
          <w:szCs w:val="20"/>
        </w:rPr>
      </w:pPr>
    </w:p>
    <w:p w14:paraId="2FC3AD8D" w14:textId="77777777" w:rsidR="00AD3C00" w:rsidRPr="00D64990" w:rsidRDefault="00AD3C00" w:rsidP="008F6394">
      <w:pPr>
        <w:autoSpaceDE w:val="0"/>
        <w:autoSpaceDN w:val="0"/>
        <w:adjustRightInd w:val="0"/>
        <w:jc w:val="left"/>
        <w:rPr>
          <w:rFonts w:ascii="Arial" w:eastAsia="Calibri" w:hAnsi="Arial" w:cs="Arial"/>
          <w:b/>
          <w:bCs/>
          <w:sz w:val="20"/>
          <w:szCs w:val="20"/>
        </w:rPr>
        <w:sectPr w:rsidR="00AD3C00" w:rsidRPr="00D64990" w:rsidSect="00433E12">
          <w:pgSz w:w="11906" w:h="16838" w:code="9"/>
          <w:pgMar w:top="4176" w:right="2880" w:bottom="10080" w:left="1800" w:header="706" w:footer="706" w:gutter="0"/>
          <w:pgNumType w:start="1"/>
          <w:cols w:space="720"/>
        </w:sectPr>
      </w:pPr>
    </w:p>
    <w:p w14:paraId="00E5BC04" w14:textId="77777777" w:rsidR="009C2AD1" w:rsidRPr="00984A7B" w:rsidRDefault="009C2AD1" w:rsidP="008F6394">
      <w:pPr>
        <w:autoSpaceDE w:val="0"/>
        <w:autoSpaceDN w:val="0"/>
        <w:adjustRightInd w:val="0"/>
        <w:jc w:val="left"/>
        <w:rPr>
          <w:rFonts w:ascii="Arial" w:eastAsia="Calibri" w:hAnsi="Arial" w:cs="Arial"/>
          <w:b/>
          <w:bCs/>
          <w:color w:val="CF4A02"/>
          <w:sz w:val="20"/>
          <w:szCs w:val="20"/>
        </w:rPr>
      </w:pPr>
      <w:r w:rsidRPr="00984A7B">
        <w:rPr>
          <w:rFonts w:ascii="Arial" w:eastAsia="Calibri" w:hAnsi="Arial" w:cs="Arial"/>
          <w:b/>
          <w:bCs/>
          <w:color w:val="CF4A02"/>
          <w:sz w:val="20"/>
          <w:szCs w:val="20"/>
        </w:rPr>
        <w:lastRenderedPageBreak/>
        <w:t xml:space="preserve">Independent Auditor’s Report </w:t>
      </w:r>
    </w:p>
    <w:p w14:paraId="086A8500" w14:textId="77777777" w:rsidR="009C2AD1" w:rsidRPr="00954DB9" w:rsidRDefault="009C2AD1" w:rsidP="008F6394">
      <w:pPr>
        <w:autoSpaceDE w:val="0"/>
        <w:autoSpaceDN w:val="0"/>
        <w:adjustRightInd w:val="0"/>
        <w:jc w:val="left"/>
        <w:rPr>
          <w:rFonts w:ascii="Arial" w:eastAsia="Calibri" w:hAnsi="Arial" w:cs="Arial"/>
          <w:color w:val="CF4A02"/>
          <w:sz w:val="18"/>
          <w:szCs w:val="18"/>
        </w:rPr>
      </w:pPr>
    </w:p>
    <w:p w14:paraId="797D1688" w14:textId="77777777" w:rsidR="009C2AD1" w:rsidRPr="00594BD1" w:rsidRDefault="009C2AD1" w:rsidP="008F6394">
      <w:pPr>
        <w:autoSpaceDE w:val="0"/>
        <w:autoSpaceDN w:val="0"/>
        <w:adjustRightInd w:val="0"/>
        <w:jc w:val="left"/>
        <w:rPr>
          <w:rFonts w:ascii="Arial" w:eastAsia="Calibri" w:hAnsi="Arial" w:cs="Cordia New"/>
          <w:color w:val="CF4A02"/>
          <w:sz w:val="18"/>
          <w:szCs w:val="18"/>
        </w:rPr>
      </w:pPr>
    </w:p>
    <w:p w14:paraId="4ED65A53" w14:textId="77777777" w:rsidR="00341506" w:rsidRPr="00594BD1" w:rsidRDefault="00341506" w:rsidP="008F6394">
      <w:pPr>
        <w:autoSpaceDE w:val="0"/>
        <w:autoSpaceDN w:val="0"/>
        <w:adjustRightInd w:val="0"/>
        <w:jc w:val="left"/>
        <w:rPr>
          <w:rFonts w:ascii="Arial" w:eastAsia="Calibri" w:hAnsi="Arial" w:cs="Cordia New"/>
          <w:color w:val="CF4A02"/>
          <w:sz w:val="18"/>
          <w:szCs w:val="18"/>
        </w:rPr>
      </w:pPr>
    </w:p>
    <w:p w14:paraId="10540E94" w14:textId="77777777" w:rsidR="009C2AD1" w:rsidRPr="00984A7B" w:rsidRDefault="009C2AD1" w:rsidP="008F6394">
      <w:pPr>
        <w:autoSpaceDE w:val="0"/>
        <w:autoSpaceDN w:val="0"/>
        <w:adjustRightInd w:val="0"/>
        <w:jc w:val="left"/>
        <w:rPr>
          <w:rFonts w:ascii="Arial" w:eastAsia="Calibri" w:hAnsi="Arial" w:cs="Arial"/>
          <w:color w:val="CF4A02"/>
          <w:sz w:val="18"/>
          <w:szCs w:val="18"/>
        </w:rPr>
      </w:pPr>
      <w:r w:rsidRPr="00984A7B">
        <w:rPr>
          <w:rFonts w:ascii="Arial" w:eastAsia="Calibri" w:hAnsi="Arial" w:cs="Arial"/>
          <w:color w:val="CF4A02"/>
          <w:sz w:val="18"/>
          <w:szCs w:val="18"/>
        </w:rPr>
        <w:t>To the shareholders of Matching Maximize Solution Public Company Limited</w:t>
      </w:r>
    </w:p>
    <w:p w14:paraId="03BFF0E0" w14:textId="77777777" w:rsidR="009C2AD1" w:rsidRPr="00594BD1" w:rsidRDefault="009C2AD1" w:rsidP="008F6394">
      <w:pPr>
        <w:autoSpaceDE w:val="0"/>
        <w:autoSpaceDN w:val="0"/>
        <w:adjustRightInd w:val="0"/>
        <w:jc w:val="left"/>
        <w:rPr>
          <w:rFonts w:ascii="Arial" w:eastAsia="Calibri" w:hAnsi="Arial" w:cs="Cordia New"/>
          <w:color w:val="000000"/>
          <w:sz w:val="18"/>
          <w:szCs w:val="18"/>
        </w:rPr>
      </w:pPr>
    </w:p>
    <w:p w14:paraId="7588822F" w14:textId="77777777" w:rsidR="00341506" w:rsidRPr="00594BD1" w:rsidRDefault="00341506" w:rsidP="008F6394">
      <w:pPr>
        <w:autoSpaceDE w:val="0"/>
        <w:autoSpaceDN w:val="0"/>
        <w:adjustRightInd w:val="0"/>
        <w:jc w:val="left"/>
        <w:rPr>
          <w:rFonts w:ascii="Arial" w:eastAsia="Calibri" w:hAnsi="Arial" w:cs="Cordia New"/>
          <w:color w:val="000000"/>
          <w:sz w:val="18"/>
          <w:szCs w:val="18"/>
        </w:rPr>
      </w:pPr>
    </w:p>
    <w:p w14:paraId="10F749DA" w14:textId="77777777" w:rsidR="009C2AD1" w:rsidRPr="00594BD1" w:rsidRDefault="009C2AD1" w:rsidP="008F6394">
      <w:pPr>
        <w:autoSpaceDE w:val="0"/>
        <w:autoSpaceDN w:val="0"/>
        <w:adjustRightInd w:val="0"/>
        <w:jc w:val="left"/>
        <w:rPr>
          <w:rFonts w:ascii="Arial" w:eastAsia="Calibri" w:hAnsi="Arial" w:cs="Arial"/>
          <w:color w:val="000000"/>
          <w:sz w:val="18"/>
          <w:szCs w:val="18"/>
        </w:rPr>
      </w:pPr>
    </w:p>
    <w:p w14:paraId="79D8DE93"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My opinion</w:t>
      </w:r>
    </w:p>
    <w:p w14:paraId="0FDF97F4" w14:textId="77777777" w:rsidR="008F6394" w:rsidRPr="008F6394" w:rsidRDefault="008F6394" w:rsidP="008F6394">
      <w:pPr>
        <w:jc w:val="thaiDistribute"/>
        <w:rPr>
          <w:rFonts w:ascii="Arial" w:eastAsia="Calibri" w:hAnsi="Arial" w:cs="Arial"/>
          <w:color w:val="000000"/>
          <w:sz w:val="12"/>
          <w:szCs w:val="12"/>
        </w:rPr>
      </w:pPr>
    </w:p>
    <w:p w14:paraId="0FD52A82" w14:textId="485B385D" w:rsidR="00341506" w:rsidRDefault="00C30CF9" w:rsidP="0079568C">
      <w:pPr>
        <w:jc w:val="thaiDistribute"/>
        <w:rPr>
          <w:rFonts w:ascii="Arial" w:eastAsia="Calibri" w:hAnsi="Arial" w:cs="Arial"/>
          <w:color w:val="000000"/>
          <w:sz w:val="18"/>
          <w:szCs w:val="18"/>
        </w:rPr>
      </w:pPr>
      <w:r w:rsidRPr="00AF2F1B">
        <w:rPr>
          <w:rFonts w:ascii="Arial" w:eastAsia="Calibri" w:hAnsi="Arial" w:cs="Arial"/>
          <w:color w:val="000000"/>
          <w:spacing w:val="-2"/>
          <w:sz w:val="18"/>
          <w:szCs w:val="18"/>
        </w:rPr>
        <w:t>In my opinion, the consolidated financial statements and the separate financial statements present fairly, in all material</w:t>
      </w:r>
      <w:r w:rsidRPr="00620522">
        <w:rPr>
          <w:rFonts w:ascii="Arial" w:eastAsia="Calibri" w:hAnsi="Arial" w:cs="Arial"/>
          <w:color w:val="000000"/>
          <w:sz w:val="18"/>
          <w:szCs w:val="18"/>
        </w:rPr>
        <w:t xml:space="preserve"> respects, the consolidated financial position of</w:t>
      </w:r>
      <w:r>
        <w:rPr>
          <w:rFonts w:ascii="Arial" w:eastAsia="Calibri" w:hAnsi="Arial" w:cs="Arial"/>
          <w:color w:val="000000"/>
          <w:sz w:val="18"/>
          <w:szCs w:val="18"/>
        </w:rPr>
        <w:t xml:space="preserve"> </w:t>
      </w:r>
      <w:r w:rsidRPr="00262FBE">
        <w:rPr>
          <w:rFonts w:ascii="Arial" w:eastAsia="Calibri" w:hAnsi="Arial" w:cs="Arial"/>
          <w:color w:val="000000"/>
          <w:sz w:val="18"/>
          <w:szCs w:val="18"/>
        </w:rPr>
        <w:t>Matching Maximize Solution Public Company Limited</w:t>
      </w:r>
      <w:r w:rsidRPr="00620522">
        <w:rPr>
          <w:rFonts w:ascii="Arial" w:eastAsia="Calibri" w:hAnsi="Arial" w:cs="Arial"/>
          <w:color w:val="000000"/>
          <w:sz w:val="18"/>
          <w:szCs w:val="18"/>
        </w:rPr>
        <w:t xml:space="preserve"> (the Company) </w:t>
      </w:r>
      <w:r w:rsidRPr="00954DB9">
        <w:rPr>
          <w:rFonts w:ascii="Arial" w:eastAsia="Calibri" w:hAnsi="Arial" w:cs="Arial"/>
          <w:color w:val="000000"/>
          <w:sz w:val="18"/>
          <w:szCs w:val="18"/>
        </w:rPr>
        <w:t>and its subsidiaries (the Group)</w:t>
      </w:r>
      <w:r w:rsidRPr="00954DB9">
        <w:rPr>
          <w:rFonts w:ascii="Arial" w:eastAsia="Calibri" w:hAnsi="Arial" w:cs="Arial"/>
          <w:color w:val="000000"/>
          <w:sz w:val="18"/>
          <w:szCs w:val="18"/>
          <w:cs/>
        </w:rPr>
        <w:t xml:space="preserve"> </w:t>
      </w:r>
      <w:r w:rsidRPr="00954DB9">
        <w:rPr>
          <w:rFonts w:ascii="Arial" w:eastAsia="Calibri" w:hAnsi="Arial" w:cs="Arial"/>
          <w:color w:val="000000"/>
          <w:sz w:val="18"/>
          <w:szCs w:val="18"/>
        </w:rPr>
        <w:t>and separate financial position of the</w:t>
      </w:r>
      <w:r w:rsidR="002409A1" w:rsidRPr="00954DB9">
        <w:rPr>
          <w:rFonts w:ascii="Arial" w:eastAsia="Calibri" w:hAnsi="Arial" w:cs="Arial"/>
          <w:color w:val="000000"/>
          <w:sz w:val="18"/>
          <w:szCs w:val="18"/>
        </w:rPr>
        <w:t xml:space="preserve"> </w:t>
      </w:r>
      <w:r w:rsidRPr="00954DB9">
        <w:rPr>
          <w:rFonts w:ascii="Arial" w:eastAsia="Calibri" w:hAnsi="Arial" w:cs="Arial"/>
          <w:color w:val="000000"/>
          <w:sz w:val="18"/>
          <w:szCs w:val="18"/>
        </w:rPr>
        <w:t>Company as at</w:t>
      </w:r>
      <w:r w:rsidR="002409A1" w:rsidRPr="00954DB9">
        <w:rPr>
          <w:rFonts w:ascii="Arial" w:eastAsia="Calibri" w:hAnsi="Arial" w:cs="Arial"/>
          <w:color w:val="000000"/>
          <w:sz w:val="18"/>
          <w:szCs w:val="18"/>
        </w:rPr>
        <w:t xml:space="preserve"> 31 December 202</w:t>
      </w:r>
      <w:r w:rsidR="000E3823" w:rsidRPr="00954DB9">
        <w:rPr>
          <w:rFonts w:ascii="Arial" w:eastAsia="Calibri" w:hAnsi="Arial" w:cs="Arial"/>
          <w:color w:val="000000"/>
          <w:sz w:val="18"/>
          <w:szCs w:val="18"/>
        </w:rPr>
        <w:t>3</w:t>
      </w:r>
      <w:r w:rsidRPr="00954DB9">
        <w:rPr>
          <w:rFonts w:ascii="Arial" w:eastAsia="Calibri" w:hAnsi="Arial" w:cs="Arial"/>
          <w:color w:val="000000"/>
          <w:sz w:val="18"/>
          <w:szCs w:val="18"/>
        </w:rPr>
        <w:t>, and its consolidated</w:t>
      </w:r>
      <w:r w:rsidRPr="005E654D">
        <w:rPr>
          <w:rFonts w:ascii="Arial" w:eastAsia="Calibri" w:hAnsi="Arial" w:cs="Arial"/>
          <w:color w:val="000000"/>
          <w:spacing w:val="-2"/>
          <w:sz w:val="18"/>
          <w:szCs w:val="18"/>
        </w:rPr>
        <w:t xml:space="preserve"> and separate financial performance and its consolidated and separate cash flows for the year then ended</w:t>
      </w:r>
      <w:r w:rsidRPr="00620522">
        <w:rPr>
          <w:rFonts w:ascii="Arial" w:eastAsia="Calibri" w:hAnsi="Arial" w:cs="Arial"/>
          <w:color w:val="000000"/>
          <w:sz w:val="18"/>
          <w:szCs w:val="18"/>
        </w:rPr>
        <w:t xml:space="preserve"> in accordance with Thai Financial Reporting Standards (TFRS). </w:t>
      </w:r>
    </w:p>
    <w:p w14:paraId="7FCC7FE9" w14:textId="77777777" w:rsidR="0079568C" w:rsidRPr="00AF2F1B" w:rsidRDefault="0079568C" w:rsidP="0079568C">
      <w:pPr>
        <w:jc w:val="thaiDistribute"/>
        <w:rPr>
          <w:rFonts w:ascii="Arial" w:eastAsia="Calibri" w:hAnsi="Arial" w:cs="Cordia New"/>
          <w:color w:val="000000"/>
          <w:sz w:val="18"/>
          <w:szCs w:val="18"/>
        </w:rPr>
      </w:pPr>
    </w:p>
    <w:p w14:paraId="635400CF" w14:textId="77777777" w:rsidR="00AE1A9E" w:rsidRPr="00984A7B" w:rsidRDefault="00AE1A9E"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What I have audited</w:t>
      </w:r>
    </w:p>
    <w:p w14:paraId="28AFE615" w14:textId="77777777" w:rsidR="008F6394" w:rsidRPr="008F6394" w:rsidRDefault="008F6394" w:rsidP="008F6394">
      <w:pPr>
        <w:pStyle w:val="Default"/>
        <w:jc w:val="thaiDistribute"/>
        <w:rPr>
          <w:sz w:val="12"/>
          <w:szCs w:val="12"/>
        </w:rPr>
      </w:pPr>
    </w:p>
    <w:p w14:paraId="7F1A8825" w14:textId="77777777" w:rsidR="00AE1A9E" w:rsidRDefault="00AE1A9E" w:rsidP="008F6394">
      <w:pPr>
        <w:pStyle w:val="Default"/>
        <w:jc w:val="thaiDistribute"/>
        <w:rPr>
          <w:sz w:val="18"/>
          <w:szCs w:val="18"/>
        </w:rPr>
      </w:pPr>
      <w:r w:rsidRPr="00AE1A9E">
        <w:rPr>
          <w:sz w:val="18"/>
          <w:szCs w:val="18"/>
        </w:rPr>
        <w:t xml:space="preserve">The consolidated </w:t>
      </w:r>
      <w:r w:rsidR="003B05BC" w:rsidRPr="003B05BC">
        <w:rPr>
          <w:sz w:val="18"/>
          <w:szCs w:val="18"/>
        </w:rPr>
        <w:t xml:space="preserve">financial statements </w:t>
      </w:r>
      <w:r w:rsidRPr="00AE1A9E">
        <w:rPr>
          <w:sz w:val="18"/>
          <w:szCs w:val="18"/>
        </w:rPr>
        <w:t xml:space="preserve">and </w:t>
      </w:r>
      <w:r w:rsidR="003B05BC">
        <w:rPr>
          <w:sz w:val="18"/>
          <w:szCs w:val="18"/>
        </w:rPr>
        <w:t xml:space="preserve">the </w:t>
      </w:r>
      <w:r w:rsidRPr="00AE1A9E">
        <w:rPr>
          <w:sz w:val="18"/>
          <w:szCs w:val="18"/>
        </w:rPr>
        <w:t>separate financial statements comprise:</w:t>
      </w:r>
    </w:p>
    <w:p w14:paraId="37E5EF73" w14:textId="77777777" w:rsidR="00F513DD" w:rsidRPr="008F6394" w:rsidRDefault="00F513DD" w:rsidP="008F6394">
      <w:pPr>
        <w:pStyle w:val="Default"/>
        <w:jc w:val="thaiDistribute"/>
        <w:rPr>
          <w:sz w:val="12"/>
          <w:szCs w:val="12"/>
        </w:rPr>
      </w:pPr>
    </w:p>
    <w:p w14:paraId="0B1FD9EF" w14:textId="60086DA3"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 xml:space="preserve">the consolidated and separate statements of financial position as at </w:t>
      </w:r>
      <w:r w:rsidR="003B565C" w:rsidRPr="003B565C">
        <w:rPr>
          <w:rFonts w:ascii="Arial" w:eastAsia="Calibri" w:hAnsi="Arial" w:cs="Arial"/>
          <w:color w:val="000000"/>
          <w:sz w:val="18"/>
          <w:szCs w:val="18"/>
        </w:rPr>
        <w:t>31</w:t>
      </w:r>
      <w:r w:rsidRPr="00004281">
        <w:rPr>
          <w:rFonts w:ascii="Arial" w:eastAsia="Calibri" w:hAnsi="Arial" w:cs="Arial"/>
          <w:color w:val="000000"/>
          <w:sz w:val="18"/>
          <w:szCs w:val="18"/>
        </w:rPr>
        <w:t xml:space="preserve"> December </w:t>
      </w:r>
      <w:r w:rsidR="003B565C" w:rsidRPr="003B565C">
        <w:rPr>
          <w:rFonts w:ascii="Arial" w:eastAsia="Calibri" w:hAnsi="Arial" w:cs="Arial"/>
          <w:color w:val="000000"/>
          <w:sz w:val="18"/>
          <w:szCs w:val="18"/>
        </w:rPr>
        <w:t>20</w:t>
      </w:r>
      <w:r w:rsidR="0056233A">
        <w:rPr>
          <w:rFonts w:ascii="Arial" w:eastAsia="Calibri" w:hAnsi="Arial" w:cs="Arial"/>
          <w:color w:val="000000"/>
          <w:sz w:val="18"/>
          <w:szCs w:val="18"/>
        </w:rPr>
        <w:t>2</w:t>
      </w:r>
      <w:r w:rsidR="000E3823">
        <w:rPr>
          <w:rFonts w:ascii="Arial" w:eastAsia="Calibri" w:hAnsi="Arial" w:cs="Arial"/>
          <w:color w:val="000000"/>
          <w:sz w:val="18"/>
          <w:szCs w:val="18"/>
        </w:rPr>
        <w:t>3</w:t>
      </w:r>
      <w:r w:rsidRPr="00004281">
        <w:rPr>
          <w:rFonts w:ascii="Arial" w:eastAsia="Calibri" w:hAnsi="Arial" w:cs="Arial"/>
          <w:color w:val="000000"/>
          <w:sz w:val="18"/>
          <w:szCs w:val="18"/>
        </w:rPr>
        <w:t>;</w:t>
      </w:r>
    </w:p>
    <w:p w14:paraId="5FF8606B"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the consolidated and separate statements of comprehensive income for the year then ended;</w:t>
      </w:r>
    </w:p>
    <w:p w14:paraId="5697C45C"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the consolidated and separate statements of changes in equity for the year then ended;</w:t>
      </w:r>
    </w:p>
    <w:p w14:paraId="1754CEF2"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the consolidated and separate statements of cash flows for the year then ended; and</w:t>
      </w:r>
    </w:p>
    <w:p w14:paraId="2B93E55E" w14:textId="77777777" w:rsidR="00B6276B" w:rsidRPr="00F33A2E"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pacing w:val="-5"/>
          <w:sz w:val="18"/>
          <w:szCs w:val="18"/>
        </w:rPr>
      </w:pPr>
      <w:r w:rsidRPr="00AF2F1B">
        <w:rPr>
          <w:rFonts w:ascii="Arial" w:eastAsia="Calibri" w:hAnsi="Arial" w:cs="Arial"/>
          <w:color w:val="000000"/>
          <w:sz w:val="18"/>
          <w:szCs w:val="18"/>
        </w:rPr>
        <w:t xml:space="preserve">the notes to the consolidated and separate financial statements, which include </w:t>
      </w:r>
      <w:r w:rsidR="00B6276B" w:rsidRPr="00AF2F1B">
        <w:rPr>
          <w:rFonts w:ascii="Arial" w:eastAsia="Calibri" w:hAnsi="Arial" w:cs="Arial"/>
          <w:color w:val="000000"/>
          <w:sz w:val="18"/>
          <w:szCs w:val="18"/>
        </w:rPr>
        <w:t>significant accounting policies and other explanatory information.</w:t>
      </w:r>
      <w:r w:rsidR="00B6276B" w:rsidRPr="00B6276B">
        <w:rPr>
          <w:rFonts w:ascii="Arial" w:eastAsia="Calibri" w:hAnsi="Arial" w:cs="Arial"/>
          <w:color w:val="000000"/>
          <w:spacing w:val="-5"/>
          <w:sz w:val="18"/>
          <w:szCs w:val="18"/>
        </w:rPr>
        <w:t xml:space="preserve"> </w:t>
      </w:r>
    </w:p>
    <w:p w14:paraId="63D31D9D" w14:textId="77777777" w:rsidR="00341506" w:rsidRPr="00AF2F1B" w:rsidRDefault="00341506" w:rsidP="008F6394">
      <w:pPr>
        <w:autoSpaceDE w:val="0"/>
        <w:autoSpaceDN w:val="0"/>
        <w:adjustRightInd w:val="0"/>
        <w:jc w:val="thaiDistribute"/>
        <w:rPr>
          <w:rFonts w:ascii="Arial" w:eastAsia="Calibri" w:hAnsi="Arial" w:cs="Cordia New"/>
          <w:color w:val="000000"/>
          <w:sz w:val="18"/>
          <w:szCs w:val="18"/>
        </w:rPr>
      </w:pPr>
    </w:p>
    <w:p w14:paraId="35240167"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 xml:space="preserve">Basis for opinion </w:t>
      </w:r>
    </w:p>
    <w:p w14:paraId="41569F70" w14:textId="77777777" w:rsidR="008F6394" w:rsidRPr="008F6394" w:rsidRDefault="008F6394" w:rsidP="008F6394">
      <w:pPr>
        <w:autoSpaceDE w:val="0"/>
        <w:autoSpaceDN w:val="0"/>
        <w:adjustRightInd w:val="0"/>
        <w:jc w:val="thaiDistribute"/>
        <w:rPr>
          <w:rFonts w:ascii="Arial" w:eastAsia="Calibri" w:hAnsi="Arial" w:cs="Arial"/>
          <w:color w:val="000000"/>
          <w:spacing w:val="-4"/>
          <w:sz w:val="12"/>
          <w:szCs w:val="12"/>
        </w:rPr>
      </w:pPr>
    </w:p>
    <w:p w14:paraId="332F6F6B" w14:textId="3E62F08A" w:rsidR="00837ADE" w:rsidRPr="001B4748" w:rsidRDefault="009C2AD1" w:rsidP="00837ADE">
      <w:pPr>
        <w:autoSpaceDE w:val="0"/>
        <w:autoSpaceDN w:val="0"/>
        <w:adjustRightInd w:val="0"/>
        <w:jc w:val="thaiDistribute"/>
        <w:rPr>
          <w:rFonts w:ascii="Arial" w:eastAsia="Calibri" w:hAnsi="Arial" w:cs="Arial"/>
          <w:color w:val="000000"/>
          <w:sz w:val="18"/>
          <w:szCs w:val="18"/>
        </w:rPr>
      </w:pPr>
      <w:r w:rsidRPr="001B4748">
        <w:rPr>
          <w:rFonts w:ascii="Arial" w:eastAsia="Calibri" w:hAnsi="Arial" w:cs="Arial"/>
          <w:color w:val="000000"/>
          <w:spacing w:val="-4"/>
          <w:sz w:val="18"/>
          <w:szCs w:val="18"/>
        </w:rPr>
        <w:t>I conducted my audit in accordance with Thai Standards on Auditing (TSAs). My responsibilities under those standards</w:t>
      </w:r>
      <w:r w:rsidRPr="001B4748">
        <w:rPr>
          <w:rFonts w:ascii="Arial" w:eastAsia="Calibri" w:hAnsi="Arial" w:cs="Arial"/>
          <w:color w:val="000000"/>
          <w:sz w:val="18"/>
          <w:szCs w:val="18"/>
        </w:rPr>
        <w:t xml:space="preserve"> </w:t>
      </w:r>
      <w:r w:rsidRPr="000E3823">
        <w:rPr>
          <w:rFonts w:ascii="Arial" w:eastAsia="Calibri" w:hAnsi="Arial" w:cs="Arial"/>
          <w:color w:val="000000"/>
          <w:spacing w:val="-4"/>
          <w:sz w:val="18"/>
          <w:szCs w:val="18"/>
        </w:rPr>
        <w:t>are further described in the Auditor’s responsibilities for the audit of the consolidated and separate financial statements</w:t>
      </w:r>
      <w:r w:rsidRPr="001B4748">
        <w:rPr>
          <w:rFonts w:ascii="Arial" w:eastAsia="Calibri" w:hAnsi="Arial" w:cs="Arial"/>
          <w:color w:val="000000"/>
          <w:sz w:val="18"/>
          <w:szCs w:val="18"/>
        </w:rPr>
        <w:t xml:space="preserve"> section of my report. I am independent of the Group</w:t>
      </w:r>
      <w:r w:rsidR="00837ADE" w:rsidRPr="001B4748">
        <w:rPr>
          <w:rFonts w:ascii="Arial" w:eastAsia="Calibri" w:hAnsi="Arial" w:cs="Arial"/>
          <w:color w:val="000000"/>
          <w:sz w:val="18"/>
          <w:szCs w:val="18"/>
        </w:rPr>
        <w:t xml:space="preserve"> and the Company in accordance with the Code of Ethics for Professional Accountants </w:t>
      </w:r>
      <w:r w:rsidR="00004C2F" w:rsidRPr="001B4748">
        <w:rPr>
          <w:rFonts w:ascii="Arial" w:hAnsi="Arial" w:cs="Arial"/>
          <w:color w:val="000000"/>
          <w:sz w:val="18"/>
          <w:szCs w:val="18"/>
        </w:rPr>
        <w:t>including Independence Standards</w:t>
      </w:r>
      <w:r w:rsidR="00004C2F" w:rsidRPr="001B4748">
        <w:rPr>
          <w:rFonts w:ascii="Arial" w:eastAsia="Calibri" w:hAnsi="Arial" w:cs="Arial"/>
          <w:color w:val="000000"/>
          <w:sz w:val="18"/>
          <w:szCs w:val="18"/>
        </w:rPr>
        <w:t xml:space="preserve"> </w:t>
      </w:r>
      <w:r w:rsidR="00837ADE" w:rsidRPr="001B4748">
        <w:rPr>
          <w:rFonts w:ascii="Arial" w:eastAsia="Calibri" w:hAnsi="Arial" w:cs="Arial"/>
          <w:color w:val="000000"/>
          <w:sz w:val="18"/>
          <w:szCs w:val="18"/>
        </w:rPr>
        <w:t xml:space="preserve">issued by the Federation of Accounting Professions </w:t>
      </w:r>
      <w:r w:rsidR="00004C2F" w:rsidRPr="001B4748">
        <w:rPr>
          <w:rFonts w:ascii="Arial" w:hAnsi="Arial" w:cs="Arial"/>
          <w:color w:val="000000"/>
          <w:sz w:val="18"/>
          <w:szCs w:val="18"/>
        </w:rPr>
        <w:t>(TFAC Code)</w:t>
      </w:r>
      <w:r w:rsidR="00004C2F" w:rsidRPr="001B4748">
        <w:rPr>
          <w:rFonts w:ascii="Arial" w:eastAsia="Calibri" w:hAnsi="Arial" w:cs="Arial"/>
          <w:color w:val="000000"/>
          <w:sz w:val="18"/>
          <w:szCs w:val="18"/>
        </w:rPr>
        <w:t xml:space="preserve"> </w:t>
      </w:r>
      <w:r w:rsidR="00837ADE" w:rsidRPr="00954DB9">
        <w:rPr>
          <w:rFonts w:ascii="Arial" w:eastAsia="Calibri" w:hAnsi="Arial" w:cs="Arial"/>
          <w:color w:val="000000"/>
          <w:spacing w:val="-2"/>
          <w:sz w:val="18"/>
          <w:szCs w:val="18"/>
        </w:rPr>
        <w:t>that are relevant to my audit of the consolidated and separate financial statements, and I have fulfilled my other ethical</w:t>
      </w:r>
      <w:r w:rsidR="00837ADE" w:rsidRPr="001B4748">
        <w:rPr>
          <w:rFonts w:ascii="Arial" w:eastAsia="Calibri" w:hAnsi="Arial" w:cs="Arial"/>
          <w:color w:val="000000"/>
          <w:sz w:val="18"/>
          <w:szCs w:val="18"/>
        </w:rPr>
        <w:t xml:space="preserve"> responsibilities in accordance with </w:t>
      </w:r>
      <w:r w:rsidR="00004C2F" w:rsidRPr="001B4748">
        <w:rPr>
          <w:rFonts w:ascii="Arial" w:hAnsi="Arial" w:cs="Arial"/>
          <w:color w:val="000000"/>
          <w:sz w:val="18"/>
          <w:szCs w:val="18"/>
        </w:rPr>
        <w:t>the TFAC Code</w:t>
      </w:r>
      <w:r w:rsidR="00837ADE" w:rsidRPr="001B4748">
        <w:rPr>
          <w:rFonts w:ascii="Arial" w:eastAsia="Calibri" w:hAnsi="Arial" w:cs="Arial"/>
          <w:color w:val="000000"/>
          <w:sz w:val="18"/>
          <w:szCs w:val="18"/>
        </w:rPr>
        <w:t xml:space="preserve">. I believe that the audit evidence I have obtained is sufficient and appropriate to provide a basis for my opinion. </w:t>
      </w:r>
    </w:p>
    <w:p w14:paraId="3DD22CA5" w14:textId="77777777" w:rsidR="00837ADE" w:rsidRPr="00AF2F1B" w:rsidRDefault="00837ADE" w:rsidP="008F6394">
      <w:pPr>
        <w:autoSpaceDE w:val="0"/>
        <w:autoSpaceDN w:val="0"/>
        <w:adjustRightInd w:val="0"/>
        <w:jc w:val="thaiDistribute"/>
        <w:rPr>
          <w:rFonts w:ascii="Arial" w:eastAsia="Calibri" w:hAnsi="Arial" w:cs="Cordia New"/>
          <w:color w:val="000000"/>
          <w:sz w:val="18"/>
          <w:szCs w:val="18"/>
        </w:rPr>
      </w:pPr>
    </w:p>
    <w:p w14:paraId="43078870"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Key audit matters</w:t>
      </w:r>
    </w:p>
    <w:p w14:paraId="130A0A01" w14:textId="77777777" w:rsidR="008F6394" w:rsidRPr="008F6394" w:rsidRDefault="008F6394" w:rsidP="008F6394">
      <w:pPr>
        <w:autoSpaceDE w:val="0"/>
        <w:autoSpaceDN w:val="0"/>
        <w:adjustRightInd w:val="0"/>
        <w:jc w:val="thaiDistribute"/>
        <w:rPr>
          <w:rFonts w:ascii="Arial" w:eastAsia="Calibri" w:hAnsi="Arial" w:cs="Arial"/>
          <w:color w:val="000000"/>
          <w:sz w:val="12"/>
          <w:szCs w:val="12"/>
        </w:rPr>
      </w:pPr>
    </w:p>
    <w:p w14:paraId="032E8FA0" w14:textId="49E91044" w:rsidR="00735A0F" w:rsidRPr="00620522" w:rsidRDefault="00735A0F" w:rsidP="00735A0F">
      <w:pPr>
        <w:pStyle w:val="Default"/>
        <w:jc w:val="thaiDistribute"/>
        <w:rPr>
          <w:rFonts w:eastAsia="Calibri"/>
          <w:sz w:val="18"/>
          <w:szCs w:val="18"/>
        </w:rPr>
      </w:pPr>
      <w:r w:rsidRPr="00620522">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w:t>
      </w:r>
      <w:r w:rsidR="002205E5" w:rsidRPr="002205E5">
        <w:rPr>
          <w:rFonts w:eastAsia="Calibri"/>
          <w:sz w:val="18"/>
          <w:szCs w:val="18"/>
        </w:rPr>
        <w:t>Revenue recognition</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statements as a whole, </w:t>
      </w:r>
      <w:r w:rsidRPr="00620522">
        <w:rPr>
          <w:rFonts w:eastAsia="Calibri"/>
          <w:sz w:val="18"/>
          <w:szCs w:val="18"/>
        </w:rPr>
        <w:t xml:space="preserve">and in forming my opinion thereon, and I do not provide a separate opinion on the matter. </w:t>
      </w:r>
    </w:p>
    <w:p w14:paraId="2C4896A3" w14:textId="77777777" w:rsidR="00A623F5" w:rsidRDefault="00A623F5" w:rsidP="008F6394">
      <w:pPr>
        <w:autoSpaceDE w:val="0"/>
        <w:autoSpaceDN w:val="0"/>
        <w:adjustRightInd w:val="0"/>
        <w:jc w:val="thaiDistribute"/>
        <w:rPr>
          <w:rFonts w:ascii="Arial" w:eastAsia="Calibri" w:hAnsi="Arial" w:cs="Arial"/>
          <w:color w:val="000000"/>
          <w:sz w:val="18"/>
          <w:szCs w:val="18"/>
        </w:rPr>
      </w:pPr>
    </w:p>
    <w:p w14:paraId="77C7B6D1" w14:textId="77777777" w:rsidR="00A623F5" w:rsidRPr="00A623F5" w:rsidRDefault="00A623F5" w:rsidP="008F6394">
      <w:pPr>
        <w:autoSpaceDE w:val="0"/>
        <w:autoSpaceDN w:val="0"/>
        <w:adjustRightInd w:val="0"/>
        <w:jc w:val="thaiDistribute"/>
        <w:rPr>
          <w:rFonts w:ascii="Arial" w:eastAsia="Calibri" w:hAnsi="Arial" w:cs="Cordia New"/>
          <w:color w:val="000000"/>
          <w:sz w:val="18"/>
          <w:szCs w:val="18"/>
        </w:rPr>
        <w:sectPr w:rsidR="00A623F5" w:rsidRPr="00A623F5" w:rsidSect="00433E12">
          <w:pgSz w:w="11906" w:h="16838" w:code="9"/>
          <w:pgMar w:top="3139" w:right="720" w:bottom="1584" w:left="1987" w:header="706" w:footer="706" w:gutter="0"/>
          <w:pgNumType w:start="1"/>
          <w:cols w:space="720"/>
        </w:sectPr>
      </w:pPr>
    </w:p>
    <w:tbl>
      <w:tblPr>
        <w:tblW w:w="9180" w:type="dxa"/>
        <w:tblInd w:w="9" w:type="dxa"/>
        <w:tblLayout w:type="fixed"/>
        <w:tblLook w:val="04A0" w:firstRow="1" w:lastRow="0" w:firstColumn="1" w:lastColumn="0" w:noHBand="0" w:noVBand="1"/>
      </w:tblPr>
      <w:tblGrid>
        <w:gridCol w:w="4320"/>
        <w:gridCol w:w="4860"/>
      </w:tblGrid>
      <w:tr w:rsidR="002D683F" w:rsidRPr="00402154" w14:paraId="1D615AA8" w14:textId="77777777" w:rsidTr="0070080E">
        <w:trPr>
          <w:trHeight w:val="346"/>
          <w:tblHeader/>
        </w:trPr>
        <w:tc>
          <w:tcPr>
            <w:tcW w:w="4320" w:type="dxa"/>
            <w:shd w:val="clear" w:color="auto" w:fill="FFA543"/>
            <w:vAlign w:val="center"/>
          </w:tcPr>
          <w:p w14:paraId="43BD6B55" w14:textId="77777777" w:rsidR="002D683F" w:rsidRPr="00402154" w:rsidRDefault="002D683F" w:rsidP="008F6394">
            <w:pPr>
              <w:autoSpaceDE w:val="0"/>
              <w:autoSpaceDN w:val="0"/>
              <w:adjustRightInd w:val="0"/>
              <w:ind w:right="244"/>
              <w:jc w:val="center"/>
              <w:rPr>
                <w:rFonts w:ascii="Arial" w:eastAsia="Calibri" w:hAnsi="Arial" w:cs="Arial"/>
                <w:b/>
                <w:bCs/>
                <w:color w:val="FFFFFF"/>
                <w:sz w:val="18"/>
                <w:szCs w:val="18"/>
              </w:rPr>
            </w:pPr>
            <w:r w:rsidRPr="00402154">
              <w:rPr>
                <w:rFonts w:ascii="Arial" w:eastAsia="Calibri" w:hAnsi="Arial" w:cs="Arial"/>
                <w:color w:val="000000"/>
                <w:sz w:val="18"/>
                <w:szCs w:val="18"/>
              </w:rPr>
              <w:lastRenderedPageBreak/>
              <w:br w:type="page"/>
            </w:r>
            <w:r w:rsidRPr="00402154">
              <w:rPr>
                <w:rFonts w:ascii="Arial" w:eastAsia="Calibri" w:hAnsi="Arial" w:cs="Arial"/>
                <w:color w:val="000000"/>
                <w:sz w:val="18"/>
                <w:szCs w:val="18"/>
                <w:cs/>
              </w:rPr>
              <w:br w:type="page"/>
            </w:r>
            <w:r w:rsidRPr="00402154">
              <w:rPr>
                <w:rFonts w:ascii="Arial" w:eastAsia="Calibri" w:hAnsi="Arial" w:cs="Arial"/>
                <w:b/>
                <w:bCs/>
                <w:color w:val="FFFFFF"/>
                <w:sz w:val="18"/>
                <w:szCs w:val="18"/>
              </w:rPr>
              <w:t>Key audit matter</w:t>
            </w:r>
          </w:p>
        </w:tc>
        <w:tc>
          <w:tcPr>
            <w:tcW w:w="4860" w:type="dxa"/>
            <w:shd w:val="clear" w:color="auto" w:fill="FFA543"/>
            <w:vAlign w:val="center"/>
          </w:tcPr>
          <w:p w14:paraId="54CB7C03" w14:textId="77777777" w:rsidR="002D683F" w:rsidRPr="00402154" w:rsidRDefault="002D683F" w:rsidP="008F6394">
            <w:pPr>
              <w:autoSpaceDE w:val="0"/>
              <w:autoSpaceDN w:val="0"/>
              <w:adjustRightInd w:val="0"/>
              <w:jc w:val="center"/>
              <w:rPr>
                <w:rFonts w:ascii="Arial" w:eastAsia="Calibri" w:hAnsi="Arial" w:cs="Arial"/>
                <w:b/>
                <w:bCs/>
                <w:color w:val="FFFFFF"/>
                <w:sz w:val="18"/>
                <w:szCs w:val="18"/>
              </w:rPr>
            </w:pPr>
            <w:r w:rsidRPr="00402154">
              <w:rPr>
                <w:rFonts w:ascii="Arial" w:eastAsia="Calibri" w:hAnsi="Arial" w:cs="Arial"/>
                <w:b/>
                <w:bCs/>
                <w:color w:val="FFFFFF"/>
                <w:sz w:val="18"/>
                <w:szCs w:val="18"/>
              </w:rPr>
              <w:t>How my audit addressed the key audit matter</w:t>
            </w:r>
          </w:p>
        </w:tc>
      </w:tr>
      <w:tr w:rsidR="00A50240" w:rsidRPr="00402154" w14:paraId="6EBE1430" w14:textId="77777777" w:rsidTr="0070080E">
        <w:tc>
          <w:tcPr>
            <w:tcW w:w="4320" w:type="dxa"/>
            <w:shd w:val="clear" w:color="auto" w:fill="auto"/>
          </w:tcPr>
          <w:p w14:paraId="3ADF9129" w14:textId="77777777" w:rsidR="00A50240" w:rsidRPr="00F42368" w:rsidRDefault="00A50240" w:rsidP="008F6394">
            <w:pPr>
              <w:autoSpaceDE w:val="0"/>
              <w:autoSpaceDN w:val="0"/>
              <w:adjustRightInd w:val="0"/>
              <w:rPr>
                <w:rFonts w:ascii="Arial" w:hAnsi="Arial" w:cs="Arial"/>
                <w:b/>
                <w:bCs/>
                <w:i/>
                <w:iCs/>
                <w:color w:val="000000"/>
                <w:sz w:val="12"/>
                <w:szCs w:val="12"/>
                <w:highlight w:val="yellow"/>
              </w:rPr>
            </w:pPr>
          </w:p>
          <w:p w14:paraId="21A4DBC4" w14:textId="77777777" w:rsidR="00A50240" w:rsidRDefault="00710C62" w:rsidP="008F6394">
            <w:pPr>
              <w:autoSpaceDE w:val="0"/>
              <w:autoSpaceDN w:val="0"/>
              <w:adjustRightInd w:val="0"/>
              <w:ind w:right="244"/>
              <w:jc w:val="thaiDistribute"/>
              <w:rPr>
                <w:rFonts w:ascii="Arial" w:hAnsi="Arial" w:cstheme="minorBidi"/>
                <w:b/>
                <w:bCs/>
                <w:i/>
                <w:iCs/>
                <w:color w:val="000000"/>
                <w:sz w:val="18"/>
                <w:szCs w:val="18"/>
              </w:rPr>
            </w:pPr>
            <w:r w:rsidRPr="00710C62">
              <w:rPr>
                <w:rFonts w:ascii="Arial" w:hAnsi="Arial" w:cs="Arial"/>
                <w:b/>
                <w:bCs/>
                <w:i/>
                <w:iCs/>
                <w:color w:val="000000"/>
                <w:sz w:val="18"/>
                <w:szCs w:val="18"/>
              </w:rPr>
              <w:t>Revenue recognition</w:t>
            </w:r>
          </w:p>
          <w:p w14:paraId="36931CEA" w14:textId="52870A59" w:rsidR="00710C62" w:rsidRPr="00710C62" w:rsidRDefault="00710C62" w:rsidP="008F6394">
            <w:pPr>
              <w:autoSpaceDE w:val="0"/>
              <w:autoSpaceDN w:val="0"/>
              <w:adjustRightInd w:val="0"/>
              <w:ind w:right="244"/>
              <w:jc w:val="thaiDistribute"/>
              <w:rPr>
                <w:rFonts w:ascii="Arial" w:eastAsia="Calibri" w:hAnsi="Arial" w:cstheme="minorBidi"/>
                <w:b/>
                <w:bCs/>
                <w:i/>
                <w:iCs/>
                <w:color w:val="000000"/>
                <w:sz w:val="12"/>
                <w:szCs w:val="12"/>
                <w:highlight w:val="yellow"/>
              </w:rPr>
            </w:pPr>
          </w:p>
        </w:tc>
        <w:tc>
          <w:tcPr>
            <w:tcW w:w="4860" w:type="dxa"/>
            <w:shd w:val="clear" w:color="auto" w:fill="FAFAFA"/>
          </w:tcPr>
          <w:p w14:paraId="44C9047D" w14:textId="77777777" w:rsidR="00A50240" w:rsidRPr="00F42368" w:rsidRDefault="00A50240" w:rsidP="008F6394">
            <w:pPr>
              <w:autoSpaceDE w:val="0"/>
              <w:autoSpaceDN w:val="0"/>
              <w:adjustRightInd w:val="0"/>
              <w:jc w:val="thaiDistribute"/>
              <w:rPr>
                <w:rFonts w:ascii="Arial" w:eastAsia="Calibri" w:hAnsi="Arial" w:cs="Arial"/>
                <w:color w:val="000000"/>
                <w:sz w:val="18"/>
                <w:szCs w:val="18"/>
                <w:highlight w:val="yellow"/>
              </w:rPr>
            </w:pPr>
          </w:p>
        </w:tc>
      </w:tr>
      <w:tr w:rsidR="00B32454" w:rsidRPr="00402154" w14:paraId="3828A99C" w14:textId="77777777" w:rsidTr="002A361D">
        <w:trPr>
          <w:trHeight w:val="6372"/>
        </w:trPr>
        <w:tc>
          <w:tcPr>
            <w:tcW w:w="4320" w:type="dxa"/>
            <w:shd w:val="clear" w:color="auto" w:fill="auto"/>
          </w:tcPr>
          <w:p w14:paraId="20C6742A" w14:textId="45E1CCC0" w:rsidR="00B32454" w:rsidRPr="00710C62" w:rsidRDefault="00710C62" w:rsidP="005510EC">
            <w:pPr>
              <w:autoSpaceDE w:val="0"/>
              <w:autoSpaceDN w:val="0"/>
              <w:adjustRightInd w:val="0"/>
              <w:jc w:val="thaiDistribute"/>
              <w:rPr>
                <w:rFonts w:ascii="Arial" w:eastAsia="Calibri" w:hAnsi="Arial" w:cs="Arial"/>
                <w:color w:val="000000"/>
                <w:sz w:val="18"/>
                <w:szCs w:val="18"/>
              </w:rPr>
            </w:pPr>
            <w:r w:rsidRPr="00710C62">
              <w:rPr>
                <w:rFonts w:ascii="Arial" w:eastAsia="Calibri" w:hAnsi="Arial" w:cs="Arial"/>
                <w:color w:val="000000"/>
                <w:sz w:val="18"/>
                <w:szCs w:val="18"/>
              </w:rPr>
              <w:t xml:space="preserve">Refer to Note </w:t>
            </w:r>
            <w:r w:rsidR="002231E9">
              <w:rPr>
                <w:rFonts w:ascii="Arial" w:eastAsia="Calibri" w:hAnsi="Arial" w:cs="Arial"/>
                <w:color w:val="000000"/>
                <w:sz w:val="18"/>
                <w:szCs w:val="18"/>
              </w:rPr>
              <w:t>4</w:t>
            </w:r>
            <w:r w:rsidRPr="00710C62">
              <w:rPr>
                <w:rFonts w:ascii="Arial" w:eastAsia="Calibri" w:hAnsi="Arial" w:cs="Arial"/>
                <w:color w:val="000000"/>
                <w:sz w:val="18"/>
                <w:szCs w:val="18"/>
              </w:rPr>
              <w:t>.17 regarding the accounting policy on revenue recognition.</w:t>
            </w:r>
          </w:p>
          <w:p w14:paraId="48D40972" w14:textId="77777777" w:rsidR="00710C62" w:rsidRPr="00710C62" w:rsidRDefault="00710C62" w:rsidP="005510EC">
            <w:pPr>
              <w:autoSpaceDE w:val="0"/>
              <w:autoSpaceDN w:val="0"/>
              <w:adjustRightInd w:val="0"/>
              <w:jc w:val="thaiDistribute"/>
              <w:rPr>
                <w:rFonts w:ascii="Arial" w:eastAsia="Calibri" w:hAnsi="Arial" w:cs="Arial"/>
                <w:color w:val="000000"/>
                <w:sz w:val="18"/>
                <w:szCs w:val="18"/>
              </w:rPr>
            </w:pPr>
          </w:p>
          <w:p w14:paraId="66463FE0" w14:textId="3CC55AE4" w:rsidR="00EC4CE2" w:rsidRPr="00EC4CE2" w:rsidRDefault="00EC4CE2" w:rsidP="00EC4CE2">
            <w:pPr>
              <w:autoSpaceDE w:val="0"/>
              <w:autoSpaceDN w:val="0"/>
              <w:adjustRightInd w:val="0"/>
              <w:jc w:val="thaiDistribute"/>
              <w:rPr>
                <w:rFonts w:ascii="Arial" w:eastAsia="Calibri" w:hAnsi="Arial" w:cs="Arial"/>
                <w:color w:val="000000"/>
                <w:spacing w:val="-4"/>
                <w:sz w:val="18"/>
                <w:szCs w:val="18"/>
              </w:rPr>
            </w:pPr>
            <w:r w:rsidRPr="00EC4CE2">
              <w:rPr>
                <w:rFonts w:ascii="Arial" w:eastAsia="Calibri" w:hAnsi="Arial" w:cs="Arial"/>
                <w:color w:val="000000"/>
                <w:spacing w:val="-4"/>
                <w:sz w:val="18"/>
                <w:szCs w:val="18"/>
              </w:rPr>
              <w:t xml:space="preserve">The group generated </w:t>
            </w:r>
            <w:r w:rsidR="00336E88">
              <w:rPr>
                <w:rFonts w:ascii="Arial" w:eastAsia="Calibri" w:hAnsi="Arial" w:cs="Arial"/>
                <w:color w:val="000000"/>
                <w:spacing w:val="-4"/>
                <w:sz w:val="18"/>
                <w:szCs w:val="18"/>
              </w:rPr>
              <w:t xml:space="preserve">Baht </w:t>
            </w:r>
            <w:r w:rsidRPr="00EC4CE2">
              <w:rPr>
                <w:rFonts w:ascii="Arial" w:eastAsia="Calibri" w:hAnsi="Arial" w:cs="Arial"/>
                <w:color w:val="000000"/>
                <w:spacing w:val="-4"/>
                <w:sz w:val="18"/>
                <w:szCs w:val="18"/>
              </w:rPr>
              <w:t>450.78</w:t>
            </w:r>
            <w:r w:rsidR="00336E88">
              <w:rPr>
                <w:rFonts w:ascii="Arial" w:eastAsia="Calibri" w:hAnsi="Arial" w:cs="Arial"/>
                <w:color w:val="000000"/>
                <w:spacing w:val="-4"/>
                <w:sz w:val="18"/>
                <w:szCs w:val="18"/>
              </w:rPr>
              <w:t xml:space="preserve"> </w:t>
            </w:r>
            <w:r w:rsidRPr="00EC4CE2">
              <w:rPr>
                <w:rFonts w:ascii="Arial" w:eastAsia="Calibri" w:hAnsi="Arial" w:cs="Arial"/>
                <w:color w:val="000000"/>
                <w:spacing w:val="-4"/>
                <w:sz w:val="18"/>
                <w:szCs w:val="18"/>
              </w:rPr>
              <w:t>m</w:t>
            </w:r>
            <w:r w:rsidR="00336E88">
              <w:rPr>
                <w:rFonts w:ascii="Arial" w:eastAsia="Calibri" w:hAnsi="Arial" w:cs="Arial"/>
                <w:color w:val="000000"/>
                <w:spacing w:val="-4"/>
                <w:sz w:val="18"/>
                <w:szCs w:val="18"/>
              </w:rPr>
              <w:t>illion</w:t>
            </w:r>
            <w:r w:rsidRPr="00EC4CE2">
              <w:rPr>
                <w:rFonts w:ascii="Arial" w:eastAsia="Calibri" w:hAnsi="Arial" w:cs="Arial"/>
                <w:color w:val="000000"/>
                <w:spacing w:val="-4"/>
                <w:sz w:val="18"/>
                <w:szCs w:val="18"/>
              </w:rPr>
              <w:t xml:space="preserve"> revenue from services and product sales</w:t>
            </w:r>
            <w:r w:rsidR="00AB70D3">
              <w:rPr>
                <w:rFonts w:ascii="Arial" w:eastAsia="Calibri" w:hAnsi="Arial" w:cs="Arial"/>
                <w:color w:val="000000"/>
                <w:spacing w:val="-4"/>
                <w:sz w:val="18"/>
                <w:szCs w:val="18"/>
              </w:rPr>
              <w:t xml:space="preserve"> in the c</w:t>
            </w:r>
            <w:r w:rsidR="00AB70D3" w:rsidRPr="00AB70D3">
              <w:rPr>
                <w:rFonts w:ascii="Arial" w:eastAsia="Calibri" w:hAnsi="Arial" w:cs="Arial"/>
                <w:color w:val="000000"/>
                <w:spacing w:val="-4"/>
                <w:sz w:val="18"/>
                <w:szCs w:val="18"/>
              </w:rPr>
              <w:t>onsolidated financial statements</w:t>
            </w:r>
            <w:r w:rsidRPr="00EC4CE2">
              <w:rPr>
                <w:rFonts w:ascii="Arial" w:eastAsia="Calibri" w:hAnsi="Arial" w:cs="Arial"/>
                <w:color w:val="000000"/>
                <w:spacing w:val="-4"/>
                <w:sz w:val="18"/>
                <w:szCs w:val="18"/>
              </w:rPr>
              <w:t xml:space="preserve"> for the year ended 31 December 2023. This includes revenue from:</w:t>
            </w:r>
          </w:p>
          <w:p w14:paraId="300D6F1C" w14:textId="77777777" w:rsidR="00EC4CE2" w:rsidRPr="00EC4CE2" w:rsidRDefault="00EC4CE2" w:rsidP="00EC4CE2">
            <w:pPr>
              <w:autoSpaceDE w:val="0"/>
              <w:autoSpaceDN w:val="0"/>
              <w:adjustRightInd w:val="0"/>
              <w:jc w:val="thaiDistribute"/>
              <w:rPr>
                <w:rFonts w:ascii="Arial" w:eastAsia="Calibri" w:hAnsi="Arial" w:cs="Arial"/>
                <w:color w:val="000000"/>
                <w:spacing w:val="-4"/>
                <w:sz w:val="18"/>
                <w:szCs w:val="18"/>
              </w:rPr>
            </w:pPr>
          </w:p>
          <w:p w14:paraId="0E6C4CE2" w14:textId="21D9F9DD" w:rsidR="00EC4CE2" w:rsidRPr="00B06343" w:rsidRDefault="001C79EE"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Browallia New"/>
                <w:color w:val="000000"/>
                <w:spacing w:val="-4"/>
                <w:sz w:val="18"/>
              </w:rPr>
            </w:pPr>
            <w:r w:rsidRPr="00B06343">
              <w:rPr>
                <w:rFonts w:ascii="Arial" w:eastAsia="Calibri" w:hAnsi="Arial" w:cs="Browallia New"/>
                <w:color w:val="000000"/>
                <w:spacing w:val="-4"/>
                <w:sz w:val="18"/>
              </w:rPr>
              <w:t>content production</w:t>
            </w:r>
          </w:p>
          <w:p w14:paraId="6BCE270E" w14:textId="2E69A18D" w:rsidR="00EC4CE2" w:rsidRPr="00B06343"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color w:val="000000"/>
                <w:spacing w:val="-4"/>
                <w:sz w:val="18"/>
                <w:szCs w:val="18"/>
              </w:rPr>
            </w:pPr>
            <w:r w:rsidRPr="00B06343">
              <w:rPr>
                <w:rFonts w:ascii="Arial" w:eastAsia="Calibri" w:hAnsi="Arial" w:cs="Arial"/>
                <w:color w:val="000000"/>
                <w:spacing w:val="-4"/>
                <w:sz w:val="18"/>
                <w:szCs w:val="18"/>
              </w:rPr>
              <w:t>providing services and equipment rentals</w:t>
            </w:r>
          </w:p>
          <w:p w14:paraId="5EBD43B0" w14:textId="4D6EFE49" w:rsidR="00EC4CE2" w:rsidRPr="00B06343"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color w:val="000000"/>
                <w:spacing w:val="-4"/>
                <w:sz w:val="18"/>
                <w:szCs w:val="18"/>
              </w:rPr>
            </w:pPr>
            <w:r w:rsidRPr="00B06343">
              <w:rPr>
                <w:rFonts w:ascii="Arial" w:eastAsia="Calibri" w:hAnsi="Arial" w:cs="Arial"/>
                <w:color w:val="000000"/>
                <w:spacing w:val="-4"/>
                <w:sz w:val="18"/>
                <w:szCs w:val="18"/>
              </w:rPr>
              <w:t>providing services and filming location rentals</w:t>
            </w:r>
          </w:p>
          <w:p w14:paraId="1DDA9DAB" w14:textId="31348F51" w:rsidR="00EC4CE2" w:rsidRPr="00B06343"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color w:val="000000"/>
                <w:spacing w:val="-4"/>
                <w:sz w:val="18"/>
                <w:szCs w:val="18"/>
              </w:rPr>
            </w:pPr>
            <w:r w:rsidRPr="00B06343">
              <w:rPr>
                <w:rFonts w:ascii="Arial" w:eastAsia="Calibri" w:hAnsi="Arial" w:cs="Arial"/>
                <w:color w:val="000000"/>
                <w:spacing w:val="-4"/>
                <w:sz w:val="18"/>
                <w:szCs w:val="18"/>
              </w:rPr>
              <w:t xml:space="preserve">selling </w:t>
            </w:r>
            <w:r w:rsidR="00661065" w:rsidRPr="00B06343">
              <w:rPr>
                <w:rFonts w:ascii="Arial" w:eastAsia="Calibri" w:hAnsi="Arial" w:cs="Arial"/>
                <w:color w:val="000000"/>
                <w:spacing w:val="-4"/>
                <w:sz w:val="18"/>
                <w:szCs w:val="18"/>
              </w:rPr>
              <w:t>good</w:t>
            </w:r>
            <w:r w:rsidRPr="00B06343">
              <w:rPr>
                <w:rFonts w:ascii="Arial" w:eastAsia="Calibri" w:hAnsi="Arial" w:cs="Arial"/>
                <w:color w:val="000000"/>
                <w:spacing w:val="-4"/>
                <w:sz w:val="18"/>
                <w:szCs w:val="18"/>
              </w:rPr>
              <w:t>s.</w:t>
            </w:r>
          </w:p>
          <w:p w14:paraId="66DF5DB8" w14:textId="77777777" w:rsidR="00EC4CE2" w:rsidRPr="00EC4CE2" w:rsidRDefault="00EC4CE2" w:rsidP="00EC4CE2">
            <w:pPr>
              <w:autoSpaceDE w:val="0"/>
              <w:autoSpaceDN w:val="0"/>
              <w:adjustRightInd w:val="0"/>
              <w:jc w:val="thaiDistribute"/>
              <w:rPr>
                <w:rFonts w:ascii="Arial" w:eastAsia="Calibri" w:hAnsi="Arial" w:cs="Arial"/>
                <w:color w:val="000000"/>
                <w:spacing w:val="-4"/>
                <w:sz w:val="18"/>
                <w:szCs w:val="18"/>
              </w:rPr>
            </w:pPr>
          </w:p>
          <w:p w14:paraId="4F126FC1" w14:textId="0D31B2C3" w:rsidR="00EC4CE2" w:rsidRPr="002A361D" w:rsidRDefault="00EC4CE2" w:rsidP="00EC4CE2">
            <w:pPr>
              <w:autoSpaceDE w:val="0"/>
              <w:autoSpaceDN w:val="0"/>
              <w:adjustRightInd w:val="0"/>
              <w:jc w:val="thaiDistribute"/>
              <w:rPr>
                <w:rFonts w:ascii="Arial" w:eastAsia="Calibri" w:hAnsi="Arial" w:cs="Arial"/>
                <w:color w:val="000000"/>
                <w:spacing w:val="-4"/>
                <w:sz w:val="18"/>
                <w:szCs w:val="18"/>
              </w:rPr>
            </w:pPr>
            <w:r w:rsidRPr="00433E12">
              <w:rPr>
                <w:rFonts w:ascii="Arial" w:eastAsia="Calibri" w:hAnsi="Arial" w:cs="Arial"/>
                <w:color w:val="000000"/>
                <w:sz w:val="18"/>
                <w:szCs w:val="18"/>
              </w:rPr>
              <w:t>The contracts entered with customers have various terms</w:t>
            </w:r>
            <w:r w:rsidRPr="00EC4CE2">
              <w:rPr>
                <w:rFonts w:ascii="Arial" w:eastAsia="Calibri" w:hAnsi="Arial" w:cs="Arial"/>
                <w:color w:val="000000"/>
                <w:spacing w:val="-4"/>
                <w:sz w:val="18"/>
                <w:szCs w:val="18"/>
              </w:rPr>
              <w:t xml:space="preserve"> and conditions based on the type and scope of </w:t>
            </w:r>
            <w:r w:rsidRPr="00B06343">
              <w:rPr>
                <w:rFonts w:ascii="Arial" w:eastAsia="Calibri" w:hAnsi="Arial" w:cs="Arial"/>
                <w:color w:val="000000"/>
                <w:sz w:val="18"/>
                <w:szCs w:val="18"/>
              </w:rPr>
              <w:t xml:space="preserve">services, pricing, promotional </w:t>
            </w:r>
            <w:r w:rsidR="00336E88" w:rsidRPr="00B06343">
              <w:rPr>
                <w:rFonts w:ascii="Arial" w:eastAsia="Calibri" w:hAnsi="Arial" w:cs="Arial"/>
                <w:color w:val="000000"/>
                <w:sz w:val="18"/>
                <w:szCs w:val="18"/>
              </w:rPr>
              <w:t>activities,</w:t>
            </w:r>
            <w:r w:rsidRPr="00B06343">
              <w:rPr>
                <w:rFonts w:ascii="Arial" w:eastAsia="Calibri" w:hAnsi="Arial" w:cs="Arial"/>
                <w:color w:val="000000"/>
                <w:sz w:val="18"/>
                <w:szCs w:val="18"/>
              </w:rPr>
              <w:t xml:space="preserve"> and various </w:t>
            </w:r>
            <w:r w:rsidRPr="00B06343">
              <w:rPr>
                <w:rFonts w:ascii="Arial" w:eastAsia="Calibri" w:hAnsi="Arial" w:cs="Arial"/>
                <w:color w:val="000000"/>
                <w:spacing w:val="-6"/>
                <w:sz w:val="18"/>
                <w:szCs w:val="18"/>
              </w:rPr>
              <w:t>discounts. These factors affect the duration and amount</w:t>
            </w:r>
            <w:r w:rsidRPr="00EC4CE2">
              <w:rPr>
                <w:rFonts w:ascii="Arial" w:eastAsia="Calibri" w:hAnsi="Arial" w:cs="Arial"/>
                <w:color w:val="000000"/>
                <w:spacing w:val="-4"/>
                <w:sz w:val="18"/>
                <w:szCs w:val="18"/>
              </w:rPr>
              <w:t xml:space="preserve"> of revenue recognition.</w:t>
            </w:r>
          </w:p>
          <w:p w14:paraId="6FE56C4D" w14:textId="4F78B7DD" w:rsidR="00710C62" w:rsidRPr="00710C62" w:rsidRDefault="00710C62" w:rsidP="005510EC">
            <w:pPr>
              <w:autoSpaceDE w:val="0"/>
              <w:autoSpaceDN w:val="0"/>
              <w:adjustRightInd w:val="0"/>
              <w:jc w:val="thaiDistribute"/>
              <w:rPr>
                <w:rFonts w:ascii="Arial" w:eastAsia="Calibri" w:hAnsi="Arial" w:cs="Arial"/>
                <w:color w:val="000000"/>
                <w:sz w:val="18"/>
                <w:szCs w:val="18"/>
              </w:rPr>
            </w:pPr>
          </w:p>
          <w:p w14:paraId="1AFF8A14" w14:textId="4FE69107" w:rsidR="00AF2F1B" w:rsidRPr="0070080E" w:rsidRDefault="00EC4CE2" w:rsidP="00B06343">
            <w:pPr>
              <w:autoSpaceDE w:val="0"/>
              <w:autoSpaceDN w:val="0"/>
              <w:adjustRightInd w:val="0"/>
              <w:jc w:val="thaiDistribute"/>
              <w:rPr>
                <w:rFonts w:ascii="Arial" w:eastAsia="Calibri" w:hAnsi="Arial" w:cs="Arial"/>
                <w:color w:val="000000"/>
                <w:spacing w:val="-8"/>
                <w:sz w:val="18"/>
                <w:szCs w:val="18"/>
              </w:rPr>
            </w:pPr>
            <w:r w:rsidRPr="00EC4CE2">
              <w:rPr>
                <w:rFonts w:ascii="Arial" w:eastAsia="Calibri" w:hAnsi="Arial" w:cs="Arial"/>
                <w:color w:val="000000"/>
                <w:sz w:val="18"/>
                <w:szCs w:val="18"/>
              </w:rPr>
              <w:t>I focused on ensuring the accuracy of the Group’s r</w:t>
            </w:r>
            <w:r w:rsidRPr="00B06343">
              <w:rPr>
                <w:rFonts w:ascii="Arial" w:eastAsia="Calibri" w:hAnsi="Arial" w:cs="Arial"/>
                <w:color w:val="000000"/>
                <w:spacing w:val="-6"/>
                <w:sz w:val="18"/>
                <w:szCs w:val="18"/>
              </w:rPr>
              <w:t>evenue recognition, as the revenue is highly significant</w:t>
            </w:r>
            <w:r w:rsidRPr="00EC4CE2">
              <w:rPr>
                <w:rFonts w:ascii="Arial" w:eastAsia="Calibri" w:hAnsi="Arial" w:cs="Arial"/>
                <w:color w:val="000000"/>
                <w:sz w:val="18"/>
                <w:szCs w:val="18"/>
              </w:rPr>
              <w:t xml:space="preserve"> </w:t>
            </w:r>
            <w:r w:rsidRPr="00B06343">
              <w:rPr>
                <w:rFonts w:ascii="Arial" w:eastAsia="Calibri" w:hAnsi="Arial" w:cs="Arial"/>
                <w:color w:val="000000"/>
                <w:spacing w:val="-4"/>
                <w:sz w:val="18"/>
                <w:szCs w:val="18"/>
              </w:rPr>
              <w:t>to the financial statements. Also, the timing of revenue</w:t>
            </w:r>
            <w:r w:rsidRPr="00EC4CE2">
              <w:rPr>
                <w:rFonts w:ascii="Arial" w:eastAsia="Calibri" w:hAnsi="Arial" w:cs="Arial"/>
                <w:color w:val="000000"/>
                <w:sz w:val="18"/>
                <w:szCs w:val="18"/>
              </w:rPr>
              <w:t xml:space="preserve"> recognition when performance obligations satisfied over time is related to the management's judgement </w:t>
            </w:r>
            <w:r w:rsidRPr="00B06343">
              <w:rPr>
                <w:rFonts w:ascii="Arial" w:eastAsia="Calibri" w:hAnsi="Arial" w:cs="Arial"/>
                <w:color w:val="000000"/>
                <w:spacing w:val="-4"/>
                <w:sz w:val="18"/>
                <w:szCs w:val="18"/>
              </w:rPr>
              <w:t>in consolidating or separating contractual obligations</w:t>
            </w:r>
            <w:r w:rsidRPr="00EC4CE2">
              <w:rPr>
                <w:rFonts w:ascii="Arial" w:eastAsia="Calibri" w:hAnsi="Arial" w:cs="Arial"/>
                <w:color w:val="000000"/>
                <w:sz w:val="18"/>
                <w:szCs w:val="18"/>
              </w:rPr>
              <w:t xml:space="preserve">. This includes considering the appropriateness of the amount and timing of revenue recognition in each </w:t>
            </w:r>
            <w:r w:rsidRPr="00B06343">
              <w:rPr>
                <w:rFonts w:ascii="Arial" w:eastAsia="Calibri" w:hAnsi="Arial" w:cs="Arial"/>
                <w:color w:val="000000"/>
                <w:spacing w:val="-4"/>
                <w:sz w:val="18"/>
                <w:szCs w:val="18"/>
              </w:rPr>
              <w:t>contractual obligation. Additionally, it directly impacts</w:t>
            </w:r>
            <w:r w:rsidRPr="00EC4CE2">
              <w:rPr>
                <w:rFonts w:ascii="Arial" w:eastAsia="Calibri" w:hAnsi="Arial" w:cs="Arial"/>
                <w:color w:val="000000"/>
                <w:sz w:val="18"/>
                <w:szCs w:val="18"/>
              </w:rPr>
              <w:t xml:space="preserve"> </w:t>
            </w:r>
            <w:r w:rsidRPr="00B06343">
              <w:rPr>
                <w:rFonts w:ascii="Arial" w:eastAsia="Calibri" w:hAnsi="Arial" w:cs="Arial"/>
                <w:color w:val="000000"/>
                <w:spacing w:val="-4"/>
                <w:sz w:val="18"/>
                <w:szCs w:val="18"/>
              </w:rPr>
              <w:t>the Group’s operational performance, which financial</w:t>
            </w:r>
            <w:r w:rsidRPr="00EC4CE2">
              <w:rPr>
                <w:rFonts w:ascii="Arial" w:eastAsia="Calibri" w:hAnsi="Arial" w:cs="Arial"/>
                <w:color w:val="000000"/>
                <w:sz w:val="18"/>
                <w:szCs w:val="18"/>
              </w:rPr>
              <w:t xml:space="preserve"> </w:t>
            </w:r>
            <w:r w:rsidRPr="00B06343">
              <w:rPr>
                <w:rFonts w:ascii="Arial" w:eastAsia="Calibri" w:hAnsi="Arial" w:cs="Arial"/>
                <w:color w:val="000000"/>
                <w:spacing w:val="-6"/>
                <w:sz w:val="18"/>
                <w:szCs w:val="18"/>
              </w:rPr>
              <w:t>users pay attention to. So, these matters are considered</w:t>
            </w:r>
            <w:r w:rsidRPr="00EC4CE2">
              <w:rPr>
                <w:rFonts w:ascii="Arial" w:eastAsia="Calibri" w:hAnsi="Arial" w:cs="Arial"/>
                <w:color w:val="000000"/>
                <w:sz w:val="18"/>
                <w:szCs w:val="18"/>
              </w:rPr>
              <w:t xml:space="preserve"> key audit matters.</w:t>
            </w:r>
          </w:p>
        </w:tc>
        <w:tc>
          <w:tcPr>
            <w:tcW w:w="4860" w:type="dxa"/>
            <w:shd w:val="clear" w:color="auto" w:fill="FAFAFA"/>
          </w:tcPr>
          <w:p w14:paraId="1E4303EC" w14:textId="47741653" w:rsidR="00710C62" w:rsidRPr="00710C62" w:rsidRDefault="00EC4CE2" w:rsidP="005510EC">
            <w:pPr>
              <w:autoSpaceDE w:val="0"/>
              <w:autoSpaceDN w:val="0"/>
              <w:adjustRightInd w:val="0"/>
              <w:jc w:val="thaiDistribute"/>
              <w:rPr>
                <w:rFonts w:ascii="Arial" w:eastAsia="Calibri" w:hAnsi="Arial" w:cs="Arial"/>
                <w:color w:val="000000"/>
                <w:sz w:val="18"/>
                <w:szCs w:val="18"/>
              </w:rPr>
            </w:pPr>
            <w:r w:rsidRPr="00EC4CE2">
              <w:rPr>
                <w:rFonts w:ascii="Arial" w:eastAsia="Calibri" w:hAnsi="Arial" w:cs="Arial"/>
                <w:color w:val="000000"/>
                <w:sz w:val="18"/>
                <w:szCs w:val="18"/>
              </w:rPr>
              <w:t>I gained an understanding of the accounting policies and evaluated the methods used by the Group’s management to recognise revenue and assessed the appropriateness of the management's judgement by:</w:t>
            </w:r>
          </w:p>
          <w:p w14:paraId="5ED54771" w14:textId="59E075CC" w:rsidR="00EC4CE2" w:rsidRPr="00EC4CE2" w:rsidRDefault="00EC4CE2" w:rsidP="00954DB9">
            <w:pPr>
              <w:pStyle w:val="ListParagraph"/>
              <w:numPr>
                <w:ilvl w:val="0"/>
                <w:numId w:val="20"/>
              </w:numPr>
              <w:ind w:left="354"/>
              <w:jc w:val="both"/>
              <w:rPr>
                <w:rFonts w:ascii="Arial" w:eastAsia="Calibri" w:hAnsi="Arial" w:cs="Arial"/>
                <w:noProof w:val="0"/>
                <w:color w:val="000000"/>
                <w:spacing w:val="-4"/>
                <w:sz w:val="18"/>
                <w:szCs w:val="18"/>
                <w:lang w:bidi="th-TH"/>
              </w:rPr>
            </w:pPr>
            <w:r w:rsidRPr="00954DB9">
              <w:rPr>
                <w:rFonts w:ascii="Arial" w:eastAsia="Calibri" w:hAnsi="Arial" w:cs="Arial" w:hint="cs"/>
                <w:noProof w:val="0"/>
                <w:color w:val="000000"/>
                <w:spacing w:val="-6"/>
                <w:sz w:val="18"/>
                <w:szCs w:val="18"/>
                <w:lang w:bidi="th-TH"/>
              </w:rPr>
              <w:t>gaining an understanding and evaluating the effectiveness</w:t>
            </w:r>
            <w:r w:rsidRPr="00EC4CE2">
              <w:rPr>
                <w:rFonts w:ascii="Arial" w:eastAsia="Calibri" w:hAnsi="Arial" w:cs="Arial" w:hint="cs"/>
                <w:noProof w:val="0"/>
                <w:color w:val="000000"/>
                <w:spacing w:val="-4"/>
                <w:sz w:val="18"/>
                <w:szCs w:val="18"/>
                <w:lang w:bidi="th-TH"/>
              </w:rPr>
              <w:t xml:space="preserve"> of internal controls related to revenue </w:t>
            </w:r>
            <w:r w:rsidR="00336E88" w:rsidRPr="00EC4CE2">
              <w:rPr>
                <w:rFonts w:ascii="Arial" w:eastAsia="Calibri" w:hAnsi="Arial" w:cs="Arial"/>
                <w:noProof w:val="0"/>
                <w:color w:val="000000"/>
                <w:spacing w:val="-4"/>
                <w:sz w:val="18"/>
                <w:szCs w:val="18"/>
                <w:lang w:bidi="th-TH"/>
              </w:rPr>
              <w:t>recognition.</w:t>
            </w:r>
          </w:p>
          <w:p w14:paraId="5399C75D" w14:textId="02588B35" w:rsidR="00EC4CE2" w:rsidRPr="00954DB9" w:rsidRDefault="00EC4CE2" w:rsidP="00954DB9">
            <w:pPr>
              <w:pStyle w:val="ListParagraph"/>
              <w:numPr>
                <w:ilvl w:val="0"/>
                <w:numId w:val="20"/>
              </w:numPr>
              <w:ind w:left="354"/>
              <w:jc w:val="both"/>
              <w:rPr>
                <w:rFonts w:ascii="Arial" w:eastAsia="Calibri" w:hAnsi="Arial" w:cs="Arial"/>
                <w:noProof w:val="0"/>
                <w:color w:val="000000"/>
                <w:sz w:val="18"/>
                <w:szCs w:val="18"/>
                <w:lang w:bidi="th-TH"/>
              </w:rPr>
            </w:pPr>
            <w:r w:rsidRPr="00B06343">
              <w:rPr>
                <w:rFonts w:ascii="Arial" w:eastAsia="Calibri" w:hAnsi="Arial" w:cs="Arial" w:hint="cs"/>
                <w:noProof w:val="0"/>
                <w:color w:val="000000"/>
                <w:spacing w:val="-6"/>
                <w:sz w:val="18"/>
                <w:szCs w:val="18"/>
                <w:lang w:bidi="th-TH"/>
              </w:rPr>
              <w:t>randomly testing service contracts and assessing revenue</w:t>
            </w:r>
            <w:r w:rsidRPr="00954DB9">
              <w:rPr>
                <w:rFonts w:ascii="Arial" w:eastAsia="Calibri" w:hAnsi="Arial" w:cs="Arial" w:hint="cs"/>
                <w:noProof w:val="0"/>
                <w:color w:val="000000"/>
                <w:sz w:val="18"/>
                <w:szCs w:val="18"/>
                <w:lang w:bidi="th-TH"/>
              </w:rPr>
              <w:t xml:space="preserve"> recognition to ensure compliance with specified terms and conditions in the contracts, including evaluating </w:t>
            </w:r>
            <w:r w:rsidRPr="00B06343">
              <w:rPr>
                <w:rFonts w:ascii="Arial" w:eastAsia="Calibri" w:hAnsi="Arial" w:cs="Arial" w:hint="cs"/>
                <w:noProof w:val="0"/>
                <w:color w:val="000000"/>
                <w:spacing w:val="-8"/>
                <w:sz w:val="18"/>
                <w:szCs w:val="18"/>
                <w:lang w:bidi="th-TH"/>
              </w:rPr>
              <w:t>the appropriateness of separation of contractual obligations</w:t>
            </w:r>
            <w:r w:rsidRPr="00954DB9">
              <w:rPr>
                <w:rFonts w:ascii="Arial" w:eastAsia="Calibri" w:hAnsi="Arial" w:cs="Arial" w:hint="cs"/>
                <w:noProof w:val="0"/>
                <w:color w:val="000000"/>
                <w:sz w:val="18"/>
                <w:szCs w:val="18"/>
                <w:lang w:bidi="th-TH"/>
              </w:rPr>
              <w:t xml:space="preserve"> in each contract type, the revenue recognition method and the duration of each</w:t>
            </w:r>
            <w:r w:rsidR="00336E88" w:rsidRPr="00954DB9">
              <w:rPr>
                <w:rFonts w:ascii="Arial" w:eastAsia="Calibri" w:hAnsi="Arial" w:cs="Arial"/>
                <w:noProof w:val="0"/>
                <w:color w:val="000000"/>
                <w:sz w:val="18"/>
                <w:szCs w:val="18"/>
                <w:lang w:bidi="th-TH"/>
              </w:rPr>
              <w:t>.</w:t>
            </w:r>
          </w:p>
          <w:p w14:paraId="4981B982" w14:textId="131406E0" w:rsidR="00EC4CE2" w:rsidRPr="00EC4CE2" w:rsidRDefault="00EC4CE2" w:rsidP="00954DB9">
            <w:pPr>
              <w:pStyle w:val="ListParagraph"/>
              <w:numPr>
                <w:ilvl w:val="0"/>
                <w:numId w:val="20"/>
              </w:numPr>
              <w:ind w:left="354"/>
              <w:jc w:val="both"/>
              <w:rPr>
                <w:rFonts w:ascii="Arial" w:eastAsia="Calibri" w:hAnsi="Arial" w:cs="Arial"/>
                <w:noProof w:val="0"/>
                <w:color w:val="000000"/>
                <w:spacing w:val="-6"/>
                <w:sz w:val="18"/>
                <w:szCs w:val="18"/>
                <w:lang w:bidi="th-TH"/>
              </w:rPr>
            </w:pPr>
            <w:r w:rsidRPr="00EC4CE2">
              <w:rPr>
                <w:rFonts w:ascii="Arial" w:eastAsia="Calibri" w:hAnsi="Arial" w:cs="Arial" w:hint="cs"/>
                <w:noProof w:val="0"/>
                <w:color w:val="000000"/>
                <w:spacing w:val="-6"/>
                <w:sz w:val="18"/>
                <w:szCs w:val="18"/>
                <w:lang w:bidi="th-TH"/>
              </w:rPr>
              <w:t xml:space="preserve">randomly testing the revenue incurred during the year and </w:t>
            </w:r>
            <w:r w:rsidRPr="00B06343">
              <w:rPr>
                <w:rFonts w:ascii="Arial" w:eastAsia="Calibri" w:hAnsi="Arial" w:cs="Arial" w:hint="cs"/>
                <w:noProof w:val="0"/>
                <w:color w:val="000000"/>
                <w:sz w:val="18"/>
                <w:szCs w:val="18"/>
                <w:lang w:bidi="th-TH"/>
              </w:rPr>
              <w:t>before and after the accounting period with relevant transaction</w:t>
            </w:r>
            <w:r w:rsidRPr="00EC4CE2">
              <w:rPr>
                <w:rFonts w:ascii="Arial" w:eastAsia="Calibri" w:hAnsi="Arial" w:cs="Arial" w:hint="cs"/>
                <w:noProof w:val="0"/>
                <w:color w:val="000000"/>
                <w:spacing w:val="-6"/>
                <w:sz w:val="18"/>
                <w:szCs w:val="18"/>
                <w:lang w:bidi="th-TH"/>
              </w:rPr>
              <w:t xml:space="preserve"> recording documents to examine the accuracy </w:t>
            </w:r>
            <w:r w:rsidRPr="00B06343">
              <w:rPr>
                <w:rFonts w:ascii="Arial" w:eastAsia="Calibri" w:hAnsi="Arial" w:cs="Arial" w:hint="cs"/>
                <w:noProof w:val="0"/>
                <w:color w:val="000000"/>
                <w:sz w:val="18"/>
                <w:szCs w:val="18"/>
                <w:lang w:bidi="th-TH"/>
              </w:rPr>
              <w:t>of revenue recognition per accounting policies and transactions</w:t>
            </w:r>
            <w:r w:rsidRPr="00EC4CE2">
              <w:rPr>
                <w:rFonts w:ascii="Arial" w:eastAsia="Calibri" w:hAnsi="Arial" w:cs="Arial" w:hint="cs"/>
                <w:noProof w:val="0"/>
                <w:color w:val="000000"/>
                <w:spacing w:val="-6"/>
                <w:sz w:val="18"/>
                <w:szCs w:val="18"/>
                <w:lang w:bidi="th-TH"/>
              </w:rPr>
              <w:t xml:space="preserve"> recorded within the accounting period</w:t>
            </w:r>
            <w:r w:rsidR="00336E88">
              <w:rPr>
                <w:rFonts w:ascii="Arial" w:eastAsia="Calibri" w:hAnsi="Arial" w:cs="Arial"/>
                <w:noProof w:val="0"/>
                <w:color w:val="000000"/>
                <w:spacing w:val="-6"/>
                <w:sz w:val="18"/>
                <w:szCs w:val="18"/>
                <w:lang w:bidi="th-TH"/>
              </w:rPr>
              <w:t>.</w:t>
            </w:r>
          </w:p>
          <w:p w14:paraId="04AA2728" w14:textId="77777777" w:rsidR="00EC4CE2" w:rsidRPr="00EC4CE2" w:rsidRDefault="00EC4CE2" w:rsidP="00954DB9">
            <w:pPr>
              <w:pStyle w:val="ListParagraph"/>
              <w:numPr>
                <w:ilvl w:val="0"/>
                <w:numId w:val="20"/>
              </w:numPr>
              <w:ind w:left="354"/>
              <w:jc w:val="both"/>
              <w:rPr>
                <w:rFonts w:ascii="Arial" w:eastAsia="Calibri" w:hAnsi="Arial" w:cs="Arial"/>
                <w:noProof w:val="0"/>
                <w:color w:val="000000"/>
                <w:sz w:val="18"/>
                <w:szCs w:val="18"/>
                <w:lang w:bidi="th-TH"/>
              </w:rPr>
            </w:pPr>
            <w:r w:rsidRPr="00EC4CE2">
              <w:rPr>
                <w:rFonts w:ascii="Arial" w:eastAsia="Calibri" w:hAnsi="Arial" w:cs="Arial" w:hint="cs"/>
                <w:noProof w:val="0"/>
                <w:color w:val="000000"/>
                <w:sz w:val="18"/>
                <w:szCs w:val="18"/>
                <w:lang w:bidi="th-TH"/>
              </w:rPr>
              <w:t xml:space="preserve">analysing the revenue by comparing it to historical </w:t>
            </w:r>
            <w:r w:rsidRPr="00B06343">
              <w:rPr>
                <w:rFonts w:ascii="Arial" w:eastAsia="Calibri" w:hAnsi="Arial" w:cs="Arial" w:hint="cs"/>
                <w:noProof w:val="0"/>
                <w:color w:val="000000"/>
                <w:spacing w:val="-2"/>
                <w:sz w:val="18"/>
                <w:szCs w:val="18"/>
                <w:lang w:bidi="th-TH"/>
              </w:rPr>
              <w:t>information to identify any abnormalities that may occur</w:t>
            </w:r>
            <w:r w:rsidRPr="00EC4CE2">
              <w:rPr>
                <w:rFonts w:ascii="Arial" w:eastAsia="Calibri" w:hAnsi="Arial" w:cs="Arial" w:hint="cs"/>
                <w:noProof w:val="0"/>
                <w:color w:val="000000"/>
                <w:sz w:val="18"/>
                <w:szCs w:val="18"/>
                <w:lang w:bidi="th-TH"/>
              </w:rPr>
              <w:t xml:space="preserve"> in the sales of products and services.</w:t>
            </w:r>
          </w:p>
          <w:p w14:paraId="6DD17D24" w14:textId="77777777" w:rsidR="00AF2F1B" w:rsidRPr="00710C62" w:rsidRDefault="00AF2F1B" w:rsidP="005510EC">
            <w:pPr>
              <w:autoSpaceDE w:val="0"/>
              <w:autoSpaceDN w:val="0"/>
              <w:adjustRightInd w:val="0"/>
              <w:jc w:val="thaiDistribute"/>
              <w:rPr>
                <w:rFonts w:ascii="Arial" w:eastAsia="Calibri" w:hAnsi="Arial" w:cs="Arial"/>
                <w:color w:val="000000"/>
                <w:sz w:val="18"/>
                <w:szCs w:val="18"/>
              </w:rPr>
            </w:pPr>
          </w:p>
          <w:p w14:paraId="4E01DA83" w14:textId="3C1A3AA0" w:rsidR="00B32454" w:rsidRPr="00710C62" w:rsidRDefault="00EC4CE2" w:rsidP="005510EC">
            <w:pPr>
              <w:autoSpaceDE w:val="0"/>
              <w:autoSpaceDN w:val="0"/>
              <w:adjustRightInd w:val="0"/>
              <w:jc w:val="thaiDistribute"/>
              <w:rPr>
                <w:rFonts w:ascii="Arial" w:eastAsia="Calibri" w:hAnsi="Arial" w:cs="Arial"/>
                <w:color w:val="000000"/>
                <w:sz w:val="18"/>
                <w:szCs w:val="18"/>
              </w:rPr>
            </w:pPr>
            <w:r w:rsidRPr="00EC4CE2">
              <w:rPr>
                <w:rFonts w:ascii="Arial" w:eastAsia="Calibri" w:hAnsi="Arial" w:cs="Arial"/>
                <w:color w:val="000000"/>
                <w:sz w:val="18"/>
                <w:szCs w:val="18"/>
              </w:rPr>
              <w:t xml:space="preserve">From the implementation of the mentioned method, I found </w:t>
            </w:r>
            <w:r w:rsidRPr="00B06343">
              <w:rPr>
                <w:rFonts w:ascii="Arial" w:eastAsia="Calibri" w:hAnsi="Arial" w:cs="Arial"/>
                <w:color w:val="000000"/>
                <w:spacing w:val="-6"/>
                <w:sz w:val="18"/>
                <w:szCs w:val="18"/>
              </w:rPr>
              <w:t>that the Group’s revenue recognition aligns with the accounting</w:t>
            </w:r>
            <w:r w:rsidRPr="00EC4CE2">
              <w:rPr>
                <w:rFonts w:ascii="Arial" w:eastAsia="Calibri" w:hAnsi="Arial" w:cs="Arial"/>
                <w:color w:val="000000"/>
                <w:sz w:val="18"/>
                <w:szCs w:val="18"/>
              </w:rPr>
              <w:t xml:space="preserve"> policy and is appropriate based on the available evidence.</w:t>
            </w:r>
          </w:p>
        </w:tc>
      </w:tr>
      <w:tr w:rsidR="00B32454" w:rsidRPr="00262FBE" w14:paraId="27EC9469" w14:textId="77777777" w:rsidTr="0070080E">
        <w:tc>
          <w:tcPr>
            <w:tcW w:w="4320" w:type="dxa"/>
            <w:tcBorders>
              <w:bottom w:val="single" w:sz="4" w:space="0" w:color="FFA543"/>
            </w:tcBorders>
            <w:shd w:val="clear" w:color="auto" w:fill="auto"/>
          </w:tcPr>
          <w:p w14:paraId="0AFF8D3B" w14:textId="77777777" w:rsidR="00B32454" w:rsidRPr="00262FBE" w:rsidRDefault="00B32454" w:rsidP="00B32454">
            <w:pPr>
              <w:autoSpaceDE w:val="0"/>
              <w:autoSpaceDN w:val="0"/>
              <w:adjustRightInd w:val="0"/>
              <w:jc w:val="thaiDistribute"/>
              <w:rPr>
                <w:rFonts w:ascii="Arial" w:hAnsi="Arial" w:cs="Arial"/>
                <w:color w:val="000000"/>
                <w:spacing w:val="-10"/>
                <w:sz w:val="12"/>
                <w:szCs w:val="12"/>
              </w:rPr>
            </w:pPr>
          </w:p>
        </w:tc>
        <w:tc>
          <w:tcPr>
            <w:tcW w:w="4860" w:type="dxa"/>
            <w:tcBorders>
              <w:bottom w:val="single" w:sz="4" w:space="0" w:color="FFA543"/>
            </w:tcBorders>
            <w:shd w:val="clear" w:color="auto" w:fill="FAFAFA"/>
          </w:tcPr>
          <w:p w14:paraId="08D9D5D2" w14:textId="77777777" w:rsidR="00B32454" w:rsidRPr="00262FBE" w:rsidRDefault="00B32454" w:rsidP="00B32454">
            <w:pPr>
              <w:autoSpaceDE w:val="0"/>
              <w:autoSpaceDN w:val="0"/>
              <w:adjustRightInd w:val="0"/>
              <w:jc w:val="thaiDistribute"/>
              <w:rPr>
                <w:rFonts w:ascii="Arial" w:hAnsi="Arial" w:cs="Arial"/>
                <w:color w:val="000000"/>
                <w:sz w:val="12"/>
                <w:szCs w:val="12"/>
              </w:rPr>
            </w:pPr>
          </w:p>
        </w:tc>
      </w:tr>
    </w:tbl>
    <w:p w14:paraId="3A063FAF" w14:textId="77777777" w:rsidR="00974FBB" w:rsidRPr="00AF2F1B" w:rsidRDefault="00974FBB" w:rsidP="008F6394">
      <w:pPr>
        <w:autoSpaceDE w:val="0"/>
        <w:autoSpaceDN w:val="0"/>
        <w:adjustRightInd w:val="0"/>
        <w:jc w:val="thaiDistribute"/>
        <w:rPr>
          <w:rFonts w:ascii="Arial" w:eastAsia="Calibri" w:hAnsi="Arial" w:cs="Cordia New"/>
          <w:b/>
          <w:bCs/>
          <w:color w:val="000000"/>
          <w:sz w:val="18"/>
          <w:szCs w:val="18"/>
        </w:rPr>
      </w:pPr>
    </w:p>
    <w:p w14:paraId="1CC5F79D" w14:textId="5EC6FB6B" w:rsidR="0021641A" w:rsidRPr="00984A7B" w:rsidRDefault="0021641A" w:rsidP="008F6394">
      <w:pPr>
        <w:tabs>
          <w:tab w:val="center" w:pos="4513"/>
          <w:tab w:val="right" w:pos="9026"/>
        </w:tabs>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 xml:space="preserve">Other information </w:t>
      </w:r>
    </w:p>
    <w:p w14:paraId="71B9101C" w14:textId="77777777" w:rsidR="009C0E42" w:rsidRPr="00AF2F1B" w:rsidRDefault="009C0E42" w:rsidP="008F6394">
      <w:pPr>
        <w:autoSpaceDE w:val="0"/>
        <w:autoSpaceDN w:val="0"/>
        <w:adjustRightInd w:val="0"/>
        <w:jc w:val="thaiDistribute"/>
        <w:rPr>
          <w:rFonts w:ascii="Arial" w:eastAsia="Calibri" w:hAnsi="Arial" w:cs="Arial"/>
          <w:color w:val="000000"/>
          <w:sz w:val="12"/>
          <w:szCs w:val="12"/>
        </w:rPr>
      </w:pPr>
    </w:p>
    <w:p w14:paraId="63ABE659" w14:textId="77777777" w:rsidR="009C0E42" w:rsidRPr="00974FBB" w:rsidRDefault="009C0E42" w:rsidP="008F6394">
      <w:pPr>
        <w:autoSpaceDE w:val="0"/>
        <w:autoSpaceDN w:val="0"/>
        <w:adjustRightInd w:val="0"/>
        <w:jc w:val="thaiDistribute"/>
        <w:rPr>
          <w:rFonts w:ascii="Arial" w:eastAsia="Calibri" w:hAnsi="Arial" w:cs="Arial"/>
          <w:color w:val="000000"/>
          <w:sz w:val="18"/>
          <w:szCs w:val="18"/>
        </w:rPr>
      </w:pPr>
      <w:r w:rsidRPr="009C0E42">
        <w:rPr>
          <w:rFonts w:ascii="Arial" w:eastAsia="Calibri" w:hAnsi="Arial"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4B0DEFD"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20677704" w14:textId="77777777" w:rsidR="0021641A" w:rsidRPr="00974FBB" w:rsidRDefault="0021641A" w:rsidP="008F6394">
      <w:pPr>
        <w:autoSpaceDE w:val="0"/>
        <w:autoSpaceDN w:val="0"/>
        <w:adjustRightInd w:val="0"/>
        <w:jc w:val="thaiDistribute"/>
        <w:rPr>
          <w:rFonts w:ascii="Arial" w:eastAsia="Calibri" w:hAnsi="Arial" w:cs="Arial"/>
          <w:color w:val="000000"/>
          <w:sz w:val="18"/>
          <w:szCs w:val="18"/>
        </w:rPr>
      </w:pPr>
      <w:r w:rsidRPr="00433E12">
        <w:rPr>
          <w:rFonts w:ascii="Arial" w:eastAsia="Calibri" w:hAnsi="Arial" w:cs="Arial"/>
          <w:color w:val="000000"/>
          <w:spacing w:val="-4"/>
          <w:sz w:val="18"/>
          <w:szCs w:val="18"/>
        </w:rPr>
        <w:t>My opinion on the consolidated and separate financial statements does not cover the other information and I will not express</w:t>
      </w:r>
      <w:r w:rsidRPr="00974FBB">
        <w:rPr>
          <w:rFonts w:ascii="Arial" w:eastAsia="Calibri" w:hAnsi="Arial" w:cs="Arial"/>
          <w:color w:val="000000"/>
          <w:sz w:val="18"/>
          <w:szCs w:val="18"/>
        </w:rPr>
        <w:t xml:space="preserve"> any form of assurance conclusion thereon. </w:t>
      </w:r>
    </w:p>
    <w:p w14:paraId="3C4D8588"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05088B46" w14:textId="77777777" w:rsidR="0021641A" w:rsidRPr="00974FBB" w:rsidRDefault="0021641A" w:rsidP="008F6394">
      <w:pPr>
        <w:autoSpaceDE w:val="0"/>
        <w:autoSpaceDN w:val="0"/>
        <w:adjustRightInd w:val="0"/>
        <w:jc w:val="thaiDistribute"/>
        <w:rPr>
          <w:rFonts w:ascii="Arial" w:eastAsia="Calibri" w:hAnsi="Arial" w:cs="Arial"/>
          <w:color w:val="000000"/>
          <w:sz w:val="18"/>
          <w:szCs w:val="18"/>
        </w:rPr>
      </w:pPr>
      <w:r w:rsidRPr="00974FBB">
        <w:rPr>
          <w:rFonts w:ascii="Arial" w:eastAsia="Calibri" w:hAnsi="Arial" w:cs="Arial"/>
          <w:color w:val="000000"/>
          <w:sz w:val="18"/>
          <w:szCs w:val="18"/>
        </w:rPr>
        <w:t xml:space="preserve">In connection with my audit of the consolidated and separate financial statements, my responsibility is </w:t>
      </w:r>
      <w:r w:rsidRPr="00974FBB">
        <w:rPr>
          <w:rFonts w:ascii="Arial" w:eastAsia="Calibri" w:hAnsi="Arial" w:cs="Arial"/>
          <w:color w:val="000000"/>
          <w:spacing w:val="-2"/>
          <w:sz w:val="18"/>
          <w:szCs w:val="18"/>
        </w:rPr>
        <w:t xml:space="preserve">to read the </w:t>
      </w:r>
      <w:r w:rsidRPr="00974FBB">
        <w:rPr>
          <w:rFonts w:ascii="Arial" w:eastAsia="Calibri" w:hAnsi="Arial" w:cs="Arial"/>
          <w:color w:val="000000"/>
          <w:spacing w:val="-4"/>
          <w:sz w:val="18"/>
          <w:szCs w:val="18"/>
        </w:rPr>
        <w:t>other information identified above when it becomes available and, in doing so, consider whether the other information is</w:t>
      </w:r>
      <w:r w:rsidRPr="00974FBB">
        <w:rPr>
          <w:rFonts w:ascii="Arial" w:eastAsia="Calibri" w:hAnsi="Arial" w:cs="Arial"/>
          <w:color w:val="000000"/>
          <w:spacing w:val="-2"/>
          <w:sz w:val="18"/>
          <w:szCs w:val="18"/>
        </w:rPr>
        <w:t xml:space="preserve"> materially inconsistent with the consolidated and separate financial statements or my knowledge</w:t>
      </w:r>
      <w:r w:rsidRPr="00974FBB">
        <w:rPr>
          <w:rFonts w:ascii="Arial" w:eastAsia="Calibri" w:hAnsi="Arial" w:cs="Arial"/>
          <w:color w:val="000000"/>
          <w:sz w:val="18"/>
          <w:szCs w:val="18"/>
        </w:rPr>
        <w:t xml:space="preserve"> obtained in the audit, or otherwise appears to be materially misstated. </w:t>
      </w:r>
    </w:p>
    <w:p w14:paraId="33D3C03E"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5D82CCC2" w14:textId="77777777" w:rsidR="0021641A" w:rsidRPr="00402154" w:rsidRDefault="0021641A" w:rsidP="008F6394">
      <w:pPr>
        <w:autoSpaceDE w:val="0"/>
        <w:autoSpaceDN w:val="0"/>
        <w:adjustRightInd w:val="0"/>
        <w:jc w:val="thaiDistribute"/>
        <w:rPr>
          <w:rFonts w:ascii="Arial" w:eastAsia="Calibri" w:hAnsi="Arial" w:cs="Arial"/>
          <w:color w:val="000000"/>
          <w:sz w:val="18"/>
          <w:szCs w:val="18"/>
        </w:rPr>
      </w:pPr>
      <w:r w:rsidRPr="00974FBB">
        <w:rPr>
          <w:rFonts w:ascii="Arial" w:eastAsia="Calibri" w:hAnsi="Arial" w:cs="Arial"/>
          <w:color w:val="000000"/>
          <w:spacing w:val="-4"/>
          <w:sz w:val="18"/>
          <w:szCs w:val="18"/>
        </w:rPr>
        <w:t>When I read the annual report, if I conclude that there is a material misstatement therein,</w:t>
      </w:r>
      <w:r w:rsidRPr="00974FBB">
        <w:rPr>
          <w:rFonts w:ascii="Arial" w:eastAsia="Calibri" w:hAnsi="Arial" w:cs="Arial"/>
          <w:color w:val="000000"/>
          <w:spacing w:val="-4"/>
          <w:sz w:val="18"/>
          <w:szCs w:val="18"/>
          <w:cs/>
        </w:rPr>
        <w:t xml:space="preserve"> </w:t>
      </w:r>
      <w:r w:rsidRPr="00974FBB">
        <w:rPr>
          <w:rFonts w:ascii="Arial" w:eastAsia="Calibri" w:hAnsi="Arial" w:cs="Arial"/>
          <w:color w:val="000000"/>
          <w:spacing w:val="-4"/>
          <w:sz w:val="18"/>
          <w:szCs w:val="18"/>
        </w:rPr>
        <w:t>I am required to communicate</w:t>
      </w:r>
      <w:r w:rsidRPr="00974FBB">
        <w:rPr>
          <w:rFonts w:ascii="Arial" w:eastAsia="Calibri" w:hAnsi="Arial" w:cs="Arial"/>
          <w:color w:val="000000"/>
          <w:sz w:val="18"/>
          <w:szCs w:val="18"/>
        </w:rPr>
        <w:t xml:space="preserve"> the matter to</w:t>
      </w:r>
      <w:r w:rsidRPr="00402154">
        <w:rPr>
          <w:rFonts w:ascii="Arial" w:eastAsia="Calibri" w:hAnsi="Arial" w:cs="Arial"/>
          <w:color w:val="000000"/>
          <w:sz w:val="18"/>
          <w:szCs w:val="18"/>
        </w:rPr>
        <w:t xml:space="preserve"> the audit committee.</w:t>
      </w:r>
    </w:p>
    <w:p w14:paraId="7DF61E31" w14:textId="12A8177C" w:rsidR="00B06343" w:rsidRDefault="00B06343">
      <w:pPr>
        <w:jc w:val="left"/>
        <w:rPr>
          <w:rFonts w:ascii="Arial" w:eastAsia="Calibri" w:hAnsi="Arial" w:cs="Arial"/>
          <w:b/>
          <w:bCs/>
          <w:color w:val="CF4A02"/>
          <w:sz w:val="18"/>
          <w:szCs w:val="18"/>
        </w:rPr>
      </w:pPr>
      <w:r>
        <w:rPr>
          <w:rFonts w:ascii="Arial" w:eastAsia="Calibri" w:hAnsi="Arial" w:cs="Arial"/>
          <w:b/>
          <w:bCs/>
          <w:color w:val="CF4A02"/>
          <w:sz w:val="18"/>
          <w:szCs w:val="18"/>
        </w:rPr>
        <w:br w:type="page"/>
      </w:r>
    </w:p>
    <w:p w14:paraId="65F13755" w14:textId="77777777" w:rsidR="0021641A" w:rsidRPr="00984A7B" w:rsidRDefault="0021641A"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lastRenderedPageBreak/>
        <w:t xml:space="preserve">Responsibilities of the directors for the consolidated and separate financial statements </w:t>
      </w:r>
    </w:p>
    <w:p w14:paraId="71E4A9B1" w14:textId="77777777" w:rsidR="008F6394" w:rsidRPr="008F6394" w:rsidRDefault="008F6394" w:rsidP="008F6394">
      <w:pPr>
        <w:jc w:val="thaiDistribute"/>
        <w:rPr>
          <w:rFonts w:ascii="Arial" w:eastAsia="Calibri" w:hAnsi="Arial" w:cs="Arial"/>
          <w:sz w:val="12"/>
          <w:szCs w:val="12"/>
        </w:rPr>
      </w:pPr>
    </w:p>
    <w:p w14:paraId="6C4EE821" w14:textId="77777777" w:rsidR="00EF1C0B" w:rsidRPr="00EF1C0B" w:rsidRDefault="00EF1C0B" w:rsidP="00EF1C0B">
      <w:pPr>
        <w:jc w:val="thaiDistribute"/>
        <w:rPr>
          <w:rFonts w:ascii="Arial" w:eastAsia="Calibri" w:hAnsi="Arial" w:cs="Arial"/>
          <w:spacing w:val="-2"/>
          <w:sz w:val="18"/>
          <w:szCs w:val="18"/>
        </w:rPr>
      </w:pPr>
      <w:r w:rsidRPr="00EF1C0B">
        <w:rPr>
          <w:rFonts w:ascii="Arial" w:eastAsia="Calibri"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A2C2B82" w14:textId="77777777" w:rsidR="00EF1C0B" w:rsidRDefault="00EF1C0B" w:rsidP="008F6394">
      <w:pPr>
        <w:jc w:val="thaiDistribute"/>
        <w:rPr>
          <w:rFonts w:ascii="Arial" w:eastAsia="Calibri" w:hAnsi="Arial" w:cs="Arial"/>
          <w:sz w:val="18"/>
          <w:szCs w:val="18"/>
        </w:rPr>
      </w:pPr>
    </w:p>
    <w:p w14:paraId="7B8DD4E4" w14:textId="77777777" w:rsidR="00EF1C0B" w:rsidRPr="00EF1C0B" w:rsidRDefault="00EF1C0B" w:rsidP="00EF1C0B">
      <w:pPr>
        <w:jc w:val="thaiDistribute"/>
        <w:rPr>
          <w:rFonts w:ascii="Arial" w:eastAsia="Calibri" w:hAnsi="Arial" w:cs="Arial"/>
          <w:spacing w:val="-2"/>
          <w:sz w:val="18"/>
          <w:szCs w:val="18"/>
        </w:rPr>
      </w:pPr>
      <w:r w:rsidRPr="005E654D">
        <w:rPr>
          <w:rFonts w:ascii="Arial" w:eastAsia="Calibri" w:hAnsi="Arial" w:cs="Arial"/>
          <w:spacing w:val="-6"/>
          <w:sz w:val="18"/>
          <w:szCs w:val="18"/>
        </w:rPr>
        <w:t>In preparing the consolidated and separate financial statements, the directors are responsible for assessing the Group’s</w:t>
      </w:r>
      <w:r w:rsidRPr="00EF1C0B">
        <w:rPr>
          <w:rFonts w:ascii="Arial" w:eastAsia="Calibri" w:hAnsi="Arial" w:cs="Arial"/>
          <w:spacing w:val="-2"/>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B2D37A7" w14:textId="77777777" w:rsidR="00301048" w:rsidRDefault="00301048" w:rsidP="008F6394">
      <w:pPr>
        <w:jc w:val="thaiDistribute"/>
        <w:rPr>
          <w:rFonts w:ascii="Arial" w:eastAsia="Calibri" w:hAnsi="Arial" w:cs="Arial"/>
          <w:sz w:val="18"/>
          <w:szCs w:val="18"/>
        </w:rPr>
      </w:pPr>
    </w:p>
    <w:p w14:paraId="60BCA8DB" w14:textId="77777777" w:rsidR="00EF1C0B" w:rsidRPr="00974FBB" w:rsidRDefault="00EF1C0B" w:rsidP="008F6394">
      <w:pPr>
        <w:jc w:val="thaiDistribute"/>
        <w:rPr>
          <w:rFonts w:ascii="Arial" w:eastAsia="Calibri" w:hAnsi="Arial" w:cs="Arial"/>
          <w:sz w:val="18"/>
          <w:szCs w:val="18"/>
        </w:rPr>
      </w:pPr>
      <w:r w:rsidRPr="00B06343">
        <w:rPr>
          <w:rFonts w:ascii="Arial" w:eastAsia="Calibri" w:hAnsi="Arial" w:cs="Arial"/>
          <w:spacing w:val="-4"/>
          <w:sz w:val="18"/>
          <w:szCs w:val="18"/>
        </w:rPr>
        <w:t>The audit committee assists the directors in discharging their responsibilities for overseeing the Group’s and the Company’s</w:t>
      </w:r>
      <w:r w:rsidRPr="00EF1C0B">
        <w:rPr>
          <w:rFonts w:ascii="Arial" w:eastAsia="Calibri" w:hAnsi="Arial" w:cs="Arial"/>
          <w:sz w:val="18"/>
          <w:szCs w:val="18"/>
        </w:rPr>
        <w:t xml:space="preserve"> financial reporting process. </w:t>
      </w:r>
    </w:p>
    <w:p w14:paraId="40A6B353" w14:textId="77777777" w:rsidR="00301048" w:rsidRPr="00AF2F1B" w:rsidRDefault="00301048" w:rsidP="008F6394">
      <w:pPr>
        <w:autoSpaceDE w:val="0"/>
        <w:autoSpaceDN w:val="0"/>
        <w:adjustRightInd w:val="0"/>
        <w:jc w:val="thaiDistribute"/>
        <w:rPr>
          <w:rFonts w:ascii="Arial" w:eastAsia="Calibri" w:hAnsi="Arial" w:cs="Arial"/>
          <w:color w:val="000000"/>
          <w:sz w:val="18"/>
          <w:szCs w:val="18"/>
        </w:rPr>
      </w:pPr>
    </w:p>
    <w:p w14:paraId="563A41DB" w14:textId="77777777" w:rsidR="009C2AD1" w:rsidRPr="00984A7B" w:rsidRDefault="009C2AD1" w:rsidP="008F6394">
      <w:pPr>
        <w:autoSpaceDE w:val="0"/>
        <w:autoSpaceDN w:val="0"/>
        <w:adjustRightInd w:val="0"/>
        <w:jc w:val="thaiDistribute"/>
        <w:rPr>
          <w:rFonts w:ascii="Arial Bold" w:eastAsia="Calibri" w:hAnsi="Arial Bold" w:cs="Arial"/>
          <w:b/>
          <w:bCs/>
          <w:color w:val="CF4A02"/>
          <w:sz w:val="18"/>
          <w:szCs w:val="18"/>
        </w:rPr>
      </w:pPr>
      <w:r w:rsidRPr="00984A7B">
        <w:rPr>
          <w:rFonts w:ascii="Arial Bold" w:eastAsia="Calibri" w:hAnsi="Arial Bold" w:cs="Arial"/>
          <w:b/>
          <w:bCs/>
          <w:color w:val="CF4A02"/>
          <w:sz w:val="18"/>
          <w:szCs w:val="18"/>
        </w:rPr>
        <w:t>Auditor’s responsibilities for the audit of the consolidated and separate financial statements</w:t>
      </w:r>
    </w:p>
    <w:p w14:paraId="13FD4C12" w14:textId="77777777" w:rsidR="008F6394" w:rsidRPr="008F6394" w:rsidRDefault="008F6394" w:rsidP="008F6394">
      <w:pPr>
        <w:autoSpaceDE w:val="0"/>
        <w:autoSpaceDN w:val="0"/>
        <w:adjustRightInd w:val="0"/>
        <w:jc w:val="thaiDistribute"/>
        <w:rPr>
          <w:rFonts w:ascii="Arial" w:eastAsia="Calibri" w:hAnsi="Arial" w:cs="Arial"/>
          <w:color w:val="000000"/>
          <w:spacing w:val="-2"/>
          <w:sz w:val="12"/>
          <w:szCs w:val="12"/>
        </w:rPr>
      </w:pPr>
    </w:p>
    <w:p w14:paraId="775C1C63" w14:textId="77777777" w:rsidR="00B319E7" w:rsidRPr="00B319E7" w:rsidRDefault="00B319E7" w:rsidP="00B319E7">
      <w:pPr>
        <w:pStyle w:val="Default"/>
        <w:jc w:val="thaiDistribute"/>
        <w:rPr>
          <w:rFonts w:eastAsia="Calibri"/>
          <w:spacing w:val="-2"/>
          <w:sz w:val="18"/>
          <w:szCs w:val="18"/>
        </w:rPr>
      </w:pPr>
      <w:r w:rsidRPr="00B319E7">
        <w:rPr>
          <w:rFonts w:eastAsia="Calibri"/>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AF2F1B">
        <w:rPr>
          <w:rFonts w:eastAsia="Calibri"/>
          <w:spacing w:val="-4"/>
          <w:sz w:val="18"/>
          <w:szCs w:val="18"/>
        </w:rPr>
        <w:t xml:space="preserve">includes </w:t>
      </w:r>
      <w:r w:rsidRPr="00B06343">
        <w:rPr>
          <w:rFonts w:eastAsia="Calibri"/>
          <w:color w:val="auto"/>
          <w:sz w:val="18"/>
          <w:szCs w:val="18"/>
        </w:rPr>
        <w:t>my opinion. Reasonable assurance is a high level of assurance,</w:t>
      </w:r>
      <w:r w:rsidR="005C3860" w:rsidRPr="00B06343">
        <w:rPr>
          <w:rFonts w:eastAsia="Calibri"/>
          <w:color w:val="auto"/>
          <w:sz w:val="18"/>
          <w:szCs w:val="18"/>
        </w:rPr>
        <w:t xml:space="preserve"> </w:t>
      </w:r>
      <w:r w:rsidRPr="00B06343">
        <w:rPr>
          <w:rFonts w:eastAsia="Calibri"/>
          <w:color w:val="auto"/>
          <w:sz w:val="18"/>
          <w:szCs w:val="18"/>
        </w:rPr>
        <w:t>but is not a guarantee that an audit</w:t>
      </w:r>
      <w:r w:rsidR="00C733DB" w:rsidRPr="00B06343">
        <w:rPr>
          <w:rFonts w:eastAsia="Calibri"/>
          <w:color w:val="auto"/>
          <w:sz w:val="18"/>
          <w:szCs w:val="18"/>
        </w:rPr>
        <w:t xml:space="preserve"> </w:t>
      </w:r>
      <w:r w:rsidRPr="00B06343">
        <w:rPr>
          <w:rFonts w:eastAsia="Calibri"/>
          <w:color w:val="auto"/>
          <w:sz w:val="18"/>
          <w:szCs w:val="18"/>
        </w:rPr>
        <w:t>conducted in accordance</w:t>
      </w:r>
      <w:r w:rsidRPr="00B319E7">
        <w:rPr>
          <w:rFonts w:eastAsia="Calibri"/>
          <w:spacing w:val="-2"/>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B9F79B" w14:textId="77777777" w:rsidR="00DC313D" w:rsidRDefault="00DC313D" w:rsidP="008F6394">
      <w:pPr>
        <w:autoSpaceDE w:val="0"/>
        <w:autoSpaceDN w:val="0"/>
        <w:adjustRightInd w:val="0"/>
        <w:jc w:val="thaiDistribute"/>
        <w:rPr>
          <w:rFonts w:ascii="Arial" w:eastAsia="Calibri" w:hAnsi="Arial" w:cs="Arial"/>
          <w:color w:val="000000"/>
          <w:sz w:val="18"/>
          <w:szCs w:val="18"/>
        </w:rPr>
      </w:pPr>
    </w:p>
    <w:p w14:paraId="305CAFAE" w14:textId="77777777" w:rsidR="00DC313D" w:rsidRPr="00620522" w:rsidRDefault="00DC313D" w:rsidP="00DC313D">
      <w:pPr>
        <w:pStyle w:val="Default"/>
        <w:jc w:val="thaiDistribute"/>
        <w:rPr>
          <w:rFonts w:eastAsia="Calibri"/>
          <w:sz w:val="18"/>
          <w:szCs w:val="18"/>
        </w:rPr>
      </w:pPr>
      <w:r w:rsidRPr="007D2D31">
        <w:rPr>
          <w:rFonts w:eastAsia="Calibri"/>
          <w:spacing w:val="-2"/>
          <w:sz w:val="18"/>
          <w:szCs w:val="18"/>
        </w:rPr>
        <w:t>As part of an audit in accordance with TSAs, I exercise professional judgement and maintain professional</w:t>
      </w:r>
      <w:r w:rsidR="006A41F2" w:rsidRPr="007D2D31">
        <w:rPr>
          <w:rFonts w:eastAsia="Calibri"/>
          <w:spacing w:val="-2"/>
          <w:sz w:val="18"/>
          <w:szCs w:val="18"/>
        </w:rPr>
        <w:t xml:space="preserve"> </w:t>
      </w:r>
      <w:r w:rsidRPr="007D2D31">
        <w:rPr>
          <w:rFonts w:eastAsia="Calibri"/>
          <w:spacing w:val="-2"/>
          <w:sz w:val="18"/>
          <w:szCs w:val="18"/>
        </w:rPr>
        <w:t>scepticism</w:t>
      </w:r>
      <w:r w:rsidRPr="00620522">
        <w:rPr>
          <w:rFonts w:eastAsia="Calibri"/>
          <w:sz w:val="18"/>
          <w:szCs w:val="18"/>
        </w:rPr>
        <w:t xml:space="preserve"> throughout the audit. I also: </w:t>
      </w:r>
    </w:p>
    <w:p w14:paraId="6ECC6CCA" w14:textId="77777777" w:rsidR="00B1520D" w:rsidRPr="00F1020E" w:rsidRDefault="00B1520D" w:rsidP="00185A94">
      <w:pPr>
        <w:tabs>
          <w:tab w:val="left" w:pos="540"/>
        </w:tabs>
        <w:autoSpaceDE w:val="0"/>
        <w:autoSpaceDN w:val="0"/>
        <w:adjustRightInd w:val="0"/>
        <w:jc w:val="thaiDistribute"/>
        <w:rPr>
          <w:rFonts w:ascii="Arial" w:eastAsia="Calibri" w:hAnsi="Arial" w:cs="Arial"/>
          <w:color w:val="000000"/>
          <w:sz w:val="12"/>
          <w:szCs w:val="12"/>
        </w:rPr>
      </w:pPr>
    </w:p>
    <w:p w14:paraId="337685A2" w14:textId="77777777" w:rsidR="00072D7C" w:rsidRPr="007D2D31" w:rsidRDefault="00AF2F1B" w:rsidP="00AF2F1B">
      <w:pPr>
        <w:pStyle w:val="Default"/>
        <w:tabs>
          <w:tab w:val="left" w:pos="540"/>
        </w:tabs>
        <w:ind w:left="540" w:hanging="360"/>
        <w:jc w:val="thaiDistribute"/>
        <w:rPr>
          <w:rFonts w:eastAsia="Calibri"/>
          <w:spacing w:val="-2"/>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072D7C" w:rsidRPr="007D2D31">
        <w:rPr>
          <w:rFonts w:eastAsia="Calibri"/>
          <w:spacing w:val="-2"/>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F16241" w14:textId="77777777" w:rsidR="00072D7C" w:rsidRPr="00185A94" w:rsidRDefault="00072D7C" w:rsidP="00185A94">
      <w:pPr>
        <w:pStyle w:val="Default"/>
        <w:tabs>
          <w:tab w:val="left" w:pos="540"/>
        </w:tabs>
        <w:ind w:left="540"/>
        <w:jc w:val="thaiDistribute"/>
        <w:rPr>
          <w:rFonts w:eastAsia="Calibri"/>
          <w:spacing w:val="-2"/>
          <w:sz w:val="12"/>
          <w:szCs w:val="12"/>
        </w:rPr>
      </w:pPr>
    </w:p>
    <w:p w14:paraId="1B533F9E" w14:textId="77777777" w:rsidR="00E22FC6" w:rsidRPr="007D2D31" w:rsidRDefault="00AF2F1B" w:rsidP="00AF2F1B">
      <w:pPr>
        <w:pStyle w:val="Default"/>
        <w:tabs>
          <w:tab w:val="left" w:pos="540"/>
        </w:tabs>
        <w:ind w:left="540" w:hanging="360"/>
        <w:jc w:val="thaiDistribute"/>
        <w:rPr>
          <w:rFonts w:eastAsia="Calibri"/>
          <w:spacing w:val="-2"/>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072D7C" w:rsidRPr="007D2D31">
        <w:rPr>
          <w:rFonts w:eastAsia="Calibri"/>
          <w:spacing w:val="-2"/>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3BC485E" w14:textId="77777777" w:rsidR="00E22FC6" w:rsidRPr="00185A94" w:rsidRDefault="00E22FC6" w:rsidP="00185A94">
      <w:pPr>
        <w:pStyle w:val="Default"/>
        <w:tabs>
          <w:tab w:val="left" w:pos="540"/>
        </w:tabs>
        <w:ind w:left="540"/>
        <w:jc w:val="thaiDistribute"/>
        <w:rPr>
          <w:rFonts w:eastAsia="Calibri"/>
          <w:spacing w:val="-2"/>
          <w:sz w:val="12"/>
          <w:szCs w:val="12"/>
        </w:rPr>
      </w:pPr>
    </w:p>
    <w:p w14:paraId="49313249" w14:textId="166C2DCC" w:rsidR="00657578" w:rsidRDefault="00AF2F1B" w:rsidP="00AF2F1B">
      <w:pPr>
        <w:pStyle w:val="Default"/>
        <w:tabs>
          <w:tab w:val="left" w:pos="540"/>
        </w:tabs>
        <w:ind w:left="540" w:hanging="360"/>
        <w:jc w:val="thaiDistribute"/>
        <w:rPr>
          <w:rFonts w:eastAsia="Calibri"/>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E22FC6" w:rsidRPr="007D2D31">
        <w:rPr>
          <w:rFonts w:eastAsia="Calibri"/>
          <w:sz w:val="18"/>
          <w:szCs w:val="18"/>
        </w:rPr>
        <w:t xml:space="preserve">Evaluate the appropriateness of accounting policies used and the reasonableness of accounting estimates and related disclosures made by the directors. </w:t>
      </w:r>
    </w:p>
    <w:p w14:paraId="4F25AB0F" w14:textId="77777777" w:rsidR="00B06343" w:rsidRPr="00B06343" w:rsidRDefault="00B06343" w:rsidP="00B06343">
      <w:pPr>
        <w:pStyle w:val="Default"/>
        <w:tabs>
          <w:tab w:val="left" w:pos="540"/>
        </w:tabs>
        <w:ind w:left="540"/>
        <w:jc w:val="thaiDistribute"/>
        <w:rPr>
          <w:rFonts w:eastAsia="Calibri"/>
          <w:spacing w:val="-2"/>
          <w:sz w:val="12"/>
          <w:szCs w:val="12"/>
        </w:rPr>
      </w:pPr>
    </w:p>
    <w:p w14:paraId="7F63092F" w14:textId="00D5AC5C" w:rsidR="00657578" w:rsidRPr="005E654D" w:rsidRDefault="00AF2F1B" w:rsidP="00AF2F1B">
      <w:pPr>
        <w:pStyle w:val="Default"/>
        <w:tabs>
          <w:tab w:val="left" w:pos="540"/>
        </w:tabs>
        <w:ind w:left="540" w:hanging="360"/>
        <w:jc w:val="thaiDistribute"/>
        <w:rPr>
          <w:rFonts w:eastAsia="Calibri"/>
          <w:sz w:val="18"/>
          <w:szCs w:val="18"/>
        </w:rPr>
      </w:pPr>
      <w:r w:rsidRPr="00856D2A">
        <w:rPr>
          <w:rFonts w:eastAsia="Calibri"/>
          <w:color w:val="CF4A02"/>
          <w:spacing w:val="-4"/>
          <w:sz w:val="18"/>
          <w:szCs w:val="18"/>
        </w:rPr>
        <w:sym w:font="Symbol" w:char="F0B7"/>
      </w:r>
      <w:r>
        <w:rPr>
          <w:rFonts w:eastAsia="Calibri"/>
          <w:color w:val="CF4A02"/>
          <w:spacing w:val="-4"/>
          <w:sz w:val="18"/>
          <w:szCs w:val="18"/>
        </w:rPr>
        <w:tab/>
      </w:r>
      <w:r w:rsidR="00657578" w:rsidRPr="007D2D31">
        <w:rPr>
          <w:rFonts w:eastAsia="Calibri"/>
          <w:spacing w:val="-4"/>
          <w:sz w:val="18"/>
          <w:szCs w:val="18"/>
        </w:rPr>
        <w:t xml:space="preserve">Conclude on the appropriateness of the directors’ use of the going concern basis of accounting and, based on the </w:t>
      </w:r>
      <w:r w:rsidR="00657578" w:rsidRPr="005E654D">
        <w:rPr>
          <w:rFonts w:eastAsia="Calibri"/>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w:t>
      </w:r>
      <w:r w:rsidR="00657578" w:rsidRPr="005E654D">
        <w:rPr>
          <w:rFonts w:eastAsia="Calibri"/>
          <w:spacing w:val="-4"/>
          <w:sz w:val="18"/>
          <w:szCs w:val="18"/>
        </w:rPr>
        <w:t>in the consolidated and separate financial statements or, if such disclosures are inadequate, to modify my opinion.</w:t>
      </w:r>
      <w:r w:rsidR="00657578" w:rsidRPr="005E654D">
        <w:rPr>
          <w:rFonts w:eastAsia="Calibri"/>
          <w:sz w:val="18"/>
          <w:szCs w:val="18"/>
        </w:rPr>
        <w:t xml:space="preserve"> </w:t>
      </w:r>
      <w:r w:rsidR="00657578" w:rsidRPr="005E654D">
        <w:rPr>
          <w:rFonts w:eastAsia="Calibri"/>
          <w:spacing w:val="-4"/>
          <w:sz w:val="18"/>
          <w:szCs w:val="18"/>
        </w:rPr>
        <w:t>My conclusions are based on the audit evidence obtained up to the date of my auditor’s report. However, future</w:t>
      </w:r>
      <w:r w:rsidR="00657578" w:rsidRPr="005E654D">
        <w:rPr>
          <w:rFonts w:eastAsia="Calibri"/>
          <w:sz w:val="18"/>
          <w:szCs w:val="18"/>
        </w:rPr>
        <w:t xml:space="preserve"> events or conditions may cause the Group and the Company to cease to continue as a going concern. </w:t>
      </w:r>
    </w:p>
    <w:p w14:paraId="15645B25" w14:textId="77777777" w:rsidR="009F7998" w:rsidRPr="00185A94" w:rsidRDefault="009F7998" w:rsidP="00185A94">
      <w:pPr>
        <w:pStyle w:val="Default"/>
        <w:tabs>
          <w:tab w:val="left" w:pos="540"/>
        </w:tabs>
        <w:ind w:left="540"/>
        <w:jc w:val="thaiDistribute"/>
        <w:rPr>
          <w:rFonts w:eastAsia="Calibri"/>
          <w:spacing w:val="-2"/>
          <w:sz w:val="12"/>
          <w:szCs w:val="12"/>
        </w:rPr>
      </w:pPr>
    </w:p>
    <w:p w14:paraId="460952B6" w14:textId="77777777" w:rsidR="00D30DF3" w:rsidRPr="007D2D31" w:rsidRDefault="00AF2F1B" w:rsidP="00AF2F1B">
      <w:pPr>
        <w:pStyle w:val="Default"/>
        <w:tabs>
          <w:tab w:val="left" w:pos="540"/>
        </w:tabs>
        <w:ind w:left="540" w:hanging="360"/>
        <w:jc w:val="thaiDistribute"/>
        <w:rPr>
          <w:rFonts w:eastAsia="Calibri"/>
          <w:spacing w:val="-4"/>
          <w:sz w:val="18"/>
          <w:szCs w:val="18"/>
        </w:rPr>
      </w:pPr>
      <w:r w:rsidRPr="00856D2A">
        <w:rPr>
          <w:rFonts w:eastAsia="Calibri"/>
          <w:color w:val="CF4A02"/>
          <w:spacing w:val="-4"/>
          <w:sz w:val="18"/>
          <w:szCs w:val="18"/>
        </w:rPr>
        <w:sym w:font="Symbol" w:char="F0B7"/>
      </w:r>
      <w:r>
        <w:rPr>
          <w:rFonts w:eastAsia="Calibri"/>
          <w:color w:val="CF4A02"/>
          <w:spacing w:val="-4"/>
          <w:sz w:val="18"/>
          <w:szCs w:val="18"/>
        </w:rPr>
        <w:tab/>
      </w:r>
      <w:r w:rsidR="00D30DF3" w:rsidRPr="007D2D31">
        <w:rPr>
          <w:rFonts w:eastAsia="Calibri"/>
          <w:spacing w:val="-4"/>
          <w:sz w:val="18"/>
          <w:szCs w:val="18"/>
        </w:rPr>
        <w:t>Evaluate the overall presentation, structure and content of the consolidated and separate financial statements, i</w:t>
      </w:r>
      <w:r w:rsidR="00D30DF3" w:rsidRPr="00AF2F1B">
        <w:rPr>
          <w:rFonts w:eastAsia="Calibri"/>
          <w:spacing w:val="-6"/>
          <w:sz w:val="18"/>
          <w:szCs w:val="18"/>
        </w:rPr>
        <w:t>ncluding the disclosures, and whether the consolidated and separate financial statements represent the underlying</w:t>
      </w:r>
      <w:r w:rsidR="00D30DF3" w:rsidRPr="007D2D31">
        <w:rPr>
          <w:rFonts w:eastAsia="Calibri"/>
          <w:spacing w:val="-4"/>
          <w:sz w:val="18"/>
          <w:szCs w:val="18"/>
        </w:rPr>
        <w:t xml:space="preserve"> transactions and events in a manner that achieves fair presentation. </w:t>
      </w:r>
    </w:p>
    <w:p w14:paraId="6EB6F9C3" w14:textId="77777777" w:rsidR="00D30DF3" w:rsidRPr="00185A94" w:rsidRDefault="00D30DF3" w:rsidP="00185A94">
      <w:pPr>
        <w:pStyle w:val="Default"/>
        <w:tabs>
          <w:tab w:val="left" w:pos="540"/>
        </w:tabs>
        <w:ind w:left="540"/>
        <w:jc w:val="thaiDistribute"/>
        <w:rPr>
          <w:rFonts w:eastAsia="Calibri"/>
          <w:spacing w:val="-2"/>
          <w:sz w:val="12"/>
          <w:szCs w:val="12"/>
        </w:rPr>
      </w:pPr>
    </w:p>
    <w:p w14:paraId="7C98B262" w14:textId="77777777" w:rsidR="00756F37" w:rsidRPr="007D2D31" w:rsidRDefault="00AF2F1B" w:rsidP="00AF2F1B">
      <w:pPr>
        <w:pStyle w:val="Default"/>
        <w:tabs>
          <w:tab w:val="left" w:pos="540"/>
        </w:tabs>
        <w:ind w:left="540" w:hanging="360"/>
        <w:jc w:val="thaiDistribute"/>
        <w:rPr>
          <w:rFonts w:eastAsia="Calibri"/>
          <w:spacing w:val="-4"/>
          <w:sz w:val="18"/>
          <w:szCs w:val="18"/>
        </w:rPr>
      </w:pPr>
      <w:r w:rsidRPr="00856D2A">
        <w:rPr>
          <w:rFonts w:eastAsia="Calibri"/>
          <w:color w:val="CF4A02"/>
          <w:spacing w:val="-4"/>
          <w:sz w:val="18"/>
          <w:szCs w:val="18"/>
        </w:rPr>
        <w:sym w:font="Symbol" w:char="F0B7"/>
      </w:r>
      <w:r>
        <w:rPr>
          <w:rFonts w:eastAsia="Calibri"/>
          <w:color w:val="CF4A02"/>
          <w:spacing w:val="-4"/>
          <w:sz w:val="18"/>
          <w:szCs w:val="18"/>
        </w:rPr>
        <w:tab/>
      </w:r>
      <w:r w:rsidR="00756F37" w:rsidRPr="007D2D31">
        <w:rPr>
          <w:rFonts w:eastAsia="Calibri"/>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00663F" w14:textId="2041E3C5" w:rsidR="00B06343" w:rsidRDefault="00B06343">
      <w:pPr>
        <w:jc w:val="left"/>
        <w:rPr>
          <w:rFonts w:ascii="Arial" w:eastAsia="Calibri" w:hAnsi="Arial" w:cs="Arial"/>
          <w:color w:val="000000"/>
          <w:sz w:val="18"/>
          <w:szCs w:val="18"/>
        </w:rPr>
      </w:pPr>
      <w:r>
        <w:rPr>
          <w:rFonts w:ascii="Arial" w:eastAsia="Calibri" w:hAnsi="Arial" w:cs="Arial"/>
          <w:color w:val="000000"/>
          <w:sz w:val="18"/>
          <w:szCs w:val="18"/>
        </w:rPr>
        <w:br w:type="page"/>
      </w:r>
    </w:p>
    <w:p w14:paraId="6F5F301D" w14:textId="77777777" w:rsidR="00C6378B" w:rsidRPr="00185A94" w:rsidRDefault="00C6378B" w:rsidP="00C6378B">
      <w:pPr>
        <w:pStyle w:val="Default"/>
        <w:jc w:val="thaiDistribute"/>
        <w:rPr>
          <w:rFonts w:eastAsia="Calibri"/>
          <w:spacing w:val="-2"/>
          <w:sz w:val="18"/>
          <w:szCs w:val="18"/>
        </w:rPr>
      </w:pPr>
      <w:r w:rsidRPr="00185A94">
        <w:rPr>
          <w:rFonts w:eastAsia="Calibri"/>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C5AF57" w14:textId="77777777" w:rsidR="00C6378B" w:rsidRPr="00185A94" w:rsidRDefault="00C6378B" w:rsidP="008F6394">
      <w:pPr>
        <w:autoSpaceDE w:val="0"/>
        <w:autoSpaceDN w:val="0"/>
        <w:adjustRightInd w:val="0"/>
        <w:jc w:val="thaiDistribute"/>
        <w:rPr>
          <w:rFonts w:ascii="Arial" w:eastAsia="Calibri" w:hAnsi="Arial" w:cs="Arial"/>
          <w:color w:val="000000"/>
          <w:spacing w:val="-2"/>
          <w:sz w:val="18"/>
          <w:szCs w:val="18"/>
        </w:rPr>
      </w:pPr>
    </w:p>
    <w:p w14:paraId="07E4582D" w14:textId="77777777" w:rsidR="00C6378B" w:rsidRPr="00185A94" w:rsidRDefault="00C6378B" w:rsidP="00C6378B">
      <w:pPr>
        <w:pStyle w:val="Default"/>
        <w:jc w:val="thaiDistribute"/>
        <w:rPr>
          <w:rFonts w:eastAsia="Calibri"/>
          <w:spacing w:val="-4"/>
          <w:sz w:val="18"/>
          <w:szCs w:val="18"/>
        </w:rPr>
      </w:pPr>
      <w:r w:rsidRPr="00185A94">
        <w:rPr>
          <w:rFonts w:eastAsia="Calibri"/>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177955" w14:textId="77777777" w:rsidR="009C2AD1" w:rsidRPr="00185A94" w:rsidRDefault="009C2AD1" w:rsidP="008F6394">
      <w:pPr>
        <w:autoSpaceDE w:val="0"/>
        <w:autoSpaceDN w:val="0"/>
        <w:adjustRightInd w:val="0"/>
        <w:jc w:val="thaiDistribute"/>
        <w:rPr>
          <w:rFonts w:ascii="Arial" w:eastAsia="Calibri" w:hAnsi="Arial" w:cs="Arial"/>
          <w:color w:val="000000"/>
          <w:sz w:val="18"/>
          <w:szCs w:val="18"/>
        </w:rPr>
      </w:pPr>
    </w:p>
    <w:p w14:paraId="45969A8E" w14:textId="77777777" w:rsidR="00C6378B" w:rsidRPr="00185A94" w:rsidRDefault="00C6378B" w:rsidP="00734114">
      <w:pPr>
        <w:autoSpaceDE w:val="0"/>
        <w:autoSpaceDN w:val="0"/>
        <w:adjustRightInd w:val="0"/>
        <w:rPr>
          <w:rFonts w:ascii="Arial" w:eastAsia="Calibri" w:hAnsi="Arial" w:cs="Arial"/>
          <w:color w:val="000000"/>
          <w:sz w:val="18"/>
          <w:szCs w:val="18"/>
        </w:rPr>
      </w:pPr>
      <w:r w:rsidRPr="00185A94">
        <w:rPr>
          <w:rFonts w:ascii="Arial" w:eastAsia="Calibri" w:hAnsi="Arial" w:cs="Arial"/>
          <w:color w:val="000000"/>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00AF2F1B" w:rsidRPr="00185A94">
        <w:rPr>
          <w:rFonts w:ascii="Arial" w:eastAsia="Calibri" w:hAnsi="Arial" w:cs="Arial"/>
          <w:color w:val="000000"/>
          <w:spacing w:val="-4"/>
          <w:sz w:val="18"/>
          <w:szCs w:val="18"/>
        </w:rPr>
        <w:br/>
      </w:r>
      <w:r w:rsidRPr="00185A94">
        <w:rPr>
          <w:rFonts w:ascii="Arial" w:eastAsia="Calibri" w:hAnsi="Arial" w:cs="Arial"/>
          <w:color w:val="000000"/>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00185A94">
        <w:rPr>
          <w:rFonts w:ascii="Arial" w:eastAsia="Calibri" w:hAnsi="Arial" w:cs="Arial"/>
          <w:color w:val="000000"/>
          <w:sz w:val="18"/>
          <w:szCs w:val="18"/>
        </w:rPr>
        <w:t xml:space="preserve">adverse consequences of doing so would reasonably be expected to outweigh the public interest benefits of such communication. </w:t>
      </w:r>
    </w:p>
    <w:p w14:paraId="3DB409E9" w14:textId="77777777" w:rsidR="00C6378B" w:rsidRPr="00185A94" w:rsidRDefault="00C6378B" w:rsidP="008F6394">
      <w:pPr>
        <w:autoSpaceDE w:val="0"/>
        <w:autoSpaceDN w:val="0"/>
        <w:adjustRightInd w:val="0"/>
        <w:rPr>
          <w:rFonts w:ascii="Arial" w:eastAsia="Calibri" w:hAnsi="Arial" w:cs="Arial"/>
          <w:color w:val="000000"/>
          <w:sz w:val="18"/>
          <w:szCs w:val="18"/>
        </w:rPr>
      </w:pPr>
    </w:p>
    <w:p w14:paraId="3EECFEB2" w14:textId="77777777" w:rsidR="009C2AD1" w:rsidRPr="00185A94" w:rsidRDefault="009C2AD1" w:rsidP="008F6394">
      <w:pPr>
        <w:suppressAutoHyphens/>
        <w:rPr>
          <w:rFonts w:ascii="Arial" w:eastAsia="Calibri" w:hAnsi="Arial" w:cs="Arial"/>
          <w:sz w:val="18"/>
          <w:szCs w:val="18"/>
          <w:lang w:val="en-US"/>
        </w:rPr>
      </w:pPr>
    </w:p>
    <w:p w14:paraId="24F3BE58" w14:textId="77777777" w:rsidR="009C2AD1" w:rsidRPr="00185A94" w:rsidRDefault="009C2AD1" w:rsidP="008F6394">
      <w:pPr>
        <w:suppressAutoHyphens/>
        <w:rPr>
          <w:rFonts w:ascii="Arial" w:eastAsia="Calibri" w:hAnsi="Arial" w:cs="Cordia New"/>
          <w:sz w:val="18"/>
          <w:szCs w:val="18"/>
        </w:rPr>
      </w:pPr>
      <w:r w:rsidRPr="00185A94">
        <w:rPr>
          <w:rFonts w:ascii="Arial" w:eastAsia="Calibri" w:hAnsi="Arial" w:cs="Arial"/>
          <w:sz w:val="18"/>
          <w:szCs w:val="18"/>
          <w:lang w:val="en-US"/>
        </w:rPr>
        <w:t>PricewaterhouseCoopers ABAS Ltd.</w:t>
      </w:r>
      <w:r w:rsidR="00042C92" w:rsidRPr="00185A94">
        <w:rPr>
          <w:rFonts w:ascii="Arial" w:eastAsia="Calibri" w:hAnsi="Arial" w:cs="Arial"/>
          <w:sz w:val="18"/>
          <w:szCs w:val="18"/>
          <w:lang w:val="en-US"/>
        </w:rPr>
        <w:t xml:space="preserve"> </w:t>
      </w:r>
      <w:r w:rsidR="00A314F1" w:rsidRPr="00185A94">
        <w:rPr>
          <w:rFonts w:ascii="Arial" w:eastAsia="Calibri" w:hAnsi="Arial" w:cs="Cordia New"/>
          <w:sz w:val="18"/>
          <w:szCs w:val="18"/>
        </w:rPr>
        <w:t xml:space="preserve"> </w:t>
      </w:r>
    </w:p>
    <w:p w14:paraId="35D9FAFB" w14:textId="77777777" w:rsidR="009C2AD1" w:rsidRPr="00185A94" w:rsidRDefault="009C2AD1" w:rsidP="008F6394">
      <w:pPr>
        <w:autoSpaceDE w:val="0"/>
        <w:autoSpaceDN w:val="0"/>
        <w:adjustRightInd w:val="0"/>
        <w:rPr>
          <w:rFonts w:ascii="Arial" w:eastAsia="Calibri" w:hAnsi="Arial" w:cs="Arial"/>
          <w:color w:val="000000"/>
          <w:sz w:val="18"/>
          <w:szCs w:val="18"/>
        </w:rPr>
      </w:pPr>
    </w:p>
    <w:p w14:paraId="067E2DD4" w14:textId="1596D228" w:rsidR="009C2AD1" w:rsidRDefault="009C2AD1" w:rsidP="008F6394">
      <w:pPr>
        <w:suppressAutoHyphens/>
        <w:rPr>
          <w:rFonts w:ascii="Arial" w:eastAsia="Calibri" w:hAnsi="Arial" w:cs="Arial"/>
          <w:sz w:val="18"/>
          <w:szCs w:val="18"/>
        </w:rPr>
      </w:pPr>
    </w:p>
    <w:p w14:paraId="31B0CBCC" w14:textId="77777777" w:rsidR="00402154" w:rsidRPr="00185A94" w:rsidRDefault="00402154" w:rsidP="008F6394">
      <w:pPr>
        <w:suppressAutoHyphens/>
        <w:rPr>
          <w:rFonts w:ascii="Arial" w:eastAsia="Calibri" w:hAnsi="Arial" w:cs="Cordia New"/>
          <w:sz w:val="18"/>
          <w:szCs w:val="18"/>
        </w:rPr>
      </w:pPr>
    </w:p>
    <w:p w14:paraId="66872A46" w14:textId="77777777" w:rsidR="008F6394" w:rsidRDefault="008F6394" w:rsidP="008F6394">
      <w:pPr>
        <w:suppressAutoHyphens/>
        <w:rPr>
          <w:rFonts w:ascii="Arial" w:eastAsia="Calibri" w:hAnsi="Arial" w:cs="Cordia New"/>
          <w:sz w:val="18"/>
          <w:szCs w:val="18"/>
        </w:rPr>
      </w:pPr>
    </w:p>
    <w:p w14:paraId="6A6D9F1C" w14:textId="77777777" w:rsidR="00185A94" w:rsidRPr="00185A94" w:rsidRDefault="00185A94" w:rsidP="008F6394">
      <w:pPr>
        <w:suppressAutoHyphens/>
        <w:rPr>
          <w:rFonts w:ascii="Arial" w:eastAsia="Calibri" w:hAnsi="Arial" w:cs="Cordia New"/>
          <w:sz w:val="18"/>
          <w:szCs w:val="18"/>
        </w:rPr>
      </w:pPr>
    </w:p>
    <w:p w14:paraId="0A7DF3A8" w14:textId="77777777" w:rsidR="00C22FA3" w:rsidRPr="00185A94" w:rsidRDefault="00C22FA3" w:rsidP="008F6394">
      <w:pPr>
        <w:suppressAutoHyphens/>
        <w:rPr>
          <w:rFonts w:ascii="Arial" w:eastAsia="Calibri" w:hAnsi="Arial" w:cs="Cordia New"/>
          <w:sz w:val="18"/>
          <w:szCs w:val="18"/>
        </w:rPr>
      </w:pPr>
    </w:p>
    <w:p w14:paraId="1CF91886" w14:textId="77777777" w:rsidR="008F6394" w:rsidRPr="00185A94" w:rsidRDefault="008F6394" w:rsidP="008F6394">
      <w:pPr>
        <w:suppressAutoHyphens/>
        <w:rPr>
          <w:rFonts w:ascii="Arial" w:eastAsia="Calibri" w:hAnsi="Arial" w:cs="Cordia New"/>
          <w:sz w:val="18"/>
          <w:szCs w:val="18"/>
        </w:rPr>
      </w:pPr>
    </w:p>
    <w:p w14:paraId="649AD1CF" w14:textId="59CB0908" w:rsidR="00AE1A9E" w:rsidRPr="00185A94" w:rsidRDefault="00AE1A9E" w:rsidP="008F6394">
      <w:pPr>
        <w:suppressAutoHyphens/>
        <w:rPr>
          <w:rFonts w:ascii="Arial" w:eastAsia="Calibri" w:hAnsi="Arial" w:cs="Arial"/>
          <w:b/>
          <w:bCs/>
          <w:sz w:val="18"/>
          <w:szCs w:val="18"/>
          <w:lang w:val="en-US"/>
        </w:rPr>
      </w:pPr>
      <w:r w:rsidRPr="00185A94">
        <w:rPr>
          <w:rFonts w:ascii="Arial" w:eastAsia="Calibri" w:hAnsi="Arial" w:cs="Arial"/>
          <w:b/>
          <w:bCs/>
          <w:sz w:val="18"/>
          <w:szCs w:val="18"/>
          <w:lang w:val="en-US"/>
        </w:rPr>
        <w:t xml:space="preserve">Sa-nga </w:t>
      </w:r>
      <w:r w:rsidR="007F3751">
        <w:rPr>
          <w:rFonts w:ascii="Arial" w:eastAsia="Calibri" w:hAnsi="Arial" w:cs="Arial"/>
          <w:b/>
          <w:bCs/>
          <w:sz w:val="18"/>
          <w:szCs w:val="18"/>
          <w:lang w:val="en-US"/>
        </w:rPr>
        <w:t xml:space="preserve"> </w:t>
      </w:r>
      <w:r w:rsidRPr="00185A94">
        <w:rPr>
          <w:rFonts w:ascii="Arial" w:eastAsia="Calibri" w:hAnsi="Arial" w:cs="Arial"/>
          <w:b/>
          <w:bCs/>
          <w:sz w:val="18"/>
          <w:szCs w:val="18"/>
          <w:lang w:val="en-US"/>
        </w:rPr>
        <w:t>Chokenitisawat</w:t>
      </w:r>
    </w:p>
    <w:p w14:paraId="226FE897" w14:textId="77777777" w:rsidR="00AE1A9E" w:rsidRPr="00185A94" w:rsidRDefault="00AE1A9E" w:rsidP="008F6394">
      <w:pPr>
        <w:suppressAutoHyphens/>
        <w:rPr>
          <w:rFonts w:ascii="Arial" w:eastAsia="Calibri" w:hAnsi="Arial" w:cs="Arial"/>
          <w:sz w:val="18"/>
          <w:szCs w:val="18"/>
          <w:lang w:val="en-US"/>
        </w:rPr>
      </w:pPr>
      <w:r w:rsidRPr="00185A94">
        <w:rPr>
          <w:rFonts w:ascii="Arial" w:eastAsia="Calibri" w:hAnsi="Arial" w:cs="Arial"/>
          <w:sz w:val="18"/>
          <w:szCs w:val="18"/>
          <w:lang w:val="en-US"/>
        </w:rPr>
        <w:t xml:space="preserve">Certified Public Accountant (Thailand) No. </w:t>
      </w:r>
      <w:r w:rsidR="003B565C" w:rsidRPr="00185A94">
        <w:rPr>
          <w:rFonts w:ascii="Arial" w:eastAsia="Calibri" w:hAnsi="Arial" w:cs="Arial"/>
          <w:sz w:val="18"/>
          <w:szCs w:val="18"/>
        </w:rPr>
        <w:t>11251</w:t>
      </w:r>
    </w:p>
    <w:p w14:paraId="3A3A9C08" w14:textId="77777777" w:rsidR="003C7547" w:rsidRPr="00185A94" w:rsidRDefault="00AE1A9E" w:rsidP="008F6394">
      <w:pPr>
        <w:suppressAutoHyphens/>
        <w:rPr>
          <w:rFonts w:ascii="Arial" w:eastAsia="Calibri" w:hAnsi="Arial" w:cs="Arial"/>
          <w:sz w:val="18"/>
          <w:szCs w:val="18"/>
          <w:lang w:val="en-US"/>
        </w:rPr>
      </w:pPr>
      <w:r w:rsidRPr="00185A94">
        <w:rPr>
          <w:rFonts w:ascii="Arial" w:eastAsia="Calibri" w:hAnsi="Arial" w:cs="Arial"/>
          <w:sz w:val="18"/>
          <w:szCs w:val="18"/>
          <w:lang w:val="en-US"/>
        </w:rPr>
        <w:t>Bangkok</w:t>
      </w:r>
    </w:p>
    <w:p w14:paraId="7580BB11" w14:textId="17658360" w:rsidR="00AA54C2" w:rsidRPr="00185A94" w:rsidRDefault="0081356E" w:rsidP="00C22FA3">
      <w:pPr>
        <w:suppressAutoHyphens/>
        <w:rPr>
          <w:rFonts w:ascii="Arial" w:hAnsi="Arial" w:cs="Arial"/>
          <w:b/>
          <w:bCs/>
          <w:sz w:val="18"/>
          <w:szCs w:val="18"/>
          <w:lang w:val="en-US"/>
        </w:rPr>
      </w:pPr>
      <w:r w:rsidRPr="0081356E">
        <w:rPr>
          <w:rFonts w:ascii="Arial" w:eastAsia="Calibri" w:hAnsi="Arial" w:cs="Arial"/>
          <w:sz w:val="18"/>
          <w:szCs w:val="18"/>
          <w:cs/>
        </w:rPr>
        <w:t>22</w:t>
      </w:r>
      <w:r w:rsidR="003F790B">
        <w:rPr>
          <w:rFonts w:ascii="Arial" w:eastAsia="Calibri" w:hAnsi="Arial" w:cs="Arial"/>
          <w:sz w:val="18"/>
          <w:szCs w:val="18"/>
        </w:rPr>
        <w:t xml:space="preserve"> </w:t>
      </w:r>
      <w:r w:rsidRPr="0081356E">
        <w:rPr>
          <w:rFonts w:ascii="Arial" w:eastAsia="Calibri" w:hAnsi="Arial" w:cs="Arial"/>
          <w:sz w:val="18"/>
          <w:szCs w:val="18"/>
          <w:lang w:val="en-US"/>
        </w:rPr>
        <w:t>February</w:t>
      </w:r>
      <w:r w:rsidR="00184BFA" w:rsidRPr="00185A94">
        <w:rPr>
          <w:rFonts w:ascii="Arial" w:eastAsia="Calibri" w:hAnsi="Arial" w:cs="Arial"/>
          <w:sz w:val="18"/>
          <w:szCs w:val="18"/>
          <w:lang w:val="en-US"/>
        </w:rPr>
        <w:t xml:space="preserve"> </w:t>
      </w:r>
      <w:r w:rsidR="00C90879" w:rsidRPr="00185A94">
        <w:rPr>
          <w:rFonts w:ascii="Arial" w:eastAsia="Calibri" w:hAnsi="Arial" w:cs="Arial"/>
          <w:sz w:val="18"/>
          <w:szCs w:val="18"/>
        </w:rPr>
        <w:t>202</w:t>
      </w:r>
      <w:r w:rsidR="000E3823">
        <w:rPr>
          <w:rFonts w:ascii="Arial" w:eastAsia="Calibri" w:hAnsi="Arial" w:cs="Arial"/>
          <w:sz w:val="18"/>
          <w:szCs w:val="18"/>
        </w:rPr>
        <w:t>4</w:t>
      </w:r>
    </w:p>
    <w:sectPr w:rsidR="00AA54C2" w:rsidRPr="00185A94" w:rsidSect="00433E12">
      <w:pgSz w:w="11906" w:h="16838"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34AFB" w14:textId="77777777" w:rsidR="00BC6002" w:rsidRDefault="00BC6002">
      <w:r>
        <w:separator/>
      </w:r>
    </w:p>
  </w:endnote>
  <w:endnote w:type="continuationSeparator" w:id="0">
    <w:p w14:paraId="39213D89" w14:textId="77777777" w:rsidR="00BC6002" w:rsidRDefault="00BC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7DB9" w14:textId="77777777" w:rsidR="00BC6002" w:rsidRDefault="00BC6002">
      <w:r>
        <w:separator/>
      </w:r>
    </w:p>
  </w:footnote>
  <w:footnote w:type="continuationSeparator" w:id="0">
    <w:p w14:paraId="26831CC5" w14:textId="77777777" w:rsidR="00BC6002" w:rsidRDefault="00BC6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89345E3"/>
    <w:multiLevelType w:val="hybridMultilevel"/>
    <w:tmpl w:val="F3F0CD20"/>
    <w:lvl w:ilvl="0" w:tplc="D710164A">
      <w:start w:val="1"/>
      <w:numFmt w:val="bullet"/>
      <w:lvlText w:val="•"/>
      <w:lvlJc w:val="left"/>
      <w:pPr>
        <w:tabs>
          <w:tab w:val="num" w:pos="630"/>
        </w:tabs>
        <w:ind w:left="630" w:hanging="360"/>
      </w:pPr>
      <w:rPr>
        <w:rFonts w:ascii="Arial" w:hAnsi="Arial" w:hint="default"/>
        <w:color w:val="CF4A02"/>
      </w:rPr>
    </w:lvl>
    <w:lvl w:ilvl="1" w:tplc="89FAAC2A" w:tentative="1">
      <w:start w:val="1"/>
      <w:numFmt w:val="bullet"/>
      <w:lvlText w:val="•"/>
      <w:lvlJc w:val="left"/>
      <w:pPr>
        <w:tabs>
          <w:tab w:val="num" w:pos="1350"/>
        </w:tabs>
        <w:ind w:left="1350" w:hanging="360"/>
      </w:pPr>
      <w:rPr>
        <w:rFonts w:ascii="Arial" w:hAnsi="Arial" w:hint="default"/>
      </w:rPr>
    </w:lvl>
    <w:lvl w:ilvl="2" w:tplc="314CABB4" w:tentative="1">
      <w:start w:val="1"/>
      <w:numFmt w:val="bullet"/>
      <w:lvlText w:val="•"/>
      <w:lvlJc w:val="left"/>
      <w:pPr>
        <w:tabs>
          <w:tab w:val="num" w:pos="2070"/>
        </w:tabs>
        <w:ind w:left="2070" w:hanging="360"/>
      </w:pPr>
      <w:rPr>
        <w:rFonts w:ascii="Arial" w:hAnsi="Arial" w:hint="default"/>
      </w:rPr>
    </w:lvl>
    <w:lvl w:ilvl="3" w:tplc="9CA862BC" w:tentative="1">
      <w:start w:val="1"/>
      <w:numFmt w:val="bullet"/>
      <w:lvlText w:val="•"/>
      <w:lvlJc w:val="left"/>
      <w:pPr>
        <w:tabs>
          <w:tab w:val="num" w:pos="2790"/>
        </w:tabs>
        <w:ind w:left="2790" w:hanging="360"/>
      </w:pPr>
      <w:rPr>
        <w:rFonts w:ascii="Arial" w:hAnsi="Arial" w:hint="default"/>
      </w:rPr>
    </w:lvl>
    <w:lvl w:ilvl="4" w:tplc="5E22B0EE" w:tentative="1">
      <w:start w:val="1"/>
      <w:numFmt w:val="bullet"/>
      <w:lvlText w:val="•"/>
      <w:lvlJc w:val="left"/>
      <w:pPr>
        <w:tabs>
          <w:tab w:val="num" w:pos="3510"/>
        </w:tabs>
        <w:ind w:left="3510" w:hanging="360"/>
      </w:pPr>
      <w:rPr>
        <w:rFonts w:ascii="Arial" w:hAnsi="Arial" w:hint="default"/>
      </w:rPr>
    </w:lvl>
    <w:lvl w:ilvl="5" w:tplc="1798AB90" w:tentative="1">
      <w:start w:val="1"/>
      <w:numFmt w:val="bullet"/>
      <w:lvlText w:val="•"/>
      <w:lvlJc w:val="left"/>
      <w:pPr>
        <w:tabs>
          <w:tab w:val="num" w:pos="4230"/>
        </w:tabs>
        <w:ind w:left="4230" w:hanging="360"/>
      </w:pPr>
      <w:rPr>
        <w:rFonts w:ascii="Arial" w:hAnsi="Arial" w:hint="default"/>
      </w:rPr>
    </w:lvl>
    <w:lvl w:ilvl="6" w:tplc="655E5134" w:tentative="1">
      <w:start w:val="1"/>
      <w:numFmt w:val="bullet"/>
      <w:lvlText w:val="•"/>
      <w:lvlJc w:val="left"/>
      <w:pPr>
        <w:tabs>
          <w:tab w:val="num" w:pos="4950"/>
        </w:tabs>
        <w:ind w:left="4950" w:hanging="360"/>
      </w:pPr>
      <w:rPr>
        <w:rFonts w:ascii="Arial" w:hAnsi="Arial" w:hint="default"/>
      </w:rPr>
    </w:lvl>
    <w:lvl w:ilvl="7" w:tplc="9118B776" w:tentative="1">
      <w:start w:val="1"/>
      <w:numFmt w:val="bullet"/>
      <w:lvlText w:val="•"/>
      <w:lvlJc w:val="left"/>
      <w:pPr>
        <w:tabs>
          <w:tab w:val="num" w:pos="5670"/>
        </w:tabs>
        <w:ind w:left="5670" w:hanging="360"/>
      </w:pPr>
      <w:rPr>
        <w:rFonts w:ascii="Arial" w:hAnsi="Arial" w:hint="default"/>
      </w:rPr>
    </w:lvl>
    <w:lvl w:ilvl="8" w:tplc="D2FA45BE" w:tentative="1">
      <w:start w:val="1"/>
      <w:numFmt w:val="bullet"/>
      <w:lvlText w:val="•"/>
      <w:lvlJc w:val="left"/>
      <w:pPr>
        <w:tabs>
          <w:tab w:val="num" w:pos="6390"/>
        </w:tabs>
        <w:ind w:left="6390" w:hanging="360"/>
      </w:pPr>
      <w:rPr>
        <w:rFonts w:ascii="Arial" w:hAnsi="Arial" w:hint="default"/>
      </w:rPr>
    </w:lvl>
  </w:abstractNum>
  <w:abstractNum w:abstractNumId="14" w15:restartNumberingAfterBreak="0">
    <w:nsid w:val="30FB511B"/>
    <w:multiLevelType w:val="hybridMultilevel"/>
    <w:tmpl w:val="247642A2"/>
    <w:lvl w:ilvl="0" w:tplc="6A22169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34F43EF0"/>
    <w:multiLevelType w:val="hybridMultilevel"/>
    <w:tmpl w:val="79F0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0F2D38"/>
    <w:multiLevelType w:val="multilevel"/>
    <w:tmpl w:val="0409001F"/>
    <w:numStyleLink w:val="111111"/>
  </w:abstractNum>
  <w:abstractNum w:abstractNumId="17"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47927B2"/>
    <w:multiLevelType w:val="multilevel"/>
    <w:tmpl w:val="0409001F"/>
    <w:numStyleLink w:val="111111"/>
  </w:abstractNum>
  <w:abstractNum w:abstractNumId="21"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353022"/>
    <w:multiLevelType w:val="hybridMultilevel"/>
    <w:tmpl w:val="7F96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762586">
    <w:abstractNumId w:val="12"/>
  </w:num>
  <w:num w:numId="2" w16cid:durableId="1984506535">
    <w:abstractNumId w:val="16"/>
  </w:num>
  <w:num w:numId="3" w16cid:durableId="1470316157">
    <w:abstractNumId w:val="9"/>
  </w:num>
  <w:num w:numId="4" w16cid:durableId="1384476881">
    <w:abstractNumId w:val="7"/>
  </w:num>
  <w:num w:numId="5" w16cid:durableId="391512471">
    <w:abstractNumId w:val="6"/>
  </w:num>
  <w:num w:numId="6" w16cid:durableId="599728679">
    <w:abstractNumId w:val="5"/>
  </w:num>
  <w:num w:numId="7" w16cid:durableId="342708544">
    <w:abstractNumId w:val="4"/>
  </w:num>
  <w:num w:numId="8" w16cid:durableId="935788941">
    <w:abstractNumId w:val="8"/>
  </w:num>
  <w:num w:numId="9" w16cid:durableId="1907643658">
    <w:abstractNumId w:val="3"/>
  </w:num>
  <w:num w:numId="10" w16cid:durableId="1449277419">
    <w:abstractNumId w:val="2"/>
  </w:num>
  <w:num w:numId="11" w16cid:durableId="1086876680">
    <w:abstractNumId w:val="1"/>
  </w:num>
  <w:num w:numId="12" w16cid:durableId="1086148499">
    <w:abstractNumId w:val="0"/>
  </w:num>
  <w:num w:numId="13" w16cid:durableId="1603953878">
    <w:abstractNumId w:val="18"/>
  </w:num>
  <w:num w:numId="14" w16cid:durableId="1253196572">
    <w:abstractNumId w:val="19"/>
  </w:num>
  <w:num w:numId="15" w16cid:durableId="650793764">
    <w:abstractNumId w:val="20"/>
  </w:num>
  <w:num w:numId="16" w16cid:durableId="1295209949">
    <w:abstractNumId w:val="17"/>
  </w:num>
  <w:num w:numId="17" w16cid:durableId="470833679">
    <w:abstractNumId w:val="10"/>
  </w:num>
  <w:num w:numId="18" w16cid:durableId="336200773">
    <w:abstractNumId w:val="11"/>
  </w:num>
  <w:num w:numId="19" w16cid:durableId="42758636">
    <w:abstractNumId w:val="13"/>
  </w:num>
  <w:num w:numId="20" w16cid:durableId="507449354">
    <w:abstractNumId w:val="22"/>
  </w:num>
  <w:num w:numId="21" w16cid:durableId="1289776931">
    <w:abstractNumId w:val="21"/>
  </w:num>
  <w:num w:numId="22" w16cid:durableId="2001033988">
    <w:abstractNumId w:val="14"/>
  </w:num>
  <w:num w:numId="23" w16cid:durableId="8680334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03"/>
    <w:rsid w:val="00001FB4"/>
    <w:rsid w:val="00004281"/>
    <w:rsid w:val="00004C2F"/>
    <w:rsid w:val="0000590A"/>
    <w:rsid w:val="000059A9"/>
    <w:rsid w:val="000061D4"/>
    <w:rsid w:val="0001432E"/>
    <w:rsid w:val="000223D3"/>
    <w:rsid w:val="0003071F"/>
    <w:rsid w:val="00031C2A"/>
    <w:rsid w:val="00042C92"/>
    <w:rsid w:val="00046F06"/>
    <w:rsid w:val="00062CCB"/>
    <w:rsid w:val="000641D9"/>
    <w:rsid w:val="00072D7C"/>
    <w:rsid w:val="00074C11"/>
    <w:rsid w:val="00080268"/>
    <w:rsid w:val="00084662"/>
    <w:rsid w:val="00085A43"/>
    <w:rsid w:val="000869F1"/>
    <w:rsid w:val="00090548"/>
    <w:rsid w:val="00092245"/>
    <w:rsid w:val="00093DEB"/>
    <w:rsid w:val="000956DE"/>
    <w:rsid w:val="00095915"/>
    <w:rsid w:val="00096B45"/>
    <w:rsid w:val="000A05FF"/>
    <w:rsid w:val="000A181B"/>
    <w:rsid w:val="000B2E5C"/>
    <w:rsid w:val="000E3823"/>
    <w:rsid w:val="000E385B"/>
    <w:rsid w:val="000E3F1D"/>
    <w:rsid w:val="000E7E28"/>
    <w:rsid w:val="000F0E7C"/>
    <w:rsid w:val="000F2ED2"/>
    <w:rsid w:val="000F6CE4"/>
    <w:rsid w:val="000F7DAA"/>
    <w:rsid w:val="001059CF"/>
    <w:rsid w:val="00110AA0"/>
    <w:rsid w:val="0012658C"/>
    <w:rsid w:val="00142956"/>
    <w:rsid w:val="0015466A"/>
    <w:rsid w:val="001679FE"/>
    <w:rsid w:val="0017274C"/>
    <w:rsid w:val="001800BD"/>
    <w:rsid w:val="00180F0F"/>
    <w:rsid w:val="00183CEB"/>
    <w:rsid w:val="00184BFA"/>
    <w:rsid w:val="00185A94"/>
    <w:rsid w:val="00185BC5"/>
    <w:rsid w:val="00193108"/>
    <w:rsid w:val="00193F32"/>
    <w:rsid w:val="001A14FE"/>
    <w:rsid w:val="001A15FA"/>
    <w:rsid w:val="001A6B6D"/>
    <w:rsid w:val="001B4748"/>
    <w:rsid w:val="001B56C9"/>
    <w:rsid w:val="001B70C5"/>
    <w:rsid w:val="001C79EE"/>
    <w:rsid w:val="001D0EA6"/>
    <w:rsid w:val="001D2F50"/>
    <w:rsid w:val="001D3256"/>
    <w:rsid w:val="001D5851"/>
    <w:rsid w:val="00200A7F"/>
    <w:rsid w:val="00206D17"/>
    <w:rsid w:val="00210A7D"/>
    <w:rsid w:val="0021641A"/>
    <w:rsid w:val="00217890"/>
    <w:rsid w:val="002205E5"/>
    <w:rsid w:val="002231E9"/>
    <w:rsid w:val="00227274"/>
    <w:rsid w:val="0023541C"/>
    <w:rsid w:val="002409A1"/>
    <w:rsid w:val="00260951"/>
    <w:rsid w:val="002617A9"/>
    <w:rsid w:val="00261EA6"/>
    <w:rsid w:val="00262FBE"/>
    <w:rsid w:val="00264794"/>
    <w:rsid w:val="00264D31"/>
    <w:rsid w:val="00265FE8"/>
    <w:rsid w:val="00271844"/>
    <w:rsid w:val="00282157"/>
    <w:rsid w:val="002858BF"/>
    <w:rsid w:val="00290C54"/>
    <w:rsid w:val="00297811"/>
    <w:rsid w:val="002A0F28"/>
    <w:rsid w:val="002A361D"/>
    <w:rsid w:val="002A4259"/>
    <w:rsid w:val="002A451E"/>
    <w:rsid w:val="002A4C20"/>
    <w:rsid w:val="002B78CF"/>
    <w:rsid w:val="002C36C9"/>
    <w:rsid w:val="002C4863"/>
    <w:rsid w:val="002D142F"/>
    <w:rsid w:val="002D683F"/>
    <w:rsid w:val="002E5237"/>
    <w:rsid w:val="002F12EC"/>
    <w:rsid w:val="002F5A83"/>
    <w:rsid w:val="00300745"/>
    <w:rsid w:val="00301048"/>
    <w:rsid w:val="00315E04"/>
    <w:rsid w:val="003222A8"/>
    <w:rsid w:val="0033109F"/>
    <w:rsid w:val="00336E88"/>
    <w:rsid w:val="00341506"/>
    <w:rsid w:val="003458CD"/>
    <w:rsid w:val="003471ED"/>
    <w:rsid w:val="003614E3"/>
    <w:rsid w:val="00365C55"/>
    <w:rsid w:val="0038223F"/>
    <w:rsid w:val="00383409"/>
    <w:rsid w:val="00391822"/>
    <w:rsid w:val="003A6242"/>
    <w:rsid w:val="003A6F74"/>
    <w:rsid w:val="003B05BC"/>
    <w:rsid w:val="003B1870"/>
    <w:rsid w:val="003B3DCE"/>
    <w:rsid w:val="003B565C"/>
    <w:rsid w:val="003C3973"/>
    <w:rsid w:val="003C7547"/>
    <w:rsid w:val="003D52EC"/>
    <w:rsid w:val="003E020B"/>
    <w:rsid w:val="003E2C81"/>
    <w:rsid w:val="003E2FED"/>
    <w:rsid w:val="003F691D"/>
    <w:rsid w:val="003F6D66"/>
    <w:rsid w:val="003F790B"/>
    <w:rsid w:val="00402154"/>
    <w:rsid w:val="00403BF9"/>
    <w:rsid w:val="004310A8"/>
    <w:rsid w:val="00433E12"/>
    <w:rsid w:val="00435DDF"/>
    <w:rsid w:val="00440A4F"/>
    <w:rsid w:val="00443076"/>
    <w:rsid w:val="00447637"/>
    <w:rsid w:val="00451BC6"/>
    <w:rsid w:val="00453086"/>
    <w:rsid w:val="00455058"/>
    <w:rsid w:val="004661A5"/>
    <w:rsid w:val="00467F71"/>
    <w:rsid w:val="004727C5"/>
    <w:rsid w:val="004767A6"/>
    <w:rsid w:val="00481055"/>
    <w:rsid w:val="00482599"/>
    <w:rsid w:val="004835CA"/>
    <w:rsid w:val="0048439D"/>
    <w:rsid w:val="004869CF"/>
    <w:rsid w:val="00497EF0"/>
    <w:rsid w:val="004A104E"/>
    <w:rsid w:val="004A135D"/>
    <w:rsid w:val="004A21AF"/>
    <w:rsid w:val="004A25E3"/>
    <w:rsid w:val="004A3D17"/>
    <w:rsid w:val="004A6787"/>
    <w:rsid w:val="004A7D54"/>
    <w:rsid w:val="004B27F3"/>
    <w:rsid w:val="004C51E7"/>
    <w:rsid w:val="004D6977"/>
    <w:rsid w:val="004E0121"/>
    <w:rsid w:val="004F230D"/>
    <w:rsid w:val="004F4F32"/>
    <w:rsid w:val="004F7F27"/>
    <w:rsid w:val="004F7FFB"/>
    <w:rsid w:val="00511E1A"/>
    <w:rsid w:val="00513119"/>
    <w:rsid w:val="00520714"/>
    <w:rsid w:val="005243E9"/>
    <w:rsid w:val="00527452"/>
    <w:rsid w:val="00531E7E"/>
    <w:rsid w:val="0054382B"/>
    <w:rsid w:val="00545123"/>
    <w:rsid w:val="005458E5"/>
    <w:rsid w:val="00546232"/>
    <w:rsid w:val="00547B56"/>
    <w:rsid w:val="005510EC"/>
    <w:rsid w:val="00551C87"/>
    <w:rsid w:val="00553911"/>
    <w:rsid w:val="0056233A"/>
    <w:rsid w:val="00566869"/>
    <w:rsid w:val="00570F61"/>
    <w:rsid w:val="00571BF6"/>
    <w:rsid w:val="00581B2F"/>
    <w:rsid w:val="0058507B"/>
    <w:rsid w:val="00587019"/>
    <w:rsid w:val="00594BD1"/>
    <w:rsid w:val="005A4FCC"/>
    <w:rsid w:val="005C3860"/>
    <w:rsid w:val="005C6C0C"/>
    <w:rsid w:val="005D39DF"/>
    <w:rsid w:val="005E1C60"/>
    <w:rsid w:val="005E404E"/>
    <w:rsid w:val="005E654D"/>
    <w:rsid w:val="005E701A"/>
    <w:rsid w:val="00606247"/>
    <w:rsid w:val="006231B1"/>
    <w:rsid w:val="006239C4"/>
    <w:rsid w:val="00624A33"/>
    <w:rsid w:val="00626A39"/>
    <w:rsid w:val="00635D16"/>
    <w:rsid w:val="006365C5"/>
    <w:rsid w:val="00645107"/>
    <w:rsid w:val="0064764B"/>
    <w:rsid w:val="00657578"/>
    <w:rsid w:val="00660EF2"/>
    <w:rsid w:val="00661065"/>
    <w:rsid w:val="00662043"/>
    <w:rsid w:val="00662C71"/>
    <w:rsid w:val="00663CAC"/>
    <w:rsid w:val="00666E0C"/>
    <w:rsid w:val="00675BDE"/>
    <w:rsid w:val="00684CFA"/>
    <w:rsid w:val="00684D79"/>
    <w:rsid w:val="00687B8E"/>
    <w:rsid w:val="00692621"/>
    <w:rsid w:val="006936EC"/>
    <w:rsid w:val="006962C0"/>
    <w:rsid w:val="0069791B"/>
    <w:rsid w:val="00697931"/>
    <w:rsid w:val="006A1B4C"/>
    <w:rsid w:val="006A3EEF"/>
    <w:rsid w:val="006A41F2"/>
    <w:rsid w:val="006B0780"/>
    <w:rsid w:val="006B467C"/>
    <w:rsid w:val="006D23DD"/>
    <w:rsid w:val="006E5E4F"/>
    <w:rsid w:val="006E6EA5"/>
    <w:rsid w:val="006F0A10"/>
    <w:rsid w:val="0070080E"/>
    <w:rsid w:val="00706A7B"/>
    <w:rsid w:val="00707261"/>
    <w:rsid w:val="00710BFF"/>
    <w:rsid w:val="00710C62"/>
    <w:rsid w:val="00711C8C"/>
    <w:rsid w:val="00714654"/>
    <w:rsid w:val="0071720C"/>
    <w:rsid w:val="007272C1"/>
    <w:rsid w:val="0072752E"/>
    <w:rsid w:val="00727DE6"/>
    <w:rsid w:val="0073338C"/>
    <w:rsid w:val="00734114"/>
    <w:rsid w:val="00734672"/>
    <w:rsid w:val="00735A0F"/>
    <w:rsid w:val="0075090E"/>
    <w:rsid w:val="00756D35"/>
    <w:rsid w:val="00756F37"/>
    <w:rsid w:val="00762647"/>
    <w:rsid w:val="007747F5"/>
    <w:rsid w:val="00793973"/>
    <w:rsid w:val="0079568C"/>
    <w:rsid w:val="007A2AF5"/>
    <w:rsid w:val="007A3381"/>
    <w:rsid w:val="007A6176"/>
    <w:rsid w:val="007A6516"/>
    <w:rsid w:val="007B58D8"/>
    <w:rsid w:val="007C4269"/>
    <w:rsid w:val="007D2D31"/>
    <w:rsid w:val="007D57D3"/>
    <w:rsid w:val="007E4633"/>
    <w:rsid w:val="007F3751"/>
    <w:rsid w:val="007F455F"/>
    <w:rsid w:val="0081356E"/>
    <w:rsid w:val="00813AB8"/>
    <w:rsid w:val="0082040A"/>
    <w:rsid w:val="00820B82"/>
    <w:rsid w:val="008222ED"/>
    <w:rsid w:val="008339ED"/>
    <w:rsid w:val="00834D1F"/>
    <w:rsid w:val="00836FDD"/>
    <w:rsid w:val="00837ADE"/>
    <w:rsid w:val="00841C62"/>
    <w:rsid w:val="00842684"/>
    <w:rsid w:val="008536ED"/>
    <w:rsid w:val="00854354"/>
    <w:rsid w:val="00856093"/>
    <w:rsid w:val="00856D2A"/>
    <w:rsid w:val="00867C03"/>
    <w:rsid w:val="0087453D"/>
    <w:rsid w:val="00882B40"/>
    <w:rsid w:val="008839E3"/>
    <w:rsid w:val="008852BF"/>
    <w:rsid w:val="00892696"/>
    <w:rsid w:val="0089472E"/>
    <w:rsid w:val="00894784"/>
    <w:rsid w:val="00897789"/>
    <w:rsid w:val="008A4AFD"/>
    <w:rsid w:val="008A4B90"/>
    <w:rsid w:val="008A4FE9"/>
    <w:rsid w:val="008A7422"/>
    <w:rsid w:val="008B20B1"/>
    <w:rsid w:val="008B49EE"/>
    <w:rsid w:val="008B7002"/>
    <w:rsid w:val="008C25C9"/>
    <w:rsid w:val="008C4643"/>
    <w:rsid w:val="008D108D"/>
    <w:rsid w:val="008D22C2"/>
    <w:rsid w:val="008D2A66"/>
    <w:rsid w:val="008D304A"/>
    <w:rsid w:val="008D594B"/>
    <w:rsid w:val="008E17E6"/>
    <w:rsid w:val="008E3302"/>
    <w:rsid w:val="008E33AD"/>
    <w:rsid w:val="008F1880"/>
    <w:rsid w:val="008F1EB8"/>
    <w:rsid w:val="008F3A83"/>
    <w:rsid w:val="008F6394"/>
    <w:rsid w:val="008F704D"/>
    <w:rsid w:val="00905172"/>
    <w:rsid w:val="00905950"/>
    <w:rsid w:val="00916A33"/>
    <w:rsid w:val="009216CB"/>
    <w:rsid w:val="009439AC"/>
    <w:rsid w:val="00946027"/>
    <w:rsid w:val="00947A6A"/>
    <w:rsid w:val="00954DB9"/>
    <w:rsid w:val="0095502A"/>
    <w:rsid w:val="00963A46"/>
    <w:rsid w:val="00974FBB"/>
    <w:rsid w:val="00975831"/>
    <w:rsid w:val="0097613F"/>
    <w:rsid w:val="00980981"/>
    <w:rsid w:val="00984A7B"/>
    <w:rsid w:val="00992524"/>
    <w:rsid w:val="00993F38"/>
    <w:rsid w:val="009A5E80"/>
    <w:rsid w:val="009B1CAE"/>
    <w:rsid w:val="009B35E0"/>
    <w:rsid w:val="009B3FCC"/>
    <w:rsid w:val="009B5BB9"/>
    <w:rsid w:val="009C0E42"/>
    <w:rsid w:val="009C2AD1"/>
    <w:rsid w:val="009C5694"/>
    <w:rsid w:val="009D166A"/>
    <w:rsid w:val="009E157D"/>
    <w:rsid w:val="009E350E"/>
    <w:rsid w:val="009F4F10"/>
    <w:rsid w:val="009F708B"/>
    <w:rsid w:val="009F730F"/>
    <w:rsid w:val="009F7998"/>
    <w:rsid w:val="00A022B2"/>
    <w:rsid w:val="00A07989"/>
    <w:rsid w:val="00A12F11"/>
    <w:rsid w:val="00A2044D"/>
    <w:rsid w:val="00A314F1"/>
    <w:rsid w:val="00A40459"/>
    <w:rsid w:val="00A4140C"/>
    <w:rsid w:val="00A415C6"/>
    <w:rsid w:val="00A50152"/>
    <w:rsid w:val="00A50240"/>
    <w:rsid w:val="00A544D7"/>
    <w:rsid w:val="00A55233"/>
    <w:rsid w:val="00A60DE8"/>
    <w:rsid w:val="00A623F5"/>
    <w:rsid w:val="00A66A1A"/>
    <w:rsid w:val="00A767A0"/>
    <w:rsid w:val="00A87295"/>
    <w:rsid w:val="00A91759"/>
    <w:rsid w:val="00A92AB3"/>
    <w:rsid w:val="00A95A9F"/>
    <w:rsid w:val="00AA174A"/>
    <w:rsid w:val="00AA1AE6"/>
    <w:rsid w:val="00AA54C2"/>
    <w:rsid w:val="00AB5143"/>
    <w:rsid w:val="00AB70D3"/>
    <w:rsid w:val="00AC42C1"/>
    <w:rsid w:val="00AD3C00"/>
    <w:rsid w:val="00AD65A6"/>
    <w:rsid w:val="00AE1A9E"/>
    <w:rsid w:val="00AE4B50"/>
    <w:rsid w:val="00AE788D"/>
    <w:rsid w:val="00AE7C58"/>
    <w:rsid w:val="00AF2F1B"/>
    <w:rsid w:val="00AF678B"/>
    <w:rsid w:val="00B003F7"/>
    <w:rsid w:val="00B06343"/>
    <w:rsid w:val="00B07FC3"/>
    <w:rsid w:val="00B1133B"/>
    <w:rsid w:val="00B1520D"/>
    <w:rsid w:val="00B15C66"/>
    <w:rsid w:val="00B1629D"/>
    <w:rsid w:val="00B22674"/>
    <w:rsid w:val="00B319E7"/>
    <w:rsid w:val="00B32454"/>
    <w:rsid w:val="00B34458"/>
    <w:rsid w:val="00B43BC7"/>
    <w:rsid w:val="00B46E8F"/>
    <w:rsid w:val="00B554D1"/>
    <w:rsid w:val="00B6276B"/>
    <w:rsid w:val="00B71682"/>
    <w:rsid w:val="00B71FF0"/>
    <w:rsid w:val="00B7217A"/>
    <w:rsid w:val="00B87C76"/>
    <w:rsid w:val="00B923BD"/>
    <w:rsid w:val="00B97F2E"/>
    <w:rsid w:val="00BA789D"/>
    <w:rsid w:val="00BB4F69"/>
    <w:rsid w:val="00BC6002"/>
    <w:rsid w:val="00BE42B0"/>
    <w:rsid w:val="00BE59C0"/>
    <w:rsid w:val="00BF0C76"/>
    <w:rsid w:val="00BF184B"/>
    <w:rsid w:val="00BF3894"/>
    <w:rsid w:val="00BF44D0"/>
    <w:rsid w:val="00C12ECA"/>
    <w:rsid w:val="00C17C31"/>
    <w:rsid w:val="00C22FA3"/>
    <w:rsid w:val="00C30CF9"/>
    <w:rsid w:val="00C51671"/>
    <w:rsid w:val="00C53BD1"/>
    <w:rsid w:val="00C56FAC"/>
    <w:rsid w:val="00C6378B"/>
    <w:rsid w:val="00C64BBB"/>
    <w:rsid w:val="00C66E3F"/>
    <w:rsid w:val="00C70849"/>
    <w:rsid w:val="00C733DB"/>
    <w:rsid w:val="00C7772F"/>
    <w:rsid w:val="00C90879"/>
    <w:rsid w:val="00C913F1"/>
    <w:rsid w:val="00C92037"/>
    <w:rsid w:val="00C92AD4"/>
    <w:rsid w:val="00C92FAC"/>
    <w:rsid w:val="00C93C8C"/>
    <w:rsid w:val="00CA6B43"/>
    <w:rsid w:val="00CB08A3"/>
    <w:rsid w:val="00CC3045"/>
    <w:rsid w:val="00CC763A"/>
    <w:rsid w:val="00CD02BD"/>
    <w:rsid w:val="00CD154F"/>
    <w:rsid w:val="00CD3167"/>
    <w:rsid w:val="00CD3F7C"/>
    <w:rsid w:val="00CD68A7"/>
    <w:rsid w:val="00CE0C5F"/>
    <w:rsid w:val="00CE4793"/>
    <w:rsid w:val="00CF2B93"/>
    <w:rsid w:val="00D005A9"/>
    <w:rsid w:val="00D07D76"/>
    <w:rsid w:val="00D15A68"/>
    <w:rsid w:val="00D30B95"/>
    <w:rsid w:val="00D30DF3"/>
    <w:rsid w:val="00D34BF6"/>
    <w:rsid w:val="00D512B4"/>
    <w:rsid w:val="00D56364"/>
    <w:rsid w:val="00D62A78"/>
    <w:rsid w:val="00D64990"/>
    <w:rsid w:val="00D64B24"/>
    <w:rsid w:val="00D74D97"/>
    <w:rsid w:val="00D779B1"/>
    <w:rsid w:val="00D81752"/>
    <w:rsid w:val="00D932E5"/>
    <w:rsid w:val="00DA5A09"/>
    <w:rsid w:val="00DB1551"/>
    <w:rsid w:val="00DB1A5E"/>
    <w:rsid w:val="00DB4B22"/>
    <w:rsid w:val="00DB5363"/>
    <w:rsid w:val="00DC313D"/>
    <w:rsid w:val="00DD64CA"/>
    <w:rsid w:val="00DE0BC9"/>
    <w:rsid w:val="00DE70E4"/>
    <w:rsid w:val="00DE7355"/>
    <w:rsid w:val="00DF277D"/>
    <w:rsid w:val="00E003B5"/>
    <w:rsid w:val="00E011F1"/>
    <w:rsid w:val="00E063BD"/>
    <w:rsid w:val="00E069B3"/>
    <w:rsid w:val="00E22FC6"/>
    <w:rsid w:val="00E26EB5"/>
    <w:rsid w:val="00E27E43"/>
    <w:rsid w:val="00E3727F"/>
    <w:rsid w:val="00E42327"/>
    <w:rsid w:val="00E47DB2"/>
    <w:rsid w:val="00E51373"/>
    <w:rsid w:val="00E540F2"/>
    <w:rsid w:val="00E56C7D"/>
    <w:rsid w:val="00E6195A"/>
    <w:rsid w:val="00E74D69"/>
    <w:rsid w:val="00E74D82"/>
    <w:rsid w:val="00E81BC2"/>
    <w:rsid w:val="00E85AF3"/>
    <w:rsid w:val="00E9779E"/>
    <w:rsid w:val="00EA06E3"/>
    <w:rsid w:val="00EA18CD"/>
    <w:rsid w:val="00EA56B3"/>
    <w:rsid w:val="00EA6FB2"/>
    <w:rsid w:val="00EA7042"/>
    <w:rsid w:val="00EB49EE"/>
    <w:rsid w:val="00EB57C0"/>
    <w:rsid w:val="00EC4CE2"/>
    <w:rsid w:val="00EC4EF8"/>
    <w:rsid w:val="00ED56C8"/>
    <w:rsid w:val="00ED7DE8"/>
    <w:rsid w:val="00EE2446"/>
    <w:rsid w:val="00EE35C2"/>
    <w:rsid w:val="00EE682F"/>
    <w:rsid w:val="00EE7217"/>
    <w:rsid w:val="00EF1C0B"/>
    <w:rsid w:val="00EF7741"/>
    <w:rsid w:val="00F1020E"/>
    <w:rsid w:val="00F15A58"/>
    <w:rsid w:val="00F1645A"/>
    <w:rsid w:val="00F1798E"/>
    <w:rsid w:val="00F33A2E"/>
    <w:rsid w:val="00F35563"/>
    <w:rsid w:val="00F3604D"/>
    <w:rsid w:val="00F379B4"/>
    <w:rsid w:val="00F4096C"/>
    <w:rsid w:val="00F42368"/>
    <w:rsid w:val="00F513DD"/>
    <w:rsid w:val="00F57178"/>
    <w:rsid w:val="00F611CD"/>
    <w:rsid w:val="00F80A91"/>
    <w:rsid w:val="00F8212A"/>
    <w:rsid w:val="00F8240C"/>
    <w:rsid w:val="00F84E15"/>
    <w:rsid w:val="00F906F3"/>
    <w:rsid w:val="00F96B72"/>
    <w:rsid w:val="00FA0DEC"/>
    <w:rsid w:val="00FA77CE"/>
    <w:rsid w:val="00FC78D7"/>
    <w:rsid w:val="00FD2A65"/>
    <w:rsid w:val="00FE6A4B"/>
    <w:rsid w:val="00FF79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AAF14"/>
  <w15:docId w15:val="{54C142A6-5D86-4534-B904-82BD15A2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uiPriority w:val="99"/>
    <w:rsid w:val="007E4633"/>
    <w:rPr>
      <w:sz w:val="16"/>
      <w:szCs w:val="16"/>
    </w:rPr>
  </w:style>
  <w:style w:type="paragraph" w:customStyle="1" w:styleId="a">
    <w:name w:val="เนื้อเรื่อง"/>
    <w:basedOn w:val="Normal"/>
    <w:rsid w:val="005D39DF"/>
    <w:pPr>
      <w:ind w:right="386"/>
      <w:jc w:val="left"/>
    </w:pPr>
    <w:rPr>
      <w:rFonts w:ascii="Arial" w:eastAsia="Times New Roman" w:hAnsi="Arial" w:cs="Times New Roman"/>
      <w:b/>
      <w:bCs/>
      <w:sz w:val="28"/>
      <w:szCs w:val="28"/>
      <w:lang w:val="th-TH"/>
    </w:rPr>
  </w:style>
  <w:style w:type="paragraph" w:customStyle="1" w:styleId="a0">
    <w:name w:val="à¹×éÍàÃ×èÍ§"/>
    <w:basedOn w:val="Normal"/>
    <w:rsid w:val="005D39DF"/>
    <w:pPr>
      <w:ind w:right="386"/>
      <w:jc w:val="left"/>
    </w:pPr>
    <w:rPr>
      <w:rFonts w:ascii="Arial" w:eastAsia="Times New Roman" w:hAnsi="Arial"/>
      <w:b/>
      <w:bCs/>
      <w:sz w:val="28"/>
      <w:szCs w:val="28"/>
      <w:lang w:val="th-TH"/>
    </w:rPr>
  </w:style>
  <w:style w:type="character" w:customStyle="1" w:styleId="CommentTextChar">
    <w:name w:val="Comment Text Char"/>
    <w:link w:val="CommentText"/>
    <w:uiPriority w:val="99"/>
    <w:rsid w:val="00905950"/>
    <w:rPr>
      <w:rFonts w:ascii="Arial" w:eastAsia="Arial" w:hAnsi="Arial" w:cs="Cordia New"/>
      <w:szCs w:val="23"/>
      <w:lang w:val="en-US" w:eastAsia="zh-CN"/>
    </w:rPr>
  </w:style>
  <w:style w:type="paragraph" w:styleId="ListParagraph">
    <w:name w:val="List Paragraph"/>
    <w:basedOn w:val="Normal"/>
    <w:uiPriority w:val="34"/>
    <w:qFormat/>
    <w:rsid w:val="00905950"/>
    <w:pPr>
      <w:spacing w:after="160" w:line="259" w:lineRule="auto"/>
      <w:ind w:left="720"/>
      <w:contextualSpacing/>
      <w:jc w:val="left"/>
    </w:pPr>
    <w:rPr>
      <w:rFonts w:ascii="Georgia" w:eastAsia="Arial" w:hAnsi="Georgia"/>
      <w:noProof/>
      <w:sz w:val="20"/>
      <w:szCs w:val="22"/>
      <w:lang w:bidi="ar-SA"/>
    </w:rPr>
  </w:style>
  <w:style w:type="paragraph" w:customStyle="1" w:styleId="Default">
    <w:name w:val="Default"/>
    <w:rsid w:val="00AE1A9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29D7B-43EB-4684-91E1-31CBBF3A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Budsakorn Saengwattanapan (TH)</cp:lastModifiedBy>
  <cp:revision>6</cp:revision>
  <cp:lastPrinted>2024-02-22T01:35:00Z</cp:lastPrinted>
  <dcterms:created xsi:type="dcterms:W3CDTF">2024-02-20T04:17:00Z</dcterms:created>
  <dcterms:modified xsi:type="dcterms:W3CDTF">2024-02-22T01:35:00Z</dcterms:modified>
</cp:coreProperties>
</file>