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513AA9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513AA9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36731E" w:rsidRPr="00513AA9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13AA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513AA9" w:rsidRDefault="004F0376" w:rsidP="004F03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4F0376" w:rsidRPr="00513AA9" w:rsidRDefault="004F0376" w:rsidP="004F0376">
      <w:pPr>
        <w:ind w:right="-66" w:firstLine="540"/>
        <w:jc w:val="thaiDistribute"/>
        <w:rPr>
          <w:rFonts w:ascii="Angsana New" w:hAnsi="Angsana New" w:cs="Angsana New"/>
          <w:sz w:val="30"/>
          <w:szCs w:val="30"/>
        </w:rPr>
        <w:sectPr w:rsidR="004F0376" w:rsidRPr="00513AA9" w:rsidSect="00384796">
          <w:headerReference w:type="default" r:id="rId8"/>
          <w:footerReference w:type="even" r:id="rId9"/>
          <w:footerReference w:type="default" r:id="rId10"/>
          <w:pgSz w:w="11906" w:h="16838" w:code="9"/>
          <w:pgMar w:top="691" w:right="1152" w:bottom="576" w:left="1440" w:header="720" w:footer="720" w:gutter="0"/>
          <w:pgNumType w:start="8"/>
          <w:cols w:space="720"/>
        </w:sectPr>
      </w:pPr>
    </w:p>
    <w:p w:rsidR="004F0376" w:rsidRPr="00513AA9" w:rsidRDefault="004F0376" w:rsidP="004F0376">
      <w:pPr>
        <w:tabs>
          <w:tab w:val="left" w:pos="54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Title"/>
        <w:ind w:left="0"/>
        <w:jc w:val="both"/>
        <w:rPr>
          <w:rFonts w:ascii="Angsana New" w:hAnsi="Angsana New" w:cs="Angsana New"/>
          <w:b/>
          <w:bCs/>
          <w:sz w:val="32"/>
          <w:szCs w:val="32"/>
          <w:u w:val="none"/>
          <w:cs/>
        </w:rPr>
      </w:pPr>
      <w:r w:rsidRPr="00513AA9">
        <w:rPr>
          <w:rFonts w:ascii="Angsana New" w:hAnsi="Angsana New" w:cs="Angsana New"/>
          <w:b/>
          <w:bCs/>
          <w:sz w:val="32"/>
          <w:szCs w:val="32"/>
          <w:u w:val="none"/>
          <w:cs/>
        </w:rPr>
        <w:t>รายงานของผู้สอบบัญชีรับอนุญาต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13AA9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ซีฟโก้ จำกัด (มหาชน)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3AA9">
        <w:rPr>
          <w:rFonts w:ascii="Angsana New" w:hAnsi="Angsana New" w:cs="Angsana New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ซีฟโก้ จำกัด (มหาชน) และบริษัทย่อย </w:t>
      </w:r>
      <w:r w:rsidRPr="00513AA9">
        <w:rPr>
          <w:rFonts w:ascii="Angsana New" w:hAnsi="Angsana New" w:cs="Angsana New"/>
          <w:sz w:val="30"/>
          <w:szCs w:val="30"/>
          <w:cs/>
        </w:rPr>
        <w:br/>
        <w:t xml:space="preserve">(กลุ่มบริษัท) และของเฉพาะบริษัท ซีฟโก้ จำกัด (มหาชน) (บริษัท) ตามลำดับ ซึ่งประกอบด้วยงบแสดงฐานะการเงินรวม และงบแสดงฐานะการเงินเฉพาะกิจการ ณ วันที่ </w:t>
      </w:r>
      <w:r w:rsidRPr="00513AA9">
        <w:rPr>
          <w:rFonts w:ascii="Angsana New" w:hAnsi="Angsana New" w:cs="Angsana New"/>
          <w:sz w:val="30"/>
          <w:szCs w:val="30"/>
        </w:rPr>
        <w:t xml:space="preserve">31 </w:t>
      </w:r>
      <w:r w:rsidRPr="00513AA9">
        <w:rPr>
          <w:rFonts w:ascii="Angsana New" w:hAnsi="Angsana New" w:cs="Angsana New"/>
          <w:sz w:val="30"/>
          <w:szCs w:val="30"/>
          <w:cs/>
        </w:rPr>
        <w:t>ธันวาคม</w:t>
      </w:r>
      <w:r w:rsidRPr="00513AA9">
        <w:rPr>
          <w:rFonts w:ascii="Angsana New" w:hAnsi="Angsana New" w:cs="Angsana New"/>
          <w:sz w:val="30"/>
          <w:szCs w:val="30"/>
        </w:rPr>
        <w:t xml:space="preserve"> 256</w:t>
      </w:r>
      <w:r w:rsidR="0036731E" w:rsidRPr="00513AA9">
        <w:rPr>
          <w:rFonts w:ascii="Angsana New" w:hAnsi="Angsana New" w:cs="Angsana New"/>
          <w:sz w:val="30"/>
          <w:szCs w:val="30"/>
        </w:rPr>
        <w:t>6</w:t>
      </w:r>
      <w:r w:rsidRPr="00513AA9">
        <w:rPr>
          <w:rFonts w:ascii="Angsana New" w:hAnsi="Angsana New" w:cs="Angsana New"/>
          <w:sz w:val="30"/>
          <w:szCs w:val="30"/>
        </w:rPr>
        <w:t xml:space="preserve"> </w:t>
      </w:r>
      <w:r w:rsidRPr="00513AA9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และหมายเหตุประกอบงบการเงิน รวมถึงหมายเหตุสรุปนโยบายการบัญชีที่สำคัญและเรื่องอื่นๆ</w:t>
      </w:r>
    </w:p>
    <w:p w:rsidR="004F0376" w:rsidRPr="001E5232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ซีฟโก้ จำกัด (มหาชน) และบริษัทย่อย และของเฉพาะบริษัท ซีฟโก้ จำกัด (มหาชน) ตามลำดับ </w:t>
      </w:r>
      <w:r w:rsidRPr="00513AA9">
        <w:rPr>
          <w:rFonts w:ascii="Angsana New" w:hAnsi="Angsana New" w:cs="Angsana New"/>
          <w:sz w:val="30"/>
          <w:szCs w:val="30"/>
          <w:cs/>
        </w:rPr>
        <w:br/>
        <w:t xml:space="preserve">ณ วันที่ </w:t>
      </w:r>
      <w:r w:rsidRPr="00513AA9">
        <w:rPr>
          <w:rFonts w:ascii="Angsana New" w:hAnsi="Angsana New" w:cs="Angsana New"/>
          <w:sz w:val="30"/>
          <w:szCs w:val="30"/>
        </w:rPr>
        <w:t>31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731E" w:rsidRPr="00513AA9">
        <w:rPr>
          <w:rFonts w:ascii="Angsana New" w:hAnsi="Angsana New" w:cs="Angsana New"/>
          <w:sz w:val="30"/>
          <w:szCs w:val="30"/>
        </w:rPr>
        <w:t>2566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มีความเป็นอิสระจากกลุ่มบริษัทและบริษัท</w:t>
      </w:r>
      <w:r w:rsidR="009D117D" w:rsidRPr="00513AA9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ที่กำหนดโดยสภาวิชาชีพบัญชี </w:t>
      </w:r>
      <w:r w:rsidR="009D117D" w:rsidRPr="00513AA9">
        <w:rPr>
          <w:rFonts w:ascii="Angsana New" w:hAnsi="Angsana New" w:cs="Angsana New"/>
          <w:sz w:val="30"/>
          <w:szCs w:val="30"/>
          <w:cs/>
        </w:rPr>
        <w:t xml:space="preserve">(ประมวลจรรยาบรรณของผู้ประกอบวิชาชีพบัญชี) </w:t>
      </w:r>
      <w:r w:rsidRPr="00513AA9">
        <w:rPr>
          <w:rFonts w:ascii="Angsana New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9D117D" w:rsidRPr="00513AA9">
        <w:rPr>
          <w:rFonts w:ascii="Angsana New" w:hAnsi="Angsana New" w:cs="Angsana New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513AA9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E5232" w:rsidRPr="001E5232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1E5232" w:rsidRPr="00513AA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:rsidR="001E5232" w:rsidRPr="00513AA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pacing w:val="-4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br/>
      </w:r>
      <w:r w:rsidRPr="00513AA9">
        <w:rPr>
          <w:rFonts w:ascii="Angsana New" w:hAnsi="Angsana New" w:cs="Angsana New"/>
          <w:spacing w:val="-4"/>
          <w:sz w:val="30"/>
          <w:szCs w:val="30"/>
          <w:cs/>
        </w:rPr>
        <w:t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br/>
      </w:r>
    </w:p>
    <w:p w:rsidR="001E5232" w:rsidRPr="00513AA9" w:rsidRDefault="001E5232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cs/>
        </w:rPr>
        <w:sectPr w:rsidR="001E5232" w:rsidRPr="00513AA9" w:rsidSect="00B149F4">
          <w:headerReference w:type="default" r:id="rId11"/>
          <w:headerReference w:type="first" r:id="rId12"/>
          <w:footerReference w:type="first" r:id="rId13"/>
          <w:pgSz w:w="11907" w:h="16840" w:code="9"/>
          <w:pgMar w:top="1728" w:right="992" w:bottom="993" w:left="1526" w:header="706" w:footer="444" w:gutter="0"/>
          <w:pgNumType w:start="2"/>
          <w:cols w:space="737"/>
          <w:titlePg/>
          <w:docGrid w:linePitch="360"/>
        </w:sectPr>
      </w:pPr>
    </w:p>
    <w:p w:rsidR="001E5232" w:rsidRPr="00513AA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ใน</w:t>
      </w:r>
      <w:r w:rsidRPr="00513AA9">
        <w:rPr>
          <w:rFonts w:ascii="Angsana New" w:hAnsi="Angsana New" w:cs="Angsana New"/>
          <w:sz w:val="30"/>
          <w:szCs w:val="30"/>
          <w:cs/>
        </w:rPr>
        <w:t>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1E5232" w:rsidRPr="00513AA9" w:rsidRDefault="001E5232" w:rsidP="001E5232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58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26"/>
        <w:gridCol w:w="4962"/>
      </w:tblGrid>
      <w:tr w:rsidR="004F0376" w:rsidRPr="00513AA9" w:rsidTr="00513AA9">
        <w:trPr>
          <w:tblHeader/>
        </w:trPr>
        <w:tc>
          <w:tcPr>
            <w:tcW w:w="4626" w:type="dxa"/>
            <w:tcBorders>
              <w:bottom w:val="single" w:sz="4" w:space="0" w:color="auto"/>
            </w:tcBorders>
            <w:shd w:val="clear" w:color="auto" w:fill="auto"/>
          </w:tcPr>
          <w:p w:rsidR="004F0376" w:rsidRPr="00513AA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</w:tcPr>
          <w:p w:rsidR="004F0376" w:rsidRPr="00513AA9" w:rsidRDefault="004F0376" w:rsidP="00100632">
            <w:pPr>
              <w:tabs>
                <w:tab w:val="right" w:pos="8505"/>
              </w:tabs>
              <w:spacing w:after="0"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วิธีการตรวจสอบที่สำคัญ</w:t>
            </w:r>
          </w:p>
        </w:tc>
      </w:tr>
      <w:tr w:rsidR="004F0376" w:rsidRPr="00513AA9" w:rsidTr="00513AA9">
        <w:tc>
          <w:tcPr>
            <w:tcW w:w="4626" w:type="dxa"/>
            <w:tcBorders>
              <w:bottom w:val="nil"/>
            </w:tcBorders>
          </w:tcPr>
          <w:p w:rsidR="004F0376" w:rsidRPr="00513AA9" w:rsidRDefault="004F0376" w:rsidP="00100632">
            <w:pPr>
              <w:spacing w:after="0" w:line="240" w:lineRule="atLeast"/>
              <w:ind w:right="3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การรับรู้รายได้จากการรับเหมาก่อสร้าง</w:t>
            </w:r>
          </w:p>
        </w:tc>
        <w:tc>
          <w:tcPr>
            <w:tcW w:w="4962" w:type="dxa"/>
            <w:tcBorders>
              <w:bottom w:val="nil"/>
            </w:tcBorders>
          </w:tcPr>
          <w:p w:rsidR="004F0376" w:rsidRPr="00513AA9" w:rsidRDefault="004F0376" w:rsidP="00100632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513AA9" w:rsidTr="00513AA9">
        <w:tc>
          <w:tcPr>
            <w:tcW w:w="4626" w:type="dxa"/>
            <w:tcBorders>
              <w:top w:val="nil"/>
              <w:bottom w:val="single" w:sz="4" w:space="0" w:color="auto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กลุ่มบริษัทและบริษัทประกอบธุรกิจรับเหมาก่อสร้าง และมีการรับรู้รายได้จากการรับเหมาก่อสร้าง</w:t>
            </w:r>
            <w:r w:rsidR="00664E1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ตามอัตราส่วนของขั้นความสำเร็จของงานก่อสร้าง</w:t>
            </w:r>
            <w:r w:rsidR="00664E1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ตามสัญญา ซึ่งขั้นความสำเร็จของงานก่อสร้างคำนวณโดยการเปรียบเทียบต้นทุนการก่อสร้างที่เกิดขึ้นจริงกับประมาณการต้นทุนการก่อสร้างทั้งสิ้น รวมทั้งการเปลี่ยนแปลงงานก่อสร้างที่เพิ่มและลด ซึ่งกระบวนการให้ได้มาถึงขั้นความสำเร็จของงานก่อสร้างแต่ละโครงการนั้น ผู้บริหารและผู้จัดการโครงการต้องใช้</w:t>
            </w:r>
            <w:r w:rsidR="00664E18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ดุลยพินิจอย่างรอบคอบเป็นอย่างมากในการจัดทำประมาณการต้นทุนการก่อสร้างแต่ละโครงการ รวมถึงต้องพิจารณาถึงแนวโน้มของการเปลี่ยนแปลงราคาวัสดุก่อสร้าง ค่าแรง และค่าใช้จ่ายที่เกี่ยวข้องกับงานก่อสร้าง ประกอบกับความน่าจะเป็นที่จะเกิดงานก่อสร้างล่าช้า อุปสรรคระหว่างก่อสร้างโดยไม่คาดคิด ที่อาจก่อให้เกิดภาระแก่กลุ่มบริษัท/บริษัทได้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ซึ่งในปี 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กลุ่มบริษัทและบริษัทมีรายได้จากการรับเหมาก่อสร้างเป็นจำนวน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</w:rPr>
              <w:t>1,784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</w:t>
            </w:r>
            <w:r w:rsidR="00DD1F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D1F1D">
              <w:rPr>
                <w:rFonts w:ascii="Angsana New" w:hAnsi="Angsana New" w:cs="Angsana New"/>
                <w:sz w:val="30"/>
                <w:szCs w:val="30"/>
              </w:rPr>
              <w:t>1,784</w:t>
            </w:r>
            <w:r w:rsidR="00DD1F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ตามลำดับ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(คิดเป็นสัดส่วนร้อยละ 9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D1F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99 ตามลำดับ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ของรายได้รวม) </w:t>
            </w:r>
            <w:r w:rsidRPr="00DD1F1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ต้นทุนในการรับเหมาก่อสร้างเป็นจำนวน </w:t>
            </w:r>
            <w:r w:rsidR="00B51DF3" w:rsidRPr="00DD1F1D">
              <w:rPr>
                <w:rFonts w:ascii="Angsana New" w:hAnsi="Angsana New" w:cs="Angsana New"/>
                <w:spacing w:val="-4"/>
                <w:sz w:val="30"/>
                <w:szCs w:val="30"/>
              </w:rPr>
              <w:t>1,46</w:t>
            </w:r>
            <w:r w:rsidR="00664E18" w:rsidRPr="00DD1F1D">
              <w:rPr>
                <w:rFonts w:ascii="Angsana New" w:hAnsi="Angsana New" w:cs="Angsana New"/>
                <w:spacing w:val="-4"/>
                <w:sz w:val="30"/>
                <w:szCs w:val="30"/>
              </w:rPr>
              <w:t>3</w:t>
            </w:r>
            <w:r w:rsidRPr="00DD1F1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ล้านบาท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D1F1D">
              <w:rPr>
                <w:rFonts w:ascii="Angsana New" w:hAnsi="Angsana New" w:cs="Angsana New" w:hint="cs"/>
                <w:sz w:val="30"/>
                <w:szCs w:val="30"/>
                <w:cs/>
              </w:rPr>
              <w:t>และ 1</w:t>
            </w:r>
            <w:r w:rsidR="00DD1F1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D1F1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463 ล้านบาท ตามลำดับ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(คิดเป็นสัดส่วนร้อยละ 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9</w:t>
            </w:r>
            <w:r w:rsidR="00B51DF3" w:rsidRPr="00513AA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ตามลำดับ ของค่าใช้จ่ายรวม)</w:t>
            </w:r>
            <w:r w:rsidR="002028A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ในงบการเงินรวมและงบการเงินเฉพาะกิจการ</w:t>
            </w:r>
          </w:p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ดังนั้น เรื่องสำคัญในการตรวจสอบคือการรับรู้รายได้จากการรับเหมาก่อสร้างตามอัตราส่วนของขั้นความสำเร็จของงานก่อสร้าง การจัดทำประมาณการต้นทุนการก่อสร้างทั้งสิ้นของแต่ละโครงการ เพื่อนำมาคำนวณขั้นความสำเร็จของงานก่อสร้างแต่ละโครงการตามสัญญา เรื่องเหล่านี้เป็นรายการที่มีผลกระทบอย่างมี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สาระสำคัญต่องบการเงินของกลุ่มบริษัทและบริษัท</w:t>
            </w:r>
          </w:p>
          <w:p w:rsidR="002028AA" w:rsidRPr="002028AA" w:rsidRDefault="002028AA" w:rsidP="00513AA9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</w:p>
          <w:p w:rsidR="004F0376" w:rsidRPr="00513AA9" w:rsidRDefault="004F0376" w:rsidP="00513AA9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นโยบายการบัญชีแสดงไว้ในหมายเหตุประกอบ</w:t>
            </w:r>
            <w:r w:rsidR="00513AA9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งบการเงินข้อ 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2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วิธีการตรวจสอบที่สำคัญรวมถึง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ทำความเข้าใจเกี่ยวกับกระบวนการทำสัญญาก่อสร้าง การว่าจ้างผู้รับเหมาช่วงในเรื่องรายละเอียดสัญญา การประมาณการต้นทุนก่อสร้าง การประมาณการต้นทุนในการแก้ไขงานในช่วงรับประกันผลงาน การจ่ายชำระ และกระบวนการบันทึกรายการ การอนุมัติรายการ รวมทั้งระบบการควบคุมภายในที่เกี่ยวข้อง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ที่เกี่ยวข้องกับการประมาณการต้นทุนก่อสร้าง การจัดซื้อจัดจ้างวัสดุก่อสร้าง การจ่ายค่าแรงและค่าจ้างผู้รับเหมาช่วง เป็นต้น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สอบทานรายละเอียดของสัญญาก่อสร้างของโครงการก่อสร้าง รวมทั้งงานเพิ่มและงานลดที่เกิดขึ้นระหว่างปี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13AA9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อบทานวิธีการที่ผู้บริหารใช้ในการติดตามและพิจารณาความสมเหตุสมผลของการประเมินขั้นความสำเร็จของงานก่อสร้าง การทบทวนประมาณการต้นทุนก่อสร้าง การประมาณการต้นทุนในการแก้ไขงานในช่วงรับประกันผลงาน</w:t>
            </w:r>
            <w:r w:rsidRPr="00513AA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การอนุมัติและสุ่มทดสอบกับเอกสารที่เกี่ยวข้อง</w:t>
            </w:r>
          </w:p>
          <w:p w:rsidR="004F0376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ทดสอบการคำนวณขั้นความสำเร็จของงานก่อสร้างแต่ละโครงการตามสัญญา</w:t>
            </w:r>
          </w:p>
          <w:p w:rsidR="004F0376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ทดสอบความถูกต้องของการซื้อวัสดุก่อสร้าง การจ่ายค่าแรง และค่าจ้างผู้รับเหมาช่วง รวมทั้งค่าใช้จ่ายที่เกี่ยวข้องกับโครงการก่อสร้างกับเอกสารประกอบการบันทึกบัญชี</w:t>
            </w:r>
          </w:p>
          <w:p w:rsidR="00B718EF" w:rsidRPr="00513AA9" w:rsidRDefault="00B718EF" w:rsidP="00B718EF">
            <w:pPr>
              <w:pStyle w:val="ListParagraph"/>
              <w:tabs>
                <w:tab w:val="left" w:pos="601"/>
              </w:tabs>
              <w:spacing w:line="240" w:lineRule="atLeast"/>
              <w:ind w:left="601" w:right="-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เข้าสังเกตการณ์โครงการที่อยู่ระหว่างทำ ณ วันสิ้นปี รวม</w:t>
            </w:r>
            <w:r w:rsidR="00795ACA">
              <w:rPr>
                <w:rFonts w:ascii="Angsana New" w:hAnsi="Angsana New" w:hint="cs"/>
                <w:sz w:val="30"/>
                <w:szCs w:val="30"/>
                <w:cs/>
              </w:rPr>
              <w:t>ทั้ง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สอบถามวิศวกร/ผู้ควบคุมงานที่รับผิดชอบ และทำความเข้าใจกระบวนการที่ใช้ในการประเมินขั้นความสำเร็จของงานก่อสร้าง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ขอคำยืนยันขั้นความสำเร็จของงานก่อสร้างจากผู้จัดการโครงการ เพื่อเปรียบเทียบกับขั้นความสำเร็จของงานก่อสร้างตามบัญชี</w:t>
            </w:r>
            <w:r w:rsidRPr="00513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และพิจารณาความสมเหตุ</w:t>
            </w:r>
            <w:r w:rsidR="00795ACA">
              <w:rPr>
                <w:rFonts w:ascii="Angsana New" w:hAnsi="Angsana New" w:hint="cs"/>
                <w:sz w:val="30"/>
                <w:szCs w:val="30"/>
                <w:cs/>
              </w:rPr>
              <w:t>สม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ผลของผลแตกต่าง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สอบทานความเพียงพอของการเปิดเผยข้อมูลในหมายเหตุประกอบงบการเงิน</w:t>
            </w:r>
          </w:p>
        </w:tc>
      </w:tr>
      <w:tr w:rsidR="004F0376" w:rsidRPr="00513AA9" w:rsidTr="00513AA9">
        <w:tc>
          <w:tcPr>
            <w:tcW w:w="4626" w:type="dxa"/>
            <w:tcBorders>
              <w:bottom w:val="nil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AA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4962" w:type="dxa"/>
            <w:tcBorders>
              <w:bottom w:val="nil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0376" w:rsidRPr="00513AA9" w:rsidTr="00513AA9">
        <w:tc>
          <w:tcPr>
            <w:tcW w:w="4626" w:type="dxa"/>
            <w:tcBorders>
              <w:top w:val="nil"/>
              <w:bottom w:val="single" w:sz="4" w:space="0" w:color="auto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ความเพียงพอของค่าเผื่อผลขาดทุนด้านเครดิตที่คาดว่า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จะเกิดขึ้นเป็นเรื่องสำคัญที่ผู้บริหารต้องใช้ดุลยพินิจอย่างมากในการกำหนดจำนวนที่คาดว่าจะได้รับคืนของลูกห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นี้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ซึ่งเกี่ยวข้องกับความไม่แน่นอนอย่างหลีกเลี่ยงไม่ได้ ที่ต้องอาศัยปัจจัยต่างๆ เช่น สถานะปัจจุบันของลูกหนี้ ประวัติการชำระหนี้ และการคาดการณ์เกี่ยวกับความสามารถในการชำระหนี้</w:t>
            </w:r>
            <w:r w:rsidR="00795ACA">
              <w:rPr>
                <w:rFonts w:ascii="Angsana New" w:hAnsi="Angsana New" w:cs="Angsana New"/>
                <w:sz w:val="30"/>
                <w:szCs w:val="30"/>
                <w:cs/>
              </w:rPr>
              <w:t>ในอนาคตของลูกหนี้ ซึ่ง ณ วันที่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795ACA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="00795AC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กลุ่มบริษัทและบริษัทมีลูกหนี้</w:t>
            </w:r>
            <w:r w:rsidR="00567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การค้า ลูกหนี้หมุนเวียนอื่น </w:t>
            </w:r>
            <w:r w:rsidR="008D2568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="008D2568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เป็นจำนวนทั้งสิ้น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>747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และ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718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ล้านบาท ตามลำดับ และค่าเผื่อผลขาดทุนด้านเครดิตที่คาดว่าจะเกิดขึ้นเป็นจำนวนทั้งสิ้น จำนวน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>77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และ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>47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ล้านบาท ตามลำดับ</w:t>
            </w:r>
            <w:r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(สุทธิคิดเป็น</w:t>
            </w:r>
            <w:r w:rsidR="0056761B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  <w:r w:rsidR="000D080C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475CA" w:rsidRPr="00513AA9">
              <w:rPr>
                <w:rFonts w:ascii="Angsana New" w:hAnsi="Angsana New" w:cs="Angsana New"/>
                <w:sz w:val="30"/>
                <w:szCs w:val="30"/>
                <w:cs/>
              </w:rPr>
              <w:t>26 และ 27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ตามลำดับ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ของสินทรัพย์รวม)</w:t>
            </w:r>
            <w:r w:rsidR="0056761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ใน</w:t>
            </w:r>
            <w:r w:rsidR="0056761B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56761B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56761B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67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ดังนั้น ข้าพเจ้าจึงให้ความสำคัญเกี่ยวกับความเพียงพอของค่าเผื่อผลขาดทุนด้านเครดิตที่คาดว่าจะเกิดขึ้นดังกล่าว</w:t>
            </w:r>
          </w:p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:rsidR="004F0376" w:rsidRPr="004A21DB" w:rsidRDefault="004F0376" w:rsidP="00A8625A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นโยบายการบัญชี และรายละเอียดของลูกหนี้การค้า 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ลูกหนี้หมุนเวียนอื่น </w:t>
            </w:r>
            <w:r w:rsidR="001740B6">
              <w:rPr>
                <w:rFonts w:ascii="Angsana New" w:hAnsi="Angsana New" w:cs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แสดงไว้ในหมายเหตุประกอบงบการเงินข้อ 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A8625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A8625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0957AE" w:rsidRPr="00513AA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36731E" w:rsidRPr="00513AA9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:rsidR="004F0376" w:rsidRPr="00513AA9" w:rsidRDefault="004F0376" w:rsidP="00100632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AA9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วิธีการตรวจสอบที่สำคัญรวมถึง</w:t>
            </w:r>
          </w:p>
          <w:p w:rsidR="004F0376" w:rsidRPr="00795ACA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ทำความเข้าใจเกี่ยวกับกระบวนการบันทึกรายการ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การทำสัญญา การออกใบแจ้งหนี้ การอนุมัติรายการ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การติดตามหนี้ การรับชำระหนี้ การตั้งค่าเผื่อผลขาดทุนด้านเครดิต</w:t>
            </w:r>
            <w:r w:rsidR="00795AC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br/>
            </w:r>
            <w:r w:rsidRPr="00795ACA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ที่คาดว่าจะเกิดขึ้น และระบบการควบคุมภายในที่เกี่ยวข้อง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สอบทานการออกแบบและการปฏิบัติตามระบบการควบคุมภายในในเรื่องดังกล่าว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ทดสอบความมีประสิทธิผลของการปฏิบัติตามระบบควบคุมภายใน</w:t>
            </w:r>
          </w:p>
          <w:p w:rsidR="004F0376" w:rsidRPr="00513AA9" w:rsidRDefault="004F0376" w:rsidP="00100632">
            <w:pPr>
              <w:pStyle w:val="ListParagraph"/>
              <w:numPr>
                <w:ilvl w:val="0"/>
                <w:numId w:val="13"/>
              </w:numPr>
              <w:tabs>
                <w:tab w:val="left" w:pos="317"/>
              </w:tabs>
              <w:spacing w:line="240" w:lineRule="atLeast"/>
              <w:ind w:left="317" w:right="-2" w:hanging="2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ตรวจสอบเนื้อหาสาระ ซึ่งประกอบด้วย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ขอคำยืนยันยอดจากลูกหนี้การค้า และลูกหนี้เงินประกันผลงานตามสัญญาก่อสร้าง</w:t>
            </w:r>
          </w:p>
          <w:p w:rsidR="004F0376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 xml:space="preserve">ตรวจสอบรายงานการวิเคราะห์อายุหนี้ของลูกหนี้การค้า </w:t>
            </w:r>
            <w:r w:rsidR="001740B6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และสินทรัพย์ที่เกิดจากสัญญา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 xml:space="preserve"> เพื่อทดสอบว่าลูกหนี้แต่ละรายมีการคำนวณ การจัดประเภทแต่ละช่วงอายุหนี้คงค้างอย่างเหมาะสม</w:t>
            </w:r>
            <w:r w:rsidRPr="00513AA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ถูกต้องหรือไม่ และวิธีการที่กลุ่มบริษัทและบริษัทใช้ในการคำนวณค่าเผื่อผลขาดทุนด้านเครดิตที่คาดว่าจะเกิดขึ้น</w:t>
            </w:r>
          </w:p>
          <w:p w:rsidR="004F0376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ตรวจสอบการรับชำระเงินจากลูกหนี้ภายหลังรอบระยะเวลาที่รายงาน</w:t>
            </w:r>
          </w:p>
          <w:p w:rsidR="001740B6" w:rsidRPr="00513AA9" w:rsidRDefault="001740B6" w:rsidP="001740B6">
            <w:pPr>
              <w:pStyle w:val="ListParagraph"/>
              <w:tabs>
                <w:tab w:val="left" w:pos="601"/>
              </w:tabs>
              <w:spacing w:line="240" w:lineRule="atLeast"/>
              <w:ind w:left="601" w:right="-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สอบทานรายงานผลของคดีความของลูกหนี้ และความเห็นจากที่ปรึกษากฎหมายของบริษัท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สอบทานฐานะการเงินของลูกหนี้รายที่ค้างชำระเป็นเวลานานจากข้อมูลทางการเงินล่าสุด และข้อมูลอื่นที่จำเป็น เพื่อพิจารณาความสามารถในการชำระหนี้ของลูกหนี้ รวมทั้งการพิจารณาตั้งค่าเผื่อผลขาดทุนด้านเครดิตที่คาดว่าจะเกิดขึ้นสำหรับกลุ่มลูกหนี้ดังกล่าว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ำหรับลูกหนี้ปกติจะพิจารณาตั้งค่าเผื่อผลขาดทุนด้านเครดิตที่คาดว่าจะเกิดขึ้นโดยทดสอบอัตราความน่าจะเป็นของการผิดนัดชำระหนี้ ที่นำมาคำนวณ</w:t>
            </w:r>
            <w:r w:rsidR="00795ACA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513AA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ค่าเผื่อผลขาดทุนด้านเครดิตที่คาดว่าจะเกิดขึ้นของแต่ละกลุ่มอายุหนี้ และการบันทึกรายการบัญชีดังกล่าว</w:t>
            </w:r>
          </w:p>
          <w:p w:rsidR="004F0376" w:rsidRPr="00513AA9" w:rsidRDefault="004F0376" w:rsidP="00100632">
            <w:pPr>
              <w:pStyle w:val="ListParagraph"/>
              <w:numPr>
                <w:ilvl w:val="1"/>
                <w:numId w:val="13"/>
              </w:numPr>
              <w:tabs>
                <w:tab w:val="left" w:pos="601"/>
              </w:tabs>
              <w:spacing w:line="240" w:lineRule="atLeast"/>
              <w:ind w:left="601" w:right="-2" w:hanging="2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3AA9">
              <w:rPr>
                <w:rFonts w:ascii="Angsana New" w:hAnsi="Angsana New"/>
                <w:sz w:val="30"/>
                <w:szCs w:val="30"/>
                <w:cs/>
              </w:rPr>
              <w:t>สอบทานความเพียงพอของค่าเผื่อผลขาดทุนด้านเครดิตที่คาดว่าจะเกิดขึ้นและการเปิดเผยข้อมูลในหมายเหตุประกอบงบการเงิน</w:t>
            </w:r>
          </w:p>
        </w:tc>
      </w:tr>
      <w:tr w:rsidR="00017CDA" w:rsidRPr="00513AA9" w:rsidTr="00513AA9">
        <w:tc>
          <w:tcPr>
            <w:tcW w:w="4626" w:type="dxa"/>
            <w:tcBorders>
              <w:top w:val="single" w:sz="4" w:space="0" w:color="auto"/>
              <w:bottom w:val="nil"/>
            </w:tcBorders>
          </w:tcPr>
          <w:p w:rsidR="00017CDA" w:rsidRPr="00986234" w:rsidRDefault="00017CDA" w:rsidP="00D35AD6">
            <w:pPr>
              <w:spacing w:after="0" w:line="240" w:lineRule="atLeast"/>
              <w:ind w:right="-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มูลค่าสินทรัพย์สุทธิในบริษัทย่อยในต่างประเทศ</w:t>
            </w:r>
          </w:p>
        </w:tc>
        <w:tc>
          <w:tcPr>
            <w:tcW w:w="4962" w:type="dxa"/>
            <w:tcBorders>
              <w:top w:val="single" w:sz="4" w:space="0" w:color="auto"/>
              <w:bottom w:val="nil"/>
            </w:tcBorders>
          </w:tcPr>
          <w:p w:rsidR="00017CDA" w:rsidRPr="00513AA9" w:rsidRDefault="00017CDA" w:rsidP="00100632">
            <w:pPr>
              <w:pStyle w:val="Default"/>
              <w:spacing w:before="120"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17CDA" w:rsidRPr="00513AA9" w:rsidTr="00513AA9">
        <w:tc>
          <w:tcPr>
            <w:tcW w:w="4626" w:type="dxa"/>
            <w:tcBorders>
              <w:top w:val="nil"/>
              <w:bottom w:val="single" w:sz="4" w:space="0" w:color="auto"/>
            </w:tcBorders>
          </w:tcPr>
          <w:p w:rsidR="00017CDA" w:rsidRPr="00986234" w:rsidRDefault="00017CDA" w:rsidP="00D35AD6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บริษัทมีการลงทุนในบริษัทย่อยทางอ้อมแห่งหนึ่ง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ในสาธารณรัฐแห่งสหภาพเมียนมาร์ สัดส่วนการถือหุ้นร้อยละ 78.39 ซึ่งบริษัทย่อยดังกล่าวมีสินทรัพย์สุทธิ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ธันวาคม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6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เป็นจำนวน 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16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ล้านบาท (ก่อนตัดรายการระหว่างกัน)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(คิดเป็นร้อยละ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0.6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ของ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) ในปัจจุบันได้หยุดดำเนินงานชั่วคราว อันเนื่องจากความผันผวนทางเศรษฐกิจ และการเมืองภายในประเทศ</w:t>
            </w:r>
          </w:p>
          <w:p w:rsidR="00636515" w:rsidRDefault="00636515" w:rsidP="00D35AD6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:rsidR="00017CDA" w:rsidRPr="00986234" w:rsidRDefault="00017CDA" w:rsidP="00D35AD6">
            <w:pPr>
              <w:tabs>
                <w:tab w:val="left" w:pos="462"/>
                <w:tab w:val="left" w:pos="833"/>
                <w:tab w:val="left" w:pos="2534"/>
                <w:tab w:val="left" w:pos="3745"/>
                <w:tab w:val="left" w:pos="4098"/>
              </w:tabs>
              <w:spacing w:after="0" w:line="240" w:lineRule="atLeast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ดังนั้น 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จึงมีความเสี่ยงที่ผลการดำเนินงานและการลงทุนอาจไม่เป็นไปตามความคาดการณ์ 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และมีความเสี่ยงที่สินทรัพย์ของบริษัทย่อยดังกล่าวจะไม่ก่อให้เกิดกระแสเงินสดรับ ที่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อาจส่งผลให้มูลค่าตามบัญชีของ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สูงกว่ามูลค่าที่คาดว่าจะได้รับคืน</w:t>
            </w:r>
            <w:r w:rsidRPr="00986234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 xml:space="preserve"> และอาจ</w:t>
            </w:r>
            <w:r w:rsidRPr="00986234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ทำให้เกิดผลขาดทุนจากการด้อยค่า</w:t>
            </w:r>
          </w:p>
          <w:p w:rsidR="00017CDA" w:rsidRPr="00986234" w:rsidRDefault="00017CDA" w:rsidP="00D35AD6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เนื่องจากความมีสาระสำคัญของรายการ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การใช้ดุลยพินิจที่สำคัญของผู้บริหารและ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มูลค่าที่คาดว่าจะได้รับคืนของ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:rsidR="00017CDA" w:rsidRPr="00986234" w:rsidRDefault="00017CDA" w:rsidP="00017CDA">
            <w:pPr>
              <w:spacing w:before="12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นโยบายการบัญชีและรายละเอียดของการลงทุนในบริษัทย่อย แสดงในหมายเหตุประกอบงบการเงินข้อ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.8 และ 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:rsidR="00017CDA" w:rsidRPr="00986234" w:rsidRDefault="00017CDA" w:rsidP="00D35AD6">
            <w:pPr>
              <w:spacing w:before="60" w:after="0"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วิธีการตรวจสอบที่สำคัญรวมถึง</w:t>
            </w:r>
          </w:p>
          <w:p w:rsidR="00017CDA" w:rsidRPr="00986234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ทำความเข้าใจการดำเนินงาน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ในอนาคต และพิจารณาสถานการณ์ภายในประเทศ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การประมาณ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มูลค่าที่คาดว่าจะได้รับคืน</w:t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โ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ดยผู้บริหาร</w:t>
            </w:r>
          </w:p>
          <w:p w:rsidR="00017CDA" w:rsidRPr="00986234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สอบถามผู้บริหารของบริษัทย่อยที่รับผิดชอบโดยตรงเกี่ยวกับการประมาณการดังกล่าว </w:t>
            </w: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t>โดยอ้างอิงจากข้อมูลภายในและข้อมูลภายนอกรวมถึงการวิเคราะห์แนวโน้มในอดีตที่ผ่านมา</w:t>
            </w:r>
          </w:p>
          <w:p w:rsidR="00017CDA" w:rsidRDefault="00017CDA" w:rsidP="00D35AD6">
            <w:pPr>
              <w:pStyle w:val="Default"/>
              <w:numPr>
                <w:ilvl w:val="0"/>
                <w:numId w:val="5"/>
              </w:numPr>
              <w:spacing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สอบทานเกี่ยวกับการตรวจนับทรัพย์สิน และการพิจารณามูลค่าที่คาดว่าจะได้รับคืนของสินทรัพย์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เพื่อความถูกต้องและเหมาะสม</w:t>
            </w:r>
          </w:p>
          <w:p w:rsidR="00017CDA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86234">
              <w:rPr>
                <w:rFonts w:ascii="Angsana New" w:hAnsi="Angsana New" w:cs="Angsana New" w:hint="cs"/>
                <w:sz w:val="30"/>
                <w:szCs w:val="30"/>
                <w:cs/>
              </w:rPr>
              <w:t>ผู้ประเมินราคาอิสระ</w:t>
            </w:r>
          </w:p>
          <w:p w:rsidR="00922F89" w:rsidRPr="00986234" w:rsidRDefault="00922F89" w:rsidP="00922F89">
            <w:pPr>
              <w:pStyle w:val="Default"/>
              <w:spacing w:before="120" w:line="240" w:lineRule="atLeast"/>
              <w:ind w:left="38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017CDA" w:rsidRPr="00986234" w:rsidRDefault="00017CDA" w:rsidP="00D35AD6">
            <w:pPr>
              <w:pStyle w:val="Default"/>
              <w:numPr>
                <w:ilvl w:val="0"/>
                <w:numId w:val="5"/>
              </w:numPr>
              <w:spacing w:before="120" w:line="240" w:lineRule="atLeast"/>
              <w:ind w:left="380" w:hanging="20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86234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ข้อมูลอื่น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งบการเงินรวมและงบการเงินเฉพาะกิจการและรายงานของผู้สอบบัญชีที่อยู่ในรายงานนั้น ซึ่งข้าพเจ้า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</w:t>
      </w:r>
      <w:r w:rsidRPr="00513AA9">
        <w:rPr>
          <w:rFonts w:ascii="Angsana New" w:hAnsi="Angsana New" w:cs="Angsana New"/>
          <w:sz w:val="30"/>
          <w:szCs w:val="30"/>
          <w:cs/>
        </w:rPr>
        <w:br/>
        <w:t>ให้ความเชื่อมั่นต่อข้อมูลอื่นนั้น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20"/>
          <w:szCs w:val="2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และขอให้ทำการแก้ไขที่เหมาะสมต่อไป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E5232" w:rsidRPr="001E5232" w:rsidRDefault="001E5232" w:rsidP="001E5232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</w:t>
      </w:r>
      <w:r w:rsidR="00922F89">
        <w:rPr>
          <w:rFonts w:ascii="Angsana New" w:hAnsi="Angsana New" w:cs="Angsana New"/>
          <w:sz w:val="30"/>
          <w:szCs w:val="30"/>
          <w:cs/>
        </w:rPr>
        <w:t xml:space="preserve">เกี่ยวกับการดำเนินงานต่อเนื่อง </w:t>
      </w:r>
      <w:r w:rsidRPr="00513AA9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Pr="00513AA9">
        <w:rPr>
          <w:rFonts w:ascii="Angsana New" w:hAnsi="Angsana New" w:cs="Angsana New"/>
          <w:sz w:val="30"/>
          <w:szCs w:val="30"/>
          <w:cs/>
        </w:rPr>
        <w:br/>
        <w:t>และบริษัท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AA9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513AA9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งบการเงินเฉพาะกิจการเหล่านี้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513AA9">
        <w:rPr>
          <w:rFonts w:ascii="Angsana New" w:hAnsi="Angsana New"/>
          <w:sz w:val="30"/>
          <w:szCs w:val="30"/>
          <w:cs/>
        </w:rPr>
        <w:br/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513AA9">
        <w:rPr>
          <w:rFonts w:ascii="Angsana New" w:hAnsi="Angsana New"/>
          <w:sz w:val="30"/>
          <w:szCs w:val="30"/>
          <w:cs/>
        </w:rPr>
        <w:br/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513AA9">
        <w:rPr>
          <w:rFonts w:ascii="Angsana New" w:hAnsi="Angsana New"/>
          <w:sz w:val="30"/>
          <w:szCs w:val="30"/>
          <w:cs/>
        </w:rPr>
        <w:br/>
        <w:t>การควบคุมภายใน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  <w:rtl/>
          <w:cs/>
        </w:rPr>
      </w:pPr>
      <w:r w:rsidRPr="00513AA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513AA9">
        <w:rPr>
          <w:rFonts w:ascii="Angsana New" w:hAnsi="Angsana New"/>
          <w:sz w:val="30"/>
          <w:szCs w:val="30"/>
          <w:cs/>
        </w:rPr>
        <w:br/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rtl/>
          <w:cs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513AA9">
        <w:rPr>
          <w:rFonts w:ascii="Angsana New" w:hAnsi="Angsana New"/>
          <w:sz w:val="30"/>
          <w:szCs w:val="30"/>
          <w:cs/>
        </w:rPr>
        <w:br/>
        <w:t xml:space="preserve">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 w:rsidRPr="00513AA9">
        <w:rPr>
          <w:rFonts w:ascii="Angsana New" w:hAnsi="Angsana New"/>
          <w:sz w:val="30"/>
          <w:szCs w:val="30"/>
          <w:cs/>
        </w:rPr>
        <w:br/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</w:t>
      </w:r>
      <w:r w:rsidRPr="00513AA9">
        <w:rPr>
          <w:rFonts w:ascii="Angsana New" w:hAnsi="Angsana New"/>
          <w:sz w:val="30"/>
          <w:szCs w:val="30"/>
          <w:cs/>
        </w:rPr>
        <w:lastRenderedPageBreak/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116D70">
        <w:rPr>
          <w:rFonts w:ascii="Angsana New" w:hAnsi="Angsana New" w:hint="cs"/>
          <w:sz w:val="30"/>
          <w:szCs w:val="30"/>
          <w:cs/>
        </w:rPr>
        <w:br/>
      </w:r>
      <w:r w:rsidRPr="00513AA9">
        <w:rPr>
          <w:rFonts w:ascii="Angsana New" w:hAnsi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116D70">
        <w:rPr>
          <w:rFonts w:ascii="Angsana New" w:hAnsi="Angsana New" w:hint="cs"/>
          <w:sz w:val="30"/>
          <w:szCs w:val="30"/>
          <w:cs/>
        </w:rPr>
        <w:br/>
      </w:r>
      <w:r w:rsidRPr="00513AA9">
        <w:rPr>
          <w:rFonts w:ascii="Angsana New" w:hAnsi="Angsana New"/>
          <w:sz w:val="30"/>
          <w:szCs w:val="30"/>
          <w:cs/>
        </w:rPr>
        <w:t>ในอนาคตอาจเป็นเหตุให้กลุ่มบริษัทและบริษัทต้องหยุดการดำเนินงานต่อเนื่อง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pStyle w:val="ListParagraph"/>
        <w:numPr>
          <w:ilvl w:val="0"/>
          <w:numId w:val="10"/>
        </w:numPr>
        <w:tabs>
          <w:tab w:val="left" w:pos="284"/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284" w:hanging="284"/>
        <w:contextualSpacing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513AA9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513AA9">
        <w:rPr>
          <w:rFonts w:ascii="Angsana New" w:hAnsi="Angsana New"/>
          <w:sz w:val="30"/>
          <w:szCs w:val="30"/>
        </w:rPr>
        <w:t xml:space="preserve"> </w:t>
      </w:r>
      <w:r w:rsidRPr="00513AA9">
        <w:rPr>
          <w:rFonts w:ascii="Angsana New" w:hAnsi="Angsana New"/>
          <w:sz w:val="30"/>
          <w:szCs w:val="30"/>
          <w:cs/>
        </w:rPr>
        <w:t xml:space="preserve">ข้าพเจ้ารับผิดชอบต่อการกำหนดแนวทาง </w:t>
      </w:r>
      <w:r w:rsidRPr="00513AA9">
        <w:rPr>
          <w:rFonts w:ascii="Angsana New" w:hAnsi="Angsana New"/>
          <w:sz w:val="30"/>
          <w:szCs w:val="30"/>
          <w:cs/>
        </w:rPr>
        <w:br/>
        <w:t>การควบคุมดูแล และการปฏิบัติงานตรวจสอบกลุ่มบริษัท</w:t>
      </w:r>
      <w:r w:rsidRPr="00513AA9">
        <w:rPr>
          <w:rFonts w:ascii="Angsana New" w:hAnsi="Angsana New"/>
          <w:sz w:val="30"/>
          <w:szCs w:val="30"/>
        </w:rPr>
        <w:t xml:space="preserve"> </w:t>
      </w:r>
      <w:r w:rsidRPr="00513AA9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513AA9">
        <w:rPr>
          <w:rFonts w:ascii="Angsana New" w:hAnsi="Angsana New" w:cs="Angsana New"/>
          <w:sz w:val="30"/>
          <w:szCs w:val="30"/>
          <w:cs/>
        </w:rPr>
        <w:br/>
        <w:t>เพื่อป้องกันไม่ให้ข้าพเจ้าขาดความเป็นอิสระ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16"/>
          <w:szCs w:val="16"/>
        </w:rPr>
      </w:pPr>
    </w:p>
    <w:p w:rsidR="004F0376" w:rsidRPr="00513AA9" w:rsidRDefault="004F0376" w:rsidP="004F0376">
      <w:pPr>
        <w:spacing w:after="0" w:line="240" w:lineRule="atLeast"/>
        <w:jc w:val="thaiDistribute"/>
        <w:rPr>
          <w:rFonts w:ascii="Angsana New" w:hAnsi="Angsana New" w:cs="Angsana New"/>
          <w:sz w:val="30"/>
          <w:szCs w:val="30"/>
        </w:rPr>
      </w:pPr>
      <w:r w:rsidRPr="00513AA9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</w:t>
      </w:r>
      <w:r w:rsidRPr="00513AA9">
        <w:rPr>
          <w:rFonts w:ascii="Angsana New" w:hAnsi="Angsana New" w:cs="Angsana New"/>
          <w:sz w:val="30"/>
          <w:szCs w:val="30"/>
          <w:cs/>
        </w:rPr>
        <w:br/>
        <w:t>ส่วนได้เสียสาธารณะจากการสื่อสารดังกล่าว</w:t>
      </w:r>
    </w:p>
    <w:p w:rsidR="00922F89" w:rsidRPr="00513AA9" w:rsidRDefault="00922F89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AC7441" w:rsidRPr="00513AA9" w:rsidRDefault="00AC7441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(ณรงค์ หลักฐาน)</w:t>
      </w: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ผู้สอบบัญชีรับอนุญาต</w:t>
      </w: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เลขทะเบียน 4700</w:t>
      </w:r>
    </w:p>
    <w:p w:rsidR="004F0376" w:rsidRPr="00513AA9" w:rsidRDefault="004F0376" w:rsidP="004F0376">
      <w:pPr>
        <w:tabs>
          <w:tab w:val="left" w:pos="540"/>
        </w:tabs>
        <w:spacing w:after="0" w:line="240" w:lineRule="auto"/>
        <w:ind w:right="749"/>
        <w:jc w:val="thaiDistribute"/>
        <w:rPr>
          <w:rFonts w:ascii="Angsana New" w:hAnsi="Angsana New" w:cs="Angsana New"/>
          <w:sz w:val="20"/>
          <w:szCs w:val="20"/>
        </w:rPr>
      </w:pP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บริษัท เอ็นพีเอส สยาม สอบบัญชี จำกัด</w:t>
      </w:r>
    </w:p>
    <w:p w:rsidR="004F0376" w:rsidRPr="00513AA9" w:rsidRDefault="004F0376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3AA9">
        <w:rPr>
          <w:rFonts w:ascii="Angsana New" w:hAnsi="Angsana New" w:cs="Angsana New"/>
          <w:sz w:val="30"/>
          <w:szCs w:val="30"/>
          <w:cs/>
          <w:lang w:val="en-GB"/>
        </w:rPr>
        <w:t>กรุงเทพมหานคร</w:t>
      </w:r>
    </w:p>
    <w:p w:rsidR="004F0376" w:rsidRPr="00513AA9" w:rsidRDefault="006475CA" w:rsidP="004F0376">
      <w:pPr>
        <w:tabs>
          <w:tab w:val="left" w:pos="-3402"/>
          <w:tab w:val="left" w:pos="-3261"/>
          <w:tab w:val="center" w:pos="6480"/>
        </w:tabs>
        <w:spacing w:after="0" w:line="240" w:lineRule="atLeast"/>
        <w:ind w:right="749"/>
        <w:jc w:val="thaiDistribute"/>
        <w:rPr>
          <w:rFonts w:ascii="Angsana New" w:hAnsi="Angsana New" w:cs="Angsana New"/>
          <w:sz w:val="20"/>
          <w:szCs w:val="20"/>
        </w:rPr>
      </w:pPr>
      <w:r w:rsidRPr="00513AA9">
        <w:rPr>
          <w:rFonts w:ascii="Angsana New" w:hAnsi="Angsana New" w:cs="Angsana New"/>
          <w:sz w:val="30"/>
          <w:szCs w:val="30"/>
          <w:cs/>
        </w:rPr>
        <w:t>21</w:t>
      </w:r>
      <w:r w:rsidR="004F0376" w:rsidRPr="00513AA9">
        <w:rPr>
          <w:rFonts w:ascii="Angsana New" w:hAnsi="Angsana New" w:cs="Angsana New"/>
          <w:sz w:val="30"/>
          <w:szCs w:val="30"/>
        </w:rPr>
        <w:t xml:space="preserve"> </w:t>
      </w:r>
      <w:r w:rsidR="004F0376" w:rsidRPr="00513AA9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="004F0376" w:rsidRPr="00513AA9">
        <w:rPr>
          <w:rFonts w:ascii="Angsana New" w:hAnsi="Angsana New" w:cs="Angsana New"/>
          <w:sz w:val="30"/>
          <w:szCs w:val="30"/>
          <w:cs/>
          <w:lang w:val="en-GB"/>
        </w:rPr>
        <w:t xml:space="preserve"> 256</w:t>
      </w:r>
      <w:r w:rsidR="006F2F74" w:rsidRPr="00513AA9">
        <w:rPr>
          <w:rFonts w:ascii="Angsana New" w:hAnsi="Angsana New" w:cs="Angsana New"/>
          <w:sz w:val="30"/>
          <w:szCs w:val="30"/>
          <w:lang w:val="en-GB"/>
        </w:rPr>
        <w:t>7</w:t>
      </w:r>
    </w:p>
    <w:sectPr w:rsidR="004F0376" w:rsidRPr="00513AA9" w:rsidSect="00B149F4">
      <w:footerReference w:type="default" r:id="rId14"/>
      <w:headerReference w:type="first" r:id="rId15"/>
      <w:footerReference w:type="first" r:id="rId16"/>
      <w:pgSz w:w="11907" w:h="16840" w:code="9"/>
      <w:pgMar w:top="1728" w:right="992" w:bottom="993" w:left="1526" w:header="706" w:footer="444" w:gutter="0"/>
      <w:pgNumType w:start="2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7B1C" w:rsidRDefault="00D27B1C" w:rsidP="00C20F40">
      <w:pPr>
        <w:spacing w:after="0" w:line="240" w:lineRule="auto"/>
      </w:pPr>
      <w:r>
        <w:separator/>
      </w:r>
    </w:p>
  </w:endnote>
  <w:endnote w:type="continuationSeparator" w:id="0">
    <w:p w:rsidR="00D27B1C" w:rsidRDefault="00D27B1C" w:rsidP="00C20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Default="00B14C8E" w:rsidP="0038479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F0376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4F0376">
      <w:rPr>
        <w:rStyle w:val="PageNumber"/>
        <w:noProof/>
        <w:cs/>
      </w:rPr>
      <w:t>12</w:t>
    </w:r>
    <w:r>
      <w:rPr>
        <w:rStyle w:val="PageNumber"/>
        <w:cs/>
      </w:rPr>
      <w:fldChar w:fldCharType="end"/>
    </w:r>
  </w:p>
  <w:p w:rsidR="004F0376" w:rsidRDefault="004F0376" w:rsidP="0038479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8142017"/>
      <w:docPartObj>
        <w:docPartGallery w:val="Page Numbers (Bottom of Page)"/>
        <w:docPartUnique/>
      </w:docPartObj>
    </w:sdtPr>
    <w:sdtContent>
      <w:p w:rsidR="006256D1" w:rsidRDefault="00B14C8E">
        <w:pPr>
          <w:pStyle w:val="Footer"/>
          <w:jc w:val="right"/>
        </w:pPr>
      </w:p>
    </w:sdtContent>
  </w:sdt>
  <w:p w:rsidR="004F0376" w:rsidRDefault="004F0376" w:rsidP="00384796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9F4" w:rsidRPr="00B149F4" w:rsidRDefault="00B149F4">
    <w:pPr>
      <w:pStyle w:val="Footer"/>
      <w:jc w:val="right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C64" w:rsidRDefault="00B14C8E">
    <w:pPr>
      <w:pStyle w:val="Footer"/>
      <w:jc w:val="right"/>
    </w:pPr>
    <w:r w:rsidRPr="006256D1">
      <w:rPr>
        <w:rFonts w:ascii="Angsana New" w:hAnsi="Angsana New" w:cs="Angsana New"/>
        <w:sz w:val="30"/>
        <w:szCs w:val="30"/>
      </w:rPr>
      <w:fldChar w:fldCharType="begin"/>
    </w:r>
    <w:r w:rsidR="009A0C64" w:rsidRPr="006256D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6256D1">
      <w:rPr>
        <w:rFonts w:ascii="Angsana New" w:hAnsi="Angsana New" w:cs="Angsana New"/>
        <w:sz w:val="30"/>
        <w:szCs w:val="30"/>
      </w:rPr>
      <w:fldChar w:fldCharType="separate"/>
    </w:r>
    <w:r w:rsidR="00A269EB">
      <w:rPr>
        <w:rFonts w:ascii="Angsana New" w:hAnsi="Angsana New" w:cs="Angsana New"/>
        <w:noProof/>
        <w:sz w:val="30"/>
        <w:szCs w:val="30"/>
      </w:rPr>
      <w:t>7</w:t>
    </w:r>
    <w:r w:rsidRPr="006256D1">
      <w:rPr>
        <w:rFonts w:ascii="Angsana New" w:hAnsi="Angsana New" w:cs="Angsana New"/>
        <w:sz w:val="30"/>
        <w:szCs w:val="30"/>
      </w:rPr>
      <w:fldChar w:fldCharType="end"/>
    </w:r>
  </w:p>
  <w:p w:rsidR="009A0C64" w:rsidRDefault="009A0C64" w:rsidP="00384796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53A" w:rsidRPr="00CB453A" w:rsidRDefault="00B14C8E">
    <w:pPr>
      <w:pStyle w:val="Footer"/>
      <w:jc w:val="right"/>
      <w:rPr>
        <w:rFonts w:ascii="Angsana New" w:hAnsi="Angsana New" w:cs="Angsana New"/>
        <w:sz w:val="30"/>
        <w:szCs w:val="30"/>
      </w:rPr>
    </w:pPr>
    <w:r w:rsidRPr="00CB453A">
      <w:rPr>
        <w:rFonts w:ascii="Angsana New" w:hAnsi="Angsana New" w:cs="Angsana New"/>
        <w:sz w:val="30"/>
        <w:szCs w:val="30"/>
      </w:rPr>
      <w:fldChar w:fldCharType="begin"/>
    </w:r>
    <w:r w:rsidR="00CB453A" w:rsidRPr="00CB453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CB453A">
      <w:rPr>
        <w:rFonts w:ascii="Angsana New" w:hAnsi="Angsana New" w:cs="Angsana New"/>
        <w:sz w:val="30"/>
        <w:szCs w:val="30"/>
      </w:rPr>
      <w:fldChar w:fldCharType="separate"/>
    </w:r>
    <w:r w:rsidR="00A269EB">
      <w:rPr>
        <w:rFonts w:ascii="Angsana New" w:hAnsi="Angsana New" w:cs="Angsana New"/>
        <w:noProof/>
        <w:sz w:val="30"/>
        <w:szCs w:val="30"/>
      </w:rPr>
      <w:t>2</w:t>
    </w:r>
    <w:r w:rsidRPr="00CB453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7B1C" w:rsidRDefault="00D27B1C" w:rsidP="00C20F40">
      <w:pPr>
        <w:spacing w:after="0" w:line="240" w:lineRule="auto"/>
      </w:pPr>
      <w:r>
        <w:separator/>
      </w:r>
    </w:p>
  </w:footnote>
  <w:footnote w:type="continuationSeparator" w:id="0">
    <w:p w:rsidR="00D27B1C" w:rsidRDefault="00D27B1C" w:rsidP="00C20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4F0376" w:rsidRPr="00906A82" w:rsidRDefault="004F0376" w:rsidP="0038479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2D5145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40"/>
        <w:szCs w:val="40"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</w:tabs>
      <w:spacing w:before="240"/>
      <w:jc w:val="left"/>
      <w:rPr>
        <w:rFonts w:ascii="Tahoma" w:hAnsi="Tahoma" w:cs="Tahoma"/>
        <w:b/>
        <w:bCs/>
        <w:i w:val="0"/>
        <w:iCs w:val="0"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</w:tabs>
      <w:spacing w:before="120"/>
      <w:jc w:val="left"/>
      <w:rPr>
        <w:rFonts w:ascii="Tahoma" w:hAnsi="Tahoma" w:cs="Tahoma"/>
        <w:b/>
        <w:bCs/>
        <w:i w:val="0"/>
        <w:iCs w:val="0"/>
      </w:rPr>
    </w:pPr>
  </w:p>
  <w:p w:rsidR="004F0376" w:rsidRPr="002D5145" w:rsidRDefault="004F0376" w:rsidP="004F0376">
    <w:pPr>
      <w:pStyle w:val="Header"/>
      <w:tabs>
        <w:tab w:val="left" w:pos="720"/>
        <w:tab w:val="left" w:pos="3960"/>
        <w:tab w:val="left" w:pos="6840"/>
        <w:tab w:val="right" w:pos="9360"/>
      </w:tabs>
      <w:ind w:right="-1054"/>
      <w:jc w:val="left"/>
      <w:rPr>
        <w:rFonts w:ascii="Tahoma" w:hAnsi="Tahoma" w:cs="Tahoma"/>
        <w:i w:val="0"/>
        <w:iCs w:val="0"/>
      </w:rPr>
    </w:pPr>
  </w:p>
  <w:p w:rsidR="004F0376" w:rsidRPr="002D5145" w:rsidRDefault="004F0376" w:rsidP="00A269EB">
    <w:pPr>
      <w:pStyle w:val="Header"/>
      <w:tabs>
        <w:tab w:val="left" w:pos="720"/>
        <w:tab w:val="left" w:pos="3960"/>
        <w:tab w:val="left" w:pos="6840"/>
        <w:tab w:val="right" w:pos="9810"/>
      </w:tabs>
      <w:ind w:right="-1504"/>
      <w:jc w:val="left"/>
      <w:rPr>
        <w:rFonts w:ascii="Tahoma" w:hAnsi="Tahoma" w:cs="Tahoma"/>
        <w:i w:val="0"/>
        <w:iCs w:val="0"/>
      </w:rPr>
    </w:pPr>
  </w:p>
  <w:p w:rsidR="004F0376" w:rsidRDefault="004F0376" w:rsidP="004F0376">
    <w:pPr>
      <w:pStyle w:val="Header"/>
      <w:tabs>
        <w:tab w:val="left" w:pos="720"/>
        <w:tab w:val="left" w:pos="3960"/>
        <w:tab w:val="left" w:pos="7200"/>
        <w:tab w:val="right" w:pos="8820"/>
      </w:tabs>
      <w:jc w:val="left"/>
      <w:rPr>
        <w:rFonts w:ascii="Tahoma" w:hAnsi="Tahoma" w:cs="Tahoma"/>
        <w:i w:val="0"/>
        <w:iCs w:val="0"/>
      </w:rPr>
    </w:pPr>
  </w:p>
  <w:p w:rsidR="004F0376" w:rsidRPr="00C20F40" w:rsidRDefault="004F0376" w:rsidP="004F0376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376" w:rsidRPr="00273754" w:rsidRDefault="004F0376" w:rsidP="004F0376">
    <w:pPr>
      <w:pStyle w:val="Header"/>
      <w:spacing w:line="240" w:lineRule="atLeast"/>
      <w:jc w:val="left"/>
      <w:rPr>
        <w:rFonts w:cs="Times New Roman"/>
        <w:b/>
        <w:bCs/>
        <w:i w:val="0"/>
        <w:iCs w:val="0"/>
        <w:sz w:val="24"/>
        <w:szCs w:val="24"/>
        <w:lang w:val="en-US"/>
      </w:rPr>
    </w:pPr>
  </w:p>
  <w:p w:rsidR="004F0376" w:rsidRPr="00906A82" w:rsidRDefault="004F0376" w:rsidP="004F0376">
    <w:pPr>
      <w:pStyle w:val="Header"/>
      <w:spacing w:line="240" w:lineRule="atLeast"/>
      <w:jc w:val="left"/>
      <w:rPr>
        <w:rFonts w:ascii="Angsana New" w:hAnsi="Angsana New" w:cs="Angsana New"/>
        <w:i w:val="0"/>
        <w:iCs w:val="0"/>
        <w:sz w:val="30"/>
        <w:szCs w:val="3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E028C1"/>
    <w:multiLevelType w:val="hybridMultilevel"/>
    <w:tmpl w:val="CFD2427E"/>
    <w:lvl w:ilvl="0" w:tplc="B9B4B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443E4E4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4360D"/>
    <w:multiLevelType w:val="hybridMultilevel"/>
    <w:tmpl w:val="C1F8C99E"/>
    <w:lvl w:ilvl="0" w:tplc="9CE452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602C"/>
    <w:multiLevelType w:val="hybridMultilevel"/>
    <w:tmpl w:val="A2EA589E"/>
    <w:lvl w:ilvl="0" w:tplc="162869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761BF5"/>
    <w:multiLevelType w:val="hybridMultilevel"/>
    <w:tmpl w:val="D746433A"/>
    <w:lvl w:ilvl="0" w:tplc="5308EC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5DDD3C6D"/>
    <w:multiLevelType w:val="hybridMultilevel"/>
    <w:tmpl w:val="10362ED0"/>
    <w:lvl w:ilvl="0" w:tplc="873ED266">
      <w:numFmt w:val="bullet"/>
      <w:lvlText w:val="-"/>
      <w:lvlJc w:val="left"/>
      <w:pPr>
        <w:ind w:left="3195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>
    <w:nsid w:val="5FF34811"/>
    <w:multiLevelType w:val="hybridMultilevel"/>
    <w:tmpl w:val="3CB8F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23047"/>
    <w:multiLevelType w:val="hybridMultilevel"/>
    <w:tmpl w:val="9CAC0162"/>
    <w:lvl w:ilvl="0" w:tplc="1136B0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4"/>
  </w:num>
  <w:num w:numId="5">
    <w:abstractNumId w:val="7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oUj2Kn7OqHLogzX7J6SnSBQCdyY=" w:salt="VH3ruempvcvYzl36rcwfWw=="/>
  <w:defaultTabStop w:val="720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27C89"/>
    <w:rsid w:val="00013E5F"/>
    <w:rsid w:val="000149D6"/>
    <w:rsid w:val="00017CDA"/>
    <w:rsid w:val="00021997"/>
    <w:rsid w:val="000237A4"/>
    <w:rsid w:val="00024667"/>
    <w:rsid w:val="00025EE2"/>
    <w:rsid w:val="00026D6D"/>
    <w:rsid w:val="0002792C"/>
    <w:rsid w:val="00034B04"/>
    <w:rsid w:val="00035B24"/>
    <w:rsid w:val="00040DD7"/>
    <w:rsid w:val="0004569D"/>
    <w:rsid w:val="00051272"/>
    <w:rsid w:val="0005356C"/>
    <w:rsid w:val="00054508"/>
    <w:rsid w:val="00054887"/>
    <w:rsid w:val="000560CF"/>
    <w:rsid w:val="0005699E"/>
    <w:rsid w:val="000577A2"/>
    <w:rsid w:val="000616D3"/>
    <w:rsid w:val="0006320C"/>
    <w:rsid w:val="00063464"/>
    <w:rsid w:val="000647EC"/>
    <w:rsid w:val="00083E02"/>
    <w:rsid w:val="00085936"/>
    <w:rsid w:val="00090BB9"/>
    <w:rsid w:val="00094935"/>
    <w:rsid w:val="000957AE"/>
    <w:rsid w:val="000960E1"/>
    <w:rsid w:val="00097C5F"/>
    <w:rsid w:val="000A0A3B"/>
    <w:rsid w:val="000A3905"/>
    <w:rsid w:val="000A5672"/>
    <w:rsid w:val="000A7E27"/>
    <w:rsid w:val="000C0C00"/>
    <w:rsid w:val="000C24E7"/>
    <w:rsid w:val="000C4CE2"/>
    <w:rsid w:val="000C6CD4"/>
    <w:rsid w:val="000C7E61"/>
    <w:rsid w:val="000D080C"/>
    <w:rsid w:val="000D0E08"/>
    <w:rsid w:val="000D1D3B"/>
    <w:rsid w:val="000D2449"/>
    <w:rsid w:val="000D248E"/>
    <w:rsid w:val="000D778A"/>
    <w:rsid w:val="000D79AA"/>
    <w:rsid w:val="000E05DE"/>
    <w:rsid w:val="000E3BED"/>
    <w:rsid w:val="000F0DD9"/>
    <w:rsid w:val="000F194C"/>
    <w:rsid w:val="000F4EE1"/>
    <w:rsid w:val="000F6359"/>
    <w:rsid w:val="00101B31"/>
    <w:rsid w:val="0010442F"/>
    <w:rsid w:val="001059ED"/>
    <w:rsid w:val="00112C54"/>
    <w:rsid w:val="00114D72"/>
    <w:rsid w:val="00116D70"/>
    <w:rsid w:val="00120443"/>
    <w:rsid w:val="0012091B"/>
    <w:rsid w:val="00127388"/>
    <w:rsid w:val="001304F4"/>
    <w:rsid w:val="00133442"/>
    <w:rsid w:val="001429AD"/>
    <w:rsid w:val="00146277"/>
    <w:rsid w:val="00147075"/>
    <w:rsid w:val="001470C6"/>
    <w:rsid w:val="00153201"/>
    <w:rsid w:val="00155B27"/>
    <w:rsid w:val="001630CB"/>
    <w:rsid w:val="00164050"/>
    <w:rsid w:val="00171B57"/>
    <w:rsid w:val="00171DFF"/>
    <w:rsid w:val="00172E5C"/>
    <w:rsid w:val="001740B6"/>
    <w:rsid w:val="00174153"/>
    <w:rsid w:val="00177773"/>
    <w:rsid w:val="00180EB9"/>
    <w:rsid w:val="00182C32"/>
    <w:rsid w:val="00184BC9"/>
    <w:rsid w:val="001871CF"/>
    <w:rsid w:val="00196583"/>
    <w:rsid w:val="001A00A4"/>
    <w:rsid w:val="001A1BBA"/>
    <w:rsid w:val="001A5011"/>
    <w:rsid w:val="001A6609"/>
    <w:rsid w:val="001B136A"/>
    <w:rsid w:val="001B3E2F"/>
    <w:rsid w:val="001C270F"/>
    <w:rsid w:val="001C6B27"/>
    <w:rsid w:val="001D320C"/>
    <w:rsid w:val="001D4330"/>
    <w:rsid w:val="001E5232"/>
    <w:rsid w:val="001E56CE"/>
    <w:rsid w:val="001E5BF5"/>
    <w:rsid w:val="001E636E"/>
    <w:rsid w:val="001F34DF"/>
    <w:rsid w:val="001F455A"/>
    <w:rsid w:val="001F70D4"/>
    <w:rsid w:val="002019B7"/>
    <w:rsid w:val="002028AA"/>
    <w:rsid w:val="00206F8B"/>
    <w:rsid w:val="0021114D"/>
    <w:rsid w:val="00216F05"/>
    <w:rsid w:val="00216F7E"/>
    <w:rsid w:val="0022210E"/>
    <w:rsid w:val="00235EB1"/>
    <w:rsid w:val="00237035"/>
    <w:rsid w:val="002377CE"/>
    <w:rsid w:val="00240306"/>
    <w:rsid w:val="0024260A"/>
    <w:rsid w:val="002459FA"/>
    <w:rsid w:val="00252198"/>
    <w:rsid w:val="002557D5"/>
    <w:rsid w:val="00266C86"/>
    <w:rsid w:val="00273754"/>
    <w:rsid w:val="00284ADE"/>
    <w:rsid w:val="00285731"/>
    <w:rsid w:val="00291607"/>
    <w:rsid w:val="0029401C"/>
    <w:rsid w:val="0029594C"/>
    <w:rsid w:val="002A1288"/>
    <w:rsid w:val="002A5214"/>
    <w:rsid w:val="002B647D"/>
    <w:rsid w:val="002B7EB4"/>
    <w:rsid w:val="002C01CF"/>
    <w:rsid w:val="002C061D"/>
    <w:rsid w:val="002C1C02"/>
    <w:rsid w:val="002C3B11"/>
    <w:rsid w:val="002D08FD"/>
    <w:rsid w:val="002D3B47"/>
    <w:rsid w:val="002D7BEF"/>
    <w:rsid w:val="002E2AEF"/>
    <w:rsid w:val="002E56C1"/>
    <w:rsid w:val="002E5710"/>
    <w:rsid w:val="002E6D68"/>
    <w:rsid w:val="002F2432"/>
    <w:rsid w:val="002F2CEF"/>
    <w:rsid w:val="002F7409"/>
    <w:rsid w:val="00307137"/>
    <w:rsid w:val="003126B7"/>
    <w:rsid w:val="00312F95"/>
    <w:rsid w:val="00315CE2"/>
    <w:rsid w:val="003278B7"/>
    <w:rsid w:val="003301D7"/>
    <w:rsid w:val="003636C9"/>
    <w:rsid w:val="0036731E"/>
    <w:rsid w:val="00370DBA"/>
    <w:rsid w:val="003724F1"/>
    <w:rsid w:val="00375DC4"/>
    <w:rsid w:val="00376AC5"/>
    <w:rsid w:val="003807CF"/>
    <w:rsid w:val="003827B8"/>
    <w:rsid w:val="00384796"/>
    <w:rsid w:val="0039774B"/>
    <w:rsid w:val="003A5A59"/>
    <w:rsid w:val="003B3A2E"/>
    <w:rsid w:val="003B5672"/>
    <w:rsid w:val="003C38BF"/>
    <w:rsid w:val="003C4EE5"/>
    <w:rsid w:val="003D4EF4"/>
    <w:rsid w:val="003D5D04"/>
    <w:rsid w:val="003D75C1"/>
    <w:rsid w:val="003D76B3"/>
    <w:rsid w:val="003E3A58"/>
    <w:rsid w:val="003E3F4A"/>
    <w:rsid w:val="003E47F1"/>
    <w:rsid w:val="003F1827"/>
    <w:rsid w:val="003F41C1"/>
    <w:rsid w:val="003F753A"/>
    <w:rsid w:val="003F75B1"/>
    <w:rsid w:val="004019A5"/>
    <w:rsid w:val="0040289F"/>
    <w:rsid w:val="00403202"/>
    <w:rsid w:val="0040396B"/>
    <w:rsid w:val="004074C1"/>
    <w:rsid w:val="00407B45"/>
    <w:rsid w:val="00415D4F"/>
    <w:rsid w:val="00420A8F"/>
    <w:rsid w:val="004211D5"/>
    <w:rsid w:val="00422627"/>
    <w:rsid w:val="0042445A"/>
    <w:rsid w:val="0043134A"/>
    <w:rsid w:val="00432EA3"/>
    <w:rsid w:val="00437C06"/>
    <w:rsid w:val="00437D0F"/>
    <w:rsid w:val="00445E8E"/>
    <w:rsid w:val="0045086C"/>
    <w:rsid w:val="00450CCD"/>
    <w:rsid w:val="00450CF7"/>
    <w:rsid w:val="00451BBA"/>
    <w:rsid w:val="004557F4"/>
    <w:rsid w:val="00456776"/>
    <w:rsid w:val="00456DB4"/>
    <w:rsid w:val="00463C23"/>
    <w:rsid w:val="004646CE"/>
    <w:rsid w:val="00465792"/>
    <w:rsid w:val="00480650"/>
    <w:rsid w:val="00482055"/>
    <w:rsid w:val="00482321"/>
    <w:rsid w:val="004A0E11"/>
    <w:rsid w:val="004A21DB"/>
    <w:rsid w:val="004A43F9"/>
    <w:rsid w:val="004A4993"/>
    <w:rsid w:val="004B3329"/>
    <w:rsid w:val="004B3B5F"/>
    <w:rsid w:val="004B6384"/>
    <w:rsid w:val="004B69B0"/>
    <w:rsid w:val="004C5D71"/>
    <w:rsid w:val="004C6A24"/>
    <w:rsid w:val="004C7B76"/>
    <w:rsid w:val="004D1BB1"/>
    <w:rsid w:val="004D5237"/>
    <w:rsid w:val="004D7668"/>
    <w:rsid w:val="004D7AFD"/>
    <w:rsid w:val="004E3FF2"/>
    <w:rsid w:val="004E6E63"/>
    <w:rsid w:val="004F0376"/>
    <w:rsid w:val="004F421D"/>
    <w:rsid w:val="004F739C"/>
    <w:rsid w:val="00504195"/>
    <w:rsid w:val="00507AA8"/>
    <w:rsid w:val="00511678"/>
    <w:rsid w:val="00513AA9"/>
    <w:rsid w:val="00515954"/>
    <w:rsid w:val="005205F3"/>
    <w:rsid w:val="00520F2B"/>
    <w:rsid w:val="00522747"/>
    <w:rsid w:val="0053149C"/>
    <w:rsid w:val="005402D6"/>
    <w:rsid w:val="0054143F"/>
    <w:rsid w:val="00542FB7"/>
    <w:rsid w:val="005509BD"/>
    <w:rsid w:val="0055636F"/>
    <w:rsid w:val="005572D5"/>
    <w:rsid w:val="005615D6"/>
    <w:rsid w:val="005628E0"/>
    <w:rsid w:val="00563ABE"/>
    <w:rsid w:val="0056418C"/>
    <w:rsid w:val="00564F58"/>
    <w:rsid w:val="00565E8D"/>
    <w:rsid w:val="0056761B"/>
    <w:rsid w:val="005762CA"/>
    <w:rsid w:val="00582092"/>
    <w:rsid w:val="00591545"/>
    <w:rsid w:val="00591D9D"/>
    <w:rsid w:val="00594882"/>
    <w:rsid w:val="005A0EDE"/>
    <w:rsid w:val="005A6507"/>
    <w:rsid w:val="005A6BB0"/>
    <w:rsid w:val="005B1F97"/>
    <w:rsid w:val="005C0744"/>
    <w:rsid w:val="005D2A1C"/>
    <w:rsid w:val="005D2C52"/>
    <w:rsid w:val="005D31AE"/>
    <w:rsid w:val="005E017E"/>
    <w:rsid w:val="005E0A18"/>
    <w:rsid w:val="005E3214"/>
    <w:rsid w:val="005F4FDB"/>
    <w:rsid w:val="005F5E96"/>
    <w:rsid w:val="005F6E9B"/>
    <w:rsid w:val="00601B66"/>
    <w:rsid w:val="00624253"/>
    <w:rsid w:val="006256D1"/>
    <w:rsid w:val="00631658"/>
    <w:rsid w:val="00636515"/>
    <w:rsid w:val="0063707F"/>
    <w:rsid w:val="006431A9"/>
    <w:rsid w:val="006437F6"/>
    <w:rsid w:val="00646011"/>
    <w:rsid w:val="00646732"/>
    <w:rsid w:val="00646D7D"/>
    <w:rsid w:val="006475CA"/>
    <w:rsid w:val="00650542"/>
    <w:rsid w:val="006535B7"/>
    <w:rsid w:val="0066389F"/>
    <w:rsid w:val="00664E18"/>
    <w:rsid w:val="00670A9D"/>
    <w:rsid w:val="006713A5"/>
    <w:rsid w:val="00674EBA"/>
    <w:rsid w:val="006861C9"/>
    <w:rsid w:val="006916D1"/>
    <w:rsid w:val="00695BEC"/>
    <w:rsid w:val="00695CB0"/>
    <w:rsid w:val="006A0373"/>
    <w:rsid w:val="006B344B"/>
    <w:rsid w:val="006B4652"/>
    <w:rsid w:val="006B5D83"/>
    <w:rsid w:val="006B6E1A"/>
    <w:rsid w:val="006C001D"/>
    <w:rsid w:val="006C67CF"/>
    <w:rsid w:val="006D571E"/>
    <w:rsid w:val="006D583F"/>
    <w:rsid w:val="006D5936"/>
    <w:rsid w:val="006D75A6"/>
    <w:rsid w:val="006E5C50"/>
    <w:rsid w:val="006E66A6"/>
    <w:rsid w:val="006E7932"/>
    <w:rsid w:val="006F2F74"/>
    <w:rsid w:val="006F4CF3"/>
    <w:rsid w:val="006F4D48"/>
    <w:rsid w:val="006F505E"/>
    <w:rsid w:val="006F5AD1"/>
    <w:rsid w:val="006F636F"/>
    <w:rsid w:val="006F741D"/>
    <w:rsid w:val="006F7BE7"/>
    <w:rsid w:val="00700358"/>
    <w:rsid w:val="00714CF9"/>
    <w:rsid w:val="00715E15"/>
    <w:rsid w:val="007235F4"/>
    <w:rsid w:val="007312BF"/>
    <w:rsid w:val="0073496D"/>
    <w:rsid w:val="00734D5C"/>
    <w:rsid w:val="007356EF"/>
    <w:rsid w:val="007421F9"/>
    <w:rsid w:val="007440CD"/>
    <w:rsid w:val="00745D1C"/>
    <w:rsid w:val="007531B8"/>
    <w:rsid w:val="00753735"/>
    <w:rsid w:val="00754FCE"/>
    <w:rsid w:val="007665A5"/>
    <w:rsid w:val="00772EEF"/>
    <w:rsid w:val="00774F0C"/>
    <w:rsid w:val="00777F0D"/>
    <w:rsid w:val="0078082C"/>
    <w:rsid w:val="0078439C"/>
    <w:rsid w:val="00786C51"/>
    <w:rsid w:val="00790C9B"/>
    <w:rsid w:val="00792C50"/>
    <w:rsid w:val="00795ACA"/>
    <w:rsid w:val="007A0A40"/>
    <w:rsid w:val="007A2F73"/>
    <w:rsid w:val="007A3E45"/>
    <w:rsid w:val="007A57CC"/>
    <w:rsid w:val="007B74FB"/>
    <w:rsid w:val="007C1B1C"/>
    <w:rsid w:val="007C2D12"/>
    <w:rsid w:val="007C7F42"/>
    <w:rsid w:val="007D48EF"/>
    <w:rsid w:val="007E0404"/>
    <w:rsid w:val="008009E1"/>
    <w:rsid w:val="00800F82"/>
    <w:rsid w:val="00802EF9"/>
    <w:rsid w:val="00805701"/>
    <w:rsid w:val="00806009"/>
    <w:rsid w:val="008077EB"/>
    <w:rsid w:val="00810199"/>
    <w:rsid w:val="0082107F"/>
    <w:rsid w:val="00821BE9"/>
    <w:rsid w:val="008229F3"/>
    <w:rsid w:val="0082647F"/>
    <w:rsid w:val="00833A0A"/>
    <w:rsid w:val="0083793B"/>
    <w:rsid w:val="008407AA"/>
    <w:rsid w:val="00841EDC"/>
    <w:rsid w:val="00847FBF"/>
    <w:rsid w:val="00852FD6"/>
    <w:rsid w:val="00853132"/>
    <w:rsid w:val="00855C17"/>
    <w:rsid w:val="00855E46"/>
    <w:rsid w:val="00863636"/>
    <w:rsid w:val="008729D1"/>
    <w:rsid w:val="00887126"/>
    <w:rsid w:val="0089122F"/>
    <w:rsid w:val="008921FE"/>
    <w:rsid w:val="008929D6"/>
    <w:rsid w:val="0089341C"/>
    <w:rsid w:val="00896122"/>
    <w:rsid w:val="0089690B"/>
    <w:rsid w:val="0089713D"/>
    <w:rsid w:val="00897B9C"/>
    <w:rsid w:val="008A1560"/>
    <w:rsid w:val="008A2CE7"/>
    <w:rsid w:val="008A78F2"/>
    <w:rsid w:val="008B1826"/>
    <w:rsid w:val="008B39F1"/>
    <w:rsid w:val="008B5508"/>
    <w:rsid w:val="008B771B"/>
    <w:rsid w:val="008C1226"/>
    <w:rsid w:val="008C1F45"/>
    <w:rsid w:val="008D0A9E"/>
    <w:rsid w:val="008D2568"/>
    <w:rsid w:val="008D30E3"/>
    <w:rsid w:val="008D40CF"/>
    <w:rsid w:val="008D6B62"/>
    <w:rsid w:val="008F7D7B"/>
    <w:rsid w:val="00900E33"/>
    <w:rsid w:val="00900FF9"/>
    <w:rsid w:val="00906A82"/>
    <w:rsid w:val="00906EA9"/>
    <w:rsid w:val="00907AC7"/>
    <w:rsid w:val="00911A47"/>
    <w:rsid w:val="0091443C"/>
    <w:rsid w:val="00922F89"/>
    <w:rsid w:val="00927B7B"/>
    <w:rsid w:val="00932832"/>
    <w:rsid w:val="00937F20"/>
    <w:rsid w:val="0094220F"/>
    <w:rsid w:val="00947117"/>
    <w:rsid w:val="009478D3"/>
    <w:rsid w:val="00964BB0"/>
    <w:rsid w:val="009747E5"/>
    <w:rsid w:val="00977C0F"/>
    <w:rsid w:val="00982539"/>
    <w:rsid w:val="00982B1B"/>
    <w:rsid w:val="00985A4B"/>
    <w:rsid w:val="00986234"/>
    <w:rsid w:val="00990E72"/>
    <w:rsid w:val="00991DB3"/>
    <w:rsid w:val="00994AD6"/>
    <w:rsid w:val="00995CD8"/>
    <w:rsid w:val="009A0C64"/>
    <w:rsid w:val="009A2FD7"/>
    <w:rsid w:val="009A5BFC"/>
    <w:rsid w:val="009B0D2C"/>
    <w:rsid w:val="009B246F"/>
    <w:rsid w:val="009B5C7D"/>
    <w:rsid w:val="009B5E12"/>
    <w:rsid w:val="009C528E"/>
    <w:rsid w:val="009D07DA"/>
    <w:rsid w:val="009D117D"/>
    <w:rsid w:val="009D18D6"/>
    <w:rsid w:val="009D424F"/>
    <w:rsid w:val="009E1FC6"/>
    <w:rsid w:val="009E2419"/>
    <w:rsid w:val="00A0511F"/>
    <w:rsid w:val="00A06316"/>
    <w:rsid w:val="00A068C5"/>
    <w:rsid w:val="00A17D84"/>
    <w:rsid w:val="00A21A93"/>
    <w:rsid w:val="00A269EB"/>
    <w:rsid w:val="00A4153B"/>
    <w:rsid w:val="00A42C0E"/>
    <w:rsid w:val="00A42D96"/>
    <w:rsid w:val="00A458D4"/>
    <w:rsid w:val="00A5402B"/>
    <w:rsid w:val="00A56052"/>
    <w:rsid w:val="00A573C4"/>
    <w:rsid w:val="00A62AF6"/>
    <w:rsid w:val="00A62F67"/>
    <w:rsid w:val="00A665FF"/>
    <w:rsid w:val="00A74043"/>
    <w:rsid w:val="00A77D15"/>
    <w:rsid w:val="00A8625A"/>
    <w:rsid w:val="00A94D68"/>
    <w:rsid w:val="00AA0239"/>
    <w:rsid w:val="00AA0550"/>
    <w:rsid w:val="00AA2422"/>
    <w:rsid w:val="00AA3315"/>
    <w:rsid w:val="00AA49BD"/>
    <w:rsid w:val="00AA65C3"/>
    <w:rsid w:val="00AB15E4"/>
    <w:rsid w:val="00AB347C"/>
    <w:rsid w:val="00AC54AD"/>
    <w:rsid w:val="00AC7441"/>
    <w:rsid w:val="00AD2C96"/>
    <w:rsid w:val="00AD5672"/>
    <w:rsid w:val="00AE0AED"/>
    <w:rsid w:val="00AE3CE1"/>
    <w:rsid w:val="00AE6401"/>
    <w:rsid w:val="00AE68A4"/>
    <w:rsid w:val="00AF0362"/>
    <w:rsid w:val="00AF444C"/>
    <w:rsid w:val="00AF7736"/>
    <w:rsid w:val="00B02F8D"/>
    <w:rsid w:val="00B12902"/>
    <w:rsid w:val="00B149F4"/>
    <w:rsid w:val="00B14C8E"/>
    <w:rsid w:val="00B16258"/>
    <w:rsid w:val="00B166AF"/>
    <w:rsid w:val="00B2326C"/>
    <w:rsid w:val="00B26186"/>
    <w:rsid w:val="00B27C89"/>
    <w:rsid w:val="00B27E61"/>
    <w:rsid w:val="00B310DA"/>
    <w:rsid w:val="00B31610"/>
    <w:rsid w:val="00B36683"/>
    <w:rsid w:val="00B36937"/>
    <w:rsid w:val="00B36E98"/>
    <w:rsid w:val="00B371D6"/>
    <w:rsid w:val="00B4103D"/>
    <w:rsid w:val="00B51DF3"/>
    <w:rsid w:val="00B55313"/>
    <w:rsid w:val="00B61AC9"/>
    <w:rsid w:val="00B62235"/>
    <w:rsid w:val="00B63769"/>
    <w:rsid w:val="00B64AC1"/>
    <w:rsid w:val="00B65DDE"/>
    <w:rsid w:val="00B66B94"/>
    <w:rsid w:val="00B718EF"/>
    <w:rsid w:val="00B71C19"/>
    <w:rsid w:val="00B721CA"/>
    <w:rsid w:val="00B80385"/>
    <w:rsid w:val="00B81E26"/>
    <w:rsid w:val="00B8333D"/>
    <w:rsid w:val="00B853EA"/>
    <w:rsid w:val="00BA3F73"/>
    <w:rsid w:val="00BA5BE7"/>
    <w:rsid w:val="00BC301A"/>
    <w:rsid w:val="00BC490C"/>
    <w:rsid w:val="00BD2237"/>
    <w:rsid w:val="00BD2BF1"/>
    <w:rsid w:val="00BD7882"/>
    <w:rsid w:val="00BE2443"/>
    <w:rsid w:val="00BE56D9"/>
    <w:rsid w:val="00C00405"/>
    <w:rsid w:val="00C00FDE"/>
    <w:rsid w:val="00C06FD6"/>
    <w:rsid w:val="00C17D75"/>
    <w:rsid w:val="00C20F40"/>
    <w:rsid w:val="00C220DA"/>
    <w:rsid w:val="00C2632C"/>
    <w:rsid w:val="00C270D1"/>
    <w:rsid w:val="00C30B6F"/>
    <w:rsid w:val="00C34AF7"/>
    <w:rsid w:val="00C3564E"/>
    <w:rsid w:val="00C36B9D"/>
    <w:rsid w:val="00C36CFE"/>
    <w:rsid w:val="00C3799C"/>
    <w:rsid w:val="00C37B2C"/>
    <w:rsid w:val="00C425B6"/>
    <w:rsid w:val="00C4386C"/>
    <w:rsid w:val="00C44714"/>
    <w:rsid w:val="00C52BA6"/>
    <w:rsid w:val="00C6239F"/>
    <w:rsid w:val="00C65BFA"/>
    <w:rsid w:val="00C76DFC"/>
    <w:rsid w:val="00C86650"/>
    <w:rsid w:val="00C910FC"/>
    <w:rsid w:val="00CA0D77"/>
    <w:rsid w:val="00CA5185"/>
    <w:rsid w:val="00CA7026"/>
    <w:rsid w:val="00CB0F54"/>
    <w:rsid w:val="00CB359D"/>
    <w:rsid w:val="00CB453A"/>
    <w:rsid w:val="00CC0F4C"/>
    <w:rsid w:val="00CC12D9"/>
    <w:rsid w:val="00CC1EEA"/>
    <w:rsid w:val="00CC209A"/>
    <w:rsid w:val="00CC2169"/>
    <w:rsid w:val="00CC4CB6"/>
    <w:rsid w:val="00CC5326"/>
    <w:rsid w:val="00CC6B88"/>
    <w:rsid w:val="00CE372B"/>
    <w:rsid w:val="00CE66B5"/>
    <w:rsid w:val="00CF0170"/>
    <w:rsid w:val="00CF01D2"/>
    <w:rsid w:val="00CF1C79"/>
    <w:rsid w:val="00D106F8"/>
    <w:rsid w:val="00D10B8B"/>
    <w:rsid w:val="00D13596"/>
    <w:rsid w:val="00D24E60"/>
    <w:rsid w:val="00D27B1C"/>
    <w:rsid w:val="00D30089"/>
    <w:rsid w:val="00D33C94"/>
    <w:rsid w:val="00D37202"/>
    <w:rsid w:val="00D525B1"/>
    <w:rsid w:val="00D55335"/>
    <w:rsid w:val="00D55926"/>
    <w:rsid w:val="00D566CC"/>
    <w:rsid w:val="00D67CA2"/>
    <w:rsid w:val="00D839D5"/>
    <w:rsid w:val="00D87D2B"/>
    <w:rsid w:val="00D91BD4"/>
    <w:rsid w:val="00D92161"/>
    <w:rsid w:val="00DA0959"/>
    <w:rsid w:val="00DA52D0"/>
    <w:rsid w:val="00DB7979"/>
    <w:rsid w:val="00DC1817"/>
    <w:rsid w:val="00DC2C82"/>
    <w:rsid w:val="00DC59E5"/>
    <w:rsid w:val="00DD1F1D"/>
    <w:rsid w:val="00DD3810"/>
    <w:rsid w:val="00DD44E5"/>
    <w:rsid w:val="00DD6095"/>
    <w:rsid w:val="00DD71D3"/>
    <w:rsid w:val="00DE2D05"/>
    <w:rsid w:val="00DE396A"/>
    <w:rsid w:val="00DE430C"/>
    <w:rsid w:val="00DF3676"/>
    <w:rsid w:val="00E02A0C"/>
    <w:rsid w:val="00E03C52"/>
    <w:rsid w:val="00E05682"/>
    <w:rsid w:val="00E10916"/>
    <w:rsid w:val="00E12A62"/>
    <w:rsid w:val="00E13983"/>
    <w:rsid w:val="00E15254"/>
    <w:rsid w:val="00E21327"/>
    <w:rsid w:val="00E245B8"/>
    <w:rsid w:val="00E26893"/>
    <w:rsid w:val="00E2770D"/>
    <w:rsid w:val="00E51C01"/>
    <w:rsid w:val="00E52C92"/>
    <w:rsid w:val="00E534F2"/>
    <w:rsid w:val="00E57037"/>
    <w:rsid w:val="00E617AD"/>
    <w:rsid w:val="00E76D08"/>
    <w:rsid w:val="00E84042"/>
    <w:rsid w:val="00E91542"/>
    <w:rsid w:val="00E92CA8"/>
    <w:rsid w:val="00E95BE5"/>
    <w:rsid w:val="00EA602F"/>
    <w:rsid w:val="00EB13A3"/>
    <w:rsid w:val="00EB3DB2"/>
    <w:rsid w:val="00EC00F7"/>
    <w:rsid w:val="00EC2950"/>
    <w:rsid w:val="00ED1000"/>
    <w:rsid w:val="00ED3FE3"/>
    <w:rsid w:val="00ED6AF9"/>
    <w:rsid w:val="00EF1A4C"/>
    <w:rsid w:val="00EF2C51"/>
    <w:rsid w:val="00F00464"/>
    <w:rsid w:val="00F00765"/>
    <w:rsid w:val="00F013A0"/>
    <w:rsid w:val="00F16E98"/>
    <w:rsid w:val="00F2077E"/>
    <w:rsid w:val="00F256BB"/>
    <w:rsid w:val="00F34834"/>
    <w:rsid w:val="00F50B7E"/>
    <w:rsid w:val="00F54FB0"/>
    <w:rsid w:val="00F668A7"/>
    <w:rsid w:val="00F7053E"/>
    <w:rsid w:val="00F7405C"/>
    <w:rsid w:val="00F80B28"/>
    <w:rsid w:val="00F83E66"/>
    <w:rsid w:val="00F853C2"/>
    <w:rsid w:val="00F91990"/>
    <w:rsid w:val="00F9269D"/>
    <w:rsid w:val="00F97F3B"/>
    <w:rsid w:val="00FA0EC2"/>
    <w:rsid w:val="00FA3CBE"/>
    <w:rsid w:val="00FA79E6"/>
    <w:rsid w:val="00FB0141"/>
    <w:rsid w:val="00FB7C1B"/>
    <w:rsid w:val="00FD3A9A"/>
    <w:rsid w:val="00FD63BE"/>
    <w:rsid w:val="00FE0E01"/>
    <w:rsid w:val="00FF2B93"/>
    <w:rsid w:val="00FF4F5A"/>
    <w:rsid w:val="00FF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99E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B27C89"/>
    <w:rPr>
      <w:rFonts w:cs="Cordi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B27C89"/>
    <w:pPr>
      <w:spacing w:after="0" w:line="220" w:lineRule="exact"/>
      <w:jc w:val="right"/>
    </w:pPr>
    <w:rPr>
      <w:rFonts w:ascii="Times New Roman" w:hAnsi="Times New Roman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C89"/>
    <w:rPr>
      <w:rFonts w:ascii="Times New Roman" w:eastAsia="Times New Roman" w:hAnsi="Times New Roman" w:cs="Cordia New"/>
      <w:i/>
      <w:i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B27C89"/>
    <w:pPr>
      <w:tabs>
        <w:tab w:val="right" w:pos="8505"/>
      </w:tabs>
      <w:spacing w:after="0" w:line="260" w:lineRule="atLeast"/>
    </w:pPr>
    <w:rPr>
      <w:rFonts w:ascii="Times New Roman" w:hAnsi="Times New Roman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C89"/>
    <w:rPr>
      <w:rFonts w:ascii="Times New Roman" w:eastAsia="Times New Roman" w:hAnsi="Times New Roman" w:cs="Cordia New"/>
      <w:sz w:val="18"/>
      <w:szCs w:val="18"/>
      <w:lang w:val="en-GB"/>
    </w:rPr>
  </w:style>
  <w:style w:type="paragraph" w:customStyle="1" w:styleId="a">
    <w:name w:val="¢éÍ¤ÇÒÁ"/>
    <w:basedOn w:val="Normal"/>
    <w:rsid w:val="00B27C89"/>
    <w:pPr>
      <w:tabs>
        <w:tab w:val="left" w:pos="1080"/>
      </w:tabs>
      <w:spacing w:after="0" w:line="240" w:lineRule="auto"/>
    </w:pPr>
    <w:rPr>
      <w:rFonts w:ascii="Times New Roman" w:hAnsi="Times New Roman" w:cs="PSL-TextMono"/>
      <w:sz w:val="30"/>
      <w:szCs w:val="30"/>
      <w:lang w:val="th-TH"/>
    </w:rPr>
  </w:style>
  <w:style w:type="paragraph" w:customStyle="1" w:styleId="ReportHeading1">
    <w:name w:val="ReportHeading1"/>
    <w:basedOn w:val="Normal"/>
    <w:rsid w:val="00B27C89"/>
    <w:pPr>
      <w:framePr w:w="6521" w:h="1055" w:hSpace="142" w:wrap="around" w:vAnchor="page" w:hAnchor="page" w:x="1441" w:y="4452"/>
      <w:spacing w:after="0"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B27C89"/>
    <w:pPr>
      <w:spacing w:after="0"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B27C89"/>
    <w:pPr>
      <w:spacing w:after="0" w:line="240" w:lineRule="auto"/>
      <w:ind w:left="540" w:right="749"/>
      <w:jc w:val="center"/>
    </w:pPr>
    <w:rPr>
      <w:rFonts w:ascii="Cordia New" w:hAnsi="Times New Roman" w:cs="Univers 45 Light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27C89"/>
    <w:rPr>
      <w:rFonts w:ascii="Cordia New" w:eastAsia="Times New Roman" w:hAnsi="Times New Roman" w:cs="Univers 45 Light"/>
      <w:sz w:val="24"/>
      <w:szCs w:val="24"/>
      <w:u w:val="single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D5672"/>
    <w:pPr>
      <w:spacing w:after="0" w:line="260" w:lineRule="atLeast"/>
      <w:ind w:left="720"/>
    </w:pPr>
    <w:rPr>
      <w:rFonts w:ascii="Times New Roman" w:hAnsi="Times New Roman" w:cs="Angsana New"/>
      <w:lang w:val="en-GB"/>
    </w:rPr>
  </w:style>
  <w:style w:type="paragraph" w:customStyle="1" w:styleId="Default">
    <w:name w:val="Default"/>
    <w:rsid w:val="004019A5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E01"/>
    <w:pPr>
      <w:spacing w:after="0" w:line="240" w:lineRule="auto"/>
    </w:pPr>
    <w:rPr>
      <w:rFonts w:ascii="Tahoma" w:eastAsia="Cordia New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E01"/>
    <w:rPr>
      <w:rFonts w:ascii="Tahoma" w:eastAsia="Cordia New" w:hAnsi="Tahoma" w:cs="Angsana New"/>
      <w:sz w:val="16"/>
    </w:rPr>
  </w:style>
  <w:style w:type="character" w:customStyle="1" w:styleId="ListParagraphChar">
    <w:name w:val="List Paragraph Char"/>
    <w:link w:val="ListParagraph"/>
    <w:uiPriority w:val="34"/>
    <w:locked/>
    <w:rsid w:val="004F0376"/>
    <w:rPr>
      <w:rFonts w:ascii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7C50B-4CFD-4458-9F16-7B0E44A8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2351</Words>
  <Characters>13406</Characters>
  <Application>Microsoft Office Word</Application>
  <DocSecurity>8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</cp:revision>
  <cp:lastPrinted>2024-02-07T09:33:00Z</cp:lastPrinted>
  <dcterms:created xsi:type="dcterms:W3CDTF">2024-02-21T13:53:00Z</dcterms:created>
  <dcterms:modified xsi:type="dcterms:W3CDTF">2024-02-21T13:55:00Z</dcterms:modified>
</cp:coreProperties>
</file>